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E2" w:rsidRPr="006A17F3" w:rsidRDefault="00BB7EE2" w:rsidP="00BB7EE2">
      <w:pPr>
        <w:widowControl w:val="0"/>
        <w:jc w:val="center"/>
        <w:rPr>
          <w:b/>
          <w:szCs w:val="24"/>
        </w:rPr>
      </w:pPr>
      <w:bookmarkStart w:id="0" w:name="_GoBack"/>
      <w:bookmarkEnd w:id="0"/>
      <w:r w:rsidRPr="006A17F3">
        <w:rPr>
          <w:b/>
          <w:szCs w:val="24"/>
        </w:rPr>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E4183F" w:rsidRDefault="00BB7EE2" w:rsidP="00AF7E12">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p w:rsidR="00BB7EE2" w:rsidRPr="00123695" w:rsidRDefault="00BB7EE2" w:rsidP="00BB7EE2">
      <w:pPr>
        <w:widowControl w:val="0"/>
        <w:spacing w:after="120"/>
        <w:rPr>
          <w:sz w:val="22"/>
        </w:rPr>
      </w:pPr>
      <w:r w:rsidRPr="00123695">
        <w:rPr>
          <w:sz w:val="22"/>
        </w:rPr>
        <w:t>This document is used to help facilitate the submission of air quality permit application forms for sources subject to Title 40 Code of Federal Regulations Part 60 (40 CFR Part 60).</w:t>
      </w:r>
    </w:p>
    <w:p w:rsidR="00BB7EE2" w:rsidRPr="00123695" w:rsidRDefault="00BB7EE2" w:rsidP="00BB7EE2">
      <w:pPr>
        <w:widowControl w:val="0"/>
        <w:spacing w:after="240"/>
        <w:rPr>
          <w:sz w:val="28"/>
        </w:rPr>
      </w:pPr>
      <w:r w:rsidRPr="00123695">
        <w:rPr>
          <w:sz w:val="22"/>
        </w:rPr>
        <w:t>Applicants should refer to the current version of 40 CFR Part 60 for specific details concerning a</w:t>
      </w:r>
      <w:r>
        <w:rPr>
          <w:sz w:val="22"/>
        </w:rPr>
        <w:t xml:space="preserve">pplicability of the standards. </w:t>
      </w:r>
      <w:r w:rsidRPr="00123695">
        <w:rPr>
          <w:sz w:val="22"/>
        </w:rPr>
        <w:t xml:space="preserve">Copies of these standards can be found on the Government Printing Office Web site at </w:t>
      </w:r>
      <w:hyperlink r:id="rId7" w:history="1">
        <w:r w:rsidRPr="00123695">
          <w:rPr>
            <w:rStyle w:val="Hyperlink"/>
            <w:sz w:val="22"/>
          </w:rPr>
          <w:t>www.gpoaccess.gov/cfr/</w:t>
        </w:r>
      </w:hyperlink>
      <w:r w:rsidRPr="00123695">
        <w:rPr>
          <w:sz w:val="22"/>
        </w:rPr>
        <w:t>.</w:t>
      </w:r>
      <w:r>
        <w:rPr>
          <w:sz w:val="22"/>
        </w:rPr>
        <w:t xml:space="preserve"> </w:t>
      </w:r>
      <w:r w:rsidRPr="00123695">
        <w:rPr>
          <w:sz w:val="22"/>
        </w:rPr>
        <w:t xml:space="preserve">Additional information such as the background information and EPA staff contacts may also be found on EPA’s Air Toxic Website at </w:t>
      </w:r>
      <w:hyperlink r:id="rId8" w:history="1">
        <w:r w:rsidRPr="00123695">
          <w:rPr>
            <w:rStyle w:val="Hyperlink"/>
            <w:sz w:val="22"/>
          </w:rPr>
          <w:t>www.epa.gov/ttn/atw/</w:t>
        </w:r>
      </w:hyperlink>
      <w:r w:rsidRPr="00123695">
        <w:rPr>
          <w:sz w:val="22"/>
        </w:rPr>
        <w:t>.</w:t>
      </w:r>
      <w:r>
        <w:rPr>
          <w:sz w:val="22"/>
        </w:rPr>
        <w:t xml:space="preserve"> </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992"/>
        <w:gridCol w:w="4319"/>
        <w:gridCol w:w="990"/>
        <w:gridCol w:w="4499"/>
      </w:tblGrid>
      <w:tr w:rsidR="00BB7EE2" w:rsidRPr="00391BF1" w:rsidTr="00F06BEC">
        <w:trPr>
          <w:cantSplit/>
          <w:tblHeader/>
          <w:jc w:val="center"/>
        </w:trPr>
        <w:tc>
          <w:tcPr>
            <w:tcW w:w="1004" w:type="dxa"/>
            <w:tcBorders>
              <w:top w:val="double" w:sz="6" w:space="0" w:color="000000"/>
              <w:bottom w:val="single" w:sz="6" w:space="0" w:color="000000"/>
            </w:tcBorders>
            <w:shd w:val="pct10" w:color="000000"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377" w:type="dxa"/>
            <w:tcBorders>
              <w:top w:val="double" w:sz="6" w:space="0" w:color="000000"/>
              <w:bottom w:val="single" w:sz="6" w:space="0" w:color="000000"/>
            </w:tcBorders>
            <w:shd w:val="pct10" w:color="000000"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tcBorders>
              <w:top w:val="double" w:sz="6" w:space="0" w:color="000000"/>
              <w:bottom w:val="single" w:sz="6" w:space="0" w:color="000000"/>
            </w:tcBorders>
            <w:shd w:val="pct10" w:color="000000"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tcBorders>
              <w:top w:val="double" w:sz="6" w:space="0" w:color="000000"/>
              <w:bottom w:val="single" w:sz="6" w:space="0" w:color="000000"/>
            </w:tcBorders>
            <w:shd w:val="pct10" w:color="000000"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Tr="00F06BEC">
        <w:trPr>
          <w:cantSplit/>
          <w:jc w:val="center"/>
        </w:trPr>
        <w:tc>
          <w:tcPr>
            <w:tcW w:w="1004"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A</w:t>
            </w:r>
          </w:p>
        </w:tc>
        <w:tc>
          <w:tcPr>
            <w:tcW w:w="4377" w:type="dxa"/>
            <w:tcBorders>
              <w:top w:val="single" w:sz="6" w:space="0" w:color="000000"/>
            </w:tcBorders>
          </w:tcPr>
          <w:p w:rsidR="00BB7EE2" w:rsidRPr="00123695" w:rsidRDefault="00BB7EE2" w:rsidP="00F06BEC">
            <w:pPr>
              <w:widowControl w:val="0"/>
              <w:rPr>
                <w:sz w:val="22"/>
                <w:szCs w:val="22"/>
              </w:rPr>
            </w:pPr>
            <w:r w:rsidRPr="00123695">
              <w:rPr>
                <w:sz w:val="22"/>
                <w:szCs w:val="22"/>
              </w:rPr>
              <w:t>General Provisions</w:t>
            </w:r>
          </w:p>
          <w:p w:rsidR="00BB7EE2" w:rsidRPr="00123695" w:rsidRDefault="00BB7EE2" w:rsidP="00F06BEC">
            <w:pPr>
              <w:widowControl w:val="0"/>
              <w:rPr>
                <w:sz w:val="22"/>
                <w:szCs w:val="22"/>
              </w:rPr>
            </w:pPr>
            <w:r w:rsidRPr="00123695">
              <w:rPr>
                <w:sz w:val="22"/>
                <w:szCs w:val="22"/>
              </w:rPr>
              <w:t>§60.1-§60.19</w:t>
            </w:r>
          </w:p>
        </w:tc>
        <w:tc>
          <w:tcPr>
            <w:tcW w:w="1003"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Da</w:t>
            </w:r>
          </w:p>
        </w:tc>
        <w:tc>
          <w:tcPr>
            <w:tcW w:w="4560"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Electric Utility Steam Generating Units for Which Construction is Commenced After September 18, 1978</w:t>
            </w:r>
          </w:p>
          <w:p w:rsidR="00BB7EE2" w:rsidRPr="00123695" w:rsidRDefault="00BB7EE2" w:rsidP="00F06BEC">
            <w:pPr>
              <w:widowControl w:val="0"/>
              <w:rPr>
                <w:sz w:val="22"/>
                <w:szCs w:val="22"/>
              </w:rPr>
            </w:pPr>
            <w:r w:rsidRPr="00123695">
              <w:rPr>
                <w:sz w:val="22"/>
                <w:szCs w:val="22"/>
              </w:rPr>
              <w:t>§60.40Da-§60.52Da</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B</w:t>
            </w:r>
          </w:p>
        </w:tc>
        <w:tc>
          <w:tcPr>
            <w:tcW w:w="4377" w:type="dxa"/>
          </w:tcPr>
          <w:p w:rsidR="00BB7EE2" w:rsidRPr="00123695" w:rsidRDefault="00BB7EE2" w:rsidP="00F06BEC">
            <w:pPr>
              <w:widowControl w:val="0"/>
              <w:rPr>
                <w:sz w:val="22"/>
                <w:szCs w:val="22"/>
              </w:rPr>
            </w:pPr>
            <w:r w:rsidRPr="00123695">
              <w:rPr>
                <w:sz w:val="22"/>
                <w:szCs w:val="22"/>
              </w:rPr>
              <w:t>Adoption and Submittal of State Plans for Designated Facilities</w:t>
            </w:r>
          </w:p>
          <w:p w:rsidR="00BB7EE2" w:rsidRPr="00123695" w:rsidRDefault="00BB7EE2" w:rsidP="00F06BEC">
            <w:pPr>
              <w:widowControl w:val="0"/>
              <w:rPr>
                <w:sz w:val="22"/>
                <w:szCs w:val="22"/>
              </w:rPr>
            </w:pPr>
            <w:r w:rsidRPr="00123695">
              <w:rPr>
                <w:sz w:val="22"/>
                <w:szCs w:val="22"/>
              </w:rPr>
              <w:t>§60.20-§60.29</w:t>
            </w:r>
          </w:p>
        </w:tc>
        <w:tc>
          <w:tcPr>
            <w:tcW w:w="1003" w:type="dxa"/>
          </w:tcPr>
          <w:p w:rsidR="00BB7EE2" w:rsidRPr="00123695" w:rsidRDefault="00BB7EE2" w:rsidP="00F06BEC">
            <w:pPr>
              <w:widowControl w:val="0"/>
              <w:jc w:val="center"/>
              <w:rPr>
                <w:sz w:val="22"/>
                <w:szCs w:val="22"/>
              </w:rPr>
            </w:pPr>
            <w:r w:rsidRPr="00123695">
              <w:rPr>
                <w:sz w:val="22"/>
                <w:szCs w:val="22"/>
              </w:rPr>
              <w:t>Db</w:t>
            </w:r>
          </w:p>
        </w:tc>
        <w:tc>
          <w:tcPr>
            <w:tcW w:w="4560" w:type="dxa"/>
          </w:tcPr>
          <w:p w:rsidR="00BB7EE2" w:rsidRPr="00123695" w:rsidRDefault="00BB7EE2" w:rsidP="00F06BEC">
            <w:pPr>
              <w:widowControl w:val="0"/>
              <w:rPr>
                <w:sz w:val="22"/>
                <w:szCs w:val="22"/>
              </w:rPr>
            </w:pPr>
            <w:r w:rsidRPr="00123695">
              <w:rPr>
                <w:sz w:val="22"/>
                <w:szCs w:val="22"/>
              </w:rPr>
              <w:t>Standard</w:t>
            </w:r>
            <w:r w:rsidR="003E28C2">
              <w:rPr>
                <w:sz w:val="22"/>
                <w:szCs w:val="22"/>
              </w:rPr>
              <w:t>s of Performance for Industrial</w:t>
            </w:r>
            <w:r w:rsidR="003E28C2">
              <w:rPr>
                <w:sz w:val="22"/>
                <w:szCs w:val="22"/>
              </w:rPr>
              <w:noBreakHyphen/>
              <w:t>Commercial</w:t>
            </w:r>
            <w:r w:rsidR="003E28C2">
              <w:rPr>
                <w:sz w:val="22"/>
                <w:szCs w:val="22"/>
              </w:rPr>
              <w:noBreakHyphen/>
            </w:r>
            <w:r w:rsidRPr="00123695">
              <w:rPr>
                <w:sz w:val="22"/>
                <w:szCs w:val="22"/>
              </w:rPr>
              <w:t>Institutional Steam Generating Units</w:t>
            </w:r>
          </w:p>
          <w:p w:rsidR="00BB7EE2" w:rsidRPr="00123695" w:rsidRDefault="00BB7EE2" w:rsidP="00F06BEC">
            <w:pPr>
              <w:widowControl w:val="0"/>
              <w:rPr>
                <w:sz w:val="22"/>
                <w:szCs w:val="22"/>
              </w:rPr>
            </w:pPr>
            <w:r w:rsidRPr="00123695">
              <w:rPr>
                <w:sz w:val="22"/>
                <w:szCs w:val="22"/>
              </w:rPr>
              <w:t>§60.40b-§60.49b</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w:t>
            </w:r>
          </w:p>
        </w:tc>
        <w:tc>
          <w:tcPr>
            <w:tcW w:w="4377" w:type="dxa"/>
          </w:tcPr>
          <w:p w:rsidR="00BB7EE2" w:rsidRPr="00123695" w:rsidRDefault="00BB7EE2" w:rsidP="00F06BEC">
            <w:pPr>
              <w:widowControl w:val="0"/>
              <w:rPr>
                <w:sz w:val="22"/>
                <w:szCs w:val="22"/>
              </w:rPr>
            </w:pPr>
            <w:r w:rsidRPr="00123695">
              <w:rPr>
                <w:sz w:val="22"/>
                <w:szCs w:val="22"/>
              </w:rPr>
              <w:t>Emission Guidelines and Compliance Times</w:t>
            </w:r>
          </w:p>
          <w:p w:rsidR="00BB7EE2" w:rsidRPr="00123695" w:rsidRDefault="00BB7EE2" w:rsidP="00F06BEC">
            <w:pPr>
              <w:widowControl w:val="0"/>
              <w:rPr>
                <w:sz w:val="22"/>
                <w:szCs w:val="22"/>
              </w:rPr>
            </w:pPr>
            <w:r w:rsidRPr="00123695">
              <w:rPr>
                <w:sz w:val="22"/>
                <w:szCs w:val="22"/>
              </w:rPr>
              <w:t>§60.30-§60.31</w:t>
            </w:r>
          </w:p>
        </w:tc>
        <w:tc>
          <w:tcPr>
            <w:tcW w:w="1003" w:type="dxa"/>
          </w:tcPr>
          <w:p w:rsidR="00BB7EE2" w:rsidRPr="00123695" w:rsidRDefault="00BB7EE2" w:rsidP="00F06BEC">
            <w:pPr>
              <w:widowControl w:val="0"/>
              <w:jc w:val="center"/>
              <w:rPr>
                <w:sz w:val="22"/>
                <w:szCs w:val="22"/>
              </w:rPr>
            </w:pPr>
            <w:r w:rsidRPr="00123695">
              <w:rPr>
                <w:sz w:val="22"/>
                <w:szCs w:val="22"/>
              </w:rPr>
              <w:t>Dc</w:t>
            </w:r>
          </w:p>
        </w:tc>
        <w:tc>
          <w:tcPr>
            <w:tcW w:w="4560" w:type="dxa"/>
          </w:tcPr>
          <w:p w:rsidR="00BB7EE2" w:rsidRPr="00123695" w:rsidRDefault="00BB7EE2" w:rsidP="00F06BEC">
            <w:pPr>
              <w:widowControl w:val="0"/>
              <w:rPr>
                <w:sz w:val="22"/>
                <w:szCs w:val="22"/>
              </w:rPr>
            </w:pPr>
            <w:r w:rsidRPr="00123695">
              <w:rPr>
                <w:sz w:val="22"/>
                <w:szCs w:val="22"/>
              </w:rPr>
              <w:t>Standards of P</w:t>
            </w:r>
            <w:r w:rsidR="00AF7E12">
              <w:rPr>
                <w:sz w:val="22"/>
                <w:szCs w:val="22"/>
              </w:rPr>
              <w:t>erformance for Small Industrial</w:t>
            </w:r>
            <w:r w:rsidR="00AF7E12">
              <w:rPr>
                <w:sz w:val="22"/>
                <w:szCs w:val="22"/>
              </w:rPr>
              <w:noBreakHyphen/>
            </w:r>
            <w:r w:rsidRPr="00123695">
              <w:rPr>
                <w:sz w:val="22"/>
                <w:szCs w:val="22"/>
              </w:rPr>
              <w:t>Commercial</w:t>
            </w:r>
            <w:r w:rsidR="003E28C2">
              <w:rPr>
                <w:sz w:val="22"/>
                <w:szCs w:val="22"/>
              </w:rPr>
              <w:noBreakHyphen/>
            </w:r>
            <w:r w:rsidRPr="00123695">
              <w:rPr>
                <w:sz w:val="22"/>
                <w:szCs w:val="22"/>
              </w:rPr>
              <w:t>Institutional Steam Generating Units</w:t>
            </w:r>
          </w:p>
          <w:p w:rsidR="00BB7EE2" w:rsidRPr="00123695" w:rsidRDefault="00BB7EE2" w:rsidP="00F06BEC">
            <w:pPr>
              <w:widowControl w:val="0"/>
              <w:rPr>
                <w:sz w:val="22"/>
                <w:szCs w:val="22"/>
              </w:rPr>
            </w:pPr>
            <w:r w:rsidRPr="00123695">
              <w:rPr>
                <w:sz w:val="22"/>
                <w:szCs w:val="22"/>
              </w:rPr>
              <w:t>§60.40c-§60.48c</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Ca</w:t>
            </w:r>
          </w:p>
        </w:tc>
        <w:tc>
          <w:tcPr>
            <w:tcW w:w="4377" w:type="dxa"/>
          </w:tcPr>
          <w:p w:rsidR="00BB7EE2" w:rsidRPr="00123695" w:rsidRDefault="00BB7EE2" w:rsidP="00F06BEC">
            <w:pPr>
              <w:widowControl w:val="0"/>
              <w:rPr>
                <w:sz w:val="22"/>
                <w:szCs w:val="22"/>
              </w:rPr>
            </w:pPr>
            <w:r w:rsidRPr="00123695">
              <w:rPr>
                <w:sz w:val="22"/>
                <w:szCs w:val="22"/>
              </w:rPr>
              <w:t>Reserved</w:t>
            </w:r>
          </w:p>
        </w:tc>
        <w:tc>
          <w:tcPr>
            <w:tcW w:w="1003" w:type="dxa"/>
          </w:tcPr>
          <w:p w:rsidR="00BB7EE2" w:rsidRPr="00123695" w:rsidRDefault="00BB7EE2" w:rsidP="00F06BEC">
            <w:pPr>
              <w:widowControl w:val="0"/>
              <w:jc w:val="center"/>
              <w:rPr>
                <w:sz w:val="22"/>
                <w:szCs w:val="22"/>
              </w:rPr>
            </w:pPr>
            <w:r w:rsidRPr="00123695">
              <w:rPr>
                <w:sz w:val="22"/>
                <w:szCs w:val="22"/>
              </w:rPr>
              <w:t>E</w:t>
            </w:r>
          </w:p>
        </w:tc>
        <w:tc>
          <w:tcPr>
            <w:tcW w:w="4560" w:type="dxa"/>
          </w:tcPr>
          <w:p w:rsidR="00BB7EE2" w:rsidRPr="00123695" w:rsidRDefault="00BB7EE2" w:rsidP="00F06BEC">
            <w:pPr>
              <w:widowControl w:val="0"/>
              <w:rPr>
                <w:sz w:val="22"/>
                <w:szCs w:val="22"/>
              </w:rPr>
            </w:pPr>
            <w:r w:rsidRPr="00123695">
              <w:rPr>
                <w:sz w:val="22"/>
                <w:szCs w:val="22"/>
              </w:rPr>
              <w:t>Standards of Performance for Incinerators</w:t>
            </w:r>
          </w:p>
          <w:p w:rsidR="00BB7EE2" w:rsidRPr="00123695" w:rsidRDefault="00BB7EE2" w:rsidP="00F06BEC">
            <w:pPr>
              <w:widowControl w:val="0"/>
              <w:rPr>
                <w:sz w:val="22"/>
                <w:szCs w:val="22"/>
              </w:rPr>
            </w:pPr>
            <w:r w:rsidRPr="00123695">
              <w:rPr>
                <w:sz w:val="22"/>
                <w:szCs w:val="22"/>
              </w:rPr>
              <w:t>§60.50-§60.54</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Cb</w:t>
            </w:r>
          </w:p>
        </w:tc>
        <w:tc>
          <w:tcPr>
            <w:tcW w:w="4377" w:type="dxa"/>
          </w:tcPr>
          <w:p w:rsidR="00BB7EE2" w:rsidRPr="00123695" w:rsidRDefault="00BB7EE2" w:rsidP="00F06BEC">
            <w:pPr>
              <w:widowControl w:val="0"/>
              <w:rPr>
                <w:sz w:val="22"/>
                <w:szCs w:val="22"/>
              </w:rPr>
            </w:pPr>
            <w:r w:rsidRPr="00123695">
              <w:rPr>
                <w:sz w:val="22"/>
                <w:szCs w:val="22"/>
              </w:rPr>
              <w:t xml:space="preserve">Emissions Guidelines and Compliance Times for Large Municipal Waste Combustors That are Constructed on or Before September 20, 1994 </w:t>
            </w:r>
          </w:p>
          <w:p w:rsidR="00BB7EE2" w:rsidRPr="00123695" w:rsidRDefault="00BB7EE2" w:rsidP="00F06BEC">
            <w:pPr>
              <w:widowControl w:val="0"/>
              <w:rPr>
                <w:sz w:val="22"/>
                <w:szCs w:val="22"/>
              </w:rPr>
            </w:pPr>
            <w:r w:rsidRPr="00123695">
              <w:rPr>
                <w:sz w:val="22"/>
                <w:szCs w:val="22"/>
              </w:rPr>
              <w:t>§60.30b-§60.39b</w:t>
            </w:r>
          </w:p>
        </w:tc>
        <w:tc>
          <w:tcPr>
            <w:tcW w:w="1003" w:type="dxa"/>
          </w:tcPr>
          <w:p w:rsidR="00BB7EE2" w:rsidRPr="00123695" w:rsidRDefault="00BB7EE2" w:rsidP="00F06BEC">
            <w:pPr>
              <w:widowControl w:val="0"/>
              <w:jc w:val="center"/>
              <w:rPr>
                <w:sz w:val="22"/>
                <w:szCs w:val="22"/>
              </w:rPr>
            </w:pPr>
            <w:r w:rsidRPr="00123695">
              <w:rPr>
                <w:sz w:val="22"/>
                <w:szCs w:val="22"/>
              </w:rPr>
              <w:t>Ea</w:t>
            </w:r>
          </w:p>
        </w:tc>
        <w:tc>
          <w:tcPr>
            <w:tcW w:w="4560" w:type="dxa"/>
          </w:tcPr>
          <w:p w:rsidR="00BB7EE2" w:rsidRPr="00123695" w:rsidRDefault="00BB7EE2" w:rsidP="00F06BEC">
            <w:pPr>
              <w:widowControl w:val="0"/>
              <w:rPr>
                <w:sz w:val="22"/>
                <w:szCs w:val="22"/>
              </w:rPr>
            </w:pPr>
            <w:r w:rsidRPr="00123695">
              <w:rPr>
                <w:sz w:val="22"/>
                <w:szCs w:val="22"/>
              </w:rPr>
              <w:t>Standards of Performance for Municipal Waste Combustors for Which Construction is Commenced After December 20, 1989 and on or Before September 20, 1994</w:t>
            </w:r>
          </w:p>
          <w:p w:rsidR="00BB7EE2" w:rsidRPr="00123695" w:rsidRDefault="00BB7EE2" w:rsidP="00F06BEC">
            <w:pPr>
              <w:widowControl w:val="0"/>
              <w:rPr>
                <w:sz w:val="22"/>
                <w:szCs w:val="22"/>
              </w:rPr>
            </w:pPr>
            <w:r w:rsidRPr="00123695">
              <w:rPr>
                <w:sz w:val="22"/>
                <w:szCs w:val="22"/>
              </w:rPr>
              <w:t>§60.50a-§60.59a</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Cc</w:t>
            </w:r>
          </w:p>
        </w:tc>
        <w:tc>
          <w:tcPr>
            <w:tcW w:w="4377" w:type="dxa"/>
          </w:tcPr>
          <w:p w:rsidR="00BB7EE2" w:rsidRPr="00123695" w:rsidRDefault="00BB7EE2" w:rsidP="00F06BEC">
            <w:pPr>
              <w:widowControl w:val="0"/>
              <w:rPr>
                <w:sz w:val="22"/>
                <w:szCs w:val="22"/>
              </w:rPr>
            </w:pPr>
            <w:r w:rsidRPr="00123695">
              <w:rPr>
                <w:sz w:val="22"/>
                <w:szCs w:val="22"/>
              </w:rPr>
              <w:t>Emission Guidelines and Compliance Times for Municipal Solid Waste Landfills</w:t>
            </w:r>
          </w:p>
          <w:p w:rsidR="00BB7EE2" w:rsidRPr="00123695" w:rsidRDefault="00BB7EE2" w:rsidP="00F06BEC">
            <w:pPr>
              <w:widowControl w:val="0"/>
              <w:rPr>
                <w:sz w:val="22"/>
                <w:szCs w:val="22"/>
              </w:rPr>
            </w:pPr>
            <w:r w:rsidRPr="00123695">
              <w:rPr>
                <w:sz w:val="22"/>
                <w:szCs w:val="22"/>
              </w:rPr>
              <w:t>§60.30c-§60.36c</w:t>
            </w:r>
          </w:p>
        </w:tc>
        <w:tc>
          <w:tcPr>
            <w:tcW w:w="1003" w:type="dxa"/>
          </w:tcPr>
          <w:p w:rsidR="00BB7EE2" w:rsidRPr="00123695" w:rsidRDefault="00BB7EE2" w:rsidP="00F06BEC">
            <w:pPr>
              <w:widowControl w:val="0"/>
              <w:jc w:val="center"/>
              <w:rPr>
                <w:sz w:val="22"/>
                <w:szCs w:val="22"/>
              </w:rPr>
            </w:pPr>
            <w:r w:rsidRPr="00123695">
              <w:rPr>
                <w:sz w:val="22"/>
                <w:szCs w:val="22"/>
              </w:rPr>
              <w:t>Eb</w:t>
            </w:r>
          </w:p>
        </w:tc>
        <w:tc>
          <w:tcPr>
            <w:tcW w:w="4560" w:type="dxa"/>
          </w:tcPr>
          <w:p w:rsidR="00BB7EE2" w:rsidRPr="00123695" w:rsidRDefault="00BB7EE2" w:rsidP="00F06BEC">
            <w:pPr>
              <w:widowControl w:val="0"/>
              <w:rPr>
                <w:sz w:val="22"/>
                <w:szCs w:val="22"/>
              </w:rPr>
            </w:pPr>
            <w:r w:rsidRPr="00123695">
              <w:rPr>
                <w:sz w:val="22"/>
                <w:szCs w:val="22"/>
              </w:rPr>
              <w:t>Standards of Performance for Large Municipal Waste Combustors for Which Construction is Commenced After September 20, 1994 or for Which Modification or Reconstruction is Commenced After June 19, 1996</w:t>
            </w:r>
          </w:p>
          <w:p w:rsidR="00BB7EE2" w:rsidRPr="00123695" w:rsidRDefault="00BB7EE2" w:rsidP="00F06BEC">
            <w:pPr>
              <w:widowControl w:val="0"/>
              <w:rPr>
                <w:sz w:val="22"/>
                <w:szCs w:val="22"/>
              </w:rPr>
            </w:pPr>
            <w:r w:rsidRPr="00123695">
              <w:rPr>
                <w:sz w:val="22"/>
                <w:szCs w:val="22"/>
              </w:rPr>
              <w:t>§60.50b-§60.59b</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Cd</w:t>
            </w:r>
          </w:p>
        </w:tc>
        <w:tc>
          <w:tcPr>
            <w:tcW w:w="4377" w:type="dxa"/>
          </w:tcPr>
          <w:p w:rsidR="00BB7EE2" w:rsidRPr="00123695" w:rsidRDefault="00BB7EE2" w:rsidP="00F06BEC">
            <w:pPr>
              <w:widowControl w:val="0"/>
              <w:rPr>
                <w:sz w:val="22"/>
                <w:szCs w:val="22"/>
              </w:rPr>
            </w:pPr>
            <w:r w:rsidRPr="00123695">
              <w:rPr>
                <w:sz w:val="22"/>
                <w:szCs w:val="22"/>
              </w:rPr>
              <w:t>Emissions Guidelines and Compliance Times for Sulfuric Acid Production Units</w:t>
            </w:r>
          </w:p>
          <w:p w:rsidR="00BB7EE2" w:rsidRPr="00123695" w:rsidRDefault="00BB7EE2" w:rsidP="00F06BEC">
            <w:pPr>
              <w:widowControl w:val="0"/>
              <w:rPr>
                <w:sz w:val="22"/>
                <w:szCs w:val="22"/>
              </w:rPr>
            </w:pPr>
            <w:r w:rsidRPr="00123695">
              <w:rPr>
                <w:sz w:val="22"/>
                <w:szCs w:val="22"/>
              </w:rPr>
              <w:t>§60.30d-§60.32d</w:t>
            </w:r>
          </w:p>
        </w:tc>
        <w:tc>
          <w:tcPr>
            <w:tcW w:w="1003" w:type="dxa"/>
          </w:tcPr>
          <w:p w:rsidR="00BB7EE2" w:rsidRPr="00123695" w:rsidRDefault="00BB7EE2" w:rsidP="00F06BEC">
            <w:pPr>
              <w:widowControl w:val="0"/>
              <w:jc w:val="center"/>
              <w:rPr>
                <w:sz w:val="22"/>
                <w:szCs w:val="22"/>
              </w:rPr>
            </w:pPr>
            <w:r w:rsidRPr="00123695">
              <w:rPr>
                <w:sz w:val="22"/>
                <w:szCs w:val="22"/>
              </w:rPr>
              <w:t>Ec</w:t>
            </w:r>
          </w:p>
        </w:tc>
        <w:tc>
          <w:tcPr>
            <w:tcW w:w="4560" w:type="dxa"/>
          </w:tcPr>
          <w:p w:rsidR="00BB7EE2" w:rsidRPr="00123695" w:rsidRDefault="00BB7EE2" w:rsidP="00F06BEC">
            <w:pPr>
              <w:widowControl w:val="0"/>
              <w:rPr>
                <w:sz w:val="22"/>
                <w:szCs w:val="22"/>
              </w:rPr>
            </w:pPr>
            <w:r w:rsidRPr="00123695">
              <w:rPr>
                <w:sz w:val="22"/>
                <w:szCs w:val="22"/>
              </w:rPr>
              <w:t>Standards of Performance for Hospital/Medical/Infectious Waste Incinerators for Which Construction is Commenced After June 20, 1996</w:t>
            </w:r>
          </w:p>
          <w:p w:rsidR="00BB7EE2" w:rsidRPr="00123695" w:rsidRDefault="00BB7EE2" w:rsidP="00F06BEC">
            <w:pPr>
              <w:widowControl w:val="0"/>
              <w:rPr>
                <w:sz w:val="22"/>
                <w:szCs w:val="22"/>
              </w:rPr>
            </w:pPr>
            <w:r w:rsidRPr="00123695">
              <w:rPr>
                <w:sz w:val="22"/>
                <w:szCs w:val="22"/>
              </w:rPr>
              <w:t xml:space="preserve">§60.50c-§60.58c </w:t>
            </w:r>
          </w:p>
        </w:tc>
      </w:tr>
      <w:tr w:rsidR="00BB7EE2"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Ce</w:t>
            </w:r>
          </w:p>
        </w:tc>
        <w:tc>
          <w:tcPr>
            <w:tcW w:w="4377" w:type="dxa"/>
          </w:tcPr>
          <w:p w:rsidR="00BB7EE2" w:rsidRPr="00123695" w:rsidRDefault="00BB7EE2" w:rsidP="00F06BEC">
            <w:pPr>
              <w:widowControl w:val="0"/>
              <w:rPr>
                <w:sz w:val="22"/>
                <w:szCs w:val="22"/>
              </w:rPr>
            </w:pPr>
            <w:r w:rsidRPr="00123695">
              <w:rPr>
                <w:sz w:val="22"/>
                <w:szCs w:val="22"/>
              </w:rPr>
              <w:t xml:space="preserve">Emission Guidelines and Compliance Times for Hospital/Medical/Infectious Waste Incinerators </w:t>
            </w:r>
          </w:p>
          <w:p w:rsidR="00BB7EE2" w:rsidRPr="00123695" w:rsidRDefault="00BB7EE2" w:rsidP="00F06BEC">
            <w:pPr>
              <w:widowControl w:val="0"/>
              <w:rPr>
                <w:sz w:val="22"/>
                <w:szCs w:val="22"/>
              </w:rPr>
            </w:pPr>
            <w:r w:rsidRPr="00123695">
              <w:rPr>
                <w:sz w:val="22"/>
                <w:szCs w:val="22"/>
              </w:rPr>
              <w:t>§60.30e-§60.39e</w:t>
            </w:r>
          </w:p>
        </w:tc>
        <w:tc>
          <w:tcPr>
            <w:tcW w:w="1003" w:type="dxa"/>
          </w:tcPr>
          <w:p w:rsidR="00BB7EE2" w:rsidRPr="00123695" w:rsidRDefault="00BB7EE2" w:rsidP="00F06BEC">
            <w:pPr>
              <w:widowControl w:val="0"/>
              <w:jc w:val="center"/>
              <w:rPr>
                <w:sz w:val="22"/>
                <w:szCs w:val="22"/>
              </w:rPr>
            </w:pPr>
            <w:r w:rsidRPr="00123695">
              <w:rPr>
                <w:sz w:val="22"/>
                <w:szCs w:val="22"/>
              </w:rPr>
              <w:t>F</w:t>
            </w:r>
          </w:p>
        </w:tc>
        <w:tc>
          <w:tcPr>
            <w:tcW w:w="4560" w:type="dxa"/>
          </w:tcPr>
          <w:p w:rsidR="00BB7EE2" w:rsidRPr="00123695" w:rsidRDefault="00BB7EE2" w:rsidP="00F06BEC">
            <w:pPr>
              <w:widowControl w:val="0"/>
              <w:rPr>
                <w:sz w:val="22"/>
                <w:szCs w:val="22"/>
              </w:rPr>
            </w:pPr>
            <w:r w:rsidRPr="00123695">
              <w:rPr>
                <w:sz w:val="22"/>
                <w:szCs w:val="22"/>
              </w:rPr>
              <w:t>Standards of Performance for Portland Cement Plants</w:t>
            </w:r>
          </w:p>
          <w:p w:rsidR="00BB7EE2" w:rsidRPr="00123695" w:rsidRDefault="00BB7EE2" w:rsidP="00F06BEC">
            <w:pPr>
              <w:widowControl w:val="0"/>
              <w:rPr>
                <w:sz w:val="22"/>
                <w:szCs w:val="22"/>
              </w:rPr>
            </w:pPr>
            <w:r w:rsidRPr="00123695">
              <w:rPr>
                <w:sz w:val="22"/>
                <w:szCs w:val="22"/>
              </w:rPr>
              <w:t>§60.60-§60.66</w:t>
            </w:r>
          </w:p>
        </w:tc>
      </w:tr>
      <w:tr w:rsidR="00BB7EE2" w:rsidTr="00F06BEC">
        <w:trPr>
          <w:cantSplit/>
          <w:jc w:val="center"/>
        </w:trPr>
        <w:tc>
          <w:tcPr>
            <w:tcW w:w="1004" w:type="dxa"/>
            <w:tcBorders>
              <w:bottom w:val="double" w:sz="6" w:space="0" w:color="000000"/>
            </w:tcBorders>
          </w:tcPr>
          <w:p w:rsidR="00BB7EE2" w:rsidRPr="00123695" w:rsidRDefault="00BB7EE2" w:rsidP="00F06BEC">
            <w:pPr>
              <w:widowControl w:val="0"/>
              <w:jc w:val="center"/>
              <w:rPr>
                <w:sz w:val="22"/>
                <w:szCs w:val="22"/>
              </w:rPr>
            </w:pPr>
            <w:r w:rsidRPr="00123695">
              <w:rPr>
                <w:sz w:val="22"/>
                <w:szCs w:val="22"/>
              </w:rPr>
              <w:t>D</w:t>
            </w:r>
          </w:p>
        </w:tc>
        <w:tc>
          <w:tcPr>
            <w:tcW w:w="4377" w:type="dxa"/>
            <w:tcBorders>
              <w:bottom w:val="double" w:sz="6" w:space="0" w:color="000000"/>
            </w:tcBorders>
          </w:tcPr>
          <w:p w:rsidR="00BB7EE2" w:rsidRPr="00123695" w:rsidRDefault="00BB7EE2" w:rsidP="00F06BEC">
            <w:pPr>
              <w:widowControl w:val="0"/>
              <w:rPr>
                <w:sz w:val="22"/>
                <w:szCs w:val="22"/>
              </w:rPr>
            </w:pPr>
            <w:r w:rsidRPr="00123695">
              <w:rPr>
                <w:sz w:val="22"/>
                <w:szCs w:val="22"/>
              </w:rPr>
              <w:t>Standards of Performance for Fossil-Fuel-Fired Steam Generators for Which Construction is Commenced After August 17, 1971</w:t>
            </w:r>
          </w:p>
          <w:p w:rsidR="00BB7EE2" w:rsidRPr="00123695" w:rsidRDefault="00BB7EE2" w:rsidP="00F06BEC">
            <w:pPr>
              <w:widowControl w:val="0"/>
              <w:rPr>
                <w:sz w:val="22"/>
                <w:szCs w:val="22"/>
              </w:rPr>
            </w:pPr>
            <w:r w:rsidRPr="00123695">
              <w:rPr>
                <w:sz w:val="22"/>
                <w:szCs w:val="22"/>
              </w:rPr>
              <w:t>§60.40-§60.46</w:t>
            </w:r>
          </w:p>
        </w:tc>
        <w:tc>
          <w:tcPr>
            <w:tcW w:w="1003" w:type="dxa"/>
            <w:tcBorders>
              <w:bottom w:val="double" w:sz="6" w:space="0" w:color="000000"/>
            </w:tcBorders>
          </w:tcPr>
          <w:p w:rsidR="00BB7EE2" w:rsidRPr="00123695" w:rsidRDefault="00BB7EE2" w:rsidP="00F06BEC">
            <w:pPr>
              <w:widowControl w:val="0"/>
              <w:jc w:val="center"/>
              <w:rPr>
                <w:sz w:val="22"/>
                <w:szCs w:val="22"/>
              </w:rPr>
            </w:pPr>
            <w:r w:rsidRPr="00123695">
              <w:rPr>
                <w:sz w:val="22"/>
                <w:szCs w:val="22"/>
              </w:rPr>
              <w:t>G</w:t>
            </w:r>
          </w:p>
        </w:tc>
        <w:tc>
          <w:tcPr>
            <w:tcW w:w="4560" w:type="dxa"/>
            <w:tcBorders>
              <w:bottom w:val="double" w:sz="6" w:space="0" w:color="000000"/>
            </w:tcBorders>
          </w:tcPr>
          <w:p w:rsidR="00BB7EE2" w:rsidRPr="00123695" w:rsidRDefault="00BB7EE2" w:rsidP="00F06BEC">
            <w:pPr>
              <w:widowControl w:val="0"/>
              <w:rPr>
                <w:sz w:val="22"/>
                <w:szCs w:val="22"/>
              </w:rPr>
            </w:pPr>
            <w:r w:rsidRPr="00123695">
              <w:rPr>
                <w:sz w:val="22"/>
                <w:szCs w:val="22"/>
              </w:rPr>
              <w:t>Standards of Performance for Nitric Acid Plants</w:t>
            </w:r>
          </w:p>
          <w:p w:rsidR="00BB7EE2" w:rsidRPr="00123695" w:rsidRDefault="00BB7EE2" w:rsidP="00F06BEC">
            <w:pPr>
              <w:widowControl w:val="0"/>
              <w:rPr>
                <w:sz w:val="22"/>
                <w:szCs w:val="22"/>
              </w:rPr>
            </w:pPr>
            <w:r w:rsidRPr="00123695">
              <w:rPr>
                <w:sz w:val="22"/>
                <w:szCs w:val="22"/>
              </w:rPr>
              <w:t>§60.70-§60.74</w:t>
            </w:r>
          </w:p>
        </w:tc>
      </w:tr>
    </w:tbl>
    <w:p w:rsidR="00BB7EE2" w:rsidRPr="006A17F3" w:rsidRDefault="00BB7EE2" w:rsidP="00BB7EE2">
      <w:pPr>
        <w:widowControl w:val="0"/>
        <w:jc w:val="center"/>
        <w:rPr>
          <w:b/>
          <w:szCs w:val="24"/>
        </w:rPr>
      </w:pPr>
      <w:r>
        <w:br w:type="page"/>
      </w:r>
      <w:r w:rsidRPr="006A17F3">
        <w:rPr>
          <w:b/>
          <w:szCs w:val="24"/>
        </w:rPr>
        <w:lastRenderedPageBreak/>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123695" w:rsidRDefault="00BB7EE2" w:rsidP="00BB7EE2">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1004"/>
        <w:gridCol w:w="4377"/>
        <w:gridCol w:w="1003"/>
        <w:gridCol w:w="4560"/>
      </w:tblGrid>
      <w:tr w:rsidR="00BB7EE2" w:rsidRPr="00123695" w:rsidTr="00F06BEC">
        <w:trPr>
          <w:cantSplit/>
          <w:tblHeader/>
          <w:jc w:val="center"/>
        </w:trPr>
        <w:tc>
          <w:tcPr>
            <w:tcW w:w="1004" w:type="dxa"/>
            <w:tcBorders>
              <w:top w:val="double" w:sz="6" w:space="0" w:color="000000"/>
              <w:left w:val="double" w:sz="6" w:space="0" w:color="000000"/>
              <w:bottom w:val="single" w:sz="6" w:space="0" w:color="000000"/>
              <w:right w:val="single" w:sz="6" w:space="0" w:color="000000"/>
            </w:tcBorders>
            <w:shd w:val="clear" w:color="auto" w:fill="E6E6E6"/>
          </w:tcPr>
          <w:p w:rsidR="00BB7EE2" w:rsidRPr="00123695" w:rsidRDefault="00BB7EE2" w:rsidP="00F06BEC">
            <w:pPr>
              <w:widowControl w:val="0"/>
              <w:jc w:val="center"/>
              <w:rPr>
                <w:b/>
                <w:sz w:val="22"/>
                <w:szCs w:val="22"/>
              </w:rPr>
            </w:pPr>
            <w:r w:rsidRPr="00123695">
              <w:rPr>
                <w:b/>
                <w:sz w:val="22"/>
                <w:szCs w:val="22"/>
              </w:rPr>
              <w:t>40 CFR Part 60 Subpart</w:t>
            </w:r>
          </w:p>
        </w:tc>
        <w:tc>
          <w:tcPr>
            <w:tcW w:w="4377"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tcBorders>
              <w:top w:val="double" w:sz="6" w:space="0" w:color="000000"/>
              <w:left w:val="single" w:sz="6" w:space="0" w:color="000000"/>
              <w:bottom w:val="single" w:sz="6" w:space="0" w:color="000000"/>
              <w:right w:val="single" w:sz="6" w:space="0" w:color="000000"/>
            </w:tcBorders>
            <w:shd w:val="clear" w:color="auto" w:fill="E6E6E6"/>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tcBorders>
              <w:top w:val="double" w:sz="6" w:space="0" w:color="000000"/>
              <w:left w:val="single" w:sz="6" w:space="0" w:color="000000"/>
              <w:bottom w:val="single" w:sz="6" w:space="0" w:color="000000"/>
              <w:right w:val="double" w:sz="6" w:space="0" w:color="000000"/>
            </w:tcBorders>
            <w:shd w:val="clear" w:color="auto" w:fill="E6E6E6"/>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RPr="00123695" w:rsidTr="00F06BEC">
        <w:trPr>
          <w:cantSplit/>
          <w:jc w:val="center"/>
        </w:trPr>
        <w:tc>
          <w:tcPr>
            <w:tcW w:w="1004"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H</w:t>
            </w:r>
          </w:p>
        </w:tc>
        <w:tc>
          <w:tcPr>
            <w:tcW w:w="4377"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Sulfuric Acid Plants</w:t>
            </w:r>
          </w:p>
          <w:p w:rsidR="00BB7EE2" w:rsidRPr="00123695" w:rsidRDefault="00BB7EE2" w:rsidP="00F06BEC">
            <w:pPr>
              <w:widowControl w:val="0"/>
              <w:rPr>
                <w:sz w:val="22"/>
                <w:szCs w:val="22"/>
              </w:rPr>
            </w:pPr>
            <w:r w:rsidRPr="00123695">
              <w:rPr>
                <w:sz w:val="22"/>
                <w:szCs w:val="22"/>
              </w:rPr>
              <w:t>§60.80-§60.85</w:t>
            </w:r>
          </w:p>
        </w:tc>
        <w:tc>
          <w:tcPr>
            <w:tcW w:w="1003"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Na</w:t>
            </w:r>
          </w:p>
        </w:tc>
        <w:tc>
          <w:tcPr>
            <w:tcW w:w="4560"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Secondary Emissions from Basic Oxygen Process Steelmaking Facilities for Which Construction is Commenced After January 20, 1983</w:t>
            </w:r>
          </w:p>
          <w:p w:rsidR="00BB7EE2" w:rsidRPr="00123695" w:rsidRDefault="00BB7EE2" w:rsidP="00F06BEC">
            <w:pPr>
              <w:widowControl w:val="0"/>
              <w:rPr>
                <w:sz w:val="22"/>
                <w:szCs w:val="22"/>
              </w:rPr>
            </w:pPr>
            <w:r w:rsidRPr="00123695">
              <w:rPr>
                <w:sz w:val="22"/>
                <w:szCs w:val="22"/>
              </w:rPr>
              <w:t>§60.140a-§60.145a</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I</w:t>
            </w:r>
          </w:p>
        </w:tc>
        <w:tc>
          <w:tcPr>
            <w:tcW w:w="4377" w:type="dxa"/>
          </w:tcPr>
          <w:p w:rsidR="00BB7EE2" w:rsidRPr="00123695" w:rsidRDefault="00BB7EE2" w:rsidP="00F06BEC">
            <w:pPr>
              <w:widowControl w:val="0"/>
              <w:rPr>
                <w:sz w:val="22"/>
                <w:szCs w:val="22"/>
              </w:rPr>
            </w:pPr>
            <w:r w:rsidRPr="00123695">
              <w:rPr>
                <w:sz w:val="22"/>
                <w:szCs w:val="22"/>
              </w:rPr>
              <w:t xml:space="preserve">Standards of Performance for Hot Mix Asphalt Facilities </w:t>
            </w:r>
          </w:p>
          <w:p w:rsidR="00BB7EE2" w:rsidRPr="00123695" w:rsidRDefault="00BB7EE2" w:rsidP="00F06BEC">
            <w:pPr>
              <w:widowControl w:val="0"/>
              <w:rPr>
                <w:sz w:val="22"/>
                <w:szCs w:val="22"/>
              </w:rPr>
            </w:pPr>
            <w:r w:rsidRPr="00123695">
              <w:rPr>
                <w:sz w:val="22"/>
                <w:szCs w:val="22"/>
              </w:rPr>
              <w:t>§60.90-§60.93</w:t>
            </w:r>
          </w:p>
        </w:tc>
        <w:tc>
          <w:tcPr>
            <w:tcW w:w="1003" w:type="dxa"/>
          </w:tcPr>
          <w:p w:rsidR="00BB7EE2" w:rsidRPr="00123695" w:rsidRDefault="00BB7EE2" w:rsidP="00F06BEC">
            <w:pPr>
              <w:widowControl w:val="0"/>
              <w:jc w:val="center"/>
              <w:rPr>
                <w:sz w:val="22"/>
                <w:szCs w:val="22"/>
              </w:rPr>
            </w:pPr>
            <w:r w:rsidRPr="00123695">
              <w:rPr>
                <w:sz w:val="22"/>
                <w:szCs w:val="22"/>
              </w:rPr>
              <w:t>O</w:t>
            </w:r>
          </w:p>
        </w:tc>
        <w:tc>
          <w:tcPr>
            <w:tcW w:w="4560" w:type="dxa"/>
          </w:tcPr>
          <w:p w:rsidR="00BB7EE2" w:rsidRPr="00123695" w:rsidRDefault="00BB7EE2" w:rsidP="00F06BEC">
            <w:pPr>
              <w:widowControl w:val="0"/>
              <w:rPr>
                <w:sz w:val="22"/>
                <w:szCs w:val="22"/>
              </w:rPr>
            </w:pPr>
            <w:r w:rsidRPr="00123695">
              <w:rPr>
                <w:sz w:val="22"/>
                <w:szCs w:val="22"/>
              </w:rPr>
              <w:t>Standards of Performance for Sewage Treatment Plants</w:t>
            </w:r>
          </w:p>
          <w:p w:rsidR="00BB7EE2" w:rsidRPr="00123695" w:rsidRDefault="00BB7EE2" w:rsidP="00F06BEC">
            <w:pPr>
              <w:widowControl w:val="0"/>
              <w:rPr>
                <w:sz w:val="22"/>
                <w:szCs w:val="22"/>
              </w:rPr>
            </w:pPr>
            <w:r w:rsidRPr="00123695">
              <w:rPr>
                <w:sz w:val="22"/>
                <w:szCs w:val="22"/>
              </w:rPr>
              <w:t>§60.150-§60.156</w:t>
            </w:r>
          </w:p>
        </w:tc>
      </w:tr>
      <w:tr w:rsidR="00BB7EE2" w:rsidRPr="00123695" w:rsidTr="00F06BEC">
        <w:trPr>
          <w:cantSplit/>
          <w:trHeight w:val="737"/>
          <w:jc w:val="center"/>
        </w:trPr>
        <w:tc>
          <w:tcPr>
            <w:tcW w:w="1004" w:type="dxa"/>
          </w:tcPr>
          <w:p w:rsidR="00BB7EE2" w:rsidRPr="00123695" w:rsidRDefault="00BB7EE2" w:rsidP="00F06BEC">
            <w:pPr>
              <w:widowControl w:val="0"/>
              <w:jc w:val="center"/>
              <w:rPr>
                <w:sz w:val="22"/>
                <w:szCs w:val="22"/>
              </w:rPr>
            </w:pPr>
            <w:r w:rsidRPr="00123695">
              <w:rPr>
                <w:sz w:val="22"/>
                <w:szCs w:val="22"/>
              </w:rPr>
              <w:t>J</w:t>
            </w:r>
          </w:p>
        </w:tc>
        <w:tc>
          <w:tcPr>
            <w:tcW w:w="4377" w:type="dxa"/>
          </w:tcPr>
          <w:p w:rsidR="00BB7EE2" w:rsidRPr="00123695" w:rsidRDefault="00BB7EE2" w:rsidP="00F06BEC">
            <w:pPr>
              <w:widowControl w:val="0"/>
              <w:rPr>
                <w:sz w:val="22"/>
                <w:szCs w:val="22"/>
              </w:rPr>
            </w:pPr>
            <w:r w:rsidRPr="00123695">
              <w:rPr>
                <w:sz w:val="22"/>
                <w:szCs w:val="22"/>
              </w:rPr>
              <w:t>Standards of Performance for Petroleum Refineries</w:t>
            </w:r>
          </w:p>
          <w:p w:rsidR="00BB7EE2" w:rsidRPr="00123695" w:rsidRDefault="00BB7EE2" w:rsidP="00F06BEC">
            <w:pPr>
              <w:widowControl w:val="0"/>
              <w:rPr>
                <w:sz w:val="22"/>
                <w:szCs w:val="22"/>
              </w:rPr>
            </w:pPr>
            <w:r w:rsidRPr="00123695">
              <w:rPr>
                <w:sz w:val="22"/>
                <w:szCs w:val="22"/>
              </w:rPr>
              <w:t>§60.100-§60.109</w:t>
            </w:r>
          </w:p>
        </w:tc>
        <w:tc>
          <w:tcPr>
            <w:tcW w:w="1003" w:type="dxa"/>
          </w:tcPr>
          <w:p w:rsidR="00BB7EE2" w:rsidRPr="00123695" w:rsidRDefault="00BB7EE2" w:rsidP="00F06BEC">
            <w:pPr>
              <w:widowControl w:val="0"/>
              <w:jc w:val="center"/>
              <w:rPr>
                <w:sz w:val="22"/>
                <w:szCs w:val="22"/>
              </w:rPr>
            </w:pPr>
            <w:r w:rsidRPr="00123695">
              <w:rPr>
                <w:sz w:val="22"/>
                <w:szCs w:val="22"/>
              </w:rPr>
              <w:t>P</w:t>
            </w:r>
          </w:p>
        </w:tc>
        <w:tc>
          <w:tcPr>
            <w:tcW w:w="4560" w:type="dxa"/>
          </w:tcPr>
          <w:p w:rsidR="00BB7EE2" w:rsidRPr="00123695" w:rsidRDefault="00BB7EE2" w:rsidP="00F06BEC">
            <w:pPr>
              <w:widowControl w:val="0"/>
              <w:rPr>
                <w:sz w:val="22"/>
                <w:szCs w:val="22"/>
              </w:rPr>
            </w:pPr>
            <w:r w:rsidRPr="00123695">
              <w:rPr>
                <w:sz w:val="22"/>
                <w:szCs w:val="22"/>
              </w:rPr>
              <w:t>Standards of Performance for Primary Copper Smelters</w:t>
            </w:r>
          </w:p>
          <w:p w:rsidR="00BB7EE2" w:rsidRPr="00123695" w:rsidRDefault="00BB7EE2" w:rsidP="00F06BEC">
            <w:pPr>
              <w:widowControl w:val="0"/>
              <w:rPr>
                <w:sz w:val="22"/>
                <w:szCs w:val="22"/>
              </w:rPr>
            </w:pPr>
            <w:r w:rsidRPr="00123695">
              <w:rPr>
                <w:sz w:val="22"/>
                <w:szCs w:val="22"/>
              </w:rPr>
              <w:t>§60.160-§60.166</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Ja</w:t>
            </w:r>
          </w:p>
        </w:tc>
        <w:tc>
          <w:tcPr>
            <w:tcW w:w="4377" w:type="dxa"/>
          </w:tcPr>
          <w:p w:rsidR="00BB7EE2" w:rsidRPr="00123695" w:rsidRDefault="00BB7EE2" w:rsidP="00F06BEC">
            <w:pPr>
              <w:widowControl w:val="0"/>
              <w:rPr>
                <w:sz w:val="22"/>
                <w:szCs w:val="22"/>
              </w:rPr>
            </w:pPr>
            <w:r w:rsidRPr="00123695">
              <w:rPr>
                <w:sz w:val="22"/>
                <w:szCs w:val="22"/>
              </w:rPr>
              <w:t>Standards of Performance for Petroleum Refineries for Which Construction, Reconstruction, or Modification Commenced After May 14, 2007</w:t>
            </w:r>
          </w:p>
          <w:p w:rsidR="00BB7EE2" w:rsidRPr="00123695" w:rsidRDefault="00BB7EE2" w:rsidP="00F06BEC">
            <w:pPr>
              <w:widowControl w:val="0"/>
              <w:rPr>
                <w:sz w:val="22"/>
                <w:szCs w:val="22"/>
              </w:rPr>
            </w:pPr>
            <w:r w:rsidRPr="00123695">
              <w:rPr>
                <w:sz w:val="22"/>
                <w:szCs w:val="22"/>
              </w:rPr>
              <w:t>§60.100a-§60.109a</w:t>
            </w:r>
          </w:p>
        </w:tc>
        <w:tc>
          <w:tcPr>
            <w:tcW w:w="1003" w:type="dxa"/>
          </w:tcPr>
          <w:p w:rsidR="00BB7EE2" w:rsidRPr="00123695" w:rsidRDefault="00BB7EE2" w:rsidP="00F06BEC">
            <w:pPr>
              <w:widowControl w:val="0"/>
              <w:jc w:val="center"/>
              <w:rPr>
                <w:sz w:val="22"/>
                <w:szCs w:val="22"/>
              </w:rPr>
            </w:pPr>
            <w:r w:rsidRPr="00123695">
              <w:rPr>
                <w:sz w:val="22"/>
                <w:szCs w:val="22"/>
              </w:rPr>
              <w:t>Q</w:t>
            </w:r>
          </w:p>
        </w:tc>
        <w:tc>
          <w:tcPr>
            <w:tcW w:w="4560" w:type="dxa"/>
          </w:tcPr>
          <w:p w:rsidR="00BB7EE2" w:rsidRPr="00123695" w:rsidRDefault="00BB7EE2" w:rsidP="00F06BEC">
            <w:pPr>
              <w:widowControl w:val="0"/>
              <w:rPr>
                <w:sz w:val="22"/>
                <w:szCs w:val="22"/>
              </w:rPr>
            </w:pPr>
            <w:r w:rsidRPr="00123695">
              <w:rPr>
                <w:sz w:val="22"/>
                <w:szCs w:val="22"/>
              </w:rPr>
              <w:t>Standards of Performance for Primary Zinc Smelters</w:t>
            </w:r>
          </w:p>
          <w:p w:rsidR="00BB7EE2" w:rsidRPr="00123695" w:rsidRDefault="00BB7EE2" w:rsidP="00F06BEC">
            <w:pPr>
              <w:widowControl w:val="0"/>
              <w:rPr>
                <w:sz w:val="22"/>
                <w:szCs w:val="22"/>
              </w:rPr>
            </w:pPr>
            <w:r w:rsidRPr="00123695">
              <w:rPr>
                <w:sz w:val="22"/>
                <w:szCs w:val="22"/>
              </w:rPr>
              <w:t>§60.170-§60.176</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K</w:t>
            </w:r>
          </w:p>
        </w:tc>
        <w:tc>
          <w:tcPr>
            <w:tcW w:w="4377" w:type="dxa"/>
          </w:tcPr>
          <w:p w:rsidR="00BB7EE2" w:rsidRPr="00123695" w:rsidRDefault="00BB7EE2" w:rsidP="00F06BEC">
            <w:pPr>
              <w:widowControl w:val="0"/>
              <w:rPr>
                <w:sz w:val="22"/>
                <w:szCs w:val="22"/>
              </w:rPr>
            </w:pPr>
            <w:r w:rsidRPr="00123695">
              <w:rPr>
                <w:sz w:val="22"/>
                <w:szCs w:val="22"/>
              </w:rPr>
              <w:t>Standards of Performance for Storage Vessels for Petroleum Liquids for Which Construction, Reconstruction or Modification Commenced After June 11, 1973 and Prior to May 19, 1978</w:t>
            </w:r>
          </w:p>
          <w:p w:rsidR="00BB7EE2" w:rsidRPr="00123695" w:rsidRDefault="00BB7EE2" w:rsidP="00F06BEC">
            <w:pPr>
              <w:widowControl w:val="0"/>
              <w:rPr>
                <w:sz w:val="22"/>
                <w:szCs w:val="22"/>
              </w:rPr>
            </w:pPr>
            <w:r w:rsidRPr="00123695">
              <w:rPr>
                <w:sz w:val="22"/>
                <w:szCs w:val="22"/>
              </w:rPr>
              <w:t>§60.110-§60.113</w:t>
            </w:r>
          </w:p>
        </w:tc>
        <w:tc>
          <w:tcPr>
            <w:tcW w:w="1003" w:type="dxa"/>
          </w:tcPr>
          <w:p w:rsidR="00BB7EE2" w:rsidRPr="00123695" w:rsidRDefault="00BB7EE2" w:rsidP="00F06BEC">
            <w:pPr>
              <w:widowControl w:val="0"/>
              <w:jc w:val="center"/>
              <w:rPr>
                <w:sz w:val="22"/>
                <w:szCs w:val="22"/>
              </w:rPr>
            </w:pPr>
            <w:r w:rsidRPr="00123695">
              <w:rPr>
                <w:sz w:val="22"/>
                <w:szCs w:val="22"/>
              </w:rPr>
              <w:t>R</w:t>
            </w:r>
          </w:p>
        </w:tc>
        <w:tc>
          <w:tcPr>
            <w:tcW w:w="4560" w:type="dxa"/>
          </w:tcPr>
          <w:p w:rsidR="00BB7EE2" w:rsidRPr="00123695" w:rsidRDefault="00BB7EE2" w:rsidP="00F06BEC">
            <w:pPr>
              <w:widowControl w:val="0"/>
              <w:rPr>
                <w:sz w:val="22"/>
                <w:szCs w:val="22"/>
              </w:rPr>
            </w:pPr>
            <w:r w:rsidRPr="00123695">
              <w:rPr>
                <w:sz w:val="22"/>
                <w:szCs w:val="22"/>
              </w:rPr>
              <w:t>Standards of Performance for Primary Lead Smelters</w:t>
            </w:r>
          </w:p>
          <w:p w:rsidR="00BB7EE2" w:rsidRPr="00123695" w:rsidRDefault="00BB7EE2" w:rsidP="00F06BEC">
            <w:pPr>
              <w:widowControl w:val="0"/>
              <w:rPr>
                <w:sz w:val="22"/>
                <w:szCs w:val="22"/>
              </w:rPr>
            </w:pPr>
            <w:r w:rsidRPr="00123695">
              <w:rPr>
                <w:sz w:val="22"/>
                <w:szCs w:val="22"/>
              </w:rPr>
              <w:t>§60.180-§60.186</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Ka</w:t>
            </w:r>
          </w:p>
        </w:tc>
        <w:tc>
          <w:tcPr>
            <w:tcW w:w="4377" w:type="dxa"/>
          </w:tcPr>
          <w:p w:rsidR="00BB7EE2" w:rsidRPr="00123695" w:rsidRDefault="00BB7EE2" w:rsidP="00F06BEC">
            <w:pPr>
              <w:widowControl w:val="0"/>
              <w:rPr>
                <w:sz w:val="22"/>
                <w:szCs w:val="22"/>
              </w:rPr>
            </w:pPr>
            <w:r w:rsidRPr="00123695">
              <w:rPr>
                <w:sz w:val="22"/>
                <w:szCs w:val="22"/>
              </w:rPr>
              <w:t>Standards of Performance for Storage Vessels for Petroleum Liquids for Which Construction, Reconstruction or Modification Commenced After May 18, 1978 and Prior to July 23, 1984</w:t>
            </w:r>
          </w:p>
          <w:p w:rsidR="00BB7EE2" w:rsidRPr="00123695" w:rsidRDefault="00BB7EE2" w:rsidP="00F06BEC">
            <w:pPr>
              <w:widowControl w:val="0"/>
              <w:rPr>
                <w:sz w:val="22"/>
                <w:szCs w:val="22"/>
              </w:rPr>
            </w:pPr>
            <w:r w:rsidRPr="00123695">
              <w:rPr>
                <w:sz w:val="22"/>
                <w:szCs w:val="22"/>
              </w:rPr>
              <w:t>§60.110a-§60.115a</w:t>
            </w:r>
          </w:p>
        </w:tc>
        <w:tc>
          <w:tcPr>
            <w:tcW w:w="1003" w:type="dxa"/>
          </w:tcPr>
          <w:p w:rsidR="00BB7EE2" w:rsidRPr="00123695" w:rsidRDefault="00BB7EE2" w:rsidP="00F06BEC">
            <w:pPr>
              <w:widowControl w:val="0"/>
              <w:jc w:val="center"/>
              <w:rPr>
                <w:sz w:val="22"/>
                <w:szCs w:val="22"/>
              </w:rPr>
            </w:pPr>
            <w:r w:rsidRPr="00123695">
              <w:rPr>
                <w:sz w:val="22"/>
                <w:szCs w:val="22"/>
              </w:rPr>
              <w:t>S</w:t>
            </w:r>
          </w:p>
        </w:tc>
        <w:tc>
          <w:tcPr>
            <w:tcW w:w="4560" w:type="dxa"/>
          </w:tcPr>
          <w:p w:rsidR="00BB7EE2" w:rsidRPr="00123695" w:rsidRDefault="00BB7EE2" w:rsidP="00F06BEC">
            <w:pPr>
              <w:widowControl w:val="0"/>
              <w:rPr>
                <w:sz w:val="22"/>
                <w:szCs w:val="22"/>
              </w:rPr>
            </w:pPr>
            <w:r w:rsidRPr="00123695">
              <w:rPr>
                <w:sz w:val="22"/>
                <w:szCs w:val="22"/>
              </w:rPr>
              <w:t>Standards of Performance for Primary Aluminum Reduction Plants</w:t>
            </w:r>
          </w:p>
          <w:p w:rsidR="00BB7EE2" w:rsidRPr="00123695" w:rsidRDefault="00BB7EE2" w:rsidP="00F06BEC">
            <w:pPr>
              <w:widowControl w:val="0"/>
              <w:rPr>
                <w:sz w:val="22"/>
                <w:szCs w:val="22"/>
              </w:rPr>
            </w:pPr>
            <w:r w:rsidRPr="00123695">
              <w:rPr>
                <w:sz w:val="22"/>
                <w:szCs w:val="22"/>
              </w:rPr>
              <w:t>§60.190-§60.195</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Kb</w:t>
            </w:r>
          </w:p>
        </w:tc>
        <w:tc>
          <w:tcPr>
            <w:tcW w:w="4377" w:type="dxa"/>
          </w:tcPr>
          <w:p w:rsidR="00BB7EE2" w:rsidRPr="00123695" w:rsidRDefault="00BB7EE2" w:rsidP="00F06BEC">
            <w:pPr>
              <w:widowControl w:val="0"/>
              <w:rPr>
                <w:sz w:val="22"/>
                <w:szCs w:val="22"/>
              </w:rPr>
            </w:pPr>
            <w:r w:rsidRPr="00123695">
              <w:rPr>
                <w:sz w:val="22"/>
                <w:szCs w:val="22"/>
              </w:rPr>
              <w:t>Standards of Performance for Volatile Organic Liquid Storage Vessels (Including Petroleum Liquid Storage Vessels) for Which Construction, Reconstruction or Modification Commenced After July 23, 1984</w:t>
            </w:r>
          </w:p>
          <w:p w:rsidR="00BB7EE2" w:rsidRPr="00123695" w:rsidRDefault="00BB7EE2" w:rsidP="00F06BEC">
            <w:pPr>
              <w:widowControl w:val="0"/>
              <w:rPr>
                <w:sz w:val="22"/>
                <w:szCs w:val="22"/>
              </w:rPr>
            </w:pPr>
            <w:r w:rsidRPr="00123695">
              <w:rPr>
                <w:sz w:val="22"/>
                <w:szCs w:val="22"/>
              </w:rPr>
              <w:t>§60.110b-§60.117b</w:t>
            </w:r>
          </w:p>
        </w:tc>
        <w:tc>
          <w:tcPr>
            <w:tcW w:w="1003" w:type="dxa"/>
          </w:tcPr>
          <w:p w:rsidR="00BB7EE2" w:rsidRPr="00123695" w:rsidRDefault="00BB7EE2" w:rsidP="00F06BEC">
            <w:pPr>
              <w:widowControl w:val="0"/>
              <w:jc w:val="center"/>
              <w:rPr>
                <w:sz w:val="22"/>
                <w:szCs w:val="22"/>
              </w:rPr>
            </w:pPr>
            <w:r w:rsidRPr="00123695">
              <w:rPr>
                <w:sz w:val="22"/>
                <w:szCs w:val="22"/>
              </w:rPr>
              <w:t>T</w:t>
            </w:r>
          </w:p>
        </w:tc>
        <w:tc>
          <w:tcPr>
            <w:tcW w:w="4560" w:type="dxa"/>
          </w:tcPr>
          <w:p w:rsidR="00BB7EE2" w:rsidRPr="00123695" w:rsidRDefault="00BB7EE2" w:rsidP="00F06BEC">
            <w:pPr>
              <w:widowControl w:val="0"/>
              <w:rPr>
                <w:sz w:val="22"/>
                <w:szCs w:val="22"/>
              </w:rPr>
            </w:pPr>
            <w:r w:rsidRPr="00123695">
              <w:rPr>
                <w:sz w:val="22"/>
                <w:szCs w:val="22"/>
              </w:rPr>
              <w:t>Standards of Performance for the Phosphate Fertilizer Industry: Wet-Process Phosphoric Acid Plants</w:t>
            </w:r>
          </w:p>
          <w:p w:rsidR="00BB7EE2" w:rsidRPr="00123695" w:rsidRDefault="00BB7EE2" w:rsidP="00F06BEC">
            <w:pPr>
              <w:widowControl w:val="0"/>
              <w:rPr>
                <w:sz w:val="22"/>
                <w:szCs w:val="22"/>
              </w:rPr>
            </w:pPr>
            <w:r w:rsidRPr="00123695">
              <w:rPr>
                <w:sz w:val="22"/>
                <w:szCs w:val="22"/>
              </w:rPr>
              <w:t>§60.200-§60.204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L</w:t>
            </w:r>
          </w:p>
        </w:tc>
        <w:tc>
          <w:tcPr>
            <w:tcW w:w="4377" w:type="dxa"/>
          </w:tcPr>
          <w:p w:rsidR="00BB7EE2" w:rsidRPr="00123695" w:rsidRDefault="00BB7EE2" w:rsidP="00F06BEC">
            <w:pPr>
              <w:widowControl w:val="0"/>
              <w:rPr>
                <w:sz w:val="22"/>
                <w:szCs w:val="22"/>
              </w:rPr>
            </w:pPr>
            <w:r w:rsidRPr="00123695">
              <w:rPr>
                <w:sz w:val="22"/>
                <w:szCs w:val="22"/>
              </w:rPr>
              <w:t>Standards of Performance for Secondary Lead Smelters</w:t>
            </w:r>
          </w:p>
          <w:p w:rsidR="00BB7EE2" w:rsidRPr="00123695" w:rsidRDefault="00BB7EE2" w:rsidP="00F06BEC">
            <w:pPr>
              <w:widowControl w:val="0"/>
              <w:rPr>
                <w:sz w:val="22"/>
                <w:szCs w:val="22"/>
              </w:rPr>
            </w:pPr>
            <w:r w:rsidRPr="00123695">
              <w:rPr>
                <w:sz w:val="22"/>
                <w:szCs w:val="22"/>
              </w:rPr>
              <w:t>§60.120-§60.123</w:t>
            </w:r>
          </w:p>
        </w:tc>
        <w:tc>
          <w:tcPr>
            <w:tcW w:w="1003" w:type="dxa"/>
          </w:tcPr>
          <w:p w:rsidR="00BB7EE2" w:rsidRPr="00123695" w:rsidRDefault="00BB7EE2" w:rsidP="00F06BEC">
            <w:pPr>
              <w:widowControl w:val="0"/>
              <w:jc w:val="center"/>
              <w:rPr>
                <w:sz w:val="22"/>
                <w:szCs w:val="22"/>
              </w:rPr>
            </w:pPr>
            <w:r w:rsidRPr="00123695">
              <w:rPr>
                <w:sz w:val="22"/>
                <w:szCs w:val="22"/>
              </w:rPr>
              <w:t>U</w:t>
            </w:r>
          </w:p>
        </w:tc>
        <w:tc>
          <w:tcPr>
            <w:tcW w:w="4560" w:type="dxa"/>
          </w:tcPr>
          <w:p w:rsidR="00BB7EE2" w:rsidRPr="00123695" w:rsidRDefault="00BB7EE2" w:rsidP="00F06BEC">
            <w:pPr>
              <w:widowControl w:val="0"/>
              <w:rPr>
                <w:sz w:val="22"/>
                <w:szCs w:val="22"/>
              </w:rPr>
            </w:pPr>
            <w:r w:rsidRPr="00123695">
              <w:rPr>
                <w:sz w:val="22"/>
                <w:szCs w:val="22"/>
              </w:rPr>
              <w:t>Standards of Performance for the Phosphate Fertilizer Industry:  Superphosphoric Acid Plants</w:t>
            </w:r>
          </w:p>
          <w:p w:rsidR="00BB7EE2" w:rsidRPr="00123695" w:rsidRDefault="00BB7EE2" w:rsidP="00F06BEC">
            <w:pPr>
              <w:widowControl w:val="0"/>
              <w:rPr>
                <w:sz w:val="22"/>
                <w:szCs w:val="22"/>
              </w:rPr>
            </w:pPr>
            <w:r w:rsidRPr="00123695">
              <w:rPr>
                <w:sz w:val="22"/>
                <w:szCs w:val="22"/>
              </w:rPr>
              <w:t>§60.210-§60.214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M</w:t>
            </w:r>
          </w:p>
        </w:tc>
        <w:tc>
          <w:tcPr>
            <w:tcW w:w="4377" w:type="dxa"/>
          </w:tcPr>
          <w:p w:rsidR="00BB7EE2" w:rsidRPr="00123695" w:rsidRDefault="00BB7EE2" w:rsidP="00F06BEC">
            <w:pPr>
              <w:widowControl w:val="0"/>
              <w:rPr>
                <w:sz w:val="22"/>
                <w:szCs w:val="22"/>
              </w:rPr>
            </w:pPr>
            <w:r w:rsidRPr="00123695">
              <w:rPr>
                <w:sz w:val="22"/>
                <w:szCs w:val="22"/>
              </w:rPr>
              <w:t>Standards of Performance for Secondary Brass and Bronze Production Plants</w:t>
            </w:r>
          </w:p>
          <w:p w:rsidR="00BB7EE2" w:rsidRPr="00123695" w:rsidRDefault="00BB7EE2" w:rsidP="00F06BEC">
            <w:pPr>
              <w:widowControl w:val="0"/>
              <w:rPr>
                <w:sz w:val="22"/>
                <w:szCs w:val="22"/>
              </w:rPr>
            </w:pPr>
            <w:r w:rsidRPr="00123695">
              <w:rPr>
                <w:sz w:val="22"/>
                <w:szCs w:val="22"/>
              </w:rPr>
              <w:t>§60.130-§60.133</w:t>
            </w:r>
          </w:p>
        </w:tc>
        <w:tc>
          <w:tcPr>
            <w:tcW w:w="1003" w:type="dxa"/>
          </w:tcPr>
          <w:p w:rsidR="00BB7EE2" w:rsidRPr="00123695" w:rsidRDefault="00BB7EE2" w:rsidP="00F06BEC">
            <w:pPr>
              <w:widowControl w:val="0"/>
              <w:jc w:val="center"/>
              <w:rPr>
                <w:sz w:val="22"/>
                <w:szCs w:val="22"/>
              </w:rPr>
            </w:pPr>
            <w:r w:rsidRPr="00123695">
              <w:rPr>
                <w:sz w:val="22"/>
                <w:szCs w:val="22"/>
              </w:rPr>
              <w:t>V</w:t>
            </w:r>
          </w:p>
        </w:tc>
        <w:tc>
          <w:tcPr>
            <w:tcW w:w="4560" w:type="dxa"/>
          </w:tcPr>
          <w:p w:rsidR="00BB7EE2" w:rsidRPr="00123695" w:rsidRDefault="00BB7EE2" w:rsidP="00F06BEC">
            <w:pPr>
              <w:widowControl w:val="0"/>
              <w:rPr>
                <w:sz w:val="22"/>
                <w:szCs w:val="22"/>
              </w:rPr>
            </w:pPr>
            <w:r w:rsidRPr="00123695">
              <w:rPr>
                <w:sz w:val="22"/>
                <w:szCs w:val="22"/>
              </w:rPr>
              <w:t>Standards of Performance for the Phosphate Fertilizer Industry:  Diammonium Phosphate Plants</w:t>
            </w:r>
          </w:p>
          <w:p w:rsidR="00BB7EE2" w:rsidRPr="00123695" w:rsidRDefault="00BB7EE2" w:rsidP="00F06BEC">
            <w:pPr>
              <w:widowControl w:val="0"/>
              <w:rPr>
                <w:sz w:val="22"/>
                <w:szCs w:val="22"/>
              </w:rPr>
            </w:pPr>
            <w:r w:rsidRPr="00123695">
              <w:rPr>
                <w:sz w:val="22"/>
                <w:szCs w:val="22"/>
              </w:rPr>
              <w:t>§60.220-§60.224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N</w:t>
            </w:r>
          </w:p>
        </w:tc>
        <w:tc>
          <w:tcPr>
            <w:tcW w:w="4377" w:type="dxa"/>
          </w:tcPr>
          <w:p w:rsidR="00BB7EE2" w:rsidRPr="00123695" w:rsidRDefault="00BB7EE2" w:rsidP="00F06BEC">
            <w:pPr>
              <w:widowControl w:val="0"/>
              <w:rPr>
                <w:sz w:val="22"/>
                <w:szCs w:val="22"/>
              </w:rPr>
            </w:pPr>
            <w:r w:rsidRPr="00123695">
              <w:rPr>
                <w:sz w:val="22"/>
                <w:szCs w:val="22"/>
              </w:rPr>
              <w:t>Standards of Performance for Primary Emissions from Basic Oxygen Process Furnaces for Which Construction is Commenced After June 11, 1973</w:t>
            </w:r>
          </w:p>
          <w:p w:rsidR="00BB7EE2" w:rsidRPr="00123695" w:rsidRDefault="00BB7EE2" w:rsidP="00F06BEC">
            <w:pPr>
              <w:widowControl w:val="0"/>
              <w:rPr>
                <w:sz w:val="22"/>
                <w:szCs w:val="22"/>
              </w:rPr>
            </w:pPr>
            <w:r w:rsidRPr="00123695">
              <w:rPr>
                <w:sz w:val="22"/>
                <w:szCs w:val="22"/>
              </w:rPr>
              <w:t>§60.140-§60.144</w:t>
            </w:r>
          </w:p>
        </w:tc>
        <w:tc>
          <w:tcPr>
            <w:tcW w:w="1003" w:type="dxa"/>
          </w:tcPr>
          <w:p w:rsidR="00BB7EE2" w:rsidRPr="00123695" w:rsidRDefault="00BB7EE2" w:rsidP="00F06BEC">
            <w:pPr>
              <w:widowControl w:val="0"/>
              <w:jc w:val="center"/>
              <w:rPr>
                <w:sz w:val="22"/>
                <w:szCs w:val="22"/>
              </w:rPr>
            </w:pPr>
            <w:r w:rsidRPr="00123695">
              <w:rPr>
                <w:sz w:val="22"/>
                <w:szCs w:val="22"/>
              </w:rPr>
              <w:t>W</w:t>
            </w:r>
          </w:p>
        </w:tc>
        <w:tc>
          <w:tcPr>
            <w:tcW w:w="4560" w:type="dxa"/>
          </w:tcPr>
          <w:p w:rsidR="00BB7EE2" w:rsidRPr="00123695" w:rsidRDefault="00BB7EE2" w:rsidP="00F06BEC">
            <w:pPr>
              <w:widowControl w:val="0"/>
              <w:rPr>
                <w:sz w:val="22"/>
                <w:szCs w:val="22"/>
              </w:rPr>
            </w:pPr>
            <w:r w:rsidRPr="00123695">
              <w:rPr>
                <w:sz w:val="22"/>
                <w:szCs w:val="22"/>
              </w:rPr>
              <w:t>Standards of Performance for the Phosphate Fertilizer Industry:  Triple Superphosphate Plants</w:t>
            </w:r>
          </w:p>
          <w:p w:rsidR="00BB7EE2" w:rsidRPr="00123695" w:rsidRDefault="00BB7EE2" w:rsidP="00F06BEC">
            <w:pPr>
              <w:widowControl w:val="0"/>
              <w:rPr>
                <w:sz w:val="22"/>
                <w:szCs w:val="22"/>
              </w:rPr>
            </w:pPr>
            <w:r w:rsidRPr="00123695">
              <w:rPr>
                <w:sz w:val="22"/>
                <w:szCs w:val="22"/>
              </w:rPr>
              <w:t>§60.230-§60.234</w:t>
            </w:r>
          </w:p>
        </w:tc>
      </w:tr>
    </w:tbl>
    <w:p w:rsidR="00BB7EE2" w:rsidRPr="006A17F3" w:rsidRDefault="00BB7EE2" w:rsidP="00BB7EE2">
      <w:pPr>
        <w:widowControl w:val="0"/>
        <w:jc w:val="center"/>
        <w:rPr>
          <w:b/>
          <w:szCs w:val="24"/>
        </w:rPr>
      </w:pPr>
      <w:r>
        <w:br w:type="page"/>
      </w:r>
      <w:r w:rsidRPr="006A17F3">
        <w:rPr>
          <w:b/>
          <w:szCs w:val="24"/>
        </w:rPr>
        <w:lastRenderedPageBreak/>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123695" w:rsidRDefault="00BB7EE2" w:rsidP="00BB7EE2">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1004"/>
        <w:gridCol w:w="4377"/>
        <w:gridCol w:w="1003"/>
        <w:gridCol w:w="4560"/>
      </w:tblGrid>
      <w:tr w:rsidR="00BB7EE2" w:rsidRPr="00123695" w:rsidTr="00F06BEC">
        <w:trPr>
          <w:cantSplit/>
          <w:jc w:val="center"/>
        </w:trPr>
        <w:tc>
          <w:tcPr>
            <w:tcW w:w="1004"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377"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RPr="00123695" w:rsidTr="00F06BEC">
        <w:trPr>
          <w:cantSplit/>
          <w:jc w:val="center"/>
        </w:trPr>
        <w:tc>
          <w:tcPr>
            <w:tcW w:w="1004"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X</w:t>
            </w:r>
          </w:p>
        </w:tc>
        <w:tc>
          <w:tcPr>
            <w:tcW w:w="4377"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the Phosphate Fertilizer Industry: Granular Triple Superphosphate Storage Facilities</w:t>
            </w:r>
          </w:p>
          <w:p w:rsidR="00BB7EE2" w:rsidRPr="00123695" w:rsidRDefault="00BB7EE2" w:rsidP="00F06BEC">
            <w:pPr>
              <w:widowControl w:val="0"/>
              <w:rPr>
                <w:sz w:val="22"/>
                <w:szCs w:val="22"/>
              </w:rPr>
            </w:pPr>
            <w:r w:rsidRPr="00123695">
              <w:rPr>
                <w:sz w:val="22"/>
                <w:szCs w:val="22"/>
              </w:rPr>
              <w:t>§60.240-§60.244</w:t>
            </w:r>
          </w:p>
        </w:tc>
        <w:tc>
          <w:tcPr>
            <w:tcW w:w="1003"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HH</w:t>
            </w:r>
          </w:p>
        </w:tc>
        <w:tc>
          <w:tcPr>
            <w:tcW w:w="4560"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Lime Manufacturing Plants</w:t>
            </w:r>
          </w:p>
          <w:p w:rsidR="00BB7EE2" w:rsidRPr="00123695" w:rsidRDefault="00BB7EE2" w:rsidP="00F06BEC">
            <w:pPr>
              <w:widowControl w:val="0"/>
              <w:rPr>
                <w:sz w:val="22"/>
                <w:szCs w:val="22"/>
              </w:rPr>
            </w:pPr>
            <w:r w:rsidRPr="00123695">
              <w:rPr>
                <w:sz w:val="22"/>
                <w:szCs w:val="22"/>
              </w:rPr>
              <w:t>§60.340-§60.344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Y</w:t>
            </w:r>
          </w:p>
        </w:tc>
        <w:tc>
          <w:tcPr>
            <w:tcW w:w="4377" w:type="dxa"/>
          </w:tcPr>
          <w:p w:rsidR="00BB7EE2" w:rsidRPr="00123695" w:rsidRDefault="00BB7EE2" w:rsidP="00F06BEC">
            <w:pPr>
              <w:widowControl w:val="0"/>
              <w:rPr>
                <w:sz w:val="22"/>
                <w:szCs w:val="22"/>
              </w:rPr>
            </w:pPr>
            <w:r w:rsidRPr="00123695">
              <w:rPr>
                <w:sz w:val="22"/>
                <w:szCs w:val="22"/>
              </w:rPr>
              <w:t>Standards of Performance for Coal Preparation Plants</w:t>
            </w:r>
          </w:p>
          <w:p w:rsidR="00BB7EE2" w:rsidRPr="00123695" w:rsidRDefault="00BB7EE2" w:rsidP="00F06BEC">
            <w:pPr>
              <w:widowControl w:val="0"/>
              <w:rPr>
                <w:sz w:val="22"/>
                <w:szCs w:val="22"/>
              </w:rPr>
            </w:pPr>
            <w:r w:rsidRPr="00123695">
              <w:rPr>
                <w:sz w:val="22"/>
                <w:szCs w:val="22"/>
              </w:rPr>
              <w:t>§60.250-§60.258</w:t>
            </w:r>
          </w:p>
        </w:tc>
        <w:tc>
          <w:tcPr>
            <w:tcW w:w="1003" w:type="dxa"/>
          </w:tcPr>
          <w:p w:rsidR="00BB7EE2" w:rsidRPr="00123695" w:rsidRDefault="00BB7EE2" w:rsidP="00F06BEC">
            <w:pPr>
              <w:widowControl w:val="0"/>
              <w:jc w:val="center"/>
              <w:rPr>
                <w:sz w:val="22"/>
                <w:szCs w:val="22"/>
              </w:rPr>
            </w:pPr>
            <w:r w:rsidRPr="00123695">
              <w:rPr>
                <w:sz w:val="22"/>
                <w:szCs w:val="22"/>
              </w:rPr>
              <w:t>II</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Z</w:t>
            </w:r>
          </w:p>
        </w:tc>
        <w:tc>
          <w:tcPr>
            <w:tcW w:w="4377" w:type="dxa"/>
          </w:tcPr>
          <w:p w:rsidR="00BB7EE2" w:rsidRPr="00123695" w:rsidRDefault="00BB7EE2" w:rsidP="00F06BEC">
            <w:pPr>
              <w:widowControl w:val="0"/>
              <w:rPr>
                <w:sz w:val="22"/>
                <w:szCs w:val="22"/>
              </w:rPr>
            </w:pPr>
            <w:r w:rsidRPr="00123695">
              <w:rPr>
                <w:sz w:val="22"/>
                <w:szCs w:val="22"/>
              </w:rPr>
              <w:t>Standards of Performance for Ferroalloy Production Facilities</w:t>
            </w:r>
          </w:p>
          <w:p w:rsidR="00BB7EE2" w:rsidRPr="00123695" w:rsidRDefault="00BB7EE2" w:rsidP="00F06BEC">
            <w:pPr>
              <w:widowControl w:val="0"/>
              <w:rPr>
                <w:sz w:val="22"/>
                <w:szCs w:val="22"/>
              </w:rPr>
            </w:pPr>
            <w:r w:rsidRPr="00123695">
              <w:rPr>
                <w:sz w:val="22"/>
                <w:szCs w:val="22"/>
              </w:rPr>
              <w:t>§60.260-§60.266</w:t>
            </w:r>
          </w:p>
        </w:tc>
        <w:tc>
          <w:tcPr>
            <w:tcW w:w="1003" w:type="dxa"/>
          </w:tcPr>
          <w:p w:rsidR="00BB7EE2" w:rsidRPr="00123695" w:rsidRDefault="00BB7EE2" w:rsidP="00F06BEC">
            <w:pPr>
              <w:widowControl w:val="0"/>
              <w:jc w:val="center"/>
              <w:rPr>
                <w:sz w:val="22"/>
                <w:szCs w:val="22"/>
              </w:rPr>
            </w:pPr>
            <w:r w:rsidRPr="00123695">
              <w:rPr>
                <w:sz w:val="22"/>
                <w:szCs w:val="22"/>
              </w:rPr>
              <w:t>JJ</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AA</w:t>
            </w:r>
          </w:p>
        </w:tc>
        <w:tc>
          <w:tcPr>
            <w:tcW w:w="4377" w:type="dxa"/>
          </w:tcPr>
          <w:p w:rsidR="00BB7EE2" w:rsidRPr="00123695" w:rsidRDefault="00BB7EE2" w:rsidP="00F06BEC">
            <w:pPr>
              <w:widowControl w:val="0"/>
              <w:rPr>
                <w:sz w:val="22"/>
                <w:szCs w:val="22"/>
              </w:rPr>
            </w:pPr>
            <w:r w:rsidRPr="00123695">
              <w:rPr>
                <w:sz w:val="22"/>
                <w:szCs w:val="22"/>
              </w:rPr>
              <w:t>Standards of Performance for Steel Plants: Electric Arc Furnaces Constructed After October 21, 1974 and on or Before August 17, 1983</w:t>
            </w:r>
          </w:p>
          <w:p w:rsidR="00BB7EE2" w:rsidRPr="00123695" w:rsidRDefault="00BB7EE2" w:rsidP="00F06BEC">
            <w:pPr>
              <w:widowControl w:val="0"/>
              <w:rPr>
                <w:sz w:val="22"/>
                <w:szCs w:val="22"/>
              </w:rPr>
            </w:pPr>
            <w:r w:rsidRPr="00123695">
              <w:rPr>
                <w:sz w:val="22"/>
                <w:szCs w:val="22"/>
              </w:rPr>
              <w:t>§60.270-§60.276</w:t>
            </w:r>
          </w:p>
        </w:tc>
        <w:tc>
          <w:tcPr>
            <w:tcW w:w="1003" w:type="dxa"/>
          </w:tcPr>
          <w:p w:rsidR="00BB7EE2" w:rsidRPr="00123695" w:rsidRDefault="00BB7EE2" w:rsidP="00F06BEC">
            <w:pPr>
              <w:widowControl w:val="0"/>
              <w:jc w:val="center"/>
              <w:rPr>
                <w:sz w:val="22"/>
                <w:szCs w:val="22"/>
              </w:rPr>
            </w:pPr>
            <w:r w:rsidRPr="00123695">
              <w:rPr>
                <w:sz w:val="22"/>
                <w:szCs w:val="22"/>
              </w:rPr>
              <w:t>KK</w:t>
            </w:r>
          </w:p>
        </w:tc>
        <w:tc>
          <w:tcPr>
            <w:tcW w:w="4560" w:type="dxa"/>
          </w:tcPr>
          <w:p w:rsidR="00BB7EE2" w:rsidRPr="00123695" w:rsidRDefault="00BB7EE2" w:rsidP="00F06BEC">
            <w:pPr>
              <w:widowControl w:val="0"/>
              <w:rPr>
                <w:sz w:val="22"/>
                <w:szCs w:val="22"/>
              </w:rPr>
            </w:pPr>
            <w:r w:rsidRPr="00123695">
              <w:rPr>
                <w:sz w:val="22"/>
                <w:szCs w:val="22"/>
              </w:rPr>
              <w:t>Standards of Performance for Lead-Acid Battery Manufacturing Plants</w:t>
            </w:r>
          </w:p>
          <w:p w:rsidR="00BB7EE2" w:rsidRPr="00123695" w:rsidRDefault="00BB7EE2" w:rsidP="00F06BEC">
            <w:pPr>
              <w:widowControl w:val="0"/>
              <w:rPr>
                <w:sz w:val="22"/>
                <w:szCs w:val="22"/>
              </w:rPr>
            </w:pPr>
            <w:r w:rsidRPr="00123695">
              <w:rPr>
                <w:sz w:val="22"/>
                <w:szCs w:val="22"/>
              </w:rPr>
              <w:t>§60.370-§60.374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AAa</w:t>
            </w:r>
          </w:p>
        </w:tc>
        <w:tc>
          <w:tcPr>
            <w:tcW w:w="4377" w:type="dxa"/>
          </w:tcPr>
          <w:p w:rsidR="00BB7EE2" w:rsidRPr="00123695" w:rsidRDefault="00BB7EE2" w:rsidP="00F06BEC">
            <w:pPr>
              <w:widowControl w:val="0"/>
              <w:rPr>
                <w:sz w:val="22"/>
                <w:szCs w:val="22"/>
              </w:rPr>
            </w:pPr>
            <w:r w:rsidRPr="00123695">
              <w:rPr>
                <w:sz w:val="22"/>
                <w:szCs w:val="22"/>
              </w:rPr>
              <w:t>Standards of Performance for Steel Plants: Electric Arc Furnaces and Argon-Oxygen Decarburization Vessels Constructed After August 17, 1983</w:t>
            </w:r>
          </w:p>
          <w:p w:rsidR="00BB7EE2" w:rsidRPr="00123695" w:rsidRDefault="00BB7EE2" w:rsidP="00F06BEC">
            <w:pPr>
              <w:widowControl w:val="0"/>
              <w:rPr>
                <w:sz w:val="22"/>
                <w:szCs w:val="22"/>
              </w:rPr>
            </w:pPr>
            <w:r w:rsidRPr="00123695">
              <w:rPr>
                <w:sz w:val="22"/>
                <w:szCs w:val="22"/>
              </w:rPr>
              <w:t>§60.270a-§60.276a</w:t>
            </w:r>
          </w:p>
        </w:tc>
        <w:tc>
          <w:tcPr>
            <w:tcW w:w="1003" w:type="dxa"/>
          </w:tcPr>
          <w:p w:rsidR="00BB7EE2" w:rsidRPr="00123695" w:rsidRDefault="00BB7EE2" w:rsidP="00F06BEC">
            <w:pPr>
              <w:widowControl w:val="0"/>
              <w:jc w:val="center"/>
              <w:rPr>
                <w:sz w:val="22"/>
                <w:szCs w:val="22"/>
              </w:rPr>
            </w:pPr>
            <w:r w:rsidRPr="00123695">
              <w:rPr>
                <w:sz w:val="22"/>
                <w:szCs w:val="22"/>
              </w:rPr>
              <w:t>LL</w:t>
            </w:r>
          </w:p>
        </w:tc>
        <w:tc>
          <w:tcPr>
            <w:tcW w:w="4560" w:type="dxa"/>
          </w:tcPr>
          <w:p w:rsidR="00BB7EE2" w:rsidRPr="00123695" w:rsidRDefault="00BB7EE2" w:rsidP="00F06BEC">
            <w:pPr>
              <w:widowControl w:val="0"/>
              <w:rPr>
                <w:sz w:val="22"/>
                <w:szCs w:val="22"/>
              </w:rPr>
            </w:pPr>
            <w:r w:rsidRPr="00123695">
              <w:rPr>
                <w:sz w:val="22"/>
                <w:szCs w:val="22"/>
              </w:rPr>
              <w:t>Standards of Performance for Metallic Mineral Processing Plants</w:t>
            </w:r>
          </w:p>
          <w:p w:rsidR="00BB7EE2" w:rsidRPr="00123695" w:rsidRDefault="00BB7EE2" w:rsidP="00F06BEC">
            <w:pPr>
              <w:widowControl w:val="0"/>
              <w:rPr>
                <w:sz w:val="22"/>
                <w:szCs w:val="22"/>
              </w:rPr>
            </w:pPr>
            <w:r w:rsidRPr="00123695">
              <w:rPr>
                <w:sz w:val="22"/>
                <w:szCs w:val="22"/>
              </w:rPr>
              <w:t>§60.380-§60.386</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BB</w:t>
            </w:r>
          </w:p>
        </w:tc>
        <w:tc>
          <w:tcPr>
            <w:tcW w:w="4377" w:type="dxa"/>
          </w:tcPr>
          <w:p w:rsidR="00BB7EE2" w:rsidRPr="00123695" w:rsidRDefault="00BB7EE2" w:rsidP="00F06BEC">
            <w:pPr>
              <w:widowControl w:val="0"/>
              <w:rPr>
                <w:sz w:val="22"/>
                <w:szCs w:val="22"/>
              </w:rPr>
            </w:pPr>
            <w:r w:rsidRPr="00123695">
              <w:rPr>
                <w:sz w:val="22"/>
                <w:szCs w:val="22"/>
              </w:rPr>
              <w:t>Standards of Performance for Kraft Pulp Mills</w:t>
            </w:r>
          </w:p>
          <w:p w:rsidR="00BB7EE2" w:rsidRPr="00123695" w:rsidRDefault="00BB7EE2" w:rsidP="00F06BEC">
            <w:pPr>
              <w:widowControl w:val="0"/>
              <w:rPr>
                <w:sz w:val="22"/>
                <w:szCs w:val="22"/>
              </w:rPr>
            </w:pPr>
            <w:r w:rsidRPr="00123695">
              <w:rPr>
                <w:sz w:val="22"/>
                <w:szCs w:val="22"/>
              </w:rPr>
              <w:t>§60.280-§60.285</w:t>
            </w:r>
          </w:p>
        </w:tc>
        <w:tc>
          <w:tcPr>
            <w:tcW w:w="1003" w:type="dxa"/>
          </w:tcPr>
          <w:p w:rsidR="00BB7EE2" w:rsidRPr="00123695" w:rsidRDefault="00BB7EE2" w:rsidP="00F06BEC">
            <w:pPr>
              <w:widowControl w:val="0"/>
              <w:jc w:val="center"/>
              <w:rPr>
                <w:sz w:val="22"/>
                <w:szCs w:val="22"/>
              </w:rPr>
            </w:pPr>
            <w:r w:rsidRPr="00123695">
              <w:rPr>
                <w:sz w:val="22"/>
                <w:szCs w:val="22"/>
              </w:rPr>
              <w:t>MM</w:t>
            </w:r>
          </w:p>
        </w:tc>
        <w:tc>
          <w:tcPr>
            <w:tcW w:w="4560" w:type="dxa"/>
          </w:tcPr>
          <w:p w:rsidR="00BB7EE2" w:rsidRPr="00123695" w:rsidRDefault="00BB7EE2" w:rsidP="00F06BEC">
            <w:pPr>
              <w:widowControl w:val="0"/>
              <w:rPr>
                <w:sz w:val="22"/>
                <w:szCs w:val="22"/>
              </w:rPr>
            </w:pPr>
            <w:r w:rsidRPr="00123695">
              <w:rPr>
                <w:sz w:val="22"/>
                <w:szCs w:val="22"/>
              </w:rPr>
              <w:t>Standards of Performance for Automobile and Light-Duty Truck Surface Coating Operations</w:t>
            </w:r>
          </w:p>
          <w:p w:rsidR="00BB7EE2" w:rsidRPr="00123695" w:rsidRDefault="00BB7EE2" w:rsidP="00F06BEC">
            <w:pPr>
              <w:widowControl w:val="0"/>
              <w:rPr>
                <w:sz w:val="22"/>
                <w:szCs w:val="22"/>
              </w:rPr>
            </w:pPr>
            <w:r w:rsidRPr="00123695">
              <w:rPr>
                <w:sz w:val="22"/>
                <w:szCs w:val="22"/>
              </w:rPr>
              <w:t>§60.390-§60.398</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CC</w:t>
            </w:r>
          </w:p>
        </w:tc>
        <w:tc>
          <w:tcPr>
            <w:tcW w:w="4377" w:type="dxa"/>
          </w:tcPr>
          <w:p w:rsidR="00BB7EE2" w:rsidRPr="00123695" w:rsidRDefault="00BB7EE2" w:rsidP="00F06BEC">
            <w:pPr>
              <w:widowControl w:val="0"/>
              <w:rPr>
                <w:sz w:val="22"/>
                <w:szCs w:val="22"/>
              </w:rPr>
            </w:pPr>
            <w:r w:rsidRPr="00123695">
              <w:rPr>
                <w:sz w:val="22"/>
                <w:szCs w:val="22"/>
              </w:rPr>
              <w:t>Standards of Performance for Glass Manufacturing Plants</w:t>
            </w:r>
          </w:p>
          <w:p w:rsidR="00BB7EE2" w:rsidRPr="00123695" w:rsidRDefault="00BB7EE2" w:rsidP="00F06BEC">
            <w:pPr>
              <w:widowControl w:val="0"/>
              <w:rPr>
                <w:sz w:val="22"/>
                <w:szCs w:val="22"/>
              </w:rPr>
            </w:pPr>
            <w:r w:rsidRPr="00123695">
              <w:rPr>
                <w:sz w:val="22"/>
                <w:szCs w:val="22"/>
              </w:rPr>
              <w:t>§60.290-§60.296</w:t>
            </w:r>
          </w:p>
        </w:tc>
        <w:tc>
          <w:tcPr>
            <w:tcW w:w="1003" w:type="dxa"/>
          </w:tcPr>
          <w:p w:rsidR="00BB7EE2" w:rsidRPr="00123695" w:rsidRDefault="00BB7EE2" w:rsidP="00F06BEC">
            <w:pPr>
              <w:widowControl w:val="0"/>
              <w:jc w:val="center"/>
              <w:rPr>
                <w:sz w:val="22"/>
                <w:szCs w:val="22"/>
              </w:rPr>
            </w:pPr>
            <w:r w:rsidRPr="00123695">
              <w:rPr>
                <w:sz w:val="22"/>
                <w:szCs w:val="22"/>
              </w:rPr>
              <w:t>NN</w:t>
            </w:r>
          </w:p>
        </w:tc>
        <w:tc>
          <w:tcPr>
            <w:tcW w:w="4560" w:type="dxa"/>
          </w:tcPr>
          <w:p w:rsidR="00BB7EE2" w:rsidRPr="00123695" w:rsidRDefault="00BB7EE2" w:rsidP="00F06BEC">
            <w:pPr>
              <w:widowControl w:val="0"/>
              <w:rPr>
                <w:sz w:val="22"/>
                <w:szCs w:val="22"/>
              </w:rPr>
            </w:pPr>
            <w:r w:rsidRPr="00123695">
              <w:rPr>
                <w:sz w:val="22"/>
                <w:szCs w:val="22"/>
              </w:rPr>
              <w:t>Standards of Performance for Phosphate Rock Plants</w:t>
            </w:r>
          </w:p>
          <w:p w:rsidR="00BB7EE2" w:rsidRPr="00123695" w:rsidRDefault="00BB7EE2" w:rsidP="00F06BEC">
            <w:pPr>
              <w:widowControl w:val="0"/>
              <w:rPr>
                <w:sz w:val="22"/>
                <w:szCs w:val="22"/>
              </w:rPr>
            </w:pPr>
            <w:r w:rsidRPr="00123695">
              <w:rPr>
                <w:sz w:val="22"/>
                <w:szCs w:val="22"/>
              </w:rPr>
              <w:t>§60.400-§60.404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DD</w:t>
            </w:r>
          </w:p>
        </w:tc>
        <w:tc>
          <w:tcPr>
            <w:tcW w:w="4377" w:type="dxa"/>
          </w:tcPr>
          <w:p w:rsidR="00BB7EE2" w:rsidRPr="00123695" w:rsidRDefault="00BB7EE2" w:rsidP="00F06BEC">
            <w:pPr>
              <w:widowControl w:val="0"/>
              <w:rPr>
                <w:sz w:val="22"/>
                <w:szCs w:val="22"/>
              </w:rPr>
            </w:pPr>
            <w:r w:rsidRPr="00123695">
              <w:rPr>
                <w:sz w:val="22"/>
                <w:szCs w:val="22"/>
              </w:rPr>
              <w:t>Standards of Performance for Grain Elevators</w:t>
            </w:r>
          </w:p>
          <w:p w:rsidR="00BB7EE2" w:rsidRPr="00123695" w:rsidRDefault="00BB7EE2" w:rsidP="00F06BEC">
            <w:pPr>
              <w:widowControl w:val="0"/>
              <w:rPr>
                <w:sz w:val="22"/>
                <w:szCs w:val="22"/>
              </w:rPr>
            </w:pPr>
            <w:r w:rsidRPr="00123695">
              <w:rPr>
                <w:sz w:val="22"/>
                <w:szCs w:val="22"/>
              </w:rPr>
              <w:t>§60.300-§60.304</w:t>
            </w:r>
          </w:p>
        </w:tc>
        <w:tc>
          <w:tcPr>
            <w:tcW w:w="1003" w:type="dxa"/>
          </w:tcPr>
          <w:p w:rsidR="00BB7EE2" w:rsidRPr="00123695" w:rsidRDefault="00BB7EE2" w:rsidP="00F06BEC">
            <w:pPr>
              <w:widowControl w:val="0"/>
              <w:jc w:val="center"/>
              <w:rPr>
                <w:sz w:val="22"/>
                <w:szCs w:val="22"/>
              </w:rPr>
            </w:pPr>
            <w:r w:rsidRPr="00123695">
              <w:rPr>
                <w:sz w:val="22"/>
                <w:szCs w:val="22"/>
              </w:rPr>
              <w:t>OO</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EE</w:t>
            </w:r>
          </w:p>
        </w:tc>
        <w:tc>
          <w:tcPr>
            <w:tcW w:w="4377" w:type="dxa"/>
          </w:tcPr>
          <w:p w:rsidR="00BB7EE2" w:rsidRPr="00123695" w:rsidRDefault="00BB7EE2" w:rsidP="00F06BEC">
            <w:pPr>
              <w:widowControl w:val="0"/>
              <w:rPr>
                <w:sz w:val="22"/>
                <w:szCs w:val="22"/>
              </w:rPr>
            </w:pPr>
            <w:r w:rsidRPr="00123695">
              <w:rPr>
                <w:sz w:val="22"/>
                <w:szCs w:val="22"/>
              </w:rPr>
              <w:t>Standards of Performance for Surface Coating of Metal Furniture</w:t>
            </w:r>
          </w:p>
          <w:p w:rsidR="00BB7EE2" w:rsidRPr="00123695" w:rsidRDefault="00BB7EE2" w:rsidP="00F06BEC">
            <w:pPr>
              <w:widowControl w:val="0"/>
              <w:rPr>
                <w:sz w:val="22"/>
                <w:szCs w:val="22"/>
              </w:rPr>
            </w:pPr>
            <w:r w:rsidRPr="00123695">
              <w:rPr>
                <w:sz w:val="22"/>
                <w:szCs w:val="22"/>
              </w:rPr>
              <w:t>§60.310-§60.316</w:t>
            </w:r>
          </w:p>
        </w:tc>
        <w:tc>
          <w:tcPr>
            <w:tcW w:w="1003" w:type="dxa"/>
          </w:tcPr>
          <w:p w:rsidR="00BB7EE2" w:rsidRPr="00123695" w:rsidRDefault="00BB7EE2" w:rsidP="00F06BEC">
            <w:pPr>
              <w:widowControl w:val="0"/>
              <w:jc w:val="center"/>
              <w:rPr>
                <w:sz w:val="22"/>
                <w:szCs w:val="22"/>
              </w:rPr>
            </w:pPr>
            <w:r w:rsidRPr="00123695">
              <w:rPr>
                <w:sz w:val="22"/>
                <w:szCs w:val="22"/>
              </w:rPr>
              <w:t>PP</w:t>
            </w:r>
          </w:p>
        </w:tc>
        <w:tc>
          <w:tcPr>
            <w:tcW w:w="4560" w:type="dxa"/>
          </w:tcPr>
          <w:p w:rsidR="00BB7EE2" w:rsidRPr="00123695" w:rsidRDefault="00BB7EE2" w:rsidP="00F06BEC">
            <w:pPr>
              <w:widowControl w:val="0"/>
              <w:rPr>
                <w:sz w:val="22"/>
                <w:szCs w:val="22"/>
              </w:rPr>
            </w:pPr>
            <w:r w:rsidRPr="00123695">
              <w:rPr>
                <w:sz w:val="22"/>
                <w:szCs w:val="22"/>
              </w:rPr>
              <w:t>Standards of Performance for Ammonium Sulfate Manufacture</w:t>
            </w:r>
          </w:p>
          <w:p w:rsidR="00BB7EE2" w:rsidRPr="00123695" w:rsidRDefault="00BB7EE2" w:rsidP="00F06BEC">
            <w:pPr>
              <w:widowControl w:val="0"/>
              <w:rPr>
                <w:sz w:val="22"/>
                <w:szCs w:val="22"/>
              </w:rPr>
            </w:pPr>
            <w:r w:rsidRPr="00123695">
              <w:rPr>
                <w:sz w:val="22"/>
                <w:szCs w:val="22"/>
              </w:rPr>
              <w:t>§60.420-§60.424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FF</w:t>
            </w:r>
          </w:p>
        </w:tc>
        <w:tc>
          <w:tcPr>
            <w:tcW w:w="4377" w:type="dxa"/>
          </w:tcPr>
          <w:p w:rsidR="00BB7EE2" w:rsidRPr="00123695" w:rsidRDefault="00BB7EE2" w:rsidP="00F06BEC">
            <w:pPr>
              <w:widowControl w:val="0"/>
              <w:rPr>
                <w:sz w:val="22"/>
                <w:szCs w:val="22"/>
              </w:rPr>
            </w:pPr>
            <w:r w:rsidRPr="00123695">
              <w:rPr>
                <w:sz w:val="22"/>
                <w:szCs w:val="22"/>
              </w:rPr>
              <w:t>Reserved</w:t>
            </w:r>
          </w:p>
        </w:tc>
        <w:tc>
          <w:tcPr>
            <w:tcW w:w="1003" w:type="dxa"/>
          </w:tcPr>
          <w:p w:rsidR="00BB7EE2" w:rsidRPr="00123695" w:rsidRDefault="00BB7EE2" w:rsidP="00F06BEC">
            <w:pPr>
              <w:widowControl w:val="0"/>
              <w:jc w:val="center"/>
              <w:rPr>
                <w:sz w:val="22"/>
                <w:szCs w:val="22"/>
              </w:rPr>
            </w:pPr>
            <w:r w:rsidRPr="00123695">
              <w:rPr>
                <w:sz w:val="22"/>
                <w:szCs w:val="22"/>
              </w:rPr>
              <w:t>QQ</w:t>
            </w:r>
          </w:p>
        </w:tc>
        <w:tc>
          <w:tcPr>
            <w:tcW w:w="4560" w:type="dxa"/>
          </w:tcPr>
          <w:p w:rsidR="00BB7EE2" w:rsidRPr="00123695" w:rsidRDefault="00BB7EE2" w:rsidP="00F06BEC">
            <w:pPr>
              <w:widowControl w:val="0"/>
              <w:rPr>
                <w:sz w:val="22"/>
                <w:szCs w:val="22"/>
              </w:rPr>
            </w:pPr>
            <w:r w:rsidRPr="00123695">
              <w:rPr>
                <w:sz w:val="22"/>
                <w:szCs w:val="22"/>
              </w:rPr>
              <w:t>Standards of Performance for the Graphic Arts Industry: Publication Rotogravure Printing</w:t>
            </w:r>
          </w:p>
          <w:p w:rsidR="00BB7EE2" w:rsidRPr="00123695" w:rsidRDefault="00BB7EE2" w:rsidP="00F06BEC">
            <w:pPr>
              <w:widowControl w:val="0"/>
              <w:rPr>
                <w:sz w:val="22"/>
                <w:szCs w:val="22"/>
              </w:rPr>
            </w:pPr>
            <w:r w:rsidRPr="00123695">
              <w:rPr>
                <w:sz w:val="22"/>
                <w:szCs w:val="22"/>
              </w:rPr>
              <w:t>§60.430-§60.435</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GG</w:t>
            </w:r>
          </w:p>
        </w:tc>
        <w:tc>
          <w:tcPr>
            <w:tcW w:w="4377" w:type="dxa"/>
          </w:tcPr>
          <w:p w:rsidR="00BB7EE2" w:rsidRPr="00123695" w:rsidRDefault="00BB7EE2" w:rsidP="00F06BEC">
            <w:pPr>
              <w:widowControl w:val="0"/>
              <w:rPr>
                <w:sz w:val="22"/>
                <w:szCs w:val="22"/>
              </w:rPr>
            </w:pPr>
            <w:r w:rsidRPr="00123695">
              <w:rPr>
                <w:sz w:val="22"/>
                <w:szCs w:val="22"/>
              </w:rPr>
              <w:t>Standards of Performance for Stationary Gas Turbines</w:t>
            </w:r>
          </w:p>
          <w:p w:rsidR="00BB7EE2" w:rsidRPr="00123695" w:rsidRDefault="00BB7EE2" w:rsidP="00F06BEC">
            <w:pPr>
              <w:widowControl w:val="0"/>
              <w:rPr>
                <w:sz w:val="22"/>
                <w:szCs w:val="22"/>
              </w:rPr>
            </w:pPr>
            <w:r w:rsidRPr="00123695">
              <w:rPr>
                <w:sz w:val="22"/>
                <w:szCs w:val="22"/>
              </w:rPr>
              <w:t>§60.330-§60.335</w:t>
            </w:r>
          </w:p>
        </w:tc>
        <w:tc>
          <w:tcPr>
            <w:tcW w:w="1003" w:type="dxa"/>
          </w:tcPr>
          <w:p w:rsidR="00BB7EE2" w:rsidRPr="00123695" w:rsidRDefault="00BB7EE2" w:rsidP="00F06BEC">
            <w:pPr>
              <w:widowControl w:val="0"/>
              <w:jc w:val="center"/>
              <w:rPr>
                <w:sz w:val="22"/>
                <w:szCs w:val="22"/>
              </w:rPr>
            </w:pPr>
            <w:r w:rsidRPr="00123695">
              <w:rPr>
                <w:sz w:val="22"/>
                <w:szCs w:val="22"/>
              </w:rPr>
              <w:t>RR</w:t>
            </w:r>
          </w:p>
        </w:tc>
        <w:tc>
          <w:tcPr>
            <w:tcW w:w="4560" w:type="dxa"/>
          </w:tcPr>
          <w:p w:rsidR="00BB7EE2" w:rsidRPr="00123695" w:rsidRDefault="00BB7EE2" w:rsidP="00F06BEC">
            <w:pPr>
              <w:widowControl w:val="0"/>
              <w:rPr>
                <w:sz w:val="22"/>
                <w:szCs w:val="22"/>
              </w:rPr>
            </w:pPr>
            <w:r w:rsidRPr="00123695">
              <w:rPr>
                <w:sz w:val="22"/>
                <w:szCs w:val="22"/>
              </w:rPr>
              <w:t>Standards of Performance for Pressure Sensitive Tape and Label Surface Coating Operations</w:t>
            </w:r>
          </w:p>
          <w:p w:rsidR="00BB7EE2" w:rsidRPr="00123695" w:rsidRDefault="00BB7EE2" w:rsidP="00F06BEC">
            <w:pPr>
              <w:widowControl w:val="0"/>
              <w:rPr>
                <w:sz w:val="22"/>
                <w:szCs w:val="22"/>
              </w:rPr>
            </w:pPr>
            <w:r w:rsidRPr="00123695">
              <w:rPr>
                <w:sz w:val="22"/>
                <w:szCs w:val="22"/>
              </w:rPr>
              <w:t>§60.440-§60.447</w:t>
            </w:r>
          </w:p>
        </w:tc>
      </w:tr>
    </w:tbl>
    <w:p w:rsidR="00BB7EE2" w:rsidRPr="006A17F3" w:rsidRDefault="00BB7EE2" w:rsidP="00BB7EE2">
      <w:pPr>
        <w:widowControl w:val="0"/>
        <w:jc w:val="center"/>
        <w:rPr>
          <w:b/>
          <w:szCs w:val="24"/>
        </w:rPr>
      </w:pPr>
      <w:r>
        <w:br w:type="page"/>
      </w:r>
      <w:r w:rsidRPr="006A17F3">
        <w:rPr>
          <w:b/>
          <w:szCs w:val="24"/>
        </w:rPr>
        <w:lastRenderedPageBreak/>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123695" w:rsidRDefault="00BB7EE2" w:rsidP="00BB7EE2">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1004"/>
        <w:gridCol w:w="4377"/>
        <w:gridCol w:w="1003"/>
        <w:gridCol w:w="4560"/>
      </w:tblGrid>
      <w:tr w:rsidR="00BB7EE2" w:rsidRPr="00123695" w:rsidTr="00F06BEC">
        <w:trPr>
          <w:cantSplit/>
          <w:tblHeader/>
          <w:jc w:val="center"/>
        </w:trPr>
        <w:tc>
          <w:tcPr>
            <w:tcW w:w="1004" w:type="dxa"/>
            <w:shd w:val="clear" w:color="auto" w:fill="E6E6E6"/>
          </w:tcPr>
          <w:p w:rsidR="00BB7EE2" w:rsidRPr="00123695" w:rsidRDefault="00BB7EE2" w:rsidP="00F06BEC">
            <w:pPr>
              <w:widowControl w:val="0"/>
              <w:jc w:val="center"/>
              <w:rPr>
                <w:b/>
                <w:sz w:val="22"/>
                <w:szCs w:val="22"/>
              </w:rPr>
            </w:pPr>
            <w:r w:rsidRPr="00123695">
              <w:rPr>
                <w:sz w:val="22"/>
                <w:szCs w:val="22"/>
              </w:rPr>
              <w:br w:type="page"/>
            </w:r>
            <w:r w:rsidRPr="00123695">
              <w:rPr>
                <w:b/>
                <w:sz w:val="22"/>
                <w:szCs w:val="22"/>
              </w:rPr>
              <w:t>40 CFR Part 60 Subpart</w:t>
            </w:r>
          </w:p>
        </w:tc>
        <w:tc>
          <w:tcPr>
            <w:tcW w:w="4377" w:type="dxa"/>
            <w:shd w:val="clear" w:color="auto" w:fill="E6E6E6"/>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shd w:val="clear" w:color="auto" w:fill="E6E6E6"/>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shd w:val="clear" w:color="auto" w:fill="E6E6E6"/>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SS</w:t>
            </w:r>
          </w:p>
        </w:tc>
        <w:tc>
          <w:tcPr>
            <w:tcW w:w="4377" w:type="dxa"/>
          </w:tcPr>
          <w:p w:rsidR="00BB7EE2" w:rsidRPr="00123695" w:rsidRDefault="00BB7EE2" w:rsidP="00F06BEC">
            <w:pPr>
              <w:widowControl w:val="0"/>
              <w:rPr>
                <w:sz w:val="22"/>
                <w:szCs w:val="22"/>
              </w:rPr>
            </w:pPr>
            <w:r w:rsidRPr="00123695">
              <w:rPr>
                <w:sz w:val="22"/>
                <w:szCs w:val="22"/>
              </w:rPr>
              <w:t>Standards of Performance for Industrial Surface Coating: Large Appliances</w:t>
            </w:r>
          </w:p>
          <w:p w:rsidR="00BB7EE2" w:rsidRPr="00123695" w:rsidRDefault="00BB7EE2" w:rsidP="00F06BEC">
            <w:pPr>
              <w:widowControl w:val="0"/>
              <w:rPr>
                <w:sz w:val="22"/>
                <w:szCs w:val="22"/>
              </w:rPr>
            </w:pPr>
            <w:r w:rsidRPr="00123695">
              <w:rPr>
                <w:sz w:val="22"/>
                <w:szCs w:val="22"/>
              </w:rPr>
              <w:t>§60.450-§60.456</w:t>
            </w:r>
          </w:p>
        </w:tc>
        <w:tc>
          <w:tcPr>
            <w:tcW w:w="1003" w:type="dxa"/>
          </w:tcPr>
          <w:p w:rsidR="00BB7EE2" w:rsidRDefault="00BB7EE2" w:rsidP="00F06BEC">
            <w:pPr>
              <w:widowControl w:val="0"/>
              <w:jc w:val="center"/>
              <w:rPr>
                <w:sz w:val="22"/>
                <w:szCs w:val="22"/>
              </w:rPr>
            </w:pPr>
            <w:r>
              <w:rPr>
                <w:sz w:val="22"/>
                <w:szCs w:val="22"/>
              </w:rPr>
              <w:t>BBB</w:t>
            </w:r>
          </w:p>
        </w:tc>
        <w:tc>
          <w:tcPr>
            <w:tcW w:w="4560" w:type="dxa"/>
          </w:tcPr>
          <w:p w:rsidR="00BB7EE2" w:rsidRDefault="00BB7EE2" w:rsidP="00F06BEC">
            <w:pPr>
              <w:widowControl w:val="0"/>
              <w:rPr>
                <w:sz w:val="22"/>
                <w:szCs w:val="22"/>
              </w:rPr>
            </w:pPr>
            <w:r>
              <w:rPr>
                <w:sz w:val="22"/>
                <w:szCs w:val="22"/>
              </w:rPr>
              <w:t>Standards of Performance for Rubber Tire Manufacturing Industry</w:t>
            </w:r>
          </w:p>
          <w:p w:rsidR="00BB7EE2" w:rsidRDefault="00BB7EE2" w:rsidP="00F06BEC">
            <w:pPr>
              <w:widowControl w:val="0"/>
              <w:rPr>
                <w:sz w:val="22"/>
                <w:szCs w:val="22"/>
              </w:rPr>
            </w:pPr>
            <w:r>
              <w:rPr>
                <w:sz w:val="22"/>
                <w:szCs w:val="22"/>
              </w:rPr>
              <w:t>§60.540-§60.548</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TT</w:t>
            </w:r>
          </w:p>
        </w:tc>
        <w:tc>
          <w:tcPr>
            <w:tcW w:w="4377" w:type="dxa"/>
          </w:tcPr>
          <w:p w:rsidR="00BB7EE2" w:rsidRPr="00123695" w:rsidRDefault="00BB7EE2" w:rsidP="00F06BEC">
            <w:pPr>
              <w:widowControl w:val="0"/>
              <w:rPr>
                <w:sz w:val="22"/>
                <w:szCs w:val="22"/>
              </w:rPr>
            </w:pPr>
            <w:r w:rsidRPr="00123695">
              <w:rPr>
                <w:sz w:val="22"/>
                <w:szCs w:val="22"/>
              </w:rPr>
              <w:t>Standards of Performance for Metal Coil Surface Coating</w:t>
            </w:r>
          </w:p>
          <w:p w:rsidR="00BB7EE2" w:rsidRPr="00123695" w:rsidRDefault="00BB7EE2" w:rsidP="00F06BEC">
            <w:pPr>
              <w:widowControl w:val="0"/>
              <w:rPr>
                <w:sz w:val="22"/>
                <w:szCs w:val="22"/>
              </w:rPr>
            </w:pPr>
            <w:r w:rsidRPr="00123695">
              <w:rPr>
                <w:sz w:val="22"/>
                <w:szCs w:val="22"/>
              </w:rPr>
              <w:t>§60.460-§60.466</w:t>
            </w:r>
          </w:p>
        </w:tc>
        <w:tc>
          <w:tcPr>
            <w:tcW w:w="1003" w:type="dxa"/>
          </w:tcPr>
          <w:p w:rsidR="00BB7EE2" w:rsidRPr="00123695" w:rsidRDefault="00BB7EE2" w:rsidP="00F06BEC">
            <w:pPr>
              <w:widowControl w:val="0"/>
              <w:jc w:val="center"/>
              <w:rPr>
                <w:sz w:val="22"/>
                <w:szCs w:val="22"/>
              </w:rPr>
            </w:pPr>
            <w:r w:rsidRPr="00123695">
              <w:rPr>
                <w:sz w:val="22"/>
                <w:szCs w:val="22"/>
              </w:rPr>
              <w:t>CCC</w:t>
            </w:r>
          </w:p>
        </w:tc>
        <w:tc>
          <w:tcPr>
            <w:tcW w:w="4560" w:type="dxa"/>
          </w:tcPr>
          <w:p w:rsidR="00BB7EE2" w:rsidRPr="00123695" w:rsidRDefault="00BB7EE2" w:rsidP="00F06BEC">
            <w:pPr>
              <w:widowControl w:val="0"/>
              <w:rPr>
                <w:sz w:val="22"/>
                <w:szCs w:val="22"/>
              </w:rPr>
            </w:pPr>
            <w:r w:rsidRPr="00123695">
              <w:rPr>
                <w:sz w:val="22"/>
                <w:szCs w:val="22"/>
              </w:rPr>
              <w:t>Reserved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UU</w:t>
            </w:r>
          </w:p>
        </w:tc>
        <w:tc>
          <w:tcPr>
            <w:tcW w:w="4377" w:type="dxa"/>
          </w:tcPr>
          <w:p w:rsidR="00BB7EE2" w:rsidRPr="00123695" w:rsidRDefault="00BB7EE2" w:rsidP="00F06BEC">
            <w:pPr>
              <w:widowControl w:val="0"/>
              <w:rPr>
                <w:sz w:val="22"/>
                <w:szCs w:val="22"/>
              </w:rPr>
            </w:pPr>
            <w:r w:rsidRPr="00123695">
              <w:rPr>
                <w:sz w:val="22"/>
                <w:szCs w:val="22"/>
              </w:rPr>
              <w:t>Standards of Performance for Asphalt Processing and Asphalt Roofing Manufacture</w:t>
            </w:r>
          </w:p>
          <w:p w:rsidR="00BB7EE2" w:rsidRPr="00123695" w:rsidRDefault="00BB7EE2" w:rsidP="00F06BEC">
            <w:pPr>
              <w:widowControl w:val="0"/>
              <w:rPr>
                <w:sz w:val="22"/>
                <w:szCs w:val="22"/>
              </w:rPr>
            </w:pPr>
            <w:r w:rsidRPr="00123695">
              <w:rPr>
                <w:sz w:val="22"/>
                <w:szCs w:val="22"/>
              </w:rPr>
              <w:t>§60.470-§60.474</w:t>
            </w:r>
          </w:p>
        </w:tc>
        <w:tc>
          <w:tcPr>
            <w:tcW w:w="1003" w:type="dxa"/>
          </w:tcPr>
          <w:p w:rsidR="00BB7EE2" w:rsidRPr="00123695" w:rsidRDefault="00BB7EE2" w:rsidP="00F06BEC">
            <w:pPr>
              <w:jc w:val="center"/>
              <w:rPr>
                <w:sz w:val="22"/>
                <w:szCs w:val="22"/>
              </w:rPr>
            </w:pPr>
            <w:r w:rsidRPr="00123695">
              <w:rPr>
                <w:sz w:val="22"/>
                <w:szCs w:val="22"/>
              </w:rPr>
              <w:t>DDD</w:t>
            </w:r>
          </w:p>
        </w:tc>
        <w:tc>
          <w:tcPr>
            <w:tcW w:w="4560" w:type="dxa"/>
          </w:tcPr>
          <w:p w:rsidR="00BB7EE2" w:rsidRPr="00123695" w:rsidRDefault="00BB7EE2" w:rsidP="00F06BEC">
            <w:pPr>
              <w:rPr>
                <w:sz w:val="22"/>
                <w:szCs w:val="22"/>
              </w:rPr>
            </w:pPr>
            <w:r w:rsidRPr="00123695">
              <w:rPr>
                <w:sz w:val="22"/>
                <w:szCs w:val="22"/>
              </w:rPr>
              <w:t>Standards of Performance for Volatile Organic Compound (VOC) Emissions From the Polymer Manufacturing Industry</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VV</w:t>
            </w:r>
          </w:p>
        </w:tc>
        <w:tc>
          <w:tcPr>
            <w:tcW w:w="4377" w:type="dxa"/>
          </w:tcPr>
          <w:p w:rsidR="00BB7EE2" w:rsidRPr="00123695" w:rsidRDefault="00BB7EE2" w:rsidP="00F06BEC">
            <w:pPr>
              <w:widowControl w:val="0"/>
              <w:rPr>
                <w:sz w:val="22"/>
                <w:szCs w:val="22"/>
              </w:rPr>
            </w:pPr>
            <w:r w:rsidRPr="00123695">
              <w:rPr>
                <w:sz w:val="22"/>
                <w:szCs w:val="22"/>
              </w:rPr>
              <w:t>Standards of Performance for Equipment Leaks of VOC in the Synthetic Organic Chemicals Manufacturing Industry for Which Construction, Reconstruction, or Modification Commenced After January 5, 1981, and on or Before November 7, 2006</w:t>
            </w:r>
          </w:p>
          <w:p w:rsidR="00BB7EE2" w:rsidRPr="00123695" w:rsidRDefault="00BB7EE2" w:rsidP="00F06BEC">
            <w:pPr>
              <w:widowControl w:val="0"/>
              <w:rPr>
                <w:sz w:val="22"/>
                <w:szCs w:val="22"/>
              </w:rPr>
            </w:pPr>
            <w:r w:rsidRPr="00123695">
              <w:rPr>
                <w:sz w:val="22"/>
                <w:szCs w:val="22"/>
              </w:rPr>
              <w:t>§60.480-§60.489</w:t>
            </w:r>
          </w:p>
        </w:tc>
        <w:tc>
          <w:tcPr>
            <w:tcW w:w="1003" w:type="dxa"/>
          </w:tcPr>
          <w:p w:rsidR="00BB7EE2" w:rsidRPr="00123695" w:rsidRDefault="00BB7EE2" w:rsidP="00F06BEC">
            <w:pPr>
              <w:widowControl w:val="0"/>
              <w:jc w:val="center"/>
              <w:rPr>
                <w:sz w:val="22"/>
                <w:szCs w:val="22"/>
              </w:rPr>
            </w:pPr>
            <w:r w:rsidRPr="00123695">
              <w:rPr>
                <w:sz w:val="22"/>
                <w:szCs w:val="22"/>
              </w:rPr>
              <w:t>EEE</w:t>
            </w:r>
          </w:p>
        </w:tc>
        <w:tc>
          <w:tcPr>
            <w:tcW w:w="4560" w:type="dxa"/>
          </w:tcPr>
          <w:p w:rsidR="00BB7EE2" w:rsidRPr="00123695" w:rsidRDefault="00BB7EE2" w:rsidP="00F06BEC">
            <w:pPr>
              <w:widowControl w:val="0"/>
              <w:rPr>
                <w:sz w:val="22"/>
                <w:szCs w:val="22"/>
              </w:rPr>
            </w:pPr>
            <w:r w:rsidRPr="00123695">
              <w:rPr>
                <w:sz w:val="22"/>
                <w:szCs w:val="22"/>
              </w:rPr>
              <w:t>Reserved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VVa</w:t>
            </w:r>
          </w:p>
        </w:tc>
        <w:tc>
          <w:tcPr>
            <w:tcW w:w="4377" w:type="dxa"/>
          </w:tcPr>
          <w:p w:rsidR="00BB7EE2" w:rsidRPr="00123695" w:rsidRDefault="00BB7EE2" w:rsidP="00F06BEC">
            <w:pPr>
              <w:widowControl w:val="0"/>
              <w:rPr>
                <w:sz w:val="22"/>
                <w:szCs w:val="22"/>
              </w:rPr>
            </w:pPr>
            <w:r w:rsidRPr="00123695">
              <w:rPr>
                <w:sz w:val="22"/>
                <w:szCs w:val="22"/>
              </w:rPr>
              <w:t>Standards of Performance for Equipment Leaks of VOC in the Synthetic Organic Chemicals Manufacturing Industry for Which Construction, Reconstruction, or Modification Commenced After November 7, 2006</w:t>
            </w:r>
          </w:p>
          <w:p w:rsidR="00BB7EE2" w:rsidRPr="00123695" w:rsidRDefault="00BB7EE2" w:rsidP="00F06BEC">
            <w:pPr>
              <w:widowControl w:val="0"/>
              <w:rPr>
                <w:sz w:val="22"/>
                <w:szCs w:val="22"/>
              </w:rPr>
            </w:pPr>
            <w:r w:rsidRPr="00123695">
              <w:rPr>
                <w:sz w:val="22"/>
                <w:szCs w:val="22"/>
              </w:rPr>
              <w:t>§60.480a-§60.489a</w:t>
            </w:r>
          </w:p>
        </w:tc>
        <w:tc>
          <w:tcPr>
            <w:tcW w:w="1003" w:type="dxa"/>
          </w:tcPr>
          <w:p w:rsidR="00BB7EE2" w:rsidRPr="00123695" w:rsidRDefault="00BB7EE2" w:rsidP="00F06BEC">
            <w:pPr>
              <w:widowControl w:val="0"/>
              <w:jc w:val="center"/>
              <w:rPr>
                <w:sz w:val="22"/>
                <w:szCs w:val="22"/>
              </w:rPr>
            </w:pPr>
            <w:r w:rsidRPr="00123695">
              <w:rPr>
                <w:sz w:val="22"/>
                <w:szCs w:val="22"/>
              </w:rPr>
              <w:t>FFF</w:t>
            </w:r>
          </w:p>
        </w:tc>
        <w:tc>
          <w:tcPr>
            <w:tcW w:w="4560" w:type="dxa"/>
          </w:tcPr>
          <w:p w:rsidR="00BB7EE2" w:rsidRPr="00123695" w:rsidRDefault="00BB7EE2" w:rsidP="00F06BEC">
            <w:pPr>
              <w:widowControl w:val="0"/>
              <w:rPr>
                <w:sz w:val="22"/>
                <w:szCs w:val="22"/>
              </w:rPr>
            </w:pPr>
            <w:r w:rsidRPr="00123695">
              <w:rPr>
                <w:sz w:val="22"/>
                <w:szCs w:val="22"/>
              </w:rPr>
              <w:t>Standards of Performance for Flexible Vinyl and Urethane Coating and Printing</w:t>
            </w:r>
          </w:p>
          <w:p w:rsidR="00BB7EE2" w:rsidRPr="00123695" w:rsidRDefault="00BB7EE2" w:rsidP="00F06BEC">
            <w:pPr>
              <w:widowControl w:val="0"/>
              <w:rPr>
                <w:sz w:val="22"/>
                <w:szCs w:val="22"/>
              </w:rPr>
            </w:pPr>
            <w:r w:rsidRPr="00123695">
              <w:rPr>
                <w:sz w:val="22"/>
                <w:szCs w:val="22"/>
              </w:rPr>
              <w:t>§60.580-§60.585</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WW</w:t>
            </w:r>
          </w:p>
        </w:tc>
        <w:tc>
          <w:tcPr>
            <w:tcW w:w="4377" w:type="dxa"/>
          </w:tcPr>
          <w:p w:rsidR="00BB7EE2" w:rsidRPr="00123695" w:rsidRDefault="00BB7EE2" w:rsidP="00F06BEC">
            <w:pPr>
              <w:widowControl w:val="0"/>
              <w:rPr>
                <w:sz w:val="22"/>
                <w:szCs w:val="22"/>
              </w:rPr>
            </w:pPr>
            <w:r w:rsidRPr="00123695">
              <w:rPr>
                <w:sz w:val="22"/>
                <w:szCs w:val="22"/>
              </w:rPr>
              <w:t>Standards of Performance for Beverage Can Surface Coating Industry</w:t>
            </w:r>
          </w:p>
          <w:p w:rsidR="00BB7EE2" w:rsidRPr="00123695" w:rsidRDefault="00BB7EE2" w:rsidP="00F06BEC">
            <w:pPr>
              <w:widowControl w:val="0"/>
              <w:rPr>
                <w:sz w:val="22"/>
                <w:szCs w:val="22"/>
              </w:rPr>
            </w:pPr>
            <w:r w:rsidRPr="00123695">
              <w:rPr>
                <w:sz w:val="22"/>
                <w:szCs w:val="22"/>
              </w:rPr>
              <w:t>§60.490-§60.496</w:t>
            </w:r>
          </w:p>
        </w:tc>
        <w:tc>
          <w:tcPr>
            <w:tcW w:w="1003" w:type="dxa"/>
          </w:tcPr>
          <w:p w:rsidR="00BB7EE2" w:rsidRPr="00123695" w:rsidRDefault="00BB7EE2" w:rsidP="00F06BEC">
            <w:pPr>
              <w:widowControl w:val="0"/>
              <w:jc w:val="center"/>
              <w:rPr>
                <w:sz w:val="22"/>
                <w:szCs w:val="22"/>
              </w:rPr>
            </w:pPr>
            <w:r w:rsidRPr="00123695">
              <w:rPr>
                <w:sz w:val="22"/>
                <w:szCs w:val="22"/>
              </w:rPr>
              <w:t>GGG</w:t>
            </w:r>
          </w:p>
        </w:tc>
        <w:tc>
          <w:tcPr>
            <w:tcW w:w="4560" w:type="dxa"/>
          </w:tcPr>
          <w:p w:rsidR="00BB7EE2" w:rsidRPr="00123695" w:rsidRDefault="00BB7EE2" w:rsidP="00F06BEC">
            <w:pPr>
              <w:widowControl w:val="0"/>
              <w:rPr>
                <w:sz w:val="22"/>
                <w:szCs w:val="22"/>
              </w:rPr>
            </w:pPr>
            <w:r w:rsidRPr="00123695">
              <w:rPr>
                <w:sz w:val="22"/>
                <w:szCs w:val="22"/>
              </w:rPr>
              <w:t>Standards of Performance for Equipment Leaks of VOC in Petroleum Refineries for Which Construction, Reconstruction, or Modification Commenced After January 4, 1983, and on or Before November 7, 2006</w:t>
            </w:r>
          </w:p>
          <w:p w:rsidR="00BB7EE2" w:rsidRPr="00123695" w:rsidRDefault="00BB7EE2" w:rsidP="00F06BEC">
            <w:pPr>
              <w:widowControl w:val="0"/>
              <w:rPr>
                <w:sz w:val="22"/>
                <w:szCs w:val="22"/>
              </w:rPr>
            </w:pPr>
            <w:r w:rsidRPr="00123695">
              <w:rPr>
                <w:sz w:val="22"/>
                <w:szCs w:val="22"/>
              </w:rPr>
              <w:t>§60.590-§60.593</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XX</w:t>
            </w:r>
          </w:p>
        </w:tc>
        <w:tc>
          <w:tcPr>
            <w:tcW w:w="4377" w:type="dxa"/>
          </w:tcPr>
          <w:p w:rsidR="00BB7EE2" w:rsidRPr="00123695" w:rsidRDefault="00BB7EE2" w:rsidP="00F06BEC">
            <w:pPr>
              <w:widowControl w:val="0"/>
              <w:rPr>
                <w:sz w:val="22"/>
                <w:szCs w:val="22"/>
              </w:rPr>
            </w:pPr>
            <w:r w:rsidRPr="00123695">
              <w:rPr>
                <w:sz w:val="22"/>
                <w:szCs w:val="22"/>
              </w:rPr>
              <w:t>Standards of Performance for Bulk Gasoline Terminals</w:t>
            </w:r>
          </w:p>
          <w:p w:rsidR="00BB7EE2" w:rsidRPr="00123695" w:rsidRDefault="00BB7EE2" w:rsidP="00F06BEC">
            <w:pPr>
              <w:widowControl w:val="0"/>
              <w:rPr>
                <w:sz w:val="22"/>
                <w:szCs w:val="22"/>
              </w:rPr>
            </w:pPr>
            <w:r w:rsidRPr="00123695">
              <w:rPr>
                <w:sz w:val="22"/>
                <w:szCs w:val="22"/>
              </w:rPr>
              <w:t>§60.500-§60.506</w:t>
            </w:r>
          </w:p>
        </w:tc>
        <w:tc>
          <w:tcPr>
            <w:tcW w:w="1003" w:type="dxa"/>
          </w:tcPr>
          <w:p w:rsidR="00BB7EE2" w:rsidRPr="00123695" w:rsidRDefault="00BB7EE2" w:rsidP="00F06BEC">
            <w:pPr>
              <w:widowControl w:val="0"/>
              <w:jc w:val="center"/>
              <w:rPr>
                <w:sz w:val="22"/>
                <w:szCs w:val="22"/>
              </w:rPr>
            </w:pPr>
            <w:r w:rsidRPr="00123695">
              <w:rPr>
                <w:sz w:val="22"/>
                <w:szCs w:val="22"/>
              </w:rPr>
              <w:t>GGGa</w:t>
            </w:r>
          </w:p>
        </w:tc>
        <w:tc>
          <w:tcPr>
            <w:tcW w:w="4560" w:type="dxa"/>
          </w:tcPr>
          <w:p w:rsidR="00BB7EE2" w:rsidRPr="00123695" w:rsidRDefault="00BB7EE2" w:rsidP="00F06BEC">
            <w:pPr>
              <w:widowControl w:val="0"/>
              <w:rPr>
                <w:sz w:val="22"/>
                <w:szCs w:val="22"/>
              </w:rPr>
            </w:pPr>
            <w:r w:rsidRPr="00123695">
              <w:rPr>
                <w:sz w:val="22"/>
                <w:szCs w:val="22"/>
              </w:rPr>
              <w:t>Standards of Performance for Equipment Leaks of VOC in Petroleum Refineries for Which Construction, Reconstruction, or Modification Commenced After November 7, 2006</w:t>
            </w:r>
          </w:p>
          <w:p w:rsidR="00BB7EE2" w:rsidRPr="00123695" w:rsidRDefault="00BB7EE2" w:rsidP="00F06BEC">
            <w:pPr>
              <w:widowControl w:val="0"/>
              <w:rPr>
                <w:sz w:val="22"/>
                <w:szCs w:val="22"/>
              </w:rPr>
            </w:pPr>
            <w:r w:rsidRPr="00123695">
              <w:rPr>
                <w:sz w:val="22"/>
                <w:szCs w:val="22"/>
              </w:rPr>
              <w:t>§60.590a-§60.593a</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YY</w:t>
            </w:r>
          </w:p>
        </w:tc>
        <w:tc>
          <w:tcPr>
            <w:tcW w:w="4377" w:type="dxa"/>
          </w:tcPr>
          <w:p w:rsidR="00BB7EE2" w:rsidRPr="00123695" w:rsidRDefault="00BB7EE2" w:rsidP="00F06BEC">
            <w:pPr>
              <w:widowControl w:val="0"/>
              <w:rPr>
                <w:sz w:val="22"/>
                <w:szCs w:val="22"/>
              </w:rPr>
            </w:pPr>
            <w:r w:rsidRPr="00123695">
              <w:rPr>
                <w:sz w:val="22"/>
                <w:szCs w:val="22"/>
              </w:rPr>
              <w:t>Omitted</w:t>
            </w:r>
          </w:p>
        </w:tc>
        <w:tc>
          <w:tcPr>
            <w:tcW w:w="1003" w:type="dxa"/>
          </w:tcPr>
          <w:p w:rsidR="00BB7EE2" w:rsidRPr="00123695" w:rsidRDefault="00BB7EE2" w:rsidP="00F06BEC">
            <w:pPr>
              <w:widowControl w:val="0"/>
              <w:jc w:val="center"/>
              <w:rPr>
                <w:sz w:val="22"/>
                <w:szCs w:val="22"/>
              </w:rPr>
            </w:pPr>
            <w:r w:rsidRPr="00123695">
              <w:rPr>
                <w:sz w:val="22"/>
                <w:szCs w:val="22"/>
              </w:rPr>
              <w:t>HHH</w:t>
            </w:r>
          </w:p>
        </w:tc>
        <w:tc>
          <w:tcPr>
            <w:tcW w:w="4560" w:type="dxa"/>
          </w:tcPr>
          <w:p w:rsidR="00BB7EE2" w:rsidRPr="00123695" w:rsidRDefault="00BB7EE2" w:rsidP="00F06BEC">
            <w:pPr>
              <w:widowControl w:val="0"/>
              <w:rPr>
                <w:sz w:val="22"/>
                <w:szCs w:val="22"/>
              </w:rPr>
            </w:pPr>
            <w:r w:rsidRPr="00123695">
              <w:rPr>
                <w:sz w:val="22"/>
                <w:szCs w:val="22"/>
              </w:rPr>
              <w:t>Standards of Performance for Synthetic Fiber Production Facilities</w:t>
            </w:r>
          </w:p>
          <w:p w:rsidR="00BB7EE2" w:rsidRPr="00123695" w:rsidRDefault="00BB7EE2" w:rsidP="00F06BEC">
            <w:pPr>
              <w:widowControl w:val="0"/>
              <w:rPr>
                <w:sz w:val="22"/>
                <w:szCs w:val="22"/>
              </w:rPr>
            </w:pPr>
            <w:r w:rsidRPr="00123695">
              <w:rPr>
                <w:sz w:val="22"/>
                <w:szCs w:val="22"/>
              </w:rPr>
              <w:t>§60.600-§60.604</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ZZ</w:t>
            </w:r>
          </w:p>
        </w:tc>
        <w:tc>
          <w:tcPr>
            <w:tcW w:w="4377" w:type="dxa"/>
          </w:tcPr>
          <w:p w:rsidR="00BB7EE2" w:rsidRPr="00123695" w:rsidRDefault="00BB7EE2" w:rsidP="00F06BEC">
            <w:pPr>
              <w:widowControl w:val="0"/>
              <w:rPr>
                <w:sz w:val="22"/>
                <w:szCs w:val="22"/>
              </w:rPr>
            </w:pPr>
            <w:r w:rsidRPr="00123695">
              <w:rPr>
                <w:sz w:val="22"/>
                <w:szCs w:val="22"/>
              </w:rPr>
              <w:t>Omitted</w:t>
            </w:r>
          </w:p>
        </w:tc>
        <w:tc>
          <w:tcPr>
            <w:tcW w:w="1003" w:type="dxa"/>
          </w:tcPr>
          <w:p w:rsidR="00BB7EE2" w:rsidRPr="00123695" w:rsidRDefault="00BB7EE2" w:rsidP="00F06BEC">
            <w:pPr>
              <w:widowControl w:val="0"/>
              <w:jc w:val="center"/>
              <w:rPr>
                <w:sz w:val="22"/>
                <w:szCs w:val="22"/>
              </w:rPr>
            </w:pPr>
            <w:r w:rsidRPr="00123695">
              <w:rPr>
                <w:sz w:val="22"/>
                <w:szCs w:val="22"/>
              </w:rPr>
              <w:t>III</w:t>
            </w:r>
          </w:p>
        </w:tc>
        <w:tc>
          <w:tcPr>
            <w:tcW w:w="4560" w:type="dxa"/>
          </w:tcPr>
          <w:p w:rsidR="00BB7EE2" w:rsidRPr="00123695" w:rsidRDefault="00BB7EE2" w:rsidP="00F06BEC">
            <w:pPr>
              <w:widowControl w:val="0"/>
              <w:rPr>
                <w:sz w:val="22"/>
                <w:szCs w:val="22"/>
              </w:rPr>
            </w:pPr>
            <w:r w:rsidRPr="00123695">
              <w:rPr>
                <w:sz w:val="22"/>
                <w:szCs w:val="22"/>
              </w:rPr>
              <w:t>Standards of Performance for Volatile Organic Compound (VOC) Emissions From the Synthetic Organic Chemical Manufacturing Industry (SOCMI) Air Oxidation Unit Processes</w:t>
            </w:r>
          </w:p>
          <w:p w:rsidR="00BB7EE2" w:rsidRPr="00123695" w:rsidRDefault="00BB7EE2" w:rsidP="00F06BEC">
            <w:pPr>
              <w:widowControl w:val="0"/>
              <w:rPr>
                <w:sz w:val="22"/>
                <w:szCs w:val="22"/>
              </w:rPr>
            </w:pPr>
            <w:r w:rsidRPr="00123695">
              <w:rPr>
                <w:sz w:val="22"/>
                <w:szCs w:val="22"/>
              </w:rPr>
              <w:t>§60.610-§60.618</w:t>
            </w:r>
          </w:p>
        </w:tc>
      </w:tr>
      <w:tr w:rsidR="00BB7EE2" w:rsidRPr="00123695" w:rsidTr="00F06BEC">
        <w:trPr>
          <w:cantSplit/>
          <w:tblHeader/>
          <w:jc w:val="center"/>
        </w:trPr>
        <w:tc>
          <w:tcPr>
            <w:tcW w:w="1004" w:type="dxa"/>
          </w:tcPr>
          <w:p w:rsidR="00BB7EE2" w:rsidRPr="00123695" w:rsidRDefault="00BB7EE2" w:rsidP="00F06BEC">
            <w:pPr>
              <w:widowControl w:val="0"/>
              <w:jc w:val="center"/>
              <w:rPr>
                <w:sz w:val="22"/>
                <w:szCs w:val="22"/>
              </w:rPr>
            </w:pPr>
            <w:r w:rsidRPr="00123695">
              <w:rPr>
                <w:sz w:val="22"/>
                <w:szCs w:val="22"/>
              </w:rPr>
              <w:t>AAA</w:t>
            </w:r>
          </w:p>
        </w:tc>
        <w:tc>
          <w:tcPr>
            <w:tcW w:w="4377" w:type="dxa"/>
          </w:tcPr>
          <w:p w:rsidR="00BB7EE2" w:rsidRPr="00123695" w:rsidRDefault="00BB7EE2" w:rsidP="00F06BEC">
            <w:pPr>
              <w:widowControl w:val="0"/>
              <w:rPr>
                <w:sz w:val="22"/>
                <w:szCs w:val="22"/>
              </w:rPr>
            </w:pPr>
            <w:r w:rsidRPr="00123695">
              <w:rPr>
                <w:sz w:val="22"/>
                <w:szCs w:val="22"/>
              </w:rPr>
              <w:t>Standards of Performance for New Residential Wood Heaters</w:t>
            </w:r>
          </w:p>
          <w:p w:rsidR="00BB7EE2" w:rsidRPr="00123695" w:rsidRDefault="00BB7EE2" w:rsidP="00F06BEC">
            <w:pPr>
              <w:widowControl w:val="0"/>
              <w:rPr>
                <w:sz w:val="22"/>
                <w:szCs w:val="22"/>
              </w:rPr>
            </w:pPr>
            <w:r w:rsidRPr="00123695">
              <w:rPr>
                <w:sz w:val="22"/>
                <w:szCs w:val="22"/>
              </w:rPr>
              <w:t>§60.530-§60.539b</w:t>
            </w:r>
          </w:p>
        </w:tc>
        <w:tc>
          <w:tcPr>
            <w:tcW w:w="1003" w:type="dxa"/>
          </w:tcPr>
          <w:p w:rsidR="00BB7EE2" w:rsidRPr="00123695" w:rsidRDefault="00BB7EE2" w:rsidP="00F06BEC">
            <w:pPr>
              <w:widowControl w:val="0"/>
              <w:jc w:val="center"/>
              <w:rPr>
                <w:sz w:val="22"/>
                <w:szCs w:val="22"/>
              </w:rPr>
            </w:pPr>
            <w:r w:rsidRPr="00123695">
              <w:rPr>
                <w:sz w:val="22"/>
                <w:szCs w:val="22"/>
              </w:rPr>
              <w:t>JJJ</w:t>
            </w:r>
          </w:p>
        </w:tc>
        <w:tc>
          <w:tcPr>
            <w:tcW w:w="4560" w:type="dxa"/>
          </w:tcPr>
          <w:p w:rsidR="00BB7EE2" w:rsidRPr="00123695" w:rsidRDefault="00BB7EE2" w:rsidP="00F06BEC">
            <w:pPr>
              <w:widowControl w:val="0"/>
              <w:rPr>
                <w:sz w:val="22"/>
                <w:szCs w:val="22"/>
              </w:rPr>
            </w:pPr>
            <w:r w:rsidRPr="00123695">
              <w:rPr>
                <w:sz w:val="22"/>
                <w:szCs w:val="22"/>
              </w:rPr>
              <w:t>Standards of Performance for Petroleum Dry Cleaners</w:t>
            </w:r>
          </w:p>
          <w:p w:rsidR="00BB7EE2" w:rsidRPr="00123695" w:rsidRDefault="00BB7EE2" w:rsidP="00F06BEC">
            <w:pPr>
              <w:widowControl w:val="0"/>
              <w:rPr>
                <w:sz w:val="22"/>
                <w:szCs w:val="22"/>
              </w:rPr>
            </w:pPr>
            <w:r w:rsidRPr="00123695">
              <w:rPr>
                <w:sz w:val="22"/>
                <w:szCs w:val="22"/>
              </w:rPr>
              <w:t>§60.620-§60.625</w:t>
            </w:r>
          </w:p>
        </w:tc>
      </w:tr>
    </w:tbl>
    <w:p w:rsidR="00BB7EE2" w:rsidRPr="006A17F3" w:rsidRDefault="00BB7EE2" w:rsidP="00BB7EE2">
      <w:pPr>
        <w:widowControl w:val="0"/>
        <w:jc w:val="center"/>
        <w:rPr>
          <w:b/>
          <w:szCs w:val="24"/>
        </w:rPr>
      </w:pPr>
      <w:r>
        <w:br w:type="page"/>
      </w:r>
      <w:r w:rsidRPr="006A17F3">
        <w:rPr>
          <w:b/>
          <w:szCs w:val="24"/>
        </w:rPr>
        <w:lastRenderedPageBreak/>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123695" w:rsidRDefault="00BB7EE2" w:rsidP="00BB7EE2">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1004"/>
        <w:gridCol w:w="4377"/>
        <w:gridCol w:w="1003"/>
        <w:gridCol w:w="4560"/>
      </w:tblGrid>
      <w:tr w:rsidR="00BB7EE2" w:rsidRPr="00123695" w:rsidTr="00F06BEC">
        <w:trPr>
          <w:cantSplit/>
          <w:tblHeader/>
          <w:jc w:val="center"/>
        </w:trPr>
        <w:tc>
          <w:tcPr>
            <w:tcW w:w="1004"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sz w:val="22"/>
                <w:szCs w:val="22"/>
              </w:rPr>
              <w:br w:type="page"/>
            </w:r>
            <w:r w:rsidRPr="00123695">
              <w:rPr>
                <w:b/>
                <w:sz w:val="22"/>
                <w:szCs w:val="22"/>
              </w:rPr>
              <w:t>40 CFR Part 60 Subpart</w:t>
            </w:r>
          </w:p>
        </w:tc>
        <w:tc>
          <w:tcPr>
            <w:tcW w:w="4377"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RPr="00123695" w:rsidTr="00F06BEC">
        <w:trPr>
          <w:cantSplit/>
          <w:tblHeader/>
          <w:jc w:val="center"/>
        </w:trPr>
        <w:tc>
          <w:tcPr>
            <w:tcW w:w="1004"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KKK</w:t>
            </w:r>
          </w:p>
        </w:tc>
        <w:tc>
          <w:tcPr>
            <w:tcW w:w="4377"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Equipment Leaks of VOC From Onshore Natural Gas Processing Plants</w:t>
            </w:r>
          </w:p>
          <w:p w:rsidR="00BB7EE2" w:rsidRPr="00123695" w:rsidRDefault="00BB7EE2" w:rsidP="00F06BEC">
            <w:pPr>
              <w:widowControl w:val="0"/>
              <w:rPr>
                <w:sz w:val="22"/>
                <w:szCs w:val="22"/>
              </w:rPr>
            </w:pPr>
            <w:r w:rsidRPr="00123695">
              <w:rPr>
                <w:sz w:val="22"/>
                <w:szCs w:val="22"/>
              </w:rPr>
              <w:t>§60.630-§60.636</w:t>
            </w:r>
          </w:p>
        </w:tc>
        <w:tc>
          <w:tcPr>
            <w:tcW w:w="1003"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TTT</w:t>
            </w:r>
          </w:p>
        </w:tc>
        <w:tc>
          <w:tcPr>
            <w:tcW w:w="4560"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Industrial Surface Coating: Surface Coating of Plastic Parts for Business Machines</w:t>
            </w:r>
          </w:p>
          <w:p w:rsidR="00BB7EE2" w:rsidRPr="00123695" w:rsidRDefault="00BB7EE2" w:rsidP="00F06BEC">
            <w:pPr>
              <w:widowControl w:val="0"/>
              <w:rPr>
                <w:sz w:val="22"/>
                <w:szCs w:val="22"/>
              </w:rPr>
            </w:pPr>
            <w:r w:rsidRPr="00123695">
              <w:rPr>
                <w:sz w:val="22"/>
                <w:szCs w:val="22"/>
              </w:rPr>
              <w:t>§60.720-§60.726</w:t>
            </w:r>
          </w:p>
        </w:tc>
      </w:tr>
      <w:tr w:rsidR="00BB7EE2" w:rsidRPr="00123695" w:rsidTr="00F06BEC">
        <w:trPr>
          <w:cantSplit/>
          <w:tblHeader/>
          <w:jc w:val="center"/>
        </w:trPr>
        <w:tc>
          <w:tcPr>
            <w:tcW w:w="1004" w:type="dxa"/>
          </w:tcPr>
          <w:p w:rsidR="00BB7EE2" w:rsidRPr="00123695" w:rsidRDefault="00BB7EE2" w:rsidP="00F06BEC">
            <w:pPr>
              <w:widowControl w:val="0"/>
              <w:jc w:val="center"/>
              <w:rPr>
                <w:sz w:val="22"/>
                <w:szCs w:val="22"/>
              </w:rPr>
            </w:pPr>
            <w:r w:rsidRPr="00123695">
              <w:rPr>
                <w:sz w:val="22"/>
                <w:szCs w:val="22"/>
              </w:rPr>
              <w:t>LLL</w:t>
            </w:r>
          </w:p>
        </w:tc>
        <w:tc>
          <w:tcPr>
            <w:tcW w:w="4377" w:type="dxa"/>
          </w:tcPr>
          <w:p w:rsidR="00BB7EE2" w:rsidRPr="00123695" w:rsidRDefault="00BB7EE2" w:rsidP="00F06BEC">
            <w:pPr>
              <w:widowControl w:val="0"/>
              <w:rPr>
                <w:sz w:val="22"/>
                <w:szCs w:val="22"/>
              </w:rPr>
            </w:pPr>
            <w:r w:rsidRPr="00123695">
              <w:rPr>
                <w:sz w:val="22"/>
                <w:szCs w:val="22"/>
              </w:rPr>
              <w:t>Standards of Performance for Onshore Natural Gas Processing: SO</w:t>
            </w:r>
            <w:r w:rsidRPr="00123695">
              <w:rPr>
                <w:sz w:val="22"/>
                <w:szCs w:val="22"/>
                <w:vertAlign w:val="subscript"/>
              </w:rPr>
              <w:t>2</w:t>
            </w:r>
            <w:r w:rsidRPr="00123695">
              <w:rPr>
                <w:sz w:val="22"/>
                <w:szCs w:val="22"/>
              </w:rPr>
              <w:t xml:space="preserve"> Emissions</w:t>
            </w:r>
          </w:p>
          <w:p w:rsidR="00BB7EE2" w:rsidRPr="00123695" w:rsidRDefault="00BB7EE2" w:rsidP="00F06BEC">
            <w:pPr>
              <w:widowControl w:val="0"/>
              <w:rPr>
                <w:sz w:val="22"/>
                <w:szCs w:val="22"/>
              </w:rPr>
            </w:pPr>
            <w:r w:rsidRPr="00123695">
              <w:rPr>
                <w:sz w:val="22"/>
                <w:szCs w:val="22"/>
              </w:rPr>
              <w:t>§60.640-§60.648</w:t>
            </w:r>
          </w:p>
        </w:tc>
        <w:tc>
          <w:tcPr>
            <w:tcW w:w="1003" w:type="dxa"/>
          </w:tcPr>
          <w:p w:rsidR="00BB7EE2" w:rsidRPr="00123695" w:rsidRDefault="00BB7EE2" w:rsidP="00F06BEC">
            <w:pPr>
              <w:widowControl w:val="0"/>
              <w:jc w:val="center"/>
              <w:rPr>
                <w:sz w:val="22"/>
                <w:szCs w:val="22"/>
              </w:rPr>
            </w:pPr>
            <w:r w:rsidRPr="00123695">
              <w:rPr>
                <w:sz w:val="22"/>
                <w:szCs w:val="22"/>
              </w:rPr>
              <w:t>UUU</w:t>
            </w:r>
          </w:p>
          <w:p w:rsidR="00BB7EE2" w:rsidRPr="00123695" w:rsidRDefault="00BB7EE2" w:rsidP="00F06BEC">
            <w:pPr>
              <w:rPr>
                <w:sz w:val="22"/>
                <w:szCs w:val="22"/>
              </w:rPr>
            </w:pPr>
          </w:p>
        </w:tc>
        <w:tc>
          <w:tcPr>
            <w:tcW w:w="4560" w:type="dxa"/>
          </w:tcPr>
          <w:p w:rsidR="00BB7EE2" w:rsidRPr="00123695" w:rsidRDefault="00BB7EE2" w:rsidP="00F06BEC">
            <w:pPr>
              <w:widowControl w:val="0"/>
              <w:rPr>
                <w:sz w:val="22"/>
                <w:szCs w:val="22"/>
              </w:rPr>
            </w:pPr>
            <w:r w:rsidRPr="00123695">
              <w:rPr>
                <w:sz w:val="22"/>
                <w:szCs w:val="22"/>
              </w:rPr>
              <w:t>Standards of Performance for Calciners and Dryers in Mineral Industries</w:t>
            </w:r>
          </w:p>
          <w:p w:rsidR="00BB7EE2" w:rsidRPr="00123695" w:rsidRDefault="00BB7EE2" w:rsidP="00F06BEC">
            <w:pPr>
              <w:widowControl w:val="0"/>
              <w:rPr>
                <w:sz w:val="22"/>
                <w:szCs w:val="22"/>
              </w:rPr>
            </w:pPr>
            <w:r w:rsidRPr="00123695">
              <w:rPr>
                <w:sz w:val="22"/>
                <w:szCs w:val="22"/>
              </w:rPr>
              <w:t>§60.730-§60.737</w:t>
            </w:r>
          </w:p>
        </w:tc>
      </w:tr>
      <w:tr w:rsidR="00BB7EE2" w:rsidRPr="00123695" w:rsidTr="00F06BEC">
        <w:trPr>
          <w:cantSplit/>
          <w:tblHeader/>
          <w:jc w:val="center"/>
        </w:trPr>
        <w:tc>
          <w:tcPr>
            <w:tcW w:w="1004" w:type="dxa"/>
          </w:tcPr>
          <w:p w:rsidR="00BB7EE2" w:rsidRPr="00123695" w:rsidRDefault="00BB7EE2" w:rsidP="00F06BEC">
            <w:pPr>
              <w:widowControl w:val="0"/>
              <w:jc w:val="center"/>
              <w:rPr>
                <w:sz w:val="22"/>
                <w:szCs w:val="22"/>
              </w:rPr>
            </w:pPr>
            <w:r w:rsidRPr="00123695">
              <w:rPr>
                <w:sz w:val="22"/>
                <w:szCs w:val="22"/>
              </w:rPr>
              <w:t>MMM</w:t>
            </w:r>
          </w:p>
        </w:tc>
        <w:tc>
          <w:tcPr>
            <w:tcW w:w="4377" w:type="dxa"/>
          </w:tcPr>
          <w:p w:rsidR="00BB7EE2" w:rsidRPr="00123695" w:rsidRDefault="00BB7EE2" w:rsidP="00F06BEC">
            <w:pPr>
              <w:widowControl w:val="0"/>
              <w:rPr>
                <w:sz w:val="22"/>
                <w:szCs w:val="22"/>
              </w:rPr>
            </w:pPr>
            <w:r w:rsidRPr="00123695">
              <w:rPr>
                <w:sz w:val="22"/>
                <w:szCs w:val="22"/>
              </w:rPr>
              <w:t>Reserved</w:t>
            </w:r>
          </w:p>
        </w:tc>
        <w:tc>
          <w:tcPr>
            <w:tcW w:w="1003" w:type="dxa"/>
          </w:tcPr>
          <w:p w:rsidR="00BB7EE2" w:rsidRPr="00123695" w:rsidRDefault="00BB7EE2" w:rsidP="00F06BEC">
            <w:pPr>
              <w:widowControl w:val="0"/>
              <w:jc w:val="center"/>
              <w:rPr>
                <w:sz w:val="22"/>
                <w:szCs w:val="22"/>
              </w:rPr>
            </w:pPr>
            <w:r w:rsidRPr="00123695">
              <w:rPr>
                <w:sz w:val="22"/>
                <w:szCs w:val="22"/>
              </w:rPr>
              <w:t>VVV</w:t>
            </w:r>
          </w:p>
        </w:tc>
        <w:tc>
          <w:tcPr>
            <w:tcW w:w="4560" w:type="dxa"/>
          </w:tcPr>
          <w:p w:rsidR="00BB7EE2" w:rsidRPr="00123695" w:rsidRDefault="00BB7EE2" w:rsidP="00F06BEC">
            <w:pPr>
              <w:widowControl w:val="0"/>
              <w:rPr>
                <w:sz w:val="22"/>
                <w:szCs w:val="22"/>
              </w:rPr>
            </w:pPr>
            <w:r w:rsidRPr="00123695">
              <w:rPr>
                <w:sz w:val="22"/>
                <w:szCs w:val="22"/>
              </w:rPr>
              <w:t>Standards of Performance for Polymeric Coating of Supporting Substrates Facilities</w:t>
            </w:r>
          </w:p>
          <w:p w:rsidR="00BB7EE2" w:rsidRPr="00123695" w:rsidRDefault="00BB7EE2" w:rsidP="00F06BEC">
            <w:pPr>
              <w:widowControl w:val="0"/>
              <w:rPr>
                <w:sz w:val="22"/>
                <w:szCs w:val="22"/>
              </w:rPr>
            </w:pPr>
            <w:r w:rsidRPr="00123695">
              <w:rPr>
                <w:sz w:val="22"/>
                <w:szCs w:val="22"/>
              </w:rPr>
              <w:t>§60.740-§60.748</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NNN</w:t>
            </w:r>
          </w:p>
        </w:tc>
        <w:tc>
          <w:tcPr>
            <w:tcW w:w="4377" w:type="dxa"/>
          </w:tcPr>
          <w:p w:rsidR="00BB7EE2" w:rsidRPr="00123695" w:rsidRDefault="00BB7EE2" w:rsidP="00F06BEC">
            <w:pPr>
              <w:widowControl w:val="0"/>
              <w:rPr>
                <w:sz w:val="22"/>
                <w:szCs w:val="22"/>
              </w:rPr>
            </w:pPr>
            <w:r w:rsidRPr="00123695">
              <w:rPr>
                <w:sz w:val="22"/>
                <w:szCs w:val="22"/>
              </w:rPr>
              <w:t>Standards of Performance for Volatile Organic Compound (VOC) Emissions From Synthetic Organic Chemical Manufacturing Industry (SOCMI) Distillation Operations</w:t>
            </w:r>
          </w:p>
          <w:p w:rsidR="00BB7EE2" w:rsidRPr="00123695" w:rsidRDefault="00BB7EE2" w:rsidP="00F06BEC">
            <w:pPr>
              <w:widowControl w:val="0"/>
              <w:rPr>
                <w:sz w:val="22"/>
                <w:szCs w:val="22"/>
              </w:rPr>
            </w:pPr>
            <w:r w:rsidRPr="00123695">
              <w:rPr>
                <w:sz w:val="22"/>
                <w:szCs w:val="22"/>
              </w:rPr>
              <w:t>§60.660-§60.668</w:t>
            </w:r>
          </w:p>
        </w:tc>
        <w:tc>
          <w:tcPr>
            <w:tcW w:w="1003" w:type="dxa"/>
          </w:tcPr>
          <w:p w:rsidR="00BB7EE2" w:rsidRPr="00123695" w:rsidRDefault="00BB7EE2" w:rsidP="00F06BEC">
            <w:pPr>
              <w:widowControl w:val="0"/>
              <w:jc w:val="center"/>
              <w:rPr>
                <w:sz w:val="22"/>
                <w:szCs w:val="22"/>
              </w:rPr>
            </w:pPr>
            <w:r w:rsidRPr="00123695">
              <w:rPr>
                <w:sz w:val="22"/>
                <w:szCs w:val="22"/>
              </w:rPr>
              <w:t>WWW</w:t>
            </w:r>
          </w:p>
        </w:tc>
        <w:tc>
          <w:tcPr>
            <w:tcW w:w="4560" w:type="dxa"/>
          </w:tcPr>
          <w:p w:rsidR="00BB7EE2" w:rsidRPr="00123695" w:rsidRDefault="00BB7EE2" w:rsidP="00F06BEC">
            <w:pPr>
              <w:widowControl w:val="0"/>
              <w:rPr>
                <w:sz w:val="22"/>
                <w:szCs w:val="22"/>
              </w:rPr>
            </w:pPr>
            <w:r w:rsidRPr="00123695">
              <w:rPr>
                <w:sz w:val="22"/>
                <w:szCs w:val="22"/>
              </w:rPr>
              <w:t>Standards of Performance for Municipal Solid Waste Landfills</w:t>
            </w:r>
          </w:p>
          <w:p w:rsidR="00BB7EE2" w:rsidRPr="00123695" w:rsidRDefault="00BB7EE2" w:rsidP="00F06BEC">
            <w:pPr>
              <w:widowControl w:val="0"/>
              <w:rPr>
                <w:sz w:val="22"/>
                <w:szCs w:val="22"/>
              </w:rPr>
            </w:pPr>
            <w:r w:rsidRPr="00123695">
              <w:rPr>
                <w:sz w:val="22"/>
                <w:szCs w:val="22"/>
              </w:rPr>
              <w:t>§60.750-§60.759</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OOO</w:t>
            </w:r>
          </w:p>
        </w:tc>
        <w:tc>
          <w:tcPr>
            <w:tcW w:w="4377" w:type="dxa"/>
          </w:tcPr>
          <w:p w:rsidR="00BB7EE2" w:rsidRPr="00123695" w:rsidRDefault="00BB7EE2" w:rsidP="00F06BEC">
            <w:pPr>
              <w:widowControl w:val="0"/>
              <w:rPr>
                <w:sz w:val="22"/>
                <w:szCs w:val="22"/>
              </w:rPr>
            </w:pPr>
            <w:r w:rsidRPr="00123695">
              <w:rPr>
                <w:sz w:val="22"/>
                <w:szCs w:val="22"/>
              </w:rPr>
              <w:t>Standards of Performance for Nonmetallic Mineral Processing Plants</w:t>
            </w:r>
          </w:p>
          <w:p w:rsidR="00BB7EE2" w:rsidRPr="00123695" w:rsidRDefault="00BB7EE2" w:rsidP="00F06BEC">
            <w:pPr>
              <w:widowControl w:val="0"/>
              <w:rPr>
                <w:sz w:val="22"/>
                <w:szCs w:val="22"/>
              </w:rPr>
            </w:pPr>
            <w:r w:rsidRPr="00123695">
              <w:rPr>
                <w:sz w:val="22"/>
                <w:szCs w:val="22"/>
              </w:rPr>
              <w:t>§60.670-§60.676</w:t>
            </w:r>
          </w:p>
        </w:tc>
        <w:tc>
          <w:tcPr>
            <w:tcW w:w="1003" w:type="dxa"/>
          </w:tcPr>
          <w:p w:rsidR="00BB7EE2" w:rsidRPr="00123695" w:rsidRDefault="00BB7EE2" w:rsidP="00F06BEC">
            <w:pPr>
              <w:widowControl w:val="0"/>
              <w:jc w:val="center"/>
              <w:rPr>
                <w:sz w:val="22"/>
                <w:szCs w:val="22"/>
              </w:rPr>
            </w:pPr>
            <w:r w:rsidRPr="00123695">
              <w:rPr>
                <w:sz w:val="22"/>
                <w:szCs w:val="22"/>
              </w:rPr>
              <w:t>XXX</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PPP</w:t>
            </w:r>
          </w:p>
        </w:tc>
        <w:tc>
          <w:tcPr>
            <w:tcW w:w="4377" w:type="dxa"/>
          </w:tcPr>
          <w:p w:rsidR="00BB7EE2" w:rsidRPr="00123695" w:rsidRDefault="00BB7EE2" w:rsidP="00F06BEC">
            <w:pPr>
              <w:widowControl w:val="0"/>
              <w:rPr>
                <w:sz w:val="22"/>
                <w:szCs w:val="22"/>
              </w:rPr>
            </w:pPr>
            <w:r w:rsidRPr="00123695">
              <w:rPr>
                <w:sz w:val="22"/>
                <w:szCs w:val="22"/>
              </w:rPr>
              <w:t>Standards of Performance for Wool Fiberglass Insulation Manufacturing Plants</w:t>
            </w:r>
          </w:p>
          <w:p w:rsidR="00BB7EE2" w:rsidRPr="00123695" w:rsidRDefault="00BB7EE2" w:rsidP="00F06BEC">
            <w:pPr>
              <w:widowControl w:val="0"/>
              <w:rPr>
                <w:sz w:val="22"/>
                <w:szCs w:val="22"/>
              </w:rPr>
            </w:pPr>
            <w:r w:rsidRPr="00123695">
              <w:rPr>
                <w:sz w:val="22"/>
                <w:szCs w:val="22"/>
              </w:rPr>
              <w:t>§60.680-§60.685</w:t>
            </w:r>
          </w:p>
        </w:tc>
        <w:tc>
          <w:tcPr>
            <w:tcW w:w="1003" w:type="dxa"/>
          </w:tcPr>
          <w:p w:rsidR="00BB7EE2" w:rsidRPr="00123695" w:rsidRDefault="00BB7EE2" w:rsidP="00F06BEC">
            <w:pPr>
              <w:widowControl w:val="0"/>
              <w:jc w:val="center"/>
              <w:rPr>
                <w:sz w:val="22"/>
                <w:szCs w:val="22"/>
              </w:rPr>
            </w:pPr>
            <w:r w:rsidRPr="00123695">
              <w:rPr>
                <w:sz w:val="22"/>
                <w:szCs w:val="22"/>
              </w:rPr>
              <w:t>YYY</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QQQ</w:t>
            </w:r>
          </w:p>
        </w:tc>
        <w:tc>
          <w:tcPr>
            <w:tcW w:w="4377" w:type="dxa"/>
          </w:tcPr>
          <w:p w:rsidR="00BB7EE2" w:rsidRPr="00123695" w:rsidRDefault="00BB7EE2" w:rsidP="00F06BEC">
            <w:pPr>
              <w:widowControl w:val="0"/>
              <w:rPr>
                <w:sz w:val="22"/>
                <w:szCs w:val="22"/>
              </w:rPr>
            </w:pPr>
            <w:r w:rsidRPr="00123695">
              <w:rPr>
                <w:sz w:val="22"/>
                <w:szCs w:val="22"/>
              </w:rPr>
              <w:t>Standards of Performance for VOC Emissions From Petroleum Refinery Wastewater Systems</w:t>
            </w:r>
          </w:p>
          <w:p w:rsidR="00BB7EE2" w:rsidRPr="00123695" w:rsidRDefault="00BB7EE2" w:rsidP="00F06BEC">
            <w:pPr>
              <w:widowControl w:val="0"/>
              <w:rPr>
                <w:sz w:val="22"/>
                <w:szCs w:val="22"/>
              </w:rPr>
            </w:pPr>
            <w:r w:rsidRPr="00123695">
              <w:rPr>
                <w:sz w:val="22"/>
                <w:szCs w:val="22"/>
              </w:rPr>
              <w:t>§60.690-§60.699</w:t>
            </w:r>
          </w:p>
        </w:tc>
        <w:tc>
          <w:tcPr>
            <w:tcW w:w="1003" w:type="dxa"/>
          </w:tcPr>
          <w:p w:rsidR="00BB7EE2" w:rsidRPr="00123695" w:rsidRDefault="00BB7EE2" w:rsidP="00F06BEC">
            <w:pPr>
              <w:widowControl w:val="0"/>
              <w:jc w:val="center"/>
              <w:rPr>
                <w:sz w:val="22"/>
                <w:szCs w:val="22"/>
              </w:rPr>
            </w:pPr>
            <w:r w:rsidRPr="00123695">
              <w:rPr>
                <w:sz w:val="22"/>
                <w:szCs w:val="22"/>
              </w:rPr>
              <w:t>ZZZ</w:t>
            </w:r>
          </w:p>
        </w:tc>
        <w:tc>
          <w:tcPr>
            <w:tcW w:w="4560" w:type="dxa"/>
          </w:tcPr>
          <w:p w:rsidR="00BB7EE2" w:rsidRPr="00123695" w:rsidRDefault="00BB7EE2" w:rsidP="00F06BEC">
            <w:pPr>
              <w:widowControl w:val="0"/>
              <w:rPr>
                <w:sz w:val="22"/>
                <w:szCs w:val="22"/>
              </w:rPr>
            </w:pPr>
            <w:r w:rsidRPr="00123695">
              <w:rPr>
                <w:sz w:val="22"/>
                <w:szCs w:val="22"/>
              </w:rPr>
              <w:t>Omitted</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RRR</w:t>
            </w:r>
          </w:p>
        </w:tc>
        <w:tc>
          <w:tcPr>
            <w:tcW w:w="4377" w:type="dxa"/>
          </w:tcPr>
          <w:p w:rsidR="00BB7EE2" w:rsidRPr="00123695" w:rsidRDefault="00BB7EE2" w:rsidP="00F06BEC">
            <w:pPr>
              <w:widowControl w:val="0"/>
              <w:rPr>
                <w:sz w:val="22"/>
                <w:szCs w:val="22"/>
              </w:rPr>
            </w:pPr>
            <w:r w:rsidRPr="00123695">
              <w:rPr>
                <w:sz w:val="22"/>
                <w:szCs w:val="22"/>
              </w:rPr>
              <w:t>Standards of Performance for Volatile Organic Compound (VOC) Emissions From Synthetic Organic Chemical Manufacturing Industry (SOCMI) Reactor Processes</w:t>
            </w:r>
          </w:p>
          <w:p w:rsidR="00BB7EE2" w:rsidRPr="00123695" w:rsidRDefault="00BB7EE2" w:rsidP="00F06BEC">
            <w:pPr>
              <w:widowControl w:val="0"/>
              <w:rPr>
                <w:sz w:val="22"/>
                <w:szCs w:val="22"/>
              </w:rPr>
            </w:pPr>
            <w:r w:rsidRPr="00123695">
              <w:rPr>
                <w:sz w:val="22"/>
                <w:szCs w:val="22"/>
              </w:rPr>
              <w:t>§60.700-§60.708</w:t>
            </w:r>
          </w:p>
        </w:tc>
        <w:tc>
          <w:tcPr>
            <w:tcW w:w="1003" w:type="dxa"/>
          </w:tcPr>
          <w:p w:rsidR="00BB7EE2" w:rsidRPr="00123695" w:rsidRDefault="00BB7EE2" w:rsidP="00F06BEC">
            <w:pPr>
              <w:widowControl w:val="0"/>
              <w:jc w:val="center"/>
              <w:rPr>
                <w:sz w:val="22"/>
                <w:szCs w:val="22"/>
              </w:rPr>
            </w:pPr>
            <w:r w:rsidRPr="00123695">
              <w:rPr>
                <w:sz w:val="22"/>
                <w:szCs w:val="22"/>
              </w:rPr>
              <w:t>AAAA</w:t>
            </w:r>
          </w:p>
        </w:tc>
        <w:tc>
          <w:tcPr>
            <w:tcW w:w="4560" w:type="dxa"/>
          </w:tcPr>
          <w:p w:rsidR="00BB7EE2" w:rsidRPr="00123695" w:rsidRDefault="00BB7EE2" w:rsidP="00F06BEC">
            <w:pPr>
              <w:widowControl w:val="0"/>
              <w:rPr>
                <w:sz w:val="22"/>
                <w:szCs w:val="22"/>
              </w:rPr>
            </w:pPr>
            <w:r w:rsidRPr="00123695">
              <w:rPr>
                <w:sz w:val="22"/>
                <w:szCs w:val="22"/>
              </w:rPr>
              <w:t>Standards of Performance for Small Municipal Waste Combustion Units for Which Construction is Commenced After August 30, 1999 or for Which Modification or Reconstruction is Commenced After June 6, 2001</w:t>
            </w:r>
          </w:p>
          <w:p w:rsidR="00BB7EE2" w:rsidRPr="00123695" w:rsidRDefault="00BB7EE2" w:rsidP="00F06BEC">
            <w:pPr>
              <w:widowControl w:val="0"/>
              <w:rPr>
                <w:sz w:val="22"/>
                <w:szCs w:val="22"/>
              </w:rPr>
            </w:pPr>
            <w:r w:rsidRPr="00123695">
              <w:rPr>
                <w:sz w:val="22"/>
                <w:szCs w:val="22"/>
              </w:rPr>
              <w:t>§60.1000-§60.1465</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SSS</w:t>
            </w:r>
          </w:p>
        </w:tc>
        <w:tc>
          <w:tcPr>
            <w:tcW w:w="4377" w:type="dxa"/>
          </w:tcPr>
          <w:p w:rsidR="00BB7EE2" w:rsidRPr="00123695" w:rsidRDefault="00BB7EE2" w:rsidP="00F06BEC">
            <w:pPr>
              <w:widowControl w:val="0"/>
              <w:rPr>
                <w:sz w:val="22"/>
                <w:szCs w:val="22"/>
              </w:rPr>
            </w:pPr>
            <w:r w:rsidRPr="00123695">
              <w:rPr>
                <w:sz w:val="22"/>
                <w:szCs w:val="22"/>
              </w:rPr>
              <w:t>Standards of Performance for Magnetic Tape Coating Facilities</w:t>
            </w:r>
          </w:p>
          <w:p w:rsidR="00BB7EE2" w:rsidRPr="00123695" w:rsidRDefault="00BB7EE2" w:rsidP="00F06BEC">
            <w:pPr>
              <w:widowControl w:val="0"/>
              <w:rPr>
                <w:sz w:val="22"/>
                <w:szCs w:val="22"/>
              </w:rPr>
            </w:pPr>
            <w:r w:rsidRPr="00123695">
              <w:rPr>
                <w:sz w:val="22"/>
                <w:szCs w:val="22"/>
              </w:rPr>
              <w:t>§60.710-§60.718</w:t>
            </w:r>
          </w:p>
        </w:tc>
        <w:tc>
          <w:tcPr>
            <w:tcW w:w="1003" w:type="dxa"/>
          </w:tcPr>
          <w:p w:rsidR="00BB7EE2" w:rsidRPr="00123695" w:rsidRDefault="00BB7EE2" w:rsidP="00F06BEC">
            <w:pPr>
              <w:widowControl w:val="0"/>
              <w:jc w:val="center"/>
              <w:rPr>
                <w:sz w:val="22"/>
                <w:szCs w:val="22"/>
              </w:rPr>
            </w:pPr>
            <w:r w:rsidRPr="00123695">
              <w:rPr>
                <w:sz w:val="22"/>
                <w:szCs w:val="22"/>
              </w:rPr>
              <w:t>BBBB</w:t>
            </w:r>
          </w:p>
        </w:tc>
        <w:tc>
          <w:tcPr>
            <w:tcW w:w="4560" w:type="dxa"/>
          </w:tcPr>
          <w:p w:rsidR="00BB7EE2" w:rsidRPr="00123695" w:rsidRDefault="00BB7EE2" w:rsidP="00F06BEC">
            <w:pPr>
              <w:widowControl w:val="0"/>
              <w:rPr>
                <w:sz w:val="22"/>
                <w:szCs w:val="22"/>
              </w:rPr>
            </w:pPr>
            <w:r w:rsidRPr="00123695">
              <w:rPr>
                <w:sz w:val="22"/>
                <w:szCs w:val="22"/>
              </w:rPr>
              <w:t xml:space="preserve">Emission Guidelines and Compliance Times for Small Municipal Waste Combustion Units Constructed on or Before August 30, 1999 </w:t>
            </w:r>
          </w:p>
          <w:p w:rsidR="00BB7EE2" w:rsidRPr="00123695" w:rsidRDefault="00BB7EE2" w:rsidP="00F06BEC">
            <w:pPr>
              <w:widowControl w:val="0"/>
              <w:rPr>
                <w:sz w:val="22"/>
                <w:szCs w:val="22"/>
              </w:rPr>
            </w:pPr>
            <w:r w:rsidRPr="00123695">
              <w:rPr>
                <w:sz w:val="22"/>
                <w:szCs w:val="22"/>
              </w:rPr>
              <w:t>§60.1500-§60.1940</w:t>
            </w:r>
          </w:p>
        </w:tc>
      </w:tr>
    </w:tbl>
    <w:p w:rsidR="00BB7EE2" w:rsidRPr="006A17F3" w:rsidRDefault="00BB7EE2" w:rsidP="00BB7EE2">
      <w:pPr>
        <w:widowControl w:val="0"/>
        <w:jc w:val="center"/>
        <w:rPr>
          <w:b/>
          <w:szCs w:val="24"/>
        </w:rPr>
      </w:pPr>
      <w:r>
        <w:br w:type="page"/>
      </w:r>
      <w:r w:rsidRPr="006A17F3">
        <w:rPr>
          <w:b/>
          <w:szCs w:val="24"/>
        </w:rPr>
        <w:lastRenderedPageBreak/>
        <w:t>Texas Commission on Environmental Quality</w:t>
      </w:r>
      <w:r w:rsidRPr="006A17F3">
        <w:rPr>
          <w:b/>
          <w:szCs w:val="24"/>
        </w:rPr>
        <w:fldChar w:fldCharType="begin"/>
      </w:r>
      <w:r w:rsidRPr="006A17F3">
        <w:rPr>
          <w:b/>
          <w:szCs w:val="24"/>
        </w:rPr>
        <w:instrText xml:space="preserve"> SEQ CHAPTER \h \r 1</w:instrText>
      </w:r>
      <w:r w:rsidRPr="006A17F3">
        <w:rPr>
          <w:b/>
          <w:szCs w:val="24"/>
        </w:rPr>
        <w:fldChar w:fldCharType="end"/>
      </w:r>
    </w:p>
    <w:p w:rsidR="00BB7EE2" w:rsidRPr="00895853" w:rsidRDefault="00BB7EE2" w:rsidP="00895853">
      <w:pPr>
        <w:widowControl w:val="0"/>
        <w:spacing w:after="240"/>
        <w:jc w:val="center"/>
        <w:rPr>
          <w:b/>
          <w:szCs w:val="24"/>
        </w:rPr>
      </w:pPr>
      <w:r w:rsidRPr="00391BF1">
        <w:rPr>
          <w:b/>
          <w:szCs w:val="24"/>
        </w:rPr>
        <w:t>New Source Performance Standards (NSPS) Reference Table</w:t>
      </w:r>
      <w:r>
        <w:rPr>
          <w:b/>
          <w:szCs w:val="24"/>
        </w:rPr>
        <w:t xml:space="preserve"> (</w:t>
      </w:r>
      <w:r w:rsidRPr="00391BF1">
        <w:rPr>
          <w:b/>
          <w:szCs w:val="24"/>
        </w:rPr>
        <w:t xml:space="preserve">NSPS </w:t>
      </w:r>
      <w:r>
        <w:rPr>
          <w:b/>
          <w:szCs w:val="24"/>
        </w:rPr>
        <w:t>–</w:t>
      </w:r>
      <w:r w:rsidRPr="00391BF1">
        <w:rPr>
          <w:b/>
          <w:szCs w:val="24"/>
        </w:rPr>
        <w:t xml:space="preserve"> RT</w:t>
      </w:r>
      <w:r>
        <w:rPr>
          <w:b/>
          <w:szCs w:val="24"/>
        </w:rPr>
        <w:t>)</w:t>
      </w:r>
      <w:r w:rsidRPr="00391BF1">
        <w:rPr>
          <w:b/>
          <w:szCs w:val="24"/>
        </w:rPr>
        <w:t xml:space="preserve"> for Air Quality Permits</w:t>
      </w:r>
    </w:p>
    <w:tbl>
      <w:tblPr>
        <w:tblW w:w="1094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00" w:firstRow="0" w:lastRow="0" w:firstColumn="0" w:lastColumn="0" w:noHBand="0" w:noVBand="0"/>
      </w:tblPr>
      <w:tblGrid>
        <w:gridCol w:w="1004"/>
        <w:gridCol w:w="4377"/>
        <w:gridCol w:w="1003"/>
        <w:gridCol w:w="4560"/>
      </w:tblGrid>
      <w:tr w:rsidR="00BB7EE2" w:rsidRPr="00123695" w:rsidTr="00F06BEC">
        <w:trPr>
          <w:cantSplit/>
          <w:jc w:val="center"/>
        </w:trPr>
        <w:tc>
          <w:tcPr>
            <w:tcW w:w="1004"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sz w:val="22"/>
                <w:szCs w:val="22"/>
              </w:rPr>
              <w:br w:type="page"/>
            </w:r>
            <w:r w:rsidRPr="00123695">
              <w:rPr>
                <w:b/>
                <w:sz w:val="22"/>
                <w:szCs w:val="22"/>
              </w:rPr>
              <w:t>40 CFR Part 60 Subpart</w:t>
            </w:r>
          </w:p>
        </w:tc>
        <w:tc>
          <w:tcPr>
            <w:tcW w:w="4377"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c>
          <w:tcPr>
            <w:tcW w:w="1003" w:type="dxa"/>
            <w:tcBorders>
              <w:top w:val="double" w:sz="6" w:space="0" w:color="000000"/>
              <w:bottom w:val="single" w:sz="6" w:space="0" w:color="000000"/>
            </w:tcBorders>
            <w:shd w:val="pct10" w:color="auto" w:fill="auto"/>
          </w:tcPr>
          <w:p w:rsidR="00BB7EE2" w:rsidRPr="00123695" w:rsidRDefault="00BB7EE2" w:rsidP="00F06BEC">
            <w:pPr>
              <w:widowControl w:val="0"/>
              <w:jc w:val="center"/>
              <w:rPr>
                <w:b/>
                <w:sz w:val="22"/>
                <w:szCs w:val="22"/>
              </w:rPr>
            </w:pPr>
            <w:r w:rsidRPr="00123695">
              <w:rPr>
                <w:b/>
                <w:sz w:val="22"/>
                <w:szCs w:val="22"/>
              </w:rPr>
              <w:t>40 CFR Part 60 Subpart</w:t>
            </w:r>
          </w:p>
        </w:tc>
        <w:tc>
          <w:tcPr>
            <w:tcW w:w="4560" w:type="dxa"/>
            <w:tcBorders>
              <w:top w:val="double" w:sz="6" w:space="0" w:color="000000"/>
              <w:bottom w:val="single" w:sz="6" w:space="0" w:color="000000"/>
            </w:tcBorders>
            <w:shd w:val="pct10" w:color="auto" w:fill="auto"/>
            <w:vAlign w:val="center"/>
          </w:tcPr>
          <w:p w:rsidR="00BB7EE2" w:rsidRPr="00123695" w:rsidRDefault="00BB7EE2" w:rsidP="00F06BEC">
            <w:pPr>
              <w:widowControl w:val="0"/>
              <w:jc w:val="center"/>
              <w:rPr>
                <w:b/>
                <w:sz w:val="22"/>
                <w:szCs w:val="22"/>
              </w:rPr>
            </w:pPr>
            <w:r w:rsidRPr="00123695">
              <w:rPr>
                <w:b/>
                <w:sz w:val="22"/>
                <w:szCs w:val="22"/>
              </w:rPr>
              <w:t>Title and Reference</w:t>
            </w:r>
          </w:p>
        </w:tc>
      </w:tr>
      <w:tr w:rsidR="00BB7EE2" w:rsidRPr="00123695" w:rsidTr="00F06BEC">
        <w:trPr>
          <w:cantSplit/>
          <w:jc w:val="center"/>
        </w:trPr>
        <w:tc>
          <w:tcPr>
            <w:tcW w:w="1004"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CCCC</w:t>
            </w:r>
          </w:p>
        </w:tc>
        <w:tc>
          <w:tcPr>
            <w:tcW w:w="4377" w:type="dxa"/>
            <w:tcBorders>
              <w:top w:val="single" w:sz="6" w:space="0" w:color="000000"/>
            </w:tcBorders>
          </w:tcPr>
          <w:p w:rsidR="00BB7EE2" w:rsidRPr="00123695" w:rsidRDefault="00BB7EE2" w:rsidP="00F06BEC">
            <w:pPr>
              <w:widowControl w:val="0"/>
              <w:rPr>
                <w:sz w:val="22"/>
                <w:szCs w:val="22"/>
              </w:rPr>
            </w:pPr>
            <w:r w:rsidRPr="00123695">
              <w:rPr>
                <w:sz w:val="22"/>
                <w:szCs w:val="22"/>
              </w:rPr>
              <w:t>Standards of Performance for Commercial and Industrial Solid Waste Incineration Units for Which Construction Is Commenced After November 30, 1999 or for Which Modification or Reconstruction Is Commenced on or After June 1, 2001</w:t>
            </w:r>
          </w:p>
          <w:p w:rsidR="00BB7EE2" w:rsidRPr="00123695" w:rsidRDefault="00BB7EE2" w:rsidP="00F06BEC">
            <w:pPr>
              <w:widowControl w:val="0"/>
              <w:rPr>
                <w:sz w:val="22"/>
                <w:szCs w:val="22"/>
              </w:rPr>
            </w:pPr>
            <w:r w:rsidRPr="00123695">
              <w:rPr>
                <w:sz w:val="22"/>
                <w:szCs w:val="22"/>
              </w:rPr>
              <w:t>§60.2000-§60.2265</w:t>
            </w:r>
          </w:p>
        </w:tc>
        <w:tc>
          <w:tcPr>
            <w:tcW w:w="1003" w:type="dxa"/>
            <w:tcBorders>
              <w:top w:val="single" w:sz="6" w:space="0" w:color="000000"/>
            </w:tcBorders>
          </w:tcPr>
          <w:p w:rsidR="00BB7EE2" w:rsidRPr="00123695" w:rsidRDefault="00BB7EE2" w:rsidP="00F06BEC">
            <w:pPr>
              <w:widowControl w:val="0"/>
              <w:jc w:val="center"/>
              <w:rPr>
                <w:sz w:val="22"/>
                <w:szCs w:val="22"/>
              </w:rPr>
            </w:pPr>
            <w:r w:rsidRPr="00123695">
              <w:rPr>
                <w:sz w:val="22"/>
                <w:szCs w:val="22"/>
              </w:rPr>
              <w:t>HHHH</w:t>
            </w:r>
          </w:p>
        </w:tc>
        <w:tc>
          <w:tcPr>
            <w:tcW w:w="4560" w:type="dxa"/>
            <w:tcBorders>
              <w:top w:val="single" w:sz="6" w:space="0" w:color="000000"/>
            </w:tcBorders>
          </w:tcPr>
          <w:p w:rsidR="00BB7EE2" w:rsidRPr="00123695" w:rsidRDefault="00BB7EE2" w:rsidP="00F06BEC">
            <w:pPr>
              <w:widowControl w:val="0"/>
              <w:rPr>
                <w:sz w:val="22"/>
                <w:szCs w:val="22"/>
              </w:rPr>
            </w:pPr>
            <w:r w:rsidRPr="00123695">
              <w:rPr>
                <w:sz w:val="22"/>
                <w:szCs w:val="22"/>
              </w:rPr>
              <w:t>Emission Guidelines and Compliance Times for Coal</w:t>
            </w:r>
            <w:r w:rsidRPr="00123695">
              <w:rPr>
                <w:sz w:val="22"/>
                <w:szCs w:val="22"/>
              </w:rPr>
              <w:noBreakHyphen/>
              <w:t>Fired Electric Steam Generating Units</w:t>
            </w:r>
          </w:p>
          <w:p w:rsidR="00BB7EE2" w:rsidRPr="00123695" w:rsidRDefault="00BB7EE2" w:rsidP="00F06BEC">
            <w:pPr>
              <w:widowControl w:val="0"/>
              <w:rPr>
                <w:sz w:val="22"/>
                <w:szCs w:val="22"/>
              </w:rPr>
            </w:pPr>
            <w:r w:rsidRPr="00123695">
              <w:rPr>
                <w:sz w:val="22"/>
                <w:szCs w:val="22"/>
              </w:rPr>
              <w:t>§60.4101-§60.4176</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DDDD</w:t>
            </w:r>
          </w:p>
        </w:tc>
        <w:tc>
          <w:tcPr>
            <w:tcW w:w="4377" w:type="dxa"/>
          </w:tcPr>
          <w:p w:rsidR="00BB7EE2" w:rsidRPr="00123695" w:rsidRDefault="00BB7EE2" w:rsidP="00F06BEC">
            <w:pPr>
              <w:widowControl w:val="0"/>
              <w:rPr>
                <w:sz w:val="22"/>
                <w:szCs w:val="22"/>
              </w:rPr>
            </w:pPr>
            <w:r w:rsidRPr="00123695">
              <w:rPr>
                <w:sz w:val="22"/>
                <w:szCs w:val="22"/>
              </w:rPr>
              <w:t>Emission Guidelines and Compliance Times for Commercial and Industrial Solid Waste Incineration Units that Commenced Construction On or Before November 30, 1999</w:t>
            </w:r>
          </w:p>
          <w:p w:rsidR="00BB7EE2" w:rsidRPr="00123695" w:rsidRDefault="00BB7EE2" w:rsidP="00F06BEC">
            <w:pPr>
              <w:widowControl w:val="0"/>
              <w:rPr>
                <w:sz w:val="22"/>
                <w:szCs w:val="22"/>
              </w:rPr>
            </w:pPr>
            <w:r w:rsidRPr="00123695">
              <w:rPr>
                <w:sz w:val="22"/>
                <w:szCs w:val="22"/>
              </w:rPr>
              <w:t>§60.2500-§60.2875</w:t>
            </w:r>
          </w:p>
        </w:tc>
        <w:tc>
          <w:tcPr>
            <w:tcW w:w="1003" w:type="dxa"/>
          </w:tcPr>
          <w:p w:rsidR="00BB7EE2" w:rsidRPr="00123695" w:rsidRDefault="00BB7EE2" w:rsidP="00F06BEC">
            <w:pPr>
              <w:widowControl w:val="0"/>
              <w:jc w:val="center"/>
              <w:rPr>
                <w:sz w:val="22"/>
                <w:szCs w:val="22"/>
              </w:rPr>
            </w:pPr>
            <w:r w:rsidRPr="00123695">
              <w:rPr>
                <w:sz w:val="22"/>
                <w:szCs w:val="22"/>
              </w:rPr>
              <w:t>IIII</w:t>
            </w:r>
          </w:p>
        </w:tc>
        <w:tc>
          <w:tcPr>
            <w:tcW w:w="4560" w:type="dxa"/>
          </w:tcPr>
          <w:p w:rsidR="00BB7EE2" w:rsidRPr="00123695" w:rsidRDefault="00BB7EE2" w:rsidP="00F06BEC">
            <w:pPr>
              <w:widowControl w:val="0"/>
              <w:rPr>
                <w:sz w:val="22"/>
                <w:szCs w:val="22"/>
              </w:rPr>
            </w:pPr>
            <w:r w:rsidRPr="00123695">
              <w:rPr>
                <w:sz w:val="22"/>
                <w:szCs w:val="22"/>
              </w:rPr>
              <w:t>Standards of Performance for Stationary Compression Ignition Internal Combustion Engines</w:t>
            </w:r>
          </w:p>
          <w:p w:rsidR="00BB7EE2" w:rsidRPr="00123695" w:rsidRDefault="00BB7EE2" w:rsidP="00F06BEC">
            <w:pPr>
              <w:widowControl w:val="0"/>
              <w:rPr>
                <w:sz w:val="22"/>
                <w:szCs w:val="22"/>
              </w:rPr>
            </w:pPr>
            <w:r w:rsidRPr="00123695">
              <w:rPr>
                <w:sz w:val="22"/>
                <w:szCs w:val="22"/>
              </w:rPr>
              <w:t>§60.4200-§60.4219</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EEEE</w:t>
            </w:r>
          </w:p>
        </w:tc>
        <w:tc>
          <w:tcPr>
            <w:tcW w:w="4377" w:type="dxa"/>
          </w:tcPr>
          <w:p w:rsidR="00BB7EE2" w:rsidRPr="00123695" w:rsidRDefault="00BB7EE2" w:rsidP="00F06BEC">
            <w:pPr>
              <w:widowControl w:val="0"/>
              <w:rPr>
                <w:sz w:val="22"/>
                <w:szCs w:val="22"/>
              </w:rPr>
            </w:pPr>
            <w:r w:rsidRPr="00123695">
              <w:rPr>
                <w:sz w:val="22"/>
                <w:szCs w:val="22"/>
              </w:rPr>
              <w:t>Standards of Performance for Other Solid Waste Incineration Units for Which Construction Is Commenced After December 9, 2004, or for Which Modification or Reconstruction Is Commenced on or After June 16, 2006</w:t>
            </w:r>
          </w:p>
          <w:p w:rsidR="00BB7EE2" w:rsidRPr="00123695" w:rsidRDefault="00BB7EE2" w:rsidP="00F06BEC">
            <w:pPr>
              <w:widowControl w:val="0"/>
              <w:rPr>
                <w:sz w:val="22"/>
                <w:szCs w:val="22"/>
              </w:rPr>
            </w:pPr>
            <w:r w:rsidRPr="00123695">
              <w:rPr>
                <w:sz w:val="22"/>
                <w:szCs w:val="22"/>
              </w:rPr>
              <w:t>§60.2880-§60.2891</w:t>
            </w:r>
          </w:p>
        </w:tc>
        <w:tc>
          <w:tcPr>
            <w:tcW w:w="1003" w:type="dxa"/>
          </w:tcPr>
          <w:p w:rsidR="00BB7EE2" w:rsidRPr="00123695" w:rsidRDefault="00BB7EE2" w:rsidP="00F06BEC">
            <w:pPr>
              <w:widowControl w:val="0"/>
              <w:jc w:val="center"/>
              <w:rPr>
                <w:sz w:val="22"/>
                <w:szCs w:val="22"/>
              </w:rPr>
            </w:pPr>
            <w:r w:rsidRPr="00123695">
              <w:rPr>
                <w:sz w:val="22"/>
                <w:szCs w:val="22"/>
              </w:rPr>
              <w:t>JJJJ</w:t>
            </w:r>
          </w:p>
        </w:tc>
        <w:tc>
          <w:tcPr>
            <w:tcW w:w="4560" w:type="dxa"/>
          </w:tcPr>
          <w:p w:rsidR="00BB7EE2" w:rsidRPr="00123695" w:rsidRDefault="00BB7EE2" w:rsidP="00F06BEC">
            <w:pPr>
              <w:widowControl w:val="0"/>
              <w:rPr>
                <w:sz w:val="22"/>
                <w:szCs w:val="22"/>
              </w:rPr>
            </w:pPr>
            <w:r w:rsidRPr="00123695">
              <w:rPr>
                <w:sz w:val="22"/>
                <w:szCs w:val="22"/>
              </w:rPr>
              <w:t>Standards of Performance for Stationary Spark Ignition Internal Combustion Engines</w:t>
            </w:r>
          </w:p>
          <w:p w:rsidR="00BB7EE2" w:rsidRPr="00123695" w:rsidRDefault="00BB7EE2" w:rsidP="00F06BEC">
            <w:pPr>
              <w:widowControl w:val="0"/>
              <w:rPr>
                <w:sz w:val="22"/>
                <w:szCs w:val="22"/>
              </w:rPr>
            </w:pPr>
            <w:r w:rsidRPr="00123695">
              <w:rPr>
                <w:sz w:val="22"/>
                <w:szCs w:val="22"/>
              </w:rPr>
              <w:t>§60.4230-§60.4248</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FFFF</w:t>
            </w:r>
          </w:p>
        </w:tc>
        <w:tc>
          <w:tcPr>
            <w:tcW w:w="4377" w:type="dxa"/>
          </w:tcPr>
          <w:p w:rsidR="00BB7EE2" w:rsidRPr="00123695" w:rsidRDefault="00BB7EE2" w:rsidP="00F06BEC">
            <w:pPr>
              <w:widowControl w:val="0"/>
              <w:rPr>
                <w:sz w:val="22"/>
                <w:szCs w:val="22"/>
              </w:rPr>
            </w:pPr>
            <w:r w:rsidRPr="00123695">
              <w:rPr>
                <w:sz w:val="22"/>
                <w:szCs w:val="22"/>
              </w:rPr>
              <w:t>Emission Guidelines and Compliance Times for Other Solid Waste Incineration Units that Commenced Construction on or before December 9, 2004</w:t>
            </w:r>
          </w:p>
          <w:p w:rsidR="00BB7EE2" w:rsidRPr="00123695" w:rsidRDefault="00BB7EE2" w:rsidP="00F06BEC">
            <w:pPr>
              <w:widowControl w:val="0"/>
              <w:rPr>
                <w:sz w:val="22"/>
                <w:szCs w:val="22"/>
              </w:rPr>
            </w:pPr>
            <w:r w:rsidRPr="00123695">
              <w:rPr>
                <w:sz w:val="22"/>
                <w:szCs w:val="22"/>
              </w:rPr>
              <w:t>§60.2980-§60.3078</w:t>
            </w:r>
          </w:p>
        </w:tc>
        <w:tc>
          <w:tcPr>
            <w:tcW w:w="1003" w:type="dxa"/>
          </w:tcPr>
          <w:p w:rsidR="00BB7EE2" w:rsidRPr="00123695" w:rsidRDefault="00BB7EE2" w:rsidP="00F06BEC">
            <w:pPr>
              <w:widowControl w:val="0"/>
              <w:jc w:val="center"/>
              <w:rPr>
                <w:sz w:val="22"/>
                <w:szCs w:val="22"/>
              </w:rPr>
            </w:pPr>
            <w:r w:rsidRPr="00123695">
              <w:rPr>
                <w:sz w:val="22"/>
                <w:szCs w:val="22"/>
              </w:rPr>
              <w:t>KKKK</w:t>
            </w:r>
          </w:p>
        </w:tc>
        <w:tc>
          <w:tcPr>
            <w:tcW w:w="4560" w:type="dxa"/>
          </w:tcPr>
          <w:p w:rsidR="00BB7EE2" w:rsidRPr="00123695" w:rsidRDefault="00BB7EE2" w:rsidP="00F06BEC">
            <w:pPr>
              <w:widowControl w:val="0"/>
              <w:rPr>
                <w:sz w:val="22"/>
                <w:szCs w:val="22"/>
              </w:rPr>
            </w:pPr>
            <w:r w:rsidRPr="00123695">
              <w:rPr>
                <w:sz w:val="22"/>
                <w:szCs w:val="22"/>
              </w:rPr>
              <w:t>Standards of Performance for Stationary Combustion Turbines</w:t>
            </w:r>
          </w:p>
          <w:p w:rsidR="00BB7EE2" w:rsidRPr="00123695" w:rsidRDefault="00BB7EE2" w:rsidP="00F06BEC">
            <w:pPr>
              <w:widowControl w:val="0"/>
              <w:rPr>
                <w:sz w:val="22"/>
                <w:szCs w:val="22"/>
              </w:rPr>
            </w:pPr>
            <w:r w:rsidRPr="00123695">
              <w:rPr>
                <w:sz w:val="22"/>
                <w:szCs w:val="22"/>
              </w:rPr>
              <w:t>§60.4300-§60.4420</w:t>
            </w:r>
          </w:p>
        </w:tc>
      </w:tr>
      <w:tr w:rsidR="00BB7EE2" w:rsidRPr="00123695" w:rsidTr="00F06BEC">
        <w:trPr>
          <w:cantSplit/>
          <w:jc w:val="center"/>
        </w:trPr>
        <w:tc>
          <w:tcPr>
            <w:tcW w:w="1004" w:type="dxa"/>
          </w:tcPr>
          <w:p w:rsidR="00BB7EE2" w:rsidRPr="00123695" w:rsidRDefault="00BB7EE2" w:rsidP="00F06BEC">
            <w:pPr>
              <w:widowControl w:val="0"/>
              <w:jc w:val="center"/>
              <w:rPr>
                <w:sz w:val="22"/>
                <w:szCs w:val="22"/>
              </w:rPr>
            </w:pPr>
            <w:r w:rsidRPr="00123695">
              <w:rPr>
                <w:sz w:val="22"/>
                <w:szCs w:val="22"/>
              </w:rPr>
              <w:t>GGGG</w:t>
            </w:r>
          </w:p>
        </w:tc>
        <w:tc>
          <w:tcPr>
            <w:tcW w:w="4377" w:type="dxa"/>
          </w:tcPr>
          <w:p w:rsidR="00BB7EE2" w:rsidRPr="00123695" w:rsidRDefault="00BB7EE2" w:rsidP="00F06BEC">
            <w:pPr>
              <w:widowControl w:val="0"/>
              <w:rPr>
                <w:sz w:val="22"/>
                <w:szCs w:val="22"/>
              </w:rPr>
            </w:pPr>
            <w:r w:rsidRPr="00123695">
              <w:rPr>
                <w:sz w:val="22"/>
                <w:szCs w:val="22"/>
              </w:rPr>
              <w:t>Reserved</w:t>
            </w:r>
          </w:p>
        </w:tc>
        <w:tc>
          <w:tcPr>
            <w:tcW w:w="1003" w:type="dxa"/>
          </w:tcPr>
          <w:p w:rsidR="00BB7EE2" w:rsidRPr="00123695" w:rsidRDefault="00BB7EE2" w:rsidP="00F06BEC">
            <w:pPr>
              <w:widowControl w:val="0"/>
              <w:jc w:val="center"/>
              <w:rPr>
                <w:sz w:val="22"/>
                <w:szCs w:val="22"/>
              </w:rPr>
            </w:pPr>
          </w:p>
        </w:tc>
        <w:tc>
          <w:tcPr>
            <w:tcW w:w="4560" w:type="dxa"/>
          </w:tcPr>
          <w:p w:rsidR="00BB7EE2" w:rsidRPr="00123695" w:rsidRDefault="00BB7EE2" w:rsidP="00F06BEC">
            <w:pPr>
              <w:widowControl w:val="0"/>
              <w:rPr>
                <w:sz w:val="22"/>
                <w:szCs w:val="22"/>
              </w:rPr>
            </w:pPr>
          </w:p>
        </w:tc>
      </w:tr>
    </w:tbl>
    <w:p w:rsidR="002F64B5" w:rsidRPr="00BB7EE2" w:rsidRDefault="002F64B5" w:rsidP="00BB7EE2"/>
    <w:sectPr w:rsidR="002F64B5" w:rsidRPr="00BB7EE2" w:rsidSect="00391BF1">
      <w:headerReference w:type="even" r:id="rId9"/>
      <w:headerReference w:type="default" r:id="rId10"/>
      <w:footerReference w:type="even" r:id="rId11"/>
      <w:footerReference w:type="defaul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9F" w:rsidRDefault="0076309F">
      <w:r>
        <w:separator/>
      </w:r>
    </w:p>
  </w:endnote>
  <w:endnote w:type="continuationSeparator" w:id="0">
    <w:p w:rsidR="0076309F" w:rsidRDefault="0076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26" w:rsidRDefault="004F3D26">
    <w:pPr>
      <w:widowControl w:val="0"/>
      <w:rPr>
        <w:b/>
        <w:sz w:val="16"/>
      </w:rPr>
    </w:pPr>
    <w:r>
      <w:rPr>
        <w:b/>
        <w:sz w:val="16"/>
      </w:rPr>
      <w:t>TCEQ - 20169 [Revised 10/04]</w:t>
    </w:r>
  </w:p>
  <w:p w:rsidR="004F3D26" w:rsidRDefault="004F3D26">
    <w:pPr>
      <w:widowControl w:val="0"/>
      <w:spacing w:line="0" w:lineRule="atLeast"/>
      <w:rPr>
        <w:b/>
        <w:sz w:val="16"/>
      </w:rPr>
    </w:pPr>
    <w:r>
      <w:rPr>
        <w:b/>
        <w:sz w:val="16"/>
      </w:rPr>
      <w:t>NSPS Reference Table.</w:t>
    </w:r>
    <w:r w:rsidR="00931441">
      <w:rPr>
        <w:b/>
        <w:sz w:val="16"/>
      </w:rPr>
      <w:t xml:space="preserve"> </w:t>
    </w:r>
    <w:r>
      <w:rPr>
        <w:b/>
        <w:sz w:val="16"/>
      </w:rPr>
      <w:t>This table for use by facilities subject to air quality permit requirements</w:t>
    </w:r>
  </w:p>
  <w:p w:rsidR="004F3D26" w:rsidRDefault="004F3D26">
    <w:pPr>
      <w:widowControl w:val="0"/>
      <w:rPr>
        <w:sz w:val="16"/>
      </w:rPr>
    </w:pPr>
    <w:r>
      <w:rPr>
        <w:b/>
        <w:sz w:val="16"/>
      </w:rPr>
      <w:t>and ay be revised periodically [APDG 5274 v1]</w:t>
    </w:r>
    <w:r>
      <w:rPr>
        <w:sz w:val="16"/>
      </w:rPr>
      <w:tab/>
    </w:r>
    <w:r>
      <w:rPr>
        <w:sz w:val="16"/>
      </w:rPr>
      <w:tab/>
    </w:r>
    <w:r>
      <w:rPr>
        <w:sz w:val="16"/>
      </w:rPr>
      <w:tab/>
    </w:r>
    <w:r>
      <w:rPr>
        <w:sz w:val="16"/>
      </w:rPr>
      <w:tab/>
    </w:r>
    <w:r>
      <w:rPr>
        <w:sz w:val="16"/>
      </w:rPr>
      <w:tab/>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71" w:rsidRDefault="00285971" w:rsidP="00285971">
    <w:pPr>
      <w:widowControl w:val="0"/>
      <w:rPr>
        <w:b/>
        <w:sz w:val="16"/>
      </w:rPr>
    </w:pPr>
    <w:r>
      <w:rPr>
        <w:b/>
        <w:sz w:val="16"/>
      </w:rPr>
      <w:t>TCEQ - 20169 (APDG 5274 v4, Revised 05/14) NSPS Reference Table</w:t>
    </w:r>
  </w:p>
  <w:p w:rsidR="00285971" w:rsidRDefault="00285971" w:rsidP="00285971">
    <w:pPr>
      <w:widowControl w:val="0"/>
      <w:rPr>
        <w:b/>
        <w:sz w:val="16"/>
      </w:rPr>
    </w:pPr>
    <w:r>
      <w:rPr>
        <w:b/>
        <w:sz w:val="16"/>
      </w:rPr>
      <w:t>This table for use by facilities subject to air quality permit requirements</w:t>
    </w:r>
  </w:p>
  <w:p w:rsidR="004F3D26" w:rsidRDefault="00285971" w:rsidP="00285971">
    <w:pPr>
      <w:widowControl w:val="0"/>
      <w:tabs>
        <w:tab w:val="right" w:pos="10710"/>
      </w:tabs>
      <w:spacing w:line="0" w:lineRule="atLeast"/>
      <w:rPr>
        <w:sz w:val="16"/>
      </w:rPr>
    </w:pPr>
    <w:r>
      <w:rPr>
        <w:b/>
        <w:sz w:val="16"/>
      </w:rPr>
      <w:t>and may be revised periodically.</w:t>
    </w:r>
    <w:r w:rsidR="004F3D26">
      <w:rPr>
        <w:b/>
        <w:sz w:val="16"/>
      </w:rPr>
      <w:tab/>
    </w:r>
    <w:r w:rsidR="004F3D26" w:rsidRPr="00391BF1">
      <w:rPr>
        <w:b/>
        <w:sz w:val="16"/>
      </w:rPr>
      <w:t xml:space="preserve">Page </w:t>
    </w:r>
    <w:r w:rsidR="004F3D26" w:rsidRPr="00391BF1">
      <w:rPr>
        <w:b/>
        <w:sz w:val="16"/>
      </w:rPr>
      <w:fldChar w:fldCharType="begin"/>
    </w:r>
    <w:r w:rsidR="004F3D26" w:rsidRPr="00391BF1">
      <w:rPr>
        <w:b/>
        <w:sz w:val="16"/>
      </w:rPr>
      <w:instrText xml:space="preserve"> PAGE </w:instrText>
    </w:r>
    <w:r w:rsidR="004F3D26" w:rsidRPr="00391BF1">
      <w:rPr>
        <w:b/>
        <w:sz w:val="16"/>
      </w:rPr>
      <w:fldChar w:fldCharType="separate"/>
    </w:r>
    <w:r w:rsidR="00310C5A">
      <w:rPr>
        <w:b/>
        <w:noProof/>
        <w:sz w:val="16"/>
      </w:rPr>
      <w:t>6</w:t>
    </w:r>
    <w:r w:rsidR="004F3D26" w:rsidRPr="00391BF1">
      <w:rPr>
        <w:b/>
        <w:sz w:val="16"/>
      </w:rPr>
      <w:fldChar w:fldCharType="end"/>
    </w:r>
    <w:r w:rsidR="004F3D26" w:rsidRPr="00391BF1">
      <w:rPr>
        <w:b/>
        <w:sz w:val="16"/>
      </w:rPr>
      <w:t xml:space="preserve"> of </w:t>
    </w:r>
    <w:r w:rsidR="004F3D26" w:rsidRPr="00391BF1">
      <w:rPr>
        <w:b/>
        <w:sz w:val="16"/>
      </w:rPr>
      <w:fldChar w:fldCharType="begin"/>
    </w:r>
    <w:r w:rsidR="004F3D26" w:rsidRPr="00391BF1">
      <w:rPr>
        <w:b/>
        <w:sz w:val="16"/>
      </w:rPr>
      <w:instrText xml:space="preserve"> NUMPAGES </w:instrText>
    </w:r>
    <w:r w:rsidR="004F3D26" w:rsidRPr="00391BF1">
      <w:rPr>
        <w:b/>
        <w:sz w:val="16"/>
      </w:rPr>
      <w:fldChar w:fldCharType="separate"/>
    </w:r>
    <w:r w:rsidR="00310C5A">
      <w:rPr>
        <w:b/>
        <w:noProof/>
        <w:sz w:val="16"/>
      </w:rPr>
      <w:t>6</w:t>
    </w:r>
    <w:r w:rsidR="004F3D26" w:rsidRPr="00391BF1">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26" w:rsidRDefault="004F3D26" w:rsidP="00443970">
    <w:pPr>
      <w:widowControl w:val="0"/>
      <w:rPr>
        <w:b/>
        <w:sz w:val="16"/>
      </w:rPr>
    </w:pPr>
    <w:r>
      <w:rPr>
        <w:b/>
        <w:sz w:val="16"/>
      </w:rPr>
      <w:t>TCEQ - 20169 (</w:t>
    </w:r>
    <w:r w:rsidR="00285971">
      <w:rPr>
        <w:b/>
        <w:sz w:val="16"/>
      </w:rPr>
      <w:t xml:space="preserve">APDG 5274 v4, </w:t>
    </w:r>
    <w:r>
      <w:rPr>
        <w:b/>
        <w:sz w:val="16"/>
      </w:rPr>
      <w:t xml:space="preserve">Revised </w:t>
    </w:r>
    <w:r w:rsidR="00285971">
      <w:rPr>
        <w:b/>
        <w:sz w:val="16"/>
      </w:rPr>
      <w:t>05/14</w:t>
    </w:r>
    <w:r>
      <w:rPr>
        <w:b/>
        <w:sz w:val="16"/>
      </w:rPr>
      <w:t>) NSPS Reference Table</w:t>
    </w:r>
  </w:p>
  <w:p w:rsidR="004F3D26" w:rsidRDefault="004F3D26" w:rsidP="00443970">
    <w:pPr>
      <w:widowControl w:val="0"/>
      <w:rPr>
        <w:b/>
        <w:sz w:val="16"/>
      </w:rPr>
    </w:pPr>
    <w:r>
      <w:rPr>
        <w:b/>
        <w:sz w:val="16"/>
      </w:rPr>
      <w:t>This table for use by facilities subject to air quality permit requirements</w:t>
    </w:r>
  </w:p>
  <w:p w:rsidR="004F3D26" w:rsidRPr="00AF7E12" w:rsidRDefault="004F3D26" w:rsidP="00AF7E12">
    <w:pPr>
      <w:widowControl w:val="0"/>
      <w:tabs>
        <w:tab w:val="right" w:pos="10710"/>
      </w:tabs>
      <w:spacing w:line="0" w:lineRule="atLeast"/>
      <w:rPr>
        <w:sz w:val="16"/>
      </w:rPr>
    </w:pPr>
    <w:r>
      <w:rPr>
        <w:b/>
        <w:sz w:val="16"/>
      </w:rPr>
      <w:t>an</w:t>
    </w:r>
    <w:r w:rsidR="00285971">
      <w:rPr>
        <w:b/>
        <w:sz w:val="16"/>
      </w:rPr>
      <w:t>d may be revised periodically.</w:t>
    </w:r>
    <w:r>
      <w:rPr>
        <w:b/>
        <w:sz w:val="16"/>
      </w:rPr>
      <w:tab/>
    </w:r>
    <w:r w:rsidRPr="00391BF1">
      <w:rPr>
        <w:b/>
        <w:sz w:val="16"/>
      </w:rPr>
      <w:t xml:space="preserve">Page </w:t>
    </w:r>
    <w:r w:rsidRPr="00391BF1">
      <w:rPr>
        <w:b/>
        <w:sz w:val="16"/>
      </w:rPr>
      <w:fldChar w:fldCharType="begin"/>
    </w:r>
    <w:r w:rsidRPr="00391BF1">
      <w:rPr>
        <w:b/>
        <w:sz w:val="16"/>
      </w:rPr>
      <w:instrText xml:space="preserve"> PAGE </w:instrText>
    </w:r>
    <w:r w:rsidRPr="00391BF1">
      <w:rPr>
        <w:b/>
        <w:sz w:val="16"/>
      </w:rPr>
      <w:fldChar w:fldCharType="separate"/>
    </w:r>
    <w:r w:rsidR="00310C5A">
      <w:rPr>
        <w:b/>
        <w:noProof/>
        <w:sz w:val="16"/>
      </w:rPr>
      <w:t>1</w:t>
    </w:r>
    <w:r w:rsidRPr="00391BF1">
      <w:rPr>
        <w:b/>
        <w:sz w:val="16"/>
      </w:rPr>
      <w:fldChar w:fldCharType="end"/>
    </w:r>
    <w:r w:rsidRPr="00391BF1">
      <w:rPr>
        <w:b/>
        <w:sz w:val="16"/>
      </w:rPr>
      <w:t xml:space="preserve"> of </w:t>
    </w:r>
    <w:r w:rsidRPr="00391BF1">
      <w:rPr>
        <w:b/>
        <w:sz w:val="16"/>
      </w:rPr>
      <w:fldChar w:fldCharType="begin"/>
    </w:r>
    <w:r w:rsidRPr="00391BF1">
      <w:rPr>
        <w:b/>
        <w:sz w:val="16"/>
      </w:rPr>
      <w:instrText xml:space="preserve"> NUMPAGES </w:instrText>
    </w:r>
    <w:r w:rsidRPr="00391BF1">
      <w:rPr>
        <w:b/>
        <w:sz w:val="16"/>
      </w:rPr>
      <w:fldChar w:fldCharType="separate"/>
    </w:r>
    <w:r w:rsidR="00310C5A">
      <w:rPr>
        <w:b/>
        <w:noProof/>
        <w:sz w:val="16"/>
      </w:rPr>
      <w:t>6</w:t>
    </w:r>
    <w:r w:rsidRPr="00391BF1">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9F" w:rsidRDefault="0076309F">
      <w:r>
        <w:separator/>
      </w:r>
    </w:p>
  </w:footnote>
  <w:footnote w:type="continuationSeparator" w:id="0">
    <w:p w:rsidR="0076309F" w:rsidRDefault="0076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26" w:rsidRDefault="004F3D2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26" w:rsidRDefault="004F3D2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F1"/>
    <w:rsid w:val="0004141C"/>
    <w:rsid w:val="00083B4A"/>
    <w:rsid w:val="000F6380"/>
    <w:rsid w:val="001014A7"/>
    <w:rsid w:val="0013182D"/>
    <w:rsid w:val="00150C7B"/>
    <w:rsid w:val="001A2468"/>
    <w:rsid w:val="001A769B"/>
    <w:rsid w:val="001E0612"/>
    <w:rsid w:val="0023709F"/>
    <w:rsid w:val="00285971"/>
    <w:rsid w:val="002F64B5"/>
    <w:rsid w:val="00302F34"/>
    <w:rsid w:val="00310C5A"/>
    <w:rsid w:val="003247FA"/>
    <w:rsid w:val="00347443"/>
    <w:rsid w:val="00366A80"/>
    <w:rsid w:val="00371933"/>
    <w:rsid w:val="00381629"/>
    <w:rsid w:val="003822DE"/>
    <w:rsid w:val="00391BF1"/>
    <w:rsid w:val="003D4EDB"/>
    <w:rsid w:val="003E28C2"/>
    <w:rsid w:val="00437E43"/>
    <w:rsid w:val="0044127C"/>
    <w:rsid w:val="00443970"/>
    <w:rsid w:val="004472C9"/>
    <w:rsid w:val="00471C18"/>
    <w:rsid w:val="00481D57"/>
    <w:rsid w:val="004907F0"/>
    <w:rsid w:val="004C626E"/>
    <w:rsid w:val="004D2035"/>
    <w:rsid w:val="004D7C79"/>
    <w:rsid w:val="004F3D26"/>
    <w:rsid w:val="00521ADD"/>
    <w:rsid w:val="00563669"/>
    <w:rsid w:val="005E2CAB"/>
    <w:rsid w:val="0060387B"/>
    <w:rsid w:val="006777EE"/>
    <w:rsid w:val="00684054"/>
    <w:rsid w:val="006A03FA"/>
    <w:rsid w:val="006A17F3"/>
    <w:rsid w:val="007343B1"/>
    <w:rsid w:val="00752165"/>
    <w:rsid w:val="00754B44"/>
    <w:rsid w:val="0076309F"/>
    <w:rsid w:val="00796F02"/>
    <w:rsid w:val="00845A47"/>
    <w:rsid w:val="008605A4"/>
    <w:rsid w:val="008709D6"/>
    <w:rsid w:val="00883A18"/>
    <w:rsid w:val="00885426"/>
    <w:rsid w:val="00895853"/>
    <w:rsid w:val="008A26D5"/>
    <w:rsid w:val="008B3EB5"/>
    <w:rsid w:val="008B4E08"/>
    <w:rsid w:val="008F2992"/>
    <w:rsid w:val="00931441"/>
    <w:rsid w:val="0098365E"/>
    <w:rsid w:val="00A13132"/>
    <w:rsid w:val="00A23280"/>
    <w:rsid w:val="00A26628"/>
    <w:rsid w:val="00A51023"/>
    <w:rsid w:val="00AA1119"/>
    <w:rsid w:val="00AF7E12"/>
    <w:rsid w:val="00B629C2"/>
    <w:rsid w:val="00B92FFA"/>
    <w:rsid w:val="00B978F3"/>
    <w:rsid w:val="00BA206A"/>
    <w:rsid w:val="00BB7EE2"/>
    <w:rsid w:val="00BF2905"/>
    <w:rsid w:val="00C45FD0"/>
    <w:rsid w:val="00CC62C9"/>
    <w:rsid w:val="00CD5F45"/>
    <w:rsid w:val="00D33449"/>
    <w:rsid w:val="00D71652"/>
    <w:rsid w:val="00D854A2"/>
    <w:rsid w:val="00D901F3"/>
    <w:rsid w:val="00DC5547"/>
    <w:rsid w:val="00DD1202"/>
    <w:rsid w:val="00E4183F"/>
    <w:rsid w:val="00E61974"/>
    <w:rsid w:val="00ED54BB"/>
    <w:rsid w:val="00EF1CDC"/>
    <w:rsid w:val="00EF297A"/>
    <w:rsid w:val="00EF60A4"/>
    <w:rsid w:val="00FD1B68"/>
    <w:rsid w:val="00FF23AD"/>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BF1"/>
    <w:pPr>
      <w:tabs>
        <w:tab w:val="center" w:pos="4320"/>
        <w:tab w:val="right" w:pos="8640"/>
      </w:tabs>
    </w:pPr>
  </w:style>
  <w:style w:type="paragraph" w:styleId="Footer">
    <w:name w:val="footer"/>
    <w:basedOn w:val="Normal"/>
    <w:rsid w:val="00391BF1"/>
    <w:pPr>
      <w:tabs>
        <w:tab w:val="center" w:pos="4320"/>
        <w:tab w:val="right" w:pos="8640"/>
      </w:tabs>
    </w:pPr>
  </w:style>
  <w:style w:type="character" w:styleId="Hyperlink">
    <w:name w:val="Hyperlink"/>
    <w:rsid w:val="00391BF1"/>
    <w:rPr>
      <w:color w:val="0000FF"/>
      <w:u w:val="single"/>
    </w:rPr>
  </w:style>
  <w:style w:type="character" w:customStyle="1" w:styleId="a1">
    <w:name w:val="a1"/>
    <w:rsid w:val="00CD5F45"/>
    <w:rPr>
      <w:color w:val="008000"/>
    </w:rPr>
  </w:style>
  <w:style w:type="paragraph" w:styleId="BalloonText">
    <w:name w:val="Balloon Text"/>
    <w:basedOn w:val="Normal"/>
    <w:semiHidden/>
    <w:rsid w:val="004F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112">
      <w:bodyDiv w:val="1"/>
      <w:marLeft w:val="0"/>
      <w:marRight w:val="0"/>
      <w:marTop w:val="0"/>
      <w:marBottom w:val="0"/>
      <w:divBdr>
        <w:top w:val="none" w:sz="0" w:space="0" w:color="auto"/>
        <w:left w:val="none" w:sz="0" w:space="0" w:color="auto"/>
        <w:bottom w:val="none" w:sz="0" w:space="0" w:color="auto"/>
        <w:right w:val="none" w:sz="0" w:space="0" w:color="auto"/>
      </w:divBdr>
    </w:div>
    <w:div w:id="83303840">
      <w:bodyDiv w:val="1"/>
      <w:marLeft w:val="0"/>
      <w:marRight w:val="0"/>
      <w:marTop w:val="0"/>
      <w:marBottom w:val="0"/>
      <w:divBdr>
        <w:top w:val="none" w:sz="0" w:space="0" w:color="auto"/>
        <w:left w:val="none" w:sz="0" w:space="0" w:color="auto"/>
        <w:bottom w:val="none" w:sz="0" w:space="0" w:color="auto"/>
        <w:right w:val="none" w:sz="0" w:space="0" w:color="auto"/>
      </w:divBdr>
    </w:div>
    <w:div w:id="109669882">
      <w:bodyDiv w:val="1"/>
      <w:marLeft w:val="0"/>
      <w:marRight w:val="0"/>
      <w:marTop w:val="0"/>
      <w:marBottom w:val="0"/>
      <w:divBdr>
        <w:top w:val="none" w:sz="0" w:space="0" w:color="auto"/>
        <w:left w:val="none" w:sz="0" w:space="0" w:color="auto"/>
        <w:bottom w:val="none" w:sz="0" w:space="0" w:color="auto"/>
        <w:right w:val="none" w:sz="0" w:space="0" w:color="auto"/>
      </w:divBdr>
    </w:div>
    <w:div w:id="122425251">
      <w:bodyDiv w:val="1"/>
      <w:marLeft w:val="0"/>
      <w:marRight w:val="0"/>
      <w:marTop w:val="0"/>
      <w:marBottom w:val="0"/>
      <w:divBdr>
        <w:top w:val="none" w:sz="0" w:space="0" w:color="auto"/>
        <w:left w:val="none" w:sz="0" w:space="0" w:color="auto"/>
        <w:bottom w:val="none" w:sz="0" w:space="0" w:color="auto"/>
        <w:right w:val="none" w:sz="0" w:space="0" w:color="auto"/>
      </w:divBdr>
    </w:div>
    <w:div w:id="252013792">
      <w:bodyDiv w:val="1"/>
      <w:marLeft w:val="0"/>
      <w:marRight w:val="0"/>
      <w:marTop w:val="0"/>
      <w:marBottom w:val="0"/>
      <w:divBdr>
        <w:top w:val="none" w:sz="0" w:space="0" w:color="auto"/>
        <w:left w:val="none" w:sz="0" w:space="0" w:color="auto"/>
        <w:bottom w:val="none" w:sz="0" w:space="0" w:color="auto"/>
        <w:right w:val="none" w:sz="0" w:space="0" w:color="auto"/>
      </w:divBdr>
    </w:div>
    <w:div w:id="297077746">
      <w:bodyDiv w:val="1"/>
      <w:marLeft w:val="0"/>
      <w:marRight w:val="0"/>
      <w:marTop w:val="0"/>
      <w:marBottom w:val="0"/>
      <w:divBdr>
        <w:top w:val="none" w:sz="0" w:space="0" w:color="auto"/>
        <w:left w:val="none" w:sz="0" w:space="0" w:color="auto"/>
        <w:bottom w:val="none" w:sz="0" w:space="0" w:color="auto"/>
        <w:right w:val="none" w:sz="0" w:space="0" w:color="auto"/>
      </w:divBdr>
    </w:div>
    <w:div w:id="325787158">
      <w:bodyDiv w:val="1"/>
      <w:marLeft w:val="0"/>
      <w:marRight w:val="0"/>
      <w:marTop w:val="0"/>
      <w:marBottom w:val="0"/>
      <w:divBdr>
        <w:top w:val="none" w:sz="0" w:space="0" w:color="auto"/>
        <w:left w:val="none" w:sz="0" w:space="0" w:color="auto"/>
        <w:bottom w:val="none" w:sz="0" w:space="0" w:color="auto"/>
        <w:right w:val="none" w:sz="0" w:space="0" w:color="auto"/>
      </w:divBdr>
    </w:div>
    <w:div w:id="359362480">
      <w:bodyDiv w:val="1"/>
      <w:marLeft w:val="0"/>
      <w:marRight w:val="0"/>
      <w:marTop w:val="0"/>
      <w:marBottom w:val="0"/>
      <w:divBdr>
        <w:top w:val="none" w:sz="0" w:space="0" w:color="auto"/>
        <w:left w:val="none" w:sz="0" w:space="0" w:color="auto"/>
        <w:bottom w:val="none" w:sz="0" w:space="0" w:color="auto"/>
        <w:right w:val="none" w:sz="0" w:space="0" w:color="auto"/>
      </w:divBdr>
    </w:div>
    <w:div w:id="395401703">
      <w:bodyDiv w:val="1"/>
      <w:marLeft w:val="0"/>
      <w:marRight w:val="0"/>
      <w:marTop w:val="0"/>
      <w:marBottom w:val="0"/>
      <w:divBdr>
        <w:top w:val="none" w:sz="0" w:space="0" w:color="auto"/>
        <w:left w:val="none" w:sz="0" w:space="0" w:color="auto"/>
        <w:bottom w:val="none" w:sz="0" w:space="0" w:color="auto"/>
        <w:right w:val="none" w:sz="0" w:space="0" w:color="auto"/>
      </w:divBdr>
    </w:div>
    <w:div w:id="557789620">
      <w:bodyDiv w:val="1"/>
      <w:marLeft w:val="0"/>
      <w:marRight w:val="0"/>
      <w:marTop w:val="0"/>
      <w:marBottom w:val="0"/>
      <w:divBdr>
        <w:top w:val="none" w:sz="0" w:space="0" w:color="auto"/>
        <w:left w:val="none" w:sz="0" w:space="0" w:color="auto"/>
        <w:bottom w:val="none" w:sz="0" w:space="0" w:color="auto"/>
        <w:right w:val="none" w:sz="0" w:space="0" w:color="auto"/>
      </w:divBdr>
    </w:div>
    <w:div w:id="696004297">
      <w:bodyDiv w:val="1"/>
      <w:marLeft w:val="0"/>
      <w:marRight w:val="0"/>
      <w:marTop w:val="0"/>
      <w:marBottom w:val="0"/>
      <w:divBdr>
        <w:top w:val="none" w:sz="0" w:space="0" w:color="auto"/>
        <w:left w:val="none" w:sz="0" w:space="0" w:color="auto"/>
        <w:bottom w:val="none" w:sz="0" w:space="0" w:color="auto"/>
        <w:right w:val="none" w:sz="0" w:space="0" w:color="auto"/>
      </w:divBdr>
    </w:div>
    <w:div w:id="809395567">
      <w:bodyDiv w:val="1"/>
      <w:marLeft w:val="0"/>
      <w:marRight w:val="0"/>
      <w:marTop w:val="0"/>
      <w:marBottom w:val="0"/>
      <w:divBdr>
        <w:top w:val="none" w:sz="0" w:space="0" w:color="auto"/>
        <w:left w:val="none" w:sz="0" w:space="0" w:color="auto"/>
        <w:bottom w:val="none" w:sz="0" w:space="0" w:color="auto"/>
        <w:right w:val="none" w:sz="0" w:space="0" w:color="auto"/>
      </w:divBdr>
    </w:div>
    <w:div w:id="875970055">
      <w:bodyDiv w:val="1"/>
      <w:marLeft w:val="0"/>
      <w:marRight w:val="0"/>
      <w:marTop w:val="0"/>
      <w:marBottom w:val="0"/>
      <w:divBdr>
        <w:top w:val="none" w:sz="0" w:space="0" w:color="auto"/>
        <w:left w:val="none" w:sz="0" w:space="0" w:color="auto"/>
        <w:bottom w:val="none" w:sz="0" w:space="0" w:color="auto"/>
        <w:right w:val="none" w:sz="0" w:space="0" w:color="auto"/>
      </w:divBdr>
    </w:div>
    <w:div w:id="923949734">
      <w:bodyDiv w:val="1"/>
      <w:marLeft w:val="0"/>
      <w:marRight w:val="0"/>
      <w:marTop w:val="0"/>
      <w:marBottom w:val="0"/>
      <w:divBdr>
        <w:top w:val="none" w:sz="0" w:space="0" w:color="auto"/>
        <w:left w:val="none" w:sz="0" w:space="0" w:color="auto"/>
        <w:bottom w:val="none" w:sz="0" w:space="0" w:color="auto"/>
        <w:right w:val="none" w:sz="0" w:space="0" w:color="auto"/>
      </w:divBdr>
    </w:div>
    <w:div w:id="956065662">
      <w:bodyDiv w:val="1"/>
      <w:marLeft w:val="0"/>
      <w:marRight w:val="0"/>
      <w:marTop w:val="0"/>
      <w:marBottom w:val="0"/>
      <w:divBdr>
        <w:top w:val="none" w:sz="0" w:space="0" w:color="auto"/>
        <w:left w:val="none" w:sz="0" w:space="0" w:color="auto"/>
        <w:bottom w:val="none" w:sz="0" w:space="0" w:color="auto"/>
        <w:right w:val="none" w:sz="0" w:space="0" w:color="auto"/>
      </w:divBdr>
    </w:div>
    <w:div w:id="1092042598">
      <w:bodyDiv w:val="1"/>
      <w:marLeft w:val="0"/>
      <w:marRight w:val="0"/>
      <w:marTop w:val="0"/>
      <w:marBottom w:val="0"/>
      <w:divBdr>
        <w:top w:val="none" w:sz="0" w:space="0" w:color="auto"/>
        <w:left w:val="none" w:sz="0" w:space="0" w:color="auto"/>
        <w:bottom w:val="none" w:sz="0" w:space="0" w:color="auto"/>
        <w:right w:val="none" w:sz="0" w:space="0" w:color="auto"/>
      </w:divBdr>
    </w:div>
    <w:div w:id="1175652662">
      <w:bodyDiv w:val="1"/>
      <w:marLeft w:val="0"/>
      <w:marRight w:val="0"/>
      <w:marTop w:val="0"/>
      <w:marBottom w:val="0"/>
      <w:divBdr>
        <w:top w:val="none" w:sz="0" w:space="0" w:color="auto"/>
        <w:left w:val="none" w:sz="0" w:space="0" w:color="auto"/>
        <w:bottom w:val="none" w:sz="0" w:space="0" w:color="auto"/>
        <w:right w:val="none" w:sz="0" w:space="0" w:color="auto"/>
      </w:divBdr>
    </w:div>
    <w:div w:id="1352219019">
      <w:bodyDiv w:val="1"/>
      <w:marLeft w:val="0"/>
      <w:marRight w:val="0"/>
      <w:marTop w:val="0"/>
      <w:marBottom w:val="0"/>
      <w:divBdr>
        <w:top w:val="none" w:sz="0" w:space="0" w:color="auto"/>
        <w:left w:val="none" w:sz="0" w:space="0" w:color="auto"/>
        <w:bottom w:val="none" w:sz="0" w:space="0" w:color="auto"/>
        <w:right w:val="none" w:sz="0" w:space="0" w:color="auto"/>
      </w:divBdr>
    </w:div>
    <w:div w:id="1466510027">
      <w:bodyDiv w:val="1"/>
      <w:marLeft w:val="0"/>
      <w:marRight w:val="0"/>
      <w:marTop w:val="0"/>
      <w:marBottom w:val="0"/>
      <w:divBdr>
        <w:top w:val="none" w:sz="0" w:space="0" w:color="auto"/>
        <w:left w:val="none" w:sz="0" w:space="0" w:color="auto"/>
        <w:bottom w:val="none" w:sz="0" w:space="0" w:color="auto"/>
        <w:right w:val="none" w:sz="0" w:space="0" w:color="auto"/>
      </w:divBdr>
    </w:div>
    <w:div w:id="1615475187">
      <w:bodyDiv w:val="1"/>
      <w:marLeft w:val="0"/>
      <w:marRight w:val="0"/>
      <w:marTop w:val="0"/>
      <w:marBottom w:val="0"/>
      <w:divBdr>
        <w:top w:val="none" w:sz="0" w:space="0" w:color="auto"/>
        <w:left w:val="none" w:sz="0" w:space="0" w:color="auto"/>
        <w:bottom w:val="none" w:sz="0" w:space="0" w:color="auto"/>
        <w:right w:val="none" w:sz="0" w:space="0" w:color="auto"/>
      </w:divBdr>
    </w:div>
    <w:div w:id="1651396900">
      <w:bodyDiv w:val="1"/>
      <w:marLeft w:val="0"/>
      <w:marRight w:val="0"/>
      <w:marTop w:val="0"/>
      <w:marBottom w:val="0"/>
      <w:divBdr>
        <w:top w:val="none" w:sz="0" w:space="0" w:color="auto"/>
        <w:left w:val="none" w:sz="0" w:space="0" w:color="auto"/>
        <w:bottom w:val="none" w:sz="0" w:space="0" w:color="auto"/>
        <w:right w:val="none" w:sz="0" w:space="0" w:color="auto"/>
      </w:divBdr>
    </w:div>
    <w:div w:id="1876963860">
      <w:bodyDiv w:val="1"/>
      <w:marLeft w:val="0"/>
      <w:marRight w:val="0"/>
      <w:marTop w:val="0"/>
      <w:marBottom w:val="0"/>
      <w:divBdr>
        <w:top w:val="none" w:sz="0" w:space="0" w:color="auto"/>
        <w:left w:val="none" w:sz="0" w:space="0" w:color="auto"/>
        <w:bottom w:val="none" w:sz="0" w:space="0" w:color="auto"/>
        <w:right w:val="none" w:sz="0" w:space="0" w:color="auto"/>
      </w:divBdr>
    </w:div>
    <w:div w:id="1941528946">
      <w:bodyDiv w:val="1"/>
      <w:marLeft w:val="0"/>
      <w:marRight w:val="0"/>
      <w:marTop w:val="0"/>
      <w:marBottom w:val="0"/>
      <w:divBdr>
        <w:top w:val="none" w:sz="0" w:space="0" w:color="auto"/>
        <w:left w:val="none" w:sz="0" w:space="0" w:color="auto"/>
        <w:bottom w:val="none" w:sz="0" w:space="0" w:color="auto"/>
        <w:right w:val="none" w:sz="0" w:space="0" w:color="auto"/>
      </w:divBdr>
    </w:div>
    <w:div w:id="21413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poaccess.gov/cf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TCEQ New Source Performance Standards (NSPS) Reference Table (NSPS – RT) for Air Quality Permits</vt:lpstr>
    </vt:vector>
  </TitlesOfParts>
  <Company>TCEQ</Company>
  <LinksUpToDate>false</LinksUpToDate>
  <CharactersWithSpaces>13137</CharactersWithSpaces>
  <SharedDoc>false</SharedDoc>
  <HLinks>
    <vt:vector size="12" baseType="variant">
      <vt:variant>
        <vt:i4>3276897</vt:i4>
      </vt:variant>
      <vt:variant>
        <vt:i4>5</vt:i4>
      </vt:variant>
      <vt:variant>
        <vt:i4>0</vt:i4>
      </vt:variant>
      <vt:variant>
        <vt:i4>5</vt:i4>
      </vt:variant>
      <vt:variant>
        <vt:lpwstr>http://www.epa.gov/ttn/atw/</vt:lpwstr>
      </vt:variant>
      <vt:variant>
        <vt:lpwstr/>
      </vt:variant>
      <vt:variant>
        <vt:i4>5636185</vt:i4>
      </vt:variant>
      <vt:variant>
        <vt:i4>2</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New Source Performance Standards (NSPS) Reference Table (NSPS – RT) for Air Quality Permits</dc:title>
  <dc:subject>TCEQ New Source Performance Standards (NSPS) Reference Table (NSPS – RT) for Air Quality Permits</dc:subject>
  <dc:creator>TCEQ New Source Performance Standards (NSPS) Reference Table (NSPS – RT) for Air Quality Permits</dc:creator>
  <cp:keywords>nsps, new, source, reference, table, permit,  and standards</cp:keywords>
  <cp:lastModifiedBy>TSpencer</cp:lastModifiedBy>
  <cp:revision>2</cp:revision>
  <cp:lastPrinted>2009-12-02T13:11:00Z</cp:lastPrinted>
  <dcterms:created xsi:type="dcterms:W3CDTF">2014-08-28T18:00:00Z</dcterms:created>
  <dcterms:modified xsi:type="dcterms:W3CDTF">2014-08-28T18:00:00Z</dcterms:modified>
</cp:coreProperties>
</file>