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5400"/>
        </w:tabs>
        <w:jc w:val="center"/>
        <w:rPr>
          <w:b/>
        </w:rPr>
      </w:pPr>
      <w:r>
        <w:fldChar w:fldCharType="begin"/>
      </w:r>
      <w:r>
        <w:instrText xml:space="preserve"> SEQ CHAPTER \h \r 1</w:instrText>
      </w:r>
      <w:r>
        <w:fldChar w:fldCharType="end"/>
      </w:r>
      <w:r>
        <w:pict>
          <v:shapetype id="_x0000_t202" coordsize="21600,21600" o:spt="202" path="m,l,21600r21600,l21600,xe">
            <v:stroke joinstyle="miter"/>
            <v:path gradientshapeok="t" o:connecttype="rect"/>
          </v:shapetype>
          <v:shape id="_x0000_s1026" type="#_x0000_t202" style="position:absolute;left:0;text-align:left;margin-left:.7pt;margin-top:.05pt;width:39.6pt;height:68.2pt;z-index:1;mso-wrap-style:none;mso-wrap-distance-left:4.5pt;mso-wrap-distance-top:4.5pt;mso-wrap-distance-right:4.5pt;mso-wrap-distance-bottom:4.5pt;mso-position-horizontal-relative:margin;mso-position-vertical-relative:margin" o:allowincell="f" stroked="f">
            <v:textbox style="mso-fit-shape-to-text:t" inset="0,0,0,0">
              <w:txbxContent>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CEQ Logo" style="width:39.65pt;height:68.35pt">
                        <v:imagedata r:id="rId8" o:title=""/>
                      </v:shape>
                    </w:pict>
                  </w:r>
                </w:p>
              </w:txbxContent>
            </v:textbox>
            <w10:wrap type="square" anchorx="margin" anchory="margin"/>
          </v:shape>
        </w:pict>
      </w:r>
      <w:r>
        <w:rPr>
          <w:b/>
        </w:rPr>
        <w:t xml:space="preserve">Exemption </w:t>
      </w:r>
      <w:r>
        <w:rPr>
          <w:b/>
        </w:rPr>
        <w:t xml:space="preserve">§ </w:t>
      </w:r>
      <w:r>
        <w:rPr>
          <w:b/>
        </w:rPr>
        <w:t>106.332 Checklist</w:t>
      </w:r>
    </w:p>
    <w:p>
      <w:pPr>
        <w:jc w:val="center"/>
        <w:rPr>
          <w:b/>
        </w:rPr>
      </w:pPr>
      <w:r>
        <w:rPr>
          <w:b/>
        </w:rPr>
        <w:t>(Previously Standard Exemption 81)</w:t>
      </w:r>
    </w:p>
    <w:p>
      <w:pPr>
        <w:tabs>
          <w:tab w:val="center" w:pos="5400"/>
        </w:tabs>
        <w:jc w:val="center"/>
        <w:rPr>
          <w:sz w:val="22"/>
        </w:rPr>
      </w:pPr>
      <w:r>
        <w:rPr>
          <w:b/>
        </w:rPr>
        <w:t>Chlorine Repackaging Facilities</w:t>
      </w:r>
    </w:p>
    <w:p>
      <w:pPr>
        <w:jc w:val="center"/>
        <w:rPr>
          <w:sz w:val="22"/>
        </w:rPr>
      </w:pPr>
    </w:p>
    <w:p>
      <w:pPr>
        <w:jc w:val="center"/>
        <w:rPr>
          <w:sz w:val="20"/>
        </w:rPr>
      </w:pPr>
    </w:p>
    <w:p>
      <w:pPr>
        <w:jc w:val="center"/>
        <w:rPr>
          <w:sz w:val="20"/>
        </w:rPr>
      </w:pPr>
    </w:p>
    <w:p>
      <w:pPr>
        <w:tabs>
          <w:tab w:val="left" w:pos="547"/>
        </w:tabs>
        <w:rPr>
          <w:sz w:val="20"/>
        </w:rPr>
      </w:pPr>
      <w:r>
        <w:rPr>
          <w:sz w:val="20"/>
        </w:rPr>
        <w:t>The following checklist has been developed so you and the Texas Commission on Environmental Quality (TCEQ) staff can confirm that Exemption §</w:t>
      </w:r>
      <w:r>
        <w:rPr>
          <w:sz w:val="20"/>
        </w:rPr>
        <w:t xml:space="preserve"> </w:t>
      </w:r>
      <w:r>
        <w:rPr>
          <w:sz w:val="20"/>
        </w:rPr>
        <w:t xml:space="preserve">106.332, previously standard exemption 81, requirements are met.  Please answer all questions.  You must meet </w:t>
      </w:r>
      <w:r>
        <w:rPr>
          <w:sz w:val="20"/>
          <w:u w:val="single"/>
        </w:rPr>
        <w:t>all</w:t>
      </w:r>
      <w:r>
        <w:rPr>
          <w:sz w:val="20"/>
        </w:rPr>
        <w:t xml:space="preserve"> the requirements to operate the facility under Exemption §</w:t>
      </w:r>
      <w:r>
        <w:rPr>
          <w:sz w:val="20"/>
        </w:rPr>
        <w:t xml:space="preserve"> </w:t>
      </w:r>
      <w:r>
        <w:rPr>
          <w:sz w:val="20"/>
        </w:rPr>
        <w:t xml:space="preserve">106.332, previously Standard Exemption 81.  </w:t>
      </w:r>
      <w:r>
        <w:rPr>
          <w:b/>
          <w:sz w:val="20"/>
          <w:u w:val="single"/>
        </w:rPr>
        <w:t xml:space="preserve">Any </w:t>
      </w:r>
      <w:r>
        <w:rPr>
          <w:b/>
          <w:sz w:val="20"/>
          <w:u w:val="single"/>
        </w:rPr>
        <w:t>“</w:t>
      </w:r>
      <w:r>
        <w:rPr>
          <w:b/>
          <w:sz w:val="20"/>
          <w:u w:val="single"/>
        </w:rPr>
        <w:t>no</w:t>
      </w:r>
      <w:r>
        <w:rPr>
          <w:b/>
          <w:sz w:val="20"/>
          <w:u w:val="single"/>
        </w:rPr>
        <w:t>”</w:t>
      </w:r>
      <w:r>
        <w:rPr>
          <w:b/>
          <w:sz w:val="20"/>
          <w:u w:val="single"/>
        </w:rPr>
        <w:t xml:space="preserve"> answers indicate inability to meet all requirements of Exemption </w:t>
      </w:r>
      <w:r>
        <w:rPr>
          <w:b/>
          <w:sz w:val="20"/>
          <w:u w:val="single"/>
        </w:rPr>
        <w:t xml:space="preserve">§ </w:t>
      </w:r>
      <w:r>
        <w:rPr>
          <w:b/>
          <w:sz w:val="20"/>
          <w:u w:val="single"/>
        </w:rPr>
        <w:t>106.332, previously Standard Exemption 81.</w:t>
      </w:r>
      <w:r>
        <w:rPr>
          <w:sz w:val="20"/>
        </w:rPr>
        <w:t xml:space="preserve">  If you do not meet all the requirements, you must obtain a construction permit in accordance with §</w:t>
      </w:r>
      <w:r>
        <w:rPr>
          <w:sz w:val="20"/>
        </w:rPr>
        <w:t xml:space="preserve"> </w:t>
      </w:r>
      <w:r>
        <w:rPr>
          <w:sz w:val="20"/>
        </w:rPr>
        <w:t>116.110 before you begin construction, or alter the facility design/package in such a way that all the requirements of the exemption are met.</w:t>
      </w:r>
    </w:p>
    <w:p>
      <w:pPr>
        <w:rPr>
          <w:sz w:val="20"/>
        </w:rPr>
      </w:pPr>
    </w:p>
    <w:p>
      <w:pPr>
        <w:rPr>
          <w:sz w:val="20"/>
        </w:rPr>
      </w:pPr>
      <w:r>
        <w:rPr>
          <w:sz w:val="20"/>
        </w:rPr>
        <w:t>For additional assistance with your application, including resources to help calculate your emissions, please visit the Small Business and Local Government Assistance (SBLGA) webpage at the following link:</w:t>
      </w:r>
      <w:r>
        <w:rPr>
          <w:color w:val="1F497D"/>
          <w:sz w:val="20"/>
        </w:rPr>
        <w:t xml:space="preserve"> </w:t>
      </w:r>
      <w:hyperlink r:id="rId9" w:history="1">
        <w:r>
          <w:rPr>
            <w:rStyle w:val="Hyperlink"/>
            <w:sz w:val="20"/>
          </w:rPr>
          <w:t>www.TexasEnviroHelp.org</w:t>
        </w:r>
      </w:hyperlink>
      <w:r>
        <w:rPr>
          <w:sz w:val="20"/>
        </w:rPr>
        <w:t xml:space="preserve"> </w:t>
      </w:r>
    </w:p>
    <w:p>
      <w:pPr>
        <w:tabs>
          <w:tab w:val="left" w:pos="547"/>
        </w:tabs>
        <w:rPr>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9" w:type="dxa"/>
          <w:left w:w="29" w:type="dxa"/>
          <w:bottom w:w="29" w:type="dxa"/>
          <w:right w:w="29" w:type="dxa"/>
        </w:tblCellMar>
        <w:tblLook w:val="00A0" w:firstRow="1" w:lastRow="0" w:firstColumn="1" w:lastColumn="0" w:noHBand="0" w:noVBand="0"/>
      </w:tblPr>
      <w:tblGrid>
        <w:gridCol w:w="5400"/>
        <w:gridCol w:w="3571"/>
        <w:gridCol w:w="29"/>
        <w:gridCol w:w="871"/>
        <w:gridCol w:w="29"/>
        <w:gridCol w:w="900"/>
      </w:tblGrid>
      <w:tr>
        <w:trPr>
          <w:jc w:val="center"/>
        </w:trPr>
        <w:tc>
          <w:tcPr>
            <w:tcW w:w="9000" w:type="dxa"/>
            <w:gridSpan w:val="3"/>
            <w:tcBorders>
              <w:top w:val="double" w:sz="6" w:space="0" w:color="auto"/>
              <w:bottom w:val="single" w:sz="6" w:space="0" w:color="auto"/>
              <w:right w:val="nil"/>
            </w:tcBorders>
            <w:shd w:val="clear" w:color="auto" w:fill="auto"/>
          </w:tcPr>
          <w:p>
            <w:pPr>
              <w:tabs>
                <w:tab w:val="left" w:pos="547"/>
              </w:tabs>
              <w:rPr>
                <w:sz w:val="22"/>
                <w:szCs w:val="22"/>
              </w:rPr>
            </w:pPr>
            <w:r>
              <w:rPr>
                <w:sz w:val="22"/>
                <w:szCs w:val="22"/>
              </w:rPr>
              <w:t>Have you confirmed that you meet the general requirements for the use of exemptions as listed in § 106.4 (attach checklist)?</w:t>
            </w:r>
          </w:p>
        </w:tc>
        <w:tc>
          <w:tcPr>
            <w:tcW w:w="900" w:type="dxa"/>
            <w:gridSpan w:val="2"/>
            <w:tcBorders>
              <w:top w:val="double" w:sz="6" w:space="0" w:color="auto"/>
              <w:left w:val="nil"/>
              <w:bottom w:val="single" w:sz="6" w:space="0" w:color="auto"/>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double" w:sz="6" w:space="0" w:color="auto"/>
              <w:left w:val="nil"/>
              <w:bottom w:val="single" w:sz="6" w:space="0" w:color="auto"/>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jc w:val="center"/>
        </w:trPr>
        <w:tc>
          <w:tcPr>
            <w:tcW w:w="9000" w:type="dxa"/>
            <w:gridSpan w:val="3"/>
            <w:tcBorders>
              <w:top w:val="single" w:sz="6" w:space="0" w:color="auto"/>
              <w:bottom w:val="single" w:sz="6" w:space="0" w:color="auto"/>
              <w:right w:val="nil"/>
            </w:tcBorders>
            <w:shd w:val="clear" w:color="auto" w:fill="auto"/>
          </w:tcPr>
          <w:p>
            <w:pPr>
              <w:rPr>
                <w:sz w:val="22"/>
                <w:szCs w:val="22"/>
              </w:rPr>
            </w:pPr>
            <w:r>
              <w:rPr>
                <w:sz w:val="22"/>
                <w:szCs w:val="22"/>
              </w:rPr>
              <w:t>Will all repackaging be into U.S. Department of Transportation approved chlorine cylinders with capacity less than or equal to one ton?</w:t>
            </w:r>
          </w:p>
        </w:tc>
        <w:tc>
          <w:tcPr>
            <w:tcW w:w="900" w:type="dxa"/>
            <w:gridSpan w:val="2"/>
            <w:tcBorders>
              <w:top w:val="single" w:sz="6" w:space="0" w:color="auto"/>
              <w:left w:val="nil"/>
              <w:bottom w:val="single" w:sz="6" w:space="0" w:color="auto"/>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single" w:sz="6" w:space="0" w:color="auto"/>
              <w:left w:val="nil"/>
              <w:bottom w:val="single" w:sz="6" w:space="0" w:color="auto"/>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trHeight w:val="193"/>
          <w:jc w:val="center"/>
        </w:trPr>
        <w:tc>
          <w:tcPr>
            <w:tcW w:w="9000" w:type="dxa"/>
            <w:gridSpan w:val="3"/>
            <w:tcBorders>
              <w:top w:val="single" w:sz="6" w:space="0" w:color="auto"/>
              <w:bottom w:val="single" w:sz="6" w:space="0" w:color="auto"/>
              <w:right w:val="nil"/>
            </w:tcBorders>
            <w:shd w:val="clear" w:color="auto" w:fill="auto"/>
          </w:tcPr>
          <w:p>
            <w:pPr>
              <w:rPr>
                <w:sz w:val="22"/>
                <w:szCs w:val="22"/>
              </w:rPr>
            </w:pPr>
            <w:r>
              <w:rPr>
                <w:sz w:val="22"/>
                <w:szCs w:val="22"/>
              </w:rPr>
              <w:t>Are design and/or operational restrictions included to ensure that no more than two tons of chlorine will be on the property at any time?</w:t>
            </w:r>
          </w:p>
        </w:tc>
        <w:tc>
          <w:tcPr>
            <w:tcW w:w="900" w:type="dxa"/>
            <w:gridSpan w:val="2"/>
            <w:tcBorders>
              <w:top w:val="single" w:sz="6" w:space="0" w:color="auto"/>
              <w:left w:val="nil"/>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single" w:sz="6" w:space="0" w:color="auto"/>
              <w:left w:val="nil"/>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trHeight w:val="193"/>
          <w:jc w:val="center"/>
        </w:trPr>
        <w:tc>
          <w:tcPr>
            <w:tcW w:w="10800" w:type="dxa"/>
            <w:gridSpan w:val="6"/>
            <w:tcBorders>
              <w:top w:val="single" w:sz="6" w:space="0" w:color="auto"/>
              <w:bottom w:val="single" w:sz="6" w:space="0" w:color="auto"/>
            </w:tcBorders>
            <w:shd w:val="clear" w:color="auto" w:fill="auto"/>
          </w:tcPr>
          <w:p>
            <w:pPr>
              <w:tabs>
                <w:tab w:val="left" w:pos="547"/>
              </w:tabs>
              <w:ind w:left="547"/>
              <w:rPr>
                <w:sz w:val="22"/>
                <w:szCs w:val="22"/>
              </w:rPr>
            </w:pPr>
            <w:r>
              <w:rPr>
                <w:b/>
                <w:sz w:val="22"/>
                <w:szCs w:val="22"/>
              </w:rPr>
              <w:t>Attach a Description</w:t>
            </w:r>
            <w:r>
              <w:rPr>
                <w:sz w:val="22"/>
                <w:szCs w:val="22"/>
              </w:rPr>
              <w:t>.</w:t>
            </w:r>
          </w:p>
        </w:tc>
      </w:tr>
      <w:tr>
        <w:trPr>
          <w:jc w:val="center"/>
        </w:trPr>
        <w:tc>
          <w:tcPr>
            <w:tcW w:w="9000" w:type="dxa"/>
            <w:gridSpan w:val="3"/>
            <w:tcBorders>
              <w:top w:val="single" w:sz="6" w:space="0" w:color="auto"/>
              <w:bottom w:val="nil"/>
              <w:right w:val="nil"/>
            </w:tcBorders>
            <w:shd w:val="clear" w:color="auto" w:fill="auto"/>
          </w:tcPr>
          <w:p>
            <w:pPr>
              <w:rPr>
                <w:sz w:val="22"/>
                <w:szCs w:val="22"/>
              </w:rPr>
            </w:pPr>
            <w:r>
              <w:rPr>
                <w:sz w:val="22"/>
                <w:szCs w:val="22"/>
              </w:rPr>
              <w:t>Are Chlorine Institute Guidelines incorporated into the design and/or operation procedures?</w:t>
            </w:r>
          </w:p>
        </w:tc>
        <w:tc>
          <w:tcPr>
            <w:tcW w:w="900" w:type="dxa"/>
            <w:gridSpan w:val="2"/>
            <w:tcBorders>
              <w:top w:val="single" w:sz="6" w:space="0" w:color="auto"/>
              <w:left w:val="nil"/>
              <w:bottom w:val="nil"/>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single" w:sz="6" w:space="0" w:color="auto"/>
              <w:left w:val="nil"/>
              <w:bottom w:val="nil"/>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jc w:val="center"/>
        </w:trPr>
        <w:tc>
          <w:tcPr>
            <w:tcW w:w="10800" w:type="dxa"/>
            <w:gridSpan w:val="6"/>
            <w:tcBorders>
              <w:top w:val="nil"/>
              <w:bottom w:val="single" w:sz="6" w:space="0" w:color="auto"/>
            </w:tcBorders>
            <w:shd w:val="clear" w:color="auto" w:fill="auto"/>
          </w:tcPr>
          <w:p>
            <w:pPr>
              <w:tabs>
                <w:tab w:val="left" w:pos="547"/>
              </w:tabs>
              <w:ind w:left="547"/>
              <w:rPr>
                <w:sz w:val="22"/>
                <w:szCs w:val="22"/>
              </w:rPr>
            </w:pPr>
            <w:r>
              <w:rPr>
                <w:b/>
                <w:sz w:val="22"/>
                <w:szCs w:val="22"/>
              </w:rPr>
              <w:t>D</w:t>
            </w:r>
            <w:r>
              <w:rPr>
                <w:b/>
                <w:sz w:val="22"/>
                <w:szCs w:val="22"/>
              </w:rPr>
              <w:t>escribe H</w:t>
            </w:r>
            <w:r>
              <w:rPr>
                <w:b/>
                <w:sz w:val="22"/>
                <w:szCs w:val="22"/>
              </w:rPr>
              <w:t>ow:</w:t>
            </w:r>
          </w:p>
          <w:p>
            <w:pPr>
              <w:rPr>
                <w:sz w:val="22"/>
                <w:szCs w:val="22"/>
              </w:rPr>
            </w:pPr>
          </w:p>
        </w:tc>
      </w:tr>
      <w:tr>
        <w:trPr>
          <w:jc w:val="center"/>
        </w:trPr>
        <w:tc>
          <w:tcPr>
            <w:tcW w:w="9000" w:type="dxa"/>
            <w:gridSpan w:val="3"/>
            <w:tcBorders>
              <w:top w:val="single" w:sz="6" w:space="0" w:color="auto"/>
              <w:bottom w:val="single" w:sz="6" w:space="0" w:color="auto"/>
              <w:right w:val="nil"/>
            </w:tcBorders>
            <w:shd w:val="clear" w:color="auto" w:fill="auto"/>
          </w:tcPr>
          <w:p>
            <w:pPr>
              <w:rPr>
                <w:sz w:val="22"/>
                <w:szCs w:val="22"/>
              </w:rPr>
            </w:pPr>
            <w:r>
              <w:rPr>
                <w:sz w:val="22"/>
                <w:szCs w:val="22"/>
              </w:rPr>
              <w:t>Are the facilities located at least 300 feet from any recreational area, residence, or other structure not occupied or used solely by the owner or operator of the facilities or the owner of the property upon which the facilities are located?</w:t>
            </w:r>
          </w:p>
        </w:tc>
        <w:tc>
          <w:tcPr>
            <w:tcW w:w="900" w:type="dxa"/>
            <w:gridSpan w:val="2"/>
            <w:tcBorders>
              <w:top w:val="single" w:sz="6" w:space="0" w:color="auto"/>
              <w:left w:val="nil"/>
              <w:bottom w:val="single" w:sz="6" w:space="0" w:color="auto"/>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single" w:sz="6" w:space="0" w:color="auto"/>
              <w:left w:val="nil"/>
              <w:bottom w:val="single" w:sz="6" w:space="0" w:color="auto"/>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jc w:val="center"/>
        </w:trPr>
        <w:tc>
          <w:tcPr>
            <w:tcW w:w="8971" w:type="dxa"/>
            <w:gridSpan w:val="2"/>
            <w:tcBorders>
              <w:top w:val="single" w:sz="6" w:space="0" w:color="auto"/>
              <w:bottom w:val="nil"/>
              <w:right w:val="nil"/>
            </w:tcBorders>
            <w:shd w:val="clear" w:color="auto" w:fill="auto"/>
          </w:tcPr>
          <w:p>
            <w:pPr>
              <w:rPr>
                <w:sz w:val="22"/>
                <w:szCs w:val="22"/>
              </w:rPr>
            </w:pPr>
            <w:r>
              <w:rPr>
                <w:sz w:val="22"/>
                <w:szCs w:val="22"/>
              </w:rPr>
              <w:t>Will the repackaging system be designed for and operated under vacuum at all times?</w:t>
            </w:r>
          </w:p>
        </w:tc>
        <w:tc>
          <w:tcPr>
            <w:tcW w:w="900" w:type="dxa"/>
            <w:gridSpan w:val="2"/>
            <w:tcBorders>
              <w:top w:val="single" w:sz="6" w:space="0" w:color="auto"/>
              <w:left w:val="nil"/>
              <w:bottom w:val="nil"/>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29" w:type="dxa"/>
            <w:gridSpan w:val="2"/>
            <w:tcBorders>
              <w:top w:val="single" w:sz="6" w:space="0" w:color="auto"/>
              <w:left w:val="nil"/>
              <w:bottom w:val="nil"/>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jc w:val="center"/>
        </w:trPr>
        <w:tc>
          <w:tcPr>
            <w:tcW w:w="10800" w:type="dxa"/>
            <w:gridSpan w:val="6"/>
            <w:tcBorders>
              <w:top w:val="nil"/>
              <w:bottom w:val="single" w:sz="6" w:space="0" w:color="auto"/>
            </w:tcBorders>
            <w:shd w:val="clear" w:color="auto" w:fill="auto"/>
          </w:tcPr>
          <w:p>
            <w:pPr>
              <w:tabs>
                <w:tab w:val="left" w:pos="547"/>
              </w:tabs>
              <w:ind w:left="547"/>
              <w:rPr>
                <w:b/>
                <w:sz w:val="22"/>
                <w:szCs w:val="22"/>
              </w:rPr>
            </w:pPr>
            <w:r>
              <w:rPr>
                <w:b/>
                <w:sz w:val="22"/>
                <w:szCs w:val="22"/>
              </w:rPr>
              <w:t>Attach</w:t>
            </w:r>
            <w:r>
              <w:rPr>
                <w:b/>
                <w:sz w:val="22"/>
                <w:szCs w:val="22"/>
              </w:rPr>
              <w:t xml:space="preserve"> a D</w:t>
            </w:r>
            <w:r>
              <w:rPr>
                <w:b/>
                <w:sz w:val="22"/>
                <w:szCs w:val="22"/>
              </w:rPr>
              <w:t>escription.</w:t>
            </w:r>
          </w:p>
        </w:tc>
      </w:tr>
      <w:tr>
        <w:trPr>
          <w:jc w:val="center"/>
        </w:trPr>
        <w:tc>
          <w:tcPr>
            <w:tcW w:w="9000" w:type="dxa"/>
            <w:gridSpan w:val="3"/>
            <w:tcBorders>
              <w:top w:val="single" w:sz="6" w:space="0" w:color="auto"/>
              <w:bottom w:val="nil"/>
              <w:right w:val="nil"/>
            </w:tcBorders>
            <w:shd w:val="clear" w:color="auto" w:fill="auto"/>
          </w:tcPr>
          <w:p>
            <w:pPr>
              <w:rPr>
                <w:sz w:val="22"/>
                <w:szCs w:val="22"/>
              </w:rPr>
            </w:pPr>
            <w:r>
              <w:rPr>
                <w:sz w:val="22"/>
                <w:szCs w:val="22"/>
              </w:rPr>
              <w:t>Are all vents of lines and cylinders routed to a caustic scrubbing system that prevents release of chlorine to the atmosphere during all operating and maintenance activities?</w:t>
            </w:r>
          </w:p>
        </w:tc>
        <w:tc>
          <w:tcPr>
            <w:tcW w:w="900" w:type="dxa"/>
            <w:gridSpan w:val="2"/>
            <w:tcBorders>
              <w:top w:val="single" w:sz="6" w:space="0" w:color="auto"/>
              <w:left w:val="nil"/>
              <w:bottom w:val="nil"/>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single" w:sz="6" w:space="0" w:color="auto"/>
              <w:left w:val="nil"/>
              <w:bottom w:val="nil"/>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jc w:val="center"/>
        </w:trPr>
        <w:tc>
          <w:tcPr>
            <w:tcW w:w="10800" w:type="dxa"/>
            <w:gridSpan w:val="6"/>
            <w:tcBorders>
              <w:top w:val="nil"/>
              <w:bottom w:val="single" w:sz="6" w:space="0" w:color="auto"/>
            </w:tcBorders>
            <w:shd w:val="clear" w:color="auto" w:fill="auto"/>
          </w:tcPr>
          <w:p>
            <w:pPr>
              <w:tabs>
                <w:tab w:val="left" w:pos="547"/>
              </w:tabs>
              <w:ind w:left="547"/>
              <w:rPr>
                <w:b/>
                <w:sz w:val="22"/>
                <w:szCs w:val="22"/>
              </w:rPr>
            </w:pPr>
            <w:r>
              <w:rPr>
                <w:b/>
                <w:sz w:val="22"/>
                <w:szCs w:val="22"/>
              </w:rPr>
              <w:t>Attach Table 13.</w:t>
            </w:r>
          </w:p>
        </w:tc>
      </w:tr>
      <w:tr>
        <w:trPr>
          <w:jc w:val="center"/>
        </w:trPr>
        <w:tc>
          <w:tcPr>
            <w:tcW w:w="9000" w:type="dxa"/>
            <w:gridSpan w:val="3"/>
            <w:tcBorders>
              <w:top w:val="single" w:sz="6" w:space="0" w:color="auto"/>
              <w:bottom w:val="single" w:sz="6" w:space="0" w:color="auto"/>
              <w:right w:val="nil"/>
            </w:tcBorders>
            <w:shd w:val="clear" w:color="auto" w:fill="auto"/>
          </w:tcPr>
          <w:p>
            <w:pPr>
              <w:rPr>
                <w:sz w:val="22"/>
                <w:szCs w:val="22"/>
              </w:rPr>
            </w:pPr>
            <w:r>
              <w:rPr>
                <w:sz w:val="22"/>
                <w:szCs w:val="22"/>
              </w:rPr>
              <w:t>Do you understand that when the scrubbing system is not operat</w:t>
            </w:r>
            <w:r>
              <w:rPr>
                <w:sz w:val="22"/>
                <w:szCs w:val="22"/>
              </w:rPr>
              <w:t>ing, or not operating properly</w:t>
            </w:r>
            <w:r>
              <w:rPr>
                <w:sz w:val="22"/>
                <w:szCs w:val="22"/>
              </w:rPr>
              <w:t xml:space="preserve"> to the level of control in Tab</w:t>
            </w:r>
            <w:r>
              <w:rPr>
                <w:sz w:val="22"/>
                <w:szCs w:val="22"/>
              </w:rPr>
              <w:t>le 13,</w:t>
            </w:r>
            <w:r>
              <w:rPr>
                <w:sz w:val="22"/>
                <w:szCs w:val="22"/>
              </w:rPr>
              <w:t xml:space="preserve"> no chlorine shall be repackaged?</w:t>
            </w:r>
          </w:p>
        </w:tc>
        <w:tc>
          <w:tcPr>
            <w:tcW w:w="900" w:type="dxa"/>
            <w:gridSpan w:val="2"/>
            <w:tcBorders>
              <w:top w:val="single" w:sz="6" w:space="0" w:color="auto"/>
              <w:left w:val="nil"/>
              <w:bottom w:val="single" w:sz="6" w:space="0" w:color="auto"/>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single" w:sz="6" w:space="0" w:color="auto"/>
              <w:left w:val="nil"/>
              <w:bottom w:val="single" w:sz="6" w:space="0" w:color="auto"/>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jc w:val="center"/>
        </w:trPr>
        <w:tc>
          <w:tcPr>
            <w:tcW w:w="9000" w:type="dxa"/>
            <w:gridSpan w:val="3"/>
            <w:tcBorders>
              <w:top w:val="single" w:sz="6" w:space="0" w:color="auto"/>
              <w:bottom w:val="single" w:sz="6" w:space="0" w:color="auto"/>
              <w:right w:val="nil"/>
            </w:tcBorders>
            <w:shd w:val="clear" w:color="auto" w:fill="auto"/>
          </w:tcPr>
          <w:p>
            <w:pPr>
              <w:rPr>
                <w:sz w:val="22"/>
                <w:szCs w:val="22"/>
              </w:rPr>
            </w:pPr>
            <w:r>
              <w:rPr>
                <w:sz w:val="22"/>
                <w:szCs w:val="22"/>
              </w:rPr>
              <w:t>Do you understand that chlorine gas shall not be vented to the atmosphere under any circumstances?</w:t>
            </w:r>
          </w:p>
        </w:tc>
        <w:tc>
          <w:tcPr>
            <w:tcW w:w="900" w:type="dxa"/>
            <w:gridSpan w:val="2"/>
            <w:tcBorders>
              <w:top w:val="single" w:sz="6" w:space="0" w:color="auto"/>
              <w:left w:val="nil"/>
              <w:bottom w:val="single" w:sz="6" w:space="0" w:color="auto"/>
              <w:right w:val="nil"/>
            </w:tcBorders>
            <w:shd w:val="clear" w:color="auto" w:fill="auto"/>
          </w:tcPr>
          <w:p>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w:t>
            </w:r>
          </w:p>
        </w:tc>
        <w:tc>
          <w:tcPr>
            <w:tcW w:w="900" w:type="dxa"/>
            <w:tcBorders>
              <w:top w:val="single" w:sz="6" w:space="0" w:color="auto"/>
              <w:left w:val="nil"/>
              <w:bottom w:val="single" w:sz="6" w:space="0" w:color="auto"/>
            </w:tcBorders>
            <w:shd w:val="clear" w:color="auto" w:fill="auto"/>
          </w:tcPr>
          <w:p>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w:t>
            </w:r>
          </w:p>
        </w:tc>
      </w:tr>
      <w:tr>
        <w:trPr>
          <w:jc w:val="center"/>
        </w:trPr>
        <w:tc>
          <w:tcPr>
            <w:tcW w:w="10800" w:type="dxa"/>
            <w:gridSpan w:val="6"/>
            <w:tcBorders>
              <w:top w:val="single" w:sz="6" w:space="0" w:color="auto"/>
            </w:tcBorders>
            <w:shd w:val="clear" w:color="auto" w:fill="auto"/>
          </w:tcPr>
          <w:p>
            <w:pPr>
              <w:rPr>
                <w:sz w:val="22"/>
                <w:szCs w:val="22"/>
              </w:rPr>
            </w:pPr>
            <w:r>
              <w:rPr>
                <w:sz w:val="22"/>
                <w:szCs w:val="22"/>
              </w:rPr>
              <w:t>Name:</w:t>
            </w:r>
          </w:p>
        </w:tc>
      </w:tr>
      <w:tr>
        <w:trPr>
          <w:jc w:val="center"/>
        </w:trPr>
        <w:tc>
          <w:tcPr>
            <w:tcW w:w="10800" w:type="dxa"/>
            <w:gridSpan w:val="6"/>
            <w:shd w:val="clear" w:color="auto" w:fill="auto"/>
          </w:tcPr>
          <w:p>
            <w:pPr>
              <w:rPr>
                <w:sz w:val="22"/>
                <w:szCs w:val="22"/>
              </w:rPr>
            </w:pPr>
            <w:r>
              <w:rPr>
                <w:sz w:val="22"/>
                <w:szCs w:val="22"/>
              </w:rPr>
              <w:t>Company:</w:t>
            </w:r>
          </w:p>
        </w:tc>
      </w:tr>
      <w:tr>
        <w:trPr>
          <w:jc w:val="center"/>
        </w:trPr>
        <w:tc>
          <w:tcPr>
            <w:tcW w:w="10800" w:type="dxa"/>
            <w:gridSpan w:val="6"/>
            <w:shd w:val="clear" w:color="auto" w:fill="auto"/>
          </w:tcPr>
          <w:p>
            <w:pPr>
              <w:rPr>
                <w:sz w:val="22"/>
                <w:szCs w:val="22"/>
              </w:rPr>
            </w:pPr>
            <w:r>
              <w:rPr>
                <w:sz w:val="22"/>
                <w:szCs w:val="22"/>
              </w:rPr>
              <w:t>Title:</w:t>
            </w:r>
          </w:p>
        </w:tc>
      </w:tr>
      <w:tr>
        <w:trPr>
          <w:jc w:val="center"/>
        </w:trPr>
        <w:tc>
          <w:tcPr>
            <w:tcW w:w="10800" w:type="dxa"/>
            <w:gridSpan w:val="6"/>
            <w:shd w:val="clear" w:color="auto" w:fill="auto"/>
          </w:tcPr>
          <w:p>
            <w:pPr>
              <w:rPr>
                <w:sz w:val="22"/>
                <w:szCs w:val="22"/>
              </w:rPr>
            </w:pPr>
            <w:r>
              <w:rPr>
                <w:sz w:val="22"/>
                <w:szCs w:val="22"/>
              </w:rPr>
              <w:t>Facility Name:</w:t>
            </w:r>
          </w:p>
        </w:tc>
      </w:tr>
      <w:tr>
        <w:trPr>
          <w:jc w:val="center"/>
        </w:trPr>
        <w:tc>
          <w:tcPr>
            <w:tcW w:w="5400" w:type="dxa"/>
            <w:shd w:val="clear" w:color="auto" w:fill="auto"/>
          </w:tcPr>
          <w:p>
            <w:pPr>
              <w:rPr>
                <w:sz w:val="22"/>
                <w:szCs w:val="22"/>
              </w:rPr>
            </w:pPr>
            <w:r>
              <w:rPr>
                <w:sz w:val="22"/>
                <w:szCs w:val="22"/>
              </w:rPr>
              <w:t>Phone No.:</w:t>
            </w:r>
          </w:p>
        </w:tc>
        <w:tc>
          <w:tcPr>
            <w:tcW w:w="5400" w:type="dxa"/>
            <w:gridSpan w:val="5"/>
            <w:shd w:val="clear" w:color="auto" w:fill="auto"/>
          </w:tcPr>
          <w:p>
            <w:pPr>
              <w:rPr>
                <w:sz w:val="22"/>
                <w:szCs w:val="22"/>
              </w:rPr>
            </w:pPr>
            <w:r>
              <w:rPr>
                <w:sz w:val="22"/>
                <w:szCs w:val="22"/>
              </w:rPr>
              <w:t>Fax No.:</w:t>
            </w:r>
          </w:p>
        </w:tc>
      </w:tr>
    </w:tbl>
    <w:p>
      <w:pPr>
        <w:rPr>
          <w:rFonts w:ascii="Georgia" w:hAnsi="Georgia"/>
          <w:szCs w:val="24"/>
        </w:rPr>
      </w:pPr>
      <w:bookmarkStart w:id="0" w:name="_GoBack"/>
      <w:bookmarkEnd w:id="0"/>
    </w:p>
    <w:sectPr>
      <w:footerReference w:type="even"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AD" w:rsidRDefault="00A774AD">
      <w:r>
        <w:separator/>
      </w:r>
    </w:p>
  </w:endnote>
  <w:endnote w:type="continuationSeparator" w:id="0">
    <w:p w:rsidR="00A774AD" w:rsidRDefault="00A7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21" w:rsidRDefault="00EB4E21">
    <w:pPr>
      <w:jc w:val="both"/>
      <w:rPr>
        <w:b/>
        <w:sz w:val="16"/>
      </w:rPr>
    </w:pPr>
    <w:r>
      <w:rPr>
        <w:b/>
        <w:sz w:val="16"/>
      </w:rPr>
      <w:t xml:space="preserve">TCEQ 10126 [Revised 10/04] 106.332ckl - Permits by Rule Chlorine Repackaging Facilities 106.332 Checklist </w:t>
    </w:r>
  </w:p>
  <w:p w:rsidR="00EB4E21" w:rsidRDefault="00EB4E21">
    <w:pPr>
      <w:jc w:val="both"/>
      <w:rPr>
        <w:b/>
        <w:sz w:val="16"/>
      </w:rPr>
    </w:pPr>
    <w:r>
      <w:rPr>
        <w:b/>
        <w:sz w:val="16"/>
      </w:rPr>
      <w:t xml:space="preserve">This form is for use by sources subject to air quality permit </w:t>
    </w:r>
  </w:p>
  <w:p w:rsidR="00EB4E21" w:rsidRDefault="00EB4E21">
    <w:pPr>
      <w:jc w:val="both"/>
    </w:pPr>
    <w:r>
      <w:rPr>
        <w:b/>
        <w:sz w:val="16"/>
      </w:rPr>
      <w:t>requirements and may be revised periodically</w:t>
    </w:r>
    <w:r w:rsidR="00AE1583">
      <w:rPr>
        <w:b/>
        <w:sz w:val="16"/>
      </w:rPr>
      <w:t xml:space="preserve">. </w:t>
    </w:r>
    <w:r>
      <w:rPr>
        <w:b/>
        <w:sz w:val="16"/>
      </w:rPr>
      <w:t>[APDG 5023v3]</w:t>
    </w:r>
  </w:p>
  <w:p w:rsidR="00EB4E21" w:rsidRDefault="00EB4E21">
    <w:pPr>
      <w:framePr w:w="10800" w:h="186" w:hRule="exact" w:wrap="notBeside" w:vAnchor="page" w:hAnchor="text" w:y="15120"/>
      <w:spacing w:line="0" w:lineRule="atLeast"/>
      <w:jc w:val="right"/>
      <w:rPr>
        <w:b/>
        <w:vanish/>
        <w:sz w:val="16"/>
      </w:rPr>
    </w:pPr>
    <w:r>
      <w:rPr>
        <w:b/>
        <w:sz w:val="16"/>
      </w:rPr>
      <w:t>Page _____ of _____</w:t>
    </w:r>
  </w:p>
  <w:p w:rsidR="00EB4E21" w:rsidRDefault="00EB4E21">
    <w:pPr>
      <w:jc w:val="both"/>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21" w:rsidRDefault="00EB4E21">
    <w:pPr>
      <w:jc w:val="both"/>
      <w:rPr>
        <w:b/>
        <w:sz w:val="16"/>
      </w:rPr>
    </w:pPr>
    <w:r>
      <w:rPr>
        <w:b/>
        <w:sz w:val="16"/>
      </w:rPr>
      <w:t xml:space="preserve">TCEQ </w:t>
    </w:r>
    <w:r w:rsidR="00DC3467">
      <w:rPr>
        <w:b/>
        <w:sz w:val="16"/>
      </w:rPr>
      <w:t>- 10126 PBR Checklist</w:t>
    </w:r>
    <w:r>
      <w:rPr>
        <w:b/>
        <w:sz w:val="16"/>
      </w:rPr>
      <w:t xml:space="preserve"> 106.332</w:t>
    </w:r>
    <w:r w:rsidR="00DC3467">
      <w:rPr>
        <w:b/>
        <w:sz w:val="16"/>
      </w:rPr>
      <w:t xml:space="preserve"> C</w:t>
    </w:r>
    <w:r>
      <w:rPr>
        <w:b/>
        <w:sz w:val="16"/>
      </w:rPr>
      <w:t xml:space="preserve">hlorine Repackaging Facilities </w:t>
    </w:r>
    <w:r w:rsidR="00660314">
      <w:rPr>
        <w:b/>
        <w:sz w:val="16"/>
      </w:rPr>
      <w:t>(Revised 0</w:t>
    </w:r>
    <w:r w:rsidR="00570F3C">
      <w:rPr>
        <w:b/>
        <w:sz w:val="16"/>
      </w:rPr>
      <w:t>8</w:t>
    </w:r>
    <w:r w:rsidR="00660314">
      <w:rPr>
        <w:b/>
        <w:sz w:val="16"/>
      </w:rPr>
      <w:t>/13</w:t>
    </w:r>
    <w:r w:rsidR="00660314">
      <w:rPr>
        <w:b/>
        <w:sz w:val="16"/>
      </w:rPr>
      <w:t>)</w:t>
    </w:r>
  </w:p>
  <w:p w:rsidR="00EB4E21" w:rsidRDefault="00EB4E21">
    <w:pPr>
      <w:jc w:val="both"/>
      <w:rPr>
        <w:b/>
        <w:sz w:val="16"/>
      </w:rPr>
    </w:pPr>
    <w:r>
      <w:rPr>
        <w:b/>
        <w:sz w:val="16"/>
      </w:rPr>
      <w:t xml:space="preserve">This form is for use by sources subject to air quality permit </w:t>
    </w:r>
  </w:p>
  <w:p w:rsidR="00EB4E21" w:rsidRDefault="00EB4E21" w:rsidP="00DC3467">
    <w:pPr>
      <w:tabs>
        <w:tab w:val="right" w:pos="10710"/>
      </w:tabs>
      <w:jc w:val="both"/>
    </w:pPr>
    <w:r>
      <w:rPr>
        <w:b/>
        <w:sz w:val="16"/>
      </w:rPr>
      <w:t xml:space="preserve">requirements and may be revised periodically. </w:t>
    </w:r>
    <w:r w:rsidR="00DC3467">
      <w:rPr>
        <w:b/>
        <w:sz w:val="16"/>
      </w:rPr>
      <w:t>(</w:t>
    </w:r>
    <w:r>
      <w:rPr>
        <w:b/>
        <w:sz w:val="16"/>
      </w:rPr>
      <w:t>APDG 5023</w:t>
    </w:r>
    <w:r w:rsidR="00DC3467">
      <w:rPr>
        <w:b/>
        <w:sz w:val="16"/>
      </w:rPr>
      <w:t xml:space="preserve"> </w:t>
    </w:r>
    <w:r>
      <w:rPr>
        <w:b/>
        <w:sz w:val="16"/>
      </w:rPr>
      <w:t>v</w:t>
    </w:r>
    <w:r w:rsidR="00F5383B">
      <w:rPr>
        <w:b/>
        <w:sz w:val="16"/>
      </w:rPr>
      <w:t>5</w:t>
    </w:r>
    <w:r w:rsidR="00DC3467">
      <w:rPr>
        <w:b/>
        <w:sz w:val="16"/>
      </w:rPr>
      <w:t>)</w:t>
    </w:r>
    <w:r w:rsidR="00DC3467">
      <w:rPr>
        <w:b/>
        <w:sz w:val="16"/>
      </w:rPr>
      <w:tab/>
    </w:r>
    <w:r w:rsidR="00660314" w:rsidRPr="00660314">
      <w:rPr>
        <w:b/>
        <w:sz w:val="16"/>
      </w:rPr>
      <w:t xml:space="preserve">Page </w:t>
    </w:r>
    <w:r w:rsidR="00660314" w:rsidRPr="00660314">
      <w:rPr>
        <w:b/>
        <w:sz w:val="16"/>
      </w:rPr>
      <w:fldChar w:fldCharType="begin"/>
    </w:r>
    <w:r w:rsidR="00660314" w:rsidRPr="00660314">
      <w:rPr>
        <w:b/>
        <w:sz w:val="16"/>
      </w:rPr>
      <w:instrText xml:space="preserve"> PAGE  \* Arabic  \* MERGEFORMAT </w:instrText>
    </w:r>
    <w:r w:rsidR="00660314" w:rsidRPr="00660314">
      <w:rPr>
        <w:b/>
        <w:sz w:val="16"/>
      </w:rPr>
      <w:fldChar w:fldCharType="separate"/>
    </w:r>
    <w:r w:rsidR="00AE1583">
      <w:rPr>
        <w:b/>
        <w:noProof/>
        <w:sz w:val="16"/>
      </w:rPr>
      <w:t>1</w:t>
    </w:r>
    <w:r w:rsidR="00660314" w:rsidRPr="00660314">
      <w:rPr>
        <w:b/>
        <w:sz w:val="16"/>
      </w:rPr>
      <w:fldChar w:fldCharType="end"/>
    </w:r>
    <w:r w:rsidR="00660314" w:rsidRPr="00660314">
      <w:rPr>
        <w:b/>
        <w:sz w:val="16"/>
      </w:rPr>
      <w:t xml:space="preserve"> of </w:t>
    </w:r>
    <w:r w:rsidR="00660314" w:rsidRPr="00660314">
      <w:rPr>
        <w:b/>
        <w:sz w:val="16"/>
      </w:rPr>
      <w:fldChar w:fldCharType="begin"/>
    </w:r>
    <w:r w:rsidR="00660314" w:rsidRPr="00660314">
      <w:rPr>
        <w:b/>
        <w:sz w:val="16"/>
      </w:rPr>
      <w:instrText xml:space="preserve"> NUMPAGES  \* Arabic  \* MERGEFORMAT </w:instrText>
    </w:r>
    <w:r w:rsidR="00660314" w:rsidRPr="00660314">
      <w:rPr>
        <w:b/>
        <w:sz w:val="16"/>
      </w:rPr>
      <w:fldChar w:fldCharType="separate"/>
    </w:r>
    <w:r w:rsidR="00AE1583">
      <w:rPr>
        <w:b/>
        <w:noProof/>
        <w:sz w:val="16"/>
      </w:rPr>
      <w:t>1</w:t>
    </w:r>
    <w:r w:rsidR="00660314" w:rsidRPr="00660314">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AD" w:rsidRDefault="00A774AD">
      <w:r>
        <w:separator/>
      </w:r>
    </w:p>
  </w:footnote>
  <w:footnote w:type="continuationSeparator" w:id="0">
    <w:p w:rsidR="00A774AD" w:rsidRDefault="00A7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7098"/>
    <w:multiLevelType w:val="hybridMultilevel"/>
    <w:tmpl w:val="293C56DE"/>
    <w:lvl w:ilvl="0" w:tplc="22DCDC94">
      <w:start w:val="5"/>
      <w:numFmt w:val="low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C9337F"/>
    <w:multiLevelType w:val="hybridMultilevel"/>
    <w:tmpl w:val="1A5C7D3A"/>
    <w:lvl w:ilvl="0" w:tplc="57A6CD48">
      <w:start w:val="1"/>
      <w:numFmt w:val="low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E65967"/>
    <w:multiLevelType w:val="hybridMultilevel"/>
    <w:tmpl w:val="06EAAFC0"/>
    <w:lvl w:ilvl="0" w:tplc="168AEB26">
      <w:start w:val="5"/>
      <w:numFmt w:val="low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467"/>
    <w:pPr>
      <w:tabs>
        <w:tab w:val="center" w:pos="4320"/>
        <w:tab w:val="right" w:pos="8640"/>
      </w:tabs>
    </w:pPr>
  </w:style>
  <w:style w:type="paragraph" w:styleId="Footer">
    <w:name w:val="footer"/>
    <w:basedOn w:val="Normal"/>
    <w:rsid w:val="00DC3467"/>
    <w:pPr>
      <w:tabs>
        <w:tab w:val="center" w:pos="4320"/>
        <w:tab w:val="right" w:pos="8640"/>
      </w:tabs>
    </w:pPr>
  </w:style>
  <w:style w:type="table" w:styleId="TableGrid">
    <w:name w:val="Table Grid"/>
    <w:basedOn w:val="TableNormal"/>
    <w:rsid w:val="00DC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538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Relationships xmlns="http://schemas.openxmlformats.org/package/2006/relationships">
  <Relationship Type="http://schemas.openxmlformats.org/officeDocument/2006/relationships/image" Target="media/image1.wmf" Id="rId8" />
  <Relationship Type="http://schemas.openxmlformats.org/officeDocument/2006/relationships/theme" Target="theme/theme1.xml" Id="rId13" />
  <Relationship Type="http://schemas.microsoft.com/office/2007/relationships/stylesWithEffects" Target="stylesWithEffects.xml" Id="rId3" />
  <Relationship Type="http://schemas.openxmlformats.org/officeDocument/2006/relationships/endnotes" Target="endnotes.xml" Id="rId7" />
  <Relationship Type="http://schemas.openxmlformats.org/officeDocument/2006/relationships/fontTable" Target="fontTable.xml" Id="rId12" />
  <Relationship Type="http://schemas.openxmlformats.org/officeDocument/2006/relationships/styles" Target="styles.xml" Id="rId2" />
  <Relationship Type="http://schemas.openxmlformats.org/officeDocument/2006/relationships/numbering" Target="numbering.xml" Id="rId1" />
  <Relationship Type="http://schemas.openxmlformats.org/officeDocument/2006/relationships/footnotes" Target="footnotes.xml" Id="rId6" />
  <Relationship Type="http://schemas.openxmlformats.org/officeDocument/2006/relationships/footer" Target="footer2.xml" Id="rId11" />
  <Relationship Type="http://schemas.openxmlformats.org/officeDocument/2006/relationships/webSettings" Target="webSettings.xml" Id="rId5" />
  <Relationship Type="http://schemas.openxmlformats.org/officeDocument/2006/relationships/footer" Target="footer1.xml" Id="rId10" />
  <Relationship Type="http://schemas.openxmlformats.org/officeDocument/2006/relationships/hyperlink" Target="http://www.TexasEnviroHelp.org" TargetMode="External" Id="rId9"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