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&#65279;<?xml version="1.0" encoding="utf-8"?>
<Relationships xmlns="http://schemas.openxmlformats.org/package/2006/relationships">
  <Relationship Type="http://schemas.openxmlformats.org/officeDocument/2006/relationships/officeDocument" Target="word/document.xml" Id="rId1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jc w:val="center"/>
        <w:rPr>
          <w:bCs/>
          <w:sz w:val="18"/>
          <w:szCs w:val="18"/>
        </w:rPr>
      </w:pP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  <w:t xml:space="preserve">                                </w:t>
      </w:r>
      <w:r>
        <w:rPr>
          <w:bCs/>
          <w:sz w:val="18"/>
          <w:szCs w:val="18"/>
        </w:rPr>
        <w:t>Water Right Number_</w:t>
      </w:r>
      <w:r>
        <w:rPr>
          <w:bCs/>
          <w:sz w:val="18"/>
          <w:szCs w:val="18"/>
        </w:rPr>
        <w:t>__</w:t>
      </w:r>
      <w:r>
        <w:rPr>
          <w:bCs/>
          <w:sz w:val="18"/>
          <w:szCs w:val="18"/>
        </w:rPr>
        <w:t>___/CO/12-31-2013/Water Use Report</w:t>
      </w:r>
    </w:p>
    <w:p>
      <w:pPr>
        <w:widowControl/>
        <w:jc w:val="center"/>
        <w:rPr>
          <w:bCs/>
          <w:sz w:val="18"/>
          <w:szCs w:val="18"/>
        </w:rPr>
      </w:pPr>
    </w:p>
    <w:p>
      <w:pPr>
        <w:widowControl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TEXAS COMMISSION ON ENVIRONMENTAL QUALITY</w:t>
      </w:r>
    </w:p>
    <w:p>
      <w:pPr>
        <w:widowControl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REPORT OF SURFACE WATER USED FOR THE YEAR ENDING DECEMBER 31, </w:t>
      </w:r>
      <w:r>
        <w:rPr>
          <w:rFonts w:ascii="Arial" w:hAnsi="Arial" w:cs="Arial"/>
          <w:b/>
          <w:bCs/>
          <w:sz w:val="21"/>
          <w:szCs w:val="21"/>
        </w:rPr>
        <w:t>20</w:t>
      </w:r>
      <w:r>
        <w:rPr>
          <w:rFonts w:ascii="Arial" w:hAnsi="Arial" w:cs="Arial"/>
          <w:b/>
          <w:bCs/>
          <w:sz w:val="21"/>
          <w:szCs w:val="21"/>
        </w:rPr>
        <w:t>1</w:t>
      </w:r>
      <w:r>
        <w:rPr>
          <w:rFonts w:ascii="Arial" w:hAnsi="Arial" w:cs="Arial"/>
          <w:b/>
          <w:bCs/>
          <w:sz w:val="21"/>
          <w:szCs w:val="21"/>
        </w:rPr>
        <w:t>3</w:t>
      </w:r>
    </w:p>
    <w:p>
      <w:pPr>
        <w:widowControl/>
        <w:tabs>
          <w:tab w:val="left" w:pos="-648"/>
          <w:tab w:val="left" w:pos="0"/>
          <w:tab w:val="left" w:pos="432"/>
          <w:tab w:val="left" w:pos="1152"/>
          <w:tab w:val="righ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</w:tabs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proofErr w:type="gramStart"/>
      <w:r>
        <w:rPr>
          <w:sz w:val="19"/>
          <w:szCs w:val="19"/>
        </w:rPr>
        <w:t>for</w:t>
      </w:r>
      <w:proofErr w:type="gramEnd"/>
    </w:p>
    <w:p>
      <w:pPr>
        <w:widowControl/>
        <w:tabs>
          <w:tab w:val="left" w:pos="-648"/>
          <w:tab w:val="left" w:pos="0"/>
          <w:tab w:val="left" w:pos="432"/>
          <w:tab w:val="left" w:pos="1152"/>
          <w:tab w:val="righ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</w:tabs>
        <w:ind w:left="8352" w:hanging="8352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  <w:t xml:space="preserve">                        </w:t>
      </w:r>
      <w:r>
        <w:rPr>
          <w:b/>
          <w:bCs/>
          <w:sz w:val="19"/>
          <w:szCs w:val="19"/>
        </w:rPr>
        <w:t>TYPE</w:t>
      </w:r>
      <w:r>
        <w:rPr>
          <w:b/>
          <w:bCs/>
          <w:sz w:val="19"/>
          <w:szCs w:val="19"/>
        </w:rPr>
        <w:t xml:space="preserve">: </w:t>
      </w:r>
      <w:r>
        <w:rPr>
          <w:b/>
          <w:bCs/>
          <w:sz w:val="19"/>
          <w:szCs w:val="19"/>
        </w:rPr>
        <w:t xml:space="preserve">   </w:t>
      </w:r>
      <w:r>
        <w:rPr>
          <w:b/>
          <w:bCs/>
          <w:sz w:val="19"/>
          <w:szCs w:val="19"/>
        </w:rPr>
        <w:t xml:space="preserve">         </w:t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 xml:space="preserve">         </w:t>
      </w:r>
      <w:r>
        <w:rPr>
          <w:b/>
          <w:bCs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WATER RIGHT NO</w:t>
      </w:r>
      <w:r>
        <w:rPr>
          <w:b/>
          <w:bCs/>
          <w:sz w:val="19"/>
          <w:szCs w:val="19"/>
        </w:rPr>
        <w:t xml:space="preserve">: </w:t>
      </w:r>
      <w:r>
        <w:rPr>
          <w:b/>
          <w:bCs/>
          <w:sz w:val="19"/>
          <w:szCs w:val="19"/>
        </w:rPr>
        <w:t xml:space="preserve">   </w:t>
      </w:r>
    </w:p>
    <w:p>
      <w:pPr>
        <w:widowControl/>
        <w:tabs>
          <w:tab w:val="left" w:pos="-648"/>
          <w:tab w:val="left" w:pos="0"/>
          <w:tab w:val="left" w:pos="432"/>
          <w:tab w:val="left" w:pos="1152"/>
          <w:tab w:val="righ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50"/>
          <w:tab w:val="left" w:pos="12240"/>
        </w:tabs>
        <w:ind w:right="360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    </w:t>
      </w:r>
      <w:r>
        <w:rPr>
          <w:b/>
          <w:bCs/>
          <w:sz w:val="19"/>
          <w:szCs w:val="19"/>
        </w:rPr>
        <w:t xml:space="preserve">                          </w:t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 xml:space="preserve">      </w:t>
      </w:r>
    </w:p>
    <w:p>
      <w:pPr>
        <w:widowControl/>
        <w:tabs>
          <w:tab w:val="left" w:pos="-648"/>
          <w:tab w:val="left" w:pos="0"/>
          <w:tab w:val="left" w:pos="432"/>
          <w:tab w:val="left" w:pos="1152"/>
          <w:tab w:val="righ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50"/>
          <w:tab w:val="left" w:pos="12240"/>
        </w:tabs>
        <w:ind w:left="4032" w:right="360" w:hanging="4032"/>
        <w:jc w:val="right"/>
        <w:rPr>
          <w:b/>
          <w:bCs/>
          <w:sz w:val="15"/>
          <w:szCs w:val="15"/>
        </w:rPr>
      </w:pPr>
    </w:p>
    <w:p>
      <w:pPr>
        <w:framePr w:w="3877" w:h="2405" w:wrap="auto" w:vAnchor="page" w:hAnchor="page" w:x="7387" w:y="2465"/>
        <w:widowControl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pct10" w:color="auto" w:fill="FFFFFF"/>
        <w:jc w:val="both"/>
        <w:rPr>
          <w:sz w:val="15"/>
          <w:szCs w:val="15"/>
        </w:rPr>
      </w:pPr>
      <w:r>
        <w:rPr>
          <w:b/>
          <w:bCs/>
          <w:sz w:val="15"/>
          <w:szCs w:val="15"/>
        </w:rPr>
        <w:t>If you have a change in name, address or ownership, please indicate the changes on this form.</w:t>
      </w:r>
      <w:r>
        <w:rPr>
          <w:sz w:val="15"/>
          <w:szCs w:val="15"/>
        </w:rPr>
        <w:t xml:space="preserve">  NOTE: Changing ownership also requires </w:t>
      </w:r>
      <w:r>
        <w:rPr>
          <w:sz w:val="15"/>
          <w:szCs w:val="15"/>
        </w:rPr>
        <w:t xml:space="preserve">recorded </w:t>
      </w:r>
      <w:r>
        <w:rPr>
          <w:sz w:val="15"/>
          <w:szCs w:val="15"/>
        </w:rPr>
        <w:t xml:space="preserve">documents such as deed(s) and in case of inheritance, will, probate order, and will inventory.  Per </w:t>
      </w:r>
      <w:smartTag w:uri="urn:schemas-microsoft-com:office:smarttags" w:element="State">
        <w:smartTag w:uri="urn:schemas-microsoft-com:office:smarttags" w:element="place">
          <w:r>
            <w:rPr>
              <w:sz w:val="15"/>
              <w:szCs w:val="15"/>
            </w:rPr>
            <w:t>Te</w:t>
          </w:r>
          <w:r>
            <w:rPr>
              <w:sz w:val="15"/>
              <w:szCs w:val="15"/>
            </w:rPr>
            <w:t>xas</w:t>
          </w:r>
        </w:smartTag>
      </w:smartTag>
      <w:r>
        <w:rPr>
          <w:sz w:val="15"/>
          <w:szCs w:val="15"/>
        </w:rPr>
        <w:t xml:space="preserve"> statutes</w:t>
      </w:r>
      <w:r>
        <w:rPr>
          <w:sz w:val="15"/>
          <w:szCs w:val="15"/>
        </w:rPr>
        <w:t>, a fee of $100.00 will be charged for each transfer or name change.</w:t>
      </w:r>
    </w:p>
    <w:p>
      <w:pPr>
        <w:framePr w:w="3877" w:h="2405" w:wrap="auto" w:vAnchor="page" w:hAnchor="page" w:x="7387" w:y="2465"/>
        <w:widowControl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pct10" w:color="auto" w:fill="FFFFFF"/>
        <w:jc w:val="both"/>
        <w:rPr>
          <w:sz w:val="15"/>
          <w:szCs w:val="15"/>
        </w:rPr>
      </w:pPr>
    </w:p>
    <w:p>
      <w:pPr>
        <w:framePr w:w="3877" w:h="2405" w:wrap="auto" w:vAnchor="page" w:hAnchor="page" w:x="7387" w:y="2465"/>
        <w:widowControl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pct10" w:color="auto" w:fill="FFFFFF"/>
        <w:jc w:val="both"/>
        <w:rPr>
          <w:sz w:val="15"/>
          <w:szCs w:val="15"/>
        </w:rPr>
      </w:pPr>
    </w:p>
    <w:p>
      <w:pPr>
        <w:framePr w:w="3877" w:h="2405" w:wrap="auto" w:vAnchor="page" w:hAnchor="page" w:x="7387" w:y="2465"/>
        <w:widowControl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pct10" w:color="auto" w:fill="FFFFFF"/>
        <w:jc w:val="both"/>
        <w:rPr>
          <w:sz w:val="15"/>
          <w:szCs w:val="15"/>
        </w:rPr>
      </w:pPr>
      <w:r>
        <w:rPr>
          <w:sz w:val="15"/>
          <w:szCs w:val="15"/>
        </w:rPr>
        <w:t>______________________________</w:t>
      </w:r>
      <w:r>
        <w:rPr>
          <w:sz w:val="15"/>
          <w:szCs w:val="15"/>
        </w:rPr>
        <w:t>_____________</w:t>
      </w:r>
      <w:r>
        <w:rPr>
          <w:sz w:val="15"/>
          <w:szCs w:val="15"/>
        </w:rPr>
        <w:t>____</w:t>
      </w:r>
      <w:r>
        <w:rPr>
          <w:sz w:val="15"/>
          <w:szCs w:val="15"/>
        </w:rPr>
        <w:t>___</w:t>
      </w:r>
    </w:p>
    <w:p>
      <w:pPr>
        <w:framePr w:w="3877" w:h="2405" w:wrap="auto" w:vAnchor="page" w:hAnchor="page" w:x="7387" w:y="2465"/>
        <w:widowControl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pct10" w:color="auto" w:fill="FFFFFF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   </w:t>
      </w:r>
    </w:p>
    <w:p>
      <w:pPr>
        <w:framePr w:w="3877" w:h="2405" w:wrap="auto" w:vAnchor="page" w:hAnchor="page" w:x="7387" w:y="2465"/>
        <w:widowControl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pct10" w:color="auto" w:fill="FFFFFF"/>
        <w:jc w:val="both"/>
        <w:rPr>
          <w:sz w:val="15"/>
          <w:szCs w:val="15"/>
        </w:rPr>
      </w:pPr>
      <w:r>
        <w:rPr>
          <w:sz w:val="15"/>
          <w:szCs w:val="15"/>
        </w:rPr>
        <w:t>___________________________________________</w:t>
      </w:r>
      <w:r>
        <w:rPr>
          <w:sz w:val="15"/>
          <w:szCs w:val="15"/>
        </w:rPr>
        <w:t>___</w:t>
      </w:r>
      <w:r>
        <w:rPr>
          <w:sz w:val="15"/>
          <w:szCs w:val="15"/>
        </w:rPr>
        <w:t>____</w:t>
      </w:r>
    </w:p>
    <w:p>
      <w:pPr>
        <w:framePr w:w="3877" w:h="2405" w:wrap="auto" w:vAnchor="page" w:hAnchor="page" w:x="7387" w:y="2465"/>
        <w:widowControl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pct10" w:color="auto" w:fill="FFFFFF"/>
        <w:jc w:val="both"/>
        <w:rPr>
          <w:sz w:val="15"/>
          <w:szCs w:val="15"/>
        </w:rPr>
      </w:pPr>
    </w:p>
    <w:p>
      <w:pPr>
        <w:framePr w:w="3877" w:h="2405" w:wrap="auto" w:vAnchor="page" w:hAnchor="page" w:x="7387" w:y="2465"/>
        <w:widowControl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pct10" w:color="auto" w:fill="FFFFFF"/>
        <w:jc w:val="both"/>
        <w:rPr>
          <w:sz w:val="15"/>
          <w:szCs w:val="15"/>
        </w:rPr>
      </w:pPr>
      <w:r>
        <w:rPr>
          <w:sz w:val="15"/>
          <w:szCs w:val="15"/>
        </w:rPr>
        <w:t>__________________________________</w:t>
      </w:r>
      <w:r>
        <w:rPr>
          <w:sz w:val="15"/>
          <w:szCs w:val="15"/>
        </w:rPr>
        <w:t>___</w:t>
      </w:r>
      <w:r>
        <w:rPr>
          <w:sz w:val="15"/>
          <w:szCs w:val="15"/>
        </w:rPr>
        <w:t>_____________</w:t>
      </w:r>
    </w:p>
    <w:p>
      <w:pPr>
        <w:widowControl/>
        <w:tabs>
          <w:tab w:val="left" w:pos="-648"/>
          <w:tab w:val="left" w:pos="0"/>
          <w:tab w:val="left" w:pos="432"/>
          <w:tab w:val="left" w:pos="1152"/>
          <w:tab w:val="righ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50"/>
          <w:tab w:val="left" w:pos="12240"/>
        </w:tabs>
        <w:ind w:left="4032" w:right="360" w:hanging="4032"/>
        <w:rPr>
          <w:bCs/>
          <w:sz w:val="15"/>
          <w:szCs w:val="15"/>
        </w:rPr>
      </w:pP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>USE:</w:t>
      </w:r>
      <w:r>
        <w:rPr>
          <w:b/>
          <w:bCs/>
          <w:sz w:val="19"/>
          <w:szCs w:val="19"/>
        </w:rPr>
        <w:t xml:space="preserve">   </w:t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Cs/>
          <w:sz w:val="15"/>
          <w:szCs w:val="15"/>
        </w:rPr>
        <w:t xml:space="preserve"> </w:t>
      </w:r>
      <w:r>
        <w:rPr>
          <w:bCs/>
          <w:sz w:val="15"/>
          <w:szCs w:val="15"/>
        </w:rPr>
        <w:tab/>
        <w:t>B 14</w:t>
      </w:r>
      <w:r>
        <w:rPr>
          <w:bCs/>
          <w:sz w:val="15"/>
          <w:szCs w:val="15"/>
        </w:rPr>
        <w:tab/>
      </w:r>
    </w:p>
    <w:p>
      <w:pPr>
        <w:widowControl/>
        <w:tabs>
          <w:tab w:val="left" w:pos="-648"/>
          <w:tab w:val="left" w:pos="0"/>
          <w:tab w:val="left" w:pos="432"/>
          <w:tab w:val="left" w:pos="1152"/>
          <w:tab w:val="righ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</w:tabs>
        <w:ind w:left="4032" w:hanging="4032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ab/>
      </w:r>
    </w:p>
    <w:p>
      <w:pPr>
        <w:widowControl/>
        <w:tabs>
          <w:tab w:val="left" w:pos="-648"/>
          <w:tab w:val="left" w:pos="0"/>
          <w:tab w:val="left" w:pos="432"/>
          <w:tab w:val="left" w:pos="1152"/>
          <w:tab w:val="righ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</w:tabs>
        <w:ind w:left="4032" w:hanging="4032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ab/>
      </w:r>
    </w:p>
    <w:p>
      <w:pPr>
        <w:widowControl/>
        <w:tabs>
          <w:tab w:val="left" w:pos="-648"/>
          <w:tab w:val="left" w:pos="0"/>
          <w:tab w:val="left" w:pos="432"/>
          <w:tab w:val="left" w:pos="1152"/>
          <w:tab w:val="righ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</w:tabs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    TWDB ACCT#:</w:t>
      </w:r>
    </w:p>
    <w:p>
      <w:pPr>
        <w:widowControl/>
        <w:tabs>
          <w:tab w:val="left" w:pos="-648"/>
          <w:tab w:val="left" w:pos="0"/>
          <w:tab w:val="left" w:pos="432"/>
          <w:tab w:val="left" w:pos="1152"/>
          <w:tab w:val="righ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</w:tabs>
        <w:rPr>
          <w:b/>
          <w:bCs/>
          <w:sz w:val="19"/>
          <w:szCs w:val="19"/>
        </w:rPr>
      </w:pPr>
    </w:p>
    <w:p>
      <w:pPr>
        <w:widowControl/>
        <w:tabs>
          <w:tab w:val="left" w:pos="-648"/>
          <w:tab w:val="left" w:pos="0"/>
          <w:tab w:val="left" w:pos="432"/>
          <w:tab w:val="left" w:pos="1152"/>
          <w:tab w:val="righ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</w:tabs>
        <w:ind w:left="1152" w:hanging="1152"/>
        <w:rPr>
          <w:b/>
          <w:bCs/>
          <w:sz w:val="19"/>
          <w:szCs w:val="19"/>
        </w:rPr>
      </w:pPr>
    </w:p>
    <w:p>
      <w:pPr>
        <w:widowControl/>
        <w:tabs>
          <w:tab w:val="left" w:pos="-648"/>
          <w:tab w:val="left" w:pos="0"/>
          <w:tab w:val="left" w:pos="432"/>
          <w:tab w:val="left" w:pos="1152"/>
          <w:tab w:val="righ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</w:tabs>
        <w:ind w:left="1152" w:hanging="1152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    </w:t>
      </w:r>
      <w:r>
        <w:rPr>
          <w:b/>
          <w:bCs/>
          <w:sz w:val="19"/>
          <w:szCs w:val="19"/>
        </w:rPr>
        <w:t>OWNER:</w:t>
      </w:r>
      <w:bookmarkStart w:id="0" w:name="_GoBack"/>
      <w:bookmarkEnd w:id="0"/>
      <w:r>
        <w:rPr>
          <w:b/>
          <w:bCs/>
          <w:sz w:val="19"/>
          <w:szCs w:val="19"/>
        </w:rPr>
        <w:tab/>
      </w:r>
    </w:p>
    <w:p>
      <w:pPr>
        <w:widowControl/>
        <w:tabs>
          <w:tab w:val="left" w:pos="-648"/>
          <w:tab w:val="left" w:pos="0"/>
          <w:tab w:val="left" w:pos="432"/>
          <w:tab w:val="left" w:pos="1152"/>
          <w:tab w:val="righ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</w:tabs>
        <w:ind w:left="1152" w:hanging="1152"/>
        <w:rPr>
          <w:b/>
          <w:bCs/>
          <w:sz w:val="19"/>
          <w:szCs w:val="19"/>
        </w:rPr>
      </w:pPr>
    </w:p>
    <w:p>
      <w:pPr>
        <w:widowControl/>
        <w:tabs>
          <w:tab w:val="left" w:pos="-648"/>
          <w:tab w:val="left" w:pos="0"/>
          <w:tab w:val="left" w:pos="432"/>
          <w:tab w:val="left" w:pos="1152"/>
          <w:tab w:val="righ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</w:tabs>
        <w:ind w:left="1152" w:hanging="1152"/>
        <w:rPr>
          <w:b/>
          <w:bCs/>
          <w:sz w:val="19"/>
          <w:szCs w:val="19"/>
        </w:rPr>
      </w:pPr>
    </w:p>
    <w:p>
      <w:pPr>
        <w:widowControl/>
        <w:tabs>
          <w:tab w:val="left" w:pos="-648"/>
          <w:tab w:val="left" w:pos="0"/>
          <w:tab w:val="left" w:pos="432"/>
          <w:tab w:val="left" w:pos="1152"/>
          <w:tab w:val="righ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</w:tabs>
        <w:ind w:left="1152" w:hanging="1152"/>
        <w:rPr>
          <w:b/>
          <w:bCs/>
          <w:sz w:val="19"/>
          <w:szCs w:val="19"/>
        </w:rPr>
      </w:pPr>
    </w:p>
    <w:p>
      <w:pPr>
        <w:widowControl/>
        <w:tabs>
          <w:tab w:val="left" w:pos="-648"/>
          <w:tab w:val="left" w:pos="0"/>
          <w:tab w:val="left" w:pos="432"/>
          <w:tab w:val="left" w:pos="1152"/>
          <w:tab w:val="righ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</w:tabs>
        <w:ind w:left="1152" w:hanging="1152"/>
        <w:rPr>
          <w:b/>
          <w:bCs/>
          <w:sz w:val="19"/>
          <w:szCs w:val="19"/>
        </w:rPr>
      </w:pPr>
    </w:p>
    <w:p>
      <w:pPr>
        <w:widowControl/>
        <w:tabs>
          <w:tab w:val="left" w:pos="-648"/>
          <w:tab w:val="left" w:pos="0"/>
          <w:tab w:val="left" w:pos="432"/>
          <w:tab w:val="left" w:pos="1152"/>
          <w:tab w:val="righ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</w:tabs>
        <w:ind w:left="1152" w:hanging="1152"/>
        <w:rPr>
          <w:b/>
          <w:bCs/>
          <w:sz w:val="19"/>
          <w:szCs w:val="19"/>
        </w:rPr>
      </w:pPr>
    </w:p>
    <w:p>
      <w:pPr>
        <w:widowControl/>
        <w:tabs>
          <w:tab w:val="left" w:pos="-648"/>
          <w:tab w:val="left" w:pos="0"/>
          <w:tab w:val="left" w:pos="432"/>
          <w:tab w:val="left" w:pos="1152"/>
          <w:tab w:val="righ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</w:tabs>
        <w:ind w:left="1152" w:hanging="1152"/>
        <w:rPr>
          <w:b/>
          <w:bCs/>
          <w:sz w:val="19"/>
          <w:szCs w:val="19"/>
        </w:rPr>
        <w:sectPr>
          <w:footnotePr>
            <w:numRestart w:val="eachSect"/>
          </w:footnotePr>
          <w:endnotePr>
            <w:numFmt w:val="decimal"/>
          </w:endnotePr>
          <w:pgSz w:w="12240" w:h="15840" w:code="1"/>
          <w:pgMar w:top="360" w:right="360" w:bottom="360" w:left="360" w:header="720" w:footer="720" w:gutter="0"/>
          <w:cols w:space="720"/>
        </w:sectPr>
      </w:pPr>
    </w:p>
    <w:p>
      <w:pPr>
        <w:widowControl/>
        <w:tabs>
          <w:tab w:val="left" w:pos="-648"/>
          <w:tab w:val="left" w:pos="0"/>
          <w:tab w:val="left" w:pos="432"/>
          <w:tab w:val="left" w:pos="1152"/>
          <w:tab w:val="righ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</w:tabs>
        <w:spacing w:line="180" w:lineRule="exact"/>
        <w:rPr>
          <w:b/>
          <w:bCs/>
          <w:sz w:val="19"/>
          <w:szCs w:val="19"/>
        </w:rPr>
      </w:pPr>
    </w:p>
    <w:p>
      <w:pPr>
        <w:widowControl/>
        <w:tabs>
          <w:tab w:val="left" w:pos="-648"/>
          <w:tab w:val="left" w:pos="0"/>
          <w:tab w:val="left" w:pos="432"/>
          <w:tab w:val="left" w:pos="1152"/>
          <w:tab w:val="righ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</w:tabs>
        <w:spacing w:line="180" w:lineRule="exact"/>
        <w:rPr>
          <w:b/>
          <w:bCs/>
          <w:sz w:val="19"/>
          <w:szCs w:val="19"/>
        </w:rPr>
      </w:pPr>
    </w:p>
    <w:p>
      <w:pPr>
        <w:widowControl/>
        <w:tabs>
          <w:tab w:val="left" w:pos="-648"/>
          <w:tab w:val="left" w:pos="0"/>
          <w:tab w:val="left" w:pos="432"/>
          <w:tab w:val="left" w:pos="1152"/>
          <w:tab w:val="righ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</w:tabs>
        <w:spacing w:line="180" w:lineRule="exact"/>
        <w:rPr>
          <w:b/>
          <w:bCs/>
          <w:sz w:val="19"/>
          <w:szCs w:val="19"/>
        </w:rPr>
      </w:pPr>
    </w:p>
    <w:p>
      <w:pPr>
        <w:widowControl/>
        <w:tabs>
          <w:tab w:val="left" w:pos="-648"/>
          <w:tab w:val="left" w:pos="0"/>
          <w:tab w:val="left" w:pos="432"/>
          <w:tab w:val="left" w:pos="1152"/>
          <w:tab w:val="righ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</w:tabs>
        <w:spacing w:line="180" w:lineRule="exact"/>
        <w:rPr>
          <w:b/>
          <w:bCs/>
          <w:sz w:val="19"/>
          <w:szCs w:val="19"/>
        </w:rPr>
      </w:pPr>
    </w:p>
    <w:p>
      <w:pPr>
        <w:widowControl/>
        <w:tabs>
          <w:tab w:val="left" w:pos="-648"/>
          <w:tab w:val="left" w:pos="-270"/>
          <w:tab w:val="left" w:pos="432"/>
          <w:tab w:val="left" w:pos="1152"/>
          <w:tab w:val="righ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</w:tabs>
        <w:spacing w:line="180" w:lineRule="exact"/>
        <w:ind w:left="-360" w:hanging="720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   </w:t>
      </w:r>
      <w:r>
        <w:rPr>
          <w:b/>
          <w:bCs/>
          <w:sz w:val="22"/>
          <w:szCs w:val="19"/>
        </w:rPr>
        <w:t xml:space="preserve">Instructions for completing the form are enclosed.  </w:t>
      </w:r>
      <w:r>
        <w:rPr>
          <w:b/>
          <w:bCs/>
          <w:sz w:val="22"/>
          <w:szCs w:val="19"/>
        </w:rPr>
        <w:t xml:space="preserve">1 </w:t>
      </w:r>
      <w:r>
        <w:rPr>
          <w:b/>
          <w:bCs/>
          <w:sz w:val="22"/>
          <w:szCs w:val="19"/>
        </w:rPr>
        <w:t>Acre-Foot = 325,851 Gallons</w:t>
      </w:r>
    </w:p>
    <w:p>
      <w:pPr>
        <w:widowControl/>
        <w:tabs>
          <w:tab w:val="left" w:pos="-648"/>
          <w:tab w:val="left" w:pos="-270"/>
          <w:tab w:val="left" w:pos="432"/>
          <w:tab w:val="left" w:pos="1152"/>
          <w:tab w:val="righ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</w:tabs>
        <w:spacing w:line="180" w:lineRule="exact"/>
        <w:ind w:left="-360" w:hanging="720"/>
        <w:rPr>
          <w:b/>
          <w:bCs/>
          <w:sz w:val="19"/>
          <w:szCs w:val="19"/>
        </w:rPr>
        <w:sectPr>
          <w:footnotePr>
            <w:numRestart w:val="eachSect"/>
          </w:footnotePr>
          <w:endnotePr>
            <w:numFmt w:val="decimal"/>
          </w:endnotePr>
          <w:type w:val="continuous"/>
          <w:pgSz w:w="12240" w:h="15840" w:code="1"/>
          <w:pgMar w:top="360" w:right="360" w:bottom="360" w:left="1440" w:header="720" w:footer="720" w:gutter="0"/>
          <w:cols w:space="720"/>
        </w:sectPr>
      </w:pPr>
    </w:p>
    <w:tbl>
      <w:tblPr>
        <w:tblW w:w="0" w:type="auto"/>
        <w:tblInd w:w="24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170"/>
        <w:gridCol w:w="1890"/>
        <w:gridCol w:w="2664"/>
        <w:gridCol w:w="2664"/>
        <w:gridCol w:w="2664"/>
      </w:tblGrid>
      <w:tr>
        <w:trPr>
          <w:cantSplit/>
          <w:trHeight w:hRule="exact" w:val="748"/>
        </w:trPr>
        <w:tc>
          <w:tcPr>
            <w:tcW w:w="117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189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>
            <w:pPr>
              <w:widowControl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Maximum Diversion Rate</w:t>
            </w:r>
          </w:p>
          <w:p>
            <w:pPr>
              <w:widowControl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3"/>
                <w:szCs w:val="13"/>
              </w:rPr>
              <w:t xml:space="preserve">(Specify: </w:t>
            </w:r>
            <w:r>
              <w:rPr>
                <w:rFonts w:ascii="Tahoma" w:hAnsi="Tahoma" w:cs="Tahoma"/>
              </w:rPr>
              <w:t>□</w:t>
            </w:r>
            <w:r>
              <w:rPr>
                <w:b/>
                <w:bCs/>
                <w:sz w:val="13"/>
                <w:szCs w:val="13"/>
              </w:rPr>
              <w:t xml:space="preserve">CFS or </w:t>
            </w:r>
            <w:r>
              <w:rPr>
                <w:rFonts w:ascii="Tahoma" w:hAnsi="Tahoma" w:cs="Tahoma"/>
              </w:rPr>
              <w:t>□</w:t>
            </w:r>
            <w:r>
              <w:rPr>
                <w:b/>
                <w:bCs/>
                <w:sz w:val="13"/>
                <w:szCs w:val="13"/>
              </w:rPr>
              <w:t>GPM)</w:t>
            </w:r>
          </w:p>
        </w:tc>
        <w:tc>
          <w:tcPr>
            <w:tcW w:w="266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>
            <w:pPr>
              <w:widowControl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Monthly Diverted Amount</w:t>
            </w:r>
            <w:r>
              <w:rPr>
                <w:sz w:val="17"/>
                <w:szCs w:val="17"/>
              </w:rPr>
              <w:t xml:space="preserve"> </w:t>
            </w:r>
          </w:p>
          <w:p>
            <w:pPr>
              <w:widowControl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3"/>
                <w:szCs w:val="13"/>
              </w:rPr>
              <w:t>(acre-feet)</w:t>
            </w:r>
          </w:p>
        </w:tc>
        <w:tc>
          <w:tcPr>
            <w:tcW w:w="266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 Monthly Consumed Amount</w:t>
            </w:r>
          </w:p>
          <w:p>
            <w:pPr>
              <w:widowControl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 xml:space="preserve"> (acre-feet)</w:t>
            </w:r>
          </w:p>
          <w:p>
            <w:pPr>
              <w:widowControl/>
              <w:jc w:val="center"/>
              <w:rPr>
                <w:sz w:val="13"/>
                <w:szCs w:val="13"/>
              </w:rPr>
            </w:pPr>
          </w:p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>
            <w:pPr>
              <w:widowControl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 Monthly Return Flow</w:t>
            </w:r>
          </w:p>
          <w:p>
            <w:pPr>
              <w:widowControl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3"/>
                <w:szCs w:val="13"/>
              </w:rPr>
              <w:t>(acre-feet)</w:t>
            </w:r>
          </w:p>
        </w:tc>
      </w:tr>
      <w:tr>
        <w:trPr>
          <w:cantSplit/>
          <w:trHeight w:hRule="exact" w:val="316"/>
        </w:trPr>
        <w:tc>
          <w:tcPr>
            <w:tcW w:w="117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January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</w:tr>
      <w:tr>
        <w:trPr>
          <w:cantSplit/>
          <w:trHeight w:hRule="exact" w:val="316"/>
        </w:trPr>
        <w:tc>
          <w:tcPr>
            <w:tcW w:w="117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February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</w:tr>
      <w:tr>
        <w:trPr>
          <w:cantSplit/>
          <w:trHeight w:hRule="exact" w:val="316"/>
        </w:trPr>
        <w:tc>
          <w:tcPr>
            <w:tcW w:w="117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March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</w:tr>
      <w:tr>
        <w:trPr>
          <w:cantSplit/>
          <w:trHeight w:hRule="exact" w:val="316"/>
        </w:trPr>
        <w:tc>
          <w:tcPr>
            <w:tcW w:w="117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April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</w:tr>
      <w:tr>
        <w:trPr>
          <w:cantSplit/>
          <w:trHeight w:hRule="exact" w:val="316"/>
        </w:trPr>
        <w:tc>
          <w:tcPr>
            <w:tcW w:w="117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</w:tr>
      <w:tr>
        <w:trPr>
          <w:cantSplit/>
          <w:trHeight w:hRule="exact" w:val="316"/>
        </w:trPr>
        <w:tc>
          <w:tcPr>
            <w:tcW w:w="117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June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</w:tr>
      <w:tr>
        <w:trPr>
          <w:cantSplit/>
          <w:trHeight w:hRule="exact" w:val="316"/>
        </w:trPr>
        <w:tc>
          <w:tcPr>
            <w:tcW w:w="117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July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</w:tr>
      <w:tr>
        <w:trPr>
          <w:cantSplit/>
          <w:trHeight w:hRule="exact" w:val="316"/>
        </w:trPr>
        <w:tc>
          <w:tcPr>
            <w:tcW w:w="117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August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</w:tr>
      <w:tr>
        <w:trPr>
          <w:cantSplit/>
          <w:trHeight w:hRule="exact" w:val="316"/>
        </w:trPr>
        <w:tc>
          <w:tcPr>
            <w:tcW w:w="117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September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</w:tr>
      <w:tr>
        <w:trPr>
          <w:cantSplit/>
          <w:trHeight w:hRule="exact" w:val="316"/>
        </w:trPr>
        <w:tc>
          <w:tcPr>
            <w:tcW w:w="117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October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</w:tr>
      <w:tr>
        <w:trPr>
          <w:cantSplit/>
          <w:trHeight w:hRule="exact" w:val="316"/>
        </w:trPr>
        <w:tc>
          <w:tcPr>
            <w:tcW w:w="117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November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</w:tr>
      <w:tr>
        <w:trPr>
          <w:cantSplit/>
          <w:trHeight w:hRule="exact" w:val="316"/>
        </w:trPr>
        <w:tc>
          <w:tcPr>
            <w:tcW w:w="117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December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</w:tr>
      <w:tr>
        <w:trPr>
          <w:cantSplit/>
          <w:trHeight w:hRule="exact" w:val="388"/>
        </w:trPr>
        <w:tc>
          <w:tcPr>
            <w:tcW w:w="117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>
            <w:pPr>
              <w:widowControl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z w:val="17"/>
                <w:szCs w:val="17"/>
              </w:rPr>
              <w:t>Total:</w:t>
            </w:r>
          </w:p>
        </w:tc>
        <w:tc>
          <w:tcPr>
            <w:tcW w:w="2664" w:type="dxa"/>
            <w:tcBorders>
              <w:top w:val="single" w:sz="8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8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</w:tr>
    </w:tbl>
    <w:p>
      <w:pPr>
        <w:widowControl/>
        <w:tabs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jc w:val="center"/>
        <w:rPr>
          <w:sz w:val="17"/>
          <w:szCs w:val="17"/>
        </w:rPr>
      </w:pPr>
    </w:p>
    <w:p>
      <w:pPr>
        <w:widowControl/>
        <w:tabs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rPr>
          <w:szCs w:val="17"/>
        </w:rPr>
      </w:pPr>
      <w:r>
        <w:rPr>
          <w:b/>
          <w:sz w:val="17"/>
          <w:szCs w:val="17"/>
        </w:rPr>
        <w:t xml:space="preserve">  </w:t>
      </w:r>
      <w:r>
        <w:rPr>
          <w:b/>
          <w:szCs w:val="17"/>
        </w:rPr>
        <w:t xml:space="preserve"> Comments</w:t>
      </w:r>
      <w:r>
        <w:rPr>
          <w:szCs w:val="17"/>
        </w:rPr>
        <w:t>: ____________________________________________________________________________________________</w:t>
      </w:r>
    </w:p>
    <w:p>
      <w:pPr>
        <w:widowControl/>
        <w:tabs>
          <w:tab w:val="left" w:pos="0"/>
          <w:tab w:val="left" w:pos="180"/>
          <w:tab w:val="left" w:pos="540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jc w:val="both"/>
        <w:rPr>
          <w:b/>
          <w:bCs/>
          <w:sz w:val="17"/>
          <w:szCs w:val="17"/>
        </w:rPr>
        <w:sectPr>
          <w:type w:val="continuous"/>
          <w:pgSz w:w="12240" w:h="15840"/>
          <w:pgMar w:top="450" w:right="360" w:bottom="504" w:left="360" w:header="1440" w:footer="1440" w:gutter="0"/>
          <w:cols w:space="720"/>
        </w:sectPr>
      </w:pPr>
    </w:p>
    <w:p>
      <w:pPr>
        <w:widowControl/>
        <w:tabs>
          <w:tab w:val="left" w:pos="0"/>
          <w:tab w:val="left" w:pos="180"/>
          <w:tab w:val="left" w:pos="540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jc w:val="both"/>
        <w:rPr>
          <w:b/>
          <w:bCs/>
          <w:sz w:val="22"/>
          <w:szCs w:val="22"/>
        </w:rPr>
      </w:pPr>
    </w:p>
    <w:p>
      <w:pPr>
        <w:widowControl/>
        <w:tabs>
          <w:tab w:val="left" w:pos="0"/>
          <w:tab w:val="left" w:pos="180"/>
          <w:tab w:val="left" w:pos="540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Effective September 1, 2013, a person who fails to file is liable for a </w:t>
      </w:r>
      <w:r>
        <w:rPr>
          <w:b/>
          <w:bCs/>
          <w:sz w:val="22"/>
          <w:szCs w:val="22"/>
        </w:rPr>
        <w:t>penalty each day in an amount not to exceed:</w:t>
      </w:r>
      <w:r>
        <w:rPr>
          <w:b/>
          <w:bCs/>
          <w:sz w:val="22"/>
          <w:szCs w:val="22"/>
        </w:rPr>
        <w:t xml:space="preserve"> (1) </w:t>
      </w:r>
      <w:r>
        <w:rPr>
          <w:b/>
          <w:bCs/>
          <w:sz w:val="22"/>
          <w:szCs w:val="22"/>
        </w:rPr>
        <w:t xml:space="preserve">$100 per day for a water right authorization </w:t>
      </w:r>
      <w:r>
        <w:rPr>
          <w:b/>
          <w:bCs/>
          <w:sz w:val="22"/>
          <w:szCs w:val="22"/>
        </w:rPr>
        <w:t xml:space="preserve">of </w:t>
      </w:r>
      <w:r>
        <w:rPr>
          <w:b/>
          <w:bCs/>
          <w:sz w:val="22"/>
          <w:szCs w:val="22"/>
        </w:rPr>
        <w:t>5,000 acre-feet or less per year; or</w:t>
      </w:r>
      <w:r>
        <w:rPr>
          <w:b/>
          <w:bCs/>
          <w:sz w:val="22"/>
          <w:szCs w:val="22"/>
        </w:rPr>
        <w:t xml:space="preserve"> (2) </w:t>
      </w:r>
      <w:r>
        <w:rPr>
          <w:b/>
          <w:bCs/>
          <w:sz w:val="22"/>
          <w:szCs w:val="22"/>
        </w:rPr>
        <w:t>$500 per day for a water right authorizing more than 5,000 acre-feet per year.</w:t>
      </w:r>
    </w:p>
    <w:p>
      <w:pPr>
        <w:widowControl/>
        <w:tabs>
          <w:tab w:val="left" w:pos="0"/>
          <w:tab w:val="left" w:pos="180"/>
          <w:tab w:val="left" w:pos="540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jc w:val="both"/>
        <w:rPr>
          <w:b/>
          <w:bCs/>
          <w:sz w:val="17"/>
          <w:szCs w:val="17"/>
        </w:rPr>
      </w:pPr>
    </w:p>
    <w:p>
      <w:pPr>
        <w:widowControl/>
        <w:tabs>
          <w:tab w:val="left" w:pos="0"/>
          <w:tab w:val="left" w:pos="180"/>
          <w:tab w:val="left" w:pos="540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Return this form by January 10, 2014</w:t>
      </w:r>
      <w:r>
        <w:rPr>
          <w:b/>
          <w:sz w:val="22"/>
          <w:szCs w:val="22"/>
        </w:rPr>
        <w:t>.</w:t>
      </w:r>
    </w:p>
    <w:p>
      <w:pPr>
        <w:widowControl/>
        <w:tabs>
          <w:tab w:val="left" w:pos="0"/>
          <w:tab w:val="left" w:pos="180"/>
          <w:tab w:val="left" w:pos="540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jc w:val="both"/>
        <w:rPr>
          <w:b/>
          <w:bCs/>
          <w:sz w:val="17"/>
          <w:szCs w:val="17"/>
        </w:rPr>
      </w:pPr>
    </w:p>
    <w:p>
      <w:pPr>
        <w:widowControl/>
        <w:tabs>
          <w:tab w:val="left" w:pos="0"/>
          <w:tab w:val="left" w:pos="180"/>
          <w:tab w:val="left" w:pos="540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jc w:val="both"/>
        <w:rPr>
          <w:bCs/>
          <w:sz w:val="17"/>
          <w:szCs w:val="17"/>
        </w:rPr>
      </w:pPr>
      <w:r>
        <w:rPr>
          <w:b/>
          <w:bCs/>
          <w:sz w:val="17"/>
          <w:szCs w:val="17"/>
        </w:rPr>
        <w:t xml:space="preserve">For Irrigation Use Only: </w:t>
      </w:r>
      <w:r>
        <w:rPr>
          <w:bCs/>
          <w:sz w:val="17"/>
          <w:szCs w:val="17"/>
        </w:rPr>
        <w:t xml:space="preserve">Indicate the number of acres irrigated, the </w:t>
      </w:r>
    </w:p>
    <w:p>
      <w:pPr>
        <w:widowControl/>
        <w:tabs>
          <w:tab w:val="left" w:pos="0"/>
          <w:tab w:val="left" w:pos="180"/>
          <w:tab w:val="left" w:pos="540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ind w:left="6912" w:hanging="6912"/>
        <w:jc w:val="both"/>
        <w:rPr>
          <w:bCs/>
          <w:sz w:val="17"/>
          <w:szCs w:val="17"/>
        </w:rPr>
      </w:pPr>
      <w:proofErr w:type="gramStart"/>
      <w:r>
        <w:rPr>
          <w:bCs/>
          <w:sz w:val="17"/>
          <w:szCs w:val="17"/>
        </w:rPr>
        <w:t>months</w:t>
      </w:r>
      <w:proofErr w:type="gramEnd"/>
      <w:r>
        <w:rPr>
          <w:bCs/>
          <w:sz w:val="17"/>
          <w:szCs w:val="17"/>
        </w:rPr>
        <w:t xml:space="preserve"> and the</w:t>
      </w:r>
      <w:r>
        <w:rPr>
          <w:bCs/>
          <w:sz w:val="17"/>
          <w:szCs w:val="17"/>
        </w:rPr>
        <w:t xml:space="preserve"> type of crops grown in the space below:</w:t>
      </w:r>
      <w:r>
        <w:rPr>
          <w:bCs/>
          <w:sz w:val="17"/>
          <w:szCs w:val="17"/>
        </w:rPr>
        <w:t xml:space="preserve"> </w:t>
      </w:r>
    </w:p>
    <w:p>
      <w:pPr>
        <w:widowControl/>
        <w:tabs>
          <w:tab w:val="left" w:pos="0"/>
          <w:tab w:val="left" w:pos="180"/>
          <w:tab w:val="left" w:pos="540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ind w:left="6912" w:hanging="6912"/>
        <w:jc w:val="both"/>
        <w:rPr>
          <w:b/>
          <w:bCs/>
          <w:sz w:val="17"/>
          <w:szCs w:val="17"/>
        </w:rPr>
      </w:pPr>
    </w:p>
    <w:p>
      <w:pPr>
        <w:widowControl/>
        <w:tabs>
          <w:tab w:val="left" w:pos="0"/>
          <w:tab w:val="left" w:pos="180"/>
          <w:tab w:val="left" w:pos="540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ind w:left="6912" w:hanging="6912"/>
        <w:jc w:val="both"/>
        <w:rPr>
          <w:bCs/>
          <w:sz w:val="17"/>
          <w:szCs w:val="17"/>
        </w:rPr>
      </w:pPr>
      <w:proofErr w:type="spellStart"/>
      <w:r>
        <w:rPr>
          <w:bCs/>
          <w:sz w:val="17"/>
          <w:szCs w:val="17"/>
        </w:rPr>
        <w:t>Crop</w:t>
      </w:r>
      <w:proofErr w:type="gramStart"/>
      <w:r>
        <w:rPr>
          <w:bCs/>
          <w:sz w:val="17"/>
          <w:szCs w:val="17"/>
        </w:rPr>
        <w:t>:_</w:t>
      </w:r>
      <w:proofErr w:type="gramEnd"/>
      <w:r>
        <w:rPr>
          <w:bCs/>
          <w:sz w:val="17"/>
          <w:szCs w:val="17"/>
        </w:rPr>
        <w:t>________________Months:_______________Acres</w:t>
      </w:r>
      <w:proofErr w:type="spellEnd"/>
      <w:r>
        <w:rPr>
          <w:bCs/>
          <w:sz w:val="17"/>
          <w:szCs w:val="17"/>
        </w:rPr>
        <w:t>:____________</w:t>
      </w:r>
    </w:p>
    <w:p>
      <w:pPr>
        <w:widowControl/>
        <w:tabs>
          <w:tab w:val="left" w:pos="0"/>
          <w:tab w:val="left" w:pos="180"/>
          <w:tab w:val="left" w:pos="540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ind w:left="6912" w:hanging="6912"/>
        <w:jc w:val="both"/>
        <w:rPr>
          <w:bCs/>
          <w:sz w:val="17"/>
          <w:szCs w:val="17"/>
        </w:rPr>
      </w:pPr>
    </w:p>
    <w:p>
      <w:pPr>
        <w:widowControl/>
        <w:tabs>
          <w:tab w:val="left" w:pos="0"/>
          <w:tab w:val="left" w:pos="180"/>
          <w:tab w:val="left" w:pos="540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ind w:left="6912" w:hanging="6912"/>
        <w:jc w:val="both"/>
        <w:rPr>
          <w:bCs/>
          <w:sz w:val="17"/>
          <w:szCs w:val="17"/>
        </w:rPr>
      </w:pPr>
      <w:proofErr w:type="spellStart"/>
      <w:r>
        <w:rPr>
          <w:bCs/>
          <w:sz w:val="17"/>
          <w:szCs w:val="17"/>
        </w:rPr>
        <w:t>Crop</w:t>
      </w:r>
      <w:proofErr w:type="gramStart"/>
      <w:r>
        <w:rPr>
          <w:bCs/>
          <w:sz w:val="17"/>
          <w:szCs w:val="17"/>
        </w:rPr>
        <w:t>:_</w:t>
      </w:r>
      <w:proofErr w:type="gramEnd"/>
      <w:r>
        <w:rPr>
          <w:bCs/>
          <w:sz w:val="17"/>
          <w:szCs w:val="17"/>
        </w:rPr>
        <w:t>________________Months:_______________Acres</w:t>
      </w:r>
      <w:proofErr w:type="spellEnd"/>
      <w:r>
        <w:rPr>
          <w:bCs/>
          <w:sz w:val="17"/>
          <w:szCs w:val="17"/>
        </w:rPr>
        <w:t>:____________</w:t>
      </w:r>
    </w:p>
    <w:p>
      <w:pPr>
        <w:widowControl/>
        <w:tabs>
          <w:tab w:val="left" w:pos="0"/>
          <w:tab w:val="left" w:pos="180"/>
          <w:tab w:val="left" w:pos="540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ind w:left="6912" w:hanging="6912"/>
        <w:jc w:val="both"/>
        <w:rPr>
          <w:b/>
          <w:bCs/>
          <w:sz w:val="17"/>
          <w:szCs w:val="17"/>
        </w:rPr>
      </w:pPr>
    </w:p>
    <w:p>
      <w:pPr>
        <w:widowControl/>
        <w:tabs>
          <w:tab w:val="left" w:pos="0"/>
          <w:tab w:val="left" w:pos="180"/>
          <w:tab w:val="left" w:pos="540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ind w:left="6912" w:hanging="6912"/>
        <w:jc w:val="both"/>
        <w:rPr>
          <w:b/>
          <w:bCs/>
          <w:sz w:val="17"/>
          <w:szCs w:val="17"/>
        </w:rPr>
      </w:pPr>
    </w:p>
    <w:p>
      <w:pPr>
        <w:widowControl/>
        <w:tabs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jc w:val="both"/>
        <w:rPr>
          <w:sz w:val="17"/>
          <w:szCs w:val="17"/>
          <w:u w:val="single"/>
        </w:rPr>
        <w:sectPr>
          <w:type w:val="continuous"/>
          <w:pgSz w:w="12240" w:h="15840"/>
          <w:pgMar w:top="450" w:right="360" w:bottom="504" w:left="360" w:header="1440" w:footer="1440" w:gutter="0"/>
          <w:cols w:num="2" w:space="360"/>
        </w:sectPr>
      </w:pPr>
    </w:p>
    <w:p>
      <w:pPr>
        <w:widowControl/>
        <w:tabs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jc w:val="both"/>
        <w:rPr>
          <w:sz w:val="17"/>
          <w:szCs w:val="17"/>
          <w:u w:val="single"/>
        </w:rPr>
      </w:pPr>
    </w:p>
    <w:p>
      <w:pPr>
        <w:widowControl/>
        <w:tabs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jc w:val="both"/>
        <w:rPr>
          <w:sz w:val="17"/>
          <w:szCs w:val="17"/>
          <w:u w:val="single"/>
        </w:rPr>
        <w:sectPr>
          <w:type w:val="continuous"/>
          <w:pgSz w:w="12240" w:h="15840"/>
          <w:pgMar w:top="450" w:right="360" w:bottom="504" w:left="360" w:header="1440" w:footer="1440" w:gutter="0"/>
          <w:cols w:space="720"/>
        </w:sectPr>
      </w:pPr>
    </w:p>
    <w:tbl>
      <w:tblPr>
        <w:tblpPr w:leftFromText="180" w:rightFromText="180" w:vertAnchor="text" w:horzAnchor="margin" w:tblpXSpec="center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66"/>
      </w:tblGrid>
      <w:tr>
        <w:trPr>
          <w:trHeight w:val="1251"/>
        </w:trPr>
        <w:tc>
          <w:tcPr>
            <w:tcW w:w="11166" w:type="dxa"/>
          </w:tcPr>
          <w:p>
            <w:pPr>
              <w:pStyle w:val="Heading2"/>
              <w:widowControl/>
              <w:jc w:val="left"/>
              <w:rPr>
                <w:sz w:val="15"/>
                <w:szCs w:val="15"/>
              </w:rPr>
            </w:pPr>
          </w:p>
          <w:p>
            <w:pPr>
              <w:widowControl/>
              <w:tabs>
                <w:tab w:val="left" w:pos="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right" w:pos="396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520"/>
                <w:tab w:val="left" w:pos="12240"/>
                <w:tab w:val="left" w:pos="12960"/>
              </w:tabs>
              <w:jc w:val="both"/>
              <w:rPr>
                <w:sz w:val="17"/>
                <w:szCs w:val="17"/>
                <w:u w:val="single"/>
              </w:rPr>
            </w:pPr>
          </w:p>
          <w:p>
            <w:pPr>
              <w:widowControl/>
              <w:tabs>
                <w:tab w:val="left" w:pos="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right" w:pos="396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520"/>
                <w:tab w:val="left" w:pos="12240"/>
                <w:tab w:val="left" w:pos="12960"/>
              </w:tabs>
              <w:jc w:val="both"/>
              <w:rPr>
                <w:sz w:val="17"/>
                <w:szCs w:val="17"/>
                <w:u w:val="single"/>
              </w:rPr>
            </w:pPr>
            <w:r>
              <w:rPr>
                <w:sz w:val="18"/>
                <w:szCs w:val="17"/>
              </w:rPr>
              <w:t>Signature</w:t>
            </w:r>
            <w:r>
              <w:rPr>
                <w:sz w:val="17"/>
                <w:szCs w:val="17"/>
              </w:rPr>
              <w:t xml:space="preserve">:  </w:t>
            </w:r>
            <w:r>
              <w:rPr>
                <w:sz w:val="17"/>
                <w:szCs w:val="17"/>
              </w:rPr>
              <w:t>______________________________________________</w:t>
            </w:r>
            <w:r>
              <w:rPr>
                <w:sz w:val="17"/>
                <w:szCs w:val="17"/>
              </w:rPr>
              <w:t>____________</w:t>
            </w:r>
            <w:r>
              <w:rPr>
                <w:sz w:val="17"/>
                <w:szCs w:val="17"/>
              </w:rPr>
              <w:t>_____</w:t>
            </w:r>
            <w:r>
              <w:rPr>
                <w:sz w:val="17"/>
                <w:szCs w:val="17"/>
              </w:rPr>
              <w:t>__</w:t>
            </w:r>
            <w:r>
              <w:rPr>
                <w:sz w:val="17"/>
                <w:szCs w:val="17"/>
              </w:rPr>
              <w:t xml:space="preserve">  </w:t>
            </w:r>
            <w:r>
              <w:rPr>
                <w:sz w:val="18"/>
                <w:szCs w:val="17"/>
              </w:rPr>
              <w:t>Date</w:t>
            </w:r>
            <w:r>
              <w:rPr>
                <w:sz w:val="17"/>
                <w:szCs w:val="17"/>
              </w:rPr>
              <w:t xml:space="preserve">: </w:t>
            </w:r>
            <w:r>
              <w:rPr>
                <w:sz w:val="17"/>
                <w:szCs w:val="17"/>
              </w:rPr>
              <w:t>______________________________________________</w:t>
            </w:r>
          </w:p>
          <w:p>
            <w:pPr>
              <w:widowControl/>
              <w:tabs>
                <w:tab w:val="left" w:pos="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right" w:pos="396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520"/>
                <w:tab w:val="left" w:pos="12240"/>
                <w:tab w:val="left" w:pos="12960"/>
              </w:tabs>
              <w:jc w:val="both"/>
              <w:rPr>
                <w:sz w:val="17"/>
                <w:szCs w:val="17"/>
                <w:u w:val="single"/>
              </w:rPr>
            </w:pPr>
          </w:p>
          <w:p>
            <w:pPr>
              <w:widowControl/>
              <w:tabs>
                <w:tab w:val="left" w:pos="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right" w:pos="396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520"/>
                <w:tab w:val="left" w:pos="12240"/>
                <w:tab w:val="left" w:pos="12960"/>
              </w:tabs>
              <w:jc w:val="both"/>
              <w:rPr>
                <w:sz w:val="17"/>
                <w:szCs w:val="17"/>
              </w:rPr>
            </w:pPr>
            <w:r>
              <w:rPr>
                <w:sz w:val="18"/>
                <w:szCs w:val="17"/>
              </w:rPr>
              <w:t>Contact Name</w:t>
            </w:r>
            <w:r>
              <w:rPr>
                <w:sz w:val="17"/>
                <w:szCs w:val="17"/>
              </w:rPr>
              <w:t>:</w:t>
            </w:r>
            <w:r>
              <w:rPr>
                <w:sz w:val="17"/>
                <w:szCs w:val="17"/>
              </w:rPr>
              <w:t xml:space="preserve">  </w:t>
            </w:r>
            <w:r>
              <w:rPr>
                <w:sz w:val="17"/>
                <w:szCs w:val="17"/>
              </w:rPr>
              <w:t>_</w:t>
            </w:r>
            <w:r>
              <w:rPr>
                <w:sz w:val="17"/>
                <w:szCs w:val="17"/>
              </w:rPr>
              <w:t>_________________</w:t>
            </w:r>
            <w:r>
              <w:rPr>
                <w:sz w:val="17"/>
                <w:szCs w:val="17"/>
              </w:rPr>
              <w:t>_________________</w:t>
            </w:r>
            <w:r>
              <w:rPr>
                <w:sz w:val="17"/>
                <w:szCs w:val="17"/>
              </w:rPr>
              <w:t xml:space="preserve">_________________________ </w:t>
            </w:r>
            <w:r>
              <w:rPr>
                <w:sz w:val="17"/>
                <w:szCs w:val="17"/>
              </w:rPr>
              <w:t xml:space="preserve"> __________________________________________________</w:t>
            </w:r>
          </w:p>
          <w:p>
            <w:pPr>
              <w:widowControl/>
              <w:tabs>
                <w:tab w:val="left" w:pos="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right" w:pos="396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520"/>
                <w:tab w:val="left" w:pos="12240"/>
                <w:tab w:val="left" w:pos="12960"/>
              </w:tabs>
              <w:jc w:val="both"/>
              <w:rPr>
                <w:sz w:val="16"/>
                <w:szCs w:val="16"/>
              </w:rPr>
            </w:pPr>
            <w:r>
              <w:rPr>
                <w:sz w:val="17"/>
                <w:szCs w:val="17"/>
              </w:rPr>
              <w:t xml:space="preserve">                                          </w:t>
            </w:r>
            <w:r>
              <w:rPr>
                <w:sz w:val="17"/>
                <w:szCs w:val="17"/>
              </w:rPr>
              <w:t xml:space="preserve">                 </w:t>
            </w:r>
            <w:r>
              <w:rPr>
                <w:sz w:val="17"/>
                <w:szCs w:val="17"/>
              </w:rPr>
              <w:t xml:space="preserve">   </w:t>
            </w:r>
            <w:r>
              <w:rPr>
                <w:sz w:val="16"/>
                <w:szCs w:val="16"/>
              </w:rPr>
              <w:t xml:space="preserve">Print Name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Telephone Number</w:t>
            </w:r>
          </w:p>
        </w:tc>
      </w:tr>
    </w:tbl>
    <w:p>
      <w:pPr>
        <w:widowControl/>
        <w:tabs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jc w:val="center"/>
        <w:rPr>
          <w:sz w:val="18"/>
          <w:szCs w:val="18"/>
        </w:rPr>
      </w:pPr>
    </w:p>
    <w:p>
      <w:pPr>
        <w:widowControl/>
        <w:tabs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jc w:val="center"/>
        <w:rPr>
          <w:sz w:val="18"/>
          <w:szCs w:val="18"/>
        </w:rPr>
      </w:pPr>
      <w:r>
        <w:rPr>
          <w:b/>
          <w:sz w:val="18"/>
          <w:szCs w:val="18"/>
        </w:rPr>
        <w:t>Return this form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by </w:t>
      </w:r>
      <w:r>
        <w:rPr>
          <w:b/>
          <w:sz w:val="18"/>
          <w:szCs w:val="18"/>
        </w:rPr>
        <w:t>January 10, 2014</w:t>
      </w:r>
      <w:r>
        <w:rPr>
          <w:sz w:val="18"/>
          <w:szCs w:val="18"/>
        </w:rPr>
        <w:t xml:space="preserve"> to</w:t>
      </w:r>
      <w:r>
        <w:rPr>
          <w:sz w:val="18"/>
          <w:szCs w:val="18"/>
        </w:rPr>
        <w:t>:</w:t>
      </w:r>
    </w:p>
    <w:p>
      <w:pPr>
        <w:widowControl/>
        <w:tabs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Texas Commission </w:t>
      </w:r>
      <w:r>
        <w:rPr>
          <w:sz w:val="18"/>
          <w:szCs w:val="18"/>
        </w:rPr>
        <w:t>o</w:t>
      </w:r>
      <w:r>
        <w:rPr>
          <w:sz w:val="18"/>
          <w:szCs w:val="18"/>
        </w:rPr>
        <w:t xml:space="preserve">n Environmental Quality </w:t>
      </w:r>
      <w:r>
        <w:rPr>
          <w:sz w:val="18"/>
          <w:szCs w:val="18"/>
        </w:rPr>
        <w:t>♦</w:t>
      </w:r>
      <w:r>
        <w:rPr>
          <w:sz w:val="18"/>
          <w:szCs w:val="18"/>
        </w:rPr>
        <w:t xml:space="preserve"> Water Rights Permitting MC 160 </w:t>
      </w:r>
      <w:r>
        <w:rPr>
          <w:sz w:val="18"/>
          <w:szCs w:val="18"/>
        </w:rPr>
        <w:t>♦</w:t>
      </w:r>
      <w:r>
        <w:rPr>
          <w:sz w:val="18"/>
          <w:szCs w:val="18"/>
        </w:rPr>
        <w:t xml:space="preserve"> P.O. Box 13087 </w:t>
      </w:r>
      <w:r>
        <w:rPr>
          <w:sz w:val="18"/>
          <w:szCs w:val="18"/>
        </w:rPr>
        <w:t>♦</w:t>
      </w:r>
      <w:r>
        <w:rPr>
          <w:sz w:val="18"/>
          <w:szCs w:val="18"/>
        </w:rPr>
        <w:t xml:space="preserve"> Austin TX  78711-</w:t>
      </w:r>
      <w:r>
        <w:rPr>
          <w:sz w:val="18"/>
          <w:szCs w:val="18"/>
        </w:rPr>
        <w:t>3087</w:t>
      </w:r>
      <w:r>
        <w:rPr>
          <w:sz w:val="18"/>
          <w:szCs w:val="18"/>
        </w:rPr>
        <w:t xml:space="preserve"> </w:t>
      </w:r>
    </w:p>
    <w:p>
      <w:pPr>
        <w:widowControl/>
        <w:tabs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Telephone</w:t>
      </w:r>
      <w:r>
        <w:rPr>
          <w:sz w:val="18"/>
          <w:szCs w:val="18"/>
        </w:rPr>
        <w:t xml:space="preserve"> (512)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239-4691</w:t>
      </w:r>
    </w:p>
    <w:sectPr>
      <w:type w:val="continuous"/>
      <w:pgSz w:w="12240" w:h="15840"/>
      <w:pgMar w:top="450" w:right="360" w:bottom="504" w:left="36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21154"/>
    <w:multiLevelType w:val="hybridMultilevel"/>
    <w:tmpl w:val="06DA4A30"/>
    <w:lvl w:ilvl="0" w:tplc="E3DAA7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13A7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3513A7"/>
    <w:pPr>
      <w:keepNext/>
      <w:pBdr>
        <w:top w:val="single" w:sz="6" w:space="31" w:color="000000"/>
        <w:left w:val="single" w:sz="6" w:space="0" w:color="000000"/>
        <w:bottom w:val="single" w:sz="6" w:space="0" w:color="000000"/>
        <w:right w:val="single" w:sz="6" w:space="0" w:color="000000"/>
      </w:pBdr>
      <w:tabs>
        <w:tab w:val="left" w:pos="0"/>
        <w:tab w:val="left" w:pos="432"/>
        <w:tab w:val="left" w:pos="1152"/>
        <w:tab w:val="left" w:pos="1872"/>
        <w:tab w:val="left" w:pos="2592"/>
        <w:tab w:val="left" w:pos="3312"/>
        <w:tab w:val="right" w:pos="3960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9792"/>
        <w:tab w:val="left" w:pos="10512"/>
        <w:tab w:val="left" w:pos="11520"/>
        <w:tab w:val="left" w:pos="12240"/>
        <w:tab w:val="left" w:pos="12960"/>
      </w:tabs>
      <w:spacing w:line="129" w:lineRule="exact"/>
      <w:jc w:val="center"/>
      <w:outlineLvl w:val="0"/>
    </w:pPr>
    <w:rPr>
      <w:b/>
      <w:bCs/>
      <w:sz w:val="16"/>
      <w:szCs w:val="16"/>
      <w:u w:val="single"/>
    </w:rPr>
  </w:style>
  <w:style w:type="paragraph" w:styleId="Heading2">
    <w:name w:val="heading 2"/>
    <w:basedOn w:val="Normal"/>
    <w:next w:val="Normal"/>
    <w:qFormat/>
    <w:rsid w:val="003513A7"/>
    <w:pPr>
      <w:keepNext/>
      <w:tabs>
        <w:tab w:val="left" w:pos="0"/>
        <w:tab w:val="left" w:pos="432"/>
        <w:tab w:val="left" w:pos="1152"/>
        <w:tab w:val="left" w:pos="1872"/>
        <w:tab w:val="left" w:pos="2592"/>
        <w:tab w:val="left" w:pos="3312"/>
        <w:tab w:val="right" w:pos="3960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9792"/>
        <w:tab w:val="left" w:pos="10512"/>
        <w:tab w:val="left" w:pos="11520"/>
        <w:tab w:val="left" w:pos="12240"/>
        <w:tab w:val="left" w:pos="12960"/>
      </w:tabs>
      <w:jc w:val="center"/>
      <w:outlineLvl w:val="1"/>
    </w:pPr>
    <w:rPr>
      <w:b/>
      <w:bCs/>
      <w:sz w:val="16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353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43CDA"/>
    <w:rPr>
      <w:rFonts w:ascii="Tahoma" w:hAnsi="Tahoma" w:cs="Tahoma"/>
      <w:sz w:val="16"/>
      <w:szCs w:val="16"/>
    </w:rPr>
  </w:style>
  <w:style w:type="character" w:styleId="Hyperlink">
    <w:name w:val="Hyperlink"/>
    <w:rsid w:val="00105F3B"/>
    <w:rPr>
      <w:color w:val="0000FF"/>
      <w:u w:val="single"/>
    </w:rPr>
  </w:style>
  <w:style w:type="character" w:styleId="CommentReference">
    <w:name w:val="annotation reference"/>
    <w:basedOn w:val="DefaultParagraphFont"/>
    <w:rsid w:val="004372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72F3"/>
  </w:style>
  <w:style w:type="character" w:customStyle="1" w:styleId="CommentTextChar">
    <w:name w:val="Comment Text Char"/>
    <w:basedOn w:val="DefaultParagraphFont"/>
    <w:link w:val="CommentText"/>
    <w:rsid w:val="004372F3"/>
  </w:style>
  <w:style w:type="paragraph" w:styleId="CommentSubject">
    <w:name w:val="annotation subject"/>
    <w:basedOn w:val="CommentText"/>
    <w:next w:val="CommentText"/>
    <w:link w:val="CommentSubjectChar"/>
    <w:rsid w:val="004372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72F3"/>
    <w:rPr>
      <w:b/>
      <w:bCs/>
    </w:rPr>
  </w:style>
  <w:style w:type="paragraph" w:styleId="ListParagraph">
    <w:name w:val="List Paragraph"/>
    <w:basedOn w:val="Normal"/>
    <w:uiPriority w:val="34"/>
    <w:qFormat/>
    <w:rsid w:val="00CE0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13A7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3513A7"/>
    <w:pPr>
      <w:keepNext/>
      <w:pBdr>
        <w:top w:val="single" w:sz="6" w:space="31" w:color="000000"/>
        <w:left w:val="single" w:sz="6" w:space="0" w:color="000000"/>
        <w:bottom w:val="single" w:sz="6" w:space="0" w:color="000000"/>
        <w:right w:val="single" w:sz="6" w:space="0" w:color="000000"/>
      </w:pBdr>
      <w:tabs>
        <w:tab w:val="left" w:pos="0"/>
        <w:tab w:val="left" w:pos="432"/>
        <w:tab w:val="left" w:pos="1152"/>
        <w:tab w:val="left" w:pos="1872"/>
        <w:tab w:val="left" w:pos="2592"/>
        <w:tab w:val="left" w:pos="3312"/>
        <w:tab w:val="right" w:pos="3960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9792"/>
        <w:tab w:val="left" w:pos="10512"/>
        <w:tab w:val="left" w:pos="11520"/>
        <w:tab w:val="left" w:pos="12240"/>
        <w:tab w:val="left" w:pos="12960"/>
      </w:tabs>
      <w:spacing w:line="129" w:lineRule="exact"/>
      <w:jc w:val="center"/>
      <w:outlineLvl w:val="0"/>
    </w:pPr>
    <w:rPr>
      <w:b/>
      <w:bCs/>
      <w:sz w:val="16"/>
      <w:szCs w:val="16"/>
      <w:u w:val="single"/>
    </w:rPr>
  </w:style>
  <w:style w:type="paragraph" w:styleId="Heading2">
    <w:name w:val="heading 2"/>
    <w:basedOn w:val="Normal"/>
    <w:next w:val="Normal"/>
    <w:qFormat/>
    <w:rsid w:val="003513A7"/>
    <w:pPr>
      <w:keepNext/>
      <w:tabs>
        <w:tab w:val="left" w:pos="0"/>
        <w:tab w:val="left" w:pos="432"/>
        <w:tab w:val="left" w:pos="1152"/>
        <w:tab w:val="left" w:pos="1872"/>
        <w:tab w:val="left" w:pos="2592"/>
        <w:tab w:val="left" w:pos="3312"/>
        <w:tab w:val="right" w:pos="3960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9792"/>
        <w:tab w:val="left" w:pos="10512"/>
        <w:tab w:val="left" w:pos="11520"/>
        <w:tab w:val="left" w:pos="12240"/>
        <w:tab w:val="left" w:pos="12960"/>
      </w:tabs>
      <w:jc w:val="center"/>
      <w:outlineLvl w:val="1"/>
    </w:pPr>
    <w:rPr>
      <w:b/>
      <w:bCs/>
      <w:sz w:val="16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353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43CDA"/>
    <w:rPr>
      <w:rFonts w:ascii="Tahoma" w:hAnsi="Tahoma" w:cs="Tahoma"/>
      <w:sz w:val="16"/>
      <w:szCs w:val="16"/>
    </w:rPr>
  </w:style>
  <w:style w:type="character" w:styleId="Hyperlink">
    <w:name w:val="Hyperlink"/>
    <w:rsid w:val="00105F3B"/>
    <w:rPr>
      <w:color w:val="0000FF"/>
      <w:u w:val="single"/>
    </w:rPr>
  </w:style>
  <w:style w:type="character" w:styleId="CommentReference">
    <w:name w:val="annotation reference"/>
    <w:basedOn w:val="DefaultParagraphFont"/>
    <w:rsid w:val="004372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72F3"/>
  </w:style>
  <w:style w:type="character" w:customStyle="1" w:styleId="CommentTextChar">
    <w:name w:val="Comment Text Char"/>
    <w:basedOn w:val="DefaultParagraphFont"/>
    <w:link w:val="CommentText"/>
    <w:rsid w:val="004372F3"/>
  </w:style>
  <w:style w:type="paragraph" w:styleId="CommentSubject">
    <w:name w:val="annotation subject"/>
    <w:basedOn w:val="CommentText"/>
    <w:next w:val="CommentText"/>
    <w:link w:val="CommentSubjectChar"/>
    <w:rsid w:val="004372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72F3"/>
    <w:rPr>
      <w:b/>
      <w:bCs/>
    </w:rPr>
  </w:style>
  <w:style w:type="paragraph" w:styleId="ListParagraph">
    <w:name w:val="List Paragraph"/>
    <w:basedOn w:val="Normal"/>
    <w:uiPriority w:val="34"/>
    <w:qFormat/>
    <w:rsid w:val="00CE0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
<Relationships xmlns="http://schemas.openxmlformats.org/package/2006/relationships">
  <Relationship Type="http://schemas.microsoft.com/office/2007/relationships/stylesWithEffects" Target="stylesWithEffects.xml" Id="rId3" />
  <Relationship Type="http://schemas.openxmlformats.org/officeDocument/2006/relationships/theme" Target="theme/theme1.xml" Id="rId7" />
  <Relationship Type="http://schemas.openxmlformats.org/officeDocument/2006/relationships/styles" Target="styles.xml" Id="rId2" />
  <Relationship Type="http://schemas.openxmlformats.org/officeDocument/2006/relationships/numbering" Target="numbering.xml" Id="rId1" />
  <Relationship Type="http://schemas.openxmlformats.org/officeDocument/2006/relationships/fontTable" Target="fontTable.xml" Id="rId6" />
  <Relationship Type="http://schemas.openxmlformats.org/officeDocument/2006/relationships/webSettings" Target="webSettings.xml" Id="rId5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