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266F" w14:textId="77777777" w:rsidR="00C34C20" w:rsidRPr="00870C3A" w:rsidRDefault="00C34C20" w:rsidP="003172EB">
      <w:pPr>
        <w:pStyle w:val="Heading1"/>
      </w:pPr>
      <w:r w:rsidRPr="00870C3A">
        <w:t>Federal Operating Permit Program</w:t>
      </w:r>
    </w:p>
    <w:p w14:paraId="37DE174A" w14:textId="77777777" w:rsidR="00C34C20" w:rsidRPr="00870C3A" w:rsidRDefault="00C34C20" w:rsidP="003172EB">
      <w:pPr>
        <w:pStyle w:val="Heading1"/>
      </w:pPr>
      <w:r w:rsidRPr="00870C3A">
        <w:t>Application for Permit Revision/Renewal</w:t>
      </w:r>
    </w:p>
    <w:p w14:paraId="5E3036BE" w14:textId="7815A2C1" w:rsidR="00C34C20" w:rsidRDefault="00C34C20" w:rsidP="003172EB">
      <w:pPr>
        <w:pStyle w:val="Heading1"/>
      </w:pPr>
      <w:r w:rsidRPr="00870C3A">
        <w:t>Form OP-2 Instructions</w:t>
      </w:r>
    </w:p>
    <w:p w14:paraId="4F3D226A" w14:textId="77777777" w:rsidR="00980720" w:rsidRPr="00870C3A" w:rsidRDefault="00980720" w:rsidP="003172EB">
      <w:pPr>
        <w:pStyle w:val="Heading1"/>
      </w:pPr>
      <w:r w:rsidRPr="00870C3A">
        <w:t>Texas Commission on Environmental Quality</w:t>
      </w:r>
    </w:p>
    <w:p w14:paraId="7AB0EE16" w14:textId="7715714B" w:rsidR="00D92376" w:rsidRPr="00870C3A" w:rsidRDefault="00D92376" w:rsidP="002C14B6">
      <w:pPr>
        <w:pStyle w:val="BodyText"/>
      </w:pPr>
      <w:r w:rsidRPr="00870C3A">
        <w:t xml:space="preserve">Please note that a Change of Name/Ownership should be submitted on TCEQ Form Number 20405 to ensure that all affected federal operating permits and new source review pre-construction authorizations are updated with the Air Permits Division. If there is no other change to the FOP or any underlying requirements of the FOP, then Form OP-2 is not required. Form Number 20405 is located on the TCEQ website at </w:t>
      </w:r>
      <w:hyperlink r:id="rId8" w:history="1">
        <w:r w:rsidRPr="00870C3A">
          <w:rPr>
            <w:rStyle w:val="Hyperlink"/>
            <w:rFonts w:cs="Times New Roman"/>
          </w:rPr>
          <w:t>www.tceq.texas.gov/assets/public/permitting/air/Forms/20405.pdf</w:t>
        </w:r>
      </w:hyperlink>
      <w:r w:rsidRPr="00870C3A">
        <w:t>.</w:t>
      </w:r>
    </w:p>
    <w:p w14:paraId="70AAC4BD" w14:textId="77777777" w:rsidR="00C34C20" w:rsidRPr="00870C3A" w:rsidRDefault="00C34C20" w:rsidP="002C14B6">
      <w:pPr>
        <w:spacing w:after="120"/>
        <w:outlineLvl w:val="0"/>
        <w:rPr>
          <w:rFonts w:cs="Times New Roman"/>
          <w:b/>
          <w:sz w:val="22"/>
          <w:szCs w:val="22"/>
        </w:rPr>
      </w:pPr>
      <w:r w:rsidRPr="00870C3A">
        <w:rPr>
          <w:rFonts w:cs="Times New Roman"/>
          <w:b/>
          <w:sz w:val="22"/>
          <w:szCs w:val="22"/>
        </w:rPr>
        <w:t>General:</w:t>
      </w:r>
    </w:p>
    <w:p w14:paraId="624A8583" w14:textId="77777777" w:rsidR="00C34C20" w:rsidRPr="00870C3A" w:rsidRDefault="00C34C20" w:rsidP="002C14B6">
      <w:pPr>
        <w:spacing w:after="120"/>
        <w:rPr>
          <w:rFonts w:cs="Times New Roman"/>
          <w:sz w:val="22"/>
          <w:szCs w:val="22"/>
        </w:rPr>
      </w:pPr>
      <w:r w:rsidRPr="00870C3A">
        <w:rPr>
          <w:rFonts w:cs="Times New Roman"/>
          <w:sz w:val="22"/>
          <w:szCs w:val="22"/>
        </w:rPr>
        <w:t>Owners or operators of a site having a federal operating permit (FOP), in accordance with Title 30 Texas Administrative Code Chapter 122 (30 TAC Chapter 122), must complete and submit an FOP revision application for those activities at a site which change, add, or remove one or more permit terms or conditions (or changes any underlying requirements in the FOP).</w:t>
      </w:r>
    </w:p>
    <w:p w14:paraId="5FF0E05C" w14:textId="77777777" w:rsidR="00C34C20" w:rsidRPr="00870C3A" w:rsidRDefault="00C34C20" w:rsidP="002C14B6">
      <w:pPr>
        <w:spacing w:after="120"/>
        <w:rPr>
          <w:rFonts w:cs="Times New Roman"/>
          <w:sz w:val="22"/>
          <w:szCs w:val="22"/>
        </w:rPr>
      </w:pPr>
      <w:r w:rsidRPr="00870C3A">
        <w:rPr>
          <w:rFonts w:cs="Times New Roman"/>
          <w:sz w:val="22"/>
          <w:szCs w:val="22"/>
        </w:rPr>
        <w:t>In addition, these owners or operators must complete and submit an application for renewal of a Site Operating Permit (SOP) or authorization to operate (ATO) under a General Operating Permit (GOP) at least 6</w:t>
      </w:r>
      <w:r w:rsidR="007F498B" w:rsidRPr="00870C3A">
        <w:rPr>
          <w:rFonts w:cs="Times New Roman"/>
          <w:sz w:val="22"/>
          <w:szCs w:val="22"/>
        </w:rPr>
        <w:t xml:space="preserve"> months, but no earlier than 18 </w:t>
      </w:r>
      <w:r w:rsidRPr="00870C3A">
        <w:rPr>
          <w:rFonts w:cs="Times New Roman"/>
          <w:sz w:val="22"/>
          <w:szCs w:val="22"/>
        </w:rPr>
        <w:t xml:space="preserve">months, before the date of expiration of the SOP or ATO under a GOP. Permit holders applying for renewal may include revisions during the application processing. </w:t>
      </w:r>
    </w:p>
    <w:p w14:paraId="36DC073C" w14:textId="675E1DE3" w:rsidR="00C34C20" w:rsidRPr="00870C3A" w:rsidRDefault="00C34C20" w:rsidP="002C14B6">
      <w:pPr>
        <w:rPr>
          <w:rFonts w:cs="Times New Roman"/>
          <w:sz w:val="22"/>
          <w:szCs w:val="22"/>
        </w:rPr>
      </w:pPr>
      <w:r w:rsidRPr="00870C3A">
        <w:rPr>
          <w:rFonts w:cs="Times New Roman"/>
          <w:sz w:val="22"/>
          <w:szCs w:val="22"/>
        </w:rPr>
        <w:t xml:space="preserve">The FOP revision/renewal application must be submitted to the Texas Commission on Environmental Quality (TCEQ), Office of </w:t>
      </w:r>
      <w:r w:rsidR="00770B95">
        <w:rPr>
          <w:rFonts w:cs="Times New Roman"/>
          <w:sz w:val="22"/>
          <w:szCs w:val="22"/>
        </w:rPr>
        <w:t>Air</w:t>
      </w:r>
      <w:r w:rsidRPr="00870C3A">
        <w:rPr>
          <w:rFonts w:cs="Times New Roman"/>
          <w:sz w:val="22"/>
          <w:szCs w:val="22"/>
        </w:rPr>
        <w:t>, Air Permits Division (APD)</w:t>
      </w:r>
      <w:r w:rsidR="00D94205">
        <w:rPr>
          <w:rFonts w:cs="Times New Roman"/>
          <w:sz w:val="22"/>
          <w:szCs w:val="22"/>
        </w:rPr>
        <w:t>,</w:t>
      </w:r>
      <w:r w:rsidRPr="00870C3A">
        <w:rPr>
          <w:rFonts w:cs="Times New Roman"/>
          <w:sz w:val="22"/>
          <w:szCs w:val="22"/>
        </w:rPr>
        <w:t xml:space="preserve"> and a copy must be submitted to the appropriate TCEQ regional office.</w:t>
      </w:r>
    </w:p>
    <w:p w14:paraId="320E4C29" w14:textId="6252157B" w:rsidR="00C34C20" w:rsidRPr="00870C3A" w:rsidRDefault="00C34C20" w:rsidP="002C14B6">
      <w:pPr>
        <w:spacing w:after="120"/>
        <w:rPr>
          <w:rFonts w:cs="Times New Roman"/>
          <w:sz w:val="22"/>
          <w:szCs w:val="22"/>
        </w:rPr>
      </w:pPr>
      <w:r w:rsidRPr="00870C3A">
        <w:rPr>
          <w:rFonts w:cs="Times New Roman"/>
          <w:sz w:val="22"/>
          <w:szCs w:val="22"/>
        </w:rPr>
        <w:t xml:space="preserve">The TCEQ requires that a Core Data Form be submitted on all incoming applications unless a Regulated Entity and Customer Reference Number have been issued by the TCEQ and no core data information has changed. For more information regarding the Core Data Form, call (512) 239-5175 or visit the TCEQ website at </w:t>
      </w:r>
      <w:hyperlink r:id="rId9" w:history="1">
        <w:r w:rsidR="00932BA1">
          <w:rPr>
            <w:rStyle w:val="Hyperlink"/>
            <w:rFonts w:cs="Times New Roman"/>
            <w:sz w:val="22"/>
            <w:szCs w:val="22"/>
          </w:rPr>
          <w:t>www.tceq.texas.gov/permitting/central_registry/index.html</w:t>
        </w:r>
      </w:hyperlink>
      <w:r w:rsidRPr="00870C3A">
        <w:rPr>
          <w:rFonts w:cs="Times New Roman"/>
          <w:sz w:val="22"/>
          <w:szCs w:val="22"/>
        </w:rPr>
        <w:t>.</w:t>
      </w:r>
    </w:p>
    <w:p w14:paraId="698C7FAF" w14:textId="68D6F085" w:rsidR="00C34C20" w:rsidRPr="00870C3A" w:rsidRDefault="00C34C20" w:rsidP="007F498B">
      <w:pPr>
        <w:spacing w:after="120"/>
        <w:rPr>
          <w:rFonts w:cs="Times New Roman"/>
          <w:sz w:val="22"/>
          <w:szCs w:val="22"/>
        </w:rPr>
      </w:pPr>
      <w:r w:rsidRPr="00870C3A">
        <w:rPr>
          <w:rFonts w:cs="Times New Roman"/>
          <w:sz w:val="22"/>
          <w:szCs w:val="22"/>
        </w:rPr>
        <w:t>Title 30 Texas Administrative Code § 122.132(c) [30 TAC § 122.132(c)] (relating to “Application and Required Information for Initial Permit Issuance, Reopening, Renewal, or General Operating Permits”) and 30 TAC §</w:t>
      </w:r>
      <w:r w:rsidR="00820E6E" w:rsidRPr="00870C3A">
        <w:rPr>
          <w:rFonts w:cs="Times New Roman"/>
          <w:sz w:val="22"/>
          <w:szCs w:val="22"/>
        </w:rPr>
        <w:t> </w:t>
      </w:r>
      <w:r w:rsidRPr="00870C3A">
        <w:rPr>
          <w:rFonts w:cs="Times New Roman"/>
          <w:sz w:val="22"/>
          <w:szCs w:val="22"/>
        </w:rPr>
        <w:t>122.134(c) (relating to “Complete Application”) authorize an applicant to submit an abbreviated initial application. Abbreviated revision and renewal applications are not authorized under 30 TAC Chapter 122 and will not be accepted as complete and/or timely applications.</w:t>
      </w:r>
    </w:p>
    <w:p w14:paraId="4E0B3EA8" w14:textId="77777777" w:rsidR="00C34C20" w:rsidRPr="00870C3A" w:rsidRDefault="00C34C20" w:rsidP="007F498B">
      <w:pPr>
        <w:spacing w:after="120"/>
        <w:outlineLvl w:val="0"/>
        <w:rPr>
          <w:rFonts w:cs="Times New Roman"/>
          <w:b/>
          <w:sz w:val="22"/>
          <w:szCs w:val="22"/>
        </w:rPr>
      </w:pPr>
      <w:r w:rsidRPr="00870C3A">
        <w:rPr>
          <w:rFonts w:cs="Times New Roman"/>
          <w:b/>
          <w:sz w:val="22"/>
          <w:szCs w:val="22"/>
        </w:rPr>
        <w:t>For submissions to EPA:</w:t>
      </w:r>
    </w:p>
    <w:p w14:paraId="206F83F5" w14:textId="3B072E71" w:rsidR="00C34C20" w:rsidRPr="00870C3A" w:rsidRDefault="00C34C20" w:rsidP="002C14B6">
      <w:pPr>
        <w:spacing w:after="120"/>
        <w:rPr>
          <w:rFonts w:cs="Times New Roman"/>
          <w:sz w:val="22"/>
          <w:szCs w:val="22"/>
        </w:rPr>
      </w:pPr>
      <w:r w:rsidRPr="00870C3A">
        <w:rPr>
          <w:rFonts w:cs="Times New Roman"/>
          <w:sz w:val="22"/>
          <w:szCs w:val="22"/>
        </w:rPr>
        <w:t xml:space="preserve">EPA Region 6 office has requested that all applications, including any updates, submitted to EPA be provided in electronic format via email </w:t>
      </w:r>
      <w:r w:rsidR="00770B95">
        <w:rPr>
          <w:rFonts w:cs="Times New Roman"/>
          <w:sz w:val="22"/>
          <w:szCs w:val="22"/>
        </w:rPr>
        <w:t xml:space="preserve">to </w:t>
      </w:r>
      <w:hyperlink r:id="rId10" w:history="1">
        <w:r w:rsidR="00770B95" w:rsidRPr="00BD24A5">
          <w:rPr>
            <w:rStyle w:val="Hyperlink"/>
            <w:rFonts w:cs="Times New Roman"/>
            <w:sz w:val="22"/>
            <w:szCs w:val="22"/>
          </w:rPr>
          <w:t>R6AirPermitsTX@epa.gov</w:t>
        </w:r>
      </w:hyperlink>
      <w:r w:rsidRPr="00870C3A">
        <w:rPr>
          <w:rFonts w:cs="Times New Roman"/>
          <w:sz w:val="22"/>
          <w:szCs w:val="22"/>
        </w:rPr>
        <w:t>. Microsoft Word for text, Excel for spreadsheets, and a searchable Adobe Acrobat (pdf) file are the preferred formats. Do not submit any compressed or zip files,</w:t>
      </w:r>
      <w:r w:rsidR="00770B95">
        <w:rPr>
          <w:rFonts w:cs="Times New Roman"/>
          <w:sz w:val="22"/>
          <w:szCs w:val="22"/>
        </w:rPr>
        <w:t xml:space="preserve"> or</w:t>
      </w:r>
      <w:r w:rsidRPr="00870C3A">
        <w:rPr>
          <w:rFonts w:cs="Times New Roman"/>
          <w:sz w:val="22"/>
          <w:szCs w:val="22"/>
        </w:rPr>
        <w:t xml:space="preserve"> files with a “.exe” extension. Do not submit any individual files larger than 10 megabytes via email, and the total size of all attachments cannot exceed 25 megabytes per email. </w:t>
      </w:r>
      <w:r w:rsidR="00770B95">
        <w:rPr>
          <w:rFonts w:cs="Times New Roman"/>
          <w:sz w:val="22"/>
          <w:szCs w:val="22"/>
        </w:rPr>
        <w:t xml:space="preserve">EPA will accept larger files via FTP transfer. Send an email to </w:t>
      </w:r>
      <w:hyperlink r:id="rId11" w:history="1">
        <w:r w:rsidR="00770B95" w:rsidRPr="00770B95">
          <w:rPr>
            <w:rStyle w:val="Hyperlink"/>
            <w:rFonts w:cs="Times New Roman"/>
            <w:sz w:val="22"/>
            <w:szCs w:val="22"/>
          </w:rPr>
          <w:t>wilson</w:t>
        </w:r>
        <w:r w:rsidR="00770B95" w:rsidRPr="00BD24A5">
          <w:rPr>
            <w:rStyle w:val="Hyperlink"/>
            <w:rFonts w:cs="Times New Roman"/>
            <w:sz w:val="22"/>
            <w:szCs w:val="22"/>
          </w:rPr>
          <w:t>.aimee@epa.gov</w:t>
        </w:r>
      </w:hyperlink>
      <w:r w:rsidR="00770B95">
        <w:rPr>
          <w:rFonts w:cs="Times New Roman"/>
          <w:sz w:val="22"/>
          <w:szCs w:val="22"/>
        </w:rPr>
        <w:t xml:space="preserve"> to request an FTP link for submittals. Submit confidential information as a separate file and clearly label </w:t>
      </w:r>
      <w:r w:rsidR="00D94205">
        <w:rPr>
          <w:rFonts w:cs="Times New Roman"/>
          <w:sz w:val="22"/>
          <w:szCs w:val="22"/>
        </w:rPr>
        <w:t xml:space="preserve">it </w:t>
      </w:r>
      <w:r w:rsidR="00770B95">
        <w:rPr>
          <w:rFonts w:cs="Times New Roman"/>
          <w:sz w:val="22"/>
          <w:szCs w:val="22"/>
        </w:rPr>
        <w:t>with “confidential” or “CBI” in the filename. Identify the associated permit number when submitting information. N</w:t>
      </w:r>
      <w:r w:rsidRPr="00870C3A">
        <w:rPr>
          <w:rFonts w:cs="Times New Roman"/>
          <w:sz w:val="22"/>
          <w:szCs w:val="22"/>
        </w:rPr>
        <w:t>o hard copies of the information contained in the application should be submitted to EPA.</w:t>
      </w:r>
    </w:p>
    <w:p w14:paraId="3F07D996" w14:textId="77777777" w:rsidR="00C34C20" w:rsidRPr="00870C3A" w:rsidRDefault="00C34C20" w:rsidP="002C14B6">
      <w:pPr>
        <w:spacing w:after="120"/>
        <w:rPr>
          <w:rFonts w:cs="Times New Roman"/>
          <w:sz w:val="22"/>
          <w:szCs w:val="22"/>
        </w:rPr>
      </w:pPr>
      <w:r w:rsidRPr="00870C3A">
        <w:rPr>
          <w:rFonts w:cs="Times New Roman"/>
          <w:sz w:val="22"/>
          <w:szCs w:val="22"/>
        </w:rPr>
        <w:t>Please contact Ms. Aimee Wilson (</w:t>
      </w:r>
      <w:hyperlink r:id="rId12" w:history="1">
        <w:r w:rsidR="00F07A93" w:rsidRPr="00870C3A">
          <w:rPr>
            <w:rStyle w:val="Hyperlink"/>
            <w:rFonts w:cs="Times New Roman"/>
            <w:sz w:val="22"/>
            <w:szCs w:val="22"/>
          </w:rPr>
          <w:t>wilson.aimee@epa.gov</w:t>
        </w:r>
      </w:hyperlink>
      <w:r w:rsidRPr="00870C3A">
        <w:rPr>
          <w:rFonts w:cs="Times New Roman"/>
          <w:sz w:val="22"/>
          <w:szCs w:val="22"/>
        </w:rPr>
        <w:t>) at (214) 665-7596 if you have any questions pertaining to electronic submittals.</w:t>
      </w:r>
    </w:p>
    <w:p w14:paraId="2B33388B" w14:textId="77777777" w:rsidR="00C34C20" w:rsidRPr="00870C3A" w:rsidRDefault="00C34C20" w:rsidP="002C14B6">
      <w:pPr>
        <w:spacing w:after="120"/>
        <w:outlineLvl w:val="0"/>
        <w:rPr>
          <w:rFonts w:cs="Times New Roman"/>
          <w:b/>
          <w:sz w:val="22"/>
          <w:szCs w:val="22"/>
        </w:rPr>
      </w:pPr>
      <w:r w:rsidRPr="00870C3A">
        <w:rPr>
          <w:rFonts w:cs="Times New Roman"/>
          <w:b/>
          <w:sz w:val="22"/>
          <w:szCs w:val="22"/>
        </w:rPr>
        <w:t>Permit Revision Types:</w:t>
      </w:r>
    </w:p>
    <w:p w14:paraId="3761F6C8" w14:textId="3C8D0FAD" w:rsidR="00DA000F" w:rsidRDefault="00C34C20" w:rsidP="002C14B6">
      <w:pPr>
        <w:spacing w:after="120"/>
        <w:rPr>
          <w:rFonts w:cs="Times New Roman"/>
          <w:sz w:val="22"/>
          <w:szCs w:val="22"/>
        </w:rPr>
        <w:sectPr w:rsidR="00DA000F" w:rsidSect="008621CD">
          <w:headerReference w:type="default" r:id="rId13"/>
          <w:footerReference w:type="default" r:id="rId14"/>
          <w:headerReference w:type="first" r:id="rId15"/>
          <w:footerReference w:type="first" r:id="rId16"/>
          <w:pgSz w:w="12240" w:h="15840" w:code="1"/>
          <w:pgMar w:top="720" w:right="720" w:bottom="720" w:left="720" w:header="720" w:footer="720" w:gutter="0"/>
          <w:cols w:space="720"/>
          <w:titlePg/>
          <w:docGrid w:linePitch="360"/>
        </w:sectPr>
      </w:pPr>
      <w:r w:rsidRPr="00870C3A">
        <w:rPr>
          <w:rFonts w:cs="Times New Roman"/>
          <w:sz w:val="22"/>
          <w:szCs w:val="22"/>
        </w:rPr>
        <w:t>The three permit revision t</w:t>
      </w:r>
      <w:r w:rsidR="001A7B54" w:rsidRPr="00870C3A">
        <w:rPr>
          <w:rFonts w:cs="Times New Roman"/>
          <w:sz w:val="22"/>
          <w:szCs w:val="22"/>
        </w:rPr>
        <w:t>ypes for an SOP are as follows:</w:t>
      </w:r>
      <w:r w:rsidRPr="00870C3A">
        <w:rPr>
          <w:rFonts w:cs="Times New Roman"/>
          <w:sz w:val="22"/>
          <w:szCs w:val="22"/>
        </w:rPr>
        <w:t xml:space="preserve"> administrative revision, minor revision, and significant revision. The type of permit revision that is required will depend on the type of change at the site or to the SOP. Additional information on SOP revisions and application requirements can be found in the SOP Revision Application Guidance, which is located on the TCEQ website at </w:t>
      </w:r>
      <w:hyperlink r:id="rId17" w:history="1">
        <w:r w:rsidRPr="00870C3A">
          <w:rPr>
            <w:rStyle w:val="Hyperlink"/>
            <w:rFonts w:cs="Times New Roman"/>
            <w:sz w:val="22"/>
            <w:szCs w:val="22"/>
          </w:rPr>
          <w:t>www.tceq.texas.gov/permitting/air/guidance/titlev/tv_site_guidance.html</w:t>
        </w:r>
      </w:hyperlink>
      <w:r w:rsidRPr="00870C3A">
        <w:rPr>
          <w:rFonts w:cs="Times New Roman"/>
          <w:sz w:val="22"/>
          <w:szCs w:val="22"/>
        </w:rPr>
        <w:t>.</w:t>
      </w:r>
    </w:p>
    <w:p w14:paraId="77C4B96A" w14:textId="77777777" w:rsidR="00C34C20" w:rsidRPr="00870C3A" w:rsidRDefault="00C34C20" w:rsidP="002C14B6">
      <w:pPr>
        <w:spacing w:after="120"/>
        <w:rPr>
          <w:rFonts w:cs="Times New Roman"/>
          <w:sz w:val="22"/>
          <w:szCs w:val="22"/>
        </w:rPr>
      </w:pPr>
      <w:r w:rsidRPr="00870C3A">
        <w:rPr>
          <w:rFonts w:cs="Times New Roman"/>
          <w:sz w:val="22"/>
          <w:szCs w:val="22"/>
        </w:rPr>
        <w:lastRenderedPageBreak/>
        <w:t>For administrative revisions, 30 TAC § 122.213(a)(1) requires the permit holder to record and maintain the information required in 30 TAC § 122.212 with the permit before the change is operated.</w:t>
      </w:r>
    </w:p>
    <w:p w14:paraId="510A0B6C" w14:textId="1D8D79CC" w:rsidR="00C34C20" w:rsidRPr="00870C3A" w:rsidRDefault="00C34C20" w:rsidP="002C14B6">
      <w:pPr>
        <w:spacing w:after="120"/>
        <w:rPr>
          <w:rFonts w:cs="Times New Roman"/>
          <w:sz w:val="22"/>
          <w:szCs w:val="22"/>
        </w:rPr>
      </w:pPr>
      <w:r w:rsidRPr="00870C3A">
        <w:rPr>
          <w:rFonts w:cs="Times New Roman"/>
          <w:sz w:val="22"/>
          <w:szCs w:val="22"/>
        </w:rPr>
        <w:t xml:space="preserve">For minor revisions due to changes at a site, 30 TAC § 122.217(a)(2) requires the permit holder to submit an application containing </w:t>
      </w:r>
      <w:r w:rsidR="00D94205">
        <w:rPr>
          <w:rFonts w:cs="Times New Roman"/>
          <w:sz w:val="22"/>
          <w:szCs w:val="22"/>
        </w:rPr>
        <w:t xml:space="preserve">the </w:t>
      </w:r>
      <w:r w:rsidRPr="00870C3A">
        <w:rPr>
          <w:rFonts w:cs="Times New Roman"/>
          <w:sz w:val="22"/>
          <w:szCs w:val="22"/>
        </w:rPr>
        <w:t>information required in 30 TAC § 122.216 before the change is operated. This information must also be maintained with the permit.</w:t>
      </w:r>
    </w:p>
    <w:p w14:paraId="09650814" w14:textId="335A7A6C" w:rsidR="00C34C20" w:rsidRPr="00870C3A" w:rsidRDefault="00C34C20" w:rsidP="002C14B6">
      <w:pPr>
        <w:spacing w:after="120"/>
        <w:rPr>
          <w:rFonts w:cs="Times New Roman"/>
          <w:sz w:val="22"/>
          <w:szCs w:val="22"/>
        </w:rPr>
      </w:pPr>
      <w:r w:rsidRPr="00870C3A">
        <w:rPr>
          <w:rFonts w:cs="Times New Roman"/>
          <w:sz w:val="22"/>
          <w:szCs w:val="22"/>
        </w:rPr>
        <w:t>For significant revisions, 30 TAC § 122.221(a)(2) requires the permit holder to sub</w:t>
      </w:r>
      <w:r w:rsidR="008621CD" w:rsidRPr="00870C3A">
        <w:rPr>
          <w:rFonts w:cs="Times New Roman"/>
          <w:sz w:val="22"/>
          <w:szCs w:val="22"/>
        </w:rPr>
        <w:t>mit the information in 30</w:t>
      </w:r>
      <w:r w:rsidR="00820E6E" w:rsidRPr="00870C3A">
        <w:rPr>
          <w:rFonts w:cs="Times New Roman"/>
          <w:sz w:val="22"/>
          <w:szCs w:val="22"/>
        </w:rPr>
        <w:t> </w:t>
      </w:r>
      <w:r w:rsidR="008621CD" w:rsidRPr="00870C3A">
        <w:rPr>
          <w:rFonts w:cs="Times New Roman"/>
          <w:sz w:val="22"/>
          <w:szCs w:val="22"/>
        </w:rPr>
        <w:t>TAC § </w:t>
      </w:r>
      <w:r w:rsidRPr="00870C3A">
        <w:rPr>
          <w:rFonts w:cs="Times New Roman"/>
          <w:sz w:val="22"/>
          <w:szCs w:val="22"/>
        </w:rPr>
        <w:t>122.220 and obtain a revised permit before the change is operated.</w:t>
      </w:r>
    </w:p>
    <w:p w14:paraId="03F39294" w14:textId="57864B4B" w:rsidR="00C34C20" w:rsidRPr="00870C3A" w:rsidRDefault="00C34C20" w:rsidP="002C14B6">
      <w:pPr>
        <w:spacing w:after="120"/>
        <w:rPr>
          <w:rFonts w:cs="Times New Roman"/>
          <w:sz w:val="22"/>
          <w:szCs w:val="22"/>
        </w:rPr>
      </w:pPr>
      <w:r w:rsidRPr="00870C3A">
        <w:rPr>
          <w:rFonts w:cs="Times New Roman"/>
          <w:sz w:val="22"/>
          <w:szCs w:val="22"/>
        </w:rPr>
        <w:t xml:space="preserve">For revisions to an ATO under a GOP due to changes at a site, 30 TAC § 122.503(c)(2) requires the permit holder to submit an application that contains information required in 30 TAC § 122.503(b) before the change is operated. This information must also be maintained with the permit. When a GOP is revised or repealed, the applicant must record and maintain the information required in 30 TAC §§ 122.504(a)(1)(A)-(E) before the compliance date of the new requirement or the effective date of the repealed requirement. This application must be submitted no later than 90 days after the compliance date of the new requirement or </w:t>
      </w:r>
      <w:r w:rsidR="00D94205">
        <w:rPr>
          <w:rFonts w:cs="Times New Roman"/>
          <w:sz w:val="22"/>
          <w:szCs w:val="22"/>
        </w:rPr>
        <w:t xml:space="preserve">the </w:t>
      </w:r>
      <w:r w:rsidRPr="00870C3A">
        <w:rPr>
          <w:rFonts w:cs="Times New Roman"/>
          <w:sz w:val="22"/>
          <w:szCs w:val="22"/>
        </w:rPr>
        <w:t>effective date of the repealed requirement.</w:t>
      </w:r>
    </w:p>
    <w:p w14:paraId="324AEACB" w14:textId="4F02AF4C" w:rsidR="00C34C20" w:rsidRPr="00870C3A" w:rsidRDefault="00C34C20" w:rsidP="002C14B6">
      <w:pPr>
        <w:rPr>
          <w:rFonts w:cs="Times New Roman"/>
          <w:sz w:val="22"/>
          <w:szCs w:val="22"/>
        </w:rPr>
      </w:pPr>
      <w:r w:rsidRPr="00870C3A">
        <w:rPr>
          <w:rFonts w:cs="Times New Roman"/>
          <w:sz w:val="22"/>
          <w:szCs w:val="22"/>
        </w:rPr>
        <w:t xml:space="preserve">Further information regarding GOP application requirements can be found in the GOP Revision Application Guidance, which is located on the TCEQ website at </w:t>
      </w:r>
      <w:hyperlink r:id="rId18" w:history="1">
        <w:r w:rsidRPr="00870C3A">
          <w:rPr>
            <w:rStyle w:val="Hyperlink"/>
            <w:rFonts w:cs="Times New Roman"/>
            <w:sz w:val="22"/>
            <w:szCs w:val="22"/>
          </w:rPr>
          <w:t>www.tceq.texas.gov/permitting/air/guidance/titlev/tv_gop_guidance.html</w:t>
        </w:r>
      </w:hyperlink>
      <w:r w:rsidRPr="00870C3A">
        <w:rPr>
          <w:rFonts w:cs="Times New Roman"/>
          <w:sz w:val="22"/>
          <w:szCs w:val="22"/>
        </w:rPr>
        <w:t xml:space="preserve">. </w:t>
      </w:r>
    </w:p>
    <w:p w14:paraId="7F1E3BF8" w14:textId="77777777" w:rsidR="00C34C20" w:rsidRPr="00870C3A" w:rsidRDefault="00C34C20" w:rsidP="00455B31">
      <w:pPr>
        <w:spacing w:before="120"/>
        <w:outlineLvl w:val="0"/>
        <w:rPr>
          <w:rFonts w:cs="Times New Roman"/>
          <w:b/>
          <w:sz w:val="22"/>
          <w:szCs w:val="22"/>
        </w:rPr>
      </w:pPr>
      <w:r w:rsidRPr="00870C3A">
        <w:rPr>
          <w:rFonts w:cs="Times New Roman"/>
          <w:b/>
          <w:sz w:val="22"/>
          <w:szCs w:val="22"/>
        </w:rPr>
        <w:t>Form Page Header:</w:t>
      </w:r>
    </w:p>
    <w:p w14:paraId="45EF8B36" w14:textId="55E18EE2" w:rsidR="00C34C20" w:rsidRDefault="00C34C20" w:rsidP="00613160">
      <w:pPr>
        <w:spacing w:after="120"/>
        <w:rPr>
          <w:rFonts w:cs="Times New Roman"/>
          <w:sz w:val="22"/>
          <w:szCs w:val="22"/>
        </w:rPr>
      </w:pPr>
      <w:r w:rsidRPr="00870C3A">
        <w:rPr>
          <w:rFonts w:cs="Times New Roman"/>
          <w:sz w:val="22"/>
          <w:szCs w:val="22"/>
        </w:rPr>
        <w:t xml:space="preserve">Enter the following information in the header of each page: Date (MM/DD/YYYY) of application submission, Permit Number, Regulated Entity Number, </w:t>
      </w:r>
      <w:r w:rsidR="0085411C">
        <w:rPr>
          <w:rFonts w:cs="Times New Roman"/>
          <w:sz w:val="22"/>
          <w:szCs w:val="22"/>
        </w:rPr>
        <w:t xml:space="preserve">and </w:t>
      </w:r>
      <w:r w:rsidRPr="00870C3A">
        <w:rPr>
          <w:rFonts w:cs="Times New Roman"/>
          <w:sz w:val="22"/>
          <w:szCs w:val="22"/>
        </w:rPr>
        <w:t>Company Name.</w:t>
      </w:r>
    </w:p>
    <w:p w14:paraId="4F5632D4" w14:textId="77777777" w:rsidR="00613160" w:rsidRPr="00920F22" w:rsidRDefault="00613160" w:rsidP="00DF3F01">
      <w:pPr>
        <w:tabs>
          <w:tab w:val="right" w:pos="10800"/>
        </w:tabs>
        <w:spacing w:after="120"/>
        <w:rPr>
          <w:sz w:val="22"/>
          <w:szCs w:val="22"/>
          <w:u w:val="double"/>
        </w:rPr>
      </w:pPr>
      <w:r w:rsidRPr="00920F22">
        <w:rPr>
          <w:sz w:val="22"/>
          <w:szCs w:val="22"/>
          <w:u w:val="double"/>
        </w:rPr>
        <w:tab/>
      </w:r>
    </w:p>
    <w:p w14:paraId="4F7E1DDB" w14:textId="78C30C1C" w:rsidR="00C34C20" w:rsidRDefault="0040272E" w:rsidP="00AC676D">
      <w:pPr>
        <w:spacing w:after="120"/>
        <w:outlineLvl w:val="0"/>
        <w:rPr>
          <w:rFonts w:cs="Times New Roman"/>
          <w:b/>
          <w:sz w:val="22"/>
          <w:szCs w:val="22"/>
        </w:rPr>
      </w:pPr>
      <w:hyperlink w:anchor="Table_1" w:history="1">
        <w:r w:rsidR="00C34C20" w:rsidRPr="00F74A39">
          <w:rPr>
            <w:rStyle w:val="Hyperlink"/>
            <w:rFonts w:cs="Times New Roman"/>
            <w:b/>
            <w:sz w:val="22"/>
            <w:szCs w:val="22"/>
          </w:rPr>
          <w:t>Table 1</w:t>
        </w:r>
      </w:hyperlink>
    </w:p>
    <w:p w14:paraId="1329C84E" w14:textId="77777777" w:rsidR="00613160" w:rsidRPr="00870C3A" w:rsidRDefault="00613160" w:rsidP="002C14B6">
      <w:pPr>
        <w:spacing w:after="120"/>
        <w:outlineLvl w:val="0"/>
        <w:rPr>
          <w:rFonts w:cs="Times New Roman"/>
          <w:b/>
          <w:sz w:val="22"/>
          <w:szCs w:val="22"/>
        </w:rPr>
      </w:pPr>
      <w:r w:rsidRPr="00870C3A">
        <w:rPr>
          <w:rFonts w:cs="Times New Roman"/>
          <w:b/>
          <w:sz w:val="22"/>
          <w:szCs w:val="22"/>
        </w:rPr>
        <w:t>Specific:</w:t>
      </w:r>
    </w:p>
    <w:p w14:paraId="344C3094" w14:textId="09A033F5" w:rsidR="00C34C20" w:rsidRPr="00870C3A" w:rsidRDefault="00C34C20" w:rsidP="00455B31">
      <w:pPr>
        <w:numPr>
          <w:ilvl w:val="0"/>
          <w:numId w:val="27"/>
        </w:numPr>
        <w:tabs>
          <w:tab w:val="left" w:pos="720"/>
        </w:tabs>
        <w:ind w:hanging="720"/>
        <w:rPr>
          <w:rFonts w:cs="Times New Roman"/>
          <w:b/>
          <w:sz w:val="22"/>
          <w:szCs w:val="22"/>
        </w:rPr>
      </w:pPr>
      <w:r w:rsidRPr="00870C3A">
        <w:rPr>
          <w:rFonts w:cs="Times New Roman"/>
          <w:b/>
          <w:sz w:val="22"/>
          <w:szCs w:val="22"/>
        </w:rPr>
        <w:t>Application Type</w:t>
      </w:r>
      <w:r w:rsidR="002C14B6">
        <w:rPr>
          <w:rFonts w:cs="Times New Roman"/>
          <w:b/>
          <w:sz w:val="22"/>
          <w:szCs w:val="22"/>
        </w:rPr>
        <w:t>:</w:t>
      </w:r>
    </w:p>
    <w:p w14:paraId="69F07C53" w14:textId="77777777" w:rsidR="00C34C20" w:rsidRPr="00870C3A" w:rsidRDefault="00C34C20" w:rsidP="00AC676D">
      <w:pPr>
        <w:tabs>
          <w:tab w:val="left" w:pos="720"/>
        </w:tabs>
        <w:spacing w:after="120"/>
        <w:ind w:left="720"/>
        <w:rPr>
          <w:rFonts w:cs="Times New Roman"/>
          <w:sz w:val="22"/>
          <w:szCs w:val="22"/>
        </w:rPr>
      </w:pPr>
      <w:r w:rsidRPr="00870C3A">
        <w:rPr>
          <w:rFonts w:cs="Times New Roman"/>
          <w:sz w:val="22"/>
          <w:szCs w:val="22"/>
        </w:rPr>
        <w:t>Indicate the type of application by checking the appropriate box. Please choose only one.</w:t>
      </w:r>
    </w:p>
    <w:p w14:paraId="49DE5ED5" w14:textId="77777777" w:rsidR="00C34C20" w:rsidRPr="00870C3A" w:rsidRDefault="00C34C20" w:rsidP="002C14B6">
      <w:pPr>
        <w:tabs>
          <w:tab w:val="left" w:pos="720"/>
        </w:tabs>
        <w:ind w:left="720"/>
        <w:rPr>
          <w:rFonts w:cs="Times New Roman"/>
          <w:b/>
          <w:sz w:val="22"/>
          <w:szCs w:val="22"/>
        </w:rPr>
      </w:pPr>
      <w:r w:rsidRPr="00870C3A">
        <w:rPr>
          <w:rFonts w:cs="Times New Roman"/>
          <w:b/>
          <w:sz w:val="22"/>
          <w:szCs w:val="22"/>
        </w:rPr>
        <w:t>Renewal:</w:t>
      </w:r>
    </w:p>
    <w:p w14:paraId="72E8F3AF" w14:textId="77777777" w:rsidR="00C34C20" w:rsidRPr="00870C3A" w:rsidRDefault="00C34C20" w:rsidP="0021188A">
      <w:pPr>
        <w:spacing w:after="120"/>
        <w:ind w:left="720"/>
        <w:rPr>
          <w:rFonts w:cs="Times New Roman"/>
          <w:sz w:val="22"/>
          <w:szCs w:val="22"/>
        </w:rPr>
      </w:pPr>
      <w:r w:rsidRPr="00870C3A">
        <w:rPr>
          <w:rFonts w:cs="Times New Roman"/>
          <w:sz w:val="22"/>
          <w:szCs w:val="22"/>
        </w:rPr>
        <w:t>The application is for a renewal of an SOP or ATO under a GOP. The permit holder may include any revisions on this form to be processed under the renewal application. For renewals, the application type will be handled as a renewal regardless of the type of revisions that are included. If a Streamlined Revision (as explained below) is included in the renewal, all applicable provisional terms, and conditions must be included in the application. If a Significant Revision is included with the renewal, the information in Table 3, Section I of this form must be completed.</w:t>
      </w:r>
    </w:p>
    <w:p w14:paraId="6DD96666" w14:textId="77777777" w:rsidR="00C34C20" w:rsidRPr="00870C3A" w:rsidRDefault="00C34C20" w:rsidP="002C14B6">
      <w:pPr>
        <w:tabs>
          <w:tab w:val="left" w:pos="720"/>
        </w:tabs>
        <w:ind w:left="720"/>
        <w:rPr>
          <w:rFonts w:cs="Times New Roman"/>
          <w:b/>
          <w:sz w:val="22"/>
          <w:szCs w:val="22"/>
        </w:rPr>
      </w:pPr>
      <w:r w:rsidRPr="00870C3A">
        <w:rPr>
          <w:rFonts w:cs="Times New Roman"/>
          <w:b/>
          <w:sz w:val="22"/>
          <w:szCs w:val="22"/>
        </w:rPr>
        <w:t>Significant Revision:</w:t>
      </w:r>
    </w:p>
    <w:p w14:paraId="0ED6B1A6" w14:textId="77777777" w:rsidR="00455B31" w:rsidRDefault="00C34C20" w:rsidP="0021188A">
      <w:pPr>
        <w:spacing w:after="120"/>
        <w:ind w:left="720"/>
        <w:rPr>
          <w:rFonts w:cs="Times New Roman"/>
          <w:sz w:val="22"/>
          <w:szCs w:val="22"/>
        </w:rPr>
      </w:pPr>
      <w:r w:rsidRPr="00870C3A">
        <w:rPr>
          <w:rFonts w:cs="Times New Roman"/>
          <w:sz w:val="22"/>
          <w:szCs w:val="22"/>
        </w:rPr>
        <w:t>The application contains significant permit revisions as defined in 30 TAC § 122.219. Applicants must revise the permit before operating.</w:t>
      </w:r>
    </w:p>
    <w:p w14:paraId="0057DA8E" w14:textId="77777777" w:rsidR="00C34C20" w:rsidRPr="00870C3A" w:rsidRDefault="00C65026" w:rsidP="00FE2128">
      <w:pPr>
        <w:tabs>
          <w:tab w:val="left" w:pos="720"/>
        </w:tabs>
        <w:ind w:left="720"/>
        <w:rPr>
          <w:rFonts w:cs="Times New Roman"/>
          <w:b/>
          <w:sz w:val="22"/>
          <w:szCs w:val="22"/>
        </w:rPr>
      </w:pPr>
      <w:r w:rsidRPr="00870C3A">
        <w:rPr>
          <w:rFonts w:cs="Times New Roman"/>
          <w:b/>
          <w:sz w:val="22"/>
          <w:szCs w:val="22"/>
        </w:rPr>
        <w:t>Administrative Revision:</w:t>
      </w:r>
    </w:p>
    <w:p w14:paraId="456839E0" w14:textId="77777777" w:rsidR="00C34C20" w:rsidRPr="00870C3A" w:rsidRDefault="00C34C20" w:rsidP="002C14B6">
      <w:pPr>
        <w:tabs>
          <w:tab w:val="left" w:pos="720"/>
        </w:tabs>
        <w:spacing w:after="120"/>
        <w:ind w:left="720"/>
        <w:rPr>
          <w:rFonts w:cs="Times New Roman"/>
          <w:sz w:val="22"/>
          <w:szCs w:val="22"/>
        </w:rPr>
      </w:pPr>
      <w:r w:rsidRPr="00870C3A">
        <w:rPr>
          <w:rFonts w:cs="Times New Roman"/>
          <w:sz w:val="22"/>
          <w:szCs w:val="22"/>
        </w:rPr>
        <w:t>The application contains administrative permit revisions as defined in 30 TAC § 122.211.</w:t>
      </w:r>
    </w:p>
    <w:p w14:paraId="55DD8820" w14:textId="77777777" w:rsidR="00C34C20" w:rsidRPr="00870C3A" w:rsidRDefault="00C34C20" w:rsidP="00FE2128">
      <w:pPr>
        <w:tabs>
          <w:tab w:val="left" w:pos="720"/>
        </w:tabs>
        <w:ind w:left="720"/>
        <w:rPr>
          <w:rFonts w:cs="Times New Roman"/>
          <w:b/>
          <w:sz w:val="22"/>
          <w:szCs w:val="22"/>
        </w:rPr>
      </w:pPr>
      <w:r w:rsidRPr="00870C3A">
        <w:rPr>
          <w:rFonts w:cs="Times New Roman"/>
          <w:b/>
          <w:sz w:val="22"/>
          <w:szCs w:val="22"/>
        </w:rPr>
        <w:t>Streamlined Revision:</w:t>
      </w:r>
    </w:p>
    <w:p w14:paraId="2EBC16C2" w14:textId="77777777" w:rsidR="00C34C20" w:rsidRPr="00D80F3D" w:rsidRDefault="00C34C20" w:rsidP="00C00E9D">
      <w:pPr>
        <w:ind w:left="720"/>
        <w:rPr>
          <w:rFonts w:cs="Times New Roman"/>
          <w:sz w:val="22"/>
          <w:szCs w:val="22"/>
        </w:rPr>
      </w:pPr>
      <w:r w:rsidRPr="00D80F3D">
        <w:rPr>
          <w:rFonts w:cs="Times New Roman"/>
          <w:sz w:val="22"/>
          <w:szCs w:val="22"/>
        </w:rPr>
        <w:t xml:space="preserve">The application contains either </w:t>
      </w:r>
      <w:r w:rsidRPr="00D80F3D">
        <w:rPr>
          <w:rFonts w:cs="Times New Roman"/>
          <w:b/>
          <w:sz w:val="22"/>
          <w:szCs w:val="22"/>
        </w:rPr>
        <w:t>minor permit revisions</w:t>
      </w:r>
      <w:r w:rsidRPr="00D80F3D">
        <w:rPr>
          <w:rFonts w:cs="Times New Roman"/>
          <w:sz w:val="22"/>
          <w:szCs w:val="22"/>
        </w:rPr>
        <w:t xml:space="preserve"> as defined in 30 TAC § 122.215 or </w:t>
      </w:r>
      <w:r w:rsidRPr="00D80F3D">
        <w:rPr>
          <w:rFonts w:cs="Times New Roman"/>
          <w:b/>
          <w:sz w:val="22"/>
          <w:szCs w:val="22"/>
        </w:rPr>
        <w:t>revisions to an ATO under a GOP</w:t>
      </w:r>
      <w:r w:rsidRPr="00D80F3D">
        <w:rPr>
          <w:rFonts w:cs="Times New Roman"/>
          <w:sz w:val="22"/>
          <w:szCs w:val="22"/>
        </w:rPr>
        <w:t xml:space="preserve"> as defined in 30 TAC § 122.503 or § 122.504, and in which the applicant intends to begin operation prior to updating the permit.</w:t>
      </w:r>
    </w:p>
    <w:p w14:paraId="0F540907" w14:textId="77777777" w:rsidR="005C30D6" w:rsidRDefault="00C34C20" w:rsidP="005C30D6">
      <w:pPr>
        <w:tabs>
          <w:tab w:val="left" w:pos="720"/>
        </w:tabs>
        <w:ind w:left="720"/>
        <w:rPr>
          <w:rFonts w:cs="Times New Roman"/>
          <w:sz w:val="22"/>
          <w:szCs w:val="22"/>
        </w:rPr>
      </w:pPr>
      <w:r w:rsidRPr="00870C3A">
        <w:rPr>
          <w:rFonts w:cs="Times New Roman"/>
          <w:sz w:val="22"/>
          <w:szCs w:val="22"/>
        </w:rPr>
        <w:t xml:space="preserve">For Streamlined Revision applications, the permit holder must establish and submit provisional terms and conditions as defined in 30 TAC § 122.10. The provisional terms and conditions must include complete identification of all applicable requirements resulting from the change(s) at the site, or any other action, that trigger the requirement for a permit revision (i.e. require the permit holder to apply for a revision of the SOP or revision of the ATO under a GOP). Provisional terms and conditions must also include, where applicable, specific </w:t>
      </w:r>
    </w:p>
    <w:p w14:paraId="452F16D9" w14:textId="77777777" w:rsidR="005C30D6" w:rsidRDefault="005C30D6">
      <w:pPr>
        <w:rPr>
          <w:rFonts w:cs="Times New Roman"/>
          <w:sz w:val="22"/>
          <w:szCs w:val="22"/>
        </w:rPr>
      </w:pPr>
      <w:r>
        <w:rPr>
          <w:rFonts w:cs="Times New Roman"/>
          <w:sz w:val="22"/>
          <w:szCs w:val="22"/>
        </w:rPr>
        <w:br w:type="page"/>
      </w:r>
    </w:p>
    <w:p w14:paraId="00C1CFDF" w14:textId="25EB0BC4" w:rsidR="00C34C20" w:rsidRPr="00870C3A" w:rsidRDefault="00C34C20" w:rsidP="005C30D6">
      <w:pPr>
        <w:tabs>
          <w:tab w:val="left" w:pos="720"/>
        </w:tabs>
        <w:spacing w:after="120"/>
        <w:ind w:left="720"/>
        <w:rPr>
          <w:rFonts w:cs="Times New Roman"/>
          <w:sz w:val="22"/>
          <w:szCs w:val="22"/>
        </w:rPr>
      </w:pPr>
      <w:r w:rsidRPr="00870C3A">
        <w:rPr>
          <w:rFonts w:cs="Times New Roman"/>
          <w:sz w:val="22"/>
          <w:szCs w:val="22"/>
        </w:rPr>
        <w:lastRenderedPageBreak/>
        <w:t>regulatory citations identifying any requirements that no longer apply. Provisional terms and conditions cannot be established and submitted for any change(s) that trigger a significant revision of the SOP.</w:t>
      </w:r>
    </w:p>
    <w:p w14:paraId="265044C0" w14:textId="77777777" w:rsidR="00C34C20" w:rsidRPr="00870C3A" w:rsidRDefault="00C34C20" w:rsidP="005C30D6">
      <w:pPr>
        <w:tabs>
          <w:tab w:val="left" w:pos="720"/>
        </w:tabs>
        <w:spacing w:after="120"/>
        <w:ind w:left="720"/>
        <w:rPr>
          <w:rFonts w:cs="Times New Roman"/>
          <w:sz w:val="22"/>
          <w:szCs w:val="22"/>
        </w:rPr>
      </w:pPr>
      <w:r w:rsidRPr="00870C3A">
        <w:rPr>
          <w:rFonts w:cs="Times New Roman"/>
          <w:sz w:val="22"/>
          <w:szCs w:val="22"/>
        </w:rPr>
        <w:t>When an applicant identifies and submits provisional terms and conditions as part of a permit revision application, or an FOP renewal application that includes revisions to the applicable requirements, these terms and conditions become applicable requirements for the permit area/site. This means that provisional terms and conditions established in this manner are considered as applicable requirements for the permit area/site, after the permit revision or permit renewal application is submitted by the permit holder. The permit holder shall comply with these provisional terms and conditions and meet the requirements of 30 TAC Chapter 122, including deviation and compliance reporting, after the permit revision or permit renewal application is submitted. Note that the choice to establish provisional terms and conditions applies to all requested changes within a Streamlined Revision application.</w:t>
      </w:r>
    </w:p>
    <w:p w14:paraId="706A5011" w14:textId="77777777" w:rsidR="00C34C20" w:rsidRPr="00870C3A" w:rsidRDefault="00C34C20" w:rsidP="005C30D6">
      <w:pPr>
        <w:tabs>
          <w:tab w:val="left" w:pos="720"/>
        </w:tabs>
        <w:spacing w:after="120"/>
        <w:ind w:left="720"/>
        <w:rPr>
          <w:rFonts w:cs="Times New Roman"/>
          <w:sz w:val="22"/>
          <w:szCs w:val="22"/>
        </w:rPr>
      </w:pPr>
      <w:r w:rsidRPr="00870C3A">
        <w:rPr>
          <w:rFonts w:cs="Times New Roman"/>
          <w:sz w:val="22"/>
          <w:szCs w:val="22"/>
        </w:rPr>
        <w:t>SOP holders must establish provisional terms and conditions (detailed regulatory citations) and submit this information on Table 2 (of this form) or Form OP-REQ3.</w:t>
      </w:r>
    </w:p>
    <w:p w14:paraId="398E8B1C" w14:textId="77777777" w:rsidR="00C34C20" w:rsidRPr="00870C3A" w:rsidRDefault="00C34C20" w:rsidP="005C30D6">
      <w:pPr>
        <w:tabs>
          <w:tab w:val="left" w:pos="720"/>
        </w:tabs>
        <w:spacing w:after="120"/>
        <w:ind w:left="720"/>
        <w:rPr>
          <w:rFonts w:cs="Times New Roman"/>
          <w:sz w:val="22"/>
          <w:szCs w:val="22"/>
        </w:rPr>
      </w:pPr>
      <w:r w:rsidRPr="00870C3A">
        <w:rPr>
          <w:rFonts w:cs="Times New Roman"/>
          <w:sz w:val="22"/>
          <w:szCs w:val="22"/>
        </w:rPr>
        <w:t>GOP holders must establish provisional terms and conditions (detailed regulatory citations) and submit this information on Table 2 (of this form) or Form OP-REQ3. As an alternative, if the provisional terms and conditions are specified in an applicable GOP Index Number, the appropriate Unit Attribute form may be completed and submitted.</w:t>
      </w:r>
    </w:p>
    <w:p w14:paraId="2C7B74D5" w14:textId="77777777" w:rsidR="00C34C20" w:rsidRPr="00870C3A" w:rsidRDefault="00C34C20" w:rsidP="009E488F">
      <w:pPr>
        <w:tabs>
          <w:tab w:val="left" w:pos="1267"/>
        </w:tabs>
        <w:spacing w:after="120"/>
        <w:ind w:left="720"/>
        <w:rPr>
          <w:rFonts w:cs="Times New Roman"/>
        </w:rPr>
      </w:pPr>
      <w:r w:rsidRPr="00870C3A">
        <w:rPr>
          <w:rFonts w:cs="Times New Roman"/>
          <w:sz w:val="22"/>
          <w:szCs w:val="22"/>
        </w:rPr>
        <w:t xml:space="preserve">If the applicant does not elect to establish provisional terms and conditions in their application, then the change cannot be operated until the FOP </w:t>
      </w:r>
      <w:r w:rsidRPr="00D80F3D">
        <w:rPr>
          <w:rFonts w:cs="Times New Roman"/>
          <w:sz w:val="22"/>
          <w:szCs w:val="22"/>
        </w:rPr>
        <w:t>is revised or renewed to codify the applicable requirements into the FOP.</w:t>
      </w:r>
    </w:p>
    <w:p w14:paraId="173DEA0C" w14:textId="77777777" w:rsidR="00C34C20" w:rsidRPr="00870C3A" w:rsidRDefault="00C34C20" w:rsidP="00FE2128">
      <w:pPr>
        <w:tabs>
          <w:tab w:val="left" w:pos="720"/>
        </w:tabs>
        <w:ind w:left="720"/>
        <w:rPr>
          <w:rFonts w:cs="Times New Roman"/>
          <w:b/>
          <w:sz w:val="22"/>
          <w:szCs w:val="22"/>
        </w:rPr>
      </w:pPr>
      <w:r w:rsidRPr="00870C3A">
        <w:rPr>
          <w:rFonts w:cs="Times New Roman"/>
          <w:b/>
          <w:sz w:val="22"/>
          <w:szCs w:val="22"/>
        </w:rPr>
        <w:t>Revision Requesting Prior Approval:</w:t>
      </w:r>
    </w:p>
    <w:p w14:paraId="3D487998" w14:textId="5AB98844" w:rsidR="00C34C20" w:rsidRPr="00D80F3D" w:rsidRDefault="00C34C20" w:rsidP="00CC52BB">
      <w:pPr>
        <w:tabs>
          <w:tab w:val="left" w:pos="720"/>
        </w:tabs>
        <w:spacing w:after="120"/>
        <w:ind w:left="720"/>
        <w:rPr>
          <w:rFonts w:cs="Times New Roman"/>
          <w:sz w:val="22"/>
          <w:szCs w:val="22"/>
        </w:rPr>
      </w:pPr>
      <w:r w:rsidRPr="00D80F3D">
        <w:rPr>
          <w:rFonts w:cs="Times New Roman"/>
          <w:sz w:val="22"/>
          <w:szCs w:val="22"/>
        </w:rPr>
        <w:t>The application contains either minor permit revisions as defined in 30 TAC § 122.215 or revisions to an ATO under a GOP as defined in 30 TAC § 122.503 and in which the applicant elects to update the permit prior to operating the change.</w:t>
      </w:r>
    </w:p>
    <w:p w14:paraId="206D8EA4" w14:textId="77777777" w:rsidR="00C34C20" w:rsidRPr="00870C3A" w:rsidRDefault="00C34C20" w:rsidP="00FE2128">
      <w:pPr>
        <w:tabs>
          <w:tab w:val="left" w:pos="720"/>
        </w:tabs>
        <w:ind w:left="720"/>
        <w:rPr>
          <w:rFonts w:cs="Times New Roman"/>
          <w:b/>
          <w:sz w:val="22"/>
          <w:szCs w:val="22"/>
        </w:rPr>
      </w:pPr>
      <w:r w:rsidRPr="00870C3A">
        <w:rPr>
          <w:rFonts w:cs="Times New Roman"/>
          <w:b/>
          <w:sz w:val="22"/>
          <w:szCs w:val="22"/>
        </w:rPr>
        <w:t>Response to Reopening:</w:t>
      </w:r>
    </w:p>
    <w:p w14:paraId="43C9D458" w14:textId="77777777" w:rsidR="00455B31" w:rsidRDefault="00C34C20" w:rsidP="00CC52BB">
      <w:pPr>
        <w:tabs>
          <w:tab w:val="left" w:pos="720"/>
        </w:tabs>
        <w:spacing w:after="120"/>
        <w:ind w:left="720"/>
        <w:rPr>
          <w:rFonts w:cs="Times New Roman"/>
          <w:sz w:val="22"/>
          <w:szCs w:val="22"/>
        </w:rPr>
      </w:pPr>
      <w:r w:rsidRPr="00D80F3D">
        <w:rPr>
          <w:rFonts w:cs="Times New Roman"/>
          <w:sz w:val="22"/>
          <w:szCs w:val="22"/>
        </w:rPr>
        <w:t>The application contains changes needed to the permit as a result of a reope</w:t>
      </w:r>
      <w:r w:rsidR="000A137F" w:rsidRPr="00D80F3D">
        <w:rPr>
          <w:rFonts w:cs="Times New Roman"/>
          <w:sz w:val="22"/>
          <w:szCs w:val="22"/>
        </w:rPr>
        <w:t>ning notice by the TCEQ. (These </w:t>
      </w:r>
      <w:r w:rsidRPr="00D80F3D">
        <w:rPr>
          <w:rFonts w:cs="Times New Roman"/>
          <w:sz w:val="22"/>
          <w:szCs w:val="22"/>
        </w:rPr>
        <w:t>changes will be processed under the reopening procedures outlined in 30 TAC Chapter 122, Subchapter C, Division 3.)</w:t>
      </w:r>
    </w:p>
    <w:p w14:paraId="4E9E7E7A" w14:textId="20827A80" w:rsidR="00C34C20" w:rsidRPr="00870C3A" w:rsidRDefault="00C34C20" w:rsidP="00F3231F">
      <w:pPr>
        <w:numPr>
          <w:ilvl w:val="0"/>
          <w:numId w:val="27"/>
        </w:numPr>
        <w:tabs>
          <w:tab w:val="left" w:pos="720"/>
        </w:tabs>
        <w:ind w:hanging="720"/>
        <w:rPr>
          <w:rFonts w:cs="Times New Roman"/>
          <w:b/>
          <w:sz w:val="22"/>
          <w:szCs w:val="22"/>
        </w:rPr>
      </w:pPr>
      <w:r w:rsidRPr="00870C3A">
        <w:rPr>
          <w:rFonts w:cs="Times New Roman"/>
          <w:b/>
          <w:sz w:val="22"/>
          <w:szCs w:val="22"/>
        </w:rPr>
        <w:t>Qualification Statement</w:t>
      </w:r>
    </w:p>
    <w:p w14:paraId="3166DDD2" w14:textId="77777777" w:rsidR="00C34C20" w:rsidRPr="00870C3A" w:rsidRDefault="00C34C20" w:rsidP="00455B31">
      <w:pPr>
        <w:tabs>
          <w:tab w:val="left" w:pos="720"/>
        </w:tabs>
        <w:spacing w:after="120"/>
        <w:ind w:left="720"/>
        <w:rPr>
          <w:rFonts w:cs="Times New Roman"/>
          <w:i/>
          <w:sz w:val="22"/>
          <w:szCs w:val="22"/>
        </w:rPr>
      </w:pPr>
      <w:r w:rsidRPr="00870C3A">
        <w:rPr>
          <w:rFonts w:cs="Times New Roman"/>
          <w:i/>
          <w:sz w:val="22"/>
          <w:szCs w:val="22"/>
        </w:rPr>
        <w:t>Note:  These questions refer to the permit being revised.</w:t>
      </w:r>
    </w:p>
    <w:p w14:paraId="5258906A" w14:textId="77777777" w:rsidR="00C34C20" w:rsidRPr="00870C3A" w:rsidRDefault="00C34C20" w:rsidP="00FE2128">
      <w:pPr>
        <w:tabs>
          <w:tab w:val="left" w:pos="720"/>
        </w:tabs>
        <w:ind w:left="720"/>
        <w:rPr>
          <w:rFonts w:cs="Times New Roman"/>
          <w:b/>
          <w:sz w:val="22"/>
          <w:szCs w:val="22"/>
        </w:rPr>
      </w:pPr>
      <w:r w:rsidRPr="00870C3A">
        <w:rPr>
          <w:rFonts w:cs="Times New Roman"/>
          <w:b/>
          <w:sz w:val="22"/>
          <w:szCs w:val="22"/>
        </w:rPr>
        <w:t xml:space="preserve">For SOP Revisions Only:  </w:t>
      </w:r>
    </w:p>
    <w:p w14:paraId="2AA90528" w14:textId="77777777" w:rsidR="00C34C20" w:rsidRPr="00870C3A" w:rsidRDefault="00C34C20" w:rsidP="00C61DE9">
      <w:pPr>
        <w:tabs>
          <w:tab w:val="left" w:pos="720"/>
        </w:tabs>
        <w:spacing w:after="120"/>
        <w:ind w:left="720"/>
        <w:rPr>
          <w:rFonts w:cs="Times New Roman"/>
          <w:sz w:val="22"/>
          <w:szCs w:val="22"/>
        </w:rPr>
      </w:pPr>
      <w:r w:rsidRPr="00870C3A">
        <w:rPr>
          <w:rFonts w:cs="Times New Roman"/>
          <w:sz w:val="22"/>
          <w:szCs w:val="22"/>
        </w:rPr>
        <w:t>Check the “YES” box if the referenced changes qualify for the marked revision type. Otherwise, check the “NO” box.</w:t>
      </w:r>
    </w:p>
    <w:p w14:paraId="3137906C" w14:textId="77777777" w:rsidR="00C34C20" w:rsidRPr="00870C3A" w:rsidRDefault="00C34C20" w:rsidP="00FE2128">
      <w:pPr>
        <w:tabs>
          <w:tab w:val="left" w:pos="720"/>
        </w:tabs>
        <w:ind w:left="720"/>
        <w:rPr>
          <w:rFonts w:cs="Times New Roman"/>
          <w:b/>
          <w:sz w:val="22"/>
          <w:szCs w:val="22"/>
        </w:rPr>
      </w:pPr>
      <w:r w:rsidRPr="00870C3A">
        <w:rPr>
          <w:rFonts w:cs="Times New Roman"/>
          <w:b/>
          <w:sz w:val="22"/>
          <w:szCs w:val="22"/>
        </w:rPr>
        <w:t>For GOP Revisions Only:</w:t>
      </w:r>
    </w:p>
    <w:p w14:paraId="3BAC3E40" w14:textId="77777777" w:rsidR="00C34C20" w:rsidRPr="00870C3A" w:rsidRDefault="00C34C20" w:rsidP="00EC4E8E">
      <w:pPr>
        <w:tabs>
          <w:tab w:val="left" w:pos="720"/>
        </w:tabs>
        <w:spacing w:after="120"/>
        <w:ind w:left="720"/>
        <w:rPr>
          <w:rFonts w:cs="Times New Roman"/>
          <w:sz w:val="22"/>
          <w:szCs w:val="22"/>
        </w:rPr>
      </w:pPr>
      <w:r w:rsidRPr="00870C3A">
        <w:rPr>
          <w:rFonts w:cs="Times New Roman"/>
          <w:sz w:val="22"/>
          <w:szCs w:val="22"/>
        </w:rPr>
        <w:t>Check the “YES” box if the referenced changes do not affect the site’s authorization to operate under a GOP. Otherwise, check the “NO” box.</w:t>
      </w:r>
    </w:p>
    <w:p w14:paraId="5C4E38C6" w14:textId="4CF275D3" w:rsidR="00093028" w:rsidRPr="00870C3A" w:rsidRDefault="00C34C20" w:rsidP="005C30D6">
      <w:pPr>
        <w:numPr>
          <w:ilvl w:val="0"/>
          <w:numId w:val="27"/>
        </w:numPr>
        <w:tabs>
          <w:tab w:val="left" w:pos="720"/>
        </w:tabs>
        <w:spacing w:after="120"/>
        <w:ind w:hanging="720"/>
        <w:rPr>
          <w:rFonts w:cs="Times New Roman"/>
          <w:b/>
          <w:sz w:val="22"/>
          <w:szCs w:val="22"/>
        </w:rPr>
      </w:pPr>
      <w:r w:rsidRPr="00870C3A">
        <w:rPr>
          <w:rFonts w:cs="Times New Roman"/>
          <w:b/>
          <w:sz w:val="22"/>
          <w:szCs w:val="22"/>
        </w:rPr>
        <w:t>Major Source Pollutants:</w:t>
      </w:r>
    </w:p>
    <w:p w14:paraId="59DCEDDF" w14:textId="27E376B8" w:rsidR="00C34C20" w:rsidRPr="00870C3A" w:rsidRDefault="00C34C20" w:rsidP="005C30D6">
      <w:pPr>
        <w:pStyle w:val="ListParagraph"/>
        <w:tabs>
          <w:tab w:val="left" w:pos="720"/>
        </w:tabs>
        <w:spacing w:before="0" w:after="120"/>
        <w:ind w:left="720" w:firstLine="0"/>
        <w:contextualSpacing w:val="0"/>
        <w:rPr>
          <w:b/>
        </w:rPr>
      </w:pPr>
      <w:r w:rsidRPr="00870C3A">
        <w:t>(Complete this section if the permit revision is due to a change at the site or change in regulations.)</w:t>
      </w:r>
    </w:p>
    <w:p w14:paraId="0B9E6EF0" w14:textId="77777777" w:rsidR="00C34C20" w:rsidRPr="00870C3A" w:rsidRDefault="00C34C20" w:rsidP="005C30D6">
      <w:pPr>
        <w:tabs>
          <w:tab w:val="left" w:pos="720"/>
        </w:tabs>
        <w:spacing w:after="120"/>
        <w:ind w:left="720"/>
        <w:rPr>
          <w:rFonts w:cs="Times New Roman"/>
          <w:sz w:val="22"/>
          <w:szCs w:val="22"/>
        </w:rPr>
      </w:pPr>
      <w:r w:rsidRPr="00870C3A">
        <w:rPr>
          <w:rFonts w:cs="Times New Roman"/>
          <w:sz w:val="22"/>
          <w:szCs w:val="22"/>
        </w:rPr>
        <w:t>Indicate all pollutants for which the site is a major source based on the site’s potential to emit after the change is operated:</w:t>
      </w:r>
    </w:p>
    <w:p w14:paraId="5812A861" w14:textId="14859CC8" w:rsidR="00C34C20" w:rsidRPr="00870C3A" w:rsidRDefault="00C34C20" w:rsidP="002C14B6">
      <w:pPr>
        <w:ind w:left="720"/>
        <w:rPr>
          <w:rFonts w:cs="Times New Roman"/>
          <w:sz w:val="22"/>
          <w:szCs w:val="22"/>
        </w:rPr>
      </w:pPr>
      <w:r w:rsidRPr="00870C3A">
        <w:rPr>
          <w:rFonts w:cs="Times New Roman"/>
          <w:sz w:val="22"/>
          <w:szCs w:val="22"/>
        </w:rPr>
        <w:t>Enter “YES” below all the pollutants for which the site is classified as a major</w:t>
      </w:r>
      <w:r w:rsidR="000A137F" w:rsidRPr="00870C3A">
        <w:rPr>
          <w:rFonts w:cs="Times New Roman"/>
          <w:sz w:val="22"/>
          <w:szCs w:val="22"/>
        </w:rPr>
        <w:t xml:space="preserve"> source, as defined in 30 TAC § </w:t>
      </w:r>
      <w:r w:rsidRPr="00870C3A">
        <w:rPr>
          <w:rFonts w:cs="Times New Roman"/>
          <w:sz w:val="22"/>
          <w:szCs w:val="22"/>
        </w:rPr>
        <w:t>122.10, based on the site’s potential to emit. Enter “NO” below all the pollutants for which the site is not a major source. Do not leave any spaces blank.</w:t>
      </w:r>
    </w:p>
    <w:p w14:paraId="5ED27E1C" w14:textId="1AAD6DC0" w:rsidR="00C34C20" w:rsidRPr="00870C3A" w:rsidRDefault="00C34C20" w:rsidP="00F3231F">
      <w:pPr>
        <w:keepNext/>
        <w:keepLines/>
        <w:spacing w:after="120"/>
        <w:ind w:left="720"/>
        <w:rPr>
          <w:rFonts w:cs="Times New Roman"/>
          <w:sz w:val="22"/>
          <w:szCs w:val="22"/>
        </w:rPr>
      </w:pPr>
      <w:r w:rsidRPr="00870C3A">
        <w:rPr>
          <w:rFonts w:cs="Times New Roman"/>
          <w:sz w:val="22"/>
          <w:szCs w:val="22"/>
        </w:rPr>
        <w:lastRenderedPageBreak/>
        <w:t xml:space="preserve">The column “Other” is provided for </w:t>
      </w:r>
      <w:r w:rsidR="00D94205">
        <w:rPr>
          <w:rFonts w:cs="Times New Roman"/>
          <w:sz w:val="22"/>
          <w:szCs w:val="22"/>
        </w:rPr>
        <w:t xml:space="preserve">a </w:t>
      </w:r>
      <w:r w:rsidRPr="00870C3A">
        <w:rPr>
          <w:rFonts w:cs="Times New Roman"/>
          <w:sz w:val="22"/>
          <w:szCs w:val="22"/>
        </w:rPr>
        <w:t xml:space="preserve">listing of non-criteria regulated air pollutants for which a site is a major source. (Example:  chlorinated compounds, inorganic acids). List the pollutant name in the space provided (maximum 20 characters). If there are none, </w:t>
      </w:r>
      <w:r w:rsidR="00455DA9">
        <w:rPr>
          <w:rFonts w:cs="Times New Roman"/>
          <w:sz w:val="22"/>
          <w:szCs w:val="22"/>
        </w:rPr>
        <w:t>leave this space blank</w:t>
      </w:r>
      <w:r w:rsidRPr="00870C3A">
        <w:rPr>
          <w:rFonts w:cs="Times New Roman"/>
          <w:sz w:val="22"/>
          <w:szCs w:val="22"/>
        </w:rPr>
        <w:t>.</w:t>
      </w:r>
    </w:p>
    <w:p w14:paraId="4C3CCF17" w14:textId="741A68C4" w:rsidR="00C34C20" w:rsidRPr="00870C3A" w:rsidRDefault="00C34C20" w:rsidP="00F3231F">
      <w:pPr>
        <w:keepNext/>
        <w:keepLines/>
        <w:spacing w:after="120"/>
        <w:ind w:left="720"/>
        <w:rPr>
          <w:rFonts w:cs="Times New Roman"/>
          <w:sz w:val="22"/>
          <w:szCs w:val="22"/>
        </w:rPr>
      </w:pPr>
      <w:r w:rsidRPr="00870C3A">
        <w:rPr>
          <w:rFonts w:cs="Times New Roman"/>
          <w:sz w:val="22"/>
          <w:szCs w:val="22"/>
        </w:rPr>
        <w:t xml:space="preserve">Further information regarding </w:t>
      </w:r>
      <w:r w:rsidR="00D94205">
        <w:rPr>
          <w:rFonts w:cs="Times New Roman"/>
          <w:sz w:val="22"/>
          <w:szCs w:val="22"/>
        </w:rPr>
        <w:t xml:space="preserve">the </w:t>
      </w:r>
      <w:r w:rsidRPr="00870C3A">
        <w:rPr>
          <w:rFonts w:cs="Times New Roman"/>
          <w:sz w:val="22"/>
          <w:szCs w:val="22"/>
        </w:rPr>
        <w:t xml:space="preserve">potential to emit can be found in the Potential to Emit Guidance, which is located on the TCEQ website at </w:t>
      </w:r>
      <w:hyperlink r:id="rId19" w:history="1">
        <w:r w:rsidRPr="00870C3A">
          <w:rPr>
            <w:rStyle w:val="Hyperlink"/>
            <w:rFonts w:cs="Times New Roman"/>
            <w:sz w:val="22"/>
            <w:szCs w:val="22"/>
          </w:rPr>
          <w:t>tceq.texas.gov/permitting/air/guidance/titlev/tv_fop_guidance.html</w:t>
        </w:r>
      </w:hyperlink>
      <w:r w:rsidRPr="00870C3A">
        <w:rPr>
          <w:rFonts w:cs="Times New Roman"/>
          <w:sz w:val="22"/>
          <w:szCs w:val="22"/>
        </w:rPr>
        <w:t>.</w:t>
      </w:r>
    </w:p>
    <w:p w14:paraId="53E173CE" w14:textId="77777777" w:rsidR="00C34C20" w:rsidRPr="00870C3A" w:rsidRDefault="00C34C20" w:rsidP="00455B31">
      <w:pPr>
        <w:keepNext/>
        <w:keepLines/>
        <w:numPr>
          <w:ilvl w:val="0"/>
          <w:numId w:val="27"/>
        </w:numPr>
        <w:tabs>
          <w:tab w:val="left" w:pos="720"/>
        </w:tabs>
        <w:ind w:hanging="720"/>
        <w:rPr>
          <w:rFonts w:cs="Times New Roman"/>
          <w:b/>
          <w:sz w:val="22"/>
          <w:szCs w:val="22"/>
        </w:rPr>
      </w:pPr>
      <w:r w:rsidRPr="00870C3A">
        <w:rPr>
          <w:rFonts w:cs="Times New Roman"/>
          <w:b/>
          <w:sz w:val="22"/>
          <w:szCs w:val="22"/>
        </w:rPr>
        <w:t xml:space="preserve">Reference Only Requirements: </w:t>
      </w:r>
      <w:r w:rsidRPr="00870C3A">
        <w:rPr>
          <w:rFonts w:cs="Times New Roman"/>
          <w:i/>
          <w:sz w:val="22"/>
          <w:szCs w:val="22"/>
        </w:rPr>
        <w:t>(For reference only.)</w:t>
      </w:r>
    </w:p>
    <w:p w14:paraId="0B24867F" w14:textId="77777777" w:rsidR="00C34C20" w:rsidRPr="00870C3A" w:rsidRDefault="00C34C20" w:rsidP="00455B31">
      <w:pPr>
        <w:keepNext/>
        <w:keepLines/>
        <w:tabs>
          <w:tab w:val="left" w:pos="720"/>
        </w:tabs>
        <w:ind w:left="720"/>
        <w:rPr>
          <w:rFonts w:cs="Times New Roman"/>
          <w:b/>
          <w:sz w:val="22"/>
          <w:szCs w:val="22"/>
        </w:rPr>
      </w:pPr>
      <w:r w:rsidRPr="00870C3A">
        <w:rPr>
          <w:rFonts w:cs="Times New Roman"/>
          <w:b/>
          <w:sz w:val="22"/>
          <w:szCs w:val="22"/>
        </w:rPr>
        <w:t>Has the applicant paid emissions fees for the most recent agency fiscal year (September 1 - August 31)?</w:t>
      </w:r>
    </w:p>
    <w:p w14:paraId="134875C1" w14:textId="77777777" w:rsidR="00C34C20" w:rsidRPr="00870C3A" w:rsidRDefault="00C34C20" w:rsidP="00AE7313">
      <w:pPr>
        <w:tabs>
          <w:tab w:val="left" w:pos="720"/>
        </w:tabs>
        <w:spacing w:after="120"/>
        <w:ind w:left="720"/>
        <w:rPr>
          <w:rFonts w:cs="Times New Roman"/>
          <w:sz w:val="22"/>
          <w:szCs w:val="22"/>
        </w:rPr>
      </w:pPr>
      <w:r w:rsidRPr="00870C3A">
        <w:rPr>
          <w:rFonts w:cs="Times New Roman"/>
          <w:sz w:val="22"/>
          <w:szCs w:val="22"/>
        </w:rPr>
        <w:t>Check the “YES” box if the applicant has paid all emissions fees due during the most recent agency fiscal year (September 1 through August 31). Otherwise, check the “NO” box. If the applicant is not required to pay emissions fees, check the “N/A” box.</w:t>
      </w:r>
    </w:p>
    <w:p w14:paraId="5DDA28C1" w14:textId="77777777" w:rsidR="00C34C20" w:rsidRPr="00870C3A" w:rsidRDefault="00C34C20" w:rsidP="005C30D6">
      <w:pPr>
        <w:tabs>
          <w:tab w:val="left" w:pos="720"/>
        </w:tabs>
        <w:spacing w:after="120"/>
        <w:ind w:left="720"/>
        <w:rPr>
          <w:rFonts w:cs="Times New Roman"/>
          <w:i/>
          <w:sz w:val="22"/>
          <w:szCs w:val="22"/>
        </w:rPr>
      </w:pPr>
      <w:r w:rsidRPr="00870C3A">
        <w:rPr>
          <w:rFonts w:cs="Times New Roman"/>
          <w:i/>
          <w:sz w:val="22"/>
          <w:szCs w:val="22"/>
        </w:rPr>
        <w:t>Note:  If the answer to IV Fee Information is “NO,” the applicant is required to contact the Industrial Emissions Assessment Section at (512) 239-1459. For further information regarding inspection fees and emission fees, please refer to 30 TAC § 101.24 and § 101.27.</w:t>
      </w:r>
    </w:p>
    <w:p w14:paraId="6CD8FCA6" w14:textId="77777777" w:rsidR="00C34C20" w:rsidRPr="00870C3A" w:rsidRDefault="00C34C20" w:rsidP="00455B31">
      <w:pPr>
        <w:numPr>
          <w:ilvl w:val="0"/>
          <w:numId w:val="27"/>
        </w:numPr>
        <w:tabs>
          <w:tab w:val="left" w:pos="720"/>
        </w:tabs>
        <w:ind w:hanging="720"/>
        <w:rPr>
          <w:rFonts w:cs="Times New Roman"/>
          <w:b/>
          <w:sz w:val="22"/>
          <w:szCs w:val="22"/>
        </w:rPr>
      </w:pPr>
      <w:r w:rsidRPr="00870C3A">
        <w:rPr>
          <w:rFonts w:cs="Times New Roman"/>
          <w:b/>
          <w:sz w:val="22"/>
          <w:szCs w:val="22"/>
        </w:rPr>
        <w:t>Delinquent Fees and Penalties</w:t>
      </w:r>
    </w:p>
    <w:p w14:paraId="5B615E32" w14:textId="72FC3B5C" w:rsidR="00A11167" w:rsidRDefault="00C34C20" w:rsidP="00613160">
      <w:pPr>
        <w:tabs>
          <w:tab w:val="left" w:pos="720"/>
        </w:tabs>
        <w:spacing w:after="120"/>
        <w:ind w:left="720"/>
        <w:rPr>
          <w:rFonts w:cs="Times New Roman"/>
          <w:sz w:val="22"/>
          <w:szCs w:val="22"/>
        </w:rPr>
      </w:pPr>
      <w:r w:rsidRPr="00870C3A">
        <w:rPr>
          <w:rFonts w:cs="Times New Roman"/>
          <w:sz w:val="22"/>
          <w:szCs w:val="22"/>
        </w:rPr>
        <w:t xml:space="preserve">Notice:  This form will not be processed until all delinquent fees and/or penalties owed to the TCEQ or the Office of the Attorney General on behalf of the TCEQ is paid in accordance with the “Delinquent Fee and Penalty Protocol.” For more information regarding Delinquent Fees and Penalties, go to the TCEQ website at </w:t>
      </w:r>
      <w:hyperlink r:id="rId20" w:history="1">
        <w:r w:rsidR="00C77037" w:rsidRPr="00870C3A">
          <w:rPr>
            <w:rStyle w:val="Hyperlink"/>
            <w:rFonts w:cs="Times New Roman"/>
            <w:sz w:val="22"/>
            <w:szCs w:val="22"/>
          </w:rPr>
          <w:t>www.tceq.texas.gov/agency/financial/fees/delin</w:t>
        </w:r>
      </w:hyperlink>
      <w:r w:rsidRPr="00870C3A">
        <w:rPr>
          <w:rFonts w:cs="Times New Roman"/>
          <w:sz w:val="22"/>
          <w:szCs w:val="22"/>
        </w:rPr>
        <w:t>.</w:t>
      </w:r>
    </w:p>
    <w:p w14:paraId="65BC268D" w14:textId="77777777" w:rsidR="00E73171" w:rsidRPr="00920F22" w:rsidRDefault="00E73171" w:rsidP="00E73171">
      <w:pPr>
        <w:tabs>
          <w:tab w:val="right" w:pos="10800"/>
        </w:tabs>
        <w:spacing w:after="120"/>
        <w:rPr>
          <w:sz w:val="22"/>
          <w:szCs w:val="22"/>
          <w:u w:val="double"/>
        </w:rPr>
      </w:pPr>
      <w:r w:rsidRPr="00920F22">
        <w:rPr>
          <w:sz w:val="22"/>
          <w:szCs w:val="22"/>
          <w:u w:val="double"/>
        </w:rPr>
        <w:tab/>
      </w:r>
    </w:p>
    <w:p w14:paraId="4D101369" w14:textId="0FF97357" w:rsidR="00C34C20" w:rsidRPr="00870C3A" w:rsidRDefault="0040272E" w:rsidP="005C30D6">
      <w:pPr>
        <w:spacing w:after="120"/>
        <w:outlineLvl w:val="0"/>
        <w:rPr>
          <w:rFonts w:cs="Times New Roman"/>
          <w:b/>
          <w:sz w:val="22"/>
          <w:szCs w:val="22"/>
        </w:rPr>
      </w:pPr>
      <w:hyperlink w:anchor="Table_2" w:history="1">
        <w:r w:rsidR="00C34C20" w:rsidRPr="006D4180">
          <w:rPr>
            <w:rStyle w:val="Hyperlink"/>
            <w:rFonts w:cs="Times New Roman"/>
            <w:b/>
            <w:sz w:val="22"/>
            <w:szCs w:val="22"/>
          </w:rPr>
          <w:t>Table 2</w:t>
        </w:r>
      </w:hyperlink>
    </w:p>
    <w:p w14:paraId="7CC58359" w14:textId="77777777" w:rsidR="00C34C20" w:rsidRPr="00870C3A" w:rsidRDefault="00C34C20" w:rsidP="00455B31">
      <w:pPr>
        <w:numPr>
          <w:ilvl w:val="0"/>
          <w:numId w:val="28"/>
        </w:numPr>
        <w:tabs>
          <w:tab w:val="left" w:pos="720"/>
        </w:tabs>
        <w:ind w:hanging="720"/>
        <w:rPr>
          <w:rFonts w:cs="Times New Roman"/>
          <w:b/>
          <w:sz w:val="22"/>
          <w:szCs w:val="22"/>
        </w:rPr>
      </w:pPr>
      <w:r w:rsidRPr="00870C3A">
        <w:rPr>
          <w:rFonts w:cs="Times New Roman"/>
          <w:b/>
          <w:sz w:val="22"/>
          <w:szCs w:val="22"/>
        </w:rPr>
        <w:t>Description of Revision</w:t>
      </w:r>
    </w:p>
    <w:p w14:paraId="404CF63A" w14:textId="77777777" w:rsidR="00C34C20" w:rsidRPr="00870C3A" w:rsidRDefault="00C34C20" w:rsidP="00FE2128">
      <w:pPr>
        <w:tabs>
          <w:tab w:val="left" w:pos="720"/>
        </w:tabs>
        <w:ind w:left="720"/>
        <w:rPr>
          <w:rFonts w:cs="Times New Roman"/>
          <w:b/>
          <w:sz w:val="22"/>
          <w:szCs w:val="22"/>
        </w:rPr>
      </w:pPr>
      <w:r w:rsidRPr="00870C3A">
        <w:rPr>
          <w:rFonts w:cs="Times New Roman"/>
          <w:b/>
          <w:sz w:val="22"/>
          <w:szCs w:val="22"/>
        </w:rPr>
        <w:t>Revision Number:</w:t>
      </w:r>
    </w:p>
    <w:p w14:paraId="638EE383" w14:textId="74955D5D" w:rsidR="00C34C20" w:rsidRPr="00870C3A" w:rsidRDefault="00C34C20" w:rsidP="001C1AB6">
      <w:pPr>
        <w:tabs>
          <w:tab w:val="left" w:pos="720"/>
        </w:tabs>
        <w:spacing w:after="120"/>
        <w:ind w:left="720"/>
        <w:rPr>
          <w:rFonts w:cs="Times New Roman"/>
          <w:sz w:val="22"/>
          <w:szCs w:val="22"/>
        </w:rPr>
      </w:pPr>
      <w:r w:rsidRPr="00870C3A">
        <w:rPr>
          <w:rFonts w:cs="Times New Roman"/>
          <w:sz w:val="22"/>
          <w:szCs w:val="22"/>
        </w:rPr>
        <w:t xml:space="preserve">The revision number uniquely identifies each revision item within the application and may not be reused within the same revision application. Each revision item will be identified by a revision number, which should be assigned sequentially (i.e., “1”, “2”, </w:t>
      </w:r>
      <w:r w:rsidR="00D06D8B">
        <w:rPr>
          <w:rFonts w:cs="Times New Roman"/>
          <w:sz w:val="22"/>
          <w:szCs w:val="22"/>
        </w:rPr>
        <w:t>“</w:t>
      </w:r>
      <w:r w:rsidRPr="00870C3A">
        <w:rPr>
          <w:rFonts w:cs="Times New Roman"/>
          <w:sz w:val="22"/>
          <w:szCs w:val="22"/>
        </w:rPr>
        <w:t>3”). The same revision number will be used on Forms OP REQ2 (Negative Applicable Requirement Determinations) and OP-REQ3 (Applicable Requirements Summary) to identify related changes resulting from the corresponding revision item. Enter a unique number for each revision.</w:t>
      </w:r>
    </w:p>
    <w:p w14:paraId="7BBB0DA0" w14:textId="48A2346D" w:rsidR="00C34C20" w:rsidRPr="00870C3A" w:rsidRDefault="00C34C20" w:rsidP="00FE2128">
      <w:pPr>
        <w:tabs>
          <w:tab w:val="left" w:pos="720"/>
        </w:tabs>
        <w:ind w:left="720"/>
        <w:rPr>
          <w:rFonts w:cs="Times New Roman"/>
          <w:b/>
          <w:sz w:val="22"/>
          <w:szCs w:val="22"/>
        </w:rPr>
      </w:pPr>
      <w:r w:rsidRPr="00870C3A">
        <w:rPr>
          <w:rFonts w:cs="Times New Roman"/>
          <w:b/>
          <w:sz w:val="22"/>
          <w:szCs w:val="22"/>
        </w:rPr>
        <w:t>Revision Code:</w:t>
      </w:r>
    </w:p>
    <w:p w14:paraId="5206A8B0" w14:textId="77777777" w:rsidR="00C34C20" w:rsidRPr="00870C3A" w:rsidRDefault="00C34C20" w:rsidP="001C1AB6">
      <w:pPr>
        <w:tabs>
          <w:tab w:val="left" w:pos="720"/>
        </w:tabs>
        <w:spacing w:after="120"/>
        <w:ind w:left="720"/>
        <w:rPr>
          <w:rFonts w:cs="Times New Roman"/>
          <w:sz w:val="22"/>
          <w:szCs w:val="22"/>
        </w:rPr>
      </w:pPr>
      <w:r w:rsidRPr="00870C3A">
        <w:rPr>
          <w:rFonts w:cs="Times New Roman"/>
          <w:sz w:val="22"/>
          <w:szCs w:val="22"/>
        </w:rPr>
        <w:t xml:space="preserve">The revision code determines how each revision will be processed by the APD. Select one of the following options for revision code. Enter the code on the form. For </w:t>
      </w:r>
      <w:r w:rsidRPr="00870C3A">
        <w:rPr>
          <w:rFonts w:cs="Times New Roman"/>
          <w:b/>
          <w:sz w:val="22"/>
          <w:szCs w:val="22"/>
        </w:rPr>
        <w:t>renewal applications</w:t>
      </w:r>
      <w:r w:rsidRPr="00870C3A">
        <w:rPr>
          <w:rFonts w:cs="Times New Roman"/>
          <w:sz w:val="22"/>
          <w:szCs w:val="22"/>
        </w:rPr>
        <w:t>, select all codes that apply.</w:t>
      </w:r>
    </w:p>
    <w:p w14:paraId="648241A0" w14:textId="77777777" w:rsidR="00C34C20" w:rsidRPr="00870C3A" w:rsidRDefault="00C34C20" w:rsidP="00FE2128">
      <w:pPr>
        <w:tabs>
          <w:tab w:val="left" w:pos="720"/>
        </w:tabs>
        <w:ind w:left="720"/>
        <w:rPr>
          <w:rFonts w:cs="Times New Roman"/>
          <w:b/>
          <w:sz w:val="22"/>
          <w:szCs w:val="22"/>
        </w:rPr>
      </w:pPr>
      <w:r w:rsidRPr="00870C3A">
        <w:rPr>
          <w:rFonts w:cs="Times New Roman"/>
          <w:b/>
          <w:sz w:val="22"/>
          <w:szCs w:val="22"/>
        </w:rPr>
        <w:t>Significant Revision (SOPs only):</w:t>
      </w:r>
    </w:p>
    <w:p w14:paraId="741C8138" w14:textId="77777777" w:rsidR="00C34C20" w:rsidRPr="00870C3A" w:rsidRDefault="00C34C20" w:rsidP="001C1AB6">
      <w:pPr>
        <w:tabs>
          <w:tab w:val="left" w:pos="720"/>
          <w:tab w:val="left" w:pos="2160"/>
        </w:tabs>
        <w:ind w:left="2160" w:hanging="1440"/>
        <w:rPr>
          <w:rFonts w:cs="Times New Roman"/>
          <w:b/>
          <w:sz w:val="22"/>
          <w:szCs w:val="22"/>
        </w:rPr>
      </w:pPr>
      <w:r w:rsidRPr="00870C3A">
        <w:rPr>
          <w:rFonts w:cs="Times New Roman"/>
          <w:b/>
          <w:sz w:val="22"/>
          <w:szCs w:val="22"/>
        </w:rPr>
        <w:t>Code</w:t>
      </w:r>
      <w:r w:rsidRPr="00870C3A">
        <w:rPr>
          <w:rFonts w:cs="Times New Roman"/>
          <w:b/>
          <w:sz w:val="22"/>
          <w:szCs w:val="22"/>
        </w:rPr>
        <w:tab/>
        <w:t>Description</w:t>
      </w:r>
    </w:p>
    <w:p w14:paraId="04964958" w14:textId="77777777" w:rsidR="00C34C20" w:rsidRPr="00870C3A" w:rsidRDefault="00C34C20" w:rsidP="001C1AB6">
      <w:pPr>
        <w:tabs>
          <w:tab w:val="left" w:pos="720"/>
          <w:tab w:val="left" w:pos="2160"/>
        </w:tabs>
        <w:ind w:left="2160" w:hanging="1440"/>
        <w:rPr>
          <w:rFonts w:cs="Times New Roman"/>
          <w:sz w:val="22"/>
          <w:szCs w:val="22"/>
        </w:rPr>
      </w:pPr>
      <w:r w:rsidRPr="00870C3A">
        <w:rPr>
          <w:rFonts w:cs="Times New Roman"/>
          <w:sz w:val="22"/>
          <w:szCs w:val="22"/>
        </w:rPr>
        <w:t>SIG-A</w:t>
      </w:r>
      <w:r w:rsidRPr="00870C3A">
        <w:rPr>
          <w:rFonts w:cs="Times New Roman"/>
          <w:sz w:val="22"/>
          <w:szCs w:val="22"/>
        </w:rPr>
        <w:tab/>
        <w:t>A significant change to existing monitoring, recordkeeping, reporting, or testing terms or conditions.</w:t>
      </w:r>
    </w:p>
    <w:p w14:paraId="14885C29" w14:textId="77777777" w:rsidR="00C34C20" w:rsidRPr="00870C3A" w:rsidRDefault="00C34C20" w:rsidP="001C1AB6">
      <w:pPr>
        <w:tabs>
          <w:tab w:val="left" w:pos="720"/>
          <w:tab w:val="left" w:pos="2160"/>
        </w:tabs>
        <w:ind w:left="2160" w:hanging="1440"/>
        <w:rPr>
          <w:rFonts w:cs="Times New Roman"/>
          <w:sz w:val="22"/>
          <w:szCs w:val="22"/>
        </w:rPr>
      </w:pPr>
      <w:r w:rsidRPr="00870C3A">
        <w:rPr>
          <w:rFonts w:cs="Times New Roman"/>
          <w:sz w:val="22"/>
          <w:szCs w:val="22"/>
        </w:rPr>
        <w:t>SIG-B</w:t>
      </w:r>
      <w:r w:rsidRPr="00870C3A">
        <w:rPr>
          <w:rFonts w:cs="Times New Roman"/>
          <w:sz w:val="22"/>
          <w:szCs w:val="22"/>
        </w:rPr>
        <w:tab/>
        <w:t>Change requiring a case-by-case determination of an emission limit or other standard, or source specific determination for temporary sources of ambient impacts, or a visibility or increment analysis.</w:t>
      </w:r>
    </w:p>
    <w:p w14:paraId="4E44444B" w14:textId="77777777" w:rsidR="00C34C20" w:rsidRPr="00870C3A" w:rsidRDefault="00C34C20" w:rsidP="001C1AB6">
      <w:pPr>
        <w:tabs>
          <w:tab w:val="left" w:pos="720"/>
          <w:tab w:val="left" w:pos="2160"/>
        </w:tabs>
        <w:ind w:left="2160" w:hanging="1440"/>
        <w:rPr>
          <w:rFonts w:cs="Times New Roman"/>
          <w:sz w:val="22"/>
          <w:szCs w:val="22"/>
        </w:rPr>
      </w:pPr>
      <w:r w:rsidRPr="00870C3A">
        <w:rPr>
          <w:rFonts w:cs="Times New Roman"/>
          <w:sz w:val="22"/>
          <w:szCs w:val="22"/>
        </w:rPr>
        <w:t>SIG-C</w:t>
      </w:r>
      <w:r w:rsidRPr="00870C3A">
        <w:rPr>
          <w:rFonts w:cs="Times New Roman"/>
          <w:sz w:val="22"/>
          <w:szCs w:val="22"/>
        </w:rPr>
        <w:tab/>
        <w:t>Affects or adds a permit term or condition for which there is no corresponding underlying applicable requirement and that the source has assumed to avoid an applicable requirement to which the source would otherwise be subject.</w:t>
      </w:r>
    </w:p>
    <w:p w14:paraId="2BFCE250" w14:textId="77777777" w:rsidR="00C34C20" w:rsidRPr="00870C3A" w:rsidRDefault="00C34C20" w:rsidP="001C1AB6">
      <w:pPr>
        <w:tabs>
          <w:tab w:val="left" w:pos="720"/>
          <w:tab w:val="left" w:pos="2160"/>
        </w:tabs>
        <w:ind w:left="2160" w:hanging="1440"/>
        <w:rPr>
          <w:rFonts w:cs="Times New Roman"/>
          <w:sz w:val="22"/>
          <w:szCs w:val="22"/>
        </w:rPr>
      </w:pPr>
      <w:r w:rsidRPr="00870C3A">
        <w:rPr>
          <w:rFonts w:cs="Times New Roman"/>
          <w:sz w:val="22"/>
          <w:szCs w:val="22"/>
        </w:rPr>
        <w:t>SIG-D</w:t>
      </w:r>
      <w:r w:rsidRPr="00870C3A">
        <w:rPr>
          <w:rFonts w:cs="Times New Roman"/>
          <w:sz w:val="22"/>
          <w:szCs w:val="22"/>
        </w:rPr>
        <w:tab/>
        <w:t>Is a modification under provisions of FCAA, Title 1.</w:t>
      </w:r>
    </w:p>
    <w:p w14:paraId="1F82F493" w14:textId="77777777" w:rsidR="00390C87" w:rsidRPr="00870C3A" w:rsidRDefault="00C34C20" w:rsidP="001C1AB6">
      <w:pPr>
        <w:tabs>
          <w:tab w:val="left" w:pos="720"/>
          <w:tab w:val="left" w:pos="2160"/>
        </w:tabs>
        <w:ind w:left="2160" w:hanging="1440"/>
        <w:rPr>
          <w:rFonts w:cs="Times New Roman"/>
          <w:sz w:val="22"/>
          <w:szCs w:val="22"/>
        </w:rPr>
      </w:pPr>
      <w:r w:rsidRPr="00870C3A">
        <w:rPr>
          <w:rFonts w:cs="Times New Roman"/>
          <w:sz w:val="22"/>
          <w:szCs w:val="22"/>
        </w:rPr>
        <w:t>SIG-E</w:t>
      </w:r>
      <w:r w:rsidRPr="00870C3A">
        <w:rPr>
          <w:rFonts w:cs="Times New Roman"/>
          <w:sz w:val="22"/>
          <w:szCs w:val="22"/>
        </w:rPr>
        <w:tab/>
        <w:t>Any other change that does not qualify for an administrative or minor revision.</w:t>
      </w:r>
    </w:p>
    <w:p w14:paraId="7DED7940" w14:textId="77777777" w:rsidR="00C34C20" w:rsidRPr="00870C3A" w:rsidRDefault="00C34C20" w:rsidP="00E73171">
      <w:pPr>
        <w:tabs>
          <w:tab w:val="left" w:pos="720"/>
        </w:tabs>
        <w:spacing w:before="120"/>
        <w:ind w:left="720"/>
        <w:rPr>
          <w:rFonts w:cs="Times New Roman"/>
          <w:b/>
          <w:sz w:val="22"/>
          <w:szCs w:val="22"/>
        </w:rPr>
      </w:pPr>
      <w:r w:rsidRPr="00870C3A">
        <w:rPr>
          <w:rFonts w:cs="Times New Roman"/>
          <w:b/>
          <w:sz w:val="22"/>
          <w:szCs w:val="22"/>
        </w:rPr>
        <w:t>Administrative Revision (SOPs only):</w:t>
      </w:r>
    </w:p>
    <w:p w14:paraId="1A5181E4" w14:textId="77777777" w:rsidR="00C34C20" w:rsidRPr="00870C3A" w:rsidRDefault="00C34C20" w:rsidP="00555197">
      <w:pPr>
        <w:tabs>
          <w:tab w:val="left" w:pos="720"/>
          <w:tab w:val="left" w:pos="2160"/>
        </w:tabs>
        <w:ind w:left="2160" w:hanging="1440"/>
        <w:rPr>
          <w:rFonts w:cs="Times New Roman"/>
          <w:b/>
          <w:sz w:val="22"/>
          <w:szCs w:val="22"/>
        </w:rPr>
      </w:pPr>
      <w:r w:rsidRPr="00870C3A">
        <w:rPr>
          <w:rFonts w:cs="Times New Roman"/>
          <w:b/>
          <w:sz w:val="22"/>
          <w:szCs w:val="22"/>
        </w:rPr>
        <w:t>Code</w:t>
      </w:r>
      <w:r w:rsidRPr="00870C3A">
        <w:rPr>
          <w:rFonts w:cs="Times New Roman"/>
          <w:b/>
          <w:sz w:val="22"/>
          <w:szCs w:val="22"/>
        </w:rPr>
        <w:tab/>
        <w:t>Description</w:t>
      </w:r>
    </w:p>
    <w:p w14:paraId="43F0C233" w14:textId="77777777" w:rsidR="00C34C20" w:rsidRPr="00870C3A" w:rsidRDefault="00C34C20" w:rsidP="00555197">
      <w:pPr>
        <w:tabs>
          <w:tab w:val="left" w:pos="720"/>
          <w:tab w:val="left" w:pos="2160"/>
        </w:tabs>
        <w:ind w:left="2160" w:hanging="1440"/>
        <w:rPr>
          <w:rFonts w:cs="Times New Roman"/>
          <w:sz w:val="22"/>
          <w:szCs w:val="22"/>
        </w:rPr>
      </w:pPr>
      <w:r w:rsidRPr="00870C3A">
        <w:rPr>
          <w:rFonts w:cs="Times New Roman"/>
          <w:sz w:val="22"/>
          <w:szCs w:val="22"/>
        </w:rPr>
        <w:t>ADMIN-A</w:t>
      </w:r>
      <w:r w:rsidRPr="00870C3A">
        <w:rPr>
          <w:rFonts w:cs="Times New Roman"/>
          <w:sz w:val="22"/>
          <w:szCs w:val="22"/>
        </w:rPr>
        <w:tab/>
        <w:t>Corrects typographical errors.</w:t>
      </w:r>
    </w:p>
    <w:p w14:paraId="0656E51D" w14:textId="77777777" w:rsidR="00C34C20" w:rsidRPr="00870C3A" w:rsidRDefault="00C34C20" w:rsidP="00555197">
      <w:pPr>
        <w:tabs>
          <w:tab w:val="left" w:pos="720"/>
          <w:tab w:val="left" w:pos="2160"/>
        </w:tabs>
        <w:ind w:left="2160" w:hanging="1440"/>
        <w:rPr>
          <w:rFonts w:cs="Times New Roman"/>
          <w:sz w:val="22"/>
          <w:szCs w:val="22"/>
        </w:rPr>
      </w:pPr>
      <w:r w:rsidRPr="00870C3A">
        <w:rPr>
          <w:rFonts w:cs="Times New Roman"/>
          <w:sz w:val="22"/>
          <w:szCs w:val="22"/>
        </w:rPr>
        <w:t>ADMIN-B</w:t>
      </w:r>
      <w:r w:rsidRPr="00870C3A">
        <w:rPr>
          <w:rFonts w:cs="Times New Roman"/>
          <w:sz w:val="22"/>
          <w:szCs w:val="22"/>
        </w:rPr>
        <w:tab/>
        <w:t>Identifies a change in the name, address, or phone number of any person identified in the permit or provides a similar administrative change at the site.</w:t>
      </w:r>
    </w:p>
    <w:p w14:paraId="4EA0410E" w14:textId="77777777" w:rsidR="00C34C20" w:rsidRPr="00870C3A" w:rsidRDefault="00C34C20" w:rsidP="00555197">
      <w:pPr>
        <w:tabs>
          <w:tab w:val="left" w:pos="720"/>
          <w:tab w:val="left" w:pos="2160"/>
        </w:tabs>
        <w:ind w:left="2160" w:hanging="1440"/>
        <w:rPr>
          <w:rFonts w:cs="Times New Roman"/>
          <w:sz w:val="22"/>
          <w:szCs w:val="22"/>
        </w:rPr>
      </w:pPr>
      <w:r w:rsidRPr="00870C3A">
        <w:rPr>
          <w:rFonts w:cs="Times New Roman"/>
          <w:sz w:val="22"/>
          <w:szCs w:val="22"/>
        </w:rPr>
        <w:lastRenderedPageBreak/>
        <w:t>ADMIN-C</w:t>
      </w:r>
      <w:r w:rsidRPr="00870C3A">
        <w:rPr>
          <w:rFonts w:cs="Times New Roman"/>
          <w:sz w:val="22"/>
          <w:szCs w:val="22"/>
        </w:rPr>
        <w:tab/>
        <w:t>Increases the frequency of monitoring or reporting requirements without changing any existing emission limitations or standards.</w:t>
      </w:r>
    </w:p>
    <w:p w14:paraId="74ECA6C6" w14:textId="363FBA9C" w:rsidR="00C34C20" w:rsidRPr="00870C3A" w:rsidRDefault="00C34C20" w:rsidP="00555197">
      <w:pPr>
        <w:tabs>
          <w:tab w:val="left" w:pos="720"/>
          <w:tab w:val="left" w:pos="2160"/>
        </w:tabs>
        <w:ind w:left="2160" w:hanging="1440"/>
        <w:rPr>
          <w:rFonts w:cs="Times New Roman"/>
          <w:sz w:val="22"/>
          <w:szCs w:val="22"/>
        </w:rPr>
      </w:pPr>
      <w:r w:rsidRPr="00870C3A">
        <w:rPr>
          <w:rFonts w:cs="Times New Roman"/>
          <w:sz w:val="22"/>
          <w:szCs w:val="22"/>
        </w:rPr>
        <w:t>ADMIN-D</w:t>
      </w:r>
      <w:r w:rsidRPr="00870C3A">
        <w:rPr>
          <w:rFonts w:cs="Times New Roman"/>
          <w:sz w:val="22"/>
          <w:szCs w:val="22"/>
        </w:rPr>
        <w:tab/>
        <w:t>Changes the permit identification of ownership or operational control of a site where the TCEQ Executive Director determines that n</w:t>
      </w:r>
      <w:r w:rsidR="00BD5B9A" w:rsidRPr="00870C3A">
        <w:rPr>
          <w:rFonts w:cs="Times New Roman"/>
          <w:sz w:val="22"/>
          <w:szCs w:val="22"/>
        </w:rPr>
        <w:t>o</w:t>
      </w:r>
      <w:r w:rsidRPr="00870C3A">
        <w:rPr>
          <w:rFonts w:cs="Times New Roman"/>
          <w:sz w:val="22"/>
          <w:szCs w:val="22"/>
        </w:rPr>
        <w:t xml:space="preserve"> other change in the permit is necessary, provided that a written agreement containing a specific date for transfer of permit responsibility, coverage, and liability between the old and new permit holder is maintained with the permit. </w:t>
      </w:r>
      <w:r w:rsidRPr="00870C3A">
        <w:rPr>
          <w:rFonts w:cs="Times New Roman"/>
          <w:i/>
          <w:sz w:val="22"/>
          <w:szCs w:val="22"/>
        </w:rPr>
        <w:t>For Change of Name/Ownership revision only (no other change to the SOP or any underlying requirements), submit TCEQ Form Number 20405; Form OP-2 is not required. Form Number 20405 is located on the</w:t>
      </w:r>
      <w:r w:rsidR="00F07A93" w:rsidRPr="00870C3A">
        <w:rPr>
          <w:rFonts w:cs="Times New Roman"/>
          <w:i/>
          <w:sz w:val="22"/>
          <w:szCs w:val="22"/>
        </w:rPr>
        <w:t xml:space="preserve"> TCEQ website at</w:t>
      </w:r>
      <w:r w:rsidRPr="00870C3A">
        <w:rPr>
          <w:rFonts w:cs="Times New Roman"/>
          <w:i/>
          <w:sz w:val="22"/>
          <w:szCs w:val="22"/>
        </w:rPr>
        <w:t xml:space="preserve"> </w:t>
      </w:r>
      <w:hyperlink r:id="rId21" w:history="1">
        <w:r w:rsidR="002B014A" w:rsidRPr="00870C3A">
          <w:rPr>
            <w:rStyle w:val="Hyperlink"/>
            <w:rFonts w:cs="Times New Roman"/>
            <w:i/>
            <w:sz w:val="22"/>
            <w:szCs w:val="22"/>
          </w:rPr>
          <w:t>www.tceq.texas.gov/assets/public/permitting/air/Forms/20405.pdf</w:t>
        </w:r>
      </w:hyperlink>
      <w:r w:rsidRPr="00870C3A">
        <w:rPr>
          <w:rFonts w:cs="Times New Roman"/>
          <w:i/>
          <w:sz w:val="22"/>
          <w:szCs w:val="22"/>
        </w:rPr>
        <w:t>.</w:t>
      </w:r>
    </w:p>
    <w:p w14:paraId="35C70153" w14:textId="77777777" w:rsidR="00C34C20" w:rsidRPr="00870C3A" w:rsidRDefault="00C34C20" w:rsidP="00555197">
      <w:pPr>
        <w:tabs>
          <w:tab w:val="left" w:pos="720"/>
          <w:tab w:val="left" w:pos="2160"/>
        </w:tabs>
        <w:ind w:left="2160" w:hanging="1440"/>
        <w:rPr>
          <w:rFonts w:cs="Times New Roman"/>
          <w:sz w:val="22"/>
          <w:szCs w:val="22"/>
        </w:rPr>
      </w:pPr>
      <w:r w:rsidRPr="00870C3A">
        <w:rPr>
          <w:rFonts w:cs="Times New Roman"/>
          <w:sz w:val="22"/>
          <w:szCs w:val="22"/>
        </w:rPr>
        <w:t>ADMIN-E</w:t>
      </w:r>
      <w:r w:rsidRPr="00870C3A">
        <w:rPr>
          <w:rFonts w:cs="Times New Roman"/>
          <w:sz w:val="22"/>
          <w:szCs w:val="22"/>
        </w:rPr>
        <w:tab/>
        <w:t>Affects or adds a state-only requirement.</w:t>
      </w:r>
    </w:p>
    <w:p w14:paraId="2E8AAFAF" w14:textId="77777777" w:rsidR="00C34C20" w:rsidRPr="00870C3A" w:rsidRDefault="00C34C20" w:rsidP="00555197">
      <w:pPr>
        <w:tabs>
          <w:tab w:val="left" w:pos="720"/>
          <w:tab w:val="left" w:pos="2160"/>
        </w:tabs>
        <w:ind w:left="2160" w:hanging="1440"/>
        <w:rPr>
          <w:rFonts w:cs="Times New Roman"/>
          <w:sz w:val="22"/>
          <w:szCs w:val="22"/>
        </w:rPr>
      </w:pPr>
      <w:r w:rsidRPr="00870C3A">
        <w:rPr>
          <w:rFonts w:cs="Times New Roman"/>
          <w:sz w:val="22"/>
          <w:szCs w:val="22"/>
        </w:rPr>
        <w:t>ADMIN-F</w:t>
      </w:r>
      <w:r w:rsidRPr="00870C3A">
        <w:rPr>
          <w:rFonts w:cs="Times New Roman"/>
          <w:sz w:val="22"/>
          <w:szCs w:val="22"/>
        </w:rPr>
        <w:tab/>
        <w:t>Changes the location of an off-site permit location.</w:t>
      </w:r>
    </w:p>
    <w:p w14:paraId="1982A0F2" w14:textId="4795E5D1" w:rsidR="00C34C20" w:rsidRPr="00870C3A" w:rsidRDefault="00C34C20" w:rsidP="001B20CC">
      <w:pPr>
        <w:tabs>
          <w:tab w:val="left" w:pos="720"/>
          <w:tab w:val="left" w:pos="2160"/>
        </w:tabs>
        <w:spacing w:after="120"/>
        <w:ind w:left="2160" w:hanging="1440"/>
        <w:rPr>
          <w:rFonts w:cs="Times New Roman"/>
          <w:i/>
          <w:sz w:val="22"/>
          <w:szCs w:val="22"/>
        </w:rPr>
      </w:pPr>
      <w:r w:rsidRPr="00870C3A">
        <w:rPr>
          <w:rFonts w:cs="Times New Roman"/>
          <w:sz w:val="22"/>
          <w:szCs w:val="22"/>
        </w:rPr>
        <w:t>ADMIN-G</w:t>
      </w:r>
      <w:r w:rsidRPr="00870C3A">
        <w:rPr>
          <w:rFonts w:cs="Times New Roman"/>
          <w:sz w:val="22"/>
          <w:szCs w:val="22"/>
        </w:rPr>
        <w:tab/>
        <w:t xml:space="preserve">Changes that have been approved by EPA to be administrative revisions. </w:t>
      </w:r>
      <w:r w:rsidRPr="00870C3A">
        <w:rPr>
          <w:rFonts w:cs="Times New Roman"/>
          <w:i/>
          <w:sz w:val="22"/>
          <w:szCs w:val="22"/>
        </w:rPr>
        <w:t xml:space="preserve">Further information may be found in the SOP Revision Application Guidance, which is located on the TCEQ website at </w:t>
      </w:r>
      <w:hyperlink r:id="rId22" w:history="1">
        <w:r w:rsidRPr="00870C3A">
          <w:rPr>
            <w:rStyle w:val="Hyperlink"/>
            <w:rFonts w:cs="Times New Roman"/>
            <w:i/>
            <w:sz w:val="22"/>
            <w:szCs w:val="22"/>
          </w:rPr>
          <w:t>www.tceq.texas.gov/permitting/air/guidance/titlev/tv_fop_guidance.html</w:t>
        </w:r>
      </w:hyperlink>
      <w:r w:rsidRPr="00870C3A">
        <w:rPr>
          <w:rFonts w:cs="Times New Roman"/>
          <w:i/>
          <w:sz w:val="22"/>
          <w:szCs w:val="22"/>
        </w:rPr>
        <w:t>.</w:t>
      </w:r>
    </w:p>
    <w:p w14:paraId="1B474616" w14:textId="77777777" w:rsidR="00C34C20" w:rsidRPr="00870C3A" w:rsidRDefault="00C34C20" w:rsidP="00B31118">
      <w:pPr>
        <w:tabs>
          <w:tab w:val="left" w:pos="720"/>
        </w:tabs>
        <w:ind w:left="720"/>
        <w:rPr>
          <w:rFonts w:cs="Times New Roman"/>
          <w:b/>
          <w:sz w:val="22"/>
          <w:szCs w:val="22"/>
        </w:rPr>
      </w:pPr>
      <w:r w:rsidRPr="00870C3A">
        <w:rPr>
          <w:rFonts w:cs="Times New Roman"/>
          <w:b/>
          <w:sz w:val="22"/>
          <w:szCs w:val="22"/>
        </w:rPr>
        <w:t>Minor Revision (for SOP Streamlined Revision and Revision Requesting Prior Approval):</w:t>
      </w:r>
    </w:p>
    <w:p w14:paraId="18586CDF" w14:textId="77777777" w:rsidR="00C34C20" w:rsidRPr="00870C3A" w:rsidRDefault="00C34C20" w:rsidP="00AB7BD8">
      <w:pPr>
        <w:tabs>
          <w:tab w:val="left" w:pos="720"/>
          <w:tab w:val="left" w:pos="2160"/>
        </w:tabs>
        <w:ind w:left="2160" w:hanging="1440"/>
        <w:rPr>
          <w:rFonts w:cs="Times New Roman"/>
          <w:b/>
          <w:sz w:val="22"/>
          <w:szCs w:val="22"/>
        </w:rPr>
      </w:pPr>
      <w:r w:rsidRPr="00870C3A">
        <w:rPr>
          <w:rFonts w:cs="Times New Roman"/>
          <w:b/>
          <w:sz w:val="22"/>
          <w:szCs w:val="22"/>
        </w:rPr>
        <w:t>Code</w:t>
      </w:r>
      <w:r w:rsidRPr="00870C3A">
        <w:rPr>
          <w:rFonts w:cs="Times New Roman"/>
          <w:b/>
          <w:sz w:val="22"/>
          <w:szCs w:val="22"/>
        </w:rPr>
        <w:tab/>
        <w:t>Description</w:t>
      </w:r>
    </w:p>
    <w:p w14:paraId="1355674E" w14:textId="77777777" w:rsidR="00C34C20" w:rsidRPr="00870C3A" w:rsidRDefault="00C34C20" w:rsidP="00AB7BD8">
      <w:pPr>
        <w:tabs>
          <w:tab w:val="left" w:pos="720"/>
          <w:tab w:val="left" w:pos="2160"/>
        </w:tabs>
        <w:ind w:left="2160" w:hanging="1440"/>
        <w:rPr>
          <w:rFonts w:cs="Times New Roman"/>
          <w:sz w:val="22"/>
          <w:szCs w:val="22"/>
        </w:rPr>
      </w:pPr>
      <w:r w:rsidRPr="00870C3A">
        <w:rPr>
          <w:rFonts w:cs="Times New Roman"/>
          <w:sz w:val="22"/>
          <w:szCs w:val="22"/>
        </w:rPr>
        <w:t>MS-A</w:t>
      </w:r>
      <w:r w:rsidRPr="00870C3A">
        <w:rPr>
          <w:rFonts w:cs="Times New Roman"/>
          <w:sz w:val="22"/>
          <w:szCs w:val="22"/>
        </w:rPr>
        <w:tab/>
        <w:t>Adds or modifies a minor New Source Review (NSR) pre-construction authorization.</w:t>
      </w:r>
    </w:p>
    <w:p w14:paraId="4E68C8F7" w14:textId="77777777" w:rsidR="00C34C20" w:rsidRPr="00870C3A" w:rsidRDefault="00C34C20" w:rsidP="00AB7BD8">
      <w:pPr>
        <w:tabs>
          <w:tab w:val="left" w:pos="720"/>
          <w:tab w:val="left" w:pos="2160"/>
        </w:tabs>
        <w:ind w:left="2160" w:hanging="1440"/>
        <w:rPr>
          <w:rFonts w:cs="Times New Roman"/>
          <w:sz w:val="22"/>
          <w:szCs w:val="22"/>
        </w:rPr>
      </w:pPr>
      <w:r w:rsidRPr="00870C3A">
        <w:rPr>
          <w:rFonts w:cs="Times New Roman"/>
          <w:sz w:val="22"/>
          <w:szCs w:val="22"/>
        </w:rPr>
        <w:t>MS-B</w:t>
      </w:r>
      <w:r w:rsidRPr="00870C3A">
        <w:rPr>
          <w:rFonts w:cs="Times New Roman"/>
          <w:sz w:val="22"/>
          <w:szCs w:val="22"/>
        </w:rPr>
        <w:tab/>
        <w:t>Adding or deleting a Compliance Assurance Monitoring or Periodic Monitoring option number to a unit in an SOP.</w:t>
      </w:r>
    </w:p>
    <w:p w14:paraId="24F29D53" w14:textId="70AEA201" w:rsidR="00C34C20" w:rsidRPr="00870C3A" w:rsidRDefault="00C34C20" w:rsidP="00AB7BD8">
      <w:pPr>
        <w:tabs>
          <w:tab w:val="left" w:pos="720"/>
          <w:tab w:val="left" w:pos="2160"/>
        </w:tabs>
        <w:ind w:left="2160" w:hanging="1440"/>
        <w:rPr>
          <w:rFonts w:cs="Times New Roman"/>
          <w:sz w:val="22"/>
          <w:szCs w:val="22"/>
        </w:rPr>
      </w:pPr>
      <w:r w:rsidRPr="00870C3A">
        <w:rPr>
          <w:rFonts w:cs="Times New Roman"/>
          <w:sz w:val="22"/>
          <w:szCs w:val="22"/>
        </w:rPr>
        <w:t>MS-C</w:t>
      </w:r>
      <w:r w:rsidRPr="00870C3A">
        <w:rPr>
          <w:rFonts w:cs="Times New Roman"/>
          <w:sz w:val="22"/>
          <w:szCs w:val="22"/>
        </w:rPr>
        <w:tab/>
        <w:t>All other changes qualify for a minor revision.</w:t>
      </w:r>
      <w:r w:rsidR="00550B33" w:rsidRPr="00870C3A">
        <w:rPr>
          <w:rFonts w:cs="Times New Roman"/>
          <w:sz w:val="22"/>
          <w:szCs w:val="22"/>
        </w:rPr>
        <w:t xml:space="preserve"> </w:t>
      </w:r>
    </w:p>
    <w:p w14:paraId="0A8A3AB8" w14:textId="77777777" w:rsidR="00C34C20" w:rsidRPr="00870C3A" w:rsidRDefault="00C34C20" w:rsidP="000252BD">
      <w:pPr>
        <w:tabs>
          <w:tab w:val="left" w:pos="720"/>
        </w:tabs>
        <w:spacing w:before="120"/>
        <w:ind w:left="720"/>
        <w:rPr>
          <w:rFonts w:cs="Times New Roman"/>
          <w:b/>
          <w:sz w:val="22"/>
          <w:szCs w:val="22"/>
        </w:rPr>
      </w:pPr>
      <w:r w:rsidRPr="00870C3A">
        <w:rPr>
          <w:rFonts w:cs="Times New Roman"/>
          <w:b/>
          <w:sz w:val="22"/>
          <w:szCs w:val="22"/>
        </w:rPr>
        <w:t>Revision to an ATO under a GOP due to changes at a site (for Streamlined Revision and Revision Requesting Prior Approval):</w:t>
      </w:r>
    </w:p>
    <w:p w14:paraId="73FB55D8" w14:textId="77777777" w:rsidR="00C34C20" w:rsidRPr="00870C3A" w:rsidRDefault="00C34C20" w:rsidP="00AB7BD8">
      <w:pPr>
        <w:tabs>
          <w:tab w:val="left" w:pos="720"/>
          <w:tab w:val="left" w:pos="2160"/>
        </w:tabs>
        <w:ind w:left="2160" w:hanging="1440"/>
        <w:rPr>
          <w:rFonts w:cs="Times New Roman"/>
          <w:b/>
          <w:sz w:val="22"/>
          <w:szCs w:val="22"/>
        </w:rPr>
      </w:pPr>
      <w:r w:rsidRPr="00870C3A">
        <w:rPr>
          <w:rFonts w:cs="Times New Roman"/>
          <w:b/>
          <w:sz w:val="22"/>
          <w:szCs w:val="22"/>
        </w:rPr>
        <w:t>Code</w:t>
      </w:r>
      <w:r w:rsidRPr="00870C3A">
        <w:rPr>
          <w:rFonts w:cs="Times New Roman"/>
          <w:b/>
          <w:sz w:val="22"/>
          <w:szCs w:val="22"/>
        </w:rPr>
        <w:tab/>
        <w:t>Description</w:t>
      </w:r>
    </w:p>
    <w:p w14:paraId="0C1937BB" w14:textId="77777777" w:rsidR="00C34C20" w:rsidRPr="00870C3A" w:rsidRDefault="00C34C20" w:rsidP="00AB7BD8">
      <w:pPr>
        <w:tabs>
          <w:tab w:val="left" w:pos="720"/>
          <w:tab w:val="left" w:pos="2160"/>
        </w:tabs>
        <w:ind w:left="2160" w:hanging="1440"/>
        <w:rPr>
          <w:rFonts w:cs="Times New Roman"/>
          <w:sz w:val="22"/>
          <w:szCs w:val="22"/>
        </w:rPr>
      </w:pPr>
      <w:r w:rsidRPr="00870C3A">
        <w:rPr>
          <w:rFonts w:cs="Times New Roman"/>
          <w:sz w:val="22"/>
          <w:szCs w:val="22"/>
        </w:rPr>
        <w:t>GS-A</w:t>
      </w:r>
      <w:r w:rsidRPr="00870C3A">
        <w:rPr>
          <w:rFonts w:cs="Times New Roman"/>
          <w:sz w:val="22"/>
          <w:szCs w:val="22"/>
        </w:rPr>
        <w:tab/>
        <w:t>A change, addition, or removal of any applicability determinations or the basis of any determinations in the original GOP application.</w:t>
      </w:r>
    </w:p>
    <w:p w14:paraId="3E7BC8F1" w14:textId="77777777" w:rsidR="00C34C20" w:rsidRPr="00870C3A" w:rsidRDefault="00C34C20" w:rsidP="00AB7BD8">
      <w:pPr>
        <w:tabs>
          <w:tab w:val="left" w:pos="720"/>
          <w:tab w:val="left" w:pos="2160"/>
        </w:tabs>
        <w:ind w:left="2160" w:hanging="1440"/>
        <w:rPr>
          <w:rFonts w:cs="Times New Roman"/>
          <w:sz w:val="22"/>
          <w:szCs w:val="22"/>
        </w:rPr>
      </w:pPr>
      <w:r w:rsidRPr="00870C3A">
        <w:rPr>
          <w:rFonts w:cs="Times New Roman"/>
          <w:sz w:val="22"/>
          <w:szCs w:val="22"/>
        </w:rPr>
        <w:t>GS-B</w:t>
      </w:r>
      <w:r w:rsidRPr="00870C3A">
        <w:rPr>
          <w:rFonts w:cs="Times New Roman"/>
          <w:sz w:val="22"/>
          <w:szCs w:val="22"/>
        </w:rPr>
        <w:tab/>
        <w:t>A correction of typographical errors.</w:t>
      </w:r>
    </w:p>
    <w:p w14:paraId="2DD88E62" w14:textId="39B26ECE" w:rsidR="00C34C20" w:rsidRPr="00870C3A" w:rsidRDefault="00C34C20" w:rsidP="00AB7BD8">
      <w:pPr>
        <w:tabs>
          <w:tab w:val="left" w:pos="720"/>
          <w:tab w:val="left" w:pos="2160"/>
        </w:tabs>
        <w:ind w:left="2160" w:hanging="1440"/>
        <w:rPr>
          <w:rFonts w:cs="Times New Roman"/>
          <w:i/>
          <w:sz w:val="22"/>
          <w:szCs w:val="22"/>
        </w:rPr>
      </w:pPr>
      <w:r w:rsidRPr="00870C3A">
        <w:rPr>
          <w:rFonts w:cs="Times New Roman"/>
          <w:sz w:val="22"/>
          <w:szCs w:val="22"/>
        </w:rPr>
        <w:t>GS-C</w:t>
      </w:r>
      <w:r w:rsidRPr="00870C3A">
        <w:rPr>
          <w:rFonts w:cs="Times New Roman"/>
          <w:sz w:val="22"/>
          <w:szCs w:val="22"/>
        </w:rPr>
        <w:tab/>
        <w:t xml:space="preserve">A change in the permit identification of ownership or operational control of a site where the TCEQ Executive Director determines that no other change in the permit is necessary, provided that a written agreement containing a specific date for transfer of permit responsibility, coverage, and liability between the old and new permit holder is maintained with the permit. </w:t>
      </w:r>
      <w:r w:rsidRPr="00870C3A">
        <w:rPr>
          <w:rFonts w:cs="Times New Roman"/>
          <w:i/>
          <w:sz w:val="22"/>
          <w:szCs w:val="22"/>
        </w:rPr>
        <w:t>For Change of Name/Ownership revision only (no other change to the ATO under a GOP or any underlying requirements), submit TCEQ Form Number 20405; Form OP</w:t>
      </w:r>
      <w:r w:rsidR="00AB7BD8" w:rsidRPr="00870C3A">
        <w:rPr>
          <w:rFonts w:cs="Times New Roman"/>
          <w:i/>
          <w:sz w:val="22"/>
          <w:szCs w:val="22"/>
        </w:rPr>
        <w:t>-2 is not required. Form Number </w:t>
      </w:r>
      <w:r w:rsidRPr="00870C3A">
        <w:rPr>
          <w:rFonts w:cs="Times New Roman"/>
          <w:i/>
          <w:sz w:val="22"/>
          <w:szCs w:val="22"/>
        </w:rPr>
        <w:t xml:space="preserve">20405 is located on the TCEQ website at </w:t>
      </w:r>
      <w:hyperlink r:id="rId23" w:history="1">
        <w:r w:rsidR="001216A9" w:rsidRPr="00870C3A">
          <w:rPr>
            <w:rStyle w:val="Hyperlink"/>
            <w:rFonts w:cs="Times New Roman"/>
            <w:i/>
            <w:sz w:val="22"/>
            <w:szCs w:val="22"/>
          </w:rPr>
          <w:t>www.tceq.texas.gov/assets/public/permitting/air/Forms/20405.pdf</w:t>
        </w:r>
      </w:hyperlink>
      <w:r w:rsidR="00F07A93" w:rsidRPr="00870C3A">
        <w:rPr>
          <w:rFonts w:cs="Times New Roman"/>
          <w:i/>
          <w:sz w:val="22"/>
          <w:szCs w:val="22"/>
        </w:rPr>
        <w:t xml:space="preserve"> </w:t>
      </w:r>
    </w:p>
    <w:p w14:paraId="67DB0E5B" w14:textId="0D51A22A" w:rsidR="00C34C20" w:rsidRPr="00870C3A" w:rsidRDefault="00C34C20" w:rsidP="00E73171">
      <w:pPr>
        <w:tabs>
          <w:tab w:val="left" w:pos="720"/>
        </w:tabs>
        <w:spacing w:before="120"/>
        <w:ind w:left="720"/>
        <w:rPr>
          <w:rFonts w:cs="Times New Roman"/>
          <w:b/>
          <w:sz w:val="22"/>
          <w:szCs w:val="22"/>
        </w:rPr>
      </w:pPr>
      <w:r w:rsidRPr="00870C3A">
        <w:rPr>
          <w:rFonts w:cs="Times New Roman"/>
          <w:b/>
          <w:sz w:val="22"/>
          <w:szCs w:val="22"/>
        </w:rPr>
        <w:t>Revision to an ATO under a GOP due to changes in a rule (for Streamlined Revision and Revision Requesting Prior Approval):</w:t>
      </w:r>
    </w:p>
    <w:p w14:paraId="59C2A135" w14:textId="77777777" w:rsidR="00C34C20" w:rsidRPr="00870C3A" w:rsidRDefault="00C34C20" w:rsidP="00AB7BD8">
      <w:pPr>
        <w:tabs>
          <w:tab w:val="left" w:pos="720"/>
          <w:tab w:val="left" w:pos="2160"/>
        </w:tabs>
        <w:ind w:left="2160" w:hanging="1440"/>
        <w:rPr>
          <w:rFonts w:cs="Times New Roman"/>
          <w:b/>
          <w:sz w:val="22"/>
          <w:szCs w:val="22"/>
        </w:rPr>
      </w:pPr>
      <w:r w:rsidRPr="00870C3A">
        <w:rPr>
          <w:rFonts w:cs="Times New Roman"/>
          <w:b/>
          <w:sz w:val="22"/>
          <w:szCs w:val="22"/>
        </w:rPr>
        <w:t>Code</w:t>
      </w:r>
      <w:r w:rsidRPr="00870C3A">
        <w:rPr>
          <w:rFonts w:cs="Times New Roman"/>
          <w:b/>
          <w:sz w:val="22"/>
          <w:szCs w:val="22"/>
        </w:rPr>
        <w:tab/>
        <w:t>Description</w:t>
      </w:r>
    </w:p>
    <w:p w14:paraId="1AAF5A87" w14:textId="77777777" w:rsidR="00C34C20" w:rsidRPr="00870C3A" w:rsidRDefault="00C34C20" w:rsidP="00AB7BD8">
      <w:pPr>
        <w:tabs>
          <w:tab w:val="left" w:pos="720"/>
          <w:tab w:val="left" w:pos="2160"/>
        </w:tabs>
        <w:ind w:left="2160" w:hanging="1440"/>
        <w:rPr>
          <w:rFonts w:cs="Times New Roman"/>
          <w:sz w:val="22"/>
          <w:szCs w:val="22"/>
        </w:rPr>
      </w:pPr>
      <w:r w:rsidRPr="00870C3A">
        <w:rPr>
          <w:rFonts w:cs="Times New Roman"/>
          <w:sz w:val="22"/>
          <w:szCs w:val="22"/>
        </w:rPr>
        <w:t>GR-A</w:t>
      </w:r>
      <w:r w:rsidRPr="00870C3A">
        <w:rPr>
          <w:rFonts w:cs="Times New Roman"/>
          <w:sz w:val="22"/>
          <w:szCs w:val="22"/>
        </w:rPr>
        <w:tab/>
        <w:t>A revision when a GOP is revised or repealed.</w:t>
      </w:r>
    </w:p>
    <w:p w14:paraId="5430B293" w14:textId="77777777" w:rsidR="00C34C20" w:rsidRPr="00870C3A" w:rsidRDefault="00C34C20" w:rsidP="00AB7BD8">
      <w:pPr>
        <w:tabs>
          <w:tab w:val="left" w:pos="720"/>
          <w:tab w:val="left" w:pos="2160"/>
        </w:tabs>
        <w:ind w:left="2160" w:hanging="1440"/>
        <w:rPr>
          <w:rFonts w:cs="Times New Roman"/>
          <w:sz w:val="22"/>
          <w:szCs w:val="22"/>
        </w:rPr>
      </w:pPr>
      <w:r w:rsidRPr="00870C3A">
        <w:rPr>
          <w:rFonts w:cs="Times New Roman"/>
          <w:sz w:val="22"/>
          <w:szCs w:val="22"/>
        </w:rPr>
        <w:t>GR-B</w:t>
      </w:r>
      <w:r w:rsidRPr="00870C3A">
        <w:rPr>
          <w:rFonts w:cs="Times New Roman"/>
          <w:sz w:val="22"/>
          <w:szCs w:val="22"/>
        </w:rPr>
        <w:tab/>
        <w:t>A regulation is revised.</w:t>
      </w:r>
    </w:p>
    <w:p w14:paraId="6B3FA0D2" w14:textId="77777777" w:rsidR="00AB7BD8" w:rsidRPr="00870C3A" w:rsidRDefault="00C34C20" w:rsidP="00AB7BD8">
      <w:pPr>
        <w:tabs>
          <w:tab w:val="left" w:pos="720"/>
          <w:tab w:val="left" w:pos="2160"/>
        </w:tabs>
        <w:ind w:left="2160" w:hanging="1440"/>
        <w:rPr>
          <w:rFonts w:cs="Times New Roman"/>
          <w:sz w:val="22"/>
          <w:szCs w:val="22"/>
        </w:rPr>
      </w:pPr>
      <w:r w:rsidRPr="00870C3A">
        <w:rPr>
          <w:rFonts w:cs="Times New Roman"/>
          <w:sz w:val="22"/>
          <w:szCs w:val="22"/>
        </w:rPr>
        <w:t>GR-C</w:t>
      </w:r>
      <w:r w:rsidRPr="00870C3A">
        <w:rPr>
          <w:rFonts w:cs="Times New Roman"/>
          <w:sz w:val="22"/>
          <w:szCs w:val="22"/>
        </w:rPr>
        <w:tab/>
        <w:t>Adding or deleting a Compliance Assurance Monitoring or Periodic Monitoring option number to a unit in an ATO under a GOP.</w:t>
      </w:r>
    </w:p>
    <w:p w14:paraId="030975F4" w14:textId="77777777" w:rsidR="00C34C20" w:rsidRPr="00870C3A" w:rsidRDefault="00C34C20" w:rsidP="00E73171">
      <w:pPr>
        <w:tabs>
          <w:tab w:val="left" w:pos="720"/>
        </w:tabs>
        <w:spacing w:before="120"/>
        <w:ind w:left="720"/>
        <w:rPr>
          <w:rFonts w:cs="Times New Roman"/>
          <w:b/>
          <w:sz w:val="22"/>
          <w:szCs w:val="22"/>
        </w:rPr>
      </w:pPr>
      <w:r w:rsidRPr="00870C3A">
        <w:rPr>
          <w:rFonts w:cs="Times New Roman"/>
          <w:b/>
          <w:sz w:val="22"/>
          <w:szCs w:val="22"/>
        </w:rPr>
        <w:t>Revision Due to a Reopening (SOPs only):</w:t>
      </w:r>
    </w:p>
    <w:p w14:paraId="1CFEC738" w14:textId="77777777" w:rsidR="00C34C20" w:rsidRPr="00870C3A" w:rsidRDefault="00C34C20" w:rsidP="00A65A02">
      <w:pPr>
        <w:tabs>
          <w:tab w:val="left" w:pos="720"/>
          <w:tab w:val="left" w:pos="2160"/>
        </w:tabs>
        <w:ind w:left="2160" w:hanging="1440"/>
        <w:rPr>
          <w:rFonts w:cs="Times New Roman"/>
          <w:b/>
          <w:sz w:val="22"/>
          <w:szCs w:val="22"/>
        </w:rPr>
      </w:pPr>
      <w:r w:rsidRPr="00870C3A">
        <w:rPr>
          <w:rFonts w:cs="Times New Roman"/>
          <w:b/>
          <w:sz w:val="22"/>
          <w:szCs w:val="22"/>
        </w:rPr>
        <w:t>Code</w:t>
      </w:r>
      <w:r w:rsidRPr="00870C3A">
        <w:rPr>
          <w:rFonts w:cs="Times New Roman"/>
          <w:b/>
          <w:sz w:val="22"/>
          <w:szCs w:val="22"/>
        </w:rPr>
        <w:tab/>
        <w:t>Description</w:t>
      </w:r>
    </w:p>
    <w:p w14:paraId="752D5DF3" w14:textId="77777777" w:rsidR="00C34C20" w:rsidRPr="00870C3A" w:rsidRDefault="00C34C20" w:rsidP="00E73171">
      <w:pPr>
        <w:tabs>
          <w:tab w:val="left" w:pos="720"/>
          <w:tab w:val="left" w:pos="2160"/>
        </w:tabs>
        <w:spacing w:after="120"/>
        <w:ind w:left="2160" w:hanging="1440"/>
        <w:rPr>
          <w:rFonts w:cs="Times New Roman"/>
          <w:sz w:val="22"/>
          <w:szCs w:val="22"/>
        </w:rPr>
      </w:pPr>
      <w:r w:rsidRPr="00870C3A">
        <w:rPr>
          <w:rFonts w:cs="Times New Roman"/>
          <w:sz w:val="22"/>
          <w:szCs w:val="22"/>
        </w:rPr>
        <w:t>REO</w:t>
      </w:r>
      <w:r w:rsidRPr="00870C3A">
        <w:rPr>
          <w:rFonts w:cs="Times New Roman"/>
          <w:sz w:val="22"/>
          <w:szCs w:val="22"/>
        </w:rPr>
        <w:tab/>
        <w:t>A change, addition, or removal of any applicable requirement resulting from a reopening. Use this code only when revising your permit in response to a permit reopening letter from the TCEQ.</w:t>
      </w:r>
    </w:p>
    <w:p w14:paraId="72B205CF" w14:textId="77777777" w:rsidR="002C14B6" w:rsidRDefault="002C14B6">
      <w:pPr>
        <w:rPr>
          <w:rFonts w:cs="Times New Roman"/>
          <w:b/>
          <w:sz w:val="22"/>
          <w:szCs w:val="22"/>
        </w:rPr>
      </w:pPr>
      <w:r>
        <w:rPr>
          <w:rFonts w:cs="Times New Roman"/>
          <w:b/>
          <w:sz w:val="22"/>
          <w:szCs w:val="22"/>
        </w:rPr>
        <w:br w:type="page"/>
      </w:r>
    </w:p>
    <w:p w14:paraId="687A235E" w14:textId="3E663953" w:rsidR="00C34C20" w:rsidRPr="00870C3A" w:rsidRDefault="00C34C20" w:rsidP="00E73171">
      <w:pPr>
        <w:tabs>
          <w:tab w:val="left" w:pos="720"/>
        </w:tabs>
        <w:ind w:left="720"/>
        <w:rPr>
          <w:rFonts w:cs="Times New Roman"/>
          <w:b/>
          <w:sz w:val="22"/>
          <w:szCs w:val="22"/>
        </w:rPr>
      </w:pPr>
      <w:r w:rsidRPr="00870C3A">
        <w:rPr>
          <w:rFonts w:cs="Times New Roman"/>
          <w:b/>
          <w:sz w:val="22"/>
          <w:szCs w:val="22"/>
        </w:rPr>
        <w:lastRenderedPageBreak/>
        <w:t>Unit/Group/Process</w:t>
      </w:r>
    </w:p>
    <w:p w14:paraId="30ABC329" w14:textId="77777777" w:rsidR="00C34C20" w:rsidRPr="00870C3A" w:rsidRDefault="00C34C20" w:rsidP="00B31118">
      <w:pPr>
        <w:tabs>
          <w:tab w:val="left" w:pos="720"/>
        </w:tabs>
        <w:ind w:left="720"/>
        <w:rPr>
          <w:rFonts w:cs="Times New Roman"/>
          <w:b/>
          <w:sz w:val="22"/>
          <w:szCs w:val="22"/>
        </w:rPr>
      </w:pPr>
      <w:r w:rsidRPr="00870C3A">
        <w:rPr>
          <w:rFonts w:cs="Times New Roman"/>
          <w:b/>
          <w:sz w:val="22"/>
          <w:szCs w:val="22"/>
        </w:rPr>
        <w:t>New Unit:</w:t>
      </w:r>
    </w:p>
    <w:p w14:paraId="486AD8F5" w14:textId="77777777" w:rsidR="00C34C20" w:rsidRPr="00870C3A" w:rsidRDefault="00C34C20" w:rsidP="0001554C">
      <w:pPr>
        <w:tabs>
          <w:tab w:val="left" w:pos="720"/>
        </w:tabs>
        <w:spacing w:after="120"/>
        <w:ind w:left="720"/>
        <w:rPr>
          <w:rFonts w:cs="Times New Roman"/>
          <w:sz w:val="22"/>
          <w:szCs w:val="22"/>
        </w:rPr>
      </w:pPr>
      <w:r w:rsidRPr="00870C3A">
        <w:rPr>
          <w:rFonts w:cs="Times New Roman"/>
          <w:sz w:val="22"/>
          <w:szCs w:val="22"/>
        </w:rPr>
        <w:t>Enter “YES” if this revision is identifying the addition of a new emission unit not previously identified on any other revision application for this permit. Otherwise, enter “NO.”</w:t>
      </w:r>
    </w:p>
    <w:p w14:paraId="4611F968" w14:textId="77777777" w:rsidR="00C34C20" w:rsidRPr="00870C3A" w:rsidRDefault="00C34C20" w:rsidP="00B31118">
      <w:pPr>
        <w:tabs>
          <w:tab w:val="left" w:pos="720"/>
        </w:tabs>
        <w:ind w:left="720"/>
        <w:rPr>
          <w:rFonts w:cs="Times New Roman"/>
          <w:b/>
          <w:sz w:val="22"/>
          <w:szCs w:val="22"/>
        </w:rPr>
      </w:pPr>
      <w:r w:rsidRPr="00870C3A">
        <w:rPr>
          <w:rFonts w:cs="Times New Roman"/>
          <w:b/>
          <w:sz w:val="22"/>
          <w:szCs w:val="22"/>
        </w:rPr>
        <w:t>ID No.:</w:t>
      </w:r>
    </w:p>
    <w:p w14:paraId="3A99F2C8" w14:textId="77777777" w:rsidR="00C34C20" w:rsidRPr="00870C3A" w:rsidRDefault="00C34C20" w:rsidP="0001554C">
      <w:pPr>
        <w:tabs>
          <w:tab w:val="left" w:pos="720"/>
        </w:tabs>
        <w:ind w:left="720"/>
        <w:rPr>
          <w:rFonts w:cs="Times New Roman"/>
          <w:sz w:val="22"/>
          <w:szCs w:val="22"/>
        </w:rPr>
      </w:pPr>
      <w:r w:rsidRPr="00870C3A">
        <w:rPr>
          <w:rFonts w:cs="Times New Roman"/>
          <w:sz w:val="22"/>
          <w:szCs w:val="22"/>
        </w:rPr>
        <w:t>Enter the identification number (ID No.) of the unit, group, or process as listed on Form OP-SUM (Individual Unit Summary) or Form OP-SUMR (Individual Unit Summary for Revisions) (maximum 10 characters).</w:t>
      </w:r>
    </w:p>
    <w:p w14:paraId="3F03C0FE" w14:textId="77777777" w:rsidR="00C34C20" w:rsidRPr="00870C3A" w:rsidRDefault="00C34C20" w:rsidP="0001554C">
      <w:pPr>
        <w:spacing w:before="120" w:after="120"/>
        <w:ind w:left="720"/>
        <w:rPr>
          <w:rFonts w:cs="Times New Roman"/>
          <w:i/>
          <w:sz w:val="22"/>
          <w:szCs w:val="22"/>
        </w:rPr>
      </w:pPr>
      <w:r w:rsidRPr="00870C3A">
        <w:rPr>
          <w:rFonts w:cs="Times New Roman"/>
          <w:i/>
          <w:sz w:val="22"/>
          <w:szCs w:val="22"/>
        </w:rPr>
        <w:t>Note:  Only use group identification numbers when updating existing group information contained on Unit Attribute forms or Form OP REQ3 (Applicable Requirements Summary).</w:t>
      </w:r>
    </w:p>
    <w:p w14:paraId="0E0F9E0D" w14:textId="77777777" w:rsidR="00C34C20" w:rsidRPr="00870C3A" w:rsidRDefault="00C34C20" w:rsidP="00B31118">
      <w:pPr>
        <w:tabs>
          <w:tab w:val="left" w:pos="720"/>
        </w:tabs>
        <w:ind w:left="720"/>
        <w:rPr>
          <w:rFonts w:cs="Times New Roman"/>
          <w:b/>
          <w:sz w:val="22"/>
          <w:szCs w:val="22"/>
        </w:rPr>
      </w:pPr>
      <w:r w:rsidRPr="00870C3A">
        <w:rPr>
          <w:rFonts w:cs="Times New Roman"/>
          <w:b/>
          <w:sz w:val="22"/>
          <w:szCs w:val="22"/>
        </w:rPr>
        <w:t>Applicable Form:</w:t>
      </w:r>
    </w:p>
    <w:p w14:paraId="082F2108" w14:textId="3478E4DD" w:rsidR="00C34C20" w:rsidRPr="00870C3A" w:rsidRDefault="00C34C20" w:rsidP="0001554C">
      <w:pPr>
        <w:tabs>
          <w:tab w:val="left" w:pos="720"/>
        </w:tabs>
        <w:spacing w:after="120"/>
        <w:ind w:left="720"/>
        <w:rPr>
          <w:rFonts w:cs="Times New Roman"/>
          <w:sz w:val="22"/>
          <w:szCs w:val="22"/>
        </w:rPr>
      </w:pPr>
      <w:r w:rsidRPr="00870C3A">
        <w:rPr>
          <w:rFonts w:cs="Times New Roman"/>
          <w:sz w:val="22"/>
          <w:szCs w:val="22"/>
        </w:rPr>
        <w:t xml:space="preserve">Enter the number of the Unit Attribute (UA) form which contains the specific information regarding the corresponding emission unit, emission point, or process (i.e., for flares, enter OP-UA7 entitled “Flares”). A complete list of all available UA forms is located on the TCEQ website at </w:t>
      </w:r>
      <w:hyperlink r:id="rId24" w:history="1">
        <w:r w:rsidRPr="00870C3A">
          <w:rPr>
            <w:rStyle w:val="Hyperlink"/>
            <w:rFonts w:cs="Times New Roman"/>
            <w:sz w:val="22"/>
            <w:szCs w:val="22"/>
          </w:rPr>
          <w:t>www.tceq.texas.gov/permitting/air/nav/air_all_ua_forms.html</w:t>
        </w:r>
      </w:hyperlink>
      <w:r w:rsidRPr="00870C3A">
        <w:rPr>
          <w:rFonts w:cs="Times New Roman"/>
          <w:sz w:val="22"/>
          <w:szCs w:val="22"/>
        </w:rPr>
        <w:t>. Enter “OP ACPS,” if the unit ID No. is entered on this form, strictly as a result of completing Form OP-ACPS (Application Compliance Plan and Schedule) and no UA form is submitted (see Form OP-ACPS instructions for additional guidance). Enter the UA form number if the UA form is used in conjunction with Form OP-REQ2 for negative applicability, or if the emission unit, emission point, or process has positive applicability in addition to the negative applicability. Enter “OP-REQ2” if negative applicability is shown through the use of Form OP-REQ2, no UA information is used to support the negative applicability, and the emission unit, emission point, or process has no positive applicability.</w:t>
      </w:r>
    </w:p>
    <w:p w14:paraId="1312EE40" w14:textId="77777777" w:rsidR="00C34C20" w:rsidRPr="00870C3A" w:rsidRDefault="00C34C20" w:rsidP="00B31118">
      <w:pPr>
        <w:tabs>
          <w:tab w:val="left" w:pos="720"/>
        </w:tabs>
        <w:ind w:left="720"/>
        <w:rPr>
          <w:rFonts w:cs="Times New Roman"/>
          <w:b/>
          <w:sz w:val="22"/>
          <w:szCs w:val="22"/>
        </w:rPr>
      </w:pPr>
      <w:r w:rsidRPr="00870C3A">
        <w:rPr>
          <w:rFonts w:cs="Times New Roman"/>
          <w:b/>
          <w:sz w:val="22"/>
          <w:szCs w:val="22"/>
        </w:rPr>
        <w:t>NSR Authorization:</w:t>
      </w:r>
    </w:p>
    <w:p w14:paraId="584AC585" w14:textId="77777777" w:rsidR="00C34C20" w:rsidRPr="00870C3A" w:rsidRDefault="00C34C20" w:rsidP="0001554C">
      <w:pPr>
        <w:tabs>
          <w:tab w:val="left" w:pos="720"/>
        </w:tabs>
        <w:ind w:left="720"/>
        <w:rPr>
          <w:rFonts w:cs="Times New Roman"/>
          <w:sz w:val="22"/>
          <w:szCs w:val="22"/>
        </w:rPr>
      </w:pPr>
      <w:r w:rsidRPr="00870C3A">
        <w:rPr>
          <w:rFonts w:cs="Times New Roman"/>
          <w:sz w:val="22"/>
          <w:szCs w:val="22"/>
        </w:rPr>
        <w:t>Identify the NSR authorizations (permit by rule (PBR) registration number, PBR number (if registration was not required), NSR permit number, standard permit registration number, etc.) for changes requiring authorization pursuant to 30 TAC Chapter 106 or Chapter 116. If an NSR authorization was not</w:t>
      </w:r>
      <w:r w:rsidR="0001554C" w:rsidRPr="00870C3A">
        <w:rPr>
          <w:rFonts w:cs="Times New Roman"/>
          <w:sz w:val="22"/>
          <w:szCs w:val="22"/>
        </w:rPr>
        <w:t xml:space="preserve"> required for the change, enter </w:t>
      </w:r>
      <w:r w:rsidRPr="00870C3A">
        <w:rPr>
          <w:rFonts w:cs="Times New Roman"/>
          <w:sz w:val="22"/>
          <w:szCs w:val="22"/>
        </w:rPr>
        <w:t>N/A.</w:t>
      </w:r>
    </w:p>
    <w:p w14:paraId="478868F7" w14:textId="1CCB70B4" w:rsidR="00C34C20" w:rsidRPr="00870C3A" w:rsidRDefault="00C34C20" w:rsidP="00B31118">
      <w:pPr>
        <w:tabs>
          <w:tab w:val="left" w:pos="720"/>
        </w:tabs>
        <w:spacing w:before="120"/>
        <w:ind w:left="720"/>
        <w:rPr>
          <w:rFonts w:cs="Times New Roman"/>
          <w:b/>
          <w:sz w:val="22"/>
          <w:szCs w:val="22"/>
        </w:rPr>
      </w:pPr>
      <w:r w:rsidRPr="00870C3A">
        <w:rPr>
          <w:rFonts w:cs="Times New Roman"/>
          <w:b/>
          <w:sz w:val="22"/>
          <w:szCs w:val="22"/>
        </w:rPr>
        <w:t>Description of Change and Provisional Terms and Conditions:</w:t>
      </w:r>
    </w:p>
    <w:p w14:paraId="572FA9EA" w14:textId="6310E708" w:rsidR="001216A9" w:rsidRDefault="00C34C20" w:rsidP="0001554C">
      <w:pPr>
        <w:tabs>
          <w:tab w:val="left" w:pos="720"/>
        </w:tabs>
        <w:spacing w:after="120"/>
        <w:ind w:left="720"/>
        <w:rPr>
          <w:rFonts w:cs="Times New Roman"/>
          <w:sz w:val="22"/>
          <w:szCs w:val="22"/>
        </w:rPr>
      </w:pPr>
      <w:r w:rsidRPr="00870C3A">
        <w:rPr>
          <w:rFonts w:cs="Times New Roman"/>
          <w:sz w:val="22"/>
          <w:szCs w:val="22"/>
        </w:rPr>
        <w:t>Enter a description of the change for which this application is being submitted and list the provisional terms and conditions as applicable. The provisional terms and conditions may be submitted on Form OP-REQ3 instead. For GOP applications, if the provisional terms and conditions are specified in an applicable GOP Index Number, the appropriate Unit Attribute form may be completed and submitted to reference the provisional terms and conditions.</w:t>
      </w:r>
    </w:p>
    <w:p w14:paraId="6D7B1C8E" w14:textId="77777777" w:rsidR="00E73171" w:rsidRPr="00920F22" w:rsidRDefault="00E73171" w:rsidP="00E73171">
      <w:pPr>
        <w:tabs>
          <w:tab w:val="right" w:pos="10800"/>
        </w:tabs>
        <w:spacing w:after="120"/>
        <w:rPr>
          <w:sz w:val="22"/>
          <w:szCs w:val="22"/>
          <w:u w:val="double"/>
        </w:rPr>
      </w:pPr>
      <w:r w:rsidRPr="00920F22">
        <w:rPr>
          <w:sz w:val="22"/>
          <w:szCs w:val="22"/>
          <w:u w:val="double"/>
        </w:rPr>
        <w:tab/>
      </w:r>
    </w:p>
    <w:p w14:paraId="555C542A" w14:textId="020D7E2D" w:rsidR="00C34C20" w:rsidRPr="00870C3A" w:rsidRDefault="0040272E" w:rsidP="00E73171">
      <w:pPr>
        <w:spacing w:after="120"/>
        <w:outlineLvl w:val="0"/>
        <w:rPr>
          <w:rFonts w:cs="Times New Roman"/>
          <w:b/>
          <w:sz w:val="22"/>
          <w:szCs w:val="22"/>
        </w:rPr>
      </w:pPr>
      <w:hyperlink w:anchor="Table_3" w:history="1">
        <w:r w:rsidR="00C34C20" w:rsidRPr="006D4180">
          <w:rPr>
            <w:rStyle w:val="Hyperlink"/>
            <w:rFonts w:cs="Times New Roman"/>
            <w:b/>
            <w:sz w:val="22"/>
            <w:szCs w:val="22"/>
          </w:rPr>
          <w:t>Table 3</w:t>
        </w:r>
      </w:hyperlink>
    </w:p>
    <w:p w14:paraId="5215B336" w14:textId="32766890" w:rsidR="00C34C20" w:rsidRPr="009E0E18" w:rsidRDefault="00C34C20" w:rsidP="00CB2399">
      <w:pPr>
        <w:numPr>
          <w:ilvl w:val="0"/>
          <w:numId w:val="29"/>
        </w:numPr>
        <w:tabs>
          <w:tab w:val="left" w:pos="720"/>
        </w:tabs>
        <w:spacing w:after="120"/>
        <w:ind w:hanging="720"/>
        <w:rPr>
          <w:rFonts w:cs="Times New Roman"/>
          <w:b/>
          <w:sz w:val="22"/>
          <w:szCs w:val="22"/>
        </w:rPr>
      </w:pPr>
      <w:r w:rsidRPr="009E0E18">
        <w:rPr>
          <w:rFonts w:cs="Times New Roman"/>
          <w:b/>
          <w:sz w:val="22"/>
          <w:szCs w:val="22"/>
        </w:rPr>
        <w:t xml:space="preserve">Significant Revision </w:t>
      </w:r>
      <w:r w:rsidRPr="009E0E18">
        <w:rPr>
          <w:rFonts w:cs="Times New Roman"/>
          <w:i/>
          <w:sz w:val="22"/>
          <w:szCs w:val="22"/>
        </w:rPr>
        <w:t xml:space="preserve">(Complete this section if you are submitting a significant revision application or a </w:t>
      </w:r>
      <w:r w:rsidRPr="009E0E18">
        <w:rPr>
          <w:rFonts w:cs="Times New Roman"/>
          <w:b/>
          <w:i/>
          <w:sz w:val="22"/>
          <w:szCs w:val="22"/>
        </w:rPr>
        <w:t>renewal application</w:t>
      </w:r>
      <w:r w:rsidRPr="009E0E18">
        <w:rPr>
          <w:rFonts w:cs="Times New Roman"/>
          <w:i/>
          <w:sz w:val="22"/>
          <w:szCs w:val="22"/>
        </w:rPr>
        <w:t xml:space="preserve"> that includes a significant revision.)</w:t>
      </w:r>
    </w:p>
    <w:p w14:paraId="2589044C" w14:textId="77777777" w:rsidR="00C34C20" w:rsidRPr="00870C3A" w:rsidRDefault="00C34C20" w:rsidP="00CB2399">
      <w:pPr>
        <w:pStyle w:val="ListContinue"/>
      </w:pPr>
      <w:r w:rsidRPr="00870C3A">
        <w:t>Is the site subject to bilingual notice requirements pursuant to 30 TAC § 122.322?</w:t>
      </w:r>
    </w:p>
    <w:p w14:paraId="14769DBF" w14:textId="2F58405B" w:rsidR="00C34C20" w:rsidRPr="00D80F3D" w:rsidRDefault="00C34C20" w:rsidP="0052148D">
      <w:pPr>
        <w:tabs>
          <w:tab w:val="left" w:pos="1267"/>
        </w:tabs>
        <w:spacing w:after="120"/>
        <w:ind w:left="1267"/>
        <w:rPr>
          <w:rFonts w:cs="Times New Roman"/>
          <w:sz w:val="22"/>
          <w:szCs w:val="22"/>
        </w:rPr>
      </w:pPr>
      <w:r w:rsidRPr="00D80F3D">
        <w:rPr>
          <w:rFonts w:cs="Times New Roman"/>
          <w:sz w:val="22"/>
          <w:szCs w:val="22"/>
        </w:rPr>
        <w:t>Check the “YES” box if the site is subject to the bilingual notice requirements pursuant to 30 TAC §</w:t>
      </w:r>
      <w:r w:rsidR="00455B31">
        <w:rPr>
          <w:rFonts w:cs="Times New Roman"/>
          <w:sz w:val="22"/>
          <w:szCs w:val="22"/>
        </w:rPr>
        <w:t> </w:t>
      </w:r>
      <w:r w:rsidRPr="00D80F3D">
        <w:rPr>
          <w:rFonts w:cs="Times New Roman"/>
          <w:sz w:val="22"/>
          <w:szCs w:val="22"/>
        </w:rPr>
        <w:t>122.322. Otherwise, check the “NO” box.</w:t>
      </w:r>
    </w:p>
    <w:p w14:paraId="258E5C77" w14:textId="77777777" w:rsidR="00C34C20" w:rsidRPr="00D80F3D" w:rsidRDefault="00C34C20" w:rsidP="0052148D">
      <w:pPr>
        <w:tabs>
          <w:tab w:val="left" w:pos="1267"/>
        </w:tabs>
        <w:spacing w:after="120"/>
        <w:ind w:left="1267"/>
        <w:rPr>
          <w:rFonts w:cs="Times New Roman"/>
          <w:sz w:val="22"/>
          <w:szCs w:val="22"/>
        </w:rPr>
      </w:pPr>
      <w:r w:rsidRPr="00D80F3D">
        <w:rPr>
          <w:rFonts w:cs="Times New Roman"/>
          <w:sz w:val="22"/>
          <w:szCs w:val="22"/>
        </w:rPr>
        <w:t>The requirements of 30 TAC § 122.322 are applicable when either the elementary school or the middle school located nearest to the facility, or proposed facility, provides a bilingual education program, as required by Texas Education Code § 29.053, and 19 TAC § 89.1205(a) (relating to Required Bilingual Education and English as a Second Language Programs), or if either school has waived out of such a required bilingual education program u</w:t>
      </w:r>
      <w:r w:rsidR="0052148D" w:rsidRPr="00D80F3D">
        <w:rPr>
          <w:rFonts w:cs="Times New Roman"/>
          <w:sz w:val="22"/>
          <w:szCs w:val="22"/>
        </w:rPr>
        <w:t>nder the provisions of 19 TAC § </w:t>
      </w:r>
      <w:r w:rsidRPr="00D80F3D">
        <w:rPr>
          <w:rFonts w:cs="Times New Roman"/>
          <w:sz w:val="22"/>
          <w:szCs w:val="22"/>
        </w:rPr>
        <w:t>89.1205(g). Schools not governed by the provisions of 19 TAC § 89.1205 should not be considered when dete</w:t>
      </w:r>
      <w:r w:rsidR="0034150E" w:rsidRPr="00D80F3D">
        <w:rPr>
          <w:rFonts w:cs="Times New Roman"/>
          <w:sz w:val="22"/>
          <w:szCs w:val="22"/>
        </w:rPr>
        <w:t>rmining the applicability of 30 </w:t>
      </w:r>
      <w:r w:rsidRPr="00D80F3D">
        <w:rPr>
          <w:rFonts w:cs="Times New Roman"/>
          <w:sz w:val="22"/>
          <w:szCs w:val="22"/>
        </w:rPr>
        <w:t>TAC § 122.322 requirements.</w:t>
      </w:r>
    </w:p>
    <w:p w14:paraId="11C6D884" w14:textId="77777777" w:rsidR="005C30D6" w:rsidRDefault="00C34C20" w:rsidP="005C30D6">
      <w:pPr>
        <w:keepNext/>
        <w:keepLines/>
        <w:tabs>
          <w:tab w:val="left" w:pos="1267"/>
        </w:tabs>
        <w:spacing w:before="120" w:after="120"/>
        <w:ind w:left="1267"/>
        <w:rPr>
          <w:rFonts w:cs="Times New Roman"/>
          <w:sz w:val="22"/>
          <w:szCs w:val="22"/>
        </w:rPr>
      </w:pPr>
      <w:r w:rsidRPr="00D80F3D">
        <w:rPr>
          <w:rFonts w:cs="Times New Roman"/>
          <w:sz w:val="22"/>
          <w:szCs w:val="22"/>
        </w:rPr>
        <w:lastRenderedPageBreak/>
        <w:t>Elementary or middle schools that offer English as a second language under 19 TAC § 89.1205(d) and are otherwise not affected by 19 TAC § 89.1205(a), will not</w:t>
      </w:r>
      <w:r w:rsidR="0052148D" w:rsidRPr="00D80F3D">
        <w:rPr>
          <w:rFonts w:cs="Times New Roman"/>
          <w:sz w:val="22"/>
          <w:szCs w:val="22"/>
        </w:rPr>
        <w:t xml:space="preserve"> trigger the requirements of 30 </w:t>
      </w:r>
      <w:r w:rsidRPr="00D80F3D">
        <w:rPr>
          <w:rFonts w:cs="Times New Roman"/>
          <w:sz w:val="22"/>
          <w:szCs w:val="22"/>
        </w:rPr>
        <w:t xml:space="preserve">TAC § 122.322(a). </w:t>
      </w:r>
    </w:p>
    <w:p w14:paraId="50C4DE56" w14:textId="23C9DA42" w:rsidR="00F3231F" w:rsidRDefault="00C34C20" w:rsidP="005C30D6">
      <w:pPr>
        <w:keepNext/>
        <w:keepLines/>
        <w:tabs>
          <w:tab w:val="left" w:pos="1267"/>
        </w:tabs>
        <w:spacing w:before="120" w:after="120"/>
        <w:ind w:left="1267"/>
        <w:rPr>
          <w:rFonts w:cs="Times New Roman"/>
          <w:sz w:val="22"/>
          <w:szCs w:val="22"/>
        </w:rPr>
      </w:pPr>
      <w:r w:rsidRPr="00D80F3D">
        <w:rPr>
          <w:rFonts w:cs="Times New Roman"/>
          <w:sz w:val="22"/>
          <w:szCs w:val="22"/>
        </w:rPr>
        <w:t>If the notices required by 30 TAC § 122.320 and § 122.340 are combined, the combined notice is subject to the requirements of this 30 TAC § 122.322.</w:t>
      </w:r>
    </w:p>
    <w:p w14:paraId="39832585" w14:textId="77777777" w:rsidR="00C34C20" w:rsidRPr="00870C3A" w:rsidRDefault="00C34C20" w:rsidP="00CB2399">
      <w:pPr>
        <w:pStyle w:val="ListContinue"/>
      </w:pPr>
      <w:r w:rsidRPr="00870C3A">
        <w:t>Indicate the alternate language(s) in which public notice is required:</w:t>
      </w:r>
    </w:p>
    <w:p w14:paraId="77433089" w14:textId="77777777" w:rsidR="00C34C20" w:rsidRPr="00870C3A" w:rsidRDefault="00C34C20" w:rsidP="00E73171">
      <w:pPr>
        <w:keepNext/>
        <w:keepLines/>
        <w:tabs>
          <w:tab w:val="left" w:pos="1267"/>
        </w:tabs>
        <w:spacing w:after="120"/>
        <w:ind w:left="1267"/>
        <w:rPr>
          <w:rFonts w:cs="Times New Roman"/>
          <w:sz w:val="22"/>
          <w:szCs w:val="22"/>
        </w:rPr>
      </w:pPr>
      <w:r w:rsidRPr="00870C3A">
        <w:rPr>
          <w:rFonts w:cs="Times New Roman"/>
          <w:sz w:val="22"/>
          <w:szCs w:val="22"/>
        </w:rPr>
        <w:t>If the answer to the previous question is “YES,” enter the alternate language(s) for which public notice is required in the space provided. Each space should only contain one alternate language. Please use a separate page to indicate the alternate languages if additional space is required. If the answer to the previous question is “NO,” enter “NONE” in the first space provided and leave the others blank.</w:t>
      </w:r>
    </w:p>
    <w:p w14:paraId="67A9F413" w14:textId="77777777" w:rsidR="00C34C20" w:rsidRPr="00870C3A" w:rsidRDefault="00C34C20" w:rsidP="00CB2399">
      <w:pPr>
        <w:pStyle w:val="ListContinue"/>
      </w:pPr>
      <w:r w:rsidRPr="00870C3A">
        <w:t>Will there be a change in air pollutant emissions as a result of the significant revision?</w:t>
      </w:r>
    </w:p>
    <w:p w14:paraId="7E0563ED" w14:textId="77777777" w:rsidR="00C34C20" w:rsidRPr="00870C3A" w:rsidRDefault="00C34C20" w:rsidP="00932BA1">
      <w:pPr>
        <w:keepNext/>
        <w:keepLines/>
        <w:tabs>
          <w:tab w:val="left" w:pos="1267"/>
        </w:tabs>
        <w:spacing w:after="120"/>
        <w:ind w:left="1267"/>
        <w:rPr>
          <w:rFonts w:cs="Times New Roman"/>
          <w:sz w:val="22"/>
          <w:szCs w:val="22"/>
        </w:rPr>
      </w:pPr>
      <w:r w:rsidRPr="00870C3A">
        <w:rPr>
          <w:rFonts w:cs="Times New Roman"/>
          <w:sz w:val="22"/>
          <w:szCs w:val="22"/>
        </w:rPr>
        <w:t>Public Notice requirements in 30 TAC §122.320(b)(5) require the air pollutants with emission changes to be listed in the notice. Check the “YES” box if there will be a change in air pollutant emissions as a result of the significant revision. If there will not be a change in emissions, check</w:t>
      </w:r>
      <w:r w:rsidR="0052148D" w:rsidRPr="00870C3A">
        <w:rPr>
          <w:rFonts w:cs="Times New Roman"/>
          <w:sz w:val="22"/>
          <w:szCs w:val="22"/>
        </w:rPr>
        <w:t xml:space="preserve"> the “NO” box and skip question </w:t>
      </w:r>
      <w:r w:rsidRPr="00870C3A">
        <w:rPr>
          <w:rFonts w:cs="Times New Roman"/>
          <w:sz w:val="22"/>
          <w:szCs w:val="22"/>
        </w:rPr>
        <w:t>I.D below.</w:t>
      </w:r>
    </w:p>
    <w:p w14:paraId="2FD771EF" w14:textId="77777777" w:rsidR="00C34C20" w:rsidRPr="00870C3A" w:rsidRDefault="00C34C20" w:rsidP="00CB2399">
      <w:pPr>
        <w:pStyle w:val="ListContinue"/>
      </w:pPr>
      <w:r w:rsidRPr="00870C3A">
        <w:t>Indicate the air pollutant(s) that will be changing and include a brief description of the change in pollutant emissions for each pollutant:</w:t>
      </w:r>
    </w:p>
    <w:p w14:paraId="773ABAF5" w14:textId="77777777" w:rsidR="00C34C20" w:rsidRPr="00870C3A" w:rsidRDefault="00C34C20" w:rsidP="006C7ED3">
      <w:pPr>
        <w:tabs>
          <w:tab w:val="left" w:pos="1267"/>
        </w:tabs>
        <w:spacing w:after="120"/>
        <w:ind w:left="1267"/>
        <w:rPr>
          <w:rFonts w:cs="Times New Roman"/>
          <w:sz w:val="22"/>
          <w:szCs w:val="22"/>
        </w:rPr>
      </w:pPr>
      <w:r w:rsidRPr="00870C3A">
        <w:rPr>
          <w:rFonts w:cs="Times New Roman"/>
          <w:sz w:val="22"/>
          <w:szCs w:val="22"/>
        </w:rPr>
        <w:t>Enter this information if the answer to I.C is “YES.” Spell out the air pollutant names; for example, nitrogen oxides, volatile organic compounds, lead, and benzene. This information will be used to determine the pollutant names to be included in the public notice.</w:t>
      </w:r>
    </w:p>
    <w:p w14:paraId="232340BE" w14:textId="77777777" w:rsidR="004A726B" w:rsidRPr="00870C3A" w:rsidRDefault="00C34C20" w:rsidP="006C7ED3">
      <w:pPr>
        <w:tabs>
          <w:tab w:val="left" w:pos="1267"/>
        </w:tabs>
        <w:spacing w:after="120"/>
        <w:ind w:left="1267"/>
        <w:rPr>
          <w:rFonts w:cs="Times New Roman"/>
          <w:sz w:val="22"/>
          <w:szCs w:val="22"/>
        </w:rPr>
      </w:pPr>
      <w:r w:rsidRPr="00870C3A">
        <w:rPr>
          <w:rFonts w:cs="Times New Roman"/>
          <w:sz w:val="22"/>
          <w:szCs w:val="22"/>
        </w:rPr>
        <w:t>Enter a descriptive phrase to reflect an addition, increase, decrease, or deletion of an air pollutant emission change as a result of the significant revision.</w:t>
      </w:r>
    </w:p>
    <w:p w14:paraId="1A7776B1" w14:textId="77777777" w:rsidR="00861727" w:rsidRPr="00870C3A" w:rsidRDefault="00861727" w:rsidP="00861727">
      <w:pPr>
        <w:rPr>
          <w:rFonts w:cs="Times New Roman"/>
        </w:rPr>
        <w:sectPr w:rsidR="00861727" w:rsidRPr="00870C3A" w:rsidSect="008621CD">
          <w:headerReference w:type="first" r:id="rId25"/>
          <w:pgSz w:w="12240" w:h="15840" w:code="1"/>
          <w:pgMar w:top="720" w:right="720" w:bottom="720" w:left="720" w:header="720" w:footer="720" w:gutter="0"/>
          <w:cols w:space="720"/>
          <w:titlePg/>
          <w:docGrid w:linePitch="360"/>
        </w:sectPr>
      </w:pPr>
    </w:p>
    <w:p w14:paraId="519B7E81" w14:textId="77777777" w:rsidR="00861727" w:rsidRPr="00870C3A" w:rsidRDefault="00861727" w:rsidP="003172EB">
      <w:pPr>
        <w:pStyle w:val="Heading1"/>
      </w:pPr>
      <w:r w:rsidRPr="00870C3A">
        <w:lastRenderedPageBreak/>
        <w:t>Federal Operating Permit Program</w:t>
      </w:r>
    </w:p>
    <w:p w14:paraId="5550F5C0" w14:textId="77777777" w:rsidR="00861727" w:rsidRPr="00870C3A" w:rsidRDefault="00861727" w:rsidP="003172EB">
      <w:pPr>
        <w:pStyle w:val="Heading1"/>
      </w:pPr>
      <w:r w:rsidRPr="00870C3A">
        <w:t>Application for Permit Revision/Renewal</w:t>
      </w:r>
    </w:p>
    <w:p w14:paraId="1DF0AD41" w14:textId="79EBCC20" w:rsidR="00861727" w:rsidRDefault="00861727" w:rsidP="003172EB">
      <w:pPr>
        <w:pStyle w:val="Heading1"/>
      </w:pPr>
      <w:r w:rsidRPr="00870C3A">
        <w:t>Form OP-2-</w:t>
      </w:r>
      <w:bookmarkStart w:id="0" w:name="Table_1"/>
      <w:r w:rsidRPr="00870C3A">
        <w:t>Table 1</w:t>
      </w:r>
      <w:bookmarkEnd w:id="0"/>
    </w:p>
    <w:p w14:paraId="18ACBFF4" w14:textId="77777777" w:rsidR="00B1149D" w:rsidRPr="00870C3A" w:rsidRDefault="00B1149D" w:rsidP="003172EB">
      <w:pPr>
        <w:pStyle w:val="Heading1"/>
      </w:pPr>
      <w:r w:rsidRPr="00870C3A">
        <w:t>Texas Commission on Environmental Quality</w:t>
      </w:r>
    </w:p>
    <w:p w14:paraId="2739BE37" w14:textId="2540724D" w:rsidR="00F81230" w:rsidRPr="008613E8" w:rsidRDefault="00F81230" w:rsidP="008613E8">
      <w:pPr>
        <w:spacing w:before="240"/>
        <w:rPr>
          <w:rFonts w:cs="Times New Roman"/>
          <w:b/>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OP-2 Table 1"/>
      </w:tblPr>
      <w:tblGrid>
        <w:gridCol w:w="14400"/>
      </w:tblGrid>
      <w:tr w:rsidR="0071030F" w:rsidRPr="008613E8" w14:paraId="3A3A51ED" w14:textId="77777777" w:rsidTr="0071030F">
        <w:trPr>
          <w:cantSplit/>
          <w:tblHeader/>
        </w:trPr>
        <w:tc>
          <w:tcPr>
            <w:tcW w:w="14400" w:type="dxa"/>
            <w:shd w:val="clear" w:color="auto" w:fill="FFFFFF" w:themeFill="background1"/>
          </w:tcPr>
          <w:p w14:paraId="79C29E28" w14:textId="103E94C8" w:rsidR="0071030F" w:rsidRPr="009409AB" w:rsidRDefault="0071030F" w:rsidP="00F74A39">
            <w:pPr>
              <w:rPr>
                <w:rFonts w:cs="Times New Roman"/>
                <w:bCs/>
                <w:sz w:val="22"/>
                <w:szCs w:val="22"/>
              </w:rPr>
            </w:pPr>
            <w:r w:rsidRPr="009409AB">
              <w:rPr>
                <w:rFonts w:cs="Times New Roman"/>
                <w:bCs/>
                <w:sz w:val="22"/>
                <w:szCs w:val="22"/>
              </w:rPr>
              <w:t>Date:</w:t>
            </w:r>
          </w:p>
        </w:tc>
      </w:tr>
      <w:tr w:rsidR="0071030F" w:rsidRPr="008613E8" w14:paraId="33257061" w14:textId="77777777" w:rsidTr="0071030F">
        <w:trPr>
          <w:cantSplit/>
          <w:tblHeader/>
        </w:trPr>
        <w:tc>
          <w:tcPr>
            <w:tcW w:w="14400" w:type="dxa"/>
            <w:shd w:val="clear" w:color="auto" w:fill="FFFFFF" w:themeFill="background1"/>
          </w:tcPr>
          <w:p w14:paraId="5F469DED" w14:textId="0C863C6B" w:rsidR="0071030F" w:rsidRPr="009409AB" w:rsidRDefault="0071030F" w:rsidP="00F74A39">
            <w:pPr>
              <w:rPr>
                <w:rFonts w:cs="Times New Roman"/>
                <w:bCs/>
                <w:sz w:val="22"/>
                <w:szCs w:val="22"/>
              </w:rPr>
            </w:pPr>
            <w:r w:rsidRPr="009409AB">
              <w:rPr>
                <w:rFonts w:cs="Times New Roman"/>
                <w:bCs/>
                <w:sz w:val="22"/>
                <w:szCs w:val="22"/>
              </w:rPr>
              <w:t>Permit No.:</w:t>
            </w:r>
          </w:p>
        </w:tc>
      </w:tr>
      <w:tr w:rsidR="0071030F" w:rsidRPr="008613E8" w14:paraId="45B337D6" w14:textId="77777777" w:rsidTr="0071030F">
        <w:trPr>
          <w:cantSplit/>
          <w:tblHeader/>
        </w:trPr>
        <w:tc>
          <w:tcPr>
            <w:tcW w:w="14400" w:type="dxa"/>
            <w:shd w:val="clear" w:color="auto" w:fill="FFFFFF" w:themeFill="background1"/>
          </w:tcPr>
          <w:p w14:paraId="5EE9AD89" w14:textId="0DC50231" w:rsidR="0071030F" w:rsidRPr="009409AB" w:rsidRDefault="0071030F" w:rsidP="00F74A39">
            <w:pPr>
              <w:rPr>
                <w:rFonts w:cs="Times New Roman"/>
                <w:bCs/>
                <w:sz w:val="22"/>
                <w:szCs w:val="22"/>
              </w:rPr>
            </w:pPr>
            <w:r w:rsidRPr="009409AB">
              <w:rPr>
                <w:rFonts w:cs="Times New Roman"/>
                <w:bCs/>
                <w:sz w:val="22"/>
                <w:szCs w:val="22"/>
              </w:rPr>
              <w:t>Regulated Entity No.:</w:t>
            </w:r>
          </w:p>
        </w:tc>
      </w:tr>
      <w:tr w:rsidR="0071030F" w:rsidRPr="008613E8" w14:paraId="5D03A925" w14:textId="77777777" w:rsidTr="0071030F">
        <w:trPr>
          <w:cantSplit/>
          <w:tblHeader/>
        </w:trPr>
        <w:tc>
          <w:tcPr>
            <w:tcW w:w="14400" w:type="dxa"/>
            <w:shd w:val="clear" w:color="auto" w:fill="FFFFFF" w:themeFill="background1"/>
          </w:tcPr>
          <w:p w14:paraId="38096F68" w14:textId="0D8185F7" w:rsidR="0071030F" w:rsidRPr="009409AB" w:rsidRDefault="0071030F" w:rsidP="00F74A39">
            <w:pPr>
              <w:rPr>
                <w:rFonts w:cs="Times New Roman"/>
                <w:bCs/>
                <w:sz w:val="22"/>
                <w:szCs w:val="22"/>
              </w:rPr>
            </w:pPr>
            <w:r w:rsidRPr="009409AB">
              <w:rPr>
                <w:rFonts w:cs="Times New Roman"/>
                <w:bCs/>
                <w:sz w:val="22"/>
                <w:szCs w:val="22"/>
              </w:rPr>
              <w:t>Company Name:</w:t>
            </w:r>
          </w:p>
        </w:tc>
      </w:tr>
      <w:tr w:rsidR="0071030F" w:rsidRPr="0071030F" w14:paraId="66058F22" w14:textId="77777777" w:rsidTr="0071030F">
        <w:trPr>
          <w:cantSplit/>
          <w:tblHeader/>
        </w:trPr>
        <w:tc>
          <w:tcPr>
            <w:tcW w:w="14400" w:type="dxa"/>
            <w:shd w:val="clear" w:color="auto" w:fill="FFFFFF" w:themeFill="background1"/>
          </w:tcPr>
          <w:p w14:paraId="3802FF36" w14:textId="4E4296BF" w:rsidR="0071030F" w:rsidRPr="009409AB" w:rsidRDefault="0071030F" w:rsidP="00F74A39">
            <w:pPr>
              <w:rPr>
                <w:rFonts w:cs="Times New Roman"/>
                <w:bCs/>
                <w:sz w:val="22"/>
                <w:szCs w:val="22"/>
              </w:rPr>
            </w:pPr>
            <w:r w:rsidRPr="009409AB">
              <w:rPr>
                <w:rFonts w:cs="Times New Roman"/>
                <w:bCs/>
                <w:sz w:val="22"/>
                <w:szCs w:val="22"/>
              </w:rPr>
              <w:t>For Submissions to EPA</w:t>
            </w:r>
          </w:p>
        </w:tc>
      </w:tr>
      <w:tr w:rsidR="0071030F" w:rsidRPr="0071030F" w14:paraId="6E785220" w14:textId="77777777" w:rsidTr="0071030F">
        <w:trPr>
          <w:cantSplit/>
          <w:tblHeader/>
        </w:trPr>
        <w:tc>
          <w:tcPr>
            <w:tcW w:w="14400" w:type="dxa"/>
            <w:shd w:val="clear" w:color="auto" w:fill="FFFFFF" w:themeFill="background1"/>
          </w:tcPr>
          <w:p w14:paraId="18FAF43C" w14:textId="79B4B3ED" w:rsidR="0071030F" w:rsidRPr="0071030F" w:rsidRDefault="0071030F" w:rsidP="0071030F">
            <w:pPr>
              <w:tabs>
                <w:tab w:val="right" w:pos="14190"/>
              </w:tabs>
              <w:rPr>
                <w:rFonts w:cs="Times New Roman"/>
                <w:bCs/>
                <w:sz w:val="22"/>
                <w:szCs w:val="22"/>
              </w:rPr>
            </w:pPr>
            <w:r w:rsidRPr="008613E8">
              <w:rPr>
                <w:rFonts w:cs="Times New Roman"/>
                <w:sz w:val="22"/>
                <w:szCs w:val="22"/>
              </w:rPr>
              <w:t>Has an electronic copy of this application been submitted (or is being submitted) to EPA?</w:t>
            </w:r>
            <w:r>
              <w:rPr>
                <w:rFonts w:cs="Times New Roman"/>
                <w:sz w:val="22"/>
                <w:szCs w:val="22"/>
              </w:rPr>
              <w:tab/>
            </w: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YES </w:t>
            </w:r>
            <w:r>
              <w:rPr>
                <w:bCs/>
                <w:sz w:val="22"/>
                <w:szCs w:val="22"/>
              </w:rPr>
              <w:fldChar w:fldCharType="begin">
                <w:ffData>
                  <w:name w:val="Check52"/>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NO</w:t>
            </w:r>
          </w:p>
        </w:tc>
      </w:tr>
      <w:tr w:rsidR="0071030F" w:rsidRPr="0071030F" w14:paraId="4EF0CF6D" w14:textId="77777777" w:rsidTr="007F3420">
        <w:trPr>
          <w:cantSplit/>
          <w:tblHeader/>
        </w:trPr>
        <w:tc>
          <w:tcPr>
            <w:tcW w:w="14400" w:type="dxa"/>
            <w:shd w:val="clear" w:color="auto" w:fill="D9D9D9" w:themeFill="background1" w:themeFillShade="D9"/>
          </w:tcPr>
          <w:p w14:paraId="18F37589" w14:textId="73371DAC" w:rsidR="0071030F" w:rsidRPr="0071030F" w:rsidRDefault="0071030F" w:rsidP="0071030F">
            <w:pPr>
              <w:tabs>
                <w:tab w:val="left" w:pos="720"/>
              </w:tabs>
              <w:ind w:left="720" w:hanging="720"/>
              <w:rPr>
                <w:rFonts w:cs="Times New Roman"/>
                <w:bCs/>
                <w:sz w:val="22"/>
                <w:szCs w:val="22"/>
              </w:rPr>
            </w:pPr>
            <w:r w:rsidRPr="008613E8">
              <w:rPr>
                <w:rFonts w:cs="Times New Roman"/>
                <w:b/>
                <w:sz w:val="22"/>
                <w:szCs w:val="22"/>
              </w:rPr>
              <w:t>I.</w:t>
            </w:r>
            <w:r w:rsidRPr="008613E8">
              <w:rPr>
                <w:rFonts w:cs="Times New Roman"/>
                <w:b/>
                <w:sz w:val="22"/>
                <w:szCs w:val="22"/>
              </w:rPr>
              <w:tab/>
              <w:t>Application Type</w:t>
            </w:r>
          </w:p>
        </w:tc>
      </w:tr>
      <w:tr w:rsidR="0071030F" w:rsidRPr="0071030F" w14:paraId="003DC15A" w14:textId="77777777" w:rsidTr="0071030F">
        <w:trPr>
          <w:cantSplit/>
          <w:tblHeader/>
        </w:trPr>
        <w:tc>
          <w:tcPr>
            <w:tcW w:w="14400" w:type="dxa"/>
            <w:shd w:val="clear" w:color="auto" w:fill="FFFFFF" w:themeFill="background1"/>
          </w:tcPr>
          <w:p w14:paraId="07526D74" w14:textId="1DB4B17D" w:rsidR="0071030F" w:rsidRPr="0071030F" w:rsidRDefault="0071030F" w:rsidP="00F74A39">
            <w:pPr>
              <w:rPr>
                <w:rFonts w:cs="Times New Roman"/>
                <w:bCs/>
                <w:sz w:val="22"/>
                <w:szCs w:val="22"/>
              </w:rPr>
            </w:pPr>
            <w:r w:rsidRPr="008613E8">
              <w:rPr>
                <w:rFonts w:cs="Times New Roman"/>
                <w:sz w:val="22"/>
                <w:szCs w:val="22"/>
              </w:rPr>
              <w:t>Indicate the type of application:</w:t>
            </w:r>
          </w:p>
        </w:tc>
      </w:tr>
      <w:tr w:rsidR="0071030F" w:rsidRPr="0071030F" w14:paraId="1ED2B599" w14:textId="77777777" w:rsidTr="0071030F">
        <w:trPr>
          <w:cantSplit/>
          <w:tblHeader/>
        </w:trPr>
        <w:tc>
          <w:tcPr>
            <w:tcW w:w="14400" w:type="dxa"/>
            <w:shd w:val="clear" w:color="auto" w:fill="FFFFFF" w:themeFill="background1"/>
          </w:tcPr>
          <w:p w14:paraId="5C2F54BD" w14:textId="7F79B1FE" w:rsidR="0071030F" w:rsidRPr="0071030F" w:rsidRDefault="0071030F" w:rsidP="00F74A39">
            <w:pPr>
              <w:rPr>
                <w:rFonts w:cs="Times New Roman"/>
                <w:bCs/>
                <w:sz w:val="22"/>
                <w:szCs w:val="22"/>
              </w:rPr>
            </w:pP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w:t>
            </w:r>
            <w:r w:rsidRPr="008613E8">
              <w:rPr>
                <w:rFonts w:cs="Times New Roman"/>
                <w:sz w:val="22"/>
                <w:szCs w:val="22"/>
              </w:rPr>
              <w:t>Renewal</w:t>
            </w:r>
          </w:p>
        </w:tc>
      </w:tr>
      <w:tr w:rsidR="0071030F" w:rsidRPr="0071030F" w14:paraId="11EBA91D" w14:textId="77777777" w:rsidTr="0071030F">
        <w:trPr>
          <w:cantSplit/>
          <w:tblHeader/>
        </w:trPr>
        <w:tc>
          <w:tcPr>
            <w:tcW w:w="14400" w:type="dxa"/>
            <w:shd w:val="clear" w:color="auto" w:fill="FFFFFF" w:themeFill="background1"/>
          </w:tcPr>
          <w:p w14:paraId="148D75C4" w14:textId="62239F66" w:rsidR="0071030F" w:rsidRPr="0071030F" w:rsidRDefault="0071030F" w:rsidP="00F74A39">
            <w:pPr>
              <w:rPr>
                <w:rFonts w:cs="Times New Roman"/>
                <w:bCs/>
                <w:sz w:val="22"/>
                <w:szCs w:val="22"/>
              </w:rPr>
            </w:pP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w:t>
            </w:r>
            <w:r w:rsidRPr="008613E8">
              <w:rPr>
                <w:rFonts w:cs="Times New Roman"/>
                <w:sz w:val="22"/>
                <w:szCs w:val="22"/>
              </w:rPr>
              <w:t>Streamlined Revision (Must include provisional terms and conditions as explained in the instructions.)</w:t>
            </w:r>
          </w:p>
        </w:tc>
      </w:tr>
      <w:tr w:rsidR="0071030F" w:rsidRPr="0071030F" w14:paraId="3955708E" w14:textId="77777777" w:rsidTr="0071030F">
        <w:trPr>
          <w:cantSplit/>
          <w:tblHeader/>
        </w:trPr>
        <w:tc>
          <w:tcPr>
            <w:tcW w:w="14400" w:type="dxa"/>
            <w:shd w:val="clear" w:color="auto" w:fill="FFFFFF" w:themeFill="background1"/>
          </w:tcPr>
          <w:p w14:paraId="0223FAB4" w14:textId="03FB8E7E" w:rsidR="0071030F" w:rsidRPr="0071030F" w:rsidRDefault="0071030F" w:rsidP="00F74A39">
            <w:pPr>
              <w:rPr>
                <w:rFonts w:cs="Times New Roman"/>
                <w:bCs/>
                <w:sz w:val="22"/>
                <w:szCs w:val="22"/>
              </w:rPr>
            </w:pP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w:t>
            </w:r>
            <w:r w:rsidRPr="008613E8">
              <w:rPr>
                <w:rFonts w:cs="Times New Roman"/>
                <w:sz w:val="22"/>
                <w:szCs w:val="22"/>
              </w:rPr>
              <w:t>Significant Revision</w:t>
            </w:r>
          </w:p>
        </w:tc>
      </w:tr>
      <w:tr w:rsidR="0071030F" w:rsidRPr="0071030F" w14:paraId="2FB82511" w14:textId="77777777" w:rsidTr="0071030F">
        <w:trPr>
          <w:cantSplit/>
          <w:tblHeader/>
        </w:trPr>
        <w:tc>
          <w:tcPr>
            <w:tcW w:w="14400" w:type="dxa"/>
            <w:shd w:val="clear" w:color="auto" w:fill="FFFFFF" w:themeFill="background1"/>
          </w:tcPr>
          <w:p w14:paraId="1DCBD507" w14:textId="4C341B46" w:rsidR="0071030F" w:rsidRPr="0071030F" w:rsidRDefault="0071030F" w:rsidP="00F74A39">
            <w:pPr>
              <w:rPr>
                <w:rFonts w:cs="Times New Roman"/>
                <w:bCs/>
                <w:sz w:val="22"/>
                <w:szCs w:val="22"/>
              </w:rPr>
            </w:pP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w:t>
            </w:r>
            <w:r w:rsidRPr="008613E8">
              <w:rPr>
                <w:rFonts w:cs="Times New Roman"/>
                <w:sz w:val="22"/>
                <w:szCs w:val="22"/>
              </w:rPr>
              <w:t>Revision Requesting Prior Approval</w:t>
            </w:r>
          </w:p>
        </w:tc>
      </w:tr>
      <w:tr w:rsidR="0071030F" w:rsidRPr="0071030F" w14:paraId="3C5C80E5" w14:textId="77777777" w:rsidTr="0071030F">
        <w:trPr>
          <w:cantSplit/>
          <w:tblHeader/>
        </w:trPr>
        <w:tc>
          <w:tcPr>
            <w:tcW w:w="14400" w:type="dxa"/>
            <w:shd w:val="clear" w:color="auto" w:fill="FFFFFF" w:themeFill="background1"/>
          </w:tcPr>
          <w:p w14:paraId="4672C781" w14:textId="5C6EEDD8" w:rsidR="0071030F" w:rsidRPr="0071030F" w:rsidRDefault="0071030F" w:rsidP="00F74A39">
            <w:pPr>
              <w:rPr>
                <w:rFonts w:cs="Times New Roman"/>
                <w:bCs/>
                <w:sz w:val="22"/>
                <w:szCs w:val="22"/>
              </w:rPr>
            </w:pP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w:t>
            </w:r>
            <w:r w:rsidRPr="008613E8">
              <w:rPr>
                <w:rFonts w:cs="Times New Roman"/>
                <w:sz w:val="22"/>
                <w:szCs w:val="22"/>
              </w:rPr>
              <w:t>Administrative Revision</w:t>
            </w:r>
          </w:p>
        </w:tc>
      </w:tr>
      <w:tr w:rsidR="0071030F" w:rsidRPr="0071030F" w14:paraId="3F0A4F95" w14:textId="77777777" w:rsidTr="0071030F">
        <w:trPr>
          <w:cantSplit/>
          <w:tblHeader/>
        </w:trPr>
        <w:tc>
          <w:tcPr>
            <w:tcW w:w="14400" w:type="dxa"/>
            <w:shd w:val="clear" w:color="auto" w:fill="FFFFFF" w:themeFill="background1"/>
          </w:tcPr>
          <w:p w14:paraId="2BFDB4B5" w14:textId="29601A86" w:rsidR="0071030F" w:rsidRPr="0071030F" w:rsidRDefault="0071030F" w:rsidP="00F74A39">
            <w:pPr>
              <w:rPr>
                <w:rFonts w:cs="Times New Roman"/>
                <w:bCs/>
                <w:sz w:val="22"/>
                <w:szCs w:val="22"/>
              </w:rPr>
            </w:pP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w:t>
            </w:r>
            <w:r w:rsidRPr="008613E8">
              <w:rPr>
                <w:rFonts w:cs="Times New Roman"/>
                <w:sz w:val="22"/>
                <w:szCs w:val="22"/>
              </w:rPr>
              <w:t>Response to Reopening</w:t>
            </w:r>
          </w:p>
        </w:tc>
      </w:tr>
      <w:tr w:rsidR="0071030F" w:rsidRPr="0071030F" w14:paraId="3B09E7AA" w14:textId="77777777" w:rsidTr="007F3420">
        <w:trPr>
          <w:cantSplit/>
          <w:tblHeader/>
        </w:trPr>
        <w:tc>
          <w:tcPr>
            <w:tcW w:w="14400" w:type="dxa"/>
            <w:shd w:val="clear" w:color="auto" w:fill="D9D9D9" w:themeFill="background1" w:themeFillShade="D9"/>
          </w:tcPr>
          <w:p w14:paraId="099BDA14" w14:textId="38DAE242" w:rsidR="0071030F" w:rsidRPr="0071030F" w:rsidRDefault="0071030F" w:rsidP="00F74A39">
            <w:pPr>
              <w:rPr>
                <w:rFonts w:cs="Times New Roman"/>
                <w:bCs/>
                <w:sz w:val="22"/>
                <w:szCs w:val="22"/>
              </w:rPr>
            </w:pPr>
            <w:r w:rsidRPr="008613E8">
              <w:rPr>
                <w:rFonts w:cs="Times New Roman"/>
                <w:b/>
                <w:sz w:val="22"/>
                <w:szCs w:val="22"/>
              </w:rPr>
              <w:t>II.</w:t>
            </w:r>
            <w:r w:rsidRPr="008613E8">
              <w:rPr>
                <w:rFonts w:cs="Times New Roman"/>
                <w:b/>
                <w:sz w:val="22"/>
                <w:szCs w:val="22"/>
              </w:rPr>
              <w:tab/>
              <w:t>Qualification Statement</w:t>
            </w:r>
          </w:p>
        </w:tc>
      </w:tr>
      <w:tr w:rsidR="0071030F" w:rsidRPr="0071030F" w14:paraId="2AF58DCA" w14:textId="77777777" w:rsidTr="0071030F">
        <w:trPr>
          <w:cantSplit/>
          <w:tblHeader/>
        </w:trPr>
        <w:tc>
          <w:tcPr>
            <w:tcW w:w="14400" w:type="dxa"/>
            <w:shd w:val="clear" w:color="auto" w:fill="FFFFFF" w:themeFill="background1"/>
          </w:tcPr>
          <w:p w14:paraId="060939A8" w14:textId="7A47623B" w:rsidR="0071030F" w:rsidRPr="0071030F" w:rsidRDefault="0071030F" w:rsidP="0071030F">
            <w:pPr>
              <w:tabs>
                <w:tab w:val="right" w:pos="14184"/>
              </w:tabs>
              <w:rPr>
                <w:rFonts w:cs="Times New Roman"/>
                <w:bCs/>
                <w:sz w:val="22"/>
                <w:szCs w:val="22"/>
              </w:rPr>
            </w:pPr>
            <w:r w:rsidRPr="008613E8">
              <w:rPr>
                <w:rFonts w:cs="Times New Roman"/>
                <w:sz w:val="22"/>
                <w:szCs w:val="22"/>
              </w:rPr>
              <w:t>For SOP Revisions Onl</w:t>
            </w:r>
            <w:r>
              <w:rPr>
                <w:rFonts w:cs="Times New Roman"/>
                <w:sz w:val="22"/>
                <w:szCs w:val="22"/>
              </w:rPr>
              <w:t>y</w:t>
            </w:r>
            <w:r>
              <w:rPr>
                <w:rFonts w:cs="Times New Roman"/>
                <w:sz w:val="22"/>
                <w:szCs w:val="22"/>
              </w:rPr>
              <w:tab/>
            </w: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YES </w:t>
            </w:r>
            <w:r>
              <w:rPr>
                <w:bCs/>
                <w:sz w:val="22"/>
                <w:szCs w:val="22"/>
              </w:rPr>
              <w:fldChar w:fldCharType="begin">
                <w:ffData>
                  <w:name w:val="Check52"/>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NO</w:t>
            </w:r>
          </w:p>
        </w:tc>
      </w:tr>
      <w:tr w:rsidR="0071030F" w:rsidRPr="0071030F" w14:paraId="17B14F35" w14:textId="77777777" w:rsidTr="0071030F">
        <w:trPr>
          <w:cantSplit/>
          <w:tblHeader/>
        </w:trPr>
        <w:tc>
          <w:tcPr>
            <w:tcW w:w="14400" w:type="dxa"/>
            <w:shd w:val="clear" w:color="auto" w:fill="FFFFFF" w:themeFill="background1"/>
          </w:tcPr>
          <w:p w14:paraId="294D5B38" w14:textId="1F906FB1" w:rsidR="0071030F" w:rsidRPr="0071030F" w:rsidRDefault="0071030F" w:rsidP="0071030F">
            <w:pPr>
              <w:tabs>
                <w:tab w:val="right" w:pos="14184"/>
              </w:tabs>
              <w:rPr>
                <w:rFonts w:cs="Times New Roman"/>
                <w:bCs/>
                <w:sz w:val="22"/>
                <w:szCs w:val="22"/>
              </w:rPr>
            </w:pPr>
            <w:r w:rsidRPr="008613E8">
              <w:rPr>
                <w:rFonts w:cs="Times New Roman"/>
                <w:sz w:val="22"/>
                <w:szCs w:val="22"/>
              </w:rPr>
              <w:t>For GOP Revisions Only</w:t>
            </w:r>
            <w:r>
              <w:rPr>
                <w:rFonts w:cs="Times New Roman"/>
                <w:sz w:val="22"/>
                <w:szCs w:val="22"/>
              </w:rPr>
              <w:tab/>
            </w:r>
            <w:r>
              <w:rPr>
                <w:bCs/>
                <w:sz w:val="22"/>
                <w:szCs w:val="22"/>
              </w:rPr>
              <w:fldChar w:fldCharType="begin">
                <w:ffData>
                  <w:name w:val="Check51"/>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YES </w:t>
            </w:r>
            <w:r>
              <w:rPr>
                <w:bCs/>
                <w:sz w:val="22"/>
                <w:szCs w:val="22"/>
              </w:rPr>
              <w:fldChar w:fldCharType="begin">
                <w:ffData>
                  <w:name w:val="Check52"/>
                  <w:enabled/>
                  <w:calcOnExit w:val="0"/>
                  <w:checkBox>
                    <w:sizeAuto/>
                    <w:default w:val="0"/>
                  </w:checkBox>
                </w:ffData>
              </w:fldChar>
            </w:r>
            <w:r>
              <w:rPr>
                <w:bCs/>
                <w:sz w:val="22"/>
                <w:szCs w:val="22"/>
              </w:rPr>
              <w:instrText xml:space="preserve"> FORMCHECKBOX </w:instrText>
            </w:r>
            <w:r w:rsidR="0040272E">
              <w:rPr>
                <w:bCs/>
                <w:sz w:val="22"/>
                <w:szCs w:val="22"/>
              </w:rPr>
            </w:r>
            <w:r w:rsidR="0040272E">
              <w:rPr>
                <w:bCs/>
                <w:sz w:val="22"/>
                <w:szCs w:val="22"/>
              </w:rPr>
              <w:fldChar w:fldCharType="separate"/>
            </w:r>
            <w:r>
              <w:rPr>
                <w:bCs/>
                <w:sz w:val="22"/>
                <w:szCs w:val="22"/>
              </w:rPr>
              <w:fldChar w:fldCharType="end"/>
            </w:r>
            <w:r>
              <w:rPr>
                <w:bCs/>
                <w:sz w:val="22"/>
                <w:szCs w:val="22"/>
              </w:rPr>
              <w:t xml:space="preserve"> NO</w:t>
            </w:r>
          </w:p>
        </w:tc>
      </w:tr>
    </w:tbl>
    <w:p w14:paraId="1BB8099B" w14:textId="77777777" w:rsidR="00717A84" w:rsidRDefault="00717A84">
      <w:r>
        <w:br w:type="page"/>
      </w:r>
    </w:p>
    <w:p w14:paraId="12F02456" w14:textId="77777777" w:rsidR="003C0D5E" w:rsidRPr="00870C3A" w:rsidRDefault="003C0D5E" w:rsidP="003172EB">
      <w:pPr>
        <w:pStyle w:val="Heading1"/>
      </w:pPr>
      <w:r w:rsidRPr="00870C3A">
        <w:lastRenderedPageBreak/>
        <w:t>Federal Operating Permit Program</w:t>
      </w:r>
    </w:p>
    <w:p w14:paraId="21AEA5B3" w14:textId="77777777" w:rsidR="003C0D5E" w:rsidRPr="00870C3A" w:rsidRDefault="003C0D5E" w:rsidP="003172EB">
      <w:pPr>
        <w:pStyle w:val="Heading1"/>
      </w:pPr>
      <w:r w:rsidRPr="00870C3A">
        <w:t>Application for Permit Revision/Renewal</w:t>
      </w:r>
    </w:p>
    <w:p w14:paraId="44178F2E" w14:textId="1EDAD632" w:rsidR="003C0D5E" w:rsidRPr="00717A84" w:rsidRDefault="003C0D5E" w:rsidP="003172EB">
      <w:pPr>
        <w:pStyle w:val="Heading1"/>
        <w:rPr>
          <w:i/>
          <w:iCs/>
        </w:rPr>
      </w:pPr>
      <w:r w:rsidRPr="00870C3A">
        <w:t>Form OP-2-Table 1</w:t>
      </w:r>
      <w:r w:rsidR="00717A84">
        <w:t xml:space="preserve"> </w:t>
      </w:r>
      <w:r w:rsidR="00717A84">
        <w:rPr>
          <w:i/>
          <w:iCs/>
        </w:rPr>
        <w:t>(continued)</w:t>
      </w:r>
    </w:p>
    <w:p w14:paraId="74262AC7" w14:textId="77777777" w:rsidR="00B1149D" w:rsidRPr="00870C3A" w:rsidRDefault="00B1149D" w:rsidP="003172EB">
      <w:pPr>
        <w:pStyle w:val="Heading1"/>
      </w:pPr>
      <w:r w:rsidRPr="00870C3A">
        <w:t>Texas Commission on Environmental Quality</w:t>
      </w:r>
    </w:p>
    <w:p w14:paraId="08C512F3" w14:textId="77777777" w:rsidR="003C0D5E" w:rsidRPr="00077D37" w:rsidRDefault="003C0D5E" w:rsidP="00717A84">
      <w:pPr>
        <w:tabs>
          <w:tab w:val="left" w:pos="720"/>
        </w:tabs>
        <w:spacing w:before="360"/>
        <w:ind w:left="720" w:hanging="720"/>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OP-2 Table 1"/>
      </w:tblPr>
      <w:tblGrid>
        <w:gridCol w:w="14400"/>
      </w:tblGrid>
      <w:tr w:rsidR="00717A84" w:rsidRPr="00077D37" w14:paraId="53D0262B" w14:textId="77777777" w:rsidTr="007F3420">
        <w:trPr>
          <w:cantSplit/>
          <w:tblHeader/>
        </w:trPr>
        <w:tc>
          <w:tcPr>
            <w:tcW w:w="14400" w:type="dxa"/>
            <w:shd w:val="clear" w:color="auto" w:fill="D9D9D9" w:themeFill="background1" w:themeFillShade="D9"/>
          </w:tcPr>
          <w:p w14:paraId="4E2A9CDA" w14:textId="0D9BFF5F" w:rsidR="00717A84" w:rsidRPr="00077D37" w:rsidRDefault="00717A84" w:rsidP="00717A84">
            <w:pPr>
              <w:rPr>
                <w:rFonts w:cs="Times New Roman"/>
                <w:b/>
                <w:sz w:val="22"/>
                <w:szCs w:val="22"/>
              </w:rPr>
            </w:pPr>
            <w:r w:rsidRPr="008613E8">
              <w:rPr>
                <w:rFonts w:cs="Times New Roman"/>
                <w:b/>
                <w:sz w:val="22"/>
                <w:szCs w:val="22"/>
              </w:rPr>
              <w:t>III.</w:t>
            </w:r>
            <w:r w:rsidRPr="008613E8">
              <w:rPr>
                <w:rFonts w:cs="Times New Roman"/>
                <w:b/>
                <w:sz w:val="22"/>
                <w:szCs w:val="22"/>
              </w:rPr>
              <w:tab/>
              <w:t>Major Source Pollutants (Complete this section if the permit revision is due to a change at the site or change in regulations.)</w:t>
            </w:r>
          </w:p>
        </w:tc>
      </w:tr>
      <w:tr w:rsidR="00717A84" w:rsidRPr="00077D37" w14:paraId="17BECB61" w14:textId="77777777" w:rsidTr="00717A84">
        <w:trPr>
          <w:cantSplit/>
          <w:tblHeader/>
        </w:trPr>
        <w:tc>
          <w:tcPr>
            <w:tcW w:w="14400" w:type="dxa"/>
            <w:shd w:val="clear" w:color="auto" w:fill="FFFFFF" w:themeFill="background1"/>
          </w:tcPr>
          <w:p w14:paraId="4E934FD5" w14:textId="77777777" w:rsidR="00717A84" w:rsidRPr="00321A13" w:rsidRDefault="00717A84" w:rsidP="00717A84">
            <w:pPr>
              <w:rPr>
                <w:sz w:val="22"/>
                <w:szCs w:val="22"/>
              </w:rPr>
            </w:pPr>
            <w:r w:rsidRPr="00321A13">
              <w:rPr>
                <w:sz w:val="22"/>
                <w:szCs w:val="22"/>
              </w:rPr>
              <w:t>Indicate all pollutants for which the site is a major source based on the site’s potential to emit:</w:t>
            </w:r>
          </w:p>
          <w:p w14:paraId="2553B7CC" w14:textId="046A8915" w:rsidR="00717A84" w:rsidRPr="00717A84" w:rsidRDefault="00717A84" w:rsidP="00717A84">
            <w:pPr>
              <w:rPr>
                <w:rFonts w:cs="Times New Roman"/>
                <w:bCs/>
                <w:sz w:val="22"/>
                <w:szCs w:val="22"/>
              </w:rPr>
            </w:pPr>
            <w:r w:rsidRPr="00321A13">
              <w:rPr>
                <w:i/>
                <w:iCs/>
                <w:sz w:val="22"/>
                <w:szCs w:val="22"/>
              </w:rPr>
              <w:t>(Check the appropriate box[es].)</w:t>
            </w:r>
          </w:p>
        </w:tc>
      </w:tr>
      <w:tr w:rsidR="00717A84" w:rsidRPr="00077D37" w14:paraId="67F393D4" w14:textId="77777777" w:rsidTr="00717A84">
        <w:trPr>
          <w:cantSplit/>
          <w:tblHeader/>
        </w:trPr>
        <w:tc>
          <w:tcPr>
            <w:tcW w:w="14400" w:type="dxa"/>
            <w:shd w:val="clear" w:color="auto" w:fill="FFFFFF" w:themeFill="background1"/>
          </w:tcPr>
          <w:p w14:paraId="19CCFC31" w14:textId="3D912106" w:rsidR="00717A84" w:rsidRPr="00321A13" w:rsidRDefault="00717A84" w:rsidP="00717A84">
            <w:pPr>
              <w:tabs>
                <w:tab w:val="left" w:pos="2160"/>
                <w:tab w:val="left" w:pos="4320"/>
                <w:tab w:val="left" w:pos="6480"/>
                <w:tab w:val="left" w:pos="8640"/>
                <w:tab w:val="left" w:pos="10800"/>
                <w:tab w:val="right" w:pos="14184"/>
              </w:tabs>
              <w:rPr>
                <w:sz w:val="22"/>
                <w:szCs w:val="22"/>
              </w:rPr>
            </w:pP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Pr>
                <w:sz w:val="22"/>
                <w:szCs w:val="22"/>
              </w:rPr>
              <w:t xml:space="preserve"> VOC</w:t>
            </w:r>
            <w:r>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Pr>
                <w:sz w:val="22"/>
                <w:szCs w:val="22"/>
              </w:rPr>
              <w:t xml:space="preserve"> </w:t>
            </w:r>
            <w:r w:rsidRPr="00715F6C">
              <w:rPr>
                <w:bCs/>
                <w:sz w:val="22"/>
                <w:szCs w:val="22"/>
              </w:rPr>
              <w:t>NO</w:t>
            </w:r>
            <w:r w:rsidRPr="00715F6C">
              <w:rPr>
                <w:bCs/>
                <w:sz w:val="22"/>
                <w:szCs w:val="22"/>
                <w:vertAlign w:val="subscript"/>
              </w:rPr>
              <w:t>X</w:t>
            </w:r>
            <w:r>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Pr>
                <w:sz w:val="22"/>
                <w:szCs w:val="22"/>
              </w:rPr>
              <w:t xml:space="preserve"> </w:t>
            </w:r>
            <w:r w:rsidRPr="00715F6C">
              <w:rPr>
                <w:bCs/>
                <w:sz w:val="22"/>
                <w:szCs w:val="22"/>
              </w:rPr>
              <w:t>SO</w:t>
            </w:r>
            <w:r w:rsidRPr="00715F6C">
              <w:rPr>
                <w:bCs/>
                <w:sz w:val="22"/>
                <w:szCs w:val="22"/>
                <w:vertAlign w:val="subscript"/>
              </w:rPr>
              <w:t>2</w:t>
            </w:r>
            <w:r>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Pr>
                <w:sz w:val="22"/>
                <w:szCs w:val="22"/>
              </w:rPr>
              <w:t xml:space="preserve"> </w:t>
            </w:r>
            <w:r w:rsidRPr="00F434F6">
              <w:rPr>
                <w:bCs/>
                <w:sz w:val="22"/>
                <w:szCs w:val="22"/>
              </w:rPr>
              <w:t>PM</w:t>
            </w:r>
            <w:r w:rsidRPr="00F434F6">
              <w:rPr>
                <w:bCs/>
                <w:sz w:val="22"/>
                <w:szCs w:val="22"/>
                <w:vertAlign w:val="subscript"/>
              </w:rPr>
              <w:t>10</w:t>
            </w:r>
            <w:r>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Pr>
                <w:sz w:val="22"/>
                <w:szCs w:val="22"/>
              </w:rPr>
              <w:t xml:space="preserve"> </w:t>
            </w:r>
            <w:r w:rsidRPr="00F434F6">
              <w:rPr>
                <w:bCs/>
                <w:sz w:val="22"/>
                <w:szCs w:val="22"/>
              </w:rPr>
              <w:t>CO</w:t>
            </w:r>
            <w:r>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Pr>
                <w:sz w:val="22"/>
                <w:szCs w:val="22"/>
              </w:rPr>
              <w:t xml:space="preserve"> </w:t>
            </w:r>
            <w:r w:rsidRPr="00F434F6">
              <w:rPr>
                <w:bCs/>
                <w:sz w:val="22"/>
                <w:szCs w:val="22"/>
              </w:rPr>
              <w:t>Pb</w:t>
            </w:r>
            <w:r>
              <w:rPr>
                <w:sz w:val="22"/>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Pr>
                <w:sz w:val="22"/>
                <w:szCs w:val="22"/>
              </w:rPr>
              <w:t xml:space="preserve"> </w:t>
            </w:r>
            <w:r w:rsidRPr="00F434F6">
              <w:rPr>
                <w:bCs/>
                <w:sz w:val="22"/>
                <w:szCs w:val="22"/>
              </w:rPr>
              <w:t>HAP</w:t>
            </w:r>
          </w:p>
        </w:tc>
      </w:tr>
      <w:tr w:rsidR="00717A84" w:rsidRPr="00077D37" w14:paraId="17ED3EAA" w14:textId="77777777" w:rsidTr="00717A84">
        <w:trPr>
          <w:cantSplit/>
          <w:tblHeader/>
        </w:trPr>
        <w:tc>
          <w:tcPr>
            <w:tcW w:w="14400" w:type="dxa"/>
            <w:shd w:val="clear" w:color="auto" w:fill="FFFFFF" w:themeFill="background1"/>
          </w:tcPr>
          <w:p w14:paraId="3B17B7A6" w14:textId="7629D733" w:rsidR="00717A84" w:rsidRPr="00321A13" w:rsidRDefault="00717A84" w:rsidP="00717A84">
            <w:pPr>
              <w:rPr>
                <w:sz w:val="22"/>
                <w:szCs w:val="22"/>
              </w:rPr>
            </w:pPr>
            <w:r>
              <w:rPr>
                <w:rFonts w:cs="Times New Roman"/>
                <w:bCs/>
                <w:sz w:val="22"/>
                <w:szCs w:val="22"/>
              </w:rPr>
              <w:t>Other:</w:t>
            </w:r>
          </w:p>
        </w:tc>
      </w:tr>
      <w:tr w:rsidR="00717A84" w:rsidRPr="00077D37" w14:paraId="705C4ED5" w14:textId="77777777" w:rsidTr="007F3420">
        <w:trPr>
          <w:cantSplit/>
          <w:tblHeader/>
        </w:trPr>
        <w:tc>
          <w:tcPr>
            <w:tcW w:w="14400" w:type="dxa"/>
            <w:shd w:val="clear" w:color="auto" w:fill="D9D9D9" w:themeFill="background1" w:themeFillShade="D9"/>
          </w:tcPr>
          <w:p w14:paraId="31C86876" w14:textId="085BC252" w:rsidR="00717A84" w:rsidRPr="00077D37" w:rsidRDefault="00717A84" w:rsidP="00717A84">
            <w:pPr>
              <w:rPr>
                <w:rFonts w:cs="Times New Roman"/>
                <w:sz w:val="22"/>
                <w:szCs w:val="22"/>
              </w:rPr>
            </w:pPr>
            <w:r w:rsidRPr="00077D37">
              <w:rPr>
                <w:rFonts w:cs="Times New Roman"/>
                <w:b/>
                <w:sz w:val="22"/>
                <w:szCs w:val="22"/>
              </w:rPr>
              <w:t>IV.</w:t>
            </w:r>
            <w:r w:rsidRPr="00077D37">
              <w:rPr>
                <w:rFonts w:cs="Times New Roman"/>
                <w:b/>
                <w:sz w:val="22"/>
                <w:szCs w:val="22"/>
              </w:rPr>
              <w:tab/>
              <w:t xml:space="preserve">Reference Only Requirements </w:t>
            </w:r>
            <w:r w:rsidRPr="00077D37">
              <w:rPr>
                <w:rFonts w:cs="Times New Roman"/>
                <w:i/>
                <w:iCs/>
                <w:sz w:val="22"/>
                <w:szCs w:val="22"/>
              </w:rPr>
              <w:t>(For reference only)</w:t>
            </w:r>
          </w:p>
        </w:tc>
      </w:tr>
      <w:tr w:rsidR="00717A84" w:rsidRPr="00077D37" w14:paraId="232171D6" w14:textId="77777777" w:rsidTr="003A7E0E">
        <w:trPr>
          <w:cantSplit/>
          <w:tblHeader/>
        </w:trPr>
        <w:tc>
          <w:tcPr>
            <w:tcW w:w="14400" w:type="dxa"/>
          </w:tcPr>
          <w:p w14:paraId="42FA9B37" w14:textId="6D0734EB" w:rsidR="00717A84" w:rsidRPr="00077D37" w:rsidRDefault="00717A84" w:rsidP="00717A84">
            <w:pPr>
              <w:tabs>
                <w:tab w:val="right" w:pos="14190"/>
              </w:tabs>
              <w:rPr>
                <w:sz w:val="22"/>
                <w:szCs w:val="22"/>
              </w:rPr>
            </w:pPr>
            <w:r w:rsidRPr="00870C3A">
              <w:rPr>
                <w:rFonts w:cs="Times New Roman"/>
                <w:bCs/>
                <w:szCs w:val="22"/>
              </w:rPr>
              <w:t>Has the applicant paid emissions fees for the most recent agency fiscal year (September 1 - August 31)?</w:t>
            </w:r>
            <w:r>
              <w:rPr>
                <w:rFonts w:cs="Times New Roman"/>
                <w:bCs/>
                <w:szCs w:val="22"/>
              </w:rPr>
              <w:tab/>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Pr>
                <w:sz w:val="22"/>
                <w:szCs w:val="22"/>
              </w:rPr>
              <w:t xml:space="preserve"> </w:t>
            </w:r>
            <w:r w:rsidRPr="00077D37">
              <w:rPr>
                <w:rFonts w:cs="Times New Roman"/>
                <w:sz w:val="22"/>
                <w:szCs w:val="22"/>
              </w:rPr>
              <w:t xml:space="preserve">YES </w:t>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sidRPr="00077D37">
              <w:rPr>
                <w:rFonts w:cs="Times New Roman"/>
                <w:sz w:val="22"/>
                <w:szCs w:val="22"/>
              </w:rPr>
              <w:t xml:space="preserve"> NO </w:t>
            </w:r>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40272E">
              <w:rPr>
                <w:sz w:val="22"/>
                <w:szCs w:val="22"/>
              </w:rPr>
            </w:r>
            <w:r w:rsidR="0040272E">
              <w:rPr>
                <w:sz w:val="22"/>
                <w:szCs w:val="22"/>
              </w:rPr>
              <w:fldChar w:fldCharType="separate"/>
            </w:r>
            <w:r>
              <w:rPr>
                <w:sz w:val="22"/>
                <w:szCs w:val="22"/>
              </w:rPr>
              <w:fldChar w:fldCharType="end"/>
            </w:r>
            <w:r w:rsidRPr="00077D37">
              <w:rPr>
                <w:rFonts w:cs="Times New Roman"/>
                <w:sz w:val="22"/>
                <w:szCs w:val="22"/>
              </w:rPr>
              <w:t xml:space="preserve"> N/A</w:t>
            </w:r>
          </w:p>
        </w:tc>
      </w:tr>
      <w:tr w:rsidR="00717A84" w:rsidRPr="00077D37" w14:paraId="6F6D601C" w14:textId="77777777" w:rsidTr="00717A84">
        <w:trPr>
          <w:cantSplit/>
          <w:tblHeader/>
        </w:trPr>
        <w:tc>
          <w:tcPr>
            <w:tcW w:w="14400" w:type="dxa"/>
            <w:shd w:val="clear" w:color="auto" w:fill="D9D9D9" w:themeFill="background1" w:themeFillShade="D9"/>
          </w:tcPr>
          <w:p w14:paraId="31DC6722" w14:textId="253352E6" w:rsidR="00717A84" w:rsidRPr="00077D37" w:rsidRDefault="00717A84" w:rsidP="00717A84">
            <w:pPr>
              <w:tabs>
                <w:tab w:val="left" w:pos="720"/>
              </w:tabs>
              <w:ind w:left="720" w:hanging="720"/>
              <w:rPr>
                <w:rFonts w:cs="Times New Roman"/>
                <w:sz w:val="22"/>
                <w:szCs w:val="22"/>
              </w:rPr>
            </w:pPr>
            <w:r w:rsidRPr="00077D37">
              <w:rPr>
                <w:rFonts w:cs="Times New Roman"/>
                <w:b/>
                <w:sz w:val="22"/>
                <w:szCs w:val="22"/>
              </w:rPr>
              <w:t>V.</w:t>
            </w:r>
            <w:r w:rsidRPr="00077D37">
              <w:rPr>
                <w:rFonts w:cs="Times New Roman"/>
                <w:b/>
                <w:sz w:val="22"/>
                <w:szCs w:val="22"/>
              </w:rPr>
              <w:tab/>
              <w:t>Delinquent Fees and Penalties</w:t>
            </w:r>
          </w:p>
        </w:tc>
      </w:tr>
      <w:tr w:rsidR="00717A84" w:rsidRPr="00077D37" w14:paraId="10246D57" w14:textId="77777777" w:rsidTr="006D5A44">
        <w:trPr>
          <w:cantSplit/>
          <w:tblHeader/>
        </w:trPr>
        <w:tc>
          <w:tcPr>
            <w:tcW w:w="14400" w:type="dxa"/>
          </w:tcPr>
          <w:p w14:paraId="59C90728" w14:textId="76F3E786" w:rsidR="00717A84" w:rsidRPr="00077D37" w:rsidRDefault="00717A84" w:rsidP="00717A84">
            <w:pPr>
              <w:rPr>
                <w:rFonts w:cs="Times New Roman"/>
                <w:sz w:val="22"/>
                <w:szCs w:val="22"/>
              </w:rPr>
            </w:pPr>
            <w:r w:rsidRPr="00870C3A">
              <w:rPr>
                <w:rFonts w:cs="Times New Roman"/>
              </w:rPr>
              <w:t xml:space="preserve">Notice:  This form will not be processed until all delinquent fees and/or penalties owed </w:t>
            </w:r>
            <w:r>
              <w:rPr>
                <w:rFonts w:cs="Times New Roman"/>
              </w:rPr>
              <w:t xml:space="preserve">to </w:t>
            </w:r>
            <w:r w:rsidRPr="00870C3A">
              <w:rPr>
                <w:rFonts w:cs="Times New Roman"/>
              </w:rPr>
              <w:t>the TCEQ or the Office of the Attorney General on behalf of the TCEQ are paid in accordance with the Delinquent Fee and penalty protocol.</w:t>
            </w:r>
          </w:p>
        </w:tc>
      </w:tr>
    </w:tbl>
    <w:p w14:paraId="4A82252F" w14:textId="4A7EA104" w:rsidR="003C0D5E" w:rsidRPr="00717A84" w:rsidRDefault="003C0D5E" w:rsidP="00717A84">
      <w:pPr>
        <w:rPr>
          <w:sz w:val="22"/>
          <w:szCs w:val="22"/>
        </w:rPr>
      </w:pPr>
    </w:p>
    <w:p w14:paraId="39A656DA" w14:textId="77777777" w:rsidR="00FF045C" w:rsidRPr="00870C3A" w:rsidRDefault="00FF045C">
      <w:pPr>
        <w:rPr>
          <w:rFonts w:cs="Times New Roman"/>
          <w:sz w:val="22"/>
          <w:szCs w:val="22"/>
        </w:rPr>
      </w:pPr>
      <w:r w:rsidRPr="00870C3A">
        <w:rPr>
          <w:rFonts w:cs="Times New Roman"/>
          <w:sz w:val="22"/>
          <w:szCs w:val="22"/>
        </w:rPr>
        <w:br w:type="page"/>
      </w:r>
    </w:p>
    <w:p w14:paraId="77FF9B58" w14:textId="77777777" w:rsidR="00233841" w:rsidRPr="00870C3A" w:rsidRDefault="00233841" w:rsidP="003172EB">
      <w:pPr>
        <w:pStyle w:val="Heading1"/>
      </w:pPr>
      <w:bookmarkStart w:id="1" w:name="_Hlk97103813"/>
      <w:r w:rsidRPr="00870C3A">
        <w:lastRenderedPageBreak/>
        <w:t>Federal Operating Permit Program</w:t>
      </w:r>
    </w:p>
    <w:p w14:paraId="23F76C5E" w14:textId="77777777" w:rsidR="00233841" w:rsidRPr="00870C3A" w:rsidRDefault="00233841" w:rsidP="003172EB">
      <w:pPr>
        <w:pStyle w:val="Heading1"/>
      </w:pPr>
      <w:r w:rsidRPr="00870C3A">
        <w:t>Application for Permit Revision/Renewal</w:t>
      </w:r>
    </w:p>
    <w:p w14:paraId="66050D1D" w14:textId="11D5D5DD" w:rsidR="00233841" w:rsidRDefault="00233841" w:rsidP="003172EB">
      <w:pPr>
        <w:pStyle w:val="Heading1"/>
      </w:pPr>
      <w:r w:rsidRPr="00870C3A">
        <w:t>Form OP-2-</w:t>
      </w:r>
      <w:bookmarkStart w:id="2" w:name="Table_2"/>
      <w:r w:rsidRPr="00870C3A">
        <w:t xml:space="preserve">Table </w:t>
      </w:r>
      <w:r w:rsidR="00337DC7" w:rsidRPr="00870C3A">
        <w:t>2</w:t>
      </w:r>
      <w:bookmarkEnd w:id="2"/>
    </w:p>
    <w:p w14:paraId="49FDE7C7" w14:textId="77777777" w:rsidR="00B1149D" w:rsidRPr="00870C3A" w:rsidRDefault="00B1149D" w:rsidP="003172EB">
      <w:pPr>
        <w:pStyle w:val="Heading1"/>
      </w:pPr>
      <w:r w:rsidRPr="00870C3A">
        <w:t>Texas Commission on Environmental Quality</w:t>
      </w:r>
    </w:p>
    <w:p w14:paraId="78BD3900" w14:textId="5CBEBF30" w:rsidR="00B7280F" w:rsidRDefault="00B7280F" w:rsidP="00B7280F">
      <w:pPr>
        <w:spacing w:before="360"/>
        <w:rPr>
          <w:rFonts w:cs="Times New Roman"/>
          <w:b/>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OP-2 Table 2"/>
      </w:tblPr>
      <w:tblGrid>
        <w:gridCol w:w="14400"/>
      </w:tblGrid>
      <w:tr w:rsidR="00717A84" w:rsidRPr="008613E8" w14:paraId="2CCEFC53" w14:textId="77777777" w:rsidTr="005077B4">
        <w:trPr>
          <w:cantSplit/>
          <w:tblHeader/>
        </w:trPr>
        <w:tc>
          <w:tcPr>
            <w:tcW w:w="14400" w:type="dxa"/>
            <w:shd w:val="clear" w:color="auto" w:fill="FFFFFF" w:themeFill="background1"/>
          </w:tcPr>
          <w:p w14:paraId="4EE11AD3" w14:textId="14973EBF" w:rsidR="00717A84" w:rsidRPr="009409AB" w:rsidRDefault="00717A84" w:rsidP="00F96F9B">
            <w:pPr>
              <w:rPr>
                <w:rFonts w:cs="Times New Roman"/>
                <w:bCs/>
                <w:sz w:val="22"/>
                <w:szCs w:val="22"/>
              </w:rPr>
            </w:pPr>
            <w:r w:rsidRPr="009409AB">
              <w:rPr>
                <w:rFonts w:cs="Times New Roman"/>
                <w:bCs/>
                <w:sz w:val="22"/>
                <w:szCs w:val="22"/>
              </w:rPr>
              <w:t>Date:</w:t>
            </w:r>
          </w:p>
        </w:tc>
      </w:tr>
      <w:tr w:rsidR="00717A84" w:rsidRPr="008613E8" w14:paraId="1C36D052" w14:textId="77777777" w:rsidTr="004846BC">
        <w:trPr>
          <w:cantSplit/>
          <w:tblHeader/>
        </w:trPr>
        <w:tc>
          <w:tcPr>
            <w:tcW w:w="14400" w:type="dxa"/>
            <w:shd w:val="clear" w:color="auto" w:fill="FFFFFF" w:themeFill="background1"/>
          </w:tcPr>
          <w:p w14:paraId="36E221C8" w14:textId="54994261" w:rsidR="00717A84" w:rsidRPr="009409AB" w:rsidRDefault="00717A84" w:rsidP="00F96F9B">
            <w:pPr>
              <w:rPr>
                <w:rFonts w:cs="Times New Roman"/>
                <w:bCs/>
                <w:sz w:val="22"/>
                <w:szCs w:val="22"/>
              </w:rPr>
            </w:pPr>
            <w:r w:rsidRPr="009409AB">
              <w:rPr>
                <w:rFonts w:cs="Times New Roman"/>
                <w:bCs/>
                <w:sz w:val="22"/>
                <w:szCs w:val="22"/>
              </w:rPr>
              <w:t>Permit No.:</w:t>
            </w:r>
          </w:p>
        </w:tc>
      </w:tr>
      <w:tr w:rsidR="00717A84" w:rsidRPr="008613E8" w14:paraId="534EF34F" w14:textId="77777777" w:rsidTr="00D84531">
        <w:trPr>
          <w:cantSplit/>
          <w:tblHeader/>
        </w:trPr>
        <w:tc>
          <w:tcPr>
            <w:tcW w:w="14400" w:type="dxa"/>
            <w:shd w:val="clear" w:color="auto" w:fill="FFFFFF" w:themeFill="background1"/>
          </w:tcPr>
          <w:p w14:paraId="7BD5C762" w14:textId="3307EF92" w:rsidR="00717A84" w:rsidRPr="009409AB" w:rsidRDefault="00717A84" w:rsidP="00F96F9B">
            <w:pPr>
              <w:rPr>
                <w:rFonts w:cs="Times New Roman"/>
                <w:bCs/>
                <w:sz w:val="22"/>
                <w:szCs w:val="22"/>
              </w:rPr>
            </w:pPr>
            <w:r w:rsidRPr="009409AB">
              <w:rPr>
                <w:rFonts w:cs="Times New Roman"/>
                <w:bCs/>
                <w:sz w:val="22"/>
                <w:szCs w:val="22"/>
              </w:rPr>
              <w:t>Regulated Entity No.:</w:t>
            </w:r>
          </w:p>
        </w:tc>
      </w:tr>
      <w:tr w:rsidR="00717A84" w:rsidRPr="008613E8" w14:paraId="2EEA273D" w14:textId="77777777" w:rsidTr="00811E83">
        <w:trPr>
          <w:cantSplit/>
          <w:tblHeader/>
        </w:trPr>
        <w:tc>
          <w:tcPr>
            <w:tcW w:w="14400" w:type="dxa"/>
            <w:shd w:val="clear" w:color="auto" w:fill="FFFFFF" w:themeFill="background1"/>
          </w:tcPr>
          <w:p w14:paraId="2035116C" w14:textId="478E4471" w:rsidR="00717A84" w:rsidRPr="009409AB" w:rsidRDefault="00717A84" w:rsidP="00F96F9B">
            <w:pPr>
              <w:rPr>
                <w:rFonts w:cs="Times New Roman"/>
                <w:bCs/>
                <w:sz w:val="22"/>
                <w:szCs w:val="22"/>
              </w:rPr>
            </w:pPr>
            <w:r w:rsidRPr="009409AB">
              <w:rPr>
                <w:rFonts w:cs="Times New Roman"/>
                <w:bCs/>
                <w:sz w:val="22"/>
                <w:szCs w:val="22"/>
              </w:rPr>
              <w:t>Company Name:</w:t>
            </w:r>
          </w:p>
        </w:tc>
      </w:tr>
    </w:tbl>
    <w:p w14:paraId="1CB983C9" w14:textId="3417B8B0" w:rsidR="00B7280F" w:rsidRDefault="00B7280F" w:rsidP="00B7280F">
      <w:pPr>
        <w:rPr>
          <w:rFonts w:cs="Times New Roman"/>
          <w:b/>
          <w:sz w:val="22"/>
          <w:szCs w:val="22"/>
        </w:rPr>
      </w:pPr>
    </w:p>
    <w:p w14:paraId="0D15020C" w14:textId="0BA300C7" w:rsidR="009958F9" w:rsidRDefault="009958F9" w:rsidP="00B7280F">
      <w:pPr>
        <w:rPr>
          <w:rFonts w:cs="Times New Roman"/>
        </w:rPr>
      </w:pPr>
      <w:r>
        <w:rPr>
          <w:rFonts w:cs="Times New Roman"/>
        </w:rPr>
        <w:t>Using the table below, provide a description of the revision.</w:t>
      </w:r>
    </w:p>
    <w:p w14:paraId="53E541FB" w14:textId="77777777" w:rsidR="009958F9" w:rsidRDefault="009958F9" w:rsidP="00B7280F">
      <w:pPr>
        <w:rPr>
          <w:rFonts w:cs="Times New Roman"/>
          <w:b/>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OP-2 Table 2"/>
      </w:tblPr>
      <w:tblGrid>
        <w:gridCol w:w="1507"/>
        <w:gridCol w:w="1710"/>
        <w:gridCol w:w="1170"/>
        <w:gridCol w:w="1710"/>
        <w:gridCol w:w="1980"/>
        <w:gridCol w:w="1710"/>
        <w:gridCol w:w="4613"/>
      </w:tblGrid>
      <w:tr w:rsidR="00ED1EE8" w14:paraId="1FA88A02" w14:textId="77777777" w:rsidTr="003172EB">
        <w:trPr>
          <w:cantSplit/>
          <w:tblHeader/>
        </w:trPr>
        <w:tc>
          <w:tcPr>
            <w:tcW w:w="1507" w:type="dxa"/>
            <w:tcBorders>
              <w:top w:val="double" w:sz="6" w:space="0" w:color="auto"/>
              <w:bottom w:val="nil"/>
            </w:tcBorders>
            <w:shd w:val="clear" w:color="auto" w:fill="D9D9D9" w:themeFill="background1" w:themeFillShade="D9"/>
          </w:tcPr>
          <w:p w14:paraId="4F19BAF6" w14:textId="77777777" w:rsidR="00B7280F" w:rsidRDefault="00B7280F" w:rsidP="00B7280F">
            <w:pPr>
              <w:rPr>
                <w:rFonts w:cs="Times New Roman"/>
                <w:b/>
                <w:sz w:val="22"/>
                <w:szCs w:val="22"/>
              </w:rPr>
            </w:pPr>
          </w:p>
        </w:tc>
        <w:tc>
          <w:tcPr>
            <w:tcW w:w="1710" w:type="dxa"/>
            <w:tcBorders>
              <w:top w:val="double" w:sz="6" w:space="0" w:color="auto"/>
              <w:bottom w:val="nil"/>
            </w:tcBorders>
            <w:shd w:val="clear" w:color="auto" w:fill="D9D9D9" w:themeFill="background1" w:themeFillShade="D9"/>
          </w:tcPr>
          <w:p w14:paraId="29264ED4" w14:textId="77777777" w:rsidR="00B7280F" w:rsidRDefault="00B7280F" w:rsidP="00B7280F">
            <w:pPr>
              <w:rPr>
                <w:rFonts w:cs="Times New Roman"/>
                <w:b/>
                <w:sz w:val="22"/>
                <w:szCs w:val="22"/>
              </w:rPr>
            </w:pPr>
          </w:p>
        </w:tc>
        <w:tc>
          <w:tcPr>
            <w:tcW w:w="1170" w:type="dxa"/>
            <w:tcBorders>
              <w:top w:val="double" w:sz="6" w:space="0" w:color="auto"/>
              <w:bottom w:val="single" w:sz="6" w:space="0" w:color="auto"/>
              <w:right w:val="single" w:sz="6" w:space="0" w:color="auto"/>
            </w:tcBorders>
            <w:shd w:val="clear" w:color="auto" w:fill="D9D9D9" w:themeFill="background1" w:themeFillShade="D9"/>
          </w:tcPr>
          <w:p w14:paraId="3DAADE3A" w14:textId="77777777" w:rsidR="00B7280F" w:rsidRDefault="00B7280F" w:rsidP="00B7280F">
            <w:pPr>
              <w:rPr>
                <w:rFonts w:cs="Times New Roman"/>
                <w:b/>
                <w:sz w:val="22"/>
                <w:szCs w:val="22"/>
              </w:rPr>
            </w:pPr>
          </w:p>
        </w:tc>
        <w:tc>
          <w:tcPr>
            <w:tcW w:w="1710" w:type="dxa"/>
            <w:tcBorders>
              <w:top w:val="double" w:sz="6" w:space="0" w:color="auto"/>
              <w:left w:val="single" w:sz="6" w:space="0" w:color="auto"/>
              <w:bottom w:val="single" w:sz="6" w:space="0" w:color="auto"/>
              <w:right w:val="single" w:sz="6" w:space="0" w:color="auto"/>
            </w:tcBorders>
            <w:shd w:val="clear" w:color="auto" w:fill="D9D9D9" w:themeFill="background1" w:themeFillShade="D9"/>
          </w:tcPr>
          <w:p w14:paraId="5F1C2E49" w14:textId="393DC257" w:rsidR="00B7280F" w:rsidRDefault="00ED1EE8" w:rsidP="00ED1EE8">
            <w:pPr>
              <w:jc w:val="right"/>
              <w:rPr>
                <w:rFonts w:cs="Times New Roman"/>
                <w:b/>
                <w:sz w:val="22"/>
                <w:szCs w:val="22"/>
              </w:rPr>
            </w:pPr>
            <w:r>
              <w:rPr>
                <w:rFonts w:cs="Times New Roman"/>
                <w:b/>
                <w:sz w:val="22"/>
                <w:szCs w:val="22"/>
              </w:rPr>
              <w:t>Unit/Group</w:t>
            </w:r>
          </w:p>
        </w:tc>
        <w:tc>
          <w:tcPr>
            <w:tcW w:w="1980" w:type="dxa"/>
            <w:tcBorders>
              <w:top w:val="double" w:sz="6" w:space="0" w:color="auto"/>
              <w:left w:val="single" w:sz="6" w:space="0" w:color="auto"/>
              <w:bottom w:val="single" w:sz="6" w:space="0" w:color="auto"/>
            </w:tcBorders>
            <w:shd w:val="clear" w:color="auto" w:fill="D9D9D9" w:themeFill="background1" w:themeFillShade="D9"/>
          </w:tcPr>
          <w:p w14:paraId="572890D7" w14:textId="43D086E3" w:rsidR="00B7280F" w:rsidRDefault="00ED1EE8" w:rsidP="00B7280F">
            <w:pPr>
              <w:rPr>
                <w:rFonts w:cs="Times New Roman"/>
                <w:b/>
                <w:sz w:val="22"/>
                <w:szCs w:val="22"/>
              </w:rPr>
            </w:pPr>
            <w:r>
              <w:rPr>
                <w:rFonts w:cs="Times New Roman"/>
                <w:b/>
                <w:sz w:val="22"/>
                <w:szCs w:val="22"/>
              </w:rPr>
              <w:t>Process</w:t>
            </w:r>
          </w:p>
        </w:tc>
        <w:tc>
          <w:tcPr>
            <w:tcW w:w="1710" w:type="dxa"/>
            <w:tcBorders>
              <w:top w:val="double" w:sz="6" w:space="0" w:color="auto"/>
              <w:bottom w:val="nil"/>
            </w:tcBorders>
            <w:shd w:val="clear" w:color="auto" w:fill="D9D9D9" w:themeFill="background1" w:themeFillShade="D9"/>
          </w:tcPr>
          <w:p w14:paraId="4A497EA4" w14:textId="77777777" w:rsidR="00B7280F" w:rsidRDefault="00B7280F" w:rsidP="00B7280F">
            <w:pPr>
              <w:rPr>
                <w:rFonts w:cs="Times New Roman"/>
                <w:b/>
                <w:sz w:val="22"/>
                <w:szCs w:val="22"/>
              </w:rPr>
            </w:pPr>
          </w:p>
        </w:tc>
        <w:tc>
          <w:tcPr>
            <w:tcW w:w="4613" w:type="dxa"/>
            <w:tcBorders>
              <w:top w:val="double" w:sz="6" w:space="0" w:color="auto"/>
              <w:bottom w:val="nil"/>
            </w:tcBorders>
            <w:shd w:val="clear" w:color="auto" w:fill="D9D9D9" w:themeFill="background1" w:themeFillShade="D9"/>
          </w:tcPr>
          <w:p w14:paraId="008C410F" w14:textId="77777777" w:rsidR="00B7280F" w:rsidRDefault="00B7280F" w:rsidP="00B7280F">
            <w:pPr>
              <w:rPr>
                <w:rFonts w:cs="Times New Roman"/>
                <w:b/>
                <w:sz w:val="22"/>
                <w:szCs w:val="22"/>
              </w:rPr>
            </w:pPr>
          </w:p>
        </w:tc>
      </w:tr>
      <w:tr w:rsidR="00ED1EE8" w14:paraId="5382660E" w14:textId="77777777" w:rsidTr="00717A84">
        <w:trPr>
          <w:cantSplit/>
          <w:tblHeader/>
        </w:trPr>
        <w:tc>
          <w:tcPr>
            <w:tcW w:w="1507" w:type="dxa"/>
            <w:tcBorders>
              <w:top w:val="nil"/>
              <w:bottom w:val="single" w:sz="6" w:space="0" w:color="auto"/>
            </w:tcBorders>
            <w:shd w:val="clear" w:color="auto" w:fill="D9D9D9" w:themeFill="background1" w:themeFillShade="D9"/>
            <w:vAlign w:val="bottom"/>
          </w:tcPr>
          <w:p w14:paraId="1FC332FD" w14:textId="31A9C4B9" w:rsidR="00B7280F" w:rsidRDefault="00B7280F" w:rsidP="00B7280F">
            <w:pPr>
              <w:rPr>
                <w:rFonts w:cs="Times New Roman"/>
                <w:b/>
                <w:sz w:val="22"/>
                <w:szCs w:val="22"/>
              </w:rPr>
            </w:pPr>
            <w:r w:rsidRPr="00870C3A">
              <w:rPr>
                <w:rFonts w:cs="Times New Roman"/>
                <w:b/>
              </w:rPr>
              <w:t>Revision No.</w:t>
            </w:r>
          </w:p>
        </w:tc>
        <w:tc>
          <w:tcPr>
            <w:tcW w:w="1710" w:type="dxa"/>
            <w:tcBorders>
              <w:top w:val="nil"/>
              <w:bottom w:val="single" w:sz="6" w:space="0" w:color="auto"/>
            </w:tcBorders>
            <w:shd w:val="clear" w:color="auto" w:fill="D9D9D9" w:themeFill="background1" w:themeFillShade="D9"/>
            <w:vAlign w:val="bottom"/>
          </w:tcPr>
          <w:p w14:paraId="1E87E519" w14:textId="58ECB476" w:rsidR="00B7280F" w:rsidRDefault="00B7280F" w:rsidP="00B7280F">
            <w:pPr>
              <w:rPr>
                <w:rFonts w:cs="Times New Roman"/>
                <w:b/>
                <w:sz w:val="22"/>
                <w:szCs w:val="22"/>
              </w:rPr>
            </w:pPr>
            <w:r w:rsidRPr="00870C3A">
              <w:rPr>
                <w:rFonts w:cs="Times New Roman"/>
                <w:b/>
              </w:rPr>
              <w:t>Revision Code</w:t>
            </w:r>
          </w:p>
        </w:tc>
        <w:tc>
          <w:tcPr>
            <w:tcW w:w="1170" w:type="dxa"/>
            <w:tcBorders>
              <w:top w:val="single" w:sz="6" w:space="0" w:color="auto"/>
              <w:bottom w:val="single" w:sz="6" w:space="0" w:color="auto"/>
            </w:tcBorders>
            <w:shd w:val="clear" w:color="auto" w:fill="D9D9D9" w:themeFill="background1" w:themeFillShade="D9"/>
            <w:vAlign w:val="bottom"/>
          </w:tcPr>
          <w:p w14:paraId="5E6CAF5C" w14:textId="0BD4091C" w:rsidR="00B7280F" w:rsidRDefault="00B7280F" w:rsidP="00B7280F">
            <w:pPr>
              <w:rPr>
                <w:rFonts w:cs="Times New Roman"/>
                <w:b/>
                <w:sz w:val="22"/>
                <w:szCs w:val="22"/>
              </w:rPr>
            </w:pPr>
            <w:r w:rsidRPr="00870C3A">
              <w:rPr>
                <w:rFonts w:cs="Times New Roman"/>
                <w:b/>
              </w:rPr>
              <w:t>New Unit</w:t>
            </w:r>
          </w:p>
        </w:tc>
        <w:tc>
          <w:tcPr>
            <w:tcW w:w="1710" w:type="dxa"/>
            <w:tcBorders>
              <w:top w:val="single" w:sz="6" w:space="0" w:color="auto"/>
              <w:bottom w:val="single" w:sz="6" w:space="0" w:color="auto"/>
            </w:tcBorders>
            <w:shd w:val="clear" w:color="auto" w:fill="D9D9D9" w:themeFill="background1" w:themeFillShade="D9"/>
            <w:vAlign w:val="bottom"/>
          </w:tcPr>
          <w:p w14:paraId="0A903241" w14:textId="606E1C69" w:rsidR="00B7280F" w:rsidRDefault="00B7280F" w:rsidP="00B7280F">
            <w:pPr>
              <w:rPr>
                <w:rFonts w:cs="Times New Roman"/>
                <w:b/>
                <w:sz w:val="22"/>
                <w:szCs w:val="22"/>
              </w:rPr>
            </w:pPr>
            <w:r w:rsidRPr="00870C3A">
              <w:rPr>
                <w:rFonts w:cs="Times New Roman"/>
                <w:b/>
              </w:rPr>
              <w:t>ID No.</w:t>
            </w:r>
          </w:p>
        </w:tc>
        <w:tc>
          <w:tcPr>
            <w:tcW w:w="1980" w:type="dxa"/>
            <w:tcBorders>
              <w:top w:val="single" w:sz="6" w:space="0" w:color="auto"/>
              <w:bottom w:val="single" w:sz="6" w:space="0" w:color="auto"/>
            </w:tcBorders>
            <w:shd w:val="clear" w:color="auto" w:fill="D9D9D9" w:themeFill="background1" w:themeFillShade="D9"/>
            <w:vAlign w:val="bottom"/>
          </w:tcPr>
          <w:p w14:paraId="58E4B0E4" w14:textId="7B44CC8C" w:rsidR="00B7280F" w:rsidRDefault="00B7280F" w:rsidP="00B7280F">
            <w:pPr>
              <w:rPr>
                <w:rFonts w:cs="Times New Roman"/>
                <w:b/>
                <w:sz w:val="22"/>
                <w:szCs w:val="22"/>
              </w:rPr>
            </w:pPr>
            <w:r w:rsidRPr="00870C3A">
              <w:rPr>
                <w:rFonts w:cs="Times New Roman"/>
                <w:b/>
              </w:rPr>
              <w:t>Applicable Form</w:t>
            </w:r>
          </w:p>
        </w:tc>
        <w:tc>
          <w:tcPr>
            <w:tcW w:w="1710" w:type="dxa"/>
            <w:tcBorders>
              <w:top w:val="nil"/>
              <w:bottom w:val="single" w:sz="6" w:space="0" w:color="auto"/>
            </w:tcBorders>
            <w:shd w:val="clear" w:color="auto" w:fill="D9D9D9" w:themeFill="background1" w:themeFillShade="D9"/>
          </w:tcPr>
          <w:p w14:paraId="1967FFFD" w14:textId="77777777" w:rsidR="00B7280F" w:rsidRPr="00870C3A" w:rsidRDefault="00B7280F" w:rsidP="00B7280F">
            <w:pPr>
              <w:jc w:val="center"/>
              <w:rPr>
                <w:rFonts w:cs="Times New Roman"/>
                <w:b/>
              </w:rPr>
            </w:pPr>
            <w:r w:rsidRPr="00870C3A">
              <w:rPr>
                <w:rFonts w:cs="Times New Roman"/>
                <w:b/>
              </w:rPr>
              <w:t>NSR</w:t>
            </w:r>
          </w:p>
          <w:p w14:paraId="58630D64" w14:textId="45D43A64" w:rsidR="00B7280F" w:rsidRDefault="00B7280F" w:rsidP="00B7280F">
            <w:pPr>
              <w:rPr>
                <w:rFonts w:cs="Times New Roman"/>
                <w:b/>
                <w:sz w:val="22"/>
                <w:szCs w:val="22"/>
              </w:rPr>
            </w:pPr>
            <w:r w:rsidRPr="00870C3A">
              <w:rPr>
                <w:rFonts w:cs="Times New Roman"/>
                <w:b/>
              </w:rPr>
              <w:t>Authorization</w:t>
            </w:r>
          </w:p>
        </w:tc>
        <w:tc>
          <w:tcPr>
            <w:tcW w:w="4613" w:type="dxa"/>
            <w:tcBorders>
              <w:top w:val="nil"/>
              <w:bottom w:val="single" w:sz="6" w:space="0" w:color="auto"/>
            </w:tcBorders>
            <w:shd w:val="clear" w:color="auto" w:fill="D9D9D9" w:themeFill="background1" w:themeFillShade="D9"/>
          </w:tcPr>
          <w:p w14:paraId="6B05AB1D" w14:textId="46100E55" w:rsidR="00B7280F" w:rsidRDefault="00B7280F" w:rsidP="00B7280F">
            <w:pPr>
              <w:rPr>
                <w:rFonts w:cs="Times New Roman"/>
                <w:b/>
                <w:sz w:val="22"/>
                <w:szCs w:val="22"/>
              </w:rPr>
            </w:pPr>
            <w:r w:rsidRPr="00870C3A">
              <w:rPr>
                <w:rFonts w:cs="Times New Roman"/>
                <w:b/>
              </w:rPr>
              <w:t xml:space="preserve">Description of </w:t>
            </w:r>
            <w:r w:rsidR="0040272E">
              <w:rPr>
                <w:rFonts w:cs="Times New Roman"/>
                <w:b/>
              </w:rPr>
              <w:t>C</w:t>
            </w:r>
            <w:r w:rsidRPr="00870C3A">
              <w:rPr>
                <w:rFonts w:cs="Times New Roman"/>
                <w:b/>
              </w:rPr>
              <w:t>hange and Provisional Terms and Conditions</w:t>
            </w:r>
          </w:p>
        </w:tc>
      </w:tr>
      <w:tr w:rsidR="00B7280F" w14:paraId="61405EFF" w14:textId="77777777" w:rsidTr="00717A84">
        <w:trPr>
          <w:cantSplit/>
          <w:tblHeader/>
        </w:trPr>
        <w:tc>
          <w:tcPr>
            <w:tcW w:w="1507" w:type="dxa"/>
            <w:tcBorders>
              <w:top w:val="single" w:sz="6" w:space="0" w:color="auto"/>
            </w:tcBorders>
          </w:tcPr>
          <w:p w14:paraId="4C91FDED" w14:textId="77777777" w:rsidR="00B7280F" w:rsidRDefault="00B7280F" w:rsidP="00B7280F">
            <w:pPr>
              <w:rPr>
                <w:rFonts w:cs="Times New Roman"/>
                <w:b/>
                <w:sz w:val="22"/>
                <w:szCs w:val="22"/>
              </w:rPr>
            </w:pPr>
          </w:p>
        </w:tc>
        <w:tc>
          <w:tcPr>
            <w:tcW w:w="1710" w:type="dxa"/>
            <w:tcBorders>
              <w:top w:val="single" w:sz="6" w:space="0" w:color="auto"/>
            </w:tcBorders>
          </w:tcPr>
          <w:p w14:paraId="17C75AF2" w14:textId="330D3490" w:rsidR="00B7280F" w:rsidRDefault="00B7280F" w:rsidP="00B7280F">
            <w:pPr>
              <w:rPr>
                <w:rFonts w:cs="Times New Roman"/>
                <w:b/>
                <w:sz w:val="22"/>
                <w:szCs w:val="22"/>
              </w:rPr>
            </w:pPr>
          </w:p>
        </w:tc>
        <w:tc>
          <w:tcPr>
            <w:tcW w:w="1170" w:type="dxa"/>
            <w:tcBorders>
              <w:top w:val="single" w:sz="6" w:space="0" w:color="auto"/>
            </w:tcBorders>
          </w:tcPr>
          <w:p w14:paraId="55F8B454" w14:textId="77777777" w:rsidR="00B7280F" w:rsidRDefault="00B7280F" w:rsidP="00B7280F">
            <w:pPr>
              <w:rPr>
                <w:rFonts w:cs="Times New Roman"/>
                <w:b/>
                <w:sz w:val="22"/>
                <w:szCs w:val="22"/>
              </w:rPr>
            </w:pPr>
          </w:p>
        </w:tc>
        <w:tc>
          <w:tcPr>
            <w:tcW w:w="1710" w:type="dxa"/>
            <w:tcBorders>
              <w:top w:val="single" w:sz="6" w:space="0" w:color="auto"/>
            </w:tcBorders>
          </w:tcPr>
          <w:p w14:paraId="412AE01E" w14:textId="295530C1" w:rsidR="00B7280F" w:rsidRDefault="00B7280F" w:rsidP="00B7280F">
            <w:pPr>
              <w:rPr>
                <w:rFonts w:cs="Times New Roman"/>
                <w:b/>
                <w:sz w:val="22"/>
                <w:szCs w:val="22"/>
              </w:rPr>
            </w:pPr>
          </w:p>
        </w:tc>
        <w:tc>
          <w:tcPr>
            <w:tcW w:w="1980" w:type="dxa"/>
            <w:tcBorders>
              <w:top w:val="single" w:sz="6" w:space="0" w:color="auto"/>
            </w:tcBorders>
          </w:tcPr>
          <w:p w14:paraId="24E4C46E" w14:textId="77777777" w:rsidR="00B7280F" w:rsidRDefault="00B7280F" w:rsidP="00B7280F">
            <w:pPr>
              <w:rPr>
                <w:rFonts w:cs="Times New Roman"/>
                <w:b/>
                <w:sz w:val="22"/>
                <w:szCs w:val="22"/>
              </w:rPr>
            </w:pPr>
          </w:p>
        </w:tc>
        <w:tc>
          <w:tcPr>
            <w:tcW w:w="1710" w:type="dxa"/>
            <w:tcBorders>
              <w:top w:val="single" w:sz="6" w:space="0" w:color="auto"/>
            </w:tcBorders>
          </w:tcPr>
          <w:p w14:paraId="77506827" w14:textId="77777777" w:rsidR="00B7280F" w:rsidRDefault="00B7280F" w:rsidP="00B7280F">
            <w:pPr>
              <w:rPr>
                <w:rFonts w:cs="Times New Roman"/>
                <w:b/>
                <w:sz w:val="22"/>
                <w:szCs w:val="22"/>
              </w:rPr>
            </w:pPr>
          </w:p>
        </w:tc>
        <w:tc>
          <w:tcPr>
            <w:tcW w:w="4613" w:type="dxa"/>
            <w:tcBorders>
              <w:top w:val="single" w:sz="6" w:space="0" w:color="auto"/>
            </w:tcBorders>
          </w:tcPr>
          <w:p w14:paraId="62B8A936" w14:textId="77777777" w:rsidR="00B7280F" w:rsidRDefault="00B7280F" w:rsidP="00B7280F">
            <w:pPr>
              <w:rPr>
                <w:rFonts w:cs="Times New Roman"/>
                <w:b/>
                <w:sz w:val="22"/>
                <w:szCs w:val="22"/>
              </w:rPr>
            </w:pPr>
          </w:p>
        </w:tc>
      </w:tr>
      <w:tr w:rsidR="00B7280F" w14:paraId="3BE573DE" w14:textId="77777777" w:rsidTr="00ED1EE8">
        <w:trPr>
          <w:cantSplit/>
          <w:tblHeader/>
        </w:trPr>
        <w:tc>
          <w:tcPr>
            <w:tcW w:w="1507" w:type="dxa"/>
          </w:tcPr>
          <w:p w14:paraId="7D89496E" w14:textId="77777777" w:rsidR="00B7280F" w:rsidRDefault="00B7280F" w:rsidP="00B7280F">
            <w:pPr>
              <w:rPr>
                <w:rFonts w:cs="Times New Roman"/>
                <w:b/>
                <w:sz w:val="22"/>
                <w:szCs w:val="22"/>
              </w:rPr>
            </w:pPr>
          </w:p>
        </w:tc>
        <w:tc>
          <w:tcPr>
            <w:tcW w:w="1710" w:type="dxa"/>
          </w:tcPr>
          <w:p w14:paraId="16D2F747" w14:textId="77777777" w:rsidR="00B7280F" w:rsidRDefault="00B7280F" w:rsidP="00B7280F">
            <w:pPr>
              <w:rPr>
                <w:rFonts w:cs="Times New Roman"/>
                <w:b/>
                <w:sz w:val="22"/>
                <w:szCs w:val="22"/>
              </w:rPr>
            </w:pPr>
          </w:p>
        </w:tc>
        <w:tc>
          <w:tcPr>
            <w:tcW w:w="1170" w:type="dxa"/>
          </w:tcPr>
          <w:p w14:paraId="36650B14" w14:textId="77777777" w:rsidR="00B7280F" w:rsidRDefault="00B7280F" w:rsidP="00B7280F">
            <w:pPr>
              <w:rPr>
                <w:rFonts w:cs="Times New Roman"/>
                <w:b/>
                <w:sz w:val="22"/>
                <w:szCs w:val="22"/>
              </w:rPr>
            </w:pPr>
          </w:p>
        </w:tc>
        <w:tc>
          <w:tcPr>
            <w:tcW w:w="1710" w:type="dxa"/>
          </w:tcPr>
          <w:p w14:paraId="5D66BF27" w14:textId="77777777" w:rsidR="00B7280F" w:rsidRDefault="00B7280F" w:rsidP="00B7280F">
            <w:pPr>
              <w:rPr>
                <w:rFonts w:cs="Times New Roman"/>
                <w:b/>
                <w:sz w:val="22"/>
                <w:szCs w:val="22"/>
              </w:rPr>
            </w:pPr>
          </w:p>
        </w:tc>
        <w:tc>
          <w:tcPr>
            <w:tcW w:w="1980" w:type="dxa"/>
          </w:tcPr>
          <w:p w14:paraId="49C0208C" w14:textId="77777777" w:rsidR="00B7280F" w:rsidRDefault="00B7280F" w:rsidP="00B7280F">
            <w:pPr>
              <w:rPr>
                <w:rFonts w:cs="Times New Roman"/>
                <w:b/>
                <w:sz w:val="22"/>
                <w:szCs w:val="22"/>
              </w:rPr>
            </w:pPr>
          </w:p>
        </w:tc>
        <w:tc>
          <w:tcPr>
            <w:tcW w:w="1710" w:type="dxa"/>
          </w:tcPr>
          <w:p w14:paraId="6AAD6B7B" w14:textId="77777777" w:rsidR="00B7280F" w:rsidRDefault="00B7280F" w:rsidP="00B7280F">
            <w:pPr>
              <w:rPr>
                <w:rFonts w:cs="Times New Roman"/>
                <w:b/>
                <w:sz w:val="22"/>
                <w:szCs w:val="22"/>
              </w:rPr>
            </w:pPr>
          </w:p>
        </w:tc>
        <w:tc>
          <w:tcPr>
            <w:tcW w:w="4613" w:type="dxa"/>
          </w:tcPr>
          <w:p w14:paraId="1A01389C" w14:textId="77777777" w:rsidR="00B7280F" w:rsidRDefault="00B7280F" w:rsidP="00B7280F">
            <w:pPr>
              <w:rPr>
                <w:rFonts w:cs="Times New Roman"/>
                <w:b/>
                <w:sz w:val="22"/>
                <w:szCs w:val="22"/>
              </w:rPr>
            </w:pPr>
          </w:p>
        </w:tc>
      </w:tr>
      <w:tr w:rsidR="00B7280F" w14:paraId="33C2EDE8" w14:textId="77777777" w:rsidTr="00ED1EE8">
        <w:trPr>
          <w:cantSplit/>
          <w:tblHeader/>
        </w:trPr>
        <w:tc>
          <w:tcPr>
            <w:tcW w:w="1507" w:type="dxa"/>
          </w:tcPr>
          <w:p w14:paraId="6C9AD227" w14:textId="77777777" w:rsidR="00B7280F" w:rsidRDefault="00B7280F" w:rsidP="00B7280F">
            <w:pPr>
              <w:rPr>
                <w:rFonts w:cs="Times New Roman"/>
                <w:b/>
                <w:sz w:val="22"/>
                <w:szCs w:val="22"/>
              </w:rPr>
            </w:pPr>
          </w:p>
        </w:tc>
        <w:tc>
          <w:tcPr>
            <w:tcW w:w="1710" w:type="dxa"/>
          </w:tcPr>
          <w:p w14:paraId="0A7D1F74" w14:textId="77777777" w:rsidR="00B7280F" w:rsidRDefault="00B7280F" w:rsidP="00B7280F">
            <w:pPr>
              <w:rPr>
                <w:rFonts w:cs="Times New Roman"/>
                <w:b/>
                <w:sz w:val="22"/>
                <w:szCs w:val="22"/>
              </w:rPr>
            </w:pPr>
          </w:p>
        </w:tc>
        <w:tc>
          <w:tcPr>
            <w:tcW w:w="1170" w:type="dxa"/>
          </w:tcPr>
          <w:p w14:paraId="7D2C4D39" w14:textId="77777777" w:rsidR="00B7280F" w:rsidRDefault="00B7280F" w:rsidP="00B7280F">
            <w:pPr>
              <w:rPr>
                <w:rFonts w:cs="Times New Roman"/>
                <w:b/>
                <w:sz w:val="22"/>
                <w:szCs w:val="22"/>
              </w:rPr>
            </w:pPr>
          </w:p>
        </w:tc>
        <w:tc>
          <w:tcPr>
            <w:tcW w:w="1710" w:type="dxa"/>
          </w:tcPr>
          <w:p w14:paraId="279B8ABB" w14:textId="77777777" w:rsidR="00B7280F" w:rsidRDefault="00B7280F" w:rsidP="00B7280F">
            <w:pPr>
              <w:rPr>
                <w:rFonts w:cs="Times New Roman"/>
                <w:b/>
                <w:sz w:val="22"/>
                <w:szCs w:val="22"/>
              </w:rPr>
            </w:pPr>
          </w:p>
        </w:tc>
        <w:tc>
          <w:tcPr>
            <w:tcW w:w="1980" w:type="dxa"/>
          </w:tcPr>
          <w:p w14:paraId="1525E7B3" w14:textId="77777777" w:rsidR="00B7280F" w:rsidRDefault="00B7280F" w:rsidP="00B7280F">
            <w:pPr>
              <w:rPr>
                <w:rFonts w:cs="Times New Roman"/>
                <w:b/>
                <w:sz w:val="22"/>
                <w:szCs w:val="22"/>
              </w:rPr>
            </w:pPr>
          </w:p>
        </w:tc>
        <w:tc>
          <w:tcPr>
            <w:tcW w:w="1710" w:type="dxa"/>
          </w:tcPr>
          <w:p w14:paraId="6A36879B" w14:textId="77777777" w:rsidR="00B7280F" w:rsidRDefault="00B7280F" w:rsidP="00B7280F">
            <w:pPr>
              <w:rPr>
                <w:rFonts w:cs="Times New Roman"/>
                <w:b/>
                <w:sz w:val="22"/>
                <w:szCs w:val="22"/>
              </w:rPr>
            </w:pPr>
          </w:p>
        </w:tc>
        <w:tc>
          <w:tcPr>
            <w:tcW w:w="4613" w:type="dxa"/>
          </w:tcPr>
          <w:p w14:paraId="48FD2D62" w14:textId="77777777" w:rsidR="00B7280F" w:rsidRDefault="00B7280F" w:rsidP="00B7280F">
            <w:pPr>
              <w:rPr>
                <w:rFonts w:cs="Times New Roman"/>
                <w:b/>
                <w:sz w:val="22"/>
                <w:szCs w:val="22"/>
              </w:rPr>
            </w:pPr>
          </w:p>
        </w:tc>
      </w:tr>
      <w:tr w:rsidR="00B7280F" w14:paraId="4A8E25D4" w14:textId="77777777" w:rsidTr="00ED1EE8">
        <w:trPr>
          <w:cantSplit/>
          <w:tblHeader/>
        </w:trPr>
        <w:tc>
          <w:tcPr>
            <w:tcW w:w="1507" w:type="dxa"/>
          </w:tcPr>
          <w:p w14:paraId="582DA6EF" w14:textId="77777777" w:rsidR="00B7280F" w:rsidRDefault="00B7280F" w:rsidP="00B7280F">
            <w:pPr>
              <w:rPr>
                <w:rFonts w:cs="Times New Roman"/>
                <w:b/>
                <w:sz w:val="22"/>
                <w:szCs w:val="22"/>
              </w:rPr>
            </w:pPr>
          </w:p>
        </w:tc>
        <w:tc>
          <w:tcPr>
            <w:tcW w:w="1710" w:type="dxa"/>
          </w:tcPr>
          <w:p w14:paraId="6A6A0DDE" w14:textId="77777777" w:rsidR="00B7280F" w:rsidRDefault="00B7280F" w:rsidP="00B7280F">
            <w:pPr>
              <w:rPr>
                <w:rFonts w:cs="Times New Roman"/>
                <w:b/>
                <w:sz w:val="22"/>
                <w:szCs w:val="22"/>
              </w:rPr>
            </w:pPr>
          </w:p>
        </w:tc>
        <w:tc>
          <w:tcPr>
            <w:tcW w:w="1170" w:type="dxa"/>
          </w:tcPr>
          <w:p w14:paraId="01A2DED6" w14:textId="77777777" w:rsidR="00B7280F" w:rsidRDefault="00B7280F" w:rsidP="00B7280F">
            <w:pPr>
              <w:rPr>
                <w:rFonts w:cs="Times New Roman"/>
                <w:b/>
                <w:sz w:val="22"/>
                <w:szCs w:val="22"/>
              </w:rPr>
            </w:pPr>
          </w:p>
        </w:tc>
        <w:tc>
          <w:tcPr>
            <w:tcW w:w="1710" w:type="dxa"/>
          </w:tcPr>
          <w:p w14:paraId="604B5B68" w14:textId="77777777" w:rsidR="00B7280F" w:rsidRDefault="00B7280F" w:rsidP="00B7280F">
            <w:pPr>
              <w:rPr>
                <w:rFonts w:cs="Times New Roman"/>
                <w:b/>
                <w:sz w:val="22"/>
                <w:szCs w:val="22"/>
              </w:rPr>
            </w:pPr>
          </w:p>
        </w:tc>
        <w:tc>
          <w:tcPr>
            <w:tcW w:w="1980" w:type="dxa"/>
          </w:tcPr>
          <w:p w14:paraId="45FE904E" w14:textId="77777777" w:rsidR="00B7280F" w:rsidRDefault="00B7280F" w:rsidP="00B7280F">
            <w:pPr>
              <w:rPr>
                <w:rFonts w:cs="Times New Roman"/>
                <w:b/>
                <w:sz w:val="22"/>
                <w:szCs w:val="22"/>
              </w:rPr>
            </w:pPr>
          </w:p>
        </w:tc>
        <w:tc>
          <w:tcPr>
            <w:tcW w:w="1710" w:type="dxa"/>
          </w:tcPr>
          <w:p w14:paraId="51F2D860" w14:textId="77777777" w:rsidR="00B7280F" w:rsidRDefault="00B7280F" w:rsidP="00B7280F">
            <w:pPr>
              <w:rPr>
                <w:rFonts w:cs="Times New Roman"/>
                <w:b/>
                <w:sz w:val="22"/>
                <w:szCs w:val="22"/>
              </w:rPr>
            </w:pPr>
          </w:p>
        </w:tc>
        <w:tc>
          <w:tcPr>
            <w:tcW w:w="4613" w:type="dxa"/>
          </w:tcPr>
          <w:p w14:paraId="6C63C51F" w14:textId="77777777" w:rsidR="00B7280F" w:rsidRDefault="00B7280F" w:rsidP="00B7280F">
            <w:pPr>
              <w:rPr>
                <w:rFonts w:cs="Times New Roman"/>
                <w:b/>
                <w:sz w:val="22"/>
                <w:szCs w:val="22"/>
              </w:rPr>
            </w:pPr>
          </w:p>
        </w:tc>
      </w:tr>
      <w:tr w:rsidR="00B7280F" w14:paraId="58E77379" w14:textId="77777777" w:rsidTr="00ED1EE8">
        <w:trPr>
          <w:cantSplit/>
          <w:tblHeader/>
        </w:trPr>
        <w:tc>
          <w:tcPr>
            <w:tcW w:w="1507" w:type="dxa"/>
          </w:tcPr>
          <w:p w14:paraId="4A4E21B0" w14:textId="77777777" w:rsidR="00B7280F" w:rsidRDefault="00B7280F" w:rsidP="00B7280F">
            <w:pPr>
              <w:rPr>
                <w:rFonts w:cs="Times New Roman"/>
                <w:b/>
                <w:sz w:val="22"/>
                <w:szCs w:val="22"/>
              </w:rPr>
            </w:pPr>
          </w:p>
        </w:tc>
        <w:tc>
          <w:tcPr>
            <w:tcW w:w="1710" w:type="dxa"/>
          </w:tcPr>
          <w:p w14:paraId="326F3774" w14:textId="77777777" w:rsidR="00B7280F" w:rsidRDefault="00B7280F" w:rsidP="00B7280F">
            <w:pPr>
              <w:rPr>
                <w:rFonts w:cs="Times New Roman"/>
                <w:b/>
                <w:sz w:val="22"/>
                <w:szCs w:val="22"/>
              </w:rPr>
            </w:pPr>
          </w:p>
        </w:tc>
        <w:tc>
          <w:tcPr>
            <w:tcW w:w="1170" w:type="dxa"/>
          </w:tcPr>
          <w:p w14:paraId="6FAF20CC" w14:textId="77777777" w:rsidR="00B7280F" w:rsidRDefault="00B7280F" w:rsidP="00B7280F">
            <w:pPr>
              <w:rPr>
                <w:rFonts w:cs="Times New Roman"/>
                <w:b/>
                <w:sz w:val="22"/>
                <w:szCs w:val="22"/>
              </w:rPr>
            </w:pPr>
          </w:p>
        </w:tc>
        <w:tc>
          <w:tcPr>
            <w:tcW w:w="1710" w:type="dxa"/>
          </w:tcPr>
          <w:p w14:paraId="2C8A3323" w14:textId="77777777" w:rsidR="00B7280F" w:rsidRDefault="00B7280F" w:rsidP="00B7280F">
            <w:pPr>
              <w:rPr>
                <w:rFonts w:cs="Times New Roman"/>
                <w:b/>
                <w:sz w:val="22"/>
                <w:szCs w:val="22"/>
              </w:rPr>
            </w:pPr>
          </w:p>
        </w:tc>
        <w:tc>
          <w:tcPr>
            <w:tcW w:w="1980" w:type="dxa"/>
          </w:tcPr>
          <w:p w14:paraId="4CD89776" w14:textId="77777777" w:rsidR="00B7280F" w:rsidRDefault="00B7280F" w:rsidP="00B7280F">
            <w:pPr>
              <w:rPr>
                <w:rFonts w:cs="Times New Roman"/>
                <w:b/>
                <w:sz w:val="22"/>
                <w:szCs w:val="22"/>
              </w:rPr>
            </w:pPr>
          </w:p>
        </w:tc>
        <w:tc>
          <w:tcPr>
            <w:tcW w:w="1710" w:type="dxa"/>
          </w:tcPr>
          <w:p w14:paraId="2C376A3A" w14:textId="77777777" w:rsidR="00B7280F" w:rsidRDefault="00B7280F" w:rsidP="00B7280F">
            <w:pPr>
              <w:rPr>
                <w:rFonts w:cs="Times New Roman"/>
                <w:b/>
                <w:sz w:val="22"/>
                <w:szCs w:val="22"/>
              </w:rPr>
            </w:pPr>
          </w:p>
        </w:tc>
        <w:tc>
          <w:tcPr>
            <w:tcW w:w="4613" w:type="dxa"/>
          </w:tcPr>
          <w:p w14:paraId="64F2FD2C" w14:textId="77777777" w:rsidR="00B7280F" w:rsidRDefault="00B7280F" w:rsidP="00B7280F">
            <w:pPr>
              <w:rPr>
                <w:rFonts w:cs="Times New Roman"/>
                <w:b/>
                <w:sz w:val="22"/>
                <w:szCs w:val="22"/>
              </w:rPr>
            </w:pPr>
          </w:p>
        </w:tc>
      </w:tr>
      <w:tr w:rsidR="00B7280F" w14:paraId="7BF0FE59" w14:textId="77777777" w:rsidTr="00ED1EE8">
        <w:trPr>
          <w:cantSplit/>
          <w:tblHeader/>
        </w:trPr>
        <w:tc>
          <w:tcPr>
            <w:tcW w:w="1507" w:type="dxa"/>
          </w:tcPr>
          <w:p w14:paraId="4245D7C7" w14:textId="77777777" w:rsidR="00B7280F" w:rsidRDefault="00B7280F" w:rsidP="00B7280F">
            <w:pPr>
              <w:rPr>
                <w:rFonts w:cs="Times New Roman"/>
                <w:b/>
                <w:sz w:val="22"/>
                <w:szCs w:val="22"/>
              </w:rPr>
            </w:pPr>
          </w:p>
        </w:tc>
        <w:tc>
          <w:tcPr>
            <w:tcW w:w="1710" w:type="dxa"/>
          </w:tcPr>
          <w:p w14:paraId="0C73B993" w14:textId="77777777" w:rsidR="00B7280F" w:rsidRDefault="00B7280F" w:rsidP="00B7280F">
            <w:pPr>
              <w:rPr>
                <w:rFonts w:cs="Times New Roman"/>
                <w:b/>
                <w:sz w:val="22"/>
                <w:szCs w:val="22"/>
              </w:rPr>
            </w:pPr>
          </w:p>
        </w:tc>
        <w:tc>
          <w:tcPr>
            <w:tcW w:w="1170" w:type="dxa"/>
          </w:tcPr>
          <w:p w14:paraId="4EA2EC6E" w14:textId="77777777" w:rsidR="00B7280F" w:rsidRDefault="00B7280F" w:rsidP="00B7280F">
            <w:pPr>
              <w:rPr>
                <w:rFonts w:cs="Times New Roman"/>
                <w:b/>
                <w:sz w:val="22"/>
                <w:szCs w:val="22"/>
              </w:rPr>
            </w:pPr>
          </w:p>
        </w:tc>
        <w:tc>
          <w:tcPr>
            <w:tcW w:w="1710" w:type="dxa"/>
          </w:tcPr>
          <w:p w14:paraId="5B55225C" w14:textId="77777777" w:rsidR="00B7280F" w:rsidRDefault="00B7280F" w:rsidP="00B7280F">
            <w:pPr>
              <w:rPr>
                <w:rFonts w:cs="Times New Roman"/>
                <w:b/>
                <w:sz w:val="22"/>
                <w:szCs w:val="22"/>
              </w:rPr>
            </w:pPr>
          </w:p>
        </w:tc>
        <w:tc>
          <w:tcPr>
            <w:tcW w:w="1980" w:type="dxa"/>
          </w:tcPr>
          <w:p w14:paraId="6C13FA90" w14:textId="77777777" w:rsidR="00B7280F" w:rsidRDefault="00B7280F" w:rsidP="00B7280F">
            <w:pPr>
              <w:rPr>
                <w:rFonts w:cs="Times New Roman"/>
                <w:b/>
                <w:sz w:val="22"/>
                <w:szCs w:val="22"/>
              </w:rPr>
            </w:pPr>
          </w:p>
        </w:tc>
        <w:tc>
          <w:tcPr>
            <w:tcW w:w="1710" w:type="dxa"/>
          </w:tcPr>
          <w:p w14:paraId="558049AB" w14:textId="77777777" w:rsidR="00B7280F" w:rsidRDefault="00B7280F" w:rsidP="00B7280F">
            <w:pPr>
              <w:rPr>
                <w:rFonts w:cs="Times New Roman"/>
                <w:b/>
                <w:sz w:val="22"/>
                <w:szCs w:val="22"/>
              </w:rPr>
            </w:pPr>
          </w:p>
        </w:tc>
        <w:tc>
          <w:tcPr>
            <w:tcW w:w="4613" w:type="dxa"/>
          </w:tcPr>
          <w:p w14:paraId="3596F991" w14:textId="77777777" w:rsidR="00B7280F" w:rsidRDefault="00B7280F" w:rsidP="00B7280F">
            <w:pPr>
              <w:rPr>
                <w:rFonts w:cs="Times New Roman"/>
                <w:b/>
                <w:sz w:val="22"/>
                <w:szCs w:val="22"/>
              </w:rPr>
            </w:pPr>
          </w:p>
        </w:tc>
      </w:tr>
      <w:tr w:rsidR="00B7280F" w14:paraId="58930096" w14:textId="77777777" w:rsidTr="00ED1EE8">
        <w:trPr>
          <w:cantSplit/>
          <w:tblHeader/>
        </w:trPr>
        <w:tc>
          <w:tcPr>
            <w:tcW w:w="1507" w:type="dxa"/>
          </w:tcPr>
          <w:p w14:paraId="675A91E4" w14:textId="77777777" w:rsidR="00B7280F" w:rsidRDefault="00B7280F" w:rsidP="00B7280F">
            <w:pPr>
              <w:rPr>
                <w:rFonts w:cs="Times New Roman"/>
                <w:b/>
                <w:sz w:val="22"/>
                <w:szCs w:val="22"/>
              </w:rPr>
            </w:pPr>
          </w:p>
        </w:tc>
        <w:tc>
          <w:tcPr>
            <w:tcW w:w="1710" w:type="dxa"/>
          </w:tcPr>
          <w:p w14:paraId="189BD7E2" w14:textId="77777777" w:rsidR="00B7280F" w:rsidRDefault="00B7280F" w:rsidP="00B7280F">
            <w:pPr>
              <w:rPr>
                <w:rFonts w:cs="Times New Roman"/>
                <w:b/>
                <w:sz w:val="22"/>
                <w:szCs w:val="22"/>
              </w:rPr>
            </w:pPr>
          </w:p>
        </w:tc>
        <w:tc>
          <w:tcPr>
            <w:tcW w:w="1170" w:type="dxa"/>
          </w:tcPr>
          <w:p w14:paraId="2DB5BCD7" w14:textId="77777777" w:rsidR="00B7280F" w:rsidRDefault="00B7280F" w:rsidP="00B7280F">
            <w:pPr>
              <w:rPr>
                <w:rFonts w:cs="Times New Roman"/>
                <w:b/>
                <w:sz w:val="22"/>
                <w:szCs w:val="22"/>
              </w:rPr>
            </w:pPr>
          </w:p>
        </w:tc>
        <w:tc>
          <w:tcPr>
            <w:tcW w:w="1710" w:type="dxa"/>
          </w:tcPr>
          <w:p w14:paraId="301A3F60" w14:textId="77777777" w:rsidR="00B7280F" w:rsidRDefault="00B7280F" w:rsidP="00B7280F">
            <w:pPr>
              <w:rPr>
                <w:rFonts w:cs="Times New Roman"/>
                <w:b/>
                <w:sz w:val="22"/>
                <w:szCs w:val="22"/>
              </w:rPr>
            </w:pPr>
          </w:p>
        </w:tc>
        <w:tc>
          <w:tcPr>
            <w:tcW w:w="1980" w:type="dxa"/>
          </w:tcPr>
          <w:p w14:paraId="79FE1359" w14:textId="77777777" w:rsidR="00B7280F" w:rsidRDefault="00B7280F" w:rsidP="00B7280F">
            <w:pPr>
              <w:rPr>
                <w:rFonts w:cs="Times New Roman"/>
                <w:b/>
                <w:sz w:val="22"/>
                <w:szCs w:val="22"/>
              </w:rPr>
            </w:pPr>
          </w:p>
        </w:tc>
        <w:tc>
          <w:tcPr>
            <w:tcW w:w="1710" w:type="dxa"/>
          </w:tcPr>
          <w:p w14:paraId="2339367E" w14:textId="77777777" w:rsidR="00B7280F" w:rsidRDefault="00B7280F" w:rsidP="00B7280F">
            <w:pPr>
              <w:rPr>
                <w:rFonts w:cs="Times New Roman"/>
                <w:b/>
                <w:sz w:val="22"/>
                <w:szCs w:val="22"/>
              </w:rPr>
            </w:pPr>
          </w:p>
        </w:tc>
        <w:tc>
          <w:tcPr>
            <w:tcW w:w="4613" w:type="dxa"/>
          </w:tcPr>
          <w:p w14:paraId="64EC4EAC" w14:textId="77777777" w:rsidR="00B7280F" w:rsidRDefault="00B7280F" w:rsidP="00B7280F">
            <w:pPr>
              <w:rPr>
                <w:rFonts w:cs="Times New Roman"/>
                <w:b/>
                <w:sz w:val="22"/>
                <w:szCs w:val="22"/>
              </w:rPr>
            </w:pPr>
          </w:p>
        </w:tc>
      </w:tr>
      <w:tr w:rsidR="00B7280F" w14:paraId="5BDFB0ED" w14:textId="77777777" w:rsidTr="00ED1EE8">
        <w:trPr>
          <w:cantSplit/>
          <w:tblHeader/>
        </w:trPr>
        <w:tc>
          <w:tcPr>
            <w:tcW w:w="1507" w:type="dxa"/>
          </w:tcPr>
          <w:p w14:paraId="1A8A6E1C" w14:textId="77777777" w:rsidR="00B7280F" w:rsidRDefault="00B7280F" w:rsidP="00B7280F">
            <w:pPr>
              <w:rPr>
                <w:rFonts w:cs="Times New Roman"/>
                <w:b/>
                <w:sz w:val="22"/>
                <w:szCs w:val="22"/>
              </w:rPr>
            </w:pPr>
          </w:p>
        </w:tc>
        <w:tc>
          <w:tcPr>
            <w:tcW w:w="1710" w:type="dxa"/>
          </w:tcPr>
          <w:p w14:paraId="4BAEE610" w14:textId="77777777" w:rsidR="00B7280F" w:rsidRDefault="00B7280F" w:rsidP="00B7280F">
            <w:pPr>
              <w:rPr>
                <w:rFonts w:cs="Times New Roman"/>
                <w:b/>
                <w:sz w:val="22"/>
                <w:szCs w:val="22"/>
              </w:rPr>
            </w:pPr>
          </w:p>
        </w:tc>
        <w:tc>
          <w:tcPr>
            <w:tcW w:w="1170" w:type="dxa"/>
          </w:tcPr>
          <w:p w14:paraId="0FBCCF01" w14:textId="77777777" w:rsidR="00B7280F" w:rsidRDefault="00B7280F" w:rsidP="00B7280F">
            <w:pPr>
              <w:rPr>
                <w:rFonts w:cs="Times New Roman"/>
                <w:b/>
                <w:sz w:val="22"/>
                <w:szCs w:val="22"/>
              </w:rPr>
            </w:pPr>
          </w:p>
        </w:tc>
        <w:tc>
          <w:tcPr>
            <w:tcW w:w="1710" w:type="dxa"/>
          </w:tcPr>
          <w:p w14:paraId="595E0F03" w14:textId="77777777" w:rsidR="00B7280F" w:rsidRDefault="00B7280F" w:rsidP="00B7280F">
            <w:pPr>
              <w:rPr>
                <w:rFonts w:cs="Times New Roman"/>
                <w:b/>
                <w:sz w:val="22"/>
                <w:szCs w:val="22"/>
              </w:rPr>
            </w:pPr>
          </w:p>
        </w:tc>
        <w:tc>
          <w:tcPr>
            <w:tcW w:w="1980" w:type="dxa"/>
          </w:tcPr>
          <w:p w14:paraId="0872C208" w14:textId="77777777" w:rsidR="00B7280F" w:rsidRDefault="00B7280F" w:rsidP="00B7280F">
            <w:pPr>
              <w:rPr>
                <w:rFonts w:cs="Times New Roman"/>
                <w:b/>
                <w:sz w:val="22"/>
                <w:szCs w:val="22"/>
              </w:rPr>
            </w:pPr>
          </w:p>
        </w:tc>
        <w:tc>
          <w:tcPr>
            <w:tcW w:w="1710" w:type="dxa"/>
          </w:tcPr>
          <w:p w14:paraId="358A5B83" w14:textId="77777777" w:rsidR="00B7280F" w:rsidRDefault="00B7280F" w:rsidP="00B7280F">
            <w:pPr>
              <w:rPr>
                <w:rFonts w:cs="Times New Roman"/>
                <w:b/>
                <w:sz w:val="22"/>
                <w:szCs w:val="22"/>
              </w:rPr>
            </w:pPr>
          </w:p>
        </w:tc>
        <w:tc>
          <w:tcPr>
            <w:tcW w:w="4613" w:type="dxa"/>
          </w:tcPr>
          <w:p w14:paraId="17E589AF" w14:textId="77777777" w:rsidR="00B7280F" w:rsidRDefault="00B7280F" w:rsidP="00B7280F">
            <w:pPr>
              <w:rPr>
                <w:rFonts w:cs="Times New Roman"/>
                <w:b/>
                <w:sz w:val="22"/>
                <w:szCs w:val="22"/>
              </w:rPr>
            </w:pPr>
          </w:p>
        </w:tc>
      </w:tr>
      <w:tr w:rsidR="00B7280F" w14:paraId="00083FA3" w14:textId="77777777" w:rsidTr="00ED1EE8">
        <w:trPr>
          <w:cantSplit/>
          <w:tblHeader/>
        </w:trPr>
        <w:tc>
          <w:tcPr>
            <w:tcW w:w="1507" w:type="dxa"/>
          </w:tcPr>
          <w:p w14:paraId="2F935056" w14:textId="77777777" w:rsidR="00B7280F" w:rsidRDefault="00B7280F" w:rsidP="00B7280F">
            <w:pPr>
              <w:rPr>
                <w:rFonts w:cs="Times New Roman"/>
                <w:b/>
                <w:sz w:val="22"/>
                <w:szCs w:val="22"/>
              </w:rPr>
            </w:pPr>
          </w:p>
        </w:tc>
        <w:tc>
          <w:tcPr>
            <w:tcW w:w="1710" w:type="dxa"/>
          </w:tcPr>
          <w:p w14:paraId="417DBDB9" w14:textId="77777777" w:rsidR="00B7280F" w:rsidRDefault="00B7280F" w:rsidP="00B7280F">
            <w:pPr>
              <w:rPr>
                <w:rFonts w:cs="Times New Roman"/>
                <w:b/>
                <w:sz w:val="22"/>
                <w:szCs w:val="22"/>
              </w:rPr>
            </w:pPr>
          </w:p>
        </w:tc>
        <w:tc>
          <w:tcPr>
            <w:tcW w:w="1170" w:type="dxa"/>
          </w:tcPr>
          <w:p w14:paraId="0FE42AD1" w14:textId="77777777" w:rsidR="00B7280F" w:rsidRDefault="00B7280F" w:rsidP="00B7280F">
            <w:pPr>
              <w:rPr>
                <w:rFonts w:cs="Times New Roman"/>
                <w:b/>
                <w:sz w:val="22"/>
                <w:szCs w:val="22"/>
              </w:rPr>
            </w:pPr>
          </w:p>
        </w:tc>
        <w:tc>
          <w:tcPr>
            <w:tcW w:w="1710" w:type="dxa"/>
          </w:tcPr>
          <w:p w14:paraId="3F4B47C7" w14:textId="77777777" w:rsidR="00B7280F" w:rsidRDefault="00B7280F" w:rsidP="00B7280F">
            <w:pPr>
              <w:rPr>
                <w:rFonts w:cs="Times New Roman"/>
                <w:b/>
                <w:sz w:val="22"/>
                <w:szCs w:val="22"/>
              </w:rPr>
            </w:pPr>
          </w:p>
        </w:tc>
        <w:tc>
          <w:tcPr>
            <w:tcW w:w="1980" w:type="dxa"/>
          </w:tcPr>
          <w:p w14:paraId="460D6B71" w14:textId="77777777" w:rsidR="00B7280F" w:rsidRDefault="00B7280F" w:rsidP="00B7280F">
            <w:pPr>
              <w:rPr>
                <w:rFonts w:cs="Times New Roman"/>
                <w:b/>
                <w:sz w:val="22"/>
                <w:szCs w:val="22"/>
              </w:rPr>
            </w:pPr>
          </w:p>
        </w:tc>
        <w:tc>
          <w:tcPr>
            <w:tcW w:w="1710" w:type="dxa"/>
          </w:tcPr>
          <w:p w14:paraId="0BDFB934" w14:textId="77777777" w:rsidR="00B7280F" w:rsidRDefault="00B7280F" w:rsidP="00B7280F">
            <w:pPr>
              <w:rPr>
                <w:rFonts w:cs="Times New Roman"/>
                <w:b/>
                <w:sz w:val="22"/>
                <w:szCs w:val="22"/>
              </w:rPr>
            </w:pPr>
          </w:p>
        </w:tc>
        <w:tc>
          <w:tcPr>
            <w:tcW w:w="4613" w:type="dxa"/>
          </w:tcPr>
          <w:p w14:paraId="20D0A9A1" w14:textId="77777777" w:rsidR="00B7280F" w:rsidRDefault="00B7280F" w:rsidP="00B7280F">
            <w:pPr>
              <w:rPr>
                <w:rFonts w:cs="Times New Roman"/>
                <w:b/>
                <w:sz w:val="22"/>
                <w:szCs w:val="22"/>
              </w:rPr>
            </w:pPr>
          </w:p>
        </w:tc>
      </w:tr>
      <w:tr w:rsidR="00B7280F" w14:paraId="11C3D4E5" w14:textId="77777777" w:rsidTr="00ED1EE8">
        <w:trPr>
          <w:cantSplit/>
          <w:tblHeader/>
        </w:trPr>
        <w:tc>
          <w:tcPr>
            <w:tcW w:w="1507" w:type="dxa"/>
          </w:tcPr>
          <w:p w14:paraId="577E01E4" w14:textId="77777777" w:rsidR="00B7280F" w:rsidRDefault="00B7280F" w:rsidP="00B7280F">
            <w:pPr>
              <w:rPr>
                <w:rFonts w:cs="Times New Roman"/>
                <w:b/>
                <w:sz w:val="22"/>
                <w:szCs w:val="22"/>
              </w:rPr>
            </w:pPr>
          </w:p>
        </w:tc>
        <w:tc>
          <w:tcPr>
            <w:tcW w:w="1710" w:type="dxa"/>
          </w:tcPr>
          <w:p w14:paraId="181B7215" w14:textId="77777777" w:rsidR="00B7280F" w:rsidRDefault="00B7280F" w:rsidP="00B7280F">
            <w:pPr>
              <w:rPr>
                <w:rFonts w:cs="Times New Roman"/>
                <w:b/>
                <w:sz w:val="22"/>
                <w:szCs w:val="22"/>
              </w:rPr>
            </w:pPr>
          </w:p>
        </w:tc>
        <w:tc>
          <w:tcPr>
            <w:tcW w:w="1170" w:type="dxa"/>
          </w:tcPr>
          <w:p w14:paraId="6FF4401B" w14:textId="77777777" w:rsidR="00B7280F" w:rsidRDefault="00B7280F" w:rsidP="00B7280F">
            <w:pPr>
              <w:rPr>
                <w:rFonts w:cs="Times New Roman"/>
                <w:b/>
                <w:sz w:val="22"/>
                <w:szCs w:val="22"/>
              </w:rPr>
            </w:pPr>
          </w:p>
        </w:tc>
        <w:tc>
          <w:tcPr>
            <w:tcW w:w="1710" w:type="dxa"/>
          </w:tcPr>
          <w:p w14:paraId="084C39A8" w14:textId="77777777" w:rsidR="00B7280F" w:rsidRDefault="00B7280F" w:rsidP="00B7280F">
            <w:pPr>
              <w:rPr>
                <w:rFonts w:cs="Times New Roman"/>
                <w:b/>
                <w:sz w:val="22"/>
                <w:szCs w:val="22"/>
              </w:rPr>
            </w:pPr>
          </w:p>
        </w:tc>
        <w:tc>
          <w:tcPr>
            <w:tcW w:w="1980" w:type="dxa"/>
          </w:tcPr>
          <w:p w14:paraId="6F4CA098" w14:textId="77777777" w:rsidR="00B7280F" w:rsidRDefault="00B7280F" w:rsidP="00B7280F">
            <w:pPr>
              <w:rPr>
                <w:rFonts w:cs="Times New Roman"/>
                <w:b/>
                <w:sz w:val="22"/>
                <w:szCs w:val="22"/>
              </w:rPr>
            </w:pPr>
          </w:p>
        </w:tc>
        <w:tc>
          <w:tcPr>
            <w:tcW w:w="1710" w:type="dxa"/>
          </w:tcPr>
          <w:p w14:paraId="69B9DAC2" w14:textId="77777777" w:rsidR="00B7280F" w:rsidRDefault="00B7280F" w:rsidP="00B7280F">
            <w:pPr>
              <w:rPr>
                <w:rFonts w:cs="Times New Roman"/>
                <w:b/>
                <w:sz w:val="22"/>
                <w:szCs w:val="22"/>
              </w:rPr>
            </w:pPr>
          </w:p>
        </w:tc>
        <w:tc>
          <w:tcPr>
            <w:tcW w:w="4613" w:type="dxa"/>
          </w:tcPr>
          <w:p w14:paraId="1A0A21EA" w14:textId="77777777" w:rsidR="00B7280F" w:rsidRDefault="00B7280F" w:rsidP="00B7280F">
            <w:pPr>
              <w:rPr>
                <w:rFonts w:cs="Times New Roman"/>
                <w:b/>
                <w:sz w:val="22"/>
                <w:szCs w:val="22"/>
              </w:rPr>
            </w:pPr>
          </w:p>
        </w:tc>
      </w:tr>
      <w:bookmarkEnd w:id="1"/>
    </w:tbl>
    <w:p w14:paraId="24466A8F" w14:textId="77777777" w:rsidR="00337DC7" w:rsidRPr="00870C3A" w:rsidRDefault="00337DC7">
      <w:pPr>
        <w:rPr>
          <w:rFonts w:cs="Times New Roman"/>
          <w:b/>
          <w:sz w:val="22"/>
          <w:szCs w:val="22"/>
        </w:rPr>
      </w:pPr>
      <w:r w:rsidRPr="00870C3A">
        <w:rPr>
          <w:rFonts w:cs="Times New Roman"/>
          <w:b/>
          <w:sz w:val="22"/>
          <w:szCs w:val="22"/>
        </w:rPr>
        <w:br w:type="page"/>
      </w:r>
    </w:p>
    <w:p w14:paraId="184737FE" w14:textId="77777777" w:rsidR="00337DC7" w:rsidRPr="00B1149D" w:rsidRDefault="00337DC7" w:rsidP="003172EB">
      <w:pPr>
        <w:pStyle w:val="Heading1"/>
      </w:pPr>
      <w:r w:rsidRPr="00B1149D">
        <w:lastRenderedPageBreak/>
        <w:t>Federal Operating Permit Program</w:t>
      </w:r>
    </w:p>
    <w:p w14:paraId="7F3BC617" w14:textId="77777777" w:rsidR="00337DC7" w:rsidRPr="00B1149D" w:rsidRDefault="00337DC7" w:rsidP="003172EB">
      <w:pPr>
        <w:pStyle w:val="Heading1"/>
      </w:pPr>
      <w:r w:rsidRPr="00B1149D">
        <w:t>Application for Permit Revision/Renewal</w:t>
      </w:r>
    </w:p>
    <w:p w14:paraId="332B50C0" w14:textId="3C017FC2" w:rsidR="00337DC7" w:rsidRPr="00B1149D" w:rsidRDefault="00337DC7" w:rsidP="003172EB">
      <w:pPr>
        <w:pStyle w:val="Heading1"/>
      </w:pPr>
      <w:r w:rsidRPr="00B1149D">
        <w:t>Form OP-2-</w:t>
      </w:r>
      <w:bookmarkStart w:id="3" w:name="Table_3"/>
      <w:r w:rsidRPr="00B1149D">
        <w:t>Table 3</w:t>
      </w:r>
      <w:bookmarkEnd w:id="3"/>
    </w:p>
    <w:p w14:paraId="2BDE0181" w14:textId="77777777" w:rsidR="00B1149D" w:rsidRPr="00B1149D" w:rsidRDefault="00B1149D" w:rsidP="003172EB">
      <w:pPr>
        <w:pStyle w:val="Heading1"/>
      </w:pPr>
      <w:r w:rsidRPr="00B1149D">
        <w:t>Texas Commission on Environmental Quality</w:t>
      </w:r>
    </w:p>
    <w:p w14:paraId="39D75047" w14:textId="66ED3278" w:rsidR="00083F54" w:rsidRDefault="00083F54" w:rsidP="003146B9">
      <w:pPr>
        <w:spacing w:before="360"/>
        <w:rPr>
          <w:rFonts w:cs="Times New Roman"/>
          <w:b/>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OP-2 Table 3"/>
      </w:tblPr>
      <w:tblGrid>
        <w:gridCol w:w="14400"/>
      </w:tblGrid>
      <w:tr w:rsidR="00717A84" w:rsidRPr="008613E8" w14:paraId="4AC9E94D" w14:textId="77777777" w:rsidTr="00E64544">
        <w:trPr>
          <w:cantSplit/>
          <w:tblHeader/>
        </w:trPr>
        <w:tc>
          <w:tcPr>
            <w:tcW w:w="14400" w:type="dxa"/>
            <w:shd w:val="clear" w:color="auto" w:fill="FFFFFF" w:themeFill="background1"/>
          </w:tcPr>
          <w:p w14:paraId="2551B643" w14:textId="1456846E" w:rsidR="00717A84" w:rsidRPr="009409AB" w:rsidRDefault="00717A84" w:rsidP="00F96F9B">
            <w:pPr>
              <w:rPr>
                <w:rFonts w:cs="Times New Roman"/>
                <w:bCs/>
                <w:sz w:val="22"/>
                <w:szCs w:val="22"/>
              </w:rPr>
            </w:pPr>
            <w:r w:rsidRPr="009409AB">
              <w:rPr>
                <w:rFonts w:cs="Times New Roman"/>
                <w:bCs/>
                <w:sz w:val="22"/>
                <w:szCs w:val="22"/>
              </w:rPr>
              <w:t>Date:</w:t>
            </w:r>
          </w:p>
        </w:tc>
      </w:tr>
      <w:tr w:rsidR="00717A84" w:rsidRPr="008613E8" w14:paraId="4AC5332E" w14:textId="77777777" w:rsidTr="004B4788">
        <w:trPr>
          <w:cantSplit/>
          <w:tblHeader/>
        </w:trPr>
        <w:tc>
          <w:tcPr>
            <w:tcW w:w="14400" w:type="dxa"/>
            <w:shd w:val="clear" w:color="auto" w:fill="FFFFFF" w:themeFill="background1"/>
          </w:tcPr>
          <w:p w14:paraId="350CE54B" w14:textId="71BDD3A3" w:rsidR="00717A84" w:rsidRPr="009409AB" w:rsidRDefault="00717A84" w:rsidP="00F96F9B">
            <w:pPr>
              <w:rPr>
                <w:rFonts w:cs="Times New Roman"/>
                <w:bCs/>
                <w:sz w:val="22"/>
                <w:szCs w:val="22"/>
              </w:rPr>
            </w:pPr>
            <w:r w:rsidRPr="009409AB">
              <w:rPr>
                <w:rFonts w:cs="Times New Roman"/>
                <w:bCs/>
                <w:sz w:val="22"/>
                <w:szCs w:val="22"/>
              </w:rPr>
              <w:t>Permit No.:</w:t>
            </w:r>
          </w:p>
        </w:tc>
      </w:tr>
      <w:tr w:rsidR="00717A84" w:rsidRPr="008613E8" w14:paraId="464F6B75" w14:textId="77777777" w:rsidTr="006A53BB">
        <w:trPr>
          <w:cantSplit/>
          <w:tblHeader/>
        </w:trPr>
        <w:tc>
          <w:tcPr>
            <w:tcW w:w="14400" w:type="dxa"/>
            <w:shd w:val="clear" w:color="auto" w:fill="FFFFFF" w:themeFill="background1"/>
          </w:tcPr>
          <w:p w14:paraId="389EFCA7" w14:textId="7A30FFF5" w:rsidR="00717A84" w:rsidRPr="009409AB" w:rsidRDefault="00717A84" w:rsidP="00F96F9B">
            <w:pPr>
              <w:rPr>
                <w:rFonts w:cs="Times New Roman"/>
                <w:bCs/>
                <w:sz w:val="22"/>
                <w:szCs w:val="22"/>
              </w:rPr>
            </w:pPr>
            <w:r w:rsidRPr="009409AB">
              <w:rPr>
                <w:rFonts w:cs="Times New Roman"/>
                <w:bCs/>
                <w:sz w:val="22"/>
                <w:szCs w:val="22"/>
              </w:rPr>
              <w:t>Regulated Entity No.:</w:t>
            </w:r>
          </w:p>
        </w:tc>
      </w:tr>
      <w:tr w:rsidR="00717A84" w:rsidRPr="008613E8" w14:paraId="1B798761" w14:textId="77777777" w:rsidTr="00D55D5D">
        <w:trPr>
          <w:cantSplit/>
          <w:tblHeader/>
        </w:trPr>
        <w:tc>
          <w:tcPr>
            <w:tcW w:w="14400" w:type="dxa"/>
            <w:shd w:val="clear" w:color="auto" w:fill="FFFFFF" w:themeFill="background1"/>
          </w:tcPr>
          <w:p w14:paraId="2470EE7A" w14:textId="7DC207D9" w:rsidR="00717A84" w:rsidRPr="009409AB" w:rsidRDefault="00717A84" w:rsidP="00F96F9B">
            <w:pPr>
              <w:rPr>
                <w:rFonts w:cs="Times New Roman"/>
                <w:bCs/>
                <w:sz w:val="22"/>
                <w:szCs w:val="22"/>
              </w:rPr>
            </w:pPr>
            <w:r w:rsidRPr="009409AB">
              <w:rPr>
                <w:rFonts w:cs="Times New Roman"/>
                <w:bCs/>
                <w:sz w:val="22"/>
                <w:szCs w:val="22"/>
              </w:rPr>
              <w:t>Company Name:</w:t>
            </w:r>
          </w:p>
        </w:tc>
      </w:tr>
      <w:tr w:rsidR="00717A84" w:rsidRPr="00717A84" w14:paraId="3CF86C4F" w14:textId="77777777" w:rsidTr="005214B9">
        <w:trPr>
          <w:cantSplit/>
          <w:tblHeader/>
        </w:trPr>
        <w:tc>
          <w:tcPr>
            <w:tcW w:w="14400" w:type="dxa"/>
            <w:shd w:val="clear" w:color="auto" w:fill="D9D9D9" w:themeFill="background1" w:themeFillShade="D9"/>
          </w:tcPr>
          <w:p w14:paraId="717BFF27" w14:textId="7318FC6B" w:rsidR="00717A84" w:rsidRPr="00717A84" w:rsidRDefault="005214B9" w:rsidP="005214B9">
            <w:pPr>
              <w:tabs>
                <w:tab w:val="left" w:pos="720"/>
              </w:tabs>
              <w:ind w:left="720" w:hanging="720"/>
              <w:rPr>
                <w:rFonts w:cs="Times New Roman"/>
                <w:bCs/>
                <w:sz w:val="22"/>
                <w:szCs w:val="22"/>
              </w:rPr>
            </w:pPr>
            <w:r w:rsidRPr="00870C3A">
              <w:rPr>
                <w:rFonts w:cs="Times New Roman"/>
                <w:b/>
              </w:rPr>
              <w:t>I.</w:t>
            </w:r>
            <w:r w:rsidRPr="00870C3A">
              <w:rPr>
                <w:rFonts w:cs="Times New Roman"/>
                <w:b/>
              </w:rPr>
              <w:tab/>
              <w:t xml:space="preserve">Significant Revision </w:t>
            </w:r>
            <w:r w:rsidRPr="00870C3A">
              <w:rPr>
                <w:rFonts w:cs="Times New Roman"/>
                <w:i/>
              </w:rPr>
              <w:t>(Complete this section if you are submitting a significant revision application or a renewal application that includes a significant revision.)</w:t>
            </w:r>
          </w:p>
        </w:tc>
      </w:tr>
      <w:tr w:rsidR="00717A84" w:rsidRPr="00717A84" w14:paraId="79A0292E" w14:textId="77777777" w:rsidTr="00D55D5D">
        <w:trPr>
          <w:cantSplit/>
          <w:tblHeader/>
        </w:trPr>
        <w:tc>
          <w:tcPr>
            <w:tcW w:w="14400" w:type="dxa"/>
            <w:shd w:val="clear" w:color="auto" w:fill="FFFFFF" w:themeFill="background1"/>
          </w:tcPr>
          <w:p w14:paraId="215FF755" w14:textId="0044186F" w:rsidR="00717A84" w:rsidRPr="00717A84" w:rsidRDefault="009958F9" w:rsidP="00576AFA">
            <w:pPr>
              <w:tabs>
                <w:tab w:val="left" w:pos="547"/>
                <w:tab w:val="right" w:pos="14184"/>
              </w:tabs>
              <w:ind w:left="547" w:hanging="547"/>
              <w:rPr>
                <w:rFonts w:cs="Times New Roman"/>
                <w:bCs/>
                <w:sz w:val="22"/>
                <w:szCs w:val="22"/>
              </w:rPr>
            </w:pPr>
            <w:r>
              <w:rPr>
                <w:rFonts w:cs="Times New Roman"/>
              </w:rPr>
              <w:t>A.</w:t>
            </w:r>
            <w:r w:rsidR="00576AFA">
              <w:rPr>
                <w:rFonts w:cs="Times New Roman"/>
              </w:rPr>
              <w:tab/>
            </w:r>
            <w:r w:rsidR="005214B9" w:rsidRPr="00870C3A">
              <w:rPr>
                <w:rFonts w:cs="Times New Roman"/>
              </w:rPr>
              <w:t>Is the site subject to bilingual requirements pursuant to 30 TAC § 122.322?</w:t>
            </w:r>
            <w:r w:rsidR="005214B9">
              <w:rPr>
                <w:rFonts w:cs="Times New Roman"/>
              </w:rPr>
              <w:tab/>
            </w:r>
            <w:r w:rsidR="005214B9">
              <w:rPr>
                <w:bCs/>
                <w:sz w:val="22"/>
                <w:szCs w:val="22"/>
              </w:rPr>
              <w:fldChar w:fldCharType="begin">
                <w:ffData>
                  <w:name w:val="Check51"/>
                  <w:enabled/>
                  <w:calcOnExit w:val="0"/>
                  <w:checkBox>
                    <w:sizeAuto/>
                    <w:default w:val="0"/>
                  </w:checkBox>
                </w:ffData>
              </w:fldChar>
            </w:r>
            <w:r w:rsidR="005214B9">
              <w:rPr>
                <w:bCs/>
                <w:sz w:val="22"/>
                <w:szCs w:val="22"/>
              </w:rPr>
              <w:instrText xml:space="preserve"> FORMCHECKBOX </w:instrText>
            </w:r>
            <w:r w:rsidR="0040272E">
              <w:rPr>
                <w:bCs/>
                <w:sz w:val="22"/>
                <w:szCs w:val="22"/>
              </w:rPr>
            </w:r>
            <w:r w:rsidR="0040272E">
              <w:rPr>
                <w:bCs/>
                <w:sz w:val="22"/>
                <w:szCs w:val="22"/>
              </w:rPr>
              <w:fldChar w:fldCharType="separate"/>
            </w:r>
            <w:r w:rsidR="005214B9">
              <w:rPr>
                <w:bCs/>
                <w:sz w:val="22"/>
                <w:szCs w:val="22"/>
              </w:rPr>
              <w:fldChar w:fldCharType="end"/>
            </w:r>
            <w:r w:rsidR="005214B9">
              <w:rPr>
                <w:bCs/>
                <w:sz w:val="22"/>
                <w:szCs w:val="22"/>
              </w:rPr>
              <w:t xml:space="preserve"> YES </w:t>
            </w:r>
            <w:r w:rsidR="005214B9">
              <w:rPr>
                <w:bCs/>
                <w:sz w:val="22"/>
                <w:szCs w:val="22"/>
              </w:rPr>
              <w:fldChar w:fldCharType="begin">
                <w:ffData>
                  <w:name w:val="Check52"/>
                  <w:enabled/>
                  <w:calcOnExit w:val="0"/>
                  <w:checkBox>
                    <w:sizeAuto/>
                    <w:default w:val="0"/>
                  </w:checkBox>
                </w:ffData>
              </w:fldChar>
            </w:r>
            <w:r w:rsidR="005214B9">
              <w:rPr>
                <w:bCs/>
                <w:sz w:val="22"/>
                <w:szCs w:val="22"/>
              </w:rPr>
              <w:instrText xml:space="preserve"> FORMCHECKBOX </w:instrText>
            </w:r>
            <w:r w:rsidR="0040272E">
              <w:rPr>
                <w:bCs/>
                <w:sz w:val="22"/>
                <w:szCs w:val="22"/>
              </w:rPr>
            </w:r>
            <w:r w:rsidR="0040272E">
              <w:rPr>
                <w:bCs/>
                <w:sz w:val="22"/>
                <w:szCs w:val="22"/>
              </w:rPr>
              <w:fldChar w:fldCharType="separate"/>
            </w:r>
            <w:r w:rsidR="005214B9">
              <w:rPr>
                <w:bCs/>
                <w:sz w:val="22"/>
                <w:szCs w:val="22"/>
              </w:rPr>
              <w:fldChar w:fldCharType="end"/>
            </w:r>
            <w:r w:rsidR="005214B9">
              <w:rPr>
                <w:bCs/>
                <w:sz w:val="22"/>
                <w:szCs w:val="22"/>
              </w:rPr>
              <w:t xml:space="preserve"> NO</w:t>
            </w:r>
          </w:p>
        </w:tc>
      </w:tr>
      <w:tr w:rsidR="005214B9" w:rsidRPr="00717A84" w14:paraId="3683C792" w14:textId="77777777" w:rsidTr="00D55D5D">
        <w:trPr>
          <w:cantSplit/>
          <w:tblHeader/>
        </w:trPr>
        <w:tc>
          <w:tcPr>
            <w:tcW w:w="14400" w:type="dxa"/>
            <w:shd w:val="clear" w:color="auto" w:fill="FFFFFF" w:themeFill="background1"/>
          </w:tcPr>
          <w:p w14:paraId="1058B77C" w14:textId="6C94BE1B" w:rsidR="005214B9" w:rsidRPr="00717A84" w:rsidRDefault="009958F9" w:rsidP="00DC32B3">
            <w:pPr>
              <w:tabs>
                <w:tab w:val="left" w:pos="547"/>
              </w:tabs>
              <w:ind w:left="547" w:hanging="547"/>
              <w:rPr>
                <w:rFonts w:cs="Times New Roman"/>
                <w:bCs/>
                <w:sz w:val="22"/>
                <w:szCs w:val="22"/>
              </w:rPr>
            </w:pPr>
            <w:r>
              <w:rPr>
                <w:rFonts w:cs="Times New Roman"/>
              </w:rPr>
              <w:t>B.</w:t>
            </w:r>
            <w:r w:rsidR="00DC32B3">
              <w:rPr>
                <w:rFonts w:cs="Times New Roman"/>
              </w:rPr>
              <w:tab/>
            </w:r>
            <w:r w:rsidR="005214B9" w:rsidRPr="00870C3A">
              <w:rPr>
                <w:rFonts w:cs="Times New Roman"/>
              </w:rPr>
              <w:t>Indicate the alternate language(s) in which public notice is required:</w:t>
            </w:r>
            <w:r w:rsidR="005214B9">
              <w:rPr>
                <w:bCs/>
                <w:sz w:val="22"/>
                <w:szCs w:val="22"/>
              </w:rPr>
              <w:t xml:space="preserve"> </w:t>
            </w:r>
          </w:p>
        </w:tc>
      </w:tr>
      <w:tr w:rsidR="005214B9" w:rsidRPr="00717A84" w14:paraId="2C77552F" w14:textId="77777777" w:rsidTr="00D55D5D">
        <w:trPr>
          <w:cantSplit/>
          <w:tblHeader/>
        </w:trPr>
        <w:tc>
          <w:tcPr>
            <w:tcW w:w="14400" w:type="dxa"/>
            <w:shd w:val="clear" w:color="auto" w:fill="FFFFFF" w:themeFill="background1"/>
          </w:tcPr>
          <w:p w14:paraId="788BF65D" w14:textId="53EE82B4" w:rsidR="005214B9" w:rsidRPr="00717A84" w:rsidRDefault="009958F9" w:rsidP="00576AFA">
            <w:pPr>
              <w:tabs>
                <w:tab w:val="left" w:pos="547"/>
                <w:tab w:val="right" w:pos="14184"/>
              </w:tabs>
              <w:ind w:left="547" w:hanging="547"/>
              <w:rPr>
                <w:rFonts w:cs="Times New Roman"/>
                <w:bCs/>
                <w:sz w:val="22"/>
                <w:szCs w:val="22"/>
              </w:rPr>
            </w:pPr>
            <w:r>
              <w:rPr>
                <w:rFonts w:cs="Times New Roman"/>
              </w:rPr>
              <w:t>C.</w:t>
            </w:r>
            <w:r w:rsidR="00DC32B3">
              <w:rPr>
                <w:rFonts w:cs="Times New Roman"/>
              </w:rPr>
              <w:tab/>
            </w:r>
            <w:r w:rsidR="005214B9">
              <w:rPr>
                <w:rFonts w:cs="Times New Roman"/>
              </w:rPr>
              <w:t>W</w:t>
            </w:r>
            <w:r w:rsidR="005214B9" w:rsidRPr="00870C3A">
              <w:rPr>
                <w:rFonts w:cs="Times New Roman"/>
              </w:rPr>
              <w:t>ill</w:t>
            </w:r>
            <w:r w:rsidR="005214B9">
              <w:rPr>
                <w:rFonts w:cs="Times New Roman"/>
              </w:rPr>
              <w:t>,</w:t>
            </w:r>
            <w:r w:rsidR="005214B9" w:rsidRPr="00870C3A">
              <w:rPr>
                <w:rFonts w:cs="Times New Roman"/>
              </w:rPr>
              <w:t xml:space="preserve"> there be a change in air pollutant emissions as a result of the significant revision</w:t>
            </w:r>
            <w:r w:rsidR="005214B9">
              <w:rPr>
                <w:rFonts w:cs="Times New Roman"/>
              </w:rPr>
              <w:t>?</w:t>
            </w:r>
            <w:r w:rsidR="005214B9">
              <w:rPr>
                <w:rFonts w:cs="Times New Roman"/>
              </w:rPr>
              <w:tab/>
            </w:r>
            <w:r w:rsidR="005214B9">
              <w:rPr>
                <w:bCs/>
                <w:sz w:val="22"/>
                <w:szCs w:val="22"/>
              </w:rPr>
              <w:fldChar w:fldCharType="begin">
                <w:ffData>
                  <w:name w:val="Check51"/>
                  <w:enabled/>
                  <w:calcOnExit w:val="0"/>
                  <w:checkBox>
                    <w:sizeAuto/>
                    <w:default w:val="0"/>
                  </w:checkBox>
                </w:ffData>
              </w:fldChar>
            </w:r>
            <w:r w:rsidR="005214B9">
              <w:rPr>
                <w:bCs/>
                <w:sz w:val="22"/>
                <w:szCs w:val="22"/>
              </w:rPr>
              <w:instrText xml:space="preserve"> FORMCHECKBOX </w:instrText>
            </w:r>
            <w:r w:rsidR="0040272E">
              <w:rPr>
                <w:bCs/>
                <w:sz w:val="22"/>
                <w:szCs w:val="22"/>
              </w:rPr>
            </w:r>
            <w:r w:rsidR="0040272E">
              <w:rPr>
                <w:bCs/>
                <w:sz w:val="22"/>
                <w:szCs w:val="22"/>
              </w:rPr>
              <w:fldChar w:fldCharType="separate"/>
            </w:r>
            <w:r w:rsidR="005214B9">
              <w:rPr>
                <w:bCs/>
                <w:sz w:val="22"/>
                <w:szCs w:val="22"/>
              </w:rPr>
              <w:fldChar w:fldCharType="end"/>
            </w:r>
            <w:r w:rsidR="005214B9">
              <w:rPr>
                <w:bCs/>
                <w:sz w:val="22"/>
                <w:szCs w:val="22"/>
              </w:rPr>
              <w:t xml:space="preserve"> YES </w:t>
            </w:r>
            <w:r w:rsidR="005214B9">
              <w:rPr>
                <w:bCs/>
                <w:sz w:val="22"/>
                <w:szCs w:val="22"/>
              </w:rPr>
              <w:fldChar w:fldCharType="begin">
                <w:ffData>
                  <w:name w:val="Check52"/>
                  <w:enabled/>
                  <w:calcOnExit w:val="0"/>
                  <w:checkBox>
                    <w:sizeAuto/>
                    <w:default w:val="0"/>
                  </w:checkBox>
                </w:ffData>
              </w:fldChar>
            </w:r>
            <w:r w:rsidR="005214B9">
              <w:rPr>
                <w:bCs/>
                <w:sz w:val="22"/>
                <w:szCs w:val="22"/>
              </w:rPr>
              <w:instrText xml:space="preserve"> FORMCHECKBOX </w:instrText>
            </w:r>
            <w:r w:rsidR="0040272E">
              <w:rPr>
                <w:bCs/>
                <w:sz w:val="22"/>
                <w:szCs w:val="22"/>
              </w:rPr>
            </w:r>
            <w:r w:rsidR="0040272E">
              <w:rPr>
                <w:bCs/>
                <w:sz w:val="22"/>
                <w:szCs w:val="22"/>
              </w:rPr>
              <w:fldChar w:fldCharType="separate"/>
            </w:r>
            <w:r w:rsidR="005214B9">
              <w:rPr>
                <w:bCs/>
                <w:sz w:val="22"/>
                <w:szCs w:val="22"/>
              </w:rPr>
              <w:fldChar w:fldCharType="end"/>
            </w:r>
            <w:r w:rsidR="005214B9">
              <w:rPr>
                <w:bCs/>
                <w:sz w:val="22"/>
                <w:szCs w:val="22"/>
              </w:rPr>
              <w:t xml:space="preserve"> NO</w:t>
            </w:r>
          </w:p>
        </w:tc>
      </w:tr>
    </w:tbl>
    <w:p w14:paraId="144A962F" w14:textId="77777777" w:rsidR="003146B9" w:rsidRPr="003146B9" w:rsidRDefault="003146B9" w:rsidP="003146B9">
      <w:pPr>
        <w:rPr>
          <w:rFonts w:cs="Times New Roman"/>
          <w:bCs/>
          <w:sz w:val="22"/>
          <w:szCs w:val="22"/>
        </w:rPr>
      </w:pPr>
    </w:p>
    <w:p w14:paraId="0FC5EADE" w14:textId="77777777" w:rsidR="003328AC" w:rsidRDefault="003328AC">
      <w:r>
        <w:br w:type="page"/>
      </w:r>
    </w:p>
    <w:p w14:paraId="345B73FC" w14:textId="77777777" w:rsidR="003328AC" w:rsidRPr="00B1149D" w:rsidRDefault="003328AC" w:rsidP="003172EB">
      <w:pPr>
        <w:pStyle w:val="Heading1"/>
      </w:pPr>
      <w:r w:rsidRPr="00B1149D">
        <w:lastRenderedPageBreak/>
        <w:t>Federal Operating Permit Program</w:t>
      </w:r>
    </w:p>
    <w:p w14:paraId="337D533A" w14:textId="77777777" w:rsidR="003328AC" w:rsidRPr="00B1149D" w:rsidRDefault="003328AC" w:rsidP="003172EB">
      <w:pPr>
        <w:pStyle w:val="Heading1"/>
      </w:pPr>
      <w:r w:rsidRPr="00B1149D">
        <w:t>Application for Permit Revision/Renewal</w:t>
      </w:r>
    </w:p>
    <w:p w14:paraId="69EEB940" w14:textId="77777777" w:rsidR="003328AC" w:rsidRPr="00B1149D" w:rsidRDefault="003328AC" w:rsidP="003172EB">
      <w:pPr>
        <w:pStyle w:val="Heading1"/>
      </w:pPr>
      <w:r w:rsidRPr="00B1149D">
        <w:t>Form OP-2-Table 3</w:t>
      </w:r>
    </w:p>
    <w:p w14:paraId="0645BCA5" w14:textId="77777777" w:rsidR="003328AC" w:rsidRPr="00B1149D" w:rsidRDefault="003328AC" w:rsidP="003172EB">
      <w:pPr>
        <w:pStyle w:val="Heading1"/>
      </w:pPr>
      <w:r w:rsidRPr="00B1149D">
        <w:t>Texas Commission on Environmental Quality</w:t>
      </w:r>
    </w:p>
    <w:p w14:paraId="0ADE6D08" w14:textId="3AF413E5" w:rsidR="003328AC" w:rsidRDefault="009958F9" w:rsidP="007008CA">
      <w:pPr>
        <w:spacing w:before="480" w:after="120"/>
        <w:rPr>
          <w:rFonts w:cs="Times New Roman"/>
        </w:rPr>
      </w:pPr>
      <w:r>
        <w:rPr>
          <w:rFonts w:cs="Times New Roman"/>
        </w:rPr>
        <w:t>Using the table below, i</w:t>
      </w:r>
      <w:r w:rsidRPr="00870C3A">
        <w:rPr>
          <w:rFonts w:cs="Times New Roman"/>
        </w:rPr>
        <w:t>ndicate the air pollutant(s) that will be changing and include a brief description of the change in pollutant emissions for each pollutant:</w:t>
      </w:r>
    </w:p>
    <w:p w14:paraId="40AC17E0" w14:textId="77777777" w:rsidR="007008CA" w:rsidRDefault="007008CA" w:rsidP="007008CA">
      <w:pPr>
        <w:spacing w:before="12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OP-2 Table 3"/>
      </w:tblPr>
      <w:tblGrid>
        <w:gridCol w:w="5017"/>
        <w:gridCol w:w="9383"/>
      </w:tblGrid>
      <w:tr w:rsidR="003328AC" w14:paraId="4A25CFD7" w14:textId="77777777" w:rsidTr="003328AC">
        <w:trPr>
          <w:cantSplit/>
          <w:tblHeader/>
        </w:trPr>
        <w:tc>
          <w:tcPr>
            <w:tcW w:w="5017" w:type="dxa"/>
            <w:shd w:val="clear" w:color="auto" w:fill="D9D9D9" w:themeFill="background1" w:themeFillShade="D9"/>
          </w:tcPr>
          <w:p w14:paraId="08811CB6" w14:textId="36D0036B" w:rsidR="003328AC" w:rsidRDefault="003328AC" w:rsidP="003328AC">
            <w:pPr>
              <w:rPr>
                <w:rFonts w:cs="Times New Roman"/>
                <w:bCs/>
                <w:sz w:val="22"/>
                <w:szCs w:val="22"/>
              </w:rPr>
            </w:pPr>
            <w:r w:rsidRPr="00870C3A">
              <w:rPr>
                <w:rFonts w:eastAsiaTheme="minorHAnsi" w:cs="Times New Roman"/>
                <w:b/>
              </w:rPr>
              <w:t>Pollutant</w:t>
            </w:r>
          </w:p>
        </w:tc>
        <w:tc>
          <w:tcPr>
            <w:tcW w:w="9383" w:type="dxa"/>
            <w:shd w:val="clear" w:color="auto" w:fill="D9D9D9" w:themeFill="background1" w:themeFillShade="D9"/>
          </w:tcPr>
          <w:p w14:paraId="5C372225" w14:textId="1D464687" w:rsidR="003328AC" w:rsidRDefault="003328AC" w:rsidP="003328AC">
            <w:pPr>
              <w:rPr>
                <w:rFonts w:cs="Times New Roman"/>
                <w:bCs/>
                <w:sz w:val="22"/>
                <w:szCs w:val="22"/>
              </w:rPr>
            </w:pPr>
            <w:r w:rsidRPr="00870C3A">
              <w:rPr>
                <w:rFonts w:eastAsiaTheme="minorHAnsi" w:cs="Times New Roman"/>
                <w:b/>
              </w:rPr>
              <w:t>Description of the Change in Pollutant Emissions</w:t>
            </w:r>
          </w:p>
        </w:tc>
      </w:tr>
      <w:tr w:rsidR="003328AC" w14:paraId="279374D2" w14:textId="77777777" w:rsidTr="003328AC">
        <w:trPr>
          <w:cantSplit/>
          <w:tblHeader/>
        </w:trPr>
        <w:tc>
          <w:tcPr>
            <w:tcW w:w="5017" w:type="dxa"/>
          </w:tcPr>
          <w:p w14:paraId="27A34240" w14:textId="77777777" w:rsidR="003328AC" w:rsidRDefault="003328AC" w:rsidP="00ED1EE8">
            <w:pPr>
              <w:rPr>
                <w:rFonts w:cs="Times New Roman"/>
                <w:bCs/>
                <w:sz w:val="22"/>
                <w:szCs w:val="22"/>
              </w:rPr>
            </w:pPr>
          </w:p>
        </w:tc>
        <w:tc>
          <w:tcPr>
            <w:tcW w:w="9383" w:type="dxa"/>
          </w:tcPr>
          <w:p w14:paraId="3D314E3E" w14:textId="77777777" w:rsidR="003328AC" w:rsidRDefault="003328AC" w:rsidP="00ED1EE8">
            <w:pPr>
              <w:rPr>
                <w:rFonts w:cs="Times New Roman"/>
                <w:bCs/>
                <w:sz w:val="22"/>
                <w:szCs w:val="22"/>
              </w:rPr>
            </w:pPr>
          </w:p>
        </w:tc>
      </w:tr>
      <w:tr w:rsidR="003328AC" w14:paraId="163F186A" w14:textId="77777777" w:rsidTr="003328AC">
        <w:trPr>
          <w:cantSplit/>
          <w:tblHeader/>
        </w:trPr>
        <w:tc>
          <w:tcPr>
            <w:tcW w:w="5017" w:type="dxa"/>
          </w:tcPr>
          <w:p w14:paraId="5EF55D07" w14:textId="77777777" w:rsidR="003328AC" w:rsidRDefault="003328AC" w:rsidP="00ED1EE8">
            <w:pPr>
              <w:rPr>
                <w:rFonts w:cs="Times New Roman"/>
                <w:bCs/>
                <w:sz w:val="22"/>
                <w:szCs w:val="22"/>
              </w:rPr>
            </w:pPr>
          </w:p>
        </w:tc>
        <w:tc>
          <w:tcPr>
            <w:tcW w:w="9383" w:type="dxa"/>
          </w:tcPr>
          <w:p w14:paraId="05FEACFD" w14:textId="77777777" w:rsidR="003328AC" w:rsidRDefault="003328AC" w:rsidP="00ED1EE8">
            <w:pPr>
              <w:rPr>
                <w:rFonts w:cs="Times New Roman"/>
                <w:bCs/>
                <w:sz w:val="22"/>
                <w:szCs w:val="22"/>
              </w:rPr>
            </w:pPr>
          </w:p>
        </w:tc>
      </w:tr>
      <w:tr w:rsidR="003328AC" w14:paraId="76F6FFE5" w14:textId="77777777" w:rsidTr="003328AC">
        <w:trPr>
          <w:cantSplit/>
          <w:tblHeader/>
        </w:trPr>
        <w:tc>
          <w:tcPr>
            <w:tcW w:w="5017" w:type="dxa"/>
          </w:tcPr>
          <w:p w14:paraId="0D985E52" w14:textId="77777777" w:rsidR="003328AC" w:rsidRDefault="003328AC" w:rsidP="00ED1EE8">
            <w:pPr>
              <w:rPr>
                <w:rFonts w:cs="Times New Roman"/>
                <w:bCs/>
                <w:sz w:val="22"/>
                <w:szCs w:val="22"/>
              </w:rPr>
            </w:pPr>
          </w:p>
        </w:tc>
        <w:tc>
          <w:tcPr>
            <w:tcW w:w="9383" w:type="dxa"/>
          </w:tcPr>
          <w:p w14:paraId="29673207" w14:textId="77777777" w:rsidR="003328AC" w:rsidRDefault="003328AC" w:rsidP="00ED1EE8">
            <w:pPr>
              <w:rPr>
                <w:rFonts w:cs="Times New Roman"/>
                <w:bCs/>
                <w:sz w:val="22"/>
                <w:szCs w:val="22"/>
              </w:rPr>
            </w:pPr>
          </w:p>
        </w:tc>
      </w:tr>
      <w:tr w:rsidR="003328AC" w14:paraId="7103F0B8" w14:textId="77777777" w:rsidTr="003328AC">
        <w:trPr>
          <w:cantSplit/>
          <w:tblHeader/>
        </w:trPr>
        <w:tc>
          <w:tcPr>
            <w:tcW w:w="5017" w:type="dxa"/>
          </w:tcPr>
          <w:p w14:paraId="7CC3EDB9" w14:textId="77777777" w:rsidR="003328AC" w:rsidRDefault="003328AC" w:rsidP="00ED1EE8">
            <w:pPr>
              <w:rPr>
                <w:rFonts w:cs="Times New Roman"/>
                <w:bCs/>
                <w:sz w:val="22"/>
                <w:szCs w:val="22"/>
              </w:rPr>
            </w:pPr>
          </w:p>
        </w:tc>
        <w:tc>
          <w:tcPr>
            <w:tcW w:w="9383" w:type="dxa"/>
          </w:tcPr>
          <w:p w14:paraId="0383C407" w14:textId="77777777" w:rsidR="003328AC" w:rsidRDefault="003328AC" w:rsidP="00ED1EE8">
            <w:pPr>
              <w:rPr>
                <w:rFonts w:cs="Times New Roman"/>
                <w:bCs/>
                <w:sz w:val="22"/>
                <w:szCs w:val="22"/>
              </w:rPr>
            </w:pPr>
          </w:p>
        </w:tc>
      </w:tr>
      <w:tr w:rsidR="003328AC" w14:paraId="6CEBDE84" w14:textId="77777777" w:rsidTr="003328AC">
        <w:trPr>
          <w:cantSplit/>
          <w:tblHeader/>
        </w:trPr>
        <w:tc>
          <w:tcPr>
            <w:tcW w:w="5017" w:type="dxa"/>
          </w:tcPr>
          <w:p w14:paraId="3F36BB2E" w14:textId="77777777" w:rsidR="003328AC" w:rsidRDefault="003328AC" w:rsidP="00ED1EE8">
            <w:pPr>
              <w:rPr>
                <w:rFonts w:cs="Times New Roman"/>
                <w:bCs/>
                <w:sz w:val="22"/>
                <w:szCs w:val="22"/>
              </w:rPr>
            </w:pPr>
          </w:p>
        </w:tc>
        <w:tc>
          <w:tcPr>
            <w:tcW w:w="9383" w:type="dxa"/>
          </w:tcPr>
          <w:p w14:paraId="31B7A2C3" w14:textId="77777777" w:rsidR="003328AC" w:rsidRDefault="003328AC" w:rsidP="00ED1EE8">
            <w:pPr>
              <w:rPr>
                <w:rFonts w:cs="Times New Roman"/>
                <w:bCs/>
                <w:sz w:val="22"/>
                <w:szCs w:val="22"/>
              </w:rPr>
            </w:pPr>
          </w:p>
        </w:tc>
      </w:tr>
      <w:tr w:rsidR="003328AC" w14:paraId="13C6748D" w14:textId="77777777" w:rsidTr="003328AC">
        <w:trPr>
          <w:cantSplit/>
          <w:tblHeader/>
        </w:trPr>
        <w:tc>
          <w:tcPr>
            <w:tcW w:w="5017" w:type="dxa"/>
          </w:tcPr>
          <w:p w14:paraId="2FC45954" w14:textId="77777777" w:rsidR="003328AC" w:rsidRDefault="003328AC" w:rsidP="00ED1EE8">
            <w:pPr>
              <w:rPr>
                <w:rFonts w:cs="Times New Roman"/>
                <w:bCs/>
                <w:sz w:val="22"/>
                <w:szCs w:val="22"/>
              </w:rPr>
            </w:pPr>
          </w:p>
        </w:tc>
        <w:tc>
          <w:tcPr>
            <w:tcW w:w="9383" w:type="dxa"/>
          </w:tcPr>
          <w:p w14:paraId="1AA3AA3C" w14:textId="77777777" w:rsidR="003328AC" w:rsidRDefault="003328AC" w:rsidP="00ED1EE8">
            <w:pPr>
              <w:rPr>
                <w:rFonts w:cs="Times New Roman"/>
                <w:bCs/>
                <w:sz w:val="22"/>
                <w:szCs w:val="22"/>
              </w:rPr>
            </w:pPr>
          </w:p>
        </w:tc>
      </w:tr>
      <w:tr w:rsidR="003328AC" w14:paraId="45DF7F6A" w14:textId="77777777" w:rsidTr="003328AC">
        <w:trPr>
          <w:cantSplit/>
          <w:tblHeader/>
        </w:trPr>
        <w:tc>
          <w:tcPr>
            <w:tcW w:w="5017" w:type="dxa"/>
          </w:tcPr>
          <w:p w14:paraId="3F71F3E7" w14:textId="77777777" w:rsidR="003328AC" w:rsidRDefault="003328AC" w:rsidP="00ED1EE8">
            <w:pPr>
              <w:rPr>
                <w:rFonts w:cs="Times New Roman"/>
                <w:bCs/>
                <w:sz w:val="22"/>
                <w:szCs w:val="22"/>
              </w:rPr>
            </w:pPr>
          </w:p>
        </w:tc>
        <w:tc>
          <w:tcPr>
            <w:tcW w:w="9383" w:type="dxa"/>
          </w:tcPr>
          <w:p w14:paraId="11A6C4FB" w14:textId="77777777" w:rsidR="003328AC" w:rsidRDefault="003328AC" w:rsidP="00ED1EE8">
            <w:pPr>
              <w:rPr>
                <w:rFonts w:cs="Times New Roman"/>
                <w:bCs/>
                <w:sz w:val="22"/>
                <w:szCs w:val="22"/>
              </w:rPr>
            </w:pPr>
          </w:p>
        </w:tc>
      </w:tr>
      <w:tr w:rsidR="003328AC" w14:paraId="2F9BECB5" w14:textId="77777777" w:rsidTr="003328AC">
        <w:trPr>
          <w:cantSplit/>
          <w:tblHeader/>
        </w:trPr>
        <w:tc>
          <w:tcPr>
            <w:tcW w:w="5017" w:type="dxa"/>
          </w:tcPr>
          <w:p w14:paraId="2A27E21F" w14:textId="77777777" w:rsidR="003328AC" w:rsidRDefault="003328AC" w:rsidP="00ED1EE8">
            <w:pPr>
              <w:rPr>
                <w:rFonts w:cs="Times New Roman"/>
                <w:bCs/>
                <w:sz w:val="22"/>
                <w:szCs w:val="22"/>
              </w:rPr>
            </w:pPr>
          </w:p>
        </w:tc>
        <w:tc>
          <w:tcPr>
            <w:tcW w:w="9383" w:type="dxa"/>
          </w:tcPr>
          <w:p w14:paraId="571A8638" w14:textId="77777777" w:rsidR="003328AC" w:rsidRDefault="003328AC" w:rsidP="00ED1EE8">
            <w:pPr>
              <w:rPr>
                <w:rFonts w:cs="Times New Roman"/>
                <w:bCs/>
                <w:sz w:val="22"/>
                <w:szCs w:val="22"/>
              </w:rPr>
            </w:pPr>
          </w:p>
        </w:tc>
      </w:tr>
      <w:tr w:rsidR="003328AC" w14:paraId="0A90C1F1" w14:textId="77777777" w:rsidTr="003328AC">
        <w:trPr>
          <w:cantSplit/>
          <w:tblHeader/>
        </w:trPr>
        <w:tc>
          <w:tcPr>
            <w:tcW w:w="5017" w:type="dxa"/>
          </w:tcPr>
          <w:p w14:paraId="0BD4B7D8" w14:textId="77777777" w:rsidR="003328AC" w:rsidRDefault="003328AC" w:rsidP="00ED1EE8">
            <w:pPr>
              <w:rPr>
                <w:rFonts w:cs="Times New Roman"/>
                <w:bCs/>
                <w:sz w:val="22"/>
                <w:szCs w:val="22"/>
              </w:rPr>
            </w:pPr>
          </w:p>
        </w:tc>
        <w:tc>
          <w:tcPr>
            <w:tcW w:w="9383" w:type="dxa"/>
          </w:tcPr>
          <w:p w14:paraId="7A9D9602" w14:textId="77777777" w:rsidR="003328AC" w:rsidRDefault="003328AC" w:rsidP="00ED1EE8">
            <w:pPr>
              <w:rPr>
                <w:rFonts w:cs="Times New Roman"/>
                <w:bCs/>
                <w:sz w:val="22"/>
                <w:szCs w:val="22"/>
              </w:rPr>
            </w:pPr>
          </w:p>
        </w:tc>
      </w:tr>
      <w:tr w:rsidR="003328AC" w14:paraId="7635F3F4" w14:textId="77777777" w:rsidTr="003328AC">
        <w:trPr>
          <w:cantSplit/>
          <w:tblHeader/>
        </w:trPr>
        <w:tc>
          <w:tcPr>
            <w:tcW w:w="5017" w:type="dxa"/>
          </w:tcPr>
          <w:p w14:paraId="6E6CEDB9" w14:textId="77777777" w:rsidR="003328AC" w:rsidRDefault="003328AC" w:rsidP="00ED1EE8">
            <w:pPr>
              <w:rPr>
                <w:rFonts w:cs="Times New Roman"/>
                <w:bCs/>
                <w:sz w:val="22"/>
                <w:szCs w:val="22"/>
              </w:rPr>
            </w:pPr>
          </w:p>
        </w:tc>
        <w:tc>
          <w:tcPr>
            <w:tcW w:w="9383" w:type="dxa"/>
          </w:tcPr>
          <w:p w14:paraId="63E8D4BB" w14:textId="77777777" w:rsidR="003328AC" w:rsidRDefault="003328AC" w:rsidP="00ED1EE8">
            <w:pPr>
              <w:rPr>
                <w:rFonts w:cs="Times New Roman"/>
                <w:bCs/>
                <w:sz w:val="22"/>
                <w:szCs w:val="22"/>
              </w:rPr>
            </w:pPr>
          </w:p>
        </w:tc>
      </w:tr>
    </w:tbl>
    <w:p w14:paraId="25B4CAD4" w14:textId="77777777" w:rsidR="00337DC7" w:rsidRPr="00870C3A" w:rsidRDefault="00337DC7" w:rsidP="00861727">
      <w:pPr>
        <w:rPr>
          <w:rFonts w:cs="Times New Roman"/>
          <w:sz w:val="22"/>
          <w:szCs w:val="22"/>
        </w:rPr>
      </w:pPr>
    </w:p>
    <w:sectPr w:rsidR="00337DC7" w:rsidRPr="00870C3A" w:rsidSect="0071030F">
      <w:headerReference w:type="default" r:id="rId26"/>
      <w:footerReference w:type="default" r:id="rId27"/>
      <w:headerReference w:type="first" r:id="rId28"/>
      <w:footerReference w:type="first" r:id="rId29"/>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80B6" w14:textId="77777777" w:rsidR="00CE6E93" w:rsidRDefault="00CE6E93" w:rsidP="00E52C9A">
      <w:r>
        <w:separator/>
      </w:r>
    </w:p>
  </w:endnote>
  <w:endnote w:type="continuationSeparator" w:id="0">
    <w:p w14:paraId="03A4FBF5" w14:textId="77777777" w:rsidR="00CE6E93" w:rsidRDefault="00CE6E9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BFF9" w14:textId="0A4AA02B" w:rsidR="00B43D6B" w:rsidRDefault="00B43D6B" w:rsidP="001216A9">
    <w:pPr>
      <w:pStyle w:val="Footer"/>
      <w:tabs>
        <w:tab w:val="right" w:pos="10620"/>
      </w:tabs>
      <w:rPr>
        <w:b/>
        <w:sz w:val="16"/>
        <w:szCs w:val="16"/>
      </w:rPr>
    </w:pPr>
    <w:r>
      <w:rPr>
        <w:b/>
        <w:sz w:val="16"/>
        <w:szCs w:val="16"/>
      </w:rPr>
      <w:t>TCEQ-10059 (</w:t>
    </w:r>
    <w:r w:rsidR="00444C4D">
      <w:rPr>
        <w:b/>
        <w:sz w:val="16"/>
        <w:szCs w:val="16"/>
      </w:rPr>
      <w:t xml:space="preserve">APDG </w:t>
    </w:r>
    <w:r w:rsidR="00455B31">
      <w:rPr>
        <w:b/>
        <w:sz w:val="16"/>
        <w:szCs w:val="16"/>
      </w:rPr>
      <w:t>5722</w:t>
    </w:r>
    <w:r w:rsidR="002474F1">
      <w:rPr>
        <w:b/>
        <w:sz w:val="16"/>
        <w:szCs w:val="16"/>
      </w:rPr>
      <w:t>v26, revised</w:t>
    </w:r>
    <w:r w:rsidR="00932BA1">
      <w:rPr>
        <w:b/>
        <w:sz w:val="16"/>
        <w:szCs w:val="16"/>
      </w:rPr>
      <w:t xml:space="preserve"> </w:t>
    </w:r>
    <w:r w:rsidR="00455B31">
      <w:rPr>
        <w:b/>
        <w:sz w:val="16"/>
        <w:szCs w:val="16"/>
      </w:rPr>
      <w:t>03/22</w:t>
    </w:r>
    <w:r>
      <w:rPr>
        <w:b/>
        <w:sz w:val="16"/>
        <w:szCs w:val="16"/>
      </w:rPr>
      <w:t>) OP-2</w:t>
    </w:r>
  </w:p>
  <w:p w14:paraId="198D8DF9" w14:textId="77777777" w:rsidR="00B43D6B" w:rsidRDefault="00B43D6B" w:rsidP="001216A9">
    <w:pPr>
      <w:pStyle w:val="Footer"/>
      <w:tabs>
        <w:tab w:val="right" w:pos="10620"/>
      </w:tabs>
      <w:rPr>
        <w:b/>
        <w:sz w:val="16"/>
        <w:szCs w:val="16"/>
      </w:rPr>
    </w:pPr>
    <w:r>
      <w:rPr>
        <w:b/>
        <w:sz w:val="16"/>
        <w:szCs w:val="16"/>
      </w:rPr>
      <w:t>This form is for use by facilities subject to air quality permit requirements and</w:t>
    </w:r>
  </w:p>
  <w:p w14:paraId="668C4D1E" w14:textId="0FA72FEA" w:rsidR="00B43D6B" w:rsidRDefault="00B43D6B" w:rsidP="001216A9">
    <w:pPr>
      <w:pStyle w:val="Footer"/>
      <w:tabs>
        <w:tab w:val="clear" w:pos="4320"/>
        <w:tab w:val="clear" w:pos="8640"/>
        <w:tab w:val="right" w:pos="10800"/>
      </w:tabs>
    </w:pPr>
    <w:r>
      <w:rPr>
        <w:b/>
        <w:sz w:val="16"/>
        <w:szCs w:val="16"/>
      </w:rPr>
      <w:t>may be revised periodically. (Title V release 03/10)</w:t>
    </w:r>
    <w:r>
      <w:rPr>
        <w:b/>
        <w:sz w:val="16"/>
        <w:szCs w:val="16"/>
      </w:rPr>
      <w:tab/>
    </w:r>
    <w:r w:rsidRPr="001216A9">
      <w:rPr>
        <w:b/>
        <w:sz w:val="16"/>
        <w:szCs w:val="16"/>
      </w:rPr>
      <w:t xml:space="preserve">Page </w:t>
    </w:r>
    <w:r w:rsidRPr="001216A9">
      <w:rPr>
        <w:b/>
        <w:bCs/>
        <w:sz w:val="16"/>
        <w:szCs w:val="16"/>
      </w:rPr>
      <w:fldChar w:fldCharType="begin"/>
    </w:r>
    <w:r w:rsidRPr="001216A9">
      <w:rPr>
        <w:b/>
        <w:bCs/>
        <w:sz w:val="16"/>
        <w:szCs w:val="16"/>
      </w:rPr>
      <w:instrText xml:space="preserve"> PAGE  \* Arabic  \* MERGEFORMAT </w:instrText>
    </w:r>
    <w:r w:rsidRPr="001216A9">
      <w:rPr>
        <w:b/>
        <w:bCs/>
        <w:sz w:val="16"/>
        <w:szCs w:val="16"/>
      </w:rPr>
      <w:fldChar w:fldCharType="separate"/>
    </w:r>
    <w:r w:rsidRPr="001216A9">
      <w:rPr>
        <w:b/>
        <w:bCs/>
        <w:noProof/>
        <w:sz w:val="16"/>
        <w:szCs w:val="16"/>
      </w:rPr>
      <w:t>1</w:t>
    </w:r>
    <w:r w:rsidRPr="001216A9">
      <w:rPr>
        <w:b/>
        <w:bCs/>
        <w:sz w:val="16"/>
        <w:szCs w:val="16"/>
      </w:rPr>
      <w:fldChar w:fldCharType="end"/>
    </w:r>
    <w:r w:rsidRPr="001216A9">
      <w:rPr>
        <w:b/>
        <w:sz w:val="16"/>
        <w:szCs w:val="16"/>
      </w:rPr>
      <w:t xml:space="preserve"> of </w:t>
    </w:r>
    <w:r>
      <w:rPr>
        <w:b/>
        <w:bCs/>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0A9" w14:textId="7B097298" w:rsidR="00455B31" w:rsidRDefault="00455B31" w:rsidP="00455B31">
    <w:pPr>
      <w:pStyle w:val="Footer"/>
      <w:tabs>
        <w:tab w:val="right" w:pos="10620"/>
      </w:tabs>
      <w:rPr>
        <w:b/>
        <w:sz w:val="16"/>
        <w:szCs w:val="16"/>
      </w:rPr>
    </w:pPr>
    <w:r>
      <w:rPr>
        <w:b/>
        <w:sz w:val="16"/>
        <w:szCs w:val="16"/>
      </w:rPr>
      <w:t>TCEQ-10059 (</w:t>
    </w:r>
    <w:r w:rsidR="00444C4D">
      <w:rPr>
        <w:b/>
        <w:sz w:val="16"/>
        <w:szCs w:val="16"/>
      </w:rPr>
      <w:t xml:space="preserve">APDG </w:t>
    </w:r>
    <w:r>
      <w:rPr>
        <w:b/>
        <w:sz w:val="16"/>
        <w:szCs w:val="16"/>
      </w:rPr>
      <w:t>5722v26, revised 03/22) OP-2</w:t>
    </w:r>
  </w:p>
  <w:p w14:paraId="7AB72643" w14:textId="77777777" w:rsidR="00455B31" w:rsidRDefault="00455B31" w:rsidP="00455B31">
    <w:pPr>
      <w:pStyle w:val="Footer"/>
      <w:tabs>
        <w:tab w:val="right" w:pos="10620"/>
      </w:tabs>
      <w:rPr>
        <w:b/>
        <w:sz w:val="16"/>
        <w:szCs w:val="16"/>
      </w:rPr>
    </w:pPr>
    <w:r>
      <w:rPr>
        <w:b/>
        <w:sz w:val="16"/>
        <w:szCs w:val="16"/>
      </w:rPr>
      <w:t>This form is for use by facilities subject to air quality permit requirements and</w:t>
    </w:r>
  </w:p>
  <w:p w14:paraId="4E162E69" w14:textId="32E4FA8C" w:rsidR="00D94205" w:rsidRPr="00455B31" w:rsidRDefault="00455B31" w:rsidP="00455B31">
    <w:pPr>
      <w:pStyle w:val="Footer"/>
      <w:tabs>
        <w:tab w:val="clear" w:pos="4320"/>
        <w:tab w:val="clear" w:pos="8640"/>
        <w:tab w:val="right" w:pos="10710"/>
      </w:tabs>
      <w:rPr>
        <w:sz w:val="16"/>
        <w:szCs w:val="16"/>
      </w:rPr>
    </w:pPr>
    <w:r>
      <w:rPr>
        <w:b/>
        <w:sz w:val="16"/>
        <w:szCs w:val="16"/>
      </w:rPr>
      <w:t>may be revised periodically. (Title V release 03/10)</w:t>
    </w:r>
    <w:r>
      <w:rPr>
        <w:b/>
        <w:sz w:val="16"/>
        <w:szCs w:val="16"/>
      </w:rPr>
      <w:tab/>
    </w:r>
    <w:r w:rsidRPr="00455B31">
      <w:rPr>
        <w:b/>
        <w:sz w:val="16"/>
        <w:szCs w:val="16"/>
      </w:rPr>
      <w:t xml:space="preserve">Page </w:t>
    </w:r>
    <w:r w:rsidRPr="00455B31">
      <w:rPr>
        <w:b/>
        <w:bCs/>
        <w:sz w:val="16"/>
        <w:szCs w:val="16"/>
      </w:rPr>
      <w:fldChar w:fldCharType="begin"/>
    </w:r>
    <w:r w:rsidRPr="00455B31">
      <w:rPr>
        <w:b/>
        <w:bCs/>
        <w:sz w:val="16"/>
        <w:szCs w:val="16"/>
      </w:rPr>
      <w:instrText xml:space="preserve"> PAGE  \* Arabic  \* MERGEFORMAT </w:instrText>
    </w:r>
    <w:r w:rsidRPr="00455B31">
      <w:rPr>
        <w:b/>
        <w:bCs/>
        <w:sz w:val="16"/>
        <w:szCs w:val="16"/>
      </w:rPr>
      <w:fldChar w:fldCharType="separate"/>
    </w:r>
    <w:r w:rsidRPr="00455B31">
      <w:rPr>
        <w:b/>
        <w:bCs/>
        <w:noProof/>
        <w:sz w:val="16"/>
        <w:szCs w:val="16"/>
      </w:rPr>
      <w:t>1</w:t>
    </w:r>
    <w:r w:rsidRPr="00455B31">
      <w:rPr>
        <w:b/>
        <w:bCs/>
        <w:sz w:val="16"/>
        <w:szCs w:val="16"/>
      </w:rPr>
      <w:fldChar w:fldCharType="end"/>
    </w:r>
    <w:r w:rsidRPr="00455B31">
      <w:rPr>
        <w:b/>
        <w:sz w:val="16"/>
        <w:szCs w:val="16"/>
      </w:rPr>
      <w:t xml:space="preserve"> of </w:t>
    </w:r>
    <w:r w:rsidR="00530474">
      <w:rPr>
        <w:b/>
        <w:bCs/>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9988" w14:textId="0CD662FE" w:rsidR="00FF045C" w:rsidRDefault="00FF045C" w:rsidP="00AB7BD8">
    <w:pPr>
      <w:pStyle w:val="Footer"/>
      <w:tabs>
        <w:tab w:val="right" w:pos="10620"/>
      </w:tabs>
      <w:rPr>
        <w:b/>
        <w:sz w:val="16"/>
        <w:szCs w:val="16"/>
      </w:rPr>
    </w:pPr>
    <w:r>
      <w:rPr>
        <w:b/>
        <w:sz w:val="16"/>
        <w:szCs w:val="16"/>
      </w:rPr>
      <w:t>TCEQ-10059 (</w:t>
    </w:r>
    <w:r w:rsidR="00444C4D">
      <w:rPr>
        <w:b/>
        <w:sz w:val="16"/>
        <w:szCs w:val="16"/>
      </w:rPr>
      <w:t xml:space="preserve">APDG </w:t>
    </w:r>
    <w:r w:rsidR="00D94205">
      <w:rPr>
        <w:b/>
        <w:sz w:val="16"/>
        <w:szCs w:val="16"/>
      </w:rPr>
      <w:t>5722</w:t>
    </w:r>
    <w:r w:rsidR="002474F1">
      <w:rPr>
        <w:b/>
        <w:sz w:val="16"/>
        <w:szCs w:val="16"/>
      </w:rPr>
      <w:t xml:space="preserve">v26, revised </w:t>
    </w:r>
    <w:r w:rsidR="00D94205">
      <w:rPr>
        <w:b/>
        <w:sz w:val="16"/>
        <w:szCs w:val="16"/>
      </w:rPr>
      <w:t>03/22</w:t>
    </w:r>
    <w:r>
      <w:rPr>
        <w:b/>
        <w:sz w:val="16"/>
        <w:szCs w:val="16"/>
      </w:rPr>
      <w:t>) OP-2</w:t>
    </w:r>
  </w:p>
  <w:p w14:paraId="3F41C3BC" w14:textId="77777777" w:rsidR="00FF045C" w:rsidRDefault="00FF045C" w:rsidP="00AB7BD8">
    <w:pPr>
      <w:pStyle w:val="Footer"/>
      <w:tabs>
        <w:tab w:val="right" w:pos="10620"/>
      </w:tabs>
      <w:rPr>
        <w:b/>
        <w:sz w:val="16"/>
        <w:szCs w:val="16"/>
      </w:rPr>
    </w:pPr>
    <w:r>
      <w:rPr>
        <w:b/>
        <w:sz w:val="16"/>
        <w:szCs w:val="16"/>
      </w:rPr>
      <w:t>This form is for use by facilities subject to air quality permit requirements and</w:t>
    </w:r>
  </w:p>
  <w:p w14:paraId="58FEC828" w14:textId="408CDC9A" w:rsidR="00FF045C" w:rsidRPr="00390C87" w:rsidRDefault="00FF045C" w:rsidP="00FF045C">
    <w:pPr>
      <w:pStyle w:val="Footer"/>
      <w:tabs>
        <w:tab w:val="clear" w:pos="4320"/>
        <w:tab w:val="clear" w:pos="8640"/>
        <w:tab w:val="right" w:pos="14220"/>
      </w:tabs>
      <w:rPr>
        <w:b/>
        <w:sz w:val="16"/>
        <w:szCs w:val="16"/>
      </w:rPr>
    </w:pPr>
    <w:r>
      <w:rPr>
        <w:b/>
        <w:sz w:val="16"/>
        <w:szCs w:val="16"/>
      </w:rPr>
      <w:t xml:space="preserve">may be revised periodically. (Title V </w:t>
    </w:r>
    <w:r w:rsidR="00A851D6">
      <w:rPr>
        <w:b/>
        <w:sz w:val="16"/>
        <w:szCs w:val="16"/>
      </w:rPr>
      <w:t>r</w:t>
    </w:r>
    <w:r>
      <w:rPr>
        <w:b/>
        <w:sz w:val="16"/>
        <w:szCs w:val="16"/>
      </w:rPr>
      <w:t>elease 03/10)</w:t>
    </w:r>
    <w:r>
      <w:rPr>
        <w:b/>
        <w:sz w:val="16"/>
        <w:szCs w:val="16"/>
      </w:rPr>
      <w:tab/>
    </w:r>
    <w:r w:rsidRPr="00390C87">
      <w:rPr>
        <w:b/>
        <w:sz w:val="16"/>
        <w:szCs w:val="16"/>
      </w:rPr>
      <w:t xml:space="preserve">Page </w:t>
    </w:r>
    <w:r>
      <w:rPr>
        <w:b/>
        <w:bCs/>
        <w:sz w:val="16"/>
        <w:szCs w:val="16"/>
      </w:rPr>
      <w:t xml:space="preserve">_____ </w:t>
    </w:r>
    <w:r w:rsidRPr="00390C87">
      <w:rPr>
        <w:b/>
        <w:sz w:val="16"/>
        <w:szCs w:val="16"/>
      </w:rPr>
      <w:t>of</w:t>
    </w:r>
    <w:r>
      <w:rPr>
        <w:b/>
        <w:sz w:val="16"/>
        <w:szCs w:val="16"/>
      </w:rPr>
      <w:t xml:space="preserve"> ______ </w:t>
    </w:r>
  </w:p>
  <w:p w14:paraId="41517D99" w14:textId="77777777" w:rsidR="00FF045C" w:rsidRPr="00AB7BD8" w:rsidRDefault="00FF045C" w:rsidP="00AB7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34AD" w14:textId="58B75DE0" w:rsidR="00130346" w:rsidRDefault="00130346" w:rsidP="00390C87">
    <w:pPr>
      <w:pStyle w:val="Footer"/>
      <w:tabs>
        <w:tab w:val="right" w:pos="10620"/>
      </w:tabs>
      <w:rPr>
        <w:b/>
        <w:sz w:val="16"/>
        <w:szCs w:val="16"/>
      </w:rPr>
    </w:pPr>
    <w:r>
      <w:rPr>
        <w:b/>
        <w:sz w:val="16"/>
        <w:szCs w:val="16"/>
      </w:rPr>
      <w:t>TCEQ-10059 (</w:t>
    </w:r>
    <w:r w:rsidR="00444C4D">
      <w:rPr>
        <w:b/>
        <w:sz w:val="16"/>
        <w:szCs w:val="16"/>
      </w:rPr>
      <w:t xml:space="preserve">APDG </w:t>
    </w:r>
    <w:r w:rsidR="00C00B84">
      <w:rPr>
        <w:b/>
        <w:sz w:val="16"/>
        <w:szCs w:val="16"/>
      </w:rPr>
      <w:t>5722</w:t>
    </w:r>
    <w:r w:rsidR="002474F1">
      <w:rPr>
        <w:b/>
        <w:sz w:val="16"/>
        <w:szCs w:val="16"/>
      </w:rPr>
      <w:t xml:space="preserve">v26, revised </w:t>
    </w:r>
    <w:r w:rsidR="00C00B84">
      <w:rPr>
        <w:b/>
        <w:sz w:val="16"/>
        <w:szCs w:val="16"/>
      </w:rPr>
      <w:t>03/22</w:t>
    </w:r>
    <w:r>
      <w:rPr>
        <w:b/>
        <w:sz w:val="16"/>
        <w:szCs w:val="16"/>
      </w:rPr>
      <w:t>) OP-2</w:t>
    </w:r>
  </w:p>
  <w:p w14:paraId="18E2C54A" w14:textId="77777777" w:rsidR="00130346" w:rsidRDefault="00130346" w:rsidP="00390C87">
    <w:pPr>
      <w:pStyle w:val="Footer"/>
      <w:tabs>
        <w:tab w:val="right" w:pos="10620"/>
      </w:tabs>
      <w:rPr>
        <w:b/>
        <w:sz w:val="16"/>
        <w:szCs w:val="16"/>
      </w:rPr>
    </w:pPr>
    <w:r>
      <w:rPr>
        <w:b/>
        <w:sz w:val="16"/>
        <w:szCs w:val="16"/>
      </w:rPr>
      <w:t>This form is for use by facilities subject to air quality permit requirements and</w:t>
    </w:r>
  </w:p>
  <w:p w14:paraId="4EB765D9" w14:textId="36D616FB" w:rsidR="00130346" w:rsidRPr="00390C87" w:rsidRDefault="00130346" w:rsidP="005A0123">
    <w:pPr>
      <w:pStyle w:val="Footer"/>
      <w:tabs>
        <w:tab w:val="clear" w:pos="4320"/>
        <w:tab w:val="clear" w:pos="8640"/>
        <w:tab w:val="right" w:pos="14220"/>
      </w:tabs>
      <w:rPr>
        <w:b/>
        <w:sz w:val="16"/>
        <w:szCs w:val="16"/>
      </w:rPr>
    </w:pPr>
    <w:r>
      <w:rPr>
        <w:b/>
        <w:sz w:val="16"/>
        <w:szCs w:val="16"/>
      </w:rPr>
      <w:t xml:space="preserve">may be revised periodically. (Title V </w:t>
    </w:r>
    <w:r w:rsidR="00660CBB">
      <w:rPr>
        <w:b/>
        <w:sz w:val="16"/>
        <w:szCs w:val="16"/>
      </w:rPr>
      <w:t>r</w:t>
    </w:r>
    <w:r>
      <w:rPr>
        <w:b/>
        <w:sz w:val="16"/>
        <w:szCs w:val="16"/>
      </w:rPr>
      <w:t>elease 03/10)</w:t>
    </w:r>
    <w:r>
      <w:rPr>
        <w:b/>
        <w:sz w:val="16"/>
        <w:szCs w:val="16"/>
      </w:rPr>
      <w:tab/>
    </w:r>
    <w:r w:rsidRPr="00390C87">
      <w:rPr>
        <w:b/>
        <w:sz w:val="16"/>
        <w:szCs w:val="16"/>
      </w:rPr>
      <w:t xml:space="preserve">Page </w:t>
    </w:r>
    <w:r w:rsidR="005A0123">
      <w:rPr>
        <w:b/>
        <w:bCs/>
        <w:sz w:val="16"/>
        <w:szCs w:val="16"/>
      </w:rPr>
      <w:t>_____</w:t>
    </w:r>
    <w:r w:rsidRPr="00390C87">
      <w:rPr>
        <w:b/>
        <w:sz w:val="16"/>
        <w:szCs w:val="16"/>
      </w:rPr>
      <w:t xml:space="preserve"> of </w:t>
    </w:r>
    <w:r w:rsidR="005A0123">
      <w:rPr>
        <w:b/>
        <w:sz w:val="16"/>
        <w:szCs w:val="16"/>
      </w:rPr>
      <w:t xml:space="preserve">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FB8A" w14:textId="77777777" w:rsidR="00CE6E93" w:rsidRDefault="00CE6E93" w:rsidP="00E52C9A">
      <w:r>
        <w:separator/>
      </w:r>
    </w:p>
  </w:footnote>
  <w:footnote w:type="continuationSeparator" w:id="0">
    <w:p w14:paraId="7594253A" w14:textId="77777777" w:rsidR="00CE6E93" w:rsidRDefault="00CE6E93"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9344" w14:textId="7F5B7155" w:rsidR="00D94205" w:rsidRDefault="00BC013D" w:rsidP="00BC013D">
    <w:pPr>
      <w:pStyle w:val="Header"/>
      <w:tabs>
        <w:tab w:val="clear" w:pos="4320"/>
        <w:tab w:val="clear" w:pos="8640"/>
        <w:tab w:val="right" w:pos="10710"/>
      </w:tabs>
      <w:rPr>
        <w:b/>
        <w:sz w:val="22"/>
        <w:szCs w:val="22"/>
      </w:rPr>
    </w:pPr>
    <w:r>
      <w:rPr>
        <w:b/>
        <w:sz w:val="22"/>
        <w:szCs w:val="22"/>
      </w:rPr>
      <w:tab/>
      <w:t>OP-2 Instructions</w:t>
    </w:r>
  </w:p>
  <w:p w14:paraId="7217C4C2" w14:textId="77777777" w:rsidR="00BC013D" w:rsidRDefault="00BC013D" w:rsidP="00BC013D">
    <w:pPr>
      <w:pStyle w:val="Header"/>
      <w:tabs>
        <w:tab w:val="clear" w:pos="4320"/>
        <w:tab w:val="clear" w:pos="8640"/>
        <w:tab w:val="right" w:pos="107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EEBF" w14:textId="77777777" w:rsidR="00BC013D" w:rsidRPr="00390C87" w:rsidRDefault="00BC013D" w:rsidP="00390C87">
    <w:pPr>
      <w:pStyle w:val="Header"/>
      <w:tabs>
        <w:tab w:val="clear" w:pos="4320"/>
        <w:tab w:val="clear" w:pos="8640"/>
        <w:tab w:val="right" w:pos="10710"/>
      </w:tabs>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CBDE" w14:textId="77777777" w:rsidR="00DA000F" w:rsidRDefault="00DA000F" w:rsidP="00390C87">
    <w:pPr>
      <w:pStyle w:val="Header"/>
      <w:tabs>
        <w:tab w:val="clear" w:pos="4320"/>
        <w:tab w:val="clear" w:pos="8640"/>
        <w:tab w:val="right" w:pos="10710"/>
      </w:tabs>
      <w:rPr>
        <w:b/>
        <w:sz w:val="22"/>
        <w:szCs w:val="22"/>
      </w:rPr>
    </w:pPr>
    <w:r>
      <w:rPr>
        <w:b/>
        <w:sz w:val="22"/>
        <w:szCs w:val="22"/>
      </w:rPr>
      <w:tab/>
      <w:t>OP-2 Instructions</w:t>
    </w:r>
  </w:p>
  <w:p w14:paraId="0F29D10D" w14:textId="77777777" w:rsidR="00DA000F" w:rsidRPr="00390C87" w:rsidRDefault="00DA000F" w:rsidP="00390C87">
    <w:pPr>
      <w:pStyle w:val="Header"/>
      <w:tabs>
        <w:tab w:val="clear" w:pos="4320"/>
        <w:tab w:val="clear" w:pos="8640"/>
        <w:tab w:val="right" w:pos="10710"/>
      </w:tabs>
      <w:rPr>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39DC" w14:textId="77777777" w:rsidR="00FF045C" w:rsidRPr="00337DC7" w:rsidRDefault="00FF045C" w:rsidP="00337D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2C81" w14:textId="77777777" w:rsidR="00130346" w:rsidRPr="00390C87" w:rsidRDefault="00130346" w:rsidP="00390C87">
    <w:pPr>
      <w:pStyle w:val="Header"/>
      <w:tabs>
        <w:tab w:val="clear" w:pos="4320"/>
        <w:tab w:val="clear" w:pos="8640"/>
        <w:tab w:val="right" w:pos="10710"/>
      </w:tabs>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DCF9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14527"/>
    <w:multiLevelType w:val="hybridMultilevel"/>
    <w:tmpl w:val="3C201826"/>
    <w:lvl w:ilvl="0" w:tplc="915E5E10">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16FBD"/>
    <w:multiLevelType w:val="hybridMultilevel"/>
    <w:tmpl w:val="3676C2E4"/>
    <w:lvl w:ilvl="0" w:tplc="915E5E10">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54312"/>
    <w:multiLevelType w:val="hybridMultilevel"/>
    <w:tmpl w:val="743E01B2"/>
    <w:lvl w:ilvl="0" w:tplc="ADB8EB4A">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937C7"/>
    <w:multiLevelType w:val="hybridMultilevel"/>
    <w:tmpl w:val="520E37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E771B"/>
    <w:multiLevelType w:val="hybridMultilevel"/>
    <w:tmpl w:val="125E261A"/>
    <w:lvl w:ilvl="0" w:tplc="04090015">
      <w:start w:val="1"/>
      <w:numFmt w:val="upp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5" w15:restartNumberingAfterBreak="0">
    <w:nsid w:val="2C4B7D00"/>
    <w:multiLevelType w:val="hybridMultilevel"/>
    <w:tmpl w:val="2214D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E2961"/>
    <w:multiLevelType w:val="hybridMultilevel"/>
    <w:tmpl w:val="3676C2E4"/>
    <w:lvl w:ilvl="0" w:tplc="915E5E10">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03F53"/>
    <w:multiLevelType w:val="hybridMultilevel"/>
    <w:tmpl w:val="1CD2F88E"/>
    <w:lvl w:ilvl="0" w:tplc="0172EB50">
      <w:start w:val="1"/>
      <w:numFmt w:val="upperLetter"/>
      <w:pStyle w:val="ListContinue"/>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E2084"/>
    <w:multiLevelType w:val="hybridMultilevel"/>
    <w:tmpl w:val="1E4CAA4A"/>
    <w:lvl w:ilvl="0" w:tplc="611872B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C42AB"/>
    <w:multiLevelType w:val="hybridMultilevel"/>
    <w:tmpl w:val="B1E6313E"/>
    <w:lvl w:ilvl="0" w:tplc="915E5E10">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6463B"/>
    <w:multiLevelType w:val="hybridMultilevel"/>
    <w:tmpl w:val="F628E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D65BF"/>
    <w:multiLevelType w:val="hybridMultilevel"/>
    <w:tmpl w:val="1C682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E3085"/>
    <w:multiLevelType w:val="hybridMultilevel"/>
    <w:tmpl w:val="8402BB8E"/>
    <w:lvl w:ilvl="0" w:tplc="B98470B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8AC4CCC"/>
    <w:multiLevelType w:val="hybridMultilevel"/>
    <w:tmpl w:val="B1E6313E"/>
    <w:lvl w:ilvl="0" w:tplc="915E5E10">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6466D"/>
    <w:multiLevelType w:val="hybridMultilevel"/>
    <w:tmpl w:val="FFACF5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E2D5FD3"/>
    <w:multiLevelType w:val="hybridMultilevel"/>
    <w:tmpl w:val="CC929590"/>
    <w:lvl w:ilvl="0" w:tplc="915E5E10">
      <w:start w:val="1"/>
      <w:numFmt w:val="upperRoman"/>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23"/>
  </w:num>
  <w:num w:numId="14">
    <w:abstractNumId w:val="9"/>
  </w:num>
  <w:num w:numId="15">
    <w:abstractNumId w:val="8"/>
    <w:lvlOverride w:ilvl="0">
      <w:startOverride w:val="1"/>
    </w:lvlOverride>
  </w:num>
  <w:num w:numId="16">
    <w:abstractNumId w:val="9"/>
  </w:num>
  <w:num w:numId="17">
    <w:abstractNumId w:val="13"/>
  </w:num>
  <w:num w:numId="18">
    <w:abstractNumId w:val="26"/>
  </w:num>
  <w:num w:numId="19">
    <w:abstractNumId w:val="18"/>
  </w:num>
  <w:num w:numId="20">
    <w:abstractNumId w:val="28"/>
  </w:num>
  <w:num w:numId="21">
    <w:abstractNumId w:val="17"/>
  </w:num>
  <w:num w:numId="22">
    <w:abstractNumId w:val="14"/>
  </w:num>
  <w:num w:numId="23">
    <w:abstractNumId w:val="12"/>
  </w:num>
  <w:num w:numId="24">
    <w:abstractNumId w:val="16"/>
  </w:num>
  <w:num w:numId="25">
    <w:abstractNumId w:val="11"/>
  </w:num>
  <w:num w:numId="26">
    <w:abstractNumId w:val="22"/>
  </w:num>
  <w:num w:numId="27">
    <w:abstractNumId w:val="10"/>
  </w:num>
  <w:num w:numId="28">
    <w:abstractNumId w:val="24"/>
  </w:num>
  <w:num w:numId="29">
    <w:abstractNumId w:val="19"/>
  </w:num>
  <w:num w:numId="30">
    <w:abstractNumId w:val="20"/>
  </w:num>
  <w:num w:numId="31">
    <w:abstractNumId w:val="21"/>
  </w:num>
  <w:num w:numId="3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904" w:allStyles="0" w:customStyles="0" w:latentStyles="1" w:stylesInUse="0" w:headingStyles="0" w:numberingStyles="0" w:tableStyles="0" w:directFormattingOnRuns="1" w:directFormattingOnParagraphs="0" w:directFormattingOnNumbering="0" w:directFormattingOnTables="1" w:clearFormatting="1" w:top3HeadingStyles="0" w:visibleStyles="1" w:alternateStyleNames="0"/>
  <w:defaultTabStop w:val="720"/>
  <w:clickAndTypeStyle w:val="BodyText"/>
  <w:drawingGridHorizontalSpacing w:val="11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NTc3MTU3MDAyNLdU0lEKTi0uzszPAykwMq8FAO0bYpktAAAA"/>
  </w:docVars>
  <w:rsids>
    <w:rsidRoot w:val="00B61AF6"/>
    <w:rsid w:val="00010BF1"/>
    <w:rsid w:val="0001554C"/>
    <w:rsid w:val="000252BD"/>
    <w:rsid w:val="00051B7F"/>
    <w:rsid w:val="00064F46"/>
    <w:rsid w:val="00077D37"/>
    <w:rsid w:val="00083F54"/>
    <w:rsid w:val="0008422C"/>
    <w:rsid w:val="00093028"/>
    <w:rsid w:val="000A137F"/>
    <w:rsid w:val="000C3A5B"/>
    <w:rsid w:val="000D5302"/>
    <w:rsid w:val="000E4F22"/>
    <w:rsid w:val="001135B1"/>
    <w:rsid w:val="00116413"/>
    <w:rsid w:val="001216A9"/>
    <w:rsid w:val="00130346"/>
    <w:rsid w:val="00134BF0"/>
    <w:rsid w:val="00164CE2"/>
    <w:rsid w:val="00174280"/>
    <w:rsid w:val="0017492A"/>
    <w:rsid w:val="001918A9"/>
    <w:rsid w:val="001A7B54"/>
    <w:rsid w:val="001B20CC"/>
    <w:rsid w:val="001C1452"/>
    <w:rsid w:val="001C1AB6"/>
    <w:rsid w:val="001E2F6E"/>
    <w:rsid w:val="001F3568"/>
    <w:rsid w:val="0021188A"/>
    <w:rsid w:val="00233841"/>
    <w:rsid w:val="00244152"/>
    <w:rsid w:val="00246B61"/>
    <w:rsid w:val="002474F1"/>
    <w:rsid w:val="00261265"/>
    <w:rsid w:val="00267310"/>
    <w:rsid w:val="002677C4"/>
    <w:rsid w:val="002767B9"/>
    <w:rsid w:val="00285EEA"/>
    <w:rsid w:val="00297D38"/>
    <w:rsid w:val="002B014A"/>
    <w:rsid w:val="002C14B6"/>
    <w:rsid w:val="002C68F3"/>
    <w:rsid w:val="003041BC"/>
    <w:rsid w:val="003146B9"/>
    <w:rsid w:val="00314E97"/>
    <w:rsid w:val="00315557"/>
    <w:rsid w:val="003172EB"/>
    <w:rsid w:val="003328AC"/>
    <w:rsid w:val="00337DC7"/>
    <w:rsid w:val="0034150E"/>
    <w:rsid w:val="003424AA"/>
    <w:rsid w:val="00346D28"/>
    <w:rsid w:val="00351FD0"/>
    <w:rsid w:val="003534C7"/>
    <w:rsid w:val="00353A65"/>
    <w:rsid w:val="00362BBE"/>
    <w:rsid w:val="00365252"/>
    <w:rsid w:val="0036705B"/>
    <w:rsid w:val="00367F26"/>
    <w:rsid w:val="00380BD1"/>
    <w:rsid w:val="00386B75"/>
    <w:rsid w:val="00390C87"/>
    <w:rsid w:val="00393C75"/>
    <w:rsid w:val="003B1CF2"/>
    <w:rsid w:val="003B41DF"/>
    <w:rsid w:val="003C0D5E"/>
    <w:rsid w:val="003D7D1F"/>
    <w:rsid w:val="003F3AB7"/>
    <w:rsid w:val="003F5ABB"/>
    <w:rsid w:val="0040272E"/>
    <w:rsid w:val="00417619"/>
    <w:rsid w:val="004308C0"/>
    <w:rsid w:val="0044312B"/>
    <w:rsid w:val="00444C4D"/>
    <w:rsid w:val="00452ECD"/>
    <w:rsid w:val="004548B6"/>
    <w:rsid w:val="00455B31"/>
    <w:rsid w:val="00455DA9"/>
    <w:rsid w:val="0046089F"/>
    <w:rsid w:val="00464331"/>
    <w:rsid w:val="00481CC8"/>
    <w:rsid w:val="004A2D62"/>
    <w:rsid w:val="004A726B"/>
    <w:rsid w:val="004C0F72"/>
    <w:rsid w:val="004D2921"/>
    <w:rsid w:val="004D2CA6"/>
    <w:rsid w:val="004F6A0B"/>
    <w:rsid w:val="00500397"/>
    <w:rsid w:val="0052148D"/>
    <w:rsid w:val="005214B9"/>
    <w:rsid w:val="00530474"/>
    <w:rsid w:val="00540447"/>
    <w:rsid w:val="005464F5"/>
    <w:rsid w:val="00550A48"/>
    <w:rsid w:val="00550B33"/>
    <w:rsid w:val="00551753"/>
    <w:rsid w:val="0055212A"/>
    <w:rsid w:val="00555197"/>
    <w:rsid w:val="00560E81"/>
    <w:rsid w:val="00576AFA"/>
    <w:rsid w:val="005917C5"/>
    <w:rsid w:val="00592DE4"/>
    <w:rsid w:val="005A0123"/>
    <w:rsid w:val="005A31EC"/>
    <w:rsid w:val="005A36D8"/>
    <w:rsid w:val="005B25A4"/>
    <w:rsid w:val="005B74B6"/>
    <w:rsid w:val="005C30D6"/>
    <w:rsid w:val="005F337F"/>
    <w:rsid w:val="005F39A5"/>
    <w:rsid w:val="00602FFB"/>
    <w:rsid w:val="00613160"/>
    <w:rsid w:val="006514EA"/>
    <w:rsid w:val="0065525B"/>
    <w:rsid w:val="00660CBB"/>
    <w:rsid w:val="00666D7E"/>
    <w:rsid w:val="00667988"/>
    <w:rsid w:val="00671530"/>
    <w:rsid w:val="006730D8"/>
    <w:rsid w:val="00681349"/>
    <w:rsid w:val="00681DEA"/>
    <w:rsid w:val="00686F20"/>
    <w:rsid w:val="00690E7F"/>
    <w:rsid w:val="006955C6"/>
    <w:rsid w:val="006B1FD5"/>
    <w:rsid w:val="006B346F"/>
    <w:rsid w:val="006B7D8B"/>
    <w:rsid w:val="006C7ED3"/>
    <w:rsid w:val="006D4180"/>
    <w:rsid w:val="007008CA"/>
    <w:rsid w:val="00705E91"/>
    <w:rsid w:val="0071030F"/>
    <w:rsid w:val="00711DF6"/>
    <w:rsid w:val="007138AC"/>
    <w:rsid w:val="00713ABD"/>
    <w:rsid w:val="00716A91"/>
    <w:rsid w:val="00717A84"/>
    <w:rsid w:val="0072249E"/>
    <w:rsid w:val="00722C37"/>
    <w:rsid w:val="00725253"/>
    <w:rsid w:val="00727F1C"/>
    <w:rsid w:val="00731017"/>
    <w:rsid w:val="00732647"/>
    <w:rsid w:val="00742AC7"/>
    <w:rsid w:val="00746472"/>
    <w:rsid w:val="00746D7F"/>
    <w:rsid w:val="0075745D"/>
    <w:rsid w:val="00770B95"/>
    <w:rsid w:val="00791758"/>
    <w:rsid w:val="007B0630"/>
    <w:rsid w:val="007B20F8"/>
    <w:rsid w:val="007D110F"/>
    <w:rsid w:val="007D3902"/>
    <w:rsid w:val="007D683A"/>
    <w:rsid w:val="007E20E1"/>
    <w:rsid w:val="007F1D92"/>
    <w:rsid w:val="007F3420"/>
    <w:rsid w:val="007F498B"/>
    <w:rsid w:val="00806B40"/>
    <w:rsid w:val="00820C12"/>
    <w:rsid w:val="00820E6E"/>
    <w:rsid w:val="00826800"/>
    <w:rsid w:val="00831AE9"/>
    <w:rsid w:val="00844F2F"/>
    <w:rsid w:val="0085033F"/>
    <w:rsid w:val="0085411C"/>
    <w:rsid w:val="008611D8"/>
    <w:rsid w:val="008613E8"/>
    <w:rsid w:val="00861727"/>
    <w:rsid w:val="008621CD"/>
    <w:rsid w:val="00870C3A"/>
    <w:rsid w:val="008755F2"/>
    <w:rsid w:val="00897A0D"/>
    <w:rsid w:val="00897C84"/>
    <w:rsid w:val="008A12B8"/>
    <w:rsid w:val="008C609F"/>
    <w:rsid w:val="008E33DD"/>
    <w:rsid w:val="008E6CA0"/>
    <w:rsid w:val="008F0811"/>
    <w:rsid w:val="008F1872"/>
    <w:rsid w:val="008F4441"/>
    <w:rsid w:val="009163D7"/>
    <w:rsid w:val="00916B92"/>
    <w:rsid w:val="00917BC2"/>
    <w:rsid w:val="00924E4C"/>
    <w:rsid w:val="00932BA1"/>
    <w:rsid w:val="00934278"/>
    <w:rsid w:val="009409AB"/>
    <w:rsid w:val="0094541B"/>
    <w:rsid w:val="00971920"/>
    <w:rsid w:val="00971C08"/>
    <w:rsid w:val="0097286B"/>
    <w:rsid w:val="00980720"/>
    <w:rsid w:val="0098189B"/>
    <w:rsid w:val="00985801"/>
    <w:rsid w:val="00986F9B"/>
    <w:rsid w:val="009958F9"/>
    <w:rsid w:val="00996B99"/>
    <w:rsid w:val="009977FF"/>
    <w:rsid w:val="009A35C3"/>
    <w:rsid w:val="009E0E18"/>
    <w:rsid w:val="009E488F"/>
    <w:rsid w:val="009F5DBA"/>
    <w:rsid w:val="00A03680"/>
    <w:rsid w:val="00A11167"/>
    <w:rsid w:val="00A12B13"/>
    <w:rsid w:val="00A2193F"/>
    <w:rsid w:val="00A5627F"/>
    <w:rsid w:val="00A623EB"/>
    <w:rsid w:val="00A65A02"/>
    <w:rsid w:val="00A75BA9"/>
    <w:rsid w:val="00A7778A"/>
    <w:rsid w:val="00A851D6"/>
    <w:rsid w:val="00A95FF9"/>
    <w:rsid w:val="00AB074C"/>
    <w:rsid w:val="00AB4A10"/>
    <w:rsid w:val="00AB7848"/>
    <w:rsid w:val="00AB7BD8"/>
    <w:rsid w:val="00AC3FF5"/>
    <w:rsid w:val="00AC676D"/>
    <w:rsid w:val="00AE7313"/>
    <w:rsid w:val="00AF1005"/>
    <w:rsid w:val="00AF2A5D"/>
    <w:rsid w:val="00B1149D"/>
    <w:rsid w:val="00B31118"/>
    <w:rsid w:val="00B3681B"/>
    <w:rsid w:val="00B43D6B"/>
    <w:rsid w:val="00B4403F"/>
    <w:rsid w:val="00B50486"/>
    <w:rsid w:val="00B61AF6"/>
    <w:rsid w:val="00B7280F"/>
    <w:rsid w:val="00B86606"/>
    <w:rsid w:val="00B868F1"/>
    <w:rsid w:val="00BC013D"/>
    <w:rsid w:val="00BD188B"/>
    <w:rsid w:val="00BD5B9A"/>
    <w:rsid w:val="00BE36CD"/>
    <w:rsid w:val="00BE39E1"/>
    <w:rsid w:val="00BF000E"/>
    <w:rsid w:val="00C00B84"/>
    <w:rsid w:val="00C00E9D"/>
    <w:rsid w:val="00C1307C"/>
    <w:rsid w:val="00C25977"/>
    <w:rsid w:val="00C34C20"/>
    <w:rsid w:val="00C61A4A"/>
    <w:rsid w:val="00C61DE9"/>
    <w:rsid w:val="00C65026"/>
    <w:rsid w:val="00C77037"/>
    <w:rsid w:val="00C85FF1"/>
    <w:rsid w:val="00C95864"/>
    <w:rsid w:val="00CA22DD"/>
    <w:rsid w:val="00CB2399"/>
    <w:rsid w:val="00CC52BB"/>
    <w:rsid w:val="00CC59A8"/>
    <w:rsid w:val="00CC6108"/>
    <w:rsid w:val="00CE6E93"/>
    <w:rsid w:val="00CF3FCB"/>
    <w:rsid w:val="00CF4CB6"/>
    <w:rsid w:val="00D05957"/>
    <w:rsid w:val="00D06D8B"/>
    <w:rsid w:val="00D13F71"/>
    <w:rsid w:val="00D44331"/>
    <w:rsid w:val="00D53664"/>
    <w:rsid w:val="00D53F25"/>
    <w:rsid w:val="00D57800"/>
    <w:rsid w:val="00D642CF"/>
    <w:rsid w:val="00D80F3D"/>
    <w:rsid w:val="00D9218C"/>
    <w:rsid w:val="00D92376"/>
    <w:rsid w:val="00D94205"/>
    <w:rsid w:val="00DA000F"/>
    <w:rsid w:val="00DA0457"/>
    <w:rsid w:val="00DA3B49"/>
    <w:rsid w:val="00DA786E"/>
    <w:rsid w:val="00DB72FD"/>
    <w:rsid w:val="00DB788B"/>
    <w:rsid w:val="00DC278A"/>
    <w:rsid w:val="00DC32B3"/>
    <w:rsid w:val="00DC7693"/>
    <w:rsid w:val="00DE7C8C"/>
    <w:rsid w:val="00DF3F01"/>
    <w:rsid w:val="00E14844"/>
    <w:rsid w:val="00E52C9A"/>
    <w:rsid w:val="00E63ED1"/>
    <w:rsid w:val="00E73171"/>
    <w:rsid w:val="00E74714"/>
    <w:rsid w:val="00E773F1"/>
    <w:rsid w:val="00E779C6"/>
    <w:rsid w:val="00E91C78"/>
    <w:rsid w:val="00E93DEF"/>
    <w:rsid w:val="00EA152D"/>
    <w:rsid w:val="00EA1F7C"/>
    <w:rsid w:val="00EB0760"/>
    <w:rsid w:val="00EB68EE"/>
    <w:rsid w:val="00EC2056"/>
    <w:rsid w:val="00EC4E8E"/>
    <w:rsid w:val="00ED0B73"/>
    <w:rsid w:val="00ED1EE8"/>
    <w:rsid w:val="00ED5C59"/>
    <w:rsid w:val="00EF1D31"/>
    <w:rsid w:val="00EF6A56"/>
    <w:rsid w:val="00F07A93"/>
    <w:rsid w:val="00F14AF7"/>
    <w:rsid w:val="00F2043E"/>
    <w:rsid w:val="00F26BD4"/>
    <w:rsid w:val="00F26EAB"/>
    <w:rsid w:val="00F2707E"/>
    <w:rsid w:val="00F3231F"/>
    <w:rsid w:val="00F56A6D"/>
    <w:rsid w:val="00F56E78"/>
    <w:rsid w:val="00F63A75"/>
    <w:rsid w:val="00F67E96"/>
    <w:rsid w:val="00F70F68"/>
    <w:rsid w:val="00F737FA"/>
    <w:rsid w:val="00F74A39"/>
    <w:rsid w:val="00F81230"/>
    <w:rsid w:val="00F84C3B"/>
    <w:rsid w:val="00F86E21"/>
    <w:rsid w:val="00FA1D63"/>
    <w:rsid w:val="00FB1DEC"/>
    <w:rsid w:val="00FC58F2"/>
    <w:rsid w:val="00FC7A62"/>
    <w:rsid w:val="00FD14DB"/>
    <w:rsid w:val="00FD3074"/>
    <w:rsid w:val="00FE2128"/>
    <w:rsid w:val="00FF045C"/>
    <w:rsid w:val="00FF4679"/>
    <w:rsid w:val="00FF7B8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409057"/>
  <w15:chartTrackingRefBased/>
  <w15:docId w15:val="{E1FEF991-63BE-42B5-BBAC-EBFE1A8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2"/>
        <w:lang w:val="en-US" w:eastAsia="en-US" w:bidi="ar-SA"/>
        <w14:cntxtAlts/>
      </w:rPr>
    </w:rPrDefault>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E73171"/>
  </w:style>
  <w:style w:type="paragraph" w:styleId="Heading1">
    <w:name w:val="heading 1"/>
    <w:basedOn w:val="Normal"/>
    <w:next w:val="BodyText"/>
    <w:link w:val="Heading1Char"/>
    <w:autoRedefine/>
    <w:uiPriority w:val="9"/>
    <w:qFormat/>
    <w:rsid w:val="003172EB"/>
    <w:pPr>
      <w:jc w:val="center"/>
      <w:outlineLvl w:val="0"/>
    </w:pPr>
    <w:rPr>
      <w:rFonts w:cs="Times New Roman"/>
      <w:b/>
      <w:sz w:val="22"/>
      <w:szCs w:val="22"/>
    </w:rPr>
  </w:style>
  <w:style w:type="paragraph" w:styleId="Heading2">
    <w:name w:val="heading 2"/>
    <w:basedOn w:val="Heading1"/>
    <w:next w:val="BodyText"/>
    <w:link w:val="Heading2Char"/>
    <w:autoRedefine/>
    <w:uiPriority w:val="9"/>
    <w:qFormat/>
    <w:rsid w:val="0034150E"/>
    <w:pPr>
      <w:outlineLvl w:val="1"/>
    </w:pPr>
    <w:rPr>
      <w:szCs w:val="26"/>
    </w:rPr>
  </w:style>
  <w:style w:type="paragraph" w:styleId="Heading3">
    <w:name w:val="heading 3"/>
    <w:basedOn w:val="Normal"/>
    <w:next w:val="BodyText"/>
    <w:link w:val="Heading3Char"/>
    <w:uiPriority w:val="9"/>
    <w:qFormat/>
    <w:rsid w:val="00AC676D"/>
    <w:pPr>
      <w:ind w:left="720"/>
      <w:outlineLvl w:val="2"/>
    </w:pPr>
    <w:rPr>
      <w:rFonts w:cs="Times New Roman"/>
      <w:b/>
      <w:sz w:val="22"/>
      <w:szCs w:val="22"/>
    </w:rPr>
  </w:style>
  <w:style w:type="paragraph" w:styleId="Heading4">
    <w:name w:val="heading 4"/>
    <w:basedOn w:val="Heading3"/>
    <w:next w:val="BodyText"/>
    <w:link w:val="Heading4Char"/>
    <w:uiPriority w:val="9"/>
    <w:qFormat/>
    <w:rsid w:val="008F4441"/>
    <w:pPr>
      <w:outlineLvl w:val="3"/>
    </w:pPr>
    <w:rPr>
      <w:bCs/>
      <w:i/>
      <w:iCs/>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2EB"/>
    <w:rPr>
      <w:rFonts w:cs="Times New Roman"/>
      <w:b/>
      <w:sz w:val="22"/>
      <w:szCs w:val="22"/>
    </w:rPr>
  </w:style>
  <w:style w:type="character" w:customStyle="1" w:styleId="Heading2Char">
    <w:name w:val="Heading 2 Char"/>
    <w:basedOn w:val="DefaultParagraphFont"/>
    <w:link w:val="Heading2"/>
    <w:uiPriority w:val="9"/>
    <w:rsid w:val="0034150E"/>
    <w:rPr>
      <w:rFonts w:eastAsiaTheme="majorEastAsia" w:cstheme="majorBidi"/>
      <w:b/>
      <w:bCs/>
      <w:sz w:val="22"/>
      <w:szCs w:val="26"/>
    </w:rPr>
  </w:style>
  <w:style w:type="character" w:customStyle="1" w:styleId="Heading3Char">
    <w:name w:val="Heading 3 Char"/>
    <w:basedOn w:val="DefaultParagraphFont"/>
    <w:link w:val="Heading3"/>
    <w:uiPriority w:val="9"/>
    <w:rsid w:val="00AC676D"/>
    <w:rPr>
      <w:rFonts w:cs="Times New Roman"/>
      <w:b/>
      <w:sz w:val="22"/>
      <w:szCs w:val="22"/>
    </w:rPr>
  </w:style>
  <w:style w:type="paragraph" w:styleId="Title">
    <w:name w:val="Title"/>
    <w:basedOn w:val="Heading1"/>
    <w:next w:val="Subtitle"/>
    <w:link w:val="TitleChar"/>
    <w:uiPriority w:val="92"/>
    <w:qFormat/>
    <w:rsid w:val="008F4441"/>
    <w:pPr>
      <w:contextualSpacing/>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autoRedefine/>
    <w:qFormat/>
    <w:rsid w:val="002C14B6"/>
    <w:pPr>
      <w:spacing w:before="360" w:after="240"/>
    </w:pPr>
    <w:rPr>
      <w:i/>
      <w:sz w:val="22"/>
      <w:szCs w:val="22"/>
    </w:rPr>
  </w:style>
  <w:style w:type="character" w:customStyle="1" w:styleId="BodyTextChar">
    <w:name w:val="Body Text Char"/>
    <w:basedOn w:val="DefaultParagraphFont"/>
    <w:link w:val="BodyText"/>
    <w:rsid w:val="002C14B6"/>
    <w:rPr>
      <w:i/>
      <w:sz w:val="22"/>
      <w:szCs w:val="22"/>
    </w:rPr>
  </w:style>
  <w:style w:type="paragraph" w:styleId="List">
    <w:name w:val="List"/>
    <w:basedOn w:val="BodyText"/>
    <w:uiPriority w:val="5"/>
    <w:qFormat/>
    <w:rsid w:val="00CC59A8"/>
    <w:pPr>
      <w:ind w:left="360" w:hanging="360"/>
      <w:contextualSpacing/>
    </w:pPr>
  </w:style>
  <w:style w:type="paragraph" w:styleId="ListBullet">
    <w:name w:val="List Bullet"/>
    <w:basedOn w:val="BodyText"/>
    <w:autoRedefine/>
    <w:uiPriority w:val="5"/>
    <w:qFormat/>
    <w:rsid w:val="00D13F71"/>
    <w:pPr>
      <w:numPr>
        <w:numId w:val="16"/>
      </w:numPr>
    </w:pPr>
  </w:style>
  <w:style w:type="paragraph" w:styleId="ListContinue">
    <w:name w:val="List Continue"/>
    <w:basedOn w:val="ListParagraph"/>
    <w:autoRedefine/>
    <w:uiPriority w:val="6"/>
    <w:qFormat/>
    <w:rsid w:val="00CB2399"/>
    <w:pPr>
      <w:numPr>
        <w:numId w:val="21"/>
      </w:numPr>
      <w:tabs>
        <w:tab w:val="left" w:pos="720"/>
        <w:tab w:val="left" w:pos="1267"/>
      </w:tabs>
      <w:spacing w:before="0" w:after="120"/>
      <w:ind w:left="1267" w:hanging="547"/>
      <w:contextualSpacing w:val="0"/>
    </w:pPr>
    <w:rPr>
      <w:rFonts w:cs="Times New Roman"/>
      <w:b/>
      <w:i w:val="0"/>
    </w:r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ind w:left="720"/>
    </w:pPr>
    <w:rPr>
      <w:i/>
      <w:iCs/>
      <w:spacing w:val="15"/>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val="0"/>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autoRedefine/>
    <w:uiPriority w:val="1"/>
    <w:qFormat/>
    <w:rsid w:val="002767B9"/>
    <w:pPr>
      <w:tabs>
        <w:tab w:val="left" w:pos="720"/>
      </w:tabs>
    </w:pPr>
    <w:rPr>
      <w:i w:val="0"/>
    </w:r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rPr>
  </w:style>
  <w:style w:type="paragraph" w:styleId="EnvelopeReturn">
    <w:name w:val="envelope return"/>
    <w:basedOn w:val="Normal"/>
    <w:semiHidden/>
    <w:rsid w:val="00E52C9A"/>
    <w:rPr>
      <w:rFonts w:ascii="Verdana" w:hAnsi="Verdana"/>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i/>
      <w:sz w:val="22"/>
      <w:szCs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sz w:val="32"/>
      <w:szCs w:val="32"/>
    </w:rPr>
  </w:style>
  <w:style w:type="character" w:styleId="UnresolvedMention">
    <w:name w:val="Unresolved Mention"/>
    <w:basedOn w:val="DefaultParagraphFont"/>
    <w:uiPriority w:val="99"/>
    <w:semiHidden/>
    <w:unhideWhenUsed/>
    <w:rsid w:val="00A11167"/>
    <w:rPr>
      <w:color w:val="808080"/>
      <w:shd w:val="clear" w:color="auto" w:fill="E6E6E6"/>
    </w:rPr>
  </w:style>
  <w:style w:type="table" w:customStyle="1" w:styleId="TableGrid10">
    <w:name w:val="Table Grid1"/>
    <w:basedOn w:val="TableNormal"/>
    <w:next w:val="TableGrid"/>
    <w:rsid w:val="00E91C78"/>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36705B"/>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1C1452"/>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HEADING">
    <w:name w:val="APD HEADING"/>
    <w:basedOn w:val="Heading1"/>
    <w:link w:val="APDHEADINGChar"/>
    <w:uiPriority w:val="99"/>
    <w:qFormat/>
    <w:rsid w:val="00AF1005"/>
    <w:rPr>
      <w:sz w:val="24"/>
      <w:szCs w:val="24"/>
    </w:rPr>
  </w:style>
  <w:style w:type="character" w:customStyle="1" w:styleId="APDHEADINGChar">
    <w:name w:val="APD HEADING Char"/>
    <w:basedOn w:val="Heading1Char"/>
    <w:link w:val="APDHEADING"/>
    <w:uiPriority w:val="99"/>
    <w:rsid w:val="00AF1005"/>
    <w:rPr>
      <w:rFonts w:cs="Times New Roman"/>
      <w:b/>
      <w:sz w:val="22"/>
      <w:szCs w:val="24"/>
    </w:rPr>
  </w:style>
  <w:style w:type="paragraph" w:styleId="Revision">
    <w:name w:val="Revision"/>
    <w:hidden/>
    <w:uiPriority w:val="99"/>
    <w:semiHidden/>
    <w:rsid w:val="0057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ssets/public/permitting/air/Forms/20405.pdf" TargetMode="External"/><Relationship Id="rId13" Type="http://schemas.openxmlformats.org/officeDocument/2006/relationships/header" Target="header1.xml"/><Relationship Id="rId18" Type="http://schemas.openxmlformats.org/officeDocument/2006/relationships/hyperlink" Target="https://www.tceq.texas.gov/permitting/air/guidance/titlev/tv_gop_guidance.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tceq.texas.gov/assets/public/permitting/air/Forms/20405.pdf" TargetMode="External"/><Relationship Id="rId7" Type="http://schemas.openxmlformats.org/officeDocument/2006/relationships/endnotes" Target="endnotes.xml"/><Relationship Id="rId12" Type="http://schemas.openxmlformats.org/officeDocument/2006/relationships/hyperlink" Target="mailto:wilson.aimee@epa.gov" TargetMode="External"/><Relationship Id="rId17" Type="http://schemas.openxmlformats.org/officeDocument/2006/relationships/hyperlink" Target="https://www.tceq.texas.gov/permitting/air/guidance/titlev/tv_site_guidance.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tceq.texas.gov/agency/financial/fees/deli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son.aimee@epa.gov" TargetMode="External"/><Relationship Id="rId24" Type="http://schemas.openxmlformats.org/officeDocument/2006/relationships/hyperlink" Target="https://www.tceq.texas.gov/permitting/air/nav/air_all_ua_forms.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tceq.texas.gov/assets/public/permitting/air/Forms/20405.pdf" TargetMode="External"/><Relationship Id="rId28" Type="http://schemas.openxmlformats.org/officeDocument/2006/relationships/header" Target="header5.xml"/><Relationship Id="rId10" Type="http://schemas.openxmlformats.org/officeDocument/2006/relationships/hyperlink" Target="mailto:R6AirPermitsTX@epa.gov" TargetMode="External"/><Relationship Id="rId19" Type="http://schemas.openxmlformats.org/officeDocument/2006/relationships/hyperlink" Target="https://www.tceq.texas.gov/permitting/air/guidance/titlev/tv_fop_guidanc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eq.texas.gov/permitting/central_registry/index.html" TargetMode="External"/><Relationship Id="rId14" Type="http://schemas.openxmlformats.org/officeDocument/2006/relationships/footer" Target="footer1.xml"/><Relationship Id="rId22" Type="http://schemas.openxmlformats.org/officeDocument/2006/relationships/hyperlink" Target="https://www.tceq.texas.gov/permitting/air/guidance/titlev/tv_fop_guidance.html"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9450-88FF-4887-B76D-EB7CA236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TCEQ - Federal Operating Permit Program Application for Permit Revision/Renewal Form OP-2-Table 2</vt:lpstr>
    </vt:vector>
  </TitlesOfParts>
  <Manager>TCEQ</Manager>
  <Company>TCEQ</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Federal Operating Permit Program Application for Permit Revision/Renewal Form OP-2-Table 2</dc:title>
  <dc:subject>TCEQ - Federal Operating Permit Program Application for Permit Revision/Renewal Form OP-2-Table 2</dc:subject>
  <dc:creator>TCEQ</dc:creator>
  <cp:keywords>description, change, provisional, terms, conditions, nsr, authorization, form air, application, plan, schedule, sop, penalties, fees, agency, fiscal, revision, number, streamlined, reopening, statement, epa, and signature</cp:keywords>
  <dc:description/>
  <cp:lastModifiedBy>Lawannia Carpenter</cp:lastModifiedBy>
  <cp:revision>14</cp:revision>
  <cp:lastPrinted>2022-03-03T15:21:00Z</cp:lastPrinted>
  <dcterms:created xsi:type="dcterms:W3CDTF">2022-03-23T20:19:00Z</dcterms:created>
  <dcterms:modified xsi:type="dcterms:W3CDTF">2022-03-31T14:49:00Z</dcterms:modified>
</cp:coreProperties>
</file>