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7975" w14:textId="759D00C1" w:rsidR="00425FE5" w:rsidRPr="00A9276F" w:rsidRDefault="00D16FF5" w:rsidP="00425FE5">
      <w:pPr>
        <w:pStyle w:val="Heading1"/>
        <w:jc w:val="center"/>
        <w:rPr>
          <w:sz w:val="20"/>
          <w:szCs w:val="20"/>
        </w:rPr>
      </w:pPr>
      <w:bookmarkStart w:id="0" w:name="_Hlk114045950"/>
      <w:r>
        <w:rPr>
          <w:sz w:val="20"/>
          <w:szCs w:val="20"/>
        </w:rPr>
        <w:t xml:space="preserve">Subchapter </w:t>
      </w:r>
      <w:r w:rsidR="00515E35">
        <w:rPr>
          <w:sz w:val="20"/>
          <w:szCs w:val="20"/>
        </w:rPr>
        <w:t>N</w:t>
      </w:r>
      <w:r w:rsidR="00425FE5" w:rsidRPr="00A9276F">
        <w:rPr>
          <w:sz w:val="20"/>
          <w:szCs w:val="20"/>
        </w:rPr>
        <w:t xml:space="preserve">: </w:t>
      </w:r>
      <w:r w:rsidR="00515E35">
        <w:rPr>
          <w:sz w:val="20"/>
          <w:szCs w:val="20"/>
        </w:rPr>
        <w:t>RECLAIMED WATER</w:t>
      </w:r>
      <w:r w:rsidR="00B26C06">
        <w:rPr>
          <w:sz w:val="20"/>
          <w:szCs w:val="20"/>
        </w:rPr>
        <w:t xml:space="preserve"> FACILITIES AND </w:t>
      </w:r>
      <w:r w:rsidR="00515E35">
        <w:rPr>
          <w:sz w:val="20"/>
          <w:szCs w:val="20"/>
        </w:rPr>
        <w:t xml:space="preserve">DISTRIBUTION SYSTEMS </w:t>
      </w:r>
    </w:p>
    <w:p w14:paraId="6AFC6FEB" w14:textId="50483E5C" w:rsidR="00425FE5" w:rsidRPr="00A9276F" w:rsidRDefault="00425FE5" w:rsidP="00425FE5">
      <w:pPr>
        <w:pStyle w:val="Heading1"/>
        <w:jc w:val="center"/>
      </w:pPr>
      <w:r>
        <w:t>§§217.</w:t>
      </w:r>
      <w:r w:rsidR="00515E35">
        <w:t xml:space="preserve">350 </w:t>
      </w:r>
      <w:r>
        <w:t>– 217.</w:t>
      </w:r>
      <w:r w:rsidR="001414C1">
        <w:t>375</w:t>
      </w:r>
    </w:p>
    <w:p w14:paraId="715E7238" w14:textId="77777777" w:rsidR="00425FE5" w:rsidRPr="00A9276F" w:rsidRDefault="00425FE5" w:rsidP="00425FE5">
      <w:pPr>
        <w:pStyle w:val="Heading1"/>
        <w:rPr>
          <w:sz w:val="20"/>
          <w:szCs w:val="20"/>
        </w:rPr>
      </w:pPr>
      <w:r w:rsidRPr="00A9276F">
        <w:rPr>
          <w:sz w:val="20"/>
          <w:szCs w:val="20"/>
        </w:rPr>
        <w:t>Statutory Authority</w:t>
      </w:r>
    </w:p>
    <w:p w14:paraId="4F50C541" w14:textId="77777777" w:rsidR="00425FE5" w:rsidRPr="00A9276F" w:rsidRDefault="00425FE5" w:rsidP="00425FE5">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68AC32A4" w14:textId="77777777" w:rsidR="00425FE5" w:rsidRPr="00A9276F" w:rsidRDefault="00425FE5" w:rsidP="00425FE5">
      <w:pPr>
        <w:pStyle w:val="BodyText"/>
        <w:rPr>
          <w:sz w:val="20"/>
          <w:szCs w:val="20"/>
        </w:rPr>
      </w:pPr>
    </w:p>
    <w:p w14:paraId="311FAA3A" w14:textId="77777777" w:rsidR="00425FE5" w:rsidRPr="00A9276F" w:rsidRDefault="00425FE5" w:rsidP="00425FE5">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26D23516" w14:textId="77777777" w:rsidR="00425FE5" w:rsidRPr="00A9276F" w:rsidRDefault="00425FE5" w:rsidP="00425FE5">
      <w:pPr>
        <w:pStyle w:val="BodyText"/>
        <w:rPr>
          <w:sz w:val="20"/>
          <w:szCs w:val="20"/>
        </w:rPr>
      </w:pPr>
    </w:p>
    <w:p w14:paraId="694B4171" w14:textId="77777777" w:rsidR="00425FE5" w:rsidRPr="00A9276F" w:rsidRDefault="00425FE5" w:rsidP="00425FE5">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071A6B97"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1B9E23AC"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r w:rsidRPr="00A9276F">
        <w:rPr>
          <w:rFonts w:cstheme="minorHAnsi"/>
          <w:bCs/>
          <w:sz w:val="20"/>
          <w:szCs w:val="20"/>
          <w:highlight w:val="yellow"/>
        </w:rPr>
        <w:t xml:space="preserve">in order to show deletion of that language from 30 </w:t>
      </w:r>
      <w:proofErr w:type="gramStart"/>
      <w:r w:rsidRPr="00A9276F">
        <w:rPr>
          <w:rFonts w:cstheme="minorHAnsi"/>
          <w:bCs/>
          <w:sz w:val="20"/>
          <w:szCs w:val="20"/>
          <w:highlight w:val="yellow"/>
        </w:rPr>
        <w:t>TAC</w:t>
      </w:r>
      <w:proofErr w:type="gramEnd"/>
    </w:p>
    <w:p w14:paraId="1CCB5095" w14:textId="77777777" w:rsidR="00425FE5" w:rsidRPr="00A9276F" w:rsidRDefault="00425FE5" w:rsidP="00425FE5">
      <w:pPr>
        <w:pStyle w:val="ListParagraph"/>
        <w:numPr>
          <w:ilvl w:val="0"/>
          <w:numId w:val="11"/>
        </w:numPr>
        <w:spacing w:before="240" w:after="0"/>
        <w:contextualSpacing w:val="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bookmarkEnd w:id="0"/>
    <w:p w14:paraId="0BA0A4D6" w14:textId="68F54E7B" w:rsidR="00823AD0" w:rsidRDefault="00823AD0" w:rsidP="00823AD0">
      <w:pPr>
        <w:pStyle w:val="2subsectiona"/>
      </w:pPr>
    </w:p>
    <w:p w14:paraId="25D0B899" w14:textId="735A7517" w:rsidR="00425FE5" w:rsidRPr="002364A5" w:rsidRDefault="00425FE5" w:rsidP="00425FE5">
      <w:pPr>
        <w:pStyle w:val="Heading1"/>
        <w:rPr>
          <w:u w:val="single"/>
        </w:rPr>
      </w:pPr>
      <w:r w:rsidRPr="002364A5">
        <w:rPr>
          <w:u w:val="single"/>
        </w:rPr>
        <w:t>§217.</w:t>
      </w:r>
      <w:r w:rsidR="00515E35" w:rsidRPr="002364A5">
        <w:rPr>
          <w:u w:val="single"/>
        </w:rPr>
        <w:t>350</w:t>
      </w:r>
      <w:r w:rsidRPr="002364A5">
        <w:rPr>
          <w:u w:val="single"/>
        </w:rPr>
        <w:t>. Applicability.</w:t>
      </w:r>
    </w:p>
    <w:p w14:paraId="70ED4634" w14:textId="330382DC" w:rsidR="00425FE5" w:rsidRPr="002364A5" w:rsidRDefault="00425FE5" w:rsidP="00425FE5">
      <w:pPr>
        <w:pStyle w:val="2subsectiona"/>
        <w:rPr>
          <w:u w:val="single"/>
        </w:rPr>
      </w:pPr>
      <w:r w:rsidRPr="002364A5">
        <w:rPr>
          <w:u w:val="single"/>
        </w:rPr>
        <w:t xml:space="preserve">This subchapter applies to the design, construction, operation, maintenance, and testing of </w:t>
      </w:r>
      <w:r w:rsidR="00515E35" w:rsidRPr="002364A5">
        <w:rPr>
          <w:u w:val="single"/>
        </w:rPr>
        <w:t xml:space="preserve">reclaimed water distribution systems conveying either Type I or Type II reclaimed water. </w:t>
      </w:r>
    </w:p>
    <w:p w14:paraId="1DEF8848" w14:textId="094BE82F" w:rsidR="008E0F79" w:rsidRDefault="008E0F79" w:rsidP="00425FE5">
      <w:pPr>
        <w:pStyle w:val="2subsectiona"/>
      </w:pPr>
    </w:p>
    <w:p w14:paraId="573A8C55" w14:textId="68EA894D" w:rsidR="00B31546" w:rsidRPr="002364A5" w:rsidRDefault="008E0F79" w:rsidP="00515E35">
      <w:pPr>
        <w:pStyle w:val="Heading1"/>
        <w:rPr>
          <w:u w:val="single"/>
        </w:rPr>
      </w:pPr>
      <w:r w:rsidRPr="002364A5">
        <w:rPr>
          <w:u w:val="single"/>
        </w:rPr>
        <w:lastRenderedPageBreak/>
        <w:t>§217.</w:t>
      </w:r>
      <w:r w:rsidR="007C2EED" w:rsidRPr="002364A5">
        <w:rPr>
          <w:u w:val="single"/>
        </w:rPr>
        <w:t>351</w:t>
      </w:r>
      <w:r w:rsidRPr="002364A5">
        <w:rPr>
          <w:u w:val="single"/>
        </w:rPr>
        <w:t xml:space="preserve">. </w:t>
      </w:r>
    </w:p>
    <w:p w14:paraId="368703E2" w14:textId="3CEEF7C7" w:rsidR="007C2EED" w:rsidRDefault="007C2EED" w:rsidP="007C2EED">
      <w:pPr>
        <w:pStyle w:val="BodyText"/>
        <w:ind w:firstLine="720"/>
        <w:rPr>
          <w:u w:val="single"/>
        </w:rPr>
      </w:pPr>
      <w:r w:rsidRPr="002364A5">
        <w:rPr>
          <w:u w:val="single"/>
        </w:rPr>
        <w:t xml:space="preserve">An owner who plans to install a reclaimed water distribution system located over the Edwards Aquifer recharge zone, as defined in §213.3 of this title (relating to Definitions), must design and install the </w:t>
      </w:r>
      <w:r w:rsidR="00CC18DD" w:rsidRPr="002364A5">
        <w:rPr>
          <w:u w:val="single"/>
        </w:rPr>
        <w:t xml:space="preserve">reclaimed water distribution system </w:t>
      </w:r>
      <w:r w:rsidRPr="002364A5">
        <w:rPr>
          <w:u w:val="single"/>
        </w:rPr>
        <w:t>in accordance with Chapter 213 of this title (relating to Edwards Aquifer), in addition to this subchapter</w:t>
      </w:r>
      <w:r w:rsidRPr="008E0F79">
        <w:t>.</w:t>
      </w:r>
      <w:r>
        <w:t xml:space="preserve">  </w:t>
      </w:r>
      <w:r w:rsidRPr="00CC18DD">
        <w:rPr>
          <w:u w:val="single"/>
        </w:rPr>
        <w:t xml:space="preserve">The completed </w:t>
      </w:r>
      <w:r w:rsidR="00CC18DD" w:rsidRPr="00CC18DD">
        <w:rPr>
          <w:u w:val="single"/>
        </w:rPr>
        <w:t xml:space="preserve">reclaimed water distribution </w:t>
      </w:r>
      <w:r w:rsidRPr="00CC18DD">
        <w:rPr>
          <w:u w:val="single"/>
        </w:rPr>
        <w:t>system design must be submitted to the Edwards Aquifer Protection Program (EAPP) for review and approval</w:t>
      </w:r>
      <w:r w:rsidR="00CC18DD">
        <w:rPr>
          <w:u w:val="single"/>
        </w:rPr>
        <w:t>.</w:t>
      </w:r>
    </w:p>
    <w:p w14:paraId="6A8AA661" w14:textId="77777777" w:rsidR="006A5240" w:rsidRDefault="006A5240" w:rsidP="006A5240">
      <w:pPr>
        <w:pStyle w:val="BodyText"/>
        <w:rPr>
          <w:u w:val="single"/>
        </w:rPr>
      </w:pPr>
    </w:p>
    <w:p w14:paraId="3045B89E" w14:textId="77777777" w:rsidR="006A5240" w:rsidRDefault="006A5240" w:rsidP="006A5240">
      <w:pPr>
        <w:pStyle w:val="BodyText"/>
        <w:rPr>
          <w:u w:val="single"/>
        </w:rPr>
      </w:pPr>
    </w:p>
    <w:p w14:paraId="4A82D38A" w14:textId="41DCA75B" w:rsidR="006A5240" w:rsidRDefault="006A5240" w:rsidP="006A5240">
      <w:pPr>
        <w:pStyle w:val="Heading1"/>
      </w:pPr>
      <w:r w:rsidRPr="00E70277">
        <w:t>§217.</w:t>
      </w:r>
      <w:r w:rsidR="003E4CBE">
        <w:t>360</w:t>
      </w:r>
      <w:r>
        <w:t xml:space="preserve">. </w:t>
      </w:r>
      <w:r w:rsidRPr="00E70277">
        <w:t>Reclaimed Water Facilities</w:t>
      </w:r>
      <w:r>
        <w:t xml:space="preserve">. </w:t>
      </w:r>
    </w:p>
    <w:p w14:paraId="17FA1F51" w14:textId="77777777" w:rsidR="006A5240" w:rsidRPr="00362938" w:rsidRDefault="006A5240" w:rsidP="006A5240">
      <w:pPr>
        <w:pStyle w:val="BodyText"/>
        <w:rPr>
          <w:u w:val="single"/>
        </w:rPr>
      </w:pPr>
      <w:r w:rsidRPr="00362938">
        <w:rPr>
          <w:u w:val="single"/>
        </w:rPr>
        <w:t xml:space="preserve">A reclaimed water distribution </w:t>
      </w:r>
      <w:r>
        <w:rPr>
          <w:u w:val="single"/>
        </w:rPr>
        <w:t xml:space="preserve">system </w:t>
      </w:r>
      <w:r w:rsidRPr="00362938">
        <w:rPr>
          <w:u w:val="single"/>
        </w:rPr>
        <w:t xml:space="preserve">must provide reclaimed water of the type and quality as listed in 30 TAC Chapter 210 to all respective users of the water. </w:t>
      </w:r>
    </w:p>
    <w:p w14:paraId="71901328" w14:textId="77777777" w:rsidR="006A5240" w:rsidRPr="00362938" w:rsidRDefault="006A5240" w:rsidP="006A5240">
      <w:pPr>
        <w:pStyle w:val="BodyText"/>
      </w:pPr>
      <w:r>
        <w:t xml:space="preserve"> </w:t>
      </w:r>
    </w:p>
    <w:p w14:paraId="3F3BD03B" w14:textId="77777777" w:rsidR="006A5240" w:rsidRPr="002364A5" w:rsidRDefault="006A5240" w:rsidP="006A5240">
      <w:pPr>
        <w:pStyle w:val="2subsectiona"/>
        <w:rPr>
          <w:u w:val="single"/>
        </w:rPr>
      </w:pPr>
      <w:r w:rsidRPr="002364A5">
        <w:rPr>
          <w:u w:val="single"/>
        </w:rPr>
        <w:t>(a) In accordance with §217.6 of this title (relating to Submittal Requirements and Review Process), the design of a distribution system that will convey reclaimed water to a user must be submitted, reviewed, and approved in writing by the executive director before the distribution system may be used.</w:t>
      </w:r>
    </w:p>
    <w:p w14:paraId="74B03415" w14:textId="77777777" w:rsidR="006A5240" w:rsidRPr="002364A5" w:rsidRDefault="006A5240" w:rsidP="006A5240">
      <w:pPr>
        <w:pStyle w:val="2subsectiona"/>
        <w:rPr>
          <w:u w:val="single"/>
        </w:rPr>
      </w:pPr>
    </w:p>
    <w:p w14:paraId="26CB02DD" w14:textId="77777777" w:rsidR="006A5240" w:rsidRPr="002364A5" w:rsidRDefault="006A5240" w:rsidP="006A5240">
      <w:pPr>
        <w:pStyle w:val="2subsectiona"/>
        <w:rPr>
          <w:u w:val="single"/>
        </w:rPr>
      </w:pPr>
      <w:r w:rsidRPr="002364A5">
        <w:rPr>
          <w:u w:val="single"/>
        </w:rPr>
        <w:t>(b) A municipality may be the review authority in accordance with §217.8 of this title (relating to Municipality Reviews) and may approve a reclaimed water distribution system.</w:t>
      </w:r>
    </w:p>
    <w:p w14:paraId="5539AE3A" w14:textId="77777777" w:rsidR="006A5240" w:rsidRPr="002364A5" w:rsidRDefault="006A5240" w:rsidP="006A5240">
      <w:pPr>
        <w:pStyle w:val="2subsectiona"/>
        <w:rPr>
          <w:u w:val="single"/>
        </w:rPr>
      </w:pPr>
    </w:p>
    <w:p w14:paraId="20DDCE06" w14:textId="77777777" w:rsidR="006A5240" w:rsidRPr="002364A5" w:rsidRDefault="006A5240" w:rsidP="006A5240">
      <w:pPr>
        <w:pStyle w:val="2subsectiona"/>
        <w:rPr>
          <w:u w:val="single"/>
        </w:rPr>
      </w:pPr>
      <w:r w:rsidRPr="002364A5">
        <w:rPr>
          <w:u w:val="single"/>
        </w:rPr>
        <w:lastRenderedPageBreak/>
        <w:t>(c) A distribution system designed to transport Type II reclaimed water, as defined by §210.33(2) of this title (relating to Quality Standards for Using Reclaimed Water), must comply with this subchapter, as applicable to the project.</w:t>
      </w:r>
    </w:p>
    <w:p w14:paraId="783585AE" w14:textId="77777777" w:rsidR="006A5240" w:rsidRPr="002364A5" w:rsidRDefault="006A5240" w:rsidP="006A5240">
      <w:pPr>
        <w:pStyle w:val="2subsectiona"/>
        <w:rPr>
          <w:u w:val="single"/>
        </w:rPr>
      </w:pPr>
    </w:p>
    <w:p w14:paraId="38566BAF" w14:textId="77777777" w:rsidR="006A5240" w:rsidRPr="002364A5" w:rsidRDefault="006A5240" w:rsidP="006A5240">
      <w:pPr>
        <w:pStyle w:val="2subsectiona"/>
        <w:rPr>
          <w:u w:val="single"/>
        </w:rPr>
      </w:pPr>
      <w:r w:rsidRPr="002364A5">
        <w:rPr>
          <w:u w:val="single"/>
        </w:rPr>
        <w:t>(d) A distribution system designed to transport Type I reclaimed water, as defined by §210.33(1) of this title must meet the requirements of subsections (e) - (j) of this section.</w:t>
      </w:r>
    </w:p>
    <w:p w14:paraId="666DDBA2" w14:textId="77777777" w:rsidR="006A5240" w:rsidRPr="002364A5" w:rsidRDefault="006A5240" w:rsidP="006A5240">
      <w:pPr>
        <w:pStyle w:val="BodyText"/>
        <w:rPr>
          <w:u w:val="single"/>
        </w:rPr>
      </w:pPr>
    </w:p>
    <w:p w14:paraId="1F8FC57F" w14:textId="77777777" w:rsidR="006A5240" w:rsidRPr="002364A5" w:rsidRDefault="006A5240" w:rsidP="006A5240">
      <w:pPr>
        <w:pStyle w:val="2subsectiona"/>
        <w:rPr>
          <w:u w:val="single"/>
        </w:rPr>
      </w:pPr>
      <w:r w:rsidRPr="002364A5">
        <w:rPr>
          <w:u w:val="single"/>
        </w:rPr>
        <w:t>(e) Type I reclaimed water gravity pipes must comply with §§217.53 - 217.55, 217.58, and 217.59 of this title (relating to Pipe Design; Criteria for Laying Pipe; Manholes and Related Structures; Testing Requirements for Manholes; and Lift Station Site Requirements). Type I reclaimed water pipe design must prevent pipe and bedding displacement.</w:t>
      </w:r>
    </w:p>
    <w:p w14:paraId="69986556" w14:textId="77777777" w:rsidR="006A5240" w:rsidRPr="002364A5" w:rsidRDefault="006A5240" w:rsidP="006A5240">
      <w:pPr>
        <w:pStyle w:val="2subsectiona"/>
        <w:rPr>
          <w:u w:val="single"/>
        </w:rPr>
      </w:pPr>
    </w:p>
    <w:p w14:paraId="16748A08" w14:textId="77777777" w:rsidR="006A5240" w:rsidRPr="002364A5" w:rsidRDefault="006A5240" w:rsidP="006A5240">
      <w:pPr>
        <w:pStyle w:val="2subsectiona"/>
        <w:rPr>
          <w:u w:val="single"/>
        </w:rPr>
      </w:pPr>
      <w:r w:rsidRPr="002364A5">
        <w:rPr>
          <w:u w:val="single"/>
        </w:rPr>
        <w:t>(f) Each appurtenance designed to handle reclaimed water must be identified in the plans and the engineering report.</w:t>
      </w:r>
    </w:p>
    <w:p w14:paraId="0FE01D11" w14:textId="77777777" w:rsidR="006A5240" w:rsidRPr="002364A5" w:rsidRDefault="006A5240" w:rsidP="006A5240">
      <w:pPr>
        <w:pStyle w:val="2subsectiona"/>
        <w:rPr>
          <w:u w:val="single"/>
        </w:rPr>
      </w:pPr>
    </w:p>
    <w:p w14:paraId="23C7C595" w14:textId="77777777" w:rsidR="006A5240" w:rsidRPr="002364A5" w:rsidRDefault="006A5240" w:rsidP="006A5240">
      <w:pPr>
        <w:pStyle w:val="3paragraph1"/>
        <w:rPr>
          <w:u w:val="single"/>
        </w:rPr>
      </w:pPr>
      <w:r w:rsidRPr="002364A5">
        <w:rPr>
          <w:u w:val="single"/>
        </w:rPr>
        <w:t>(1) An above-ground hose bib, spigot, or other hand-operated connection is prohibited, except in a lockable, secured area that is only accessible to authorized personnel.</w:t>
      </w:r>
    </w:p>
    <w:p w14:paraId="41F3A5A4" w14:textId="77777777" w:rsidR="006A5240" w:rsidRDefault="006A5240" w:rsidP="006A5240">
      <w:pPr>
        <w:pStyle w:val="3paragraph1"/>
      </w:pPr>
    </w:p>
    <w:p w14:paraId="74C0243D" w14:textId="77777777" w:rsidR="00B26C06" w:rsidRDefault="00B26C06" w:rsidP="006A5240">
      <w:pPr>
        <w:pStyle w:val="3paragraph1"/>
      </w:pPr>
    </w:p>
    <w:p w14:paraId="4C42C68C" w14:textId="3EC204AC" w:rsidR="006A5240" w:rsidRPr="002364A5" w:rsidRDefault="006A5240" w:rsidP="006A5240">
      <w:pPr>
        <w:pStyle w:val="3paragraph1"/>
        <w:rPr>
          <w:u w:val="single"/>
        </w:rPr>
      </w:pPr>
      <w:r w:rsidRPr="002364A5">
        <w:rPr>
          <w:u w:val="single"/>
        </w:rPr>
        <w:lastRenderedPageBreak/>
        <w:t>(2) An underground hose bib must:</w:t>
      </w:r>
    </w:p>
    <w:p w14:paraId="38C7D1E9" w14:textId="77777777" w:rsidR="006A5240" w:rsidRPr="002364A5" w:rsidRDefault="006A5240" w:rsidP="006A5240">
      <w:pPr>
        <w:pStyle w:val="4subparagraphA"/>
        <w:rPr>
          <w:u w:val="single"/>
        </w:rPr>
      </w:pPr>
      <w:r w:rsidRPr="002364A5">
        <w:rPr>
          <w:u w:val="single"/>
        </w:rPr>
        <w:t xml:space="preserve">(A) </w:t>
      </w:r>
      <w:proofErr w:type="gramStart"/>
      <w:r w:rsidRPr="002364A5">
        <w:rPr>
          <w:u w:val="single"/>
        </w:rPr>
        <w:t>be located in</w:t>
      </w:r>
      <w:proofErr w:type="gramEnd"/>
      <w:r w:rsidRPr="002364A5">
        <w:rPr>
          <w:u w:val="single"/>
        </w:rPr>
        <w:t xml:space="preserve"> a locked, below-grade vault, or be operated only by a special tool in a non-lockable, underground service box;</w:t>
      </w:r>
    </w:p>
    <w:p w14:paraId="64CCA472" w14:textId="77777777" w:rsidR="006A5240" w:rsidRPr="002364A5" w:rsidRDefault="006A5240" w:rsidP="006A5240">
      <w:pPr>
        <w:pStyle w:val="4subparagraphA"/>
        <w:rPr>
          <w:u w:val="single"/>
        </w:rPr>
      </w:pPr>
    </w:p>
    <w:p w14:paraId="19CD8A39" w14:textId="77777777" w:rsidR="006A5240" w:rsidRPr="002364A5" w:rsidRDefault="006A5240" w:rsidP="006A5240">
      <w:pPr>
        <w:pStyle w:val="4subparagraphA"/>
        <w:rPr>
          <w:u w:val="single"/>
        </w:rPr>
      </w:pPr>
      <w:r w:rsidRPr="002364A5">
        <w:rPr>
          <w:u w:val="single"/>
        </w:rPr>
        <w:t>(B) be clearly labeled "NON-POTABLE WATER, DO NOT DRINK" and "NO BEBA EL AGUA;"</w:t>
      </w:r>
    </w:p>
    <w:p w14:paraId="7D3C7A41" w14:textId="77777777" w:rsidR="006A5240" w:rsidRPr="002364A5" w:rsidRDefault="006A5240" w:rsidP="006A5240">
      <w:pPr>
        <w:pStyle w:val="4subparagraphA"/>
        <w:rPr>
          <w:u w:val="single"/>
        </w:rPr>
      </w:pPr>
    </w:p>
    <w:p w14:paraId="142B0FBE" w14:textId="77777777" w:rsidR="006A5240" w:rsidRPr="002364A5" w:rsidRDefault="006A5240" w:rsidP="006A5240">
      <w:pPr>
        <w:pStyle w:val="4subparagraphA"/>
        <w:rPr>
          <w:u w:val="single"/>
        </w:rPr>
      </w:pPr>
      <w:r w:rsidRPr="002364A5">
        <w:rPr>
          <w:u w:val="single"/>
        </w:rPr>
        <w:t>(C) be purple; and</w:t>
      </w:r>
    </w:p>
    <w:p w14:paraId="5307B6E0" w14:textId="77777777" w:rsidR="006A5240" w:rsidRPr="002364A5" w:rsidRDefault="006A5240" w:rsidP="006A5240">
      <w:pPr>
        <w:pStyle w:val="4subparagraphA"/>
        <w:rPr>
          <w:u w:val="single"/>
        </w:rPr>
      </w:pPr>
    </w:p>
    <w:p w14:paraId="69FF9AD2" w14:textId="77777777" w:rsidR="006A5240" w:rsidRPr="002364A5" w:rsidRDefault="006A5240" w:rsidP="006A5240">
      <w:pPr>
        <w:pStyle w:val="4subparagraphA"/>
        <w:rPr>
          <w:u w:val="single"/>
        </w:rPr>
      </w:pPr>
      <w:r w:rsidRPr="002364A5">
        <w:rPr>
          <w:u w:val="single"/>
        </w:rPr>
        <w:t>(D) be designed to prevent a connection to a standard water hose.</w:t>
      </w:r>
    </w:p>
    <w:p w14:paraId="0DE35644" w14:textId="77777777" w:rsidR="006A5240" w:rsidRPr="002364A5" w:rsidRDefault="006A5240" w:rsidP="006A5240">
      <w:pPr>
        <w:pStyle w:val="4subparagraphA"/>
        <w:rPr>
          <w:u w:val="single"/>
        </w:rPr>
      </w:pPr>
    </w:p>
    <w:p w14:paraId="6571185C" w14:textId="77777777" w:rsidR="006A5240" w:rsidRPr="002364A5" w:rsidRDefault="006A5240" w:rsidP="006A5240">
      <w:pPr>
        <w:pStyle w:val="3paragraph1"/>
        <w:rPr>
          <w:u w:val="single"/>
        </w:rPr>
      </w:pPr>
      <w:r w:rsidRPr="002364A5">
        <w:rPr>
          <w:u w:val="single"/>
        </w:rPr>
        <w:t>(3) Reclaimed water storage areas, hose bibs, and spigots must include signs in both English and Spanish reading "NON-POTABLE WATER, DO NOT DRINK" and "NO BEBA EL AGUA."</w:t>
      </w:r>
    </w:p>
    <w:p w14:paraId="3EC08153" w14:textId="77777777" w:rsidR="006A5240" w:rsidRPr="002364A5" w:rsidRDefault="006A5240" w:rsidP="006A5240">
      <w:pPr>
        <w:pStyle w:val="3paragraph1"/>
        <w:rPr>
          <w:u w:val="single"/>
        </w:rPr>
      </w:pPr>
    </w:p>
    <w:p w14:paraId="7A2E2950" w14:textId="77777777" w:rsidR="006A5240" w:rsidRPr="002364A5" w:rsidRDefault="006A5240" w:rsidP="006A5240">
      <w:pPr>
        <w:pStyle w:val="2subsectiona"/>
        <w:rPr>
          <w:u w:val="single"/>
        </w:rPr>
      </w:pPr>
      <w:r w:rsidRPr="002364A5">
        <w:rPr>
          <w:u w:val="single"/>
        </w:rPr>
        <w:t>(g) Cross Connection Control and Separation Distances.</w:t>
      </w:r>
    </w:p>
    <w:p w14:paraId="57F3CBEF" w14:textId="77777777" w:rsidR="006A5240" w:rsidRPr="002364A5" w:rsidRDefault="006A5240" w:rsidP="006A5240">
      <w:pPr>
        <w:pStyle w:val="2subsectiona"/>
        <w:rPr>
          <w:u w:val="single"/>
        </w:rPr>
      </w:pPr>
    </w:p>
    <w:p w14:paraId="3EE382FD" w14:textId="77777777" w:rsidR="006A5240" w:rsidRPr="002364A5" w:rsidRDefault="006A5240" w:rsidP="006A5240">
      <w:pPr>
        <w:pStyle w:val="3paragraph1"/>
        <w:rPr>
          <w:u w:val="single"/>
        </w:rPr>
      </w:pPr>
      <w:r w:rsidRPr="002364A5">
        <w:rPr>
          <w:u w:val="single"/>
        </w:rPr>
        <w:t>(1) A Type I reclaimed water pipe must be at least 4.0 feet from a potable water pipe, as measured from the outside surface of each of the respective pipes.</w:t>
      </w:r>
    </w:p>
    <w:p w14:paraId="392504B8" w14:textId="77777777" w:rsidR="006A5240" w:rsidRPr="002364A5" w:rsidRDefault="006A5240" w:rsidP="006A5240">
      <w:pPr>
        <w:pStyle w:val="3paragraph1"/>
        <w:rPr>
          <w:u w:val="single"/>
        </w:rPr>
      </w:pPr>
    </w:p>
    <w:p w14:paraId="5C32D465" w14:textId="77777777" w:rsidR="006A5240" w:rsidRPr="002364A5" w:rsidRDefault="006A5240" w:rsidP="006A5240">
      <w:pPr>
        <w:pStyle w:val="3paragraph1"/>
        <w:rPr>
          <w:u w:val="single"/>
        </w:rPr>
      </w:pPr>
      <w:r w:rsidRPr="002364A5">
        <w:rPr>
          <w:u w:val="single"/>
        </w:rPr>
        <w:t>(2) A physical connection between a potable water pipe and a reclaimed water pipe is prohibited.</w:t>
      </w:r>
    </w:p>
    <w:p w14:paraId="250B0075" w14:textId="77777777" w:rsidR="006A5240" w:rsidRPr="002364A5" w:rsidRDefault="006A5240" w:rsidP="006A5240">
      <w:pPr>
        <w:pStyle w:val="3paragraph1"/>
        <w:rPr>
          <w:u w:val="single"/>
        </w:rPr>
      </w:pPr>
    </w:p>
    <w:p w14:paraId="321D5335" w14:textId="77777777" w:rsidR="006A5240" w:rsidRPr="002364A5" w:rsidRDefault="006A5240" w:rsidP="006A5240">
      <w:pPr>
        <w:pStyle w:val="3paragraph1"/>
        <w:rPr>
          <w:u w:val="single"/>
        </w:rPr>
      </w:pPr>
      <w:r w:rsidRPr="002364A5">
        <w:rPr>
          <w:u w:val="single"/>
        </w:rPr>
        <w:t>(3) Backflow prevention must be provided for all potable water connections to prevent any possibility of reclaimed water entering a drinking water system according to the requirements of §217.330 of this title (relating to Drinking Water Supply Connections).</w:t>
      </w:r>
    </w:p>
    <w:p w14:paraId="2A0DF5C4" w14:textId="77777777" w:rsidR="006A5240" w:rsidRPr="002364A5" w:rsidRDefault="006A5240" w:rsidP="006A5240">
      <w:pPr>
        <w:pStyle w:val="3paragraph1"/>
        <w:rPr>
          <w:u w:val="single"/>
        </w:rPr>
      </w:pPr>
    </w:p>
    <w:p w14:paraId="749A2E0D" w14:textId="77777777" w:rsidR="006A5240" w:rsidRPr="002364A5" w:rsidRDefault="006A5240" w:rsidP="006A5240">
      <w:pPr>
        <w:pStyle w:val="3paragraph1"/>
        <w:rPr>
          <w:u w:val="single"/>
        </w:rPr>
      </w:pPr>
      <w:r w:rsidRPr="002364A5">
        <w:rPr>
          <w:u w:val="single"/>
        </w:rPr>
        <w:t>(4) Where a 4.0-foot separation distance cannot be achieved, a reclaimed water pipe must meet the requirements of subparagraph (A) of this paragraph if the reclaimed water pipe runs parallel to the potable water pipe or subparagraph (B) of this paragraph if the reclaimed water pipe crosses the potable water pipe.</w:t>
      </w:r>
    </w:p>
    <w:p w14:paraId="59E59E5C" w14:textId="77777777" w:rsidR="006A5240" w:rsidRPr="002364A5" w:rsidRDefault="006A5240" w:rsidP="006A5240">
      <w:pPr>
        <w:pStyle w:val="4subparagraphA"/>
        <w:rPr>
          <w:u w:val="single"/>
        </w:rPr>
      </w:pPr>
      <w:r w:rsidRPr="002364A5">
        <w:rPr>
          <w:u w:val="single"/>
        </w:rPr>
        <w:t>(A) If a new Type I reclaimed water pipe is installed parallel to an existing potable water pipe, the reclaimed water pipe must:</w:t>
      </w:r>
    </w:p>
    <w:p w14:paraId="58F91027" w14:textId="77777777" w:rsidR="006A5240" w:rsidRPr="002364A5" w:rsidRDefault="006A5240" w:rsidP="006A5240">
      <w:pPr>
        <w:pStyle w:val="4subparagraphA"/>
        <w:rPr>
          <w:u w:val="single"/>
        </w:rPr>
      </w:pPr>
    </w:p>
    <w:p w14:paraId="65ED951D" w14:textId="77777777" w:rsidR="006A5240" w:rsidRPr="002364A5" w:rsidRDefault="006A5240" w:rsidP="006A5240">
      <w:pPr>
        <w:pStyle w:val="5clausei"/>
        <w:rPr>
          <w:u w:val="single"/>
        </w:rPr>
      </w:pPr>
      <w:r w:rsidRPr="002364A5">
        <w:rPr>
          <w:u w:val="single"/>
        </w:rPr>
        <w:t>(</w:t>
      </w:r>
      <w:proofErr w:type="spellStart"/>
      <w:r w:rsidRPr="002364A5">
        <w:rPr>
          <w:u w:val="single"/>
        </w:rPr>
        <w:t>i</w:t>
      </w:r>
      <w:proofErr w:type="spellEnd"/>
      <w:r w:rsidRPr="002364A5">
        <w:rPr>
          <w:u w:val="single"/>
        </w:rPr>
        <w:t>) be located below the potable water pipe and maintain a horizontal separation distance of no less than 3.0-feet;</w:t>
      </w:r>
    </w:p>
    <w:p w14:paraId="667E576B" w14:textId="77777777" w:rsidR="006A5240" w:rsidRPr="002364A5" w:rsidRDefault="006A5240" w:rsidP="006A5240">
      <w:pPr>
        <w:pStyle w:val="5clausei"/>
        <w:rPr>
          <w:u w:val="single"/>
        </w:rPr>
      </w:pPr>
    </w:p>
    <w:p w14:paraId="17EC9491" w14:textId="77777777" w:rsidR="006A5240" w:rsidRPr="002364A5" w:rsidRDefault="006A5240" w:rsidP="006A5240">
      <w:pPr>
        <w:pStyle w:val="5clausei"/>
        <w:rPr>
          <w:u w:val="single"/>
        </w:rPr>
      </w:pPr>
      <w:r w:rsidRPr="002364A5">
        <w:rPr>
          <w:u w:val="single"/>
        </w:rPr>
        <w:t>(ii) have a minimum pipe stiffness of 115 pounds per square inch (psi) with compatible joints, or a pressure rating of 150 psi for both pipe and joints; and</w:t>
      </w:r>
    </w:p>
    <w:p w14:paraId="6A0C3958" w14:textId="77777777" w:rsidR="006A5240" w:rsidRPr="002364A5" w:rsidRDefault="006A5240" w:rsidP="006A5240">
      <w:pPr>
        <w:pStyle w:val="5clausei"/>
        <w:rPr>
          <w:u w:val="single"/>
        </w:rPr>
      </w:pPr>
    </w:p>
    <w:p w14:paraId="7200C76C" w14:textId="77777777" w:rsidR="006A5240" w:rsidRPr="002364A5" w:rsidRDefault="006A5240" w:rsidP="006A5240">
      <w:pPr>
        <w:pStyle w:val="5clausei"/>
        <w:rPr>
          <w:u w:val="single"/>
        </w:rPr>
      </w:pPr>
      <w:r w:rsidRPr="002364A5">
        <w:rPr>
          <w:u w:val="single"/>
        </w:rPr>
        <w:t>(iii) be embedded in cement stabilized sand that meets the requirements of subparagraph (D) of this paragraph.</w:t>
      </w:r>
    </w:p>
    <w:p w14:paraId="22EF6E00" w14:textId="77777777" w:rsidR="006A5240" w:rsidRPr="002364A5" w:rsidRDefault="006A5240" w:rsidP="006A5240">
      <w:pPr>
        <w:pStyle w:val="5clausei"/>
        <w:rPr>
          <w:u w:val="single"/>
        </w:rPr>
      </w:pPr>
    </w:p>
    <w:p w14:paraId="565BC1E7" w14:textId="77777777" w:rsidR="006A5240" w:rsidRPr="002364A5" w:rsidRDefault="006A5240" w:rsidP="006A5240">
      <w:pPr>
        <w:pStyle w:val="4subparagraphA"/>
        <w:rPr>
          <w:u w:val="single"/>
        </w:rPr>
      </w:pPr>
      <w:r w:rsidRPr="002364A5">
        <w:rPr>
          <w:u w:val="single"/>
        </w:rPr>
        <w:t>(B) If a new Type I reclaimed water pipe crosses a potable water pipe, the design of the reclaimed water pipe must:</w:t>
      </w:r>
    </w:p>
    <w:p w14:paraId="192A94D6" w14:textId="77777777" w:rsidR="006A5240" w:rsidRPr="002364A5" w:rsidRDefault="006A5240" w:rsidP="006A5240">
      <w:pPr>
        <w:pStyle w:val="4subparagraphA"/>
        <w:rPr>
          <w:u w:val="single"/>
        </w:rPr>
      </w:pPr>
    </w:p>
    <w:p w14:paraId="119C8806" w14:textId="77777777" w:rsidR="006A5240" w:rsidRPr="002364A5" w:rsidRDefault="006A5240" w:rsidP="006A5240">
      <w:pPr>
        <w:pStyle w:val="5clausei"/>
        <w:rPr>
          <w:u w:val="single"/>
        </w:rPr>
      </w:pPr>
      <w:r w:rsidRPr="002364A5">
        <w:rPr>
          <w:u w:val="single"/>
        </w:rPr>
        <w:t>(</w:t>
      </w:r>
      <w:proofErr w:type="spellStart"/>
      <w:r w:rsidRPr="002364A5">
        <w:rPr>
          <w:u w:val="single"/>
        </w:rPr>
        <w:t>i</w:t>
      </w:r>
      <w:proofErr w:type="spellEnd"/>
      <w:r w:rsidRPr="002364A5">
        <w:rPr>
          <w:u w:val="single"/>
        </w:rPr>
        <w:t>) include one full segment of reclaimed water pipe that is centered on the potable water pipe such that the joints of the reclaimed water pipe are equidistant from the center point of the potable water pipe;</w:t>
      </w:r>
    </w:p>
    <w:p w14:paraId="3D1AFD16" w14:textId="77777777" w:rsidR="006A5240" w:rsidRPr="002364A5" w:rsidRDefault="006A5240" w:rsidP="006A5240">
      <w:pPr>
        <w:pStyle w:val="5clausei"/>
        <w:rPr>
          <w:u w:val="single"/>
        </w:rPr>
      </w:pPr>
    </w:p>
    <w:p w14:paraId="4F6C0397" w14:textId="77777777" w:rsidR="006A5240" w:rsidRPr="002364A5" w:rsidRDefault="006A5240" w:rsidP="006A5240">
      <w:pPr>
        <w:pStyle w:val="5clausei"/>
        <w:rPr>
          <w:u w:val="single"/>
        </w:rPr>
      </w:pPr>
      <w:r w:rsidRPr="002364A5">
        <w:rPr>
          <w:u w:val="single"/>
        </w:rPr>
        <w:t>(ii) cross the potable water pipe at a point that is equidistant between the joints of the potable water pipe; and</w:t>
      </w:r>
    </w:p>
    <w:p w14:paraId="7DD2A672" w14:textId="77777777" w:rsidR="006A5240" w:rsidRPr="002364A5" w:rsidRDefault="006A5240" w:rsidP="006A5240">
      <w:pPr>
        <w:pStyle w:val="5clausei"/>
        <w:rPr>
          <w:u w:val="single"/>
        </w:rPr>
      </w:pPr>
      <w:r w:rsidRPr="002364A5">
        <w:rPr>
          <w:u w:val="single"/>
        </w:rPr>
        <w:t>(iii) have a separation of at least six inches between the outsides of the pipes.</w:t>
      </w:r>
    </w:p>
    <w:p w14:paraId="15486784" w14:textId="77777777" w:rsidR="006A5240" w:rsidRPr="002364A5" w:rsidRDefault="006A5240" w:rsidP="006A5240">
      <w:pPr>
        <w:pStyle w:val="5clausei"/>
        <w:rPr>
          <w:u w:val="single"/>
        </w:rPr>
      </w:pPr>
    </w:p>
    <w:p w14:paraId="15B7EF6C" w14:textId="77777777" w:rsidR="006A5240" w:rsidRPr="002364A5" w:rsidRDefault="006A5240" w:rsidP="006A5240">
      <w:pPr>
        <w:pStyle w:val="4subparagraphA"/>
        <w:rPr>
          <w:u w:val="single"/>
        </w:rPr>
      </w:pPr>
      <w:r w:rsidRPr="002364A5">
        <w:rPr>
          <w:u w:val="single"/>
        </w:rPr>
        <w:t>(C) A Type I reclaimed water pipe must have either a pressure rating of 150 psi for both pipe and joints or a pipe stiffness of at least 115 psi with compatible joints for a minimum distance of 4.0 feet in each direction, as measured perpendicularly from any point on the potable water pipe to the Type I reclaimed water pipe.</w:t>
      </w:r>
    </w:p>
    <w:p w14:paraId="4C68CC1D" w14:textId="77777777" w:rsidR="006A5240" w:rsidRPr="002364A5" w:rsidRDefault="006A5240" w:rsidP="006A5240">
      <w:pPr>
        <w:pStyle w:val="4subparagraphA"/>
        <w:rPr>
          <w:u w:val="single"/>
        </w:rPr>
      </w:pPr>
    </w:p>
    <w:p w14:paraId="6B6B521E" w14:textId="77777777" w:rsidR="006A5240" w:rsidRPr="002364A5" w:rsidRDefault="006A5240" w:rsidP="006A5240">
      <w:pPr>
        <w:pStyle w:val="4subparagraphA"/>
        <w:rPr>
          <w:u w:val="single"/>
        </w:rPr>
      </w:pPr>
      <w:r w:rsidRPr="002364A5">
        <w:rPr>
          <w:u w:val="single"/>
        </w:rPr>
        <w:t>(D) All portions of reclaimed water pipe within 4.0 feet of a potable water pipe must be embedded in cement stabilized sand that:</w:t>
      </w:r>
    </w:p>
    <w:p w14:paraId="0F3A4415" w14:textId="77777777" w:rsidR="006A5240" w:rsidRPr="002364A5" w:rsidRDefault="006A5240" w:rsidP="006A5240">
      <w:pPr>
        <w:pStyle w:val="4subparagraphA"/>
        <w:rPr>
          <w:u w:val="single"/>
        </w:rPr>
      </w:pPr>
    </w:p>
    <w:p w14:paraId="4952A4C8" w14:textId="77777777" w:rsidR="006A5240" w:rsidRPr="002364A5" w:rsidRDefault="006A5240" w:rsidP="006A5240">
      <w:pPr>
        <w:pStyle w:val="5clausei"/>
        <w:rPr>
          <w:u w:val="single"/>
        </w:rPr>
      </w:pPr>
      <w:r w:rsidRPr="002364A5">
        <w:rPr>
          <w:u w:val="single"/>
        </w:rPr>
        <w:lastRenderedPageBreak/>
        <w:t>(</w:t>
      </w:r>
      <w:proofErr w:type="spellStart"/>
      <w:r w:rsidRPr="002364A5">
        <w:rPr>
          <w:u w:val="single"/>
        </w:rPr>
        <w:t>i</w:t>
      </w:r>
      <w:proofErr w:type="spellEnd"/>
      <w:r w:rsidRPr="002364A5">
        <w:rPr>
          <w:u w:val="single"/>
        </w:rPr>
        <w:t>) has a minimum content of 10% cement, based on loose dry weight volume;</w:t>
      </w:r>
    </w:p>
    <w:p w14:paraId="02886D9E" w14:textId="77777777" w:rsidR="006A5240" w:rsidRPr="002364A5" w:rsidRDefault="006A5240" w:rsidP="006A5240">
      <w:pPr>
        <w:pStyle w:val="5clausei"/>
        <w:rPr>
          <w:u w:val="single"/>
        </w:rPr>
      </w:pPr>
    </w:p>
    <w:p w14:paraId="46E1FB86" w14:textId="77777777" w:rsidR="006A5240" w:rsidRPr="002364A5" w:rsidRDefault="006A5240" w:rsidP="006A5240">
      <w:pPr>
        <w:pStyle w:val="5clausei"/>
        <w:rPr>
          <w:u w:val="single"/>
        </w:rPr>
      </w:pPr>
      <w:r w:rsidRPr="002364A5">
        <w:rPr>
          <w:u w:val="single"/>
        </w:rPr>
        <w:t>(ii) is installed a minimum of 6.0 inches above and one quarter of the pipe diameter on either side and below a reclaimed water pipe.</w:t>
      </w:r>
    </w:p>
    <w:p w14:paraId="667B1534" w14:textId="77777777" w:rsidR="006A5240" w:rsidRPr="002364A5" w:rsidRDefault="006A5240" w:rsidP="006A5240">
      <w:pPr>
        <w:pStyle w:val="BodyText"/>
        <w:rPr>
          <w:u w:val="single"/>
        </w:rPr>
      </w:pPr>
      <w:r w:rsidRPr="002364A5">
        <w:rPr>
          <w:u w:val="single"/>
        </w:rPr>
        <w:t>(h) Site Selection of Type I Reclaimed Water Pump Stations. A design must comply with §217.59(a) - (c) of this title.</w:t>
      </w:r>
    </w:p>
    <w:p w14:paraId="1AE94E59" w14:textId="77777777" w:rsidR="006A5240" w:rsidRPr="002364A5" w:rsidRDefault="006A5240" w:rsidP="006A5240">
      <w:pPr>
        <w:pStyle w:val="BodyText"/>
        <w:rPr>
          <w:u w:val="single"/>
        </w:rPr>
      </w:pPr>
    </w:p>
    <w:p w14:paraId="036F79BD" w14:textId="77777777" w:rsidR="006A5240" w:rsidRPr="002364A5" w:rsidRDefault="006A5240" w:rsidP="006A5240">
      <w:pPr>
        <w:pStyle w:val="5clausei"/>
        <w:rPr>
          <w:u w:val="single"/>
        </w:rPr>
      </w:pPr>
      <w:r w:rsidRPr="002364A5">
        <w:rPr>
          <w:u w:val="single"/>
        </w:rPr>
        <w:t>(</w:t>
      </w:r>
      <w:proofErr w:type="spellStart"/>
      <w:r w:rsidRPr="002364A5">
        <w:rPr>
          <w:u w:val="single"/>
        </w:rPr>
        <w:t>i</w:t>
      </w:r>
      <w:proofErr w:type="spellEnd"/>
      <w:r w:rsidRPr="002364A5">
        <w:rPr>
          <w:u w:val="single"/>
        </w:rPr>
        <w:t>) Design of Type I Reclaimed Water Pump Stations. A design must comply with §§217.60(d) and (g); 217.61(d); and 217.62(a) and (c) of this title (relating to Lift Station, Wet Well, and Dry Well Designs; Lift Station Pumps; and Lift Station Pipes), and paragraphs (1) - (3) of this subsection.</w:t>
      </w:r>
    </w:p>
    <w:p w14:paraId="669DED1F" w14:textId="77777777" w:rsidR="006A5240" w:rsidRPr="002364A5" w:rsidRDefault="006A5240" w:rsidP="006A5240">
      <w:pPr>
        <w:pStyle w:val="5clausei"/>
        <w:rPr>
          <w:u w:val="single"/>
        </w:rPr>
      </w:pPr>
    </w:p>
    <w:p w14:paraId="539EB792" w14:textId="77777777" w:rsidR="006A5240" w:rsidRPr="002364A5" w:rsidRDefault="006A5240" w:rsidP="006A5240">
      <w:pPr>
        <w:pStyle w:val="2subsectiona"/>
        <w:rPr>
          <w:u w:val="single"/>
        </w:rPr>
      </w:pPr>
      <w:r w:rsidRPr="002364A5">
        <w:rPr>
          <w:u w:val="single"/>
        </w:rPr>
        <w:t>(1) Pump Controls.</w:t>
      </w:r>
    </w:p>
    <w:p w14:paraId="0AF538CE" w14:textId="77777777" w:rsidR="006A5240" w:rsidRPr="002364A5" w:rsidRDefault="006A5240" w:rsidP="006A5240">
      <w:pPr>
        <w:pStyle w:val="2subsectiona"/>
        <w:rPr>
          <w:u w:val="single"/>
        </w:rPr>
      </w:pPr>
    </w:p>
    <w:p w14:paraId="7C90E55D" w14:textId="77777777" w:rsidR="006A5240" w:rsidRPr="002364A5" w:rsidRDefault="006A5240" w:rsidP="006A5240">
      <w:pPr>
        <w:pStyle w:val="4subparagraphA"/>
        <w:rPr>
          <w:u w:val="single"/>
        </w:rPr>
      </w:pPr>
      <w:r w:rsidRPr="002364A5">
        <w:rPr>
          <w:u w:val="single"/>
        </w:rPr>
        <w:t>(A) All electrical equipment must be protected from a 100-year flood event and be protected from potential flooding from a wet well.</w:t>
      </w:r>
    </w:p>
    <w:p w14:paraId="5DBC1945" w14:textId="77777777" w:rsidR="006A5240" w:rsidRPr="002364A5" w:rsidRDefault="006A5240" w:rsidP="006A5240">
      <w:pPr>
        <w:pStyle w:val="4subparagraphA"/>
        <w:rPr>
          <w:u w:val="single"/>
        </w:rPr>
      </w:pPr>
    </w:p>
    <w:p w14:paraId="142248E8" w14:textId="77777777" w:rsidR="006A5240" w:rsidRPr="002364A5" w:rsidRDefault="006A5240" w:rsidP="006A5240">
      <w:pPr>
        <w:pStyle w:val="4subparagraphA"/>
        <w:rPr>
          <w:u w:val="single"/>
        </w:rPr>
      </w:pPr>
      <w:r w:rsidRPr="002364A5">
        <w:rPr>
          <w:u w:val="single"/>
        </w:rPr>
        <w:t>(B) Motor control centers must be mounted at least 4.0 inches above grade to prevent water intrusion and corrosion from standing water in the enclosure.</w:t>
      </w:r>
    </w:p>
    <w:p w14:paraId="0253A1C9" w14:textId="77777777" w:rsidR="006A5240" w:rsidRPr="002364A5" w:rsidRDefault="006A5240" w:rsidP="006A5240">
      <w:pPr>
        <w:pStyle w:val="4subparagraphA"/>
        <w:rPr>
          <w:u w:val="single"/>
        </w:rPr>
      </w:pPr>
    </w:p>
    <w:p w14:paraId="5D7243A8" w14:textId="77777777" w:rsidR="006A5240" w:rsidRPr="002364A5" w:rsidRDefault="006A5240" w:rsidP="006A5240">
      <w:pPr>
        <w:pStyle w:val="3paragraph1"/>
        <w:rPr>
          <w:u w:val="single"/>
        </w:rPr>
      </w:pPr>
      <w:r w:rsidRPr="002364A5">
        <w:rPr>
          <w:u w:val="single"/>
        </w:rPr>
        <w:lastRenderedPageBreak/>
        <w:t>(2) Pumps.</w:t>
      </w:r>
    </w:p>
    <w:p w14:paraId="039A6140" w14:textId="77777777" w:rsidR="006A5240" w:rsidRPr="002364A5" w:rsidRDefault="006A5240" w:rsidP="006A5240">
      <w:pPr>
        <w:pStyle w:val="3paragraph1"/>
        <w:rPr>
          <w:u w:val="single"/>
        </w:rPr>
      </w:pPr>
    </w:p>
    <w:p w14:paraId="549176DE" w14:textId="77777777" w:rsidR="006A5240" w:rsidRPr="002364A5" w:rsidRDefault="006A5240" w:rsidP="006A5240">
      <w:pPr>
        <w:pStyle w:val="4subparagraphA"/>
        <w:rPr>
          <w:u w:val="single"/>
        </w:rPr>
      </w:pPr>
      <w:r w:rsidRPr="002364A5">
        <w:rPr>
          <w:u w:val="single"/>
        </w:rPr>
        <w:t>(A) A pump support must prevent movement or vibration during operation.</w:t>
      </w:r>
    </w:p>
    <w:p w14:paraId="6B89F957" w14:textId="77777777" w:rsidR="006A5240" w:rsidRPr="002364A5" w:rsidRDefault="006A5240" w:rsidP="006A5240">
      <w:pPr>
        <w:pStyle w:val="4subparagraphA"/>
        <w:rPr>
          <w:u w:val="single"/>
        </w:rPr>
      </w:pPr>
    </w:p>
    <w:p w14:paraId="272F5E84" w14:textId="77777777" w:rsidR="006A5240" w:rsidRPr="002364A5" w:rsidRDefault="006A5240" w:rsidP="006A5240">
      <w:pPr>
        <w:pStyle w:val="4subparagraphA"/>
        <w:rPr>
          <w:u w:val="single"/>
        </w:rPr>
      </w:pPr>
      <w:r w:rsidRPr="002364A5">
        <w:rPr>
          <w:u w:val="single"/>
        </w:rPr>
        <w:t>(B) A submersible pump must use a rail-type pump support incorporating manufacturer-approved mechanisms designed to allow an operator to readily remove and replace any single pump without first entering or dewatering the wet well.</w:t>
      </w:r>
    </w:p>
    <w:p w14:paraId="5F49B49C" w14:textId="77777777" w:rsidR="006A5240" w:rsidRPr="002364A5" w:rsidRDefault="006A5240" w:rsidP="006A5240">
      <w:pPr>
        <w:pStyle w:val="4subparagraphA"/>
        <w:rPr>
          <w:u w:val="single"/>
        </w:rPr>
      </w:pPr>
    </w:p>
    <w:p w14:paraId="29A2A987" w14:textId="77777777" w:rsidR="006A5240" w:rsidRPr="002364A5" w:rsidRDefault="006A5240" w:rsidP="006A5240">
      <w:pPr>
        <w:pStyle w:val="4subparagraphA"/>
        <w:rPr>
          <w:u w:val="single"/>
        </w:rPr>
      </w:pPr>
      <w:r w:rsidRPr="002364A5">
        <w:rPr>
          <w:u w:val="single"/>
        </w:rPr>
        <w:t>(C) Submersible pump rails and lifting chains must be made of a material that is equivalent to Series 300 stainless steel at minimum.</w:t>
      </w:r>
    </w:p>
    <w:p w14:paraId="604E6640" w14:textId="77777777" w:rsidR="006A5240" w:rsidRPr="002364A5" w:rsidRDefault="006A5240" w:rsidP="006A5240">
      <w:pPr>
        <w:pStyle w:val="4subparagraphA"/>
        <w:rPr>
          <w:u w:val="single"/>
        </w:rPr>
      </w:pPr>
    </w:p>
    <w:p w14:paraId="3AB586A8" w14:textId="77777777" w:rsidR="006A5240" w:rsidRPr="002364A5" w:rsidRDefault="006A5240" w:rsidP="006A5240">
      <w:pPr>
        <w:pStyle w:val="3paragraph1"/>
        <w:rPr>
          <w:u w:val="single"/>
        </w:rPr>
      </w:pPr>
      <w:r w:rsidRPr="002364A5">
        <w:rPr>
          <w:u w:val="single"/>
        </w:rPr>
        <w:t>(3) Pump Station Valves.</w:t>
      </w:r>
    </w:p>
    <w:p w14:paraId="60FBB9F7" w14:textId="77777777" w:rsidR="006A5240" w:rsidRPr="002364A5" w:rsidRDefault="006A5240" w:rsidP="006A5240">
      <w:pPr>
        <w:pStyle w:val="3paragraph1"/>
        <w:rPr>
          <w:u w:val="single"/>
        </w:rPr>
      </w:pPr>
    </w:p>
    <w:p w14:paraId="341A17E4" w14:textId="77777777" w:rsidR="006A5240" w:rsidRPr="002364A5" w:rsidRDefault="006A5240" w:rsidP="006A5240">
      <w:pPr>
        <w:pStyle w:val="4subparagraphA"/>
        <w:rPr>
          <w:u w:val="single"/>
        </w:rPr>
      </w:pPr>
      <w:r w:rsidRPr="002364A5">
        <w:rPr>
          <w:u w:val="single"/>
        </w:rPr>
        <w:t>(A) The discharge side of each pump must include a check valve followed by a full-closing isolation valve.</w:t>
      </w:r>
    </w:p>
    <w:p w14:paraId="68135387" w14:textId="77777777" w:rsidR="006A5240" w:rsidRPr="002364A5" w:rsidRDefault="006A5240" w:rsidP="006A5240">
      <w:pPr>
        <w:pStyle w:val="4subparagraphA"/>
        <w:rPr>
          <w:u w:val="single"/>
        </w:rPr>
      </w:pPr>
    </w:p>
    <w:p w14:paraId="487849BE" w14:textId="77777777" w:rsidR="006A5240" w:rsidRPr="002364A5" w:rsidRDefault="006A5240" w:rsidP="006A5240">
      <w:pPr>
        <w:pStyle w:val="4subparagraphA"/>
        <w:rPr>
          <w:u w:val="single"/>
        </w:rPr>
      </w:pPr>
      <w:r w:rsidRPr="002364A5">
        <w:rPr>
          <w:u w:val="single"/>
        </w:rPr>
        <w:t>(B) Check valves must be swing type with an external lever or external position indicator to show the open and closed positions.</w:t>
      </w:r>
    </w:p>
    <w:p w14:paraId="49B1E6D9" w14:textId="77777777" w:rsidR="006A5240" w:rsidRPr="002364A5" w:rsidRDefault="006A5240" w:rsidP="006A5240">
      <w:pPr>
        <w:pStyle w:val="4subparagraphA"/>
        <w:rPr>
          <w:u w:val="single"/>
        </w:rPr>
      </w:pPr>
    </w:p>
    <w:p w14:paraId="48F1F117" w14:textId="77777777" w:rsidR="006A5240" w:rsidRPr="002364A5" w:rsidRDefault="006A5240" w:rsidP="006A5240">
      <w:pPr>
        <w:pStyle w:val="4subparagraphA"/>
        <w:rPr>
          <w:u w:val="single"/>
        </w:rPr>
      </w:pPr>
      <w:r w:rsidRPr="002364A5">
        <w:rPr>
          <w:u w:val="single"/>
        </w:rPr>
        <w:lastRenderedPageBreak/>
        <w:t>(C) All valve types other than rising stem gate valves must include a position indicator to show the open and closed positions.</w:t>
      </w:r>
    </w:p>
    <w:p w14:paraId="04BAEC88" w14:textId="77777777" w:rsidR="006A5240" w:rsidRPr="002364A5" w:rsidRDefault="006A5240" w:rsidP="006A5240">
      <w:pPr>
        <w:pStyle w:val="4subparagraphA"/>
        <w:rPr>
          <w:u w:val="single"/>
        </w:rPr>
      </w:pPr>
    </w:p>
    <w:p w14:paraId="1210C379" w14:textId="77777777" w:rsidR="006A5240" w:rsidRPr="002364A5" w:rsidRDefault="006A5240" w:rsidP="006A5240">
      <w:pPr>
        <w:pStyle w:val="2subsectiona"/>
        <w:rPr>
          <w:u w:val="single"/>
        </w:rPr>
      </w:pPr>
      <w:r w:rsidRPr="002364A5">
        <w:rPr>
          <w:u w:val="single"/>
        </w:rPr>
        <w:t>(j) Force Main Pipe for Type I Reclaimed Water. A force main pipe for Type I reclaimed water must comply with §§217.54, 217.64, 217.65, 217.67(a) - (c) and (e), and 217.68 of this title (relating to Criteria for Laying Pipe; Materials for Force Main Pipes; Force Main Pipe Joints; Force Main Design; and Force Main Testing) and the following:</w:t>
      </w:r>
    </w:p>
    <w:p w14:paraId="2827B6ED" w14:textId="77777777" w:rsidR="006A5240" w:rsidRPr="002364A5" w:rsidRDefault="006A5240" w:rsidP="006A5240">
      <w:pPr>
        <w:pStyle w:val="2subsectiona"/>
        <w:rPr>
          <w:u w:val="single"/>
        </w:rPr>
      </w:pPr>
    </w:p>
    <w:p w14:paraId="16A15DE5" w14:textId="77777777" w:rsidR="006A5240" w:rsidRPr="002364A5" w:rsidRDefault="006A5240" w:rsidP="006A5240">
      <w:pPr>
        <w:pStyle w:val="3paragraph1"/>
        <w:rPr>
          <w:u w:val="single"/>
        </w:rPr>
      </w:pPr>
      <w:r w:rsidRPr="002364A5">
        <w:rPr>
          <w:u w:val="single"/>
        </w:rPr>
        <w:t>(1) A valve casing for an underground isolation valve must include "REUSE" or "NPW" cast into its lid.</w:t>
      </w:r>
    </w:p>
    <w:p w14:paraId="479BCBB8" w14:textId="77777777" w:rsidR="006A5240" w:rsidRPr="002364A5" w:rsidRDefault="006A5240" w:rsidP="006A5240">
      <w:pPr>
        <w:pStyle w:val="3paragraph1"/>
        <w:rPr>
          <w:u w:val="single"/>
        </w:rPr>
      </w:pPr>
    </w:p>
    <w:p w14:paraId="3EE32E28" w14:textId="77777777" w:rsidR="006A5240" w:rsidRPr="002364A5" w:rsidRDefault="006A5240" w:rsidP="006A5240">
      <w:pPr>
        <w:pStyle w:val="3paragraph1"/>
        <w:rPr>
          <w:u w:val="single"/>
        </w:rPr>
      </w:pPr>
      <w:r w:rsidRPr="002364A5">
        <w:rPr>
          <w:u w:val="single"/>
        </w:rPr>
        <w:t>(2) A force main pipe must either be purple in color or be contained in an 8.0 mils thick purple polyethylene sleeve conforming to American Water Works Association C105, Class C. In-line isolation valves for reuse pipes must open clockwise to distinguish them from potable water isolation valves.</w:t>
      </w:r>
    </w:p>
    <w:p w14:paraId="2C6E85FB" w14:textId="77777777" w:rsidR="006A5240" w:rsidRPr="002364A5" w:rsidRDefault="006A5240" w:rsidP="006A5240">
      <w:pPr>
        <w:pStyle w:val="3paragraph1"/>
        <w:rPr>
          <w:u w:val="single"/>
        </w:rPr>
      </w:pPr>
    </w:p>
    <w:p w14:paraId="2716B2AB" w14:textId="407B34AF" w:rsidR="006A5240" w:rsidRPr="002364A5" w:rsidRDefault="006A5240" w:rsidP="006A5240">
      <w:pPr>
        <w:pStyle w:val="Heading1"/>
        <w:rPr>
          <w:u w:val="single"/>
        </w:rPr>
      </w:pPr>
      <w:r w:rsidRPr="002364A5">
        <w:rPr>
          <w:u w:val="single"/>
        </w:rPr>
        <w:t>§217.</w:t>
      </w:r>
      <w:r w:rsidR="00747831">
        <w:rPr>
          <w:u w:val="single"/>
        </w:rPr>
        <w:t>36</w:t>
      </w:r>
      <w:r w:rsidR="006067C4">
        <w:rPr>
          <w:u w:val="single"/>
        </w:rPr>
        <w:t>5</w:t>
      </w:r>
      <w:r w:rsidRPr="002364A5">
        <w:rPr>
          <w:u w:val="single"/>
        </w:rPr>
        <w:t xml:space="preserve">. Storage Tanks for Reclaimed Water. </w:t>
      </w:r>
    </w:p>
    <w:p w14:paraId="2CD124B6" w14:textId="77777777" w:rsidR="006A5240" w:rsidRPr="002364A5" w:rsidRDefault="006A5240" w:rsidP="006A5240">
      <w:pPr>
        <w:pStyle w:val="2subsectiona"/>
        <w:rPr>
          <w:u w:val="single"/>
        </w:rPr>
      </w:pPr>
      <w:r w:rsidRPr="002364A5">
        <w:rPr>
          <w:u w:val="single"/>
        </w:rPr>
        <w:t>Ground level storage tanks and elevated storage tanks for reclaimed water must be designed, installed, and constructed in accordance with the American Water Works Association standards with reference to materials and construction practices, except for health-based standards strictly related to potable water storage and contact practices.</w:t>
      </w:r>
    </w:p>
    <w:p w14:paraId="6E7A24BE" w14:textId="77777777" w:rsidR="006A5240" w:rsidRDefault="006A5240" w:rsidP="006A5240">
      <w:pPr>
        <w:widowControl/>
        <w:autoSpaceDE/>
        <w:autoSpaceDN/>
        <w:adjustRightInd/>
        <w:contextualSpacing w:val="0"/>
      </w:pPr>
    </w:p>
    <w:p w14:paraId="5EE089ED" w14:textId="51A0F205" w:rsidR="006A5240" w:rsidRPr="00362938" w:rsidRDefault="006A5240" w:rsidP="006A5240">
      <w:pPr>
        <w:widowControl/>
        <w:autoSpaceDE/>
        <w:autoSpaceDN/>
        <w:adjustRightInd/>
        <w:contextualSpacing w:val="0"/>
        <w:rPr>
          <w:b/>
          <w:bCs/>
          <w:u w:val="single"/>
        </w:rPr>
      </w:pPr>
      <w:r w:rsidRPr="00362938">
        <w:rPr>
          <w:b/>
          <w:bCs/>
          <w:u w:val="single"/>
        </w:rPr>
        <w:t>§217.</w:t>
      </w:r>
      <w:r w:rsidR="006067C4">
        <w:rPr>
          <w:b/>
          <w:bCs/>
          <w:u w:val="single"/>
        </w:rPr>
        <w:t>3</w:t>
      </w:r>
      <w:r w:rsidRPr="00362938">
        <w:rPr>
          <w:b/>
          <w:bCs/>
          <w:u w:val="single"/>
        </w:rPr>
        <w:t>72 Reclaimed Water Pressure Planes</w:t>
      </w:r>
    </w:p>
    <w:p w14:paraId="67184181" w14:textId="77777777" w:rsidR="006A5240" w:rsidRDefault="006A5240" w:rsidP="006A5240">
      <w:pPr>
        <w:widowControl/>
        <w:autoSpaceDE/>
        <w:autoSpaceDN/>
        <w:adjustRightInd/>
        <w:contextualSpacing w:val="0"/>
        <w:rPr>
          <w:b/>
          <w:bCs/>
        </w:rPr>
      </w:pPr>
    </w:p>
    <w:p w14:paraId="2895EE19" w14:textId="29DBFCFA" w:rsidR="006A5240" w:rsidRPr="00332CE1" w:rsidRDefault="006A5240" w:rsidP="006A5240">
      <w:pPr>
        <w:pStyle w:val="ListParagraph"/>
        <w:numPr>
          <w:ilvl w:val="0"/>
          <w:numId w:val="17"/>
        </w:numPr>
        <w:spacing w:after="240"/>
        <w:contextualSpacing w:val="0"/>
        <w:rPr>
          <w:color w:val="000000"/>
          <w:szCs w:val="22"/>
          <w:u w:val="single"/>
        </w:rPr>
      </w:pPr>
      <w:r w:rsidRPr="00362938">
        <w:rPr>
          <w:u w:val="single"/>
        </w:rPr>
        <w:t xml:space="preserve">A reclaimed water distribution system may consist of one or more pressure </w:t>
      </w:r>
      <w:r w:rsidRPr="00332CE1">
        <w:rPr>
          <w:u w:val="single"/>
        </w:rPr>
        <w:t xml:space="preserve">planes to provide reclaimed water to users.  The minimum required pressure at all points within the distribution network is 35 psi at flowrates of at least 1.5 </w:t>
      </w:r>
      <w:proofErr w:type="spellStart"/>
      <w:r w:rsidRPr="00332CE1">
        <w:rPr>
          <w:u w:val="single"/>
        </w:rPr>
        <w:t>gpm</w:t>
      </w:r>
      <w:proofErr w:type="spellEnd"/>
      <w:r w:rsidRPr="00332CE1">
        <w:rPr>
          <w:u w:val="single"/>
        </w:rPr>
        <w:t xml:space="preserve"> per connection can be achieved and maintained </w:t>
      </w:r>
      <w:proofErr w:type="gramStart"/>
      <w:r w:rsidRPr="00332CE1">
        <w:rPr>
          <w:u w:val="single"/>
        </w:rPr>
        <w:t>through the use of</w:t>
      </w:r>
      <w:proofErr w:type="gramEnd"/>
      <w:r w:rsidRPr="00332CE1">
        <w:rPr>
          <w:u w:val="single"/>
        </w:rPr>
        <w:t xml:space="preserve"> elevated storage tanks, service pumps taking suction from ground storage tanks, and booster pumps taking suction directly from distribution</w:t>
      </w:r>
      <w:r>
        <w:rPr>
          <w:u w:val="single"/>
        </w:rPr>
        <w:t>;</w:t>
      </w:r>
      <w:r w:rsidRPr="00332CE1">
        <w:rPr>
          <w:u w:val="single"/>
        </w:rPr>
        <w:t xml:space="preserve">  </w:t>
      </w:r>
    </w:p>
    <w:p w14:paraId="1ADBEEB4" w14:textId="78F6A9C6" w:rsidR="006A5240" w:rsidRPr="007362E6" w:rsidRDefault="006A5240" w:rsidP="006A5240">
      <w:pPr>
        <w:pStyle w:val="ListParagraph"/>
        <w:numPr>
          <w:ilvl w:val="0"/>
          <w:numId w:val="17"/>
        </w:numPr>
        <w:contextualSpacing w:val="0"/>
        <w:rPr>
          <w:color w:val="000000"/>
          <w:szCs w:val="22"/>
          <w:u w:val="single"/>
        </w:rPr>
      </w:pPr>
      <w:r>
        <w:rPr>
          <w:u w:val="single"/>
        </w:rPr>
        <w:t>The minimum required capacity of the storage tanks and pumps will depend on the number of connections a pressure plane services and the maximum/peak daily demand;</w:t>
      </w:r>
    </w:p>
    <w:p w14:paraId="02613D05" w14:textId="77777777" w:rsidR="006A5240" w:rsidRPr="00CA1B4B" w:rsidRDefault="006A5240" w:rsidP="006A5240">
      <w:pPr>
        <w:pStyle w:val="ListParagraph"/>
        <w:numPr>
          <w:ilvl w:val="0"/>
          <w:numId w:val="17"/>
        </w:numPr>
        <w:contextualSpacing w:val="0"/>
        <w:rPr>
          <w:color w:val="000000"/>
          <w:szCs w:val="22"/>
          <w:u w:val="single"/>
        </w:rPr>
      </w:pPr>
      <w:r>
        <w:rPr>
          <w:u w:val="single"/>
        </w:rPr>
        <w:t xml:space="preserve">When a reclaimed water system is intended to provide water for </w:t>
      </w:r>
      <w:proofErr w:type="spellStart"/>
      <w:r>
        <w:rPr>
          <w:u w:val="single"/>
        </w:rPr>
        <w:t>fire fighting</w:t>
      </w:r>
      <w:proofErr w:type="spellEnd"/>
      <w:r>
        <w:rPr>
          <w:u w:val="single"/>
        </w:rPr>
        <w:t xml:space="preserve"> capability is must also be designed to maintain a minimum pressure of 20 psi under combined </w:t>
      </w:r>
      <w:proofErr w:type="spellStart"/>
      <w:r>
        <w:rPr>
          <w:u w:val="single"/>
        </w:rPr>
        <w:t>fire fighting</w:t>
      </w:r>
      <w:proofErr w:type="spellEnd"/>
      <w:r>
        <w:rPr>
          <w:u w:val="single"/>
        </w:rPr>
        <w:t xml:space="preserve"> and standard reclaimed water use</w:t>
      </w:r>
    </w:p>
    <w:p w14:paraId="2B7009DF" w14:textId="3CA934ED" w:rsidR="00CA1B4B" w:rsidRPr="00CA1B4B" w:rsidRDefault="00CA1B4B" w:rsidP="006A5240">
      <w:pPr>
        <w:pStyle w:val="ListParagraph"/>
        <w:numPr>
          <w:ilvl w:val="0"/>
          <w:numId w:val="17"/>
        </w:numPr>
        <w:contextualSpacing w:val="0"/>
        <w:rPr>
          <w:color w:val="000000"/>
          <w:szCs w:val="22"/>
          <w:highlight w:val="yellow"/>
          <w:u w:val="single"/>
        </w:rPr>
      </w:pPr>
      <w:r w:rsidRPr="00CA1B4B">
        <w:rPr>
          <w:highlight w:val="yellow"/>
          <w:u w:val="single"/>
        </w:rPr>
        <w:t>Reclaimed water lines solely distributing reclaimed water to storage pond</w:t>
      </w:r>
      <w:r>
        <w:rPr>
          <w:highlight w:val="yellow"/>
          <w:u w:val="single"/>
        </w:rPr>
        <w:t>s</w:t>
      </w:r>
      <w:r w:rsidR="00D609C0">
        <w:rPr>
          <w:highlight w:val="yellow"/>
          <w:u w:val="single"/>
        </w:rPr>
        <w:t>,</w:t>
      </w:r>
      <w:r w:rsidRPr="00CA1B4B">
        <w:rPr>
          <w:highlight w:val="yellow"/>
          <w:u w:val="single"/>
        </w:rPr>
        <w:t xml:space="preserve"> </w:t>
      </w:r>
      <w:r w:rsidR="00D609C0">
        <w:rPr>
          <w:highlight w:val="yellow"/>
          <w:u w:val="single"/>
        </w:rPr>
        <w:t xml:space="preserve">or </w:t>
      </w:r>
      <w:r w:rsidRPr="00CA1B4B">
        <w:rPr>
          <w:highlight w:val="yellow"/>
          <w:u w:val="single"/>
        </w:rPr>
        <w:t xml:space="preserve">tanks are exempt for the pressure plane </w:t>
      </w:r>
      <w:proofErr w:type="gramStart"/>
      <w:r w:rsidRPr="00CA1B4B">
        <w:rPr>
          <w:highlight w:val="yellow"/>
          <w:u w:val="single"/>
        </w:rPr>
        <w:t>requirements</w:t>
      </w:r>
      <w:proofErr w:type="gramEnd"/>
      <w:r w:rsidRPr="00CA1B4B">
        <w:rPr>
          <w:highlight w:val="yellow"/>
          <w:u w:val="single"/>
        </w:rPr>
        <w:t xml:space="preserve"> </w:t>
      </w:r>
    </w:p>
    <w:p w14:paraId="676EA32F" w14:textId="77777777" w:rsidR="006A5240" w:rsidRPr="00C1032F" w:rsidRDefault="006A5240" w:rsidP="006A5240">
      <w:pPr>
        <w:ind w:left="720"/>
        <w:contextualSpacing w:val="0"/>
        <w:rPr>
          <w:color w:val="000000"/>
          <w:szCs w:val="22"/>
          <w:u w:val="single"/>
        </w:rPr>
      </w:pPr>
    </w:p>
    <w:p w14:paraId="1A772F06" w14:textId="2671787E" w:rsidR="006A5240" w:rsidRPr="00C1032F" w:rsidRDefault="006A5240" w:rsidP="006A5240">
      <w:pPr>
        <w:contextualSpacing w:val="0"/>
        <w:rPr>
          <w:b/>
          <w:bCs/>
          <w:u w:val="single"/>
        </w:rPr>
      </w:pPr>
      <w:r w:rsidRPr="00C1032F">
        <w:rPr>
          <w:b/>
          <w:bCs/>
        </w:rPr>
        <w:t>§</w:t>
      </w:r>
      <w:r w:rsidRPr="00C1032F">
        <w:rPr>
          <w:b/>
          <w:bCs/>
          <w:u w:val="single"/>
        </w:rPr>
        <w:t>217.</w:t>
      </w:r>
      <w:r w:rsidR="006067C4">
        <w:rPr>
          <w:b/>
          <w:bCs/>
          <w:u w:val="single"/>
        </w:rPr>
        <w:t>3</w:t>
      </w:r>
      <w:r w:rsidRPr="00C1032F">
        <w:rPr>
          <w:b/>
          <w:bCs/>
          <w:u w:val="single"/>
        </w:rPr>
        <w:t xml:space="preserve">73 Reclaimed Water Distribution System Design </w:t>
      </w:r>
    </w:p>
    <w:p w14:paraId="6953C7B4" w14:textId="77777777" w:rsidR="006A5240" w:rsidRDefault="006A5240" w:rsidP="006A5240">
      <w:pPr>
        <w:ind w:firstLine="720"/>
        <w:contextualSpacing w:val="0"/>
      </w:pPr>
    </w:p>
    <w:p w14:paraId="4E212C04" w14:textId="77777777" w:rsidR="006A5240" w:rsidRPr="00C1032F" w:rsidRDefault="006A5240" w:rsidP="006A5240">
      <w:pPr>
        <w:pStyle w:val="ListParagraph"/>
        <w:numPr>
          <w:ilvl w:val="0"/>
          <w:numId w:val="18"/>
        </w:numPr>
        <w:contextualSpacing w:val="0"/>
        <w:rPr>
          <w:color w:val="000000"/>
          <w:szCs w:val="22"/>
          <w:u w:val="single"/>
        </w:rPr>
      </w:pPr>
      <w:r w:rsidRPr="00C1032F">
        <w:rPr>
          <w:u w:val="single"/>
        </w:rPr>
        <w:t xml:space="preserve">Minimum reclaimed waterline sizes depend on the number of reclaimed water service </w:t>
      </w:r>
      <w:proofErr w:type="gramStart"/>
      <w:r w:rsidRPr="00C1032F">
        <w:rPr>
          <w:u w:val="single"/>
        </w:rPr>
        <w:t>connections</w:t>
      </w:r>
      <w:proofErr w:type="gramEnd"/>
    </w:p>
    <w:p w14:paraId="69A2774F" w14:textId="00656116" w:rsidR="006A5240" w:rsidRPr="00F47201" w:rsidRDefault="006A5240" w:rsidP="006A5240">
      <w:pPr>
        <w:pStyle w:val="ListParagraph"/>
        <w:numPr>
          <w:ilvl w:val="0"/>
          <w:numId w:val="18"/>
        </w:numPr>
        <w:contextualSpacing w:val="0"/>
        <w:rPr>
          <w:color w:val="000000"/>
          <w:szCs w:val="22"/>
        </w:rPr>
      </w:pPr>
      <w:r w:rsidRPr="00C1032F">
        <w:rPr>
          <w:u w:val="single"/>
        </w:rPr>
        <w:t xml:space="preserve">The minimum pressure of 35 psi must be maintained at all points </w:t>
      </w:r>
      <w:r w:rsidR="00CA1B4B">
        <w:rPr>
          <w:u w:val="single"/>
        </w:rPr>
        <w:t xml:space="preserve">in </w:t>
      </w:r>
      <w:r w:rsidRPr="00C1032F">
        <w:rPr>
          <w:u w:val="single"/>
        </w:rPr>
        <w:t xml:space="preserve">the distribution system at flowrates of at least 1.5 </w:t>
      </w:r>
      <w:proofErr w:type="spellStart"/>
      <w:r w:rsidRPr="00C1032F">
        <w:rPr>
          <w:u w:val="single"/>
        </w:rPr>
        <w:t>gpm</w:t>
      </w:r>
      <w:proofErr w:type="spellEnd"/>
      <w:r w:rsidRPr="00C1032F">
        <w:rPr>
          <w:u w:val="single"/>
        </w:rPr>
        <w:t xml:space="preserve"> per </w:t>
      </w:r>
      <w:proofErr w:type="gramStart"/>
      <w:r w:rsidRPr="00C1032F">
        <w:rPr>
          <w:u w:val="single"/>
        </w:rPr>
        <w:t>connectio</w:t>
      </w:r>
      <w:r>
        <w:rPr>
          <w:u w:val="single"/>
        </w:rPr>
        <w:t>n</w:t>
      </w:r>
      <w:proofErr w:type="gramEnd"/>
      <w:r>
        <w:rPr>
          <w:u w:val="single"/>
        </w:rPr>
        <w:t xml:space="preserve"> </w:t>
      </w:r>
    </w:p>
    <w:p w14:paraId="18C7F415" w14:textId="77777777" w:rsidR="006A5240" w:rsidRPr="00F47201" w:rsidRDefault="006A5240" w:rsidP="006A5240">
      <w:pPr>
        <w:pStyle w:val="ListParagraph"/>
        <w:numPr>
          <w:ilvl w:val="0"/>
          <w:numId w:val="18"/>
        </w:numPr>
        <w:contextualSpacing w:val="0"/>
        <w:rPr>
          <w:color w:val="000000"/>
          <w:szCs w:val="22"/>
        </w:rPr>
      </w:pPr>
      <w:r>
        <w:rPr>
          <w:u w:val="single"/>
        </w:rPr>
        <w:t xml:space="preserve">Air release devices must be installed in the distribution system at all points where topography or other factors may create air locks in the lines.  Air release devices shall be installed in such a manner as to preclude the possibility of submergence entrance of contaminants. </w:t>
      </w:r>
    </w:p>
    <w:p w14:paraId="49EB9010" w14:textId="77777777" w:rsidR="006A5240" w:rsidRDefault="006A5240" w:rsidP="006A5240">
      <w:pPr>
        <w:contextualSpacing w:val="0"/>
        <w:rPr>
          <w:u w:val="single"/>
        </w:rPr>
      </w:pPr>
    </w:p>
    <w:p w14:paraId="6D0285C2" w14:textId="6A2848F8" w:rsidR="006A5240" w:rsidRPr="00C93EEA" w:rsidRDefault="006A5240" w:rsidP="006A5240">
      <w:pPr>
        <w:contextualSpacing w:val="0"/>
        <w:rPr>
          <w:u w:val="single"/>
        </w:rPr>
      </w:pPr>
      <w:r w:rsidRPr="00C93EEA">
        <w:rPr>
          <w:b/>
          <w:bCs/>
          <w:u w:val="single"/>
        </w:rPr>
        <w:t>§217.</w:t>
      </w:r>
      <w:r w:rsidR="006067C4">
        <w:rPr>
          <w:b/>
          <w:bCs/>
          <w:u w:val="single"/>
        </w:rPr>
        <w:t>3</w:t>
      </w:r>
      <w:r w:rsidRPr="00C93EEA">
        <w:rPr>
          <w:b/>
          <w:bCs/>
          <w:u w:val="single"/>
        </w:rPr>
        <w:t>74 Looping and Dead-End Flushing</w:t>
      </w:r>
      <w:r w:rsidRPr="00C93EEA">
        <w:rPr>
          <w:u w:val="single"/>
        </w:rPr>
        <w:t xml:space="preserve">  </w:t>
      </w:r>
    </w:p>
    <w:p w14:paraId="14D25C6A" w14:textId="77777777" w:rsidR="006A5240" w:rsidRPr="00C93EEA" w:rsidRDefault="006A5240" w:rsidP="006A5240">
      <w:pPr>
        <w:pStyle w:val="ListParagraph"/>
        <w:numPr>
          <w:ilvl w:val="0"/>
          <w:numId w:val="19"/>
        </w:numPr>
        <w:contextualSpacing w:val="0"/>
        <w:rPr>
          <w:u w:val="single"/>
        </w:rPr>
      </w:pPr>
      <w:r w:rsidRPr="00C93EEA">
        <w:rPr>
          <w:u w:val="single"/>
        </w:rPr>
        <w:t>Reclaimed water distribution systems shall be designed to maintain effective circulation of the reclaimed water with minimum dead ends.</w:t>
      </w:r>
    </w:p>
    <w:p w14:paraId="65300893" w14:textId="77777777" w:rsidR="006A5240" w:rsidRPr="00C93EEA" w:rsidRDefault="006A5240" w:rsidP="006A5240">
      <w:pPr>
        <w:pStyle w:val="ListParagraph"/>
        <w:numPr>
          <w:ilvl w:val="0"/>
          <w:numId w:val="19"/>
        </w:numPr>
        <w:contextualSpacing w:val="0"/>
        <w:rPr>
          <w:color w:val="000000"/>
          <w:szCs w:val="22"/>
          <w:u w:val="single"/>
        </w:rPr>
      </w:pPr>
      <w:r w:rsidRPr="00C93EEA">
        <w:rPr>
          <w:u w:val="single"/>
        </w:rPr>
        <w:t xml:space="preserve">All dead-ends mains shall be provided with acceptable flush valves and discharge </w:t>
      </w:r>
      <w:proofErr w:type="gramStart"/>
      <w:r w:rsidRPr="00C93EEA">
        <w:rPr>
          <w:u w:val="single"/>
        </w:rPr>
        <w:t>piping</w:t>
      </w:r>
      <w:proofErr w:type="gramEnd"/>
    </w:p>
    <w:p w14:paraId="7EC5E6D6" w14:textId="0A49963B" w:rsidR="006A5240" w:rsidRPr="00C93EEA" w:rsidRDefault="006A5240" w:rsidP="006A5240">
      <w:pPr>
        <w:pStyle w:val="ListParagraph"/>
        <w:numPr>
          <w:ilvl w:val="0"/>
          <w:numId w:val="20"/>
        </w:numPr>
        <w:contextualSpacing w:val="0"/>
        <w:rPr>
          <w:color w:val="000000"/>
          <w:szCs w:val="22"/>
          <w:u w:val="single"/>
        </w:rPr>
      </w:pPr>
      <w:r w:rsidRPr="00C93EEA">
        <w:rPr>
          <w:u w:val="single"/>
        </w:rPr>
        <w:t xml:space="preserve">All dead ends less than two inches in diameter will not require flush valves if the end </w:t>
      </w:r>
      <w:r w:rsidR="00CA1B4B">
        <w:rPr>
          <w:u w:val="single"/>
        </w:rPr>
        <w:t xml:space="preserve">is </w:t>
      </w:r>
      <w:r w:rsidRPr="00C93EEA">
        <w:rPr>
          <w:u w:val="single"/>
        </w:rPr>
        <w:t xml:space="preserve">at a customer </w:t>
      </w:r>
      <w:proofErr w:type="gramStart"/>
      <w:r w:rsidRPr="00C93EEA">
        <w:rPr>
          <w:u w:val="single"/>
        </w:rPr>
        <w:t>service</w:t>
      </w:r>
      <w:proofErr w:type="gramEnd"/>
    </w:p>
    <w:p w14:paraId="09358E1E" w14:textId="77777777" w:rsidR="006A5240" w:rsidRPr="00C93EEA" w:rsidRDefault="006A5240" w:rsidP="006A5240">
      <w:pPr>
        <w:pStyle w:val="ListParagraph"/>
        <w:numPr>
          <w:ilvl w:val="0"/>
          <w:numId w:val="20"/>
        </w:numPr>
        <w:contextualSpacing w:val="0"/>
        <w:rPr>
          <w:color w:val="000000"/>
          <w:szCs w:val="22"/>
          <w:u w:val="single"/>
        </w:rPr>
      </w:pPr>
      <w:r w:rsidRPr="00C93EEA">
        <w:rPr>
          <w:u w:val="single"/>
        </w:rPr>
        <w:lastRenderedPageBreak/>
        <w:t>Where dead ends are necessary as a stage in the system growth they shall be located and arranged to ultimately connect the ends to provide circulation</w:t>
      </w:r>
    </w:p>
    <w:p w14:paraId="6699B770" w14:textId="77777777" w:rsidR="006A5240" w:rsidRPr="00C93EEA" w:rsidRDefault="006A5240" w:rsidP="006A5240">
      <w:pPr>
        <w:contextualSpacing w:val="0"/>
        <w:rPr>
          <w:u w:val="single"/>
        </w:rPr>
      </w:pPr>
    </w:p>
    <w:p w14:paraId="321F39C7" w14:textId="77777777" w:rsidR="006A5240" w:rsidRPr="00CA1B4B" w:rsidRDefault="006A5240" w:rsidP="006A5240">
      <w:pPr>
        <w:pStyle w:val="ListParagraph"/>
        <w:numPr>
          <w:ilvl w:val="0"/>
          <w:numId w:val="19"/>
        </w:numPr>
        <w:contextualSpacing w:val="0"/>
        <w:rPr>
          <w:dstrike/>
          <w:highlight w:val="yellow"/>
          <w:u w:val="single"/>
        </w:rPr>
      </w:pPr>
      <w:r w:rsidRPr="00CA1B4B">
        <w:rPr>
          <w:dstrike/>
          <w:highlight w:val="yellow"/>
          <w:u w:val="single"/>
        </w:rPr>
        <w:t xml:space="preserve">Dead-end mains must be flushed at monthly </w:t>
      </w:r>
      <w:proofErr w:type="gramStart"/>
      <w:r w:rsidRPr="00CA1B4B">
        <w:rPr>
          <w:dstrike/>
          <w:highlight w:val="yellow"/>
          <w:u w:val="single"/>
        </w:rPr>
        <w:t>intervals</w:t>
      </w:r>
      <w:proofErr w:type="gramEnd"/>
    </w:p>
    <w:p w14:paraId="72F844F5" w14:textId="63120C4E" w:rsidR="006A5240" w:rsidRPr="003A1FFE" w:rsidRDefault="006A5240" w:rsidP="006A5240">
      <w:pPr>
        <w:pStyle w:val="ListParagraph"/>
        <w:numPr>
          <w:ilvl w:val="0"/>
          <w:numId w:val="19"/>
        </w:numPr>
        <w:contextualSpacing w:val="0"/>
        <w:rPr>
          <w:u w:val="single"/>
        </w:rPr>
      </w:pPr>
      <w:r w:rsidRPr="003A1FFE">
        <w:rPr>
          <w:u w:val="single"/>
        </w:rPr>
        <w:t xml:space="preserve">Dead-end lines and other mains shall be </w:t>
      </w:r>
      <w:r w:rsidR="00D609C0">
        <w:rPr>
          <w:u w:val="single"/>
        </w:rPr>
        <w:t xml:space="preserve">designed to be </w:t>
      </w:r>
      <w:r w:rsidRPr="003A1FFE">
        <w:rPr>
          <w:u w:val="single"/>
        </w:rPr>
        <w:t xml:space="preserve">flushed </w:t>
      </w:r>
      <w:r w:rsidR="00D609C0">
        <w:rPr>
          <w:u w:val="single"/>
        </w:rPr>
        <w:t xml:space="preserve">on a regular interval </w:t>
      </w:r>
      <w:r w:rsidRPr="003A1FFE">
        <w:rPr>
          <w:u w:val="single"/>
        </w:rPr>
        <w:t xml:space="preserve">as </w:t>
      </w:r>
      <w:r w:rsidR="00D609C0">
        <w:rPr>
          <w:u w:val="single"/>
        </w:rPr>
        <w:t xml:space="preserve">determined by the reclaimed water provider, or as </w:t>
      </w:r>
      <w:r w:rsidRPr="003A1FFE">
        <w:rPr>
          <w:u w:val="single"/>
        </w:rPr>
        <w:t xml:space="preserve">needed </w:t>
      </w:r>
      <w:r>
        <w:rPr>
          <w:u w:val="single"/>
        </w:rPr>
        <w:t xml:space="preserve">when </w:t>
      </w:r>
      <w:r w:rsidRPr="003A1FFE">
        <w:rPr>
          <w:u w:val="single"/>
        </w:rPr>
        <w:t xml:space="preserve">reclaimed water quality complaints are received from </w:t>
      </w:r>
      <w:proofErr w:type="gramStart"/>
      <w:r w:rsidRPr="003A1FFE">
        <w:rPr>
          <w:u w:val="single"/>
        </w:rPr>
        <w:t>customers</w:t>
      </w:r>
      <w:proofErr w:type="gramEnd"/>
    </w:p>
    <w:p w14:paraId="397A57A7" w14:textId="77777777" w:rsidR="006A5240" w:rsidRPr="00332CE1" w:rsidRDefault="006A5240" w:rsidP="006A5240">
      <w:pPr>
        <w:pStyle w:val="ListParagraph"/>
        <w:numPr>
          <w:ilvl w:val="0"/>
          <w:numId w:val="19"/>
        </w:numPr>
        <w:contextualSpacing w:val="0"/>
        <w:rPr>
          <w:color w:val="000000"/>
          <w:szCs w:val="22"/>
          <w:u w:val="single"/>
        </w:rPr>
      </w:pPr>
      <w:r w:rsidRPr="003A1FFE">
        <w:rPr>
          <w:u w:val="single"/>
        </w:rPr>
        <w:t xml:space="preserve">All flushing of reclaimed water lines must be done so that the flush water enters sanitary sewer </w:t>
      </w:r>
      <w:proofErr w:type="gramStart"/>
      <w:r w:rsidRPr="003A1FFE">
        <w:rPr>
          <w:u w:val="single"/>
        </w:rPr>
        <w:t>lines</w:t>
      </w:r>
      <w:proofErr w:type="gramEnd"/>
    </w:p>
    <w:p w14:paraId="258163D5" w14:textId="77777777" w:rsidR="006A5240" w:rsidRPr="00332CE1" w:rsidRDefault="006A5240" w:rsidP="006A5240">
      <w:pPr>
        <w:contextualSpacing w:val="0"/>
        <w:rPr>
          <w:color w:val="000000"/>
          <w:szCs w:val="22"/>
          <w:u w:val="single"/>
        </w:rPr>
      </w:pPr>
    </w:p>
    <w:p w14:paraId="6FDFA4C3" w14:textId="77777777" w:rsidR="006A5240" w:rsidRDefault="006A5240" w:rsidP="006A5240">
      <w:pPr>
        <w:contextualSpacing w:val="0"/>
      </w:pPr>
    </w:p>
    <w:p w14:paraId="71C0CA7E" w14:textId="3D4D5FAB" w:rsidR="006A5240" w:rsidRPr="00165A96" w:rsidRDefault="006A5240" w:rsidP="006A5240">
      <w:pPr>
        <w:contextualSpacing w:val="0"/>
        <w:rPr>
          <w:b/>
          <w:bCs/>
          <w:u w:val="single"/>
        </w:rPr>
      </w:pPr>
      <w:r w:rsidRPr="00165A96">
        <w:rPr>
          <w:b/>
          <w:bCs/>
          <w:u w:val="single"/>
        </w:rPr>
        <w:t>§217.</w:t>
      </w:r>
      <w:r w:rsidR="006067C4">
        <w:rPr>
          <w:b/>
          <w:bCs/>
          <w:u w:val="single"/>
        </w:rPr>
        <w:t>3</w:t>
      </w:r>
      <w:r w:rsidRPr="00165A96">
        <w:rPr>
          <w:b/>
          <w:bCs/>
          <w:u w:val="single"/>
        </w:rPr>
        <w:t>75 Additional Disinfection of Reclaimed Water Systems</w:t>
      </w:r>
    </w:p>
    <w:p w14:paraId="0C253525" w14:textId="77777777" w:rsidR="006A5240" w:rsidRPr="00165A96" w:rsidRDefault="006A5240" w:rsidP="006A5240">
      <w:pPr>
        <w:contextualSpacing w:val="0"/>
        <w:rPr>
          <w:b/>
          <w:bCs/>
          <w:u w:val="single"/>
        </w:rPr>
      </w:pPr>
    </w:p>
    <w:p w14:paraId="0A74792D" w14:textId="77777777" w:rsidR="006A5240" w:rsidRPr="00165A96" w:rsidRDefault="006A5240" w:rsidP="006A5240">
      <w:pPr>
        <w:pStyle w:val="ListParagraph"/>
        <w:numPr>
          <w:ilvl w:val="0"/>
          <w:numId w:val="22"/>
        </w:numPr>
        <w:contextualSpacing w:val="0"/>
        <w:rPr>
          <w:color w:val="000000"/>
          <w:szCs w:val="22"/>
          <w:u w:val="single"/>
        </w:rPr>
      </w:pPr>
      <w:r w:rsidRPr="00165A96">
        <w:rPr>
          <w:u w:val="single"/>
        </w:rPr>
        <w:t xml:space="preserve">All reclaimed water provided for end use must be of the type and quality as indicated in 30 TA Chapter 210 </w:t>
      </w:r>
      <w:proofErr w:type="gramStart"/>
      <w:r w:rsidRPr="00165A96">
        <w:rPr>
          <w:u w:val="single"/>
        </w:rPr>
        <w:t>requirements</w:t>
      </w:r>
      <w:proofErr w:type="gramEnd"/>
      <w:r w:rsidRPr="00165A96">
        <w:rPr>
          <w:u w:val="single"/>
        </w:rPr>
        <w:t xml:space="preserve"> </w:t>
      </w:r>
    </w:p>
    <w:p w14:paraId="315977AF" w14:textId="2FD33A5B" w:rsidR="006A5240" w:rsidRPr="00165A96" w:rsidRDefault="006A5240" w:rsidP="006A5240">
      <w:pPr>
        <w:pStyle w:val="ListParagraph"/>
        <w:numPr>
          <w:ilvl w:val="0"/>
          <w:numId w:val="23"/>
        </w:numPr>
        <w:contextualSpacing w:val="0"/>
        <w:rPr>
          <w:color w:val="000000"/>
          <w:szCs w:val="22"/>
          <w:u w:val="single"/>
        </w:rPr>
      </w:pPr>
      <w:r w:rsidRPr="00165A96">
        <w:rPr>
          <w:color w:val="000000"/>
          <w:szCs w:val="22"/>
          <w:u w:val="single"/>
        </w:rPr>
        <w:t>Testing of the reclaimed water quality should be performed throughout the entire reclaimed water distribution</w:t>
      </w:r>
      <w:r w:rsidR="008E7A3E">
        <w:rPr>
          <w:color w:val="000000"/>
          <w:szCs w:val="22"/>
          <w:u w:val="single"/>
        </w:rPr>
        <w:t xml:space="preserve"> </w:t>
      </w:r>
      <w:proofErr w:type="gramStart"/>
      <w:r w:rsidR="008E7A3E">
        <w:rPr>
          <w:color w:val="000000"/>
          <w:szCs w:val="22"/>
          <w:u w:val="single"/>
        </w:rPr>
        <w:t>system</w:t>
      </w:r>
      <w:proofErr w:type="gramEnd"/>
    </w:p>
    <w:p w14:paraId="584020F1" w14:textId="690189DE" w:rsidR="006A5240" w:rsidRPr="008E7A3E" w:rsidRDefault="006A5240" w:rsidP="008E7A3E">
      <w:pPr>
        <w:pStyle w:val="ListParagraph"/>
        <w:numPr>
          <w:ilvl w:val="0"/>
          <w:numId w:val="23"/>
        </w:numPr>
        <w:contextualSpacing w:val="0"/>
        <w:rPr>
          <w:color w:val="000000"/>
          <w:szCs w:val="22"/>
          <w:u w:val="single"/>
        </w:rPr>
      </w:pPr>
      <w:r w:rsidRPr="008E7A3E">
        <w:rPr>
          <w:u w:val="single"/>
        </w:rPr>
        <w:t>To ensure reclaimed water quality addition</w:t>
      </w:r>
      <w:r w:rsidR="008E7A3E" w:rsidRPr="008E7A3E">
        <w:rPr>
          <w:u w:val="single"/>
        </w:rPr>
        <w:t>al</w:t>
      </w:r>
      <w:r w:rsidRPr="008E7A3E">
        <w:rPr>
          <w:u w:val="single"/>
        </w:rPr>
        <w:t xml:space="preserve"> disinfection must be used as needed</w:t>
      </w:r>
      <w:r w:rsidR="008E7A3E" w:rsidRPr="008E7A3E">
        <w:rPr>
          <w:u w:val="single"/>
        </w:rPr>
        <w:t xml:space="preserve"> with </w:t>
      </w:r>
      <w:r w:rsidRPr="008E7A3E">
        <w:rPr>
          <w:u w:val="single"/>
        </w:rPr>
        <w:t xml:space="preserve">Additional chlorination injection station should be placed throughout the system as needed to ensure that the required chlorine residual and reclaimed water quality is </w:t>
      </w:r>
      <w:proofErr w:type="gramStart"/>
      <w:r w:rsidRPr="008E7A3E">
        <w:rPr>
          <w:u w:val="single"/>
        </w:rPr>
        <w:t>maintained</w:t>
      </w:r>
      <w:proofErr w:type="gramEnd"/>
      <w:r w:rsidRPr="008E7A3E">
        <w:rPr>
          <w:u w:val="single"/>
        </w:rPr>
        <w:t xml:space="preserve"> </w:t>
      </w:r>
    </w:p>
    <w:p w14:paraId="456D4B0D" w14:textId="04E9C4AE" w:rsidR="00D609C0" w:rsidRPr="00D609C0" w:rsidRDefault="00CA1B4B" w:rsidP="00D609C0">
      <w:pPr>
        <w:pStyle w:val="ListParagraph"/>
        <w:numPr>
          <w:ilvl w:val="0"/>
          <w:numId w:val="22"/>
        </w:numPr>
        <w:contextualSpacing w:val="0"/>
        <w:rPr>
          <w:color w:val="000000"/>
          <w:szCs w:val="22"/>
          <w:highlight w:val="yellow"/>
          <w:u w:val="single"/>
        </w:rPr>
      </w:pPr>
      <w:r w:rsidRPr="00CA1B4B">
        <w:rPr>
          <w:highlight w:val="yellow"/>
          <w:u w:val="single"/>
        </w:rPr>
        <w:t>Reclaimed water lines solely distributing reclaimed water to storage pond</w:t>
      </w:r>
      <w:r>
        <w:rPr>
          <w:highlight w:val="yellow"/>
          <w:u w:val="single"/>
        </w:rPr>
        <w:t>s</w:t>
      </w:r>
      <w:r w:rsidRPr="00CA1B4B">
        <w:rPr>
          <w:highlight w:val="yellow"/>
          <w:u w:val="single"/>
        </w:rPr>
        <w:t xml:space="preserve"> or tanks are exempt for the </w:t>
      </w:r>
      <w:r>
        <w:rPr>
          <w:highlight w:val="yellow"/>
          <w:u w:val="single"/>
        </w:rPr>
        <w:t>list</w:t>
      </w:r>
      <w:r w:rsidR="00D609C0">
        <w:rPr>
          <w:highlight w:val="yellow"/>
          <w:u w:val="single"/>
        </w:rPr>
        <w:t>ed</w:t>
      </w:r>
      <w:r>
        <w:rPr>
          <w:highlight w:val="yellow"/>
          <w:u w:val="single"/>
        </w:rPr>
        <w:t xml:space="preserve"> additional chlorination </w:t>
      </w:r>
      <w:r w:rsidRPr="00CA1B4B">
        <w:rPr>
          <w:highlight w:val="yellow"/>
          <w:u w:val="single"/>
        </w:rPr>
        <w:t>requirements</w:t>
      </w:r>
      <w:r>
        <w:rPr>
          <w:highlight w:val="yellow"/>
          <w:u w:val="single"/>
        </w:rPr>
        <w:t xml:space="preserve"> until the reclaimed water is placed into a distribution system for a Type I or Type II authorized use. </w:t>
      </w:r>
      <w:r w:rsidRPr="00CA1B4B">
        <w:rPr>
          <w:highlight w:val="yellow"/>
          <w:u w:val="single"/>
        </w:rPr>
        <w:t xml:space="preserve"> </w:t>
      </w:r>
    </w:p>
    <w:p w14:paraId="7863DB11" w14:textId="4C777CCB" w:rsidR="00D609C0" w:rsidRPr="00D609C0" w:rsidRDefault="00D609C0" w:rsidP="008E7A3E">
      <w:pPr>
        <w:pStyle w:val="BodyText"/>
        <w:numPr>
          <w:ilvl w:val="0"/>
          <w:numId w:val="22"/>
        </w:numPr>
        <w:rPr>
          <w:u w:val="single"/>
        </w:rPr>
      </w:pPr>
      <w:r w:rsidRPr="00165A96">
        <w:rPr>
          <w:u w:val="single"/>
        </w:rPr>
        <w:t xml:space="preserve">Chlorine at injection stations should be handled as indicated in </w:t>
      </w:r>
      <w:r>
        <w:rPr>
          <w:u w:val="single"/>
        </w:rPr>
        <w:t xml:space="preserve">the </w:t>
      </w:r>
      <w:r>
        <w:rPr>
          <w:u w:val="single"/>
        </w:rPr>
        <w:t xml:space="preserve">Chemical handling </w:t>
      </w:r>
      <w:r w:rsidRPr="00165A96">
        <w:rPr>
          <w:u w:val="single"/>
        </w:rPr>
        <w:t xml:space="preserve">Section </w:t>
      </w:r>
      <w:r>
        <w:rPr>
          <w:u w:val="single"/>
        </w:rPr>
        <w:t>217.</w:t>
      </w:r>
      <w:r w:rsidRPr="00165A96">
        <w:rPr>
          <w:u w:val="single"/>
        </w:rPr>
        <w:t>324</w:t>
      </w:r>
      <w:r>
        <w:rPr>
          <w:u w:val="single"/>
        </w:rPr>
        <w:t xml:space="preserve"> of this </w:t>
      </w:r>
      <w:proofErr w:type="gramStart"/>
      <w:r>
        <w:rPr>
          <w:u w:val="single"/>
        </w:rPr>
        <w:t>Chapter</w:t>
      </w:r>
      <w:proofErr w:type="gramEnd"/>
    </w:p>
    <w:p w14:paraId="74D01227" w14:textId="3960D0A4" w:rsidR="00CA1B4B" w:rsidRPr="007C2EED" w:rsidRDefault="00CA1B4B" w:rsidP="00CA1B4B">
      <w:pPr>
        <w:pStyle w:val="BodyText"/>
        <w:ind w:left="720"/>
      </w:pPr>
    </w:p>
    <w:sectPr w:rsidR="00CA1B4B" w:rsidRPr="007C2EED" w:rsidSect="00E9664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7CF" w14:textId="77777777" w:rsidR="006568E5" w:rsidRDefault="006568E5">
      <w:r>
        <w:separator/>
      </w:r>
    </w:p>
  </w:endnote>
  <w:endnote w:type="continuationSeparator" w:id="0">
    <w:p w14:paraId="5A4E40EB" w14:textId="77777777" w:rsidR="006568E5" w:rsidRDefault="0065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78E" w14:textId="77777777" w:rsidR="00BB3987" w:rsidRDefault="00BB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6F1E" w14:textId="77777777" w:rsidR="00BB3987" w:rsidRDefault="00BB3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9DD0" w14:textId="77777777" w:rsidR="00BB3987" w:rsidRDefault="00BB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EF9C" w14:textId="77777777" w:rsidR="006568E5" w:rsidRDefault="006568E5">
      <w:r>
        <w:separator/>
      </w:r>
    </w:p>
  </w:footnote>
  <w:footnote w:type="continuationSeparator" w:id="0">
    <w:p w14:paraId="72C558EB" w14:textId="77777777" w:rsidR="006568E5" w:rsidRDefault="0065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313B" w14:textId="77777777" w:rsidR="00BB3987" w:rsidRDefault="00BB3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262" w14:textId="21B1B5AC" w:rsidR="00097B3C" w:rsidRPr="00A9276F" w:rsidRDefault="008E7A3E" w:rsidP="00A9276F">
    <w:pPr>
      <w:pStyle w:val="Header"/>
      <w:tabs>
        <w:tab w:val="clear" w:pos="4320"/>
        <w:tab w:val="clear" w:pos="8640"/>
        <w:tab w:val="left" w:pos="8280"/>
      </w:tabs>
      <w:rPr>
        <w:rStyle w:val="PageNumber"/>
        <w:rFonts w:ascii="Lucida Bright" w:hAnsi="Lucida Bright"/>
        <w:sz w:val="20"/>
        <w:szCs w:val="20"/>
      </w:rPr>
    </w:pPr>
    <w:sdt>
      <w:sdtPr>
        <w:rPr>
          <w:rFonts w:ascii="Lucida Bright" w:hAnsi="Lucida Bright"/>
          <w:sz w:val="20"/>
          <w:szCs w:val="20"/>
        </w:rPr>
        <w:id w:val="-989784814"/>
        <w:docPartObj>
          <w:docPartGallery w:val="Watermarks"/>
          <w:docPartUnique/>
        </w:docPartObj>
      </w:sdtPr>
      <w:sdtEndPr/>
      <w:sdtContent>
        <w:r>
          <w:rPr>
            <w:rFonts w:ascii="Lucida Bright" w:hAnsi="Lucida Bright"/>
            <w:noProof/>
            <w:sz w:val="20"/>
            <w:szCs w:val="20"/>
          </w:rPr>
          <w:pict w14:anchorId="49BA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6643" w:rsidRPr="00A9276F">
      <w:rPr>
        <w:rFonts w:ascii="Lucida Bright" w:hAnsi="Lucida Bright"/>
        <w:sz w:val="20"/>
        <w:szCs w:val="20"/>
      </w:rPr>
      <w:t xml:space="preserve">Texas Commission on Environmental Quality </w:t>
    </w:r>
    <w:r w:rsidR="00EE32DE" w:rsidRPr="00A9276F">
      <w:rPr>
        <w:rFonts w:ascii="Lucida Bright" w:hAnsi="Lucida Bright"/>
        <w:sz w:val="20"/>
        <w:szCs w:val="20"/>
      </w:rPr>
      <w:tab/>
    </w:r>
    <w:r w:rsidR="00E96643" w:rsidRPr="00A9276F">
      <w:rPr>
        <w:rFonts w:ascii="Lucida Bright" w:hAnsi="Lucida Bright"/>
        <w:sz w:val="20"/>
        <w:szCs w:val="20"/>
      </w:rPr>
      <w:t xml:space="preserve">Page </w:t>
    </w:r>
    <w:r w:rsidR="00E96643" w:rsidRPr="00A9276F">
      <w:rPr>
        <w:rFonts w:ascii="Lucida Bright" w:hAnsi="Lucida Bright"/>
        <w:sz w:val="20"/>
        <w:szCs w:val="20"/>
      </w:rPr>
      <w:fldChar w:fldCharType="begin"/>
    </w:r>
    <w:r w:rsidR="00E96643" w:rsidRPr="00A9276F">
      <w:rPr>
        <w:rFonts w:ascii="Lucida Bright" w:hAnsi="Lucida Bright"/>
        <w:sz w:val="20"/>
        <w:szCs w:val="20"/>
      </w:rPr>
      <w:instrText xml:space="preserve"> PAGE   \* MERGEFORMAT </w:instrText>
    </w:r>
    <w:r w:rsidR="00E96643" w:rsidRPr="00A9276F">
      <w:rPr>
        <w:rFonts w:ascii="Lucida Bright" w:hAnsi="Lucida Bright"/>
        <w:sz w:val="20"/>
        <w:szCs w:val="20"/>
      </w:rPr>
      <w:fldChar w:fldCharType="separate"/>
    </w:r>
    <w:r w:rsidR="00C97141">
      <w:rPr>
        <w:rFonts w:ascii="Lucida Bright" w:hAnsi="Lucida Bright"/>
        <w:noProof/>
        <w:sz w:val="20"/>
        <w:szCs w:val="20"/>
      </w:rPr>
      <w:t>64</w:t>
    </w:r>
    <w:r w:rsidR="00E96643" w:rsidRPr="00A9276F">
      <w:rPr>
        <w:rFonts w:ascii="Lucida Bright" w:hAnsi="Lucida Bright"/>
        <w:noProof/>
        <w:sz w:val="20"/>
        <w:szCs w:val="20"/>
      </w:rPr>
      <w:fldChar w:fldCharType="end"/>
    </w:r>
  </w:p>
  <w:p w14:paraId="01DFB263" w14:textId="1B8FA73F" w:rsidR="00D6632A"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Chapter </w:t>
    </w:r>
    <w:r w:rsidR="001A0A46">
      <w:rPr>
        <w:rFonts w:ascii="Lucida Bright" w:hAnsi="Lucida Bright"/>
        <w:sz w:val="20"/>
        <w:szCs w:val="20"/>
      </w:rPr>
      <w:t>217</w:t>
    </w:r>
    <w:r w:rsidRPr="00A9276F">
      <w:rPr>
        <w:rFonts w:ascii="Lucida Bright" w:hAnsi="Lucida Bright"/>
        <w:sz w:val="20"/>
        <w:szCs w:val="20"/>
      </w:rPr>
      <w:t xml:space="preserve"> </w:t>
    </w:r>
    <w:r w:rsidR="0049118D" w:rsidRPr="00A9276F">
      <w:rPr>
        <w:rFonts w:ascii="Lucida Bright" w:hAnsi="Lucida Bright"/>
        <w:sz w:val="20"/>
        <w:szCs w:val="20"/>
      </w:rPr>
      <w:t>–</w:t>
    </w:r>
    <w:r w:rsidRPr="00A9276F">
      <w:rPr>
        <w:rFonts w:ascii="Lucida Bright" w:hAnsi="Lucida Bright"/>
        <w:sz w:val="20"/>
        <w:szCs w:val="20"/>
      </w:rPr>
      <w:t xml:space="preserve"> </w:t>
    </w:r>
    <w:r w:rsidR="001A0A46" w:rsidRPr="001A0A46">
      <w:rPr>
        <w:rFonts w:ascii="Lucida Bright" w:hAnsi="Lucida Bright"/>
        <w:sz w:val="20"/>
        <w:szCs w:val="20"/>
      </w:rPr>
      <w:t xml:space="preserve">Design Criteria </w:t>
    </w:r>
    <w:r w:rsidR="001A0A46">
      <w:rPr>
        <w:rFonts w:ascii="Lucida Bright" w:hAnsi="Lucida Bright"/>
        <w:sz w:val="20"/>
        <w:szCs w:val="20"/>
      </w:rPr>
      <w:t>f</w:t>
    </w:r>
    <w:r w:rsidR="001A0A46" w:rsidRPr="001A0A46">
      <w:rPr>
        <w:rFonts w:ascii="Lucida Bright" w:hAnsi="Lucida Bright"/>
        <w:sz w:val="20"/>
        <w:szCs w:val="20"/>
      </w:rPr>
      <w:t>or Domestic Wastewater Systems</w:t>
    </w:r>
  </w:p>
  <w:p w14:paraId="01DFB264" w14:textId="76DC7E8E" w:rsidR="00E96643" w:rsidRPr="00A9276F" w:rsidRDefault="00D6632A" w:rsidP="00D6632A">
    <w:pPr>
      <w:pStyle w:val="Header"/>
      <w:rPr>
        <w:rFonts w:ascii="Lucida Bright" w:hAnsi="Lucida Bright"/>
        <w:sz w:val="20"/>
        <w:szCs w:val="20"/>
      </w:rPr>
    </w:pPr>
    <w:r w:rsidRPr="00A9276F">
      <w:rPr>
        <w:rFonts w:ascii="Lucida Bright" w:hAnsi="Lucida Bright"/>
        <w:sz w:val="20"/>
        <w:szCs w:val="20"/>
      </w:rPr>
      <w:t xml:space="preserve">Rule Project No. </w:t>
    </w:r>
    <w:r w:rsidR="001A0A46" w:rsidRPr="001A0A46">
      <w:rPr>
        <w:rFonts w:ascii="Lucida Bright" w:hAnsi="Lucida Bright"/>
        <w:sz w:val="20"/>
        <w:szCs w:val="20"/>
      </w:rPr>
      <w:t>2021-008-217-OW</w:t>
    </w:r>
  </w:p>
  <w:p w14:paraId="01DFB265" w14:textId="77777777" w:rsidR="00D6632A" w:rsidRPr="00A9276F" w:rsidRDefault="00D6632A" w:rsidP="00D6632A">
    <w:pPr>
      <w:pStyle w:val="Header"/>
      <w:rPr>
        <w:rFonts w:ascii="Lucida Bright" w:hAnsi="Lucida Bright"/>
        <w:sz w:val="20"/>
        <w:szCs w:val="20"/>
      </w:rPr>
    </w:pPr>
  </w:p>
  <w:p w14:paraId="01DFB266" w14:textId="77777777" w:rsidR="00E96643" w:rsidRPr="00A9276F" w:rsidRDefault="00E96643" w:rsidP="00E9664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C76" w14:textId="77777777" w:rsidR="00BB3987" w:rsidRDefault="00BB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5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EEA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16BE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FC7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6D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706D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E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81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C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29967EB"/>
    <w:multiLevelType w:val="hybridMultilevel"/>
    <w:tmpl w:val="7FC055BA"/>
    <w:lvl w:ilvl="0" w:tplc="8838443E">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45850C9"/>
    <w:multiLevelType w:val="hybridMultilevel"/>
    <w:tmpl w:val="C48A730A"/>
    <w:lvl w:ilvl="0" w:tplc="285846B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CB656B"/>
    <w:multiLevelType w:val="hybridMultilevel"/>
    <w:tmpl w:val="83640DD8"/>
    <w:lvl w:ilvl="0" w:tplc="F762F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39D2841"/>
    <w:multiLevelType w:val="hybridMultilevel"/>
    <w:tmpl w:val="B4603ED0"/>
    <w:lvl w:ilvl="0" w:tplc="844A90B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C6911A2"/>
    <w:multiLevelType w:val="hybridMultilevel"/>
    <w:tmpl w:val="875AF3E0"/>
    <w:lvl w:ilvl="0" w:tplc="21900B4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1C830FA9"/>
    <w:multiLevelType w:val="hybridMultilevel"/>
    <w:tmpl w:val="68982710"/>
    <w:lvl w:ilvl="0" w:tplc="FFFFFFFF">
      <w:start w:val="1"/>
      <w:numFmt w:val="lowerLetter"/>
      <w:lvlText w:val="(%1)"/>
      <w:lvlJc w:val="left"/>
      <w:pPr>
        <w:ind w:left="1080" w:hanging="360"/>
      </w:pPr>
      <w:rPr>
        <w:rFonts w:ascii="Georgia" w:hAnsi="Georgia"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E1E22EE"/>
    <w:multiLevelType w:val="hybridMultilevel"/>
    <w:tmpl w:val="73C02626"/>
    <w:lvl w:ilvl="0" w:tplc="87D43E1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64673F9"/>
    <w:multiLevelType w:val="hybridMultilevel"/>
    <w:tmpl w:val="DCFAEB9E"/>
    <w:lvl w:ilvl="0" w:tplc="569884FA">
      <w:start w:val="1"/>
      <w:numFmt w:val="lowerLetter"/>
      <w:lvlText w:val="(%1)"/>
      <w:lvlJc w:val="left"/>
      <w:pPr>
        <w:ind w:left="1080" w:hanging="360"/>
      </w:pPr>
      <w:rPr>
        <w:rFonts w:ascii="Georgia" w:hAnsi="Georg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9549D1"/>
    <w:multiLevelType w:val="hybridMultilevel"/>
    <w:tmpl w:val="68982710"/>
    <w:lvl w:ilvl="0" w:tplc="92C052A2">
      <w:start w:val="1"/>
      <w:numFmt w:val="lowerLetter"/>
      <w:lvlText w:val="(%1)"/>
      <w:lvlJc w:val="left"/>
      <w:pPr>
        <w:ind w:left="1080" w:hanging="360"/>
      </w:pPr>
      <w:rPr>
        <w:rFonts w:ascii="Georgia" w:hAnsi="Georg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21600F"/>
    <w:multiLevelType w:val="hybridMultilevel"/>
    <w:tmpl w:val="D0A286D0"/>
    <w:lvl w:ilvl="0" w:tplc="FB4AE06A">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7660106"/>
    <w:multiLevelType w:val="hybridMultilevel"/>
    <w:tmpl w:val="840A18D8"/>
    <w:lvl w:ilvl="0" w:tplc="1FBCEE66">
      <w:start w:val="1"/>
      <w:numFmt w:val="decimal"/>
      <w:lvlText w:val="(%1)"/>
      <w:lvlJc w:val="left"/>
      <w:pPr>
        <w:ind w:left="1800" w:hanging="360"/>
      </w:pPr>
      <w:rPr>
        <w:rFonts w:ascii="Georgia" w:hAnsi="Georgia" w:hint="default"/>
        <w:color w:val="auto"/>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90127E"/>
    <w:multiLevelType w:val="hybridMultilevel"/>
    <w:tmpl w:val="86E2EF72"/>
    <w:lvl w:ilvl="0" w:tplc="23BC3668">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BB0F02"/>
    <w:multiLevelType w:val="hybridMultilevel"/>
    <w:tmpl w:val="C0C4CBFC"/>
    <w:lvl w:ilvl="0" w:tplc="18FE21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9334AE1"/>
    <w:multiLevelType w:val="hybridMultilevel"/>
    <w:tmpl w:val="67BAE99A"/>
    <w:lvl w:ilvl="0" w:tplc="172C7C1A">
      <w:start w:val="1"/>
      <w:numFmt w:val="upperLetter"/>
      <w:lvlText w:val="%1."/>
      <w:lvlJc w:val="left"/>
      <w:pPr>
        <w:ind w:left="2520" w:hanging="360"/>
      </w:pPr>
      <w:rPr>
        <w:rFonts w:ascii="Georgia" w:hAnsi="Georgia"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BF0496A"/>
    <w:multiLevelType w:val="hybridMultilevel"/>
    <w:tmpl w:val="7F2C59B4"/>
    <w:lvl w:ilvl="0" w:tplc="C23ABAFC">
      <w:start w:val="1"/>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B72D58"/>
    <w:multiLevelType w:val="hybridMultilevel"/>
    <w:tmpl w:val="C77EA650"/>
    <w:lvl w:ilvl="0" w:tplc="45F88F60">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9" w15:restartNumberingAfterBreak="0">
    <w:nsid w:val="60F55816"/>
    <w:multiLevelType w:val="hybridMultilevel"/>
    <w:tmpl w:val="E9A8666E"/>
    <w:lvl w:ilvl="0" w:tplc="8AB6DE26">
      <w:start w:val="2"/>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B37831"/>
    <w:multiLevelType w:val="hybridMultilevel"/>
    <w:tmpl w:val="269817C4"/>
    <w:lvl w:ilvl="0" w:tplc="EDFC86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9A70AB"/>
    <w:multiLevelType w:val="hybridMultilevel"/>
    <w:tmpl w:val="F2C89A02"/>
    <w:lvl w:ilvl="0" w:tplc="0FAC77DE">
      <w:start w:val="1"/>
      <w:numFmt w:val="lowerLetter"/>
      <w:lvlText w:val="(%1)"/>
      <w:lvlJc w:val="left"/>
      <w:pPr>
        <w:ind w:left="1080" w:hanging="360"/>
      </w:pPr>
      <w:rPr>
        <w:rFonts w:ascii="Georgia" w:hAnsi="Georgia"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E0671C"/>
    <w:multiLevelType w:val="hybridMultilevel"/>
    <w:tmpl w:val="528C3A70"/>
    <w:lvl w:ilvl="0" w:tplc="AF1AE7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0168E2"/>
    <w:multiLevelType w:val="hybridMultilevel"/>
    <w:tmpl w:val="476A2202"/>
    <w:lvl w:ilvl="0" w:tplc="F2C2A8C0">
      <w:start w:val="1"/>
      <w:numFmt w:val="upperLetter"/>
      <w:lvlText w:val="%1."/>
      <w:lvlJc w:val="left"/>
      <w:pPr>
        <w:ind w:left="1800" w:hanging="360"/>
      </w:pPr>
      <w:rPr>
        <w:rFonts w:ascii="Georgia" w:hAnsi="Georgia"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40585824">
    <w:abstractNumId w:val="9"/>
  </w:num>
  <w:num w:numId="2" w16cid:durableId="386296185">
    <w:abstractNumId w:val="7"/>
  </w:num>
  <w:num w:numId="3" w16cid:durableId="1749813951">
    <w:abstractNumId w:val="6"/>
  </w:num>
  <w:num w:numId="4" w16cid:durableId="225452350">
    <w:abstractNumId w:val="5"/>
  </w:num>
  <w:num w:numId="5" w16cid:durableId="1911769852">
    <w:abstractNumId w:val="4"/>
  </w:num>
  <w:num w:numId="6" w16cid:durableId="1506893776">
    <w:abstractNumId w:val="8"/>
  </w:num>
  <w:num w:numId="7" w16cid:durableId="405491833">
    <w:abstractNumId w:val="3"/>
  </w:num>
  <w:num w:numId="8" w16cid:durableId="1715688865">
    <w:abstractNumId w:val="2"/>
  </w:num>
  <w:num w:numId="9" w16cid:durableId="598951362">
    <w:abstractNumId w:val="1"/>
  </w:num>
  <w:num w:numId="10" w16cid:durableId="855465530">
    <w:abstractNumId w:val="0"/>
  </w:num>
  <w:num w:numId="11" w16cid:durableId="4892964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001680">
    <w:abstractNumId w:val="17"/>
  </w:num>
  <w:num w:numId="13" w16cid:durableId="1120339411">
    <w:abstractNumId w:val="28"/>
  </w:num>
  <w:num w:numId="14" w16cid:durableId="1142620408">
    <w:abstractNumId w:val="25"/>
  </w:num>
  <w:num w:numId="15" w16cid:durableId="2053454339">
    <w:abstractNumId w:val="16"/>
  </w:num>
  <w:num w:numId="16" w16cid:durableId="803544326">
    <w:abstractNumId w:val="14"/>
  </w:num>
  <w:num w:numId="17" w16cid:durableId="1133014548">
    <w:abstractNumId w:val="21"/>
  </w:num>
  <w:num w:numId="18" w16cid:durableId="1670668361">
    <w:abstractNumId w:val="20"/>
  </w:num>
  <w:num w:numId="19" w16cid:durableId="749883701">
    <w:abstractNumId w:val="24"/>
  </w:num>
  <w:num w:numId="20" w16cid:durableId="1019283506">
    <w:abstractNumId w:val="19"/>
  </w:num>
  <w:num w:numId="21" w16cid:durableId="846362492">
    <w:abstractNumId w:val="13"/>
  </w:num>
  <w:num w:numId="22" w16cid:durableId="540366296">
    <w:abstractNumId w:val="31"/>
  </w:num>
  <w:num w:numId="23" w16cid:durableId="695347817">
    <w:abstractNumId w:val="23"/>
  </w:num>
  <w:num w:numId="24" w16cid:durableId="66198744">
    <w:abstractNumId w:val="12"/>
  </w:num>
  <w:num w:numId="25" w16cid:durableId="1888180232">
    <w:abstractNumId w:val="26"/>
  </w:num>
  <w:num w:numId="26" w16cid:durableId="643390448">
    <w:abstractNumId w:val="33"/>
  </w:num>
  <w:num w:numId="27" w16cid:durableId="776218531">
    <w:abstractNumId w:val="30"/>
  </w:num>
  <w:num w:numId="28" w16cid:durableId="919602714">
    <w:abstractNumId w:val="27"/>
  </w:num>
  <w:num w:numId="29" w16cid:durableId="2028017356">
    <w:abstractNumId w:val="32"/>
  </w:num>
  <w:num w:numId="30" w16cid:durableId="585263915">
    <w:abstractNumId w:val="22"/>
  </w:num>
  <w:num w:numId="31" w16cid:durableId="1958756191">
    <w:abstractNumId w:val="18"/>
  </w:num>
  <w:num w:numId="32" w16cid:durableId="13458588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5"/>
    <w:rsid w:val="00002F52"/>
    <w:rsid w:val="000044F2"/>
    <w:rsid w:val="000045F1"/>
    <w:rsid w:val="0001083E"/>
    <w:rsid w:val="00030150"/>
    <w:rsid w:val="000317F2"/>
    <w:rsid w:val="000344DC"/>
    <w:rsid w:val="00035F84"/>
    <w:rsid w:val="00037748"/>
    <w:rsid w:val="000422AD"/>
    <w:rsid w:val="0004660D"/>
    <w:rsid w:val="00051A7F"/>
    <w:rsid w:val="00055C3B"/>
    <w:rsid w:val="00056B36"/>
    <w:rsid w:val="00072A79"/>
    <w:rsid w:val="0008311C"/>
    <w:rsid w:val="00091E53"/>
    <w:rsid w:val="00093A56"/>
    <w:rsid w:val="00096E7B"/>
    <w:rsid w:val="00097B3C"/>
    <w:rsid w:val="000A16C3"/>
    <w:rsid w:val="000A2181"/>
    <w:rsid w:val="000A35E3"/>
    <w:rsid w:val="000A3BD4"/>
    <w:rsid w:val="000A5E0A"/>
    <w:rsid w:val="000A6377"/>
    <w:rsid w:val="000B0170"/>
    <w:rsid w:val="000B57B2"/>
    <w:rsid w:val="000B65F1"/>
    <w:rsid w:val="000D4228"/>
    <w:rsid w:val="000E4B87"/>
    <w:rsid w:val="000F2B9D"/>
    <w:rsid w:val="000F4CE7"/>
    <w:rsid w:val="000F6162"/>
    <w:rsid w:val="000F745E"/>
    <w:rsid w:val="000F79E8"/>
    <w:rsid w:val="00115DCA"/>
    <w:rsid w:val="00117423"/>
    <w:rsid w:val="001250EA"/>
    <w:rsid w:val="00127083"/>
    <w:rsid w:val="001277C7"/>
    <w:rsid w:val="00134A5A"/>
    <w:rsid w:val="001414C1"/>
    <w:rsid w:val="00144AAE"/>
    <w:rsid w:val="00147D89"/>
    <w:rsid w:val="00152734"/>
    <w:rsid w:val="00154D31"/>
    <w:rsid w:val="00154D6A"/>
    <w:rsid w:val="00165A96"/>
    <w:rsid w:val="00166D63"/>
    <w:rsid w:val="00170701"/>
    <w:rsid w:val="00175956"/>
    <w:rsid w:val="00176D61"/>
    <w:rsid w:val="001832B4"/>
    <w:rsid w:val="001929F8"/>
    <w:rsid w:val="00197E77"/>
    <w:rsid w:val="001A0A46"/>
    <w:rsid w:val="001A1BE1"/>
    <w:rsid w:val="001A290E"/>
    <w:rsid w:val="001A40ED"/>
    <w:rsid w:val="001B4034"/>
    <w:rsid w:val="001C490F"/>
    <w:rsid w:val="001C7692"/>
    <w:rsid w:val="001D1851"/>
    <w:rsid w:val="001D1F64"/>
    <w:rsid w:val="001E1EF8"/>
    <w:rsid w:val="001F2943"/>
    <w:rsid w:val="001F4B41"/>
    <w:rsid w:val="00200280"/>
    <w:rsid w:val="002007C2"/>
    <w:rsid w:val="00200A2C"/>
    <w:rsid w:val="002038F4"/>
    <w:rsid w:val="0020547B"/>
    <w:rsid w:val="00205589"/>
    <w:rsid w:val="00212198"/>
    <w:rsid w:val="00213307"/>
    <w:rsid w:val="002241B6"/>
    <w:rsid w:val="0022587E"/>
    <w:rsid w:val="00225F02"/>
    <w:rsid w:val="0023295E"/>
    <w:rsid w:val="002340EE"/>
    <w:rsid w:val="002364A5"/>
    <w:rsid w:val="00236D15"/>
    <w:rsid w:val="00236D8B"/>
    <w:rsid w:val="00243AA9"/>
    <w:rsid w:val="00247FC6"/>
    <w:rsid w:val="00252DAE"/>
    <w:rsid w:val="0025560F"/>
    <w:rsid w:val="002579F5"/>
    <w:rsid w:val="00262F4D"/>
    <w:rsid w:val="00266BA3"/>
    <w:rsid w:val="00267F7F"/>
    <w:rsid w:val="00273A54"/>
    <w:rsid w:val="0027633C"/>
    <w:rsid w:val="002769A3"/>
    <w:rsid w:val="00280857"/>
    <w:rsid w:val="002837BE"/>
    <w:rsid w:val="0028722B"/>
    <w:rsid w:val="0029039E"/>
    <w:rsid w:val="00291FE2"/>
    <w:rsid w:val="0029623D"/>
    <w:rsid w:val="002A31B9"/>
    <w:rsid w:val="002A55E9"/>
    <w:rsid w:val="002A69BE"/>
    <w:rsid w:val="002C3FBA"/>
    <w:rsid w:val="002D1023"/>
    <w:rsid w:val="002D1610"/>
    <w:rsid w:val="002D3CBA"/>
    <w:rsid w:val="002E1CED"/>
    <w:rsid w:val="002F406F"/>
    <w:rsid w:val="002F498D"/>
    <w:rsid w:val="002F50A6"/>
    <w:rsid w:val="002F6E98"/>
    <w:rsid w:val="00302331"/>
    <w:rsid w:val="0030375B"/>
    <w:rsid w:val="003046B9"/>
    <w:rsid w:val="00306AB9"/>
    <w:rsid w:val="00311C79"/>
    <w:rsid w:val="003126DD"/>
    <w:rsid w:val="00323708"/>
    <w:rsid w:val="003239E2"/>
    <w:rsid w:val="0033069B"/>
    <w:rsid w:val="00332CE1"/>
    <w:rsid w:val="00335A13"/>
    <w:rsid w:val="0034265F"/>
    <w:rsid w:val="00344124"/>
    <w:rsid w:val="00352D3B"/>
    <w:rsid w:val="003559EF"/>
    <w:rsid w:val="00360E72"/>
    <w:rsid w:val="00362938"/>
    <w:rsid w:val="00364C9E"/>
    <w:rsid w:val="003655C0"/>
    <w:rsid w:val="00367987"/>
    <w:rsid w:val="00372976"/>
    <w:rsid w:val="00374E57"/>
    <w:rsid w:val="003771E6"/>
    <w:rsid w:val="003877A0"/>
    <w:rsid w:val="003916AB"/>
    <w:rsid w:val="003A0A23"/>
    <w:rsid w:val="003A1FFE"/>
    <w:rsid w:val="003B0BDA"/>
    <w:rsid w:val="003B376B"/>
    <w:rsid w:val="003B4A10"/>
    <w:rsid w:val="003C6420"/>
    <w:rsid w:val="003D20DF"/>
    <w:rsid w:val="003E435E"/>
    <w:rsid w:val="003E4CBE"/>
    <w:rsid w:val="003E6C71"/>
    <w:rsid w:val="003F5181"/>
    <w:rsid w:val="003F603B"/>
    <w:rsid w:val="003F680E"/>
    <w:rsid w:val="0040159A"/>
    <w:rsid w:val="00401824"/>
    <w:rsid w:val="004060A1"/>
    <w:rsid w:val="00412C6A"/>
    <w:rsid w:val="00420724"/>
    <w:rsid w:val="004219B7"/>
    <w:rsid w:val="00424205"/>
    <w:rsid w:val="00425FE5"/>
    <w:rsid w:val="00426861"/>
    <w:rsid w:val="004345AA"/>
    <w:rsid w:val="004372E2"/>
    <w:rsid w:val="00440E8C"/>
    <w:rsid w:val="00442BDD"/>
    <w:rsid w:val="00444EF0"/>
    <w:rsid w:val="00444F7A"/>
    <w:rsid w:val="004478AB"/>
    <w:rsid w:val="00447A25"/>
    <w:rsid w:val="00450DCC"/>
    <w:rsid w:val="004518CC"/>
    <w:rsid w:val="00454801"/>
    <w:rsid w:val="00454B12"/>
    <w:rsid w:val="00455578"/>
    <w:rsid w:val="004560D6"/>
    <w:rsid w:val="00457B78"/>
    <w:rsid w:val="004607BD"/>
    <w:rsid w:val="0046209A"/>
    <w:rsid w:val="00463F25"/>
    <w:rsid w:val="00465F9C"/>
    <w:rsid w:val="00467FE8"/>
    <w:rsid w:val="00471766"/>
    <w:rsid w:val="00472FFB"/>
    <w:rsid w:val="0047636F"/>
    <w:rsid w:val="00487DBD"/>
    <w:rsid w:val="0049118D"/>
    <w:rsid w:val="00494A9E"/>
    <w:rsid w:val="004A076C"/>
    <w:rsid w:val="004A1582"/>
    <w:rsid w:val="004A2296"/>
    <w:rsid w:val="004A5F5B"/>
    <w:rsid w:val="004A686B"/>
    <w:rsid w:val="004A6DAC"/>
    <w:rsid w:val="004B355C"/>
    <w:rsid w:val="004B4FD7"/>
    <w:rsid w:val="004B5059"/>
    <w:rsid w:val="004B695B"/>
    <w:rsid w:val="004C487F"/>
    <w:rsid w:val="004D20E4"/>
    <w:rsid w:val="004D21FB"/>
    <w:rsid w:val="004D37CC"/>
    <w:rsid w:val="004D389C"/>
    <w:rsid w:val="004D60A6"/>
    <w:rsid w:val="004D6790"/>
    <w:rsid w:val="004F17DA"/>
    <w:rsid w:val="004F5E4A"/>
    <w:rsid w:val="004F72E4"/>
    <w:rsid w:val="00505C30"/>
    <w:rsid w:val="005102C1"/>
    <w:rsid w:val="00510318"/>
    <w:rsid w:val="00515E35"/>
    <w:rsid w:val="005247DE"/>
    <w:rsid w:val="00543723"/>
    <w:rsid w:val="005456F5"/>
    <w:rsid w:val="005465EE"/>
    <w:rsid w:val="00554241"/>
    <w:rsid w:val="0055596B"/>
    <w:rsid w:val="00556BD1"/>
    <w:rsid w:val="00561D77"/>
    <w:rsid w:val="005637F6"/>
    <w:rsid w:val="00563F2C"/>
    <w:rsid w:val="005647D9"/>
    <w:rsid w:val="00567683"/>
    <w:rsid w:val="00570718"/>
    <w:rsid w:val="00572B39"/>
    <w:rsid w:val="005736F3"/>
    <w:rsid w:val="00577E23"/>
    <w:rsid w:val="00582375"/>
    <w:rsid w:val="005A5C73"/>
    <w:rsid w:val="005A791A"/>
    <w:rsid w:val="005B1368"/>
    <w:rsid w:val="005C23AF"/>
    <w:rsid w:val="005C43AA"/>
    <w:rsid w:val="005C4625"/>
    <w:rsid w:val="005C75B6"/>
    <w:rsid w:val="005D2A00"/>
    <w:rsid w:val="005D7D63"/>
    <w:rsid w:val="005E1829"/>
    <w:rsid w:val="005E2987"/>
    <w:rsid w:val="005F0120"/>
    <w:rsid w:val="005F6E11"/>
    <w:rsid w:val="006067C4"/>
    <w:rsid w:val="00606B40"/>
    <w:rsid w:val="00613B2B"/>
    <w:rsid w:val="0061613F"/>
    <w:rsid w:val="00617989"/>
    <w:rsid w:val="006203B5"/>
    <w:rsid w:val="006219B3"/>
    <w:rsid w:val="00622B36"/>
    <w:rsid w:val="00622E58"/>
    <w:rsid w:val="00623573"/>
    <w:rsid w:val="006252AE"/>
    <w:rsid w:val="006256EB"/>
    <w:rsid w:val="00634E86"/>
    <w:rsid w:val="00635576"/>
    <w:rsid w:val="00635DFB"/>
    <w:rsid w:val="00637D6E"/>
    <w:rsid w:val="00640426"/>
    <w:rsid w:val="00640722"/>
    <w:rsid w:val="006419C6"/>
    <w:rsid w:val="0064412E"/>
    <w:rsid w:val="00645422"/>
    <w:rsid w:val="0064683E"/>
    <w:rsid w:val="006535E2"/>
    <w:rsid w:val="00655315"/>
    <w:rsid w:val="006568E5"/>
    <w:rsid w:val="00661D38"/>
    <w:rsid w:val="0066569E"/>
    <w:rsid w:val="00670159"/>
    <w:rsid w:val="006709F3"/>
    <w:rsid w:val="006736A1"/>
    <w:rsid w:val="00674560"/>
    <w:rsid w:val="00681981"/>
    <w:rsid w:val="00683466"/>
    <w:rsid w:val="006864B2"/>
    <w:rsid w:val="006868DA"/>
    <w:rsid w:val="00695BF4"/>
    <w:rsid w:val="00697D0D"/>
    <w:rsid w:val="006A5240"/>
    <w:rsid w:val="006A5AA2"/>
    <w:rsid w:val="006B430F"/>
    <w:rsid w:val="006B6B97"/>
    <w:rsid w:val="006C3D1D"/>
    <w:rsid w:val="006C405A"/>
    <w:rsid w:val="006C5D91"/>
    <w:rsid w:val="006C6710"/>
    <w:rsid w:val="006D50E1"/>
    <w:rsid w:val="006D5EB6"/>
    <w:rsid w:val="006D6541"/>
    <w:rsid w:val="006E057A"/>
    <w:rsid w:val="006E22B0"/>
    <w:rsid w:val="006E2F09"/>
    <w:rsid w:val="006E38FC"/>
    <w:rsid w:val="006F0D94"/>
    <w:rsid w:val="006F2AEC"/>
    <w:rsid w:val="006F3603"/>
    <w:rsid w:val="00706851"/>
    <w:rsid w:val="00712BA3"/>
    <w:rsid w:val="00731F59"/>
    <w:rsid w:val="007362E6"/>
    <w:rsid w:val="00736D83"/>
    <w:rsid w:val="00745C56"/>
    <w:rsid w:val="00747831"/>
    <w:rsid w:val="00750600"/>
    <w:rsid w:val="007506C1"/>
    <w:rsid w:val="00751294"/>
    <w:rsid w:val="007544C0"/>
    <w:rsid w:val="00760376"/>
    <w:rsid w:val="00764E9A"/>
    <w:rsid w:val="007732C5"/>
    <w:rsid w:val="00773F99"/>
    <w:rsid w:val="007742C2"/>
    <w:rsid w:val="00776A3F"/>
    <w:rsid w:val="00777A5D"/>
    <w:rsid w:val="00780312"/>
    <w:rsid w:val="00781B35"/>
    <w:rsid w:val="007857E6"/>
    <w:rsid w:val="0079075B"/>
    <w:rsid w:val="00794D0D"/>
    <w:rsid w:val="007A0AF3"/>
    <w:rsid w:val="007A59A2"/>
    <w:rsid w:val="007B0034"/>
    <w:rsid w:val="007B2A1D"/>
    <w:rsid w:val="007B553C"/>
    <w:rsid w:val="007B56B2"/>
    <w:rsid w:val="007B79A5"/>
    <w:rsid w:val="007C2EED"/>
    <w:rsid w:val="007D1BEE"/>
    <w:rsid w:val="007D6256"/>
    <w:rsid w:val="007E510E"/>
    <w:rsid w:val="007E79C3"/>
    <w:rsid w:val="007F7EBE"/>
    <w:rsid w:val="00800C86"/>
    <w:rsid w:val="0080604E"/>
    <w:rsid w:val="0081064F"/>
    <w:rsid w:val="0082124A"/>
    <w:rsid w:val="00822369"/>
    <w:rsid w:val="00823AD0"/>
    <w:rsid w:val="00827057"/>
    <w:rsid w:val="00832176"/>
    <w:rsid w:val="008340F5"/>
    <w:rsid w:val="00837B98"/>
    <w:rsid w:val="008437A7"/>
    <w:rsid w:val="0084405C"/>
    <w:rsid w:val="00847F55"/>
    <w:rsid w:val="00852D9C"/>
    <w:rsid w:val="00860CEF"/>
    <w:rsid w:val="008644F8"/>
    <w:rsid w:val="00867088"/>
    <w:rsid w:val="00867583"/>
    <w:rsid w:val="00870EE7"/>
    <w:rsid w:val="00873FC6"/>
    <w:rsid w:val="00875B23"/>
    <w:rsid w:val="008764D0"/>
    <w:rsid w:val="00882124"/>
    <w:rsid w:val="008843FE"/>
    <w:rsid w:val="00885093"/>
    <w:rsid w:val="00885610"/>
    <w:rsid w:val="00886936"/>
    <w:rsid w:val="0089195A"/>
    <w:rsid w:val="00896F65"/>
    <w:rsid w:val="008A566A"/>
    <w:rsid w:val="008A6291"/>
    <w:rsid w:val="008A7115"/>
    <w:rsid w:val="008B20BE"/>
    <w:rsid w:val="008B7E8A"/>
    <w:rsid w:val="008C0596"/>
    <w:rsid w:val="008C2C11"/>
    <w:rsid w:val="008C6340"/>
    <w:rsid w:val="008D16BC"/>
    <w:rsid w:val="008D4547"/>
    <w:rsid w:val="008E0F79"/>
    <w:rsid w:val="008E7750"/>
    <w:rsid w:val="008E7A3E"/>
    <w:rsid w:val="008F0153"/>
    <w:rsid w:val="008F4870"/>
    <w:rsid w:val="008F72A0"/>
    <w:rsid w:val="008F76DB"/>
    <w:rsid w:val="009003FE"/>
    <w:rsid w:val="009060A7"/>
    <w:rsid w:val="0091057A"/>
    <w:rsid w:val="009204C6"/>
    <w:rsid w:val="00924DAB"/>
    <w:rsid w:val="00925322"/>
    <w:rsid w:val="00927B43"/>
    <w:rsid w:val="00932FE6"/>
    <w:rsid w:val="00937788"/>
    <w:rsid w:val="009467A8"/>
    <w:rsid w:val="00950941"/>
    <w:rsid w:val="009529EE"/>
    <w:rsid w:val="00953353"/>
    <w:rsid w:val="009566B6"/>
    <w:rsid w:val="009634FA"/>
    <w:rsid w:val="00965E0A"/>
    <w:rsid w:val="00970C9A"/>
    <w:rsid w:val="0098572C"/>
    <w:rsid w:val="00987B33"/>
    <w:rsid w:val="009911F1"/>
    <w:rsid w:val="00993754"/>
    <w:rsid w:val="009A02D1"/>
    <w:rsid w:val="009A0736"/>
    <w:rsid w:val="009A321E"/>
    <w:rsid w:val="009A3B9C"/>
    <w:rsid w:val="009A3FEA"/>
    <w:rsid w:val="009A5FAA"/>
    <w:rsid w:val="009A72B1"/>
    <w:rsid w:val="009B45AE"/>
    <w:rsid w:val="009C3B75"/>
    <w:rsid w:val="009C7CA0"/>
    <w:rsid w:val="009D7B4D"/>
    <w:rsid w:val="009E24A3"/>
    <w:rsid w:val="009E3E2C"/>
    <w:rsid w:val="009E5D67"/>
    <w:rsid w:val="009E6B22"/>
    <w:rsid w:val="00A00C6F"/>
    <w:rsid w:val="00A04196"/>
    <w:rsid w:val="00A1163E"/>
    <w:rsid w:val="00A16AD3"/>
    <w:rsid w:val="00A22EF4"/>
    <w:rsid w:val="00A23614"/>
    <w:rsid w:val="00A379DC"/>
    <w:rsid w:val="00A46E14"/>
    <w:rsid w:val="00A52C2E"/>
    <w:rsid w:val="00A61F21"/>
    <w:rsid w:val="00A634D5"/>
    <w:rsid w:val="00A7006E"/>
    <w:rsid w:val="00A71F3C"/>
    <w:rsid w:val="00A772EE"/>
    <w:rsid w:val="00A77C83"/>
    <w:rsid w:val="00A82956"/>
    <w:rsid w:val="00A917EA"/>
    <w:rsid w:val="00A9276F"/>
    <w:rsid w:val="00A95A3D"/>
    <w:rsid w:val="00A97AC8"/>
    <w:rsid w:val="00AA2124"/>
    <w:rsid w:val="00AB0FD7"/>
    <w:rsid w:val="00AB2B33"/>
    <w:rsid w:val="00AB59BA"/>
    <w:rsid w:val="00AC0230"/>
    <w:rsid w:val="00AC3F5E"/>
    <w:rsid w:val="00AD45A3"/>
    <w:rsid w:val="00AD5F49"/>
    <w:rsid w:val="00AE1C78"/>
    <w:rsid w:val="00AE3404"/>
    <w:rsid w:val="00AE39FB"/>
    <w:rsid w:val="00AE5134"/>
    <w:rsid w:val="00AF39E0"/>
    <w:rsid w:val="00AF615C"/>
    <w:rsid w:val="00B01015"/>
    <w:rsid w:val="00B052D8"/>
    <w:rsid w:val="00B07DB7"/>
    <w:rsid w:val="00B1341F"/>
    <w:rsid w:val="00B26C06"/>
    <w:rsid w:val="00B31546"/>
    <w:rsid w:val="00B328DA"/>
    <w:rsid w:val="00B33F06"/>
    <w:rsid w:val="00B44F64"/>
    <w:rsid w:val="00B47CE7"/>
    <w:rsid w:val="00B52A9E"/>
    <w:rsid w:val="00B64657"/>
    <w:rsid w:val="00B65C26"/>
    <w:rsid w:val="00B74AA8"/>
    <w:rsid w:val="00B7518C"/>
    <w:rsid w:val="00B93C5B"/>
    <w:rsid w:val="00B97EFC"/>
    <w:rsid w:val="00BA0A1B"/>
    <w:rsid w:val="00BA1719"/>
    <w:rsid w:val="00BA4708"/>
    <w:rsid w:val="00BB3987"/>
    <w:rsid w:val="00BB6671"/>
    <w:rsid w:val="00BC2A72"/>
    <w:rsid w:val="00BC4C2B"/>
    <w:rsid w:val="00BD2A58"/>
    <w:rsid w:val="00BD4A5F"/>
    <w:rsid w:val="00BD51D7"/>
    <w:rsid w:val="00BD5A2F"/>
    <w:rsid w:val="00BD642C"/>
    <w:rsid w:val="00BE2D0E"/>
    <w:rsid w:val="00BE7003"/>
    <w:rsid w:val="00BF3D1B"/>
    <w:rsid w:val="00BF68DA"/>
    <w:rsid w:val="00BF7344"/>
    <w:rsid w:val="00C035BA"/>
    <w:rsid w:val="00C04CBD"/>
    <w:rsid w:val="00C1032F"/>
    <w:rsid w:val="00C113CA"/>
    <w:rsid w:val="00C142B1"/>
    <w:rsid w:val="00C15262"/>
    <w:rsid w:val="00C15B37"/>
    <w:rsid w:val="00C26F11"/>
    <w:rsid w:val="00C30ADC"/>
    <w:rsid w:val="00C329FE"/>
    <w:rsid w:val="00C43041"/>
    <w:rsid w:val="00C4561B"/>
    <w:rsid w:val="00C456EE"/>
    <w:rsid w:val="00C45F5A"/>
    <w:rsid w:val="00C5026E"/>
    <w:rsid w:val="00C56C00"/>
    <w:rsid w:val="00C63EE9"/>
    <w:rsid w:val="00C7097F"/>
    <w:rsid w:val="00C72806"/>
    <w:rsid w:val="00C76ABC"/>
    <w:rsid w:val="00C91329"/>
    <w:rsid w:val="00C91F91"/>
    <w:rsid w:val="00C93EEA"/>
    <w:rsid w:val="00C9486C"/>
    <w:rsid w:val="00C95A9A"/>
    <w:rsid w:val="00C97141"/>
    <w:rsid w:val="00CA001C"/>
    <w:rsid w:val="00CA1664"/>
    <w:rsid w:val="00CA1B4B"/>
    <w:rsid w:val="00CB1191"/>
    <w:rsid w:val="00CB4B36"/>
    <w:rsid w:val="00CC0B7F"/>
    <w:rsid w:val="00CC18DD"/>
    <w:rsid w:val="00CC675F"/>
    <w:rsid w:val="00CE6096"/>
    <w:rsid w:val="00CE7400"/>
    <w:rsid w:val="00D050C0"/>
    <w:rsid w:val="00D13382"/>
    <w:rsid w:val="00D13DCE"/>
    <w:rsid w:val="00D16592"/>
    <w:rsid w:val="00D16FF5"/>
    <w:rsid w:val="00D17ACD"/>
    <w:rsid w:val="00D21DFB"/>
    <w:rsid w:val="00D33491"/>
    <w:rsid w:val="00D37F22"/>
    <w:rsid w:val="00D42A63"/>
    <w:rsid w:val="00D5302B"/>
    <w:rsid w:val="00D550F5"/>
    <w:rsid w:val="00D55AFA"/>
    <w:rsid w:val="00D56E6A"/>
    <w:rsid w:val="00D609C0"/>
    <w:rsid w:val="00D645D9"/>
    <w:rsid w:val="00D6632A"/>
    <w:rsid w:val="00D737EC"/>
    <w:rsid w:val="00D77B41"/>
    <w:rsid w:val="00D84E11"/>
    <w:rsid w:val="00D92E80"/>
    <w:rsid w:val="00D93485"/>
    <w:rsid w:val="00D942BE"/>
    <w:rsid w:val="00D943F1"/>
    <w:rsid w:val="00DA0A4A"/>
    <w:rsid w:val="00DA18B7"/>
    <w:rsid w:val="00DA1AB5"/>
    <w:rsid w:val="00DA49BB"/>
    <w:rsid w:val="00DA6219"/>
    <w:rsid w:val="00DC5E22"/>
    <w:rsid w:val="00DD0BD1"/>
    <w:rsid w:val="00DE368F"/>
    <w:rsid w:val="00DE49DD"/>
    <w:rsid w:val="00DE63AE"/>
    <w:rsid w:val="00DE72A0"/>
    <w:rsid w:val="00DE79A6"/>
    <w:rsid w:val="00DF56BC"/>
    <w:rsid w:val="00E00489"/>
    <w:rsid w:val="00E024A5"/>
    <w:rsid w:val="00E10FED"/>
    <w:rsid w:val="00E16E4A"/>
    <w:rsid w:val="00E17D35"/>
    <w:rsid w:val="00E17EE6"/>
    <w:rsid w:val="00E22729"/>
    <w:rsid w:val="00E3009C"/>
    <w:rsid w:val="00E348BA"/>
    <w:rsid w:val="00E36B3E"/>
    <w:rsid w:val="00E37158"/>
    <w:rsid w:val="00E41D7F"/>
    <w:rsid w:val="00E50F72"/>
    <w:rsid w:val="00E51762"/>
    <w:rsid w:val="00E53167"/>
    <w:rsid w:val="00E64702"/>
    <w:rsid w:val="00E65273"/>
    <w:rsid w:val="00E670BD"/>
    <w:rsid w:val="00E70277"/>
    <w:rsid w:val="00E7206B"/>
    <w:rsid w:val="00E73A31"/>
    <w:rsid w:val="00E73ABE"/>
    <w:rsid w:val="00E83CD5"/>
    <w:rsid w:val="00E87ADB"/>
    <w:rsid w:val="00E94C00"/>
    <w:rsid w:val="00E96643"/>
    <w:rsid w:val="00E977A8"/>
    <w:rsid w:val="00EA09E1"/>
    <w:rsid w:val="00EB10FC"/>
    <w:rsid w:val="00EC3558"/>
    <w:rsid w:val="00EC6055"/>
    <w:rsid w:val="00EC6163"/>
    <w:rsid w:val="00EC718E"/>
    <w:rsid w:val="00ED52A9"/>
    <w:rsid w:val="00ED7587"/>
    <w:rsid w:val="00EE0536"/>
    <w:rsid w:val="00EE32DE"/>
    <w:rsid w:val="00EF0942"/>
    <w:rsid w:val="00EF0CE4"/>
    <w:rsid w:val="00EF0ED4"/>
    <w:rsid w:val="00EF191C"/>
    <w:rsid w:val="00EF5D3E"/>
    <w:rsid w:val="00EF6000"/>
    <w:rsid w:val="00F012F3"/>
    <w:rsid w:val="00F021FA"/>
    <w:rsid w:val="00F02465"/>
    <w:rsid w:val="00F0331E"/>
    <w:rsid w:val="00F05546"/>
    <w:rsid w:val="00F07015"/>
    <w:rsid w:val="00F07D30"/>
    <w:rsid w:val="00F07E00"/>
    <w:rsid w:val="00F1318B"/>
    <w:rsid w:val="00F20B68"/>
    <w:rsid w:val="00F2198A"/>
    <w:rsid w:val="00F229AA"/>
    <w:rsid w:val="00F25D24"/>
    <w:rsid w:val="00F3066F"/>
    <w:rsid w:val="00F33A17"/>
    <w:rsid w:val="00F3524A"/>
    <w:rsid w:val="00F41BBA"/>
    <w:rsid w:val="00F42BF9"/>
    <w:rsid w:val="00F47201"/>
    <w:rsid w:val="00F53BA7"/>
    <w:rsid w:val="00F60C79"/>
    <w:rsid w:val="00F64A65"/>
    <w:rsid w:val="00F64D3E"/>
    <w:rsid w:val="00F73A6A"/>
    <w:rsid w:val="00F74CC2"/>
    <w:rsid w:val="00F7509C"/>
    <w:rsid w:val="00F77FB9"/>
    <w:rsid w:val="00F80CC1"/>
    <w:rsid w:val="00F810D0"/>
    <w:rsid w:val="00F8336C"/>
    <w:rsid w:val="00F93CD2"/>
    <w:rsid w:val="00F95EAE"/>
    <w:rsid w:val="00F97059"/>
    <w:rsid w:val="00FA18C5"/>
    <w:rsid w:val="00FA3990"/>
    <w:rsid w:val="00FA5B8B"/>
    <w:rsid w:val="00FA6ED2"/>
    <w:rsid w:val="00FB1278"/>
    <w:rsid w:val="00FC4683"/>
    <w:rsid w:val="00FD130F"/>
    <w:rsid w:val="00FD4137"/>
    <w:rsid w:val="00FE0FF9"/>
    <w:rsid w:val="00FF1026"/>
    <w:rsid w:val="00FF11B0"/>
    <w:rsid w:val="00FF61CB"/>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DFB21E"/>
  <w15:docId w15:val="{AF73262A-1FF6-4FBF-8121-57B5B4E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76C"/>
    <w:pPr>
      <w:widowControl w:val="0"/>
      <w:autoSpaceDE w:val="0"/>
      <w:autoSpaceDN w:val="0"/>
      <w:adjustRightInd w:val="0"/>
      <w:contextualSpacing/>
    </w:pPr>
    <w:rPr>
      <w:rFonts w:ascii="Georgia" w:hAnsi="Georgia"/>
      <w:sz w:val="24"/>
      <w:szCs w:val="24"/>
    </w:rPr>
  </w:style>
  <w:style w:type="paragraph" w:styleId="Heading1">
    <w:name w:val="heading 1"/>
    <w:basedOn w:val="Normal"/>
    <w:next w:val="BodyText"/>
    <w:link w:val="Heading1Char"/>
    <w:qFormat/>
    <w:rsid w:val="00760376"/>
    <w:pPr>
      <w:keepNext/>
      <w:spacing w:line="480" w:lineRule="auto"/>
      <w:outlineLvl w:val="0"/>
    </w:pPr>
    <w:rPr>
      <w:rFonts w:ascii="Lucida Bright" w:hAnsi="Lucida Bright"/>
      <w:b/>
      <w:bCs/>
      <w:kern w:val="32"/>
      <w:sz w:val="22"/>
      <w:szCs w:val="32"/>
    </w:rPr>
  </w:style>
  <w:style w:type="paragraph" w:styleId="Heading2">
    <w:name w:val="heading 2"/>
    <w:basedOn w:val="Normal"/>
    <w:next w:val="Normal"/>
    <w:link w:val="Heading2Char"/>
    <w:unhideWhenUsed/>
    <w:qFormat/>
    <w:rsid w:val="00F8336C"/>
    <w:pPr>
      <w:keepNext/>
      <w:spacing w:line="480" w:lineRule="auto"/>
      <w:outlineLvl w:val="1"/>
    </w:pPr>
    <w:rPr>
      <w:rFonts w:eastAsiaTheme="majorEastAsia" w:cstheme="majorBidi"/>
      <w:b/>
      <w:bCs/>
      <w:iCs/>
      <w:szCs w:val="28"/>
    </w:rPr>
  </w:style>
  <w:style w:type="paragraph" w:styleId="Heading3">
    <w:name w:val="heading 3"/>
    <w:basedOn w:val="Normal"/>
    <w:next w:val="Normal"/>
    <w:link w:val="Heading3Char"/>
    <w:unhideWhenUsed/>
    <w:qFormat/>
    <w:rsid w:val="00F8336C"/>
    <w:pPr>
      <w:keepNext/>
      <w:spacing w:line="480" w:lineRule="auto"/>
      <w:outlineLvl w:val="2"/>
    </w:pPr>
    <w:rPr>
      <w:rFonts w:eastAsiaTheme="majorEastAsia" w:cstheme="majorBidi"/>
      <w:b/>
      <w:bCs/>
      <w:szCs w:val="26"/>
    </w:rPr>
  </w:style>
  <w:style w:type="paragraph" w:styleId="Heading4">
    <w:name w:val="heading 4"/>
    <w:basedOn w:val="Normal"/>
    <w:next w:val="Normal"/>
    <w:link w:val="Heading4Char"/>
    <w:unhideWhenUsed/>
    <w:qFormat/>
    <w:rsid w:val="00F8336C"/>
    <w:pPr>
      <w:keepNext/>
      <w:spacing w:line="480" w:lineRule="auto"/>
      <w:outlineLvl w:val="3"/>
    </w:pPr>
    <w:rPr>
      <w:rFonts w:eastAsiaTheme="minorEastAsia" w:cstheme="minorBidi"/>
      <w:b/>
      <w:bCs/>
      <w:szCs w:val="28"/>
    </w:rPr>
  </w:style>
  <w:style w:type="paragraph" w:styleId="Heading5">
    <w:name w:val="heading 5"/>
    <w:basedOn w:val="Normal"/>
    <w:next w:val="Normal"/>
    <w:link w:val="Heading5Char"/>
    <w:unhideWhenUsed/>
    <w:qFormat/>
    <w:rsid w:val="00F8336C"/>
    <w:pPr>
      <w:spacing w:line="480" w:lineRule="auto"/>
      <w:outlineLvl w:val="4"/>
    </w:pPr>
    <w:rPr>
      <w:rFonts w:eastAsiaTheme="minorEastAsia" w:cstheme="minorBidi"/>
      <w:b/>
      <w:bCs/>
      <w:iCs/>
      <w:szCs w:val="26"/>
    </w:rPr>
  </w:style>
  <w:style w:type="paragraph" w:styleId="Heading6">
    <w:name w:val="heading 6"/>
    <w:basedOn w:val="Normal"/>
    <w:next w:val="Normal"/>
    <w:link w:val="Heading6Char"/>
    <w:unhideWhenUsed/>
    <w:qFormat/>
    <w:rsid w:val="00F8336C"/>
    <w:pPr>
      <w:spacing w:line="480" w:lineRule="auto"/>
      <w:outlineLvl w:val="5"/>
    </w:pPr>
    <w:rPr>
      <w:rFonts w:eastAsiaTheme="minorEastAsia" w:cstheme="minorBidi"/>
      <w:b/>
      <w:bCs/>
      <w:szCs w:val="22"/>
    </w:rPr>
  </w:style>
  <w:style w:type="paragraph" w:styleId="Heading7">
    <w:name w:val="heading 7"/>
    <w:basedOn w:val="Normal"/>
    <w:next w:val="Normal"/>
    <w:link w:val="Heading7Char"/>
    <w:unhideWhenUsed/>
    <w:qFormat/>
    <w:rsid w:val="00F8336C"/>
    <w:pPr>
      <w:spacing w:line="480" w:lineRule="auto"/>
      <w:outlineLvl w:val="6"/>
    </w:pPr>
    <w:rPr>
      <w:rFonts w:eastAsiaTheme="minorEastAsia" w:cstheme="minorBidi"/>
      <w:b/>
    </w:rPr>
  </w:style>
  <w:style w:type="paragraph" w:styleId="Heading8">
    <w:name w:val="heading 8"/>
    <w:basedOn w:val="Normal"/>
    <w:next w:val="Normal"/>
    <w:link w:val="Heading8Char"/>
    <w:unhideWhenUsed/>
    <w:qFormat/>
    <w:rsid w:val="00F8336C"/>
    <w:pPr>
      <w:spacing w:line="480" w:lineRule="auto"/>
      <w:outlineLvl w:val="7"/>
    </w:pPr>
    <w:rPr>
      <w:rFonts w:eastAsiaTheme="minorEastAsia" w:cstheme="minorBidi"/>
      <w:b/>
      <w:iCs/>
    </w:rPr>
  </w:style>
  <w:style w:type="paragraph" w:styleId="Heading9">
    <w:name w:val="heading 9"/>
    <w:basedOn w:val="Normal"/>
    <w:next w:val="Normal"/>
    <w:link w:val="Heading9Char"/>
    <w:unhideWhenUsed/>
    <w:qFormat/>
    <w:rsid w:val="00F8336C"/>
    <w:pPr>
      <w:spacing w:line="480" w:lineRule="auto"/>
      <w:outlineLvl w:val="8"/>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2A1D"/>
  </w:style>
  <w:style w:type="paragraph" w:styleId="Header">
    <w:name w:val="header"/>
    <w:basedOn w:val="Normal"/>
    <w:link w:val="HeaderChar"/>
    <w:uiPriority w:val="99"/>
    <w:rsid w:val="00F8336C"/>
    <w:pPr>
      <w:tabs>
        <w:tab w:val="center" w:pos="4320"/>
        <w:tab w:val="right" w:pos="8640"/>
      </w:tabs>
    </w:pPr>
  </w:style>
  <w:style w:type="paragraph" w:styleId="Footer">
    <w:name w:val="footer"/>
    <w:basedOn w:val="Normal"/>
    <w:link w:val="FooterChar"/>
    <w:uiPriority w:val="99"/>
    <w:rsid w:val="001A290E"/>
    <w:pPr>
      <w:tabs>
        <w:tab w:val="center" w:pos="4320"/>
        <w:tab w:val="right" w:pos="8640"/>
      </w:tabs>
    </w:pPr>
  </w:style>
  <w:style w:type="paragraph" w:customStyle="1" w:styleId="2subsectiona">
    <w:name w:val="2. subsection (a)"/>
    <w:basedOn w:val="Normal"/>
    <w:qFormat/>
    <w:rsid w:val="00170701"/>
    <w:pPr>
      <w:widowControl/>
      <w:autoSpaceDE/>
      <w:autoSpaceDN/>
      <w:adjustRightInd/>
      <w:spacing w:line="480" w:lineRule="auto"/>
      <w:ind w:firstLine="720"/>
    </w:pPr>
    <w:rPr>
      <w:rFonts w:ascii="Lucida Bright" w:hAnsi="Lucida Bright"/>
      <w:color w:val="000000"/>
      <w:sz w:val="22"/>
      <w:szCs w:val="22"/>
    </w:rPr>
  </w:style>
  <w:style w:type="paragraph" w:customStyle="1" w:styleId="3paragraph1">
    <w:name w:val="3. paragraph (1)"/>
    <w:basedOn w:val="Normal"/>
    <w:qFormat/>
    <w:rsid w:val="00170701"/>
    <w:pPr>
      <w:widowControl/>
      <w:autoSpaceDE/>
      <w:autoSpaceDN/>
      <w:adjustRightInd/>
      <w:spacing w:line="480" w:lineRule="auto"/>
      <w:ind w:firstLine="1440"/>
    </w:pPr>
    <w:rPr>
      <w:rFonts w:ascii="Lucida Bright" w:hAnsi="Lucida Bright"/>
      <w:color w:val="000000"/>
      <w:sz w:val="22"/>
      <w:szCs w:val="22"/>
    </w:rPr>
  </w:style>
  <w:style w:type="paragraph" w:customStyle="1" w:styleId="4subparagraphA">
    <w:name w:val="4. subparagraph (A)"/>
    <w:basedOn w:val="Normal"/>
    <w:qFormat/>
    <w:rsid w:val="00170701"/>
    <w:pPr>
      <w:widowControl/>
      <w:autoSpaceDE/>
      <w:autoSpaceDN/>
      <w:adjustRightInd/>
      <w:spacing w:line="480" w:lineRule="auto"/>
      <w:ind w:firstLine="2160"/>
    </w:pPr>
    <w:rPr>
      <w:rFonts w:ascii="Lucida Bright" w:hAnsi="Lucida Bright"/>
      <w:color w:val="000000"/>
      <w:sz w:val="22"/>
      <w:szCs w:val="22"/>
    </w:rPr>
  </w:style>
  <w:style w:type="paragraph" w:customStyle="1" w:styleId="5clausei">
    <w:name w:val="5. clause (i)"/>
    <w:basedOn w:val="Normal"/>
    <w:qFormat/>
    <w:rsid w:val="00170701"/>
    <w:pPr>
      <w:widowControl/>
      <w:autoSpaceDE/>
      <w:autoSpaceDN/>
      <w:adjustRightInd/>
      <w:spacing w:line="480" w:lineRule="auto"/>
      <w:ind w:firstLine="2880"/>
    </w:pPr>
    <w:rPr>
      <w:rFonts w:ascii="Lucida Bright" w:hAnsi="Lucida Bright"/>
      <w:sz w:val="22"/>
      <w:szCs w:val="22"/>
    </w:rPr>
  </w:style>
  <w:style w:type="paragraph" w:customStyle="1" w:styleId="6subclauseI">
    <w:name w:val="6. subclause (I)"/>
    <w:basedOn w:val="5clausei"/>
    <w:qFormat/>
    <w:rsid w:val="00745C56"/>
    <w:pPr>
      <w:ind w:firstLine="3600"/>
    </w:pPr>
  </w:style>
  <w:style w:type="paragraph" w:customStyle="1" w:styleId="7item-a-">
    <w:name w:val="7. item (-a-)"/>
    <w:basedOn w:val="6subclauseI"/>
    <w:qFormat/>
    <w:rsid w:val="00745C56"/>
    <w:pPr>
      <w:ind w:firstLine="4320"/>
    </w:pPr>
  </w:style>
  <w:style w:type="paragraph" w:customStyle="1" w:styleId="8subitem-1-">
    <w:name w:val="8. subitem (-1-)"/>
    <w:basedOn w:val="6subclauseI"/>
    <w:rsid w:val="006E057A"/>
    <w:pPr>
      <w:ind w:firstLine="5040"/>
    </w:pPr>
  </w:style>
  <w:style w:type="paragraph" w:customStyle="1" w:styleId="1section11">
    <w:name w:val="1. section (1.1)"/>
    <w:basedOn w:val="Normal"/>
    <w:qFormat/>
    <w:rsid w:val="00170701"/>
    <w:pPr>
      <w:widowControl/>
      <w:autoSpaceDE/>
      <w:autoSpaceDN/>
      <w:adjustRightInd/>
      <w:spacing w:line="480" w:lineRule="auto"/>
    </w:pPr>
    <w:rPr>
      <w:rFonts w:ascii="Lucida Bright" w:hAnsi="Lucida Bright"/>
      <w:b/>
      <w:sz w:val="22"/>
      <w:szCs w:val="22"/>
    </w:rPr>
  </w:style>
  <w:style w:type="paragraph" w:customStyle="1" w:styleId="1RULEHEADING">
    <w:name w:val="1. RULE HEADING"/>
    <w:basedOn w:val="Normal"/>
    <w:qFormat/>
    <w:rsid w:val="00170701"/>
    <w:pPr>
      <w:widowControl/>
      <w:autoSpaceDE/>
      <w:autoSpaceDN/>
      <w:adjustRightInd/>
    </w:pPr>
    <w:rPr>
      <w:rFonts w:ascii="Lucida Bright" w:hAnsi="Lucida Bright"/>
      <w:b/>
      <w:caps/>
      <w:sz w:val="22"/>
    </w:rPr>
  </w:style>
  <w:style w:type="character" w:customStyle="1" w:styleId="Heading1Char">
    <w:name w:val="Heading 1 Char"/>
    <w:basedOn w:val="DefaultParagraphFont"/>
    <w:link w:val="Heading1"/>
    <w:rsid w:val="00760376"/>
    <w:rPr>
      <w:rFonts w:ascii="Lucida Bright" w:hAnsi="Lucida Bright"/>
      <w:b/>
      <w:bCs/>
      <w:kern w:val="32"/>
      <w:sz w:val="22"/>
      <w:szCs w:val="32"/>
    </w:rPr>
  </w:style>
  <w:style w:type="paragraph" w:styleId="BodyText">
    <w:name w:val="Body Text"/>
    <w:basedOn w:val="Normal"/>
    <w:link w:val="BodyTextChar"/>
    <w:qFormat/>
    <w:rsid w:val="00170701"/>
    <w:pPr>
      <w:spacing w:line="480" w:lineRule="auto"/>
    </w:pPr>
    <w:rPr>
      <w:rFonts w:ascii="Lucida Bright" w:hAnsi="Lucida Bright"/>
      <w:sz w:val="22"/>
    </w:rPr>
  </w:style>
  <w:style w:type="character" w:customStyle="1" w:styleId="BodyTextChar">
    <w:name w:val="Body Text Char"/>
    <w:basedOn w:val="DefaultParagraphFont"/>
    <w:link w:val="BodyText"/>
    <w:rsid w:val="00170701"/>
    <w:rPr>
      <w:rFonts w:ascii="Lucida Bright" w:hAnsi="Lucida Bright"/>
      <w:sz w:val="22"/>
      <w:szCs w:val="24"/>
    </w:rPr>
  </w:style>
  <w:style w:type="character" w:customStyle="1" w:styleId="FooterChar">
    <w:name w:val="Footer Char"/>
    <w:basedOn w:val="DefaultParagraphFont"/>
    <w:link w:val="Footer"/>
    <w:uiPriority w:val="99"/>
    <w:rsid w:val="00DA49BB"/>
    <w:rPr>
      <w:rFonts w:ascii="Georgia" w:hAnsi="Georgia"/>
      <w:sz w:val="22"/>
      <w:szCs w:val="24"/>
    </w:rPr>
  </w:style>
  <w:style w:type="character" w:customStyle="1" w:styleId="HeaderChar">
    <w:name w:val="Header Char"/>
    <w:basedOn w:val="DefaultParagraphFont"/>
    <w:link w:val="Header"/>
    <w:uiPriority w:val="99"/>
    <w:rsid w:val="00F8336C"/>
    <w:rPr>
      <w:rFonts w:ascii="Georgia" w:hAnsi="Georgia"/>
      <w:sz w:val="24"/>
      <w:szCs w:val="24"/>
    </w:rPr>
  </w:style>
  <w:style w:type="paragraph" w:styleId="DocumentMap">
    <w:name w:val="Document Map"/>
    <w:basedOn w:val="Normal"/>
    <w:link w:val="DocumentMapChar"/>
    <w:rsid w:val="005A791A"/>
    <w:rPr>
      <w:rFonts w:ascii="Tahoma" w:hAnsi="Tahoma" w:cs="Tahoma"/>
      <w:sz w:val="16"/>
      <w:szCs w:val="16"/>
    </w:rPr>
  </w:style>
  <w:style w:type="character" w:customStyle="1" w:styleId="DocumentMapChar">
    <w:name w:val="Document Map Char"/>
    <w:basedOn w:val="DefaultParagraphFont"/>
    <w:link w:val="DocumentMap"/>
    <w:rsid w:val="005A791A"/>
    <w:rPr>
      <w:rFonts w:ascii="Tahoma" w:hAnsi="Tahoma" w:cs="Tahoma"/>
      <w:sz w:val="16"/>
      <w:szCs w:val="16"/>
    </w:rPr>
  </w:style>
  <w:style w:type="paragraph" w:styleId="BodyText2">
    <w:name w:val="Body Text 2"/>
    <w:basedOn w:val="Normal"/>
    <w:link w:val="BodyText2Char"/>
    <w:rsid w:val="00170701"/>
    <w:pPr>
      <w:spacing w:after="120" w:line="480" w:lineRule="auto"/>
    </w:pPr>
    <w:rPr>
      <w:rFonts w:ascii="Lucida Bright" w:hAnsi="Lucida Bright"/>
      <w:b/>
      <w:sz w:val="22"/>
    </w:rPr>
  </w:style>
  <w:style w:type="character" w:customStyle="1" w:styleId="BodyText2Char">
    <w:name w:val="Body Text 2 Char"/>
    <w:basedOn w:val="DefaultParagraphFont"/>
    <w:link w:val="BodyText2"/>
    <w:rsid w:val="00170701"/>
    <w:rPr>
      <w:rFonts w:ascii="Lucida Bright" w:hAnsi="Lucida Bright"/>
      <w:b/>
      <w:sz w:val="22"/>
      <w:szCs w:val="24"/>
    </w:rPr>
  </w:style>
  <w:style w:type="paragraph" w:customStyle="1" w:styleId="StyleHeading1ItalicCustomColorRGB00204">
    <w:name w:val="Style Heading 1 + Italic Custom Color(RGB(00204))"/>
    <w:basedOn w:val="Heading1"/>
    <w:qFormat/>
    <w:rsid w:val="00606B40"/>
    <w:rPr>
      <w:i/>
      <w:iCs/>
      <w:color w:val="0000CC"/>
    </w:rPr>
  </w:style>
  <w:style w:type="paragraph" w:styleId="Caption">
    <w:name w:val="caption"/>
    <w:basedOn w:val="Normal"/>
    <w:next w:val="Normal"/>
    <w:semiHidden/>
    <w:unhideWhenUsed/>
    <w:qFormat/>
    <w:rsid w:val="00606B40"/>
    <w:rPr>
      <w:b/>
      <w:bCs/>
      <w:i/>
      <w:szCs w:val="20"/>
    </w:rPr>
  </w:style>
  <w:style w:type="paragraph" w:customStyle="1" w:styleId="1section11Underline">
    <w:name w:val="1. section (1.1) + Underline"/>
    <w:basedOn w:val="Normal"/>
    <w:qFormat/>
    <w:rsid w:val="00170701"/>
    <w:pPr>
      <w:spacing w:line="480" w:lineRule="auto"/>
    </w:pPr>
    <w:rPr>
      <w:rFonts w:ascii="Lucida Bright" w:hAnsi="Lucida Bright"/>
      <w:sz w:val="22"/>
      <w:u w:val="single"/>
    </w:rPr>
  </w:style>
  <w:style w:type="paragraph" w:customStyle="1" w:styleId="2subsectionaUnderline">
    <w:name w:val="2. subsection (a) + Underline"/>
    <w:basedOn w:val="1section11Underline"/>
    <w:qFormat/>
    <w:rsid w:val="00606B40"/>
    <w:pPr>
      <w:ind w:firstLine="720"/>
    </w:pPr>
  </w:style>
  <w:style w:type="paragraph" w:customStyle="1" w:styleId="3paragraph1Underline">
    <w:name w:val="3. paragraph (1) + Underline"/>
    <w:basedOn w:val="3paragraph1"/>
    <w:qFormat/>
    <w:rsid w:val="00606B40"/>
    <w:rPr>
      <w:u w:val="single"/>
    </w:rPr>
  </w:style>
  <w:style w:type="paragraph" w:customStyle="1" w:styleId="4subparagraphAUnderline">
    <w:name w:val="4. subparagraph (A) + Underline"/>
    <w:basedOn w:val="4subparagraphA"/>
    <w:qFormat/>
    <w:rsid w:val="00606B40"/>
    <w:rPr>
      <w:u w:val="single"/>
    </w:rPr>
  </w:style>
  <w:style w:type="paragraph" w:customStyle="1" w:styleId="5clauseiUnderline">
    <w:name w:val="5. clause (i) + Underline"/>
    <w:basedOn w:val="5clausei"/>
    <w:qFormat/>
    <w:rsid w:val="00745C56"/>
    <w:rPr>
      <w:u w:val="single"/>
    </w:rPr>
  </w:style>
  <w:style w:type="paragraph" w:customStyle="1" w:styleId="6subclauseIUnderline">
    <w:name w:val="6. subclause (I) + Underline"/>
    <w:basedOn w:val="6subclauseI"/>
    <w:qFormat/>
    <w:rsid w:val="00745C56"/>
    <w:rPr>
      <w:u w:val="single"/>
    </w:rPr>
  </w:style>
  <w:style w:type="paragraph" w:customStyle="1" w:styleId="7item-a-Underline">
    <w:name w:val="7. item (-a-) + Underline"/>
    <w:basedOn w:val="7item-a-"/>
    <w:qFormat/>
    <w:rsid w:val="00745C56"/>
    <w:rPr>
      <w:u w:val="single"/>
    </w:rPr>
  </w:style>
  <w:style w:type="paragraph" w:customStyle="1" w:styleId="8subitem-1-Underline">
    <w:name w:val="8. subitem (-1-) + Underline"/>
    <w:basedOn w:val="8subitem-1-"/>
    <w:qFormat/>
    <w:rsid w:val="00745C56"/>
    <w:rPr>
      <w:u w:val="single"/>
    </w:rPr>
  </w:style>
  <w:style w:type="character" w:styleId="Strong">
    <w:name w:val="Strong"/>
    <w:basedOn w:val="DefaultParagraphFont"/>
    <w:qFormat/>
    <w:rsid w:val="00745C56"/>
    <w:rPr>
      <w:rFonts w:ascii="Georgia" w:hAnsi="Georgia"/>
      <w:b/>
      <w:bCs/>
      <w:sz w:val="24"/>
    </w:rPr>
  </w:style>
  <w:style w:type="character" w:customStyle="1" w:styleId="Heading2Char">
    <w:name w:val="Heading 2 Char"/>
    <w:basedOn w:val="DefaultParagraphFont"/>
    <w:link w:val="Heading2"/>
    <w:rsid w:val="00F8336C"/>
    <w:rPr>
      <w:rFonts w:ascii="Georgia" w:eastAsiaTheme="majorEastAsia" w:hAnsi="Georgia" w:cstheme="majorBidi"/>
      <w:b/>
      <w:bCs/>
      <w:iCs/>
      <w:sz w:val="24"/>
      <w:szCs w:val="28"/>
    </w:rPr>
  </w:style>
  <w:style w:type="character" w:customStyle="1" w:styleId="Heading3Char">
    <w:name w:val="Heading 3 Char"/>
    <w:basedOn w:val="DefaultParagraphFont"/>
    <w:link w:val="Heading3"/>
    <w:rsid w:val="00F8336C"/>
    <w:rPr>
      <w:rFonts w:ascii="Georgia" w:eastAsiaTheme="majorEastAsia" w:hAnsi="Georgia" w:cstheme="majorBidi"/>
      <w:b/>
      <w:bCs/>
      <w:sz w:val="24"/>
      <w:szCs w:val="26"/>
    </w:rPr>
  </w:style>
  <w:style w:type="character" w:customStyle="1" w:styleId="Heading4Char">
    <w:name w:val="Heading 4 Char"/>
    <w:basedOn w:val="DefaultParagraphFont"/>
    <w:link w:val="Heading4"/>
    <w:rsid w:val="00F8336C"/>
    <w:rPr>
      <w:rFonts w:ascii="Georgia" w:eastAsiaTheme="minorEastAsia" w:hAnsi="Georgia" w:cstheme="minorBidi"/>
      <w:b/>
      <w:bCs/>
      <w:sz w:val="24"/>
      <w:szCs w:val="28"/>
    </w:rPr>
  </w:style>
  <w:style w:type="character" w:customStyle="1" w:styleId="Heading5Char">
    <w:name w:val="Heading 5 Char"/>
    <w:basedOn w:val="DefaultParagraphFont"/>
    <w:link w:val="Heading5"/>
    <w:rsid w:val="00F8336C"/>
    <w:rPr>
      <w:rFonts w:ascii="Georgia" w:eastAsiaTheme="minorEastAsia" w:hAnsi="Georgia" w:cstheme="minorBidi"/>
      <w:b/>
      <w:bCs/>
      <w:iCs/>
      <w:sz w:val="24"/>
      <w:szCs w:val="26"/>
    </w:rPr>
  </w:style>
  <w:style w:type="character" w:customStyle="1" w:styleId="Heading6Char">
    <w:name w:val="Heading 6 Char"/>
    <w:basedOn w:val="DefaultParagraphFont"/>
    <w:link w:val="Heading6"/>
    <w:rsid w:val="00F8336C"/>
    <w:rPr>
      <w:rFonts w:ascii="Georgia" w:eastAsiaTheme="minorEastAsia" w:hAnsi="Georgia" w:cstheme="minorBidi"/>
      <w:b/>
      <w:bCs/>
      <w:sz w:val="24"/>
      <w:szCs w:val="22"/>
    </w:rPr>
  </w:style>
  <w:style w:type="character" w:customStyle="1" w:styleId="Heading7Char">
    <w:name w:val="Heading 7 Char"/>
    <w:basedOn w:val="DefaultParagraphFont"/>
    <w:link w:val="Heading7"/>
    <w:rsid w:val="00F8336C"/>
    <w:rPr>
      <w:rFonts w:ascii="Georgia" w:eastAsiaTheme="minorEastAsia" w:hAnsi="Georgia" w:cstheme="minorBidi"/>
      <w:b/>
      <w:sz w:val="24"/>
      <w:szCs w:val="24"/>
    </w:rPr>
  </w:style>
  <w:style w:type="character" w:customStyle="1" w:styleId="Heading8Char">
    <w:name w:val="Heading 8 Char"/>
    <w:basedOn w:val="DefaultParagraphFont"/>
    <w:link w:val="Heading8"/>
    <w:rsid w:val="00F8336C"/>
    <w:rPr>
      <w:rFonts w:ascii="Georgia" w:eastAsiaTheme="minorEastAsia" w:hAnsi="Georgia" w:cstheme="minorBidi"/>
      <w:b/>
      <w:iCs/>
      <w:sz w:val="24"/>
      <w:szCs w:val="24"/>
    </w:rPr>
  </w:style>
  <w:style w:type="character" w:customStyle="1" w:styleId="Heading9Char">
    <w:name w:val="Heading 9 Char"/>
    <w:basedOn w:val="DefaultParagraphFont"/>
    <w:link w:val="Heading9"/>
    <w:rsid w:val="00F8336C"/>
    <w:rPr>
      <w:rFonts w:ascii="Georgia" w:eastAsiaTheme="majorEastAsia" w:hAnsi="Georgia" w:cstheme="majorBidi"/>
      <w:b/>
      <w:sz w:val="24"/>
      <w:szCs w:val="22"/>
    </w:rPr>
  </w:style>
  <w:style w:type="paragraph" w:customStyle="1" w:styleId="Heading10">
    <w:name w:val="Heading 10"/>
    <w:basedOn w:val="Heading1"/>
    <w:link w:val="Heading10Char"/>
    <w:rsid w:val="00F8336C"/>
  </w:style>
  <w:style w:type="character" w:customStyle="1" w:styleId="Heading10Char">
    <w:name w:val="Heading 10 Char"/>
    <w:basedOn w:val="Heading1Char"/>
    <w:link w:val="Heading10"/>
    <w:rsid w:val="00F8336C"/>
    <w:rPr>
      <w:rFonts w:ascii="Georgia" w:hAnsi="Georgia"/>
      <w:b/>
      <w:bCs/>
      <w:kern w:val="32"/>
      <w:sz w:val="24"/>
      <w:szCs w:val="32"/>
    </w:rPr>
  </w:style>
  <w:style w:type="paragraph" w:customStyle="1" w:styleId="Heading11">
    <w:name w:val="Heading 11"/>
    <w:basedOn w:val="Heading1"/>
    <w:link w:val="Heading11Char"/>
    <w:qFormat/>
    <w:rsid w:val="00F8336C"/>
  </w:style>
  <w:style w:type="character" w:customStyle="1" w:styleId="Heading11Char">
    <w:name w:val="Heading 11 Char"/>
    <w:basedOn w:val="Heading1Char"/>
    <w:link w:val="Heading11"/>
    <w:rsid w:val="00F8336C"/>
    <w:rPr>
      <w:rFonts w:ascii="Georgia" w:hAnsi="Georgia"/>
      <w:b/>
      <w:bCs/>
      <w:kern w:val="32"/>
      <w:sz w:val="24"/>
      <w:szCs w:val="32"/>
    </w:rPr>
  </w:style>
  <w:style w:type="paragraph" w:customStyle="1" w:styleId="Heading12">
    <w:name w:val="Heading 12"/>
    <w:basedOn w:val="Heading1"/>
    <w:link w:val="Heading12Char"/>
    <w:qFormat/>
    <w:rsid w:val="00F8336C"/>
  </w:style>
  <w:style w:type="character" w:customStyle="1" w:styleId="Heading12Char">
    <w:name w:val="Heading 12 Char"/>
    <w:basedOn w:val="Heading1Char"/>
    <w:link w:val="Heading12"/>
    <w:rsid w:val="00F8336C"/>
    <w:rPr>
      <w:rFonts w:ascii="Georgia" w:hAnsi="Georgia"/>
      <w:b/>
      <w:bCs/>
      <w:kern w:val="32"/>
      <w:sz w:val="24"/>
      <w:szCs w:val="32"/>
    </w:rPr>
  </w:style>
  <w:style w:type="paragraph" w:customStyle="1" w:styleId="Heading13">
    <w:name w:val="Heading 13"/>
    <w:basedOn w:val="Heading1"/>
    <w:link w:val="Heading13Char"/>
    <w:qFormat/>
    <w:rsid w:val="00F8336C"/>
  </w:style>
  <w:style w:type="character" w:customStyle="1" w:styleId="Heading13Char">
    <w:name w:val="Heading 13 Char"/>
    <w:basedOn w:val="Heading1Char"/>
    <w:link w:val="Heading13"/>
    <w:rsid w:val="00F8336C"/>
    <w:rPr>
      <w:rFonts w:ascii="Georgia" w:hAnsi="Georgia"/>
      <w:b/>
      <w:bCs/>
      <w:kern w:val="32"/>
      <w:sz w:val="24"/>
      <w:szCs w:val="32"/>
    </w:rPr>
  </w:style>
  <w:style w:type="paragraph" w:customStyle="1" w:styleId="Heading14">
    <w:name w:val="Heading 14"/>
    <w:basedOn w:val="Heading1"/>
    <w:link w:val="Heading14Char"/>
    <w:qFormat/>
    <w:rsid w:val="00F8336C"/>
  </w:style>
  <w:style w:type="character" w:customStyle="1" w:styleId="Heading14Char">
    <w:name w:val="Heading 14 Char"/>
    <w:basedOn w:val="Heading1Char"/>
    <w:link w:val="Heading14"/>
    <w:rsid w:val="00F8336C"/>
    <w:rPr>
      <w:rFonts w:ascii="Georgia" w:hAnsi="Georgia"/>
      <w:b/>
      <w:bCs/>
      <w:kern w:val="32"/>
      <w:sz w:val="24"/>
      <w:szCs w:val="32"/>
    </w:rPr>
  </w:style>
  <w:style w:type="paragraph" w:customStyle="1" w:styleId="Heading15">
    <w:name w:val="Heading 15"/>
    <w:basedOn w:val="Heading1"/>
    <w:link w:val="Heading15Char"/>
    <w:qFormat/>
    <w:rsid w:val="00F8336C"/>
  </w:style>
  <w:style w:type="character" w:customStyle="1" w:styleId="Heading15Char">
    <w:name w:val="Heading 15 Char"/>
    <w:basedOn w:val="Heading1Char"/>
    <w:link w:val="Heading15"/>
    <w:rsid w:val="00F8336C"/>
    <w:rPr>
      <w:rFonts w:ascii="Georgia" w:hAnsi="Georgia"/>
      <w:b/>
      <w:bCs/>
      <w:kern w:val="32"/>
      <w:sz w:val="24"/>
      <w:szCs w:val="32"/>
    </w:rPr>
  </w:style>
  <w:style w:type="character" w:styleId="Emphasis">
    <w:name w:val="Emphasis"/>
    <w:basedOn w:val="DefaultParagraphFont"/>
    <w:uiPriority w:val="20"/>
    <w:qFormat/>
    <w:rsid w:val="00B052D8"/>
    <w:rPr>
      <w:rFonts w:ascii="Georgia" w:hAnsi="Georgia"/>
      <w:i/>
      <w:iCs/>
      <w:sz w:val="24"/>
    </w:rPr>
  </w:style>
  <w:style w:type="character" w:styleId="CommentReference">
    <w:name w:val="annotation reference"/>
    <w:basedOn w:val="DefaultParagraphFont"/>
    <w:rsid w:val="00D645D9"/>
    <w:rPr>
      <w:sz w:val="16"/>
      <w:szCs w:val="16"/>
    </w:rPr>
  </w:style>
  <w:style w:type="paragraph" w:styleId="CommentText">
    <w:name w:val="annotation text"/>
    <w:basedOn w:val="Normal"/>
    <w:link w:val="CommentTextChar"/>
    <w:rsid w:val="00D645D9"/>
    <w:rPr>
      <w:sz w:val="20"/>
      <w:szCs w:val="20"/>
    </w:rPr>
  </w:style>
  <w:style w:type="character" w:customStyle="1" w:styleId="CommentTextChar">
    <w:name w:val="Comment Text Char"/>
    <w:basedOn w:val="DefaultParagraphFont"/>
    <w:link w:val="CommentText"/>
    <w:rsid w:val="00D645D9"/>
    <w:rPr>
      <w:rFonts w:ascii="Georgia" w:hAnsi="Georgia"/>
    </w:rPr>
  </w:style>
  <w:style w:type="paragraph" w:styleId="BalloonText">
    <w:name w:val="Balloon Text"/>
    <w:basedOn w:val="Normal"/>
    <w:link w:val="BalloonTextChar"/>
    <w:rsid w:val="00D645D9"/>
    <w:rPr>
      <w:rFonts w:ascii="Tahoma" w:hAnsi="Tahoma" w:cs="Tahoma"/>
      <w:sz w:val="16"/>
      <w:szCs w:val="16"/>
    </w:rPr>
  </w:style>
  <w:style w:type="character" w:customStyle="1" w:styleId="BalloonTextChar">
    <w:name w:val="Balloon Text Char"/>
    <w:basedOn w:val="DefaultParagraphFont"/>
    <w:link w:val="BalloonText"/>
    <w:rsid w:val="00D645D9"/>
    <w:rPr>
      <w:rFonts w:ascii="Tahoma" w:hAnsi="Tahoma" w:cs="Tahoma"/>
      <w:sz w:val="16"/>
      <w:szCs w:val="16"/>
    </w:rPr>
  </w:style>
  <w:style w:type="character" w:styleId="Hyperlink">
    <w:name w:val="Hyperlink"/>
    <w:basedOn w:val="DefaultParagraphFont"/>
    <w:uiPriority w:val="99"/>
    <w:unhideWhenUsed/>
    <w:rsid w:val="00AE39FB"/>
    <w:rPr>
      <w:color w:val="0000FF"/>
      <w:u w:val="single"/>
    </w:rPr>
  </w:style>
  <w:style w:type="character" w:styleId="PageNumber">
    <w:name w:val="page number"/>
    <w:basedOn w:val="DefaultParagraphFont"/>
    <w:rsid w:val="00E96643"/>
    <w:rPr>
      <w:rFonts w:ascii="Georgia" w:hAnsi="Georgia"/>
      <w:sz w:val="24"/>
    </w:rPr>
  </w:style>
  <w:style w:type="character" w:styleId="FollowedHyperlink">
    <w:name w:val="FollowedHyperlink"/>
    <w:basedOn w:val="DefaultParagraphFont"/>
    <w:rsid w:val="007A0AF3"/>
    <w:rPr>
      <w:color w:val="800080" w:themeColor="followedHyperlink"/>
      <w:u w:val="single"/>
    </w:rPr>
  </w:style>
  <w:style w:type="paragraph" w:styleId="ListParagraph">
    <w:name w:val="List Paragraph"/>
    <w:basedOn w:val="BodyText"/>
    <w:uiPriority w:val="34"/>
    <w:unhideWhenUsed/>
    <w:qFormat/>
    <w:rsid w:val="00645422"/>
    <w:pPr>
      <w:widowControl/>
      <w:autoSpaceDE/>
      <w:autoSpaceDN/>
      <w:adjustRightInd/>
      <w:spacing w:after="120" w:line="240" w:lineRule="auto"/>
      <w:ind w:hanging="720"/>
    </w:pPr>
    <w:rPr>
      <w:rFonts w:eastAsiaTheme="minorHAnsi" w:cstheme="minorBidi"/>
    </w:rPr>
  </w:style>
  <w:style w:type="character" w:customStyle="1" w:styleId="UnresolvedMention1">
    <w:name w:val="Unresolved Mention1"/>
    <w:basedOn w:val="DefaultParagraphFont"/>
    <w:uiPriority w:val="99"/>
    <w:semiHidden/>
    <w:unhideWhenUsed/>
    <w:rsid w:val="00360E72"/>
    <w:rPr>
      <w:color w:val="605E5C"/>
      <w:shd w:val="clear" w:color="auto" w:fill="E1DFDD"/>
    </w:rPr>
  </w:style>
  <w:style w:type="table" w:styleId="TableGrid">
    <w:name w:val="Table Grid"/>
    <w:basedOn w:val="TableNormal"/>
    <w:rsid w:val="00457B78"/>
    <w:pPr>
      <w:spacing w:before="-1" w:after="-1"/>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4265F"/>
    <w:pPr>
      <w:widowControl/>
      <w:autoSpaceDE/>
      <w:autoSpaceDN/>
      <w:adjustRightInd/>
      <w:spacing w:before="-1" w:after="240" w:line="480" w:lineRule="auto"/>
      <w:contextualSpacing w:val="0"/>
    </w:pPr>
    <w:rPr>
      <w:rFonts w:ascii="Times" w:hAnsi="Times" w:cs="Times"/>
      <w:sz w:val="22"/>
      <w:szCs w:val="22"/>
    </w:rPr>
  </w:style>
  <w:style w:type="paragraph" w:customStyle="1" w:styleId="Normal2">
    <w:name w:val="Normal2"/>
    <w:basedOn w:val="Normal"/>
    <w:rsid w:val="00AD5F49"/>
    <w:pPr>
      <w:widowControl/>
      <w:autoSpaceDE/>
      <w:autoSpaceDN/>
      <w:adjustRightInd/>
      <w:spacing w:before="100" w:beforeAutospacing="1" w:after="100" w:afterAutospacing="1"/>
      <w:contextualSpacing w:val="0"/>
    </w:pPr>
    <w:rPr>
      <w:rFonts w:ascii="Times New Roman" w:hAnsi="Times New Roman"/>
    </w:rPr>
  </w:style>
  <w:style w:type="paragraph" w:customStyle="1" w:styleId="Normal20">
    <w:name w:val="Normal2"/>
    <w:basedOn w:val="Normal"/>
    <w:rsid w:val="003239E2"/>
    <w:pPr>
      <w:widowControl/>
      <w:autoSpaceDE/>
      <w:autoSpaceDN/>
      <w:adjustRightInd/>
      <w:contextualSpacing w:val="0"/>
    </w:pPr>
    <w:rPr>
      <w:rFonts w:ascii="Times" w:hAnsi="Times" w:cs="Times"/>
      <w:sz w:val="22"/>
      <w:szCs w:val="22"/>
    </w:rPr>
  </w:style>
  <w:style w:type="paragraph" w:customStyle="1" w:styleId="bold">
    <w:name w:val="bold"/>
    <w:basedOn w:val="Normal"/>
    <w:rsid w:val="003239E2"/>
    <w:pPr>
      <w:widowControl/>
      <w:autoSpaceDE/>
      <w:autoSpaceDN/>
      <w:adjustRightInd/>
      <w:spacing w:before="100" w:beforeAutospacing="1" w:after="100" w:afterAutospacing="1" w:line="480" w:lineRule="auto"/>
      <w:contextualSpacing w:val="0"/>
    </w:pPr>
    <w:rPr>
      <w:rFonts w:ascii="Times" w:hAnsi="Times" w:cs="Times"/>
      <w:b/>
      <w:bCs/>
      <w:sz w:val="22"/>
      <w:szCs w:val="22"/>
      <w:u w:val="single"/>
    </w:rPr>
  </w:style>
  <w:style w:type="paragraph" w:customStyle="1" w:styleId="graphic">
    <w:name w:val="graphic"/>
    <w:basedOn w:val="Normal"/>
    <w:rsid w:val="003239E2"/>
    <w:pPr>
      <w:widowControl/>
      <w:autoSpaceDE/>
      <w:autoSpaceDN/>
      <w:adjustRightInd/>
      <w:spacing w:before="100" w:beforeAutospacing="1" w:after="100" w:afterAutospacing="1" w:line="480" w:lineRule="auto"/>
      <w:ind w:firstLine="360"/>
      <w:contextualSpacing w:val="0"/>
    </w:pPr>
    <w:rPr>
      <w:rFonts w:ascii="Times New Roman" w:hAnsi="Times New Roman"/>
    </w:rPr>
  </w:style>
  <w:style w:type="paragraph" w:customStyle="1" w:styleId="ul">
    <w:name w:val="ul"/>
    <w:basedOn w:val="Normal"/>
    <w:rsid w:val="007D6256"/>
    <w:pPr>
      <w:widowControl/>
      <w:autoSpaceDE/>
      <w:autoSpaceDN/>
      <w:adjustRightInd/>
      <w:spacing w:before="100" w:beforeAutospacing="1" w:after="240" w:line="480" w:lineRule="auto"/>
      <w:contextualSpacing w:val="0"/>
    </w:pPr>
    <w:rPr>
      <w:rFonts w:ascii="Times" w:hAnsi="Times" w:cs="Times"/>
      <w:sz w:val="22"/>
      <w:szCs w:val="22"/>
      <w:u w:val="single"/>
    </w:rPr>
  </w:style>
  <w:style w:type="paragraph" w:styleId="NormalWeb">
    <w:name w:val="Normal (Web)"/>
    <w:basedOn w:val="Normal"/>
    <w:uiPriority w:val="99"/>
    <w:unhideWhenUsed/>
    <w:rsid w:val="003126DD"/>
    <w:pPr>
      <w:widowControl/>
      <w:autoSpaceDE/>
      <w:autoSpaceDN/>
      <w:adjustRightInd/>
      <w:spacing w:before="100" w:beforeAutospacing="1" w:after="100" w:afterAutospacing="1"/>
      <w:contextualSpacing w:val="0"/>
    </w:pPr>
    <w:rPr>
      <w:rFonts w:ascii="Times" w:hAnsi="Times" w:cs="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35">
      <w:bodyDiv w:val="1"/>
      <w:marLeft w:val="0"/>
      <w:marRight w:val="0"/>
      <w:marTop w:val="0"/>
      <w:marBottom w:val="0"/>
      <w:divBdr>
        <w:top w:val="none" w:sz="0" w:space="0" w:color="auto"/>
        <w:left w:val="none" w:sz="0" w:space="0" w:color="auto"/>
        <w:bottom w:val="none" w:sz="0" w:space="0" w:color="auto"/>
        <w:right w:val="none" w:sz="0" w:space="0" w:color="auto"/>
      </w:divBdr>
    </w:div>
    <w:div w:id="8333046">
      <w:bodyDiv w:val="1"/>
      <w:marLeft w:val="0"/>
      <w:marRight w:val="0"/>
      <w:marTop w:val="0"/>
      <w:marBottom w:val="0"/>
      <w:divBdr>
        <w:top w:val="none" w:sz="0" w:space="0" w:color="auto"/>
        <w:left w:val="none" w:sz="0" w:space="0" w:color="auto"/>
        <w:bottom w:val="none" w:sz="0" w:space="0" w:color="auto"/>
        <w:right w:val="none" w:sz="0" w:space="0" w:color="auto"/>
      </w:divBdr>
    </w:div>
    <w:div w:id="77558241">
      <w:bodyDiv w:val="1"/>
      <w:marLeft w:val="0"/>
      <w:marRight w:val="0"/>
      <w:marTop w:val="0"/>
      <w:marBottom w:val="0"/>
      <w:divBdr>
        <w:top w:val="none" w:sz="0" w:space="0" w:color="auto"/>
        <w:left w:val="none" w:sz="0" w:space="0" w:color="auto"/>
        <w:bottom w:val="none" w:sz="0" w:space="0" w:color="auto"/>
        <w:right w:val="none" w:sz="0" w:space="0" w:color="auto"/>
      </w:divBdr>
    </w:div>
    <w:div w:id="81142446">
      <w:bodyDiv w:val="1"/>
      <w:marLeft w:val="0"/>
      <w:marRight w:val="0"/>
      <w:marTop w:val="0"/>
      <w:marBottom w:val="0"/>
      <w:divBdr>
        <w:top w:val="none" w:sz="0" w:space="0" w:color="auto"/>
        <w:left w:val="none" w:sz="0" w:space="0" w:color="auto"/>
        <w:bottom w:val="none" w:sz="0" w:space="0" w:color="auto"/>
        <w:right w:val="none" w:sz="0" w:space="0" w:color="auto"/>
      </w:divBdr>
    </w:div>
    <w:div w:id="207572853">
      <w:bodyDiv w:val="1"/>
      <w:marLeft w:val="0"/>
      <w:marRight w:val="0"/>
      <w:marTop w:val="0"/>
      <w:marBottom w:val="0"/>
      <w:divBdr>
        <w:top w:val="none" w:sz="0" w:space="0" w:color="auto"/>
        <w:left w:val="none" w:sz="0" w:space="0" w:color="auto"/>
        <w:bottom w:val="none" w:sz="0" w:space="0" w:color="auto"/>
        <w:right w:val="none" w:sz="0" w:space="0" w:color="auto"/>
      </w:divBdr>
    </w:div>
    <w:div w:id="268775499">
      <w:bodyDiv w:val="1"/>
      <w:marLeft w:val="0"/>
      <w:marRight w:val="0"/>
      <w:marTop w:val="0"/>
      <w:marBottom w:val="0"/>
      <w:divBdr>
        <w:top w:val="none" w:sz="0" w:space="0" w:color="auto"/>
        <w:left w:val="none" w:sz="0" w:space="0" w:color="auto"/>
        <w:bottom w:val="none" w:sz="0" w:space="0" w:color="auto"/>
        <w:right w:val="none" w:sz="0" w:space="0" w:color="auto"/>
      </w:divBdr>
    </w:div>
    <w:div w:id="287787640">
      <w:bodyDiv w:val="1"/>
      <w:marLeft w:val="0"/>
      <w:marRight w:val="0"/>
      <w:marTop w:val="0"/>
      <w:marBottom w:val="0"/>
      <w:divBdr>
        <w:top w:val="none" w:sz="0" w:space="0" w:color="auto"/>
        <w:left w:val="none" w:sz="0" w:space="0" w:color="auto"/>
        <w:bottom w:val="none" w:sz="0" w:space="0" w:color="auto"/>
        <w:right w:val="none" w:sz="0" w:space="0" w:color="auto"/>
      </w:divBdr>
    </w:div>
    <w:div w:id="328366908">
      <w:bodyDiv w:val="1"/>
      <w:marLeft w:val="0"/>
      <w:marRight w:val="0"/>
      <w:marTop w:val="0"/>
      <w:marBottom w:val="0"/>
      <w:divBdr>
        <w:top w:val="none" w:sz="0" w:space="0" w:color="auto"/>
        <w:left w:val="none" w:sz="0" w:space="0" w:color="auto"/>
        <w:bottom w:val="none" w:sz="0" w:space="0" w:color="auto"/>
        <w:right w:val="none" w:sz="0" w:space="0" w:color="auto"/>
      </w:divBdr>
    </w:div>
    <w:div w:id="343047024">
      <w:bodyDiv w:val="1"/>
      <w:marLeft w:val="0"/>
      <w:marRight w:val="0"/>
      <w:marTop w:val="0"/>
      <w:marBottom w:val="0"/>
      <w:divBdr>
        <w:top w:val="none" w:sz="0" w:space="0" w:color="auto"/>
        <w:left w:val="none" w:sz="0" w:space="0" w:color="auto"/>
        <w:bottom w:val="none" w:sz="0" w:space="0" w:color="auto"/>
        <w:right w:val="none" w:sz="0" w:space="0" w:color="auto"/>
      </w:divBdr>
    </w:div>
    <w:div w:id="343479371">
      <w:bodyDiv w:val="1"/>
      <w:marLeft w:val="0"/>
      <w:marRight w:val="0"/>
      <w:marTop w:val="0"/>
      <w:marBottom w:val="0"/>
      <w:divBdr>
        <w:top w:val="none" w:sz="0" w:space="0" w:color="auto"/>
        <w:left w:val="none" w:sz="0" w:space="0" w:color="auto"/>
        <w:bottom w:val="none" w:sz="0" w:space="0" w:color="auto"/>
        <w:right w:val="none" w:sz="0" w:space="0" w:color="auto"/>
      </w:divBdr>
    </w:div>
    <w:div w:id="362243694">
      <w:bodyDiv w:val="1"/>
      <w:marLeft w:val="0"/>
      <w:marRight w:val="0"/>
      <w:marTop w:val="0"/>
      <w:marBottom w:val="0"/>
      <w:divBdr>
        <w:top w:val="none" w:sz="0" w:space="0" w:color="auto"/>
        <w:left w:val="none" w:sz="0" w:space="0" w:color="auto"/>
        <w:bottom w:val="none" w:sz="0" w:space="0" w:color="auto"/>
        <w:right w:val="none" w:sz="0" w:space="0" w:color="auto"/>
      </w:divBdr>
    </w:div>
    <w:div w:id="429853752">
      <w:bodyDiv w:val="1"/>
      <w:marLeft w:val="0"/>
      <w:marRight w:val="0"/>
      <w:marTop w:val="0"/>
      <w:marBottom w:val="0"/>
      <w:divBdr>
        <w:top w:val="none" w:sz="0" w:space="0" w:color="auto"/>
        <w:left w:val="none" w:sz="0" w:space="0" w:color="auto"/>
        <w:bottom w:val="none" w:sz="0" w:space="0" w:color="auto"/>
        <w:right w:val="none" w:sz="0" w:space="0" w:color="auto"/>
      </w:divBdr>
    </w:div>
    <w:div w:id="463740772">
      <w:bodyDiv w:val="1"/>
      <w:marLeft w:val="0"/>
      <w:marRight w:val="0"/>
      <w:marTop w:val="0"/>
      <w:marBottom w:val="0"/>
      <w:divBdr>
        <w:top w:val="none" w:sz="0" w:space="0" w:color="auto"/>
        <w:left w:val="none" w:sz="0" w:space="0" w:color="auto"/>
        <w:bottom w:val="none" w:sz="0" w:space="0" w:color="auto"/>
        <w:right w:val="none" w:sz="0" w:space="0" w:color="auto"/>
      </w:divBdr>
    </w:div>
    <w:div w:id="475031413">
      <w:bodyDiv w:val="1"/>
      <w:marLeft w:val="0"/>
      <w:marRight w:val="0"/>
      <w:marTop w:val="0"/>
      <w:marBottom w:val="0"/>
      <w:divBdr>
        <w:top w:val="none" w:sz="0" w:space="0" w:color="auto"/>
        <w:left w:val="none" w:sz="0" w:space="0" w:color="auto"/>
        <w:bottom w:val="none" w:sz="0" w:space="0" w:color="auto"/>
        <w:right w:val="none" w:sz="0" w:space="0" w:color="auto"/>
      </w:divBdr>
    </w:div>
    <w:div w:id="480122268">
      <w:bodyDiv w:val="1"/>
      <w:marLeft w:val="0"/>
      <w:marRight w:val="0"/>
      <w:marTop w:val="0"/>
      <w:marBottom w:val="0"/>
      <w:divBdr>
        <w:top w:val="none" w:sz="0" w:space="0" w:color="auto"/>
        <w:left w:val="none" w:sz="0" w:space="0" w:color="auto"/>
        <w:bottom w:val="none" w:sz="0" w:space="0" w:color="auto"/>
        <w:right w:val="none" w:sz="0" w:space="0" w:color="auto"/>
      </w:divBdr>
    </w:div>
    <w:div w:id="586810202">
      <w:bodyDiv w:val="1"/>
      <w:marLeft w:val="0"/>
      <w:marRight w:val="0"/>
      <w:marTop w:val="0"/>
      <w:marBottom w:val="0"/>
      <w:divBdr>
        <w:top w:val="none" w:sz="0" w:space="0" w:color="auto"/>
        <w:left w:val="none" w:sz="0" w:space="0" w:color="auto"/>
        <w:bottom w:val="none" w:sz="0" w:space="0" w:color="auto"/>
        <w:right w:val="none" w:sz="0" w:space="0" w:color="auto"/>
      </w:divBdr>
    </w:div>
    <w:div w:id="609357691">
      <w:bodyDiv w:val="1"/>
      <w:marLeft w:val="0"/>
      <w:marRight w:val="0"/>
      <w:marTop w:val="0"/>
      <w:marBottom w:val="0"/>
      <w:divBdr>
        <w:top w:val="none" w:sz="0" w:space="0" w:color="auto"/>
        <w:left w:val="none" w:sz="0" w:space="0" w:color="auto"/>
        <w:bottom w:val="none" w:sz="0" w:space="0" w:color="auto"/>
        <w:right w:val="none" w:sz="0" w:space="0" w:color="auto"/>
      </w:divBdr>
    </w:div>
    <w:div w:id="658001537">
      <w:bodyDiv w:val="1"/>
      <w:marLeft w:val="0"/>
      <w:marRight w:val="0"/>
      <w:marTop w:val="0"/>
      <w:marBottom w:val="0"/>
      <w:divBdr>
        <w:top w:val="none" w:sz="0" w:space="0" w:color="auto"/>
        <w:left w:val="none" w:sz="0" w:space="0" w:color="auto"/>
        <w:bottom w:val="none" w:sz="0" w:space="0" w:color="auto"/>
        <w:right w:val="none" w:sz="0" w:space="0" w:color="auto"/>
      </w:divBdr>
    </w:div>
    <w:div w:id="920989983">
      <w:bodyDiv w:val="1"/>
      <w:marLeft w:val="0"/>
      <w:marRight w:val="0"/>
      <w:marTop w:val="0"/>
      <w:marBottom w:val="0"/>
      <w:divBdr>
        <w:top w:val="none" w:sz="0" w:space="0" w:color="auto"/>
        <w:left w:val="none" w:sz="0" w:space="0" w:color="auto"/>
        <w:bottom w:val="none" w:sz="0" w:space="0" w:color="auto"/>
        <w:right w:val="none" w:sz="0" w:space="0" w:color="auto"/>
      </w:divBdr>
    </w:div>
    <w:div w:id="956330289">
      <w:bodyDiv w:val="1"/>
      <w:marLeft w:val="0"/>
      <w:marRight w:val="0"/>
      <w:marTop w:val="0"/>
      <w:marBottom w:val="0"/>
      <w:divBdr>
        <w:top w:val="none" w:sz="0" w:space="0" w:color="auto"/>
        <w:left w:val="none" w:sz="0" w:space="0" w:color="auto"/>
        <w:bottom w:val="none" w:sz="0" w:space="0" w:color="auto"/>
        <w:right w:val="none" w:sz="0" w:space="0" w:color="auto"/>
      </w:divBdr>
    </w:div>
    <w:div w:id="997928233">
      <w:bodyDiv w:val="1"/>
      <w:marLeft w:val="0"/>
      <w:marRight w:val="0"/>
      <w:marTop w:val="0"/>
      <w:marBottom w:val="0"/>
      <w:divBdr>
        <w:top w:val="none" w:sz="0" w:space="0" w:color="auto"/>
        <w:left w:val="none" w:sz="0" w:space="0" w:color="auto"/>
        <w:bottom w:val="none" w:sz="0" w:space="0" w:color="auto"/>
        <w:right w:val="none" w:sz="0" w:space="0" w:color="auto"/>
      </w:divBdr>
    </w:div>
    <w:div w:id="1052458222">
      <w:bodyDiv w:val="1"/>
      <w:marLeft w:val="0"/>
      <w:marRight w:val="0"/>
      <w:marTop w:val="0"/>
      <w:marBottom w:val="0"/>
      <w:divBdr>
        <w:top w:val="none" w:sz="0" w:space="0" w:color="auto"/>
        <w:left w:val="none" w:sz="0" w:space="0" w:color="auto"/>
        <w:bottom w:val="none" w:sz="0" w:space="0" w:color="auto"/>
        <w:right w:val="none" w:sz="0" w:space="0" w:color="auto"/>
      </w:divBdr>
    </w:div>
    <w:div w:id="1281255873">
      <w:bodyDiv w:val="1"/>
      <w:marLeft w:val="0"/>
      <w:marRight w:val="0"/>
      <w:marTop w:val="0"/>
      <w:marBottom w:val="0"/>
      <w:divBdr>
        <w:top w:val="none" w:sz="0" w:space="0" w:color="auto"/>
        <w:left w:val="none" w:sz="0" w:space="0" w:color="auto"/>
        <w:bottom w:val="none" w:sz="0" w:space="0" w:color="auto"/>
        <w:right w:val="none" w:sz="0" w:space="0" w:color="auto"/>
      </w:divBdr>
    </w:div>
    <w:div w:id="1305163411">
      <w:bodyDiv w:val="1"/>
      <w:marLeft w:val="0"/>
      <w:marRight w:val="0"/>
      <w:marTop w:val="0"/>
      <w:marBottom w:val="0"/>
      <w:divBdr>
        <w:top w:val="none" w:sz="0" w:space="0" w:color="auto"/>
        <w:left w:val="none" w:sz="0" w:space="0" w:color="auto"/>
        <w:bottom w:val="none" w:sz="0" w:space="0" w:color="auto"/>
        <w:right w:val="none" w:sz="0" w:space="0" w:color="auto"/>
      </w:divBdr>
    </w:div>
    <w:div w:id="1358700947">
      <w:bodyDiv w:val="1"/>
      <w:marLeft w:val="0"/>
      <w:marRight w:val="0"/>
      <w:marTop w:val="0"/>
      <w:marBottom w:val="0"/>
      <w:divBdr>
        <w:top w:val="none" w:sz="0" w:space="0" w:color="auto"/>
        <w:left w:val="none" w:sz="0" w:space="0" w:color="auto"/>
        <w:bottom w:val="none" w:sz="0" w:space="0" w:color="auto"/>
        <w:right w:val="none" w:sz="0" w:space="0" w:color="auto"/>
      </w:divBdr>
    </w:div>
    <w:div w:id="1465001158">
      <w:bodyDiv w:val="1"/>
      <w:marLeft w:val="0"/>
      <w:marRight w:val="0"/>
      <w:marTop w:val="0"/>
      <w:marBottom w:val="0"/>
      <w:divBdr>
        <w:top w:val="none" w:sz="0" w:space="0" w:color="auto"/>
        <w:left w:val="none" w:sz="0" w:space="0" w:color="auto"/>
        <w:bottom w:val="none" w:sz="0" w:space="0" w:color="auto"/>
        <w:right w:val="none" w:sz="0" w:space="0" w:color="auto"/>
      </w:divBdr>
    </w:div>
    <w:div w:id="1479417591">
      <w:bodyDiv w:val="1"/>
      <w:marLeft w:val="0"/>
      <w:marRight w:val="0"/>
      <w:marTop w:val="0"/>
      <w:marBottom w:val="0"/>
      <w:divBdr>
        <w:top w:val="none" w:sz="0" w:space="0" w:color="auto"/>
        <w:left w:val="none" w:sz="0" w:space="0" w:color="auto"/>
        <w:bottom w:val="none" w:sz="0" w:space="0" w:color="auto"/>
        <w:right w:val="none" w:sz="0" w:space="0" w:color="auto"/>
      </w:divBdr>
    </w:div>
    <w:div w:id="1573931637">
      <w:bodyDiv w:val="1"/>
      <w:marLeft w:val="0"/>
      <w:marRight w:val="0"/>
      <w:marTop w:val="0"/>
      <w:marBottom w:val="0"/>
      <w:divBdr>
        <w:top w:val="none" w:sz="0" w:space="0" w:color="auto"/>
        <w:left w:val="none" w:sz="0" w:space="0" w:color="auto"/>
        <w:bottom w:val="none" w:sz="0" w:space="0" w:color="auto"/>
        <w:right w:val="none" w:sz="0" w:space="0" w:color="auto"/>
      </w:divBdr>
    </w:div>
    <w:div w:id="1603951598">
      <w:bodyDiv w:val="1"/>
      <w:marLeft w:val="0"/>
      <w:marRight w:val="0"/>
      <w:marTop w:val="0"/>
      <w:marBottom w:val="0"/>
      <w:divBdr>
        <w:top w:val="none" w:sz="0" w:space="0" w:color="auto"/>
        <w:left w:val="none" w:sz="0" w:space="0" w:color="auto"/>
        <w:bottom w:val="none" w:sz="0" w:space="0" w:color="auto"/>
        <w:right w:val="none" w:sz="0" w:space="0" w:color="auto"/>
      </w:divBdr>
    </w:div>
    <w:div w:id="1644850976">
      <w:bodyDiv w:val="1"/>
      <w:marLeft w:val="0"/>
      <w:marRight w:val="0"/>
      <w:marTop w:val="0"/>
      <w:marBottom w:val="0"/>
      <w:divBdr>
        <w:top w:val="none" w:sz="0" w:space="0" w:color="auto"/>
        <w:left w:val="none" w:sz="0" w:space="0" w:color="auto"/>
        <w:bottom w:val="none" w:sz="0" w:space="0" w:color="auto"/>
        <w:right w:val="none" w:sz="0" w:space="0" w:color="auto"/>
      </w:divBdr>
    </w:div>
    <w:div w:id="1710303838">
      <w:bodyDiv w:val="1"/>
      <w:marLeft w:val="0"/>
      <w:marRight w:val="0"/>
      <w:marTop w:val="0"/>
      <w:marBottom w:val="0"/>
      <w:divBdr>
        <w:top w:val="none" w:sz="0" w:space="0" w:color="auto"/>
        <w:left w:val="none" w:sz="0" w:space="0" w:color="auto"/>
        <w:bottom w:val="none" w:sz="0" w:space="0" w:color="auto"/>
        <w:right w:val="none" w:sz="0" w:space="0" w:color="auto"/>
      </w:divBdr>
    </w:div>
    <w:div w:id="1717319336">
      <w:bodyDiv w:val="1"/>
      <w:marLeft w:val="0"/>
      <w:marRight w:val="0"/>
      <w:marTop w:val="0"/>
      <w:marBottom w:val="0"/>
      <w:divBdr>
        <w:top w:val="none" w:sz="0" w:space="0" w:color="auto"/>
        <w:left w:val="none" w:sz="0" w:space="0" w:color="auto"/>
        <w:bottom w:val="none" w:sz="0" w:space="0" w:color="auto"/>
        <w:right w:val="none" w:sz="0" w:space="0" w:color="auto"/>
      </w:divBdr>
    </w:div>
    <w:div w:id="1767076689">
      <w:bodyDiv w:val="1"/>
      <w:marLeft w:val="0"/>
      <w:marRight w:val="0"/>
      <w:marTop w:val="0"/>
      <w:marBottom w:val="0"/>
      <w:divBdr>
        <w:top w:val="none" w:sz="0" w:space="0" w:color="auto"/>
        <w:left w:val="none" w:sz="0" w:space="0" w:color="auto"/>
        <w:bottom w:val="none" w:sz="0" w:space="0" w:color="auto"/>
        <w:right w:val="none" w:sz="0" w:space="0" w:color="auto"/>
      </w:divBdr>
    </w:div>
    <w:div w:id="1897548649">
      <w:bodyDiv w:val="1"/>
      <w:marLeft w:val="0"/>
      <w:marRight w:val="0"/>
      <w:marTop w:val="0"/>
      <w:marBottom w:val="0"/>
      <w:divBdr>
        <w:top w:val="none" w:sz="0" w:space="0" w:color="auto"/>
        <w:left w:val="none" w:sz="0" w:space="0" w:color="auto"/>
        <w:bottom w:val="none" w:sz="0" w:space="0" w:color="auto"/>
        <w:right w:val="none" w:sz="0" w:space="0" w:color="auto"/>
      </w:divBdr>
    </w:div>
    <w:div w:id="1995837585">
      <w:bodyDiv w:val="1"/>
      <w:marLeft w:val="0"/>
      <w:marRight w:val="0"/>
      <w:marTop w:val="0"/>
      <w:marBottom w:val="0"/>
      <w:divBdr>
        <w:top w:val="none" w:sz="0" w:space="0" w:color="auto"/>
        <w:left w:val="none" w:sz="0" w:space="0" w:color="auto"/>
        <w:bottom w:val="none" w:sz="0" w:space="0" w:color="auto"/>
        <w:right w:val="none" w:sz="0" w:space="0" w:color="auto"/>
      </w:divBdr>
    </w:div>
    <w:div w:id="20755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ff9aaa6-b258-4e79-98fe-3eaf5ded82fb">
      <Terms xmlns="http://schemas.microsoft.com/office/infopath/2007/PartnerControls">
        <TermInfo xmlns="http://schemas.microsoft.com/office/infopath/2007/PartnerControls">
          <TermName xmlns="http://schemas.microsoft.com/office/infopath/2007/PartnerControls">General Law Division</TermName>
          <TermId xmlns="http://schemas.microsoft.com/office/infopath/2007/PartnerControls">55fdb109-d5cc-431b-a312-00d02e28b10b</TermId>
        </TermInfo>
        <TermInfo xmlns="http://schemas.microsoft.com/office/infopath/2007/PartnerControls">
          <TermName xmlns="http://schemas.microsoft.com/office/infopath/2007/PartnerControls">Office of Legal Services</TermName>
          <TermId xmlns="http://schemas.microsoft.com/office/infopath/2007/PartnerControls">6868a118-9745-4992-86ec-a0614813a655</TermId>
        </TermInfo>
      </Terms>
    </TaxKeywordTaxHTField>
    <TaxCatchAll xmlns="1ff9aaa6-b258-4e79-98fe-3eaf5ded82fb">
      <Value>2</Value>
      <Value>1</Value>
    </TaxCatchAll>
    <SharedWithUsers xmlns="1ff9aaa6-b258-4e79-98fe-3eaf5ded82fb">
      <UserInfo>
        <DisplayName>Kris Hogan</DisplayName>
        <AccountId>151</AccountId>
        <AccountType/>
      </UserInfo>
      <UserInfo>
        <DisplayName>Patricia Duron</DisplayName>
        <AccountId>135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FD3A15D13F84DB3F2AA74FFFC6ACB" ma:contentTypeVersion="13" ma:contentTypeDescription="Create a new document." ma:contentTypeScope="" ma:versionID="dfe372856572f8ae6f1d577f55f27836">
  <xsd:schema xmlns:xsd="http://www.w3.org/2001/XMLSchema" xmlns:xs="http://www.w3.org/2001/XMLSchema" xmlns:p="http://schemas.microsoft.com/office/2006/metadata/properties" xmlns:ns2="1ff9aaa6-b258-4e79-98fe-3eaf5ded82fb" xmlns:ns3="37c0e660-23c5-433c-9422-da5f9e0c62c2" targetNamespace="http://schemas.microsoft.com/office/2006/metadata/properties" ma:root="true" ma:fieldsID="b2a2c27376626e1bd7a779fd4e8a11a5" ns2:_="" ns3:_="">
    <xsd:import namespace="1ff9aaa6-b258-4e79-98fe-3eaf5ded82fb"/>
    <xsd:import namespace="37c0e660-23c5-433c-9422-da5f9e0c62c2"/>
    <xsd:element name="properties">
      <xsd:complexType>
        <xsd:sequence>
          <xsd:element name="documentManagement">
            <xsd:complexType>
              <xsd:all>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9aaa6-b258-4e79-98fe-3eaf5ded82fb"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3a6a3be-9964-4e64-baa9-ba3c9bfbcec5}" ma:internalName="TaxCatchAll" ma:showField="CatchAllData"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3a6a3be-9964-4e64-baa9-ba3c9bfbcec5}" ma:internalName="TaxCatchAllLabel" ma:readOnly="true" ma:showField="CatchAllDataLabel" ma:web="1ff9aaa6-b258-4e79-98fe-3eaf5ded82fb">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c0e660-23c5-433c-9422-da5f9e0c62c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4063-A9FB-4008-8989-A8DBB9FDBFD2}">
  <ds:schemaRefs>
    <ds:schemaRef ds:uri="http://schemas.microsoft.com/sharepoint/v3/contenttype/forms"/>
  </ds:schemaRefs>
</ds:datastoreItem>
</file>

<file path=customXml/itemProps2.xml><?xml version="1.0" encoding="utf-8"?>
<ds:datastoreItem xmlns:ds="http://schemas.openxmlformats.org/officeDocument/2006/customXml" ds:itemID="{C0130DD2-CE79-41F3-B428-783FBC5D8D0A}">
  <ds:schemaRefs>
    <ds:schemaRef ds:uri="http://schemas.microsoft.com/office/2006/metadata/properties"/>
    <ds:schemaRef ds:uri="http://schemas.microsoft.com/office/infopath/2007/PartnerControls"/>
    <ds:schemaRef ds:uri="1ff9aaa6-b258-4e79-98fe-3eaf5ded82fb"/>
  </ds:schemaRefs>
</ds:datastoreItem>
</file>

<file path=customXml/itemProps3.xml><?xml version="1.0" encoding="utf-8"?>
<ds:datastoreItem xmlns:ds="http://schemas.openxmlformats.org/officeDocument/2006/customXml" ds:itemID="{F1B5B3C9-7342-45D5-8D5B-F1696E5D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9aaa6-b258-4e79-98fe-3eaf5ded82fb"/>
    <ds:schemaRef ds:uri="37c0e660-23c5-433c-9422-da5f9e0c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5E542-B0C7-4DE1-B80A-6C69452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2055</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Proposal Preamble (Template)</vt:lpstr>
    </vt:vector>
  </TitlesOfParts>
  <Company>TCEQ</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Preamble (Template)</dc:title>
  <dc:creator>pduron</dc:creator>
  <cp:keywords>General Law Division; Office of Legal Services</cp:keywords>
  <cp:lastModifiedBy>Paul Brochi</cp:lastModifiedBy>
  <cp:revision>6</cp:revision>
  <cp:lastPrinted>2023-06-01T19:13:00Z</cp:lastPrinted>
  <dcterms:created xsi:type="dcterms:W3CDTF">2023-06-02T18:29:00Z</dcterms:created>
  <dcterms:modified xsi:type="dcterms:W3CDTF">2023-06-02T20:01:00Z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0x0101008D3FD3A15D13F84DB3F2AA74FFFC6ACB</vt:lpwstr>
  </property>
  <property fmtid="{D5CDD505-2E9C-101B-9397-08002B2CF9AE}" pid="3" name="TaxKeyword">
    <vt:lpwstr>2;#General Law Division|55fdb109-d5cc-431b-a312-00d02e28b10b;#1;#Office of Legal Services|6868a118-9745-4992-86ec-a0614813a655</vt:lpwstr>
  </property>
</Properties>
</file>