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B6054D6"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2BFC338F"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A60F13" w:rsidRPr="00A60F13">
        <w:rPr>
          <w:rFonts w:asciiTheme="minorHAnsi" w:hAnsiTheme="minorHAnsi"/>
          <w:b/>
          <w:sz w:val="22"/>
          <w:szCs w:val="22"/>
        </w:rPr>
        <w:t>WQ0014222001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57061AA5" w:rsidR="00F7593E" w:rsidRPr="00B170A9" w:rsidRDefault="00A37037" w:rsidP="00A60F13">
      <w:pPr>
        <w:widowControl w:val="0"/>
        <w:rPr>
          <w:rFonts w:ascii="Georgia" w:hAnsi="Georgia"/>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bookmarkStart w:id="8" w:name="_Hlk112334737"/>
      <w:bookmarkStart w:id="9" w:name="_Hlk118288719"/>
      <w:bookmarkStart w:id="10" w:name="_Hlk119934040"/>
      <w:bookmarkStart w:id="11" w:name="_Hlk121393921"/>
      <w:bookmarkStart w:id="12" w:name="_Hlk121487118"/>
      <w:bookmarkStart w:id="13" w:name="_Hlk122698600"/>
      <w:bookmarkStart w:id="14" w:name="_Hlk127448779"/>
      <w:bookmarkStart w:id="15" w:name="_Hlk133488315"/>
      <w:bookmarkStart w:id="16" w:name="_Hlk134177904"/>
      <w:bookmarkStart w:id="17" w:name="_Hlk140338929"/>
      <w:bookmarkStart w:id="18" w:name="_Hlk140342186"/>
      <w:bookmarkStart w:id="19" w:name="_Hlk144114280"/>
      <w:r w:rsidRPr="000F69EC">
        <w:rPr>
          <w:rFonts w:asciiTheme="minorHAnsi" w:hAnsiTheme="minorHAnsi"/>
          <w:b/>
          <w:sz w:val="22"/>
          <w:szCs w:val="22"/>
        </w:rPr>
        <w:t>APPLICATION.</w:t>
      </w:r>
      <w:r w:rsidR="008F3F78">
        <w:rPr>
          <w:rFonts w:asciiTheme="minorHAnsi" w:hAnsiTheme="minorHAnsi"/>
          <w:bCs/>
          <w:sz w:val="22"/>
          <w:szCs w:val="22"/>
        </w:rPr>
        <w:t xml:space="preserve"> </w:t>
      </w:r>
      <w:r w:rsidR="00A60F13" w:rsidRPr="00A60F13">
        <w:rPr>
          <w:rFonts w:asciiTheme="minorHAnsi" w:hAnsiTheme="minorHAnsi"/>
          <w:bCs/>
          <w:sz w:val="22"/>
          <w:szCs w:val="22"/>
        </w:rPr>
        <w:t>Brazoria County Municipal Utility District No. 21</w:t>
      </w:r>
      <w:r w:rsidR="00B3525F">
        <w:rPr>
          <w:rFonts w:asciiTheme="minorHAnsi" w:hAnsiTheme="minorHAnsi"/>
          <w:bCs/>
          <w:sz w:val="22"/>
          <w:szCs w:val="22"/>
        </w:rPr>
        <w:t xml:space="preserve">, </w:t>
      </w:r>
      <w:r w:rsidR="00A60F13" w:rsidRPr="00A60F13">
        <w:rPr>
          <w:rFonts w:asciiTheme="minorHAnsi" w:hAnsiTheme="minorHAnsi"/>
          <w:bCs/>
          <w:sz w:val="22"/>
          <w:szCs w:val="22"/>
        </w:rPr>
        <w:t>3200 Southwest Freeway, Suite 2600</w:t>
      </w:r>
      <w:r w:rsidR="00A60F13">
        <w:rPr>
          <w:rFonts w:asciiTheme="minorHAnsi" w:hAnsiTheme="minorHAnsi"/>
          <w:bCs/>
          <w:sz w:val="22"/>
          <w:szCs w:val="22"/>
        </w:rPr>
        <w:t xml:space="preserve">, </w:t>
      </w:r>
      <w:r w:rsidR="00A60F13" w:rsidRPr="00A60F13">
        <w:rPr>
          <w:rFonts w:asciiTheme="minorHAnsi" w:hAnsiTheme="minorHAnsi"/>
          <w:bCs/>
          <w:sz w:val="22"/>
          <w:szCs w:val="22"/>
        </w:rPr>
        <w:t>Houston, Texas 77027</w:t>
      </w:r>
      <w:r w:rsidR="001A38C7">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CA26DF">
        <w:rPr>
          <w:rFonts w:asciiTheme="minorHAnsi" w:hAnsiTheme="minorHAnsi"/>
          <w:bCs/>
          <w:sz w:val="22"/>
          <w:szCs w:val="22"/>
        </w:rPr>
        <w:t>.</w:t>
      </w:r>
      <w:r w:rsidR="00EB02D2" w:rsidRPr="00EB02D2">
        <w:t xml:space="preserve"> </w:t>
      </w:r>
      <w:r w:rsidR="000C72CA" w:rsidRPr="000C72CA">
        <w:rPr>
          <w:rFonts w:asciiTheme="minorHAnsi" w:hAnsiTheme="minorHAnsi"/>
          <w:bCs/>
          <w:sz w:val="22"/>
          <w:szCs w:val="22"/>
        </w:rPr>
        <w:t>WQ001</w:t>
      </w:r>
      <w:r w:rsidR="00A60F13">
        <w:rPr>
          <w:rFonts w:asciiTheme="minorHAnsi" w:hAnsiTheme="minorHAnsi"/>
          <w:bCs/>
          <w:sz w:val="22"/>
          <w:szCs w:val="22"/>
        </w:rPr>
        <w:t>4222</w:t>
      </w:r>
      <w:r w:rsidR="000C72CA" w:rsidRPr="000C72CA">
        <w:rPr>
          <w:rFonts w:asciiTheme="minorHAnsi" w:hAnsiTheme="minorHAnsi"/>
          <w:bCs/>
          <w:sz w:val="22"/>
          <w:szCs w:val="22"/>
        </w:rPr>
        <w:t xml:space="preserve">001 </w:t>
      </w:r>
      <w:r w:rsidRPr="00B170A9">
        <w:rPr>
          <w:rFonts w:asciiTheme="minorHAnsi" w:hAnsiTheme="minorHAnsi"/>
          <w:bCs/>
          <w:sz w:val="22"/>
          <w:szCs w:val="22"/>
        </w:rPr>
        <w:t xml:space="preserve">(EPA I.D. No. </w:t>
      </w:r>
      <w:r w:rsidR="00A60F13" w:rsidRPr="00A60F13">
        <w:rPr>
          <w:rFonts w:asciiTheme="minorHAnsi" w:hAnsiTheme="minorHAnsi"/>
          <w:bCs/>
          <w:sz w:val="22"/>
          <w:szCs w:val="22"/>
        </w:rPr>
        <w:t>TX0123633</w:t>
      </w:r>
      <w:r w:rsidRPr="00B170A9">
        <w:rPr>
          <w:rFonts w:asciiTheme="minorHAnsi" w:hAnsiTheme="minorHAnsi"/>
          <w:bCs/>
          <w:sz w:val="22"/>
          <w:szCs w:val="22"/>
        </w:rPr>
        <w:t xml:space="preserve">) to authorize the discharge of treated wastewater at a volume not to exceed </w:t>
      </w:r>
      <w:r w:rsidR="00A60F13">
        <w:rPr>
          <w:rFonts w:asciiTheme="minorHAnsi" w:hAnsiTheme="minorHAnsi"/>
          <w:bCs/>
          <w:sz w:val="22"/>
          <w:szCs w:val="22"/>
        </w:rPr>
        <w:t xml:space="preserve">an annual </w:t>
      </w:r>
      <w:r w:rsidR="0051417C">
        <w:rPr>
          <w:rFonts w:asciiTheme="minorHAnsi" w:hAnsiTheme="minorHAnsi"/>
          <w:bCs/>
          <w:sz w:val="22"/>
          <w:szCs w:val="22"/>
        </w:rPr>
        <w:t xml:space="preserve">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f</w:t>
      </w:r>
      <w:r w:rsidR="0082787F">
        <w:rPr>
          <w:rFonts w:asciiTheme="minorHAnsi" w:hAnsiTheme="minorHAnsi"/>
          <w:bCs/>
          <w:sz w:val="22"/>
          <w:szCs w:val="22"/>
        </w:rPr>
        <w:t xml:space="preserve"> </w:t>
      </w:r>
      <w:r w:rsidR="000C72CA">
        <w:rPr>
          <w:rFonts w:asciiTheme="minorHAnsi" w:hAnsiTheme="minorHAnsi"/>
          <w:bCs/>
          <w:sz w:val="22"/>
          <w:szCs w:val="22"/>
        </w:rPr>
        <w:t>1</w:t>
      </w:r>
      <w:r w:rsidR="00A60F13">
        <w:rPr>
          <w:rFonts w:asciiTheme="minorHAnsi" w:hAnsiTheme="minorHAnsi"/>
          <w:bCs/>
          <w:sz w:val="22"/>
          <w:szCs w:val="22"/>
        </w:rPr>
        <w:t>,200</w:t>
      </w:r>
      <w:r w:rsidR="00B3525F">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The domestic wastewater treatment facility is locate</w:t>
      </w:r>
      <w:r w:rsidR="00CA26DF">
        <w:rPr>
          <w:rFonts w:asciiTheme="minorHAnsi" w:hAnsiTheme="minorHAnsi"/>
          <w:bCs/>
          <w:sz w:val="22"/>
          <w:szCs w:val="22"/>
        </w:rPr>
        <w:t xml:space="preserve">d </w:t>
      </w:r>
      <w:r w:rsidR="00A60F13">
        <w:rPr>
          <w:rFonts w:asciiTheme="minorHAnsi" w:hAnsiTheme="minorHAnsi"/>
          <w:bCs/>
          <w:sz w:val="22"/>
          <w:szCs w:val="22"/>
        </w:rPr>
        <w:t>approximately 600 feet north and 2,000 feet east of the intersection of Savannah Parkway and State Highway 6</w:t>
      </w:r>
      <w:r w:rsidR="00CC31BA">
        <w:rPr>
          <w:rFonts w:asciiTheme="minorHAnsi" w:hAnsiTheme="minorHAnsi"/>
          <w:bCs/>
          <w:sz w:val="22"/>
          <w:szCs w:val="22"/>
        </w:rPr>
        <w:t xml:space="preserve">, in </w:t>
      </w:r>
      <w:r w:rsidR="000C72CA">
        <w:rPr>
          <w:rFonts w:asciiTheme="minorHAnsi" w:hAnsiTheme="minorHAnsi"/>
          <w:bCs/>
          <w:sz w:val="22"/>
          <w:szCs w:val="22"/>
        </w:rPr>
        <w:t>Brazoria</w:t>
      </w:r>
      <w:r w:rsidR="00CA26DF">
        <w:rPr>
          <w:rFonts w:asciiTheme="minorHAnsi" w:hAnsiTheme="minorHAnsi"/>
          <w:bCs/>
          <w:sz w:val="22"/>
          <w:szCs w:val="22"/>
        </w:rPr>
        <w:t xml:space="preserve"> </w:t>
      </w:r>
      <w:r w:rsidR="004F698C">
        <w:rPr>
          <w:rFonts w:asciiTheme="minorHAnsi" w:hAnsiTheme="minorHAnsi"/>
          <w:bCs/>
          <w:sz w:val="22"/>
          <w:szCs w:val="22"/>
        </w:rPr>
        <w:t xml:space="preserve">County, Texas </w:t>
      </w:r>
      <w:r w:rsidR="000C72CA">
        <w:rPr>
          <w:rFonts w:asciiTheme="minorHAnsi" w:hAnsiTheme="minorHAnsi"/>
          <w:bCs/>
          <w:sz w:val="22"/>
          <w:szCs w:val="22"/>
        </w:rPr>
        <w:t>7758</w:t>
      </w:r>
      <w:r w:rsidR="00A60F13">
        <w:rPr>
          <w:rFonts w:asciiTheme="minorHAnsi" w:hAnsiTheme="minorHAnsi"/>
          <w:bCs/>
          <w:sz w:val="22"/>
          <w:szCs w:val="22"/>
        </w:rPr>
        <w:t>3</w:t>
      </w:r>
      <w:r w:rsidR="00CA26DF">
        <w:rPr>
          <w:rFonts w:asciiTheme="minorHAnsi" w:hAnsiTheme="minorHAnsi"/>
          <w:bCs/>
          <w:sz w:val="22"/>
          <w:szCs w:val="22"/>
        </w:rPr>
        <w:t>.</w:t>
      </w:r>
      <w:r w:rsidR="004F698C">
        <w:rPr>
          <w:rFonts w:asciiTheme="minorHAnsi" w:hAnsiTheme="minorHAnsi"/>
          <w:bCs/>
          <w:sz w:val="22"/>
          <w:szCs w:val="22"/>
        </w:rPr>
        <w:t xml:space="preserve"> </w:t>
      </w:r>
      <w:r w:rsidRPr="00B170A9">
        <w:rPr>
          <w:rFonts w:asciiTheme="minorHAnsi" w:hAnsiTheme="minorHAnsi"/>
          <w:bCs/>
          <w:sz w:val="22"/>
          <w:szCs w:val="22"/>
        </w:rPr>
        <w:t>The discharge route is from the plant site</w:t>
      </w:r>
      <w:r w:rsidR="0051417C">
        <w:rPr>
          <w:rFonts w:asciiTheme="minorHAnsi" w:hAnsiTheme="minorHAnsi"/>
          <w:bCs/>
          <w:sz w:val="22"/>
          <w:szCs w:val="22"/>
        </w:rPr>
        <w:t xml:space="preserve"> </w:t>
      </w:r>
      <w:r w:rsidR="000C72CA">
        <w:rPr>
          <w:rFonts w:asciiTheme="minorHAnsi" w:hAnsiTheme="minorHAnsi"/>
          <w:bCs/>
          <w:sz w:val="22"/>
          <w:szCs w:val="22"/>
        </w:rPr>
        <w:t xml:space="preserve">to </w:t>
      </w:r>
      <w:r w:rsidR="00A60F13">
        <w:rPr>
          <w:rFonts w:asciiTheme="minorHAnsi" w:hAnsiTheme="minorHAnsi"/>
          <w:bCs/>
          <w:sz w:val="22"/>
          <w:szCs w:val="22"/>
        </w:rPr>
        <w:t>an unnamed municipal utility district ditch, thence to West Fork Chocolate Bayou, thence to Chocolate Bayou Above Tidal</w:t>
      </w:r>
      <w:r w:rsidR="00EB7068">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0C72CA">
        <w:rPr>
          <w:rFonts w:asciiTheme="minorHAnsi" w:hAnsiTheme="minorHAnsi"/>
          <w:bCs/>
          <w:sz w:val="22"/>
          <w:szCs w:val="22"/>
        </w:rPr>
        <w:t>July 7</w:t>
      </w:r>
      <w:r w:rsidR="0082787F">
        <w:rPr>
          <w:rFonts w:asciiTheme="minorHAnsi" w:hAnsiTheme="minorHAnsi"/>
          <w:bCs/>
          <w:sz w:val="22"/>
          <w:szCs w:val="22"/>
        </w:rPr>
        <w:t>, 2023</w:t>
      </w:r>
      <w:r w:rsidRPr="00B170A9">
        <w:rPr>
          <w:rFonts w:asciiTheme="minorHAnsi" w:hAnsiTheme="minorHAnsi"/>
          <w:bCs/>
          <w:sz w:val="22"/>
          <w:szCs w:val="22"/>
        </w:rPr>
        <w:t xml:space="preserve">. The permit application </w:t>
      </w:r>
      <w:r w:rsidR="0037280B">
        <w:rPr>
          <w:rFonts w:asciiTheme="minorHAnsi" w:hAnsiTheme="minorHAnsi"/>
          <w:bCs/>
          <w:sz w:val="22"/>
          <w:szCs w:val="22"/>
        </w:rPr>
        <w:t>will be</w:t>
      </w:r>
      <w:r w:rsidRPr="00B170A9">
        <w:rPr>
          <w:rFonts w:asciiTheme="minorHAnsi" w:hAnsiTheme="minorHAnsi"/>
          <w:bCs/>
          <w:sz w:val="22"/>
          <w:szCs w:val="22"/>
        </w:rPr>
        <w:t xml:space="preserve"> available for viewing and copying </w:t>
      </w:r>
      <w:r w:rsidR="0091399F">
        <w:rPr>
          <w:rFonts w:asciiTheme="minorHAnsi" w:hAnsiTheme="minorHAnsi"/>
          <w:bCs/>
          <w:sz w:val="22"/>
          <w:szCs w:val="22"/>
        </w:rPr>
        <w:t xml:space="preserve">at </w:t>
      </w:r>
      <w:r w:rsidR="00A60F13">
        <w:rPr>
          <w:rFonts w:asciiTheme="minorHAnsi" w:hAnsiTheme="minorHAnsi"/>
          <w:bCs/>
          <w:sz w:val="22"/>
          <w:szCs w:val="22"/>
        </w:rPr>
        <w:t>Manvel Library, 20514B Highway 6, Manvel, Texas</w:t>
      </w:r>
      <w:r w:rsidR="00CE14C0">
        <w:rPr>
          <w:rFonts w:asciiTheme="minorHAnsi" w:hAnsiTheme="minorHAnsi"/>
          <w:bCs/>
          <w:sz w:val="22"/>
          <w:szCs w:val="22"/>
        </w:rPr>
        <w:t xml:space="preserve"> </w:t>
      </w:r>
      <w:r w:rsidR="00CE14C0" w:rsidRPr="006122AB">
        <w:rPr>
          <w:rFonts w:asciiTheme="minorHAnsi" w:hAnsiTheme="minorHAnsi"/>
          <w:sz w:val="22"/>
          <w:szCs w:val="22"/>
        </w:rPr>
        <w:t xml:space="preserve">prior to the date </w:t>
      </w:r>
      <w:r w:rsidR="00EB02D2">
        <w:rPr>
          <w:rFonts w:asciiTheme="minorHAnsi" w:hAnsiTheme="minorHAnsi"/>
          <w:sz w:val="22"/>
          <w:szCs w:val="22"/>
        </w:rPr>
        <w:t>this notice</w:t>
      </w:r>
      <w:r w:rsidR="00CE14C0" w:rsidRPr="006122AB">
        <w:rPr>
          <w:rFonts w:asciiTheme="minorHAnsi" w:hAnsiTheme="minorHAnsi"/>
          <w:sz w:val="22"/>
          <w:szCs w:val="22"/>
        </w:rPr>
        <w:t xml:space="preserve"> is published in the newspaper</w:t>
      </w:r>
      <w:r w:rsidR="00B170A9" w:rsidRPr="00B170A9">
        <w:rPr>
          <w:rFonts w:asciiTheme="minorHAnsi" w:hAnsiTheme="minorHAnsi"/>
          <w:bCs/>
          <w:sz w:val="22"/>
          <w:szCs w:val="22"/>
        </w:rPr>
        <w:t>.</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21109ECF" w14:textId="50FCC5ED" w:rsidR="000C72CA" w:rsidRDefault="00A60F13" w:rsidP="00FC1161">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HYPERLINK "</w:instrText>
      </w:r>
      <w:r w:rsidRPr="00A60F13">
        <w:rPr>
          <w:rFonts w:asciiTheme="minorHAnsi" w:hAnsiTheme="minorHAnsi"/>
          <w:sz w:val="22"/>
          <w:szCs w:val="18"/>
        </w:rPr>
        <w:instrText>https://gisweb.tceq.texas.gov/LocationMapper/?marker=-95.433055,29.497222&amp;level=18</w:instrText>
      </w:r>
      <w:r>
        <w:rPr>
          <w:rFonts w:asciiTheme="minorHAnsi" w:hAnsiTheme="minorHAnsi"/>
          <w:sz w:val="22"/>
          <w:szCs w:val="18"/>
        </w:rPr>
        <w:instrText>"</w:instrText>
      </w:r>
      <w:r>
        <w:rPr>
          <w:rFonts w:asciiTheme="minorHAnsi" w:hAnsiTheme="minorHAnsi"/>
          <w:sz w:val="22"/>
          <w:szCs w:val="18"/>
        </w:rPr>
      </w:r>
      <w:r>
        <w:rPr>
          <w:rFonts w:asciiTheme="minorHAnsi" w:hAnsiTheme="minorHAnsi"/>
          <w:sz w:val="22"/>
          <w:szCs w:val="18"/>
        </w:rPr>
        <w:fldChar w:fldCharType="separate"/>
      </w:r>
      <w:r w:rsidRPr="000379B6">
        <w:rPr>
          <w:rStyle w:val="Hyperlink"/>
          <w:rFonts w:asciiTheme="minorHAnsi" w:hAnsiTheme="minorHAnsi"/>
          <w:sz w:val="22"/>
          <w:szCs w:val="18"/>
        </w:rPr>
        <w:t>https://gisweb.tceq.texas.gov/LocationMapper/?marker=-95.433055,29.497222&amp;level=18</w:t>
      </w:r>
      <w:r>
        <w:rPr>
          <w:rFonts w:asciiTheme="minorHAnsi" w:hAnsiTheme="minorHAnsi"/>
          <w:sz w:val="22"/>
          <w:szCs w:val="18"/>
        </w:rPr>
        <w:fldChar w:fldCharType="end"/>
      </w:r>
      <w:r>
        <w:rPr>
          <w:rFonts w:asciiTheme="minorHAnsi" w:hAnsiTheme="minorHAnsi"/>
          <w:sz w:val="22"/>
          <w:szCs w:val="18"/>
        </w:rPr>
        <w:t xml:space="preserve"> </w:t>
      </w:r>
    </w:p>
    <w:bookmarkEnd w:id="19"/>
    <w:p w14:paraId="5BD0D852" w14:textId="77777777" w:rsidR="00A60F13" w:rsidRPr="00943CAF" w:rsidRDefault="00A60F13" w:rsidP="00FC1161">
      <w:pPr>
        <w:widowControl w:val="0"/>
        <w:rPr>
          <w:rFonts w:asciiTheme="minorHAnsi" w:hAnsiTheme="minorHAnsi"/>
          <w:sz w:val="22"/>
          <w:szCs w:val="22"/>
        </w:rPr>
      </w:pPr>
    </w:p>
    <w:p w14:paraId="55FA495B" w14:textId="45BBF2EE" w:rsidR="00B170A9" w:rsidRPr="008B1CDC" w:rsidRDefault="00B170A9" w:rsidP="00B170A9">
      <w:pPr>
        <w:widowControl w:val="0"/>
        <w:rPr>
          <w:rFonts w:ascii="Georgia" w:hAnsi="Georgia"/>
          <w:b/>
          <w:sz w:val="22"/>
          <w:szCs w:val="22"/>
        </w:rPr>
      </w:pPr>
      <w:r w:rsidRPr="0037280B">
        <w:rPr>
          <w:rFonts w:ascii="Georgia" w:hAnsi="Georgia"/>
          <w:b/>
          <w:sz w:val="22"/>
          <w:szCs w:val="22"/>
        </w:rPr>
        <w:t>ALTERNATIVE LANGUAGE NOTICE.</w:t>
      </w:r>
      <w:r w:rsidRPr="0037280B">
        <w:rPr>
          <w:bCs/>
          <w:sz w:val="22"/>
          <w:szCs w:val="22"/>
        </w:rPr>
        <w:t> </w:t>
      </w:r>
      <w:r w:rsidRPr="0037280B">
        <w:rPr>
          <w:rFonts w:ascii="Georgia" w:hAnsi="Georgia"/>
          <w:bCs/>
          <w:sz w:val="22"/>
          <w:szCs w:val="22"/>
        </w:rPr>
        <w:t xml:space="preserve">Alternative language notice in Spanish </w:t>
      </w:r>
      <w:r w:rsidR="004F698C" w:rsidRPr="0037280B">
        <w:rPr>
          <w:rFonts w:ascii="Georgia" w:hAnsi="Georgia"/>
          <w:bCs/>
          <w:sz w:val="22"/>
          <w:szCs w:val="22"/>
        </w:rPr>
        <w:t xml:space="preserve">is </w:t>
      </w:r>
      <w:r w:rsidRPr="0037280B">
        <w:rPr>
          <w:rFonts w:ascii="Georgia" w:hAnsi="Georgia"/>
          <w:bCs/>
          <w:sz w:val="22"/>
          <w:szCs w:val="22"/>
        </w:rPr>
        <w:t xml:space="preserve">available at </w:t>
      </w:r>
      <w:hyperlink r:id="rId7" w:history="1">
        <w:r w:rsidRPr="0037280B">
          <w:rPr>
            <w:rStyle w:val="Hyperlink"/>
            <w:rFonts w:ascii="Georgia" w:hAnsi="Georgia"/>
            <w:bCs/>
            <w:sz w:val="22"/>
            <w:szCs w:val="22"/>
          </w:rPr>
          <w:t>https://www.tceq.texas.gov/permitting/wastewater/plain-language-summaries-and-public-notices</w:t>
        </w:r>
      </w:hyperlink>
      <w:r w:rsidRPr="0037280B">
        <w:rPr>
          <w:rFonts w:ascii="Georgia" w:hAnsi="Georgia"/>
          <w:bCs/>
          <w:sz w:val="22"/>
          <w:szCs w:val="22"/>
        </w:rPr>
        <w:t>.</w:t>
      </w:r>
      <w:r w:rsidRPr="0037280B">
        <w:rPr>
          <w:b/>
          <w:bCs/>
          <w:sz w:val="22"/>
          <w:szCs w:val="22"/>
        </w:rPr>
        <w:t xml:space="preserve"> </w:t>
      </w:r>
      <w:r w:rsidRPr="0037280B">
        <w:rPr>
          <w:rFonts w:ascii="Georgia" w:hAnsi="Georgia"/>
          <w:sz w:val="22"/>
          <w:szCs w:val="22"/>
        </w:rPr>
        <w:t xml:space="preserve">El aviso de </w:t>
      </w:r>
      <w:proofErr w:type="spellStart"/>
      <w:r w:rsidRPr="0037280B">
        <w:rPr>
          <w:rFonts w:ascii="Georgia" w:hAnsi="Georgia"/>
          <w:sz w:val="22"/>
          <w:szCs w:val="22"/>
        </w:rPr>
        <w:t>idioma</w:t>
      </w:r>
      <w:proofErr w:type="spellEnd"/>
      <w:r w:rsidRPr="0037280B">
        <w:rPr>
          <w:rFonts w:ascii="Georgia" w:hAnsi="Georgia"/>
          <w:sz w:val="22"/>
          <w:szCs w:val="22"/>
        </w:rPr>
        <w:t xml:space="preserve"> alternativo </w:t>
      </w:r>
      <w:proofErr w:type="spellStart"/>
      <w:r w:rsidRPr="0037280B">
        <w:rPr>
          <w:rFonts w:ascii="Georgia" w:hAnsi="Georgia"/>
          <w:sz w:val="22"/>
          <w:szCs w:val="22"/>
        </w:rPr>
        <w:t>en</w:t>
      </w:r>
      <w:proofErr w:type="spellEnd"/>
      <w:r w:rsidRPr="0037280B">
        <w:rPr>
          <w:rFonts w:ascii="Georgia" w:hAnsi="Georgia"/>
          <w:sz w:val="22"/>
          <w:szCs w:val="22"/>
        </w:rPr>
        <w:t xml:space="preserve"> </w:t>
      </w:r>
      <w:proofErr w:type="spellStart"/>
      <w:r w:rsidRPr="0037280B">
        <w:rPr>
          <w:rFonts w:ascii="Georgia" w:hAnsi="Georgia"/>
          <w:sz w:val="22"/>
          <w:szCs w:val="22"/>
        </w:rPr>
        <w:t>español</w:t>
      </w:r>
      <w:proofErr w:type="spellEnd"/>
      <w:r w:rsidRPr="0037280B">
        <w:rPr>
          <w:rFonts w:ascii="Georgia" w:hAnsi="Georgia"/>
          <w:sz w:val="22"/>
          <w:szCs w:val="22"/>
        </w:rPr>
        <w:t xml:space="preserve"> </w:t>
      </w:r>
      <w:proofErr w:type="spellStart"/>
      <w:r w:rsidRPr="0037280B">
        <w:rPr>
          <w:rFonts w:ascii="Georgia" w:hAnsi="Georgia"/>
          <w:sz w:val="22"/>
          <w:szCs w:val="22"/>
        </w:rPr>
        <w:t>está</w:t>
      </w:r>
      <w:proofErr w:type="spellEnd"/>
      <w:r w:rsidRPr="0037280B">
        <w:rPr>
          <w:rFonts w:ascii="Georgia" w:hAnsi="Georgia"/>
          <w:sz w:val="22"/>
          <w:szCs w:val="22"/>
        </w:rPr>
        <w:t xml:space="preserve"> disponible </w:t>
      </w:r>
      <w:proofErr w:type="spellStart"/>
      <w:r w:rsidRPr="0037280B">
        <w:rPr>
          <w:rFonts w:ascii="Georgia" w:hAnsi="Georgia"/>
          <w:sz w:val="22"/>
          <w:szCs w:val="22"/>
        </w:rPr>
        <w:t>en</w:t>
      </w:r>
      <w:proofErr w:type="spellEnd"/>
      <w:r w:rsidRPr="0037280B">
        <w:rPr>
          <w:rFonts w:ascii="Georgia" w:hAnsi="Georgia"/>
          <w:sz w:val="22"/>
          <w:szCs w:val="22"/>
        </w:rPr>
        <w:t xml:space="preserve"> </w:t>
      </w:r>
      <w:hyperlink r:id="rId8" w:history="1">
        <w:r w:rsidRPr="0037280B">
          <w:rPr>
            <w:rStyle w:val="Hyperlink"/>
            <w:rFonts w:ascii="Georgia" w:hAnsi="Georgia"/>
            <w:bCs/>
            <w:sz w:val="22"/>
            <w:szCs w:val="22"/>
          </w:rPr>
          <w:t>https://www.tceq.texas.gov/permitting/wastewater/plain-language-summaries-and-public-notices</w:t>
        </w:r>
      </w:hyperlink>
      <w:r w:rsidRPr="0037280B">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8BD722E" w:rsidR="00A37037" w:rsidRPr="00B170A9" w:rsidRDefault="00A37037" w:rsidP="0091399F">
      <w:pPr>
        <w:widowControl w:val="0"/>
        <w:rPr>
          <w:rFonts w:asciiTheme="minorHAnsi" w:hAnsiTheme="minorHAnsi"/>
          <w:sz w:val="22"/>
          <w:szCs w:val="22"/>
        </w:rPr>
      </w:pPr>
      <w:bookmarkStart w:id="21" w:name="_Hlk102574618"/>
      <w:bookmarkStart w:id="22" w:name="_Hlk140342173"/>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A60F13" w:rsidRPr="00A60F13">
        <w:rPr>
          <w:rFonts w:asciiTheme="minorHAnsi" w:hAnsiTheme="minorHAnsi"/>
          <w:bCs/>
          <w:sz w:val="22"/>
          <w:szCs w:val="22"/>
        </w:rPr>
        <w:t>Brazoria County Municipal Utility District No. 21</w:t>
      </w:r>
      <w:r w:rsidR="00A60F13">
        <w:rPr>
          <w:rFonts w:asciiTheme="minorHAnsi" w:hAnsiTheme="minorHAnsi"/>
          <w:bCs/>
          <w:sz w:val="22"/>
          <w:szCs w:val="22"/>
        </w:rPr>
        <w:t xml:space="preserve"> </w:t>
      </w:r>
      <w:r w:rsidRPr="00B170A9">
        <w:rPr>
          <w:rFonts w:asciiTheme="minorHAnsi" w:hAnsiTheme="minorHAnsi"/>
          <w:sz w:val="22"/>
          <w:szCs w:val="22"/>
        </w:rPr>
        <w:t>at the address stat</w:t>
      </w:r>
      <w:r w:rsidR="007E37E3" w:rsidRPr="00B170A9">
        <w:rPr>
          <w:rFonts w:asciiTheme="minorHAnsi" w:hAnsiTheme="minorHAnsi"/>
          <w:sz w:val="22"/>
          <w:szCs w:val="22"/>
        </w:rPr>
        <w:t xml:space="preserve">ed above or by calling </w:t>
      </w:r>
      <w:r w:rsidR="00A60F13">
        <w:rPr>
          <w:rFonts w:asciiTheme="minorHAnsi" w:hAnsiTheme="minorHAnsi"/>
          <w:sz w:val="22"/>
          <w:szCs w:val="22"/>
        </w:rPr>
        <w:t>Ms. Ashley Broughton, P.E., LJA Engineering, Inc., at 713-380-4431.</w:t>
      </w:r>
    </w:p>
    <w:bookmarkEnd w:id="2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bookmarkEnd w:id="22"/>
    <w:p w14:paraId="54C4D281" w14:textId="5C432F5F"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D12E7">
        <w:rPr>
          <w:rFonts w:asciiTheme="minorHAnsi" w:hAnsiTheme="minorHAnsi"/>
          <w:sz w:val="22"/>
          <w:szCs w:val="22"/>
        </w:rPr>
        <w:t>September</w:t>
      </w:r>
      <w:r w:rsidR="0010617E">
        <w:rPr>
          <w:rFonts w:asciiTheme="minorHAnsi" w:hAnsiTheme="minorHAnsi"/>
          <w:sz w:val="22"/>
          <w:szCs w:val="22"/>
        </w:rPr>
        <w:t xml:space="preserve"> </w:t>
      </w:r>
      <w:r w:rsidR="00EB778E">
        <w:rPr>
          <w:rFonts w:asciiTheme="minorHAnsi" w:hAnsiTheme="minorHAnsi"/>
          <w:sz w:val="22"/>
          <w:szCs w:val="22"/>
        </w:rPr>
        <w:t>13</w:t>
      </w:r>
      <w:r w:rsidR="0010617E">
        <w:rPr>
          <w:rFonts w:asciiTheme="minorHAnsi" w:hAnsiTheme="minorHAnsi"/>
          <w:sz w:val="22"/>
          <w:szCs w:val="22"/>
        </w:rPr>
        <w:t>, 2023</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70894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A19DE"/>
    <w:rsid w:val="000C72CA"/>
    <w:rsid w:val="000D34F4"/>
    <w:rsid w:val="000F6209"/>
    <w:rsid w:val="000F69EC"/>
    <w:rsid w:val="0010617E"/>
    <w:rsid w:val="00116DCD"/>
    <w:rsid w:val="00147E63"/>
    <w:rsid w:val="001A38C7"/>
    <w:rsid w:val="001C4219"/>
    <w:rsid w:val="001D6F88"/>
    <w:rsid w:val="0020293F"/>
    <w:rsid w:val="002129B9"/>
    <w:rsid w:val="00255678"/>
    <w:rsid w:val="0026673E"/>
    <w:rsid w:val="00285AA0"/>
    <w:rsid w:val="002B4FB4"/>
    <w:rsid w:val="002D6796"/>
    <w:rsid w:val="0030603C"/>
    <w:rsid w:val="003462F7"/>
    <w:rsid w:val="00357838"/>
    <w:rsid w:val="0036662A"/>
    <w:rsid w:val="0037280B"/>
    <w:rsid w:val="003A66ED"/>
    <w:rsid w:val="003C37B2"/>
    <w:rsid w:val="003D12E7"/>
    <w:rsid w:val="003E0931"/>
    <w:rsid w:val="003F0D8C"/>
    <w:rsid w:val="003F3271"/>
    <w:rsid w:val="0042638E"/>
    <w:rsid w:val="004B436E"/>
    <w:rsid w:val="004C0B25"/>
    <w:rsid w:val="004F698C"/>
    <w:rsid w:val="0051417C"/>
    <w:rsid w:val="00562CFA"/>
    <w:rsid w:val="005C416A"/>
    <w:rsid w:val="005E459B"/>
    <w:rsid w:val="005E5179"/>
    <w:rsid w:val="00602B94"/>
    <w:rsid w:val="006210B0"/>
    <w:rsid w:val="0067125E"/>
    <w:rsid w:val="006B4B01"/>
    <w:rsid w:val="006D7712"/>
    <w:rsid w:val="007008E2"/>
    <w:rsid w:val="0072135E"/>
    <w:rsid w:val="0075483C"/>
    <w:rsid w:val="00780876"/>
    <w:rsid w:val="007D6BFD"/>
    <w:rsid w:val="007E37E3"/>
    <w:rsid w:val="0082339D"/>
    <w:rsid w:val="0082787F"/>
    <w:rsid w:val="00836CE0"/>
    <w:rsid w:val="00873E20"/>
    <w:rsid w:val="008B7936"/>
    <w:rsid w:val="008C570E"/>
    <w:rsid w:val="008D433D"/>
    <w:rsid w:val="008E0430"/>
    <w:rsid w:val="008F3F78"/>
    <w:rsid w:val="0090587C"/>
    <w:rsid w:val="0091399F"/>
    <w:rsid w:val="00943CAF"/>
    <w:rsid w:val="00946A9F"/>
    <w:rsid w:val="009B5DA8"/>
    <w:rsid w:val="009D77C9"/>
    <w:rsid w:val="00A30A99"/>
    <w:rsid w:val="00A37037"/>
    <w:rsid w:val="00A47A53"/>
    <w:rsid w:val="00A60F13"/>
    <w:rsid w:val="00A64F8E"/>
    <w:rsid w:val="00A67AD5"/>
    <w:rsid w:val="00A830F4"/>
    <w:rsid w:val="00A876DD"/>
    <w:rsid w:val="00A9155F"/>
    <w:rsid w:val="00A9774B"/>
    <w:rsid w:val="00AD37F4"/>
    <w:rsid w:val="00B074CA"/>
    <w:rsid w:val="00B075BC"/>
    <w:rsid w:val="00B170A9"/>
    <w:rsid w:val="00B3525F"/>
    <w:rsid w:val="00B6469A"/>
    <w:rsid w:val="00B65B5F"/>
    <w:rsid w:val="00BA1628"/>
    <w:rsid w:val="00BB0F3A"/>
    <w:rsid w:val="00BC5E25"/>
    <w:rsid w:val="00BF1BB7"/>
    <w:rsid w:val="00C20510"/>
    <w:rsid w:val="00C27EF0"/>
    <w:rsid w:val="00C33A19"/>
    <w:rsid w:val="00C728B5"/>
    <w:rsid w:val="00C901F8"/>
    <w:rsid w:val="00CA26DF"/>
    <w:rsid w:val="00CC31BA"/>
    <w:rsid w:val="00CE14C0"/>
    <w:rsid w:val="00D31E40"/>
    <w:rsid w:val="00D42AAE"/>
    <w:rsid w:val="00D538E2"/>
    <w:rsid w:val="00D74809"/>
    <w:rsid w:val="00D92BBD"/>
    <w:rsid w:val="00DA0111"/>
    <w:rsid w:val="00DF1241"/>
    <w:rsid w:val="00E33248"/>
    <w:rsid w:val="00E52844"/>
    <w:rsid w:val="00E54AFB"/>
    <w:rsid w:val="00E872CC"/>
    <w:rsid w:val="00EB02D2"/>
    <w:rsid w:val="00EB7068"/>
    <w:rsid w:val="00EB778E"/>
    <w:rsid w:val="00ED2778"/>
    <w:rsid w:val="00F30FD7"/>
    <w:rsid w:val="00F7593E"/>
    <w:rsid w:val="00F90530"/>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EE04-BCA8-4B0D-8CE3-E84123BC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1117</Words>
  <Characters>6888</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7990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65</cp:revision>
  <cp:lastPrinted>2022-11-09T22:46:00Z</cp:lastPrinted>
  <dcterms:created xsi:type="dcterms:W3CDTF">2022-05-04T21:27:00Z</dcterms:created>
  <dcterms:modified xsi:type="dcterms:W3CDTF">2023-09-13T20:51:00Z</dcterms:modified>
</cp:coreProperties>
</file>