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7ABCF9BC" w14:textId="275C270F" w:rsidR="00240B84" w:rsidRDefault="00240B84" w:rsidP="00240B84">
      <w:pPr>
        <w:pStyle w:val="BodyText"/>
        <w:rPr>
          <w:sz w:val="22"/>
          <w:szCs w:val="22"/>
          <w:lang w:val="es-US"/>
        </w:rPr>
      </w:pPr>
      <w:r>
        <w:rPr>
          <w:sz w:val="22"/>
          <w:szCs w:val="22"/>
          <w:lang w:val="es-US"/>
        </w:rPr>
        <w:t>La c</w:t>
      </w:r>
      <w:r w:rsidR="001221D5">
        <w:rPr>
          <w:sz w:val="22"/>
          <w:szCs w:val="22"/>
          <w:lang w:val="es-US"/>
        </w:rPr>
        <w:t>iu</w:t>
      </w:r>
      <w:r>
        <w:rPr>
          <w:sz w:val="22"/>
          <w:szCs w:val="22"/>
          <w:lang w:val="es-US"/>
        </w:rPr>
        <w:t xml:space="preserve">dad de Hudson Oaks (CN600645873) propone operar </w:t>
      </w:r>
      <w:r w:rsidR="00E469FA">
        <w:rPr>
          <w:sz w:val="22"/>
          <w:szCs w:val="22"/>
          <w:lang w:val="es-US"/>
        </w:rPr>
        <w:t>l</w:t>
      </w:r>
      <w:r>
        <w:rPr>
          <w:sz w:val="22"/>
          <w:szCs w:val="22"/>
          <w:lang w:val="es-US"/>
        </w:rPr>
        <w:t>a planta de tratamiento de aguas residuales de Hudson Oaks (RN</w:t>
      </w:r>
      <w:r w:rsidR="001221D5" w:rsidRPr="001221D5">
        <w:rPr>
          <w:sz w:val="22"/>
          <w:szCs w:val="22"/>
          <w:lang w:val="es-US"/>
        </w:rPr>
        <w:t>111709606</w:t>
      </w:r>
      <w:r>
        <w:rPr>
          <w:sz w:val="22"/>
          <w:szCs w:val="22"/>
          <w:lang w:val="es-US"/>
        </w:rPr>
        <w:t>)</w:t>
      </w:r>
      <w:r w:rsidR="00E469FA">
        <w:rPr>
          <w:sz w:val="22"/>
          <w:szCs w:val="22"/>
          <w:lang w:val="es-US"/>
        </w:rPr>
        <w:t>, l</w:t>
      </w:r>
      <w:r>
        <w:rPr>
          <w:sz w:val="22"/>
          <w:szCs w:val="22"/>
          <w:lang w:val="es-US"/>
        </w:rPr>
        <w:t>a planta operara utilizando el proceso de lodos activados. La planta estará localizada aproximadamente a 1,150 pies al oeste de la intersección de la calle Clearview y la calle Trinity River, en Weatherford, en el Condado de Parker, Texas 76087.</w:t>
      </w:r>
    </w:p>
    <w:p w14:paraId="3EC5A219" w14:textId="263F7277" w:rsidR="00240B84" w:rsidRDefault="00BB2918" w:rsidP="00240B84">
      <w:pPr>
        <w:pStyle w:val="BodyText"/>
        <w:rPr>
          <w:sz w:val="22"/>
          <w:szCs w:val="22"/>
          <w:lang w:val="es-US"/>
        </w:rPr>
      </w:pPr>
      <w:r>
        <w:rPr>
          <w:sz w:val="22"/>
          <w:szCs w:val="22"/>
          <w:lang w:val="es-US"/>
        </w:rPr>
        <w:t>Esta aplicación es para la n</w:t>
      </w:r>
      <w:r w:rsidR="00240B84">
        <w:rPr>
          <w:sz w:val="22"/>
          <w:szCs w:val="22"/>
          <w:lang w:val="es-US"/>
        </w:rPr>
        <w:t>ueva aplicación para descargar 1.19 millones de galones de agua residual tratada por día basados en el flujo de diseño.</w:t>
      </w:r>
    </w:p>
    <w:p w14:paraId="3EE87C36" w14:textId="657E09C1" w:rsidR="00240B84" w:rsidRDefault="00240B84" w:rsidP="00240B84">
      <w:pPr>
        <w:pStyle w:val="BodyText"/>
        <w:rPr>
          <w:sz w:val="22"/>
          <w:szCs w:val="22"/>
          <w:lang w:val="es-US"/>
        </w:rPr>
      </w:pPr>
      <w:r>
        <w:rPr>
          <w:sz w:val="22"/>
          <w:szCs w:val="22"/>
          <w:lang w:val="es-US"/>
        </w:rPr>
        <w:t>Se espera que las descargas de esta planta tendrán materia orgánica carbonosa basada en 5 días (BOD</w:t>
      </w:r>
      <w:r>
        <w:rPr>
          <w:sz w:val="22"/>
          <w:szCs w:val="22"/>
          <w:vertAlign w:val="subscript"/>
          <w:lang w:val="es-US"/>
        </w:rPr>
        <w:t>5</w:t>
      </w:r>
      <w:r>
        <w:rPr>
          <w:sz w:val="22"/>
          <w:szCs w:val="22"/>
          <w:lang w:val="es-US"/>
        </w:rPr>
        <w:t>), solidos suspendidos totales (TSS), amoniaco-nitrógeno (NH</w:t>
      </w:r>
      <w:r>
        <w:rPr>
          <w:sz w:val="22"/>
          <w:szCs w:val="22"/>
          <w:vertAlign w:val="subscript"/>
          <w:lang w:val="es-US"/>
        </w:rPr>
        <w:t>3</w:t>
      </w:r>
      <w:r>
        <w:rPr>
          <w:sz w:val="22"/>
          <w:szCs w:val="22"/>
          <w:lang w:val="es-US"/>
        </w:rPr>
        <w:t xml:space="preserve">-N), </w:t>
      </w:r>
      <w:r w:rsidR="00BB2918">
        <w:rPr>
          <w:sz w:val="22"/>
          <w:szCs w:val="22"/>
          <w:lang w:val="es-US"/>
        </w:rPr>
        <w:t xml:space="preserve">Escherichia coli, </w:t>
      </w:r>
      <w:r>
        <w:rPr>
          <w:sz w:val="22"/>
          <w:szCs w:val="22"/>
          <w:lang w:val="es-US"/>
        </w:rPr>
        <w:t>y oxígeno disuelto (DO). El agua residual domestica será tratada por una planta que utiliza el proceso de lodos activados, y las unidades de tratamiento incluirán pantallas de barra, tanques de aeración, tanques clarificadores, tanques de digestión aeróbica, filtro de discos de medio textil, y tanques de desinfección de cloro</w:t>
      </w:r>
      <w:r w:rsidR="00BB2918">
        <w:rPr>
          <w:sz w:val="22"/>
          <w:szCs w:val="22"/>
          <w:lang w:val="es-US"/>
        </w:rPr>
        <w:t>.</w:t>
      </w:r>
    </w:p>
    <w:p w14:paraId="72E99B81" w14:textId="4C693256"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r w:rsidRPr="005F0AAD">
        <w:rPr>
          <w:rStyle w:val="normaltextrun"/>
          <w:rFonts w:ascii="Lucida Bright" w:hAnsi="Lucida Bright"/>
          <w:sz w:val="22"/>
          <w:szCs w:val="22"/>
          <w:lang w:val="es"/>
        </w:rPr>
        <w:t>.</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2582215">
    <w:abstractNumId w:val="9"/>
  </w:num>
  <w:num w:numId="2" w16cid:durableId="143353955">
    <w:abstractNumId w:val="8"/>
  </w:num>
  <w:num w:numId="3" w16cid:durableId="1230577041">
    <w:abstractNumId w:val="7"/>
  </w:num>
  <w:num w:numId="4" w16cid:durableId="75829713">
    <w:abstractNumId w:val="6"/>
  </w:num>
  <w:num w:numId="5" w16cid:durableId="652366935">
    <w:abstractNumId w:val="5"/>
  </w:num>
  <w:num w:numId="6" w16cid:durableId="2047633282">
    <w:abstractNumId w:val="4"/>
  </w:num>
  <w:num w:numId="7" w16cid:durableId="26761386">
    <w:abstractNumId w:val="3"/>
  </w:num>
  <w:num w:numId="8" w16cid:durableId="1203979707">
    <w:abstractNumId w:val="2"/>
  </w:num>
  <w:num w:numId="9" w16cid:durableId="356974909">
    <w:abstractNumId w:val="1"/>
  </w:num>
  <w:num w:numId="10" w16cid:durableId="874151502">
    <w:abstractNumId w:val="0"/>
  </w:num>
  <w:num w:numId="11" w16cid:durableId="29963101">
    <w:abstractNumId w:val="12"/>
  </w:num>
  <w:num w:numId="12" w16cid:durableId="180513877">
    <w:abstractNumId w:val="11"/>
  </w:num>
  <w:num w:numId="13" w16cid:durableId="1806390767">
    <w:abstractNumId w:val="10"/>
  </w:num>
  <w:num w:numId="14" w16cid:durableId="485361890">
    <w:abstractNumId w:val="9"/>
  </w:num>
  <w:num w:numId="15" w16cid:durableId="1250650310">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221D5"/>
    <w:rsid w:val="00164CE2"/>
    <w:rsid w:val="00174280"/>
    <w:rsid w:val="0017492A"/>
    <w:rsid w:val="001918A9"/>
    <w:rsid w:val="001D23A4"/>
    <w:rsid w:val="00240B8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755F2"/>
    <w:rsid w:val="008E33DD"/>
    <w:rsid w:val="008E6CA0"/>
    <w:rsid w:val="008F4441"/>
    <w:rsid w:val="0094541B"/>
    <w:rsid w:val="0097286B"/>
    <w:rsid w:val="00996B99"/>
    <w:rsid w:val="00A03680"/>
    <w:rsid w:val="00A2193F"/>
    <w:rsid w:val="00A75BA9"/>
    <w:rsid w:val="00AB074C"/>
    <w:rsid w:val="00AE0763"/>
    <w:rsid w:val="00B3681B"/>
    <w:rsid w:val="00B4403F"/>
    <w:rsid w:val="00B868F1"/>
    <w:rsid w:val="00BB2918"/>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469FA"/>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57154">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Dominguez, Raul</cp:lastModifiedBy>
  <cp:revision>12</cp:revision>
  <dcterms:created xsi:type="dcterms:W3CDTF">2022-04-14T21:15:00Z</dcterms:created>
  <dcterms:modified xsi:type="dcterms:W3CDTF">2023-05-01T17:33:00Z</dcterms:modified>
  <cp:category/>
</cp:coreProperties>
</file>