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0C57266A" w:rsidR="00227B69" w:rsidRDefault="00227B69">
      <w:pPr>
        <w:widowControl w:val="0"/>
        <w:jc w:val="center"/>
        <w:rPr>
          <w:rFonts w:ascii="Georgia" w:hAnsi="Georgia"/>
          <w:b/>
          <w:lang w:val="es-MX"/>
        </w:rPr>
      </w:pPr>
      <w:r w:rsidRPr="0016001D">
        <w:rPr>
          <w:rFonts w:ascii="Georgia" w:hAnsi="Georgia"/>
          <w:b/>
          <w:lang w:val="es-MX"/>
        </w:rPr>
        <w:t xml:space="preserve">PERMISO </w:t>
      </w:r>
      <w:r w:rsidRPr="00C36B72">
        <w:rPr>
          <w:rFonts w:ascii="Georgia" w:hAnsi="Georgia"/>
          <w:b/>
          <w:lang w:val="es-MX"/>
        </w:rPr>
        <w:t xml:space="preserve">NO. </w:t>
      </w:r>
      <w:r w:rsidR="00C36B72" w:rsidRPr="00C36B72">
        <w:rPr>
          <w:rFonts w:ascii="Georgia" w:hAnsi="Georgia"/>
          <w:b/>
          <w:lang w:val="es-MX"/>
        </w:rPr>
        <w:t>WQ0002756000</w:t>
      </w:r>
    </w:p>
    <w:p w14:paraId="78C44405"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rPr>
      </w:sdtEndPr>
      <w:sdtContent>
        <w:p w14:paraId="11B8B149" w14:textId="5DA6EE19" w:rsidR="00DF6964" w:rsidRPr="0016001D" w:rsidRDefault="00DF6964" w:rsidP="00DF6964">
          <w:pPr>
            <w:widowControl w:val="0"/>
            <w:rPr>
              <w:rFonts w:ascii="Georgia" w:hAnsi="Georgia"/>
              <w:szCs w:val="24"/>
              <w:lang w:val="es-MX"/>
            </w:rPr>
          </w:pPr>
          <w:r w:rsidRPr="0016001D">
            <w:rPr>
              <w:rFonts w:ascii="Georgia" w:hAnsi="Georgia"/>
              <w:b/>
              <w:lang w:val="es-MX"/>
            </w:rPr>
            <w:t xml:space="preserve">SOLICITUD. </w:t>
          </w:r>
          <w:proofErr w:type="spellStart"/>
          <w:r w:rsidR="000406EB">
            <w:rPr>
              <w:rFonts w:ascii="Georgia" w:hAnsi="Georgia"/>
              <w:lang w:val="es-MX"/>
            </w:rPr>
            <w:t>Lyondell</w:t>
          </w:r>
          <w:proofErr w:type="spellEnd"/>
          <w:r w:rsidR="000406EB">
            <w:rPr>
              <w:rFonts w:ascii="Georgia" w:hAnsi="Georgia"/>
              <w:lang w:val="es-MX"/>
            </w:rPr>
            <w:t xml:space="preserve"> Chemical Company, 10801 </w:t>
          </w:r>
          <w:proofErr w:type="spellStart"/>
          <w:r w:rsidR="000406EB">
            <w:rPr>
              <w:rFonts w:ascii="Georgia" w:hAnsi="Georgia"/>
              <w:lang w:val="es-MX"/>
            </w:rPr>
            <w:t>Choate</w:t>
          </w:r>
          <w:proofErr w:type="spellEnd"/>
          <w:r w:rsidR="000406EB">
            <w:rPr>
              <w:rFonts w:ascii="Georgia" w:hAnsi="Georgia"/>
              <w:lang w:val="es-MX"/>
            </w:rPr>
            <w:t xml:space="preserve"> Road, Pasadena, Texas 77507</w:t>
          </w:r>
          <w:r w:rsidRPr="0016001D">
            <w:rPr>
              <w:rFonts w:ascii="Georgia" w:hAnsi="Georgia"/>
              <w:lang w:val="es-MX"/>
            </w:rPr>
            <w:t xml:space="preserve"> ha solicitado a la Comisión de Calidad Ambiental del Estado de Texas (TCEQ) para renovar el Permiso No. WQ00</w:t>
          </w:r>
          <w:r w:rsidR="000406EB">
            <w:rPr>
              <w:rFonts w:ascii="Georgia" w:hAnsi="Georgia"/>
              <w:lang w:val="es-MX"/>
            </w:rPr>
            <w:t>02756000</w:t>
          </w:r>
          <w:r w:rsidRPr="0016001D">
            <w:rPr>
              <w:rFonts w:ascii="Georgia" w:hAnsi="Georgia"/>
              <w:lang w:val="es-MX"/>
            </w:rPr>
            <w:t xml:space="preserve"> (EPA I.D. No. TX</w:t>
          </w:r>
          <w:r w:rsidR="000406EB">
            <w:rPr>
              <w:rFonts w:ascii="Georgia" w:hAnsi="Georgia"/>
              <w:lang w:val="es-MX"/>
            </w:rPr>
            <w:t>0030228</w:t>
          </w:r>
          <w:r w:rsidRPr="0016001D">
            <w:rPr>
              <w:rFonts w:ascii="Georgia" w:hAnsi="Georgia"/>
              <w:lang w:val="es-MX"/>
            </w:rPr>
            <w:t>) del Sistema de Eliminación de Descargas de Contaminantes de Texas (TPDES)</w:t>
          </w:r>
          <w:r w:rsidR="00C13DB2">
            <w:rPr>
              <w:rFonts w:ascii="Georgia" w:hAnsi="Georgia"/>
              <w:lang w:val="es-MX"/>
            </w:rPr>
            <w:t xml:space="preserve"> p</w:t>
          </w:r>
          <w:r w:rsidR="00C13DB2" w:rsidRPr="00C13DB2">
            <w:rPr>
              <w:rFonts w:ascii="Georgia" w:hAnsi="Georgia"/>
              <w:lang w:val="es-MX"/>
            </w:rPr>
            <w:t>ara autorizar una descarga de aguas pluviales y aguas residuales de servicios públicos a una tasa intermitente y de flujo variable</w:t>
          </w:r>
          <w:r w:rsidRPr="0016001D">
            <w:rPr>
              <w:rFonts w:ascii="Georgia" w:hAnsi="Georgia"/>
              <w:lang w:val="es-MX"/>
            </w:rPr>
            <w:t xml:space="preserve">. La planta está ubicada </w:t>
          </w:r>
          <w:r w:rsidR="00F01B1B">
            <w:rPr>
              <w:rFonts w:ascii="Georgia" w:hAnsi="Georgia"/>
              <w:lang w:val="es-MX"/>
            </w:rPr>
            <w:t xml:space="preserve">en 10801 </w:t>
          </w:r>
          <w:proofErr w:type="spellStart"/>
          <w:r w:rsidR="00F01B1B">
            <w:rPr>
              <w:rFonts w:ascii="Georgia" w:hAnsi="Georgia"/>
              <w:lang w:val="es-MX"/>
            </w:rPr>
            <w:t>Choate</w:t>
          </w:r>
          <w:proofErr w:type="spellEnd"/>
          <w:r w:rsidR="00F01B1B">
            <w:rPr>
              <w:rFonts w:ascii="Georgia" w:hAnsi="Georgia"/>
              <w:lang w:val="es-MX"/>
            </w:rPr>
            <w:t xml:space="preserve"> Road, al noroeste de la intersección de Bay </w:t>
          </w:r>
          <w:proofErr w:type="spellStart"/>
          <w:r w:rsidR="00F01B1B">
            <w:rPr>
              <w:rFonts w:ascii="Georgia" w:hAnsi="Georgia"/>
              <w:lang w:val="es-MX"/>
            </w:rPr>
            <w:t>Area</w:t>
          </w:r>
          <w:proofErr w:type="spellEnd"/>
          <w:r w:rsidR="00F01B1B">
            <w:rPr>
              <w:rFonts w:ascii="Georgia" w:hAnsi="Georgia"/>
              <w:lang w:val="es-MX"/>
            </w:rPr>
            <w:t xml:space="preserve"> Boulevard y </w:t>
          </w:r>
          <w:proofErr w:type="spellStart"/>
          <w:r w:rsidR="00F01B1B">
            <w:rPr>
              <w:rFonts w:ascii="Georgia" w:hAnsi="Georgia"/>
              <w:lang w:val="es-MX"/>
            </w:rPr>
            <w:t>Choate</w:t>
          </w:r>
          <w:proofErr w:type="spellEnd"/>
          <w:r w:rsidR="00F01B1B">
            <w:rPr>
              <w:rFonts w:ascii="Georgia" w:hAnsi="Georgia"/>
              <w:lang w:val="es-MX"/>
            </w:rPr>
            <w:t xml:space="preserve"> Road,</w:t>
          </w:r>
          <w:r w:rsidRPr="0016001D">
            <w:rPr>
              <w:rFonts w:ascii="Georgia" w:hAnsi="Georgia"/>
              <w:lang w:val="es-MX"/>
            </w:rPr>
            <w:t xml:space="preserve"> en el Condado de</w:t>
          </w:r>
          <w:r>
            <w:rPr>
              <w:rFonts w:ascii="Georgia" w:hAnsi="Georgia"/>
              <w:lang w:val="es-MX"/>
            </w:rPr>
            <w:t xml:space="preserve"> </w:t>
          </w:r>
          <w:r w:rsidR="00F01B1B">
            <w:rPr>
              <w:rFonts w:ascii="Georgia" w:hAnsi="Georgia"/>
              <w:lang w:val="es-MX"/>
            </w:rPr>
            <w:t>Harris</w:t>
          </w:r>
          <w:r w:rsidRPr="0016001D">
            <w:rPr>
              <w:rFonts w:ascii="Georgia" w:hAnsi="Georgia"/>
              <w:lang w:val="es-MX"/>
            </w:rPr>
            <w:t xml:space="preserve">, Texas. La ruta de descarga es del sitio de la planta a </w:t>
          </w:r>
          <w:r w:rsidR="00F01B1B">
            <w:rPr>
              <w:rFonts w:ascii="Georgia" w:hAnsi="Georgia"/>
              <w:lang w:val="es-MX"/>
            </w:rPr>
            <w:t xml:space="preserve">la Zanja de Harris County </w:t>
          </w:r>
          <w:proofErr w:type="spellStart"/>
          <w:r w:rsidR="00F01B1B">
            <w:rPr>
              <w:rFonts w:ascii="Georgia" w:hAnsi="Georgia"/>
              <w:lang w:val="es-MX"/>
            </w:rPr>
            <w:t>Flood</w:t>
          </w:r>
          <w:proofErr w:type="spellEnd"/>
          <w:r w:rsidR="00F01B1B">
            <w:rPr>
              <w:rFonts w:ascii="Georgia" w:hAnsi="Georgia"/>
              <w:lang w:val="es-MX"/>
            </w:rPr>
            <w:t xml:space="preserve"> Control </w:t>
          </w:r>
          <w:proofErr w:type="spellStart"/>
          <w:r w:rsidR="00F01B1B">
            <w:rPr>
              <w:rFonts w:ascii="Georgia" w:hAnsi="Georgia"/>
              <w:lang w:val="es-MX"/>
            </w:rPr>
            <w:t>District</w:t>
          </w:r>
          <w:proofErr w:type="spellEnd"/>
          <w:r w:rsidR="00F01B1B">
            <w:rPr>
              <w:rFonts w:ascii="Georgia" w:hAnsi="Georgia"/>
              <w:lang w:val="es-MX"/>
            </w:rPr>
            <w:t xml:space="preserve">; </w:t>
          </w:r>
          <w:proofErr w:type="spellStart"/>
          <w:r w:rsidR="00F01B1B">
            <w:rPr>
              <w:rFonts w:ascii="Georgia" w:hAnsi="Georgia"/>
              <w:lang w:val="es-MX"/>
            </w:rPr>
            <w:t>thence</w:t>
          </w:r>
          <w:proofErr w:type="spellEnd"/>
          <w:r w:rsidR="00F01B1B">
            <w:rPr>
              <w:rFonts w:ascii="Georgia" w:hAnsi="Georgia"/>
              <w:lang w:val="es-MX"/>
            </w:rPr>
            <w:t xml:space="preserve"> </w:t>
          </w:r>
          <w:proofErr w:type="spellStart"/>
          <w:r w:rsidR="00F01B1B">
            <w:rPr>
              <w:rFonts w:ascii="Georgia" w:hAnsi="Georgia"/>
              <w:lang w:val="es-MX"/>
            </w:rPr>
            <w:t>to</w:t>
          </w:r>
          <w:proofErr w:type="spellEnd"/>
          <w:r w:rsidR="00F01B1B">
            <w:rPr>
              <w:rFonts w:ascii="Georgia" w:hAnsi="Georgia"/>
              <w:lang w:val="es-MX"/>
            </w:rPr>
            <w:t xml:space="preserve"> Taylor </w:t>
          </w:r>
          <w:proofErr w:type="spellStart"/>
          <w:r w:rsidR="00F01B1B">
            <w:rPr>
              <w:rFonts w:ascii="Georgia" w:hAnsi="Georgia"/>
              <w:lang w:val="es-MX"/>
            </w:rPr>
            <w:t>Bayour</w:t>
          </w:r>
          <w:proofErr w:type="spellEnd"/>
          <w:r w:rsidR="00F01B1B">
            <w:rPr>
              <w:rFonts w:ascii="Georgia" w:hAnsi="Georgia"/>
              <w:lang w:val="es-MX"/>
            </w:rPr>
            <w:t xml:space="preserve">; y luego a Taylor Lake; y luego a Clear Lake en el Segmento </w:t>
          </w:r>
          <w:proofErr w:type="spellStart"/>
          <w:r w:rsidR="00F01B1B">
            <w:rPr>
              <w:rFonts w:ascii="Georgia" w:hAnsi="Georgia"/>
              <w:lang w:val="es-MX"/>
            </w:rPr>
            <w:t>Num</w:t>
          </w:r>
          <w:proofErr w:type="spellEnd"/>
          <w:r w:rsidR="00F01B1B">
            <w:rPr>
              <w:rFonts w:ascii="Georgia" w:hAnsi="Georgia"/>
              <w:lang w:val="es-MX"/>
            </w:rPr>
            <w:t xml:space="preserve">. 2425 de las </w:t>
          </w:r>
          <w:proofErr w:type="spellStart"/>
          <w:r w:rsidR="00F01B1B">
            <w:rPr>
              <w:rFonts w:ascii="Georgia" w:hAnsi="Georgia"/>
              <w:lang w:val="es-MX"/>
            </w:rPr>
            <w:t>Bahias</w:t>
          </w:r>
          <w:proofErr w:type="spellEnd"/>
          <w:r w:rsidR="00F01B1B">
            <w:rPr>
              <w:rFonts w:ascii="Georgia" w:hAnsi="Georgia"/>
              <w:lang w:val="es-MX"/>
            </w:rPr>
            <w:t xml:space="preserve"> y Estuarios.</w:t>
          </w:r>
          <w:r w:rsidRPr="0016001D">
            <w:rPr>
              <w:rFonts w:ascii="Georgia" w:hAnsi="Georgia"/>
              <w:lang w:val="es-MX"/>
            </w:rPr>
            <w:t xml:space="preserve"> La TCEQ recibió esta solicitud el</w:t>
          </w:r>
          <w:r>
            <w:rPr>
              <w:rFonts w:ascii="Georgia" w:hAnsi="Georgia"/>
              <w:lang w:val="es-MX"/>
            </w:rPr>
            <w:t xml:space="preserve"> </w:t>
          </w:r>
          <w:r w:rsidR="001A2E9B">
            <w:rPr>
              <w:rFonts w:ascii="Georgia" w:hAnsi="Georgia"/>
              <w:lang w:val="es-MX"/>
            </w:rPr>
            <w:t>5</w:t>
          </w:r>
          <w:r w:rsidR="00F01B1B" w:rsidRPr="00F01B1B">
            <w:rPr>
              <w:rFonts w:ascii="Georgia" w:hAnsi="Georgia"/>
              <w:lang w:val="es-MX"/>
            </w:rPr>
            <w:t xml:space="preserve"> de junio de 2023</w:t>
          </w:r>
          <w:r w:rsidRPr="0016001D">
            <w:rPr>
              <w:rFonts w:ascii="Georgia" w:hAnsi="Georgia"/>
              <w:i/>
              <w:lang w:val="es-MX"/>
            </w:rPr>
            <w:t>.</w:t>
          </w:r>
          <w:r w:rsidRPr="0016001D">
            <w:rPr>
              <w:rFonts w:ascii="Georgia" w:hAnsi="Georgia"/>
              <w:lang w:val="es-MX"/>
            </w:rPr>
            <w:t xml:space="preserve"> La solicitud para el permiso </w:t>
          </w:r>
          <w:r w:rsidR="00830999">
            <w:rPr>
              <w:rFonts w:ascii="Georgia" w:hAnsi="Georgia"/>
              <w:sz w:val="22"/>
              <w:szCs w:val="22"/>
              <w:lang w:val="es-MX"/>
            </w:rPr>
            <w:t xml:space="preserve">estará disponible para leerla y copiarla en </w:t>
          </w:r>
          <w:r w:rsidR="00F01B1B">
            <w:rPr>
              <w:rFonts w:ascii="Georgia" w:hAnsi="Georgia"/>
              <w:sz w:val="22"/>
              <w:szCs w:val="22"/>
              <w:lang w:val="es-MX"/>
            </w:rPr>
            <w:t>600 South Broadway, La Porte, Texas</w:t>
          </w:r>
          <w:r w:rsidR="00830999">
            <w:rPr>
              <w:rFonts w:ascii="Georgia" w:hAnsi="Georgia"/>
              <w:i/>
              <w:color w:val="FF0000"/>
              <w:sz w:val="22"/>
              <w:szCs w:val="22"/>
              <w:lang w:val="es-MX"/>
            </w:rPr>
            <w:t xml:space="preserve"> </w:t>
          </w:r>
          <w:r w:rsidR="00830999">
            <w:rPr>
              <w:rFonts w:ascii="Georgia" w:hAnsi="Georgia"/>
              <w:sz w:val="22"/>
              <w:szCs w:val="22"/>
              <w:lang w:val="es-MX"/>
            </w:rPr>
            <w:t xml:space="preserve">antes de la fecha de publicación de este aviso en el periódico. </w:t>
          </w:r>
          <w:r w:rsidRPr="0016001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7575FC9B" w14:textId="17F414A6" w:rsidR="00DF6964" w:rsidRPr="001A2E9B" w:rsidRDefault="00F01B1B" w:rsidP="00DF6964">
          <w:pPr>
            <w:rPr>
              <w:rFonts w:ascii="Georgia" w:hAnsi="Georgia"/>
              <w:lang w:val="es-MX"/>
            </w:rPr>
          </w:pPr>
          <w:r w:rsidRPr="001A2E9B">
            <w:rPr>
              <w:rFonts w:ascii="Georgia" w:hAnsi="Georgia"/>
              <w:lang w:val="es-MX"/>
            </w:rPr>
            <w:t>https://gisweb.tceq.texas.gov/LocationMapper/?marker=-95.047625,29.619962&amp;level=18</w:t>
          </w:r>
        </w:p>
      </w:sdtContent>
    </w:sdt>
    <w:p w14:paraId="66435C21" w14:textId="77777777" w:rsidR="00227B69" w:rsidRPr="00D75617" w:rsidRDefault="00227B69" w:rsidP="0016001D">
      <w:pPr>
        <w:widowControl w:val="0"/>
        <w:rPr>
          <w:rFonts w:ascii="Georgia" w:hAnsi="Georgia"/>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 xml:space="preserve">El </w:t>
      </w:r>
      <w:proofErr w:type="gramStart"/>
      <w:r w:rsidRPr="0016001D">
        <w:rPr>
          <w:rFonts w:ascii="Georgia" w:hAnsi="Georgia"/>
          <w:lang w:val="es-MX"/>
        </w:rPr>
        <w:t>Director Ejecutivo</w:t>
      </w:r>
      <w:proofErr w:type="gramEnd"/>
      <w:r w:rsidRPr="0016001D">
        <w:rPr>
          <w:rFonts w:ascii="Georgia" w:hAnsi="Georgia"/>
          <w:lang w:val="es-MX"/>
        </w:rPr>
        <w:t xml:space="preserve">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w:t>
      </w:r>
      <w:proofErr w:type="gramStart"/>
      <w:r w:rsidRPr="0016001D">
        <w:rPr>
          <w:rFonts w:ascii="Georgia" w:hAnsi="Georgia"/>
          <w:lang w:val="es-MX"/>
        </w:rPr>
        <w:t>Director Ejecutivo</w:t>
      </w:r>
      <w:proofErr w:type="gramEnd"/>
      <w:r w:rsidRPr="0016001D">
        <w:rPr>
          <w:rFonts w:ascii="Georgia" w:hAnsi="Georgia"/>
          <w:lang w:val="es-MX"/>
        </w:rPr>
        <w:t xml:space="preserve">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 xml:space="preserve">El propósito de una reunión pública es dar la oportunidad de presentar comentarios o </w:t>
      </w:r>
      <w:r w:rsidRPr="0016001D">
        <w:rPr>
          <w:rFonts w:ascii="Georgia" w:hAnsi="Georgia"/>
          <w:lang w:val="fr-FR"/>
        </w:rPr>
        <w:lastRenderedPageBreak/>
        <w:t>hacer preguntas acerca de la solicitud. La TCEQ realiza</w:t>
      </w:r>
      <w:r w:rsidR="00091293">
        <w:rPr>
          <w:rFonts w:ascii="Georgia" w:hAnsi="Georgia"/>
          <w:lang w:val="fr-FR"/>
        </w:rPr>
        <w:t xml:space="preserve"> </w:t>
      </w:r>
      <w:r w:rsidRPr="0016001D">
        <w:rPr>
          <w:rFonts w:ascii="Georgia" w:hAnsi="Georgia"/>
          <w:lang w:val="fr-FR"/>
        </w:rPr>
        <w:t>una reunión pública si el 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454B07DE"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w:t>
      </w:r>
      <w:proofErr w:type="gramStart"/>
      <w:r w:rsidRPr="007B3112">
        <w:rPr>
          <w:rFonts w:ascii="Georgia" w:hAnsi="Georgia"/>
          <w:b/>
          <w:szCs w:val="24"/>
          <w:lang w:val="es-MX"/>
        </w:rPr>
        <w:t>Director Ejecutivo</w:t>
      </w:r>
      <w:proofErr w:type="gramEnd"/>
      <w:r w:rsidRPr="007B3112">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w:t>
      </w:r>
      <w:r w:rsidRPr="007B3112">
        <w:rPr>
          <w:rFonts w:ascii="Georgia" w:hAnsi="Georgia"/>
          <w:b/>
          <w:szCs w:val="24"/>
          <w:lang w:val="es-MX"/>
        </w:rPr>
        <w:lastRenderedPageBreak/>
        <w:t>limitado a cuestiones de hecho en disputa o cuestiones mixtas de hecho y de 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 xml:space="preserve">listas correos siguientes (1) la lista de correo permanente para recibir los avisos </w:t>
      </w:r>
      <w:proofErr w:type="gramStart"/>
      <w:r w:rsidRPr="0016001D">
        <w:rPr>
          <w:rFonts w:ascii="Georgia" w:hAnsi="Georgia"/>
          <w:lang w:val="fr-FR"/>
        </w:rPr>
        <w:t>de el</w:t>
      </w:r>
      <w:proofErr w:type="gramEnd"/>
      <w:r w:rsidRPr="0016001D">
        <w:rPr>
          <w:rFonts w:ascii="Georgia" w:hAnsi="Georgia"/>
          <w:lang w:val="fr-FR"/>
        </w:rPr>
        <w:t xml:space="preserve">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5"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5AF7C962" w14:textId="5A7CC550" w:rsidR="00DF6964" w:rsidRPr="00091293"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w:t>
          </w:r>
          <w:proofErr w:type="spellStart"/>
          <w:r w:rsidR="000A6BA8">
            <w:rPr>
              <w:rFonts w:ascii="Georgia" w:hAnsi="Georgia" w:cs="Baskerville Old Face"/>
              <w:szCs w:val="24"/>
              <w:lang w:val="fr-FR"/>
            </w:rPr>
            <w:t>Lyondell</w:t>
          </w:r>
          <w:proofErr w:type="spellEnd"/>
          <w:r w:rsidR="000A6BA8">
            <w:rPr>
              <w:rFonts w:ascii="Georgia" w:hAnsi="Georgia" w:cs="Baskerville Old Face"/>
              <w:szCs w:val="24"/>
              <w:lang w:val="fr-FR"/>
            </w:rPr>
            <w:t xml:space="preserve"> Chemical </w:t>
          </w:r>
          <w:proofErr w:type="spellStart"/>
          <w:r w:rsidR="000A6BA8">
            <w:rPr>
              <w:rFonts w:ascii="Georgia" w:hAnsi="Georgia" w:cs="Baskerville Old Face"/>
              <w:szCs w:val="24"/>
              <w:lang w:val="fr-FR"/>
            </w:rPr>
            <w:t>Company</w:t>
          </w:r>
          <w:proofErr w:type="spellEnd"/>
          <w:r w:rsidRPr="00091293">
            <w:rPr>
              <w:rFonts w:ascii="Georgia" w:hAnsi="Georgia" w:cs="Baskerville Old Face"/>
              <w:szCs w:val="24"/>
              <w:lang w:val="fr-FR"/>
            </w:rPr>
            <w:t xml:space="preserve"> 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w:t>
          </w:r>
          <w:r w:rsidR="000A6BA8">
            <w:rPr>
              <w:rFonts w:ascii="Georgia" w:hAnsi="Georgia" w:cs="Baskerville Old Face"/>
              <w:szCs w:val="24"/>
              <w:lang w:val="fr-FR"/>
            </w:rPr>
            <w:t>Sr. Gerald Crawford</w:t>
          </w:r>
          <w:r w:rsidRPr="00091293">
            <w:rPr>
              <w:rFonts w:ascii="Georgia" w:hAnsi="Georgia" w:cs="Baskerville Old Face"/>
              <w:szCs w:val="24"/>
              <w:lang w:val="fr-FR"/>
            </w:rPr>
            <w:t xml:space="preserve"> al </w:t>
          </w:r>
          <w:r w:rsidR="000A6BA8">
            <w:rPr>
              <w:rFonts w:ascii="Georgia" w:hAnsi="Georgia" w:cs="Baskerville Old Face"/>
              <w:szCs w:val="24"/>
              <w:lang w:val="fr-FR"/>
            </w:rPr>
            <w:t>281-291-1383</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2B9B59F4"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DF6964">
        <w:rPr>
          <w:rFonts w:ascii="Georgia" w:hAnsi="Georgia" w:cs="Baskerville Old Face"/>
          <w:szCs w:val="24"/>
        </w:rPr>
        <w:t xml:space="preserve">emission </w:t>
      </w:r>
      <w:r w:rsidR="001A2E9B" w:rsidRPr="001A2E9B">
        <w:rPr>
          <w:rFonts w:ascii="Georgia" w:hAnsi="Georgia" w:cs="Helvetica"/>
          <w:sz w:val="22"/>
          <w:szCs w:val="22"/>
        </w:rPr>
        <w:t xml:space="preserve">31 de </w:t>
      </w:r>
      <w:proofErr w:type="spellStart"/>
      <w:r w:rsidR="001A2E9B" w:rsidRPr="001A2E9B">
        <w:rPr>
          <w:rFonts w:ascii="Georgia" w:hAnsi="Georgia"/>
          <w:sz w:val="22"/>
          <w:szCs w:val="22"/>
        </w:rPr>
        <w:t>agosto</w:t>
      </w:r>
      <w:proofErr w:type="spellEnd"/>
      <w:r w:rsidR="001A2E9B" w:rsidRPr="001A2E9B">
        <w:rPr>
          <w:rFonts w:ascii="Georgia" w:hAnsi="Georgia" w:cs="Helvetica"/>
          <w:sz w:val="22"/>
          <w:szCs w:val="22"/>
        </w:rPr>
        <w:t xml:space="preserve"> de 2023</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406EB"/>
    <w:rsid w:val="00057217"/>
    <w:rsid w:val="00091293"/>
    <w:rsid w:val="000A6BA8"/>
    <w:rsid w:val="00120E66"/>
    <w:rsid w:val="0016001D"/>
    <w:rsid w:val="001A2E9B"/>
    <w:rsid w:val="001E254A"/>
    <w:rsid w:val="00227B69"/>
    <w:rsid w:val="00516DB5"/>
    <w:rsid w:val="0052557F"/>
    <w:rsid w:val="005A700B"/>
    <w:rsid w:val="005C074C"/>
    <w:rsid w:val="007B3112"/>
    <w:rsid w:val="00830999"/>
    <w:rsid w:val="00850966"/>
    <w:rsid w:val="00850D7D"/>
    <w:rsid w:val="00884C6D"/>
    <w:rsid w:val="00A613BB"/>
    <w:rsid w:val="00B46FA7"/>
    <w:rsid w:val="00BB0A56"/>
    <w:rsid w:val="00BC216C"/>
    <w:rsid w:val="00C13DB2"/>
    <w:rsid w:val="00C36B72"/>
    <w:rsid w:val="00CA67BF"/>
    <w:rsid w:val="00D6542E"/>
    <w:rsid w:val="00D75617"/>
    <w:rsid w:val="00DF6964"/>
    <w:rsid w:val="00E301CD"/>
    <w:rsid w:val="00E465B9"/>
    <w:rsid w:val="00EA2E88"/>
    <w:rsid w:val="00F0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1185</Words>
  <Characters>6440</Characters>
  <Application>Microsoft Office Word</Application>
  <DocSecurity>0</DocSecurity>
  <Lines>920</Lines>
  <Paragraphs>847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6778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Abesha Michael</cp:lastModifiedBy>
  <cp:revision>5</cp:revision>
  <cp:lastPrinted>2015-09-10T21:24:00Z</cp:lastPrinted>
  <dcterms:created xsi:type="dcterms:W3CDTF">2023-07-06T19:19:00Z</dcterms:created>
  <dcterms:modified xsi:type="dcterms:W3CDTF">2023-08-03T17:50:00Z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600bf3-54ae-4595-bfc0-4225f2e608de_Enabled">
    <vt:lpwstr>true</vt:lpwstr>
  </property>
  <property fmtid="{D5CDD505-2E9C-101B-9397-08002B2CF9AE}" pid="3" name="MSIP_Label_ab600bf3-54ae-4595-bfc0-4225f2e608de_SetDate">
    <vt:lpwstr>2023-07-06T15:35:44Z</vt:lpwstr>
  </property>
  <property fmtid="{D5CDD505-2E9C-101B-9397-08002B2CF9AE}" pid="4" name="MSIP_Label_ab600bf3-54ae-4595-bfc0-4225f2e608de_Method">
    <vt:lpwstr>Standard</vt:lpwstr>
  </property>
  <property fmtid="{D5CDD505-2E9C-101B-9397-08002B2CF9AE}" pid="5" name="MSIP_Label_ab600bf3-54ae-4595-bfc0-4225f2e608de_Name">
    <vt:lpwstr>ab600bf3-54ae-4595-bfc0-4225f2e608de</vt:lpwstr>
  </property>
  <property fmtid="{D5CDD505-2E9C-101B-9397-08002B2CF9AE}" pid="6" name="MSIP_Label_ab600bf3-54ae-4595-bfc0-4225f2e608de_SiteId">
    <vt:lpwstr>fbe62081-06d8-481d-baa0-34149cfefa5f</vt:lpwstr>
  </property>
  <property fmtid="{D5CDD505-2E9C-101B-9397-08002B2CF9AE}" pid="7" name="MSIP_Label_ab600bf3-54ae-4595-bfc0-4225f2e608de_ActionId">
    <vt:lpwstr>79a03e89-a99c-45f1-9f2e-05c0517cfa40</vt:lpwstr>
  </property>
  <property fmtid="{D5CDD505-2E9C-101B-9397-08002B2CF9AE}" pid="8" name="MSIP_Label_ab600bf3-54ae-4595-bfc0-4225f2e608de_ContentBits">
    <vt:lpwstr>0</vt:lpwstr>
  </property>
  <property fmtid="{D5CDD505-2E9C-101B-9397-08002B2CF9AE}" pid="9" name="GrammarlyDocumentId">
    <vt:lpwstr>8349b4aea623aeddf49471c455db6852674c505e3ab9b867427593d03b6080b4</vt:lpwstr>
  </property>
</Properties>
</file>