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4E747373"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bookmarkStart w:id="0" w:name="_Hlk127433064"/>
      <w:r w:rsidR="0026775E" w:rsidRPr="0026775E">
        <w:rPr>
          <w:rFonts w:asciiTheme="minorHAnsi" w:hAnsiTheme="minorHAnsi"/>
          <w:b/>
          <w:sz w:val="22"/>
          <w:szCs w:val="22"/>
        </w:rPr>
        <w:t>WQ0000447000</w:t>
      </w:r>
      <w:bookmarkEnd w:id="0"/>
    </w:p>
    <w:p w14:paraId="3C7E6FE6" w14:textId="77777777" w:rsidR="008B108E" w:rsidRPr="00341883" w:rsidRDefault="008B108E">
      <w:pPr>
        <w:widowControl w:val="0"/>
        <w:rPr>
          <w:rFonts w:asciiTheme="minorHAnsi" w:hAnsiTheme="minorHAnsi"/>
          <w:sz w:val="22"/>
          <w:szCs w:val="22"/>
        </w:rPr>
      </w:pPr>
    </w:p>
    <w:p w14:paraId="59979F72" w14:textId="6E175C09" w:rsidR="00FE2CAE" w:rsidRPr="00FE2CAE" w:rsidRDefault="008B108E" w:rsidP="006E4100">
      <w:pPr>
        <w:pStyle w:val="BodyText"/>
        <w:rPr>
          <w:rFonts w:ascii="Georgia" w:hAnsi="Georgia"/>
          <w:sz w:val="22"/>
          <w:szCs w:val="22"/>
        </w:rPr>
      </w:pPr>
      <w:bookmarkStart w:id="1" w:name="_Hlk127432614"/>
      <w:r w:rsidRPr="00341883">
        <w:rPr>
          <w:rFonts w:asciiTheme="minorHAnsi" w:hAnsiTheme="minorHAnsi"/>
          <w:b/>
          <w:sz w:val="22"/>
          <w:szCs w:val="22"/>
        </w:rPr>
        <w:t>APPLICATION.</w:t>
      </w:r>
      <w:r w:rsidRPr="00341883">
        <w:rPr>
          <w:rFonts w:asciiTheme="minorHAnsi" w:hAnsiTheme="minorHAnsi"/>
          <w:sz w:val="22"/>
          <w:szCs w:val="22"/>
        </w:rPr>
        <w:t xml:space="preserve"> </w:t>
      </w:r>
      <w:bookmarkStart w:id="2" w:name="_Hlk127432989"/>
      <w:r w:rsidR="0026775E" w:rsidRPr="006E4100">
        <w:rPr>
          <w:rFonts w:asciiTheme="minorHAnsi" w:hAnsiTheme="minorHAnsi"/>
          <w:iCs/>
          <w:sz w:val="22"/>
          <w:szCs w:val="22"/>
        </w:rPr>
        <w:t>Union Carbide Corporation</w:t>
      </w:r>
      <w:bookmarkEnd w:id="2"/>
      <w:r w:rsidRPr="006E4100">
        <w:rPr>
          <w:rFonts w:asciiTheme="minorHAnsi" w:hAnsiTheme="minorHAnsi"/>
          <w:iCs/>
          <w:sz w:val="22"/>
          <w:szCs w:val="22"/>
        </w:rPr>
        <w:t>,</w:t>
      </w:r>
      <w:r w:rsidR="0026775E" w:rsidRPr="006E4100">
        <w:rPr>
          <w:rFonts w:asciiTheme="minorHAnsi" w:hAnsiTheme="minorHAnsi"/>
          <w:iCs/>
          <w:sz w:val="22"/>
          <w:szCs w:val="22"/>
        </w:rPr>
        <w:t xml:space="preserve"> </w:t>
      </w:r>
      <w:bookmarkStart w:id="3" w:name="_Hlk127433079"/>
      <w:r w:rsidR="0026775E" w:rsidRPr="006E4100">
        <w:rPr>
          <w:rFonts w:asciiTheme="minorHAnsi" w:hAnsiTheme="minorHAnsi"/>
          <w:iCs/>
          <w:sz w:val="22"/>
          <w:szCs w:val="22"/>
        </w:rPr>
        <w:t>P.O. Box 186</w:t>
      </w:r>
      <w:bookmarkEnd w:id="3"/>
      <w:r w:rsidR="0026775E" w:rsidRPr="006E4100">
        <w:rPr>
          <w:rFonts w:asciiTheme="minorHAnsi" w:hAnsiTheme="minorHAnsi"/>
          <w:iCs/>
          <w:sz w:val="22"/>
          <w:szCs w:val="22"/>
        </w:rPr>
        <w:t xml:space="preserve">, </w:t>
      </w:r>
      <w:bookmarkStart w:id="4" w:name="_Hlk127433094"/>
      <w:r w:rsidR="0026775E" w:rsidRPr="006E4100">
        <w:rPr>
          <w:rFonts w:asciiTheme="minorHAnsi" w:hAnsiTheme="minorHAnsi"/>
          <w:iCs/>
          <w:sz w:val="22"/>
          <w:szCs w:val="22"/>
        </w:rPr>
        <w:t>Port Lavaca, Texas 77979</w:t>
      </w:r>
      <w:bookmarkEnd w:id="4"/>
      <w:r w:rsidR="0026775E" w:rsidRPr="006E4100">
        <w:rPr>
          <w:rFonts w:asciiTheme="minorHAnsi" w:hAnsiTheme="minorHAnsi"/>
          <w:iCs/>
          <w:sz w:val="22"/>
          <w:szCs w:val="22"/>
        </w:rPr>
        <w:t>, which owns and operates a chemical facility</w:t>
      </w:r>
      <w:r w:rsidRPr="006E4100">
        <w:rPr>
          <w:rFonts w:asciiTheme="minorHAnsi" w:hAnsiTheme="minorHAnsi"/>
          <w:iCs/>
          <w:sz w:val="22"/>
          <w:szCs w:val="22"/>
        </w:rPr>
        <w:t xml:space="preserve"> </w:t>
      </w:r>
      <w:r w:rsidR="0026775E" w:rsidRPr="006E4100">
        <w:rPr>
          <w:rFonts w:asciiTheme="minorHAnsi" w:hAnsiTheme="minorHAnsi"/>
          <w:iCs/>
          <w:sz w:val="22"/>
          <w:szCs w:val="22"/>
        </w:rPr>
        <w:t>that manufactures</w:t>
      </w:r>
      <w:r w:rsidR="0071677D">
        <w:rPr>
          <w:rFonts w:asciiTheme="minorHAnsi" w:hAnsiTheme="minorHAnsi"/>
          <w:iCs/>
          <w:sz w:val="22"/>
          <w:szCs w:val="22"/>
        </w:rPr>
        <w:t xml:space="preserve"> polyethylene, polypropylene</w:t>
      </w:r>
      <w:r w:rsidR="0026775E" w:rsidRPr="006E4100">
        <w:rPr>
          <w:rFonts w:asciiTheme="minorHAnsi" w:hAnsiTheme="minorHAnsi"/>
          <w:iCs/>
          <w:sz w:val="22"/>
          <w:szCs w:val="22"/>
        </w:rPr>
        <w:t xml:space="preserve">, glycols and oxide derivatives, </w:t>
      </w:r>
      <w:r w:rsidRPr="006E4100">
        <w:rPr>
          <w:rFonts w:asciiTheme="minorHAnsi" w:hAnsiTheme="minorHAnsi"/>
          <w:iCs/>
          <w:sz w:val="22"/>
          <w:szCs w:val="22"/>
        </w:rPr>
        <w:t xml:space="preserve">has applied to the Texas Commission on Environmental Quality (TCEQ) </w:t>
      </w:r>
      <w:r w:rsidR="007E37E3" w:rsidRPr="006E4100">
        <w:rPr>
          <w:rFonts w:asciiTheme="minorHAnsi" w:hAnsiTheme="minorHAnsi"/>
          <w:iCs/>
          <w:sz w:val="22"/>
          <w:szCs w:val="22"/>
        </w:rPr>
        <w:t>to amend</w:t>
      </w:r>
      <w:r w:rsidRPr="006E4100">
        <w:rPr>
          <w:rFonts w:asciiTheme="minorHAnsi" w:hAnsiTheme="minorHAnsi"/>
          <w:iCs/>
          <w:sz w:val="22"/>
          <w:szCs w:val="22"/>
        </w:rPr>
        <w:t xml:space="preserve"> Texas Pollutant Discharge Elimination System (TPDES) Permit No. </w:t>
      </w:r>
      <w:bookmarkStart w:id="5" w:name="_Hlk127433008"/>
      <w:r w:rsidR="0026775E" w:rsidRPr="006E4100">
        <w:rPr>
          <w:rFonts w:asciiTheme="minorHAnsi" w:hAnsiTheme="minorHAnsi"/>
          <w:iCs/>
          <w:sz w:val="22"/>
          <w:szCs w:val="22"/>
        </w:rPr>
        <w:t>WQ0000447000</w:t>
      </w:r>
      <w:r w:rsidRPr="006E4100">
        <w:rPr>
          <w:rFonts w:asciiTheme="minorHAnsi" w:hAnsiTheme="minorHAnsi"/>
          <w:iCs/>
          <w:sz w:val="22"/>
          <w:szCs w:val="22"/>
        </w:rPr>
        <w:t xml:space="preserve"> </w:t>
      </w:r>
      <w:bookmarkEnd w:id="5"/>
      <w:r w:rsidRPr="006E4100">
        <w:rPr>
          <w:rFonts w:asciiTheme="minorHAnsi" w:hAnsiTheme="minorHAnsi"/>
          <w:iCs/>
          <w:sz w:val="22"/>
          <w:szCs w:val="22"/>
        </w:rPr>
        <w:t xml:space="preserve">(EPA I.D. No. </w:t>
      </w:r>
      <w:r w:rsidR="0026775E" w:rsidRPr="006E4100">
        <w:rPr>
          <w:rFonts w:asciiTheme="minorHAnsi" w:hAnsiTheme="minorHAnsi"/>
          <w:iCs/>
          <w:sz w:val="22"/>
          <w:szCs w:val="22"/>
        </w:rPr>
        <w:t xml:space="preserve">TX0002844) </w:t>
      </w:r>
      <w:r w:rsidRPr="006E4100">
        <w:rPr>
          <w:rFonts w:asciiTheme="minorHAnsi" w:hAnsiTheme="minorHAnsi"/>
          <w:iCs/>
          <w:sz w:val="22"/>
          <w:szCs w:val="22"/>
        </w:rPr>
        <w:t xml:space="preserve">to </w:t>
      </w:r>
      <w:r w:rsidR="008672CC" w:rsidRPr="006E4100">
        <w:rPr>
          <w:rFonts w:asciiTheme="minorHAnsi" w:hAnsiTheme="minorHAnsi"/>
          <w:iCs/>
          <w:sz w:val="22"/>
          <w:szCs w:val="22"/>
        </w:rPr>
        <w:t xml:space="preserve">authorize </w:t>
      </w:r>
      <w:r w:rsidR="001677A9">
        <w:rPr>
          <w:rFonts w:asciiTheme="minorHAnsi" w:hAnsiTheme="minorHAnsi"/>
          <w:iCs/>
          <w:sz w:val="22"/>
          <w:szCs w:val="22"/>
        </w:rPr>
        <w:t xml:space="preserve">to </w:t>
      </w:r>
      <w:r w:rsidR="008672CC" w:rsidRPr="006E4100">
        <w:rPr>
          <w:rFonts w:asciiTheme="minorHAnsi" w:hAnsiTheme="minorHAnsi"/>
          <w:iCs/>
          <w:sz w:val="22"/>
          <w:szCs w:val="22"/>
        </w:rPr>
        <w:t>re-label the current flow requirements, which relate to dry weather flow, from “Flow” to Flow (dry weather)” for Outfall 001; to add report requirements for the daily average and daily maximum for total flow at Outfall 001; to label the daily average and daily maximum monitoring flow as “Flow (total)” for Outfall 001; to apply the mass loading effluent limitations  and concentration effluent limitations for biochemical oxygen demand, 5-day (BOD</w:t>
      </w:r>
      <w:r w:rsidR="008672CC" w:rsidRPr="006E4100">
        <w:rPr>
          <w:rFonts w:asciiTheme="minorHAnsi" w:hAnsiTheme="minorHAnsi"/>
          <w:iCs/>
          <w:sz w:val="22"/>
          <w:szCs w:val="22"/>
          <w:vertAlign w:val="subscript"/>
        </w:rPr>
        <w:t>5</w:t>
      </w:r>
      <w:r w:rsidR="008672CC" w:rsidRPr="006E4100">
        <w:rPr>
          <w:rFonts w:asciiTheme="minorHAnsi" w:hAnsiTheme="minorHAnsi"/>
          <w:iCs/>
          <w:sz w:val="22"/>
          <w:szCs w:val="22"/>
        </w:rPr>
        <w:t>) and total suspended solids (TSS) for the total flow in lieu of only being applicable when flows are less than or equal to 5.8 million gallons per day (MGD) for mass loading effluent limitations and when flows are greater than 5.8 MGD for concentration effluent limitations at Outfall 001; to change the monitoring frequency for BOD</w:t>
      </w:r>
      <w:r w:rsidR="008672CC" w:rsidRPr="006E4100">
        <w:rPr>
          <w:rFonts w:asciiTheme="minorHAnsi" w:hAnsiTheme="minorHAnsi"/>
          <w:iCs/>
          <w:sz w:val="22"/>
          <w:szCs w:val="22"/>
          <w:vertAlign w:val="subscript"/>
        </w:rPr>
        <w:t>5</w:t>
      </w:r>
      <w:r w:rsidR="008672CC" w:rsidRPr="006E4100">
        <w:rPr>
          <w:rFonts w:asciiTheme="minorHAnsi" w:hAnsiTheme="minorHAnsi"/>
          <w:iCs/>
          <w:sz w:val="22"/>
          <w:szCs w:val="22"/>
        </w:rPr>
        <w:t xml:space="preserve"> and TSS from “once per day” to “three per week” at Outfall 001, when flows are greater than 5.8 MGD; to change the Sample Type from “Grab” to “Composite” when flows are greater than 5.8 MGD at Outfall 001; to revise Other Requirement No. 1 so that it will be consistent with requested changes for flow, BOD</w:t>
      </w:r>
      <w:r w:rsidR="008672CC" w:rsidRPr="006E4100">
        <w:rPr>
          <w:rFonts w:asciiTheme="minorHAnsi" w:hAnsiTheme="minorHAnsi"/>
          <w:iCs/>
          <w:sz w:val="22"/>
          <w:szCs w:val="22"/>
          <w:vertAlign w:val="subscript"/>
        </w:rPr>
        <w:t>5</w:t>
      </w:r>
      <w:r w:rsidR="008672CC" w:rsidRPr="006E4100">
        <w:rPr>
          <w:rFonts w:asciiTheme="minorHAnsi" w:hAnsiTheme="minorHAnsi"/>
          <w:iCs/>
          <w:sz w:val="22"/>
          <w:szCs w:val="22"/>
        </w:rPr>
        <w:t xml:space="preserve">, and TSS for Outfall 001; to modify the language for the sampling monitoring point for Enterococci at Outfall 001; to authorize the addition of a new phase for Outfall 002 to discharge cooling tower blowdown, water treatment wastes,  boiler blowdown, resin pad wash water, resin container rinse water, steam condensate, stormwater from Union Carbide, hydrostatic test water, firewater, and de minimis quantities of process wastewater at a daily average flow not to exceed 17 MGD and a daily maximum flow not to exceed 42 MGD; to re-locate the sampling point for Outfall 002; to remove dry-weather flow term for Outfall 002; to authorize an increase in the daily maximum effluent limitation for total residual chlorine from 0.2 mg/L to 2.0 mg/L at Outfall 002; to move compliance point for floating solids and visible foam and oil for Outfalls 001, 002, 006, and 012 to the location where these discharges enter the receiving water (Victoria Barge Canal); to add a provision for alternate monitoring for continuous meters for flow, pH, and temperature for Outfalls 001 and 002; to add minimum analytical level for oil and grease on Item 2 of the Other Requirements; and to change the method for submitting biomonitoring reports.  </w:t>
      </w:r>
      <w:r w:rsidRPr="003F264B">
        <w:rPr>
          <w:rFonts w:asciiTheme="minorHAnsi" w:hAnsiTheme="minorHAnsi"/>
          <w:sz w:val="22"/>
          <w:szCs w:val="22"/>
        </w:rPr>
        <w:t xml:space="preserve">The facility is located </w:t>
      </w:r>
      <w:r w:rsidR="00A24E88">
        <w:rPr>
          <w:rFonts w:asciiTheme="minorHAnsi" w:hAnsiTheme="minorHAnsi"/>
          <w:sz w:val="22"/>
          <w:szCs w:val="22"/>
        </w:rPr>
        <w:t xml:space="preserve">at </w:t>
      </w:r>
      <w:r w:rsidR="00D56773" w:rsidRPr="003F264B">
        <w:rPr>
          <w:rFonts w:asciiTheme="minorHAnsi" w:hAnsiTheme="minorHAnsi"/>
          <w:sz w:val="22"/>
          <w:szCs w:val="22"/>
        </w:rPr>
        <w:t>7501 State Highway 185 North, Seadrift, in Calhoun County, Texas 77983.</w:t>
      </w:r>
      <w:r w:rsidRPr="003F264B">
        <w:rPr>
          <w:rFonts w:asciiTheme="minorHAnsi" w:hAnsiTheme="minorHAnsi"/>
          <w:color w:val="FF0000"/>
          <w:sz w:val="22"/>
          <w:szCs w:val="22"/>
        </w:rPr>
        <w:t xml:space="preserve"> </w:t>
      </w:r>
      <w:r w:rsidRPr="003F264B">
        <w:rPr>
          <w:rFonts w:asciiTheme="minorHAnsi" w:hAnsiTheme="minorHAnsi"/>
          <w:sz w:val="22"/>
          <w:szCs w:val="22"/>
        </w:rPr>
        <w:t>The discharge route is from the plant site</w:t>
      </w:r>
      <w:r w:rsidR="003F264B" w:rsidRPr="003F264B">
        <w:rPr>
          <w:rFonts w:asciiTheme="minorHAnsi" w:hAnsiTheme="minorHAnsi"/>
          <w:sz w:val="22"/>
          <w:szCs w:val="22"/>
        </w:rPr>
        <w:t xml:space="preserve"> </w:t>
      </w:r>
      <w:r w:rsidR="00D56773" w:rsidRPr="003F264B">
        <w:rPr>
          <w:rFonts w:asciiTheme="minorHAnsi" w:hAnsiTheme="minorHAnsi"/>
          <w:sz w:val="22"/>
          <w:szCs w:val="22"/>
        </w:rPr>
        <w:t>via Outfalls 001, 002, 005, 006, 007, 008, 009, 010, and 012 directly to Victoria Barge Canal Tidal; via Outfall 003 to a ditch, thence to West Coloma Creek, thence to Coloma Creek; via Outfalls 014 and 015 to West Coloma Creek, thence to Coloma Creek, thence to Matagorda Bay/</w:t>
      </w:r>
      <w:proofErr w:type="spellStart"/>
      <w:r w:rsidR="00D56773" w:rsidRPr="003F264B">
        <w:rPr>
          <w:rFonts w:asciiTheme="minorHAnsi" w:hAnsiTheme="minorHAnsi"/>
          <w:sz w:val="22"/>
          <w:szCs w:val="22"/>
        </w:rPr>
        <w:t>Powderhorn</w:t>
      </w:r>
      <w:proofErr w:type="spellEnd"/>
      <w:r w:rsidR="00D56773" w:rsidRPr="003F264B">
        <w:rPr>
          <w:rFonts w:asciiTheme="minorHAnsi" w:hAnsiTheme="minorHAnsi"/>
          <w:sz w:val="22"/>
          <w:szCs w:val="22"/>
        </w:rPr>
        <w:t xml:space="preserve"> Lake; via Outfall 004 to an unnamed ditch, thence to San Antonio Bay/Hynes Bay/Guadalupe Bay; and via Outfall 016 to</w:t>
      </w:r>
      <w:r w:rsidR="00A24E88">
        <w:rPr>
          <w:rFonts w:asciiTheme="minorHAnsi" w:hAnsiTheme="minorHAnsi"/>
          <w:sz w:val="22"/>
          <w:szCs w:val="22"/>
        </w:rPr>
        <w:t xml:space="preserve"> </w:t>
      </w:r>
      <w:r w:rsidR="00D56773" w:rsidRPr="003F264B">
        <w:rPr>
          <w:rFonts w:asciiTheme="minorHAnsi" w:hAnsiTheme="minorHAnsi"/>
          <w:sz w:val="22"/>
          <w:szCs w:val="22"/>
        </w:rPr>
        <w:t>West Coloma Creek, thence to Coloma Creek, thence to Matagorda Bay/</w:t>
      </w:r>
      <w:proofErr w:type="spellStart"/>
      <w:r w:rsidR="00D56773" w:rsidRPr="003F264B">
        <w:rPr>
          <w:rFonts w:asciiTheme="minorHAnsi" w:hAnsiTheme="minorHAnsi"/>
          <w:sz w:val="22"/>
          <w:szCs w:val="22"/>
        </w:rPr>
        <w:t>Powderhorn</w:t>
      </w:r>
      <w:proofErr w:type="spellEnd"/>
      <w:r w:rsidR="00D56773" w:rsidRPr="003F264B">
        <w:rPr>
          <w:rFonts w:asciiTheme="minorHAnsi" w:hAnsiTheme="minorHAnsi"/>
          <w:sz w:val="22"/>
          <w:szCs w:val="22"/>
        </w:rPr>
        <w:t xml:space="preserve"> Lake</w:t>
      </w:r>
      <w:r w:rsidR="003F264B" w:rsidRPr="003F264B">
        <w:rPr>
          <w:rFonts w:asciiTheme="minorHAnsi" w:hAnsiTheme="minorHAnsi"/>
          <w:sz w:val="22"/>
          <w:szCs w:val="22"/>
        </w:rPr>
        <w:t>. T</w:t>
      </w:r>
      <w:r w:rsidRPr="003F264B">
        <w:rPr>
          <w:rFonts w:asciiTheme="minorHAnsi" w:hAnsiTheme="minorHAnsi"/>
          <w:sz w:val="22"/>
          <w:szCs w:val="22"/>
        </w:rPr>
        <w:t>CEQ received this application on</w:t>
      </w:r>
      <w:r w:rsidR="003F264B" w:rsidRPr="003F264B">
        <w:rPr>
          <w:rFonts w:asciiTheme="minorHAnsi" w:hAnsiTheme="minorHAnsi"/>
          <w:sz w:val="22"/>
          <w:szCs w:val="22"/>
        </w:rPr>
        <w:t xml:space="preserve"> December 27, 2022. </w:t>
      </w:r>
      <w:r w:rsidRPr="003F264B">
        <w:rPr>
          <w:rFonts w:asciiTheme="minorHAnsi" w:hAnsiTheme="minorHAnsi"/>
          <w:sz w:val="22"/>
          <w:szCs w:val="22"/>
        </w:rPr>
        <w:t xml:space="preserve">The permit </w:t>
      </w:r>
      <w:r w:rsidRPr="003F264B">
        <w:rPr>
          <w:rFonts w:asciiTheme="minorHAnsi" w:hAnsiTheme="minorHAnsi"/>
          <w:sz w:val="22"/>
          <w:szCs w:val="22"/>
        </w:rPr>
        <w:lastRenderedPageBreak/>
        <w:t xml:space="preserve">application </w:t>
      </w:r>
      <w:r w:rsidR="00A24E88">
        <w:rPr>
          <w:rFonts w:asciiTheme="minorHAnsi" w:hAnsiTheme="minorHAnsi"/>
          <w:sz w:val="22"/>
          <w:szCs w:val="22"/>
        </w:rPr>
        <w:t>will be</w:t>
      </w:r>
      <w:r w:rsidRPr="003F264B">
        <w:rPr>
          <w:rFonts w:asciiTheme="minorHAnsi" w:hAnsiTheme="minorHAnsi"/>
          <w:sz w:val="22"/>
          <w:szCs w:val="22"/>
        </w:rPr>
        <w:t xml:space="preserve"> available for viewing and copying</w:t>
      </w:r>
      <w:r w:rsidRPr="00341883">
        <w:rPr>
          <w:rFonts w:asciiTheme="minorHAnsi" w:hAnsiTheme="minorHAnsi"/>
          <w:sz w:val="22"/>
          <w:szCs w:val="22"/>
        </w:rPr>
        <w:t xml:space="preserve"> at</w:t>
      </w:r>
      <w:r w:rsidR="003F264B">
        <w:rPr>
          <w:rFonts w:asciiTheme="minorHAnsi" w:hAnsiTheme="minorHAnsi"/>
          <w:sz w:val="22"/>
          <w:szCs w:val="22"/>
        </w:rPr>
        <w:t xml:space="preserve"> Calhoun County Public Library, 200 West Mahan Street, Port Lavaca, Texas</w:t>
      </w:r>
      <w:r w:rsidR="00F80E97" w:rsidRPr="00F80E97">
        <w:rPr>
          <w:rFonts w:asciiTheme="minorHAnsi" w:hAnsiTheme="minorHAnsi"/>
          <w:sz w:val="22"/>
          <w:szCs w:val="22"/>
        </w:rPr>
        <w:t xml:space="preserve"> </w:t>
      </w:r>
      <w:r w:rsidR="00F80E97" w:rsidRPr="006122AB">
        <w:rPr>
          <w:rFonts w:asciiTheme="minorHAnsi" w:hAnsiTheme="minorHAnsi"/>
          <w:sz w:val="22"/>
          <w:szCs w:val="22"/>
        </w:rPr>
        <w:t xml:space="preserve">prior to the date </w:t>
      </w:r>
      <w:r w:rsidR="000D0A4F">
        <w:rPr>
          <w:rFonts w:asciiTheme="minorHAnsi" w:hAnsiTheme="minorHAnsi"/>
          <w:sz w:val="22"/>
          <w:szCs w:val="22"/>
        </w:rPr>
        <w:t>this notice i</w:t>
      </w:r>
      <w:r w:rsidR="00F80E97" w:rsidRPr="006122AB">
        <w:rPr>
          <w:rFonts w:asciiTheme="minorHAnsi" w:hAnsiTheme="minorHAnsi"/>
          <w:sz w:val="22"/>
          <w:szCs w:val="22"/>
        </w:rPr>
        <w:t>s published in the newspaper</w:t>
      </w:r>
      <w:r w:rsidR="003F264B">
        <w:rPr>
          <w:rFonts w:asciiTheme="minorHAnsi" w:hAnsiTheme="minorHAnsi"/>
          <w:sz w:val="22"/>
          <w:szCs w:val="22"/>
        </w:rPr>
        <w:t xml:space="preserve">. </w:t>
      </w:r>
      <w:r w:rsidR="00FE2CAE" w:rsidRPr="00FE2CAE">
        <w:rPr>
          <w:rFonts w:ascii="Georgia" w:hAnsi="Georgia"/>
          <w:sz w:val="22"/>
          <w:szCs w:val="22"/>
        </w:rPr>
        <w:t xml:space="preserve">This link to an electronic map of the site or facility's general location is provided as a public courtesy and not part of the application or notice. For </w:t>
      </w:r>
      <w:r w:rsidR="00EA70EC">
        <w:rPr>
          <w:rFonts w:ascii="Georgia" w:hAnsi="Georgia"/>
          <w:sz w:val="22"/>
          <w:szCs w:val="22"/>
        </w:rPr>
        <w:t xml:space="preserve">the </w:t>
      </w:r>
      <w:r w:rsidR="00FE2CAE" w:rsidRPr="00FE2CAE">
        <w:rPr>
          <w:rFonts w:ascii="Georgia" w:hAnsi="Georgia"/>
          <w:sz w:val="22"/>
          <w:szCs w:val="22"/>
        </w:rPr>
        <w:t xml:space="preserve">exact location, refer to </w:t>
      </w:r>
      <w:r w:rsidR="00EA70EC">
        <w:rPr>
          <w:rFonts w:ascii="Georgia" w:hAnsi="Georgia"/>
          <w:sz w:val="22"/>
          <w:szCs w:val="22"/>
        </w:rPr>
        <w:t xml:space="preserve">the </w:t>
      </w:r>
      <w:r w:rsidR="00FE2CAE" w:rsidRPr="00FE2CAE">
        <w:rPr>
          <w:rFonts w:ascii="Georgia" w:hAnsi="Georgia"/>
          <w:sz w:val="22"/>
          <w:szCs w:val="22"/>
        </w:rPr>
        <w:t>application.</w:t>
      </w:r>
    </w:p>
    <w:p w14:paraId="28CCD0E7" w14:textId="6A835F3B" w:rsidR="00FE2CAE" w:rsidRDefault="006A5DD8" w:rsidP="00FE2CAE">
      <w:pPr>
        <w:widowControl w:val="0"/>
        <w:rPr>
          <w:rFonts w:ascii="Georgia" w:hAnsi="Georgia"/>
          <w:color w:val="FF0000"/>
          <w:sz w:val="22"/>
          <w:szCs w:val="22"/>
        </w:rPr>
      </w:pPr>
      <w:hyperlink r:id="rId6" w:history="1">
        <w:r w:rsidR="00C13DBF" w:rsidRPr="00922830">
          <w:rPr>
            <w:rStyle w:val="Hyperlink"/>
            <w:rFonts w:ascii="Georgia" w:hAnsi="Georgia"/>
            <w:sz w:val="22"/>
            <w:szCs w:val="22"/>
          </w:rPr>
          <w:t>https://gisweb.tceq.texas.gov/LocationMapper/?marker=-96.771388,28.510555&amp;level=18</w:t>
        </w:r>
      </w:hyperlink>
    </w:p>
    <w:p w14:paraId="5476E464" w14:textId="77777777" w:rsidR="008B108E" w:rsidRPr="00341883" w:rsidRDefault="008B108E" w:rsidP="00341883">
      <w:pPr>
        <w:widowControl w:val="0"/>
        <w:rPr>
          <w:rFonts w:asciiTheme="minorHAnsi" w:hAnsiTheme="minorHAnsi"/>
          <w:color w:val="FF0000"/>
          <w:sz w:val="22"/>
          <w:szCs w:val="22"/>
        </w:rPr>
      </w:pPr>
    </w:p>
    <w:p w14:paraId="7024AC30" w14:textId="2C0DDF12" w:rsidR="008B108E" w:rsidRPr="003F264B" w:rsidRDefault="008B108E" w:rsidP="00341883">
      <w:pPr>
        <w:widowControl w:val="0"/>
        <w:rPr>
          <w:rFonts w:asciiTheme="minorHAnsi" w:hAnsiTheme="minorHAnsi"/>
          <w:color w:val="FF0000"/>
          <w:sz w:val="22"/>
          <w:szCs w:val="22"/>
        </w:rPr>
      </w:pPr>
      <w:r w:rsidRPr="003F264B">
        <w:rPr>
          <w:rFonts w:asciiTheme="minorHAnsi" w:hAnsiTheme="minorHAnsi"/>
          <w:sz w:val="22"/>
          <w:szCs w:val="22"/>
        </w:rPr>
        <w:t>The application is subject to the goals and policies of the Texas Coastal Management Program and must be consistent with the applicable Coastal Management Program goals and policies.</w:t>
      </w:r>
    </w:p>
    <w:bookmarkEnd w:id="1"/>
    <w:p w14:paraId="49EEA1CD" w14:textId="77777777" w:rsidR="008B108E" w:rsidRPr="00C13DBF" w:rsidRDefault="008B108E" w:rsidP="00341883">
      <w:pPr>
        <w:widowControl w:val="0"/>
        <w:rPr>
          <w:rFonts w:asciiTheme="minorHAnsi" w:hAnsiTheme="minorHAnsi"/>
          <w:sz w:val="22"/>
          <w:szCs w:val="22"/>
        </w:rPr>
      </w:pPr>
    </w:p>
    <w:p w14:paraId="4E00E949" w14:textId="77777777" w:rsidR="00A62370" w:rsidRPr="00C13DBF" w:rsidRDefault="00A62370" w:rsidP="00A62370">
      <w:pPr>
        <w:rPr>
          <w:rFonts w:asciiTheme="minorHAnsi" w:hAnsiTheme="minorHAnsi"/>
          <w:sz w:val="22"/>
          <w:szCs w:val="22"/>
        </w:rPr>
      </w:pPr>
      <w:r w:rsidRPr="00C13DBF">
        <w:rPr>
          <w:rFonts w:asciiTheme="minorHAnsi" w:hAnsiTheme="minorHAnsi"/>
          <w:b/>
          <w:bCs/>
          <w:sz w:val="22"/>
          <w:szCs w:val="22"/>
        </w:rPr>
        <w:t>ALTERNATIVE LANGUAGE NOTICE.</w:t>
      </w:r>
      <w:r w:rsidRPr="00C13DBF">
        <w:rPr>
          <w:sz w:val="22"/>
          <w:szCs w:val="22"/>
        </w:rPr>
        <w:t> </w:t>
      </w:r>
      <w:r w:rsidRPr="00C13DBF">
        <w:rPr>
          <w:rFonts w:asciiTheme="minorHAnsi" w:hAnsiTheme="minorHAnsi"/>
          <w:sz w:val="22"/>
          <w:szCs w:val="22"/>
        </w:rPr>
        <w:t xml:space="preserve">Alternative language notice in Spanish is available at </w:t>
      </w:r>
      <w:hyperlink r:id="rId7" w:history="1">
        <w:r w:rsidRPr="00C13DBF">
          <w:rPr>
            <w:rStyle w:val="Hyperlink"/>
            <w:rFonts w:asciiTheme="minorHAnsi" w:hAnsiTheme="minorHAnsi"/>
            <w:color w:val="auto"/>
            <w:sz w:val="22"/>
            <w:szCs w:val="22"/>
          </w:rPr>
          <w:t>https://www.tceq.texas.gov/permitting/wastewater/plain-language-summaries-and-public-notices</w:t>
        </w:r>
      </w:hyperlink>
      <w:r w:rsidRPr="00C13DBF">
        <w:rPr>
          <w:rFonts w:asciiTheme="minorHAnsi" w:hAnsiTheme="minorHAnsi"/>
          <w:sz w:val="22"/>
          <w:szCs w:val="22"/>
        </w:rPr>
        <w:t>.</w:t>
      </w:r>
      <w:r w:rsidRPr="00C13DBF">
        <w:rPr>
          <w:rFonts w:asciiTheme="minorHAnsi" w:hAnsiTheme="minorHAnsi"/>
          <w:b/>
          <w:bCs/>
          <w:sz w:val="22"/>
          <w:szCs w:val="22"/>
        </w:rPr>
        <w:t xml:space="preserve"> </w:t>
      </w:r>
      <w:r w:rsidRPr="00C13DBF">
        <w:rPr>
          <w:rFonts w:asciiTheme="minorHAnsi" w:hAnsiTheme="minorHAnsi"/>
          <w:sz w:val="22"/>
          <w:szCs w:val="22"/>
        </w:rPr>
        <w:t xml:space="preserve">El aviso de </w:t>
      </w:r>
      <w:proofErr w:type="spellStart"/>
      <w:r w:rsidRPr="00C13DBF">
        <w:rPr>
          <w:rFonts w:asciiTheme="minorHAnsi" w:hAnsiTheme="minorHAnsi"/>
          <w:sz w:val="22"/>
          <w:szCs w:val="22"/>
        </w:rPr>
        <w:t>idioma</w:t>
      </w:r>
      <w:proofErr w:type="spellEnd"/>
      <w:r w:rsidRPr="00C13DBF">
        <w:rPr>
          <w:rFonts w:asciiTheme="minorHAnsi" w:hAnsiTheme="minorHAnsi"/>
          <w:sz w:val="22"/>
          <w:szCs w:val="22"/>
        </w:rPr>
        <w:t xml:space="preserve"> alternativo </w:t>
      </w:r>
      <w:proofErr w:type="spellStart"/>
      <w:r w:rsidRPr="00C13DBF">
        <w:rPr>
          <w:rFonts w:asciiTheme="minorHAnsi" w:hAnsiTheme="minorHAnsi"/>
          <w:sz w:val="22"/>
          <w:szCs w:val="22"/>
        </w:rPr>
        <w:t>en</w:t>
      </w:r>
      <w:proofErr w:type="spellEnd"/>
      <w:r w:rsidRPr="00C13DBF">
        <w:rPr>
          <w:rFonts w:asciiTheme="minorHAnsi" w:hAnsiTheme="minorHAnsi"/>
          <w:sz w:val="22"/>
          <w:szCs w:val="22"/>
        </w:rPr>
        <w:t xml:space="preserve"> </w:t>
      </w:r>
      <w:proofErr w:type="spellStart"/>
      <w:r w:rsidRPr="00C13DBF">
        <w:rPr>
          <w:rFonts w:asciiTheme="minorHAnsi" w:hAnsiTheme="minorHAnsi"/>
          <w:sz w:val="22"/>
          <w:szCs w:val="22"/>
        </w:rPr>
        <w:t>español</w:t>
      </w:r>
      <w:proofErr w:type="spellEnd"/>
      <w:r w:rsidRPr="00C13DBF">
        <w:rPr>
          <w:rFonts w:asciiTheme="minorHAnsi" w:hAnsiTheme="minorHAnsi"/>
          <w:sz w:val="22"/>
          <w:szCs w:val="22"/>
        </w:rPr>
        <w:t xml:space="preserve"> </w:t>
      </w:r>
      <w:proofErr w:type="spellStart"/>
      <w:r w:rsidRPr="00C13DBF">
        <w:rPr>
          <w:rFonts w:asciiTheme="minorHAnsi" w:hAnsiTheme="minorHAnsi"/>
          <w:sz w:val="22"/>
          <w:szCs w:val="22"/>
        </w:rPr>
        <w:t>está</w:t>
      </w:r>
      <w:proofErr w:type="spellEnd"/>
      <w:r w:rsidRPr="00C13DBF">
        <w:rPr>
          <w:rFonts w:asciiTheme="minorHAnsi" w:hAnsiTheme="minorHAnsi"/>
          <w:sz w:val="22"/>
          <w:szCs w:val="22"/>
        </w:rPr>
        <w:t xml:space="preserve"> disponible </w:t>
      </w:r>
      <w:proofErr w:type="spellStart"/>
      <w:r w:rsidRPr="00C13DBF">
        <w:rPr>
          <w:rFonts w:asciiTheme="minorHAnsi" w:hAnsiTheme="minorHAnsi"/>
          <w:sz w:val="22"/>
          <w:szCs w:val="22"/>
        </w:rPr>
        <w:t>en</w:t>
      </w:r>
      <w:proofErr w:type="spellEnd"/>
      <w:r w:rsidRPr="00C13DBF">
        <w:rPr>
          <w:rFonts w:asciiTheme="minorHAnsi" w:hAnsiTheme="minorHAnsi"/>
          <w:sz w:val="22"/>
          <w:szCs w:val="22"/>
        </w:rPr>
        <w:t xml:space="preserve"> </w:t>
      </w:r>
      <w:hyperlink r:id="rId8" w:history="1">
        <w:r w:rsidRPr="00C13DBF">
          <w:rPr>
            <w:rStyle w:val="Hyperlink"/>
            <w:rFonts w:asciiTheme="minorHAnsi" w:hAnsiTheme="minorHAnsi"/>
            <w:color w:val="auto"/>
            <w:sz w:val="22"/>
            <w:szCs w:val="22"/>
          </w:rPr>
          <w:t>https://www.tceq.texas.gov/permitting/wastewater/plain-language-summaries-and-public-notices</w:t>
        </w:r>
      </w:hyperlink>
      <w:r w:rsidRPr="00C13DBF">
        <w:rPr>
          <w:rFonts w:asciiTheme="minorHAnsi" w:hAnsiTheme="minorHAnsi"/>
          <w:sz w:val="22"/>
          <w:szCs w:val="22"/>
        </w:rPr>
        <w:t>.</w:t>
      </w:r>
    </w:p>
    <w:p w14:paraId="673E9983" w14:textId="77777777" w:rsidR="007268BC" w:rsidRPr="00C13DBF"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C13DBF">
        <w:rPr>
          <w:rFonts w:asciiTheme="minorHAnsi" w:hAnsiTheme="minorHAnsi"/>
          <w:b/>
          <w:sz w:val="22"/>
          <w:szCs w:val="22"/>
        </w:rPr>
        <w:t>ADDITIONAL NOTICE.</w:t>
      </w:r>
      <w:r w:rsidRPr="00C13DBF">
        <w:rPr>
          <w:rFonts w:asciiTheme="minorHAnsi" w:hAnsiTheme="minorHAnsi"/>
          <w:sz w:val="22"/>
          <w:szCs w:val="22"/>
        </w:rPr>
        <w:t xml:space="preserve"> TCEQ’s Executive Director has determined the application is administratively complete and will conduct a technical review of the application.</w:t>
      </w:r>
      <w:r w:rsidRPr="00C13DBF">
        <w:rPr>
          <w:rFonts w:asciiTheme="minorHAnsi" w:hAnsiTheme="minorHAnsi"/>
          <w:i/>
          <w:sz w:val="22"/>
          <w:szCs w:val="22"/>
        </w:rPr>
        <w:t xml:space="preserve"> </w:t>
      </w:r>
      <w:r w:rsidRPr="00C13DBF">
        <w:rPr>
          <w:rFonts w:asciiTheme="minorHAnsi" w:hAnsiTheme="minorHAnsi"/>
          <w:sz w:val="22"/>
          <w:szCs w:val="22"/>
        </w:rPr>
        <w:t xml:space="preserve">After technical </w:t>
      </w:r>
      <w:r w:rsidRPr="00341883">
        <w:rPr>
          <w:rFonts w:asciiTheme="minorHAnsi" w:hAnsiTheme="minorHAnsi"/>
          <w:sz w:val="22"/>
          <w:szCs w:val="22"/>
        </w:rPr>
        <w:t xml:space="preserve">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w:t>
      </w:r>
      <w:r w:rsidRPr="00425605">
        <w:rPr>
          <w:rFonts w:asciiTheme="minorHAnsi" w:hAnsiTheme="minorHAnsi"/>
          <w:b/>
          <w:sz w:val="22"/>
          <w:szCs w:val="22"/>
        </w:rPr>
        <w:lastRenderedPageBreak/>
        <w:t xml:space="preserve">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5B8FFB49"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DA7FDB4" w14:textId="77777777" w:rsidR="00D3052C" w:rsidRPr="00341883" w:rsidRDefault="00D3052C"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5FFF99DB" w:rsidR="008B108E" w:rsidRPr="00341883" w:rsidRDefault="008B108E" w:rsidP="00341883">
      <w:pPr>
        <w:widowControl w:val="0"/>
        <w:rPr>
          <w:rFonts w:asciiTheme="minorHAnsi" w:hAnsiTheme="minorHAnsi"/>
          <w:sz w:val="22"/>
          <w:szCs w:val="22"/>
        </w:rPr>
      </w:pPr>
      <w:bookmarkStart w:id="6" w:name="_Hlk128464378"/>
      <w:r w:rsidRPr="00341883">
        <w:rPr>
          <w:rFonts w:asciiTheme="minorHAnsi" w:hAnsiTheme="minorHAnsi"/>
          <w:sz w:val="22"/>
          <w:szCs w:val="22"/>
        </w:rPr>
        <w:t xml:space="preserve">Further information may also be obtained from </w:t>
      </w:r>
      <w:r w:rsidR="003F264B" w:rsidRPr="003F264B">
        <w:rPr>
          <w:rFonts w:asciiTheme="minorHAnsi" w:hAnsiTheme="minorHAnsi"/>
          <w:iCs/>
          <w:sz w:val="22"/>
          <w:szCs w:val="22"/>
        </w:rPr>
        <w:t>Union Carbide Corporation</w:t>
      </w:r>
      <w:r w:rsidRPr="00341883">
        <w:rPr>
          <w:rFonts w:asciiTheme="minorHAnsi" w:hAnsiTheme="minorHAnsi"/>
          <w: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8010CD">
        <w:rPr>
          <w:rFonts w:asciiTheme="minorHAnsi" w:hAnsiTheme="minorHAnsi"/>
          <w:sz w:val="22"/>
          <w:szCs w:val="22"/>
        </w:rPr>
        <w:t xml:space="preserve">Ms. Cindy Shilinga, Environmental Specialist, at 361-553-2312. </w:t>
      </w:r>
    </w:p>
    <w:bookmarkEnd w:id="6"/>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3178E789"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6A5DD8" w:rsidRPr="006A5DD8">
        <w:rPr>
          <w:rFonts w:asciiTheme="minorHAnsi" w:hAnsiTheme="minorHAnsi"/>
          <w:sz w:val="22"/>
          <w:szCs w:val="22"/>
        </w:rPr>
        <w:t>March 21,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11824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0D0A4F"/>
    <w:rsid w:val="001149CC"/>
    <w:rsid w:val="001205A5"/>
    <w:rsid w:val="001677A9"/>
    <w:rsid w:val="001865FF"/>
    <w:rsid w:val="001F4206"/>
    <w:rsid w:val="00211B4A"/>
    <w:rsid w:val="0026775E"/>
    <w:rsid w:val="002C0D07"/>
    <w:rsid w:val="002D0AFD"/>
    <w:rsid w:val="003101B4"/>
    <w:rsid w:val="00341883"/>
    <w:rsid w:val="00370E08"/>
    <w:rsid w:val="003F264B"/>
    <w:rsid w:val="00425605"/>
    <w:rsid w:val="00495C32"/>
    <w:rsid w:val="004B58F9"/>
    <w:rsid w:val="0052493C"/>
    <w:rsid w:val="00576E3C"/>
    <w:rsid w:val="00593D95"/>
    <w:rsid w:val="005C01E6"/>
    <w:rsid w:val="005D3584"/>
    <w:rsid w:val="005F1548"/>
    <w:rsid w:val="00635677"/>
    <w:rsid w:val="006559E1"/>
    <w:rsid w:val="006A5DD8"/>
    <w:rsid w:val="006E4100"/>
    <w:rsid w:val="0071677D"/>
    <w:rsid w:val="00720D9F"/>
    <w:rsid w:val="00724665"/>
    <w:rsid w:val="007268BC"/>
    <w:rsid w:val="007A3C54"/>
    <w:rsid w:val="007C74EA"/>
    <w:rsid w:val="007E37E3"/>
    <w:rsid w:val="007E6DEF"/>
    <w:rsid w:val="008010CD"/>
    <w:rsid w:val="008672CC"/>
    <w:rsid w:val="00894584"/>
    <w:rsid w:val="008B108E"/>
    <w:rsid w:val="00A24E88"/>
    <w:rsid w:val="00A62370"/>
    <w:rsid w:val="00AA336D"/>
    <w:rsid w:val="00AF0A20"/>
    <w:rsid w:val="00BE191C"/>
    <w:rsid w:val="00BF679C"/>
    <w:rsid w:val="00C13DBF"/>
    <w:rsid w:val="00C328F5"/>
    <w:rsid w:val="00C5034B"/>
    <w:rsid w:val="00CE6FC7"/>
    <w:rsid w:val="00D3052C"/>
    <w:rsid w:val="00D446B1"/>
    <w:rsid w:val="00D56773"/>
    <w:rsid w:val="00D81FB7"/>
    <w:rsid w:val="00DF4CDD"/>
    <w:rsid w:val="00E6080B"/>
    <w:rsid w:val="00E9729B"/>
    <w:rsid w:val="00EA70EC"/>
    <w:rsid w:val="00F521EB"/>
    <w:rsid w:val="00F6001F"/>
    <w:rsid w:val="00F70C20"/>
    <w:rsid w:val="00F7361D"/>
    <w:rsid w:val="00F80E97"/>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771388,28.51055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1539</Words>
  <Characters>9041</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10559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18</cp:revision>
  <cp:lastPrinted>2011-01-15T00:48:00Z</cp:lastPrinted>
  <dcterms:created xsi:type="dcterms:W3CDTF">2023-01-06T16:02:00Z</dcterms:created>
  <dcterms:modified xsi:type="dcterms:W3CDTF">2023-03-21T13:17:00Z</dcterms:modified>
</cp:coreProperties>
</file>