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78607D" w14:textId="77777777" w:rsidR="00971E10" w:rsidRPr="00B9580A" w:rsidRDefault="006D4C98" w:rsidP="00E81C05">
      <w:pPr>
        <w:pStyle w:val="Heading1"/>
        <w:jc w:val="center"/>
        <w:rPr>
          <w:rFonts w:ascii="Lucida Bright" w:hAnsi="Lucida Bright"/>
          <w:sz w:val="32"/>
        </w:rPr>
      </w:pPr>
      <w:r w:rsidRPr="00B9580A">
        <w:rPr>
          <w:rFonts w:ascii="Lucida Bright" w:hAnsi="Lucida Bright"/>
          <w:noProof/>
          <w:sz w:val="32"/>
        </w:rPr>
        <w:drawing>
          <wp:anchor distT="0" distB="0" distL="114300" distR="114300" simplePos="0" relativeHeight="251657728" behindDoc="0" locked="0" layoutInCell="1" allowOverlap="1" wp14:anchorId="6FC7B860" wp14:editId="5BF93861">
            <wp:simplePos x="0" y="0"/>
            <wp:positionH relativeFrom="column">
              <wp:align>left</wp:align>
            </wp:positionH>
            <wp:positionV relativeFrom="paragraph">
              <wp:posOffset>0</wp:posOffset>
            </wp:positionV>
            <wp:extent cx="619125" cy="1066800"/>
            <wp:effectExtent l="0" t="0" r="9525" b="0"/>
            <wp:wrapSquare wrapText="right"/>
            <wp:docPr id="3" name="Picture 3" descr="TCE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CEQ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1066800"/>
                    </a:xfrm>
                    <a:prstGeom prst="rect">
                      <a:avLst/>
                    </a:prstGeom>
                    <a:noFill/>
                  </pic:spPr>
                </pic:pic>
              </a:graphicData>
            </a:graphic>
            <wp14:sizeRelH relativeFrom="page">
              <wp14:pctWidth>0</wp14:pctWidth>
            </wp14:sizeRelH>
            <wp14:sizeRelV relativeFrom="page">
              <wp14:pctHeight>0</wp14:pctHeight>
            </wp14:sizeRelV>
          </wp:anchor>
        </w:drawing>
      </w:r>
      <w:r w:rsidR="00DA4BA8" w:rsidRPr="00B9580A">
        <w:rPr>
          <w:rFonts w:ascii="Lucida Bright" w:hAnsi="Lucida Bright"/>
          <w:sz w:val="32"/>
        </w:rPr>
        <w:t>National Comments</w:t>
      </w:r>
    </w:p>
    <w:p w14:paraId="171A6212" w14:textId="77777777" w:rsidR="00971E10" w:rsidRPr="00B9580A" w:rsidRDefault="00DA4BA8" w:rsidP="00E81C05">
      <w:pPr>
        <w:pStyle w:val="Heading1"/>
        <w:jc w:val="center"/>
        <w:rPr>
          <w:rFonts w:ascii="Lucida Bright" w:hAnsi="Lucida Bright"/>
          <w:sz w:val="32"/>
        </w:rPr>
      </w:pPr>
      <w:r w:rsidRPr="00B9580A">
        <w:rPr>
          <w:rFonts w:ascii="Lucida Bright" w:hAnsi="Lucida Bright"/>
          <w:sz w:val="32"/>
        </w:rPr>
        <w:t>Executive Review Summary</w:t>
      </w:r>
    </w:p>
    <w:p w14:paraId="4CBB51F1" w14:textId="77777777" w:rsidR="00A757A8" w:rsidRPr="00A757A8" w:rsidRDefault="00A757A8" w:rsidP="00A757A8"/>
    <w:p w14:paraId="17C3848B" w14:textId="77777777" w:rsidR="0008309B" w:rsidRDefault="0008309B" w:rsidP="0008309B">
      <w:pPr>
        <w:pStyle w:val="Heading1"/>
        <w:spacing w:before="0"/>
        <w:rPr>
          <w:rStyle w:val="Strong"/>
          <w:rFonts w:ascii="Lucida Bright" w:hAnsi="Lucida Bright"/>
          <w:b/>
          <w:bCs/>
          <w:sz w:val="22"/>
          <w:szCs w:val="22"/>
        </w:rPr>
      </w:pPr>
    </w:p>
    <w:p w14:paraId="42C08796" w14:textId="77777777" w:rsidR="0008309B" w:rsidRDefault="0008309B" w:rsidP="0008309B">
      <w:pPr>
        <w:pStyle w:val="Heading1"/>
        <w:spacing w:before="0"/>
        <w:rPr>
          <w:rStyle w:val="Strong"/>
          <w:rFonts w:ascii="Lucida Bright" w:hAnsi="Lucida Bright"/>
          <w:b/>
          <w:bCs/>
          <w:sz w:val="22"/>
          <w:szCs w:val="22"/>
        </w:rPr>
      </w:pPr>
    </w:p>
    <w:p w14:paraId="499C690E" w14:textId="77777777" w:rsidR="0008309B" w:rsidRDefault="0008309B" w:rsidP="0008309B">
      <w:pPr>
        <w:pStyle w:val="Heading1"/>
        <w:spacing w:before="0"/>
        <w:rPr>
          <w:rStyle w:val="Strong"/>
          <w:rFonts w:ascii="Lucida Bright" w:hAnsi="Lucida Bright"/>
          <w:b/>
          <w:bCs/>
          <w:sz w:val="22"/>
          <w:szCs w:val="22"/>
        </w:rPr>
      </w:pPr>
    </w:p>
    <w:p w14:paraId="23B04DAB" w14:textId="77777777" w:rsidR="0008309B" w:rsidRPr="0008309B" w:rsidRDefault="00DA4BA8" w:rsidP="0008309B">
      <w:pPr>
        <w:pStyle w:val="Heading1"/>
        <w:spacing w:before="0"/>
        <w:rPr>
          <w:rStyle w:val="Strong"/>
          <w:rFonts w:ascii="Lucida Bright" w:hAnsi="Lucida Bright"/>
          <w:b/>
          <w:bCs/>
          <w:sz w:val="22"/>
          <w:szCs w:val="22"/>
        </w:rPr>
      </w:pPr>
      <w:r w:rsidRPr="0008309B">
        <w:rPr>
          <w:rStyle w:val="Strong"/>
          <w:rFonts w:ascii="Lucida Bright" w:hAnsi="Lucida Bright"/>
          <w:b/>
          <w:bCs/>
          <w:sz w:val="22"/>
          <w:szCs w:val="22"/>
        </w:rPr>
        <w:t>TCEQ Proposed Comments On</w:t>
      </w:r>
      <w:r w:rsidR="00C21680" w:rsidRPr="0008309B">
        <w:rPr>
          <w:rStyle w:val="Strong"/>
          <w:rFonts w:ascii="Lucida Bright" w:hAnsi="Lucida Bright"/>
          <w:b/>
          <w:bCs/>
          <w:sz w:val="22"/>
          <w:szCs w:val="22"/>
        </w:rPr>
        <w:t>:</w:t>
      </w:r>
      <w:r w:rsidR="0008309B" w:rsidRPr="0008309B">
        <w:rPr>
          <w:rStyle w:val="Strong"/>
          <w:rFonts w:ascii="Lucida Bright" w:hAnsi="Lucida Bright"/>
          <w:b/>
          <w:bCs/>
          <w:sz w:val="22"/>
          <w:szCs w:val="22"/>
        </w:rPr>
        <w:t xml:space="preserve"> </w:t>
      </w:r>
    </w:p>
    <w:p w14:paraId="4943697C" w14:textId="689C2256" w:rsidR="001312CB" w:rsidRPr="0008309B" w:rsidRDefault="0008309B" w:rsidP="0008309B">
      <w:pPr>
        <w:pStyle w:val="Heading1"/>
        <w:spacing w:before="0"/>
        <w:rPr>
          <w:rFonts w:ascii="Lucida Bright" w:eastAsiaTheme="minorHAnsi" w:hAnsi="Lucida Bright"/>
          <w:sz w:val="22"/>
          <w:szCs w:val="22"/>
        </w:rPr>
      </w:pPr>
      <w:r w:rsidRPr="0008309B">
        <w:rPr>
          <w:rStyle w:val="Strong"/>
          <w:rFonts w:ascii="Lucida Bright" w:hAnsi="Lucida Bright"/>
          <w:b/>
          <w:bCs/>
          <w:sz w:val="22"/>
          <w:szCs w:val="22"/>
        </w:rPr>
        <w:t xml:space="preserve">Proposed Approval </w:t>
      </w:r>
      <w:proofErr w:type="gramStart"/>
      <w:r w:rsidRPr="0008309B">
        <w:rPr>
          <w:rStyle w:val="Strong"/>
          <w:rFonts w:ascii="Lucida Bright" w:hAnsi="Lucida Bright"/>
          <w:b/>
          <w:bCs/>
          <w:sz w:val="22"/>
          <w:szCs w:val="22"/>
        </w:rPr>
        <w:t>And</w:t>
      </w:r>
      <w:proofErr w:type="gramEnd"/>
      <w:r w:rsidRPr="0008309B">
        <w:rPr>
          <w:rStyle w:val="Strong"/>
          <w:rFonts w:ascii="Lucida Bright" w:hAnsi="Lucida Bright"/>
          <w:b/>
          <w:bCs/>
          <w:sz w:val="22"/>
          <w:szCs w:val="22"/>
        </w:rPr>
        <w:t xml:space="preserve"> Promulgation Of Implementation Plans; Texas; Reasonably Available Control Technology For The 2008 8-Hour Ozone National Ambien</w:t>
      </w:r>
      <w:r w:rsidR="00A44C72">
        <w:rPr>
          <w:rStyle w:val="Strong"/>
          <w:rFonts w:ascii="Lucida Bright" w:hAnsi="Lucida Bright"/>
          <w:b/>
          <w:bCs/>
          <w:sz w:val="22"/>
          <w:szCs w:val="22"/>
        </w:rPr>
        <w:t>t Air Quality Standard Docket ID</w:t>
      </w:r>
      <w:r w:rsidRPr="0008309B">
        <w:rPr>
          <w:rStyle w:val="Strong"/>
          <w:rFonts w:ascii="Lucida Bright" w:hAnsi="Lucida Bright"/>
          <w:b/>
          <w:bCs/>
          <w:sz w:val="22"/>
          <w:szCs w:val="22"/>
        </w:rPr>
        <w:t xml:space="preserve"> No. E</w:t>
      </w:r>
      <w:r w:rsidR="00A44C72">
        <w:rPr>
          <w:rStyle w:val="Strong"/>
          <w:rFonts w:ascii="Lucida Bright" w:hAnsi="Lucida Bright"/>
          <w:b/>
          <w:bCs/>
          <w:sz w:val="22"/>
          <w:szCs w:val="22"/>
        </w:rPr>
        <w:t>PA-R06-OAR</w:t>
      </w:r>
      <w:r w:rsidRPr="0008309B">
        <w:rPr>
          <w:rStyle w:val="Strong"/>
          <w:rFonts w:ascii="Lucida Bright" w:hAnsi="Lucida Bright"/>
          <w:b/>
          <w:bCs/>
          <w:sz w:val="22"/>
          <w:szCs w:val="22"/>
        </w:rPr>
        <w:t>-2015-0496</w:t>
      </w:r>
    </w:p>
    <w:p w14:paraId="3EA34024" w14:textId="77777777" w:rsidR="00D01178" w:rsidRPr="0008309B" w:rsidRDefault="00D01178" w:rsidP="0008309B">
      <w:pPr>
        <w:pStyle w:val="Heading1"/>
        <w:tabs>
          <w:tab w:val="left" w:pos="2610"/>
        </w:tabs>
        <w:spacing w:before="0"/>
        <w:rPr>
          <w:rStyle w:val="Strong"/>
          <w:rFonts w:ascii="Lucida Bright" w:hAnsi="Lucida Bright"/>
          <w:b/>
          <w:bCs/>
          <w:sz w:val="22"/>
          <w:szCs w:val="22"/>
        </w:rPr>
      </w:pPr>
    </w:p>
    <w:p w14:paraId="422C53F4" w14:textId="77777777" w:rsidR="00971E10" w:rsidRPr="0008309B" w:rsidRDefault="00DA4BA8" w:rsidP="0008309B">
      <w:pPr>
        <w:pStyle w:val="Heading1"/>
        <w:tabs>
          <w:tab w:val="left" w:pos="2610"/>
        </w:tabs>
        <w:spacing w:before="0"/>
        <w:rPr>
          <w:rStyle w:val="Strong"/>
          <w:rFonts w:ascii="Lucida Bright" w:hAnsi="Lucida Bright"/>
          <w:b/>
          <w:bCs/>
          <w:sz w:val="22"/>
          <w:szCs w:val="22"/>
        </w:rPr>
      </w:pPr>
      <w:r w:rsidRPr="0008309B">
        <w:rPr>
          <w:rStyle w:val="Strong"/>
          <w:rFonts w:ascii="Lucida Bright" w:hAnsi="Lucida Bright"/>
          <w:b/>
          <w:bCs/>
          <w:sz w:val="22"/>
          <w:szCs w:val="22"/>
        </w:rPr>
        <w:t>Overview of Proposal</w:t>
      </w:r>
      <w:r w:rsidR="00C21680" w:rsidRPr="0008309B">
        <w:rPr>
          <w:rStyle w:val="Strong"/>
          <w:rFonts w:ascii="Lucida Bright" w:hAnsi="Lucida Bright"/>
          <w:b/>
          <w:bCs/>
          <w:sz w:val="22"/>
          <w:szCs w:val="22"/>
        </w:rPr>
        <w:t>:</w:t>
      </w:r>
    </w:p>
    <w:p w14:paraId="39459CF5" w14:textId="57A26E9B" w:rsidR="00D01178" w:rsidRDefault="00BE3A72" w:rsidP="0008309B">
      <w:pPr>
        <w:widowControl/>
        <w:autoSpaceDE/>
        <w:autoSpaceDN/>
        <w:adjustRightInd/>
        <w:rPr>
          <w:rFonts w:ascii="Lucida Bright" w:eastAsiaTheme="minorHAnsi" w:hAnsi="Lucida Bright" w:cstheme="minorBidi"/>
          <w:sz w:val="22"/>
          <w:szCs w:val="22"/>
        </w:rPr>
      </w:pPr>
      <w:r w:rsidRPr="0008309B">
        <w:rPr>
          <w:rFonts w:ascii="Lucida Bright" w:eastAsiaTheme="minorHAnsi" w:hAnsi="Lucida Bright" w:cstheme="minorBidi"/>
          <w:sz w:val="22"/>
          <w:szCs w:val="22"/>
        </w:rPr>
        <w:t xml:space="preserve">On </w:t>
      </w:r>
      <w:r w:rsidR="0008309B" w:rsidRPr="0008309B">
        <w:rPr>
          <w:rFonts w:ascii="Lucida Bright" w:eastAsiaTheme="minorHAnsi" w:hAnsi="Lucida Bright" w:cstheme="minorBidi"/>
          <w:sz w:val="22"/>
          <w:szCs w:val="22"/>
        </w:rPr>
        <w:t>July 19</w:t>
      </w:r>
      <w:r w:rsidRPr="0008309B">
        <w:rPr>
          <w:rFonts w:ascii="Lucida Bright" w:eastAsiaTheme="minorHAnsi" w:hAnsi="Lucida Bright" w:cstheme="minorBidi"/>
          <w:sz w:val="22"/>
          <w:szCs w:val="22"/>
        </w:rPr>
        <w:t>, 201</w:t>
      </w:r>
      <w:r w:rsidR="0008309B" w:rsidRPr="0008309B">
        <w:rPr>
          <w:rFonts w:ascii="Lucida Bright" w:eastAsiaTheme="minorHAnsi" w:hAnsi="Lucida Bright" w:cstheme="minorBidi"/>
          <w:sz w:val="22"/>
          <w:szCs w:val="22"/>
        </w:rPr>
        <w:t>7</w:t>
      </w:r>
      <w:r w:rsidRPr="0008309B">
        <w:rPr>
          <w:rFonts w:ascii="Lucida Bright" w:eastAsiaTheme="minorHAnsi" w:hAnsi="Lucida Bright" w:cstheme="minorBidi"/>
          <w:sz w:val="22"/>
          <w:szCs w:val="22"/>
        </w:rPr>
        <w:t xml:space="preserve">, the United States (U.S.) Environmental Protection Agency (EPA) published in the </w:t>
      </w:r>
      <w:r w:rsidRPr="0008309B">
        <w:rPr>
          <w:rFonts w:ascii="Lucida Bright" w:eastAsiaTheme="minorHAnsi" w:hAnsi="Lucida Bright" w:cstheme="minorBidi"/>
          <w:i/>
          <w:sz w:val="22"/>
          <w:szCs w:val="22"/>
        </w:rPr>
        <w:t>Federal Register</w:t>
      </w:r>
      <w:r w:rsidRPr="0008309B">
        <w:rPr>
          <w:rFonts w:ascii="Lucida Bright" w:eastAsiaTheme="minorHAnsi" w:hAnsi="Lucida Bright" w:cstheme="minorBidi"/>
          <w:sz w:val="22"/>
          <w:szCs w:val="22"/>
        </w:rPr>
        <w:t xml:space="preserve"> </w:t>
      </w:r>
      <w:r w:rsidR="00B82F75" w:rsidRPr="0008309B">
        <w:rPr>
          <w:rFonts w:ascii="Lucida Bright" w:eastAsiaTheme="minorHAnsi" w:hAnsi="Lucida Bright" w:cstheme="minorBidi"/>
          <w:sz w:val="22"/>
          <w:szCs w:val="22"/>
        </w:rPr>
        <w:t xml:space="preserve">a </w:t>
      </w:r>
      <w:r w:rsidRPr="0008309B">
        <w:rPr>
          <w:rFonts w:ascii="Lucida Bright" w:eastAsiaTheme="minorHAnsi" w:hAnsi="Lucida Bright" w:cstheme="minorBidi"/>
          <w:sz w:val="22"/>
          <w:szCs w:val="22"/>
        </w:rPr>
        <w:t>propos</w:t>
      </w:r>
      <w:r w:rsidR="00C64925" w:rsidRPr="0008309B">
        <w:rPr>
          <w:rFonts w:ascii="Lucida Bright" w:eastAsiaTheme="minorHAnsi" w:hAnsi="Lucida Bright" w:cstheme="minorBidi"/>
          <w:sz w:val="22"/>
          <w:szCs w:val="22"/>
        </w:rPr>
        <w:t>ed</w:t>
      </w:r>
      <w:r w:rsidR="0008309B" w:rsidRPr="0008309B">
        <w:rPr>
          <w:rFonts w:ascii="Lucida Bright" w:eastAsiaTheme="minorHAnsi" w:hAnsi="Lucida Bright" w:cstheme="minorBidi"/>
          <w:sz w:val="22"/>
          <w:szCs w:val="22"/>
        </w:rPr>
        <w:t xml:space="preserve"> rule conditionally approving revisions to the Texas state implementation plan (SIP) addressing nitrogen oxides (NO</w:t>
      </w:r>
      <w:r w:rsidR="0008309B" w:rsidRPr="0011004F">
        <w:rPr>
          <w:rFonts w:ascii="Lucida Bright" w:eastAsiaTheme="minorHAnsi" w:hAnsi="Lucida Bright" w:cstheme="minorBidi"/>
          <w:sz w:val="22"/>
          <w:szCs w:val="22"/>
          <w:vertAlign w:val="subscript"/>
        </w:rPr>
        <w:t>X</w:t>
      </w:r>
      <w:r w:rsidR="0008309B" w:rsidRPr="0008309B">
        <w:rPr>
          <w:rFonts w:ascii="Lucida Bright" w:eastAsiaTheme="minorHAnsi" w:hAnsi="Lucida Bright" w:cstheme="minorBidi"/>
          <w:sz w:val="22"/>
          <w:szCs w:val="22"/>
        </w:rPr>
        <w:t>) reasonably available control technology (RACT) for the Martin Marietta (formerly Texas Industries, Inc., or TXI) cement manufacturing plant in Ellis County. The EPA also proposed to fully approve SIP revisions addressing NO</w:t>
      </w:r>
      <w:r w:rsidR="0008309B" w:rsidRPr="0011004F">
        <w:rPr>
          <w:rFonts w:ascii="Lucida Bright" w:eastAsiaTheme="minorHAnsi" w:hAnsi="Lucida Bright" w:cstheme="minorBidi"/>
          <w:sz w:val="22"/>
          <w:szCs w:val="22"/>
          <w:vertAlign w:val="subscript"/>
        </w:rPr>
        <w:t>X</w:t>
      </w:r>
      <w:r w:rsidR="0008309B" w:rsidRPr="0008309B">
        <w:rPr>
          <w:rFonts w:ascii="Lucida Bright" w:eastAsiaTheme="minorHAnsi" w:hAnsi="Lucida Bright" w:cstheme="minorBidi"/>
          <w:sz w:val="22"/>
          <w:szCs w:val="22"/>
        </w:rPr>
        <w:t xml:space="preserve"> RACT for all o</w:t>
      </w:r>
      <w:r w:rsidR="00A44C72">
        <w:rPr>
          <w:rFonts w:ascii="Lucida Bright" w:eastAsiaTheme="minorHAnsi" w:hAnsi="Lucida Bright" w:cstheme="minorBidi"/>
          <w:sz w:val="22"/>
          <w:szCs w:val="22"/>
        </w:rPr>
        <w:t>ther affected sources in the 10</w:t>
      </w:r>
      <w:r w:rsidR="0008309B" w:rsidRPr="0008309B">
        <w:rPr>
          <w:rFonts w:ascii="Lucida Bright" w:eastAsiaTheme="minorHAnsi" w:hAnsi="Lucida Bright" w:cstheme="minorBidi"/>
          <w:sz w:val="22"/>
          <w:szCs w:val="22"/>
        </w:rPr>
        <w:t xml:space="preserve">-county Dallas-Fort </w:t>
      </w:r>
      <w:proofErr w:type="gramStart"/>
      <w:r w:rsidR="0008309B" w:rsidRPr="0008309B">
        <w:rPr>
          <w:rFonts w:ascii="Lucida Bright" w:eastAsiaTheme="minorHAnsi" w:hAnsi="Lucida Bright" w:cstheme="minorBidi"/>
          <w:sz w:val="22"/>
          <w:szCs w:val="22"/>
        </w:rPr>
        <w:t>Worth</w:t>
      </w:r>
      <w:proofErr w:type="gramEnd"/>
      <w:r w:rsidR="0008309B" w:rsidRPr="0008309B">
        <w:rPr>
          <w:rFonts w:ascii="Lucida Bright" w:eastAsiaTheme="minorHAnsi" w:hAnsi="Lucida Bright" w:cstheme="minorBidi"/>
          <w:sz w:val="22"/>
          <w:szCs w:val="22"/>
        </w:rPr>
        <w:t xml:space="preserve"> (DFW) 2008 eight-hour ozone nonattainment area, in addition to NO</w:t>
      </w:r>
      <w:r w:rsidR="0008309B" w:rsidRPr="0011004F">
        <w:rPr>
          <w:rFonts w:ascii="Lucida Bright" w:eastAsiaTheme="minorHAnsi" w:hAnsi="Lucida Bright" w:cstheme="minorBidi"/>
          <w:sz w:val="22"/>
          <w:szCs w:val="22"/>
          <w:vertAlign w:val="subscript"/>
        </w:rPr>
        <w:t>X</w:t>
      </w:r>
      <w:r w:rsidR="0008309B" w:rsidRPr="0008309B">
        <w:rPr>
          <w:rFonts w:ascii="Lucida Bright" w:eastAsiaTheme="minorHAnsi" w:hAnsi="Lucida Bright" w:cstheme="minorBidi"/>
          <w:sz w:val="22"/>
          <w:szCs w:val="22"/>
        </w:rPr>
        <w:t xml:space="preserve"> RACT negative declarations for area.</w:t>
      </w:r>
    </w:p>
    <w:p w14:paraId="6F1E5D15" w14:textId="77777777" w:rsidR="0008309B" w:rsidRPr="0008309B" w:rsidRDefault="0008309B" w:rsidP="0008309B">
      <w:pPr>
        <w:widowControl/>
        <w:autoSpaceDE/>
        <w:autoSpaceDN/>
        <w:adjustRightInd/>
        <w:rPr>
          <w:rStyle w:val="Strong"/>
          <w:rFonts w:ascii="Lucida Bright" w:hAnsi="Lucida Bright"/>
          <w:b w:val="0"/>
          <w:bCs w:val="0"/>
          <w:sz w:val="22"/>
          <w:szCs w:val="22"/>
        </w:rPr>
      </w:pPr>
    </w:p>
    <w:p w14:paraId="099B1B39" w14:textId="77777777" w:rsidR="00C21680" w:rsidRPr="0008309B" w:rsidRDefault="00DA4BA8" w:rsidP="0008309B">
      <w:pPr>
        <w:pStyle w:val="Heading1"/>
        <w:spacing w:before="0"/>
        <w:rPr>
          <w:rStyle w:val="Strong"/>
          <w:rFonts w:ascii="Lucida Bright" w:hAnsi="Lucida Bright"/>
          <w:b/>
          <w:bCs/>
          <w:sz w:val="22"/>
          <w:szCs w:val="22"/>
        </w:rPr>
      </w:pPr>
      <w:r w:rsidRPr="0008309B">
        <w:rPr>
          <w:rStyle w:val="Strong"/>
          <w:rFonts w:ascii="Lucida Bright" w:hAnsi="Lucida Bright"/>
          <w:b/>
          <w:bCs/>
          <w:sz w:val="22"/>
          <w:szCs w:val="22"/>
        </w:rPr>
        <w:t>Summary of Comments</w:t>
      </w:r>
      <w:r w:rsidR="00C21680" w:rsidRPr="0008309B">
        <w:rPr>
          <w:rStyle w:val="Strong"/>
          <w:rFonts w:ascii="Lucida Bright" w:hAnsi="Lucida Bright"/>
          <w:b/>
          <w:bCs/>
          <w:sz w:val="22"/>
          <w:szCs w:val="22"/>
        </w:rPr>
        <w:t>:</w:t>
      </w:r>
    </w:p>
    <w:p w14:paraId="2F714C86" w14:textId="77777777" w:rsidR="0008309B" w:rsidRPr="0008309B" w:rsidRDefault="0008309B" w:rsidP="0008309B">
      <w:pPr>
        <w:rPr>
          <w:rFonts w:ascii="Lucida Bright" w:hAnsi="Lucida Bright"/>
          <w:sz w:val="22"/>
          <w:szCs w:val="22"/>
        </w:rPr>
      </w:pPr>
    </w:p>
    <w:p w14:paraId="45B2F059" w14:textId="77777777" w:rsidR="0008309B" w:rsidRPr="0008309B" w:rsidRDefault="0008309B" w:rsidP="0008309B">
      <w:pPr>
        <w:rPr>
          <w:rFonts w:ascii="Lucida Bright" w:hAnsi="Lucida Bright"/>
          <w:sz w:val="22"/>
          <w:szCs w:val="22"/>
        </w:rPr>
      </w:pPr>
      <w:r w:rsidRPr="0008309B">
        <w:rPr>
          <w:rFonts w:ascii="Lucida Bright" w:hAnsi="Lucida Bright"/>
          <w:sz w:val="22"/>
          <w:szCs w:val="22"/>
        </w:rPr>
        <w:t>The EPA should clarify that in addition to an agreed order, there are other potential options for an enforceable mechanism to assure that Martin Marietta is satisfying NO</w:t>
      </w:r>
      <w:r w:rsidRPr="0011004F">
        <w:rPr>
          <w:rFonts w:ascii="Lucida Bright" w:hAnsi="Lucida Bright"/>
          <w:sz w:val="22"/>
          <w:szCs w:val="22"/>
          <w:vertAlign w:val="subscript"/>
        </w:rPr>
        <w:t>X</w:t>
      </w:r>
      <w:r w:rsidRPr="0008309B">
        <w:rPr>
          <w:rFonts w:ascii="Lucida Bright" w:hAnsi="Lucida Bright"/>
          <w:sz w:val="22"/>
          <w:szCs w:val="22"/>
        </w:rPr>
        <w:t xml:space="preserve"> RACT. </w:t>
      </w:r>
    </w:p>
    <w:p w14:paraId="28918E58" w14:textId="77777777" w:rsidR="0008309B" w:rsidRPr="0008309B" w:rsidRDefault="0008309B" w:rsidP="0008309B">
      <w:pPr>
        <w:rPr>
          <w:rFonts w:ascii="Lucida Bright" w:hAnsi="Lucida Bright"/>
          <w:sz w:val="22"/>
          <w:szCs w:val="22"/>
        </w:rPr>
      </w:pPr>
    </w:p>
    <w:p w14:paraId="7CBB729A" w14:textId="77777777" w:rsidR="0008309B" w:rsidRPr="0008309B" w:rsidRDefault="0008309B" w:rsidP="0008309B">
      <w:pPr>
        <w:rPr>
          <w:rFonts w:ascii="Lucida Bright" w:hAnsi="Lucida Bright"/>
          <w:sz w:val="22"/>
          <w:szCs w:val="22"/>
        </w:rPr>
      </w:pPr>
      <w:r w:rsidRPr="0008309B">
        <w:rPr>
          <w:rFonts w:ascii="Lucida Bright" w:hAnsi="Lucida Bright"/>
          <w:sz w:val="22"/>
          <w:szCs w:val="22"/>
        </w:rPr>
        <w:t>The proposed DFW NO</w:t>
      </w:r>
      <w:r w:rsidRPr="0011004F">
        <w:rPr>
          <w:rFonts w:ascii="Lucida Bright" w:hAnsi="Lucida Bright"/>
          <w:sz w:val="22"/>
          <w:szCs w:val="22"/>
          <w:vertAlign w:val="subscript"/>
        </w:rPr>
        <w:t>X</w:t>
      </w:r>
      <w:r w:rsidRPr="0008309B">
        <w:rPr>
          <w:rFonts w:ascii="Lucida Bright" w:hAnsi="Lucida Bright"/>
          <w:sz w:val="22"/>
          <w:szCs w:val="22"/>
        </w:rPr>
        <w:t xml:space="preserve"> RACT conditional approval contains the following sentence (page 33029): “The commitment letter states that through an agreed order between TCEQ and MM, certain conditions of MM’s air permit, concerning the NO</w:t>
      </w:r>
      <w:r w:rsidRPr="0011004F">
        <w:rPr>
          <w:rFonts w:ascii="Lucida Bright" w:hAnsi="Lucida Bright"/>
          <w:sz w:val="22"/>
          <w:szCs w:val="22"/>
          <w:vertAlign w:val="subscript"/>
        </w:rPr>
        <w:t>X</w:t>
      </w:r>
      <w:r w:rsidRPr="0008309B">
        <w:rPr>
          <w:rFonts w:ascii="Lucida Bright" w:hAnsi="Lucida Bright"/>
          <w:sz w:val="22"/>
          <w:szCs w:val="22"/>
        </w:rPr>
        <w:t xml:space="preserve"> emission limitation of 1.95 </w:t>
      </w:r>
      <w:proofErr w:type="spellStart"/>
      <w:r w:rsidRPr="0008309B">
        <w:rPr>
          <w:rFonts w:ascii="Lucida Bright" w:hAnsi="Lucida Bright"/>
          <w:sz w:val="22"/>
          <w:szCs w:val="22"/>
        </w:rPr>
        <w:t>lb</w:t>
      </w:r>
      <w:proofErr w:type="spellEnd"/>
      <w:r w:rsidRPr="0008309B">
        <w:rPr>
          <w:rFonts w:ascii="Lucida Bright" w:hAnsi="Lucida Bright"/>
          <w:sz w:val="22"/>
          <w:szCs w:val="22"/>
        </w:rPr>
        <w:t xml:space="preserve">/ton of clinker produced from kiln #5, will be incorporated into a future revision to the Texas SIP.” </w:t>
      </w:r>
    </w:p>
    <w:p w14:paraId="730E7B64" w14:textId="77777777" w:rsidR="0008309B" w:rsidRPr="0008309B" w:rsidRDefault="0008309B" w:rsidP="0008309B">
      <w:pPr>
        <w:rPr>
          <w:rFonts w:ascii="Lucida Bright" w:hAnsi="Lucida Bright"/>
          <w:sz w:val="22"/>
          <w:szCs w:val="22"/>
        </w:rPr>
      </w:pPr>
    </w:p>
    <w:p w14:paraId="436CB414" w14:textId="0D7A0940" w:rsidR="0008309B" w:rsidRDefault="0008309B" w:rsidP="0008309B">
      <w:pPr>
        <w:rPr>
          <w:rFonts w:ascii="Lucida Bright" w:hAnsi="Lucida Bright"/>
          <w:sz w:val="22"/>
          <w:szCs w:val="22"/>
        </w:rPr>
      </w:pPr>
      <w:r w:rsidRPr="0008309B">
        <w:rPr>
          <w:rFonts w:ascii="Lucida Bright" w:hAnsi="Lucida Bright"/>
          <w:sz w:val="22"/>
          <w:szCs w:val="22"/>
        </w:rPr>
        <w:t xml:space="preserve">The July 29, 2016 TCEQ commitment letter to the EPA referenced above mentioned options other than an agreed order available for the TCEQ to pursue. Accordingly, the TCEQ requests that the EPA revise the description to more accurately reflect the content of the TCEQ’s letter. Specifically, the EPA should acknowledge in the description that the TCEQ's letter contained a commitment to prepare a SIP revision for consideration by the commission to incorporate the emission limit for Martin Marietta Kiln #5 into the SIP through a federally enforceable mechanism, such as a voluntary agreed order between </w:t>
      </w:r>
      <w:r w:rsidR="00A44C72">
        <w:rPr>
          <w:rFonts w:ascii="Lucida Bright" w:hAnsi="Lucida Bright"/>
          <w:sz w:val="22"/>
          <w:szCs w:val="22"/>
        </w:rPr>
        <w:t xml:space="preserve">the </w:t>
      </w:r>
      <w:r w:rsidRPr="0008309B">
        <w:rPr>
          <w:rFonts w:ascii="Lucida Bright" w:hAnsi="Lucida Bright"/>
          <w:sz w:val="22"/>
          <w:szCs w:val="22"/>
        </w:rPr>
        <w:t>TCEQ and Martin Marietta or through rulemaking.</w:t>
      </w:r>
    </w:p>
    <w:p w14:paraId="7AE5D56D" w14:textId="77777777" w:rsidR="0008309B" w:rsidRPr="0008309B" w:rsidRDefault="0008309B" w:rsidP="0008309B">
      <w:pPr>
        <w:rPr>
          <w:rFonts w:ascii="Lucida Bright" w:hAnsi="Lucida Bright"/>
          <w:sz w:val="22"/>
          <w:szCs w:val="22"/>
        </w:rPr>
      </w:pPr>
    </w:p>
    <w:p w14:paraId="6FD7B701" w14:textId="77777777" w:rsidR="00DA5C55" w:rsidRPr="0008309B" w:rsidRDefault="0059440F" w:rsidP="0008309B">
      <w:pPr>
        <w:rPr>
          <w:rFonts w:ascii="Lucida Bright" w:hAnsi="Lucida Bright"/>
          <w:sz w:val="22"/>
          <w:szCs w:val="22"/>
        </w:rPr>
      </w:pPr>
      <w:r w:rsidRPr="0008309B">
        <w:rPr>
          <w:rStyle w:val="Strong"/>
          <w:rFonts w:ascii="Lucida Bright" w:hAnsi="Lucida Bright"/>
          <w:sz w:val="22"/>
          <w:szCs w:val="22"/>
        </w:rPr>
        <w:t xml:space="preserve">Lead Office: </w:t>
      </w:r>
      <w:r w:rsidRPr="0008309B">
        <w:rPr>
          <w:rStyle w:val="Strong"/>
          <w:rFonts w:ascii="Lucida Bright" w:hAnsi="Lucida Bright"/>
          <w:b w:val="0"/>
          <w:sz w:val="22"/>
          <w:szCs w:val="22"/>
        </w:rPr>
        <w:t>Office of Air/Air Quality Division</w:t>
      </w:r>
    </w:p>
    <w:p w14:paraId="4194A131" w14:textId="5E39BEE4" w:rsidR="0059440F" w:rsidRPr="0008309B" w:rsidRDefault="0059440F" w:rsidP="0008309B">
      <w:pPr>
        <w:rPr>
          <w:rStyle w:val="Strong"/>
          <w:rFonts w:ascii="Lucida Bright" w:hAnsi="Lucida Bright"/>
          <w:b w:val="0"/>
          <w:sz w:val="22"/>
          <w:szCs w:val="22"/>
        </w:rPr>
      </w:pPr>
      <w:r w:rsidRPr="0008309B">
        <w:rPr>
          <w:rStyle w:val="Strong"/>
          <w:rFonts w:ascii="Lucida Bright" w:hAnsi="Lucida Bright"/>
          <w:sz w:val="22"/>
          <w:szCs w:val="22"/>
        </w:rPr>
        <w:t xml:space="preserve">Internal Coordination: </w:t>
      </w:r>
      <w:r w:rsidR="00BB0782" w:rsidRPr="0008309B">
        <w:rPr>
          <w:rStyle w:val="Strong"/>
          <w:rFonts w:ascii="Lucida Bright" w:hAnsi="Lucida Bright"/>
          <w:b w:val="0"/>
          <w:sz w:val="22"/>
          <w:szCs w:val="22"/>
        </w:rPr>
        <w:t>D</w:t>
      </w:r>
      <w:r w:rsidR="0031646A" w:rsidRPr="0008309B">
        <w:rPr>
          <w:rStyle w:val="Strong"/>
          <w:rFonts w:ascii="Lucida Bright" w:hAnsi="Lucida Bright"/>
          <w:b w:val="0"/>
          <w:sz w:val="22"/>
          <w:szCs w:val="22"/>
        </w:rPr>
        <w:t>aphne McMurrer</w:t>
      </w:r>
      <w:r w:rsidR="0008309B">
        <w:rPr>
          <w:rStyle w:val="Strong"/>
          <w:rFonts w:ascii="Lucida Bright" w:hAnsi="Lucida Bright"/>
          <w:b w:val="0"/>
          <w:sz w:val="22"/>
          <w:szCs w:val="22"/>
        </w:rPr>
        <w:t xml:space="preserve"> and Vince Meiller</w:t>
      </w:r>
      <w:r w:rsidRPr="0008309B">
        <w:rPr>
          <w:rStyle w:val="Strong"/>
          <w:rFonts w:ascii="Lucida Bright" w:hAnsi="Lucida Bright"/>
          <w:b w:val="0"/>
          <w:sz w:val="22"/>
          <w:szCs w:val="22"/>
        </w:rPr>
        <w:t>/OA/AQD/Air Quality Planning Section</w:t>
      </w:r>
    </w:p>
    <w:p w14:paraId="7DF8AA24" w14:textId="685D1A40" w:rsidR="0059440F" w:rsidRPr="0008309B" w:rsidRDefault="0059440F" w:rsidP="0008309B">
      <w:pPr>
        <w:rPr>
          <w:rStyle w:val="Strong"/>
          <w:rFonts w:ascii="Lucida Bright" w:hAnsi="Lucida Bright"/>
          <w:b w:val="0"/>
          <w:sz w:val="22"/>
          <w:szCs w:val="22"/>
        </w:rPr>
      </w:pPr>
      <w:r w:rsidRPr="0008309B">
        <w:rPr>
          <w:rStyle w:val="Strong"/>
          <w:rFonts w:ascii="Lucida Bright" w:hAnsi="Lucida Bright"/>
          <w:sz w:val="22"/>
          <w:szCs w:val="22"/>
        </w:rPr>
        <w:t>Office of Legal Services:</w:t>
      </w:r>
      <w:r w:rsidR="00BA3756" w:rsidRPr="0008309B">
        <w:rPr>
          <w:rStyle w:val="Strong"/>
          <w:rFonts w:ascii="Lucida Bright" w:hAnsi="Lucida Bright"/>
          <w:b w:val="0"/>
          <w:sz w:val="22"/>
          <w:szCs w:val="22"/>
        </w:rPr>
        <w:t xml:space="preserve"> </w:t>
      </w:r>
      <w:r w:rsidR="00333C42" w:rsidRPr="0008309B">
        <w:rPr>
          <w:rStyle w:val="Strong"/>
          <w:rFonts w:ascii="Lucida Bright" w:hAnsi="Lucida Bright"/>
          <w:b w:val="0"/>
          <w:sz w:val="22"/>
          <w:szCs w:val="22"/>
        </w:rPr>
        <w:t>Terry Salem</w:t>
      </w:r>
      <w:r w:rsidR="002E6446" w:rsidRPr="0008309B">
        <w:rPr>
          <w:rStyle w:val="Strong"/>
          <w:rFonts w:ascii="Lucida Bright" w:hAnsi="Lucida Bright"/>
          <w:b w:val="0"/>
          <w:sz w:val="22"/>
          <w:szCs w:val="22"/>
        </w:rPr>
        <w:t xml:space="preserve"> </w:t>
      </w:r>
      <w:r w:rsidR="00F93214" w:rsidRPr="0008309B">
        <w:rPr>
          <w:rStyle w:val="Strong"/>
          <w:rFonts w:ascii="Lucida Bright" w:hAnsi="Lucida Bright"/>
          <w:b w:val="0"/>
          <w:sz w:val="22"/>
          <w:szCs w:val="22"/>
        </w:rPr>
        <w:t>/</w:t>
      </w:r>
      <w:r w:rsidRPr="0008309B">
        <w:rPr>
          <w:rStyle w:val="Strong"/>
          <w:rFonts w:ascii="Lucida Bright" w:hAnsi="Lucida Bright"/>
          <w:b w:val="0"/>
          <w:sz w:val="22"/>
          <w:szCs w:val="22"/>
        </w:rPr>
        <w:t>OLS/Environmental Law Division</w:t>
      </w:r>
    </w:p>
    <w:p w14:paraId="47A42302" w14:textId="77777777" w:rsidR="0059440F" w:rsidRPr="0008309B" w:rsidRDefault="0059440F" w:rsidP="0008309B">
      <w:pPr>
        <w:rPr>
          <w:rStyle w:val="Strong"/>
          <w:rFonts w:ascii="Lucida Bright" w:hAnsi="Lucida Bright"/>
          <w:b w:val="0"/>
          <w:sz w:val="22"/>
          <w:szCs w:val="22"/>
        </w:rPr>
      </w:pPr>
      <w:r w:rsidRPr="0008309B">
        <w:rPr>
          <w:rStyle w:val="Strong"/>
          <w:rFonts w:ascii="Lucida Bright" w:hAnsi="Lucida Bright"/>
          <w:sz w:val="22"/>
          <w:szCs w:val="22"/>
        </w:rPr>
        <w:t xml:space="preserve">Deputy Director Approval: </w:t>
      </w:r>
      <w:r w:rsidRPr="0008309B">
        <w:rPr>
          <w:rStyle w:val="Strong"/>
          <w:rFonts w:ascii="Lucida Bright" w:hAnsi="Lucida Bright"/>
          <w:b w:val="0"/>
          <w:sz w:val="22"/>
          <w:szCs w:val="22"/>
        </w:rPr>
        <w:t>Steve Hagle, P.E./Office of Air</w:t>
      </w:r>
    </w:p>
    <w:p w14:paraId="7EDFEE59" w14:textId="72B94BC3" w:rsidR="00971E10" w:rsidRPr="0008309B" w:rsidRDefault="00DC5E8F" w:rsidP="0008309B">
      <w:pPr>
        <w:rPr>
          <w:rFonts w:ascii="Lucida Bright" w:hAnsi="Lucida Bright"/>
          <w:sz w:val="22"/>
          <w:szCs w:val="22"/>
        </w:rPr>
      </w:pPr>
      <w:r w:rsidRPr="0008309B">
        <w:rPr>
          <w:rStyle w:val="Strong"/>
          <w:rFonts w:ascii="Lucida Bright" w:hAnsi="Lucida Bright"/>
          <w:sz w:val="22"/>
          <w:szCs w:val="22"/>
        </w:rPr>
        <w:t xml:space="preserve">EPA </w:t>
      </w:r>
      <w:r w:rsidR="00DA4BA8" w:rsidRPr="0008309B">
        <w:rPr>
          <w:rStyle w:val="Strong"/>
          <w:rFonts w:ascii="Lucida Bright" w:hAnsi="Lucida Bright"/>
          <w:sz w:val="22"/>
          <w:szCs w:val="22"/>
        </w:rPr>
        <w:t>Deadline</w:t>
      </w:r>
      <w:r w:rsidR="00C21680" w:rsidRPr="0008309B">
        <w:rPr>
          <w:rStyle w:val="Strong"/>
          <w:rFonts w:ascii="Lucida Bright" w:hAnsi="Lucida Bright"/>
          <w:sz w:val="22"/>
          <w:szCs w:val="22"/>
        </w:rPr>
        <w:t>:</w:t>
      </w:r>
      <w:r w:rsidR="00B863B6" w:rsidRPr="0008309B">
        <w:rPr>
          <w:rFonts w:ascii="Lucida Bright" w:hAnsi="Lucida Bright"/>
          <w:sz w:val="22"/>
          <w:szCs w:val="22"/>
        </w:rPr>
        <w:t xml:space="preserve"> </w:t>
      </w:r>
      <w:r w:rsidR="0008309B">
        <w:rPr>
          <w:rFonts w:ascii="Lucida Bright" w:hAnsi="Lucida Bright"/>
          <w:sz w:val="22"/>
          <w:szCs w:val="22"/>
        </w:rPr>
        <w:t>August 18</w:t>
      </w:r>
      <w:r w:rsidR="002E045E" w:rsidRPr="0008309B">
        <w:rPr>
          <w:rStyle w:val="Strong"/>
          <w:rFonts w:ascii="Lucida Bright" w:hAnsi="Lucida Bright"/>
          <w:b w:val="0"/>
          <w:bCs w:val="0"/>
          <w:sz w:val="22"/>
          <w:szCs w:val="22"/>
        </w:rPr>
        <w:t>, 201</w:t>
      </w:r>
      <w:r w:rsidR="0008309B">
        <w:rPr>
          <w:rStyle w:val="Strong"/>
          <w:rFonts w:ascii="Lucida Bright" w:hAnsi="Lucida Bright"/>
          <w:b w:val="0"/>
          <w:bCs w:val="0"/>
          <w:sz w:val="22"/>
          <w:szCs w:val="22"/>
        </w:rPr>
        <w:t>7</w:t>
      </w:r>
    </w:p>
    <w:sectPr w:rsidR="00971E10" w:rsidRPr="0008309B" w:rsidSect="00D024EB">
      <w:footerReference w:type="default" r:id="rId9"/>
      <w:pgSz w:w="12240" w:h="15840"/>
      <w:pgMar w:top="1440" w:right="1440" w:bottom="1440" w:left="1440" w:header="720" w:footer="302"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8CBB45" w14:textId="77777777" w:rsidR="005959F1" w:rsidRDefault="005959F1">
      <w:r>
        <w:separator/>
      </w:r>
    </w:p>
  </w:endnote>
  <w:endnote w:type="continuationSeparator" w:id="0">
    <w:p w14:paraId="0DF297DA" w14:textId="77777777" w:rsidR="005959F1" w:rsidRDefault="00595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7EF13" w14:textId="77777777" w:rsidR="0031646A" w:rsidRPr="00B02E65" w:rsidRDefault="0031646A" w:rsidP="005B2D52">
    <w:pPr>
      <w:spacing w:before="240"/>
      <w:rPr>
        <w:rFonts w:ascii="Georgia" w:hAnsi="Georgia"/>
        <w:sz w:val="16"/>
        <w:szCs w:val="16"/>
      </w:rPr>
    </w:pPr>
    <w:r w:rsidRPr="00B02E65">
      <w:rPr>
        <w:rFonts w:ascii="Georgia" w:hAnsi="Georgia" w:cs="Tahoma"/>
        <w:sz w:val="16"/>
        <w:szCs w:val="16"/>
      </w:rPr>
      <w:t xml:space="preserve">TCEQ 20374 (Rev. </w:t>
    </w:r>
    <w:r>
      <w:rPr>
        <w:rFonts w:ascii="Georgia" w:hAnsi="Georgia" w:cs="Tahoma"/>
        <w:sz w:val="16"/>
        <w:szCs w:val="16"/>
      </w:rPr>
      <w:t>1</w:t>
    </w:r>
    <w:r w:rsidRPr="00B02E65">
      <w:rPr>
        <w:rFonts w:ascii="Georgia" w:hAnsi="Georgia" w:cs="Tahoma"/>
        <w:sz w:val="16"/>
        <w:szCs w:val="16"/>
      </w:rPr>
      <w:t>/20</w:t>
    </w:r>
    <w:r>
      <w:rPr>
        <w:rFonts w:ascii="Georgia" w:hAnsi="Georgia" w:cs="Tahoma"/>
        <w:sz w:val="16"/>
        <w:szCs w:val="16"/>
      </w:rPr>
      <w:t>11</w:t>
    </w:r>
    <w:r w:rsidRPr="00B02E65">
      <w:rPr>
        <w:rFonts w:ascii="Georgia" w:hAnsi="Georgia" w:cs="Tahoma"/>
        <w:sz w:val="16"/>
        <w:szCs w:val="16"/>
      </w:rPr>
      <w:t>)</w:t>
    </w:r>
    <w:bookmarkStart w:id="0" w:name="_GoBack"/>
    <w:r w:rsidRPr="00B02E65">
      <w:rPr>
        <w:rFonts w:ascii="Georgia" w:hAnsi="Georgia" w:cs="Tahoma"/>
        <w:sz w:val="16"/>
        <w:szCs w:val="16"/>
      </w:rPr>
      <w:tab/>
    </w:r>
    <w:r w:rsidRPr="00B02E65">
      <w:rPr>
        <w:rFonts w:ascii="Georgia" w:hAnsi="Georgia" w:cs="Tahoma"/>
        <w:sz w:val="16"/>
        <w:szCs w:val="16"/>
      </w:rPr>
      <w:tab/>
    </w:r>
    <w:r w:rsidRPr="00B02E65">
      <w:rPr>
        <w:rFonts w:ascii="Georgia" w:hAnsi="Georgia" w:cs="Tahoma"/>
        <w:sz w:val="16"/>
        <w:szCs w:val="16"/>
      </w:rPr>
      <w:tab/>
    </w:r>
    <w:r w:rsidRPr="00B02E65">
      <w:rPr>
        <w:rFonts w:ascii="Georgia" w:hAnsi="Georgia" w:cs="Tahoma"/>
        <w:sz w:val="16"/>
        <w:szCs w:val="16"/>
      </w:rPr>
      <w:tab/>
    </w:r>
    <w:r w:rsidRPr="00B02E65">
      <w:rPr>
        <w:rFonts w:ascii="Georgia" w:hAnsi="Georgia" w:cs="Tahoma"/>
        <w:sz w:val="16"/>
        <w:szCs w:val="16"/>
      </w:rPr>
      <w:tab/>
    </w:r>
    <w:r w:rsidRPr="00B02E65">
      <w:rPr>
        <w:rFonts w:ascii="Georgia" w:hAnsi="Georgia" w:cs="Tahoma"/>
        <w:sz w:val="16"/>
        <w:szCs w:val="16"/>
      </w:rPr>
      <w:tab/>
    </w:r>
    <w:r w:rsidRPr="00B02E65">
      <w:rPr>
        <w:rFonts w:ascii="Georgia" w:hAnsi="Georgia" w:cs="Tahoma"/>
        <w:sz w:val="16"/>
        <w:szCs w:val="16"/>
      </w:rPr>
      <w:tab/>
    </w:r>
    <w:r w:rsidRPr="00B02E65">
      <w:rPr>
        <w:rFonts w:ascii="Georgia" w:hAnsi="Georgia" w:cs="Tahoma"/>
        <w:sz w:val="16"/>
        <w:szCs w:val="16"/>
      </w:rPr>
      <w:tab/>
    </w:r>
    <w:bookmarkEnd w:id="0"/>
    <w:r w:rsidRPr="00B02E65">
      <w:rPr>
        <w:rFonts w:ascii="Georgia" w:hAnsi="Georgia" w:cs="Tahoma"/>
        <w:sz w:val="16"/>
        <w:szCs w:val="16"/>
      </w:rPr>
      <w:t xml:space="preserve">Page </w:t>
    </w:r>
    <w:r w:rsidR="0051545E" w:rsidRPr="00B02E65">
      <w:rPr>
        <w:rStyle w:val="PageNumber"/>
        <w:rFonts w:ascii="Georgia" w:hAnsi="Georgia"/>
        <w:sz w:val="16"/>
        <w:szCs w:val="16"/>
      </w:rPr>
      <w:fldChar w:fldCharType="begin"/>
    </w:r>
    <w:r w:rsidRPr="00B02E65">
      <w:rPr>
        <w:rStyle w:val="PageNumber"/>
        <w:rFonts w:ascii="Georgia" w:hAnsi="Georgia"/>
        <w:sz w:val="16"/>
        <w:szCs w:val="16"/>
      </w:rPr>
      <w:instrText xml:space="preserve"> PAGE </w:instrText>
    </w:r>
    <w:r w:rsidR="0051545E" w:rsidRPr="00B02E65">
      <w:rPr>
        <w:rStyle w:val="PageNumber"/>
        <w:rFonts w:ascii="Georgia" w:hAnsi="Georgia"/>
        <w:sz w:val="16"/>
        <w:szCs w:val="16"/>
      </w:rPr>
      <w:fldChar w:fldCharType="separate"/>
    </w:r>
    <w:r w:rsidR="009B7367">
      <w:rPr>
        <w:rStyle w:val="PageNumber"/>
        <w:rFonts w:ascii="Georgia" w:hAnsi="Georgia"/>
        <w:noProof/>
        <w:sz w:val="16"/>
        <w:szCs w:val="16"/>
      </w:rPr>
      <w:t>1</w:t>
    </w:r>
    <w:r w:rsidR="0051545E" w:rsidRPr="00B02E65">
      <w:rPr>
        <w:rStyle w:val="PageNumber"/>
        <w:rFonts w:ascii="Georgia" w:hAnsi="Georgia"/>
        <w:sz w:val="16"/>
        <w:szCs w:val="16"/>
      </w:rPr>
      <w:fldChar w:fldCharType="end"/>
    </w:r>
    <w:r w:rsidRPr="00B02E65">
      <w:rPr>
        <w:rStyle w:val="PageNumber"/>
        <w:rFonts w:ascii="Georgia" w:hAnsi="Georgia"/>
        <w:sz w:val="16"/>
        <w:szCs w:val="16"/>
      </w:rPr>
      <w:t xml:space="preserve"> of </w:t>
    </w:r>
    <w:r w:rsidR="0051545E" w:rsidRPr="00B02E65">
      <w:rPr>
        <w:rStyle w:val="PageNumber"/>
        <w:rFonts w:ascii="Georgia" w:hAnsi="Georgia"/>
        <w:sz w:val="16"/>
        <w:szCs w:val="16"/>
      </w:rPr>
      <w:fldChar w:fldCharType="begin"/>
    </w:r>
    <w:r w:rsidRPr="00B02E65">
      <w:rPr>
        <w:rStyle w:val="PageNumber"/>
        <w:rFonts w:ascii="Georgia" w:hAnsi="Georgia"/>
        <w:sz w:val="16"/>
        <w:szCs w:val="16"/>
      </w:rPr>
      <w:instrText xml:space="preserve"> NUMPAGES </w:instrText>
    </w:r>
    <w:r w:rsidR="0051545E" w:rsidRPr="00B02E65">
      <w:rPr>
        <w:rStyle w:val="PageNumber"/>
        <w:rFonts w:ascii="Georgia" w:hAnsi="Georgia"/>
        <w:sz w:val="16"/>
        <w:szCs w:val="16"/>
      </w:rPr>
      <w:fldChar w:fldCharType="separate"/>
    </w:r>
    <w:r w:rsidR="009B7367">
      <w:rPr>
        <w:rStyle w:val="PageNumber"/>
        <w:rFonts w:ascii="Georgia" w:hAnsi="Georgia"/>
        <w:noProof/>
        <w:sz w:val="16"/>
        <w:szCs w:val="16"/>
      </w:rPr>
      <w:t>1</w:t>
    </w:r>
    <w:r w:rsidR="0051545E" w:rsidRPr="00B02E65">
      <w:rPr>
        <w:rStyle w:val="PageNumber"/>
        <w:rFonts w:ascii="Georgia" w:hAnsi="Georgi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5D2D47" w14:textId="77777777" w:rsidR="005959F1" w:rsidRDefault="005959F1">
      <w:r>
        <w:separator/>
      </w:r>
    </w:p>
  </w:footnote>
  <w:footnote w:type="continuationSeparator" w:id="0">
    <w:p w14:paraId="79A2C1C6" w14:textId="77777777" w:rsidR="005959F1" w:rsidRDefault="005959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C47EC"/>
    <w:multiLevelType w:val="hybridMultilevel"/>
    <w:tmpl w:val="5D7CE3BE"/>
    <w:lvl w:ilvl="0" w:tplc="FCC0FFF0">
      <w:numFmt w:val="bullet"/>
      <w:lvlText w:val="-"/>
      <w:lvlJc w:val="left"/>
      <w:pPr>
        <w:ind w:left="720" w:hanging="360"/>
      </w:pPr>
      <w:rPr>
        <w:rFonts w:ascii="Lucida Bright" w:eastAsiaTheme="minorHAnsi" w:hAnsi="Lucida Br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7110A"/>
    <w:multiLevelType w:val="hybridMultilevel"/>
    <w:tmpl w:val="C402FBC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 w15:restartNumberingAfterBreak="0">
    <w:nsid w:val="0B2D6C48"/>
    <w:multiLevelType w:val="hybridMultilevel"/>
    <w:tmpl w:val="CB6A2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60D01"/>
    <w:multiLevelType w:val="hybridMultilevel"/>
    <w:tmpl w:val="1848C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35359"/>
    <w:multiLevelType w:val="hybridMultilevel"/>
    <w:tmpl w:val="97BC9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7D63E4"/>
    <w:multiLevelType w:val="multilevel"/>
    <w:tmpl w:val="40EC2280"/>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F9674F9"/>
    <w:multiLevelType w:val="hybridMultilevel"/>
    <w:tmpl w:val="40EC2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5C12DB"/>
    <w:multiLevelType w:val="hybridMultilevel"/>
    <w:tmpl w:val="EA6613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5C50F9"/>
    <w:multiLevelType w:val="hybridMultilevel"/>
    <w:tmpl w:val="56C2B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B229E3"/>
    <w:multiLevelType w:val="hybridMultilevel"/>
    <w:tmpl w:val="ACF6F392"/>
    <w:lvl w:ilvl="0" w:tplc="B43010D8">
      <w:numFmt w:val="bullet"/>
      <w:lvlText w:val="-"/>
      <w:lvlJc w:val="left"/>
      <w:pPr>
        <w:ind w:left="720" w:hanging="360"/>
      </w:pPr>
      <w:rPr>
        <w:rFonts w:ascii="Lucida Bright" w:eastAsiaTheme="minorHAnsi" w:hAnsi="Lucida Br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032083"/>
    <w:multiLevelType w:val="multilevel"/>
    <w:tmpl w:val="40EC2280"/>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7"/>
  </w:num>
  <w:num w:numId="4">
    <w:abstractNumId w:val="6"/>
  </w:num>
  <w:num w:numId="5">
    <w:abstractNumId w:val="10"/>
  </w:num>
  <w:num w:numId="6">
    <w:abstractNumId w:val="5"/>
  </w:num>
  <w:num w:numId="7">
    <w:abstractNumId w:val="2"/>
  </w:num>
  <w:num w:numId="8">
    <w:abstractNumId w:val="3"/>
  </w:num>
  <w:num w:numId="9">
    <w:abstractNumId w:val="8"/>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73F"/>
    <w:rsid w:val="000014F1"/>
    <w:rsid w:val="00011D32"/>
    <w:rsid w:val="000177D4"/>
    <w:rsid w:val="00041E2C"/>
    <w:rsid w:val="0004333F"/>
    <w:rsid w:val="000447C2"/>
    <w:rsid w:val="000470B1"/>
    <w:rsid w:val="000526C8"/>
    <w:rsid w:val="00053DC8"/>
    <w:rsid w:val="00067562"/>
    <w:rsid w:val="00074CF2"/>
    <w:rsid w:val="00076A20"/>
    <w:rsid w:val="00081A75"/>
    <w:rsid w:val="0008309B"/>
    <w:rsid w:val="000853EB"/>
    <w:rsid w:val="000865D3"/>
    <w:rsid w:val="000978B2"/>
    <w:rsid w:val="00097AF7"/>
    <w:rsid w:val="000A0B06"/>
    <w:rsid w:val="000B1D44"/>
    <w:rsid w:val="000B4A31"/>
    <w:rsid w:val="000B773F"/>
    <w:rsid w:val="000F0D5D"/>
    <w:rsid w:val="0011004F"/>
    <w:rsid w:val="001117C7"/>
    <w:rsid w:val="0011238E"/>
    <w:rsid w:val="00130D13"/>
    <w:rsid w:val="001312CB"/>
    <w:rsid w:val="0013156E"/>
    <w:rsid w:val="00137E33"/>
    <w:rsid w:val="00142CA0"/>
    <w:rsid w:val="00144E93"/>
    <w:rsid w:val="00155F25"/>
    <w:rsid w:val="001564D8"/>
    <w:rsid w:val="001641AE"/>
    <w:rsid w:val="001830BF"/>
    <w:rsid w:val="00187E2A"/>
    <w:rsid w:val="00190843"/>
    <w:rsid w:val="00192CF5"/>
    <w:rsid w:val="001A1A8C"/>
    <w:rsid w:val="001A5AD7"/>
    <w:rsid w:val="001B52A2"/>
    <w:rsid w:val="001D7A3F"/>
    <w:rsid w:val="001E0C37"/>
    <w:rsid w:val="001E30AA"/>
    <w:rsid w:val="00201622"/>
    <w:rsid w:val="002215B3"/>
    <w:rsid w:val="00224756"/>
    <w:rsid w:val="0022690B"/>
    <w:rsid w:val="002548D1"/>
    <w:rsid w:val="002549BE"/>
    <w:rsid w:val="0027436B"/>
    <w:rsid w:val="00277C88"/>
    <w:rsid w:val="00281AD8"/>
    <w:rsid w:val="002831F5"/>
    <w:rsid w:val="0029064F"/>
    <w:rsid w:val="00292651"/>
    <w:rsid w:val="002A3C1B"/>
    <w:rsid w:val="002A3CD9"/>
    <w:rsid w:val="002B7405"/>
    <w:rsid w:val="002C17E5"/>
    <w:rsid w:val="002D6471"/>
    <w:rsid w:val="002E045E"/>
    <w:rsid w:val="002E1719"/>
    <w:rsid w:val="002E6446"/>
    <w:rsid w:val="002F0F9F"/>
    <w:rsid w:val="002F7957"/>
    <w:rsid w:val="00310527"/>
    <w:rsid w:val="00311867"/>
    <w:rsid w:val="00312A6E"/>
    <w:rsid w:val="0031646A"/>
    <w:rsid w:val="00320FFA"/>
    <w:rsid w:val="003335F0"/>
    <w:rsid w:val="00333C42"/>
    <w:rsid w:val="0033789D"/>
    <w:rsid w:val="0034550A"/>
    <w:rsid w:val="00346F53"/>
    <w:rsid w:val="0036449D"/>
    <w:rsid w:val="00367919"/>
    <w:rsid w:val="00380A99"/>
    <w:rsid w:val="00380F2C"/>
    <w:rsid w:val="003849D6"/>
    <w:rsid w:val="00387539"/>
    <w:rsid w:val="003876EC"/>
    <w:rsid w:val="003A20C2"/>
    <w:rsid w:val="003B0573"/>
    <w:rsid w:val="003C3676"/>
    <w:rsid w:val="003D561C"/>
    <w:rsid w:val="003E16B7"/>
    <w:rsid w:val="003E5ED4"/>
    <w:rsid w:val="003E6281"/>
    <w:rsid w:val="003F3A63"/>
    <w:rsid w:val="003F407B"/>
    <w:rsid w:val="004251BB"/>
    <w:rsid w:val="004322DE"/>
    <w:rsid w:val="0044037C"/>
    <w:rsid w:val="0044795C"/>
    <w:rsid w:val="004609F1"/>
    <w:rsid w:val="004742BB"/>
    <w:rsid w:val="00484C93"/>
    <w:rsid w:val="004B4E63"/>
    <w:rsid w:val="004B611D"/>
    <w:rsid w:val="004C2421"/>
    <w:rsid w:val="004D60D6"/>
    <w:rsid w:val="004E282A"/>
    <w:rsid w:val="004E3C07"/>
    <w:rsid w:val="004E4EA5"/>
    <w:rsid w:val="004E5E58"/>
    <w:rsid w:val="004F7C03"/>
    <w:rsid w:val="00503F0B"/>
    <w:rsid w:val="0051545E"/>
    <w:rsid w:val="00517A6E"/>
    <w:rsid w:val="005358DB"/>
    <w:rsid w:val="005368D2"/>
    <w:rsid w:val="005370EB"/>
    <w:rsid w:val="005535B0"/>
    <w:rsid w:val="0056525F"/>
    <w:rsid w:val="0059440F"/>
    <w:rsid w:val="005959F1"/>
    <w:rsid w:val="005A32FB"/>
    <w:rsid w:val="005B2D52"/>
    <w:rsid w:val="005C2872"/>
    <w:rsid w:val="005C40F8"/>
    <w:rsid w:val="005D3373"/>
    <w:rsid w:val="005E360D"/>
    <w:rsid w:val="005E7EE7"/>
    <w:rsid w:val="005F1027"/>
    <w:rsid w:val="005F117F"/>
    <w:rsid w:val="005F2BA2"/>
    <w:rsid w:val="005F4009"/>
    <w:rsid w:val="0060395E"/>
    <w:rsid w:val="006177B1"/>
    <w:rsid w:val="00655652"/>
    <w:rsid w:val="00662966"/>
    <w:rsid w:val="00665B9D"/>
    <w:rsid w:val="0066662F"/>
    <w:rsid w:val="00667BBA"/>
    <w:rsid w:val="006734F8"/>
    <w:rsid w:val="00674697"/>
    <w:rsid w:val="00677ADA"/>
    <w:rsid w:val="006852E2"/>
    <w:rsid w:val="006A21D8"/>
    <w:rsid w:val="006A423C"/>
    <w:rsid w:val="006A51E4"/>
    <w:rsid w:val="006B7DA2"/>
    <w:rsid w:val="006C40B0"/>
    <w:rsid w:val="006C6FD4"/>
    <w:rsid w:val="006C79E2"/>
    <w:rsid w:val="006D060D"/>
    <w:rsid w:val="006D23D5"/>
    <w:rsid w:val="006D4C98"/>
    <w:rsid w:val="006D7659"/>
    <w:rsid w:val="006D7842"/>
    <w:rsid w:val="006E207E"/>
    <w:rsid w:val="006E3EA3"/>
    <w:rsid w:val="006F2D94"/>
    <w:rsid w:val="006F79C6"/>
    <w:rsid w:val="00721413"/>
    <w:rsid w:val="007244E8"/>
    <w:rsid w:val="00732B0D"/>
    <w:rsid w:val="00747730"/>
    <w:rsid w:val="0075262F"/>
    <w:rsid w:val="00771C9B"/>
    <w:rsid w:val="00782A1B"/>
    <w:rsid w:val="00782EDA"/>
    <w:rsid w:val="0079119A"/>
    <w:rsid w:val="0079520E"/>
    <w:rsid w:val="007A3363"/>
    <w:rsid w:val="007A4F1E"/>
    <w:rsid w:val="007B3B1F"/>
    <w:rsid w:val="007B508E"/>
    <w:rsid w:val="007B6E26"/>
    <w:rsid w:val="007C4C98"/>
    <w:rsid w:val="007D2371"/>
    <w:rsid w:val="007E0458"/>
    <w:rsid w:val="007E1189"/>
    <w:rsid w:val="00803C4E"/>
    <w:rsid w:val="00805B74"/>
    <w:rsid w:val="0080604E"/>
    <w:rsid w:val="008101C7"/>
    <w:rsid w:val="00811420"/>
    <w:rsid w:val="00812197"/>
    <w:rsid w:val="00812E91"/>
    <w:rsid w:val="0082030C"/>
    <w:rsid w:val="00823645"/>
    <w:rsid w:val="008329A5"/>
    <w:rsid w:val="0084084D"/>
    <w:rsid w:val="0084265B"/>
    <w:rsid w:val="00850C5E"/>
    <w:rsid w:val="008537E1"/>
    <w:rsid w:val="00854B81"/>
    <w:rsid w:val="00855BB3"/>
    <w:rsid w:val="00886ADD"/>
    <w:rsid w:val="008A0354"/>
    <w:rsid w:val="008A696D"/>
    <w:rsid w:val="008B0EEA"/>
    <w:rsid w:val="008B71B1"/>
    <w:rsid w:val="008C5F15"/>
    <w:rsid w:val="008F29BA"/>
    <w:rsid w:val="00901E8F"/>
    <w:rsid w:val="00905A68"/>
    <w:rsid w:val="00910BF3"/>
    <w:rsid w:val="00912843"/>
    <w:rsid w:val="00913386"/>
    <w:rsid w:val="00927A68"/>
    <w:rsid w:val="00940BA9"/>
    <w:rsid w:val="00947976"/>
    <w:rsid w:val="00960AE0"/>
    <w:rsid w:val="00964B57"/>
    <w:rsid w:val="00971E10"/>
    <w:rsid w:val="009833D5"/>
    <w:rsid w:val="0099275A"/>
    <w:rsid w:val="00997A6F"/>
    <w:rsid w:val="009A659F"/>
    <w:rsid w:val="009A6CDD"/>
    <w:rsid w:val="009B2B10"/>
    <w:rsid w:val="009B7367"/>
    <w:rsid w:val="009C3CD3"/>
    <w:rsid w:val="009D41CD"/>
    <w:rsid w:val="00A025EE"/>
    <w:rsid w:val="00A14655"/>
    <w:rsid w:val="00A155FD"/>
    <w:rsid w:val="00A267CB"/>
    <w:rsid w:val="00A33818"/>
    <w:rsid w:val="00A34F4A"/>
    <w:rsid w:val="00A360A6"/>
    <w:rsid w:val="00A377B4"/>
    <w:rsid w:val="00A42A78"/>
    <w:rsid w:val="00A44C72"/>
    <w:rsid w:val="00A55362"/>
    <w:rsid w:val="00A60229"/>
    <w:rsid w:val="00A757A8"/>
    <w:rsid w:val="00A92979"/>
    <w:rsid w:val="00A93648"/>
    <w:rsid w:val="00A96CEC"/>
    <w:rsid w:val="00AA1EEE"/>
    <w:rsid w:val="00AA2D5B"/>
    <w:rsid w:val="00AA5353"/>
    <w:rsid w:val="00AA6AEB"/>
    <w:rsid w:val="00AB7EBE"/>
    <w:rsid w:val="00AC3F8A"/>
    <w:rsid w:val="00B02E65"/>
    <w:rsid w:val="00B07B7E"/>
    <w:rsid w:val="00B2259E"/>
    <w:rsid w:val="00B40E68"/>
    <w:rsid w:val="00B467B2"/>
    <w:rsid w:val="00B50E30"/>
    <w:rsid w:val="00B51D18"/>
    <w:rsid w:val="00B57CBE"/>
    <w:rsid w:val="00B660AB"/>
    <w:rsid w:val="00B82F75"/>
    <w:rsid w:val="00B863B6"/>
    <w:rsid w:val="00B93C46"/>
    <w:rsid w:val="00B94568"/>
    <w:rsid w:val="00B9580A"/>
    <w:rsid w:val="00BA3756"/>
    <w:rsid w:val="00BA3ADA"/>
    <w:rsid w:val="00BA3F3A"/>
    <w:rsid w:val="00BA541B"/>
    <w:rsid w:val="00BB0782"/>
    <w:rsid w:val="00BB446A"/>
    <w:rsid w:val="00BB66EC"/>
    <w:rsid w:val="00BC4464"/>
    <w:rsid w:val="00BC5170"/>
    <w:rsid w:val="00BD0EE5"/>
    <w:rsid w:val="00BD6993"/>
    <w:rsid w:val="00BE19B9"/>
    <w:rsid w:val="00BE3A72"/>
    <w:rsid w:val="00BE5C6F"/>
    <w:rsid w:val="00BF579D"/>
    <w:rsid w:val="00C0623C"/>
    <w:rsid w:val="00C20EE0"/>
    <w:rsid w:val="00C21680"/>
    <w:rsid w:val="00C42449"/>
    <w:rsid w:val="00C425DE"/>
    <w:rsid w:val="00C43B38"/>
    <w:rsid w:val="00C54F5B"/>
    <w:rsid w:val="00C64925"/>
    <w:rsid w:val="00C82849"/>
    <w:rsid w:val="00C857F0"/>
    <w:rsid w:val="00C9764A"/>
    <w:rsid w:val="00CA4E99"/>
    <w:rsid w:val="00CA74B0"/>
    <w:rsid w:val="00CB7382"/>
    <w:rsid w:val="00CC39C0"/>
    <w:rsid w:val="00CD10AE"/>
    <w:rsid w:val="00CD2370"/>
    <w:rsid w:val="00CD33D5"/>
    <w:rsid w:val="00CF1BF0"/>
    <w:rsid w:val="00CF7FC2"/>
    <w:rsid w:val="00D01178"/>
    <w:rsid w:val="00D024EB"/>
    <w:rsid w:val="00D13B18"/>
    <w:rsid w:val="00D141F3"/>
    <w:rsid w:val="00D17350"/>
    <w:rsid w:val="00D33B30"/>
    <w:rsid w:val="00D36D7C"/>
    <w:rsid w:val="00D4795E"/>
    <w:rsid w:val="00D63B78"/>
    <w:rsid w:val="00D704AB"/>
    <w:rsid w:val="00D957B7"/>
    <w:rsid w:val="00D972A9"/>
    <w:rsid w:val="00DA3750"/>
    <w:rsid w:val="00DA4BA8"/>
    <w:rsid w:val="00DA5C55"/>
    <w:rsid w:val="00DA6FA9"/>
    <w:rsid w:val="00DA78E6"/>
    <w:rsid w:val="00DB2AA5"/>
    <w:rsid w:val="00DC5E8F"/>
    <w:rsid w:val="00DD6118"/>
    <w:rsid w:val="00DD6D02"/>
    <w:rsid w:val="00DE3885"/>
    <w:rsid w:val="00DF3EDF"/>
    <w:rsid w:val="00DF56F7"/>
    <w:rsid w:val="00E01C5C"/>
    <w:rsid w:val="00E1088E"/>
    <w:rsid w:val="00E148D6"/>
    <w:rsid w:val="00E34EFF"/>
    <w:rsid w:val="00E40AC7"/>
    <w:rsid w:val="00E46F92"/>
    <w:rsid w:val="00E56F4E"/>
    <w:rsid w:val="00E61469"/>
    <w:rsid w:val="00E81C05"/>
    <w:rsid w:val="00EA6F39"/>
    <w:rsid w:val="00EC0CBE"/>
    <w:rsid w:val="00EC29FC"/>
    <w:rsid w:val="00ED1574"/>
    <w:rsid w:val="00ED38F6"/>
    <w:rsid w:val="00ED6A4B"/>
    <w:rsid w:val="00ED7E56"/>
    <w:rsid w:val="00EE11A5"/>
    <w:rsid w:val="00EE4620"/>
    <w:rsid w:val="00EE6CAA"/>
    <w:rsid w:val="00EF31C7"/>
    <w:rsid w:val="00EF48C7"/>
    <w:rsid w:val="00EF501E"/>
    <w:rsid w:val="00F06393"/>
    <w:rsid w:val="00F41491"/>
    <w:rsid w:val="00F467FB"/>
    <w:rsid w:val="00F50CF3"/>
    <w:rsid w:val="00F52C29"/>
    <w:rsid w:val="00F5627E"/>
    <w:rsid w:val="00F60EBD"/>
    <w:rsid w:val="00F61FF5"/>
    <w:rsid w:val="00F81DA7"/>
    <w:rsid w:val="00F85152"/>
    <w:rsid w:val="00F858E8"/>
    <w:rsid w:val="00F87C1A"/>
    <w:rsid w:val="00F92C4D"/>
    <w:rsid w:val="00F93214"/>
    <w:rsid w:val="00F96515"/>
    <w:rsid w:val="00F96727"/>
    <w:rsid w:val="00FA6301"/>
    <w:rsid w:val="00FB59A1"/>
    <w:rsid w:val="00FB5DD5"/>
    <w:rsid w:val="00FB6233"/>
    <w:rsid w:val="00FE4942"/>
    <w:rsid w:val="00FE5095"/>
    <w:rsid w:val="00FE7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14:docId w14:val="63E8B8E1"/>
  <w15:docId w15:val="{2E92ADEB-A622-402B-99A8-BD1DD2071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5" w:unhideWhenUsed="1" w:qFormat="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659"/>
    <w:pPr>
      <w:widowControl w:val="0"/>
      <w:autoSpaceDE w:val="0"/>
      <w:autoSpaceDN w:val="0"/>
      <w:adjustRightInd w:val="0"/>
    </w:pPr>
    <w:rPr>
      <w:sz w:val="24"/>
      <w:szCs w:val="24"/>
    </w:rPr>
  </w:style>
  <w:style w:type="paragraph" w:styleId="Heading1">
    <w:name w:val="heading 1"/>
    <w:basedOn w:val="Normal"/>
    <w:next w:val="Normal"/>
    <w:link w:val="Heading1Char"/>
    <w:qFormat/>
    <w:rsid w:val="00E81C05"/>
    <w:pPr>
      <w:keepNext/>
      <w:spacing w:before="120"/>
      <w:outlineLvl w:val="0"/>
    </w:pPr>
    <w:rPr>
      <w:rFonts w:ascii="Georgia" w:hAnsi="Georgia"/>
      <w:b/>
      <w:bCs/>
      <w:kern w:val="32"/>
      <w:szCs w:val="32"/>
    </w:rPr>
  </w:style>
  <w:style w:type="paragraph" w:styleId="Heading2">
    <w:name w:val="heading 2"/>
    <w:basedOn w:val="Normal"/>
    <w:next w:val="Normal"/>
    <w:link w:val="Heading2Char"/>
    <w:semiHidden/>
    <w:unhideWhenUsed/>
    <w:qFormat/>
    <w:rsid w:val="00A377B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0B4A3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667B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6852E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D7659"/>
  </w:style>
  <w:style w:type="paragraph" w:styleId="Header">
    <w:name w:val="header"/>
    <w:basedOn w:val="Normal"/>
    <w:rsid w:val="006D7659"/>
    <w:pPr>
      <w:tabs>
        <w:tab w:val="center" w:pos="4320"/>
        <w:tab w:val="right" w:pos="8640"/>
      </w:tabs>
    </w:pPr>
  </w:style>
  <w:style w:type="paragraph" w:styleId="Footer">
    <w:name w:val="footer"/>
    <w:basedOn w:val="Normal"/>
    <w:rsid w:val="006D7659"/>
    <w:pPr>
      <w:tabs>
        <w:tab w:val="center" w:pos="4320"/>
        <w:tab w:val="right" w:pos="8640"/>
      </w:tabs>
    </w:pPr>
  </w:style>
  <w:style w:type="character" w:styleId="PageNumber">
    <w:name w:val="page number"/>
    <w:basedOn w:val="DefaultParagraphFont"/>
    <w:rsid w:val="006D7659"/>
  </w:style>
  <w:style w:type="character" w:customStyle="1" w:styleId="Heading1Char">
    <w:name w:val="Heading 1 Char"/>
    <w:basedOn w:val="DefaultParagraphFont"/>
    <w:link w:val="Heading1"/>
    <w:rsid w:val="00E81C05"/>
    <w:rPr>
      <w:rFonts w:ascii="Georgia" w:hAnsi="Georgia"/>
      <w:b/>
      <w:bCs/>
      <w:kern w:val="32"/>
      <w:sz w:val="24"/>
      <w:szCs w:val="32"/>
    </w:rPr>
  </w:style>
  <w:style w:type="character" w:styleId="Strong">
    <w:name w:val="Strong"/>
    <w:basedOn w:val="DefaultParagraphFont"/>
    <w:uiPriority w:val="22"/>
    <w:qFormat/>
    <w:rsid w:val="000B773F"/>
    <w:rPr>
      <w:b/>
      <w:bCs/>
    </w:rPr>
  </w:style>
  <w:style w:type="table" w:styleId="TableGrid">
    <w:name w:val="Table Grid"/>
    <w:basedOn w:val="TableNormal"/>
    <w:rsid w:val="00C21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2"/>
    <w:qFormat/>
    <w:rsid w:val="00A377B4"/>
    <w:rPr>
      <w:rFonts w:ascii="Georgia" w:hAnsi="Georgia"/>
    </w:rPr>
  </w:style>
  <w:style w:type="paragraph" w:customStyle="1" w:styleId="Style2">
    <w:name w:val="Style2"/>
    <w:basedOn w:val="Heading2"/>
    <w:qFormat/>
    <w:rsid w:val="00A377B4"/>
    <w:rPr>
      <w:i w:val="0"/>
      <w:iCs w:val="0"/>
      <w:sz w:val="24"/>
    </w:rPr>
  </w:style>
  <w:style w:type="character" w:customStyle="1" w:styleId="Heading2Char">
    <w:name w:val="Heading 2 Char"/>
    <w:basedOn w:val="DefaultParagraphFont"/>
    <w:link w:val="Heading2"/>
    <w:semiHidden/>
    <w:rsid w:val="00A377B4"/>
    <w:rPr>
      <w:rFonts w:ascii="Cambria" w:eastAsia="Times New Roman" w:hAnsi="Cambria" w:cs="Times New Roman"/>
      <w:b/>
      <w:bCs/>
      <w:i/>
      <w:iCs/>
      <w:sz w:val="28"/>
      <w:szCs w:val="28"/>
    </w:rPr>
  </w:style>
  <w:style w:type="paragraph" w:customStyle="1" w:styleId="Style3">
    <w:name w:val="Style3"/>
    <w:basedOn w:val="Heading2"/>
    <w:qFormat/>
    <w:rsid w:val="00DA4BA8"/>
    <w:rPr>
      <w:rFonts w:ascii="Georgia" w:hAnsi="Georgia"/>
      <w:iCs w:val="0"/>
    </w:rPr>
  </w:style>
  <w:style w:type="paragraph" w:styleId="DocumentMap">
    <w:name w:val="Document Map"/>
    <w:basedOn w:val="Normal"/>
    <w:link w:val="DocumentMapChar"/>
    <w:rsid w:val="003E5ED4"/>
    <w:rPr>
      <w:rFonts w:ascii="Tahoma" w:hAnsi="Tahoma" w:cs="Tahoma"/>
      <w:sz w:val="16"/>
      <w:szCs w:val="16"/>
    </w:rPr>
  </w:style>
  <w:style w:type="character" w:customStyle="1" w:styleId="DocumentMapChar">
    <w:name w:val="Document Map Char"/>
    <w:basedOn w:val="DefaultParagraphFont"/>
    <w:link w:val="DocumentMap"/>
    <w:rsid w:val="003E5ED4"/>
    <w:rPr>
      <w:rFonts w:ascii="Tahoma" w:hAnsi="Tahoma" w:cs="Tahoma"/>
      <w:sz w:val="16"/>
      <w:szCs w:val="16"/>
    </w:rPr>
  </w:style>
  <w:style w:type="paragraph" w:styleId="BodyText">
    <w:name w:val="Body Text"/>
    <w:link w:val="BodyTextChar"/>
    <w:qFormat/>
    <w:rsid w:val="00E81C05"/>
    <w:rPr>
      <w:rFonts w:ascii="Georgia" w:eastAsia="Calibri" w:hAnsi="Georgia"/>
      <w:sz w:val="22"/>
      <w:szCs w:val="24"/>
    </w:rPr>
  </w:style>
  <w:style w:type="character" w:customStyle="1" w:styleId="BodyTextChar">
    <w:name w:val="Body Text Char"/>
    <w:basedOn w:val="DefaultParagraphFont"/>
    <w:link w:val="BodyText"/>
    <w:rsid w:val="00E81C05"/>
    <w:rPr>
      <w:rFonts w:ascii="Georgia" w:eastAsia="Calibri" w:hAnsi="Georgia"/>
      <w:sz w:val="22"/>
      <w:szCs w:val="24"/>
    </w:rPr>
  </w:style>
  <w:style w:type="character" w:styleId="Emphasis">
    <w:name w:val="Emphasis"/>
    <w:uiPriority w:val="2"/>
    <w:qFormat/>
    <w:rsid w:val="00667BBA"/>
    <w:rPr>
      <w:i/>
      <w:iCs/>
    </w:rPr>
  </w:style>
  <w:style w:type="character" w:customStyle="1" w:styleId="Heading4Char">
    <w:name w:val="Heading 4 Char"/>
    <w:basedOn w:val="DefaultParagraphFont"/>
    <w:link w:val="Heading4"/>
    <w:uiPriority w:val="9"/>
    <w:rsid w:val="00667BBA"/>
    <w:rPr>
      <w:rFonts w:ascii="Calibri" w:eastAsia="Times New Roman" w:hAnsi="Calibri" w:cs="Times New Roman"/>
      <w:b/>
      <w:bCs/>
      <w:sz w:val="28"/>
      <w:szCs w:val="28"/>
    </w:rPr>
  </w:style>
  <w:style w:type="paragraph" w:styleId="Quote">
    <w:name w:val="Quote"/>
    <w:basedOn w:val="Normal"/>
    <w:next w:val="Normal"/>
    <w:link w:val="QuoteChar"/>
    <w:uiPriority w:val="29"/>
    <w:qFormat/>
    <w:rsid w:val="00667BBA"/>
    <w:pPr>
      <w:widowControl/>
      <w:tabs>
        <w:tab w:val="left" w:pos="720"/>
      </w:tabs>
      <w:autoSpaceDE/>
      <w:autoSpaceDN/>
      <w:adjustRightInd/>
    </w:pPr>
    <w:rPr>
      <w:rFonts w:eastAsia="Calibri"/>
      <w:i/>
      <w:iCs/>
      <w:color w:val="000000"/>
    </w:rPr>
  </w:style>
  <w:style w:type="character" w:customStyle="1" w:styleId="QuoteChar">
    <w:name w:val="Quote Char"/>
    <w:basedOn w:val="DefaultParagraphFont"/>
    <w:link w:val="Quote"/>
    <w:uiPriority w:val="29"/>
    <w:rsid w:val="00667BBA"/>
    <w:rPr>
      <w:rFonts w:eastAsia="Calibri" w:cs="Times New Roman"/>
      <w:i/>
      <w:iCs/>
      <w:color w:val="000000"/>
      <w:sz w:val="24"/>
      <w:szCs w:val="24"/>
    </w:rPr>
  </w:style>
  <w:style w:type="paragraph" w:styleId="BalloonText">
    <w:name w:val="Balloon Text"/>
    <w:basedOn w:val="Normal"/>
    <w:link w:val="BalloonTextChar"/>
    <w:rsid w:val="003E6281"/>
    <w:rPr>
      <w:rFonts w:ascii="Tahoma" w:hAnsi="Tahoma" w:cs="Tahoma"/>
      <w:sz w:val="16"/>
      <w:szCs w:val="16"/>
    </w:rPr>
  </w:style>
  <w:style w:type="character" w:customStyle="1" w:styleId="BalloonTextChar">
    <w:name w:val="Balloon Text Char"/>
    <w:basedOn w:val="DefaultParagraphFont"/>
    <w:link w:val="BalloonText"/>
    <w:rsid w:val="003E6281"/>
    <w:rPr>
      <w:rFonts w:ascii="Tahoma" w:hAnsi="Tahoma" w:cs="Tahoma"/>
      <w:sz w:val="16"/>
      <w:szCs w:val="16"/>
    </w:rPr>
  </w:style>
  <w:style w:type="character" w:styleId="CommentReference">
    <w:name w:val="annotation reference"/>
    <w:basedOn w:val="DefaultParagraphFont"/>
    <w:rsid w:val="003E6281"/>
    <w:rPr>
      <w:sz w:val="16"/>
      <w:szCs w:val="16"/>
    </w:rPr>
  </w:style>
  <w:style w:type="paragraph" w:styleId="CommentText">
    <w:name w:val="annotation text"/>
    <w:basedOn w:val="Normal"/>
    <w:link w:val="CommentTextChar"/>
    <w:rsid w:val="003E6281"/>
    <w:rPr>
      <w:sz w:val="20"/>
      <w:szCs w:val="20"/>
    </w:rPr>
  </w:style>
  <w:style w:type="character" w:customStyle="1" w:styleId="CommentTextChar">
    <w:name w:val="Comment Text Char"/>
    <w:basedOn w:val="DefaultParagraphFont"/>
    <w:link w:val="CommentText"/>
    <w:rsid w:val="003E6281"/>
  </w:style>
  <w:style w:type="paragraph" w:styleId="CommentSubject">
    <w:name w:val="annotation subject"/>
    <w:basedOn w:val="CommentText"/>
    <w:next w:val="CommentText"/>
    <w:link w:val="CommentSubjectChar"/>
    <w:rsid w:val="003E6281"/>
    <w:rPr>
      <w:b/>
      <w:bCs/>
    </w:rPr>
  </w:style>
  <w:style w:type="character" w:customStyle="1" w:styleId="CommentSubjectChar">
    <w:name w:val="Comment Subject Char"/>
    <w:basedOn w:val="CommentTextChar"/>
    <w:link w:val="CommentSubject"/>
    <w:rsid w:val="003E6281"/>
    <w:rPr>
      <w:b/>
      <w:bCs/>
    </w:rPr>
  </w:style>
  <w:style w:type="paragraph" w:styleId="Closing">
    <w:name w:val="Closing"/>
    <w:basedOn w:val="Normal"/>
    <w:link w:val="ClosingChar"/>
    <w:uiPriority w:val="5"/>
    <w:qFormat/>
    <w:rsid w:val="0031646A"/>
    <w:pPr>
      <w:widowControl/>
      <w:autoSpaceDE/>
      <w:autoSpaceDN/>
      <w:adjustRightInd/>
      <w:spacing w:before="240"/>
    </w:pPr>
    <w:rPr>
      <w:rFonts w:ascii="Georgia" w:hAnsi="Georgia"/>
      <w:sz w:val="22"/>
      <w:szCs w:val="22"/>
    </w:rPr>
  </w:style>
  <w:style w:type="character" w:customStyle="1" w:styleId="ClosingChar">
    <w:name w:val="Closing Char"/>
    <w:basedOn w:val="DefaultParagraphFont"/>
    <w:link w:val="Closing"/>
    <w:uiPriority w:val="5"/>
    <w:rsid w:val="0031646A"/>
    <w:rPr>
      <w:rFonts w:ascii="Georgia" w:hAnsi="Georgia"/>
      <w:sz w:val="22"/>
      <w:szCs w:val="22"/>
    </w:rPr>
  </w:style>
  <w:style w:type="paragraph" w:styleId="Signature">
    <w:name w:val="Signature"/>
    <w:basedOn w:val="Normal"/>
    <w:link w:val="SignatureChar"/>
    <w:rsid w:val="0031646A"/>
    <w:pPr>
      <w:ind w:left="4320"/>
    </w:pPr>
  </w:style>
  <w:style w:type="character" w:customStyle="1" w:styleId="SignatureChar">
    <w:name w:val="Signature Char"/>
    <w:basedOn w:val="DefaultParagraphFont"/>
    <w:link w:val="Signature"/>
    <w:rsid w:val="0031646A"/>
    <w:rPr>
      <w:sz w:val="24"/>
      <w:szCs w:val="24"/>
    </w:rPr>
  </w:style>
  <w:style w:type="character" w:customStyle="1" w:styleId="Heading3Char">
    <w:name w:val="Heading 3 Char"/>
    <w:basedOn w:val="DefaultParagraphFont"/>
    <w:link w:val="Heading3"/>
    <w:semiHidden/>
    <w:rsid w:val="000B4A31"/>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F96515"/>
    <w:pPr>
      <w:ind w:left="720"/>
      <w:contextualSpacing/>
    </w:pPr>
  </w:style>
  <w:style w:type="character" w:customStyle="1" w:styleId="Heading5Char">
    <w:name w:val="Heading 5 Char"/>
    <w:basedOn w:val="DefaultParagraphFont"/>
    <w:link w:val="Heading5"/>
    <w:rsid w:val="006852E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B7A8B-28C9-4F14-81A0-9266F5912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2111</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2468</CharactersWithSpaces>
  <SharedDoc>false</SharedDoc>
  <HLinks>
    <vt:vector size="6" baseType="variant">
      <vt:variant>
        <vt:i4>4259868</vt:i4>
      </vt:variant>
      <vt:variant>
        <vt:i4>-1</vt:i4>
      </vt:variant>
      <vt:variant>
        <vt:i4>1027</vt:i4>
      </vt:variant>
      <vt:variant>
        <vt:i4>1</vt:i4>
      </vt:variant>
      <vt:variant>
        <vt:lpwstr>http://home.tnrcc.state.tx.us/internal/exec/communication/gif/3C-TCEQ.gif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TCEQ</dc:creator>
  <cp:lastModifiedBy>Ken Sherry</cp:lastModifiedBy>
  <cp:revision>2</cp:revision>
  <cp:lastPrinted>2016-07-14T19:59:00Z</cp:lastPrinted>
  <dcterms:created xsi:type="dcterms:W3CDTF">2017-08-18T13:34:00Z</dcterms:created>
  <dcterms:modified xsi:type="dcterms:W3CDTF">2017-08-18T13:34:00Z</dcterms:modified>
</cp:coreProperties>
</file>