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4736" w14:textId="77777777" w:rsidR="00971E10" w:rsidRPr="002A2276" w:rsidRDefault="00936DD2" w:rsidP="000B773F">
      <w:pPr>
        <w:pStyle w:val="Heading1"/>
        <w:jc w:val="center"/>
        <w:rPr>
          <w:rFonts w:ascii="Lucida Bright" w:hAnsi="Lucida Bright"/>
          <w:sz w:val="16"/>
          <w:szCs w:val="16"/>
        </w:rPr>
      </w:pPr>
      <w:r w:rsidRPr="002A2276">
        <w:rPr>
          <w:rFonts w:ascii="Lucida Bright" w:hAnsi="Lucida Bright"/>
          <w:noProof/>
        </w:rPr>
        <w:drawing>
          <wp:anchor distT="0" distB="0" distL="114300" distR="114300" simplePos="0" relativeHeight="251657728" behindDoc="0" locked="0" layoutInCell="1" allowOverlap="1" wp14:anchorId="6E24F8E9" wp14:editId="1B6DFEB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2A2276">
        <w:rPr>
          <w:rFonts w:ascii="Lucida Bright" w:hAnsi="Lucida Bright"/>
        </w:rPr>
        <w:t>National Comments</w:t>
      </w:r>
    </w:p>
    <w:p w14:paraId="3093C932" w14:textId="77777777" w:rsidR="00971E10" w:rsidRPr="002A2276" w:rsidRDefault="00DA4BA8" w:rsidP="000B773F">
      <w:pPr>
        <w:pStyle w:val="Heading1"/>
        <w:jc w:val="center"/>
        <w:rPr>
          <w:rFonts w:ascii="Lucida Bright" w:hAnsi="Lucida Bright"/>
        </w:rPr>
      </w:pPr>
      <w:r w:rsidRPr="002A2276">
        <w:rPr>
          <w:rFonts w:ascii="Lucida Bright" w:hAnsi="Lucida Bright"/>
        </w:rPr>
        <w:t>Executive Review Summary</w:t>
      </w:r>
    </w:p>
    <w:p w14:paraId="309A5044" w14:textId="77777777" w:rsidR="00971E10" w:rsidRPr="002A2276" w:rsidRDefault="00971E10">
      <w:pPr>
        <w:jc w:val="center"/>
        <w:rPr>
          <w:rFonts w:ascii="Lucida Bright" w:hAnsi="Lucida Bright"/>
          <w:b/>
          <w:bCs/>
          <w:sz w:val="30"/>
          <w:szCs w:val="30"/>
        </w:rPr>
      </w:pPr>
    </w:p>
    <w:p w14:paraId="2B061706" w14:textId="77777777" w:rsidR="000B773F" w:rsidRPr="002A2276" w:rsidRDefault="000B773F" w:rsidP="00E63AE5">
      <w:pPr>
        <w:spacing w:before="60" w:after="60"/>
        <w:jc w:val="center"/>
        <w:rPr>
          <w:rFonts w:ascii="Lucida Bright" w:hAnsi="Lucida Bright"/>
          <w:b/>
          <w:bCs/>
          <w:sz w:val="30"/>
          <w:szCs w:val="30"/>
        </w:rPr>
      </w:pPr>
    </w:p>
    <w:p w14:paraId="64FF9226" w14:textId="77777777" w:rsidR="00C21680" w:rsidRPr="002A2276" w:rsidRDefault="00DA4BA8" w:rsidP="00E63AE5">
      <w:pPr>
        <w:spacing w:before="60" w:after="60"/>
        <w:rPr>
          <w:rFonts w:ascii="Lucida Bright" w:hAnsi="Lucida Bright"/>
          <w:sz w:val="22"/>
          <w:szCs w:val="22"/>
        </w:rPr>
      </w:pPr>
      <w:r w:rsidRPr="002A2276">
        <w:rPr>
          <w:rStyle w:val="Strong"/>
          <w:rFonts w:ascii="Lucida Bright" w:hAnsi="Lucida Bright"/>
          <w:sz w:val="22"/>
          <w:szCs w:val="22"/>
        </w:rPr>
        <w:t>TCEQ Proposed Comments On</w:t>
      </w:r>
      <w:r w:rsidR="00C21680" w:rsidRPr="002A2276">
        <w:rPr>
          <w:rStyle w:val="Strong"/>
          <w:rFonts w:ascii="Lucida Bright" w:hAnsi="Lucida Bright"/>
          <w:sz w:val="22"/>
          <w:szCs w:val="22"/>
        </w:rPr>
        <w:t>:</w:t>
      </w:r>
    </w:p>
    <w:p w14:paraId="38817569" w14:textId="11F91EAF" w:rsidR="00183C17" w:rsidRPr="002A2276" w:rsidRDefault="00B40ADC" w:rsidP="00E63AE5">
      <w:pPr>
        <w:spacing w:before="60" w:after="60"/>
        <w:rPr>
          <w:rFonts w:ascii="Lucida Bright" w:hAnsi="Lucida Bright"/>
          <w:sz w:val="22"/>
          <w:szCs w:val="22"/>
        </w:rPr>
      </w:pPr>
      <w:r w:rsidRPr="002A2276">
        <w:rPr>
          <w:rStyle w:val="Strong"/>
          <w:rFonts w:ascii="Lucida Bright" w:hAnsi="Lucida Bright"/>
          <w:b w:val="0"/>
          <w:i/>
          <w:sz w:val="22"/>
          <w:szCs w:val="22"/>
        </w:rPr>
        <w:t>Federal Register</w:t>
      </w:r>
      <w:r w:rsidRPr="002A2276">
        <w:rPr>
          <w:rStyle w:val="Strong"/>
          <w:rFonts w:ascii="Lucida Bright" w:hAnsi="Lucida Bright"/>
          <w:b w:val="0"/>
          <w:sz w:val="22"/>
          <w:szCs w:val="22"/>
        </w:rPr>
        <w:t xml:space="preserve">, Vol. </w:t>
      </w:r>
      <w:r w:rsidR="00183C17" w:rsidRPr="002A2276">
        <w:rPr>
          <w:rFonts w:ascii="Lucida Bright" w:hAnsi="Lucida Bright"/>
          <w:sz w:val="22"/>
          <w:szCs w:val="22"/>
        </w:rPr>
        <w:t>8</w:t>
      </w:r>
      <w:r w:rsidR="009571FD" w:rsidRPr="002A2276">
        <w:rPr>
          <w:rFonts w:ascii="Lucida Bright" w:hAnsi="Lucida Bright"/>
          <w:sz w:val="22"/>
          <w:szCs w:val="22"/>
        </w:rPr>
        <w:t>4</w:t>
      </w:r>
      <w:r w:rsidR="00183C17" w:rsidRPr="002A2276">
        <w:rPr>
          <w:rFonts w:ascii="Lucida Bright" w:hAnsi="Lucida Bright"/>
          <w:sz w:val="22"/>
          <w:szCs w:val="22"/>
        </w:rPr>
        <w:t xml:space="preserve">, No. </w:t>
      </w:r>
      <w:r w:rsidR="00C607DE" w:rsidRPr="002A2276">
        <w:rPr>
          <w:rFonts w:ascii="Lucida Bright" w:hAnsi="Lucida Bright"/>
          <w:sz w:val="22"/>
          <w:szCs w:val="22"/>
        </w:rPr>
        <w:t>163</w:t>
      </w:r>
      <w:r w:rsidR="00183C17" w:rsidRPr="002A2276">
        <w:rPr>
          <w:rFonts w:ascii="Lucida Bright" w:hAnsi="Lucida Bright"/>
          <w:sz w:val="22"/>
          <w:szCs w:val="22"/>
        </w:rPr>
        <w:t xml:space="preserve">, </w:t>
      </w:r>
      <w:r w:rsidR="00BA1CC1" w:rsidRPr="002A2276">
        <w:rPr>
          <w:rFonts w:ascii="Lucida Bright" w:hAnsi="Lucida Bright"/>
          <w:sz w:val="22"/>
          <w:szCs w:val="22"/>
        </w:rPr>
        <w:t>August</w:t>
      </w:r>
      <w:r w:rsidR="009571FD" w:rsidRPr="002A2276">
        <w:rPr>
          <w:rFonts w:ascii="Lucida Bright" w:hAnsi="Lucida Bright"/>
          <w:sz w:val="22"/>
          <w:szCs w:val="22"/>
        </w:rPr>
        <w:t xml:space="preserve"> </w:t>
      </w:r>
      <w:r w:rsidR="00C607DE" w:rsidRPr="002A2276">
        <w:rPr>
          <w:rFonts w:ascii="Lucida Bright" w:hAnsi="Lucida Bright"/>
          <w:sz w:val="22"/>
          <w:szCs w:val="22"/>
        </w:rPr>
        <w:t>22</w:t>
      </w:r>
      <w:r w:rsidR="00183C17" w:rsidRPr="002A2276">
        <w:rPr>
          <w:rFonts w:ascii="Lucida Bright" w:hAnsi="Lucida Bright"/>
          <w:sz w:val="22"/>
          <w:szCs w:val="22"/>
        </w:rPr>
        <w:t>, 201</w:t>
      </w:r>
      <w:r w:rsidR="009571FD" w:rsidRPr="002A2276">
        <w:rPr>
          <w:rFonts w:ascii="Lucida Bright" w:hAnsi="Lucida Bright"/>
          <w:sz w:val="22"/>
          <w:szCs w:val="22"/>
        </w:rPr>
        <w:t>9</w:t>
      </w:r>
      <w:r w:rsidR="00183C17" w:rsidRPr="002A2276">
        <w:rPr>
          <w:rFonts w:ascii="Lucida Bright" w:hAnsi="Lucida Bright"/>
          <w:sz w:val="22"/>
          <w:szCs w:val="22"/>
        </w:rPr>
        <w:t xml:space="preserve">: </w:t>
      </w:r>
      <w:r w:rsidR="00BA1CC1" w:rsidRPr="002A2276">
        <w:rPr>
          <w:rFonts w:ascii="Lucida Bright" w:hAnsi="Lucida Bright"/>
          <w:sz w:val="22"/>
          <w:szCs w:val="22"/>
        </w:rPr>
        <w:t>Error Correction of the Area Designations for the 2010 1-Hour Sulfur Dioxide (SO</w:t>
      </w:r>
      <w:r w:rsidR="00BA1CC1" w:rsidRPr="002A2276">
        <w:rPr>
          <w:rFonts w:ascii="Lucida Bright" w:hAnsi="Lucida Bright"/>
          <w:sz w:val="22"/>
          <w:szCs w:val="22"/>
          <w:vertAlign w:val="subscript"/>
        </w:rPr>
        <w:t>2</w:t>
      </w:r>
      <w:r w:rsidR="00BA1CC1" w:rsidRPr="002A2276">
        <w:rPr>
          <w:rFonts w:ascii="Lucida Bright" w:hAnsi="Lucida Bright"/>
          <w:sz w:val="22"/>
          <w:szCs w:val="22"/>
        </w:rPr>
        <w:t>) Primary National Ambient Air Quality Standard (NAAQS) in Freestone and Anderson Counties, Rusk and Panola Counties, and Titus County in Texas</w:t>
      </w:r>
    </w:p>
    <w:p w14:paraId="3B969EC9" w14:textId="28307498" w:rsidR="00971E10" w:rsidRPr="002A2276" w:rsidRDefault="00971E10" w:rsidP="00E63AE5">
      <w:pPr>
        <w:spacing w:before="60" w:after="60"/>
        <w:rPr>
          <w:rFonts w:ascii="Lucida Bright" w:hAnsi="Lucida Bright"/>
          <w:sz w:val="22"/>
          <w:szCs w:val="22"/>
        </w:rPr>
      </w:pPr>
    </w:p>
    <w:p w14:paraId="1C565CD7" w14:textId="77777777" w:rsidR="00766E89" w:rsidRPr="002A2276" w:rsidRDefault="00DA4BA8" w:rsidP="00E63AE5">
      <w:pPr>
        <w:spacing w:before="60" w:after="60"/>
        <w:rPr>
          <w:rFonts w:ascii="Lucida Bright" w:hAnsi="Lucida Bright"/>
          <w:sz w:val="22"/>
          <w:szCs w:val="22"/>
        </w:rPr>
      </w:pPr>
      <w:r w:rsidRPr="002A2276">
        <w:rPr>
          <w:rStyle w:val="Strong"/>
          <w:rFonts w:ascii="Lucida Bright" w:hAnsi="Lucida Bright"/>
          <w:sz w:val="22"/>
          <w:szCs w:val="22"/>
        </w:rPr>
        <w:t>Overview of Proposal</w:t>
      </w:r>
      <w:r w:rsidR="00C21680" w:rsidRPr="002A2276">
        <w:rPr>
          <w:rStyle w:val="Strong"/>
          <w:rFonts w:ascii="Lucida Bright" w:hAnsi="Lucida Bright"/>
          <w:sz w:val="22"/>
          <w:szCs w:val="22"/>
        </w:rPr>
        <w:t>:</w:t>
      </w:r>
    </w:p>
    <w:p w14:paraId="50B0DEE7" w14:textId="2C642BFF" w:rsidR="00987BC5" w:rsidRDefault="00735370" w:rsidP="00987BC5">
      <w:pPr>
        <w:spacing w:after="240"/>
        <w:rPr>
          <w:rFonts w:ascii="Lucida Bright" w:hAnsi="Lucida Bright"/>
          <w:sz w:val="22"/>
          <w:szCs w:val="22"/>
        </w:rPr>
      </w:pPr>
      <w:r w:rsidRPr="002A2276">
        <w:rPr>
          <w:rFonts w:ascii="Lucida Bright" w:eastAsia="Calibri" w:hAnsi="Lucida Bright"/>
          <w:sz w:val="22"/>
          <w:szCs w:val="22"/>
        </w:rPr>
        <w:t>On</w:t>
      </w:r>
      <w:r w:rsidR="009571FD" w:rsidRPr="002A2276">
        <w:rPr>
          <w:rFonts w:ascii="Lucida Bright" w:eastAsia="Calibri" w:hAnsi="Lucida Bright"/>
          <w:sz w:val="22"/>
          <w:szCs w:val="22"/>
        </w:rPr>
        <w:t xml:space="preserve"> </w:t>
      </w:r>
      <w:r w:rsidR="00BA1CC1" w:rsidRPr="002A2276">
        <w:rPr>
          <w:rFonts w:ascii="Lucida Bright" w:eastAsia="Calibri" w:hAnsi="Lucida Bright"/>
          <w:sz w:val="22"/>
          <w:szCs w:val="22"/>
        </w:rPr>
        <w:t>August</w:t>
      </w:r>
      <w:r w:rsidR="009571FD" w:rsidRPr="002A2276">
        <w:rPr>
          <w:rFonts w:ascii="Lucida Bright" w:eastAsia="Calibri" w:hAnsi="Lucida Bright"/>
          <w:sz w:val="22"/>
          <w:szCs w:val="22"/>
        </w:rPr>
        <w:t xml:space="preserve"> </w:t>
      </w:r>
      <w:r w:rsidR="00C607DE" w:rsidRPr="002A2276">
        <w:rPr>
          <w:rFonts w:ascii="Lucida Bright" w:eastAsia="Calibri" w:hAnsi="Lucida Bright"/>
          <w:sz w:val="22"/>
          <w:szCs w:val="22"/>
        </w:rPr>
        <w:t>22</w:t>
      </w:r>
      <w:r w:rsidR="009571FD" w:rsidRPr="002A2276">
        <w:rPr>
          <w:rFonts w:ascii="Lucida Bright" w:eastAsia="Calibri" w:hAnsi="Lucida Bright"/>
          <w:sz w:val="22"/>
          <w:szCs w:val="22"/>
        </w:rPr>
        <w:t>, 2019</w:t>
      </w:r>
      <w:r w:rsidR="00183C17" w:rsidRPr="002A2276">
        <w:rPr>
          <w:rFonts w:ascii="Lucida Bright" w:hAnsi="Lucida Bright"/>
          <w:sz w:val="22"/>
          <w:szCs w:val="22"/>
        </w:rPr>
        <w:t xml:space="preserve">, the </w:t>
      </w:r>
      <w:bookmarkStart w:id="0" w:name="_GoBack"/>
      <w:bookmarkEnd w:id="0"/>
      <w:r w:rsidR="00755C0A" w:rsidRPr="002A2276">
        <w:rPr>
          <w:rFonts w:ascii="Lucida Bright" w:hAnsi="Lucida Bright"/>
          <w:sz w:val="22"/>
          <w:szCs w:val="22"/>
        </w:rPr>
        <w:t xml:space="preserve">United States </w:t>
      </w:r>
      <w:r w:rsidR="00183C17" w:rsidRPr="002A2276">
        <w:rPr>
          <w:rFonts w:ascii="Lucida Bright" w:hAnsi="Lucida Bright"/>
          <w:sz w:val="22"/>
          <w:szCs w:val="22"/>
        </w:rPr>
        <w:t xml:space="preserve">Environmental Protection Agency (EPA) </w:t>
      </w:r>
      <w:r w:rsidR="00BA1CC1" w:rsidRPr="002A2276">
        <w:rPr>
          <w:rFonts w:ascii="Lucida Bright" w:hAnsi="Lucida Bright"/>
          <w:sz w:val="22"/>
          <w:szCs w:val="22"/>
        </w:rPr>
        <w:t xml:space="preserve">proposed an error correction of nonattainment designations </w:t>
      </w:r>
      <w:r w:rsidR="005D75CA" w:rsidRPr="002A2276">
        <w:rPr>
          <w:rFonts w:ascii="Lucida Bright" w:hAnsi="Lucida Bright"/>
          <w:sz w:val="22"/>
          <w:szCs w:val="22"/>
        </w:rPr>
        <w:t>for the 2010 one-hour SO</w:t>
      </w:r>
      <w:r w:rsidR="005D75CA" w:rsidRPr="002A2276">
        <w:rPr>
          <w:rFonts w:ascii="Lucida Bright" w:hAnsi="Lucida Bright"/>
          <w:sz w:val="22"/>
          <w:szCs w:val="22"/>
          <w:vertAlign w:val="subscript"/>
        </w:rPr>
        <w:t>2</w:t>
      </w:r>
      <w:r w:rsidR="005D75CA" w:rsidRPr="002A2276">
        <w:rPr>
          <w:rFonts w:ascii="Lucida Bright" w:hAnsi="Lucida Bright"/>
          <w:sz w:val="22"/>
          <w:szCs w:val="22"/>
        </w:rPr>
        <w:t xml:space="preserve"> NAAQS </w:t>
      </w:r>
      <w:r w:rsidR="00BA1CC1" w:rsidRPr="002A2276">
        <w:rPr>
          <w:rFonts w:ascii="Lucida Bright" w:hAnsi="Lucida Bright"/>
          <w:sz w:val="22"/>
          <w:szCs w:val="22"/>
        </w:rPr>
        <w:t>for three areas in Texas</w:t>
      </w:r>
      <w:r w:rsidR="005D75CA" w:rsidRPr="002A2276">
        <w:rPr>
          <w:rFonts w:ascii="Lucida Bright" w:hAnsi="Lucida Bright"/>
          <w:sz w:val="22"/>
          <w:szCs w:val="22"/>
        </w:rPr>
        <w:t>:</w:t>
      </w:r>
      <w:r w:rsidR="00BA1CC1" w:rsidRPr="002A2276">
        <w:rPr>
          <w:rFonts w:ascii="Lucida Bright" w:hAnsi="Lucida Bright"/>
          <w:sz w:val="22"/>
          <w:szCs w:val="22"/>
        </w:rPr>
        <w:t xml:space="preserve"> portions of Freestone and Anderson Counties, Rusk and Panola Counties, and Titus County. </w:t>
      </w:r>
      <w:r w:rsidR="0054599D">
        <w:rPr>
          <w:rFonts w:ascii="Lucida Bright" w:hAnsi="Lucida Bright"/>
          <w:sz w:val="22"/>
          <w:szCs w:val="22"/>
        </w:rPr>
        <w:t>The EPA designated these areas as nonattainment in</w:t>
      </w:r>
      <w:r w:rsidR="00BA1CC1" w:rsidRPr="002A2276">
        <w:rPr>
          <w:rFonts w:ascii="Lucida Bright" w:hAnsi="Lucida Bright"/>
          <w:sz w:val="22"/>
          <w:szCs w:val="22"/>
        </w:rPr>
        <w:t xml:space="preserve"> Round 2 designations for the 2010 one-hour SO</w:t>
      </w:r>
      <w:r w:rsidR="00BA1CC1" w:rsidRPr="002A2276">
        <w:rPr>
          <w:rFonts w:ascii="Lucida Bright" w:hAnsi="Lucida Bright"/>
          <w:sz w:val="22"/>
          <w:szCs w:val="22"/>
          <w:vertAlign w:val="subscript"/>
        </w:rPr>
        <w:t>2</w:t>
      </w:r>
      <w:r w:rsidR="00BA1CC1" w:rsidRPr="002A2276">
        <w:rPr>
          <w:rFonts w:ascii="Lucida Bright" w:hAnsi="Lucida Bright"/>
          <w:sz w:val="22"/>
          <w:szCs w:val="22"/>
        </w:rPr>
        <w:t xml:space="preserve"> NAAQS. The EPA is </w:t>
      </w:r>
      <w:r w:rsidR="0054599D">
        <w:rPr>
          <w:rFonts w:ascii="Lucida Bright" w:hAnsi="Lucida Bright"/>
          <w:sz w:val="22"/>
          <w:szCs w:val="22"/>
        </w:rPr>
        <w:t>claiming</w:t>
      </w:r>
      <w:r w:rsidR="00BA1CC1" w:rsidRPr="002A2276">
        <w:rPr>
          <w:rFonts w:ascii="Lucida Bright" w:hAnsi="Lucida Bright"/>
          <w:sz w:val="22"/>
          <w:szCs w:val="22"/>
        </w:rPr>
        <w:t xml:space="preserve"> that the agency erred </w:t>
      </w:r>
      <w:r w:rsidR="0054599D">
        <w:rPr>
          <w:rFonts w:ascii="Lucida Bright" w:hAnsi="Lucida Bright"/>
          <w:sz w:val="22"/>
          <w:szCs w:val="22"/>
        </w:rPr>
        <w:t>in making the initial designations by</w:t>
      </w:r>
      <w:r w:rsidR="00BA1CC1" w:rsidRPr="002A2276">
        <w:rPr>
          <w:rFonts w:ascii="Lucida Bright" w:hAnsi="Lucida Bright"/>
          <w:sz w:val="22"/>
          <w:szCs w:val="22"/>
        </w:rPr>
        <w:t xml:space="preserve"> not giving greater weight to Texas’ preference </w:t>
      </w:r>
      <w:r w:rsidR="00987BC5">
        <w:rPr>
          <w:rFonts w:ascii="Lucida Bright" w:hAnsi="Lucida Bright"/>
          <w:sz w:val="22"/>
          <w:szCs w:val="22"/>
        </w:rPr>
        <w:t>to use</w:t>
      </w:r>
      <w:r w:rsidR="00BA1CC1" w:rsidRPr="002A2276">
        <w:rPr>
          <w:rFonts w:ascii="Lucida Bright" w:hAnsi="Lucida Bright"/>
          <w:sz w:val="22"/>
          <w:szCs w:val="22"/>
        </w:rPr>
        <w:t xml:space="preserve"> monitoring and in</w:t>
      </w:r>
      <w:r w:rsidR="00987BC5">
        <w:rPr>
          <w:rFonts w:ascii="Lucida Bright" w:hAnsi="Lucida Bright"/>
          <w:sz w:val="22"/>
          <w:szCs w:val="22"/>
        </w:rPr>
        <w:t>stead</w:t>
      </w:r>
      <w:r w:rsidR="00BA1CC1" w:rsidRPr="002A2276">
        <w:rPr>
          <w:rFonts w:ascii="Lucida Bright" w:hAnsi="Lucida Bright"/>
          <w:sz w:val="22"/>
          <w:szCs w:val="22"/>
        </w:rPr>
        <w:t xml:space="preserve"> relying on </w:t>
      </w:r>
      <w:r w:rsidR="005D75CA" w:rsidRPr="002A2276">
        <w:rPr>
          <w:rFonts w:ascii="Lucida Bright" w:hAnsi="Lucida Bright"/>
          <w:sz w:val="22"/>
          <w:szCs w:val="22"/>
        </w:rPr>
        <w:t xml:space="preserve">certain </w:t>
      </w:r>
      <w:r w:rsidR="00BA1CC1" w:rsidRPr="002A2276">
        <w:rPr>
          <w:rFonts w:ascii="Lucida Bright" w:hAnsi="Lucida Bright"/>
          <w:sz w:val="22"/>
          <w:szCs w:val="22"/>
        </w:rPr>
        <w:t>available air quality analyses</w:t>
      </w:r>
      <w:r w:rsidR="005D75CA" w:rsidRPr="002A2276">
        <w:rPr>
          <w:rFonts w:ascii="Lucida Bright" w:hAnsi="Lucida Bright"/>
          <w:sz w:val="22"/>
          <w:szCs w:val="22"/>
        </w:rPr>
        <w:t xml:space="preserve">. </w:t>
      </w:r>
      <w:r w:rsidR="0039299E" w:rsidRPr="002A2276">
        <w:rPr>
          <w:rFonts w:ascii="Lucida Bright" w:hAnsi="Lucida Bright"/>
          <w:sz w:val="22"/>
          <w:szCs w:val="22"/>
        </w:rPr>
        <w:t xml:space="preserve">The </w:t>
      </w:r>
      <w:r w:rsidR="00BA1CC1" w:rsidRPr="002A2276">
        <w:rPr>
          <w:rFonts w:ascii="Lucida Bright" w:hAnsi="Lucida Bright"/>
          <w:sz w:val="22"/>
          <w:szCs w:val="22"/>
        </w:rPr>
        <w:t xml:space="preserve">EPA is proposing to correct </w:t>
      </w:r>
      <w:r w:rsidR="005D75CA" w:rsidRPr="002A2276">
        <w:rPr>
          <w:rFonts w:ascii="Lucida Bright" w:hAnsi="Lucida Bright"/>
          <w:sz w:val="22"/>
          <w:szCs w:val="22"/>
        </w:rPr>
        <w:t>these errors by revising the designations for</w:t>
      </w:r>
      <w:r w:rsidR="00BA1CC1" w:rsidRPr="002A2276">
        <w:rPr>
          <w:rFonts w:ascii="Lucida Bright" w:hAnsi="Lucida Bright"/>
          <w:sz w:val="22"/>
          <w:szCs w:val="22"/>
        </w:rPr>
        <w:t xml:space="preserve"> the three </w:t>
      </w:r>
      <w:r w:rsidR="005D75CA" w:rsidRPr="002A2276">
        <w:rPr>
          <w:rFonts w:ascii="Lucida Bright" w:hAnsi="Lucida Bright"/>
          <w:sz w:val="22"/>
          <w:szCs w:val="22"/>
        </w:rPr>
        <w:t xml:space="preserve">Texas </w:t>
      </w:r>
      <w:r w:rsidR="00BA1CC1" w:rsidRPr="002A2276">
        <w:rPr>
          <w:rFonts w:ascii="Lucida Bright" w:hAnsi="Lucida Bright"/>
          <w:sz w:val="22"/>
          <w:szCs w:val="22"/>
        </w:rPr>
        <w:t xml:space="preserve">areas </w:t>
      </w:r>
      <w:r w:rsidR="005D75CA" w:rsidRPr="002A2276">
        <w:rPr>
          <w:rFonts w:ascii="Lucida Bright" w:hAnsi="Lucida Bright"/>
          <w:sz w:val="22"/>
          <w:szCs w:val="22"/>
        </w:rPr>
        <w:t>from nonattainment to unclassifiable</w:t>
      </w:r>
      <w:r w:rsidR="00B538A8" w:rsidRPr="002A2276">
        <w:rPr>
          <w:rFonts w:ascii="Lucida Bright" w:hAnsi="Lucida Bright"/>
          <w:sz w:val="22"/>
          <w:szCs w:val="22"/>
        </w:rPr>
        <w:t>.</w:t>
      </w:r>
    </w:p>
    <w:p w14:paraId="1934C608" w14:textId="19F89494" w:rsidR="00B538A8" w:rsidRPr="002A2276" w:rsidRDefault="005D75CA" w:rsidP="005D75CA">
      <w:pPr>
        <w:spacing w:before="60" w:after="60"/>
        <w:rPr>
          <w:rFonts w:ascii="Lucida Bright" w:hAnsi="Lucida Bright"/>
          <w:sz w:val="22"/>
          <w:szCs w:val="22"/>
        </w:rPr>
      </w:pPr>
      <w:r w:rsidRPr="002A2276">
        <w:rPr>
          <w:rFonts w:ascii="Lucida Bright" w:hAnsi="Lucida Bright"/>
          <w:sz w:val="22"/>
          <w:szCs w:val="22"/>
        </w:rPr>
        <w:t>In addition,</w:t>
      </w:r>
      <w:r w:rsidR="0039299E" w:rsidRPr="002A2276">
        <w:rPr>
          <w:rFonts w:ascii="Lucida Bright" w:hAnsi="Lucida Bright"/>
          <w:sz w:val="22"/>
          <w:szCs w:val="22"/>
        </w:rPr>
        <w:t xml:space="preserve"> the </w:t>
      </w:r>
      <w:r w:rsidRPr="002A2276">
        <w:rPr>
          <w:rFonts w:ascii="Lucida Bright" w:hAnsi="Lucida Bright"/>
          <w:sz w:val="22"/>
          <w:szCs w:val="22"/>
        </w:rPr>
        <w:t>EPA is proposing to remove the attainment/unclassifiable</w:t>
      </w:r>
      <w:r w:rsidR="0039299E" w:rsidRPr="002A2276">
        <w:rPr>
          <w:rFonts w:ascii="Lucida Bright" w:hAnsi="Lucida Bright"/>
          <w:sz w:val="22"/>
          <w:szCs w:val="22"/>
        </w:rPr>
        <w:t xml:space="preserve"> designation for the remaining portion of Titus County that was erroneously made by the EPA in Round 3 designations, from the </w:t>
      </w:r>
      <w:r w:rsidR="008E39D7" w:rsidRPr="002A2276">
        <w:rPr>
          <w:rFonts w:ascii="Lucida Bright" w:hAnsi="Lucida Bright"/>
          <w:sz w:val="22"/>
          <w:szCs w:val="22"/>
        </w:rPr>
        <w:t>Texas</w:t>
      </w:r>
      <w:r w:rsidR="0039299E" w:rsidRPr="002A2276">
        <w:rPr>
          <w:rFonts w:ascii="Lucida Bright" w:hAnsi="Lucida Bright"/>
          <w:sz w:val="22"/>
          <w:szCs w:val="22"/>
        </w:rPr>
        <w:t xml:space="preserve"> attainment status designations table</w:t>
      </w:r>
      <w:r w:rsidR="008E39D7" w:rsidRPr="002A2276">
        <w:rPr>
          <w:rFonts w:ascii="Lucida Bright" w:hAnsi="Lucida Bright"/>
          <w:sz w:val="22"/>
          <w:szCs w:val="22"/>
        </w:rPr>
        <w:t xml:space="preserve"> in 40 Code of Federal Regulations §81.344</w:t>
      </w:r>
      <w:r w:rsidR="0039299E" w:rsidRPr="002A2276">
        <w:rPr>
          <w:rFonts w:ascii="Lucida Bright" w:hAnsi="Lucida Bright"/>
          <w:sz w:val="22"/>
          <w:szCs w:val="22"/>
        </w:rPr>
        <w:t xml:space="preserve">. The remaining portion of Titus County will </w:t>
      </w:r>
      <w:r w:rsidR="008E39D7" w:rsidRPr="002A2276">
        <w:rPr>
          <w:rFonts w:ascii="Lucida Bright" w:hAnsi="Lucida Bright"/>
          <w:sz w:val="22"/>
          <w:szCs w:val="22"/>
        </w:rPr>
        <w:t xml:space="preserve">instead </w:t>
      </w:r>
      <w:r w:rsidR="0039299E" w:rsidRPr="002A2276">
        <w:rPr>
          <w:rFonts w:ascii="Lucida Bright" w:hAnsi="Lucida Bright"/>
          <w:sz w:val="22"/>
          <w:szCs w:val="22"/>
        </w:rPr>
        <w:t>be designated in Round 4 by December 31, 2020.</w:t>
      </w:r>
    </w:p>
    <w:p w14:paraId="0CC6ACFD" w14:textId="77777777" w:rsidR="00E63AE5" w:rsidRPr="002A2276" w:rsidRDefault="00E63AE5" w:rsidP="00E63AE5">
      <w:pPr>
        <w:spacing w:before="60" w:after="60"/>
        <w:rPr>
          <w:rStyle w:val="Strong"/>
          <w:rFonts w:ascii="Lucida Bright" w:hAnsi="Lucida Bright"/>
          <w:b w:val="0"/>
          <w:sz w:val="22"/>
          <w:szCs w:val="22"/>
        </w:rPr>
      </w:pPr>
    </w:p>
    <w:p w14:paraId="0440806D" w14:textId="606B68A1" w:rsidR="00C21680" w:rsidRPr="002A2276" w:rsidRDefault="00DA4BA8" w:rsidP="00E63AE5">
      <w:pPr>
        <w:spacing w:before="60" w:after="60"/>
        <w:rPr>
          <w:rFonts w:ascii="Lucida Bright" w:hAnsi="Lucida Bright"/>
          <w:sz w:val="22"/>
          <w:szCs w:val="22"/>
        </w:rPr>
      </w:pPr>
      <w:r w:rsidRPr="002A2276">
        <w:rPr>
          <w:rStyle w:val="Strong"/>
          <w:rFonts w:ascii="Lucida Bright" w:hAnsi="Lucida Bright"/>
          <w:sz w:val="22"/>
          <w:szCs w:val="22"/>
        </w:rPr>
        <w:t>Summary of Comments</w:t>
      </w:r>
      <w:r w:rsidR="00C21680" w:rsidRPr="002A2276">
        <w:rPr>
          <w:rStyle w:val="Strong"/>
          <w:rFonts w:ascii="Lucida Bright" w:hAnsi="Lucida Bright"/>
          <w:sz w:val="22"/>
          <w:szCs w:val="22"/>
        </w:rPr>
        <w:t xml:space="preserve">: </w:t>
      </w:r>
    </w:p>
    <w:p w14:paraId="398B8D58" w14:textId="77777777" w:rsidR="008B7C19" w:rsidRPr="002A2276" w:rsidRDefault="003C35AB" w:rsidP="00E63AE5">
      <w:pPr>
        <w:spacing w:before="60" w:after="60"/>
        <w:rPr>
          <w:rFonts w:ascii="Lucida Bright" w:hAnsi="Lucida Bright"/>
          <w:sz w:val="22"/>
          <w:szCs w:val="22"/>
        </w:rPr>
      </w:pPr>
      <w:r w:rsidRPr="002A2276">
        <w:rPr>
          <w:rFonts w:ascii="Lucida Bright" w:hAnsi="Lucida Bright"/>
          <w:sz w:val="22"/>
          <w:szCs w:val="22"/>
        </w:rPr>
        <w:t>The comment letter addresses the following topics:</w:t>
      </w:r>
    </w:p>
    <w:p w14:paraId="5DC977B4" w14:textId="416B0CC1" w:rsidR="00E720C7" w:rsidRPr="002A2276" w:rsidRDefault="00F95D70" w:rsidP="00E63AE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60" w:after="60"/>
        <w:rPr>
          <w:rFonts w:ascii="Lucida Bright" w:hAnsi="Lucida Bright" w:cs="Tahoma"/>
          <w:color w:val="000000"/>
          <w:sz w:val="22"/>
          <w:szCs w:val="22"/>
          <w:lang w:val="en"/>
        </w:rPr>
      </w:pPr>
      <w:r w:rsidRPr="002A2276">
        <w:rPr>
          <w:rFonts w:ascii="Lucida Bright" w:hAnsi="Lucida Bright" w:cs="Tahoma"/>
          <w:color w:val="000000"/>
          <w:sz w:val="22"/>
          <w:szCs w:val="22"/>
          <w:lang w:val="en"/>
        </w:rPr>
        <w:t>The TCEQ supports the EPA’s proposed error correction and proposal to revise the 2010 one-hour SO</w:t>
      </w:r>
      <w:r w:rsidRPr="002A2276">
        <w:rPr>
          <w:rFonts w:ascii="Lucida Bright" w:hAnsi="Lucida Bright" w:cs="Tahoma"/>
          <w:color w:val="000000"/>
          <w:sz w:val="22"/>
          <w:szCs w:val="22"/>
          <w:vertAlign w:val="subscript"/>
          <w:lang w:val="en"/>
        </w:rPr>
        <w:t>2</w:t>
      </w:r>
      <w:r w:rsidRPr="002A2276">
        <w:rPr>
          <w:rFonts w:ascii="Lucida Bright" w:hAnsi="Lucida Bright" w:cs="Tahoma"/>
          <w:color w:val="000000"/>
          <w:sz w:val="22"/>
          <w:szCs w:val="22"/>
          <w:lang w:val="en"/>
        </w:rPr>
        <w:t xml:space="preserve"> NAAQS Round 2 designations for three Texas areas, including </w:t>
      </w:r>
      <w:r w:rsidRPr="002A2276">
        <w:rPr>
          <w:rFonts w:ascii="Lucida Bright" w:hAnsi="Lucida Bright"/>
          <w:sz w:val="22"/>
          <w:szCs w:val="22"/>
        </w:rPr>
        <w:t>portions of Freestone and Anderson Counties, Rusk and Panola Counties, and Titus County,</w:t>
      </w:r>
      <w:r w:rsidRPr="002A2276">
        <w:rPr>
          <w:rFonts w:ascii="Lucida Bright" w:hAnsi="Lucida Bright" w:cs="Tahoma"/>
          <w:color w:val="000000"/>
          <w:sz w:val="22"/>
          <w:szCs w:val="22"/>
          <w:lang w:val="en"/>
        </w:rPr>
        <w:t xml:space="preserve"> from nonattainment to unclassifiable</w:t>
      </w:r>
      <w:r w:rsidR="002737A9" w:rsidRPr="002A2276">
        <w:rPr>
          <w:rFonts w:ascii="Lucida Bright" w:hAnsi="Lucida Bright" w:cs="Tahoma"/>
          <w:color w:val="000000"/>
          <w:sz w:val="22"/>
          <w:szCs w:val="22"/>
          <w:lang w:val="en"/>
        </w:rPr>
        <w:t>.</w:t>
      </w:r>
    </w:p>
    <w:p w14:paraId="2FFD5E37" w14:textId="2B64F6FA" w:rsidR="00E63AE5" w:rsidRPr="002A2276" w:rsidRDefault="00E63AE5" w:rsidP="00E63AE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60" w:after="60"/>
        <w:rPr>
          <w:rFonts w:ascii="Lucida Bright" w:hAnsi="Lucida Bright" w:cs="Tahoma"/>
          <w:color w:val="000000"/>
          <w:sz w:val="22"/>
          <w:szCs w:val="22"/>
          <w:lang w:val="en"/>
        </w:rPr>
      </w:pPr>
      <w:r w:rsidRPr="002A2276">
        <w:rPr>
          <w:rFonts w:ascii="Lucida Bright" w:hAnsi="Lucida Bright" w:cs="Tahoma"/>
          <w:color w:val="000000"/>
          <w:sz w:val="22"/>
          <w:szCs w:val="22"/>
          <w:lang w:val="en"/>
        </w:rPr>
        <w:t xml:space="preserve">The TCEQ </w:t>
      </w:r>
      <w:r w:rsidR="00F95D70" w:rsidRPr="002A2276">
        <w:rPr>
          <w:rFonts w:ascii="Lucida Bright" w:hAnsi="Lucida Bright" w:cs="Tahoma"/>
          <w:color w:val="000000"/>
          <w:sz w:val="22"/>
          <w:szCs w:val="22"/>
          <w:lang w:val="en"/>
        </w:rPr>
        <w:t xml:space="preserve">understands that the attainment/unclassifiable designation for the remaining portion of Titus County in Round 3 was made erroneously and that the area </w:t>
      </w:r>
      <w:r w:rsidR="008E39D7" w:rsidRPr="002A2276">
        <w:rPr>
          <w:rFonts w:ascii="Lucida Bright" w:hAnsi="Lucida Bright" w:cs="Tahoma"/>
          <w:color w:val="000000"/>
          <w:sz w:val="22"/>
          <w:szCs w:val="22"/>
          <w:lang w:val="en"/>
        </w:rPr>
        <w:t>is to</w:t>
      </w:r>
      <w:r w:rsidR="00F95D70" w:rsidRPr="002A2276">
        <w:rPr>
          <w:rFonts w:ascii="Lucida Bright" w:hAnsi="Lucida Bright" w:cs="Tahoma"/>
          <w:color w:val="000000"/>
          <w:sz w:val="22"/>
          <w:szCs w:val="22"/>
          <w:lang w:val="en"/>
        </w:rPr>
        <w:t xml:space="preserve"> be designated in Round 4 by December 31, 2020</w:t>
      </w:r>
      <w:r w:rsidRPr="002A2276">
        <w:rPr>
          <w:rFonts w:ascii="Lucida Bright" w:hAnsi="Lucida Bright" w:cs="Tahoma"/>
          <w:color w:val="000000"/>
          <w:sz w:val="22"/>
          <w:szCs w:val="22"/>
          <w:lang w:val="en"/>
        </w:rPr>
        <w:t>.</w:t>
      </w:r>
    </w:p>
    <w:p w14:paraId="7687D2F6" w14:textId="77777777" w:rsidR="00183C17" w:rsidRPr="002A2276" w:rsidRDefault="00183C17" w:rsidP="00E63AE5">
      <w:pPr>
        <w:widowControl/>
        <w:tabs>
          <w:tab w:val="left" w:pos="6255"/>
        </w:tabs>
        <w:autoSpaceDE/>
        <w:autoSpaceDN/>
        <w:adjustRightInd/>
        <w:spacing w:before="60" w:after="60"/>
        <w:rPr>
          <w:rFonts w:ascii="Lucida Bright" w:hAnsi="Lucida Bright"/>
          <w:sz w:val="22"/>
          <w:szCs w:val="22"/>
        </w:rPr>
      </w:pPr>
    </w:p>
    <w:p w14:paraId="6C50A3E7" w14:textId="77777777" w:rsidR="003B0564" w:rsidRPr="002A2276" w:rsidRDefault="00DA4BA8" w:rsidP="00E63AE5">
      <w:pPr>
        <w:spacing w:before="60" w:after="60"/>
        <w:rPr>
          <w:rFonts w:ascii="Lucida Bright" w:hAnsi="Lucida Bright"/>
          <w:sz w:val="22"/>
          <w:szCs w:val="22"/>
        </w:rPr>
      </w:pPr>
      <w:r w:rsidRPr="002A2276">
        <w:rPr>
          <w:rStyle w:val="Strong"/>
          <w:rFonts w:ascii="Lucida Bright" w:hAnsi="Lucida Bright"/>
          <w:sz w:val="22"/>
          <w:szCs w:val="22"/>
        </w:rPr>
        <w:t>Lead Office</w:t>
      </w:r>
      <w:r w:rsidR="003B0564" w:rsidRPr="002A2276">
        <w:rPr>
          <w:rStyle w:val="Strong"/>
          <w:rFonts w:ascii="Lucida Bright" w:hAnsi="Lucida Bright"/>
          <w:sz w:val="22"/>
          <w:szCs w:val="22"/>
        </w:rPr>
        <w:t>:</w:t>
      </w:r>
      <w:r w:rsidR="00C21680" w:rsidRPr="002A2276">
        <w:rPr>
          <w:rFonts w:ascii="Lucida Bright" w:hAnsi="Lucida Bright"/>
          <w:sz w:val="22"/>
          <w:szCs w:val="22"/>
        </w:rPr>
        <w:t xml:space="preserve"> </w:t>
      </w:r>
      <w:r w:rsidR="003B0564" w:rsidRPr="002A2276">
        <w:rPr>
          <w:rStyle w:val="Strong"/>
          <w:rFonts w:ascii="Lucida Bright" w:hAnsi="Lucida Bright"/>
          <w:b w:val="0"/>
          <w:sz w:val="22"/>
          <w:szCs w:val="22"/>
        </w:rPr>
        <w:t>Office of Air/Air Quality Division</w:t>
      </w:r>
      <w:r w:rsidR="003B0564" w:rsidRPr="002A2276">
        <w:rPr>
          <w:rFonts w:ascii="Lucida Bright" w:hAnsi="Lucida Bright"/>
          <w:sz w:val="22"/>
          <w:szCs w:val="22"/>
        </w:rPr>
        <w:t xml:space="preserve"> </w:t>
      </w:r>
    </w:p>
    <w:p w14:paraId="09A7F200" w14:textId="00A1AD57" w:rsidR="00C21680" w:rsidRPr="002A2276" w:rsidRDefault="00DA4BA8" w:rsidP="00E63AE5">
      <w:pPr>
        <w:spacing w:before="60" w:after="60"/>
        <w:rPr>
          <w:rFonts w:ascii="Lucida Bright" w:hAnsi="Lucida Bright"/>
          <w:bCs/>
          <w:sz w:val="22"/>
          <w:szCs w:val="22"/>
        </w:rPr>
      </w:pPr>
      <w:r w:rsidRPr="002A2276">
        <w:rPr>
          <w:rStyle w:val="Strong"/>
          <w:rFonts w:ascii="Lucida Bright" w:hAnsi="Lucida Bright"/>
          <w:sz w:val="22"/>
          <w:szCs w:val="22"/>
        </w:rPr>
        <w:t>Internal Coordination</w:t>
      </w:r>
      <w:r w:rsidR="00C21680" w:rsidRPr="002A2276">
        <w:rPr>
          <w:rStyle w:val="Strong"/>
          <w:rFonts w:ascii="Lucida Bright" w:hAnsi="Lucida Bright"/>
          <w:sz w:val="22"/>
          <w:szCs w:val="22"/>
        </w:rPr>
        <w:t>:</w:t>
      </w:r>
      <w:r w:rsidR="003B0564" w:rsidRPr="002A2276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8C548C" w:rsidRPr="002A2276">
        <w:rPr>
          <w:rStyle w:val="Strong"/>
          <w:rFonts w:ascii="Lucida Bright" w:hAnsi="Lucida Bright"/>
          <w:b w:val="0"/>
          <w:sz w:val="22"/>
          <w:szCs w:val="22"/>
        </w:rPr>
        <w:t>Vince Meiller</w:t>
      </w:r>
      <w:r w:rsidR="00813DC3" w:rsidRPr="002A2276">
        <w:rPr>
          <w:rStyle w:val="Strong"/>
          <w:rFonts w:ascii="Lucida Bright" w:hAnsi="Lucida Bright"/>
          <w:b w:val="0"/>
          <w:sz w:val="22"/>
          <w:szCs w:val="22"/>
        </w:rPr>
        <w:t>/</w:t>
      </w:r>
      <w:r w:rsidR="003B0564" w:rsidRPr="002A2276">
        <w:rPr>
          <w:rStyle w:val="Strong"/>
          <w:rFonts w:ascii="Lucida Bright" w:hAnsi="Lucida Bright"/>
          <w:b w:val="0"/>
          <w:sz w:val="22"/>
          <w:szCs w:val="22"/>
        </w:rPr>
        <w:t xml:space="preserve">OA/Air Quality </w:t>
      </w:r>
      <w:r w:rsidR="008C548C" w:rsidRPr="002A2276">
        <w:rPr>
          <w:rStyle w:val="Strong"/>
          <w:rFonts w:ascii="Lucida Bright" w:hAnsi="Lucida Bright"/>
          <w:b w:val="0"/>
          <w:sz w:val="22"/>
          <w:szCs w:val="22"/>
        </w:rPr>
        <w:t>Division</w:t>
      </w:r>
    </w:p>
    <w:p w14:paraId="0AFBA7BF" w14:textId="0DB906B6" w:rsidR="00C21680" w:rsidRPr="002A2276" w:rsidRDefault="00DA4BA8" w:rsidP="00E63AE5">
      <w:pPr>
        <w:spacing w:before="60" w:after="60"/>
        <w:rPr>
          <w:rFonts w:ascii="Lucida Bright" w:hAnsi="Lucida Bright"/>
          <w:sz w:val="22"/>
          <w:szCs w:val="22"/>
        </w:rPr>
      </w:pPr>
      <w:r w:rsidRPr="002A2276">
        <w:rPr>
          <w:rStyle w:val="Strong"/>
          <w:rFonts w:ascii="Lucida Bright" w:hAnsi="Lucida Bright"/>
          <w:sz w:val="22"/>
          <w:szCs w:val="22"/>
        </w:rPr>
        <w:t>Office of Legal Services</w:t>
      </w:r>
      <w:r w:rsidR="00C21680" w:rsidRPr="002A2276">
        <w:rPr>
          <w:rStyle w:val="Strong"/>
          <w:rFonts w:ascii="Lucida Bright" w:hAnsi="Lucida Bright"/>
          <w:sz w:val="22"/>
          <w:szCs w:val="22"/>
        </w:rPr>
        <w:t>:</w:t>
      </w:r>
      <w:r w:rsidR="003B0564" w:rsidRPr="002A2276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F95D70" w:rsidRPr="002A2276">
        <w:rPr>
          <w:rStyle w:val="Strong"/>
          <w:rFonts w:ascii="Lucida Bright" w:hAnsi="Lucida Bright"/>
          <w:b w:val="0"/>
          <w:sz w:val="22"/>
          <w:szCs w:val="22"/>
        </w:rPr>
        <w:t>John Minter</w:t>
      </w:r>
      <w:r w:rsidR="00C607DE" w:rsidRPr="002A2276">
        <w:rPr>
          <w:rStyle w:val="Strong"/>
          <w:rFonts w:ascii="Lucida Bright" w:hAnsi="Lucida Bright"/>
          <w:b w:val="0"/>
          <w:sz w:val="22"/>
          <w:szCs w:val="22"/>
        </w:rPr>
        <w:t>, Nicolas Park</w:t>
      </w:r>
      <w:r w:rsidR="00B8088D" w:rsidRPr="002A2276">
        <w:rPr>
          <w:rStyle w:val="Strong"/>
          <w:rFonts w:ascii="Lucida Bright" w:hAnsi="Lucida Bright"/>
          <w:b w:val="0"/>
          <w:sz w:val="22"/>
          <w:szCs w:val="22"/>
        </w:rPr>
        <w:t>e</w:t>
      </w:r>
      <w:r w:rsidR="00DE296B" w:rsidRPr="002A2276">
        <w:rPr>
          <w:rStyle w:val="Strong"/>
          <w:rFonts w:ascii="Lucida Bright" w:hAnsi="Lucida Bright"/>
          <w:b w:val="0"/>
          <w:sz w:val="22"/>
          <w:szCs w:val="22"/>
        </w:rPr>
        <w:t>/</w:t>
      </w:r>
      <w:r w:rsidR="003B0564" w:rsidRPr="002A2276">
        <w:rPr>
          <w:rStyle w:val="Strong"/>
          <w:rFonts w:ascii="Lucida Bright" w:hAnsi="Lucida Bright"/>
          <w:b w:val="0"/>
          <w:sz w:val="22"/>
          <w:szCs w:val="22"/>
        </w:rPr>
        <w:t>OLS/Environmental Law Division</w:t>
      </w:r>
    </w:p>
    <w:p w14:paraId="1C5AEEB0" w14:textId="104E3263" w:rsidR="00C21680" w:rsidRPr="002A2276" w:rsidRDefault="00DA4BA8" w:rsidP="00E63AE5">
      <w:pPr>
        <w:spacing w:before="60" w:after="60"/>
        <w:rPr>
          <w:rFonts w:ascii="Lucida Bright" w:hAnsi="Lucida Bright"/>
          <w:sz w:val="22"/>
          <w:szCs w:val="22"/>
        </w:rPr>
      </w:pPr>
      <w:r w:rsidRPr="002A2276">
        <w:rPr>
          <w:rStyle w:val="Strong"/>
          <w:rFonts w:ascii="Lucida Bright" w:hAnsi="Lucida Bright"/>
          <w:sz w:val="22"/>
          <w:szCs w:val="22"/>
        </w:rPr>
        <w:t>Deputy Director Approval</w:t>
      </w:r>
      <w:r w:rsidR="00C21680" w:rsidRPr="002A2276">
        <w:rPr>
          <w:rStyle w:val="Strong"/>
          <w:rFonts w:ascii="Lucida Bright" w:hAnsi="Lucida Bright"/>
          <w:sz w:val="22"/>
          <w:szCs w:val="22"/>
        </w:rPr>
        <w:t>:</w:t>
      </w:r>
      <w:r w:rsidR="003B0564" w:rsidRPr="002A2276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9571FD" w:rsidRPr="002A2276">
        <w:rPr>
          <w:rStyle w:val="Strong"/>
          <w:rFonts w:ascii="Lucida Bright" w:hAnsi="Lucida Bright"/>
          <w:b w:val="0"/>
          <w:sz w:val="22"/>
          <w:szCs w:val="22"/>
        </w:rPr>
        <w:t>Tonya Baer, Deputy Director,</w:t>
      </w:r>
      <w:r w:rsidR="009571FD" w:rsidRPr="002A2276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3B0564" w:rsidRPr="002A2276">
        <w:rPr>
          <w:rStyle w:val="Strong"/>
          <w:rFonts w:ascii="Lucida Bright" w:hAnsi="Lucida Bright"/>
          <w:b w:val="0"/>
          <w:sz w:val="22"/>
          <w:szCs w:val="22"/>
        </w:rPr>
        <w:t>Office of Air</w:t>
      </w:r>
    </w:p>
    <w:p w14:paraId="3C74F698" w14:textId="764E5A11" w:rsidR="00971E10" w:rsidRPr="002A2276" w:rsidRDefault="00DA4BA8" w:rsidP="00E63AE5">
      <w:pPr>
        <w:spacing w:before="60" w:after="60"/>
        <w:rPr>
          <w:rFonts w:ascii="Lucida Bright" w:hAnsi="Lucida Bright"/>
          <w:sz w:val="22"/>
          <w:szCs w:val="22"/>
        </w:rPr>
      </w:pPr>
      <w:r w:rsidRPr="002A2276">
        <w:rPr>
          <w:rStyle w:val="Strong"/>
          <w:rFonts w:ascii="Lucida Bright" w:hAnsi="Lucida Bright"/>
          <w:sz w:val="22"/>
          <w:szCs w:val="22"/>
        </w:rPr>
        <w:t>Deadline</w:t>
      </w:r>
      <w:r w:rsidR="00C21680" w:rsidRPr="002A2276">
        <w:rPr>
          <w:rStyle w:val="Strong"/>
          <w:rFonts w:ascii="Lucida Bright" w:hAnsi="Lucida Bright"/>
          <w:sz w:val="22"/>
          <w:szCs w:val="22"/>
        </w:rPr>
        <w:t>:</w:t>
      </w:r>
      <w:r w:rsidR="003B0564" w:rsidRPr="002A2276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39299E" w:rsidRPr="002A2276">
        <w:rPr>
          <w:rStyle w:val="Strong"/>
          <w:rFonts w:ascii="Lucida Bright" w:hAnsi="Lucida Bright"/>
          <w:sz w:val="22"/>
          <w:szCs w:val="22"/>
        </w:rPr>
        <w:t>9</w:t>
      </w:r>
      <w:r w:rsidR="00DE296B" w:rsidRPr="002A2276">
        <w:rPr>
          <w:rStyle w:val="Strong"/>
          <w:rFonts w:ascii="Lucida Bright" w:hAnsi="Lucida Bright"/>
          <w:sz w:val="22"/>
          <w:szCs w:val="22"/>
        </w:rPr>
        <w:t>/</w:t>
      </w:r>
      <w:r w:rsidR="00C607DE" w:rsidRPr="002A2276">
        <w:rPr>
          <w:rStyle w:val="Strong"/>
          <w:rFonts w:ascii="Lucida Bright" w:hAnsi="Lucida Bright"/>
          <w:sz w:val="22"/>
          <w:szCs w:val="22"/>
        </w:rPr>
        <w:t>23</w:t>
      </w:r>
      <w:r w:rsidR="00DE296B" w:rsidRPr="002A2276">
        <w:rPr>
          <w:rStyle w:val="Strong"/>
          <w:rFonts w:ascii="Lucida Bright" w:hAnsi="Lucida Bright"/>
          <w:sz w:val="22"/>
          <w:szCs w:val="22"/>
        </w:rPr>
        <w:t>/1</w:t>
      </w:r>
      <w:r w:rsidR="009571FD" w:rsidRPr="002A2276">
        <w:rPr>
          <w:rStyle w:val="Strong"/>
          <w:rFonts w:ascii="Lucida Bright" w:hAnsi="Lucida Bright"/>
          <w:sz w:val="22"/>
          <w:szCs w:val="22"/>
        </w:rPr>
        <w:t>9</w:t>
      </w:r>
    </w:p>
    <w:sectPr w:rsidR="00971E10" w:rsidRPr="002A2276">
      <w:footerReference w:type="default" r:id="rId8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F2B0" w14:textId="77777777" w:rsidR="005778A2" w:rsidRDefault="005778A2">
      <w:r>
        <w:separator/>
      </w:r>
    </w:p>
  </w:endnote>
  <w:endnote w:type="continuationSeparator" w:id="0">
    <w:p w14:paraId="0617D22D" w14:textId="77777777" w:rsidR="005778A2" w:rsidRDefault="005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7404" w14:textId="7C3E4238" w:rsidR="00690FF3" w:rsidRPr="00B02E65" w:rsidRDefault="00690FF3">
    <w:pPr>
      <w:rPr>
        <w:rFonts w:ascii="Georgia" w:hAnsi="Georgia"/>
        <w:sz w:val="16"/>
        <w:szCs w:val="16"/>
      </w:rPr>
    </w:pP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  <w:t xml:space="preserve">Page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PAGE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241C2C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  <w:r w:rsidRPr="00B02E65">
      <w:rPr>
        <w:rStyle w:val="PageNumber"/>
        <w:rFonts w:ascii="Georgia" w:hAnsi="Georgia"/>
        <w:sz w:val="16"/>
        <w:szCs w:val="16"/>
      </w:rPr>
      <w:t xml:space="preserve"> of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NUMPAGES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241C2C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940C" w14:textId="77777777" w:rsidR="005778A2" w:rsidRDefault="005778A2">
      <w:r>
        <w:separator/>
      </w:r>
    </w:p>
  </w:footnote>
  <w:footnote w:type="continuationSeparator" w:id="0">
    <w:p w14:paraId="19FC194F" w14:textId="77777777" w:rsidR="005778A2" w:rsidRDefault="0057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F6A"/>
    <w:multiLevelType w:val="hybridMultilevel"/>
    <w:tmpl w:val="9982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DC9"/>
    <w:multiLevelType w:val="hybridMultilevel"/>
    <w:tmpl w:val="8184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60B8"/>
    <w:multiLevelType w:val="hybridMultilevel"/>
    <w:tmpl w:val="8C3677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F"/>
    <w:rsid w:val="000470B1"/>
    <w:rsid w:val="00067562"/>
    <w:rsid w:val="00081A75"/>
    <w:rsid w:val="000B773F"/>
    <w:rsid w:val="00104914"/>
    <w:rsid w:val="001322FC"/>
    <w:rsid w:val="001548CA"/>
    <w:rsid w:val="00155F25"/>
    <w:rsid w:val="00183C17"/>
    <w:rsid w:val="00187E2A"/>
    <w:rsid w:val="001B1EC0"/>
    <w:rsid w:val="001B21F9"/>
    <w:rsid w:val="001B52A2"/>
    <w:rsid w:val="001F5162"/>
    <w:rsid w:val="00241C2C"/>
    <w:rsid w:val="002737A9"/>
    <w:rsid w:val="002954EB"/>
    <w:rsid w:val="002A2276"/>
    <w:rsid w:val="00315204"/>
    <w:rsid w:val="003849D6"/>
    <w:rsid w:val="0039299E"/>
    <w:rsid w:val="003966F4"/>
    <w:rsid w:val="003B0564"/>
    <w:rsid w:val="003C35AB"/>
    <w:rsid w:val="003C6910"/>
    <w:rsid w:val="003E39C8"/>
    <w:rsid w:val="003F0D1A"/>
    <w:rsid w:val="0043593B"/>
    <w:rsid w:val="004E5E58"/>
    <w:rsid w:val="0054599D"/>
    <w:rsid w:val="0056789A"/>
    <w:rsid w:val="005724E6"/>
    <w:rsid w:val="005778A2"/>
    <w:rsid w:val="005900DA"/>
    <w:rsid w:val="005D75CA"/>
    <w:rsid w:val="005E3FE4"/>
    <w:rsid w:val="00636D47"/>
    <w:rsid w:val="00690FF3"/>
    <w:rsid w:val="006D060D"/>
    <w:rsid w:val="00702E44"/>
    <w:rsid w:val="007038A9"/>
    <w:rsid w:val="00727640"/>
    <w:rsid w:val="00735370"/>
    <w:rsid w:val="00755C0A"/>
    <w:rsid w:val="00766E89"/>
    <w:rsid w:val="007D2371"/>
    <w:rsid w:val="007E0CF9"/>
    <w:rsid w:val="00813DC3"/>
    <w:rsid w:val="008324E8"/>
    <w:rsid w:val="0088477B"/>
    <w:rsid w:val="008B7C19"/>
    <w:rsid w:val="008C548C"/>
    <w:rsid w:val="008E39D7"/>
    <w:rsid w:val="008F40CD"/>
    <w:rsid w:val="00936DD2"/>
    <w:rsid w:val="009571FD"/>
    <w:rsid w:val="00971E10"/>
    <w:rsid w:val="00987BC5"/>
    <w:rsid w:val="0099109D"/>
    <w:rsid w:val="009D41CD"/>
    <w:rsid w:val="009F3310"/>
    <w:rsid w:val="00A33A92"/>
    <w:rsid w:val="00A34F4A"/>
    <w:rsid w:val="00A377B4"/>
    <w:rsid w:val="00A55362"/>
    <w:rsid w:val="00A92979"/>
    <w:rsid w:val="00B02E65"/>
    <w:rsid w:val="00B214C7"/>
    <w:rsid w:val="00B40ADC"/>
    <w:rsid w:val="00B47ED6"/>
    <w:rsid w:val="00B51D18"/>
    <w:rsid w:val="00B538A8"/>
    <w:rsid w:val="00B57CBE"/>
    <w:rsid w:val="00B635DE"/>
    <w:rsid w:val="00B8088D"/>
    <w:rsid w:val="00BA1CC1"/>
    <w:rsid w:val="00C21680"/>
    <w:rsid w:val="00C607DE"/>
    <w:rsid w:val="00D20D23"/>
    <w:rsid w:val="00DA4BA8"/>
    <w:rsid w:val="00DE296B"/>
    <w:rsid w:val="00E52AAD"/>
    <w:rsid w:val="00E61469"/>
    <w:rsid w:val="00E63AE5"/>
    <w:rsid w:val="00E720C7"/>
    <w:rsid w:val="00E72138"/>
    <w:rsid w:val="00F036B0"/>
    <w:rsid w:val="00F26FD4"/>
    <w:rsid w:val="00F81DA7"/>
    <w:rsid w:val="00F95D70"/>
    <w:rsid w:val="00F9629B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6FA50"/>
  <w15:docId w15:val="{EC93A514-8E9F-48A1-8112-EF4D3AC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C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0B7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ListParagraph">
    <w:name w:val="List Paragraph"/>
    <w:basedOn w:val="Normal"/>
    <w:uiPriority w:val="34"/>
    <w:qFormat/>
    <w:rsid w:val="001F51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B7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B7C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C1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0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6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03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3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36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3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2341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TCEQ</dc:creator>
  <cp:lastModifiedBy>Kristin Jacobsen</cp:lastModifiedBy>
  <cp:revision>2</cp:revision>
  <cp:lastPrinted>2018-02-28T21:15:00Z</cp:lastPrinted>
  <dcterms:created xsi:type="dcterms:W3CDTF">2019-08-28T13:47:00Z</dcterms:created>
  <dcterms:modified xsi:type="dcterms:W3CDTF">2019-08-28T13:47:00Z</dcterms:modified>
</cp:coreProperties>
</file>