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74736" w14:textId="77777777" w:rsidR="00971E10" w:rsidRPr="000B773F" w:rsidRDefault="00936DD2" w:rsidP="000B773F">
      <w:pPr>
        <w:pStyle w:val="Heading1"/>
        <w:jc w:val="center"/>
        <w:rPr>
          <w:rFonts w:ascii="Georgia" w:hAnsi="Georgia"/>
          <w:sz w:val="16"/>
          <w:szCs w:val="16"/>
        </w:rPr>
      </w:pPr>
      <w:r>
        <w:rPr>
          <w:rFonts w:ascii="Georgia" w:hAnsi="Georgia"/>
          <w:noProof/>
        </w:rPr>
        <w:drawing>
          <wp:anchor distT="0" distB="0" distL="114300" distR="114300" simplePos="0" relativeHeight="251657728" behindDoc="0" locked="0" layoutInCell="1" allowOverlap="1" wp14:anchorId="6E24F8E9" wp14:editId="1B6DFEBA">
            <wp:simplePos x="0" y="0"/>
            <wp:positionH relativeFrom="column">
              <wp:align>left</wp:align>
            </wp:positionH>
            <wp:positionV relativeFrom="paragraph">
              <wp:posOffset>0</wp:posOffset>
            </wp:positionV>
            <wp:extent cx="619125" cy="1066800"/>
            <wp:effectExtent l="0" t="0" r="9525"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0B773F">
        <w:rPr>
          <w:rFonts w:ascii="Georgia" w:hAnsi="Georgia"/>
        </w:rPr>
        <w:t xml:space="preserve">National </w:t>
      </w:r>
      <w:r w:rsidR="00DA4BA8">
        <w:rPr>
          <w:rFonts w:ascii="Georgia" w:hAnsi="Georgia"/>
        </w:rPr>
        <w:t>C</w:t>
      </w:r>
      <w:r w:rsidR="00DA4BA8" w:rsidRPr="000B773F">
        <w:rPr>
          <w:rFonts w:ascii="Georgia" w:hAnsi="Georgia"/>
        </w:rPr>
        <w:t>omments</w:t>
      </w:r>
    </w:p>
    <w:p w14:paraId="3093C932" w14:textId="77777777" w:rsidR="00971E10" w:rsidRPr="000B773F" w:rsidRDefault="00DA4BA8" w:rsidP="000B773F">
      <w:pPr>
        <w:pStyle w:val="Heading1"/>
        <w:jc w:val="center"/>
        <w:rPr>
          <w:rFonts w:ascii="Georgia" w:hAnsi="Georgia"/>
        </w:rPr>
      </w:pPr>
      <w:r w:rsidRPr="000B773F">
        <w:rPr>
          <w:rFonts w:ascii="Georgia" w:hAnsi="Georgia"/>
        </w:rPr>
        <w:t xml:space="preserve">Executive </w:t>
      </w:r>
      <w:r>
        <w:rPr>
          <w:rFonts w:ascii="Georgia" w:hAnsi="Georgia"/>
        </w:rPr>
        <w:t>R</w:t>
      </w:r>
      <w:r w:rsidRPr="000B773F">
        <w:rPr>
          <w:rFonts w:ascii="Georgia" w:hAnsi="Georgia"/>
        </w:rPr>
        <w:t xml:space="preserve">eview </w:t>
      </w:r>
      <w:r>
        <w:rPr>
          <w:rFonts w:ascii="Georgia" w:hAnsi="Georgia"/>
        </w:rPr>
        <w:t>S</w:t>
      </w:r>
      <w:r w:rsidRPr="000B773F">
        <w:rPr>
          <w:rFonts w:ascii="Georgia" w:hAnsi="Georgia"/>
        </w:rPr>
        <w:t>ummary</w:t>
      </w:r>
    </w:p>
    <w:p w14:paraId="309A5044" w14:textId="77777777" w:rsidR="00971E10" w:rsidRPr="000B773F" w:rsidRDefault="00971E10">
      <w:pPr>
        <w:jc w:val="center"/>
        <w:rPr>
          <w:rFonts w:ascii="Georgia" w:hAnsi="Georgia"/>
          <w:b/>
          <w:bCs/>
          <w:sz w:val="30"/>
          <w:szCs w:val="30"/>
        </w:rPr>
      </w:pPr>
    </w:p>
    <w:p w14:paraId="2B061706" w14:textId="77777777" w:rsidR="000B773F" w:rsidRPr="000B773F" w:rsidRDefault="000B773F" w:rsidP="00002BC5">
      <w:pPr>
        <w:jc w:val="center"/>
        <w:rPr>
          <w:rFonts w:ascii="Georgia" w:hAnsi="Georgia"/>
          <w:b/>
          <w:bCs/>
          <w:sz w:val="30"/>
          <w:szCs w:val="30"/>
        </w:rPr>
      </w:pPr>
    </w:p>
    <w:p w14:paraId="6CBFA9C4" w14:textId="77777777" w:rsidR="00322355" w:rsidRDefault="00322355" w:rsidP="007543ED">
      <w:pPr>
        <w:spacing w:after="60"/>
        <w:rPr>
          <w:rStyle w:val="Strong"/>
          <w:rFonts w:ascii="Lucida Bright" w:hAnsi="Lucida Bright"/>
          <w:sz w:val="22"/>
          <w:szCs w:val="22"/>
        </w:rPr>
      </w:pPr>
    </w:p>
    <w:p w14:paraId="64FF9226" w14:textId="05BADD12" w:rsidR="00C21680" w:rsidRPr="007543ED" w:rsidRDefault="00DA4BA8" w:rsidP="007543ED">
      <w:pPr>
        <w:spacing w:after="60"/>
        <w:rPr>
          <w:rFonts w:ascii="Lucida Bright" w:hAnsi="Lucida Bright"/>
          <w:sz w:val="22"/>
          <w:szCs w:val="22"/>
        </w:rPr>
      </w:pPr>
      <w:r w:rsidRPr="007543ED">
        <w:rPr>
          <w:rStyle w:val="Strong"/>
          <w:rFonts w:ascii="Lucida Bright" w:hAnsi="Lucida Bright"/>
          <w:sz w:val="22"/>
          <w:szCs w:val="22"/>
        </w:rPr>
        <w:t>TCEQ Proposed Comments On</w:t>
      </w:r>
      <w:r w:rsidR="00C21680" w:rsidRPr="007543ED">
        <w:rPr>
          <w:rStyle w:val="Strong"/>
          <w:rFonts w:ascii="Lucida Bright" w:hAnsi="Lucida Bright"/>
          <w:sz w:val="22"/>
          <w:szCs w:val="22"/>
        </w:rPr>
        <w:t>:</w:t>
      </w:r>
    </w:p>
    <w:p w14:paraId="68855F4D" w14:textId="77777777" w:rsidR="00322355" w:rsidRDefault="00322355" w:rsidP="00EA1152">
      <w:pPr>
        <w:spacing w:after="60"/>
        <w:rPr>
          <w:rStyle w:val="Strong"/>
          <w:rFonts w:ascii="Lucida Bright" w:hAnsi="Lucida Bright"/>
          <w:b w:val="0"/>
          <w:i/>
          <w:sz w:val="22"/>
          <w:szCs w:val="22"/>
        </w:rPr>
      </w:pPr>
    </w:p>
    <w:p w14:paraId="0494568D" w14:textId="76834B78" w:rsidR="00EB07D8" w:rsidRPr="00B84336" w:rsidRDefault="00B40ADC" w:rsidP="00EB07D8">
      <w:pPr>
        <w:spacing w:after="60"/>
        <w:rPr>
          <w:rFonts w:ascii="Lucida Bright" w:hAnsi="Lucida Bright"/>
          <w:bCs/>
          <w:sz w:val="22"/>
          <w:szCs w:val="22"/>
        </w:rPr>
      </w:pPr>
      <w:r w:rsidRPr="007543ED">
        <w:rPr>
          <w:rStyle w:val="Strong"/>
          <w:rFonts w:ascii="Lucida Bright" w:hAnsi="Lucida Bright"/>
          <w:b w:val="0"/>
          <w:i/>
          <w:sz w:val="22"/>
          <w:szCs w:val="22"/>
        </w:rPr>
        <w:t>Federal Register</w:t>
      </w:r>
      <w:r w:rsidRPr="007543ED">
        <w:rPr>
          <w:rStyle w:val="Strong"/>
          <w:rFonts w:ascii="Lucida Bright" w:hAnsi="Lucida Bright"/>
          <w:b w:val="0"/>
          <w:sz w:val="22"/>
          <w:szCs w:val="22"/>
        </w:rPr>
        <w:t xml:space="preserve">, Vol. </w:t>
      </w:r>
      <w:r w:rsidR="00D80452">
        <w:rPr>
          <w:rStyle w:val="Strong"/>
          <w:rFonts w:ascii="Lucida Bright" w:hAnsi="Lucida Bright"/>
          <w:b w:val="0"/>
          <w:sz w:val="22"/>
          <w:szCs w:val="22"/>
        </w:rPr>
        <w:t>83</w:t>
      </w:r>
      <w:r w:rsidR="00183C17" w:rsidRPr="007543ED">
        <w:rPr>
          <w:rFonts w:ascii="Lucida Bright" w:hAnsi="Lucida Bright"/>
          <w:sz w:val="22"/>
          <w:szCs w:val="22"/>
        </w:rPr>
        <w:t xml:space="preserve">, No. </w:t>
      </w:r>
      <w:r w:rsidR="00D80452">
        <w:rPr>
          <w:rFonts w:ascii="Lucida Bright" w:hAnsi="Lucida Bright"/>
          <w:sz w:val="22"/>
          <w:szCs w:val="22"/>
        </w:rPr>
        <w:t>192</w:t>
      </w:r>
      <w:r w:rsidR="00183C17" w:rsidRPr="007543ED">
        <w:rPr>
          <w:rFonts w:ascii="Lucida Bright" w:hAnsi="Lucida Bright"/>
          <w:sz w:val="22"/>
          <w:szCs w:val="22"/>
        </w:rPr>
        <w:t xml:space="preserve">, </w:t>
      </w:r>
      <w:r w:rsidR="00C94606">
        <w:rPr>
          <w:rFonts w:ascii="Lucida Bright" w:hAnsi="Lucida Bright"/>
          <w:sz w:val="22"/>
          <w:szCs w:val="22"/>
        </w:rPr>
        <w:t>October 3</w:t>
      </w:r>
      <w:r w:rsidR="00322355">
        <w:rPr>
          <w:rFonts w:ascii="Lucida Bright" w:hAnsi="Lucida Bright"/>
          <w:sz w:val="22"/>
          <w:szCs w:val="22"/>
        </w:rPr>
        <w:t>,</w:t>
      </w:r>
      <w:r w:rsidR="00183C17" w:rsidRPr="007543ED">
        <w:rPr>
          <w:rFonts w:ascii="Lucida Bright" w:hAnsi="Lucida Bright"/>
          <w:sz w:val="22"/>
          <w:szCs w:val="22"/>
        </w:rPr>
        <w:t xml:space="preserve"> 2018:</w:t>
      </w:r>
      <w:r w:rsidR="00616054">
        <w:rPr>
          <w:rFonts w:ascii="Lucida Bright" w:hAnsi="Lucida Bright"/>
          <w:sz w:val="22"/>
          <w:szCs w:val="22"/>
        </w:rPr>
        <w:t xml:space="preserve"> </w:t>
      </w:r>
      <w:r w:rsidR="001E443D" w:rsidRPr="001E443D">
        <w:rPr>
          <w:rFonts w:ascii="Lucida Bright" w:hAnsi="Lucida Bright"/>
          <w:sz w:val="22"/>
          <w:szCs w:val="22"/>
        </w:rPr>
        <w:t>Approval and Promulgation of Implementation Plans; Texas; Interstate Transport</w:t>
      </w:r>
      <w:r w:rsidR="001E443D">
        <w:rPr>
          <w:rFonts w:ascii="Lucida Bright" w:hAnsi="Lucida Bright"/>
          <w:sz w:val="22"/>
          <w:szCs w:val="22"/>
        </w:rPr>
        <w:t xml:space="preserve"> </w:t>
      </w:r>
      <w:r w:rsidR="001E443D" w:rsidRPr="001E443D">
        <w:rPr>
          <w:rFonts w:ascii="Lucida Bright" w:hAnsi="Lucida Bright"/>
          <w:sz w:val="22"/>
          <w:szCs w:val="22"/>
        </w:rPr>
        <w:t>Requirements for the 1997 Ozone National Ambient Air Quality Standards</w:t>
      </w:r>
      <w:r w:rsidR="005A7315">
        <w:rPr>
          <w:rFonts w:ascii="Lucida Bright" w:hAnsi="Lucida Bright"/>
          <w:sz w:val="22"/>
          <w:szCs w:val="22"/>
        </w:rPr>
        <w:t xml:space="preserve"> </w:t>
      </w:r>
      <w:bookmarkStart w:id="0" w:name="_GoBack"/>
      <w:r w:rsidR="001E443D" w:rsidRPr="001E443D">
        <w:rPr>
          <w:rFonts w:ascii="Lucida Bright" w:hAnsi="Lucida Bright"/>
          <w:bCs/>
          <w:sz w:val="22"/>
          <w:szCs w:val="22"/>
        </w:rPr>
        <w:t>EPA-R06-OAR-2008-0408</w:t>
      </w:r>
      <w:bookmarkEnd w:id="0"/>
      <w:r w:rsidR="001E443D" w:rsidRPr="001E443D">
        <w:rPr>
          <w:rFonts w:ascii="Lucida Bright" w:hAnsi="Lucida Bright"/>
          <w:bCs/>
          <w:sz w:val="22"/>
          <w:szCs w:val="22"/>
        </w:rPr>
        <w:t>; FRL-9984-28-Region 6</w:t>
      </w:r>
    </w:p>
    <w:p w14:paraId="3B969EC9" w14:textId="28307498" w:rsidR="00971E10" w:rsidRPr="007543ED" w:rsidRDefault="00971E10" w:rsidP="007543ED">
      <w:pPr>
        <w:spacing w:after="60"/>
        <w:rPr>
          <w:rFonts w:ascii="Lucida Bright" w:hAnsi="Lucida Bright"/>
          <w:sz w:val="22"/>
          <w:szCs w:val="22"/>
        </w:rPr>
      </w:pPr>
    </w:p>
    <w:p w14:paraId="1C565CD7" w14:textId="77777777" w:rsidR="00766E89" w:rsidRPr="007543ED" w:rsidRDefault="00DA4BA8" w:rsidP="007543ED">
      <w:pPr>
        <w:spacing w:after="60"/>
        <w:rPr>
          <w:rFonts w:ascii="Lucida Bright" w:hAnsi="Lucida Bright"/>
          <w:sz w:val="22"/>
          <w:szCs w:val="22"/>
        </w:rPr>
      </w:pPr>
      <w:r w:rsidRPr="007543ED">
        <w:rPr>
          <w:rStyle w:val="Strong"/>
          <w:rFonts w:ascii="Lucida Bright" w:hAnsi="Lucida Bright"/>
          <w:sz w:val="22"/>
          <w:szCs w:val="22"/>
        </w:rPr>
        <w:t>Overview of Proposal</w:t>
      </w:r>
      <w:r w:rsidR="00C21680" w:rsidRPr="007543ED">
        <w:rPr>
          <w:rStyle w:val="Strong"/>
          <w:rFonts w:ascii="Lucida Bright" w:hAnsi="Lucida Bright"/>
          <w:sz w:val="22"/>
          <w:szCs w:val="22"/>
        </w:rPr>
        <w:t>:</w:t>
      </w:r>
    </w:p>
    <w:p w14:paraId="1CD9DF99" w14:textId="77777777" w:rsidR="00322355" w:rsidRDefault="00322355" w:rsidP="007543ED">
      <w:pPr>
        <w:spacing w:after="60"/>
        <w:rPr>
          <w:rFonts w:ascii="Lucida Bright" w:eastAsia="Calibri" w:hAnsi="Lucida Bright"/>
          <w:sz w:val="22"/>
          <w:szCs w:val="22"/>
        </w:rPr>
      </w:pPr>
    </w:p>
    <w:p w14:paraId="7363630A" w14:textId="771EAE7F" w:rsidR="004E4256" w:rsidRPr="007543ED" w:rsidRDefault="00CD4760" w:rsidP="001E443D">
      <w:pPr>
        <w:spacing w:after="60"/>
        <w:rPr>
          <w:rFonts w:ascii="Lucida Bright" w:hAnsi="Lucida Bright"/>
          <w:sz w:val="22"/>
          <w:szCs w:val="22"/>
        </w:rPr>
      </w:pPr>
      <w:r w:rsidRPr="007543ED">
        <w:rPr>
          <w:rFonts w:ascii="Lucida Bright" w:eastAsia="Calibri" w:hAnsi="Lucida Bright"/>
          <w:sz w:val="22"/>
          <w:szCs w:val="22"/>
        </w:rPr>
        <w:t>T</w:t>
      </w:r>
      <w:r w:rsidR="004B2693" w:rsidRPr="007543ED">
        <w:rPr>
          <w:rFonts w:ascii="Lucida Bright" w:hAnsi="Lucida Bright"/>
          <w:sz w:val="22"/>
          <w:szCs w:val="22"/>
        </w:rPr>
        <w:t xml:space="preserve">he </w:t>
      </w:r>
      <w:r w:rsidR="004E4256" w:rsidRPr="007543ED">
        <w:rPr>
          <w:rFonts w:ascii="Lucida Bright" w:hAnsi="Lucida Bright"/>
          <w:sz w:val="22"/>
          <w:szCs w:val="22"/>
        </w:rPr>
        <w:t xml:space="preserve">United States </w:t>
      </w:r>
      <w:r w:rsidR="004B2693" w:rsidRPr="007543ED">
        <w:rPr>
          <w:rFonts w:ascii="Lucida Bright" w:hAnsi="Lucida Bright"/>
          <w:sz w:val="22"/>
          <w:szCs w:val="22"/>
        </w:rPr>
        <w:t>Environmental</w:t>
      </w:r>
      <w:r w:rsidRPr="007543ED">
        <w:rPr>
          <w:rFonts w:ascii="Lucida Bright" w:eastAsia="Calibri" w:hAnsi="Lucida Bright"/>
          <w:sz w:val="22"/>
          <w:szCs w:val="22"/>
        </w:rPr>
        <w:t xml:space="preserve"> </w:t>
      </w:r>
      <w:r w:rsidR="004B2693" w:rsidRPr="007543ED">
        <w:rPr>
          <w:rFonts w:ascii="Lucida Bright" w:hAnsi="Lucida Bright"/>
          <w:sz w:val="22"/>
          <w:szCs w:val="22"/>
        </w:rPr>
        <w:t xml:space="preserve">Protection Agency (EPA) </w:t>
      </w:r>
      <w:r w:rsidR="001E443D" w:rsidRPr="001E443D">
        <w:rPr>
          <w:rFonts w:ascii="Lucida Bright" w:hAnsi="Lucida Bright"/>
          <w:sz w:val="22"/>
          <w:szCs w:val="22"/>
        </w:rPr>
        <w:t xml:space="preserve">is proposing to approve portions of two Texas </w:t>
      </w:r>
      <w:r w:rsidR="001E443D">
        <w:rPr>
          <w:rFonts w:ascii="Lucida Bright" w:hAnsi="Lucida Bright"/>
          <w:sz w:val="22"/>
          <w:szCs w:val="22"/>
        </w:rPr>
        <w:t>s</w:t>
      </w:r>
      <w:r w:rsidR="001E443D" w:rsidRPr="001E443D">
        <w:rPr>
          <w:rFonts w:ascii="Lucida Bright" w:hAnsi="Lucida Bright"/>
          <w:sz w:val="22"/>
          <w:szCs w:val="22"/>
        </w:rPr>
        <w:t xml:space="preserve">tate </w:t>
      </w:r>
      <w:r w:rsidR="001E443D">
        <w:rPr>
          <w:rFonts w:ascii="Lucida Bright" w:hAnsi="Lucida Bright"/>
          <w:sz w:val="22"/>
          <w:szCs w:val="22"/>
        </w:rPr>
        <w:t>i</w:t>
      </w:r>
      <w:r w:rsidR="001E443D" w:rsidRPr="001E443D">
        <w:rPr>
          <w:rFonts w:ascii="Lucida Bright" w:hAnsi="Lucida Bright"/>
          <w:sz w:val="22"/>
          <w:szCs w:val="22"/>
        </w:rPr>
        <w:t>mplementation</w:t>
      </w:r>
      <w:r w:rsidR="001E443D">
        <w:rPr>
          <w:rFonts w:ascii="Lucida Bright" w:hAnsi="Lucida Bright"/>
          <w:sz w:val="22"/>
          <w:szCs w:val="22"/>
        </w:rPr>
        <w:t xml:space="preserve"> p</w:t>
      </w:r>
      <w:r w:rsidR="001E443D" w:rsidRPr="001E443D">
        <w:rPr>
          <w:rFonts w:ascii="Lucida Bright" w:hAnsi="Lucida Bright"/>
          <w:sz w:val="22"/>
          <w:szCs w:val="22"/>
        </w:rPr>
        <w:t>lan (SIP) submittals that pertain to the good neighbor and interstate transport requirements of</w:t>
      </w:r>
      <w:r w:rsidR="001E443D">
        <w:rPr>
          <w:rFonts w:ascii="Lucida Bright" w:hAnsi="Lucida Bright"/>
          <w:sz w:val="22"/>
          <w:szCs w:val="22"/>
        </w:rPr>
        <w:t xml:space="preserve"> </w:t>
      </w:r>
      <w:r w:rsidR="001E443D" w:rsidRPr="001E443D">
        <w:rPr>
          <w:rFonts w:ascii="Lucida Bright" w:hAnsi="Lucida Bright"/>
          <w:sz w:val="22"/>
          <w:szCs w:val="22"/>
        </w:rPr>
        <w:t xml:space="preserve">the </w:t>
      </w:r>
      <w:r w:rsidR="001E443D">
        <w:rPr>
          <w:rFonts w:ascii="Lucida Bright" w:hAnsi="Lucida Bright"/>
          <w:sz w:val="22"/>
          <w:szCs w:val="22"/>
        </w:rPr>
        <w:t>Federal Clean Air Act (F</w:t>
      </w:r>
      <w:r w:rsidR="001E443D" w:rsidRPr="001E443D">
        <w:rPr>
          <w:rFonts w:ascii="Lucida Bright" w:hAnsi="Lucida Bright"/>
          <w:sz w:val="22"/>
          <w:szCs w:val="22"/>
        </w:rPr>
        <w:t>CAA</w:t>
      </w:r>
      <w:r w:rsidR="001E443D">
        <w:rPr>
          <w:rFonts w:ascii="Lucida Bright" w:hAnsi="Lucida Bright"/>
          <w:sz w:val="22"/>
          <w:szCs w:val="22"/>
        </w:rPr>
        <w:t>)</w:t>
      </w:r>
      <w:r w:rsidR="001E443D" w:rsidRPr="001E443D">
        <w:rPr>
          <w:rFonts w:ascii="Lucida Bright" w:hAnsi="Lucida Bright"/>
          <w:sz w:val="22"/>
          <w:szCs w:val="22"/>
        </w:rPr>
        <w:t xml:space="preserve"> with respect to the 1997 </w:t>
      </w:r>
      <w:r w:rsidR="00755063">
        <w:rPr>
          <w:rFonts w:ascii="Lucida Bright" w:hAnsi="Lucida Bright"/>
          <w:sz w:val="22"/>
          <w:szCs w:val="22"/>
        </w:rPr>
        <w:t xml:space="preserve">eight-hour </w:t>
      </w:r>
      <w:r w:rsidR="001E443D" w:rsidRPr="001E443D">
        <w:rPr>
          <w:rFonts w:ascii="Lucida Bright" w:hAnsi="Lucida Bright"/>
          <w:sz w:val="22"/>
          <w:szCs w:val="22"/>
        </w:rPr>
        <w:t>ozone National Ambient Air Quality Standards (NAAQS).</w:t>
      </w:r>
    </w:p>
    <w:p w14:paraId="19152716" w14:textId="16C242AC" w:rsidR="002D5BD6" w:rsidRPr="007543ED" w:rsidRDefault="002D5BD6" w:rsidP="007543ED">
      <w:pPr>
        <w:spacing w:after="60"/>
        <w:rPr>
          <w:rFonts w:ascii="Lucida Bright" w:hAnsi="Lucida Bright"/>
          <w:sz w:val="22"/>
          <w:szCs w:val="22"/>
        </w:rPr>
      </w:pPr>
    </w:p>
    <w:p w14:paraId="0440806D" w14:textId="77777777" w:rsidR="00C21680" w:rsidRPr="007543ED" w:rsidRDefault="00DA4BA8" w:rsidP="007543ED">
      <w:pPr>
        <w:spacing w:after="60"/>
        <w:rPr>
          <w:rFonts w:ascii="Lucida Bright" w:hAnsi="Lucida Bright"/>
          <w:sz w:val="22"/>
          <w:szCs w:val="22"/>
        </w:rPr>
      </w:pPr>
      <w:r w:rsidRPr="007543ED">
        <w:rPr>
          <w:rStyle w:val="Strong"/>
          <w:rFonts w:ascii="Lucida Bright" w:hAnsi="Lucida Bright"/>
          <w:sz w:val="22"/>
          <w:szCs w:val="22"/>
        </w:rPr>
        <w:t>Summary of Comments</w:t>
      </w:r>
      <w:r w:rsidR="00C21680" w:rsidRPr="007543ED">
        <w:rPr>
          <w:rStyle w:val="Strong"/>
          <w:rFonts w:ascii="Lucida Bright" w:hAnsi="Lucida Bright"/>
          <w:sz w:val="22"/>
          <w:szCs w:val="22"/>
        </w:rPr>
        <w:t xml:space="preserve">: </w:t>
      </w:r>
      <w:r w:rsidR="00C21680" w:rsidRPr="007543ED">
        <w:rPr>
          <w:rFonts w:ascii="Lucida Bright" w:hAnsi="Lucida Bright"/>
          <w:sz w:val="22"/>
          <w:szCs w:val="22"/>
        </w:rPr>
        <w:t xml:space="preserve"> </w:t>
      </w:r>
    </w:p>
    <w:p w14:paraId="5A35AC9E" w14:textId="463159F4" w:rsidR="00073B7F" w:rsidRDefault="00073B7F" w:rsidP="007543ED">
      <w:pPr>
        <w:spacing w:after="60"/>
        <w:rPr>
          <w:rStyle w:val="Strong"/>
          <w:rFonts w:ascii="Lucida Bright" w:hAnsi="Lucida Bright"/>
          <w:sz w:val="22"/>
          <w:szCs w:val="22"/>
        </w:rPr>
      </w:pPr>
    </w:p>
    <w:p w14:paraId="358A67FD" w14:textId="2CEC2081" w:rsidR="00B84336" w:rsidRDefault="001E443D" w:rsidP="007543ED">
      <w:pPr>
        <w:spacing w:after="60"/>
        <w:rPr>
          <w:rStyle w:val="Strong"/>
          <w:rFonts w:ascii="Lucida Bright" w:hAnsi="Lucida Bright"/>
          <w:b w:val="0"/>
          <w:sz w:val="22"/>
          <w:szCs w:val="22"/>
        </w:rPr>
      </w:pPr>
      <w:r w:rsidRPr="001E443D">
        <w:rPr>
          <w:rStyle w:val="Strong"/>
          <w:rFonts w:ascii="Lucida Bright" w:hAnsi="Lucida Bright"/>
          <w:b w:val="0"/>
          <w:sz w:val="22"/>
          <w:szCs w:val="22"/>
        </w:rPr>
        <w:t>The T</w:t>
      </w:r>
      <w:r>
        <w:rPr>
          <w:rStyle w:val="Strong"/>
          <w:rFonts w:ascii="Lucida Bright" w:hAnsi="Lucida Bright"/>
          <w:b w:val="0"/>
          <w:sz w:val="22"/>
          <w:szCs w:val="22"/>
        </w:rPr>
        <w:t xml:space="preserve">exas Commission on Environmental Quality </w:t>
      </w:r>
      <w:r w:rsidRPr="001E443D">
        <w:rPr>
          <w:rStyle w:val="Strong"/>
          <w:rFonts w:ascii="Lucida Bright" w:hAnsi="Lucida Bright"/>
          <w:b w:val="0"/>
          <w:sz w:val="22"/>
          <w:szCs w:val="22"/>
        </w:rPr>
        <w:t xml:space="preserve">supports the EPA’s approval of the Texas SIP revisions addressing the good neighbor and interstate transport requirements of the FCAA with respect to the 1997 </w:t>
      </w:r>
      <w:r w:rsidR="00755063">
        <w:rPr>
          <w:rStyle w:val="Strong"/>
          <w:rFonts w:ascii="Lucida Bright" w:hAnsi="Lucida Bright"/>
          <w:b w:val="0"/>
          <w:sz w:val="22"/>
          <w:szCs w:val="22"/>
        </w:rPr>
        <w:t xml:space="preserve">eight-hour </w:t>
      </w:r>
      <w:r w:rsidRPr="001E443D">
        <w:rPr>
          <w:rStyle w:val="Strong"/>
          <w:rFonts w:ascii="Lucida Bright" w:hAnsi="Lucida Bright"/>
          <w:b w:val="0"/>
          <w:sz w:val="22"/>
          <w:szCs w:val="22"/>
        </w:rPr>
        <w:t>ozone NAAQS.</w:t>
      </w:r>
    </w:p>
    <w:p w14:paraId="6E54AE3E" w14:textId="33D09414" w:rsidR="00B84336" w:rsidRPr="001E443D" w:rsidRDefault="001E443D" w:rsidP="001E443D">
      <w:pPr>
        <w:spacing w:after="60"/>
        <w:rPr>
          <w:rStyle w:val="Strong"/>
          <w:rFonts w:ascii="Lucida Bright" w:hAnsi="Lucida Bright"/>
          <w:b w:val="0"/>
          <w:sz w:val="22"/>
          <w:szCs w:val="22"/>
        </w:rPr>
      </w:pPr>
      <w:r w:rsidRPr="001E443D">
        <w:rPr>
          <w:rStyle w:val="Strong"/>
          <w:rFonts w:ascii="Lucida Bright" w:hAnsi="Lucida Bright"/>
          <w:b w:val="0"/>
          <w:sz w:val="22"/>
          <w:szCs w:val="22"/>
        </w:rPr>
        <w:t xml:space="preserve">TCEQ agrees with the EPA in that the </w:t>
      </w:r>
      <w:r w:rsidR="00791E3A">
        <w:rPr>
          <w:rStyle w:val="Strong"/>
          <w:rFonts w:ascii="Lucida Bright" w:hAnsi="Lucida Bright"/>
          <w:b w:val="0"/>
          <w:sz w:val="22"/>
          <w:szCs w:val="22"/>
        </w:rPr>
        <w:t>demonstration</w:t>
      </w:r>
      <w:r w:rsidR="00791E3A" w:rsidRPr="001E443D">
        <w:rPr>
          <w:rStyle w:val="Strong"/>
          <w:rFonts w:ascii="Lucida Bright" w:hAnsi="Lucida Bright"/>
          <w:b w:val="0"/>
          <w:sz w:val="22"/>
          <w:szCs w:val="22"/>
        </w:rPr>
        <w:t xml:space="preserve"> </w:t>
      </w:r>
      <w:r w:rsidRPr="001E443D">
        <w:rPr>
          <w:rStyle w:val="Strong"/>
          <w:rFonts w:ascii="Lucida Bright" w:hAnsi="Lucida Bright"/>
          <w:b w:val="0"/>
          <w:sz w:val="22"/>
          <w:szCs w:val="22"/>
        </w:rPr>
        <w:t xml:space="preserve">in the state’s SIP submittals is consistent with EPA’s conclusion regarding the Texas’s good neighbor obligation that emissions from Texas will not significantly contribute to nonattainment or interfere with maintenance of the 1997 </w:t>
      </w:r>
      <w:r w:rsidR="00755063">
        <w:rPr>
          <w:rStyle w:val="Strong"/>
          <w:rFonts w:ascii="Lucida Bright" w:hAnsi="Lucida Bright"/>
          <w:b w:val="0"/>
          <w:sz w:val="22"/>
          <w:szCs w:val="22"/>
        </w:rPr>
        <w:t xml:space="preserve">eight-hour </w:t>
      </w:r>
      <w:r w:rsidRPr="001E443D">
        <w:rPr>
          <w:rStyle w:val="Strong"/>
          <w:rFonts w:ascii="Lucida Bright" w:hAnsi="Lucida Bright"/>
          <w:b w:val="0"/>
          <w:sz w:val="22"/>
          <w:szCs w:val="22"/>
        </w:rPr>
        <w:t>ozone NAAQS in any other state.</w:t>
      </w:r>
    </w:p>
    <w:p w14:paraId="750D9DDF" w14:textId="77777777" w:rsidR="00B84336" w:rsidRDefault="00B84336" w:rsidP="007543ED">
      <w:pPr>
        <w:spacing w:after="60"/>
        <w:rPr>
          <w:rStyle w:val="Strong"/>
          <w:rFonts w:ascii="Lucida Bright" w:hAnsi="Lucida Bright"/>
          <w:sz w:val="22"/>
          <w:szCs w:val="22"/>
        </w:rPr>
      </w:pPr>
    </w:p>
    <w:p w14:paraId="6C50A3E7" w14:textId="7168BD5E" w:rsidR="003B0564" w:rsidRPr="007543ED" w:rsidRDefault="00DA4BA8" w:rsidP="007543ED">
      <w:pPr>
        <w:spacing w:after="60"/>
        <w:rPr>
          <w:rFonts w:ascii="Lucida Bright" w:hAnsi="Lucida Bright"/>
          <w:sz w:val="22"/>
          <w:szCs w:val="22"/>
        </w:rPr>
      </w:pPr>
      <w:r w:rsidRPr="007543ED">
        <w:rPr>
          <w:rStyle w:val="Strong"/>
          <w:rFonts w:ascii="Lucida Bright" w:hAnsi="Lucida Bright"/>
          <w:sz w:val="22"/>
          <w:szCs w:val="22"/>
        </w:rPr>
        <w:t>Lead Office</w:t>
      </w:r>
      <w:r w:rsidR="003B0564" w:rsidRPr="007543ED">
        <w:rPr>
          <w:rStyle w:val="Strong"/>
          <w:rFonts w:ascii="Lucida Bright" w:hAnsi="Lucida Bright"/>
          <w:sz w:val="22"/>
          <w:szCs w:val="22"/>
        </w:rPr>
        <w:t>:</w:t>
      </w:r>
      <w:r w:rsidR="00C21680" w:rsidRPr="007543ED">
        <w:rPr>
          <w:rFonts w:ascii="Lucida Bright" w:hAnsi="Lucida Bright"/>
          <w:sz w:val="22"/>
          <w:szCs w:val="22"/>
        </w:rPr>
        <w:t xml:space="preserve"> </w:t>
      </w:r>
      <w:r w:rsidR="003B0564" w:rsidRPr="007543ED">
        <w:rPr>
          <w:rStyle w:val="Strong"/>
          <w:rFonts w:ascii="Lucida Bright" w:hAnsi="Lucida Bright"/>
          <w:b w:val="0"/>
          <w:sz w:val="22"/>
          <w:szCs w:val="22"/>
        </w:rPr>
        <w:t>Office of Air/Air Quality Division</w:t>
      </w:r>
      <w:r w:rsidR="003B0564" w:rsidRPr="007543ED">
        <w:rPr>
          <w:rFonts w:ascii="Lucida Bright" w:hAnsi="Lucida Bright"/>
          <w:sz w:val="22"/>
          <w:szCs w:val="22"/>
        </w:rPr>
        <w:t xml:space="preserve"> </w:t>
      </w:r>
    </w:p>
    <w:p w14:paraId="09A7F200" w14:textId="5209F8E2" w:rsidR="00C21680" w:rsidRPr="007543ED" w:rsidRDefault="00DA4BA8" w:rsidP="007543ED">
      <w:pPr>
        <w:spacing w:after="60"/>
        <w:rPr>
          <w:rFonts w:ascii="Lucida Bright" w:hAnsi="Lucida Bright"/>
          <w:bCs/>
          <w:sz w:val="22"/>
          <w:szCs w:val="22"/>
        </w:rPr>
      </w:pPr>
      <w:r w:rsidRPr="007543ED">
        <w:rPr>
          <w:rStyle w:val="Strong"/>
          <w:rFonts w:ascii="Lucida Bright" w:hAnsi="Lucida Bright"/>
          <w:sz w:val="22"/>
          <w:szCs w:val="22"/>
        </w:rPr>
        <w:t>Internal Coordination</w:t>
      </w:r>
      <w:r w:rsidR="00C21680" w:rsidRPr="007543ED">
        <w:rPr>
          <w:rStyle w:val="Strong"/>
          <w:rFonts w:ascii="Lucida Bright" w:hAnsi="Lucida Bright"/>
          <w:sz w:val="22"/>
          <w:szCs w:val="22"/>
        </w:rPr>
        <w:t>:</w:t>
      </w:r>
      <w:r w:rsidR="003B0564" w:rsidRPr="007543ED">
        <w:rPr>
          <w:rStyle w:val="Strong"/>
          <w:rFonts w:ascii="Lucida Bright" w:hAnsi="Lucida Bright"/>
          <w:sz w:val="22"/>
          <w:szCs w:val="22"/>
        </w:rPr>
        <w:t xml:space="preserve"> </w:t>
      </w:r>
      <w:r w:rsidR="000441F0" w:rsidRPr="000441F0">
        <w:rPr>
          <w:rStyle w:val="Strong"/>
          <w:rFonts w:ascii="Lucida Bright" w:hAnsi="Lucida Bright"/>
          <w:b w:val="0"/>
          <w:sz w:val="22"/>
          <w:szCs w:val="22"/>
        </w:rPr>
        <w:t>Guy Hoffman</w:t>
      </w:r>
      <w:r w:rsidR="000441F0">
        <w:rPr>
          <w:rStyle w:val="Strong"/>
          <w:rFonts w:ascii="Lucida Bright" w:hAnsi="Lucida Bright"/>
          <w:sz w:val="22"/>
          <w:szCs w:val="22"/>
        </w:rPr>
        <w:t>/</w:t>
      </w:r>
      <w:r w:rsidR="003B0564" w:rsidRPr="007543ED">
        <w:rPr>
          <w:rStyle w:val="Strong"/>
          <w:rFonts w:ascii="Lucida Bright" w:hAnsi="Lucida Bright"/>
          <w:b w:val="0"/>
          <w:sz w:val="22"/>
          <w:szCs w:val="22"/>
        </w:rPr>
        <w:t>Daphne McMurrer/OA/AQD/Air Quality Planning Section</w:t>
      </w:r>
    </w:p>
    <w:p w14:paraId="0AFBA7BF" w14:textId="13D167A6" w:rsidR="00C21680" w:rsidRPr="007543ED" w:rsidRDefault="00DA4BA8" w:rsidP="007543ED">
      <w:pPr>
        <w:spacing w:after="60"/>
        <w:rPr>
          <w:rFonts w:ascii="Lucida Bright" w:hAnsi="Lucida Bright"/>
          <w:sz w:val="22"/>
          <w:szCs w:val="22"/>
        </w:rPr>
      </w:pPr>
      <w:r w:rsidRPr="007543ED">
        <w:rPr>
          <w:rStyle w:val="Strong"/>
          <w:rFonts w:ascii="Lucida Bright" w:hAnsi="Lucida Bright"/>
          <w:sz w:val="22"/>
          <w:szCs w:val="22"/>
        </w:rPr>
        <w:t>Office of Legal Services</w:t>
      </w:r>
      <w:r w:rsidR="00C21680" w:rsidRPr="007543ED">
        <w:rPr>
          <w:rStyle w:val="Strong"/>
          <w:rFonts w:ascii="Lucida Bright" w:hAnsi="Lucida Bright"/>
          <w:sz w:val="22"/>
          <w:szCs w:val="22"/>
        </w:rPr>
        <w:t>:</w:t>
      </w:r>
      <w:r w:rsidR="003B0564" w:rsidRPr="007543ED">
        <w:rPr>
          <w:rStyle w:val="Strong"/>
          <w:rFonts w:ascii="Lucida Bright" w:hAnsi="Lucida Bright"/>
          <w:sz w:val="22"/>
          <w:szCs w:val="22"/>
        </w:rPr>
        <w:t xml:space="preserve"> </w:t>
      </w:r>
      <w:r w:rsidR="001E443D">
        <w:rPr>
          <w:rStyle w:val="Strong"/>
          <w:rFonts w:ascii="Lucida Bright" w:hAnsi="Lucida Bright"/>
          <w:b w:val="0"/>
          <w:sz w:val="22"/>
          <w:szCs w:val="22"/>
        </w:rPr>
        <w:t>Amy Browning</w:t>
      </w:r>
      <w:r w:rsidR="003B0564" w:rsidRPr="007543ED">
        <w:rPr>
          <w:rStyle w:val="Strong"/>
          <w:rFonts w:ascii="Lucida Bright" w:hAnsi="Lucida Bright"/>
          <w:b w:val="0"/>
          <w:sz w:val="22"/>
          <w:szCs w:val="22"/>
        </w:rPr>
        <w:t>/OLS/Environmental Law Division</w:t>
      </w:r>
      <w:r w:rsidR="00C21680" w:rsidRPr="007543ED">
        <w:rPr>
          <w:rFonts w:ascii="Lucida Bright" w:hAnsi="Lucida Bright"/>
          <w:sz w:val="22"/>
          <w:szCs w:val="22"/>
        </w:rPr>
        <w:t xml:space="preserve">  </w:t>
      </w:r>
    </w:p>
    <w:p w14:paraId="1C5AEEB0" w14:textId="77777777" w:rsidR="00C21680" w:rsidRPr="007543ED" w:rsidRDefault="00DA4BA8" w:rsidP="007543ED">
      <w:pPr>
        <w:spacing w:after="60"/>
        <w:rPr>
          <w:rFonts w:ascii="Lucida Bright" w:hAnsi="Lucida Bright"/>
          <w:sz w:val="22"/>
          <w:szCs w:val="22"/>
        </w:rPr>
      </w:pPr>
      <w:r w:rsidRPr="007543ED">
        <w:rPr>
          <w:rStyle w:val="Strong"/>
          <w:rFonts w:ascii="Lucida Bright" w:hAnsi="Lucida Bright"/>
          <w:sz w:val="22"/>
          <w:szCs w:val="22"/>
        </w:rPr>
        <w:t>Deputy Director Approval</w:t>
      </w:r>
      <w:r w:rsidR="00C21680" w:rsidRPr="007543ED">
        <w:rPr>
          <w:rStyle w:val="Strong"/>
          <w:rFonts w:ascii="Lucida Bright" w:hAnsi="Lucida Bright"/>
          <w:sz w:val="22"/>
          <w:szCs w:val="22"/>
        </w:rPr>
        <w:t>:</w:t>
      </w:r>
      <w:r w:rsidR="003B0564" w:rsidRPr="007543ED">
        <w:rPr>
          <w:rStyle w:val="Strong"/>
          <w:rFonts w:ascii="Lucida Bright" w:hAnsi="Lucida Bright"/>
          <w:sz w:val="22"/>
          <w:szCs w:val="22"/>
        </w:rPr>
        <w:t xml:space="preserve"> </w:t>
      </w:r>
      <w:r w:rsidR="003B0564" w:rsidRPr="007543ED">
        <w:rPr>
          <w:rStyle w:val="Strong"/>
          <w:rFonts w:ascii="Lucida Bright" w:hAnsi="Lucida Bright"/>
          <w:b w:val="0"/>
          <w:sz w:val="22"/>
          <w:szCs w:val="22"/>
        </w:rPr>
        <w:t>Steve Hagle, P.E./Office of Air</w:t>
      </w:r>
    </w:p>
    <w:p w14:paraId="3C74F698" w14:textId="2E08FE8F" w:rsidR="00971E10" w:rsidRPr="007543ED" w:rsidRDefault="00DA4BA8" w:rsidP="007543ED">
      <w:pPr>
        <w:spacing w:after="60"/>
        <w:rPr>
          <w:rFonts w:ascii="Lucida Bright" w:hAnsi="Lucida Bright"/>
          <w:sz w:val="22"/>
          <w:szCs w:val="22"/>
        </w:rPr>
      </w:pPr>
      <w:r w:rsidRPr="007543ED">
        <w:rPr>
          <w:rStyle w:val="Strong"/>
          <w:rFonts w:ascii="Lucida Bright" w:hAnsi="Lucida Bright"/>
          <w:sz w:val="22"/>
          <w:szCs w:val="22"/>
        </w:rPr>
        <w:t>Deadline</w:t>
      </w:r>
      <w:r w:rsidR="00C21680" w:rsidRPr="007543ED">
        <w:rPr>
          <w:rStyle w:val="Strong"/>
          <w:rFonts w:ascii="Lucida Bright" w:hAnsi="Lucida Bright"/>
          <w:sz w:val="22"/>
          <w:szCs w:val="22"/>
        </w:rPr>
        <w:t>:</w:t>
      </w:r>
      <w:r w:rsidR="003B0564" w:rsidRPr="007543ED">
        <w:rPr>
          <w:rStyle w:val="Strong"/>
          <w:rFonts w:ascii="Lucida Bright" w:hAnsi="Lucida Bright"/>
          <w:sz w:val="22"/>
          <w:szCs w:val="22"/>
        </w:rPr>
        <w:t xml:space="preserve"> </w:t>
      </w:r>
      <w:r w:rsidR="002D73E5">
        <w:rPr>
          <w:rStyle w:val="Strong"/>
          <w:rFonts w:ascii="Lucida Bright" w:hAnsi="Lucida Bright"/>
          <w:sz w:val="22"/>
          <w:szCs w:val="22"/>
        </w:rPr>
        <w:t>1</w:t>
      </w:r>
      <w:r w:rsidR="000441F0">
        <w:rPr>
          <w:rStyle w:val="Strong"/>
          <w:rFonts w:ascii="Lucida Bright" w:hAnsi="Lucida Bright"/>
          <w:sz w:val="22"/>
          <w:szCs w:val="22"/>
        </w:rPr>
        <w:t>1</w:t>
      </w:r>
      <w:r w:rsidR="00DE296B" w:rsidRPr="007543ED">
        <w:rPr>
          <w:rStyle w:val="Strong"/>
          <w:rFonts w:ascii="Lucida Bright" w:hAnsi="Lucida Bright"/>
          <w:sz w:val="22"/>
          <w:szCs w:val="22"/>
        </w:rPr>
        <w:t>/</w:t>
      </w:r>
      <w:r w:rsidR="000441F0">
        <w:rPr>
          <w:rStyle w:val="Strong"/>
          <w:rFonts w:ascii="Lucida Bright" w:hAnsi="Lucida Bright"/>
          <w:sz w:val="22"/>
          <w:szCs w:val="22"/>
        </w:rPr>
        <w:t>2</w:t>
      </w:r>
      <w:r w:rsidR="00DE296B" w:rsidRPr="007543ED">
        <w:rPr>
          <w:rStyle w:val="Strong"/>
          <w:rFonts w:ascii="Lucida Bright" w:hAnsi="Lucida Bright"/>
          <w:sz w:val="22"/>
          <w:szCs w:val="22"/>
        </w:rPr>
        <w:t>/18</w:t>
      </w:r>
    </w:p>
    <w:sectPr w:rsidR="00971E10" w:rsidRPr="007543ED">
      <w:footerReference w:type="default" r:id="rId8"/>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EBA99" w14:textId="77777777" w:rsidR="003E6623" w:rsidRDefault="003E6623">
      <w:r>
        <w:separator/>
      </w:r>
    </w:p>
  </w:endnote>
  <w:endnote w:type="continuationSeparator" w:id="0">
    <w:p w14:paraId="0C958071" w14:textId="77777777" w:rsidR="003E6623" w:rsidRDefault="003E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7404" w14:textId="447276D1" w:rsidR="00690FF3" w:rsidRPr="00B02E65" w:rsidRDefault="00690FF3">
    <w:pPr>
      <w:rPr>
        <w:rFonts w:ascii="Georgia" w:hAnsi="Georgia"/>
        <w:sz w:val="16"/>
        <w:szCs w:val="16"/>
      </w:rPr>
    </w:pP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t xml:space="preserve">Page </w:t>
    </w:r>
    <w:r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PAGE </w:instrText>
    </w:r>
    <w:r w:rsidRPr="00B02E65">
      <w:rPr>
        <w:rStyle w:val="PageNumber"/>
        <w:rFonts w:ascii="Georgia" w:hAnsi="Georgia"/>
        <w:sz w:val="16"/>
        <w:szCs w:val="16"/>
      </w:rPr>
      <w:fldChar w:fldCharType="separate"/>
    </w:r>
    <w:r w:rsidR="006813B0">
      <w:rPr>
        <w:rStyle w:val="PageNumber"/>
        <w:rFonts w:ascii="Georgia" w:hAnsi="Georgia"/>
        <w:noProof/>
        <w:sz w:val="16"/>
        <w:szCs w:val="16"/>
      </w:rPr>
      <w:t>1</w:t>
    </w:r>
    <w:r w:rsidRPr="00B02E65">
      <w:rPr>
        <w:rStyle w:val="PageNumber"/>
        <w:rFonts w:ascii="Georgia" w:hAnsi="Georgia"/>
        <w:sz w:val="16"/>
        <w:szCs w:val="16"/>
      </w:rPr>
      <w:fldChar w:fldCharType="end"/>
    </w:r>
    <w:r w:rsidRPr="00B02E65">
      <w:rPr>
        <w:rStyle w:val="PageNumber"/>
        <w:rFonts w:ascii="Georgia" w:hAnsi="Georgia"/>
        <w:sz w:val="16"/>
        <w:szCs w:val="16"/>
      </w:rPr>
      <w:t xml:space="preserve"> of </w:t>
    </w:r>
    <w:r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NUMPAGES </w:instrText>
    </w:r>
    <w:r w:rsidRPr="00B02E65">
      <w:rPr>
        <w:rStyle w:val="PageNumber"/>
        <w:rFonts w:ascii="Georgia" w:hAnsi="Georgia"/>
        <w:sz w:val="16"/>
        <w:szCs w:val="16"/>
      </w:rPr>
      <w:fldChar w:fldCharType="separate"/>
    </w:r>
    <w:r w:rsidR="006813B0">
      <w:rPr>
        <w:rStyle w:val="PageNumber"/>
        <w:rFonts w:ascii="Georgia" w:hAnsi="Georgia"/>
        <w:noProof/>
        <w:sz w:val="16"/>
        <w:szCs w:val="16"/>
      </w:rPr>
      <w:t>1</w:t>
    </w:r>
    <w:r w:rsidRPr="00B02E65">
      <w:rPr>
        <w:rStyle w:val="PageNumber"/>
        <w:rFonts w:ascii="Georgia" w:hAnsi="Georg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5B187" w14:textId="77777777" w:rsidR="003E6623" w:rsidRDefault="003E6623">
      <w:r>
        <w:separator/>
      </w:r>
    </w:p>
  </w:footnote>
  <w:footnote w:type="continuationSeparator" w:id="0">
    <w:p w14:paraId="6410FC3C" w14:textId="77777777" w:rsidR="003E6623" w:rsidRDefault="003E6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F6A"/>
    <w:multiLevelType w:val="hybridMultilevel"/>
    <w:tmpl w:val="9982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E5DC9"/>
    <w:multiLevelType w:val="hybridMultilevel"/>
    <w:tmpl w:val="81842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45D15"/>
    <w:multiLevelType w:val="hybridMultilevel"/>
    <w:tmpl w:val="7A7C6A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3C70B55"/>
    <w:multiLevelType w:val="hybridMultilevel"/>
    <w:tmpl w:val="C49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3F"/>
    <w:rsid w:val="00002BC5"/>
    <w:rsid w:val="000441F0"/>
    <w:rsid w:val="000470B1"/>
    <w:rsid w:val="00067562"/>
    <w:rsid w:val="00073B7F"/>
    <w:rsid w:val="00076113"/>
    <w:rsid w:val="00081A75"/>
    <w:rsid w:val="000B773F"/>
    <w:rsid w:val="00104914"/>
    <w:rsid w:val="001322FC"/>
    <w:rsid w:val="001548CA"/>
    <w:rsid w:val="00155F25"/>
    <w:rsid w:val="00183C17"/>
    <w:rsid w:val="00187E2A"/>
    <w:rsid w:val="001B1EC0"/>
    <w:rsid w:val="001B21F9"/>
    <w:rsid w:val="001B52A2"/>
    <w:rsid w:val="001E443D"/>
    <w:rsid w:val="001F5162"/>
    <w:rsid w:val="00257520"/>
    <w:rsid w:val="002954EB"/>
    <w:rsid w:val="002D5BD6"/>
    <w:rsid w:val="002D73E5"/>
    <w:rsid w:val="00315204"/>
    <w:rsid w:val="00315EAB"/>
    <w:rsid w:val="00322355"/>
    <w:rsid w:val="00323030"/>
    <w:rsid w:val="003849D6"/>
    <w:rsid w:val="003B0564"/>
    <w:rsid w:val="003C35AB"/>
    <w:rsid w:val="003C6910"/>
    <w:rsid w:val="003E39C8"/>
    <w:rsid w:val="003E6623"/>
    <w:rsid w:val="00490C61"/>
    <w:rsid w:val="004B09F7"/>
    <w:rsid w:val="004B2693"/>
    <w:rsid w:val="004B7DF4"/>
    <w:rsid w:val="004E4256"/>
    <w:rsid w:val="004E5E58"/>
    <w:rsid w:val="0056789A"/>
    <w:rsid w:val="005724E6"/>
    <w:rsid w:val="005778A2"/>
    <w:rsid w:val="005900DA"/>
    <w:rsid w:val="005A7315"/>
    <w:rsid w:val="005D08B7"/>
    <w:rsid w:val="005E3FE4"/>
    <w:rsid w:val="00616054"/>
    <w:rsid w:val="0063675D"/>
    <w:rsid w:val="0064759A"/>
    <w:rsid w:val="006813B0"/>
    <w:rsid w:val="00690FF3"/>
    <w:rsid w:val="0069464E"/>
    <w:rsid w:val="006D060D"/>
    <w:rsid w:val="00702E44"/>
    <w:rsid w:val="007038A9"/>
    <w:rsid w:val="00727640"/>
    <w:rsid w:val="00735370"/>
    <w:rsid w:val="007543ED"/>
    <w:rsid w:val="00755063"/>
    <w:rsid w:val="00766E89"/>
    <w:rsid w:val="00791E3A"/>
    <w:rsid w:val="007D2371"/>
    <w:rsid w:val="007E0CF9"/>
    <w:rsid w:val="00813DC3"/>
    <w:rsid w:val="008324E8"/>
    <w:rsid w:val="0088477B"/>
    <w:rsid w:val="00894E8A"/>
    <w:rsid w:val="008B7C19"/>
    <w:rsid w:val="008F240E"/>
    <w:rsid w:val="00936DD2"/>
    <w:rsid w:val="00971E10"/>
    <w:rsid w:val="00975D41"/>
    <w:rsid w:val="00984E13"/>
    <w:rsid w:val="009D41CD"/>
    <w:rsid w:val="009F3310"/>
    <w:rsid w:val="00A02658"/>
    <w:rsid w:val="00A33A92"/>
    <w:rsid w:val="00A34F4A"/>
    <w:rsid w:val="00A377B4"/>
    <w:rsid w:val="00A55362"/>
    <w:rsid w:val="00A92979"/>
    <w:rsid w:val="00A945D2"/>
    <w:rsid w:val="00AE6A84"/>
    <w:rsid w:val="00B02E65"/>
    <w:rsid w:val="00B214C7"/>
    <w:rsid w:val="00B40ADC"/>
    <w:rsid w:val="00B47ED6"/>
    <w:rsid w:val="00B51D18"/>
    <w:rsid w:val="00B57CBE"/>
    <w:rsid w:val="00B84336"/>
    <w:rsid w:val="00C21680"/>
    <w:rsid w:val="00C53025"/>
    <w:rsid w:val="00C94606"/>
    <w:rsid w:val="00CD4760"/>
    <w:rsid w:val="00D20750"/>
    <w:rsid w:val="00D80452"/>
    <w:rsid w:val="00DA4BA8"/>
    <w:rsid w:val="00DE296B"/>
    <w:rsid w:val="00E453FA"/>
    <w:rsid w:val="00E4550E"/>
    <w:rsid w:val="00E52AAD"/>
    <w:rsid w:val="00E61469"/>
    <w:rsid w:val="00E72138"/>
    <w:rsid w:val="00E808EE"/>
    <w:rsid w:val="00E84DA4"/>
    <w:rsid w:val="00EA1152"/>
    <w:rsid w:val="00EB07D8"/>
    <w:rsid w:val="00F036B0"/>
    <w:rsid w:val="00F26FD4"/>
    <w:rsid w:val="00F65D55"/>
    <w:rsid w:val="00F81DA7"/>
    <w:rsid w:val="00F9629B"/>
    <w:rsid w:val="00FB6233"/>
    <w:rsid w:val="00FC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66FA50"/>
  <w15:docId w15:val="{EC93A514-8E9F-48A1-8112-EF4D3AC9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0B77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8B7C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basedOn w:val="DefaultParagraphFont"/>
    <w:link w:val="Heading1"/>
    <w:rsid w:val="000B773F"/>
    <w:rPr>
      <w:rFonts w:ascii="Cambria" w:eastAsia="Times New Roman" w:hAnsi="Cambria" w:cs="Times New Roman"/>
      <w:b/>
      <w:bCs/>
      <w:kern w:val="32"/>
      <w:sz w:val="32"/>
      <w:szCs w:val="32"/>
    </w:rPr>
  </w:style>
  <w:style w:type="character" w:styleId="Strong">
    <w:name w:val="Strong"/>
    <w:basedOn w:val="DefaultParagraphFont"/>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basedOn w:val="DefaultParagraphFont"/>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paragraph" w:styleId="ListParagraph">
    <w:name w:val="List Paragraph"/>
    <w:basedOn w:val="Normal"/>
    <w:uiPriority w:val="34"/>
    <w:qFormat/>
    <w:rsid w:val="001F5162"/>
    <w:pPr>
      <w:ind w:left="720"/>
      <w:contextualSpacing/>
    </w:pPr>
  </w:style>
  <w:style w:type="character" w:customStyle="1" w:styleId="Heading4Char">
    <w:name w:val="Heading 4 Char"/>
    <w:basedOn w:val="DefaultParagraphFont"/>
    <w:link w:val="Heading4"/>
    <w:semiHidden/>
    <w:rsid w:val="008B7C19"/>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002BC5"/>
    <w:pPr>
      <w:spacing w:after="60"/>
    </w:pPr>
    <w:rPr>
      <w:rFonts w:ascii="Georgia" w:eastAsia="Calibri" w:hAnsi="Georgia"/>
      <w:sz w:val="22"/>
      <w:szCs w:val="22"/>
    </w:rPr>
  </w:style>
  <w:style w:type="character" w:customStyle="1" w:styleId="BodyTextChar">
    <w:name w:val="Body Text Char"/>
    <w:basedOn w:val="DefaultParagraphFont"/>
    <w:link w:val="BodyText"/>
    <w:rsid w:val="00002BC5"/>
    <w:rPr>
      <w:rFonts w:ascii="Georgia" w:eastAsia="Calibri" w:hAnsi="Georgia"/>
      <w:sz w:val="22"/>
      <w:szCs w:val="22"/>
    </w:rPr>
  </w:style>
  <w:style w:type="paragraph" w:styleId="BalloonText">
    <w:name w:val="Balloon Text"/>
    <w:basedOn w:val="Normal"/>
    <w:link w:val="BalloonTextChar"/>
    <w:semiHidden/>
    <w:unhideWhenUsed/>
    <w:rsid w:val="00F036B0"/>
    <w:rPr>
      <w:rFonts w:ascii="Segoe UI" w:hAnsi="Segoe UI" w:cs="Segoe UI"/>
      <w:sz w:val="18"/>
      <w:szCs w:val="18"/>
    </w:rPr>
  </w:style>
  <w:style w:type="character" w:customStyle="1" w:styleId="BalloonTextChar">
    <w:name w:val="Balloon Text Char"/>
    <w:basedOn w:val="DefaultParagraphFont"/>
    <w:link w:val="BalloonText"/>
    <w:semiHidden/>
    <w:rsid w:val="00F036B0"/>
    <w:rPr>
      <w:rFonts w:ascii="Segoe UI" w:hAnsi="Segoe UI" w:cs="Segoe UI"/>
      <w:sz w:val="18"/>
      <w:szCs w:val="18"/>
    </w:rPr>
  </w:style>
  <w:style w:type="character" w:styleId="CommentReference">
    <w:name w:val="annotation reference"/>
    <w:basedOn w:val="DefaultParagraphFont"/>
    <w:semiHidden/>
    <w:unhideWhenUsed/>
    <w:rsid w:val="00F036B0"/>
    <w:rPr>
      <w:sz w:val="16"/>
      <w:szCs w:val="16"/>
    </w:rPr>
  </w:style>
  <w:style w:type="paragraph" w:styleId="CommentText">
    <w:name w:val="annotation text"/>
    <w:basedOn w:val="Normal"/>
    <w:link w:val="CommentTextChar"/>
    <w:semiHidden/>
    <w:unhideWhenUsed/>
    <w:rsid w:val="00F036B0"/>
    <w:rPr>
      <w:sz w:val="20"/>
      <w:szCs w:val="20"/>
    </w:rPr>
  </w:style>
  <w:style w:type="character" w:customStyle="1" w:styleId="CommentTextChar">
    <w:name w:val="Comment Text Char"/>
    <w:basedOn w:val="DefaultParagraphFont"/>
    <w:link w:val="CommentText"/>
    <w:semiHidden/>
    <w:rsid w:val="00F036B0"/>
  </w:style>
  <w:style w:type="paragraph" w:styleId="CommentSubject">
    <w:name w:val="annotation subject"/>
    <w:basedOn w:val="CommentText"/>
    <w:next w:val="CommentText"/>
    <w:link w:val="CommentSubjectChar"/>
    <w:semiHidden/>
    <w:unhideWhenUsed/>
    <w:rsid w:val="00F036B0"/>
    <w:rPr>
      <w:b/>
      <w:bCs/>
    </w:rPr>
  </w:style>
  <w:style w:type="character" w:customStyle="1" w:styleId="CommentSubjectChar">
    <w:name w:val="Comment Subject Char"/>
    <w:basedOn w:val="CommentTextChar"/>
    <w:link w:val="CommentSubject"/>
    <w:semiHidden/>
    <w:rsid w:val="00F03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1342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1551</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Ken Sherry</cp:lastModifiedBy>
  <cp:revision>2</cp:revision>
  <cp:lastPrinted>2018-06-06T19:07:00Z</cp:lastPrinted>
  <dcterms:created xsi:type="dcterms:W3CDTF">2018-11-02T20:03:00Z</dcterms:created>
  <dcterms:modified xsi:type="dcterms:W3CDTF">2018-11-02T20:03:00Z</dcterms:modified>
</cp:coreProperties>
</file>