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10" w:rsidRPr="00B9580A" w:rsidRDefault="006D4C98" w:rsidP="00E81C05">
      <w:pPr>
        <w:pStyle w:val="Heading1"/>
        <w:jc w:val="center"/>
        <w:rPr>
          <w:rFonts w:ascii="Lucida Bright" w:hAnsi="Lucida Bright"/>
          <w:sz w:val="32"/>
        </w:rPr>
      </w:pPr>
      <w:r w:rsidRPr="00B9580A">
        <w:rPr>
          <w:rFonts w:ascii="Lucida Bright" w:hAnsi="Lucida Bright"/>
          <w:noProof/>
          <w:sz w:val="32"/>
        </w:rPr>
        <w:drawing>
          <wp:anchor distT="0" distB="0" distL="114300" distR="114300" simplePos="0" relativeHeight="251657728" behindDoc="0" locked="0" layoutInCell="1" allowOverlap="1" wp14:anchorId="69FEAC02" wp14:editId="6A19C661">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B9580A">
        <w:rPr>
          <w:rFonts w:ascii="Lucida Bright" w:hAnsi="Lucida Bright"/>
          <w:sz w:val="32"/>
        </w:rPr>
        <w:t>National Comments</w:t>
      </w:r>
    </w:p>
    <w:p w:rsidR="00971E10" w:rsidRPr="00B9580A" w:rsidRDefault="00DA4BA8" w:rsidP="00E81C05">
      <w:pPr>
        <w:pStyle w:val="Heading1"/>
        <w:jc w:val="center"/>
        <w:rPr>
          <w:rFonts w:ascii="Lucida Bright" w:hAnsi="Lucida Bright"/>
          <w:sz w:val="32"/>
        </w:rPr>
      </w:pPr>
      <w:r w:rsidRPr="00B9580A">
        <w:rPr>
          <w:rFonts w:ascii="Lucida Bright" w:hAnsi="Lucida Bright"/>
          <w:sz w:val="32"/>
        </w:rPr>
        <w:t>Executive Review Summary</w:t>
      </w:r>
    </w:p>
    <w:p w:rsidR="00971E10" w:rsidRPr="00B9580A" w:rsidRDefault="00971E10">
      <w:pPr>
        <w:jc w:val="center"/>
        <w:rPr>
          <w:rFonts w:ascii="Lucida Bright" w:hAnsi="Lucida Bright"/>
          <w:b/>
          <w:bCs/>
          <w:sz w:val="30"/>
          <w:szCs w:val="30"/>
        </w:rPr>
      </w:pPr>
    </w:p>
    <w:p w:rsidR="00E81C05" w:rsidRPr="00B9580A" w:rsidRDefault="00E81C05" w:rsidP="00E81C05">
      <w:pPr>
        <w:pStyle w:val="Heading1"/>
        <w:rPr>
          <w:rStyle w:val="Strong"/>
          <w:rFonts w:ascii="Lucida Bright" w:hAnsi="Lucida Bright"/>
          <w:b/>
          <w:bCs/>
        </w:rPr>
      </w:pPr>
    </w:p>
    <w:p w:rsidR="001312CB" w:rsidRPr="00CF7FC2" w:rsidRDefault="00DA4BA8" w:rsidP="007C02AF">
      <w:pPr>
        <w:pStyle w:val="Heading1"/>
        <w:spacing w:before="240"/>
        <w:rPr>
          <w:rFonts w:ascii="Lucida Bright" w:eastAsiaTheme="minorHAnsi" w:hAnsi="Lucida Bright"/>
          <w:sz w:val="20"/>
          <w:szCs w:val="20"/>
        </w:rPr>
      </w:pPr>
      <w:r w:rsidRPr="00CF7FC2">
        <w:rPr>
          <w:rStyle w:val="Strong"/>
          <w:rFonts w:ascii="Lucida Bright" w:hAnsi="Lucida Bright"/>
          <w:b/>
          <w:bCs/>
          <w:sz w:val="20"/>
          <w:szCs w:val="20"/>
        </w:rPr>
        <w:t>TCEQ Proposed Comments On</w:t>
      </w:r>
      <w:r w:rsidR="00C21680" w:rsidRPr="00CF7FC2">
        <w:rPr>
          <w:rStyle w:val="Strong"/>
          <w:rFonts w:ascii="Lucida Bright" w:hAnsi="Lucida Bright"/>
          <w:b/>
          <w:bCs/>
          <w:sz w:val="20"/>
          <w:szCs w:val="20"/>
        </w:rPr>
        <w:t>:</w:t>
      </w:r>
    </w:p>
    <w:p w:rsidR="00662966" w:rsidRPr="0084578C" w:rsidRDefault="003656A1" w:rsidP="007C02AF">
      <w:pPr>
        <w:pStyle w:val="BodyText"/>
        <w:spacing w:after="240"/>
      </w:pPr>
      <w:r>
        <w:t>United States Environmental Protection Agency (EPA):</w:t>
      </w:r>
      <w:r w:rsidR="00015292" w:rsidRPr="00015292">
        <w:t xml:space="preserve"> </w:t>
      </w:r>
      <w:r w:rsidR="00A86621" w:rsidRPr="00A86621">
        <w:t xml:space="preserve">Air Plan Approval; Texas; Revisions to Public Notice for Air Quality Permit Applications; </w:t>
      </w:r>
      <w:r w:rsidR="00C45DFD" w:rsidRPr="00C45DFD">
        <w:t>Docket ID No. EPA-R06-OAR-2018-0555</w:t>
      </w:r>
      <w:r>
        <w:t xml:space="preserve"> </w:t>
      </w:r>
    </w:p>
    <w:p w:rsidR="00971E10" w:rsidRPr="00CF7FC2" w:rsidRDefault="00DA4BA8" w:rsidP="00947976">
      <w:pPr>
        <w:pStyle w:val="Heading1"/>
        <w:tabs>
          <w:tab w:val="left" w:pos="2610"/>
        </w:tabs>
        <w:rPr>
          <w:rStyle w:val="Strong"/>
          <w:rFonts w:ascii="Lucida Bright" w:hAnsi="Lucida Bright"/>
          <w:b/>
          <w:bCs/>
          <w:sz w:val="20"/>
          <w:szCs w:val="20"/>
        </w:rPr>
      </w:pPr>
      <w:r w:rsidRPr="00CF7FC2">
        <w:rPr>
          <w:rStyle w:val="Strong"/>
          <w:rFonts w:ascii="Lucida Bright" w:hAnsi="Lucida Bright"/>
          <w:b/>
          <w:bCs/>
          <w:sz w:val="20"/>
          <w:szCs w:val="20"/>
        </w:rPr>
        <w:t>Overview of Proposal</w:t>
      </w:r>
      <w:r w:rsidR="00C21680" w:rsidRPr="00CF7FC2">
        <w:rPr>
          <w:rStyle w:val="Strong"/>
          <w:rFonts w:ascii="Lucida Bright" w:hAnsi="Lucida Bright"/>
          <w:b/>
          <w:bCs/>
          <w:sz w:val="20"/>
          <w:szCs w:val="20"/>
        </w:rPr>
        <w:t>:</w:t>
      </w:r>
      <w:bookmarkStart w:id="0" w:name="_GoBack"/>
      <w:bookmarkEnd w:id="0"/>
    </w:p>
    <w:p w:rsidR="007C02AF" w:rsidRDefault="007C02AF" w:rsidP="003B7847">
      <w:pPr>
        <w:pStyle w:val="BodyText"/>
        <w:spacing w:after="240"/>
      </w:pPr>
      <w:r>
        <w:t xml:space="preserve">On </w:t>
      </w:r>
      <w:r w:rsidR="00C45DFD">
        <w:t>May 6, 2019,</w:t>
      </w:r>
      <w:r w:rsidR="00F4780A">
        <w:t xml:space="preserve"> the </w:t>
      </w:r>
      <w:r w:rsidR="00192C82" w:rsidRPr="00192C82">
        <w:t xml:space="preserve">EPA proposed </w:t>
      </w:r>
      <w:r>
        <w:t>to approve</w:t>
      </w:r>
      <w:r w:rsidR="00C45DFD" w:rsidRPr="00C45DFD">
        <w:t xml:space="preserve"> as a State Implementation Plan (SIP) revision certain rule changes to Title 30 Texas Administrative Code (TAC) Chapter 39 and 55, submitted by the TCEQ on July 9, 2018. The </w:t>
      </w:r>
      <w:r w:rsidR="00D40E54">
        <w:t>amendments</w:t>
      </w:r>
      <w:r w:rsidR="00C45DFD" w:rsidRPr="00C45DFD">
        <w:t xml:space="preserve"> to 30 TAC §§ 39.411, 39.603, and 55.152 </w:t>
      </w:r>
      <w:r w:rsidR="00D40E54">
        <w:t>implement Senate Bill 1045 (85</w:t>
      </w:r>
      <w:r w:rsidR="00D40E54" w:rsidRPr="00C619A1">
        <w:rPr>
          <w:vertAlign w:val="superscript"/>
        </w:rPr>
        <w:t>th</w:t>
      </w:r>
      <w:r w:rsidR="00D40E54">
        <w:t xml:space="preserve"> Legislature, 2017) and </w:t>
      </w:r>
      <w:r w:rsidR="00C45DFD" w:rsidRPr="00C45DFD">
        <w:t>provide for one, consolidated 30-day comment period for air quality permit applications where the executive director has declared the application administratively and technically complete and has prepared a draft permit within 15 days of receipt of the application. This process would create a combined Notice of Receipt of Application and Intent to Obtain Permit (NORI) and Notice of Application and Preliminary Decision (NAPD) and would continue to require applicants to comply with the existing SIP-approved elements for newspaper notice and sign posting</w:t>
      </w:r>
      <w:r w:rsidR="00C45DFD">
        <w:t xml:space="preserve">. </w:t>
      </w:r>
      <w:r w:rsidR="00C45DFD" w:rsidRPr="00C45DFD">
        <w:t xml:space="preserve">The EPA </w:t>
      </w:r>
      <w:r w:rsidR="00C45DFD">
        <w:t xml:space="preserve">is proposing to approve the submitted rule changes because the EPA </w:t>
      </w:r>
      <w:r w:rsidR="00C45DFD" w:rsidRPr="00C45DFD">
        <w:t>determined that the rule revisions were developed in accordance with the federal Clean Air Act (CAA) and applicable EPA regulations, policy, and guidance for new source review permitting.</w:t>
      </w:r>
      <w:r w:rsidR="00C45DFD">
        <w:t xml:space="preserve"> The EPA also determined that the submitted rule changes will not interfere with </w:t>
      </w:r>
      <w:r w:rsidR="00520314" w:rsidRPr="00520314">
        <w:t>attainment or reasonable further progress</w:t>
      </w:r>
      <w:r w:rsidR="00520314">
        <w:t>.</w:t>
      </w:r>
    </w:p>
    <w:p w:rsidR="00C21680" w:rsidRPr="00CF7FC2" w:rsidRDefault="00DA4BA8" w:rsidP="007C02AF">
      <w:pPr>
        <w:pStyle w:val="Heading1"/>
        <w:spacing w:before="0" w:after="120"/>
        <w:rPr>
          <w:rStyle w:val="Strong"/>
          <w:rFonts w:ascii="Lucida Bright" w:hAnsi="Lucida Bright"/>
          <w:b/>
          <w:bCs/>
          <w:sz w:val="20"/>
          <w:szCs w:val="20"/>
        </w:rPr>
      </w:pPr>
      <w:r w:rsidRPr="00CF7FC2">
        <w:rPr>
          <w:rStyle w:val="Strong"/>
          <w:rFonts w:ascii="Lucida Bright" w:hAnsi="Lucida Bright"/>
          <w:b/>
          <w:bCs/>
          <w:sz w:val="20"/>
          <w:szCs w:val="20"/>
        </w:rPr>
        <w:t>Summary of Comments</w:t>
      </w:r>
      <w:r w:rsidR="00C21680" w:rsidRPr="00CF7FC2">
        <w:rPr>
          <w:rStyle w:val="Strong"/>
          <w:rFonts w:ascii="Lucida Bright" w:hAnsi="Lucida Bright"/>
          <w:b/>
          <w:bCs/>
          <w:sz w:val="20"/>
          <w:szCs w:val="20"/>
        </w:rPr>
        <w:t>:</w:t>
      </w:r>
    </w:p>
    <w:p w:rsidR="000F1FCB" w:rsidRDefault="007C02AF" w:rsidP="00FE1F18">
      <w:pPr>
        <w:pStyle w:val="BodyText"/>
        <w:rPr>
          <w:rStyle w:val="Strong"/>
          <w:b w:val="0"/>
        </w:rPr>
      </w:pPr>
      <w:r w:rsidRPr="007C02AF">
        <w:rPr>
          <w:rStyle w:val="Strong"/>
          <w:b w:val="0"/>
        </w:rPr>
        <w:t xml:space="preserve">The TCEQ agrees with the EPA's </w:t>
      </w:r>
      <w:r w:rsidR="00C45DFD">
        <w:rPr>
          <w:rStyle w:val="Strong"/>
          <w:b w:val="0"/>
        </w:rPr>
        <w:t xml:space="preserve">determination </w:t>
      </w:r>
      <w:r w:rsidRPr="007C02AF">
        <w:rPr>
          <w:rStyle w:val="Strong"/>
          <w:b w:val="0"/>
        </w:rPr>
        <w:t xml:space="preserve">that the rule revisions </w:t>
      </w:r>
      <w:r w:rsidR="00C45DFD">
        <w:rPr>
          <w:rStyle w:val="Strong"/>
          <w:b w:val="0"/>
        </w:rPr>
        <w:t xml:space="preserve">under consideration for approval </w:t>
      </w:r>
      <w:r w:rsidRPr="007C02AF">
        <w:rPr>
          <w:rStyle w:val="Strong"/>
          <w:b w:val="0"/>
        </w:rPr>
        <w:t xml:space="preserve">were developed in accordance with the </w:t>
      </w:r>
      <w:r w:rsidR="00520314">
        <w:rPr>
          <w:rStyle w:val="Strong"/>
          <w:b w:val="0"/>
        </w:rPr>
        <w:t xml:space="preserve">CAA </w:t>
      </w:r>
      <w:r w:rsidRPr="007C02AF">
        <w:rPr>
          <w:rStyle w:val="Strong"/>
          <w:b w:val="0"/>
        </w:rPr>
        <w:t xml:space="preserve">and </w:t>
      </w:r>
      <w:r>
        <w:rPr>
          <w:rStyle w:val="Strong"/>
          <w:b w:val="0"/>
        </w:rPr>
        <w:t xml:space="preserve">the </w:t>
      </w:r>
      <w:r w:rsidRPr="007C02AF">
        <w:rPr>
          <w:rStyle w:val="Strong"/>
          <w:b w:val="0"/>
        </w:rPr>
        <w:t>EPA’s regulations, polic</w:t>
      </w:r>
      <w:r w:rsidR="00520314">
        <w:rPr>
          <w:rStyle w:val="Strong"/>
          <w:b w:val="0"/>
        </w:rPr>
        <w:t>ies</w:t>
      </w:r>
      <w:r w:rsidRPr="007C02AF">
        <w:rPr>
          <w:rStyle w:val="Strong"/>
          <w:b w:val="0"/>
        </w:rPr>
        <w:t xml:space="preserve">, and guidance for new source review permitting. Therefore, the TCEQ supports the </w:t>
      </w:r>
      <w:r>
        <w:rPr>
          <w:rStyle w:val="Strong"/>
          <w:b w:val="0"/>
        </w:rPr>
        <w:t xml:space="preserve">EPA’s </w:t>
      </w:r>
      <w:r w:rsidRPr="007C02AF">
        <w:rPr>
          <w:rStyle w:val="Strong"/>
          <w:b w:val="0"/>
        </w:rPr>
        <w:t>proposed approval of th</w:t>
      </w:r>
      <w:r w:rsidR="00520314">
        <w:rPr>
          <w:rStyle w:val="Strong"/>
          <w:b w:val="0"/>
        </w:rPr>
        <w:t xml:space="preserve">ese rule changes </w:t>
      </w:r>
      <w:r w:rsidRPr="007C02AF">
        <w:rPr>
          <w:rStyle w:val="Strong"/>
          <w:b w:val="0"/>
        </w:rPr>
        <w:t>as a revision to the Texas SIP.</w:t>
      </w:r>
    </w:p>
    <w:p w:rsidR="00B1320C" w:rsidRDefault="00B1320C" w:rsidP="002C0E4E">
      <w:pPr>
        <w:spacing w:after="120"/>
        <w:ind w:left="360"/>
        <w:rPr>
          <w:rStyle w:val="Strong"/>
          <w:rFonts w:ascii="Lucida Bright" w:hAnsi="Lucida Bright"/>
          <w:b w:val="0"/>
          <w:sz w:val="20"/>
          <w:szCs w:val="20"/>
        </w:rPr>
      </w:pPr>
    </w:p>
    <w:p w:rsidR="00B1320C" w:rsidRPr="00843B8A" w:rsidRDefault="00B1320C" w:rsidP="002C0E4E">
      <w:pPr>
        <w:spacing w:after="120"/>
        <w:ind w:left="360"/>
        <w:rPr>
          <w:rStyle w:val="Strong"/>
          <w:rFonts w:ascii="Lucida Bright" w:hAnsi="Lucida Bright"/>
          <w:b w:val="0"/>
          <w:sz w:val="20"/>
          <w:szCs w:val="20"/>
        </w:rPr>
      </w:pPr>
    </w:p>
    <w:p w:rsidR="00DA5C55" w:rsidRPr="00CF7FC2" w:rsidRDefault="0059440F" w:rsidP="00F87C1A">
      <w:pPr>
        <w:spacing w:before="120"/>
        <w:rPr>
          <w:rFonts w:ascii="Lucida Bright" w:hAnsi="Lucida Bright"/>
          <w:sz w:val="20"/>
          <w:szCs w:val="20"/>
        </w:rPr>
      </w:pPr>
      <w:r w:rsidRPr="00CF7FC2">
        <w:rPr>
          <w:rStyle w:val="Strong"/>
          <w:rFonts w:ascii="Lucida Bright" w:hAnsi="Lucida Bright"/>
          <w:sz w:val="20"/>
          <w:szCs w:val="20"/>
        </w:rPr>
        <w:t xml:space="preserve">Lead Office: </w:t>
      </w:r>
      <w:r w:rsidRPr="00CF7FC2">
        <w:rPr>
          <w:rStyle w:val="Strong"/>
          <w:rFonts w:ascii="Lucida Bright" w:hAnsi="Lucida Bright"/>
          <w:b w:val="0"/>
          <w:sz w:val="20"/>
          <w:szCs w:val="20"/>
        </w:rPr>
        <w:t>Office of Ai</w:t>
      </w:r>
      <w:r w:rsidR="003656A1">
        <w:rPr>
          <w:rStyle w:val="Strong"/>
          <w:rFonts w:ascii="Lucida Bright" w:hAnsi="Lucida Bright"/>
          <w:b w:val="0"/>
          <w:sz w:val="20"/>
          <w:szCs w:val="20"/>
        </w:rPr>
        <w:t>r/</w:t>
      </w:r>
      <w:r w:rsidRPr="00CF7FC2">
        <w:rPr>
          <w:rStyle w:val="Strong"/>
          <w:rFonts w:ascii="Lucida Bright" w:hAnsi="Lucida Bright"/>
          <w:b w:val="0"/>
          <w:sz w:val="20"/>
          <w:szCs w:val="20"/>
        </w:rPr>
        <w:t xml:space="preserve">Air </w:t>
      </w:r>
      <w:r w:rsidR="003656A1">
        <w:rPr>
          <w:rStyle w:val="Strong"/>
          <w:rFonts w:ascii="Lucida Bright" w:hAnsi="Lucida Bright"/>
          <w:b w:val="0"/>
          <w:sz w:val="20"/>
          <w:szCs w:val="20"/>
        </w:rPr>
        <w:t>Permits</w:t>
      </w:r>
      <w:r w:rsidRPr="00CF7FC2">
        <w:rPr>
          <w:rStyle w:val="Strong"/>
          <w:rFonts w:ascii="Lucida Bright" w:hAnsi="Lucida Bright"/>
          <w:b w:val="0"/>
          <w:sz w:val="20"/>
          <w:szCs w:val="20"/>
        </w:rPr>
        <w:t xml:space="preserve"> Division</w:t>
      </w:r>
    </w:p>
    <w:p w:rsidR="00520314" w:rsidRDefault="0059440F" w:rsidP="00947976">
      <w:pPr>
        <w:spacing w:before="60"/>
        <w:rPr>
          <w:rStyle w:val="Strong"/>
          <w:rFonts w:ascii="Lucida Bright" w:hAnsi="Lucida Bright"/>
          <w:b w:val="0"/>
          <w:sz w:val="20"/>
          <w:szCs w:val="20"/>
        </w:rPr>
      </w:pPr>
      <w:r w:rsidRPr="00CF7FC2">
        <w:rPr>
          <w:rStyle w:val="Strong"/>
          <w:rFonts w:ascii="Lucida Bright" w:hAnsi="Lucida Bright"/>
          <w:sz w:val="20"/>
          <w:szCs w:val="20"/>
        </w:rPr>
        <w:t xml:space="preserve">Internal Coordination: </w:t>
      </w:r>
      <w:r w:rsidR="003656A1" w:rsidRPr="003656A1">
        <w:rPr>
          <w:rStyle w:val="Strong"/>
          <w:rFonts w:ascii="Lucida Bright" w:hAnsi="Lucida Bright"/>
          <w:b w:val="0"/>
          <w:sz w:val="20"/>
          <w:szCs w:val="20"/>
        </w:rPr>
        <w:t>Michael Wilhoit</w:t>
      </w:r>
      <w:r w:rsidR="003656A1">
        <w:rPr>
          <w:rStyle w:val="Strong"/>
          <w:rFonts w:ascii="Lucida Bright" w:hAnsi="Lucida Bright"/>
          <w:b w:val="0"/>
          <w:sz w:val="20"/>
          <w:szCs w:val="20"/>
        </w:rPr>
        <w:t>/</w:t>
      </w:r>
      <w:r w:rsidR="00520314">
        <w:rPr>
          <w:rStyle w:val="Strong"/>
          <w:rFonts w:ascii="Lucida Bright" w:hAnsi="Lucida Bright"/>
          <w:b w:val="0"/>
          <w:sz w:val="20"/>
          <w:szCs w:val="20"/>
        </w:rPr>
        <w:t>OA/APD</w:t>
      </w:r>
    </w:p>
    <w:p w:rsidR="0059440F" w:rsidRPr="00CF7FC2" w:rsidRDefault="0059440F" w:rsidP="00947976">
      <w:pPr>
        <w:spacing w:before="60"/>
        <w:rPr>
          <w:rStyle w:val="Strong"/>
          <w:rFonts w:ascii="Lucida Bright" w:hAnsi="Lucida Bright"/>
          <w:b w:val="0"/>
          <w:sz w:val="20"/>
          <w:szCs w:val="20"/>
        </w:rPr>
      </w:pPr>
      <w:r w:rsidRPr="00CF7FC2">
        <w:rPr>
          <w:rStyle w:val="Strong"/>
          <w:rFonts w:ascii="Lucida Bright" w:hAnsi="Lucida Bright"/>
          <w:sz w:val="20"/>
          <w:szCs w:val="20"/>
        </w:rPr>
        <w:t>Office of Legal Services:</w:t>
      </w:r>
      <w:r w:rsidR="00BA3756" w:rsidRPr="00CF7FC2">
        <w:rPr>
          <w:rStyle w:val="Strong"/>
          <w:rFonts w:ascii="Lucida Bright" w:hAnsi="Lucida Bright"/>
          <w:b w:val="0"/>
          <w:sz w:val="20"/>
          <w:szCs w:val="20"/>
        </w:rPr>
        <w:t xml:space="preserve"> </w:t>
      </w:r>
      <w:r w:rsidR="00015292">
        <w:rPr>
          <w:rStyle w:val="Strong"/>
          <w:rFonts w:ascii="Lucida Bright" w:hAnsi="Lucida Bright"/>
          <w:b w:val="0"/>
          <w:sz w:val="20"/>
          <w:szCs w:val="20"/>
        </w:rPr>
        <w:t>Janis Hudson</w:t>
      </w:r>
      <w:r w:rsidR="00F76985">
        <w:rPr>
          <w:rStyle w:val="Strong"/>
          <w:rFonts w:ascii="Lucida Bright" w:hAnsi="Lucida Bright"/>
          <w:b w:val="0"/>
          <w:sz w:val="20"/>
          <w:szCs w:val="20"/>
        </w:rPr>
        <w:t>/</w:t>
      </w:r>
      <w:r w:rsidRPr="00CF7FC2">
        <w:rPr>
          <w:rStyle w:val="Strong"/>
          <w:rFonts w:ascii="Lucida Bright" w:hAnsi="Lucida Bright"/>
          <w:b w:val="0"/>
          <w:sz w:val="20"/>
          <w:szCs w:val="20"/>
        </w:rPr>
        <w:t>Environmental Law Division</w:t>
      </w:r>
    </w:p>
    <w:p w:rsidR="0059440F" w:rsidRPr="00CF7FC2" w:rsidRDefault="0059440F" w:rsidP="00947976">
      <w:pPr>
        <w:spacing w:before="60"/>
        <w:rPr>
          <w:rStyle w:val="Strong"/>
          <w:rFonts w:ascii="Lucida Bright" w:hAnsi="Lucida Bright"/>
          <w:b w:val="0"/>
          <w:sz w:val="20"/>
          <w:szCs w:val="20"/>
        </w:rPr>
      </w:pPr>
      <w:r w:rsidRPr="00CF7FC2">
        <w:rPr>
          <w:rStyle w:val="Strong"/>
          <w:rFonts w:ascii="Lucida Bright" w:hAnsi="Lucida Bright"/>
          <w:sz w:val="20"/>
          <w:szCs w:val="20"/>
        </w:rPr>
        <w:t>Deputy Director Approval:</w:t>
      </w:r>
      <w:r w:rsidRPr="00520314">
        <w:rPr>
          <w:rStyle w:val="Strong"/>
          <w:rFonts w:ascii="Lucida Bright" w:hAnsi="Lucida Bright"/>
          <w:b w:val="0"/>
          <w:sz w:val="20"/>
          <w:szCs w:val="20"/>
        </w:rPr>
        <w:t xml:space="preserve"> </w:t>
      </w:r>
      <w:r w:rsidR="00520314" w:rsidRPr="00520314">
        <w:rPr>
          <w:rStyle w:val="Strong"/>
          <w:rFonts w:ascii="Lucida Bright" w:hAnsi="Lucida Bright"/>
          <w:b w:val="0"/>
          <w:sz w:val="20"/>
          <w:szCs w:val="20"/>
        </w:rPr>
        <w:t>Tonya Baer/Office of Air</w:t>
      </w:r>
    </w:p>
    <w:p w:rsidR="00971E10" w:rsidRPr="00CF7FC2" w:rsidRDefault="00520314" w:rsidP="00520314">
      <w:pPr>
        <w:spacing w:before="60"/>
        <w:rPr>
          <w:rFonts w:ascii="Lucida Bright" w:hAnsi="Lucida Bright"/>
          <w:sz w:val="20"/>
          <w:szCs w:val="20"/>
        </w:rPr>
      </w:pPr>
      <w:r>
        <w:rPr>
          <w:rStyle w:val="Strong"/>
          <w:rFonts w:ascii="Lucida Bright" w:hAnsi="Lucida Bright"/>
          <w:sz w:val="20"/>
          <w:szCs w:val="20"/>
        </w:rPr>
        <w:t xml:space="preserve">EPA </w:t>
      </w:r>
      <w:r w:rsidR="00DA4BA8" w:rsidRPr="00362C4E">
        <w:rPr>
          <w:rStyle w:val="Strong"/>
          <w:rFonts w:ascii="Lucida Bright" w:hAnsi="Lucida Bright"/>
          <w:sz w:val="20"/>
          <w:szCs w:val="20"/>
        </w:rPr>
        <w:t>Deadline</w:t>
      </w:r>
      <w:r w:rsidR="00C21680" w:rsidRPr="00362C4E">
        <w:rPr>
          <w:rStyle w:val="Strong"/>
          <w:rFonts w:ascii="Lucida Bright" w:hAnsi="Lucida Bright"/>
          <w:sz w:val="20"/>
          <w:szCs w:val="20"/>
        </w:rPr>
        <w:t>:</w:t>
      </w:r>
      <w:r w:rsidR="00B863B6" w:rsidRPr="00362C4E">
        <w:rPr>
          <w:rFonts w:ascii="Lucida Bright" w:hAnsi="Lucida Bright"/>
          <w:sz w:val="20"/>
          <w:szCs w:val="20"/>
        </w:rPr>
        <w:t xml:space="preserve"> </w:t>
      </w:r>
      <w:r>
        <w:rPr>
          <w:rFonts w:ascii="Lucida Bright" w:hAnsi="Lucida Bright"/>
          <w:sz w:val="20"/>
          <w:szCs w:val="20"/>
        </w:rPr>
        <w:t>June 5</w:t>
      </w:r>
      <w:r w:rsidR="00D06C03">
        <w:rPr>
          <w:rFonts w:ascii="Lucida Bright" w:hAnsi="Lucida Bright"/>
          <w:sz w:val="20"/>
          <w:szCs w:val="20"/>
        </w:rPr>
        <w:t>, 201</w:t>
      </w:r>
      <w:r>
        <w:rPr>
          <w:rFonts w:ascii="Lucida Bright" w:hAnsi="Lucida Bright"/>
          <w:sz w:val="20"/>
          <w:szCs w:val="20"/>
        </w:rPr>
        <w:t>9</w:t>
      </w:r>
    </w:p>
    <w:sectPr w:rsidR="00971E10" w:rsidRPr="00CF7FC2" w:rsidSect="00D024EB">
      <w:footerReference w:type="default" r:id="rId9"/>
      <w:pgSz w:w="12240" w:h="15840"/>
      <w:pgMar w:top="1440" w:right="1440" w:bottom="1440" w:left="1440" w:header="720" w:footer="30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F45" w:rsidRDefault="00216F45">
      <w:r>
        <w:separator/>
      </w:r>
    </w:p>
  </w:endnote>
  <w:endnote w:type="continuationSeparator" w:id="0">
    <w:p w:rsidR="00216F45" w:rsidRDefault="0021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6A" w:rsidRPr="00B02E65" w:rsidRDefault="0031646A" w:rsidP="005B2D52">
    <w:pPr>
      <w:spacing w:before="240"/>
      <w:rPr>
        <w:rFonts w:ascii="Georgia" w:hAnsi="Georgia"/>
        <w:sz w:val="16"/>
        <w:szCs w:val="16"/>
      </w:rPr>
    </w:pPr>
    <w:r w:rsidRPr="00B02E65">
      <w:rPr>
        <w:rFonts w:ascii="Georgia" w:hAnsi="Georgia" w:cs="Tahoma"/>
        <w:sz w:val="16"/>
        <w:szCs w:val="16"/>
      </w:rPr>
      <w:t xml:space="preserve">TCEQ 20374 (Rev. </w:t>
    </w:r>
    <w:r>
      <w:rPr>
        <w:rFonts w:ascii="Georgia" w:hAnsi="Georgia" w:cs="Tahoma"/>
        <w:sz w:val="16"/>
        <w:szCs w:val="16"/>
      </w:rPr>
      <w:t>1</w:t>
    </w:r>
    <w:r w:rsidRPr="00B02E65">
      <w:rPr>
        <w:rFonts w:ascii="Georgia" w:hAnsi="Georgia" w:cs="Tahoma"/>
        <w:sz w:val="16"/>
        <w:szCs w:val="16"/>
      </w:rPr>
      <w:t>/20</w:t>
    </w:r>
    <w:r>
      <w:rPr>
        <w:rFonts w:ascii="Georgia" w:hAnsi="Georgia" w:cs="Tahoma"/>
        <w:sz w:val="16"/>
        <w:szCs w:val="16"/>
      </w:rPr>
      <w:t>11</w:t>
    </w:r>
    <w:r w:rsidRPr="00B02E65">
      <w:rPr>
        <w:rFonts w:ascii="Georgia" w:hAnsi="Georgia" w:cs="Tahoma"/>
        <w:sz w:val="16"/>
        <w:szCs w:val="16"/>
      </w:rPr>
      <w:t>)</w:t>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0051545E" w:rsidRPr="00B02E65">
      <w:rPr>
        <w:rStyle w:val="PageNumber"/>
        <w:rFonts w:ascii="Georgia" w:hAnsi="Georgia"/>
        <w:sz w:val="16"/>
        <w:szCs w:val="16"/>
      </w:rPr>
      <w:fldChar w:fldCharType="separate"/>
    </w:r>
    <w:r w:rsidR="00B700B0">
      <w:rPr>
        <w:rStyle w:val="PageNumber"/>
        <w:rFonts w:ascii="Georgia" w:hAnsi="Georgia"/>
        <w:noProof/>
        <w:sz w:val="16"/>
        <w:szCs w:val="16"/>
      </w:rPr>
      <w:t>1</w:t>
    </w:r>
    <w:r w:rsidR="0051545E"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0051545E" w:rsidRPr="00B02E65">
      <w:rPr>
        <w:rStyle w:val="PageNumber"/>
        <w:rFonts w:ascii="Georgia" w:hAnsi="Georgia"/>
        <w:sz w:val="16"/>
        <w:szCs w:val="16"/>
      </w:rPr>
      <w:fldChar w:fldCharType="separate"/>
    </w:r>
    <w:r w:rsidR="00B700B0">
      <w:rPr>
        <w:rStyle w:val="PageNumber"/>
        <w:rFonts w:ascii="Georgia" w:hAnsi="Georgia"/>
        <w:noProof/>
        <w:sz w:val="16"/>
        <w:szCs w:val="16"/>
      </w:rPr>
      <w:t>1</w:t>
    </w:r>
    <w:r w:rsidR="0051545E"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F45" w:rsidRDefault="00216F45">
      <w:r>
        <w:separator/>
      </w:r>
    </w:p>
  </w:footnote>
  <w:footnote w:type="continuationSeparator" w:id="0">
    <w:p w:rsidR="00216F45" w:rsidRDefault="0021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7EC"/>
    <w:multiLevelType w:val="hybridMultilevel"/>
    <w:tmpl w:val="5D7CE3BE"/>
    <w:lvl w:ilvl="0" w:tplc="FCC0FFF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3208"/>
    <w:multiLevelType w:val="hybridMultilevel"/>
    <w:tmpl w:val="2BAA864E"/>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110A"/>
    <w:multiLevelType w:val="hybridMultilevel"/>
    <w:tmpl w:val="C402FB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B2D6C48"/>
    <w:multiLevelType w:val="hybridMultilevel"/>
    <w:tmpl w:val="CB6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D01"/>
    <w:multiLevelType w:val="hybridMultilevel"/>
    <w:tmpl w:val="1848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35C06"/>
    <w:multiLevelType w:val="hybridMultilevel"/>
    <w:tmpl w:val="34B0C236"/>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E3940"/>
    <w:multiLevelType w:val="hybridMultilevel"/>
    <w:tmpl w:val="0DB05F0A"/>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35359"/>
    <w:multiLevelType w:val="hybridMultilevel"/>
    <w:tmpl w:val="97B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D63E4"/>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9674F9"/>
    <w:multiLevelType w:val="hybridMultilevel"/>
    <w:tmpl w:val="40EC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37E9E"/>
    <w:multiLevelType w:val="hybridMultilevel"/>
    <w:tmpl w:val="4FEA5114"/>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C12DB"/>
    <w:multiLevelType w:val="hybridMultilevel"/>
    <w:tmpl w:val="EA661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C50F9"/>
    <w:multiLevelType w:val="hybridMultilevel"/>
    <w:tmpl w:val="56C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229E3"/>
    <w:multiLevelType w:val="hybridMultilevel"/>
    <w:tmpl w:val="ACF6F392"/>
    <w:lvl w:ilvl="0" w:tplc="B43010D8">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32083"/>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303D70"/>
    <w:multiLevelType w:val="hybridMultilevel"/>
    <w:tmpl w:val="5FDE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14"/>
  </w:num>
  <w:num w:numId="6">
    <w:abstractNumId w:val="8"/>
  </w:num>
  <w:num w:numId="7">
    <w:abstractNumId w:val="3"/>
  </w:num>
  <w:num w:numId="8">
    <w:abstractNumId w:val="4"/>
  </w:num>
  <w:num w:numId="9">
    <w:abstractNumId w:val="12"/>
  </w:num>
  <w:num w:numId="10">
    <w:abstractNumId w:val="13"/>
  </w:num>
  <w:num w:numId="11">
    <w:abstractNumId w:val="0"/>
  </w:num>
  <w:num w:numId="12">
    <w:abstractNumId w:val="15"/>
  </w:num>
  <w:num w:numId="13">
    <w:abstractNumId w:val="10"/>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3F"/>
    <w:rsid w:val="000014F1"/>
    <w:rsid w:val="00011D32"/>
    <w:rsid w:val="00015292"/>
    <w:rsid w:val="000177D4"/>
    <w:rsid w:val="00027162"/>
    <w:rsid w:val="0003220B"/>
    <w:rsid w:val="00041E2C"/>
    <w:rsid w:val="0004333F"/>
    <w:rsid w:val="00043918"/>
    <w:rsid w:val="00043A43"/>
    <w:rsid w:val="000447C2"/>
    <w:rsid w:val="000470B1"/>
    <w:rsid w:val="000526C8"/>
    <w:rsid w:val="00053DC8"/>
    <w:rsid w:val="00067562"/>
    <w:rsid w:val="00072626"/>
    <w:rsid w:val="00074CF2"/>
    <w:rsid w:val="00076A20"/>
    <w:rsid w:val="00081A75"/>
    <w:rsid w:val="000853EB"/>
    <w:rsid w:val="000978B2"/>
    <w:rsid w:val="000A0B06"/>
    <w:rsid w:val="000A5304"/>
    <w:rsid w:val="000B4A31"/>
    <w:rsid w:val="000B773F"/>
    <w:rsid w:val="000C1268"/>
    <w:rsid w:val="000E4269"/>
    <w:rsid w:val="000F0D5D"/>
    <w:rsid w:val="000F1FCB"/>
    <w:rsid w:val="000F795F"/>
    <w:rsid w:val="001117C7"/>
    <w:rsid w:val="0011238E"/>
    <w:rsid w:val="00130D13"/>
    <w:rsid w:val="001312CB"/>
    <w:rsid w:val="0013156E"/>
    <w:rsid w:val="00135311"/>
    <w:rsid w:val="00137E33"/>
    <w:rsid w:val="00142CA0"/>
    <w:rsid w:val="00144E93"/>
    <w:rsid w:val="00155F25"/>
    <w:rsid w:val="001564D8"/>
    <w:rsid w:val="001641AE"/>
    <w:rsid w:val="001830BF"/>
    <w:rsid w:val="00187E2A"/>
    <w:rsid w:val="00190843"/>
    <w:rsid w:val="00192C82"/>
    <w:rsid w:val="00192CF5"/>
    <w:rsid w:val="001A1A8C"/>
    <w:rsid w:val="001A5AD7"/>
    <w:rsid w:val="001A6F6D"/>
    <w:rsid w:val="001A7E45"/>
    <w:rsid w:val="001B52A2"/>
    <w:rsid w:val="001D07A0"/>
    <w:rsid w:val="001D7A3F"/>
    <w:rsid w:val="001E0C37"/>
    <w:rsid w:val="001E30AA"/>
    <w:rsid w:val="001F262E"/>
    <w:rsid w:val="00201622"/>
    <w:rsid w:val="00216F45"/>
    <w:rsid w:val="002215B3"/>
    <w:rsid w:val="00224756"/>
    <w:rsid w:val="0022690B"/>
    <w:rsid w:val="002548D1"/>
    <w:rsid w:val="002549BE"/>
    <w:rsid w:val="0027436B"/>
    <w:rsid w:val="00277C88"/>
    <w:rsid w:val="002831F5"/>
    <w:rsid w:val="0029064F"/>
    <w:rsid w:val="00292651"/>
    <w:rsid w:val="00294D5A"/>
    <w:rsid w:val="002A3C1B"/>
    <w:rsid w:val="002A3CD9"/>
    <w:rsid w:val="002B0465"/>
    <w:rsid w:val="002B7405"/>
    <w:rsid w:val="002C0E4E"/>
    <w:rsid w:val="002D6471"/>
    <w:rsid w:val="002E045E"/>
    <w:rsid w:val="002E1719"/>
    <w:rsid w:val="002E6446"/>
    <w:rsid w:val="002F0F9F"/>
    <w:rsid w:val="002F7957"/>
    <w:rsid w:val="00310527"/>
    <w:rsid w:val="00312A6E"/>
    <w:rsid w:val="0031467A"/>
    <w:rsid w:val="0031646A"/>
    <w:rsid w:val="00320FFA"/>
    <w:rsid w:val="003335F0"/>
    <w:rsid w:val="0033789D"/>
    <w:rsid w:val="0034550A"/>
    <w:rsid w:val="00346F53"/>
    <w:rsid w:val="00356317"/>
    <w:rsid w:val="00362C4E"/>
    <w:rsid w:val="0036449D"/>
    <w:rsid w:val="003656A1"/>
    <w:rsid w:val="00367919"/>
    <w:rsid w:val="00380A99"/>
    <w:rsid w:val="00380F2C"/>
    <w:rsid w:val="003849D6"/>
    <w:rsid w:val="00387539"/>
    <w:rsid w:val="003876EC"/>
    <w:rsid w:val="003A20C2"/>
    <w:rsid w:val="003B0573"/>
    <w:rsid w:val="003B7847"/>
    <w:rsid w:val="003C3676"/>
    <w:rsid w:val="003C5F2F"/>
    <w:rsid w:val="003D30A4"/>
    <w:rsid w:val="003D561C"/>
    <w:rsid w:val="003D682A"/>
    <w:rsid w:val="003E16B7"/>
    <w:rsid w:val="003E5ED4"/>
    <w:rsid w:val="003E6281"/>
    <w:rsid w:val="003F3A63"/>
    <w:rsid w:val="003F407B"/>
    <w:rsid w:val="00417620"/>
    <w:rsid w:val="004251BB"/>
    <w:rsid w:val="004322DE"/>
    <w:rsid w:val="00434341"/>
    <w:rsid w:val="0044037C"/>
    <w:rsid w:val="00443CEC"/>
    <w:rsid w:val="0044795C"/>
    <w:rsid w:val="004609F1"/>
    <w:rsid w:val="004742BB"/>
    <w:rsid w:val="00484C93"/>
    <w:rsid w:val="004B4E63"/>
    <w:rsid w:val="004B611D"/>
    <w:rsid w:val="004C2421"/>
    <w:rsid w:val="004D60D6"/>
    <w:rsid w:val="004E282A"/>
    <w:rsid w:val="004E3C07"/>
    <w:rsid w:val="004E4EA5"/>
    <w:rsid w:val="004E5E58"/>
    <w:rsid w:val="004F7C03"/>
    <w:rsid w:val="00503F0B"/>
    <w:rsid w:val="0051545E"/>
    <w:rsid w:val="00517A6E"/>
    <w:rsid w:val="00520314"/>
    <w:rsid w:val="005358DB"/>
    <w:rsid w:val="005368D2"/>
    <w:rsid w:val="005370EB"/>
    <w:rsid w:val="005535B0"/>
    <w:rsid w:val="0056525F"/>
    <w:rsid w:val="0059440F"/>
    <w:rsid w:val="005A32FB"/>
    <w:rsid w:val="005B2D52"/>
    <w:rsid w:val="005C2872"/>
    <w:rsid w:val="005C40F8"/>
    <w:rsid w:val="005D3373"/>
    <w:rsid w:val="005E360D"/>
    <w:rsid w:val="005E7EE7"/>
    <w:rsid w:val="005F1027"/>
    <w:rsid w:val="005F117F"/>
    <w:rsid w:val="005F2BA2"/>
    <w:rsid w:val="005F4009"/>
    <w:rsid w:val="0060395E"/>
    <w:rsid w:val="006177B1"/>
    <w:rsid w:val="00655652"/>
    <w:rsid w:val="00656AE8"/>
    <w:rsid w:val="00662966"/>
    <w:rsid w:val="00665B9D"/>
    <w:rsid w:val="0066662F"/>
    <w:rsid w:val="00667BBA"/>
    <w:rsid w:val="006734F8"/>
    <w:rsid w:val="00674697"/>
    <w:rsid w:val="00677ADA"/>
    <w:rsid w:val="006852E2"/>
    <w:rsid w:val="006A21D8"/>
    <w:rsid w:val="006A423C"/>
    <w:rsid w:val="006A51E4"/>
    <w:rsid w:val="006B7DA2"/>
    <w:rsid w:val="006C3778"/>
    <w:rsid w:val="006C40B0"/>
    <w:rsid w:val="006C4CA9"/>
    <w:rsid w:val="006C6FD4"/>
    <w:rsid w:val="006C79E2"/>
    <w:rsid w:val="006D060D"/>
    <w:rsid w:val="006D23D5"/>
    <w:rsid w:val="006D4C98"/>
    <w:rsid w:val="006D7659"/>
    <w:rsid w:val="006D7842"/>
    <w:rsid w:val="006E207E"/>
    <w:rsid w:val="006E3EA3"/>
    <w:rsid w:val="006F2D94"/>
    <w:rsid w:val="006F79C6"/>
    <w:rsid w:val="00717E0C"/>
    <w:rsid w:val="00721413"/>
    <w:rsid w:val="00723471"/>
    <w:rsid w:val="007244E8"/>
    <w:rsid w:val="00725F6A"/>
    <w:rsid w:val="00732B0D"/>
    <w:rsid w:val="00743E07"/>
    <w:rsid w:val="00747730"/>
    <w:rsid w:val="0075262F"/>
    <w:rsid w:val="00771C9B"/>
    <w:rsid w:val="007804D3"/>
    <w:rsid w:val="00782A1B"/>
    <w:rsid w:val="00782EDA"/>
    <w:rsid w:val="0079119A"/>
    <w:rsid w:val="0079520E"/>
    <w:rsid w:val="007A3363"/>
    <w:rsid w:val="007A4F1E"/>
    <w:rsid w:val="007B3B1F"/>
    <w:rsid w:val="007B508E"/>
    <w:rsid w:val="007B6E26"/>
    <w:rsid w:val="007C02AF"/>
    <w:rsid w:val="007C4C98"/>
    <w:rsid w:val="007D2371"/>
    <w:rsid w:val="007E0458"/>
    <w:rsid w:val="007E1189"/>
    <w:rsid w:val="00803C4E"/>
    <w:rsid w:val="00805B74"/>
    <w:rsid w:val="0080604E"/>
    <w:rsid w:val="008101C7"/>
    <w:rsid w:val="00811420"/>
    <w:rsid w:val="00812197"/>
    <w:rsid w:val="00812E91"/>
    <w:rsid w:val="0082030C"/>
    <w:rsid w:val="00823645"/>
    <w:rsid w:val="008329A5"/>
    <w:rsid w:val="0084084D"/>
    <w:rsid w:val="0084265B"/>
    <w:rsid w:val="00843B8A"/>
    <w:rsid w:val="0084578C"/>
    <w:rsid w:val="00850C5E"/>
    <w:rsid w:val="008537E1"/>
    <w:rsid w:val="00854B81"/>
    <w:rsid w:val="00855BB3"/>
    <w:rsid w:val="00886ADD"/>
    <w:rsid w:val="0089225E"/>
    <w:rsid w:val="008A0354"/>
    <w:rsid w:val="008A4B02"/>
    <w:rsid w:val="008A696D"/>
    <w:rsid w:val="008B0EEA"/>
    <w:rsid w:val="008B71B1"/>
    <w:rsid w:val="008C5F15"/>
    <w:rsid w:val="008E1E3A"/>
    <w:rsid w:val="008F29BA"/>
    <w:rsid w:val="00901E8F"/>
    <w:rsid w:val="009034C8"/>
    <w:rsid w:val="00905A68"/>
    <w:rsid w:val="00910BF3"/>
    <w:rsid w:val="00912843"/>
    <w:rsid w:val="00913386"/>
    <w:rsid w:val="00940BA9"/>
    <w:rsid w:val="00947976"/>
    <w:rsid w:val="00960AE0"/>
    <w:rsid w:val="00964B57"/>
    <w:rsid w:val="00971E10"/>
    <w:rsid w:val="009833D5"/>
    <w:rsid w:val="00984D61"/>
    <w:rsid w:val="0099275A"/>
    <w:rsid w:val="00997A6F"/>
    <w:rsid w:val="009A659F"/>
    <w:rsid w:val="009A6CDD"/>
    <w:rsid w:val="009B2B10"/>
    <w:rsid w:val="009C3CD3"/>
    <w:rsid w:val="009D41CD"/>
    <w:rsid w:val="00A14655"/>
    <w:rsid w:val="00A155FD"/>
    <w:rsid w:val="00A267CB"/>
    <w:rsid w:val="00A33818"/>
    <w:rsid w:val="00A34F4A"/>
    <w:rsid w:val="00A360A6"/>
    <w:rsid w:val="00A377B4"/>
    <w:rsid w:val="00A42A78"/>
    <w:rsid w:val="00A52906"/>
    <w:rsid w:val="00A55362"/>
    <w:rsid w:val="00A60229"/>
    <w:rsid w:val="00A86621"/>
    <w:rsid w:val="00A9189A"/>
    <w:rsid w:val="00A92979"/>
    <w:rsid w:val="00A93648"/>
    <w:rsid w:val="00A96CEC"/>
    <w:rsid w:val="00AA1EEE"/>
    <w:rsid w:val="00AA5353"/>
    <w:rsid w:val="00AB7EBE"/>
    <w:rsid w:val="00AC3F8A"/>
    <w:rsid w:val="00B01D7E"/>
    <w:rsid w:val="00B02E65"/>
    <w:rsid w:val="00B07B7E"/>
    <w:rsid w:val="00B1320C"/>
    <w:rsid w:val="00B2259E"/>
    <w:rsid w:val="00B40E68"/>
    <w:rsid w:val="00B467B2"/>
    <w:rsid w:val="00B50E30"/>
    <w:rsid w:val="00B51D18"/>
    <w:rsid w:val="00B57CBE"/>
    <w:rsid w:val="00B660AB"/>
    <w:rsid w:val="00B700B0"/>
    <w:rsid w:val="00B863B6"/>
    <w:rsid w:val="00B93C46"/>
    <w:rsid w:val="00B94568"/>
    <w:rsid w:val="00B9580A"/>
    <w:rsid w:val="00BA3756"/>
    <w:rsid w:val="00BA3827"/>
    <w:rsid w:val="00BA3ADA"/>
    <w:rsid w:val="00BA3F3A"/>
    <w:rsid w:val="00BA541B"/>
    <w:rsid w:val="00BB0782"/>
    <w:rsid w:val="00BB0D37"/>
    <w:rsid w:val="00BB446A"/>
    <w:rsid w:val="00BB66EC"/>
    <w:rsid w:val="00BC4464"/>
    <w:rsid w:val="00BC5170"/>
    <w:rsid w:val="00BD0EE5"/>
    <w:rsid w:val="00BD6993"/>
    <w:rsid w:val="00BE19B9"/>
    <w:rsid w:val="00BE3A72"/>
    <w:rsid w:val="00BE5C6F"/>
    <w:rsid w:val="00BF579D"/>
    <w:rsid w:val="00C0623C"/>
    <w:rsid w:val="00C20EE0"/>
    <w:rsid w:val="00C21680"/>
    <w:rsid w:val="00C42449"/>
    <w:rsid w:val="00C425DE"/>
    <w:rsid w:val="00C43B38"/>
    <w:rsid w:val="00C45DFD"/>
    <w:rsid w:val="00C54F5B"/>
    <w:rsid w:val="00C619A1"/>
    <w:rsid w:val="00C64925"/>
    <w:rsid w:val="00C66E08"/>
    <w:rsid w:val="00C80444"/>
    <w:rsid w:val="00C82849"/>
    <w:rsid w:val="00C857F0"/>
    <w:rsid w:val="00C9764A"/>
    <w:rsid w:val="00CA4E99"/>
    <w:rsid w:val="00CA74B0"/>
    <w:rsid w:val="00CB401E"/>
    <w:rsid w:val="00CB7382"/>
    <w:rsid w:val="00CC39C0"/>
    <w:rsid w:val="00CD2370"/>
    <w:rsid w:val="00CD33D5"/>
    <w:rsid w:val="00CF1BF0"/>
    <w:rsid w:val="00CF7FC2"/>
    <w:rsid w:val="00D024EB"/>
    <w:rsid w:val="00D06C03"/>
    <w:rsid w:val="00D13B18"/>
    <w:rsid w:val="00D141F3"/>
    <w:rsid w:val="00D17350"/>
    <w:rsid w:val="00D33B30"/>
    <w:rsid w:val="00D36D7C"/>
    <w:rsid w:val="00D40E54"/>
    <w:rsid w:val="00D4795E"/>
    <w:rsid w:val="00D63B78"/>
    <w:rsid w:val="00D704AB"/>
    <w:rsid w:val="00D957B7"/>
    <w:rsid w:val="00D972A9"/>
    <w:rsid w:val="00DA3750"/>
    <w:rsid w:val="00DA4BA8"/>
    <w:rsid w:val="00DA5C55"/>
    <w:rsid w:val="00DA6FA9"/>
    <w:rsid w:val="00DA78E6"/>
    <w:rsid w:val="00DB3AF6"/>
    <w:rsid w:val="00DC5E8F"/>
    <w:rsid w:val="00DD5878"/>
    <w:rsid w:val="00DD6118"/>
    <w:rsid w:val="00DD6D02"/>
    <w:rsid w:val="00DE3885"/>
    <w:rsid w:val="00DF3EDF"/>
    <w:rsid w:val="00DF56F7"/>
    <w:rsid w:val="00E00C7D"/>
    <w:rsid w:val="00E01C5C"/>
    <w:rsid w:val="00E1088E"/>
    <w:rsid w:val="00E148D6"/>
    <w:rsid w:val="00E34EFF"/>
    <w:rsid w:val="00E40AC7"/>
    <w:rsid w:val="00E46F92"/>
    <w:rsid w:val="00E56F4E"/>
    <w:rsid w:val="00E61469"/>
    <w:rsid w:val="00E81C05"/>
    <w:rsid w:val="00EA6F39"/>
    <w:rsid w:val="00EC0CBE"/>
    <w:rsid w:val="00EC29FC"/>
    <w:rsid w:val="00ED1574"/>
    <w:rsid w:val="00ED38F6"/>
    <w:rsid w:val="00ED6A4B"/>
    <w:rsid w:val="00EE0E85"/>
    <w:rsid w:val="00EE11A5"/>
    <w:rsid w:val="00EE4620"/>
    <w:rsid w:val="00EE6CAA"/>
    <w:rsid w:val="00EF31C7"/>
    <w:rsid w:val="00EF48C7"/>
    <w:rsid w:val="00EF501E"/>
    <w:rsid w:val="00F06393"/>
    <w:rsid w:val="00F41491"/>
    <w:rsid w:val="00F467FB"/>
    <w:rsid w:val="00F4780A"/>
    <w:rsid w:val="00F50CF3"/>
    <w:rsid w:val="00F5627E"/>
    <w:rsid w:val="00F60EBD"/>
    <w:rsid w:val="00F61FF5"/>
    <w:rsid w:val="00F76985"/>
    <w:rsid w:val="00F81DA7"/>
    <w:rsid w:val="00F85152"/>
    <w:rsid w:val="00F858E8"/>
    <w:rsid w:val="00F87C1A"/>
    <w:rsid w:val="00F92C4D"/>
    <w:rsid w:val="00F93214"/>
    <w:rsid w:val="00F96515"/>
    <w:rsid w:val="00F96727"/>
    <w:rsid w:val="00FA6301"/>
    <w:rsid w:val="00FB59A1"/>
    <w:rsid w:val="00FB5DD5"/>
    <w:rsid w:val="00FB6233"/>
    <w:rsid w:val="00FC2F52"/>
    <w:rsid w:val="00FD2C39"/>
    <w:rsid w:val="00FE1F18"/>
    <w:rsid w:val="00FE4942"/>
    <w:rsid w:val="00FE5095"/>
    <w:rsid w:val="00FE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18873EE7-84E4-454E-8004-642C9E14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659"/>
    <w:pPr>
      <w:widowControl w:val="0"/>
      <w:autoSpaceDE w:val="0"/>
      <w:autoSpaceDN w:val="0"/>
      <w:adjustRightInd w:val="0"/>
    </w:pPr>
    <w:rPr>
      <w:sz w:val="24"/>
      <w:szCs w:val="24"/>
    </w:rPr>
  </w:style>
  <w:style w:type="paragraph" w:styleId="Heading1">
    <w:name w:val="heading 1"/>
    <w:basedOn w:val="Normal"/>
    <w:next w:val="Normal"/>
    <w:link w:val="Heading1Char"/>
    <w:qFormat/>
    <w:rsid w:val="00E81C05"/>
    <w:pPr>
      <w:keepNext/>
      <w:spacing w:before="120"/>
      <w:outlineLvl w:val="0"/>
    </w:pPr>
    <w:rPr>
      <w:rFonts w:ascii="Georgia" w:hAnsi="Georgia"/>
      <w:b/>
      <w:bCs/>
      <w:kern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B4A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67B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52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7659"/>
  </w:style>
  <w:style w:type="paragraph" w:styleId="Header">
    <w:name w:val="header"/>
    <w:basedOn w:val="Normal"/>
    <w:rsid w:val="006D7659"/>
    <w:pPr>
      <w:tabs>
        <w:tab w:val="center" w:pos="4320"/>
        <w:tab w:val="right" w:pos="8640"/>
      </w:tabs>
    </w:pPr>
  </w:style>
  <w:style w:type="paragraph" w:styleId="Footer">
    <w:name w:val="footer"/>
    <w:basedOn w:val="Normal"/>
    <w:rsid w:val="006D7659"/>
    <w:pPr>
      <w:tabs>
        <w:tab w:val="center" w:pos="4320"/>
        <w:tab w:val="right" w:pos="8640"/>
      </w:tabs>
    </w:pPr>
  </w:style>
  <w:style w:type="character" w:styleId="PageNumber">
    <w:name w:val="page number"/>
    <w:basedOn w:val="DefaultParagraphFont"/>
    <w:rsid w:val="006D7659"/>
  </w:style>
  <w:style w:type="character" w:customStyle="1" w:styleId="Heading1Char">
    <w:name w:val="Heading 1 Char"/>
    <w:basedOn w:val="DefaultParagraphFont"/>
    <w:link w:val="Heading1"/>
    <w:rsid w:val="00E81C05"/>
    <w:rPr>
      <w:rFonts w:ascii="Georgia" w:hAnsi="Georgia"/>
      <w:b/>
      <w:bCs/>
      <w:kern w:val="32"/>
      <w:sz w:val="24"/>
      <w:szCs w:val="32"/>
    </w:rPr>
  </w:style>
  <w:style w:type="character" w:styleId="Strong">
    <w:name w:val="Strong"/>
    <w:basedOn w:val="DefaultParagraphFont"/>
    <w:uiPriority w:val="22"/>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DocumentMap">
    <w:name w:val="Document Map"/>
    <w:basedOn w:val="Normal"/>
    <w:link w:val="DocumentMapChar"/>
    <w:rsid w:val="003E5ED4"/>
    <w:rPr>
      <w:rFonts w:ascii="Tahoma" w:hAnsi="Tahoma" w:cs="Tahoma"/>
      <w:sz w:val="16"/>
      <w:szCs w:val="16"/>
    </w:rPr>
  </w:style>
  <w:style w:type="character" w:customStyle="1" w:styleId="DocumentMapChar">
    <w:name w:val="Document Map Char"/>
    <w:basedOn w:val="DefaultParagraphFont"/>
    <w:link w:val="DocumentMap"/>
    <w:rsid w:val="003E5ED4"/>
    <w:rPr>
      <w:rFonts w:ascii="Tahoma" w:hAnsi="Tahoma" w:cs="Tahoma"/>
      <w:sz w:val="16"/>
      <w:szCs w:val="16"/>
    </w:rPr>
  </w:style>
  <w:style w:type="paragraph" w:styleId="BodyText">
    <w:name w:val="Body Text"/>
    <w:link w:val="BodyTextChar"/>
    <w:qFormat/>
    <w:rsid w:val="0084578C"/>
    <w:pPr>
      <w:spacing w:before="120"/>
    </w:pPr>
    <w:rPr>
      <w:rFonts w:ascii="Lucida Bright" w:eastAsia="Calibri" w:hAnsi="Lucida Bright"/>
    </w:rPr>
  </w:style>
  <w:style w:type="character" w:customStyle="1" w:styleId="BodyTextChar">
    <w:name w:val="Body Text Char"/>
    <w:basedOn w:val="DefaultParagraphFont"/>
    <w:link w:val="BodyText"/>
    <w:rsid w:val="0084578C"/>
    <w:rPr>
      <w:rFonts w:ascii="Lucida Bright" w:eastAsia="Calibri" w:hAnsi="Lucida Bright"/>
    </w:rPr>
  </w:style>
  <w:style w:type="character" w:styleId="Emphasis">
    <w:name w:val="Emphasis"/>
    <w:uiPriority w:val="2"/>
    <w:qFormat/>
    <w:rsid w:val="00667BBA"/>
    <w:rPr>
      <w:i/>
      <w:iCs/>
    </w:rPr>
  </w:style>
  <w:style w:type="character" w:customStyle="1" w:styleId="Heading4Char">
    <w:name w:val="Heading 4 Char"/>
    <w:basedOn w:val="DefaultParagraphFont"/>
    <w:link w:val="Heading4"/>
    <w:uiPriority w:val="9"/>
    <w:rsid w:val="00667BBA"/>
    <w:rPr>
      <w:rFonts w:ascii="Calibri" w:eastAsia="Times New Roman" w:hAnsi="Calibri" w:cs="Times New Roman"/>
      <w:b/>
      <w:bCs/>
      <w:sz w:val="28"/>
      <w:szCs w:val="28"/>
    </w:rPr>
  </w:style>
  <w:style w:type="paragraph" w:styleId="Quote">
    <w:name w:val="Quote"/>
    <w:basedOn w:val="Normal"/>
    <w:next w:val="Normal"/>
    <w:link w:val="QuoteChar"/>
    <w:uiPriority w:val="29"/>
    <w:qFormat/>
    <w:rsid w:val="00667BBA"/>
    <w:pPr>
      <w:widowControl/>
      <w:tabs>
        <w:tab w:val="left" w:pos="720"/>
      </w:tabs>
      <w:autoSpaceDE/>
      <w:autoSpaceDN/>
      <w:adjustRightInd/>
    </w:pPr>
    <w:rPr>
      <w:rFonts w:eastAsia="Calibri"/>
      <w:i/>
      <w:iCs/>
      <w:color w:val="000000"/>
    </w:rPr>
  </w:style>
  <w:style w:type="character" w:customStyle="1" w:styleId="QuoteChar">
    <w:name w:val="Quote Char"/>
    <w:basedOn w:val="DefaultParagraphFont"/>
    <w:link w:val="Quote"/>
    <w:uiPriority w:val="29"/>
    <w:rsid w:val="00667BBA"/>
    <w:rPr>
      <w:rFonts w:eastAsia="Calibri" w:cs="Times New Roman"/>
      <w:i/>
      <w:iCs/>
      <w:color w:val="000000"/>
      <w:sz w:val="24"/>
      <w:szCs w:val="24"/>
    </w:rPr>
  </w:style>
  <w:style w:type="paragraph" w:styleId="BalloonText">
    <w:name w:val="Balloon Text"/>
    <w:basedOn w:val="Normal"/>
    <w:link w:val="BalloonTextChar"/>
    <w:rsid w:val="003E6281"/>
    <w:rPr>
      <w:rFonts w:ascii="Tahoma" w:hAnsi="Tahoma" w:cs="Tahoma"/>
      <w:sz w:val="16"/>
      <w:szCs w:val="16"/>
    </w:rPr>
  </w:style>
  <w:style w:type="character" w:customStyle="1" w:styleId="BalloonTextChar">
    <w:name w:val="Balloon Text Char"/>
    <w:basedOn w:val="DefaultParagraphFont"/>
    <w:link w:val="BalloonText"/>
    <w:rsid w:val="003E6281"/>
    <w:rPr>
      <w:rFonts w:ascii="Tahoma" w:hAnsi="Tahoma" w:cs="Tahoma"/>
      <w:sz w:val="16"/>
      <w:szCs w:val="16"/>
    </w:rPr>
  </w:style>
  <w:style w:type="character" w:styleId="CommentReference">
    <w:name w:val="annotation reference"/>
    <w:basedOn w:val="DefaultParagraphFont"/>
    <w:rsid w:val="003E6281"/>
    <w:rPr>
      <w:sz w:val="16"/>
      <w:szCs w:val="16"/>
    </w:rPr>
  </w:style>
  <w:style w:type="paragraph" w:styleId="CommentText">
    <w:name w:val="annotation text"/>
    <w:basedOn w:val="Normal"/>
    <w:link w:val="CommentTextChar"/>
    <w:rsid w:val="003E6281"/>
    <w:rPr>
      <w:sz w:val="20"/>
      <w:szCs w:val="20"/>
    </w:rPr>
  </w:style>
  <w:style w:type="character" w:customStyle="1" w:styleId="CommentTextChar">
    <w:name w:val="Comment Text Char"/>
    <w:basedOn w:val="DefaultParagraphFont"/>
    <w:link w:val="CommentText"/>
    <w:rsid w:val="003E6281"/>
  </w:style>
  <w:style w:type="paragraph" w:styleId="CommentSubject">
    <w:name w:val="annotation subject"/>
    <w:basedOn w:val="CommentText"/>
    <w:next w:val="CommentText"/>
    <w:link w:val="CommentSubjectChar"/>
    <w:rsid w:val="003E6281"/>
    <w:rPr>
      <w:b/>
      <w:bCs/>
    </w:rPr>
  </w:style>
  <w:style w:type="character" w:customStyle="1" w:styleId="CommentSubjectChar">
    <w:name w:val="Comment Subject Char"/>
    <w:basedOn w:val="CommentTextChar"/>
    <w:link w:val="CommentSubject"/>
    <w:rsid w:val="003E6281"/>
    <w:rPr>
      <w:b/>
      <w:bCs/>
    </w:rPr>
  </w:style>
  <w:style w:type="paragraph" w:styleId="Closing">
    <w:name w:val="Closing"/>
    <w:basedOn w:val="Normal"/>
    <w:link w:val="ClosingChar"/>
    <w:uiPriority w:val="5"/>
    <w:qFormat/>
    <w:rsid w:val="0031646A"/>
    <w:pPr>
      <w:widowControl/>
      <w:autoSpaceDE/>
      <w:autoSpaceDN/>
      <w:adjustRightInd/>
      <w:spacing w:before="240"/>
    </w:pPr>
    <w:rPr>
      <w:rFonts w:ascii="Georgia" w:hAnsi="Georgia"/>
      <w:sz w:val="22"/>
      <w:szCs w:val="22"/>
    </w:rPr>
  </w:style>
  <w:style w:type="character" w:customStyle="1" w:styleId="ClosingChar">
    <w:name w:val="Closing Char"/>
    <w:basedOn w:val="DefaultParagraphFont"/>
    <w:link w:val="Closing"/>
    <w:uiPriority w:val="5"/>
    <w:rsid w:val="0031646A"/>
    <w:rPr>
      <w:rFonts w:ascii="Georgia" w:hAnsi="Georgia"/>
      <w:sz w:val="22"/>
      <w:szCs w:val="22"/>
    </w:rPr>
  </w:style>
  <w:style w:type="paragraph" w:styleId="Signature">
    <w:name w:val="Signature"/>
    <w:basedOn w:val="Normal"/>
    <w:link w:val="SignatureChar"/>
    <w:rsid w:val="0031646A"/>
    <w:pPr>
      <w:ind w:left="4320"/>
    </w:pPr>
  </w:style>
  <w:style w:type="character" w:customStyle="1" w:styleId="SignatureChar">
    <w:name w:val="Signature Char"/>
    <w:basedOn w:val="DefaultParagraphFont"/>
    <w:link w:val="Signature"/>
    <w:rsid w:val="0031646A"/>
    <w:rPr>
      <w:sz w:val="24"/>
      <w:szCs w:val="24"/>
    </w:rPr>
  </w:style>
  <w:style w:type="character" w:customStyle="1" w:styleId="Heading3Char">
    <w:name w:val="Heading 3 Char"/>
    <w:basedOn w:val="DefaultParagraphFont"/>
    <w:link w:val="Heading3"/>
    <w:semiHidden/>
    <w:rsid w:val="000B4A3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96515"/>
    <w:pPr>
      <w:ind w:left="720"/>
      <w:contextualSpacing/>
    </w:pPr>
  </w:style>
  <w:style w:type="character" w:customStyle="1" w:styleId="Heading5Char">
    <w:name w:val="Heading 5 Char"/>
    <w:basedOn w:val="DefaultParagraphFont"/>
    <w:link w:val="Heading5"/>
    <w:rsid w:val="006852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2448-4A11-4465-A396-0F4FBA5C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2140</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2016-10-31T21:35:00Z</cp:lastPrinted>
  <dcterms:created xsi:type="dcterms:W3CDTF">2019-06-05T20:34:00Z</dcterms:created>
  <dcterms:modified xsi:type="dcterms:W3CDTF">2019-06-05T20:34:00Z</dcterms:modified>
</cp:coreProperties>
</file>