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E10" w:rsidRPr="007E5D71" w:rsidRDefault="006F333F" w:rsidP="000B773F">
      <w:pPr>
        <w:pStyle w:val="Heading1"/>
        <w:jc w:val="center"/>
        <w:rPr>
          <w:rFonts w:ascii="Lucida Bright" w:hAnsi="Lucida Bright"/>
          <w:sz w:val="16"/>
          <w:szCs w:val="16"/>
        </w:rPr>
      </w:pPr>
      <w:bookmarkStart w:id="0" w:name="_GoBack"/>
      <w:bookmarkEnd w:id="0"/>
      <w:r>
        <w:rPr>
          <w:rFonts w:ascii="Lucida Bright" w:hAnsi="Lucida Bright"/>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7E5D71">
        <w:rPr>
          <w:rFonts w:ascii="Lucida Bright" w:hAnsi="Lucida Bright"/>
        </w:rPr>
        <w:t>National Comments</w:t>
      </w:r>
    </w:p>
    <w:p w:rsidR="00971E10" w:rsidRPr="007E5D71" w:rsidRDefault="00DA4BA8" w:rsidP="00BC7F91">
      <w:pPr>
        <w:pStyle w:val="Heading1"/>
        <w:spacing w:after="240"/>
        <w:jc w:val="center"/>
        <w:rPr>
          <w:rFonts w:ascii="Lucida Bright" w:hAnsi="Lucida Bright"/>
        </w:rPr>
      </w:pPr>
      <w:r w:rsidRPr="007E5D71">
        <w:rPr>
          <w:rFonts w:ascii="Lucida Bright" w:hAnsi="Lucida Bright"/>
        </w:rPr>
        <w:t>Executive Review Summary</w:t>
      </w:r>
    </w:p>
    <w:p w:rsidR="00971E10" w:rsidRPr="000B773F" w:rsidRDefault="00971E10">
      <w:pPr>
        <w:jc w:val="center"/>
        <w:rPr>
          <w:rFonts w:ascii="Georgia" w:hAnsi="Georgia"/>
          <w:b/>
          <w:bCs/>
          <w:sz w:val="30"/>
          <w:szCs w:val="30"/>
        </w:rPr>
      </w:pPr>
    </w:p>
    <w:p w:rsidR="000B773F" w:rsidRPr="007E5D71" w:rsidRDefault="000B773F">
      <w:pPr>
        <w:jc w:val="center"/>
        <w:rPr>
          <w:rFonts w:ascii="Lucida Bright" w:hAnsi="Lucida Bright"/>
          <w:b/>
          <w:bCs/>
          <w:sz w:val="30"/>
          <w:szCs w:val="30"/>
        </w:rPr>
      </w:pPr>
    </w:p>
    <w:p w:rsidR="00C21680" w:rsidRPr="007E5D71" w:rsidRDefault="00DA4BA8" w:rsidP="00D608E8">
      <w:pPr>
        <w:spacing w:after="120"/>
        <w:rPr>
          <w:rFonts w:ascii="Lucida Bright" w:hAnsi="Lucida Bright"/>
          <w:sz w:val="22"/>
          <w:szCs w:val="22"/>
        </w:rPr>
      </w:pPr>
      <w:r w:rsidRPr="007E5D71">
        <w:rPr>
          <w:rStyle w:val="Strong"/>
          <w:rFonts w:ascii="Lucida Bright" w:hAnsi="Lucida Bright"/>
          <w:sz w:val="22"/>
          <w:szCs w:val="22"/>
        </w:rPr>
        <w:t>TCEQ Proposed Comments On</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1643C0">
        <w:rPr>
          <w:rFonts w:ascii="Lucida Bright" w:hAnsi="Lucida Bright"/>
          <w:bCs/>
          <w:sz w:val="22"/>
          <w:szCs w:val="22"/>
        </w:rPr>
        <w:t>Proposal of Best Available Retrofit Technology (BART) and Interstate Transport Provisions; Regional Haze and Interstate Visibility Transport Federal Implementation Plan (FIP) for the State of Texas</w:t>
      </w:r>
      <w:r w:rsidR="009508E1" w:rsidRPr="007E5D71">
        <w:rPr>
          <w:rFonts w:ascii="Lucida Bright" w:hAnsi="Lucida Bright"/>
          <w:bCs/>
          <w:sz w:val="22"/>
          <w:szCs w:val="22"/>
        </w:rPr>
        <w:t>; EPA Docket ID No. EPA-</w:t>
      </w:r>
      <w:r w:rsidR="001643C0">
        <w:rPr>
          <w:rFonts w:ascii="Lucida Bright" w:hAnsi="Lucida Bright"/>
          <w:bCs/>
          <w:sz w:val="22"/>
          <w:szCs w:val="22"/>
        </w:rPr>
        <w:t>R06</w:t>
      </w:r>
      <w:r w:rsidR="009508E1" w:rsidRPr="007E5D71">
        <w:rPr>
          <w:rFonts w:ascii="Lucida Bright" w:hAnsi="Lucida Bright"/>
          <w:bCs/>
          <w:sz w:val="22"/>
          <w:szCs w:val="22"/>
        </w:rPr>
        <w:t>-OAR-</w:t>
      </w:r>
      <w:r w:rsidR="00243618">
        <w:rPr>
          <w:rFonts w:ascii="Lucida Bright" w:hAnsi="Lucida Bright"/>
          <w:bCs/>
          <w:sz w:val="22"/>
          <w:szCs w:val="22"/>
        </w:rPr>
        <w:t>201</w:t>
      </w:r>
      <w:r w:rsidR="001643C0">
        <w:rPr>
          <w:rFonts w:ascii="Lucida Bright" w:hAnsi="Lucida Bright"/>
          <w:bCs/>
          <w:sz w:val="22"/>
          <w:szCs w:val="22"/>
        </w:rPr>
        <w:t>6</w:t>
      </w:r>
      <w:r w:rsidR="009508E1" w:rsidRPr="007E5D71">
        <w:rPr>
          <w:rFonts w:ascii="Lucida Bright" w:hAnsi="Lucida Bright"/>
          <w:bCs/>
          <w:sz w:val="22"/>
          <w:szCs w:val="22"/>
        </w:rPr>
        <w:t>-</w:t>
      </w:r>
      <w:r w:rsidR="001643C0">
        <w:rPr>
          <w:rFonts w:ascii="Lucida Bright" w:hAnsi="Lucida Bright"/>
          <w:bCs/>
          <w:sz w:val="22"/>
          <w:szCs w:val="22"/>
        </w:rPr>
        <w:t>0611</w:t>
      </w:r>
    </w:p>
    <w:p w:rsidR="00155F25" w:rsidRPr="007E5D71" w:rsidRDefault="00155F25" w:rsidP="00C21680">
      <w:pPr>
        <w:rPr>
          <w:rStyle w:val="Strong"/>
          <w:rFonts w:ascii="Lucida Bright" w:hAnsi="Lucida Bright"/>
          <w:sz w:val="22"/>
          <w:szCs w:val="22"/>
        </w:rPr>
      </w:pPr>
    </w:p>
    <w:p w:rsidR="00971E10" w:rsidRPr="007E5D71" w:rsidRDefault="00DA4BA8" w:rsidP="00C21680">
      <w:pPr>
        <w:rPr>
          <w:rFonts w:ascii="Lucida Bright" w:hAnsi="Lucida Bright"/>
          <w:sz w:val="22"/>
          <w:szCs w:val="22"/>
        </w:rPr>
      </w:pPr>
      <w:r w:rsidRPr="007E5D71">
        <w:rPr>
          <w:rStyle w:val="Strong"/>
          <w:rFonts w:ascii="Lucida Bright" w:hAnsi="Lucida Bright"/>
          <w:sz w:val="22"/>
          <w:szCs w:val="22"/>
        </w:rPr>
        <w:t>Overview of Proposal</w:t>
      </w:r>
      <w:r w:rsidR="00C21680" w:rsidRPr="007E5D71">
        <w:rPr>
          <w:rStyle w:val="Strong"/>
          <w:rFonts w:ascii="Lucida Bright" w:hAnsi="Lucida Bright"/>
          <w:sz w:val="22"/>
          <w:szCs w:val="22"/>
        </w:rPr>
        <w:t>:</w:t>
      </w:r>
    </w:p>
    <w:p w:rsidR="001924B1" w:rsidRPr="007E5D71" w:rsidRDefault="00DB1C52" w:rsidP="00243618">
      <w:pPr>
        <w:spacing w:after="58"/>
        <w:rPr>
          <w:rStyle w:val="Strong"/>
          <w:rFonts w:ascii="Lucida Bright" w:hAnsi="Lucida Bright"/>
          <w:b w:val="0"/>
          <w:bCs w:val="0"/>
          <w:sz w:val="22"/>
          <w:szCs w:val="22"/>
        </w:rPr>
      </w:pPr>
      <w:bookmarkStart w:id="1" w:name="_Hlk525045093"/>
      <w:r w:rsidRPr="00243618">
        <w:rPr>
          <w:rFonts w:ascii="Lucida Bright" w:hAnsi="Lucida Bright"/>
          <w:sz w:val="22"/>
          <w:szCs w:val="22"/>
        </w:rPr>
        <w:t xml:space="preserve">On </w:t>
      </w:r>
      <w:r>
        <w:rPr>
          <w:rFonts w:ascii="Lucida Bright" w:hAnsi="Lucida Bright"/>
          <w:sz w:val="22"/>
          <w:szCs w:val="22"/>
        </w:rPr>
        <w:t>August 27,</w:t>
      </w:r>
      <w:r w:rsidRPr="00243618">
        <w:rPr>
          <w:rFonts w:ascii="Lucida Bright" w:hAnsi="Lucida Bright"/>
          <w:sz w:val="22"/>
          <w:szCs w:val="22"/>
        </w:rPr>
        <w:t xml:space="preserve"> 2018, the United States Environmental Protection Agency (EPA) issued a </w:t>
      </w:r>
      <w:r>
        <w:rPr>
          <w:rFonts w:ascii="Lucida Bright" w:hAnsi="Lucida Bright"/>
          <w:sz w:val="22"/>
          <w:szCs w:val="22"/>
        </w:rPr>
        <w:t>proposed action</w:t>
      </w:r>
      <w:r w:rsidRPr="00243618">
        <w:rPr>
          <w:rFonts w:ascii="Lucida Bright" w:hAnsi="Lucida Bright"/>
          <w:sz w:val="22"/>
          <w:szCs w:val="22"/>
        </w:rPr>
        <w:t xml:space="preserve"> in the </w:t>
      </w:r>
      <w:r w:rsidRPr="00243618">
        <w:rPr>
          <w:rFonts w:ascii="Lucida Bright" w:hAnsi="Lucida Bright"/>
          <w:i/>
          <w:sz w:val="22"/>
          <w:szCs w:val="22"/>
        </w:rPr>
        <w:t>Federal Register</w:t>
      </w:r>
      <w:r w:rsidRPr="00243618">
        <w:rPr>
          <w:rFonts w:ascii="Lucida Bright" w:hAnsi="Lucida Bright"/>
          <w:sz w:val="22"/>
          <w:szCs w:val="22"/>
        </w:rPr>
        <w:t xml:space="preserve"> </w:t>
      </w:r>
      <w:r>
        <w:rPr>
          <w:rFonts w:ascii="Lucida Bright" w:hAnsi="Lucida Bright"/>
          <w:sz w:val="22"/>
          <w:szCs w:val="22"/>
        </w:rPr>
        <w:t>requesting additional comment on the final federal implementation plan (FIP) published by the EPA on October 17, 2017 to address certain Federal Clean Air Act (FCAA) regional haze requirements for Texas, including best available retrofit technology (BART)</w:t>
      </w:r>
      <w:r w:rsidRPr="00243618">
        <w:rPr>
          <w:rFonts w:ascii="Lucida Bright" w:hAnsi="Lucida Bright"/>
          <w:sz w:val="22"/>
          <w:szCs w:val="22"/>
        </w:rPr>
        <w:t xml:space="preserve">. </w:t>
      </w:r>
      <w:r>
        <w:rPr>
          <w:rFonts w:ascii="Lucida Bright" w:hAnsi="Lucida Bright"/>
          <w:sz w:val="22"/>
          <w:szCs w:val="22"/>
        </w:rPr>
        <w:t>The final FIP includes a BART alternative establishing an intrastate sulfur dioxide (SO</w:t>
      </w:r>
      <w:r w:rsidRPr="00A127E5">
        <w:rPr>
          <w:rFonts w:ascii="Lucida Bright" w:hAnsi="Lucida Bright"/>
          <w:sz w:val="22"/>
          <w:szCs w:val="22"/>
          <w:vertAlign w:val="subscript"/>
        </w:rPr>
        <w:t>2</w:t>
      </w:r>
      <w:r>
        <w:rPr>
          <w:rFonts w:ascii="Lucida Bright" w:hAnsi="Lucida Bright"/>
          <w:sz w:val="22"/>
          <w:szCs w:val="22"/>
        </w:rPr>
        <w:t>) trading program for certain electric generating units (EGU) in Texas based on the allocations under the Cross-State Air Pollution Rule (CSAPR). On December 15, 2017, the EPA received a petition for reconsideration on the final FIP. To provide for additional public input, the EPA is requesting comment on the SO</w:t>
      </w:r>
      <w:r w:rsidRPr="007335BB">
        <w:rPr>
          <w:rFonts w:ascii="Lucida Bright" w:hAnsi="Lucida Bright"/>
          <w:sz w:val="22"/>
          <w:szCs w:val="22"/>
          <w:vertAlign w:val="subscript"/>
        </w:rPr>
        <w:t>2</w:t>
      </w:r>
      <w:r>
        <w:rPr>
          <w:rFonts w:ascii="Lucida Bright" w:hAnsi="Lucida Bright"/>
          <w:sz w:val="22"/>
          <w:szCs w:val="22"/>
        </w:rPr>
        <w:t xml:space="preserve"> trading program as a BART alternative and other aspects of the EPA’s October 17, 2017 final action.</w:t>
      </w:r>
      <w:bookmarkEnd w:id="1"/>
    </w:p>
    <w:p w:rsidR="004F4503" w:rsidRPr="007E5D71" w:rsidRDefault="004F4503" w:rsidP="00C21680">
      <w:pPr>
        <w:rPr>
          <w:rFonts w:ascii="Lucida Bright" w:hAnsi="Lucida Bright"/>
          <w:sz w:val="22"/>
          <w:szCs w:val="22"/>
        </w:rPr>
      </w:pPr>
    </w:p>
    <w:p w:rsidR="009508E1" w:rsidRPr="007E5D71" w:rsidRDefault="00DA4BA8" w:rsidP="00D608E8">
      <w:pPr>
        <w:spacing w:after="240"/>
        <w:rPr>
          <w:rFonts w:ascii="Lucida Bright" w:hAnsi="Lucida Bright"/>
          <w:sz w:val="22"/>
          <w:szCs w:val="22"/>
        </w:rPr>
      </w:pPr>
      <w:r w:rsidRPr="007E5D71">
        <w:rPr>
          <w:rStyle w:val="Strong"/>
          <w:rFonts w:ascii="Lucida Bright" w:hAnsi="Lucida Bright"/>
          <w:sz w:val="22"/>
          <w:szCs w:val="22"/>
        </w:rPr>
        <w:t>Summary of Comments</w:t>
      </w:r>
      <w:r w:rsidR="00C21680" w:rsidRPr="007E5D71">
        <w:rPr>
          <w:rStyle w:val="Strong"/>
          <w:rFonts w:ascii="Lucida Bright" w:hAnsi="Lucida Bright"/>
          <w:sz w:val="22"/>
          <w:szCs w:val="22"/>
        </w:rPr>
        <w:t>:</w:t>
      </w:r>
    </w:p>
    <w:p w:rsidR="002669E2" w:rsidRDefault="00BD4F39" w:rsidP="00DB1C52">
      <w:pPr>
        <w:spacing w:after="60"/>
        <w:rPr>
          <w:rStyle w:val="Emphasis"/>
          <w:rFonts w:ascii="Lucida Bright" w:hAnsi="Lucida Bright"/>
          <w:i w:val="0"/>
          <w:sz w:val="22"/>
          <w:szCs w:val="22"/>
        </w:rPr>
      </w:pPr>
      <w:r w:rsidRPr="00BD4F39">
        <w:rPr>
          <w:rStyle w:val="Emphasis"/>
          <w:rFonts w:ascii="Lucida Bright" w:hAnsi="Lucida Bright"/>
          <w:i w:val="0"/>
          <w:sz w:val="22"/>
          <w:szCs w:val="22"/>
        </w:rPr>
        <w:t xml:space="preserve">1. </w:t>
      </w:r>
      <w:bookmarkStart w:id="2" w:name="_Hlk504036020"/>
      <w:r w:rsidR="002669E2" w:rsidRPr="002669E2">
        <w:rPr>
          <w:rFonts w:ascii="Lucida Bright" w:hAnsi="Lucida Bright"/>
          <w:iCs/>
          <w:sz w:val="22"/>
          <w:szCs w:val="22"/>
        </w:rPr>
        <w:t xml:space="preserve">The Texas Commission on Environmental Quality (TCEQ) supports the EPA’s affirmation that the October 2017 Regional Haze FIP satisfies Texas’ obligations for BART as well as interstate visibility transport for certain </w:t>
      </w:r>
      <w:r w:rsidR="00D1117E">
        <w:rPr>
          <w:rFonts w:ascii="Lucida Bright" w:hAnsi="Lucida Bright"/>
          <w:iCs/>
          <w:sz w:val="22"/>
          <w:szCs w:val="22"/>
        </w:rPr>
        <w:t>N</w:t>
      </w:r>
      <w:r w:rsidR="002669E2" w:rsidRPr="002669E2">
        <w:rPr>
          <w:rFonts w:ascii="Lucida Bright" w:hAnsi="Lucida Bright"/>
          <w:iCs/>
          <w:sz w:val="22"/>
          <w:szCs w:val="22"/>
        </w:rPr>
        <w:t xml:space="preserve">ational </w:t>
      </w:r>
      <w:r w:rsidR="00D1117E">
        <w:rPr>
          <w:rFonts w:ascii="Lucida Bright" w:hAnsi="Lucida Bright"/>
          <w:iCs/>
          <w:sz w:val="22"/>
          <w:szCs w:val="22"/>
        </w:rPr>
        <w:t>A</w:t>
      </w:r>
      <w:r w:rsidR="002669E2" w:rsidRPr="002669E2">
        <w:rPr>
          <w:rFonts w:ascii="Lucida Bright" w:hAnsi="Lucida Bright"/>
          <w:iCs/>
          <w:sz w:val="22"/>
          <w:szCs w:val="22"/>
        </w:rPr>
        <w:t xml:space="preserve">mbient </w:t>
      </w:r>
      <w:r w:rsidR="00D1117E">
        <w:rPr>
          <w:rFonts w:ascii="Lucida Bright" w:hAnsi="Lucida Bright"/>
          <w:iCs/>
          <w:sz w:val="22"/>
          <w:szCs w:val="22"/>
        </w:rPr>
        <w:t>A</w:t>
      </w:r>
      <w:r w:rsidR="002669E2" w:rsidRPr="002669E2">
        <w:rPr>
          <w:rFonts w:ascii="Lucida Bright" w:hAnsi="Lucida Bright"/>
          <w:iCs/>
          <w:sz w:val="22"/>
          <w:szCs w:val="22"/>
        </w:rPr>
        <w:t xml:space="preserve">ir </w:t>
      </w:r>
      <w:r w:rsidR="00D1117E">
        <w:rPr>
          <w:rFonts w:ascii="Lucida Bright" w:hAnsi="Lucida Bright"/>
          <w:iCs/>
          <w:sz w:val="22"/>
          <w:szCs w:val="22"/>
        </w:rPr>
        <w:t>Q</w:t>
      </w:r>
      <w:r w:rsidR="002669E2" w:rsidRPr="002669E2">
        <w:rPr>
          <w:rFonts w:ascii="Lucida Bright" w:hAnsi="Lucida Bright"/>
          <w:iCs/>
          <w:sz w:val="22"/>
          <w:szCs w:val="22"/>
        </w:rPr>
        <w:t xml:space="preserve">uality </w:t>
      </w:r>
      <w:r w:rsidR="00D1117E">
        <w:rPr>
          <w:rFonts w:ascii="Lucida Bright" w:hAnsi="Lucida Bright"/>
          <w:iCs/>
          <w:sz w:val="22"/>
          <w:szCs w:val="22"/>
        </w:rPr>
        <w:t>S</w:t>
      </w:r>
      <w:r w:rsidR="002669E2" w:rsidRPr="002669E2">
        <w:rPr>
          <w:rFonts w:ascii="Lucida Bright" w:hAnsi="Lucida Bright"/>
          <w:iCs/>
          <w:sz w:val="22"/>
          <w:szCs w:val="22"/>
        </w:rPr>
        <w:t>tandards (NAAQS)</w:t>
      </w:r>
      <w:r w:rsidRPr="00BD4F39">
        <w:rPr>
          <w:rStyle w:val="Emphasis"/>
          <w:rFonts w:ascii="Lucida Bright" w:hAnsi="Lucida Bright"/>
          <w:i w:val="0"/>
          <w:sz w:val="22"/>
          <w:szCs w:val="22"/>
        </w:rPr>
        <w:t>.</w:t>
      </w:r>
    </w:p>
    <w:p w:rsidR="002669E2" w:rsidRDefault="002669E2" w:rsidP="00DB1C52">
      <w:pPr>
        <w:spacing w:after="60"/>
        <w:rPr>
          <w:rFonts w:ascii="Lucida Bright" w:hAnsi="Lucida Bright"/>
          <w:iCs/>
          <w:sz w:val="22"/>
          <w:szCs w:val="22"/>
        </w:rPr>
      </w:pPr>
      <w:r>
        <w:rPr>
          <w:rStyle w:val="Emphasis"/>
          <w:rFonts w:ascii="Lucida Bright" w:hAnsi="Lucida Bright"/>
          <w:i w:val="0"/>
          <w:sz w:val="22"/>
          <w:szCs w:val="22"/>
        </w:rPr>
        <w:t xml:space="preserve">2. </w:t>
      </w:r>
      <w:r w:rsidRPr="002669E2">
        <w:rPr>
          <w:rFonts w:ascii="Lucida Bright" w:hAnsi="Lucida Bright"/>
          <w:iCs/>
          <w:sz w:val="22"/>
          <w:szCs w:val="22"/>
        </w:rPr>
        <w:t>The TCEQ may replace the SO</w:t>
      </w:r>
      <w:r w:rsidRPr="002669E2">
        <w:rPr>
          <w:rFonts w:ascii="Lucida Bright" w:hAnsi="Lucida Bright"/>
          <w:iCs/>
          <w:sz w:val="22"/>
          <w:szCs w:val="22"/>
          <w:vertAlign w:val="subscript"/>
        </w:rPr>
        <w:t>2</w:t>
      </w:r>
      <w:r w:rsidRPr="002669E2">
        <w:rPr>
          <w:rFonts w:ascii="Lucida Bright" w:hAnsi="Lucida Bright"/>
          <w:iCs/>
          <w:sz w:val="22"/>
          <w:szCs w:val="22"/>
        </w:rPr>
        <w:t xml:space="preserve"> trading program FIP with a state-run trading program in the upcoming regional haze </w:t>
      </w:r>
      <w:r w:rsidR="00D1117E">
        <w:rPr>
          <w:rFonts w:ascii="Lucida Bright" w:hAnsi="Lucida Bright"/>
          <w:iCs/>
          <w:sz w:val="22"/>
          <w:szCs w:val="22"/>
        </w:rPr>
        <w:t>state implementation plan (</w:t>
      </w:r>
      <w:r w:rsidRPr="002669E2">
        <w:rPr>
          <w:rFonts w:ascii="Lucida Bright" w:hAnsi="Lucida Bright"/>
          <w:iCs/>
          <w:sz w:val="22"/>
          <w:szCs w:val="22"/>
        </w:rPr>
        <w:t>SIP</w:t>
      </w:r>
      <w:r w:rsidR="00D1117E">
        <w:rPr>
          <w:rFonts w:ascii="Lucida Bright" w:hAnsi="Lucida Bright"/>
          <w:iCs/>
          <w:sz w:val="22"/>
          <w:szCs w:val="22"/>
        </w:rPr>
        <w:t>)</w:t>
      </w:r>
      <w:r w:rsidRPr="002669E2">
        <w:rPr>
          <w:rFonts w:ascii="Lucida Bright" w:hAnsi="Lucida Bright"/>
          <w:iCs/>
          <w:sz w:val="22"/>
          <w:szCs w:val="22"/>
        </w:rPr>
        <w:t xml:space="preserve"> revision for the second planning period. However, any commitments made in the 2017 Memorandum of Agreement (MOA) between the TCEQ and the EPA are no longer applicable</w:t>
      </w:r>
      <w:r>
        <w:rPr>
          <w:rFonts w:ascii="Lucida Bright" w:hAnsi="Lucida Bright"/>
          <w:iCs/>
          <w:sz w:val="22"/>
          <w:szCs w:val="22"/>
        </w:rPr>
        <w:t>.</w:t>
      </w:r>
    </w:p>
    <w:p w:rsidR="002669E2" w:rsidRDefault="002669E2" w:rsidP="00DB1C52">
      <w:pPr>
        <w:spacing w:after="60"/>
        <w:rPr>
          <w:rFonts w:ascii="Lucida Bright" w:hAnsi="Lucida Bright"/>
          <w:iCs/>
          <w:sz w:val="22"/>
          <w:szCs w:val="22"/>
        </w:rPr>
      </w:pPr>
      <w:r>
        <w:rPr>
          <w:rFonts w:ascii="Lucida Bright" w:hAnsi="Lucida Bright"/>
          <w:iCs/>
          <w:sz w:val="22"/>
          <w:szCs w:val="22"/>
        </w:rPr>
        <w:t xml:space="preserve">3. </w:t>
      </w:r>
      <w:r w:rsidRPr="002669E2">
        <w:rPr>
          <w:rFonts w:ascii="Lucida Bright" w:hAnsi="Lucida Bright"/>
          <w:iCs/>
          <w:sz w:val="22"/>
          <w:szCs w:val="22"/>
        </w:rPr>
        <w:t>The EPA should eliminate the additional flexibility afforded to Coleto Creek</w:t>
      </w:r>
      <w:r w:rsidR="00D1117E">
        <w:rPr>
          <w:rFonts w:ascii="Lucida Bright" w:hAnsi="Lucida Bright"/>
          <w:iCs/>
          <w:sz w:val="22"/>
          <w:szCs w:val="22"/>
        </w:rPr>
        <w:t>’s owner</w:t>
      </w:r>
      <w:r w:rsidRPr="002669E2">
        <w:rPr>
          <w:rFonts w:ascii="Lucida Bright" w:hAnsi="Lucida Bright"/>
          <w:iCs/>
          <w:sz w:val="22"/>
          <w:szCs w:val="22"/>
        </w:rPr>
        <w:t xml:space="preserve"> in the Supplemental Allowance Pool of the SO</w:t>
      </w:r>
      <w:r w:rsidRPr="002669E2">
        <w:rPr>
          <w:rFonts w:ascii="Lucida Bright" w:hAnsi="Lucida Bright"/>
          <w:iCs/>
          <w:sz w:val="22"/>
          <w:szCs w:val="22"/>
          <w:vertAlign w:val="subscript"/>
        </w:rPr>
        <w:t>2</w:t>
      </w:r>
      <w:r w:rsidRPr="002669E2">
        <w:rPr>
          <w:rFonts w:ascii="Lucida Bright" w:hAnsi="Lucida Bright"/>
          <w:iCs/>
          <w:sz w:val="22"/>
          <w:szCs w:val="22"/>
        </w:rPr>
        <w:t xml:space="preserve"> trading program FIP </w:t>
      </w:r>
      <w:r w:rsidR="00D1117E" w:rsidRPr="00D1117E">
        <w:rPr>
          <w:rFonts w:ascii="Lucida Bright" w:hAnsi="Lucida Bright"/>
          <w:iCs/>
          <w:sz w:val="22"/>
          <w:szCs w:val="22"/>
        </w:rPr>
        <w:t>because Coleto Creek is no longer an isolated unit in the program</w:t>
      </w:r>
      <w:r w:rsidRPr="002669E2">
        <w:rPr>
          <w:rFonts w:ascii="Lucida Bright" w:hAnsi="Lucida Bright"/>
          <w:iCs/>
          <w:sz w:val="22"/>
          <w:szCs w:val="22"/>
        </w:rPr>
        <w:t>.</w:t>
      </w:r>
    </w:p>
    <w:p w:rsidR="00623794" w:rsidRDefault="002669E2" w:rsidP="00DB1C52">
      <w:pPr>
        <w:spacing w:after="60"/>
        <w:rPr>
          <w:rStyle w:val="Emphasis"/>
          <w:rFonts w:ascii="Lucida Bright" w:hAnsi="Lucida Bright"/>
          <w:i w:val="0"/>
          <w:sz w:val="22"/>
          <w:szCs w:val="22"/>
        </w:rPr>
      </w:pPr>
      <w:r>
        <w:rPr>
          <w:rFonts w:ascii="Lucida Bright" w:hAnsi="Lucida Bright"/>
          <w:iCs/>
          <w:sz w:val="22"/>
          <w:szCs w:val="22"/>
        </w:rPr>
        <w:t xml:space="preserve">4. </w:t>
      </w:r>
      <w:r w:rsidRPr="002669E2">
        <w:rPr>
          <w:rFonts w:ascii="Lucida Bright" w:hAnsi="Lucida Bright"/>
          <w:iCs/>
          <w:sz w:val="22"/>
          <w:szCs w:val="22"/>
        </w:rPr>
        <w:t>The total number of allowances that can be allocated in a control period from the Supplemental Allowance Pool should remain the same as the EPA finalized in the October 2017 FIP.</w:t>
      </w:r>
      <w:r w:rsidR="00BD4F39" w:rsidRPr="00BD4F39">
        <w:rPr>
          <w:rStyle w:val="Emphasis"/>
          <w:rFonts w:ascii="Lucida Bright" w:hAnsi="Lucida Bright"/>
          <w:i w:val="0"/>
          <w:sz w:val="22"/>
          <w:szCs w:val="22"/>
        </w:rPr>
        <w:t xml:space="preserve"> </w:t>
      </w:r>
      <w:bookmarkEnd w:id="2"/>
    </w:p>
    <w:p w:rsidR="002669E2" w:rsidRPr="00623794" w:rsidRDefault="002669E2" w:rsidP="00DB1C52">
      <w:pPr>
        <w:spacing w:after="60"/>
        <w:rPr>
          <w:rFonts w:ascii="Lucida Bright" w:hAnsi="Lucida Bright"/>
          <w:bCs/>
          <w:iCs/>
          <w:sz w:val="22"/>
          <w:szCs w:val="22"/>
        </w:rPr>
      </w:pPr>
      <w:r>
        <w:rPr>
          <w:rStyle w:val="Emphasis"/>
          <w:rFonts w:ascii="Lucida Bright" w:hAnsi="Lucida Bright"/>
          <w:i w:val="0"/>
          <w:sz w:val="22"/>
          <w:szCs w:val="22"/>
        </w:rPr>
        <w:t xml:space="preserve">5. </w:t>
      </w:r>
      <w:r w:rsidRPr="002669E2">
        <w:rPr>
          <w:rFonts w:ascii="Lucida Bright" w:hAnsi="Lucida Bright"/>
          <w:iCs/>
          <w:sz w:val="22"/>
          <w:szCs w:val="22"/>
        </w:rPr>
        <w:t>The TCEQ suggests retaining current program elements finalized in the October 2017 FIP, considering the imminent start of the program on January 1, 2019. Significant program changes may mean the EPA must propose another rule, potentially causing significant interruption in the planning operations of participating sources.</w:t>
      </w:r>
    </w:p>
    <w:p w:rsidR="00ED11B1" w:rsidRPr="007E5D71" w:rsidRDefault="00BD4F39" w:rsidP="002669E2">
      <w:pPr>
        <w:spacing w:after="120"/>
        <w:rPr>
          <w:rStyle w:val="Strong"/>
          <w:rFonts w:ascii="Lucida Bright" w:hAnsi="Lucida Bright"/>
          <w:sz w:val="22"/>
          <w:szCs w:val="22"/>
        </w:rPr>
      </w:pPr>
      <w:r w:rsidRPr="00BD4F39">
        <w:rPr>
          <w:rStyle w:val="Emphasis"/>
          <w:rFonts w:ascii="Lucida Bright" w:hAnsi="Lucida Bright"/>
          <w:i w:val="0"/>
          <w:sz w:val="22"/>
          <w:szCs w:val="22"/>
        </w:rPr>
        <w:t xml:space="preserve"> </w:t>
      </w: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lastRenderedPageBreak/>
        <w:t>Lead Office</w:t>
      </w:r>
      <w:r w:rsidR="00C21680"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C21680" w:rsidRPr="007E5D71">
        <w:rPr>
          <w:rStyle w:val="Strong"/>
          <w:rFonts w:ascii="Lucida Bright" w:hAnsi="Lucida Bright"/>
          <w:sz w:val="22"/>
          <w:szCs w:val="22"/>
        </w:rPr>
        <w:t xml:space="preserve"> </w:t>
      </w:r>
      <w:r w:rsidR="00C21680"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Internal Coordination</w:t>
      </w:r>
      <w:r w:rsidR="00C21680" w:rsidRPr="007E5D71">
        <w:rPr>
          <w:rStyle w:val="Strong"/>
          <w:rFonts w:ascii="Lucida Bright" w:hAnsi="Lucida Bright"/>
          <w:sz w:val="22"/>
          <w:szCs w:val="22"/>
        </w:rPr>
        <w:t>:</w:t>
      </w:r>
      <w:r w:rsidR="00C21680" w:rsidRPr="007E5D71">
        <w:rPr>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9508E1" w:rsidRPr="007E5D71">
        <w:rPr>
          <w:rStyle w:val="Strong"/>
          <w:rFonts w:ascii="Lucida Bright" w:hAnsi="Lucida Bright"/>
          <w:sz w:val="22"/>
          <w:szCs w:val="22"/>
        </w:rPr>
        <w:t xml:space="preserve"> </w:t>
      </w:r>
      <w:r w:rsidR="009508E1"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Office of Legal Services</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A127E5">
        <w:rPr>
          <w:rFonts w:ascii="Lucida Bright" w:hAnsi="Lucida Bright"/>
          <w:sz w:val="22"/>
          <w:szCs w:val="22"/>
        </w:rPr>
        <w:t>John Minter</w:t>
      </w:r>
      <w:r w:rsidR="004F4503" w:rsidRPr="007E5D71">
        <w:rPr>
          <w:rFonts w:ascii="Lucida Bright" w:hAnsi="Lucida Bright"/>
          <w:sz w:val="22"/>
          <w:szCs w:val="22"/>
        </w:rPr>
        <w:t>, Environmental Law Division</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Deputy Director Approval</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Steve Hagle</w:t>
      </w:r>
      <w:r w:rsidR="004F4503" w:rsidRPr="007E5D71">
        <w:rPr>
          <w:rStyle w:val="Strong"/>
          <w:rFonts w:ascii="Lucida Bright" w:hAnsi="Lucida Bright"/>
          <w:b w:val="0"/>
          <w:sz w:val="22"/>
          <w:szCs w:val="22"/>
        </w:rPr>
        <w:t>, P.E.</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Deadline</w:t>
      </w:r>
      <w:r w:rsidR="006800B8" w:rsidRPr="007E5D71">
        <w:rPr>
          <w:rStyle w:val="Strong"/>
          <w:rFonts w:ascii="Lucida Bright" w:hAnsi="Lucida Bright"/>
          <w:sz w:val="22"/>
          <w:szCs w:val="22"/>
        </w:rPr>
        <w:t xml:space="preserve"> (Submittal Due Date)</w:t>
      </w:r>
      <w:r w:rsidR="00C21680" w:rsidRPr="007E5D71">
        <w:rPr>
          <w:rStyle w:val="Strong"/>
          <w:rFonts w:ascii="Lucida Bright" w:hAnsi="Lucida Bright"/>
          <w:sz w:val="22"/>
          <w:szCs w:val="22"/>
        </w:rPr>
        <w:t>:</w:t>
      </w:r>
      <w:r w:rsidR="00BC7F91" w:rsidRPr="007E5D71">
        <w:rPr>
          <w:rFonts w:ascii="Lucida Bright" w:hAnsi="Lucida Bright"/>
          <w:sz w:val="22"/>
          <w:szCs w:val="22"/>
        </w:rPr>
        <w:t xml:space="preserve"> </w:t>
      </w:r>
      <w:r w:rsidR="00243618">
        <w:rPr>
          <w:rFonts w:ascii="Lucida Bright" w:hAnsi="Lucida Bright"/>
          <w:sz w:val="22"/>
          <w:szCs w:val="22"/>
        </w:rPr>
        <w:t>October 2</w:t>
      </w:r>
      <w:r w:rsidR="00A127E5">
        <w:rPr>
          <w:rFonts w:ascii="Lucida Bright" w:hAnsi="Lucida Bright"/>
          <w:sz w:val="22"/>
          <w:szCs w:val="22"/>
        </w:rPr>
        <w:t>6</w:t>
      </w:r>
      <w:r w:rsidR="007E5D71">
        <w:rPr>
          <w:rFonts w:ascii="Lucida Bright" w:hAnsi="Lucida Bright"/>
          <w:sz w:val="22"/>
          <w:szCs w:val="22"/>
        </w:rPr>
        <w:t>, 2018</w:t>
      </w:r>
    </w:p>
    <w:p w:rsidR="00971E10" w:rsidRPr="007E5D71" w:rsidRDefault="00971E10" w:rsidP="00C21680">
      <w:pPr>
        <w:rPr>
          <w:rFonts w:ascii="Lucida Bright" w:hAnsi="Lucida Bright"/>
          <w:sz w:val="22"/>
          <w:szCs w:val="22"/>
        </w:rPr>
      </w:pPr>
    </w:p>
    <w:sectPr w:rsidR="00971E10" w:rsidRPr="007E5D71"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F14" w:rsidRDefault="00D50F14">
      <w:r>
        <w:separator/>
      </w:r>
    </w:p>
  </w:endnote>
  <w:endnote w:type="continuationSeparator" w:id="0">
    <w:p w:rsidR="00D50F14" w:rsidRDefault="00D5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91" w:rsidRDefault="00BC7F91">
    <w:pPr>
      <w:rPr>
        <w:rFonts w:ascii="Georgia" w:hAnsi="Georgia" w:cs="Tahoma"/>
        <w:sz w:val="16"/>
        <w:szCs w:val="16"/>
      </w:rPr>
    </w:pPr>
  </w:p>
  <w:p w:rsidR="00BC7F91" w:rsidRDefault="00BC7F91">
    <w:pPr>
      <w:rPr>
        <w:rFonts w:ascii="Georgia" w:hAnsi="Georgia" w:cs="Tahoma"/>
        <w:sz w:val="16"/>
        <w:szCs w:val="16"/>
      </w:rPr>
    </w:pPr>
  </w:p>
  <w:p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F07D53">
      <w:rPr>
        <w:rStyle w:val="PageNumber"/>
        <w:rFonts w:ascii="Georgia" w:hAnsi="Georgia"/>
        <w:noProof/>
        <w:sz w:val="20"/>
        <w:szCs w:val="20"/>
      </w:rPr>
      <w:t>1</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F07D53">
      <w:rPr>
        <w:rStyle w:val="PageNumber"/>
        <w:rFonts w:ascii="Georgia" w:hAnsi="Georgia"/>
        <w:noProof/>
        <w:sz w:val="20"/>
        <w:szCs w:val="20"/>
      </w:rPr>
      <w:t>3</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F14" w:rsidRDefault="00D50F14">
      <w:r>
        <w:separator/>
      </w:r>
    </w:p>
  </w:footnote>
  <w:footnote w:type="continuationSeparator" w:id="0">
    <w:p w:rsidR="00D50F14" w:rsidRDefault="00D5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E66E4"/>
    <w:multiLevelType w:val="hybridMultilevel"/>
    <w:tmpl w:val="075A7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B1E6165"/>
    <w:multiLevelType w:val="hybridMultilevel"/>
    <w:tmpl w:val="41F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F"/>
    <w:rsid w:val="00007C27"/>
    <w:rsid w:val="000257A6"/>
    <w:rsid w:val="00027864"/>
    <w:rsid w:val="00036AFA"/>
    <w:rsid w:val="00046CAA"/>
    <w:rsid w:val="000470B1"/>
    <w:rsid w:val="000613A9"/>
    <w:rsid w:val="0006671E"/>
    <w:rsid w:val="00067562"/>
    <w:rsid w:val="0008175C"/>
    <w:rsid w:val="00081A75"/>
    <w:rsid w:val="000B773F"/>
    <w:rsid w:val="000D0959"/>
    <w:rsid w:val="000D528E"/>
    <w:rsid w:val="000F0781"/>
    <w:rsid w:val="000F312B"/>
    <w:rsid w:val="0010303F"/>
    <w:rsid w:val="00104596"/>
    <w:rsid w:val="001362A0"/>
    <w:rsid w:val="001363FF"/>
    <w:rsid w:val="00136CD7"/>
    <w:rsid w:val="00145C8F"/>
    <w:rsid w:val="00146307"/>
    <w:rsid w:val="001508CD"/>
    <w:rsid w:val="00155F25"/>
    <w:rsid w:val="001643C0"/>
    <w:rsid w:val="00187E2A"/>
    <w:rsid w:val="00191BF7"/>
    <w:rsid w:val="001924B1"/>
    <w:rsid w:val="001A7C93"/>
    <w:rsid w:val="001B52A2"/>
    <w:rsid w:val="001E7FEF"/>
    <w:rsid w:val="00203615"/>
    <w:rsid w:val="0021557A"/>
    <w:rsid w:val="00233F67"/>
    <w:rsid w:val="00240980"/>
    <w:rsid w:val="00243618"/>
    <w:rsid w:val="00250C63"/>
    <w:rsid w:val="00255A36"/>
    <w:rsid w:val="002646FD"/>
    <w:rsid w:val="00264C41"/>
    <w:rsid w:val="002669E2"/>
    <w:rsid w:val="00287A87"/>
    <w:rsid w:val="00292B3D"/>
    <w:rsid w:val="002C2372"/>
    <w:rsid w:val="002D2425"/>
    <w:rsid w:val="002E1660"/>
    <w:rsid w:val="002E5467"/>
    <w:rsid w:val="00310B7E"/>
    <w:rsid w:val="00327246"/>
    <w:rsid w:val="0033050F"/>
    <w:rsid w:val="0033098B"/>
    <w:rsid w:val="00330A59"/>
    <w:rsid w:val="00344DF3"/>
    <w:rsid w:val="00353933"/>
    <w:rsid w:val="0037478C"/>
    <w:rsid w:val="003849D6"/>
    <w:rsid w:val="003B4363"/>
    <w:rsid w:val="003C2A97"/>
    <w:rsid w:val="003D5D9C"/>
    <w:rsid w:val="003E7802"/>
    <w:rsid w:val="00417B16"/>
    <w:rsid w:val="0044758F"/>
    <w:rsid w:val="00447F05"/>
    <w:rsid w:val="004627D6"/>
    <w:rsid w:val="004C7F3D"/>
    <w:rsid w:val="004E5E58"/>
    <w:rsid w:val="004F4503"/>
    <w:rsid w:val="00500636"/>
    <w:rsid w:val="005048B5"/>
    <w:rsid w:val="00505D9E"/>
    <w:rsid w:val="00522914"/>
    <w:rsid w:val="00530C5B"/>
    <w:rsid w:val="00532167"/>
    <w:rsid w:val="00537155"/>
    <w:rsid w:val="005603C8"/>
    <w:rsid w:val="0056765D"/>
    <w:rsid w:val="005879BE"/>
    <w:rsid w:val="005918B3"/>
    <w:rsid w:val="0059298D"/>
    <w:rsid w:val="005D0DF5"/>
    <w:rsid w:val="005E5D41"/>
    <w:rsid w:val="005E60E9"/>
    <w:rsid w:val="00612423"/>
    <w:rsid w:val="00623794"/>
    <w:rsid w:val="0065100D"/>
    <w:rsid w:val="00665F7A"/>
    <w:rsid w:val="00674F34"/>
    <w:rsid w:val="006800B8"/>
    <w:rsid w:val="00684FED"/>
    <w:rsid w:val="006B2D82"/>
    <w:rsid w:val="006D0480"/>
    <w:rsid w:val="006D060D"/>
    <w:rsid w:val="006D1CDF"/>
    <w:rsid w:val="006F1B0A"/>
    <w:rsid w:val="006F333F"/>
    <w:rsid w:val="00703F8D"/>
    <w:rsid w:val="00715687"/>
    <w:rsid w:val="00743A99"/>
    <w:rsid w:val="00781EB9"/>
    <w:rsid w:val="00791199"/>
    <w:rsid w:val="007D2371"/>
    <w:rsid w:val="007D2BE5"/>
    <w:rsid w:val="007E0070"/>
    <w:rsid w:val="007E0459"/>
    <w:rsid w:val="007E5D71"/>
    <w:rsid w:val="007E7A27"/>
    <w:rsid w:val="008063E9"/>
    <w:rsid w:val="00817270"/>
    <w:rsid w:val="008521BD"/>
    <w:rsid w:val="008609DD"/>
    <w:rsid w:val="00876404"/>
    <w:rsid w:val="0089472A"/>
    <w:rsid w:val="008A694C"/>
    <w:rsid w:val="008C7D94"/>
    <w:rsid w:val="008E500C"/>
    <w:rsid w:val="00904C08"/>
    <w:rsid w:val="00923CA1"/>
    <w:rsid w:val="0092593F"/>
    <w:rsid w:val="009508E1"/>
    <w:rsid w:val="00971E10"/>
    <w:rsid w:val="0098083C"/>
    <w:rsid w:val="009B0894"/>
    <w:rsid w:val="009C11EF"/>
    <w:rsid w:val="009C68EA"/>
    <w:rsid w:val="009C771F"/>
    <w:rsid w:val="009D41CD"/>
    <w:rsid w:val="009D703C"/>
    <w:rsid w:val="009F794E"/>
    <w:rsid w:val="00A127E5"/>
    <w:rsid w:val="00A27350"/>
    <w:rsid w:val="00A34B3B"/>
    <w:rsid w:val="00A34F4A"/>
    <w:rsid w:val="00A377B4"/>
    <w:rsid w:val="00A47D76"/>
    <w:rsid w:val="00A55362"/>
    <w:rsid w:val="00A92979"/>
    <w:rsid w:val="00A97B70"/>
    <w:rsid w:val="00AC5828"/>
    <w:rsid w:val="00AD2E8B"/>
    <w:rsid w:val="00AE00C5"/>
    <w:rsid w:val="00AF0787"/>
    <w:rsid w:val="00B02E65"/>
    <w:rsid w:val="00B05D28"/>
    <w:rsid w:val="00B0690A"/>
    <w:rsid w:val="00B11736"/>
    <w:rsid w:val="00B26950"/>
    <w:rsid w:val="00B35D93"/>
    <w:rsid w:val="00B36EB0"/>
    <w:rsid w:val="00B4215B"/>
    <w:rsid w:val="00B500A8"/>
    <w:rsid w:val="00B51D18"/>
    <w:rsid w:val="00B57CBE"/>
    <w:rsid w:val="00B6185E"/>
    <w:rsid w:val="00B76794"/>
    <w:rsid w:val="00B90722"/>
    <w:rsid w:val="00BB41AA"/>
    <w:rsid w:val="00BB7256"/>
    <w:rsid w:val="00BC7F91"/>
    <w:rsid w:val="00BD4F39"/>
    <w:rsid w:val="00C21680"/>
    <w:rsid w:val="00C60D79"/>
    <w:rsid w:val="00C67AA9"/>
    <w:rsid w:val="00C76795"/>
    <w:rsid w:val="00CC4F6A"/>
    <w:rsid w:val="00D1117E"/>
    <w:rsid w:val="00D46BE6"/>
    <w:rsid w:val="00D50F14"/>
    <w:rsid w:val="00D52E09"/>
    <w:rsid w:val="00D5488B"/>
    <w:rsid w:val="00D57F0A"/>
    <w:rsid w:val="00D608E8"/>
    <w:rsid w:val="00D70E46"/>
    <w:rsid w:val="00D76438"/>
    <w:rsid w:val="00D8156D"/>
    <w:rsid w:val="00D834C8"/>
    <w:rsid w:val="00D908BF"/>
    <w:rsid w:val="00DA4BA8"/>
    <w:rsid w:val="00DB1C52"/>
    <w:rsid w:val="00DC640F"/>
    <w:rsid w:val="00DC70F7"/>
    <w:rsid w:val="00DE3317"/>
    <w:rsid w:val="00DE387B"/>
    <w:rsid w:val="00DE7BD8"/>
    <w:rsid w:val="00DF73AB"/>
    <w:rsid w:val="00E12233"/>
    <w:rsid w:val="00E37DBA"/>
    <w:rsid w:val="00E41F04"/>
    <w:rsid w:val="00E4304A"/>
    <w:rsid w:val="00E45090"/>
    <w:rsid w:val="00E51047"/>
    <w:rsid w:val="00E61469"/>
    <w:rsid w:val="00E65A7C"/>
    <w:rsid w:val="00E72853"/>
    <w:rsid w:val="00EB5057"/>
    <w:rsid w:val="00ED11B1"/>
    <w:rsid w:val="00EE0D2B"/>
    <w:rsid w:val="00F04786"/>
    <w:rsid w:val="00F07D53"/>
    <w:rsid w:val="00F12EE9"/>
    <w:rsid w:val="00F32C6F"/>
    <w:rsid w:val="00F33197"/>
    <w:rsid w:val="00F474E6"/>
    <w:rsid w:val="00F742A7"/>
    <w:rsid w:val="00F806B9"/>
    <w:rsid w:val="00F81DA7"/>
    <w:rsid w:val="00FB6233"/>
    <w:rsid w:val="00FE4A5A"/>
    <w:rsid w:val="00FF1A36"/>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6723CE4C-E5B0-4360-93C3-69372526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46CA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semiHidden/>
    <w:rsid w:val="00046CA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2820</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2014-11-10T19:12:00Z</cp:lastPrinted>
  <dcterms:created xsi:type="dcterms:W3CDTF">2018-10-23T14:05:00Z</dcterms:created>
  <dcterms:modified xsi:type="dcterms:W3CDTF">2018-10-23T14:05:00Z</dcterms:modified>
</cp:coreProperties>
</file>