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E10" w:rsidRPr="007E5D71" w:rsidRDefault="0050145C" w:rsidP="000B773F">
      <w:pPr>
        <w:pStyle w:val="Heading1"/>
        <w:jc w:val="center"/>
        <w:rPr>
          <w:rFonts w:ascii="Lucida Bright" w:hAnsi="Lucida Bright"/>
          <w:sz w:val="16"/>
          <w:szCs w:val="16"/>
        </w:rPr>
      </w:pPr>
      <w:bookmarkStart w:id="0" w:name="_GoBack"/>
      <w:bookmarkEnd w:id="0"/>
      <w:r>
        <w:rPr>
          <w:rFonts w:ascii="Lucida Bright" w:hAnsi="Lucida Bright"/>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619125" cy="1066800"/>
            <wp:effectExtent l="0" t="0" r="0"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7E5D71">
        <w:rPr>
          <w:rFonts w:ascii="Lucida Bright" w:hAnsi="Lucida Bright"/>
        </w:rPr>
        <w:t>National Comments</w:t>
      </w:r>
    </w:p>
    <w:p w:rsidR="00971E10" w:rsidRPr="007E5D71" w:rsidRDefault="00DA4BA8" w:rsidP="00BC7F91">
      <w:pPr>
        <w:pStyle w:val="Heading1"/>
        <w:spacing w:after="240"/>
        <w:jc w:val="center"/>
        <w:rPr>
          <w:rFonts w:ascii="Lucida Bright" w:hAnsi="Lucida Bright"/>
        </w:rPr>
      </w:pPr>
      <w:r w:rsidRPr="007E5D71">
        <w:rPr>
          <w:rFonts w:ascii="Lucida Bright" w:hAnsi="Lucida Bright"/>
        </w:rPr>
        <w:t>Executive Review Summary</w:t>
      </w:r>
    </w:p>
    <w:p w:rsidR="00971E10" w:rsidRPr="000B773F" w:rsidRDefault="00971E10">
      <w:pPr>
        <w:jc w:val="center"/>
        <w:rPr>
          <w:rFonts w:ascii="Georgia" w:hAnsi="Georgia"/>
          <w:b/>
          <w:bCs/>
          <w:sz w:val="30"/>
          <w:szCs w:val="30"/>
        </w:rPr>
      </w:pPr>
    </w:p>
    <w:p w:rsidR="000B773F" w:rsidRPr="007E5D71" w:rsidRDefault="000B773F">
      <w:pPr>
        <w:jc w:val="center"/>
        <w:rPr>
          <w:rFonts w:ascii="Lucida Bright" w:hAnsi="Lucida Bright"/>
          <w:b/>
          <w:bCs/>
          <w:sz w:val="30"/>
          <w:szCs w:val="30"/>
        </w:rPr>
      </w:pPr>
    </w:p>
    <w:p w:rsidR="00C21680" w:rsidRPr="00AF15FB" w:rsidRDefault="00DA4BA8" w:rsidP="00C15788">
      <w:pPr>
        <w:pStyle w:val="BodyText"/>
        <w:rPr>
          <w:rFonts w:ascii="Lucida Bright" w:hAnsi="Lucida Bright"/>
          <w:b/>
          <w:sz w:val="22"/>
          <w:szCs w:val="22"/>
        </w:rPr>
      </w:pPr>
      <w:r w:rsidRPr="00AF15FB">
        <w:rPr>
          <w:rStyle w:val="Strong"/>
          <w:rFonts w:ascii="Lucida Bright" w:hAnsi="Lucida Bright"/>
          <w:sz w:val="22"/>
          <w:szCs w:val="22"/>
        </w:rPr>
        <w:t>TCEQ Proposed Comments On</w:t>
      </w:r>
      <w:r w:rsidR="00C15788" w:rsidRPr="00AF15FB">
        <w:rPr>
          <w:rFonts w:ascii="Lucida Bright" w:hAnsi="Lucida Bright"/>
          <w:b/>
          <w:sz w:val="22"/>
          <w:szCs w:val="22"/>
        </w:rPr>
        <w:t xml:space="preserve"> Disposal of Coal Combustion Residuals from Electric Utilities: Amendments to the National Minimum Criteria (Phase One);</w:t>
      </w:r>
      <w:r w:rsidR="009508E1" w:rsidRPr="00AF15FB">
        <w:rPr>
          <w:rFonts w:ascii="Lucida Bright" w:hAnsi="Lucida Bright"/>
          <w:b/>
          <w:bCs/>
          <w:sz w:val="22"/>
          <w:szCs w:val="22"/>
        </w:rPr>
        <w:t xml:space="preserve"> EPA Docket ID No. EPA-HQ-</w:t>
      </w:r>
      <w:r w:rsidR="00C15788" w:rsidRPr="00AF15FB">
        <w:rPr>
          <w:rFonts w:ascii="Lucida Bright" w:hAnsi="Lucida Bright"/>
          <w:b/>
          <w:bCs/>
          <w:sz w:val="22"/>
          <w:szCs w:val="22"/>
        </w:rPr>
        <w:t>OLEM</w:t>
      </w:r>
      <w:r w:rsidR="00AF15FB" w:rsidRPr="00AF15FB">
        <w:rPr>
          <w:rFonts w:ascii="Lucida Bright" w:hAnsi="Lucida Bright"/>
          <w:b/>
          <w:bCs/>
          <w:sz w:val="22"/>
          <w:szCs w:val="22"/>
        </w:rPr>
        <w:t>-2017-0286</w:t>
      </w:r>
    </w:p>
    <w:p w:rsidR="00155F25" w:rsidRPr="007E5D71" w:rsidRDefault="00155F25" w:rsidP="00C21680">
      <w:pPr>
        <w:rPr>
          <w:rStyle w:val="Strong"/>
          <w:rFonts w:ascii="Lucida Bright" w:hAnsi="Lucida Bright"/>
          <w:sz w:val="22"/>
          <w:szCs w:val="22"/>
        </w:rPr>
      </w:pPr>
    </w:p>
    <w:p w:rsidR="00971E10" w:rsidRPr="007E5D71" w:rsidRDefault="00DA4BA8" w:rsidP="00C21680">
      <w:pPr>
        <w:rPr>
          <w:rFonts w:ascii="Lucida Bright" w:hAnsi="Lucida Bright"/>
          <w:sz w:val="22"/>
          <w:szCs w:val="22"/>
        </w:rPr>
      </w:pPr>
      <w:r w:rsidRPr="007E5D71">
        <w:rPr>
          <w:rStyle w:val="Strong"/>
          <w:rFonts w:ascii="Lucida Bright" w:hAnsi="Lucida Bright"/>
          <w:sz w:val="22"/>
          <w:szCs w:val="22"/>
        </w:rPr>
        <w:t>Overview of Proposal</w:t>
      </w:r>
      <w:r w:rsidR="00C21680" w:rsidRPr="007E5D71">
        <w:rPr>
          <w:rStyle w:val="Strong"/>
          <w:rFonts w:ascii="Lucida Bright" w:hAnsi="Lucida Bright"/>
          <w:sz w:val="22"/>
          <w:szCs w:val="22"/>
        </w:rPr>
        <w:t>:</w:t>
      </w:r>
    </w:p>
    <w:p w:rsidR="005E3056" w:rsidRPr="005E3056" w:rsidRDefault="005E3056" w:rsidP="005E3056">
      <w:pPr>
        <w:rPr>
          <w:rFonts w:ascii="Lucida Bright" w:hAnsi="Lucida Bright"/>
          <w:bCs/>
          <w:iCs/>
          <w:sz w:val="22"/>
          <w:szCs w:val="22"/>
        </w:rPr>
      </w:pPr>
      <w:r w:rsidRPr="005E3056">
        <w:rPr>
          <w:rFonts w:ascii="Lucida Bright" w:hAnsi="Lucida Bright"/>
          <w:bCs/>
          <w:iCs/>
          <w:sz w:val="22"/>
          <w:szCs w:val="22"/>
        </w:rPr>
        <w:t xml:space="preserve">On March 15, 2018, the United States Environmental Protection Agency (EPA) issued proposed amendments in the </w:t>
      </w:r>
      <w:r w:rsidRPr="005E3056">
        <w:rPr>
          <w:rFonts w:ascii="Lucida Bright" w:hAnsi="Lucida Bright"/>
          <w:bCs/>
          <w:i/>
          <w:iCs/>
          <w:sz w:val="22"/>
          <w:szCs w:val="22"/>
        </w:rPr>
        <w:t>Federal Register</w:t>
      </w:r>
      <w:r w:rsidRPr="005E3056">
        <w:rPr>
          <w:rFonts w:ascii="Lucida Bright" w:hAnsi="Lucida Bright"/>
          <w:bCs/>
          <w:iCs/>
          <w:sz w:val="22"/>
          <w:szCs w:val="22"/>
        </w:rPr>
        <w:t xml:space="preserve"> concerning the disposal of Coal Combustion Residuals (CCR) from Electric Utilities.  The amended regulations would:</w:t>
      </w:r>
    </w:p>
    <w:p w:rsidR="005E3056" w:rsidRPr="005E3056" w:rsidRDefault="005E3056" w:rsidP="005E3056">
      <w:pPr>
        <w:numPr>
          <w:ilvl w:val="0"/>
          <w:numId w:val="5"/>
        </w:numPr>
        <w:rPr>
          <w:rFonts w:ascii="Lucida Bright" w:hAnsi="Lucida Bright"/>
          <w:bCs/>
          <w:iCs/>
          <w:sz w:val="22"/>
          <w:szCs w:val="22"/>
        </w:rPr>
      </w:pPr>
      <w:r w:rsidRPr="005E3056">
        <w:rPr>
          <w:rFonts w:ascii="Lucida Bright" w:hAnsi="Lucida Bright"/>
          <w:bCs/>
          <w:iCs/>
          <w:sz w:val="22"/>
          <w:szCs w:val="22"/>
        </w:rPr>
        <w:t>address four provisions of the final rule remanded to EPA by the U.S. Court of Appeals for the D.C. Circuit on June 14, 2016;</w:t>
      </w:r>
    </w:p>
    <w:p w:rsidR="005E3056" w:rsidRPr="005E3056" w:rsidRDefault="005E3056" w:rsidP="005E3056">
      <w:pPr>
        <w:numPr>
          <w:ilvl w:val="0"/>
          <w:numId w:val="5"/>
        </w:numPr>
        <w:rPr>
          <w:rFonts w:ascii="Lucida Bright" w:hAnsi="Lucida Bright"/>
          <w:bCs/>
          <w:iCs/>
          <w:sz w:val="22"/>
          <w:szCs w:val="22"/>
        </w:rPr>
      </w:pPr>
      <w:r w:rsidRPr="005E3056">
        <w:rPr>
          <w:rFonts w:ascii="Lucida Bright" w:hAnsi="Lucida Bright"/>
          <w:bCs/>
          <w:iCs/>
          <w:sz w:val="22"/>
          <w:szCs w:val="22"/>
        </w:rPr>
        <w:t>provide states with approved authorization programs under the Water Infrastructure Improvements for the Nation (WIIN) Act the ability to establish certain alternative performance standards; and</w:t>
      </w:r>
    </w:p>
    <w:p w:rsidR="005E3056" w:rsidRPr="005E3056" w:rsidRDefault="005E3056" w:rsidP="005E3056">
      <w:pPr>
        <w:numPr>
          <w:ilvl w:val="0"/>
          <w:numId w:val="5"/>
        </w:numPr>
        <w:rPr>
          <w:rFonts w:ascii="Lucida Bright" w:hAnsi="Lucida Bright"/>
          <w:bCs/>
          <w:iCs/>
          <w:sz w:val="22"/>
          <w:szCs w:val="22"/>
        </w:rPr>
      </w:pPr>
      <w:r w:rsidRPr="005E3056">
        <w:rPr>
          <w:rFonts w:ascii="Lucida Bright" w:hAnsi="Lucida Bright"/>
          <w:bCs/>
          <w:iCs/>
          <w:sz w:val="22"/>
          <w:szCs w:val="22"/>
        </w:rPr>
        <w:t>propose one provision regarding the use of CCR during certain closure situations based on comments received after issuance of the final rule.</w:t>
      </w:r>
    </w:p>
    <w:p w:rsidR="004F4503" w:rsidRPr="007E5D71" w:rsidRDefault="004F4503" w:rsidP="00C21680">
      <w:pPr>
        <w:rPr>
          <w:rFonts w:ascii="Lucida Bright" w:hAnsi="Lucida Bright"/>
          <w:sz w:val="22"/>
          <w:szCs w:val="22"/>
        </w:rPr>
      </w:pPr>
    </w:p>
    <w:p w:rsidR="0082411B" w:rsidRDefault="00DA4BA8" w:rsidP="00D608E8">
      <w:pPr>
        <w:spacing w:after="240"/>
        <w:rPr>
          <w:rStyle w:val="Strong"/>
          <w:rFonts w:ascii="Lucida Bright" w:hAnsi="Lucida Bright"/>
          <w:b w:val="0"/>
          <w:sz w:val="22"/>
          <w:szCs w:val="22"/>
        </w:rPr>
      </w:pPr>
      <w:r w:rsidRPr="007E5D71">
        <w:rPr>
          <w:rStyle w:val="Strong"/>
          <w:rFonts w:ascii="Lucida Bright" w:hAnsi="Lucida Bright"/>
          <w:sz w:val="22"/>
          <w:szCs w:val="22"/>
        </w:rPr>
        <w:t>Summary of Comments</w:t>
      </w:r>
      <w:r w:rsidR="00C21680" w:rsidRPr="007E5D71">
        <w:rPr>
          <w:rStyle w:val="Strong"/>
          <w:rFonts w:ascii="Lucida Bright" w:hAnsi="Lucida Bright"/>
          <w:sz w:val="22"/>
          <w:szCs w:val="22"/>
        </w:rPr>
        <w:t>:</w:t>
      </w:r>
    </w:p>
    <w:p w:rsidR="0082411B" w:rsidRDefault="0082411B" w:rsidP="00D608E8">
      <w:pPr>
        <w:spacing w:after="240"/>
        <w:rPr>
          <w:rStyle w:val="Strong"/>
          <w:rFonts w:ascii="Lucida Bright" w:hAnsi="Lucida Bright"/>
          <w:b w:val="0"/>
          <w:sz w:val="22"/>
          <w:szCs w:val="22"/>
        </w:rPr>
      </w:pPr>
    </w:p>
    <w:p w:rsidR="0082411B" w:rsidRDefault="0082411B" w:rsidP="00D608E8">
      <w:pPr>
        <w:spacing w:after="240"/>
        <w:rPr>
          <w:rStyle w:val="Strong"/>
          <w:rFonts w:ascii="Lucida Bright" w:hAnsi="Lucida Bright"/>
          <w:b w:val="0"/>
          <w:sz w:val="22"/>
          <w:szCs w:val="22"/>
        </w:rPr>
      </w:pPr>
      <w:r>
        <w:rPr>
          <w:rStyle w:val="Strong"/>
          <w:rFonts w:ascii="Lucida Bright" w:hAnsi="Lucida Bright"/>
          <w:b w:val="0"/>
          <w:sz w:val="22"/>
          <w:szCs w:val="22"/>
        </w:rPr>
        <w:t>General Comments:</w:t>
      </w:r>
    </w:p>
    <w:p w:rsidR="0082411B" w:rsidRDefault="008318D9" w:rsidP="005E3056">
      <w:pPr>
        <w:numPr>
          <w:ilvl w:val="0"/>
          <w:numId w:val="6"/>
        </w:numPr>
        <w:spacing w:after="240"/>
        <w:rPr>
          <w:rFonts w:ascii="Lucida Bright" w:hAnsi="Lucida Bright"/>
          <w:bCs/>
          <w:sz w:val="22"/>
          <w:szCs w:val="22"/>
        </w:rPr>
      </w:pPr>
      <w:r>
        <w:rPr>
          <w:rFonts w:ascii="Lucida Bright" w:hAnsi="Lucida Bright"/>
          <w:bCs/>
          <w:sz w:val="22"/>
          <w:szCs w:val="22"/>
        </w:rPr>
        <w:t>T</w:t>
      </w:r>
      <w:r w:rsidR="005E3056" w:rsidRPr="005E3056">
        <w:rPr>
          <w:rFonts w:ascii="Lucida Bright" w:hAnsi="Lucida Bright"/>
          <w:bCs/>
          <w:sz w:val="22"/>
          <w:szCs w:val="22"/>
        </w:rPr>
        <w:t>he Texas Commission on Environmental Quality (TCEQ) has regulated CCR landfills and surface impoundments as non-hazardous industrial solid waste units under TCEQ’s rules for many years.  TCEQ supports EPA’s commitment and efforts to provide states with the ability to incorpora</w:t>
      </w:r>
      <w:r w:rsidR="007E5470">
        <w:rPr>
          <w:rFonts w:ascii="Lucida Bright" w:hAnsi="Lucida Bright"/>
          <w:bCs/>
          <w:sz w:val="22"/>
          <w:szCs w:val="22"/>
        </w:rPr>
        <w:t>te flexibility</w:t>
      </w:r>
      <w:r w:rsidR="005E3056" w:rsidRPr="005E3056">
        <w:rPr>
          <w:rFonts w:ascii="Lucida Bright" w:hAnsi="Lucida Bright"/>
          <w:bCs/>
          <w:sz w:val="22"/>
          <w:szCs w:val="22"/>
        </w:rPr>
        <w:t xml:space="preserve"> into state CCR pe</w:t>
      </w:r>
      <w:r w:rsidR="007E5470">
        <w:rPr>
          <w:rFonts w:ascii="Lucida Bright" w:hAnsi="Lucida Bright"/>
          <w:bCs/>
          <w:sz w:val="22"/>
          <w:szCs w:val="22"/>
        </w:rPr>
        <w:t>rmit programs.  TCEQ and other s</w:t>
      </w:r>
      <w:r w:rsidR="005E3056" w:rsidRPr="005E3056">
        <w:rPr>
          <w:rFonts w:ascii="Lucida Bright" w:hAnsi="Lucida Bright"/>
          <w:bCs/>
          <w:sz w:val="22"/>
          <w:szCs w:val="22"/>
        </w:rPr>
        <w:t>tates seeking approval for CCR authorizatio</w:t>
      </w:r>
      <w:r w:rsidR="007E5470">
        <w:rPr>
          <w:rFonts w:ascii="Lucida Bright" w:hAnsi="Lucida Bright"/>
          <w:bCs/>
          <w:sz w:val="22"/>
          <w:szCs w:val="22"/>
        </w:rPr>
        <w:t>n programs should be able to utilize</w:t>
      </w:r>
      <w:r w:rsidR="005E3056" w:rsidRPr="005E3056">
        <w:rPr>
          <w:rFonts w:ascii="Lucida Bright" w:hAnsi="Lucida Bright"/>
          <w:bCs/>
          <w:sz w:val="22"/>
          <w:szCs w:val="22"/>
        </w:rPr>
        <w:t xml:space="preserve"> existing state authorities when possible to minimize state rulemaking and to promote consistency among programs.  States should be able to use pre-existing, protective risk-based remedia</w:t>
      </w:r>
      <w:r w:rsidR="007E5470">
        <w:rPr>
          <w:rFonts w:ascii="Lucida Bright" w:hAnsi="Lucida Bright"/>
          <w:bCs/>
          <w:sz w:val="22"/>
          <w:szCs w:val="22"/>
        </w:rPr>
        <w:t>tion</w:t>
      </w:r>
      <w:r w:rsidR="005E3056" w:rsidRPr="005E3056">
        <w:rPr>
          <w:rFonts w:ascii="Lucida Bright" w:hAnsi="Lucida Bright"/>
          <w:bCs/>
          <w:sz w:val="22"/>
          <w:szCs w:val="22"/>
        </w:rPr>
        <w:t xml:space="preserve"> programs for CCR sites as they would at other similarly situated remedia</w:t>
      </w:r>
      <w:r w:rsidR="007E5470">
        <w:rPr>
          <w:rFonts w:ascii="Lucida Bright" w:hAnsi="Lucida Bright"/>
          <w:bCs/>
          <w:sz w:val="22"/>
          <w:szCs w:val="22"/>
        </w:rPr>
        <w:t>tion</w:t>
      </w:r>
      <w:r w:rsidR="005E3056" w:rsidRPr="005E3056">
        <w:rPr>
          <w:rFonts w:ascii="Lucida Bright" w:hAnsi="Lucida Bright"/>
          <w:bCs/>
          <w:sz w:val="22"/>
          <w:szCs w:val="22"/>
        </w:rPr>
        <w:t xml:space="preserve"> sites, including those managing hazardous constituents.</w:t>
      </w:r>
      <w:r w:rsidR="0082411B">
        <w:rPr>
          <w:rFonts w:ascii="Lucida Bright" w:hAnsi="Lucida Bright"/>
          <w:bCs/>
          <w:sz w:val="22"/>
          <w:szCs w:val="22"/>
        </w:rPr>
        <w:t xml:space="preserve">  </w:t>
      </w:r>
    </w:p>
    <w:p w:rsidR="00B704B3" w:rsidRPr="00B704B3" w:rsidRDefault="00B704B3" w:rsidP="005E3056">
      <w:pPr>
        <w:numPr>
          <w:ilvl w:val="0"/>
          <w:numId w:val="6"/>
        </w:numPr>
        <w:spacing w:after="240"/>
        <w:rPr>
          <w:rFonts w:ascii="Lucida Bright" w:hAnsi="Lucida Bright"/>
          <w:bCs/>
          <w:sz w:val="22"/>
          <w:szCs w:val="22"/>
        </w:rPr>
      </w:pPr>
      <w:r w:rsidRPr="00B704B3">
        <w:rPr>
          <w:rFonts w:ascii="Lucida Bright" w:hAnsi="Lucida Bright"/>
          <w:sz w:val="22"/>
          <w:szCs w:val="22"/>
        </w:rPr>
        <w:t>Given potential changes in regulatory requirements, EPA should consider extending compliance deadlines for facilities subject to EPA permitting requirements as required under the Wates Infrastructure  Improvement for the Nation (WIIN) act.  There is uncertainty surrounding state programs currently under development.</w:t>
      </w:r>
    </w:p>
    <w:p w:rsidR="00B704B3" w:rsidRPr="00B704B3" w:rsidRDefault="00B704B3" w:rsidP="00B704B3">
      <w:pPr>
        <w:spacing w:after="240"/>
        <w:ind w:left="720"/>
        <w:rPr>
          <w:rFonts w:ascii="Lucida Bright" w:hAnsi="Lucida Bright"/>
          <w:bCs/>
          <w:sz w:val="22"/>
          <w:szCs w:val="22"/>
        </w:rPr>
      </w:pPr>
    </w:p>
    <w:p w:rsidR="00F63631" w:rsidRDefault="00F63631" w:rsidP="00F63631">
      <w:pPr>
        <w:spacing w:after="240"/>
        <w:rPr>
          <w:rFonts w:ascii="Lucida Bright" w:hAnsi="Lucida Bright"/>
          <w:bCs/>
          <w:sz w:val="22"/>
          <w:szCs w:val="22"/>
        </w:rPr>
      </w:pPr>
      <w:r>
        <w:rPr>
          <w:rFonts w:ascii="Lucida Bright" w:hAnsi="Lucida Bright"/>
          <w:bCs/>
          <w:sz w:val="22"/>
          <w:szCs w:val="22"/>
        </w:rPr>
        <w:lastRenderedPageBreak/>
        <w:t>Specific comments</w:t>
      </w:r>
    </w:p>
    <w:p w:rsidR="00F63631" w:rsidRDefault="005E3056" w:rsidP="005E3056">
      <w:pPr>
        <w:numPr>
          <w:ilvl w:val="0"/>
          <w:numId w:val="6"/>
        </w:numPr>
        <w:rPr>
          <w:rFonts w:ascii="Lucida Bright" w:hAnsi="Lucida Bright"/>
          <w:bCs/>
          <w:sz w:val="22"/>
          <w:szCs w:val="22"/>
        </w:rPr>
      </w:pPr>
      <w:r w:rsidRPr="005E3056">
        <w:rPr>
          <w:rFonts w:ascii="Lucida Bright" w:hAnsi="Lucida Bright"/>
          <w:bCs/>
          <w:sz w:val="22"/>
          <w:szCs w:val="22"/>
        </w:rPr>
        <w:t>TCEQ recommends 40 CFR Sections 257.97: Selection of Remedy and 257.98: Implementation of the Corrective Action Program be expanded to allow states with approved CCR p</w:t>
      </w:r>
      <w:r w:rsidR="001F00CE">
        <w:rPr>
          <w:rFonts w:ascii="Lucida Bright" w:hAnsi="Lucida Bright"/>
          <w:bCs/>
          <w:sz w:val="22"/>
          <w:szCs w:val="22"/>
        </w:rPr>
        <w:t>rograms to utiliz</w:t>
      </w:r>
      <w:r w:rsidRPr="005E3056">
        <w:rPr>
          <w:rFonts w:ascii="Lucida Bright" w:hAnsi="Lucida Bright"/>
          <w:bCs/>
          <w:sz w:val="22"/>
          <w:szCs w:val="22"/>
        </w:rPr>
        <w:t>e their existing risk-based remedia</w:t>
      </w:r>
      <w:r w:rsidR="007E5470">
        <w:rPr>
          <w:rFonts w:ascii="Lucida Bright" w:hAnsi="Lucida Bright"/>
          <w:bCs/>
          <w:sz w:val="22"/>
          <w:szCs w:val="22"/>
        </w:rPr>
        <w:t>tion</w:t>
      </w:r>
      <w:r w:rsidRPr="005E3056">
        <w:rPr>
          <w:rFonts w:ascii="Lucida Bright" w:hAnsi="Lucida Bright"/>
          <w:bCs/>
          <w:sz w:val="22"/>
          <w:szCs w:val="22"/>
        </w:rPr>
        <w:t xml:space="preserve"> program regulations.  The Texas Risk Reduction Program (TRRP) regulations at 30 Texas Administrative Code (TAC) Chapter 350 apply to state regulated remediation programs, including hazardous waste corrective action, industrial non-hazardous corrective action, and state superfund.  These </w:t>
      </w:r>
      <w:r w:rsidR="00C8512D">
        <w:rPr>
          <w:rFonts w:ascii="Lucida Bright" w:hAnsi="Lucida Bright"/>
          <w:bCs/>
          <w:sz w:val="22"/>
          <w:szCs w:val="22"/>
        </w:rPr>
        <w:t>regulations</w:t>
      </w:r>
      <w:r w:rsidRPr="005E3056">
        <w:rPr>
          <w:rFonts w:ascii="Lucida Bright" w:hAnsi="Lucida Bright"/>
          <w:bCs/>
          <w:sz w:val="22"/>
          <w:szCs w:val="22"/>
        </w:rPr>
        <w:t xml:space="preserve"> have been used and are currently in use at CCR sites in Texas. TRRP is protective of human health, safety, and the environment. An approved CCR authorization program in Texas should be able to continue utilizing this site-specific, risk based approach for remedial actions at CCR sites in Texas.</w:t>
      </w:r>
    </w:p>
    <w:p w:rsidR="005E3056" w:rsidRPr="005E3056" w:rsidRDefault="005E3056" w:rsidP="005E3056">
      <w:pPr>
        <w:numPr>
          <w:ilvl w:val="0"/>
          <w:numId w:val="6"/>
        </w:numPr>
        <w:rPr>
          <w:rFonts w:ascii="Lucida Bright" w:hAnsi="Lucida Bright"/>
          <w:bCs/>
          <w:sz w:val="22"/>
          <w:szCs w:val="22"/>
        </w:rPr>
      </w:pPr>
      <w:r w:rsidRPr="005E3056">
        <w:rPr>
          <w:rFonts w:ascii="Lucida Bright" w:hAnsi="Lucida Bright"/>
          <w:bCs/>
          <w:sz w:val="22"/>
          <w:szCs w:val="22"/>
        </w:rPr>
        <w:t>The TCEQ also recommends that 40 CFR Section 257.99: Corrective Action Pro</w:t>
      </w:r>
      <w:r w:rsidR="007E5470">
        <w:rPr>
          <w:rFonts w:ascii="Lucida Bright" w:hAnsi="Lucida Bright"/>
          <w:bCs/>
          <w:sz w:val="22"/>
          <w:szCs w:val="22"/>
        </w:rPr>
        <w:t>cedures to Remedy Eligible Non-G</w:t>
      </w:r>
      <w:r w:rsidRPr="005E3056">
        <w:rPr>
          <w:rFonts w:ascii="Lucida Bright" w:hAnsi="Lucida Bright"/>
          <w:bCs/>
          <w:sz w:val="22"/>
          <w:szCs w:val="22"/>
        </w:rPr>
        <w:t>roundwater Releases be expanded to allow states with approved CCR programs to use their existing risk-based remedia</w:t>
      </w:r>
      <w:r w:rsidR="007E5470">
        <w:rPr>
          <w:rFonts w:ascii="Lucida Bright" w:hAnsi="Lucida Bright"/>
          <w:bCs/>
          <w:sz w:val="22"/>
          <w:szCs w:val="22"/>
        </w:rPr>
        <w:t>tion</w:t>
      </w:r>
      <w:r w:rsidRPr="005E3056">
        <w:rPr>
          <w:rFonts w:ascii="Lucida Bright" w:hAnsi="Lucida Bright"/>
          <w:bCs/>
          <w:sz w:val="22"/>
          <w:szCs w:val="22"/>
        </w:rPr>
        <w:t xml:space="preserve"> program regulations.  In Texas, the Spill Prevention and Control Rules at 30 TAC Chapter 327 and TRRP are used to address spills of reportable quantities of wastes.  These </w:t>
      </w:r>
      <w:r w:rsidR="0061572E">
        <w:rPr>
          <w:rFonts w:ascii="Lucida Bright" w:hAnsi="Lucida Bright"/>
          <w:bCs/>
          <w:sz w:val="22"/>
          <w:szCs w:val="22"/>
        </w:rPr>
        <w:t>regulations</w:t>
      </w:r>
      <w:r w:rsidRPr="005E3056">
        <w:rPr>
          <w:rFonts w:ascii="Lucida Bright" w:hAnsi="Lucida Bright"/>
          <w:bCs/>
          <w:sz w:val="22"/>
          <w:szCs w:val="22"/>
        </w:rPr>
        <w:t xml:space="preserve"> have been used and are currently in use at</w:t>
      </w:r>
      <w:r w:rsidR="00E51248">
        <w:rPr>
          <w:rFonts w:ascii="Lucida Bright" w:hAnsi="Lucida Bright"/>
          <w:bCs/>
          <w:sz w:val="22"/>
          <w:szCs w:val="22"/>
        </w:rPr>
        <w:t xml:space="preserve"> CCR sites in Texas; </w:t>
      </w:r>
      <w:r w:rsidRPr="005E3056">
        <w:rPr>
          <w:rFonts w:ascii="Lucida Bright" w:hAnsi="Lucida Bright"/>
          <w:bCs/>
          <w:sz w:val="22"/>
          <w:szCs w:val="22"/>
        </w:rPr>
        <w:t>are protective of human health, safety, and the environment</w:t>
      </w:r>
      <w:r w:rsidR="00E51248">
        <w:rPr>
          <w:rFonts w:ascii="Lucida Bright" w:hAnsi="Lucida Bright"/>
          <w:bCs/>
          <w:sz w:val="22"/>
          <w:szCs w:val="22"/>
        </w:rPr>
        <w:t xml:space="preserve">; and </w:t>
      </w:r>
      <w:r w:rsidRPr="005E3056">
        <w:rPr>
          <w:rFonts w:ascii="Lucida Bright" w:hAnsi="Lucida Bright"/>
          <w:bCs/>
          <w:sz w:val="22"/>
          <w:szCs w:val="22"/>
        </w:rPr>
        <w:t xml:space="preserve">provide enforceable technical standards to address non-groundwater releases. </w:t>
      </w:r>
    </w:p>
    <w:p w:rsidR="00ED11B1" w:rsidRDefault="00ED11B1" w:rsidP="00C21680">
      <w:pPr>
        <w:rPr>
          <w:rStyle w:val="Strong"/>
          <w:rFonts w:ascii="Lucida Bright" w:hAnsi="Lucida Bright"/>
          <w:sz w:val="22"/>
          <w:szCs w:val="22"/>
        </w:rPr>
      </w:pPr>
    </w:p>
    <w:p w:rsidR="006B4CC3" w:rsidRDefault="006B4CC3" w:rsidP="00C21680">
      <w:pPr>
        <w:rPr>
          <w:rStyle w:val="Strong"/>
          <w:rFonts w:ascii="Lucida Bright" w:hAnsi="Lucida Bright"/>
          <w:sz w:val="22"/>
          <w:szCs w:val="22"/>
        </w:rPr>
      </w:pPr>
    </w:p>
    <w:p w:rsidR="006B4CC3" w:rsidRPr="007E5D71" w:rsidRDefault="006B4CC3" w:rsidP="00C21680">
      <w:pPr>
        <w:rPr>
          <w:rStyle w:val="Strong"/>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Lead Office</w:t>
      </w:r>
      <w:r w:rsidR="00C21680" w:rsidRPr="007E5D71">
        <w:rPr>
          <w:rStyle w:val="Strong"/>
          <w:rFonts w:ascii="Lucida Bright" w:hAnsi="Lucida Bright"/>
          <w:sz w:val="22"/>
          <w:szCs w:val="22"/>
        </w:rPr>
        <w:t xml:space="preserve">: </w:t>
      </w:r>
      <w:r w:rsidR="006B4CC3">
        <w:rPr>
          <w:rStyle w:val="Strong"/>
          <w:rFonts w:ascii="Lucida Bright" w:hAnsi="Lucida Bright"/>
          <w:b w:val="0"/>
          <w:sz w:val="22"/>
          <w:szCs w:val="22"/>
        </w:rPr>
        <w:t>Bill Shafford</w:t>
      </w:r>
      <w:r w:rsidR="009508E1" w:rsidRPr="007E5D71">
        <w:rPr>
          <w:rStyle w:val="Strong"/>
          <w:rFonts w:ascii="Lucida Bright" w:hAnsi="Lucida Bright"/>
          <w:b w:val="0"/>
          <w:sz w:val="22"/>
          <w:szCs w:val="22"/>
        </w:rPr>
        <w:t xml:space="preserve">, Office of </w:t>
      </w:r>
      <w:r w:rsidR="006B4CC3">
        <w:rPr>
          <w:rStyle w:val="Strong"/>
          <w:rFonts w:ascii="Lucida Bright" w:hAnsi="Lucida Bright"/>
          <w:b w:val="0"/>
          <w:sz w:val="22"/>
          <w:szCs w:val="22"/>
        </w:rPr>
        <w:t>Waste</w:t>
      </w:r>
      <w:r w:rsidR="00C21680" w:rsidRPr="007E5D71">
        <w:rPr>
          <w:rStyle w:val="Strong"/>
          <w:rFonts w:ascii="Lucida Bright" w:hAnsi="Lucida Bright"/>
          <w:sz w:val="22"/>
          <w:szCs w:val="22"/>
        </w:rPr>
        <w:t xml:space="preserve"> </w:t>
      </w:r>
      <w:r w:rsidR="00C21680" w:rsidRPr="007E5D71">
        <w:rPr>
          <w:rFonts w:ascii="Lucida Bright" w:hAnsi="Lucida Bright"/>
          <w:sz w:val="22"/>
          <w:szCs w:val="22"/>
        </w:rPr>
        <w:t xml:space="preserve">  </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Internal Coordination</w:t>
      </w:r>
      <w:r w:rsidR="00C21680" w:rsidRPr="007E5D71">
        <w:rPr>
          <w:rStyle w:val="Strong"/>
          <w:rFonts w:ascii="Lucida Bright" w:hAnsi="Lucida Bright"/>
          <w:sz w:val="22"/>
          <w:szCs w:val="22"/>
        </w:rPr>
        <w:t>:</w:t>
      </w:r>
      <w:r w:rsidR="00C21680" w:rsidRPr="007E5D71">
        <w:rPr>
          <w:rFonts w:ascii="Lucida Bright" w:hAnsi="Lucida Bright"/>
          <w:sz w:val="22"/>
          <w:szCs w:val="22"/>
        </w:rPr>
        <w:t xml:space="preserve"> </w:t>
      </w:r>
      <w:r w:rsidR="006B4CC3">
        <w:rPr>
          <w:rStyle w:val="Strong"/>
          <w:rFonts w:ascii="Lucida Bright" w:hAnsi="Lucida Bright"/>
          <w:b w:val="0"/>
          <w:sz w:val="22"/>
          <w:szCs w:val="22"/>
        </w:rPr>
        <w:t>Bill Shafford</w:t>
      </w:r>
      <w:r w:rsidR="009508E1" w:rsidRPr="007E5D71">
        <w:rPr>
          <w:rStyle w:val="Strong"/>
          <w:rFonts w:ascii="Lucida Bright" w:hAnsi="Lucida Bright"/>
          <w:b w:val="0"/>
          <w:sz w:val="22"/>
          <w:szCs w:val="22"/>
        </w:rPr>
        <w:t xml:space="preserve">, Office of </w:t>
      </w:r>
      <w:r w:rsidR="006B4CC3">
        <w:rPr>
          <w:rStyle w:val="Strong"/>
          <w:rFonts w:ascii="Lucida Bright" w:hAnsi="Lucida Bright"/>
          <w:b w:val="0"/>
          <w:sz w:val="22"/>
          <w:szCs w:val="22"/>
        </w:rPr>
        <w:t>Waste</w:t>
      </w:r>
      <w:r w:rsidR="009508E1" w:rsidRPr="007E5D71">
        <w:rPr>
          <w:rStyle w:val="Strong"/>
          <w:rFonts w:ascii="Lucida Bright" w:hAnsi="Lucida Bright"/>
          <w:sz w:val="22"/>
          <w:szCs w:val="22"/>
        </w:rPr>
        <w:t xml:space="preserve"> </w:t>
      </w:r>
      <w:r w:rsidR="009508E1" w:rsidRPr="007E5D71">
        <w:rPr>
          <w:rFonts w:ascii="Lucida Bright" w:hAnsi="Lucida Bright"/>
          <w:sz w:val="22"/>
          <w:szCs w:val="22"/>
        </w:rPr>
        <w:t xml:space="preserve"> </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Office of Legal Services</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6B4CC3">
        <w:rPr>
          <w:rFonts w:ascii="Lucida Bright" w:hAnsi="Lucida Bright"/>
          <w:sz w:val="22"/>
          <w:szCs w:val="22"/>
        </w:rPr>
        <w:t>Guy Henry</w:t>
      </w:r>
      <w:r w:rsidR="004F4503" w:rsidRPr="007E5D71">
        <w:rPr>
          <w:rFonts w:ascii="Lucida Bright" w:hAnsi="Lucida Bright"/>
          <w:sz w:val="22"/>
          <w:szCs w:val="22"/>
        </w:rPr>
        <w:t>, Environmental Law Division</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Deputy Director Approval</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6B4CC3">
        <w:rPr>
          <w:rStyle w:val="Strong"/>
          <w:rFonts w:ascii="Lucida Bright" w:hAnsi="Lucida Bright"/>
          <w:b w:val="0"/>
          <w:sz w:val="22"/>
          <w:szCs w:val="22"/>
        </w:rPr>
        <w:t>Brent Wade</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Deadline</w:t>
      </w:r>
      <w:r w:rsidR="006800B8" w:rsidRPr="007E5D71">
        <w:rPr>
          <w:rStyle w:val="Strong"/>
          <w:rFonts w:ascii="Lucida Bright" w:hAnsi="Lucida Bright"/>
          <w:sz w:val="22"/>
          <w:szCs w:val="22"/>
        </w:rPr>
        <w:t xml:space="preserve"> (Submittal Due Date)</w:t>
      </w:r>
      <w:r w:rsidR="00C21680" w:rsidRPr="007E5D71">
        <w:rPr>
          <w:rStyle w:val="Strong"/>
          <w:rFonts w:ascii="Lucida Bright" w:hAnsi="Lucida Bright"/>
          <w:sz w:val="22"/>
          <w:szCs w:val="22"/>
        </w:rPr>
        <w:t>:</w:t>
      </w:r>
      <w:r w:rsidR="00BC7F91" w:rsidRPr="007E5D71">
        <w:rPr>
          <w:rFonts w:ascii="Lucida Bright" w:hAnsi="Lucida Bright"/>
          <w:sz w:val="22"/>
          <w:szCs w:val="22"/>
        </w:rPr>
        <w:t xml:space="preserve"> </w:t>
      </w:r>
      <w:r w:rsidR="006B4CC3">
        <w:rPr>
          <w:rFonts w:ascii="Lucida Bright" w:hAnsi="Lucida Bright"/>
          <w:sz w:val="22"/>
          <w:szCs w:val="22"/>
        </w:rPr>
        <w:t>April 30, 2018</w:t>
      </w:r>
    </w:p>
    <w:p w:rsidR="00971E10" w:rsidRPr="007E5D71" w:rsidRDefault="00971E10" w:rsidP="00C21680">
      <w:pPr>
        <w:rPr>
          <w:rFonts w:ascii="Lucida Bright" w:hAnsi="Lucida Bright"/>
          <w:sz w:val="22"/>
          <w:szCs w:val="22"/>
        </w:rPr>
      </w:pPr>
    </w:p>
    <w:sectPr w:rsidR="00971E10" w:rsidRPr="007E5D71" w:rsidSect="00BC7F91">
      <w:footerReference w:type="default" r:id="rId8"/>
      <w:pgSz w:w="12240" w:h="15840"/>
      <w:pgMar w:top="1440" w:right="1440" w:bottom="1440" w:left="1440"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DC0" w:rsidRDefault="00612DC0">
      <w:r>
        <w:separator/>
      </w:r>
    </w:p>
  </w:endnote>
  <w:endnote w:type="continuationSeparator" w:id="0">
    <w:p w:rsidR="00612DC0" w:rsidRDefault="0061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91" w:rsidRDefault="00BC7F91">
    <w:pPr>
      <w:rPr>
        <w:rFonts w:ascii="Georgia" w:hAnsi="Georgia" w:cs="Tahoma"/>
        <w:sz w:val="16"/>
        <w:szCs w:val="16"/>
      </w:rPr>
    </w:pPr>
  </w:p>
  <w:p w:rsidR="00BC7F91" w:rsidRDefault="00BC7F91">
    <w:pPr>
      <w:rPr>
        <w:rFonts w:ascii="Georgia" w:hAnsi="Georgia" w:cs="Tahoma"/>
        <w:sz w:val="16"/>
        <w:szCs w:val="16"/>
      </w:rPr>
    </w:pPr>
  </w:p>
  <w:p w:rsidR="00971E10" w:rsidRPr="00BC7F91" w:rsidRDefault="00971E10">
    <w:pPr>
      <w:rPr>
        <w:rFonts w:ascii="Georgia" w:hAnsi="Georgia"/>
        <w:sz w:val="20"/>
        <w:szCs w:val="20"/>
      </w:rPr>
    </w:pPr>
    <w:r w:rsidRPr="00BC7F91">
      <w:rPr>
        <w:rFonts w:ascii="Georgia" w:hAnsi="Georgia" w:cs="Tahoma"/>
        <w:sz w:val="20"/>
        <w:szCs w:val="20"/>
      </w:rPr>
      <w:t xml:space="preserve">TCEQ 20374 (Rev. </w:t>
    </w:r>
    <w:r w:rsidR="00B02E65" w:rsidRPr="00BC7F91">
      <w:rPr>
        <w:rFonts w:ascii="Georgia" w:hAnsi="Georgia" w:cs="Tahoma"/>
        <w:sz w:val="20"/>
        <w:szCs w:val="20"/>
      </w:rPr>
      <w:t>1</w:t>
    </w:r>
    <w:r w:rsidRPr="00BC7F91">
      <w:rPr>
        <w:rFonts w:ascii="Georgia" w:hAnsi="Georgia" w:cs="Tahoma"/>
        <w:sz w:val="20"/>
        <w:szCs w:val="20"/>
      </w:rPr>
      <w:t>/20</w:t>
    </w:r>
    <w:r w:rsidR="00B02E65" w:rsidRPr="00BC7F91">
      <w:rPr>
        <w:rFonts w:ascii="Georgia" w:hAnsi="Georgia" w:cs="Tahoma"/>
        <w:sz w:val="20"/>
        <w:szCs w:val="20"/>
      </w:rPr>
      <w:t>11</w:t>
    </w:r>
    <w:r w:rsidR="00BC7F91" w:rsidRPr="00BC7F91">
      <w:rPr>
        <w:rFonts w:ascii="Georgia" w:hAnsi="Georgia" w:cs="Tahoma"/>
        <w:sz w:val="20"/>
        <w:szCs w:val="20"/>
      </w:rPr>
      <w:t>)</w:t>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Pr="00BC7F91">
      <w:rPr>
        <w:rFonts w:ascii="Georgia" w:hAnsi="Georgia" w:cs="Tahoma"/>
        <w:sz w:val="20"/>
        <w:szCs w:val="20"/>
      </w:rPr>
      <w:t xml:space="preserve">Page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PAGE </w:instrText>
    </w:r>
    <w:r w:rsidR="000D0959" w:rsidRPr="00BC7F91">
      <w:rPr>
        <w:rStyle w:val="PageNumber"/>
        <w:rFonts w:ascii="Georgia" w:hAnsi="Georgia"/>
        <w:sz w:val="20"/>
        <w:szCs w:val="20"/>
      </w:rPr>
      <w:fldChar w:fldCharType="separate"/>
    </w:r>
    <w:r w:rsidR="00FA4463">
      <w:rPr>
        <w:rStyle w:val="PageNumber"/>
        <w:rFonts w:ascii="Georgia" w:hAnsi="Georgia"/>
        <w:noProof/>
        <w:sz w:val="20"/>
        <w:szCs w:val="20"/>
      </w:rPr>
      <w:t>2</w:t>
    </w:r>
    <w:r w:rsidR="000D0959" w:rsidRPr="00BC7F91">
      <w:rPr>
        <w:rStyle w:val="PageNumber"/>
        <w:rFonts w:ascii="Georgia" w:hAnsi="Georgia"/>
        <w:sz w:val="20"/>
        <w:szCs w:val="20"/>
      </w:rPr>
      <w:fldChar w:fldCharType="end"/>
    </w:r>
    <w:r w:rsidRPr="00BC7F91">
      <w:rPr>
        <w:rStyle w:val="PageNumber"/>
        <w:rFonts w:ascii="Georgia" w:hAnsi="Georgia"/>
        <w:sz w:val="20"/>
        <w:szCs w:val="20"/>
      </w:rPr>
      <w:t xml:space="preserve"> of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NUMPAGES </w:instrText>
    </w:r>
    <w:r w:rsidR="000D0959" w:rsidRPr="00BC7F91">
      <w:rPr>
        <w:rStyle w:val="PageNumber"/>
        <w:rFonts w:ascii="Georgia" w:hAnsi="Georgia"/>
        <w:sz w:val="20"/>
        <w:szCs w:val="20"/>
      </w:rPr>
      <w:fldChar w:fldCharType="separate"/>
    </w:r>
    <w:r w:rsidR="00FA4463">
      <w:rPr>
        <w:rStyle w:val="PageNumber"/>
        <w:rFonts w:ascii="Georgia" w:hAnsi="Georgia"/>
        <w:noProof/>
        <w:sz w:val="20"/>
        <w:szCs w:val="20"/>
      </w:rPr>
      <w:t>2</w:t>
    </w:r>
    <w:r w:rsidR="000D0959" w:rsidRPr="00BC7F91">
      <w:rPr>
        <w:rStyle w:val="PageNumbe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DC0" w:rsidRDefault="00612DC0">
      <w:r>
        <w:separator/>
      </w:r>
    </w:p>
  </w:footnote>
  <w:footnote w:type="continuationSeparator" w:id="0">
    <w:p w:rsidR="00612DC0" w:rsidRDefault="00612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7A93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E66E4"/>
    <w:multiLevelType w:val="hybridMultilevel"/>
    <w:tmpl w:val="075A74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950670A"/>
    <w:multiLevelType w:val="hybridMultilevel"/>
    <w:tmpl w:val="9020C0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32E71"/>
    <w:multiLevelType w:val="hybridMultilevel"/>
    <w:tmpl w:val="AFB6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A3CC8"/>
    <w:multiLevelType w:val="hybridMultilevel"/>
    <w:tmpl w:val="6020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22976"/>
    <w:multiLevelType w:val="hybridMultilevel"/>
    <w:tmpl w:val="BCD26C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3F"/>
    <w:rsid w:val="00007C27"/>
    <w:rsid w:val="000257A6"/>
    <w:rsid w:val="00027864"/>
    <w:rsid w:val="00036AFA"/>
    <w:rsid w:val="00046CAA"/>
    <w:rsid w:val="000470B1"/>
    <w:rsid w:val="000613A9"/>
    <w:rsid w:val="0006671E"/>
    <w:rsid w:val="00067562"/>
    <w:rsid w:val="00081A75"/>
    <w:rsid w:val="000B773F"/>
    <w:rsid w:val="000D0959"/>
    <w:rsid w:val="000D528E"/>
    <w:rsid w:val="000F0781"/>
    <w:rsid w:val="000F312B"/>
    <w:rsid w:val="0010303F"/>
    <w:rsid w:val="00104596"/>
    <w:rsid w:val="0013225E"/>
    <w:rsid w:val="001362A0"/>
    <w:rsid w:val="001363FF"/>
    <w:rsid w:val="00136CD7"/>
    <w:rsid w:val="00145C8F"/>
    <w:rsid w:val="00146307"/>
    <w:rsid w:val="001508CD"/>
    <w:rsid w:val="00155F25"/>
    <w:rsid w:val="00181B96"/>
    <w:rsid w:val="00187E2A"/>
    <w:rsid w:val="00191BF7"/>
    <w:rsid w:val="001924B1"/>
    <w:rsid w:val="001A7C93"/>
    <w:rsid w:val="001B52A2"/>
    <w:rsid w:val="001F00CE"/>
    <w:rsid w:val="00203615"/>
    <w:rsid w:val="0021557A"/>
    <w:rsid w:val="00233F67"/>
    <w:rsid w:val="00240980"/>
    <w:rsid w:val="00250C63"/>
    <w:rsid w:val="00255A36"/>
    <w:rsid w:val="002646FD"/>
    <w:rsid w:val="00264C41"/>
    <w:rsid w:val="00292B3D"/>
    <w:rsid w:val="002C2372"/>
    <w:rsid w:val="002D2425"/>
    <w:rsid w:val="002E1660"/>
    <w:rsid w:val="002E5467"/>
    <w:rsid w:val="0033098B"/>
    <w:rsid w:val="00330A59"/>
    <w:rsid w:val="00341F4D"/>
    <w:rsid w:val="00344DF3"/>
    <w:rsid w:val="00353933"/>
    <w:rsid w:val="0037478C"/>
    <w:rsid w:val="003849D6"/>
    <w:rsid w:val="003B16F0"/>
    <w:rsid w:val="003C2A97"/>
    <w:rsid w:val="003D5D9C"/>
    <w:rsid w:val="003E7802"/>
    <w:rsid w:val="00417B16"/>
    <w:rsid w:val="0044758F"/>
    <w:rsid w:val="00447F05"/>
    <w:rsid w:val="004573A7"/>
    <w:rsid w:val="004627D6"/>
    <w:rsid w:val="004C7F3D"/>
    <w:rsid w:val="004E5E58"/>
    <w:rsid w:val="004F4503"/>
    <w:rsid w:val="00500636"/>
    <w:rsid w:val="0050145C"/>
    <w:rsid w:val="005048B5"/>
    <w:rsid w:val="00505D9E"/>
    <w:rsid w:val="00522914"/>
    <w:rsid w:val="00530C5B"/>
    <w:rsid w:val="00531A04"/>
    <w:rsid w:val="00532167"/>
    <w:rsid w:val="005346E3"/>
    <w:rsid w:val="00537155"/>
    <w:rsid w:val="00551CBA"/>
    <w:rsid w:val="005603C8"/>
    <w:rsid w:val="0056765D"/>
    <w:rsid w:val="005879BE"/>
    <w:rsid w:val="005918B3"/>
    <w:rsid w:val="0059298D"/>
    <w:rsid w:val="005A7DD7"/>
    <w:rsid w:val="005D0DF5"/>
    <w:rsid w:val="005E3056"/>
    <w:rsid w:val="005E5D41"/>
    <w:rsid w:val="005E60E9"/>
    <w:rsid w:val="00612423"/>
    <w:rsid w:val="00612DC0"/>
    <w:rsid w:val="0061572E"/>
    <w:rsid w:val="0065100D"/>
    <w:rsid w:val="00665F7A"/>
    <w:rsid w:val="006800B8"/>
    <w:rsid w:val="00684FED"/>
    <w:rsid w:val="006B2D82"/>
    <w:rsid w:val="006B4CC3"/>
    <w:rsid w:val="006D0480"/>
    <w:rsid w:val="006D060D"/>
    <w:rsid w:val="006D1CDF"/>
    <w:rsid w:val="006D6CAD"/>
    <w:rsid w:val="00715687"/>
    <w:rsid w:val="00743A99"/>
    <w:rsid w:val="00781EB9"/>
    <w:rsid w:val="00791199"/>
    <w:rsid w:val="007D2371"/>
    <w:rsid w:val="007D2BE5"/>
    <w:rsid w:val="007E0070"/>
    <w:rsid w:val="007E0459"/>
    <w:rsid w:val="007E5470"/>
    <w:rsid w:val="007E5D71"/>
    <w:rsid w:val="007E7A27"/>
    <w:rsid w:val="008063E9"/>
    <w:rsid w:val="00814E40"/>
    <w:rsid w:val="00817270"/>
    <w:rsid w:val="0082411B"/>
    <w:rsid w:val="008318D9"/>
    <w:rsid w:val="008521BD"/>
    <w:rsid w:val="008609DD"/>
    <w:rsid w:val="00876404"/>
    <w:rsid w:val="0089472A"/>
    <w:rsid w:val="008A694C"/>
    <w:rsid w:val="008C7D94"/>
    <w:rsid w:val="008E749B"/>
    <w:rsid w:val="00904C08"/>
    <w:rsid w:val="00923CA1"/>
    <w:rsid w:val="0092593F"/>
    <w:rsid w:val="009508E1"/>
    <w:rsid w:val="00971E10"/>
    <w:rsid w:val="0098083C"/>
    <w:rsid w:val="009B0894"/>
    <w:rsid w:val="009C11EF"/>
    <w:rsid w:val="009C68EA"/>
    <w:rsid w:val="009C771F"/>
    <w:rsid w:val="009D41CD"/>
    <w:rsid w:val="009D703C"/>
    <w:rsid w:val="009F794E"/>
    <w:rsid w:val="00A15A49"/>
    <w:rsid w:val="00A27350"/>
    <w:rsid w:val="00A34B3B"/>
    <w:rsid w:val="00A34F4A"/>
    <w:rsid w:val="00A35556"/>
    <w:rsid w:val="00A377B4"/>
    <w:rsid w:val="00A47D76"/>
    <w:rsid w:val="00A55362"/>
    <w:rsid w:val="00A82002"/>
    <w:rsid w:val="00A92979"/>
    <w:rsid w:val="00A97B70"/>
    <w:rsid w:val="00AD2E8B"/>
    <w:rsid w:val="00AE00C5"/>
    <w:rsid w:val="00AF0787"/>
    <w:rsid w:val="00AF15FB"/>
    <w:rsid w:val="00B02E65"/>
    <w:rsid w:val="00B05D28"/>
    <w:rsid w:val="00B0690A"/>
    <w:rsid w:val="00B11736"/>
    <w:rsid w:val="00B26950"/>
    <w:rsid w:val="00B35D93"/>
    <w:rsid w:val="00B36EB0"/>
    <w:rsid w:val="00B4215B"/>
    <w:rsid w:val="00B500A8"/>
    <w:rsid w:val="00B51D18"/>
    <w:rsid w:val="00B53035"/>
    <w:rsid w:val="00B57CBE"/>
    <w:rsid w:val="00B704B3"/>
    <w:rsid w:val="00B76794"/>
    <w:rsid w:val="00B90722"/>
    <w:rsid w:val="00BB41AA"/>
    <w:rsid w:val="00BB7256"/>
    <w:rsid w:val="00BC7F91"/>
    <w:rsid w:val="00C15788"/>
    <w:rsid w:val="00C21680"/>
    <w:rsid w:val="00C60D79"/>
    <w:rsid w:val="00C67AA9"/>
    <w:rsid w:val="00C76795"/>
    <w:rsid w:val="00C8512D"/>
    <w:rsid w:val="00CC4F6A"/>
    <w:rsid w:val="00D16CA3"/>
    <w:rsid w:val="00D46BE6"/>
    <w:rsid w:val="00D52E09"/>
    <w:rsid w:val="00D57F0A"/>
    <w:rsid w:val="00D608E8"/>
    <w:rsid w:val="00D76074"/>
    <w:rsid w:val="00D76438"/>
    <w:rsid w:val="00D8156D"/>
    <w:rsid w:val="00D834C8"/>
    <w:rsid w:val="00D908BF"/>
    <w:rsid w:val="00DA4BA8"/>
    <w:rsid w:val="00DC640F"/>
    <w:rsid w:val="00DE3317"/>
    <w:rsid w:val="00DE387B"/>
    <w:rsid w:val="00DE7BD8"/>
    <w:rsid w:val="00DF73AB"/>
    <w:rsid w:val="00E12233"/>
    <w:rsid w:val="00E37DBA"/>
    <w:rsid w:val="00E41F04"/>
    <w:rsid w:val="00E4304A"/>
    <w:rsid w:val="00E45090"/>
    <w:rsid w:val="00E51047"/>
    <w:rsid w:val="00E51248"/>
    <w:rsid w:val="00E61469"/>
    <w:rsid w:val="00E65A7C"/>
    <w:rsid w:val="00E72853"/>
    <w:rsid w:val="00EB5057"/>
    <w:rsid w:val="00ED11B1"/>
    <w:rsid w:val="00EE0D2B"/>
    <w:rsid w:val="00EF3B2E"/>
    <w:rsid w:val="00F04786"/>
    <w:rsid w:val="00F07D53"/>
    <w:rsid w:val="00F12EE9"/>
    <w:rsid w:val="00F1748B"/>
    <w:rsid w:val="00F32C6F"/>
    <w:rsid w:val="00F33197"/>
    <w:rsid w:val="00F63631"/>
    <w:rsid w:val="00F806B9"/>
    <w:rsid w:val="00F81DA7"/>
    <w:rsid w:val="00F94EFE"/>
    <w:rsid w:val="00FA4463"/>
    <w:rsid w:val="00FB6233"/>
    <w:rsid w:val="00FE4A5A"/>
    <w:rsid w:val="00FE65E7"/>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23CE4C-E5B0-4360-93C3-69372526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098B"/>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F450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46CA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F450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098B"/>
  </w:style>
  <w:style w:type="paragraph" w:styleId="Header">
    <w:name w:val="header"/>
    <w:basedOn w:val="Normal"/>
    <w:rsid w:val="0033098B"/>
    <w:pPr>
      <w:tabs>
        <w:tab w:val="center" w:pos="4320"/>
        <w:tab w:val="right" w:pos="8640"/>
      </w:tabs>
    </w:pPr>
  </w:style>
  <w:style w:type="paragraph" w:styleId="Footer">
    <w:name w:val="footer"/>
    <w:basedOn w:val="Normal"/>
    <w:rsid w:val="0033098B"/>
    <w:pPr>
      <w:tabs>
        <w:tab w:val="center" w:pos="4320"/>
        <w:tab w:val="right" w:pos="8640"/>
      </w:tabs>
    </w:pPr>
  </w:style>
  <w:style w:type="character" w:styleId="PageNumber">
    <w:name w:val="page number"/>
    <w:basedOn w:val="DefaultParagraphFont"/>
    <w:rsid w:val="0033098B"/>
  </w:style>
  <w:style w:type="character" w:customStyle="1" w:styleId="Heading1Char">
    <w:name w:val="Heading 1 Char"/>
    <w:link w:val="Heading1"/>
    <w:rsid w:val="000B773F"/>
    <w:rPr>
      <w:rFonts w:ascii="Cambria" w:eastAsia="Times New Roman" w:hAnsi="Cambria" w:cs="Times New Roman"/>
      <w:b/>
      <w:bCs/>
      <w:kern w:val="32"/>
      <w:sz w:val="32"/>
      <w:szCs w:val="32"/>
    </w:rPr>
  </w:style>
  <w:style w:type="character" w:styleId="Strong">
    <w:name w:val="Strong"/>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character" w:customStyle="1" w:styleId="Heading3Char">
    <w:name w:val="Heading 3 Char"/>
    <w:link w:val="Heading3"/>
    <w:rsid w:val="004F4503"/>
    <w:rPr>
      <w:rFonts w:ascii="Cambria" w:hAnsi="Cambria"/>
      <w:b/>
      <w:bCs/>
      <w:sz w:val="26"/>
      <w:szCs w:val="26"/>
    </w:rPr>
  </w:style>
  <w:style w:type="character" w:customStyle="1" w:styleId="Heading5Char">
    <w:name w:val="Heading 5 Char"/>
    <w:link w:val="Heading5"/>
    <w:rsid w:val="004F4503"/>
    <w:rPr>
      <w:rFonts w:ascii="Calibri" w:hAnsi="Calibri"/>
      <w:b/>
      <w:bCs/>
      <w:i/>
      <w:iCs/>
      <w:sz w:val="26"/>
      <w:szCs w:val="26"/>
    </w:rPr>
  </w:style>
  <w:style w:type="paragraph" w:styleId="BodyText">
    <w:name w:val="Body Text"/>
    <w:link w:val="BodyTextChar"/>
    <w:uiPriority w:val="99"/>
    <w:qFormat/>
    <w:rsid w:val="004F4503"/>
    <w:pPr>
      <w:spacing w:after="240"/>
    </w:pPr>
    <w:rPr>
      <w:rFonts w:ascii="Georgia" w:hAnsi="Georgia"/>
      <w:sz w:val="24"/>
      <w:szCs w:val="24"/>
    </w:rPr>
  </w:style>
  <w:style w:type="character" w:customStyle="1" w:styleId="BodyTextChar">
    <w:name w:val="Body Text Char"/>
    <w:link w:val="BodyText"/>
    <w:uiPriority w:val="99"/>
    <w:rsid w:val="004F4503"/>
    <w:rPr>
      <w:rFonts w:ascii="Georgia" w:hAnsi="Georgia"/>
      <w:sz w:val="24"/>
      <w:szCs w:val="24"/>
      <w:lang w:val="en-US" w:eastAsia="en-US" w:bidi="ar-SA"/>
    </w:rPr>
  </w:style>
  <w:style w:type="character" w:styleId="Emphasis">
    <w:name w:val="Emphasis"/>
    <w:uiPriority w:val="2"/>
    <w:qFormat/>
    <w:rsid w:val="004F4503"/>
    <w:rPr>
      <w:i/>
      <w:iCs/>
    </w:rPr>
  </w:style>
  <w:style w:type="paragraph" w:styleId="ListBullet">
    <w:name w:val="List Bullet"/>
    <w:basedOn w:val="BodyText"/>
    <w:uiPriority w:val="5"/>
    <w:qFormat/>
    <w:rsid w:val="004F4503"/>
    <w:pPr>
      <w:numPr>
        <w:numId w:val="1"/>
      </w:numPr>
      <w:contextualSpacing/>
    </w:pPr>
  </w:style>
  <w:style w:type="character" w:styleId="CommentReference">
    <w:name w:val="annotation reference"/>
    <w:rsid w:val="00532167"/>
    <w:rPr>
      <w:sz w:val="16"/>
      <w:szCs w:val="16"/>
    </w:rPr>
  </w:style>
  <w:style w:type="paragraph" w:styleId="CommentText">
    <w:name w:val="annotation text"/>
    <w:basedOn w:val="Heading2"/>
    <w:link w:val="CommentTextChar"/>
    <w:rsid w:val="00532167"/>
    <w:pPr>
      <w:widowControl/>
      <w:autoSpaceDE/>
      <w:autoSpaceDN/>
      <w:adjustRightInd/>
      <w:spacing w:before="0" w:after="240"/>
      <w:contextualSpacing/>
    </w:pPr>
    <w:rPr>
      <w:rFonts w:ascii="Times New Roman" w:hAnsi="Times New Roman" w:cs="Arial"/>
      <w:b w:val="0"/>
      <w:sz w:val="22"/>
    </w:rPr>
  </w:style>
  <w:style w:type="character" w:customStyle="1" w:styleId="CommentTextChar">
    <w:name w:val="Comment Text Char"/>
    <w:link w:val="CommentText"/>
    <w:rsid w:val="00532167"/>
    <w:rPr>
      <w:rFonts w:cs="Arial"/>
      <w:bCs/>
      <w:i/>
      <w:iCs/>
      <w:sz w:val="22"/>
      <w:szCs w:val="28"/>
    </w:rPr>
  </w:style>
  <w:style w:type="paragraph" w:styleId="BalloonText">
    <w:name w:val="Balloon Text"/>
    <w:basedOn w:val="Normal"/>
    <w:link w:val="BalloonTextChar"/>
    <w:rsid w:val="00532167"/>
    <w:rPr>
      <w:rFonts w:ascii="Tahoma" w:hAnsi="Tahoma" w:cs="Tahoma"/>
      <w:sz w:val="16"/>
      <w:szCs w:val="16"/>
    </w:rPr>
  </w:style>
  <w:style w:type="character" w:customStyle="1" w:styleId="BalloonTextChar">
    <w:name w:val="Balloon Text Char"/>
    <w:link w:val="BalloonText"/>
    <w:rsid w:val="00532167"/>
    <w:rPr>
      <w:rFonts w:ascii="Tahoma" w:hAnsi="Tahoma" w:cs="Tahoma"/>
      <w:sz w:val="16"/>
      <w:szCs w:val="16"/>
    </w:rPr>
  </w:style>
  <w:style w:type="character" w:customStyle="1" w:styleId="Heading4Char">
    <w:name w:val="Heading 4 Char"/>
    <w:link w:val="Heading4"/>
    <w:semiHidden/>
    <w:rsid w:val="00046CAA"/>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3772</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2014-11-10T19:12:00Z</cp:lastPrinted>
  <dcterms:created xsi:type="dcterms:W3CDTF">2018-05-01T13:17:00Z</dcterms:created>
  <dcterms:modified xsi:type="dcterms:W3CDTF">2018-05-01T13:17:00Z</dcterms:modified>
</cp:coreProperties>
</file>