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D4" w:rsidRDefault="0035120B" w:rsidP="002C0357">
      <w:pPr>
        <w:pStyle w:val="Title"/>
      </w:pPr>
      <w:bookmarkStart w:id="0" w:name="_GoBack"/>
      <w:bookmarkEnd w:id="0"/>
      <w:r>
        <w:t xml:space="preserve">Texas Commission on Environmental Quality </w:t>
      </w:r>
      <w:r w:rsidR="0015775F">
        <w:t xml:space="preserve">(TCEQ) </w:t>
      </w:r>
      <w:r>
        <w:t>Comments on</w:t>
      </w:r>
      <w:r w:rsidR="00E95450">
        <w:t xml:space="preserve"> </w:t>
      </w:r>
      <w:r w:rsidR="0063396B">
        <w:rPr>
          <w:i/>
        </w:rPr>
        <w:t>Recommended Aquatic Life Ambient Water Quality Chronic Criterion for Selenium-Freshwater 2015</w:t>
      </w:r>
    </w:p>
    <w:p w:rsidR="0035120B" w:rsidRDefault="0035120B" w:rsidP="0035120B">
      <w:pPr>
        <w:jc w:val="center"/>
        <w:rPr>
          <w:b/>
        </w:rPr>
      </w:pPr>
    </w:p>
    <w:p w:rsidR="0035120B" w:rsidRDefault="0035120B" w:rsidP="0063396B">
      <w:pPr>
        <w:pStyle w:val="Title"/>
      </w:pPr>
      <w:r>
        <w:t xml:space="preserve">Docket ID Number </w:t>
      </w:r>
      <w:r w:rsidR="00E178D5" w:rsidRPr="00E178D5">
        <w:t>EPA–</w:t>
      </w:r>
      <w:r w:rsidR="0063396B">
        <w:t>HQ</w:t>
      </w:r>
      <w:r w:rsidR="00E178D5" w:rsidRPr="00E178D5">
        <w:t>–</w:t>
      </w:r>
      <w:r w:rsidR="0063396B">
        <w:t>OW</w:t>
      </w:r>
      <w:r w:rsidR="00E178D5" w:rsidRPr="00E178D5">
        <w:t>–</w:t>
      </w:r>
      <w:r w:rsidR="0063396B">
        <w:t>2004</w:t>
      </w:r>
      <w:r w:rsidR="00E178D5" w:rsidRPr="00E178D5">
        <w:t>–</w:t>
      </w:r>
      <w:r w:rsidR="0063396B">
        <w:t xml:space="preserve">0019  </w:t>
      </w:r>
    </w:p>
    <w:p w:rsidR="00FF0FD4" w:rsidRDefault="00FF0FD4" w:rsidP="00A17AB6">
      <w:pPr>
        <w:pStyle w:val="Heading1"/>
        <w:rPr>
          <w:b w:val="0"/>
        </w:rPr>
      </w:pPr>
      <w:r w:rsidRPr="004C0F66">
        <w:t>Background</w:t>
      </w:r>
    </w:p>
    <w:p w:rsidR="00687EF9" w:rsidRDefault="00634FE8" w:rsidP="00C374E8">
      <w:pPr>
        <w:pStyle w:val="BodyText"/>
        <w:spacing w:after="240"/>
      </w:pPr>
      <w:r>
        <w:t>On</w:t>
      </w:r>
      <w:r w:rsidR="00572D8E">
        <w:t xml:space="preserve"> </w:t>
      </w:r>
      <w:r w:rsidR="0063396B" w:rsidRPr="0063396B">
        <w:t>July 27</w:t>
      </w:r>
      <w:r w:rsidRPr="0063396B">
        <w:t>, 201</w:t>
      </w:r>
      <w:r w:rsidR="0063396B" w:rsidRPr="0063396B">
        <w:t>5</w:t>
      </w:r>
      <w:r>
        <w:t>, t</w:t>
      </w:r>
      <w:r w:rsidR="00FF0FD4" w:rsidRPr="004C0F66">
        <w:t>he U.S. Environmental Protection Agency (EPA</w:t>
      </w:r>
      <w:r>
        <w:t>)</w:t>
      </w:r>
      <w:r w:rsidR="00E178D5">
        <w:t xml:space="preserve"> </w:t>
      </w:r>
      <w:r w:rsidR="0063396B">
        <w:t>proposed</w:t>
      </w:r>
      <w:r w:rsidR="00572D8E">
        <w:t xml:space="preserve"> </w:t>
      </w:r>
      <w:r w:rsidR="0063396B">
        <w:t>revisions</w:t>
      </w:r>
      <w:r w:rsidR="00572D8E">
        <w:t xml:space="preserve"> to the </w:t>
      </w:r>
      <w:r w:rsidR="0063396B">
        <w:t>draft nationally-recommended aquatic life water quality criterion for selenium in freshwater.  Section 304(a)(1) of the Clean Water Act (CWA) requires EPA to develop, publish and revise criteria for protection of aquatic life and human health to accurately reflect the latest scientific knowledge.</w:t>
      </w:r>
      <w:r w:rsidR="00C374E8">
        <w:t xml:space="preserve">  </w:t>
      </w:r>
      <w:r w:rsidR="004A47E7">
        <w:t xml:space="preserve">The </w:t>
      </w:r>
      <w:r w:rsidR="00C374E8">
        <w:t>EPA published the current national</w:t>
      </w:r>
      <w:r w:rsidR="00020FAA">
        <w:t>ly-r</w:t>
      </w:r>
      <w:r w:rsidR="00C374E8">
        <w:t>ecommended chronic selenium water quality criterion in 1987</w:t>
      </w:r>
      <w:r w:rsidR="00020FAA">
        <w:t xml:space="preserve">, which is expressed </w:t>
      </w:r>
      <w:r w:rsidR="00840610">
        <w:t xml:space="preserve">solely </w:t>
      </w:r>
      <w:r w:rsidR="00020FAA">
        <w:t>as a water column concentration.  Since then, there has been considerable scientific review on the exposure pathways and effects of selenium on aquatic life.  EPA published initial proposed revisions to the criteri</w:t>
      </w:r>
      <w:r w:rsidR="009416B3">
        <w:t>on</w:t>
      </w:r>
      <w:r w:rsidR="00020FAA">
        <w:t xml:space="preserve"> in 2004, which were based upon whole-body fish tissue concentration</w:t>
      </w:r>
      <w:r w:rsidR="00840610">
        <w:t>s</w:t>
      </w:r>
      <w:r w:rsidR="00020FAA">
        <w:t xml:space="preserve">.  </w:t>
      </w:r>
      <w:r w:rsidR="009416B3">
        <w:t>In 2014, EPA developed the 2014 External Peer Review draft, which expanded the cri</w:t>
      </w:r>
      <w:r w:rsidR="007163B7">
        <w:t>terion to include four elements</w:t>
      </w:r>
      <w:r w:rsidR="004A47E7">
        <w:t>, including concentrations of selenium in fish tissue and the water column.</w:t>
      </w:r>
      <w:r w:rsidR="009175DD">
        <w:t xml:space="preserve"> </w:t>
      </w:r>
      <w:r w:rsidR="004A47E7">
        <w:t xml:space="preserve">The latest draft proposal includes four elements </w:t>
      </w:r>
      <w:r w:rsidR="009175DD">
        <w:t xml:space="preserve">comprising six aspects </w:t>
      </w:r>
      <w:r w:rsidR="004A47E7">
        <w:t>of</w:t>
      </w:r>
      <w:r w:rsidR="009175DD">
        <w:t xml:space="preserve"> the criterion:</w:t>
      </w:r>
      <w:r w:rsidR="009416B3">
        <w:t xml:space="preserve">  (1) fish</w:t>
      </w:r>
      <w:r w:rsidR="00800FD2">
        <w:t xml:space="preserve"> tissue concentration</w:t>
      </w:r>
      <w:r w:rsidR="009175DD">
        <w:t xml:space="preserve"> in egg-ovaries</w:t>
      </w:r>
      <w:r w:rsidR="00800FD2">
        <w:t>,</w:t>
      </w:r>
      <w:r w:rsidR="009175DD">
        <w:t xml:space="preserve"> (2) fish tissue concentration in muscle</w:t>
      </w:r>
      <w:r w:rsidR="00800FD2">
        <w:t>, (3) fish tissue concentration in  the whole-</w:t>
      </w:r>
      <w:r w:rsidR="009175DD">
        <w:t>body</w:t>
      </w:r>
      <w:r w:rsidR="00800FD2">
        <w:t>,</w:t>
      </w:r>
      <w:r w:rsidR="009416B3">
        <w:t xml:space="preserve"> (</w:t>
      </w:r>
      <w:r w:rsidR="00800FD2">
        <w:t>4</w:t>
      </w:r>
      <w:r w:rsidR="009416B3">
        <w:t xml:space="preserve">) </w:t>
      </w:r>
      <w:r w:rsidR="00800FD2">
        <w:t xml:space="preserve">monthly water column concentration for lentic (non-flowing) systems such as reservoirs, (5) monthly water column concentration for lotic (flowing) systems such as streams and rivers, and (6) intermittent concentrations for lotic and lentic  </w:t>
      </w:r>
      <w:r w:rsidR="00687EF9" w:rsidRPr="00F73E1C">
        <w:t>aquatic systems</w:t>
      </w:r>
      <w:r w:rsidR="006F1EB0" w:rsidRPr="00F73E1C">
        <w:t xml:space="preserve"> to account for pulses of</w:t>
      </w:r>
      <w:r w:rsidR="00E32F3B" w:rsidRPr="00F73E1C">
        <w:t xml:space="preserve"> elevated s</w:t>
      </w:r>
      <w:r w:rsidR="006F1EB0" w:rsidRPr="00F73E1C">
        <w:t>elenium</w:t>
      </w:r>
      <w:r w:rsidR="00E32F3B" w:rsidRPr="00F73E1C">
        <w:t xml:space="preserve"> concentrations</w:t>
      </w:r>
      <w:r w:rsidR="00800FD2">
        <w:t>.</w:t>
      </w:r>
      <w:r w:rsidR="00B24AAC">
        <w:t xml:space="preserve">  </w:t>
      </w:r>
      <w:r w:rsidR="00840610">
        <w:t xml:space="preserve">EPA’s draft </w:t>
      </w:r>
      <w:r w:rsidR="004A47E7">
        <w:t>proposed criterion incorporates</w:t>
      </w:r>
      <w:r w:rsidR="00840610">
        <w:t xml:space="preserve"> all six of these targets, </w:t>
      </w:r>
      <w:r w:rsidR="004A47E7">
        <w:t xml:space="preserve">and </w:t>
      </w:r>
      <w:r w:rsidR="00662BD0">
        <w:t>EPA recommends</w:t>
      </w:r>
      <w:r w:rsidR="00840610">
        <w:t xml:space="preserve"> all aspects to be adopted into state water quality standards</w:t>
      </w:r>
      <w:r w:rsidR="00C111E7">
        <w:t>.  When available, fish-tissue based aspects would</w:t>
      </w:r>
      <w:r w:rsidR="00C111E7" w:rsidRPr="00C111E7">
        <w:t xml:space="preserve"> override water column </w:t>
      </w:r>
      <w:r w:rsidR="004F14A8">
        <w:t>concentrations</w:t>
      </w:r>
      <w:r w:rsidR="00C111E7">
        <w:t xml:space="preserve">, since selenium is bioaccumulative.  </w:t>
      </w:r>
      <w:r w:rsidR="00B24AAC">
        <w:t>C</w:t>
      </w:r>
      <w:r w:rsidR="00500F2B">
        <w:t>onsiderable uncertainty exists regarding how these elements would be implemented in re</w:t>
      </w:r>
      <w:r w:rsidR="00800FD2">
        <w:t>gulatory programs under the CWA, particularly due to the complex nature of the criterion</w:t>
      </w:r>
      <w:r w:rsidR="004A47E7">
        <w:t xml:space="preserve"> and lack of implementation guidance</w:t>
      </w:r>
      <w:r w:rsidR="00800FD2">
        <w:t>.</w:t>
      </w:r>
      <w:r w:rsidR="00DB5F22">
        <w:t xml:space="preserve">  </w:t>
      </w:r>
      <w:r w:rsidR="00800FD2">
        <w:t xml:space="preserve">The </w:t>
      </w:r>
      <w:r w:rsidR="00DB5F22">
        <w:t>TCEQ offers the comments</w:t>
      </w:r>
      <w:r w:rsidR="006F2132">
        <w:t xml:space="preserve"> provided</w:t>
      </w:r>
      <w:r w:rsidR="00DB5F22">
        <w:t xml:space="preserve"> below.</w:t>
      </w:r>
    </w:p>
    <w:p w:rsidR="002C0357" w:rsidRDefault="002C0357" w:rsidP="002C0357">
      <w:pPr>
        <w:pStyle w:val="Heading1"/>
      </w:pPr>
      <w:r>
        <w:t xml:space="preserve">Comments on Proposed </w:t>
      </w:r>
      <w:r w:rsidR="00F77EE5">
        <w:t>Draft Criterion</w:t>
      </w:r>
    </w:p>
    <w:p w:rsidR="00931C65" w:rsidRPr="00931C65" w:rsidRDefault="00786F2D" w:rsidP="00931C65">
      <w:pPr>
        <w:pStyle w:val="Heading2"/>
        <w:numPr>
          <w:ilvl w:val="0"/>
          <w:numId w:val="15"/>
        </w:numPr>
      </w:pPr>
      <w:r w:rsidRPr="002C0357">
        <w:t>General Comments</w:t>
      </w:r>
      <w:r w:rsidR="00BD7C01" w:rsidRPr="002C0357">
        <w:t xml:space="preserve"> and </w:t>
      </w:r>
      <w:r w:rsidRPr="002C0357">
        <w:t>Overview</w:t>
      </w:r>
      <w:r w:rsidR="000463E3" w:rsidRPr="002C0357">
        <w:t>.</w:t>
      </w:r>
    </w:p>
    <w:p w:rsidR="003F1C64" w:rsidRDefault="00ED242F" w:rsidP="0048512F">
      <w:pPr>
        <w:pStyle w:val="BodyText"/>
        <w:rPr>
          <w:b/>
        </w:rPr>
      </w:pPr>
      <w:r w:rsidRPr="000463E3">
        <w:rPr>
          <w:b/>
        </w:rPr>
        <w:t xml:space="preserve">A. </w:t>
      </w:r>
      <w:r w:rsidR="003F1C64">
        <w:rPr>
          <w:b/>
        </w:rPr>
        <w:t xml:space="preserve"> EPA’s statement that the criterion is comprised of four elements is misleading.</w:t>
      </w:r>
    </w:p>
    <w:p w:rsidR="003F1C64" w:rsidRDefault="003F1C64" w:rsidP="0048512F">
      <w:pPr>
        <w:pStyle w:val="BodyText"/>
      </w:pPr>
      <w:r>
        <w:t xml:space="preserve">The </w:t>
      </w:r>
      <w:r w:rsidRPr="003F1C64">
        <w:t>draft criterion document states “</w:t>
      </w:r>
      <w:r w:rsidR="003B1BDE">
        <w:t>t</w:t>
      </w:r>
      <w:r w:rsidRPr="003F1C64">
        <w:t>he draft criterion has four elements</w:t>
      </w:r>
      <w:r w:rsidR="00C969D7">
        <w:t>”</w:t>
      </w:r>
      <w:r w:rsidRPr="003F1C64">
        <w:t xml:space="preserve"> (Table 1), consisting of two fish tissue-based and two water column-based </w:t>
      </w:r>
      <w:r>
        <w:t>elements.</w:t>
      </w:r>
      <w:r w:rsidR="00C82D07">
        <w:t>"</w:t>
      </w:r>
      <w:r>
        <w:t xml:space="preserve">  However, EPA is requesting states and authorized tribes to protect for a total of six different numeric aspects, as </w:t>
      </w:r>
      <w:r w:rsidR="00D47D87">
        <w:t xml:space="preserve">identified </w:t>
      </w:r>
      <w:r>
        <w:t>above.  EPA should clearly state the various components of the criterion and provide sufficient guidance to incorporate these components in</w:t>
      </w:r>
      <w:r w:rsidR="00C969D7">
        <w:t>to</w:t>
      </w:r>
      <w:r>
        <w:t xml:space="preserve"> water quality management programs.  </w:t>
      </w:r>
    </w:p>
    <w:p w:rsidR="007F4D63" w:rsidRDefault="007F4D63" w:rsidP="0030659B">
      <w:pPr>
        <w:pStyle w:val="BodyText"/>
        <w:rPr>
          <w:i/>
        </w:rPr>
      </w:pPr>
    </w:p>
    <w:p w:rsidR="00931C65" w:rsidRPr="00471CE2" w:rsidRDefault="0030659B" w:rsidP="00931C65">
      <w:pPr>
        <w:pStyle w:val="BodyText"/>
        <w:numPr>
          <w:ilvl w:val="0"/>
          <w:numId w:val="15"/>
        </w:numPr>
        <w:rPr>
          <w:i/>
        </w:rPr>
      </w:pPr>
      <w:r w:rsidRPr="00471CE2">
        <w:rPr>
          <w:i/>
        </w:rPr>
        <w:lastRenderedPageBreak/>
        <w:t>Lack of Implementation Guidance for Incorporation of the Criterion into Water Quality Management Programs of the Clean Water Act.</w:t>
      </w:r>
    </w:p>
    <w:p w:rsidR="00ED242F" w:rsidRPr="000463E3" w:rsidRDefault="007F4D63" w:rsidP="0048512F">
      <w:pPr>
        <w:pStyle w:val="BodyText"/>
        <w:rPr>
          <w:b/>
        </w:rPr>
      </w:pPr>
      <w:r>
        <w:rPr>
          <w:b/>
        </w:rPr>
        <w:t>A</w:t>
      </w:r>
      <w:r w:rsidR="003F1C64">
        <w:rPr>
          <w:b/>
        </w:rPr>
        <w:t xml:space="preserve">.  </w:t>
      </w:r>
      <w:r w:rsidR="00ED242F" w:rsidRPr="000463E3">
        <w:rPr>
          <w:b/>
        </w:rPr>
        <w:t xml:space="preserve"> </w:t>
      </w:r>
      <w:r w:rsidR="008E6B41">
        <w:rPr>
          <w:b/>
        </w:rPr>
        <w:t xml:space="preserve">The proposed criterion lacks guidance for implementation.  </w:t>
      </w:r>
      <w:r w:rsidR="00ED242F" w:rsidRPr="000463E3">
        <w:rPr>
          <w:b/>
        </w:rPr>
        <w:t xml:space="preserve">EPA </w:t>
      </w:r>
      <w:r w:rsidR="00D47D87">
        <w:rPr>
          <w:b/>
        </w:rPr>
        <w:t>is requested to</w:t>
      </w:r>
      <w:r w:rsidR="00F77EE5">
        <w:rPr>
          <w:b/>
        </w:rPr>
        <w:t xml:space="preserve"> </w:t>
      </w:r>
      <w:r w:rsidR="002121AE">
        <w:rPr>
          <w:b/>
        </w:rPr>
        <w:t>coordinate with the states</w:t>
      </w:r>
      <w:r w:rsidR="006F2132">
        <w:rPr>
          <w:b/>
        </w:rPr>
        <w:t xml:space="preserve"> and tribes</w:t>
      </w:r>
      <w:r w:rsidR="002121AE">
        <w:rPr>
          <w:b/>
        </w:rPr>
        <w:t xml:space="preserve"> </w:t>
      </w:r>
      <w:r w:rsidR="006F2132">
        <w:rPr>
          <w:b/>
        </w:rPr>
        <w:t>to p</w:t>
      </w:r>
      <w:r w:rsidR="00A97E95">
        <w:rPr>
          <w:b/>
        </w:rPr>
        <w:t>rovide</w:t>
      </w:r>
      <w:r w:rsidR="002121AE">
        <w:rPr>
          <w:b/>
        </w:rPr>
        <w:t xml:space="preserve"> </w:t>
      </w:r>
      <w:r w:rsidR="00F77EE5">
        <w:rPr>
          <w:b/>
        </w:rPr>
        <w:t xml:space="preserve">guidance </w:t>
      </w:r>
      <w:r w:rsidR="00A97E95">
        <w:rPr>
          <w:b/>
        </w:rPr>
        <w:t>for</w:t>
      </w:r>
      <w:r w:rsidR="00F77EE5">
        <w:rPr>
          <w:b/>
        </w:rPr>
        <w:t xml:space="preserve"> implement</w:t>
      </w:r>
      <w:r w:rsidR="00C87855">
        <w:rPr>
          <w:b/>
        </w:rPr>
        <w:t>at</w:t>
      </w:r>
      <w:r w:rsidR="00A97E95">
        <w:rPr>
          <w:b/>
        </w:rPr>
        <w:t>ion of</w:t>
      </w:r>
      <w:r w:rsidR="00F77EE5">
        <w:rPr>
          <w:b/>
        </w:rPr>
        <w:t xml:space="preserve"> </w:t>
      </w:r>
      <w:r w:rsidR="003B32FA">
        <w:rPr>
          <w:b/>
        </w:rPr>
        <w:t xml:space="preserve">the </w:t>
      </w:r>
      <w:r w:rsidR="00F77EE5">
        <w:rPr>
          <w:b/>
        </w:rPr>
        <w:t>draft criterion in permitting</w:t>
      </w:r>
      <w:r w:rsidR="0030659B">
        <w:rPr>
          <w:b/>
        </w:rPr>
        <w:t xml:space="preserve">, </w:t>
      </w:r>
      <w:r w:rsidR="003F1C64">
        <w:rPr>
          <w:b/>
        </w:rPr>
        <w:t>Total Maximum Daily Loads</w:t>
      </w:r>
      <w:r w:rsidR="0030659B">
        <w:rPr>
          <w:b/>
        </w:rPr>
        <w:t xml:space="preserve"> </w:t>
      </w:r>
      <w:r w:rsidR="00D85DB0">
        <w:rPr>
          <w:b/>
        </w:rPr>
        <w:t xml:space="preserve">(TMDL) </w:t>
      </w:r>
      <w:r w:rsidR="0030659B">
        <w:rPr>
          <w:b/>
        </w:rPr>
        <w:t>and water quality assessment</w:t>
      </w:r>
      <w:r w:rsidR="00F77EE5">
        <w:rPr>
          <w:b/>
        </w:rPr>
        <w:t xml:space="preserve">.  </w:t>
      </w:r>
      <w:r w:rsidR="00607394">
        <w:rPr>
          <w:b/>
        </w:rPr>
        <w:t>EPA should postpone the adoption of the criteria until all the necessary information</w:t>
      </w:r>
      <w:r w:rsidR="002121AE">
        <w:rPr>
          <w:b/>
        </w:rPr>
        <w:t>, including the guidance,</w:t>
      </w:r>
      <w:r w:rsidR="00607394">
        <w:rPr>
          <w:b/>
        </w:rPr>
        <w:t xml:space="preserve"> is available for public review and comment.</w:t>
      </w:r>
    </w:p>
    <w:p w:rsidR="00695B5B" w:rsidRDefault="00F77EE5" w:rsidP="002837A7">
      <w:pPr>
        <w:pStyle w:val="BodyText"/>
        <w:spacing w:after="240"/>
      </w:pPr>
      <w:r w:rsidRPr="00F77EE5">
        <w:t xml:space="preserve">Current implementation procedures to establish effluent limits for National Pollution Discharge Elimination System permits are based upon water column concentrations.  </w:t>
      </w:r>
      <w:r w:rsidR="004C64A5">
        <w:t>Guidance</w:t>
      </w:r>
      <w:r w:rsidRPr="00F77EE5">
        <w:t xml:space="preserve"> is needed to </w:t>
      </w:r>
      <w:r w:rsidR="00695B5B">
        <w:t xml:space="preserve">address various aspects of the </w:t>
      </w:r>
      <w:r w:rsidR="00356FAA">
        <w:t>six-part</w:t>
      </w:r>
      <w:r w:rsidR="00695B5B">
        <w:t xml:space="preserve"> criterion</w:t>
      </w:r>
      <w:r w:rsidR="003B4C5B">
        <w:t xml:space="preserve">, particularly since EPA is recommending that fish tissue elements be given precedence over water column </w:t>
      </w:r>
      <w:r w:rsidR="00301EF4">
        <w:t>components</w:t>
      </w:r>
      <w:r w:rsidR="003B4C5B">
        <w:t xml:space="preserve">.  </w:t>
      </w:r>
      <w:r w:rsidR="00D47D87">
        <w:t xml:space="preserve">The </w:t>
      </w:r>
      <w:r w:rsidR="003B4C5B">
        <w:t>following key areas</w:t>
      </w:r>
      <w:r w:rsidR="00D47D87">
        <w:t xml:space="preserve"> need to be addressed in the guidance</w:t>
      </w:r>
      <w:r w:rsidR="00695B5B">
        <w:t>:</w:t>
      </w:r>
    </w:p>
    <w:p w:rsidR="00695B5B" w:rsidRDefault="00695B5B" w:rsidP="00695B5B">
      <w:pPr>
        <w:pStyle w:val="BodyText"/>
        <w:numPr>
          <w:ilvl w:val="0"/>
          <w:numId w:val="14"/>
        </w:numPr>
        <w:spacing w:after="240"/>
      </w:pPr>
      <w:r>
        <w:t>The development of water quality based effluent limits necessary to ensure attainment of the fish tissue criterion</w:t>
      </w:r>
      <w:r w:rsidR="003B4C5B">
        <w:t xml:space="preserve"> from whole-body, muscle, eggs or ovaries.</w:t>
      </w:r>
      <w:r w:rsidR="00356FAA">
        <w:t xml:space="preserve">  Since permit limits are not written directly from tissue-based criteria, guidance is needed to assist states</w:t>
      </w:r>
      <w:r w:rsidR="006F2132">
        <w:t xml:space="preserve"> and tribes</w:t>
      </w:r>
      <w:r w:rsidR="00356FAA">
        <w:t xml:space="preserve"> with the translation of fish tissue to water-column concentrations for use in </w:t>
      </w:r>
      <w:r w:rsidR="00C82D07">
        <w:t xml:space="preserve">site-specific wastewater </w:t>
      </w:r>
      <w:r w:rsidR="00356FAA">
        <w:t xml:space="preserve">permitting and </w:t>
      </w:r>
      <w:r w:rsidR="003F1C64">
        <w:t>TMDLs.</w:t>
      </w:r>
    </w:p>
    <w:p w:rsidR="00356FAA" w:rsidRDefault="00695B5B" w:rsidP="00695B5B">
      <w:pPr>
        <w:pStyle w:val="BodyText"/>
        <w:numPr>
          <w:ilvl w:val="0"/>
          <w:numId w:val="14"/>
        </w:numPr>
        <w:spacing w:after="240"/>
      </w:pPr>
      <w:r>
        <w:t>The characterization of intermittent exposure scenarios</w:t>
      </w:r>
      <w:r w:rsidR="00356FAA">
        <w:t xml:space="preserve"> (including determination of background concentrations)</w:t>
      </w:r>
      <w:r>
        <w:t>, to account for pulses of selenium</w:t>
      </w:r>
      <w:r w:rsidR="003B4C5B">
        <w:t xml:space="preserve"> occurring during single day, high exposure events.</w:t>
      </w:r>
      <w:r>
        <w:t xml:space="preserve"> </w:t>
      </w:r>
    </w:p>
    <w:p w:rsidR="00CE5181" w:rsidRDefault="00CE5181" w:rsidP="00695B5B">
      <w:pPr>
        <w:pStyle w:val="BodyText"/>
        <w:numPr>
          <w:ilvl w:val="0"/>
          <w:numId w:val="14"/>
        </w:numPr>
        <w:spacing w:after="240"/>
      </w:pPr>
      <w:r>
        <w:t>Procedures for</w:t>
      </w:r>
      <w:r w:rsidR="00912064">
        <w:t xml:space="preserve"> </w:t>
      </w:r>
      <w:r w:rsidR="00D47D87">
        <w:t>determining</w:t>
      </w:r>
      <w:r w:rsidR="005410CA">
        <w:t xml:space="preserve"> a </w:t>
      </w:r>
      <w:r>
        <w:t>“steady-state equilibrium</w:t>
      </w:r>
      <w:r w:rsidR="00912064">
        <w:t>”</w:t>
      </w:r>
      <w:r>
        <w:t xml:space="preserve"> has been achieved in lentic and lotic environments as a result of increased inputs of selenium.  </w:t>
      </w:r>
    </w:p>
    <w:p w:rsidR="003F1C64" w:rsidRDefault="00D47D87" w:rsidP="00695B5B">
      <w:pPr>
        <w:pStyle w:val="BodyText"/>
        <w:numPr>
          <w:ilvl w:val="0"/>
          <w:numId w:val="14"/>
        </w:numPr>
        <w:spacing w:after="240"/>
      </w:pPr>
      <w:r>
        <w:t>Recommendations</w:t>
      </w:r>
      <w:r w:rsidR="003F1C64">
        <w:t xml:space="preserve"> for </w:t>
      </w:r>
      <w:r>
        <w:t>determining</w:t>
      </w:r>
      <w:r w:rsidR="003F1C64">
        <w:t xml:space="preserve"> attainment of criteria during assessment scenarios, particularly when data to evaluate </w:t>
      </w:r>
      <w:r w:rsidR="00DF575D">
        <w:t>all aspects of the criterion are</w:t>
      </w:r>
      <w:r w:rsidR="0056463D">
        <w:t xml:space="preserve"> not available</w:t>
      </w:r>
      <w:r w:rsidR="00DF575D">
        <w:t>.</w:t>
      </w:r>
      <w:r w:rsidR="0077706B">
        <w:t xml:space="preserve">  </w:t>
      </w:r>
      <w:r>
        <w:t>It is unclear whether all six numeric components</w:t>
      </w:r>
      <w:r w:rsidR="006F2132">
        <w:t xml:space="preserve"> must be considered</w:t>
      </w:r>
      <w:r>
        <w:t xml:space="preserve"> or whether a combination of less than the six components can be used.</w:t>
      </w:r>
    </w:p>
    <w:p w:rsidR="00C86402" w:rsidRPr="00C86402" w:rsidRDefault="00A95F1E" w:rsidP="009E5CAB">
      <w:pPr>
        <w:pStyle w:val="BodyText"/>
        <w:spacing w:after="240"/>
      </w:pPr>
      <w:r>
        <w:t xml:space="preserve">It is requested </w:t>
      </w:r>
      <w:r w:rsidR="00C86402" w:rsidRPr="00C86402">
        <w:t>EPA seek input from the states</w:t>
      </w:r>
      <w:r w:rsidR="006F2132">
        <w:t xml:space="preserve"> and tribes</w:t>
      </w:r>
      <w:r w:rsidR="00A97E95">
        <w:t xml:space="preserve"> </w:t>
      </w:r>
      <w:r w:rsidR="00C86402" w:rsidRPr="00C86402">
        <w:t xml:space="preserve">to develop adequate guidance for the implementation of the criterion prior to final publication.  </w:t>
      </w:r>
    </w:p>
    <w:p w:rsidR="0077706B" w:rsidRDefault="0077706B" w:rsidP="009E5CAB">
      <w:pPr>
        <w:pStyle w:val="BodyText"/>
        <w:spacing w:after="240"/>
        <w:rPr>
          <w:b/>
        </w:rPr>
      </w:pPr>
      <w:r>
        <w:rPr>
          <w:b/>
        </w:rPr>
        <w:t xml:space="preserve">B.  </w:t>
      </w:r>
      <w:r w:rsidR="002121AE">
        <w:rPr>
          <w:b/>
        </w:rPr>
        <w:t xml:space="preserve"> The proposal lacks clari</w:t>
      </w:r>
      <w:r w:rsidR="00A97E95">
        <w:rPr>
          <w:b/>
        </w:rPr>
        <w:t>t</w:t>
      </w:r>
      <w:r w:rsidR="002121AE">
        <w:rPr>
          <w:b/>
        </w:rPr>
        <w:t xml:space="preserve">y regarding the expectations for inclusion of the draft criterion in water quality standards. </w:t>
      </w:r>
      <w:r w:rsidR="00607394">
        <w:rPr>
          <w:b/>
        </w:rPr>
        <w:t>EPA should postpone adoption of this document</w:t>
      </w:r>
      <w:r w:rsidR="002121AE">
        <w:rPr>
          <w:b/>
        </w:rPr>
        <w:t xml:space="preserve"> and develop guidance through coordination with the states</w:t>
      </w:r>
      <w:r w:rsidR="006F2132">
        <w:rPr>
          <w:b/>
        </w:rPr>
        <w:t xml:space="preserve"> and tribes</w:t>
      </w:r>
      <w:r w:rsidR="002121AE">
        <w:rPr>
          <w:b/>
        </w:rPr>
        <w:t xml:space="preserve">. </w:t>
      </w:r>
    </w:p>
    <w:p w:rsidR="009762BA" w:rsidRDefault="0077706B" w:rsidP="009E5CAB">
      <w:pPr>
        <w:pStyle w:val="BodyText"/>
        <w:spacing w:after="240"/>
      </w:pPr>
      <w:r>
        <w:t xml:space="preserve">Due to the lack of guidance provided by EPA, </w:t>
      </w:r>
      <w:r w:rsidR="00EF0EC8">
        <w:t xml:space="preserve">additional uncertainties for </w:t>
      </w:r>
      <w:r w:rsidR="006F2132">
        <w:t>entities</w:t>
      </w:r>
      <w:r w:rsidR="00EF0EC8">
        <w:t xml:space="preserve"> with adopted acute and chronic selenium criteria</w:t>
      </w:r>
      <w:r w:rsidR="005311BD">
        <w:t xml:space="preserve"> remain</w:t>
      </w:r>
      <w:r w:rsidR="009762BA">
        <w:t>:</w:t>
      </w:r>
    </w:p>
    <w:p w:rsidR="009762BA" w:rsidRDefault="00C86402" w:rsidP="009762BA">
      <w:pPr>
        <w:pStyle w:val="BodyText"/>
        <w:numPr>
          <w:ilvl w:val="0"/>
          <w:numId w:val="16"/>
        </w:numPr>
        <w:spacing w:after="240"/>
      </w:pPr>
      <w:r>
        <w:lastRenderedPageBreak/>
        <w:t xml:space="preserve">EPA has provided insufficient discussion regarding expectations </w:t>
      </w:r>
      <w:r w:rsidR="00A95F1E">
        <w:t>of</w:t>
      </w:r>
      <w:r>
        <w:t xml:space="preserve"> the timeframe for </w:t>
      </w:r>
      <w:r w:rsidR="006F2132">
        <w:t>inclusion of</w:t>
      </w:r>
      <w:r w:rsidR="0077706B">
        <w:t xml:space="preserve"> this criterion in the triennial reviews of </w:t>
      </w:r>
      <w:r w:rsidR="006F2132">
        <w:t xml:space="preserve">water quality </w:t>
      </w:r>
      <w:r w:rsidR="0077706B">
        <w:t>standards</w:t>
      </w:r>
      <w:r>
        <w:t>.</w:t>
      </w:r>
      <w:r w:rsidR="0077706B">
        <w:t xml:space="preserve">  </w:t>
      </w:r>
      <w:r>
        <w:t xml:space="preserve">It is unclear whether </w:t>
      </w:r>
      <w:r w:rsidR="004F5A5E">
        <w:t>states</w:t>
      </w:r>
      <w:r w:rsidR="006F2132">
        <w:t xml:space="preserve"> and tribes</w:t>
      </w:r>
      <w:r>
        <w:t xml:space="preserve"> are</w:t>
      </w:r>
      <w:r w:rsidR="004F5A5E">
        <w:t xml:space="preserve"> expected to immediately adopt this complex criterion with no </w:t>
      </w:r>
      <w:r w:rsidR="00EF0EC8">
        <w:t xml:space="preserve">considerations to </w:t>
      </w:r>
      <w:r w:rsidR="00636B48">
        <w:t xml:space="preserve">implementation </w:t>
      </w:r>
      <w:r w:rsidR="007C2DB1">
        <w:t xml:space="preserve">or </w:t>
      </w:r>
      <w:r w:rsidR="00EF0EC8">
        <w:t xml:space="preserve">existing </w:t>
      </w:r>
      <w:r w:rsidR="007C2DB1">
        <w:t>criteria</w:t>
      </w:r>
      <w:r>
        <w:t>.</w:t>
      </w:r>
    </w:p>
    <w:p w:rsidR="0077706B" w:rsidRPr="0077706B" w:rsidRDefault="00C86402" w:rsidP="00A95F1E">
      <w:pPr>
        <w:pStyle w:val="BodyText"/>
        <w:numPr>
          <w:ilvl w:val="0"/>
          <w:numId w:val="17"/>
        </w:numPr>
        <w:tabs>
          <w:tab w:val="clear" w:pos="720"/>
          <w:tab w:val="left" w:pos="1440"/>
        </w:tabs>
        <w:spacing w:after="240"/>
        <w:ind w:left="1440" w:hanging="270"/>
      </w:pPr>
      <w:r>
        <w:t xml:space="preserve">EPA is requested to provide </w:t>
      </w:r>
      <w:r w:rsidR="009762BA">
        <w:t>information regarding</w:t>
      </w:r>
      <w:r w:rsidR="007C2DB1">
        <w:t xml:space="preserve"> acute effects</w:t>
      </w:r>
      <w:r>
        <w:t>.</w:t>
      </w:r>
      <w:r w:rsidR="004F5A5E">
        <w:t xml:space="preserve">  </w:t>
      </w:r>
      <w:r w:rsidR="009762BA">
        <w:t xml:space="preserve">The draft criterion document states that these </w:t>
      </w:r>
      <w:r w:rsidR="005311BD">
        <w:t>endpoints</w:t>
      </w:r>
      <w:r w:rsidR="009762BA">
        <w:t xml:space="preserve"> are</w:t>
      </w:r>
      <w:r w:rsidR="005311BD">
        <w:t xml:space="preserve"> of minor concern when compared to</w:t>
      </w:r>
      <w:r w:rsidR="009762BA">
        <w:t xml:space="preserve"> chronic exposure and maternal transfer, but the document does not expressly continue </w:t>
      </w:r>
      <w:r w:rsidR="005311BD">
        <w:t xml:space="preserve">to endorse the current nationally recommended </w:t>
      </w:r>
      <w:r w:rsidR="009762BA">
        <w:t xml:space="preserve">acute criterion.  If </w:t>
      </w:r>
      <w:r w:rsidR="005311BD">
        <w:t xml:space="preserve">an </w:t>
      </w:r>
      <w:r w:rsidR="009762BA">
        <w:t xml:space="preserve">acute </w:t>
      </w:r>
      <w:r w:rsidR="005311BD">
        <w:t>criterion is</w:t>
      </w:r>
      <w:r w:rsidR="009762BA">
        <w:t xml:space="preserve"> no longer needed, please directly state this</w:t>
      </w:r>
      <w:r w:rsidR="005311BD">
        <w:t xml:space="preserve"> in the final document. </w:t>
      </w:r>
    </w:p>
    <w:p w:rsidR="00931C65" w:rsidRDefault="00C86402" w:rsidP="009E5CAB">
      <w:pPr>
        <w:pStyle w:val="BodyText"/>
        <w:spacing w:after="240"/>
        <w:rPr>
          <w:b/>
        </w:rPr>
      </w:pPr>
      <w:r w:rsidRPr="00C86402">
        <w:t>The Federal Register notice states that EPA</w:t>
      </w:r>
      <w:r>
        <w:t xml:space="preserve"> </w:t>
      </w:r>
      <w:r w:rsidRPr="00C86402">
        <w:t xml:space="preserve">is developing information material to aid state and tribal adoption and that these materials will be released when the final criterion is published.   </w:t>
      </w:r>
      <w:r w:rsidR="00E13F72">
        <w:t xml:space="preserve">Given the complex nature of this criterion and the significant change to the approach, EPA </w:t>
      </w:r>
      <w:r w:rsidR="00607394">
        <w:t xml:space="preserve">should </w:t>
      </w:r>
      <w:r w:rsidR="002121AE">
        <w:t xml:space="preserve">postpone adoption of the proposed criterion and </w:t>
      </w:r>
      <w:r w:rsidR="00E13F72">
        <w:t>coordinate with states</w:t>
      </w:r>
      <w:r w:rsidR="006F2132">
        <w:t xml:space="preserve"> and tribes</w:t>
      </w:r>
      <w:r w:rsidR="00E13F72">
        <w:t xml:space="preserve"> regarding the expectations for inclusion of this criterion in triennial reviews</w:t>
      </w:r>
      <w:r w:rsidR="002121AE">
        <w:t>.  EPA is requested to</w:t>
      </w:r>
      <w:r w:rsidR="00607394">
        <w:t xml:space="preserve"> develop guidance documents and propose them together with th</w:t>
      </w:r>
      <w:r w:rsidR="002121AE">
        <w:t xml:space="preserve">e final criterion </w:t>
      </w:r>
      <w:r w:rsidR="00607394">
        <w:t>document</w:t>
      </w:r>
      <w:r w:rsidR="00A97E95">
        <w:t>.  I</w:t>
      </w:r>
      <w:r w:rsidR="00E13F72">
        <w:t>nformational material</w:t>
      </w:r>
      <w:r w:rsidR="00A97E95">
        <w:t xml:space="preserve"> should be provided</w:t>
      </w:r>
      <w:r w:rsidR="00E13F72">
        <w:t xml:space="preserve"> for review</w:t>
      </w:r>
      <w:r w:rsidR="00A97E95">
        <w:t xml:space="preserve"> </w:t>
      </w:r>
      <w:r w:rsidR="00E13F72">
        <w:t>prior to finalization of the criterion</w:t>
      </w:r>
      <w:r w:rsidR="00607394">
        <w:t>. Without this additional information, sta</w:t>
      </w:r>
      <w:r w:rsidR="006F2132">
        <w:t>keholder</w:t>
      </w:r>
      <w:r w:rsidR="00294301">
        <w:t>s</w:t>
      </w:r>
      <w:r w:rsidR="00607394">
        <w:t xml:space="preserve"> cannot completely evaluate the proposal and will miss the opportunity to provide proper feedback on the proposal.</w:t>
      </w:r>
    </w:p>
    <w:p w:rsidR="004D5CE3" w:rsidRDefault="0077706B" w:rsidP="009E5CAB">
      <w:pPr>
        <w:pStyle w:val="BodyText"/>
        <w:spacing w:after="240"/>
        <w:rPr>
          <w:b/>
        </w:rPr>
      </w:pPr>
      <w:r>
        <w:rPr>
          <w:b/>
        </w:rPr>
        <w:t>C</w:t>
      </w:r>
      <w:r w:rsidR="002837A7" w:rsidRPr="002837A7">
        <w:rPr>
          <w:b/>
        </w:rPr>
        <w:t xml:space="preserve">.  </w:t>
      </w:r>
      <w:r w:rsidR="003B32FA">
        <w:rPr>
          <w:b/>
        </w:rPr>
        <w:t xml:space="preserve">EPA </w:t>
      </w:r>
      <w:r w:rsidR="00E674A6">
        <w:rPr>
          <w:b/>
        </w:rPr>
        <w:t xml:space="preserve">is requested to </w:t>
      </w:r>
      <w:r w:rsidR="003B32FA">
        <w:rPr>
          <w:b/>
        </w:rPr>
        <w:t xml:space="preserve">develop suggested monitoring guidance for sample </w:t>
      </w:r>
      <w:r w:rsidR="004C64A5">
        <w:rPr>
          <w:b/>
        </w:rPr>
        <w:t>protocols</w:t>
      </w:r>
      <w:r w:rsidR="003B32FA">
        <w:rPr>
          <w:b/>
        </w:rPr>
        <w:t>, including target fish species and fish eggs</w:t>
      </w:r>
      <w:r w:rsidR="002837A7" w:rsidRPr="002837A7">
        <w:rPr>
          <w:b/>
        </w:rPr>
        <w:t>.</w:t>
      </w:r>
    </w:p>
    <w:p w:rsidR="003B32FA" w:rsidRDefault="003B32FA" w:rsidP="002C0357">
      <w:pPr>
        <w:pStyle w:val="Heading2"/>
        <w:rPr>
          <w:i w:val="0"/>
        </w:rPr>
      </w:pPr>
      <w:r w:rsidRPr="003B32FA">
        <w:rPr>
          <w:i w:val="0"/>
        </w:rPr>
        <w:t xml:space="preserve">Guidance </w:t>
      </w:r>
      <w:r w:rsidR="00E674A6">
        <w:rPr>
          <w:i w:val="0"/>
        </w:rPr>
        <w:t xml:space="preserve">is needed </w:t>
      </w:r>
      <w:r w:rsidRPr="003B32FA">
        <w:rPr>
          <w:i w:val="0"/>
        </w:rPr>
        <w:t>standardizing the</w:t>
      </w:r>
      <w:r w:rsidR="00DE66BD">
        <w:rPr>
          <w:i w:val="0"/>
        </w:rPr>
        <w:t xml:space="preserve"> various aspects of fish tissue sample collection </w:t>
      </w:r>
      <w:r w:rsidR="00E674A6">
        <w:rPr>
          <w:i w:val="0"/>
        </w:rPr>
        <w:t>with respect to selenium evaluation</w:t>
      </w:r>
      <w:r w:rsidR="00DE66BD">
        <w:rPr>
          <w:i w:val="0"/>
        </w:rPr>
        <w:t xml:space="preserve">.  </w:t>
      </w:r>
      <w:r w:rsidRPr="003B32FA">
        <w:rPr>
          <w:i w:val="0"/>
        </w:rPr>
        <w:t xml:space="preserve"> </w:t>
      </w:r>
      <w:r w:rsidR="00DE66BD">
        <w:rPr>
          <w:i w:val="0"/>
        </w:rPr>
        <w:t>Clarifications for the t</w:t>
      </w:r>
      <w:r w:rsidRPr="003B32FA">
        <w:rPr>
          <w:i w:val="0"/>
        </w:rPr>
        <w:t>arget fish species</w:t>
      </w:r>
      <w:r w:rsidR="00DE66BD">
        <w:rPr>
          <w:i w:val="0"/>
        </w:rPr>
        <w:t xml:space="preserve"> or trophic levels</w:t>
      </w:r>
      <w:r w:rsidRPr="003B32FA">
        <w:rPr>
          <w:i w:val="0"/>
        </w:rPr>
        <w:t xml:space="preserve">, </w:t>
      </w:r>
      <w:r w:rsidR="00DE66BD">
        <w:rPr>
          <w:i w:val="0"/>
        </w:rPr>
        <w:t>time of year of sampling and harvesting of eggs, as well as general consideration</w:t>
      </w:r>
      <w:r w:rsidR="00E95B94">
        <w:rPr>
          <w:i w:val="0"/>
        </w:rPr>
        <w:t>s</w:t>
      </w:r>
      <w:r w:rsidR="00DE66BD">
        <w:rPr>
          <w:i w:val="0"/>
        </w:rPr>
        <w:t xml:space="preserve"> such as </w:t>
      </w:r>
      <w:r w:rsidRPr="003B32FA">
        <w:rPr>
          <w:i w:val="0"/>
        </w:rPr>
        <w:t>sample collection and handling</w:t>
      </w:r>
      <w:r w:rsidR="00DE66BD">
        <w:rPr>
          <w:i w:val="0"/>
        </w:rPr>
        <w:t xml:space="preserve"> are </w:t>
      </w:r>
      <w:r w:rsidRPr="003B32FA">
        <w:rPr>
          <w:i w:val="0"/>
        </w:rPr>
        <w:t xml:space="preserve">needed.  </w:t>
      </w:r>
      <w:r w:rsidR="00DE66BD">
        <w:rPr>
          <w:i w:val="0"/>
        </w:rPr>
        <w:t xml:space="preserve">  Current research has determined that the bioaccumulation of selenium through aquatic food webs is the primary mechanism of exposure for aquatic life</w:t>
      </w:r>
      <w:r w:rsidR="006F5395">
        <w:rPr>
          <w:i w:val="0"/>
        </w:rPr>
        <w:t xml:space="preserve">.  </w:t>
      </w:r>
      <w:r w:rsidR="00DE66BD">
        <w:rPr>
          <w:i w:val="0"/>
        </w:rPr>
        <w:t xml:space="preserve">However, EPA suggests that exposure </w:t>
      </w:r>
      <w:r w:rsidR="004F4C67">
        <w:rPr>
          <w:i w:val="0"/>
        </w:rPr>
        <w:t xml:space="preserve">and accumulation </w:t>
      </w:r>
      <w:r w:rsidR="00DE66BD">
        <w:rPr>
          <w:i w:val="0"/>
        </w:rPr>
        <w:t xml:space="preserve">occurs </w:t>
      </w:r>
      <w:r w:rsidR="004F4C67">
        <w:rPr>
          <w:i w:val="0"/>
        </w:rPr>
        <w:t xml:space="preserve">significantly </w:t>
      </w:r>
      <w:r w:rsidR="00DE66BD">
        <w:rPr>
          <w:i w:val="0"/>
        </w:rPr>
        <w:t xml:space="preserve">at base levels of the food chain, and site-specific factors such as dietary preferences of consumers can play a </w:t>
      </w:r>
      <w:r w:rsidR="004F4C67">
        <w:rPr>
          <w:i w:val="0"/>
        </w:rPr>
        <w:t>large</w:t>
      </w:r>
      <w:r w:rsidR="00DE66BD">
        <w:rPr>
          <w:i w:val="0"/>
        </w:rPr>
        <w:t xml:space="preserve"> role in determining exposure.  Guidance is needed to specify what trophic levels should be sampled for evaluation and compliance with </w:t>
      </w:r>
      <w:r w:rsidR="00A95F1E">
        <w:rPr>
          <w:i w:val="0"/>
        </w:rPr>
        <w:t xml:space="preserve">the </w:t>
      </w:r>
      <w:r w:rsidR="00DE66BD">
        <w:rPr>
          <w:i w:val="0"/>
        </w:rPr>
        <w:t xml:space="preserve">criteria.  </w:t>
      </w:r>
      <w:r w:rsidRPr="003B32FA">
        <w:rPr>
          <w:i w:val="0"/>
        </w:rPr>
        <w:t xml:space="preserve">Additionally, the monitoring of fish eggs is not practical for the state or permittees.  The harvesting of eggs </w:t>
      </w:r>
      <w:r w:rsidR="00EF6D6D">
        <w:rPr>
          <w:i w:val="0"/>
        </w:rPr>
        <w:t xml:space="preserve">may </w:t>
      </w:r>
      <w:r w:rsidRPr="003B32FA">
        <w:rPr>
          <w:i w:val="0"/>
        </w:rPr>
        <w:t>require additional considerations such as spawning periods</w:t>
      </w:r>
      <w:r w:rsidR="00EF6D6D">
        <w:rPr>
          <w:i w:val="0"/>
        </w:rPr>
        <w:t>, special sample collection or analysis protocols</w:t>
      </w:r>
      <w:r w:rsidRPr="003B32FA">
        <w:rPr>
          <w:i w:val="0"/>
        </w:rPr>
        <w:t xml:space="preserve">.  </w:t>
      </w:r>
      <w:r w:rsidR="00EF6D6D">
        <w:rPr>
          <w:i w:val="0"/>
        </w:rPr>
        <w:t>As a result,</w:t>
      </w:r>
      <w:r w:rsidR="00F838B8">
        <w:rPr>
          <w:i w:val="0"/>
        </w:rPr>
        <w:t xml:space="preserve"> it is anticipated that</w:t>
      </w:r>
      <w:r w:rsidR="00EF6D6D">
        <w:rPr>
          <w:i w:val="0"/>
        </w:rPr>
        <w:t xml:space="preserve"> this particular sample</w:t>
      </w:r>
      <w:r w:rsidRPr="003B32FA">
        <w:rPr>
          <w:i w:val="0"/>
        </w:rPr>
        <w:t xml:space="preserve"> effort</w:t>
      </w:r>
      <w:r w:rsidR="00EF6D6D">
        <w:rPr>
          <w:i w:val="0"/>
        </w:rPr>
        <w:t xml:space="preserve"> may be much more complex</w:t>
      </w:r>
      <w:r w:rsidRPr="003B32FA">
        <w:rPr>
          <w:i w:val="0"/>
        </w:rPr>
        <w:t xml:space="preserve"> than the simple collection of fish for whole</w:t>
      </w:r>
      <w:r w:rsidR="00EF6D6D">
        <w:rPr>
          <w:i w:val="0"/>
        </w:rPr>
        <w:t>-</w:t>
      </w:r>
      <w:r w:rsidRPr="003B32FA">
        <w:rPr>
          <w:i w:val="0"/>
        </w:rPr>
        <w:t xml:space="preserve">body </w:t>
      </w:r>
      <w:r w:rsidR="00EF6D6D">
        <w:rPr>
          <w:i w:val="0"/>
        </w:rPr>
        <w:t xml:space="preserve">or </w:t>
      </w:r>
      <w:r w:rsidRPr="003B32FA">
        <w:rPr>
          <w:i w:val="0"/>
        </w:rPr>
        <w:t>tissue analysis.</w:t>
      </w:r>
      <w:r w:rsidR="004C64A5">
        <w:rPr>
          <w:i w:val="0"/>
        </w:rPr>
        <w:t xml:space="preserve">  Without guidance and standard protocols, states</w:t>
      </w:r>
      <w:r w:rsidR="006F2132">
        <w:rPr>
          <w:i w:val="0"/>
        </w:rPr>
        <w:t xml:space="preserve"> and tribes</w:t>
      </w:r>
      <w:r w:rsidR="004C64A5">
        <w:rPr>
          <w:i w:val="0"/>
        </w:rPr>
        <w:t xml:space="preserve"> may develop inconsistent methods for sampling and monitoring. </w:t>
      </w:r>
    </w:p>
    <w:p w:rsidR="00C87855" w:rsidRDefault="00C87855" w:rsidP="003B32FA">
      <w:pPr>
        <w:pStyle w:val="BodyText"/>
        <w:spacing w:after="240"/>
        <w:rPr>
          <w:b/>
        </w:rPr>
      </w:pPr>
    </w:p>
    <w:p w:rsidR="00C87855" w:rsidRDefault="00C87855" w:rsidP="003B32FA">
      <w:pPr>
        <w:pStyle w:val="BodyText"/>
        <w:spacing w:after="240"/>
        <w:rPr>
          <w:b/>
        </w:rPr>
      </w:pPr>
    </w:p>
    <w:p w:rsidR="003B32FA" w:rsidRDefault="0077706B" w:rsidP="003B32FA">
      <w:pPr>
        <w:pStyle w:val="BodyText"/>
        <w:spacing w:after="240"/>
        <w:rPr>
          <w:b/>
        </w:rPr>
      </w:pPr>
      <w:r>
        <w:rPr>
          <w:b/>
        </w:rPr>
        <w:t xml:space="preserve">D.  </w:t>
      </w:r>
      <w:r w:rsidR="003B32FA">
        <w:rPr>
          <w:b/>
        </w:rPr>
        <w:t xml:space="preserve">EPA </w:t>
      </w:r>
      <w:r w:rsidR="00F838B8">
        <w:rPr>
          <w:b/>
        </w:rPr>
        <w:t xml:space="preserve">is requested to </w:t>
      </w:r>
      <w:r w:rsidR="003B32FA">
        <w:rPr>
          <w:b/>
        </w:rPr>
        <w:t xml:space="preserve">provide guidance on </w:t>
      </w:r>
      <w:r w:rsidR="00F838B8">
        <w:rPr>
          <w:b/>
        </w:rPr>
        <w:t>the development of</w:t>
      </w:r>
      <w:r w:rsidR="00130228">
        <w:rPr>
          <w:b/>
        </w:rPr>
        <w:t xml:space="preserve"> site-specific criteria to account for regional differences in naturally-occurring selenium</w:t>
      </w:r>
      <w:r w:rsidR="003B32FA" w:rsidRPr="002837A7">
        <w:rPr>
          <w:b/>
        </w:rPr>
        <w:t>.</w:t>
      </w:r>
    </w:p>
    <w:p w:rsidR="003B32FA" w:rsidRDefault="007F4D63" w:rsidP="003B32FA">
      <w:pPr>
        <w:pStyle w:val="Heading2"/>
        <w:rPr>
          <w:i w:val="0"/>
        </w:rPr>
      </w:pPr>
      <w:r>
        <w:rPr>
          <w:i w:val="0"/>
        </w:rPr>
        <w:t xml:space="preserve">EPA states </w:t>
      </w:r>
      <w:r w:rsidR="00F838B8">
        <w:rPr>
          <w:i w:val="0"/>
        </w:rPr>
        <w:t xml:space="preserve">in the draft criterion </w:t>
      </w:r>
      <w:r>
        <w:rPr>
          <w:i w:val="0"/>
        </w:rPr>
        <w:t>that</w:t>
      </w:r>
      <w:r w:rsidR="006B1119" w:rsidRPr="006B1119">
        <w:rPr>
          <w:i w:val="0"/>
        </w:rPr>
        <w:t xml:space="preserve"> underlying geology may contain deposits of selenium-rich materials,</w:t>
      </w:r>
      <w:r>
        <w:rPr>
          <w:i w:val="0"/>
        </w:rPr>
        <w:t xml:space="preserve"> such as organic-enriched, sedimentary shales and petroleum source rocks.  In locations where elevated selenium is naturally occurring, </w:t>
      </w:r>
      <w:r w:rsidR="006B1119" w:rsidRPr="006B1119">
        <w:rPr>
          <w:i w:val="0"/>
        </w:rPr>
        <w:t xml:space="preserve">native fish species may have lower sensitivities to </w:t>
      </w:r>
      <w:r>
        <w:rPr>
          <w:i w:val="0"/>
        </w:rPr>
        <w:t xml:space="preserve">these </w:t>
      </w:r>
      <w:r w:rsidR="006B1119" w:rsidRPr="006B1119">
        <w:rPr>
          <w:i w:val="0"/>
        </w:rPr>
        <w:t>naturally occu</w:t>
      </w:r>
      <w:r>
        <w:rPr>
          <w:i w:val="0"/>
        </w:rPr>
        <w:t>rring concentrations</w:t>
      </w:r>
      <w:r w:rsidR="006B1119" w:rsidRPr="006B1119">
        <w:rPr>
          <w:i w:val="0"/>
        </w:rPr>
        <w:t xml:space="preserve">.  </w:t>
      </w:r>
      <w:r w:rsidR="00BC3F62" w:rsidRPr="00BC3F62">
        <w:rPr>
          <w:i w:val="0"/>
        </w:rPr>
        <w:t>The draft criterion does not account for variability in selenium levels based on region or aquatic species’ sensitivity</w:t>
      </w:r>
      <w:r w:rsidR="00BC3F62">
        <w:rPr>
          <w:i w:val="0"/>
        </w:rPr>
        <w:t>.</w:t>
      </w:r>
      <w:r w:rsidR="00BC3F62" w:rsidRPr="00BC3F62">
        <w:rPr>
          <w:i w:val="0"/>
        </w:rPr>
        <w:t xml:space="preserve"> </w:t>
      </w:r>
      <w:r w:rsidR="006B1119" w:rsidRPr="006B1119">
        <w:rPr>
          <w:i w:val="0"/>
        </w:rPr>
        <w:t xml:space="preserve">Guidance </w:t>
      </w:r>
      <w:r w:rsidR="00E67F3A">
        <w:rPr>
          <w:i w:val="0"/>
        </w:rPr>
        <w:t>for</w:t>
      </w:r>
      <w:r w:rsidR="006B1119" w:rsidRPr="006B1119">
        <w:rPr>
          <w:i w:val="0"/>
        </w:rPr>
        <w:t xml:space="preserve"> the development of site-specific </w:t>
      </w:r>
      <w:r w:rsidR="003850A2">
        <w:rPr>
          <w:i w:val="0"/>
        </w:rPr>
        <w:t>b</w:t>
      </w:r>
      <w:r w:rsidR="006B1119" w:rsidRPr="006B1119">
        <w:rPr>
          <w:i w:val="0"/>
        </w:rPr>
        <w:t xml:space="preserve">ioaccumulation </w:t>
      </w:r>
      <w:r w:rsidR="003850A2">
        <w:rPr>
          <w:i w:val="0"/>
        </w:rPr>
        <w:t>f</w:t>
      </w:r>
      <w:r w:rsidR="006B1119" w:rsidRPr="006B1119">
        <w:rPr>
          <w:i w:val="0"/>
        </w:rPr>
        <w:t>actors</w:t>
      </w:r>
      <w:r w:rsidR="00EF4C2F">
        <w:rPr>
          <w:i w:val="0"/>
        </w:rPr>
        <w:t xml:space="preserve"> for selenium</w:t>
      </w:r>
      <w:r w:rsidR="006B1119" w:rsidRPr="006B1119">
        <w:rPr>
          <w:i w:val="0"/>
        </w:rPr>
        <w:t xml:space="preserve"> is needed to account for regional differences and elevated background concentrations</w:t>
      </w:r>
      <w:r w:rsidR="000B2A52">
        <w:rPr>
          <w:i w:val="0"/>
        </w:rPr>
        <w:t xml:space="preserve"> in lotic and lentic environments</w:t>
      </w:r>
      <w:r w:rsidR="003B32FA" w:rsidRPr="003B32FA">
        <w:rPr>
          <w:i w:val="0"/>
        </w:rPr>
        <w:t>.</w:t>
      </w:r>
      <w:r w:rsidR="00BC3F62" w:rsidRPr="00BC3F62">
        <w:rPr>
          <w:i w:val="0"/>
        </w:rPr>
        <w:t xml:space="preserve">  Site-specific studies </w:t>
      </w:r>
      <w:r w:rsidR="00BC3F62">
        <w:rPr>
          <w:i w:val="0"/>
        </w:rPr>
        <w:t xml:space="preserve">evaluating </w:t>
      </w:r>
      <w:r w:rsidR="00BC3F62" w:rsidRPr="00BC3F62">
        <w:rPr>
          <w:i w:val="0"/>
        </w:rPr>
        <w:t xml:space="preserve">bioaccumulation certainly seem </w:t>
      </w:r>
      <w:r w:rsidR="00A95F1E" w:rsidRPr="00BC3F62">
        <w:rPr>
          <w:i w:val="0"/>
        </w:rPr>
        <w:t>possible</w:t>
      </w:r>
      <w:r w:rsidR="00A95F1E">
        <w:rPr>
          <w:i w:val="0"/>
        </w:rPr>
        <w:t>;</w:t>
      </w:r>
      <w:r w:rsidR="004C64A5">
        <w:rPr>
          <w:i w:val="0"/>
        </w:rPr>
        <w:t xml:space="preserve"> h</w:t>
      </w:r>
      <w:r w:rsidR="00BC3F62">
        <w:rPr>
          <w:i w:val="0"/>
        </w:rPr>
        <w:t>owever,</w:t>
      </w:r>
      <w:r w:rsidR="00BC3F62" w:rsidRPr="00BC3F62">
        <w:rPr>
          <w:i w:val="0"/>
        </w:rPr>
        <w:t xml:space="preserve"> it is unclear </w:t>
      </w:r>
      <w:r w:rsidR="00BC3F62">
        <w:rPr>
          <w:i w:val="0"/>
        </w:rPr>
        <w:t>how criterion</w:t>
      </w:r>
      <w:r w:rsidR="00BC3F62" w:rsidRPr="00BC3F62">
        <w:rPr>
          <w:i w:val="0"/>
        </w:rPr>
        <w:t xml:space="preserve"> will affect </w:t>
      </w:r>
      <w:r w:rsidR="00BC3F62">
        <w:rPr>
          <w:i w:val="0"/>
        </w:rPr>
        <w:t>permit</w:t>
      </w:r>
      <w:r w:rsidR="00BC3F62" w:rsidRPr="00BC3F62">
        <w:rPr>
          <w:i w:val="0"/>
        </w:rPr>
        <w:t xml:space="preserve"> reviews and </w:t>
      </w:r>
      <w:r w:rsidR="00BC3F62">
        <w:rPr>
          <w:i w:val="0"/>
        </w:rPr>
        <w:t>effluent</w:t>
      </w:r>
      <w:r w:rsidR="00BC3F62" w:rsidRPr="00BC3F62">
        <w:rPr>
          <w:i w:val="0"/>
        </w:rPr>
        <w:t xml:space="preserve"> limits until implementation guidance is provided</w:t>
      </w:r>
      <w:r w:rsidR="00BC3F62">
        <w:rPr>
          <w:i w:val="0"/>
        </w:rPr>
        <w:t xml:space="preserve"> by EPA.</w:t>
      </w:r>
      <w:r w:rsidR="006D0992">
        <w:rPr>
          <w:i w:val="0"/>
        </w:rPr>
        <w:t xml:space="preserve">  </w:t>
      </w:r>
    </w:p>
    <w:p w:rsidR="003B32FA" w:rsidRDefault="003B32FA" w:rsidP="002C0357">
      <w:pPr>
        <w:pStyle w:val="Heading2"/>
        <w:rPr>
          <w:i w:val="0"/>
        </w:rPr>
      </w:pPr>
    </w:p>
    <w:sectPr w:rsidR="003B32FA" w:rsidSect="00A036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F4" w:rsidRDefault="005D29F4" w:rsidP="00405210">
      <w:pPr>
        <w:spacing w:before="0" w:after="0"/>
      </w:pPr>
      <w:r>
        <w:separator/>
      </w:r>
    </w:p>
  </w:endnote>
  <w:endnote w:type="continuationSeparator" w:id="0">
    <w:p w:rsidR="005D29F4" w:rsidRDefault="005D29F4" w:rsidP="004052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654960"/>
      <w:docPartObj>
        <w:docPartGallery w:val="Page Numbers (Bottom of Page)"/>
        <w:docPartUnique/>
      </w:docPartObj>
    </w:sdtPr>
    <w:sdtEndPr>
      <w:rPr>
        <w:noProof/>
      </w:rPr>
    </w:sdtEndPr>
    <w:sdtContent>
      <w:p w:rsidR="00535531" w:rsidRDefault="00535531">
        <w:pPr>
          <w:pStyle w:val="Footer"/>
          <w:jc w:val="center"/>
        </w:pPr>
        <w:r>
          <w:fldChar w:fldCharType="begin"/>
        </w:r>
        <w:r>
          <w:instrText xml:space="preserve"> PAGE   \* MERGEFORMAT </w:instrText>
        </w:r>
        <w:r>
          <w:fldChar w:fldCharType="separate"/>
        </w:r>
        <w:r w:rsidR="000448C9">
          <w:rPr>
            <w:noProof/>
          </w:rPr>
          <w:t>1</w:t>
        </w:r>
        <w:r>
          <w:rPr>
            <w:noProof/>
          </w:rPr>
          <w:fldChar w:fldCharType="end"/>
        </w:r>
      </w:p>
    </w:sdtContent>
  </w:sdt>
  <w:p w:rsidR="00535531" w:rsidRDefault="00535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F4" w:rsidRDefault="005D29F4" w:rsidP="00405210">
      <w:pPr>
        <w:spacing w:before="0" w:after="0"/>
      </w:pPr>
      <w:r>
        <w:separator/>
      </w:r>
    </w:p>
  </w:footnote>
  <w:footnote w:type="continuationSeparator" w:id="0">
    <w:p w:rsidR="005D29F4" w:rsidRDefault="005D29F4" w:rsidP="004052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76" w:rsidRDefault="004A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9E2C48"/>
    <w:lvl w:ilvl="0">
      <w:start w:val="1"/>
      <w:numFmt w:val="upperRoman"/>
      <w:pStyle w:val="ListNumber"/>
      <w:lvlText w:val="%1."/>
      <w:lvlJc w:val="right"/>
      <w:pPr>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422B51"/>
    <w:multiLevelType w:val="hybridMultilevel"/>
    <w:tmpl w:val="DAE8A03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1">
    <w:nsid w:val="26206657"/>
    <w:multiLevelType w:val="hybridMultilevel"/>
    <w:tmpl w:val="413AAB48"/>
    <w:lvl w:ilvl="0" w:tplc="65E8D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A14FF"/>
    <w:multiLevelType w:val="hybridMultilevel"/>
    <w:tmpl w:val="500AE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D96275C"/>
    <w:multiLevelType w:val="hybridMultilevel"/>
    <w:tmpl w:val="4F3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5"/>
  </w:num>
  <w:num w:numId="9">
    <w:abstractNumId w:val="14"/>
  </w:num>
  <w:num w:numId="10">
    <w:abstractNumId w:val="13"/>
  </w:num>
  <w:num w:numId="11">
    <w:abstractNumId w:val="7"/>
  </w:num>
  <w:num w:numId="12">
    <w:abstractNumId w:val="9"/>
  </w:num>
  <w:num w:numId="13">
    <w:abstractNumId w:val="8"/>
  </w:num>
  <w:num w:numId="14">
    <w:abstractNumId w:val="10"/>
  </w:num>
  <w:num w:numId="15">
    <w:abstractNumId w:val="11"/>
  </w:num>
  <w:num w:numId="16">
    <w:abstractNumId w:val="12"/>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D4"/>
    <w:rsid w:val="000074C9"/>
    <w:rsid w:val="00010EDB"/>
    <w:rsid w:val="00020FAA"/>
    <w:rsid w:val="00025CFA"/>
    <w:rsid w:val="000448C9"/>
    <w:rsid w:val="000463E3"/>
    <w:rsid w:val="00051B7F"/>
    <w:rsid w:val="00052A50"/>
    <w:rsid w:val="00053B2F"/>
    <w:rsid w:val="00056AF6"/>
    <w:rsid w:val="000845AC"/>
    <w:rsid w:val="00085954"/>
    <w:rsid w:val="000A6BF0"/>
    <w:rsid w:val="000B2A52"/>
    <w:rsid w:val="000C1860"/>
    <w:rsid w:val="000D64FD"/>
    <w:rsid w:val="000E24ED"/>
    <w:rsid w:val="000E33B9"/>
    <w:rsid w:val="000F531A"/>
    <w:rsid w:val="0010014E"/>
    <w:rsid w:val="00116413"/>
    <w:rsid w:val="00130228"/>
    <w:rsid w:val="00130276"/>
    <w:rsid w:val="00140CB8"/>
    <w:rsid w:val="0014378E"/>
    <w:rsid w:val="00151B50"/>
    <w:rsid w:val="00157130"/>
    <w:rsid w:val="0015775F"/>
    <w:rsid w:val="001613A1"/>
    <w:rsid w:val="00161AFB"/>
    <w:rsid w:val="00173F33"/>
    <w:rsid w:val="00174FCB"/>
    <w:rsid w:val="001803CD"/>
    <w:rsid w:val="001913B2"/>
    <w:rsid w:val="001969BF"/>
    <w:rsid w:val="001A4917"/>
    <w:rsid w:val="001B4F87"/>
    <w:rsid w:val="001C2A0F"/>
    <w:rsid w:val="001C3F54"/>
    <w:rsid w:val="001D6FC9"/>
    <w:rsid w:val="001F3C8E"/>
    <w:rsid w:val="0020790C"/>
    <w:rsid w:val="00207BFE"/>
    <w:rsid w:val="00211818"/>
    <w:rsid w:val="002121AE"/>
    <w:rsid w:val="00230558"/>
    <w:rsid w:val="00250A63"/>
    <w:rsid w:val="00261265"/>
    <w:rsid w:val="00261824"/>
    <w:rsid w:val="00261B3F"/>
    <w:rsid w:val="00267310"/>
    <w:rsid w:val="002677C4"/>
    <w:rsid w:val="00276A9D"/>
    <w:rsid w:val="002804BC"/>
    <w:rsid w:val="002813C2"/>
    <w:rsid w:val="002837A7"/>
    <w:rsid w:val="00294301"/>
    <w:rsid w:val="002957D7"/>
    <w:rsid w:val="00297D38"/>
    <w:rsid w:val="002C0357"/>
    <w:rsid w:val="002C748B"/>
    <w:rsid w:val="002D4E2D"/>
    <w:rsid w:val="002D7673"/>
    <w:rsid w:val="00301EF4"/>
    <w:rsid w:val="00302172"/>
    <w:rsid w:val="0030659B"/>
    <w:rsid w:val="003275DD"/>
    <w:rsid w:val="00327640"/>
    <w:rsid w:val="00333650"/>
    <w:rsid w:val="0035120B"/>
    <w:rsid w:val="00351FD0"/>
    <w:rsid w:val="00356FAA"/>
    <w:rsid w:val="00365EC9"/>
    <w:rsid w:val="00376C57"/>
    <w:rsid w:val="003850A2"/>
    <w:rsid w:val="00386CDB"/>
    <w:rsid w:val="00390F38"/>
    <w:rsid w:val="00393C75"/>
    <w:rsid w:val="00394146"/>
    <w:rsid w:val="003B05B5"/>
    <w:rsid w:val="003B1BDE"/>
    <w:rsid w:val="003B32FA"/>
    <w:rsid w:val="003B41DF"/>
    <w:rsid w:val="003B4C5B"/>
    <w:rsid w:val="003C0FEB"/>
    <w:rsid w:val="003F1C64"/>
    <w:rsid w:val="003F5ABB"/>
    <w:rsid w:val="00404FF8"/>
    <w:rsid w:val="00405210"/>
    <w:rsid w:val="00422DB3"/>
    <w:rsid w:val="0045045B"/>
    <w:rsid w:val="00462449"/>
    <w:rsid w:val="0046771E"/>
    <w:rsid w:val="00471CE2"/>
    <w:rsid w:val="0048512F"/>
    <w:rsid w:val="004A3F76"/>
    <w:rsid w:val="004A47E7"/>
    <w:rsid w:val="004C0F66"/>
    <w:rsid w:val="004C64A5"/>
    <w:rsid w:val="004D2CA6"/>
    <w:rsid w:val="004D5CE3"/>
    <w:rsid w:val="004E151B"/>
    <w:rsid w:val="004E4ABF"/>
    <w:rsid w:val="004F14A8"/>
    <w:rsid w:val="004F4C67"/>
    <w:rsid w:val="004F5A5E"/>
    <w:rsid w:val="00500F2B"/>
    <w:rsid w:val="0050376F"/>
    <w:rsid w:val="0051582B"/>
    <w:rsid w:val="00516721"/>
    <w:rsid w:val="005278BC"/>
    <w:rsid w:val="005311BD"/>
    <w:rsid w:val="00533B5B"/>
    <w:rsid w:val="00535531"/>
    <w:rsid w:val="005410CA"/>
    <w:rsid w:val="005416A1"/>
    <w:rsid w:val="00544D0D"/>
    <w:rsid w:val="005464F5"/>
    <w:rsid w:val="0055212A"/>
    <w:rsid w:val="0056463D"/>
    <w:rsid w:val="00572D8E"/>
    <w:rsid w:val="00584391"/>
    <w:rsid w:val="00591D23"/>
    <w:rsid w:val="005A159C"/>
    <w:rsid w:val="005A634D"/>
    <w:rsid w:val="005B6B2A"/>
    <w:rsid w:val="005D29F4"/>
    <w:rsid w:val="005F337F"/>
    <w:rsid w:val="00607394"/>
    <w:rsid w:val="00626948"/>
    <w:rsid w:val="0063396B"/>
    <w:rsid w:val="00634FE8"/>
    <w:rsid w:val="00636B48"/>
    <w:rsid w:val="0065525B"/>
    <w:rsid w:val="00662BD0"/>
    <w:rsid w:val="006730D8"/>
    <w:rsid w:val="00676490"/>
    <w:rsid w:val="00687EF9"/>
    <w:rsid w:val="00693121"/>
    <w:rsid w:val="00695B5B"/>
    <w:rsid w:val="006A2503"/>
    <w:rsid w:val="006A5D80"/>
    <w:rsid w:val="006B1119"/>
    <w:rsid w:val="006C6CEB"/>
    <w:rsid w:val="006C7D34"/>
    <w:rsid w:val="006D0992"/>
    <w:rsid w:val="006D216A"/>
    <w:rsid w:val="006D738E"/>
    <w:rsid w:val="006F1EB0"/>
    <w:rsid w:val="006F2132"/>
    <w:rsid w:val="006F5395"/>
    <w:rsid w:val="00710A4C"/>
    <w:rsid w:val="007163B7"/>
    <w:rsid w:val="0072249E"/>
    <w:rsid w:val="00727F1C"/>
    <w:rsid w:val="00732647"/>
    <w:rsid w:val="00741CEC"/>
    <w:rsid w:val="00746472"/>
    <w:rsid w:val="0075745D"/>
    <w:rsid w:val="00760050"/>
    <w:rsid w:val="0077054D"/>
    <w:rsid w:val="0077706B"/>
    <w:rsid w:val="00786F2D"/>
    <w:rsid w:val="00790517"/>
    <w:rsid w:val="007B3372"/>
    <w:rsid w:val="007B3A8D"/>
    <w:rsid w:val="007C2DB1"/>
    <w:rsid w:val="007E302C"/>
    <w:rsid w:val="007F1D92"/>
    <w:rsid w:val="007F47B8"/>
    <w:rsid w:val="007F4D63"/>
    <w:rsid w:val="007F66BE"/>
    <w:rsid w:val="0080033A"/>
    <w:rsid w:val="00800FD2"/>
    <w:rsid w:val="008045FB"/>
    <w:rsid w:val="00806AB1"/>
    <w:rsid w:val="00831A62"/>
    <w:rsid w:val="00840610"/>
    <w:rsid w:val="008430C0"/>
    <w:rsid w:val="0084719A"/>
    <w:rsid w:val="00870634"/>
    <w:rsid w:val="008755F2"/>
    <w:rsid w:val="00876A0B"/>
    <w:rsid w:val="00881F49"/>
    <w:rsid w:val="00883FDC"/>
    <w:rsid w:val="00895664"/>
    <w:rsid w:val="008D3268"/>
    <w:rsid w:val="008E33DD"/>
    <w:rsid w:val="008E6B41"/>
    <w:rsid w:val="008F3A2E"/>
    <w:rsid w:val="00901709"/>
    <w:rsid w:val="00912064"/>
    <w:rsid w:val="009175DD"/>
    <w:rsid w:val="0092623A"/>
    <w:rsid w:val="00931C65"/>
    <w:rsid w:val="009416B3"/>
    <w:rsid w:val="00943E18"/>
    <w:rsid w:val="009460B9"/>
    <w:rsid w:val="00955C3E"/>
    <w:rsid w:val="00974E8C"/>
    <w:rsid w:val="009762BA"/>
    <w:rsid w:val="009841B1"/>
    <w:rsid w:val="00984993"/>
    <w:rsid w:val="0098548D"/>
    <w:rsid w:val="00986149"/>
    <w:rsid w:val="00995212"/>
    <w:rsid w:val="00996B99"/>
    <w:rsid w:val="009A1176"/>
    <w:rsid w:val="009A4319"/>
    <w:rsid w:val="009C3E0F"/>
    <w:rsid w:val="009D2F7B"/>
    <w:rsid w:val="009D3199"/>
    <w:rsid w:val="009D55C6"/>
    <w:rsid w:val="009D6F3F"/>
    <w:rsid w:val="009E5CAB"/>
    <w:rsid w:val="009E7763"/>
    <w:rsid w:val="009F2D38"/>
    <w:rsid w:val="009F3B91"/>
    <w:rsid w:val="00A03680"/>
    <w:rsid w:val="00A03A64"/>
    <w:rsid w:val="00A0415C"/>
    <w:rsid w:val="00A17AB6"/>
    <w:rsid w:val="00A2193F"/>
    <w:rsid w:val="00A2316E"/>
    <w:rsid w:val="00A62C49"/>
    <w:rsid w:val="00A7151F"/>
    <w:rsid w:val="00A75BA9"/>
    <w:rsid w:val="00A8227F"/>
    <w:rsid w:val="00A870DA"/>
    <w:rsid w:val="00A95F1E"/>
    <w:rsid w:val="00A95F9E"/>
    <w:rsid w:val="00A97E95"/>
    <w:rsid w:val="00AB074C"/>
    <w:rsid w:val="00AB53A9"/>
    <w:rsid w:val="00AB549A"/>
    <w:rsid w:val="00AF2AFD"/>
    <w:rsid w:val="00B1467D"/>
    <w:rsid w:val="00B2177B"/>
    <w:rsid w:val="00B24AAC"/>
    <w:rsid w:val="00B3681B"/>
    <w:rsid w:val="00B4403F"/>
    <w:rsid w:val="00B60F7C"/>
    <w:rsid w:val="00B623CC"/>
    <w:rsid w:val="00B739D2"/>
    <w:rsid w:val="00B936DA"/>
    <w:rsid w:val="00BC3F62"/>
    <w:rsid w:val="00BD7C01"/>
    <w:rsid w:val="00BF000E"/>
    <w:rsid w:val="00BF4833"/>
    <w:rsid w:val="00C111E7"/>
    <w:rsid w:val="00C25BC6"/>
    <w:rsid w:val="00C374E8"/>
    <w:rsid w:val="00C41E1E"/>
    <w:rsid w:val="00C46157"/>
    <w:rsid w:val="00C4622A"/>
    <w:rsid w:val="00C46F76"/>
    <w:rsid w:val="00C538DC"/>
    <w:rsid w:val="00C810A9"/>
    <w:rsid w:val="00C82D07"/>
    <w:rsid w:val="00C8390A"/>
    <w:rsid w:val="00C86402"/>
    <w:rsid w:val="00C865C8"/>
    <w:rsid w:val="00C87855"/>
    <w:rsid w:val="00C95864"/>
    <w:rsid w:val="00C969D7"/>
    <w:rsid w:val="00CA2012"/>
    <w:rsid w:val="00CB2C2F"/>
    <w:rsid w:val="00CE37FD"/>
    <w:rsid w:val="00CE5181"/>
    <w:rsid w:val="00CF3D9D"/>
    <w:rsid w:val="00D04B8F"/>
    <w:rsid w:val="00D1335C"/>
    <w:rsid w:val="00D214A2"/>
    <w:rsid w:val="00D27906"/>
    <w:rsid w:val="00D35FA8"/>
    <w:rsid w:val="00D44331"/>
    <w:rsid w:val="00D466C8"/>
    <w:rsid w:val="00D47D87"/>
    <w:rsid w:val="00D55F37"/>
    <w:rsid w:val="00D65984"/>
    <w:rsid w:val="00D659FC"/>
    <w:rsid w:val="00D85DB0"/>
    <w:rsid w:val="00D9218C"/>
    <w:rsid w:val="00DA234D"/>
    <w:rsid w:val="00DB0C6D"/>
    <w:rsid w:val="00DB58CD"/>
    <w:rsid w:val="00DB5F22"/>
    <w:rsid w:val="00DB788B"/>
    <w:rsid w:val="00DB7915"/>
    <w:rsid w:val="00DC3145"/>
    <w:rsid w:val="00DE66BD"/>
    <w:rsid w:val="00DF575D"/>
    <w:rsid w:val="00DF76DF"/>
    <w:rsid w:val="00E013F2"/>
    <w:rsid w:val="00E13F72"/>
    <w:rsid w:val="00E14844"/>
    <w:rsid w:val="00E178D5"/>
    <w:rsid w:val="00E3007E"/>
    <w:rsid w:val="00E32F3B"/>
    <w:rsid w:val="00E40EC5"/>
    <w:rsid w:val="00E4746B"/>
    <w:rsid w:val="00E64F9E"/>
    <w:rsid w:val="00E674A6"/>
    <w:rsid w:val="00E67F3A"/>
    <w:rsid w:val="00E8563B"/>
    <w:rsid w:val="00E85812"/>
    <w:rsid w:val="00E90BA0"/>
    <w:rsid w:val="00E910F6"/>
    <w:rsid w:val="00E95450"/>
    <w:rsid w:val="00E95B94"/>
    <w:rsid w:val="00EA068F"/>
    <w:rsid w:val="00EA38C5"/>
    <w:rsid w:val="00EB25D4"/>
    <w:rsid w:val="00ED242F"/>
    <w:rsid w:val="00ED29E1"/>
    <w:rsid w:val="00ED6708"/>
    <w:rsid w:val="00EF0EC8"/>
    <w:rsid w:val="00EF4C2F"/>
    <w:rsid w:val="00EF6A56"/>
    <w:rsid w:val="00EF6D6D"/>
    <w:rsid w:val="00F0697A"/>
    <w:rsid w:val="00F077D7"/>
    <w:rsid w:val="00F11D50"/>
    <w:rsid w:val="00F1617A"/>
    <w:rsid w:val="00F36B03"/>
    <w:rsid w:val="00F4291A"/>
    <w:rsid w:val="00F43271"/>
    <w:rsid w:val="00F437D2"/>
    <w:rsid w:val="00F4651D"/>
    <w:rsid w:val="00F53069"/>
    <w:rsid w:val="00F56A6D"/>
    <w:rsid w:val="00F56E78"/>
    <w:rsid w:val="00F57534"/>
    <w:rsid w:val="00F73E1C"/>
    <w:rsid w:val="00F77EE5"/>
    <w:rsid w:val="00F838B8"/>
    <w:rsid w:val="00F84C3B"/>
    <w:rsid w:val="00F938E6"/>
    <w:rsid w:val="00FA5097"/>
    <w:rsid w:val="00FB1DEC"/>
    <w:rsid w:val="00FC323E"/>
    <w:rsid w:val="00FC4571"/>
    <w:rsid w:val="00FF0C0A"/>
    <w:rsid w:val="00FF0FD4"/>
    <w:rsid w:val="00FF42C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A17AB6"/>
    <w:pPr>
      <w:spacing w:before="120" w:after="120"/>
      <w:outlineLvl w:val="0"/>
    </w:pPr>
    <w:rPr>
      <w:b/>
    </w:rPr>
  </w:style>
  <w:style w:type="paragraph" w:styleId="Heading2">
    <w:name w:val="heading 2"/>
    <w:basedOn w:val="Heading1"/>
    <w:next w:val="BodyText"/>
    <w:link w:val="Heading2Char"/>
    <w:uiPriority w:val="9"/>
    <w:qFormat/>
    <w:rsid w:val="002C0357"/>
    <w:pPr>
      <w:outlineLvl w:val="1"/>
    </w:pPr>
    <w:rPr>
      <w:b w:val="0"/>
      <w:i/>
    </w:rPr>
  </w:style>
  <w:style w:type="paragraph" w:styleId="Heading3">
    <w:name w:val="heading 3"/>
    <w:basedOn w:val="Heading2"/>
    <w:next w:val="BodyText"/>
    <w:link w:val="Heading3Char"/>
    <w:uiPriority w:val="9"/>
    <w:qFormat/>
    <w:rsid w:val="00BD7C01"/>
    <w:pPr>
      <w:outlineLvl w:val="2"/>
    </w:pPr>
  </w:style>
  <w:style w:type="paragraph" w:styleId="Heading4">
    <w:name w:val="heading 4"/>
    <w:basedOn w:val="Heading3"/>
    <w:next w:val="BodyText"/>
    <w:link w:val="Heading4Char"/>
    <w:uiPriority w:val="9"/>
    <w:qFormat/>
    <w:rsid w:val="00116413"/>
    <w:pPr>
      <w:outlineLvl w:val="3"/>
    </w:pPr>
    <w:rPr>
      <w:bCs/>
      <w:iCs/>
    </w:rPr>
  </w:style>
  <w:style w:type="paragraph" w:styleId="Heading5">
    <w:name w:val="heading 5"/>
    <w:basedOn w:val="Heading4"/>
    <w:next w:val="BodyText"/>
    <w:link w:val="Heading5Char"/>
    <w:uiPriority w:val="9"/>
    <w:unhideWhenUsed/>
    <w:qFormat/>
    <w:rsid w:val="00AB074C"/>
    <w:pPr>
      <w:outlineLvl w:val="4"/>
    </w:pPr>
    <w:rPr>
      <w:b/>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B6"/>
    <w:rPr>
      <w:rFonts w:cstheme="minorBidi"/>
      <w:b/>
    </w:rPr>
  </w:style>
  <w:style w:type="character" w:customStyle="1" w:styleId="Heading2Char">
    <w:name w:val="Heading 2 Char"/>
    <w:basedOn w:val="DefaultParagraphFont"/>
    <w:link w:val="Heading2"/>
    <w:uiPriority w:val="9"/>
    <w:rsid w:val="002C0357"/>
    <w:rPr>
      <w:rFonts w:cstheme="minorBidi"/>
      <w:i/>
    </w:rPr>
  </w:style>
  <w:style w:type="character" w:customStyle="1" w:styleId="Heading3Char">
    <w:name w:val="Heading 3 Char"/>
    <w:basedOn w:val="DefaultParagraphFont"/>
    <w:link w:val="Heading3"/>
    <w:uiPriority w:val="9"/>
    <w:rsid w:val="00BD7C01"/>
    <w:rPr>
      <w:rFonts w:cstheme="minorBidi"/>
      <w:b/>
      <w:i/>
    </w:rPr>
  </w:style>
  <w:style w:type="paragraph" w:styleId="Title">
    <w:name w:val="Title"/>
    <w:basedOn w:val="Normal"/>
    <w:next w:val="Subtitle"/>
    <w:link w:val="TitleChar"/>
    <w:uiPriority w:val="10"/>
    <w:unhideWhenUsed/>
    <w:qFormat/>
    <w:rsid w:val="002C0357"/>
    <w:pPr>
      <w:spacing w:before="0" w:after="240"/>
      <w:jc w:val="center"/>
    </w:pPr>
    <w:rPr>
      <w:b/>
    </w:rPr>
  </w:style>
  <w:style w:type="character" w:customStyle="1" w:styleId="TitleChar">
    <w:name w:val="Title Char"/>
    <w:basedOn w:val="DefaultParagraphFont"/>
    <w:link w:val="Title"/>
    <w:uiPriority w:val="10"/>
    <w:rsid w:val="002C0357"/>
    <w:rPr>
      <w:rFonts w:cstheme="minorBidi"/>
      <w:b/>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48512F"/>
    <w:pPr>
      <w:spacing w:before="0" w:after="120"/>
    </w:pPr>
  </w:style>
  <w:style w:type="character" w:customStyle="1" w:styleId="BodyTextChar">
    <w:name w:val="Body Text Char"/>
    <w:basedOn w:val="DefaultParagraphFont"/>
    <w:link w:val="BodyText"/>
    <w:rsid w:val="0048512F"/>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ListNumber2"/>
    <w:link w:val="ListNumberChar"/>
    <w:uiPriority w:val="5"/>
    <w:rsid w:val="005A159C"/>
    <w:pPr>
      <w:numPr>
        <w:numId w:val="13"/>
      </w:numPr>
      <w:ind w:left="0" w:firstLine="0"/>
    </w:pPr>
    <w:rPr>
      <w:i/>
    </w:r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link w:val="ListNumber2Char"/>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ListNumber2Char">
    <w:name w:val="List Number 2 Char"/>
    <w:basedOn w:val="DefaultParagraphFont"/>
    <w:link w:val="ListNumber2"/>
    <w:uiPriority w:val="5"/>
    <w:semiHidden/>
    <w:rsid w:val="005A159C"/>
    <w:rPr>
      <w:rFonts w:cstheme="minorBidi"/>
    </w:rPr>
  </w:style>
  <w:style w:type="character" w:customStyle="1" w:styleId="ListNumberChar">
    <w:name w:val="List Number Char"/>
    <w:basedOn w:val="ListNumber2Char"/>
    <w:link w:val="ListNumber"/>
    <w:uiPriority w:val="5"/>
    <w:rsid w:val="005A159C"/>
    <w:rPr>
      <w:rFonts w:cstheme="min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7F43-49FC-4A7E-B63D-47D70350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2015-09-23T19:46:00Z</dcterms:created>
  <dcterms:modified xsi:type="dcterms:W3CDTF">2015-09-23T19:46:00Z</dcterms:modified>
</cp:coreProperties>
</file>