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F34" w:rsidRPr="000B773F" w:rsidRDefault="00597F34" w:rsidP="00CC604E">
      <w:pPr>
        <w:pStyle w:val="Heading1"/>
        <w:spacing w:before="240" w:after="0"/>
        <w:jc w:val="center"/>
        <w:rPr>
          <w:rFonts w:ascii="Georgia" w:hAnsi="Georgia"/>
          <w:sz w:val="16"/>
          <w:szCs w:val="16"/>
        </w:rPr>
      </w:pPr>
      <w:bookmarkStart w:id="0" w:name="_GoBack"/>
      <w:bookmarkEnd w:id="0"/>
      <w:r>
        <w:rPr>
          <w:rFonts w:ascii="Georgia" w:hAnsi="Georgia"/>
          <w:noProof/>
        </w:rPr>
        <w:drawing>
          <wp:anchor distT="0" distB="0" distL="114300" distR="114300" simplePos="0" relativeHeight="251659264" behindDoc="0" locked="0" layoutInCell="1" allowOverlap="1" wp14:anchorId="2DA56DEA" wp14:editId="3E766294">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0B773F">
        <w:rPr>
          <w:rFonts w:ascii="Georgia" w:hAnsi="Georgia"/>
        </w:rPr>
        <w:t xml:space="preserve">National </w:t>
      </w:r>
      <w:r>
        <w:rPr>
          <w:rFonts w:ascii="Georgia" w:hAnsi="Georgia"/>
        </w:rPr>
        <w:t>C</w:t>
      </w:r>
      <w:r w:rsidRPr="000B773F">
        <w:rPr>
          <w:rFonts w:ascii="Georgia" w:hAnsi="Georgia"/>
        </w:rPr>
        <w:t>omments</w:t>
      </w:r>
    </w:p>
    <w:p w:rsidR="00597F34" w:rsidRPr="000B773F" w:rsidRDefault="00597F34" w:rsidP="00CC604E">
      <w:pPr>
        <w:pStyle w:val="Heading1"/>
        <w:spacing w:before="240"/>
        <w:jc w:val="center"/>
        <w:rPr>
          <w:rFonts w:ascii="Georgia" w:hAnsi="Georgia"/>
        </w:rPr>
      </w:pPr>
      <w:r w:rsidRPr="000B773F">
        <w:rPr>
          <w:rFonts w:ascii="Georgia" w:hAnsi="Georgia"/>
        </w:rPr>
        <w:t xml:space="preserve">Executive </w:t>
      </w:r>
      <w:r>
        <w:rPr>
          <w:rFonts w:ascii="Georgia" w:hAnsi="Georgia"/>
        </w:rPr>
        <w:t>R</w:t>
      </w:r>
      <w:r w:rsidRPr="000B773F">
        <w:rPr>
          <w:rFonts w:ascii="Georgia" w:hAnsi="Georgia"/>
        </w:rPr>
        <w:t xml:space="preserve">eview </w:t>
      </w:r>
      <w:r>
        <w:rPr>
          <w:rFonts w:ascii="Georgia" w:hAnsi="Georgia"/>
        </w:rPr>
        <w:t>S</w:t>
      </w:r>
      <w:r w:rsidRPr="000B773F">
        <w:rPr>
          <w:rFonts w:ascii="Georgia" w:hAnsi="Georgia"/>
        </w:rPr>
        <w:t>ummary</w:t>
      </w:r>
    </w:p>
    <w:p w:rsidR="00597F34" w:rsidRPr="000B773F" w:rsidRDefault="00597F34" w:rsidP="00597F34">
      <w:pPr>
        <w:jc w:val="center"/>
        <w:rPr>
          <w:rFonts w:ascii="Georgia" w:hAnsi="Georgia"/>
          <w:b/>
          <w:bCs/>
          <w:sz w:val="30"/>
          <w:szCs w:val="30"/>
        </w:rPr>
      </w:pPr>
    </w:p>
    <w:p w:rsidR="00597F34" w:rsidRPr="00D318FB" w:rsidRDefault="00597F34" w:rsidP="00597F34">
      <w:pPr>
        <w:rPr>
          <w:rStyle w:val="Strong"/>
          <w:rFonts w:ascii="Lucida Bright" w:hAnsi="Lucida Bright"/>
          <w:sz w:val="22"/>
          <w:szCs w:val="22"/>
        </w:rPr>
      </w:pPr>
      <w:r w:rsidRPr="00D318FB">
        <w:rPr>
          <w:rStyle w:val="Strong"/>
          <w:rFonts w:ascii="Lucida Bright" w:hAnsi="Lucida Bright"/>
          <w:sz w:val="22"/>
          <w:szCs w:val="22"/>
        </w:rPr>
        <w:t>TCEQ Proposed Comments On:</w:t>
      </w:r>
    </w:p>
    <w:p w:rsidR="000E7E97" w:rsidRDefault="000E7E97" w:rsidP="00556163">
      <w:pPr>
        <w:pStyle w:val="Style5"/>
        <w:rPr>
          <w:rFonts w:ascii="Lucida Bright" w:hAnsi="Lucida Bright"/>
          <w:bCs/>
          <w:sz w:val="22"/>
          <w:szCs w:val="22"/>
        </w:rPr>
      </w:pPr>
      <w:r w:rsidRPr="000E7E97">
        <w:rPr>
          <w:rFonts w:ascii="Lucida Bright" w:hAnsi="Lucida Bright"/>
          <w:bCs/>
          <w:sz w:val="22"/>
          <w:szCs w:val="22"/>
        </w:rPr>
        <w:t xml:space="preserve">Request for </w:t>
      </w:r>
      <w:r w:rsidR="00704E7F">
        <w:rPr>
          <w:rFonts w:ascii="Lucida Bright" w:hAnsi="Lucida Bright"/>
          <w:bCs/>
          <w:sz w:val="22"/>
          <w:szCs w:val="22"/>
        </w:rPr>
        <w:t xml:space="preserve">Public Comment </w:t>
      </w:r>
      <w:r w:rsidR="00556163">
        <w:rPr>
          <w:rFonts w:ascii="Lucida Bright" w:hAnsi="Lucida Bright"/>
          <w:bCs/>
          <w:sz w:val="22"/>
          <w:szCs w:val="22"/>
        </w:rPr>
        <w:t xml:space="preserve">on </w:t>
      </w:r>
      <w:r w:rsidR="00556163" w:rsidRPr="00556163">
        <w:rPr>
          <w:rFonts w:ascii="Lucida Bright" w:hAnsi="Lucida Bright"/>
          <w:bCs/>
          <w:sz w:val="22"/>
          <w:szCs w:val="22"/>
        </w:rPr>
        <w:t>Revised Definition of Waters of the United States. February 14, 201</w:t>
      </w:r>
      <w:r w:rsidR="00556163">
        <w:rPr>
          <w:rFonts w:ascii="Lucida Bright" w:hAnsi="Lucida Bright"/>
          <w:bCs/>
          <w:sz w:val="22"/>
          <w:szCs w:val="22"/>
        </w:rPr>
        <w:t>9</w:t>
      </w:r>
      <w:r w:rsidR="00556163" w:rsidRPr="00556163">
        <w:rPr>
          <w:rFonts w:ascii="Lucida Bright" w:hAnsi="Lucida Bright"/>
          <w:bCs/>
          <w:sz w:val="22"/>
          <w:szCs w:val="22"/>
        </w:rPr>
        <w:t xml:space="preserve"> </w:t>
      </w:r>
      <w:r w:rsidR="00556163" w:rsidRPr="00556163">
        <w:rPr>
          <w:rFonts w:ascii="Lucida Bright" w:hAnsi="Lucida Bright"/>
          <w:bCs/>
          <w:i/>
          <w:sz w:val="22"/>
          <w:szCs w:val="22"/>
        </w:rPr>
        <w:t>Federal Register</w:t>
      </w:r>
      <w:r w:rsidR="00556163" w:rsidRPr="00556163">
        <w:rPr>
          <w:rFonts w:ascii="Lucida Bright" w:hAnsi="Lucida Bright"/>
          <w:bCs/>
          <w:sz w:val="22"/>
          <w:szCs w:val="22"/>
        </w:rPr>
        <w:t xml:space="preserve"> (84 Fed. Reg. 4154</w:t>
      </w:r>
      <w:r w:rsidR="00556163">
        <w:rPr>
          <w:rFonts w:ascii="Lucida Bright" w:hAnsi="Lucida Bright"/>
          <w:bCs/>
          <w:sz w:val="22"/>
          <w:szCs w:val="22"/>
        </w:rPr>
        <w:t xml:space="preserve">). </w:t>
      </w:r>
    </w:p>
    <w:p w:rsidR="000E7E97" w:rsidRDefault="000E7E97" w:rsidP="008E611F">
      <w:pPr>
        <w:pStyle w:val="Style5"/>
        <w:rPr>
          <w:rFonts w:ascii="Lucida Bright" w:hAnsi="Lucida Bright"/>
          <w:bCs/>
          <w:sz w:val="22"/>
          <w:szCs w:val="22"/>
        </w:rPr>
      </w:pPr>
    </w:p>
    <w:p w:rsidR="00597F34" w:rsidRPr="00D318FB" w:rsidRDefault="00597F34" w:rsidP="00597F34">
      <w:pPr>
        <w:rPr>
          <w:rStyle w:val="Strong"/>
          <w:rFonts w:ascii="Lucida Bright" w:hAnsi="Lucida Bright"/>
          <w:sz w:val="22"/>
          <w:szCs w:val="22"/>
        </w:rPr>
      </w:pPr>
      <w:r w:rsidRPr="00D318FB">
        <w:rPr>
          <w:rStyle w:val="Strong"/>
          <w:rFonts w:ascii="Lucida Bright" w:hAnsi="Lucida Bright"/>
          <w:sz w:val="22"/>
          <w:szCs w:val="22"/>
        </w:rPr>
        <w:t>Overview of Proposal:</w:t>
      </w:r>
    </w:p>
    <w:p w:rsidR="00556163" w:rsidRPr="00556163" w:rsidRDefault="00556163" w:rsidP="00556163">
      <w:pPr>
        <w:rPr>
          <w:rFonts w:ascii="Lucida Bright" w:hAnsi="Lucida Bright"/>
          <w:bCs/>
          <w:sz w:val="22"/>
          <w:szCs w:val="22"/>
        </w:rPr>
      </w:pPr>
      <w:r w:rsidRPr="00556163">
        <w:rPr>
          <w:rFonts w:ascii="Lucida Bright" w:hAnsi="Lucida Bright"/>
          <w:sz w:val="22"/>
          <w:szCs w:val="22"/>
        </w:rPr>
        <w:t xml:space="preserve">On February 14, 2019, the U. S. Environmental Protection Agency and the Department of the Army (the Agencies) published notice of proposed revisions to the rule defining the scope of waters federally regulated under the Clean Water Act (CWA). The proposed definition would establish national consistency and rebalance the relationship between the federal government and states in managing land and water resources. </w:t>
      </w:r>
      <w:bookmarkStart w:id="1" w:name="_Hlk522794972"/>
      <w:r w:rsidRPr="00556163">
        <w:rPr>
          <w:rFonts w:ascii="Lucida Bright" w:hAnsi="Lucida Bright"/>
          <w:sz w:val="22"/>
          <w:szCs w:val="22"/>
        </w:rPr>
        <w:t xml:space="preserve">In addition to general public comment, the Agencies are soliciting feedback on questions </w:t>
      </w:r>
      <w:r w:rsidR="00902A45">
        <w:rPr>
          <w:rFonts w:ascii="Lucida Bright" w:hAnsi="Lucida Bright"/>
          <w:sz w:val="22"/>
          <w:szCs w:val="22"/>
        </w:rPr>
        <w:t>regarding</w:t>
      </w:r>
      <w:r w:rsidRPr="00556163">
        <w:rPr>
          <w:rFonts w:ascii="Lucida Bright" w:hAnsi="Lucida Bright"/>
          <w:sz w:val="22"/>
          <w:szCs w:val="22"/>
        </w:rPr>
        <w:t xml:space="preserve"> specific rule topics.  </w:t>
      </w:r>
      <w:bookmarkEnd w:id="1"/>
    </w:p>
    <w:p w:rsidR="00556163" w:rsidRDefault="00556163" w:rsidP="00597F34">
      <w:pPr>
        <w:rPr>
          <w:rFonts w:ascii="Lucida Bright" w:hAnsi="Lucida Bright"/>
          <w:sz w:val="22"/>
          <w:szCs w:val="22"/>
        </w:rPr>
      </w:pPr>
    </w:p>
    <w:p w:rsidR="00556163" w:rsidRPr="00556163" w:rsidRDefault="00556163" w:rsidP="00556163">
      <w:pPr>
        <w:widowControl/>
        <w:tabs>
          <w:tab w:val="left" w:pos="720"/>
        </w:tabs>
        <w:autoSpaceDE/>
        <w:autoSpaceDN/>
        <w:adjustRightInd/>
        <w:rPr>
          <w:rFonts w:ascii="Lucida Bright" w:hAnsi="Lucida Bright"/>
          <w:bCs/>
          <w:sz w:val="22"/>
          <w:szCs w:val="22"/>
        </w:rPr>
      </w:pPr>
      <w:bookmarkStart w:id="2" w:name="_Hlk522795075"/>
      <w:r w:rsidRPr="00556163">
        <w:rPr>
          <w:rFonts w:ascii="Lucida Bright" w:eastAsiaTheme="minorHAnsi" w:hAnsi="Lucida Bright" w:cstheme="minorBidi"/>
          <w:sz w:val="22"/>
          <w:szCs w:val="22"/>
        </w:rPr>
        <w:t xml:space="preserve">The proposed revisions are the second step in a two-step process to repeal and replace the final 2015 Clean Water Rule (CWR), published in the June 29, 2015 </w:t>
      </w:r>
      <w:r w:rsidRPr="00556163">
        <w:rPr>
          <w:rFonts w:ascii="Lucida Bright" w:eastAsiaTheme="minorHAnsi" w:hAnsi="Lucida Bright" w:cstheme="minorBidi"/>
          <w:i/>
          <w:sz w:val="22"/>
          <w:szCs w:val="22"/>
        </w:rPr>
        <w:t>Federal Register</w:t>
      </w:r>
      <w:r w:rsidRPr="00556163">
        <w:rPr>
          <w:rFonts w:ascii="Lucida Bright" w:eastAsiaTheme="minorHAnsi" w:hAnsi="Lucida Bright" w:cstheme="minorBidi"/>
          <w:sz w:val="22"/>
          <w:szCs w:val="22"/>
        </w:rPr>
        <w:t xml:space="preserve">. The 2015 CWR is the subject of extensive litigation, which has caused a regulatory patchwork and resulted in considerable uncertainty. The 2015 CWR is not applicable in Texas, due to an injunction issued by the U.S. Southern District of Texas; </w:t>
      </w:r>
      <w:r w:rsidR="007F48D7" w:rsidRPr="00556163">
        <w:rPr>
          <w:rFonts w:ascii="Lucida Bright" w:eastAsiaTheme="minorHAnsi" w:hAnsi="Lucida Bright" w:cstheme="minorBidi"/>
          <w:sz w:val="22"/>
          <w:szCs w:val="22"/>
        </w:rPr>
        <w:t>however,</w:t>
      </w:r>
      <w:r w:rsidRPr="00556163">
        <w:rPr>
          <w:rFonts w:ascii="Lucida Bright" w:eastAsiaTheme="minorHAnsi" w:hAnsi="Lucida Bright" w:cstheme="minorBidi"/>
          <w:sz w:val="22"/>
          <w:szCs w:val="22"/>
        </w:rPr>
        <w:t xml:space="preserve"> it is in effect in 22 other states. To develop the proposed replacement rule, the Agencies considered the U.S. Supreme Court’s plurality opinion</w:t>
      </w:r>
      <w:r w:rsidR="00D017FA" w:rsidRPr="00D017FA">
        <w:rPr>
          <w:rFonts w:ascii="Lucida Bright" w:eastAsiaTheme="minorHAnsi" w:hAnsi="Lucida Bright" w:cstheme="minorBidi"/>
          <w:sz w:val="22"/>
          <w:szCs w:val="22"/>
        </w:rPr>
        <w:t xml:space="preserve"> </w:t>
      </w:r>
      <w:r w:rsidR="00D017FA" w:rsidRPr="00556163">
        <w:rPr>
          <w:rFonts w:ascii="Lucida Bright" w:eastAsiaTheme="minorHAnsi" w:hAnsi="Lucida Bright" w:cstheme="minorBidi"/>
          <w:sz w:val="22"/>
          <w:szCs w:val="22"/>
        </w:rPr>
        <w:t>written by Justice Scalia</w:t>
      </w:r>
      <w:r w:rsidRPr="00556163">
        <w:rPr>
          <w:rFonts w:ascii="Lucida Bright" w:eastAsiaTheme="minorHAnsi" w:hAnsi="Lucida Bright" w:cstheme="minorBidi"/>
          <w:sz w:val="22"/>
          <w:szCs w:val="22"/>
        </w:rPr>
        <w:t xml:space="preserve"> in </w:t>
      </w:r>
      <w:proofErr w:type="spellStart"/>
      <w:r w:rsidRPr="00556163">
        <w:rPr>
          <w:rFonts w:ascii="Lucida Bright" w:eastAsiaTheme="minorHAnsi" w:hAnsi="Lucida Bright" w:cstheme="minorBidi"/>
          <w:i/>
          <w:sz w:val="22"/>
          <w:szCs w:val="22"/>
        </w:rPr>
        <w:t>Rapanos</w:t>
      </w:r>
      <w:proofErr w:type="spellEnd"/>
      <w:r w:rsidRPr="00556163">
        <w:rPr>
          <w:rFonts w:ascii="Lucida Bright" w:eastAsiaTheme="minorHAnsi" w:hAnsi="Lucida Bright" w:cstheme="minorBidi"/>
          <w:i/>
          <w:sz w:val="22"/>
          <w:szCs w:val="22"/>
        </w:rPr>
        <w:t xml:space="preserve"> v. United States</w:t>
      </w:r>
      <w:r w:rsidRPr="00556163">
        <w:rPr>
          <w:rFonts w:ascii="Lucida Bright" w:eastAsiaTheme="minorHAnsi" w:hAnsi="Lucida Bright" w:cstheme="minorBidi"/>
          <w:sz w:val="22"/>
          <w:szCs w:val="22"/>
        </w:rPr>
        <w:t>. In this opinion, waters protected by the CWA are those that are “relatively permanent, standing or continuously flow</w:t>
      </w:r>
      <w:r w:rsidR="00D017FA">
        <w:rPr>
          <w:rFonts w:ascii="Lucida Bright" w:eastAsiaTheme="minorHAnsi" w:hAnsi="Lucida Bright" w:cstheme="minorBidi"/>
          <w:sz w:val="22"/>
          <w:szCs w:val="22"/>
        </w:rPr>
        <w:t>ing</w:t>
      </w:r>
      <w:r w:rsidRPr="00556163">
        <w:rPr>
          <w:rFonts w:ascii="Lucida Bright" w:eastAsiaTheme="minorHAnsi" w:hAnsi="Lucida Bright" w:cstheme="minorBidi"/>
          <w:sz w:val="22"/>
          <w:szCs w:val="22"/>
        </w:rPr>
        <w:t xml:space="preserve"> bodies of water” connected to traditional </w:t>
      </w:r>
      <w:r w:rsidR="00D017FA">
        <w:rPr>
          <w:rFonts w:ascii="Lucida Bright" w:eastAsiaTheme="minorHAnsi" w:hAnsi="Lucida Bright" w:cstheme="minorBidi"/>
          <w:sz w:val="22"/>
          <w:szCs w:val="22"/>
        </w:rPr>
        <w:t xml:space="preserve">navigable </w:t>
      </w:r>
      <w:r w:rsidRPr="00556163">
        <w:rPr>
          <w:rFonts w:ascii="Lucida Bright" w:eastAsiaTheme="minorHAnsi" w:hAnsi="Lucida Bright" w:cstheme="minorBidi"/>
          <w:sz w:val="22"/>
          <w:szCs w:val="22"/>
        </w:rPr>
        <w:t xml:space="preserve">rivers or streams, as well as wetlands with a “a continuous surface connection to such water bodies.” Accordingly, the Agencies proposal excludes features that are ephemeral (including ephemeral streams), wetlands that do not abut or have a direct hydrological surface connection to a jurisdictional water, certain ditches, and other previously-excluded features.  </w:t>
      </w:r>
      <w:bookmarkEnd w:id="2"/>
    </w:p>
    <w:p w:rsidR="00597F34" w:rsidRPr="00D318FB" w:rsidRDefault="00597F34" w:rsidP="00597F34">
      <w:pPr>
        <w:rPr>
          <w:rStyle w:val="Strong"/>
          <w:rFonts w:ascii="Lucida Bright" w:hAnsi="Lucida Bright"/>
          <w:b w:val="0"/>
          <w:sz w:val="22"/>
          <w:szCs w:val="22"/>
        </w:rPr>
      </w:pPr>
      <w:r w:rsidRPr="00D318FB">
        <w:rPr>
          <w:rStyle w:val="Strong"/>
          <w:rFonts w:ascii="Lucida Bright" w:hAnsi="Lucida Bright"/>
          <w:b w:val="0"/>
          <w:sz w:val="22"/>
          <w:szCs w:val="22"/>
        </w:rPr>
        <w:t xml:space="preserve">   </w:t>
      </w:r>
    </w:p>
    <w:p w:rsidR="00861902" w:rsidRPr="00D318FB" w:rsidRDefault="00597F34" w:rsidP="00597F34">
      <w:pPr>
        <w:rPr>
          <w:rFonts w:ascii="Lucida Bright" w:hAnsi="Lucida Bright"/>
          <w:sz w:val="22"/>
          <w:szCs w:val="22"/>
        </w:rPr>
      </w:pPr>
      <w:r w:rsidRPr="00D318FB">
        <w:rPr>
          <w:rStyle w:val="Strong"/>
          <w:rFonts w:ascii="Lucida Bright" w:hAnsi="Lucida Bright"/>
          <w:sz w:val="22"/>
          <w:szCs w:val="22"/>
        </w:rPr>
        <w:t xml:space="preserve">Summary of Comments: </w:t>
      </w:r>
      <w:r w:rsidRPr="00D318FB">
        <w:rPr>
          <w:rFonts w:ascii="Lucida Bright" w:hAnsi="Lucida Bright"/>
          <w:sz w:val="22"/>
          <w:szCs w:val="22"/>
        </w:rPr>
        <w:t xml:space="preserve"> </w:t>
      </w:r>
    </w:p>
    <w:p w:rsidR="00556163" w:rsidRPr="00556163" w:rsidRDefault="00556163" w:rsidP="00556163">
      <w:pPr>
        <w:rPr>
          <w:rFonts w:ascii="Lucida Bright" w:hAnsi="Lucida Bright"/>
          <w:bCs/>
          <w:sz w:val="22"/>
          <w:szCs w:val="22"/>
        </w:rPr>
      </w:pPr>
      <w:r w:rsidRPr="00556163">
        <w:rPr>
          <w:rFonts w:ascii="Lucida Bright" w:hAnsi="Lucida Bright"/>
          <w:bCs/>
          <w:sz w:val="22"/>
          <w:szCs w:val="22"/>
        </w:rPr>
        <w:t xml:space="preserve">Comments support the overall efforts by the Agencies to clarify the rule and “recognize, preserve, and protect the primary responsibilities and rights of the States to prevent, reduce, and eliminate pollution” authorized by Section 101(b) of the CWA.  Specific suggestions to improve efficiency of implementation are provided in response to the Agencies’ solicitation for feedback on selected topics. The TCEQ has also provided comments and suggestions on pertinent topics that may impact state water quality management programs. </w:t>
      </w:r>
    </w:p>
    <w:p w:rsidR="00861902" w:rsidRPr="00D318FB" w:rsidRDefault="00861902" w:rsidP="00597F34">
      <w:pPr>
        <w:rPr>
          <w:rFonts w:ascii="Lucida Bright" w:hAnsi="Lucida Bright"/>
          <w:sz w:val="22"/>
          <w:szCs w:val="22"/>
        </w:rPr>
      </w:pPr>
    </w:p>
    <w:p w:rsidR="00597F34" w:rsidRPr="00D318FB" w:rsidRDefault="00597F34" w:rsidP="00597F34">
      <w:pPr>
        <w:rPr>
          <w:rFonts w:ascii="Lucida Bright" w:hAnsi="Lucida Bright"/>
          <w:sz w:val="22"/>
          <w:szCs w:val="22"/>
        </w:rPr>
      </w:pPr>
      <w:r w:rsidRPr="00D318FB">
        <w:rPr>
          <w:rStyle w:val="Strong"/>
          <w:rFonts w:ascii="Lucida Bright" w:hAnsi="Lucida Bright"/>
          <w:sz w:val="22"/>
          <w:szCs w:val="22"/>
        </w:rPr>
        <w:t>Lead Office:</w:t>
      </w:r>
      <w:r w:rsidR="00CC604E">
        <w:rPr>
          <w:rStyle w:val="Strong"/>
          <w:rFonts w:ascii="Lucida Bright" w:hAnsi="Lucida Bright"/>
          <w:sz w:val="22"/>
          <w:szCs w:val="22"/>
        </w:rPr>
        <w:tab/>
      </w:r>
      <w:r w:rsidR="00D318FB">
        <w:rPr>
          <w:rFonts w:ascii="Lucida Bright" w:hAnsi="Lucida Bright"/>
          <w:sz w:val="22"/>
          <w:szCs w:val="22"/>
        </w:rPr>
        <w:t>Allison Woodall</w:t>
      </w:r>
      <w:r w:rsidR="00593810">
        <w:rPr>
          <w:rFonts w:ascii="Lucida Bright" w:hAnsi="Lucida Bright"/>
          <w:sz w:val="22"/>
          <w:szCs w:val="22"/>
        </w:rPr>
        <w:t xml:space="preserve">, </w:t>
      </w:r>
      <w:r w:rsidR="000B3875" w:rsidRPr="00D318FB">
        <w:rPr>
          <w:rFonts w:ascii="Lucida Bright" w:hAnsi="Lucida Bright"/>
          <w:sz w:val="22"/>
          <w:szCs w:val="22"/>
        </w:rPr>
        <w:t>Office of Water</w:t>
      </w:r>
    </w:p>
    <w:p w:rsidR="00597F34" w:rsidRPr="00D318FB" w:rsidRDefault="00597F34" w:rsidP="00597F34">
      <w:pPr>
        <w:rPr>
          <w:rFonts w:ascii="Lucida Bright" w:hAnsi="Lucida Bright"/>
          <w:sz w:val="22"/>
          <w:szCs w:val="22"/>
        </w:rPr>
      </w:pPr>
    </w:p>
    <w:p w:rsidR="00861902" w:rsidRPr="00D318FB" w:rsidRDefault="00597F34" w:rsidP="00597F34">
      <w:pPr>
        <w:rPr>
          <w:rFonts w:ascii="Lucida Bright" w:hAnsi="Lucida Bright"/>
          <w:sz w:val="22"/>
          <w:szCs w:val="22"/>
        </w:rPr>
      </w:pPr>
      <w:r w:rsidRPr="00D318FB">
        <w:rPr>
          <w:rStyle w:val="Strong"/>
          <w:rFonts w:ascii="Lucida Bright" w:hAnsi="Lucida Bright"/>
          <w:sz w:val="22"/>
          <w:szCs w:val="22"/>
        </w:rPr>
        <w:t xml:space="preserve">Internal Coordination: </w:t>
      </w:r>
      <w:r w:rsidRPr="00D318FB">
        <w:rPr>
          <w:rFonts w:ascii="Lucida Bright" w:hAnsi="Lucida Bright"/>
          <w:sz w:val="22"/>
          <w:szCs w:val="22"/>
        </w:rPr>
        <w:t xml:space="preserve">   </w:t>
      </w:r>
    </w:p>
    <w:p w:rsidR="00861902" w:rsidRPr="00D318FB" w:rsidRDefault="007553BC" w:rsidP="00597F34">
      <w:pPr>
        <w:rPr>
          <w:rFonts w:ascii="Lucida Bright" w:hAnsi="Lucida Bright"/>
          <w:sz w:val="22"/>
          <w:szCs w:val="22"/>
        </w:rPr>
      </w:pPr>
      <w:r>
        <w:rPr>
          <w:rFonts w:ascii="Lucida Bright" w:hAnsi="Lucida Bright"/>
          <w:sz w:val="22"/>
          <w:szCs w:val="22"/>
        </w:rPr>
        <w:t>Jill Csekitz</w:t>
      </w:r>
      <w:r w:rsidR="00861902" w:rsidRPr="00D318FB">
        <w:rPr>
          <w:rFonts w:ascii="Lucida Bright" w:hAnsi="Lucida Bright"/>
          <w:sz w:val="22"/>
          <w:szCs w:val="22"/>
        </w:rPr>
        <w:t>, Water Quality Planning Division, Office of Water</w:t>
      </w:r>
    </w:p>
    <w:p w:rsidR="00A615F7" w:rsidRDefault="00A615F7" w:rsidP="00597F34">
      <w:pPr>
        <w:rPr>
          <w:rFonts w:ascii="Lucida Bright" w:hAnsi="Lucida Bright"/>
          <w:sz w:val="22"/>
          <w:szCs w:val="22"/>
        </w:rPr>
      </w:pPr>
      <w:r>
        <w:rPr>
          <w:rFonts w:ascii="Lucida Bright" w:hAnsi="Lucida Bright"/>
          <w:sz w:val="22"/>
          <w:szCs w:val="22"/>
        </w:rPr>
        <w:t xml:space="preserve">Gregg Easley, Water Quality Division, Office of Water </w:t>
      </w:r>
    </w:p>
    <w:p w:rsidR="00597F34" w:rsidRPr="00D318FB" w:rsidRDefault="00556163" w:rsidP="00597F34">
      <w:pPr>
        <w:rPr>
          <w:rFonts w:ascii="Lucida Bright" w:hAnsi="Lucida Bright"/>
          <w:sz w:val="22"/>
          <w:szCs w:val="22"/>
        </w:rPr>
      </w:pPr>
      <w:r w:rsidRPr="00556163">
        <w:rPr>
          <w:rFonts w:ascii="Lucida Bright" w:hAnsi="Lucida Bright"/>
          <w:sz w:val="22"/>
          <w:szCs w:val="22"/>
        </w:rPr>
        <w:t>Michael Parr, Office of Legal Services, Environmental Law Division, 239-0611</w:t>
      </w:r>
    </w:p>
    <w:p w:rsidR="00470463" w:rsidRDefault="00470463" w:rsidP="00597F34">
      <w:pPr>
        <w:rPr>
          <w:rStyle w:val="Strong"/>
          <w:rFonts w:ascii="Lucida Bright" w:hAnsi="Lucida Bright"/>
          <w:sz w:val="22"/>
          <w:szCs w:val="22"/>
        </w:rPr>
      </w:pPr>
    </w:p>
    <w:p w:rsidR="00597F34" w:rsidRPr="00D318FB" w:rsidRDefault="00597F34" w:rsidP="00597F34">
      <w:pPr>
        <w:rPr>
          <w:rStyle w:val="Strong"/>
          <w:rFonts w:ascii="Lucida Bright" w:hAnsi="Lucida Bright"/>
          <w:b w:val="0"/>
          <w:sz w:val="22"/>
          <w:szCs w:val="22"/>
        </w:rPr>
      </w:pPr>
      <w:r w:rsidRPr="00D318FB">
        <w:rPr>
          <w:rStyle w:val="Strong"/>
          <w:rFonts w:ascii="Lucida Bright" w:hAnsi="Lucida Bright"/>
          <w:sz w:val="22"/>
          <w:szCs w:val="22"/>
        </w:rPr>
        <w:t>Deputy Director Approval:</w:t>
      </w:r>
      <w:r w:rsidR="00CC604E">
        <w:rPr>
          <w:rStyle w:val="Strong"/>
          <w:rFonts w:ascii="Lucida Bright" w:hAnsi="Lucida Bright"/>
          <w:sz w:val="22"/>
          <w:szCs w:val="22"/>
        </w:rPr>
        <w:t xml:space="preserve">  </w:t>
      </w:r>
      <w:r w:rsidR="000B3875" w:rsidRPr="00D318FB">
        <w:rPr>
          <w:rStyle w:val="Strong"/>
          <w:rFonts w:ascii="Lucida Bright" w:hAnsi="Lucida Bright"/>
          <w:b w:val="0"/>
          <w:sz w:val="22"/>
          <w:szCs w:val="22"/>
        </w:rPr>
        <w:t xml:space="preserve">L’Oreal W. Stepney, </w:t>
      </w:r>
      <w:r w:rsidR="00912A92" w:rsidRPr="00D318FB">
        <w:rPr>
          <w:rStyle w:val="Strong"/>
          <w:rFonts w:ascii="Lucida Bright" w:hAnsi="Lucida Bright"/>
          <w:b w:val="0"/>
          <w:sz w:val="22"/>
          <w:szCs w:val="22"/>
        </w:rPr>
        <w:t xml:space="preserve">P.E., </w:t>
      </w:r>
      <w:r w:rsidR="000B3875" w:rsidRPr="00D318FB">
        <w:rPr>
          <w:rStyle w:val="Strong"/>
          <w:rFonts w:ascii="Lucida Bright" w:hAnsi="Lucida Bright"/>
          <w:b w:val="0"/>
          <w:sz w:val="22"/>
          <w:szCs w:val="22"/>
        </w:rPr>
        <w:t>Office of Water</w:t>
      </w:r>
    </w:p>
    <w:p w:rsidR="00597F34" w:rsidRPr="00D318FB" w:rsidRDefault="00597F34" w:rsidP="00597F34">
      <w:pPr>
        <w:rPr>
          <w:rStyle w:val="Strong"/>
          <w:rFonts w:ascii="Lucida Bright" w:hAnsi="Lucida Bright"/>
          <w:sz w:val="22"/>
          <w:szCs w:val="22"/>
        </w:rPr>
      </w:pPr>
    </w:p>
    <w:p w:rsidR="00912A92" w:rsidRPr="00D318FB" w:rsidRDefault="00D425DC" w:rsidP="00597F34">
      <w:pPr>
        <w:rPr>
          <w:rFonts w:ascii="Lucida Bright" w:hAnsi="Lucida Bright"/>
          <w:sz w:val="22"/>
          <w:szCs w:val="22"/>
        </w:rPr>
      </w:pPr>
      <w:r w:rsidRPr="00D318FB">
        <w:rPr>
          <w:rStyle w:val="Strong"/>
          <w:rFonts w:ascii="Lucida Bright" w:hAnsi="Lucida Bright"/>
          <w:sz w:val="22"/>
          <w:szCs w:val="22"/>
        </w:rPr>
        <w:t>Deadline</w:t>
      </w:r>
      <w:r w:rsidR="00597F34" w:rsidRPr="00D318FB">
        <w:rPr>
          <w:rFonts w:ascii="Lucida Bright" w:hAnsi="Lucida Bright"/>
          <w:sz w:val="22"/>
          <w:szCs w:val="22"/>
        </w:rPr>
        <w:t xml:space="preserve">: </w:t>
      </w:r>
      <w:r w:rsidR="00CC604E">
        <w:rPr>
          <w:rFonts w:ascii="Lucida Bright" w:hAnsi="Lucida Bright"/>
          <w:sz w:val="22"/>
          <w:szCs w:val="22"/>
        </w:rPr>
        <w:t xml:space="preserve"> </w:t>
      </w:r>
      <w:r w:rsidR="00556163">
        <w:rPr>
          <w:rFonts w:ascii="Lucida Bright" w:hAnsi="Lucida Bright"/>
          <w:sz w:val="22"/>
          <w:szCs w:val="22"/>
        </w:rPr>
        <w:t>April</w:t>
      </w:r>
      <w:r w:rsidR="00912A92" w:rsidRPr="00D318FB">
        <w:rPr>
          <w:rFonts w:ascii="Lucida Bright" w:hAnsi="Lucida Bright"/>
          <w:sz w:val="22"/>
          <w:szCs w:val="22"/>
        </w:rPr>
        <w:t xml:space="preserve"> </w:t>
      </w:r>
      <w:r w:rsidR="00556163">
        <w:rPr>
          <w:rFonts w:ascii="Lucida Bright" w:hAnsi="Lucida Bright"/>
          <w:sz w:val="22"/>
          <w:szCs w:val="22"/>
        </w:rPr>
        <w:t>15</w:t>
      </w:r>
      <w:r w:rsidR="00912A92" w:rsidRPr="00D318FB">
        <w:rPr>
          <w:rFonts w:ascii="Lucida Bright" w:hAnsi="Lucida Bright"/>
          <w:sz w:val="22"/>
          <w:szCs w:val="22"/>
        </w:rPr>
        <w:t xml:space="preserve">, </w:t>
      </w:r>
      <w:r w:rsidR="00241030" w:rsidRPr="00D318FB">
        <w:rPr>
          <w:rFonts w:ascii="Lucida Bright" w:hAnsi="Lucida Bright"/>
          <w:sz w:val="22"/>
          <w:szCs w:val="22"/>
        </w:rPr>
        <w:t>201</w:t>
      </w:r>
      <w:r w:rsidR="00556163">
        <w:rPr>
          <w:rFonts w:ascii="Lucida Bright" w:hAnsi="Lucida Bright"/>
          <w:sz w:val="22"/>
          <w:szCs w:val="22"/>
        </w:rPr>
        <w:t>9</w:t>
      </w:r>
    </w:p>
    <w:sectPr w:rsidR="00912A92" w:rsidRPr="00D318FB" w:rsidSect="00A960F0">
      <w:headerReference w:type="default" r:id="rId9"/>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D4D" w:rsidRDefault="00A72D4D">
      <w:r>
        <w:separator/>
      </w:r>
    </w:p>
  </w:endnote>
  <w:endnote w:type="continuationSeparator" w:id="0">
    <w:p w:rsidR="00A72D4D" w:rsidRDefault="00A7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D4D" w:rsidRDefault="00A72D4D">
      <w:r>
        <w:separator/>
      </w:r>
    </w:p>
  </w:footnote>
  <w:footnote w:type="continuationSeparator" w:id="0">
    <w:p w:rsidR="00A72D4D" w:rsidRDefault="00A7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79D" w:rsidRDefault="001B2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90E9A"/>
    <w:multiLevelType w:val="hybridMultilevel"/>
    <w:tmpl w:val="C0B4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3"/>
  </w:num>
  <w:num w:numId="9">
    <w:abstractNumId w:val="12"/>
  </w:num>
  <w:num w:numId="10">
    <w:abstractNumId w:val="11"/>
  </w:num>
  <w:num w:numId="11">
    <w:abstractNumId w:val="7"/>
  </w:num>
  <w:num w:numId="12">
    <w:abstractNumId w:val="9"/>
  </w:num>
  <w:num w:numId="13">
    <w:abstractNumId w:val="8"/>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34"/>
    <w:rsid w:val="00027382"/>
    <w:rsid w:val="00051B7F"/>
    <w:rsid w:val="00060630"/>
    <w:rsid w:val="000B3875"/>
    <w:rsid w:val="000C40DA"/>
    <w:rsid w:val="000E7E97"/>
    <w:rsid w:val="00116413"/>
    <w:rsid w:val="00132C84"/>
    <w:rsid w:val="0014766B"/>
    <w:rsid w:val="001930EC"/>
    <w:rsid w:val="00195844"/>
    <w:rsid w:val="001A029B"/>
    <w:rsid w:val="001A17DC"/>
    <w:rsid w:val="001A26C7"/>
    <w:rsid w:val="001B279D"/>
    <w:rsid w:val="001D0572"/>
    <w:rsid w:val="001D1B8E"/>
    <w:rsid w:val="001E6D4D"/>
    <w:rsid w:val="001F0D2F"/>
    <w:rsid w:val="001F72E6"/>
    <w:rsid w:val="002149B7"/>
    <w:rsid w:val="00241030"/>
    <w:rsid w:val="00250090"/>
    <w:rsid w:val="002606C0"/>
    <w:rsid w:val="00261265"/>
    <w:rsid w:val="00267310"/>
    <w:rsid w:val="002677C4"/>
    <w:rsid w:val="00297D38"/>
    <w:rsid w:val="002A2E71"/>
    <w:rsid w:val="002D4E2D"/>
    <w:rsid w:val="002E28F4"/>
    <w:rsid w:val="00334528"/>
    <w:rsid w:val="00351FD0"/>
    <w:rsid w:val="00393C75"/>
    <w:rsid w:val="003B41DF"/>
    <w:rsid w:val="003D3009"/>
    <w:rsid w:val="003F5ABB"/>
    <w:rsid w:val="0042094A"/>
    <w:rsid w:val="00470463"/>
    <w:rsid w:val="004B4D50"/>
    <w:rsid w:val="004B5F57"/>
    <w:rsid w:val="004D2CA6"/>
    <w:rsid w:val="005464F5"/>
    <w:rsid w:val="0055212A"/>
    <w:rsid w:val="0055394F"/>
    <w:rsid w:val="005548AD"/>
    <w:rsid w:val="00556163"/>
    <w:rsid w:val="00557C47"/>
    <w:rsid w:val="0057172F"/>
    <w:rsid w:val="00574D66"/>
    <w:rsid w:val="00593810"/>
    <w:rsid w:val="00597F34"/>
    <w:rsid w:val="005C0033"/>
    <w:rsid w:val="005F337F"/>
    <w:rsid w:val="00630094"/>
    <w:rsid w:val="0065525B"/>
    <w:rsid w:val="006730D8"/>
    <w:rsid w:val="00692CDD"/>
    <w:rsid w:val="006A0B5E"/>
    <w:rsid w:val="006A24FC"/>
    <w:rsid w:val="006B02F3"/>
    <w:rsid w:val="006C6CEB"/>
    <w:rsid w:val="006F0947"/>
    <w:rsid w:val="00704E7F"/>
    <w:rsid w:val="00710B76"/>
    <w:rsid w:val="007142DB"/>
    <w:rsid w:val="00720D87"/>
    <w:rsid w:val="0072249E"/>
    <w:rsid w:val="00727F1C"/>
    <w:rsid w:val="00732647"/>
    <w:rsid w:val="00746472"/>
    <w:rsid w:val="007553BC"/>
    <w:rsid w:val="0075745D"/>
    <w:rsid w:val="007C3E61"/>
    <w:rsid w:val="007E0D01"/>
    <w:rsid w:val="007F1D92"/>
    <w:rsid w:val="007F48D7"/>
    <w:rsid w:val="007F559E"/>
    <w:rsid w:val="007F5FB9"/>
    <w:rsid w:val="00806441"/>
    <w:rsid w:val="00811FEF"/>
    <w:rsid w:val="00861902"/>
    <w:rsid w:val="008737A0"/>
    <w:rsid w:val="008755F2"/>
    <w:rsid w:val="008856E2"/>
    <w:rsid w:val="008E33DD"/>
    <w:rsid w:val="008E611F"/>
    <w:rsid w:val="008F2004"/>
    <w:rsid w:val="00902A45"/>
    <w:rsid w:val="00912A92"/>
    <w:rsid w:val="009515C7"/>
    <w:rsid w:val="00972026"/>
    <w:rsid w:val="00974E8C"/>
    <w:rsid w:val="00996B99"/>
    <w:rsid w:val="009C2564"/>
    <w:rsid w:val="00A03680"/>
    <w:rsid w:val="00A2193F"/>
    <w:rsid w:val="00A23A63"/>
    <w:rsid w:val="00A615F7"/>
    <w:rsid w:val="00A72D4D"/>
    <w:rsid w:val="00A75BA9"/>
    <w:rsid w:val="00AB074C"/>
    <w:rsid w:val="00AD3FFF"/>
    <w:rsid w:val="00AD447A"/>
    <w:rsid w:val="00AF71C3"/>
    <w:rsid w:val="00B02DB1"/>
    <w:rsid w:val="00B048C8"/>
    <w:rsid w:val="00B3681B"/>
    <w:rsid w:val="00B4403F"/>
    <w:rsid w:val="00B519FF"/>
    <w:rsid w:val="00B70FC9"/>
    <w:rsid w:val="00B7223E"/>
    <w:rsid w:val="00BC4CE0"/>
    <w:rsid w:val="00BF000E"/>
    <w:rsid w:val="00C65268"/>
    <w:rsid w:val="00C95864"/>
    <w:rsid w:val="00CB5E5F"/>
    <w:rsid w:val="00CB621D"/>
    <w:rsid w:val="00CC604E"/>
    <w:rsid w:val="00D017FA"/>
    <w:rsid w:val="00D318FB"/>
    <w:rsid w:val="00D36B7A"/>
    <w:rsid w:val="00D409AF"/>
    <w:rsid w:val="00D425DC"/>
    <w:rsid w:val="00D44331"/>
    <w:rsid w:val="00D579CB"/>
    <w:rsid w:val="00D65EC5"/>
    <w:rsid w:val="00D9218C"/>
    <w:rsid w:val="00DB788B"/>
    <w:rsid w:val="00E125BC"/>
    <w:rsid w:val="00E14844"/>
    <w:rsid w:val="00E3302E"/>
    <w:rsid w:val="00E369B2"/>
    <w:rsid w:val="00E50AEA"/>
    <w:rsid w:val="00E61325"/>
    <w:rsid w:val="00E910F6"/>
    <w:rsid w:val="00EA7DD5"/>
    <w:rsid w:val="00EF6A56"/>
    <w:rsid w:val="00F34763"/>
    <w:rsid w:val="00F526B8"/>
    <w:rsid w:val="00F56A6D"/>
    <w:rsid w:val="00F56E78"/>
    <w:rsid w:val="00F605F7"/>
    <w:rsid w:val="00F6090B"/>
    <w:rsid w:val="00F84C3B"/>
    <w:rsid w:val="00F9350B"/>
    <w:rsid w:val="00FA14B4"/>
    <w:rsid w:val="00FB1DEC"/>
    <w:rsid w:val="00FC0968"/>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0A0DB14-0CA4-451A-84E3-8C34386A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widowControl/>
      <w:numPr>
        <w:numId w:val="1"/>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2"/>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4"/>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5"/>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6"/>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7"/>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Style5">
    <w:name w:val="Style5"/>
    <w:basedOn w:val="Normal"/>
    <w:qFormat/>
    <w:rsid w:val="00912A92"/>
    <w:rPr>
      <w:rFonts w:ascii="Georgia" w:hAnsi="Georgia"/>
    </w:rPr>
  </w:style>
  <w:style w:type="paragraph" w:customStyle="1" w:styleId="Style4">
    <w:name w:val="Style4"/>
    <w:basedOn w:val="Normal"/>
    <w:qFormat/>
    <w:rsid w:val="008856E2"/>
    <w:rPr>
      <w:rFonts w:ascii="Georgia"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A7EFB-CC42-4F89-AA3F-EF854C4C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2368</Characters>
  <Application>Microsoft Office Word</Application>
  <DocSecurity>4</DocSecurity>
  <Lines>169</Lines>
  <Paragraphs>136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Redmond</dc:creator>
  <cp:lastModifiedBy>Ken Sherry</cp:lastModifiedBy>
  <cp:revision>2</cp:revision>
  <cp:lastPrinted>2018-08-23T14:49:00Z</cp:lastPrinted>
  <dcterms:created xsi:type="dcterms:W3CDTF">2019-04-15T19:12:00Z</dcterms:created>
  <dcterms:modified xsi:type="dcterms:W3CDTF">2019-04-15T19:12:00Z</dcterms:modified>
</cp:coreProperties>
</file>