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2085E0" w14:textId="000D1858" w:rsidR="00644379" w:rsidRDefault="00644379" w:rsidP="004B063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4"/>
              <w:szCs w:val="24"/>
            </w:rPr>
            <w:t>Texas</w:t>
          </w:r>
        </w:smartTag>
      </w:smartTag>
      <w:r>
        <w:rPr>
          <w:b/>
          <w:bCs/>
          <w:sz w:val="24"/>
          <w:szCs w:val="24"/>
        </w:rPr>
        <w:t xml:space="preserve"> Commission on Environmental Quality</w:t>
      </w:r>
    </w:p>
    <w:p w14:paraId="47BCA43D" w14:textId="77777777" w:rsidR="00644379" w:rsidRDefault="00644379" w:rsidP="004B0634">
      <w:pPr>
        <w:spacing w:after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Table 11 Instructions</w:t>
      </w:r>
    </w:p>
    <w:p w14:paraId="2AF5850A" w14:textId="35D5E1FA" w:rsidR="00FA6EEF" w:rsidRPr="00FA6EEF" w:rsidRDefault="00644379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b/>
          <w:bCs/>
          <w:sz w:val="22"/>
          <w:szCs w:val="22"/>
        </w:rPr>
        <w:t xml:space="preserve">Emission Point </w:t>
      </w:r>
      <w:r w:rsidR="00AA477A">
        <w:rPr>
          <w:rFonts w:ascii="Arial" w:hAnsi="Arial" w:cs="Arial"/>
          <w:b/>
          <w:bCs/>
          <w:sz w:val="22"/>
          <w:szCs w:val="22"/>
        </w:rPr>
        <w:t xml:space="preserve">Number </w:t>
      </w:r>
      <w:r w:rsidR="006916C0">
        <w:rPr>
          <w:rFonts w:ascii="Arial" w:hAnsi="Arial" w:cs="Arial"/>
          <w:b/>
          <w:bCs/>
          <w:sz w:val="22"/>
          <w:szCs w:val="22"/>
        </w:rPr>
        <w:t xml:space="preserve">(EPN) </w:t>
      </w:r>
      <w:r w:rsidR="00B6027A">
        <w:rPr>
          <w:rFonts w:ascii="Arial" w:hAnsi="Arial" w:cs="Arial"/>
          <w:b/>
          <w:bCs/>
          <w:sz w:val="22"/>
          <w:szCs w:val="22"/>
        </w:rPr>
        <w:t xml:space="preserve">and Emission Point </w:t>
      </w:r>
      <w:r w:rsidRPr="004B0634">
        <w:rPr>
          <w:rFonts w:ascii="Arial" w:hAnsi="Arial" w:cs="Arial"/>
          <w:b/>
          <w:bCs/>
          <w:sz w:val="22"/>
          <w:szCs w:val="22"/>
        </w:rPr>
        <w:t>Name</w:t>
      </w:r>
      <w:r w:rsidR="004B0634" w:rsidRPr="004B0634">
        <w:rPr>
          <w:rFonts w:ascii="Arial" w:hAnsi="Arial" w:cs="Arial"/>
          <w:b/>
          <w:sz w:val="22"/>
          <w:szCs w:val="22"/>
        </w:rPr>
        <w:t>:</w:t>
      </w:r>
    </w:p>
    <w:p w14:paraId="45D89FCA" w14:textId="07BA66E9" w:rsidR="00644379" w:rsidRDefault="0082607F">
      <w:pPr>
        <w:pStyle w:val="ListParagraph"/>
        <w:numPr>
          <w:ilvl w:val="0"/>
          <w:numId w:val="11"/>
        </w:numPr>
        <w:tabs>
          <w:tab w:val="left" w:pos="547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</w:t>
      </w:r>
      <w:r w:rsidR="00B6027A">
        <w:rPr>
          <w:rFonts w:ascii="Arial" w:hAnsi="Arial" w:cs="Arial"/>
          <w:sz w:val="22"/>
          <w:szCs w:val="22"/>
        </w:rPr>
        <w:t xml:space="preserve"> the </w:t>
      </w:r>
      <w:r w:rsidR="00D42F07">
        <w:rPr>
          <w:rFonts w:ascii="Arial" w:hAnsi="Arial" w:cs="Arial"/>
          <w:sz w:val="22"/>
          <w:szCs w:val="22"/>
        </w:rPr>
        <w:t>EPN</w:t>
      </w:r>
      <w:r w:rsidR="00694ED5">
        <w:rPr>
          <w:rFonts w:ascii="Arial" w:hAnsi="Arial" w:cs="Arial"/>
          <w:sz w:val="22"/>
          <w:szCs w:val="22"/>
        </w:rPr>
        <w:t xml:space="preserve"> and name </w:t>
      </w:r>
      <w:r w:rsidR="00D42F07">
        <w:rPr>
          <w:rFonts w:ascii="Arial" w:hAnsi="Arial" w:cs="Arial"/>
          <w:sz w:val="22"/>
          <w:szCs w:val="22"/>
        </w:rPr>
        <w:t>for</w:t>
      </w:r>
      <w:r w:rsidR="00694ED5">
        <w:rPr>
          <w:rFonts w:ascii="Arial" w:hAnsi="Arial" w:cs="Arial"/>
          <w:sz w:val="22"/>
          <w:szCs w:val="22"/>
        </w:rPr>
        <w:t xml:space="preserve"> </w:t>
      </w:r>
      <w:r w:rsidR="00694ED5" w:rsidRPr="00694ED5">
        <w:rPr>
          <w:rFonts w:ascii="Arial" w:hAnsi="Arial" w:cs="Arial"/>
          <w:sz w:val="22"/>
          <w:szCs w:val="22"/>
        </w:rPr>
        <w:t>the location that air contaminants enter the atmosphere</w:t>
      </w:r>
      <w:r w:rsidR="00B6027A">
        <w:rPr>
          <w:rFonts w:ascii="Arial" w:hAnsi="Arial" w:cs="Arial"/>
          <w:sz w:val="22"/>
          <w:szCs w:val="22"/>
        </w:rPr>
        <w:t xml:space="preserve">. </w:t>
      </w:r>
      <w:r w:rsidR="00694ED5" w:rsidRPr="00694ED5">
        <w:rPr>
          <w:rFonts w:ascii="Arial" w:hAnsi="Arial" w:cs="Arial"/>
          <w:sz w:val="22"/>
          <w:szCs w:val="22"/>
        </w:rPr>
        <w:t>The EPN</w:t>
      </w:r>
      <w:r w:rsidR="00D42F07">
        <w:rPr>
          <w:rFonts w:ascii="Arial" w:hAnsi="Arial" w:cs="Arial"/>
          <w:sz w:val="22"/>
          <w:szCs w:val="22"/>
        </w:rPr>
        <w:t>s</w:t>
      </w:r>
      <w:r w:rsidR="00694ED5" w:rsidRPr="00694ED5">
        <w:rPr>
          <w:rFonts w:ascii="Arial" w:hAnsi="Arial" w:cs="Arial"/>
          <w:sz w:val="22"/>
          <w:szCs w:val="22"/>
        </w:rPr>
        <w:t xml:space="preserve"> must be consistent with the emission point identification used on the plot plan, any previous permits, and the “Emissions Inventory Questionnaire.”</w:t>
      </w:r>
    </w:p>
    <w:p w14:paraId="2276E286" w14:textId="77777777" w:rsidR="00FA6EEF" w:rsidRDefault="004B0634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b/>
          <w:bCs/>
          <w:sz w:val="22"/>
          <w:szCs w:val="22"/>
        </w:rPr>
        <w:t>Manufacturer and Model Number</w:t>
      </w:r>
      <w:r w:rsidRPr="004B0634">
        <w:rPr>
          <w:rFonts w:ascii="Arial" w:hAnsi="Arial" w:cs="Arial"/>
          <w:b/>
          <w:sz w:val="22"/>
          <w:szCs w:val="22"/>
        </w:rPr>
        <w:t>:</w:t>
      </w:r>
      <w:r w:rsidR="00DD330C">
        <w:rPr>
          <w:rFonts w:ascii="Arial" w:hAnsi="Arial" w:cs="Arial"/>
          <w:sz w:val="22"/>
          <w:szCs w:val="22"/>
        </w:rPr>
        <w:t xml:space="preserve"> </w:t>
      </w:r>
    </w:p>
    <w:p w14:paraId="45DCF5DD" w14:textId="77777777" w:rsidR="004B0634" w:rsidRDefault="004B0634" w:rsidP="00FA6EEF">
      <w:pPr>
        <w:pStyle w:val="ListParagraph"/>
        <w:numPr>
          <w:ilvl w:val="0"/>
          <w:numId w:val="10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>Enter the company brand name and model number. Include manufacturer’s specifications or brochure, if available.</w:t>
      </w:r>
    </w:p>
    <w:p w14:paraId="48D0E831" w14:textId="77777777" w:rsidR="00FA6EEF" w:rsidRDefault="004B0634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b/>
          <w:bCs/>
          <w:sz w:val="22"/>
          <w:szCs w:val="22"/>
        </w:rPr>
        <w:t>Name of Source(s) or Equipment Being Controlled</w:t>
      </w:r>
      <w:r w:rsidRPr="004B0634">
        <w:rPr>
          <w:rFonts w:ascii="Arial" w:hAnsi="Arial" w:cs="Arial"/>
          <w:b/>
          <w:sz w:val="22"/>
          <w:szCs w:val="22"/>
        </w:rPr>
        <w:t>:</w:t>
      </w:r>
      <w:r w:rsidRPr="004B0634">
        <w:rPr>
          <w:rFonts w:ascii="Arial" w:hAnsi="Arial" w:cs="Arial"/>
          <w:sz w:val="22"/>
          <w:szCs w:val="22"/>
        </w:rPr>
        <w:t xml:space="preserve"> </w:t>
      </w:r>
    </w:p>
    <w:p w14:paraId="11686F87" w14:textId="6089EB9A" w:rsidR="004B0634" w:rsidRPr="004B0634" w:rsidRDefault="004873A6" w:rsidP="009C2623">
      <w:pPr>
        <w:pStyle w:val="ListParagraph"/>
        <w:numPr>
          <w:ilvl w:val="0"/>
          <w:numId w:val="10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the name of the </w:t>
      </w:r>
      <w:r w:rsidR="00B035B6">
        <w:rPr>
          <w:rFonts w:ascii="Arial" w:hAnsi="Arial" w:cs="Arial"/>
          <w:sz w:val="22"/>
          <w:szCs w:val="22"/>
        </w:rPr>
        <w:t xml:space="preserve">source(s) or equipment being controlled. </w:t>
      </w:r>
      <w:r w:rsidR="004B0634" w:rsidRPr="004B0634">
        <w:rPr>
          <w:rFonts w:ascii="Arial" w:hAnsi="Arial" w:cs="Arial"/>
          <w:sz w:val="22"/>
          <w:szCs w:val="22"/>
        </w:rPr>
        <w:t>Associate the EPN to the appropriate facility(</w:t>
      </w:r>
      <w:proofErr w:type="spellStart"/>
      <w:r w:rsidR="004B0634" w:rsidRPr="004B0634">
        <w:rPr>
          <w:rFonts w:ascii="Arial" w:hAnsi="Arial" w:cs="Arial"/>
          <w:sz w:val="22"/>
          <w:szCs w:val="22"/>
        </w:rPr>
        <w:t>ies</w:t>
      </w:r>
      <w:proofErr w:type="spellEnd"/>
      <w:r w:rsidR="004B0634" w:rsidRPr="004B0634">
        <w:rPr>
          <w:rFonts w:ascii="Arial" w:hAnsi="Arial" w:cs="Arial"/>
          <w:sz w:val="22"/>
          <w:szCs w:val="22"/>
        </w:rPr>
        <w:t>) with facility identification number(s) (FIN), or a description of the process or equipment being controlled. If using FINs, these numbers can be</w:t>
      </w:r>
      <w:r w:rsidR="009C2623">
        <w:rPr>
          <w:rFonts w:ascii="Arial" w:hAnsi="Arial" w:cs="Arial"/>
          <w:sz w:val="22"/>
          <w:szCs w:val="22"/>
        </w:rPr>
        <w:t xml:space="preserve"> alphanumeric and maximum of 10 </w:t>
      </w:r>
      <w:r w:rsidR="004B0634" w:rsidRPr="004B0634">
        <w:rPr>
          <w:rFonts w:ascii="Arial" w:hAnsi="Arial" w:cs="Arial"/>
          <w:sz w:val="22"/>
          <w:szCs w:val="22"/>
        </w:rPr>
        <w:t>characters.</w:t>
      </w:r>
      <w:r w:rsidR="00B035B6">
        <w:rPr>
          <w:rFonts w:ascii="Arial" w:hAnsi="Arial" w:cs="Arial"/>
          <w:sz w:val="22"/>
          <w:szCs w:val="22"/>
        </w:rPr>
        <w:t xml:space="preserve"> </w:t>
      </w:r>
      <w:r w:rsidR="00B035B6" w:rsidRPr="00B035B6">
        <w:rPr>
          <w:rFonts w:ascii="Arial" w:hAnsi="Arial" w:cs="Arial"/>
          <w:sz w:val="22"/>
          <w:szCs w:val="22"/>
        </w:rPr>
        <w:t>Please note that no two distinct facilities may share the same FIN. The FINs must match those on your permit.</w:t>
      </w:r>
    </w:p>
    <w:p w14:paraId="70E44B66" w14:textId="77777777" w:rsidR="003C6FB9" w:rsidRPr="003C6FB9" w:rsidRDefault="00077858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b/>
          <w:sz w:val="22"/>
          <w:szCs w:val="22"/>
        </w:rPr>
      </w:pPr>
      <w:r w:rsidRPr="00077858">
        <w:rPr>
          <w:rFonts w:ascii="Arial" w:hAnsi="Arial" w:cs="Arial"/>
          <w:b/>
          <w:sz w:val="22"/>
          <w:szCs w:val="22"/>
        </w:rPr>
        <w:t>Type of Particulate Controlled:</w:t>
      </w:r>
      <w:r w:rsidR="00BB0759" w:rsidRPr="004B0634">
        <w:rPr>
          <w:rFonts w:ascii="Arial" w:hAnsi="Arial" w:cs="Arial"/>
          <w:sz w:val="22"/>
          <w:szCs w:val="22"/>
        </w:rPr>
        <w:t xml:space="preserve"> </w:t>
      </w:r>
    </w:p>
    <w:p w14:paraId="012D7095" w14:textId="77777777" w:rsidR="009720D7" w:rsidRPr="00BB0759" w:rsidRDefault="00BB0759" w:rsidP="002E26BE">
      <w:pPr>
        <w:pStyle w:val="ListParagraph"/>
        <w:numPr>
          <w:ilvl w:val="0"/>
          <w:numId w:val="5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b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>List each component or air contaminant name. Examples of component names are; lead, sand, clay, iron dust, and cement dust.</w:t>
      </w:r>
    </w:p>
    <w:p w14:paraId="4744C697" w14:textId="77777777" w:rsidR="00BB0759" w:rsidRDefault="00BB0759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b/>
          <w:sz w:val="22"/>
          <w:szCs w:val="22"/>
        </w:rPr>
      </w:pPr>
      <w:r w:rsidRPr="00BB0759">
        <w:rPr>
          <w:rFonts w:ascii="Arial" w:hAnsi="Arial" w:cs="Arial"/>
          <w:b/>
          <w:sz w:val="22"/>
          <w:szCs w:val="22"/>
        </w:rPr>
        <w:t>Gas Stream Characteristics</w:t>
      </w:r>
    </w:p>
    <w:p w14:paraId="34836D1E" w14:textId="77777777" w:rsidR="00631630" w:rsidRDefault="00631630" w:rsidP="00631630">
      <w:pPr>
        <w:pStyle w:val="ListParagraph"/>
        <w:numPr>
          <w:ilvl w:val="0"/>
          <w:numId w:val="3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631630">
        <w:rPr>
          <w:rFonts w:ascii="Arial" w:hAnsi="Arial" w:cs="Arial"/>
          <w:sz w:val="22"/>
          <w:szCs w:val="22"/>
        </w:rPr>
        <w:t>Include the design maximum flow rate in units of actual cubic feet per minute (</w:t>
      </w:r>
      <w:proofErr w:type="spellStart"/>
      <w:r w:rsidRPr="00631630">
        <w:rPr>
          <w:rFonts w:ascii="Arial" w:hAnsi="Arial" w:cs="Arial"/>
          <w:sz w:val="22"/>
          <w:szCs w:val="22"/>
        </w:rPr>
        <w:t>acfm</w:t>
      </w:r>
      <w:proofErr w:type="spellEnd"/>
      <w:r w:rsidRPr="00631630">
        <w:rPr>
          <w:rFonts w:ascii="Arial" w:hAnsi="Arial" w:cs="Arial"/>
          <w:sz w:val="22"/>
          <w:szCs w:val="22"/>
        </w:rPr>
        <w:t xml:space="preserve">), the average flow rate expected in </w:t>
      </w:r>
      <w:proofErr w:type="spellStart"/>
      <w:r w:rsidRPr="00631630">
        <w:rPr>
          <w:rFonts w:ascii="Arial" w:hAnsi="Arial" w:cs="Arial"/>
          <w:sz w:val="22"/>
          <w:szCs w:val="22"/>
        </w:rPr>
        <w:t>acfm</w:t>
      </w:r>
      <w:proofErr w:type="spellEnd"/>
      <w:r w:rsidRPr="00631630">
        <w:rPr>
          <w:rFonts w:ascii="Arial" w:hAnsi="Arial" w:cs="Arial"/>
          <w:sz w:val="22"/>
          <w:szCs w:val="22"/>
        </w:rPr>
        <w:t>;</w:t>
      </w:r>
    </w:p>
    <w:p w14:paraId="30FDEA2C" w14:textId="77777777" w:rsidR="00631630" w:rsidRDefault="00631630" w:rsidP="00631630">
      <w:pPr>
        <w:pStyle w:val="ListParagraph"/>
        <w:numPr>
          <w:ilvl w:val="0"/>
          <w:numId w:val="3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>Enter the temperature of the exhaust gas stream from the baghouse;</w:t>
      </w:r>
    </w:p>
    <w:p w14:paraId="180D5E66" w14:textId="77777777" w:rsidR="00631630" w:rsidRDefault="00631630" w:rsidP="00631630">
      <w:pPr>
        <w:pStyle w:val="ListParagraph"/>
        <w:numPr>
          <w:ilvl w:val="0"/>
          <w:numId w:val="3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>Enter the amount of particulate matter in the inlet and outlet gas stream. The inlet and outlet particulate grain loading in grains per dry standard cubic foot (</w:t>
      </w:r>
      <w:proofErr w:type="spellStart"/>
      <w:r w:rsidRPr="004B0634">
        <w:rPr>
          <w:rFonts w:ascii="Arial" w:hAnsi="Arial" w:cs="Arial"/>
          <w:sz w:val="22"/>
          <w:szCs w:val="22"/>
        </w:rPr>
        <w:t>scf</w:t>
      </w:r>
      <w:proofErr w:type="spellEnd"/>
      <w:r w:rsidRPr="004B0634">
        <w:rPr>
          <w:rFonts w:ascii="Arial" w:hAnsi="Arial" w:cs="Arial"/>
          <w:sz w:val="22"/>
          <w:szCs w:val="22"/>
        </w:rPr>
        <w:t>).</w:t>
      </w:r>
    </w:p>
    <w:p w14:paraId="53EB1C4F" w14:textId="77777777" w:rsidR="00631630" w:rsidRDefault="00631630" w:rsidP="00631630">
      <w:pPr>
        <w:pStyle w:val="ListParagraph"/>
        <w:numPr>
          <w:ilvl w:val="0"/>
          <w:numId w:val="3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>Enter the pressure drop across the baghouse measured in inches of water column.</w:t>
      </w:r>
    </w:p>
    <w:p w14:paraId="7DA9F7CF" w14:textId="77777777" w:rsidR="00631630" w:rsidRPr="00631630" w:rsidRDefault="00631630" w:rsidP="00631630">
      <w:pPr>
        <w:pStyle w:val="ListParagraph"/>
        <w:numPr>
          <w:ilvl w:val="0"/>
          <w:numId w:val="3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631630">
        <w:rPr>
          <w:rFonts w:ascii="Arial" w:hAnsi="Arial" w:cs="Arial"/>
          <w:sz w:val="22"/>
          <w:szCs w:val="22"/>
        </w:rPr>
        <w:t>Enter the water vapor content of the exhaust stream measured in pounds of water per pound of dry air.</w:t>
      </w:r>
    </w:p>
    <w:p w14:paraId="7C94BCBA" w14:textId="77777777" w:rsidR="003C6FB9" w:rsidRPr="003C6FB9" w:rsidRDefault="00631630" w:rsidP="003C6FB9">
      <w:pPr>
        <w:pStyle w:val="ListParagraph"/>
        <w:numPr>
          <w:ilvl w:val="0"/>
          <w:numId w:val="3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 xml:space="preserve">Enter the fan motor requirements in horsepower and the fan capacity in </w:t>
      </w:r>
      <w:proofErr w:type="spellStart"/>
      <w:r w:rsidRPr="004B0634">
        <w:rPr>
          <w:rFonts w:ascii="Arial" w:hAnsi="Arial" w:cs="Arial"/>
          <w:sz w:val="22"/>
          <w:szCs w:val="22"/>
        </w:rPr>
        <w:t>acfm</w:t>
      </w:r>
      <w:proofErr w:type="spellEnd"/>
      <w:r w:rsidRPr="004B0634">
        <w:rPr>
          <w:rFonts w:ascii="Arial" w:hAnsi="Arial" w:cs="Arial"/>
          <w:sz w:val="22"/>
          <w:szCs w:val="22"/>
        </w:rPr>
        <w:t>.</w:t>
      </w:r>
    </w:p>
    <w:p w14:paraId="71192793" w14:textId="77777777" w:rsidR="002E26BE" w:rsidRDefault="00644379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sz w:val="22"/>
          <w:szCs w:val="22"/>
        </w:rPr>
      </w:pPr>
      <w:r w:rsidRPr="003C6FB9">
        <w:rPr>
          <w:rFonts w:ascii="Arial" w:hAnsi="Arial" w:cs="Arial"/>
          <w:b/>
          <w:bCs/>
          <w:sz w:val="22"/>
          <w:szCs w:val="22"/>
        </w:rPr>
        <w:t>Particulate Distribution (By Weight)</w:t>
      </w:r>
    </w:p>
    <w:p w14:paraId="6D1023EB" w14:textId="77777777" w:rsidR="003E5091" w:rsidRDefault="00644379" w:rsidP="002E26BE">
      <w:pPr>
        <w:pStyle w:val="ListParagraph"/>
        <w:numPr>
          <w:ilvl w:val="0"/>
          <w:numId w:val="7"/>
        </w:numPr>
        <w:tabs>
          <w:tab w:val="left" w:pos="547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3C6FB9">
        <w:rPr>
          <w:rFonts w:ascii="Arial" w:hAnsi="Arial" w:cs="Arial"/>
          <w:sz w:val="22"/>
          <w:szCs w:val="22"/>
        </w:rPr>
        <w:t>Enter the particle size distribution as determined through laboratory analysis in units of microns (micrometers).</w:t>
      </w:r>
    </w:p>
    <w:p w14:paraId="1F3ECF68" w14:textId="77777777" w:rsidR="003E5091" w:rsidRDefault="003E5091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A784F3" w14:textId="77777777" w:rsidR="00644379" w:rsidRPr="007B720C" w:rsidRDefault="007B720C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b/>
          <w:sz w:val="22"/>
          <w:szCs w:val="22"/>
        </w:rPr>
      </w:pPr>
      <w:r w:rsidRPr="007B720C">
        <w:rPr>
          <w:rFonts w:ascii="Arial" w:hAnsi="Arial" w:cs="Arial"/>
          <w:b/>
          <w:sz w:val="22"/>
          <w:szCs w:val="22"/>
        </w:rPr>
        <w:lastRenderedPageBreak/>
        <w:t>Filter Characteristics</w:t>
      </w:r>
    </w:p>
    <w:p w14:paraId="00A432A7" w14:textId="77777777" w:rsidR="00644379" w:rsidRPr="006A37A8" w:rsidRDefault="00644379" w:rsidP="00FA6EEF">
      <w:pPr>
        <w:pStyle w:val="ListParagraph"/>
        <w:numPr>
          <w:ilvl w:val="0"/>
          <w:numId w:val="8"/>
        </w:numPr>
        <w:tabs>
          <w:tab w:val="left" w:pos="547"/>
          <w:tab w:val="left" w:pos="1094"/>
        </w:tabs>
        <w:ind w:left="1094" w:hanging="547"/>
        <w:rPr>
          <w:rFonts w:ascii="Arial" w:hAnsi="Arial" w:cs="Arial"/>
          <w:sz w:val="22"/>
          <w:szCs w:val="22"/>
        </w:rPr>
      </w:pPr>
      <w:r w:rsidRPr="006A37A8">
        <w:rPr>
          <w:rFonts w:ascii="Arial" w:hAnsi="Arial" w:cs="Arial"/>
          <w:sz w:val="22"/>
          <w:szCs w:val="22"/>
        </w:rPr>
        <w:t xml:space="preserve">Filtering velocity in units of </w:t>
      </w:r>
      <w:proofErr w:type="spellStart"/>
      <w:r w:rsidRPr="006A37A8">
        <w:rPr>
          <w:rFonts w:ascii="Arial" w:hAnsi="Arial" w:cs="Arial"/>
          <w:sz w:val="22"/>
          <w:szCs w:val="22"/>
        </w:rPr>
        <w:t>acfm</w:t>
      </w:r>
      <w:proofErr w:type="spellEnd"/>
      <w:r w:rsidRPr="006A37A8">
        <w:rPr>
          <w:rFonts w:ascii="Arial" w:hAnsi="Arial" w:cs="Arial"/>
          <w:sz w:val="22"/>
          <w:szCs w:val="22"/>
        </w:rPr>
        <w:t xml:space="preserve"> of air stream flow divided by the total surface area of the filtering media in square feet (ft</w:t>
      </w:r>
      <w:r w:rsidRPr="006A37A8">
        <w:rPr>
          <w:rFonts w:ascii="Arial" w:hAnsi="Arial" w:cs="Arial"/>
          <w:sz w:val="22"/>
          <w:szCs w:val="22"/>
          <w:vertAlign w:val="superscript"/>
        </w:rPr>
        <w:t>2</w:t>
      </w:r>
      <w:r w:rsidRPr="006A37A8">
        <w:rPr>
          <w:rFonts w:ascii="Arial" w:hAnsi="Arial" w:cs="Arial"/>
          <w:sz w:val="22"/>
          <w:szCs w:val="22"/>
        </w:rPr>
        <w:t>). The filtering velocity can also be expressed in units of feet per minute (fpm).</w:t>
      </w:r>
    </w:p>
    <w:p w14:paraId="3637D203" w14:textId="77777777" w:rsidR="00644379" w:rsidRPr="006A37A8" w:rsidRDefault="00644379" w:rsidP="00FA6EEF">
      <w:pPr>
        <w:pStyle w:val="ListParagraph"/>
        <w:numPr>
          <w:ilvl w:val="0"/>
          <w:numId w:val="8"/>
        </w:numPr>
        <w:tabs>
          <w:tab w:val="left" w:pos="547"/>
          <w:tab w:val="left" w:pos="1094"/>
        </w:tabs>
        <w:ind w:left="1094" w:hanging="547"/>
        <w:rPr>
          <w:rFonts w:ascii="Arial" w:hAnsi="Arial" w:cs="Arial"/>
          <w:sz w:val="22"/>
          <w:szCs w:val="22"/>
        </w:rPr>
      </w:pPr>
      <w:r w:rsidRPr="006A37A8">
        <w:rPr>
          <w:rFonts w:ascii="Arial" w:hAnsi="Arial" w:cs="Arial"/>
          <w:sz w:val="22"/>
          <w:szCs w:val="22"/>
        </w:rPr>
        <w:t>Enter the bag diameter expressed in units of inches.</w:t>
      </w:r>
    </w:p>
    <w:p w14:paraId="1680906A" w14:textId="77777777" w:rsidR="00644379" w:rsidRPr="006A37A8" w:rsidRDefault="00644379" w:rsidP="00FA6EEF">
      <w:pPr>
        <w:pStyle w:val="ListParagraph"/>
        <w:numPr>
          <w:ilvl w:val="0"/>
          <w:numId w:val="8"/>
        </w:numPr>
        <w:tabs>
          <w:tab w:val="left" w:pos="547"/>
          <w:tab w:val="left" w:pos="1094"/>
        </w:tabs>
        <w:ind w:left="1094" w:hanging="547"/>
        <w:rPr>
          <w:rFonts w:ascii="Arial" w:hAnsi="Arial" w:cs="Arial"/>
          <w:sz w:val="22"/>
          <w:szCs w:val="22"/>
        </w:rPr>
      </w:pPr>
      <w:r w:rsidRPr="006A37A8">
        <w:rPr>
          <w:rFonts w:ascii="Arial" w:hAnsi="Arial" w:cs="Arial"/>
          <w:sz w:val="22"/>
          <w:szCs w:val="22"/>
        </w:rPr>
        <w:t>Enter the length of the filter bags in units of feet.</w:t>
      </w:r>
    </w:p>
    <w:p w14:paraId="5D30F0D9" w14:textId="77777777" w:rsidR="00644379" w:rsidRPr="006A37A8" w:rsidRDefault="00644379" w:rsidP="003E5091">
      <w:pPr>
        <w:pStyle w:val="ListParagraph"/>
        <w:numPr>
          <w:ilvl w:val="0"/>
          <w:numId w:val="8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6A37A8">
        <w:rPr>
          <w:rFonts w:ascii="Arial" w:hAnsi="Arial" w:cs="Arial"/>
          <w:sz w:val="22"/>
          <w:szCs w:val="22"/>
        </w:rPr>
        <w:t>Enter the quantity of bags used in the filtering of the air stream.</w:t>
      </w:r>
    </w:p>
    <w:p w14:paraId="39949378" w14:textId="77777777" w:rsidR="00FA6EEF" w:rsidRPr="003E5091" w:rsidRDefault="00644379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sz w:val="22"/>
          <w:szCs w:val="22"/>
        </w:rPr>
      </w:pPr>
      <w:r w:rsidRPr="003E5091">
        <w:rPr>
          <w:rFonts w:ascii="Arial" w:hAnsi="Arial" w:cs="Arial"/>
          <w:b/>
          <w:bCs/>
          <w:sz w:val="22"/>
          <w:szCs w:val="22"/>
        </w:rPr>
        <w:t>Bag Rows</w:t>
      </w:r>
      <w:r w:rsidRPr="003E5091">
        <w:rPr>
          <w:rFonts w:ascii="Arial" w:hAnsi="Arial" w:cs="Arial"/>
          <w:sz w:val="22"/>
          <w:szCs w:val="22"/>
        </w:rPr>
        <w:t xml:space="preserve"> </w:t>
      </w:r>
    </w:p>
    <w:p w14:paraId="13EA25E2" w14:textId="77777777" w:rsidR="002A5175" w:rsidRPr="009C2623" w:rsidRDefault="00644379" w:rsidP="002A5175">
      <w:pPr>
        <w:pStyle w:val="ListParagraph"/>
        <w:numPr>
          <w:ilvl w:val="0"/>
          <w:numId w:val="12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9C2623">
        <w:rPr>
          <w:rFonts w:ascii="Arial" w:hAnsi="Arial" w:cs="Arial"/>
          <w:sz w:val="22"/>
          <w:szCs w:val="22"/>
        </w:rPr>
        <w:t xml:space="preserve">Enter the pattern or arrangement of the baghouse bag filter rows. </w:t>
      </w:r>
      <w:r w:rsidR="0072165E" w:rsidRPr="009C2623">
        <w:rPr>
          <w:rFonts w:ascii="Arial" w:hAnsi="Arial" w:cs="Arial"/>
          <w:sz w:val="22"/>
          <w:szCs w:val="22"/>
        </w:rPr>
        <w:t>Indicate t</w:t>
      </w:r>
      <w:r w:rsidRPr="009C2623">
        <w:rPr>
          <w:rFonts w:ascii="Arial" w:hAnsi="Arial" w:cs="Arial"/>
          <w:sz w:val="22"/>
          <w:szCs w:val="22"/>
        </w:rPr>
        <w:t xml:space="preserve">he arrangement </w:t>
      </w:r>
      <w:r w:rsidR="0072165E" w:rsidRPr="009C2623">
        <w:rPr>
          <w:rFonts w:ascii="Arial" w:hAnsi="Arial" w:cs="Arial"/>
          <w:sz w:val="22"/>
          <w:szCs w:val="22"/>
        </w:rPr>
        <w:t xml:space="preserve">of the baghouse bag filter rows. Select </w:t>
      </w:r>
      <w:r w:rsidRPr="009C2623">
        <w:rPr>
          <w:rFonts w:ascii="Arial" w:hAnsi="Arial" w:cs="Arial"/>
          <w:sz w:val="22"/>
          <w:szCs w:val="22"/>
        </w:rPr>
        <w:t>staggered or straight.</w:t>
      </w:r>
    </w:p>
    <w:p w14:paraId="18BC06ED" w14:textId="77777777" w:rsidR="00644379" w:rsidRPr="009C2623" w:rsidRDefault="002A5175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b/>
          <w:sz w:val="22"/>
          <w:szCs w:val="22"/>
        </w:rPr>
      </w:pPr>
      <w:r w:rsidRPr="009C2623">
        <w:rPr>
          <w:rFonts w:ascii="Arial" w:hAnsi="Arial" w:cs="Arial"/>
          <w:b/>
          <w:sz w:val="22"/>
          <w:szCs w:val="22"/>
        </w:rPr>
        <w:t>Walkways</w:t>
      </w:r>
    </w:p>
    <w:p w14:paraId="006271F1" w14:textId="77777777" w:rsidR="00644379" w:rsidRPr="009C2623" w:rsidRDefault="00C52834" w:rsidP="00C52834">
      <w:pPr>
        <w:pStyle w:val="ListParagraph"/>
        <w:numPr>
          <w:ilvl w:val="0"/>
          <w:numId w:val="12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9C2623">
        <w:rPr>
          <w:rFonts w:ascii="Arial" w:hAnsi="Arial" w:cs="Arial"/>
          <w:sz w:val="22"/>
          <w:szCs w:val="22"/>
        </w:rPr>
        <w:t>Enter “YES” if there will be space available between the rows of bag filters to provide access for inspection and maintenance. Otherwise, enter</w:t>
      </w:r>
      <w:r w:rsidRPr="009C2623">
        <w:t xml:space="preserve"> </w:t>
      </w:r>
      <w:r w:rsidRPr="009C2623">
        <w:rPr>
          <w:rFonts w:ascii="Arial" w:hAnsi="Arial" w:cs="Arial"/>
          <w:sz w:val="22"/>
          <w:szCs w:val="22"/>
        </w:rPr>
        <w:t>“NO.</w:t>
      </w:r>
      <w:r w:rsidR="000F3854" w:rsidRPr="009C2623">
        <w:rPr>
          <w:rFonts w:ascii="Arial" w:hAnsi="Arial" w:cs="Arial"/>
          <w:sz w:val="22"/>
          <w:szCs w:val="22"/>
        </w:rPr>
        <w:t>”</w:t>
      </w:r>
    </w:p>
    <w:p w14:paraId="5BB9D4BC" w14:textId="77777777" w:rsidR="00644379" w:rsidRPr="000F3854" w:rsidRDefault="000F3854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</w:t>
      </w:r>
      <w:r w:rsidR="00DF3EFD">
        <w:rPr>
          <w:rFonts w:ascii="Arial" w:hAnsi="Arial" w:cs="Arial"/>
          <w:b/>
          <w:sz w:val="22"/>
          <w:szCs w:val="22"/>
        </w:rPr>
        <w:t>l</w:t>
      </w:r>
    </w:p>
    <w:p w14:paraId="03231442" w14:textId="77777777" w:rsidR="00DF3B7A" w:rsidRDefault="00DF3B7A" w:rsidP="00DF3B7A">
      <w:pPr>
        <w:pStyle w:val="ListParagraph"/>
        <w:numPr>
          <w:ilvl w:val="0"/>
          <w:numId w:val="13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filtering media and include any additional coating or treatment of the baghouse material.</w:t>
      </w:r>
    </w:p>
    <w:p w14:paraId="73CCCF50" w14:textId="77777777" w:rsidR="00DF3B7A" w:rsidRDefault="00DF3B7A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b/>
          <w:sz w:val="22"/>
          <w:szCs w:val="22"/>
        </w:rPr>
      </w:pPr>
      <w:r w:rsidRPr="00DF3B7A">
        <w:rPr>
          <w:rFonts w:ascii="Arial" w:hAnsi="Arial" w:cs="Arial"/>
          <w:b/>
          <w:sz w:val="22"/>
          <w:szCs w:val="22"/>
        </w:rPr>
        <w:t>Cleaning</w:t>
      </w:r>
    </w:p>
    <w:p w14:paraId="133A17C5" w14:textId="77777777" w:rsidR="00DF3B7A" w:rsidRDefault="00DF3B7A" w:rsidP="00DF3B7A">
      <w:pPr>
        <w:pStyle w:val="ListParagraph"/>
        <w:numPr>
          <w:ilvl w:val="0"/>
          <w:numId w:val="13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DF3B7A">
        <w:rPr>
          <w:rFonts w:ascii="Arial" w:hAnsi="Arial" w:cs="Arial"/>
          <w:sz w:val="22"/>
          <w:szCs w:val="22"/>
        </w:rPr>
        <w:t>Explain the method of bag filter cleaning</w:t>
      </w:r>
      <w:r>
        <w:rPr>
          <w:rFonts w:ascii="Arial" w:hAnsi="Arial" w:cs="Arial"/>
          <w:sz w:val="22"/>
          <w:szCs w:val="22"/>
        </w:rPr>
        <w:t>. Typically, there are mechanical shakers or reverse pulse air jets.</w:t>
      </w:r>
    </w:p>
    <w:p w14:paraId="36AE93BE" w14:textId="77777777" w:rsidR="00DF3B7A" w:rsidRPr="00DF3B7A" w:rsidRDefault="00DF3B7A" w:rsidP="007A5DD2">
      <w:pPr>
        <w:pStyle w:val="ListParagraph"/>
        <w:numPr>
          <w:ilvl w:val="0"/>
          <w:numId w:val="2"/>
        </w:numPr>
        <w:tabs>
          <w:tab w:val="left" w:pos="547"/>
        </w:tabs>
        <w:spacing w:after="120"/>
        <w:ind w:left="547" w:hanging="547"/>
        <w:contextualSpacing w:val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</w:t>
      </w:r>
    </w:p>
    <w:p w14:paraId="6266BC2F" w14:textId="77777777" w:rsidR="00DF3B7A" w:rsidRDefault="00DF3B7A" w:rsidP="00DF3B7A">
      <w:pPr>
        <w:pStyle w:val="ListParagraph"/>
        <w:numPr>
          <w:ilvl w:val="0"/>
          <w:numId w:val="13"/>
        </w:numPr>
        <w:tabs>
          <w:tab w:val="left" w:pos="547"/>
          <w:tab w:val="left" w:pos="1094"/>
        </w:tabs>
        <w:spacing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>Identify the capital cost of installation of the baghouse. This includes all engineering design costs and construction costs associated with the establishment of the control device.</w:t>
      </w:r>
    </w:p>
    <w:p w14:paraId="1A4E40F3" w14:textId="77777777" w:rsidR="00DF3B7A" w:rsidRPr="00DF3B7A" w:rsidRDefault="00DF3B7A" w:rsidP="00DF3B7A">
      <w:pPr>
        <w:pStyle w:val="ListParagraph"/>
        <w:numPr>
          <w:ilvl w:val="0"/>
          <w:numId w:val="13"/>
        </w:numPr>
        <w:tabs>
          <w:tab w:val="left" w:pos="547"/>
          <w:tab w:val="left" w:pos="1094"/>
        </w:tabs>
        <w:spacing w:after="24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>Estimate the annual operating expenses for the baghouse, including utility expense and replacement bag costs.</w:t>
      </w:r>
    </w:p>
    <w:p w14:paraId="471E7701" w14:textId="77777777" w:rsidR="00644379" w:rsidRPr="00DF3B7A" w:rsidRDefault="00644379" w:rsidP="0073059A">
      <w:pPr>
        <w:tabs>
          <w:tab w:val="left" w:pos="1094"/>
        </w:tabs>
        <w:ind w:left="1094"/>
        <w:rPr>
          <w:rFonts w:ascii="Arial" w:hAnsi="Arial" w:cs="Arial"/>
          <w:i/>
          <w:sz w:val="22"/>
          <w:szCs w:val="22"/>
        </w:rPr>
      </w:pPr>
      <w:r w:rsidRPr="00DF3B7A">
        <w:rPr>
          <w:rFonts w:ascii="Arial" w:hAnsi="Arial" w:cs="Arial"/>
          <w:i/>
          <w:sz w:val="22"/>
          <w:szCs w:val="22"/>
        </w:rPr>
        <w:t>N</w:t>
      </w:r>
      <w:r w:rsidR="00DF3B7A" w:rsidRPr="00DF3B7A">
        <w:rPr>
          <w:rFonts w:ascii="Arial" w:hAnsi="Arial" w:cs="Arial"/>
          <w:i/>
          <w:sz w:val="22"/>
          <w:szCs w:val="22"/>
        </w:rPr>
        <w:t>ote</w:t>
      </w:r>
      <w:r w:rsidRPr="00DF3B7A">
        <w:rPr>
          <w:rFonts w:ascii="Arial" w:hAnsi="Arial" w:cs="Arial"/>
          <w:i/>
          <w:sz w:val="22"/>
          <w:szCs w:val="22"/>
        </w:rPr>
        <w:t>:  The Texas Commission on Environmental Quality standard conditions are 68</w:t>
      </w:r>
      <w:r w:rsidRPr="00DF3B7A">
        <w:rPr>
          <w:rFonts w:ascii="Arial" w:hAnsi="Arial" w:cs="Arial"/>
          <w:i/>
          <w:sz w:val="22"/>
          <w:szCs w:val="22"/>
          <w:vertAlign w:val="superscript"/>
        </w:rPr>
        <w:t>o</w:t>
      </w:r>
      <w:r w:rsidRPr="00DF3B7A">
        <w:rPr>
          <w:rFonts w:ascii="Arial" w:hAnsi="Arial" w:cs="Arial"/>
          <w:i/>
          <w:sz w:val="22"/>
          <w:szCs w:val="22"/>
        </w:rPr>
        <w:t xml:space="preserve"> F and 14.7 PSIA</w:t>
      </w:r>
      <w:r w:rsidR="00DF3B7A" w:rsidRPr="00DF3B7A">
        <w:rPr>
          <w:rFonts w:ascii="Arial" w:hAnsi="Arial" w:cs="Arial"/>
          <w:i/>
          <w:sz w:val="22"/>
          <w:szCs w:val="22"/>
        </w:rPr>
        <w:t xml:space="preserve"> </w:t>
      </w:r>
      <w:r w:rsidRPr="00DF3B7A">
        <w:rPr>
          <w:rFonts w:ascii="Arial" w:hAnsi="Arial" w:cs="Arial"/>
          <w:i/>
          <w:sz w:val="22"/>
          <w:szCs w:val="22"/>
        </w:rPr>
        <w:t>(Title 30 Texas Administrative Code § 101.1).</w:t>
      </w:r>
    </w:p>
    <w:p w14:paraId="76C83B33" w14:textId="77777777" w:rsidR="00644379" w:rsidRPr="004B0634" w:rsidRDefault="00644379" w:rsidP="007B72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br w:type="page"/>
      </w:r>
      <w:r w:rsidRPr="004B0634">
        <w:rPr>
          <w:rFonts w:ascii="Arial" w:hAnsi="Arial" w:cs="Arial"/>
          <w:b/>
          <w:bCs/>
          <w:sz w:val="22"/>
          <w:szCs w:val="22"/>
        </w:rPr>
        <w:lastRenderedPageBreak/>
        <w:t>Texas Commission on Environmental Quality</w:t>
      </w:r>
    </w:p>
    <w:p w14:paraId="7A940B8F" w14:textId="77777777" w:rsidR="00644379" w:rsidRPr="004B0634" w:rsidRDefault="00644379" w:rsidP="007B720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0634">
        <w:rPr>
          <w:rFonts w:ascii="Arial" w:hAnsi="Arial" w:cs="Arial"/>
          <w:b/>
          <w:bCs/>
          <w:sz w:val="22"/>
          <w:szCs w:val="22"/>
        </w:rPr>
        <w:t>Table 11</w:t>
      </w:r>
    </w:p>
    <w:p w14:paraId="1C8C6CDB" w14:textId="77777777" w:rsidR="003878BA" w:rsidRPr="004B0634" w:rsidRDefault="00644379" w:rsidP="007B720C">
      <w:pPr>
        <w:spacing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4B0634">
        <w:rPr>
          <w:rFonts w:ascii="Arial" w:hAnsi="Arial" w:cs="Arial"/>
          <w:b/>
          <w:bCs/>
          <w:sz w:val="22"/>
          <w:szCs w:val="22"/>
        </w:rPr>
        <w:t>Fabric Filters</w:t>
      </w:r>
    </w:p>
    <w:p w14:paraId="5238C36E" w14:textId="1CF863E7" w:rsidR="00644379" w:rsidRPr="004B0634" w:rsidRDefault="00644379" w:rsidP="007B720C">
      <w:pPr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>Tables, checklists, and guidance documents pertaining to air quality permits are available from the Texas Commission on Environmental Quality (TCEQ) Air Permits Division (</w:t>
      </w:r>
      <w:smartTag w:uri="urn:schemas-microsoft-com:office:smarttags" w:element="stockticker">
        <w:r w:rsidRPr="004B0634">
          <w:rPr>
            <w:rFonts w:ascii="Arial" w:hAnsi="Arial" w:cs="Arial"/>
            <w:sz w:val="22"/>
            <w:szCs w:val="22"/>
          </w:rPr>
          <w:t>APD</w:t>
        </w:r>
      </w:smartTag>
      <w:r w:rsidRPr="004B0634">
        <w:rPr>
          <w:rFonts w:ascii="Arial" w:hAnsi="Arial" w:cs="Arial"/>
          <w:sz w:val="22"/>
          <w:szCs w:val="22"/>
        </w:rPr>
        <w:t xml:space="preserve">) </w:t>
      </w:r>
      <w:r w:rsidR="00B035B6">
        <w:rPr>
          <w:rFonts w:ascii="Arial" w:hAnsi="Arial" w:cs="Arial"/>
          <w:sz w:val="22"/>
          <w:szCs w:val="22"/>
        </w:rPr>
        <w:t>w</w:t>
      </w:r>
      <w:r w:rsidRPr="004B0634">
        <w:rPr>
          <w:rFonts w:ascii="Arial" w:hAnsi="Arial" w:cs="Arial"/>
          <w:sz w:val="22"/>
          <w:szCs w:val="22"/>
        </w:rPr>
        <w:t>ebsite at</w:t>
      </w:r>
      <w:r w:rsidR="00957077" w:rsidRPr="004B0634">
        <w:rPr>
          <w:rFonts w:ascii="Arial" w:hAnsi="Arial" w:cs="Arial"/>
          <w:sz w:val="22"/>
          <w:szCs w:val="22"/>
        </w:rPr>
        <w:t xml:space="preserve"> </w:t>
      </w:r>
      <w:hyperlink r:id="rId8" w:tooltip="Air Permit and Registrations website" w:history="1">
        <w:r w:rsidR="007B720C" w:rsidRPr="007B720C">
          <w:rPr>
            <w:rStyle w:val="Hyperlink"/>
            <w:rFonts w:ascii="Arial" w:hAnsi="Arial" w:cs="Arial"/>
            <w:sz w:val="22"/>
            <w:szCs w:val="22"/>
            <w:u w:val="none"/>
          </w:rPr>
          <w:t>www.tceq.texas.gov/permitting/air</w:t>
        </w:r>
      </w:hyperlink>
      <w:r w:rsidR="00BE29F3" w:rsidRPr="004B0634">
        <w:rPr>
          <w:rFonts w:ascii="Arial" w:hAnsi="Arial" w:cs="Arial"/>
          <w:sz w:val="22"/>
          <w:szCs w:val="22"/>
        </w:rPr>
        <w:t>.</w:t>
      </w:r>
    </w:p>
    <w:p w14:paraId="66AE43CD" w14:textId="77777777" w:rsidR="003878BA" w:rsidRPr="004B0634" w:rsidRDefault="003878BA" w:rsidP="007B720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2308"/>
        <w:gridCol w:w="1292"/>
        <w:gridCol w:w="958"/>
        <w:gridCol w:w="482"/>
        <w:gridCol w:w="1057"/>
        <w:gridCol w:w="891"/>
        <w:gridCol w:w="212"/>
        <w:gridCol w:w="967"/>
        <w:gridCol w:w="621"/>
        <w:gridCol w:w="106"/>
        <w:gridCol w:w="1906"/>
      </w:tblGrid>
      <w:tr w:rsidR="001F7A1A" w:rsidRPr="00E03F9D" w14:paraId="380D0F44" w14:textId="77777777" w:rsidTr="00133E0D">
        <w:tc>
          <w:tcPr>
            <w:tcW w:w="10800" w:type="dxa"/>
            <w:gridSpan w:val="11"/>
            <w:shd w:val="clear" w:color="auto" w:fill="BFBFBF" w:themeFill="background1" w:themeFillShade="BF"/>
          </w:tcPr>
          <w:p w14:paraId="466BFE71" w14:textId="487CB832" w:rsidR="001F7A1A" w:rsidRPr="00E03F9D" w:rsidRDefault="001F7A1A" w:rsidP="00E03F9D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E03F9D">
              <w:rPr>
                <w:rFonts w:ascii="Arial" w:hAnsi="Arial" w:cs="Arial"/>
                <w:b/>
                <w:sz w:val="22"/>
                <w:szCs w:val="22"/>
              </w:rPr>
              <w:t>A.</w:t>
            </w:r>
            <w:r w:rsidR="00133E0D" w:rsidRPr="00E03F9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Emission Point Number </w:t>
            </w:r>
            <w:r w:rsidR="00164417">
              <w:rPr>
                <w:rFonts w:ascii="Arial" w:hAnsi="Arial" w:cs="Arial"/>
                <w:b/>
                <w:sz w:val="22"/>
                <w:szCs w:val="22"/>
              </w:rPr>
              <w:t xml:space="preserve">(EPN) and Emission Point Name </w:t>
            </w:r>
          </w:p>
        </w:tc>
      </w:tr>
      <w:tr w:rsidR="00A42BAE" w:rsidRPr="004B0634" w14:paraId="287A3712" w14:textId="77777777" w:rsidTr="00A11D07">
        <w:tc>
          <w:tcPr>
            <w:tcW w:w="5040" w:type="dxa"/>
            <w:gridSpan w:val="4"/>
            <w:shd w:val="clear" w:color="auto" w:fill="auto"/>
          </w:tcPr>
          <w:p w14:paraId="680F71DA" w14:textId="30F1D817" w:rsidR="00A42BAE" w:rsidRPr="004B0634" w:rsidRDefault="009C2623" w:rsidP="00A11D0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EPN</w:t>
            </w:r>
            <w:r w:rsidR="001F7A1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7"/>
            <w:shd w:val="clear" w:color="auto" w:fill="auto"/>
          </w:tcPr>
          <w:p w14:paraId="338FA358" w14:textId="7F971B38" w:rsidR="00A42BAE" w:rsidRPr="004B0634" w:rsidRDefault="001F7A1A" w:rsidP="00A11D0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A2723">
              <w:rPr>
                <w:rFonts w:ascii="Arial" w:hAnsi="Arial" w:cs="Arial"/>
                <w:sz w:val="22"/>
                <w:szCs w:val="22"/>
              </w:rPr>
              <w:t xml:space="preserve">mission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CA2723">
              <w:rPr>
                <w:rFonts w:ascii="Arial" w:hAnsi="Arial" w:cs="Arial"/>
                <w:sz w:val="22"/>
                <w:szCs w:val="22"/>
              </w:rPr>
              <w:t xml:space="preserve">oint </w:t>
            </w:r>
            <w:r w:rsidR="005271C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03F9D" w:rsidRPr="004B0634" w14:paraId="45597C9D" w14:textId="77777777" w:rsidTr="00E03F9D">
        <w:tc>
          <w:tcPr>
            <w:tcW w:w="10800" w:type="dxa"/>
            <w:gridSpan w:val="11"/>
            <w:shd w:val="clear" w:color="auto" w:fill="BFBFBF" w:themeFill="background1" w:themeFillShade="BF"/>
          </w:tcPr>
          <w:p w14:paraId="739F67AE" w14:textId="77777777" w:rsidR="00E03F9D" w:rsidRPr="00E03F9D" w:rsidRDefault="00E03F9D" w:rsidP="00A11D0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E03F9D">
              <w:rPr>
                <w:rFonts w:ascii="Arial" w:hAnsi="Arial" w:cs="Arial"/>
                <w:b/>
                <w:sz w:val="22"/>
                <w:szCs w:val="22"/>
              </w:rPr>
              <w:t>B.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Manufacturer and Model Numbers (No.)</w:t>
            </w:r>
          </w:p>
        </w:tc>
      </w:tr>
      <w:tr w:rsidR="00A42BAE" w:rsidRPr="004B0634" w14:paraId="642C68B1" w14:textId="77777777" w:rsidTr="00A11D07">
        <w:tc>
          <w:tcPr>
            <w:tcW w:w="5040" w:type="dxa"/>
            <w:gridSpan w:val="4"/>
            <w:shd w:val="clear" w:color="auto" w:fill="auto"/>
          </w:tcPr>
          <w:p w14:paraId="150E7D5D" w14:textId="77777777" w:rsidR="00A42BAE" w:rsidRPr="004B0634" w:rsidRDefault="00A42BAE" w:rsidP="00A11D0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Manufacturer No.:</w:t>
            </w:r>
          </w:p>
        </w:tc>
        <w:tc>
          <w:tcPr>
            <w:tcW w:w="5760" w:type="dxa"/>
            <w:gridSpan w:val="7"/>
            <w:shd w:val="clear" w:color="auto" w:fill="auto"/>
          </w:tcPr>
          <w:p w14:paraId="67EC0298" w14:textId="77777777" w:rsidR="00A42BAE" w:rsidRPr="004B0634" w:rsidRDefault="00A42BAE" w:rsidP="00A11D0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Model No.:</w:t>
            </w:r>
          </w:p>
        </w:tc>
      </w:tr>
      <w:tr w:rsidR="00E03F9D" w:rsidRPr="00E03F9D" w14:paraId="5D2266C0" w14:textId="77777777" w:rsidTr="00E03F9D">
        <w:tc>
          <w:tcPr>
            <w:tcW w:w="10800" w:type="dxa"/>
            <w:gridSpan w:val="11"/>
            <w:shd w:val="clear" w:color="auto" w:fill="BFBFBF" w:themeFill="background1" w:themeFillShade="BF"/>
          </w:tcPr>
          <w:p w14:paraId="16B94896" w14:textId="77777777" w:rsidR="00E03F9D" w:rsidRPr="00E03F9D" w:rsidRDefault="00E03F9D" w:rsidP="00A11D0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E03F9D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Name of Source(s)</w:t>
            </w:r>
            <w:r w:rsidR="00762969">
              <w:rPr>
                <w:rFonts w:ascii="Arial" w:hAnsi="Arial" w:cs="Arial"/>
                <w:b/>
                <w:sz w:val="22"/>
                <w:szCs w:val="22"/>
              </w:rPr>
              <w:t xml:space="preserve"> or Equipment Being Controlled</w:t>
            </w:r>
          </w:p>
        </w:tc>
      </w:tr>
      <w:tr w:rsidR="00762969" w:rsidRPr="00762969" w14:paraId="41AFB8D2" w14:textId="77777777" w:rsidTr="002F6A70">
        <w:tc>
          <w:tcPr>
            <w:tcW w:w="3600" w:type="dxa"/>
            <w:gridSpan w:val="2"/>
            <w:shd w:val="clear" w:color="auto" w:fill="auto"/>
          </w:tcPr>
          <w:p w14:paraId="0BCCBFCD" w14:textId="77777777" w:rsidR="00762969" w:rsidRPr="00762969" w:rsidRDefault="00762969" w:rsidP="007629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96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600" w:type="dxa"/>
            <w:gridSpan w:val="5"/>
            <w:shd w:val="clear" w:color="auto" w:fill="auto"/>
          </w:tcPr>
          <w:p w14:paraId="48E6CC1A" w14:textId="77777777" w:rsidR="00762969" w:rsidRPr="00762969" w:rsidRDefault="00762969" w:rsidP="007629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969">
              <w:rPr>
                <w:rFonts w:ascii="Arial" w:hAnsi="Arial" w:cs="Arial"/>
                <w:b/>
                <w:sz w:val="22"/>
                <w:szCs w:val="22"/>
              </w:rPr>
              <w:t>EPN</w:t>
            </w:r>
          </w:p>
        </w:tc>
        <w:tc>
          <w:tcPr>
            <w:tcW w:w="3600" w:type="dxa"/>
            <w:gridSpan w:val="4"/>
            <w:shd w:val="clear" w:color="auto" w:fill="auto"/>
          </w:tcPr>
          <w:p w14:paraId="5930D6DD" w14:textId="77777777" w:rsidR="00762969" w:rsidRPr="00762969" w:rsidRDefault="00762969" w:rsidP="007629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969">
              <w:rPr>
                <w:rFonts w:ascii="Arial" w:hAnsi="Arial" w:cs="Arial"/>
                <w:b/>
                <w:sz w:val="22"/>
                <w:szCs w:val="22"/>
              </w:rPr>
              <w:t>FIN</w:t>
            </w:r>
          </w:p>
        </w:tc>
      </w:tr>
      <w:tr w:rsidR="00762969" w:rsidRPr="004B0634" w14:paraId="35AD281C" w14:textId="77777777" w:rsidTr="002F6A70">
        <w:tc>
          <w:tcPr>
            <w:tcW w:w="3600" w:type="dxa"/>
            <w:gridSpan w:val="2"/>
            <w:shd w:val="clear" w:color="auto" w:fill="auto"/>
          </w:tcPr>
          <w:p w14:paraId="0D5236A5" w14:textId="77777777" w:rsidR="00762969" w:rsidRPr="004B0634" w:rsidRDefault="00762969" w:rsidP="007629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shd w:val="clear" w:color="auto" w:fill="auto"/>
          </w:tcPr>
          <w:p w14:paraId="26071011" w14:textId="77777777" w:rsidR="00762969" w:rsidRPr="004B0634" w:rsidRDefault="00762969" w:rsidP="007629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14:paraId="78001186" w14:textId="77777777" w:rsidR="00762969" w:rsidRPr="004B0634" w:rsidRDefault="00762969" w:rsidP="007629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969" w:rsidRPr="004B0634" w14:paraId="20B3EF7A" w14:textId="77777777" w:rsidTr="002F6A70">
        <w:tc>
          <w:tcPr>
            <w:tcW w:w="3600" w:type="dxa"/>
            <w:gridSpan w:val="2"/>
            <w:shd w:val="clear" w:color="auto" w:fill="auto"/>
          </w:tcPr>
          <w:p w14:paraId="4EE87956" w14:textId="77777777" w:rsidR="00762969" w:rsidRPr="004B0634" w:rsidRDefault="00762969" w:rsidP="007629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shd w:val="clear" w:color="auto" w:fill="auto"/>
          </w:tcPr>
          <w:p w14:paraId="4783B6CD" w14:textId="77777777" w:rsidR="00762969" w:rsidRPr="004B0634" w:rsidRDefault="00762969" w:rsidP="007629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14:paraId="2308B928" w14:textId="77777777" w:rsidR="00762969" w:rsidRPr="004B0634" w:rsidRDefault="00762969" w:rsidP="007629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969" w:rsidRPr="004B0634" w14:paraId="66342516" w14:textId="77777777" w:rsidTr="00762969">
        <w:tc>
          <w:tcPr>
            <w:tcW w:w="10800" w:type="dxa"/>
            <w:gridSpan w:val="11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14:paraId="31F6DAC9" w14:textId="77777777" w:rsidR="00762969" w:rsidRPr="00762969" w:rsidRDefault="00762969" w:rsidP="00A11D07">
            <w:pPr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762969">
              <w:rPr>
                <w:rFonts w:ascii="Arial" w:hAnsi="Arial" w:cs="Arial"/>
                <w:b/>
                <w:sz w:val="22"/>
                <w:szCs w:val="22"/>
              </w:rPr>
              <w:t>D.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Type of Particulate Controlled</w:t>
            </w:r>
          </w:p>
        </w:tc>
      </w:tr>
      <w:tr w:rsidR="00762969" w:rsidRPr="004B0634" w14:paraId="794908E4" w14:textId="77777777" w:rsidTr="000D75CB">
        <w:tc>
          <w:tcPr>
            <w:tcW w:w="36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97FB58C" w14:textId="77777777" w:rsidR="00762969" w:rsidRPr="004B0634" w:rsidRDefault="00762969" w:rsidP="007629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3364C607" w14:textId="77777777" w:rsidR="00762969" w:rsidRPr="004B0634" w:rsidRDefault="00762969" w:rsidP="007629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3C0DD249" w14:textId="77777777" w:rsidR="00762969" w:rsidRPr="004B0634" w:rsidRDefault="00762969" w:rsidP="007629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969" w:rsidRPr="00625F06" w14:paraId="18CC2BEA" w14:textId="77777777" w:rsidTr="00625F06"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1E712E2" w14:textId="77777777" w:rsidR="00762969" w:rsidRPr="00625F06" w:rsidRDefault="00625F06" w:rsidP="00A11D0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B7E22" w:rsidRPr="008B7E22">
              <w:rPr>
                <w:rFonts w:ascii="Arial" w:hAnsi="Arial" w:cs="Arial"/>
                <w:b/>
                <w:sz w:val="22"/>
                <w:szCs w:val="22"/>
              </w:rPr>
              <w:t>Gas Stream Characteristics</w:t>
            </w:r>
          </w:p>
        </w:tc>
      </w:tr>
      <w:tr w:rsidR="00CC29D1" w:rsidRPr="004B0634" w14:paraId="015028A9" w14:textId="77777777" w:rsidTr="00543E1D"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BD723F" w14:textId="77777777" w:rsidR="00CC29D1" w:rsidRPr="004B0634" w:rsidRDefault="00CC29D1" w:rsidP="00A11D07">
            <w:pPr>
              <w:ind w:left="547" w:hanging="5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Design Maximum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DD4BB3E" w14:textId="77777777" w:rsidR="00CC29D1" w:rsidRPr="004B0634" w:rsidRDefault="00CC29D1" w:rsidP="00A11D07">
            <w:pPr>
              <w:ind w:left="547" w:hanging="5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Average Expected Flow Rate (</w:t>
            </w:r>
            <w:proofErr w:type="spellStart"/>
            <w:r w:rsidRPr="004B0634">
              <w:rPr>
                <w:rFonts w:ascii="Arial" w:hAnsi="Arial" w:cs="Arial"/>
                <w:b/>
                <w:sz w:val="22"/>
                <w:szCs w:val="22"/>
              </w:rPr>
              <w:t>acfm</w:t>
            </w:r>
            <w:proofErr w:type="spellEnd"/>
            <w:r w:rsidRPr="004B06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5202A24" w14:textId="77777777" w:rsidR="00CC29D1" w:rsidRPr="004B0634" w:rsidRDefault="00CC29D1" w:rsidP="00A11D07">
            <w:pPr>
              <w:ind w:left="547" w:hanging="5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Gas Stream Temperature (</w:t>
            </w:r>
            <w:proofErr w:type="spellStart"/>
            <w:r w:rsidRPr="004B063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o</w:t>
            </w:r>
            <w:r w:rsidRPr="004B0634">
              <w:rPr>
                <w:rFonts w:ascii="Arial" w:hAnsi="Arial" w:cs="Arial"/>
                <w:b/>
                <w:sz w:val="22"/>
                <w:szCs w:val="22"/>
              </w:rPr>
              <w:t>F</w:t>
            </w:r>
            <w:proofErr w:type="spellEnd"/>
            <w:r w:rsidRPr="004B06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8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DFD8123" w14:textId="77777777" w:rsidR="00CC29D1" w:rsidRPr="004B0634" w:rsidRDefault="00CC29D1" w:rsidP="00A11D07">
            <w:pPr>
              <w:ind w:left="547" w:hanging="5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Particulate Grain Loading (grain/</w:t>
            </w:r>
            <w:proofErr w:type="spellStart"/>
            <w:r w:rsidRPr="004B0634">
              <w:rPr>
                <w:rFonts w:ascii="Arial" w:hAnsi="Arial" w:cs="Arial"/>
                <w:b/>
                <w:sz w:val="22"/>
                <w:szCs w:val="22"/>
              </w:rPr>
              <w:t>scf</w:t>
            </w:r>
            <w:proofErr w:type="spellEnd"/>
            <w:r w:rsidRPr="004B06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C29D1" w:rsidRPr="004B0634" w14:paraId="2881CE96" w14:textId="77777777" w:rsidTr="00A11D07"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48221" w14:textId="77777777" w:rsidR="00CC29D1" w:rsidRPr="004B0634" w:rsidRDefault="00CC29D1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128AC" w14:textId="77777777" w:rsidR="00CC29D1" w:rsidRPr="004B0634" w:rsidRDefault="00CC29D1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21718" w14:textId="77777777" w:rsidR="00CC29D1" w:rsidRPr="004B0634" w:rsidRDefault="00CC29D1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CA791" w14:textId="77777777" w:rsidR="00CC29D1" w:rsidRPr="004B0634" w:rsidRDefault="00CC29D1" w:rsidP="00CC29D1">
            <w:pPr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Inlet: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55A30" w14:textId="77777777" w:rsidR="00CC29D1" w:rsidRPr="004B0634" w:rsidRDefault="00CC29D1" w:rsidP="00CC29D1">
            <w:pPr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Outlet:</w:t>
            </w:r>
          </w:p>
        </w:tc>
      </w:tr>
      <w:tr w:rsidR="005E6578" w:rsidRPr="004B0634" w14:paraId="14B11DAD" w14:textId="77777777" w:rsidTr="00543E1D"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6DF20BE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Pressure Drop</w:t>
            </w:r>
          </w:p>
          <w:p w14:paraId="08F7E11C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(inches of H</w:t>
            </w:r>
            <w:r w:rsidRPr="004B0634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4B0634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46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883989C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 xml:space="preserve">Water Vapor Content of Effluent Stream </w:t>
            </w:r>
          </w:p>
          <w:p w14:paraId="5B825D4E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4B0634">
              <w:rPr>
                <w:rFonts w:ascii="Arial" w:hAnsi="Arial" w:cs="Arial"/>
                <w:b/>
                <w:sz w:val="22"/>
                <w:szCs w:val="22"/>
              </w:rPr>
              <w:t>lb</w:t>
            </w:r>
            <w:proofErr w:type="spellEnd"/>
            <w:r w:rsidRPr="004B0634">
              <w:rPr>
                <w:rFonts w:ascii="Arial" w:hAnsi="Arial" w:cs="Arial"/>
                <w:b/>
                <w:sz w:val="22"/>
                <w:szCs w:val="22"/>
              </w:rPr>
              <w:t xml:space="preserve"> water/</w:t>
            </w:r>
            <w:proofErr w:type="spellStart"/>
            <w:r w:rsidRPr="004B0634">
              <w:rPr>
                <w:rFonts w:ascii="Arial" w:hAnsi="Arial" w:cs="Arial"/>
                <w:b/>
                <w:sz w:val="22"/>
                <w:szCs w:val="22"/>
              </w:rPr>
              <w:t>lb</w:t>
            </w:r>
            <w:proofErr w:type="spellEnd"/>
            <w:r w:rsidRPr="004B0634">
              <w:rPr>
                <w:rFonts w:ascii="Arial" w:hAnsi="Arial" w:cs="Arial"/>
                <w:b/>
                <w:sz w:val="22"/>
                <w:szCs w:val="22"/>
              </w:rPr>
              <w:t xml:space="preserve"> dry air)</w:t>
            </w:r>
          </w:p>
        </w:tc>
        <w:tc>
          <w:tcPr>
            <w:tcW w:w="381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34261DD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Fan Requirements</w:t>
            </w:r>
          </w:p>
        </w:tc>
      </w:tr>
      <w:tr w:rsidR="005E6578" w:rsidRPr="004B0634" w14:paraId="499207C4" w14:textId="77777777" w:rsidTr="00A11D07">
        <w:tc>
          <w:tcPr>
            <w:tcW w:w="23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C26C6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86B38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635C2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B93B53" w14:textId="77777777" w:rsidR="005E6578" w:rsidRPr="004B0634" w:rsidRDefault="005E6578" w:rsidP="005E657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0634">
              <w:rPr>
                <w:rFonts w:ascii="Arial" w:hAnsi="Arial" w:cs="Arial"/>
                <w:sz w:val="22"/>
                <w:szCs w:val="22"/>
              </w:rPr>
              <w:t>hp</w:t>
            </w:r>
            <w:proofErr w:type="spellEnd"/>
            <w:r w:rsidRPr="004B06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5D610" w14:textId="77777777" w:rsidR="005E6578" w:rsidRPr="004B0634" w:rsidRDefault="005E6578" w:rsidP="005E6578">
            <w:pPr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ft</w:t>
            </w:r>
            <w:r w:rsidRPr="004B063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4B0634">
              <w:rPr>
                <w:rFonts w:ascii="Arial" w:hAnsi="Arial" w:cs="Arial"/>
                <w:sz w:val="22"/>
                <w:szCs w:val="22"/>
              </w:rPr>
              <w:t>/min.:</w:t>
            </w:r>
          </w:p>
        </w:tc>
      </w:tr>
      <w:tr w:rsidR="005E6578" w:rsidRPr="00543E1D" w14:paraId="0B73D73D" w14:textId="77777777" w:rsidTr="00543E1D"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240CFE3" w14:textId="77777777" w:rsidR="005E6578" w:rsidRPr="00543E1D" w:rsidRDefault="00543E1D" w:rsidP="00A11D0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543E1D">
              <w:rPr>
                <w:rFonts w:ascii="Arial" w:hAnsi="Arial" w:cs="Arial"/>
                <w:b/>
                <w:sz w:val="22"/>
                <w:szCs w:val="22"/>
              </w:rPr>
              <w:t>F.</w:t>
            </w:r>
            <w:r w:rsidR="005E6578" w:rsidRPr="00543E1D">
              <w:rPr>
                <w:rFonts w:ascii="Arial" w:hAnsi="Arial" w:cs="Arial"/>
                <w:b/>
                <w:sz w:val="22"/>
                <w:szCs w:val="22"/>
              </w:rPr>
              <w:tab/>
              <w:t>Particulat</w:t>
            </w:r>
            <w:r>
              <w:rPr>
                <w:rFonts w:ascii="Arial" w:hAnsi="Arial" w:cs="Arial"/>
                <w:b/>
                <w:sz w:val="22"/>
                <w:szCs w:val="22"/>
              </w:rPr>
              <w:t>e Distribution (By Weight)</w:t>
            </w:r>
          </w:p>
        </w:tc>
      </w:tr>
      <w:tr w:rsidR="005E6578" w:rsidRPr="004B0634" w14:paraId="6D8ACD85" w14:textId="77777777" w:rsidTr="00A11D07"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614F33C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Micron Range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1CC43ED9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Inlet %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FABD157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Outlet %</w:t>
            </w:r>
          </w:p>
        </w:tc>
      </w:tr>
      <w:tr w:rsidR="005E6578" w:rsidRPr="004B0634" w14:paraId="4B8BFFBB" w14:textId="77777777" w:rsidTr="00A11D07"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B5C22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0.0-0.5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A3EB8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505CB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78" w:rsidRPr="004B0634" w14:paraId="72E881B0" w14:textId="77777777" w:rsidTr="00A11D07"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E919C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0.5-1.0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4DDFE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54EAF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78" w:rsidRPr="004B0634" w14:paraId="19DF520A" w14:textId="77777777" w:rsidTr="00A11D07"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42F5A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1.0-5.0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9779E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4EE621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78" w:rsidRPr="004B0634" w14:paraId="6FF97266" w14:textId="77777777" w:rsidTr="00A11D07"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AF924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5-10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493B2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307A6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78" w:rsidRPr="004B0634" w14:paraId="19D681E0" w14:textId="77777777" w:rsidTr="00A11D07"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6A013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10-20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7DDD5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6018E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78" w:rsidRPr="004B0634" w14:paraId="725613A8" w14:textId="77777777" w:rsidTr="00A11D07"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12752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over 20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E506D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0450E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578" w:rsidRPr="00543E1D" w14:paraId="20D977FF" w14:textId="77777777" w:rsidTr="00543E1D"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3D119C" w14:textId="77777777" w:rsidR="005E6578" w:rsidRPr="00543E1D" w:rsidRDefault="00543E1D" w:rsidP="00A11D0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543E1D">
              <w:rPr>
                <w:rFonts w:ascii="Arial" w:hAnsi="Arial" w:cs="Arial"/>
                <w:b/>
                <w:sz w:val="22"/>
                <w:szCs w:val="22"/>
              </w:rPr>
              <w:t>G.</w:t>
            </w:r>
            <w:r w:rsidR="00DC2511" w:rsidRPr="00543E1D">
              <w:rPr>
                <w:rFonts w:ascii="Arial" w:hAnsi="Arial" w:cs="Arial"/>
                <w:b/>
                <w:sz w:val="22"/>
                <w:szCs w:val="22"/>
              </w:rPr>
              <w:tab/>
              <w:t xml:space="preserve">Filter Characteristics </w:t>
            </w:r>
          </w:p>
        </w:tc>
      </w:tr>
      <w:tr w:rsidR="005E6578" w:rsidRPr="004B0634" w14:paraId="3E72F8ED" w14:textId="77777777" w:rsidTr="009C2623">
        <w:tc>
          <w:tcPr>
            <w:tcW w:w="36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1DD41E2" w14:textId="77777777" w:rsidR="00DC2511" w:rsidRPr="004B0634" w:rsidRDefault="00DC2511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 xml:space="preserve">Filtering Velocity </w:t>
            </w:r>
          </w:p>
          <w:p w14:paraId="3035698C" w14:textId="77777777" w:rsidR="005E6578" w:rsidRPr="004B0634" w:rsidRDefault="00DC2511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4B0634">
              <w:rPr>
                <w:rFonts w:ascii="Arial" w:hAnsi="Arial" w:cs="Arial"/>
                <w:b/>
                <w:sz w:val="22"/>
                <w:szCs w:val="22"/>
              </w:rPr>
              <w:t>acfm</w:t>
            </w:r>
            <w:proofErr w:type="spellEnd"/>
            <w:r w:rsidRPr="004B0634">
              <w:rPr>
                <w:rFonts w:ascii="Arial" w:hAnsi="Arial" w:cs="Arial"/>
                <w:b/>
                <w:sz w:val="22"/>
                <w:szCs w:val="22"/>
              </w:rPr>
              <w:t>/ft</w:t>
            </w:r>
            <w:r w:rsidRPr="004B063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4B0634">
              <w:rPr>
                <w:rFonts w:ascii="Arial" w:hAnsi="Arial" w:cs="Arial"/>
                <w:b/>
                <w:sz w:val="22"/>
                <w:szCs w:val="22"/>
              </w:rPr>
              <w:t xml:space="preserve"> of Cloth)</w:t>
            </w:r>
          </w:p>
        </w:tc>
        <w:tc>
          <w:tcPr>
            <w:tcW w:w="249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C1EEFA9" w14:textId="77777777" w:rsidR="005E6578" w:rsidRPr="004B0634" w:rsidRDefault="00DC2511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Bag Diameter (inches)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9DCEB08" w14:textId="77777777" w:rsidR="005E6578" w:rsidRPr="004B0634" w:rsidRDefault="00DC2511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Bag Length (feet)</w:t>
            </w:r>
          </w:p>
        </w:tc>
        <w:tc>
          <w:tcPr>
            <w:tcW w:w="26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B315411" w14:textId="77777777" w:rsidR="005E6578" w:rsidRPr="004B0634" w:rsidRDefault="00DC2511" w:rsidP="00A11D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0634">
              <w:rPr>
                <w:rFonts w:ascii="Arial" w:hAnsi="Arial" w:cs="Arial"/>
                <w:b/>
                <w:sz w:val="22"/>
                <w:szCs w:val="22"/>
              </w:rPr>
              <w:t>Total Number of Bags</w:t>
            </w:r>
          </w:p>
        </w:tc>
      </w:tr>
      <w:tr w:rsidR="005E6578" w:rsidRPr="004B0634" w14:paraId="6BCF8D3D" w14:textId="77777777" w:rsidTr="009C2623">
        <w:tc>
          <w:tcPr>
            <w:tcW w:w="3600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5BC47363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A8B8E42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76DD4607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D46265" w14:textId="77777777" w:rsidR="005E6578" w:rsidRPr="004B0634" w:rsidRDefault="005E6578" w:rsidP="00A11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A411E" w14:textId="77777777" w:rsidR="00543E1D" w:rsidRDefault="00543E1D">
      <w:r>
        <w:br w:type="page"/>
      </w:r>
    </w:p>
    <w:p w14:paraId="4B50DB5D" w14:textId="77777777" w:rsidR="00646165" w:rsidRPr="004B0634" w:rsidRDefault="00646165" w:rsidP="006461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0634">
        <w:rPr>
          <w:rFonts w:ascii="Arial" w:hAnsi="Arial" w:cs="Arial"/>
          <w:b/>
          <w:bCs/>
          <w:sz w:val="22"/>
          <w:szCs w:val="22"/>
        </w:rPr>
        <w:lastRenderedPageBreak/>
        <w:t>Texas Commission on Environmental Quality</w:t>
      </w:r>
    </w:p>
    <w:p w14:paraId="77FC52DA" w14:textId="77777777" w:rsidR="00646165" w:rsidRPr="004B0634" w:rsidRDefault="00646165" w:rsidP="006461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0634">
        <w:rPr>
          <w:rFonts w:ascii="Arial" w:hAnsi="Arial" w:cs="Arial"/>
          <w:b/>
          <w:bCs/>
          <w:sz w:val="22"/>
          <w:szCs w:val="22"/>
        </w:rPr>
        <w:t>Table 11</w:t>
      </w:r>
    </w:p>
    <w:p w14:paraId="26036DC2" w14:textId="77777777" w:rsidR="00646165" w:rsidRPr="004B0634" w:rsidRDefault="00646165" w:rsidP="00646165">
      <w:pPr>
        <w:spacing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4B0634">
        <w:rPr>
          <w:rFonts w:ascii="Arial" w:hAnsi="Arial" w:cs="Arial"/>
          <w:b/>
          <w:bCs/>
          <w:sz w:val="22"/>
          <w:szCs w:val="22"/>
        </w:rPr>
        <w:t>Fabric Filters</w:t>
      </w:r>
    </w:p>
    <w:p w14:paraId="6C9668FE" w14:textId="77777777" w:rsidR="00543E1D" w:rsidRDefault="00543E1D"/>
    <w:tbl>
      <w:tblPr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7987"/>
        <w:gridCol w:w="2813"/>
      </w:tblGrid>
      <w:tr w:rsidR="00543E1D" w:rsidRPr="00646165" w14:paraId="70E6ABCC" w14:textId="77777777" w:rsidTr="00646165">
        <w:tc>
          <w:tcPr>
            <w:tcW w:w="1080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146B6FB" w14:textId="77777777" w:rsidR="00543E1D" w:rsidRPr="00646165" w:rsidRDefault="00646165" w:rsidP="00A11D07">
            <w:pPr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646165">
              <w:rPr>
                <w:rFonts w:ascii="Arial" w:hAnsi="Arial" w:cs="Arial"/>
                <w:b/>
                <w:sz w:val="22"/>
                <w:szCs w:val="22"/>
              </w:rPr>
              <w:t>H.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Bag Rows</w:t>
            </w:r>
          </w:p>
        </w:tc>
      </w:tr>
      <w:tr w:rsidR="003878BA" w:rsidRPr="004B0634" w14:paraId="35B1D21A" w14:textId="77777777" w:rsidTr="00646165">
        <w:tc>
          <w:tcPr>
            <w:tcW w:w="7987" w:type="dxa"/>
            <w:tcBorders>
              <w:top w:val="single" w:sz="6" w:space="0" w:color="auto"/>
            </w:tcBorders>
            <w:shd w:val="clear" w:color="auto" w:fill="auto"/>
          </w:tcPr>
          <w:p w14:paraId="5C59B189" w14:textId="77777777" w:rsidR="003878BA" w:rsidRPr="004B0634" w:rsidRDefault="00646165" w:rsidP="00ED12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the arrangement of the baghouse bag filter rows.</w:t>
            </w:r>
          </w:p>
        </w:tc>
        <w:tc>
          <w:tcPr>
            <w:tcW w:w="2813" w:type="dxa"/>
            <w:tcBorders>
              <w:top w:val="single" w:sz="6" w:space="0" w:color="auto"/>
            </w:tcBorders>
            <w:shd w:val="clear" w:color="auto" w:fill="auto"/>
          </w:tcPr>
          <w:p w14:paraId="77FCBB7E" w14:textId="77777777" w:rsidR="003878BA" w:rsidRPr="004B0634" w:rsidRDefault="00DC2511" w:rsidP="00A11D07">
            <w:pPr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B06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76AE">
              <w:rPr>
                <w:rFonts w:ascii="Arial" w:hAnsi="Arial" w:cs="Arial"/>
                <w:sz w:val="22"/>
                <w:szCs w:val="22"/>
              </w:rPr>
            </w:r>
            <w:r w:rsidR="005E76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06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4B0634">
              <w:rPr>
                <w:rFonts w:ascii="Arial" w:hAnsi="Arial" w:cs="Arial"/>
                <w:sz w:val="22"/>
                <w:szCs w:val="22"/>
              </w:rPr>
              <w:t xml:space="preserve"> Staggered </w:t>
            </w:r>
            <w:r w:rsidRPr="004B0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B06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76AE">
              <w:rPr>
                <w:rFonts w:ascii="Arial" w:hAnsi="Arial" w:cs="Arial"/>
                <w:sz w:val="22"/>
                <w:szCs w:val="22"/>
              </w:rPr>
            </w:r>
            <w:r w:rsidR="005E76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06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4B0634">
              <w:rPr>
                <w:rFonts w:ascii="Arial" w:hAnsi="Arial" w:cs="Arial"/>
                <w:sz w:val="22"/>
                <w:szCs w:val="22"/>
              </w:rPr>
              <w:t xml:space="preserve"> Straight</w:t>
            </w:r>
          </w:p>
        </w:tc>
      </w:tr>
      <w:tr w:rsidR="00646165" w:rsidRPr="004B0634" w14:paraId="08662745" w14:textId="77777777" w:rsidTr="00646165">
        <w:tc>
          <w:tcPr>
            <w:tcW w:w="10800" w:type="dxa"/>
            <w:gridSpan w:val="2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14:paraId="01D5F6B5" w14:textId="77777777" w:rsidR="00646165" w:rsidRPr="00646165" w:rsidRDefault="00646165" w:rsidP="00A11D07">
            <w:pPr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Walkways</w:t>
            </w:r>
          </w:p>
        </w:tc>
      </w:tr>
      <w:tr w:rsidR="00DC2511" w:rsidRPr="004B0634" w14:paraId="7B0FBB11" w14:textId="77777777" w:rsidTr="00646165">
        <w:tc>
          <w:tcPr>
            <w:tcW w:w="7987" w:type="dxa"/>
            <w:tcBorders>
              <w:top w:val="single" w:sz="6" w:space="0" w:color="auto"/>
            </w:tcBorders>
            <w:shd w:val="clear" w:color="auto" w:fill="auto"/>
          </w:tcPr>
          <w:p w14:paraId="51FD274F" w14:textId="77777777" w:rsidR="00DC2511" w:rsidRPr="004B0634" w:rsidRDefault="00646165" w:rsidP="00ED12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w</w:t>
            </w:r>
            <w:r w:rsidR="00DC2511" w:rsidRPr="004B0634">
              <w:rPr>
                <w:rFonts w:ascii="Arial" w:hAnsi="Arial" w:cs="Arial"/>
                <w:sz w:val="22"/>
                <w:szCs w:val="22"/>
              </w:rPr>
              <w:t xml:space="preserve">alkways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C2511" w:rsidRPr="004B0634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C2511" w:rsidRPr="004B0634">
              <w:rPr>
                <w:rFonts w:ascii="Arial" w:hAnsi="Arial" w:cs="Arial"/>
                <w:sz w:val="22"/>
                <w:szCs w:val="22"/>
              </w:rPr>
              <w:t xml:space="preserve">rovided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C2511" w:rsidRPr="004B0634">
              <w:rPr>
                <w:rFonts w:ascii="Arial" w:hAnsi="Arial" w:cs="Arial"/>
                <w:sz w:val="22"/>
                <w:szCs w:val="22"/>
              </w:rPr>
              <w:t xml:space="preserve">etween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C2511" w:rsidRPr="004B0634">
              <w:rPr>
                <w:rFonts w:ascii="Arial" w:hAnsi="Arial" w:cs="Arial"/>
                <w:sz w:val="22"/>
                <w:szCs w:val="22"/>
              </w:rPr>
              <w:t xml:space="preserve">anks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DC2511" w:rsidRPr="004B0634">
              <w:rPr>
                <w:rFonts w:ascii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C2511" w:rsidRPr="004B0634">
              <w:rPr>
                <w:rFonts w:ascii="Arial" w:hAnsi="Arial" w:cs="Arial"/>
                <w:sz w:val="22"/>
                <w:szCs w:val="22"/>
              </w:rPr>
              <w:t>ags?</w:t>
            </w:r>
          </w:p>
        </w:tc>
        <w:tc>
          <w:tcPr>
            <w:tcW w:w="2813" w:type="dxa"/>
            <w:tcBorders>
              <w:top w:val="single" w:sz="6" w:space="0" w:color="auto"/>
            </w:tcBorders>
            <w:shd w:val="clear" w:color="auto" w:fill="auto"/>
          </w:tcPr>
          <w:p w14:paraId="77D9D6BB" w14:textId="77777777" w:rsidR="00DC2511" w:rsidRPr="004B0634" w:rsidRDefault="00DC2511" w:rsidP="00A11D07">
            <w:pPr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B06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76AE">
              <w:rPr>
                <w:rFonts w:ascii="Arial" w:hAnsi="Arial" w:cs="Arial"/>
                <w:sz w:val="22"/>
                <w:szCs w:val="22"/>
              </w:rPr>
            </w:r>
            <w:r w:rsidR="005E76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06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4B0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6165">
              <w:rPr>
                <w:rFonts w:ascii="Arial" w:hAnsi="Arial" w:cs="Arial"/>
                <w:sz w:val="22"/>
                <w:szCs w:val="22"/>
              </w:rPr>
              <w:t>YES</w:t>
            </w:r>
            <w:r w:rsidRPr="004B0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06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B063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E76AE">
              <w:rPr>
                <w:rFonts w:ascii="Arial" w:hAnsi="Arial" w:cs="Arial"/>
                <w:sz w:val="22"/>
                <w:szCs w:val="22"/>
              </w:rPr>
            </w:r>
            <w:r w:rsidR="005E76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06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4B063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646165" w:rsidRPr="00646165" w14:paraId="7EDE1666" w14:textId="77777777" w:rsidTr="00646165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25887430" w14:textId="77777777" w:rsidR="00646165" w:rsidRPr="00646165" w:rsidRDefault="00ED12C7" w:rsidP="00A11D07">
            <w:pPr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Filtering Material</w:t>
            </w:r>
          </w:p>
        </w:tc>
      </w:tr>
      <w:tr w:rsidR="00DC2511" w:rsidRPr="004B0634" w14:paraId="20D6C312" w14:textId="77777777" w:rsidTr="00A11D07">
        <w:tc>
          <w:tcPr>
            <w:tcW w:w="10800" w:type="dxa"/>
            <w:gridSpan w:val="2"/>
            <w:shd w:val="clear" w:color="auto" w:fill="auto"/>
          </w:tcPr>
          <w:p w14:paraId="290E3367" w14:textId="77777777" w:rsidR="00DC2511" w:rsidRPr="004B0634" w:rsidRDefault="00ED12C7" w:rsidP="00ED12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the filtering media:</w:t>
            </w:r>
          </w:p>
        </w:tc>
      </w:tr>
      <w:tr w:rsidR="00646165" w:rsidRPr="004B0634" w14:paraId="1113FDF1" w14:textId="77777777" w:rsidTr="00A11D07">
        <w:tc>
          <w:tcPr>
            <w:tcW w:w="10800" w:type="dxa"/>
            <w:gridSpan w:val="2"/>
            <w:shd w:val="clear" w:color="auto" w:fill="auto"/>
          </w:tcPr>
          <w:p w14:paraId="6A065C68" w14:textId="77777777" w:rsidR="00646165" w:rsidRPr="004B0634" w:rsidRDefault="00646165" w:rsidP="00A11D07">
            <w:pPr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C7" w:rsidRPr="004B0634" w14:paraId="282AD1A4" w14:textId="77777777" w:rsidTr="00A11D07">
        <w:tc>
          <w:tcPr>
            <w:tcW w:w="10800" w:type="dxa"/>
            <w:gridSpan w:val="2"/>
            <w:shd w:val="clear" w:color="auto" w:fill="auto"/>
          </w:tcPr>
          <w:p w14:paraId="4701B934" w14:textId="77777777" w:rsidR="00ED12C7" w:rsidRPr="004B0634" w:rsidRDefault="00ED12C7" w:rsidP="00A11D07">
            <w:pPr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C7" w:rsidRPr="004B0634" w14:paraId="1608E382" w14:textId="77777777" w:rsidTr="00A11D07">
        <w:tc>
          <w:tcPr>
            <w:tcW w:w="10800" w:type="dxa"/>
            <w:gridSpan w:val="2"/>
            <w:shd w:val="clear" w:color="auto" w:fill="auto"/>
          </w:tcPr>
          <w:p w14:paraId="0DB93A93" w14:textId="77777777" w:rsidR="00ED12C7" w:rsidRPr="004B0634" w:rsidRDefault="00ED12C7" w:rsidP="00A11D07">
            <w:pPr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additional coating or treatment of the baghouse material:</w:t>
            </w:r>
          </w:p>
        </w:tc>
      </w:tr>
      <w:tr w:rsidR="00ED12C7" w:rsidRPr="004B0634" w14:paraId="79EF7183" w14:textId="77777777" w:rsidTr="00A11D07">
        <w:tc>
          <w:tcPr>
            <w:tcW w:w="10800" w:type="dxa"/>
            <w:gridSpan w:val="2"/>
            <w:shd w:val="clear" w:color="auto" w:fill="auto"/>
          </w:tcPr>
          <w:p w14:paraId="6E0CBE5A" w14:textId="77777777" w:rsidR="00ED12C7" w:rsidRPr="004B0634" w:rsidRDefault="00ED12C7" w:rsidP="00A11D07">
            <w:pPr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C7" w:rsidRPr="004B0634" w14:paraId="1E530AC6" w14:textId="77777777" w:rsidTr="00A11D07">
        <w:tc>
          <w:tcPr>
            <w:tcW w:w="10800" w:type="dxa"/>
            <w:gridSpan w:val="2"/>
            <w:shd w:val="clear" w:color="auto" w:fill="auto"/>
          </w:tcPr>
          <w:p w14:paraId="71E2A14D" w14:textId="77777777" w:rsidR="00ED12C7" w:rsidRPr="004B0634" w:rsidRDefault="00ED12C7" w:rsidP="00A11D07">
            <w:pPr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C7" w:rsidRPr="00ED12C7" w14:paraId="5A1B22D4" w14:textId="77777777" w:rsidTr="00ED12C7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72D114E2" w14:textId="77777777" w:rsidR="00ED12C7" w:rsidRPr="00ED12C7" w:rsidRDefault="00ED12C7" w:rsidP="00ED12C7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 w:rsidRPr="00ED12C7">
              <w:rPr>
                <w:rFonts w:ascii="Arial" w:hAnsi="Arial" w:cs="Arial"/>
                <w:b/>
                <w:sz w:val="22"/>
                <w:szCs w:val="22"/>
              </w:rPr>
              <w:t>K.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Cleaning of the Filter(s)</w:t>
            </w:r>
          </w:p>
        </w:tc>
      </w:tr>
      <w:tr w:rsidR="00DC2511" w:rsidRPr="004B0634" w14:paraId="3F9AB718" w14:textId="77777777" w:rsidTr="00A11D07">
        <w:tc>
          <w:tcPr>
            <w:tcW w:w="10800" w:type="dxa"/>
            <w:gridSpan w:val="2"/>
            <w:shd w:val="clear" w:color="auto" w:fill="auto"/>
          </w:tcPr>
          <w:p w14:paraId="5E13FB40" w14:textId="77777777" w:rsidR="00DC2511" w:rsidRPr="004B0634" w:rsidRDefault="00DC2511" w:rsidP="00ED12C7">
            <w:pPr>
              <w:rPr>
                <w:rFonts w:ascii="Arial" w:hAnsi="Arial" w:cs="Arial"/>
                <w:sz w:val="22"/>
                <w:szCs w:val="22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Describe Bag Cleaning Method and Cycle:</w:t>
            </w:r>
          </w:p>
        </w:tc>
      </w:tr>
      <w:tr w:rsidR="00ED12C7" w:rsidRPr="004B0634" w14:paraId="1107365F" w14:textId="77777777" w:rsidTr="00A11D07">
        <w:tc>
          <w:tcPr>
            <w:tcW w:w="10800" w:type="dxa"/>
            <w:gridSpan w:val="2"/>
            <w:shd w:val="clear" w:color="auto" w:fill="auto"/>
          </w:tcPr>
          <w:p w14:paraId="2D6EDC53" w14:textId="77777777" w:rsidR="00ED12C7" w:rsidRPr="004B0634" w:rsidRDefault="00ED12C7" w:rsidP="00ED1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C7" w:rsidRPr="004B0634" w14:paraId="6D3C88C1" w14:textId="77777777" w:rsidTr="00A11D07">
        <w:tc>
          <w:tcPr>
            <w:tcW w:w="10800" w:type="dxa"/>
            <w:gridSpan w:val="2"/>
            <w:shd w:val="clear" w:color="auto" w:fill="auto"/>
          </w:tcPr>
          <w:p w14:paraId="5CBD824C" w14:textId="77777777" w:rsidR="00ED12C7" w:rsidRPr="004B0634" w:rsidRDefault="00ED12C7" w:rsidP="00ED1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C7" w:rsidRPr="004B0634" w14:paraId="1DD4C9FD" w14:textId="77777777" w:rsidTr="00ED12C7">
        <w:tc>
          <w:tcPr>
            <w:tcW w:w="108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6574A93" w14:textId="77777777" w:rsidR="00ED12C7" w:rsidRPr="004B0634" w:rsidRDefault="00ED12C7" w:rsidP="00ED12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2C7" w:rsidRPr="00ED12C7" w14:paraId="7C09D8B6" w14:textId="77777777" w:rsidTr="00ED12C7">
        <w:tc>
          <w:tcPr>
            <w:tcW w:w="108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755A78F" w14:textId="77777777" w:rsidR="00ED12C7" w:rsidRPr="00ED12C7" w:rsidRDefault="00ED12C7" w:rsidP="00ED12C7">
            <w:pPr>
              <w:ind w:left="547" w:hanging="5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Cost</w:t>
            </w:r>
          </w:p>
        </w:tc>
      </w:tr>
      <w:tr w:rsidR="00ED12C7" w:rsidRPr="004B0634" w14:paraId="40E15DAD" w14:textId="77777777" w:rsidTr="00ED12C7">
        <w:tc>
          <w:tcPr>
            <w:tcW w:w="108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0CBAE10" w14:textId="77777777" w:rsidR="00ED12C7" w:rsidRPr="004B0634" w:rsidRDefault="00ED12C7" w:rsidP="00ED12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Installed Cost:</w:t>
            </w:r>
          </w:p>
        </w:tc>
      </w:tr>
      <w:tr w:rsidR="00ED12C7" w:rsidRPr="004B0634" w14:paraId="6D4ADAFB" w14:textId="77777777" w:rsidTr="00CF1189">
        <w:tc>
          <w:tcPr>
            <w:tcW w:w="10800" w:type="dxa"/>
            <w:gridSpan w:val="2"/>
            <w:shd w:val="clear" w:color="auto" w:fill="auto"/>
          </w:tcPr>
          <w:p w14:paraId="20D382BA" w14:textId="77777777" w:rsidR="00ED12C7" w:rsidRPr="004B0634" w:rsidRDefault="00ED12C7" w:rsidP="00A11D07">
            <w:pPr>
              <w:tabs>
                <w:tab w:val="right" w:pos="5221"/>
              </w:tabs>
              <w:ind w:left="547" w:hanging="54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0634">
              <w:rPr>
                <w:rFonts w:ascii="Arial" w:hAnsi="Arial" w:cs="Arial"/>
                <w:sz w:val="22"/>
                <w:szCs w:val="22"/>
              </w:rPr>
              <w:t>Annual Operating Cost:</w:t>
            </w:r>
          </w:p>
        </w:tc>
      </w:tr>
    </w:tbl>
    <w:p w14:paraId="6BBFBEF9" w14:textId="77777777" w:rsidR="00644379" w:rsidRPr="004B0634" w:rsidRDefault="00644379" w:rsidP="00ED12C7">
      <w:pPr>
        <w:numPr>
          <w:ilvl w:val="12"/>
          <w:numId w:val="0"/>
        </w:numPr>
        <w:spacing w:before="240"/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sz w:val="22"/>
          <w:szCs w:val="22"/>
        </w:rPr>
        <w:t>Note:</w:t>
      </w:r>
      <w:r w:rsidR="00DC2511" w:rsidRPr="004B0634">
        <w:rPr>
          <w:rFonts w:ascii="Arial" w:hAnsi="Arial" w:cs="Arial"/>
          <w:sz w:val="22"/>
          <w:szCs w:val="22"/>
        </w:rPr>
        <w:t xml:space="preserve">  </w:t>
      </w:r>
      <w:r w:rsidRPr="004B0634">
        <w:rPr>
          <w:rFonts w:ascii="Arial" w:hAnsi="Arial" w:cs="Arial"/>
          <w:sz w:val="22"/>
          <w:szCs w:val="22"/>
        </w:rPr>
        <w:t>Attach the details regarding the principle of operation and an assembly drawing (front and top view) of the abatement device drawn to scale clearly showing the design, size and shape.</w:t>
      </w:r>
    </w:p>
    <w:p w14:paraId="360E56F6" w14:textId="77777777" w:rsidR="00644379" w:rsidRPr="004B0634" w:rsidRDefault="00644379" w:rsidP="00DC251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4B0634">
        <w:rPr>
          <w:rFonts w:ascii="Arial" w:hAnsi="Arial" w:cs="Arial"/>
          <w:i/>
          <w:iCs/>
          <w:sz w:val="22"/>
          <w:szCs w:val="22"/>
        </w:rPr>
        <w:t>If the device has bypasses, safety valves, etc., include in the drawing and specify when such bypasses are to be used and under what conditions.</w:t>
      </w:r>
    </w:p>
    <w:sectPr w:rsidR="00644379" w:rsidRPr="004B0634" w:rsidSect="00E93633">
      <w:footerReference w:type="default" r:id="rId9"/>
      <w:footerReference w:type="first" r:id="rId10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AE67" w14:textId="77777777" w:rsidR="002A476F" w:rsidRDefault="002A476F">
      <w:r>
        <w:separator/>
      </w:r>
    </w:p>
  </w:endnote>
  <w:endnote w:type="continuationSeparator" w:id="0">
    <w:p w14:paraId="318D7D52" w14:textId="77777777" w:rsidR="002A476F" w:rsidRDefault="002A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858B" w14:textId="77777777" w:rsidR="00BE29F3" w:rsidRPr="00133E0D" w:rsidRDefault="00BE29F3" w:rsidP="00DC2511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133E0D">
      <w:rPr>
        <w:rFonts w:ascii="Arial" w:hAnsi="Arial" w:cs="Arial"/>
        <w:b/>
        <w:sz w:val="16"/>
        <w:szCs w:val="16"/>
      </w:rPr>
      <w:t>TCEQ - 10179 (</w:t>
    </w:r>
    <w:r w:rsidR="00133E0D">
      <w:rPr>
        <w:rFonts w:ascii="Arial" w:hAnsi="Arial" w:cs="Arial"/>
        <w:b/>
        <w:sz w:val="16"/>
        <w:szCs w:val="16"/>
      </w:rPr>
      <w:t xml:space="preserve">APDG 5981v3, </w:t>
    </w:r>
    <w:r w:rsidRPr="00133E0D">
      <w:rPr>
        <w:rFonts w:ascii="Arial" w:hAnsi="Arial" w:cs="Arial"/>
        <w:b/>
        <w:sz w:val="16"/>
        <w:szCs w:val="16"/>
      </w:rPr>
      <w:t xml:space="preserve">Revised </w:t>
    </w:r>
    <w:r w:rsidR="00133E0D">
      <w:rPr>
        <w:rFonts w:ascii="Arial" w:hAnsi="Arial" w:cs="Arial"/>
        <w:b/>
        <w:sz w:val="16"/>
        <w:szCs w:val="16"/>
      </w:rPr>
      <w:t>10/18</w:t>
    </w:r>
    <w:r w:rsidRPr="00133E0D">
      <w:rPr>
        <w:rFonts w:ascii="Arial" w:hAnsi="Arial" w:cs="Arial"/>
        <w:b/>
        <w:sz w:val="16"/>
        <w:szCs w:val="16"/>
      </w:rPr>
      <w:t>) Table 11</w:t>
    </w:r>
  </w:p>
  <w:p w14:paraId="7125F957" w14:textId="77777777" w:rsidR="00BE29F3" w:rsidRPr="00133E0D" w:rsidRDefault="00BE29F3" w:rsidP="00DC2511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133E0D">
      <w:rPr>
        <w:rFonts w:ascii="Arial" w:hAnsi="Arial" w:cs="Arial"/>
        <w:b/>
        <w:sz w:val="16"/>
        <w:szCs w:val="16"/>
      </w:rPr>
      <w:t>This form is for use by facilities subject to air quality permit requirements</w:t>
    </w:r>
  </w:p>
  <w:p w14:paraId="58DB6242" w14:textId="77777777" w:rsidR="00BE29F3" w:rsidRPr="00DC2511" w:rsidRDefault="00BE29F3" w:rsidP="00DC2511">
    <w:pPr>
      <w:pStyle w:val="Footer"/>
      <w:tabs>
        <w:tab w:val="clear" w:pos="4320"/>
        <w:tab w:val="clear" w:pos="8640"/>
        <w:tab w:val="right" w:pos="10710"/>
      </w:tabs>
      <w:rPr>
        <w:b/>
        <w:sz w:val="16"/>
        <w:szCs w:val="16"/>
      </w:rPr>
    </w:pPr>
    <w:r w:rsidRPr="00133E0D">
      <w:rPr>
        <w:rFonts w:ascii="Arial" w:hAnsi="Arial" w:cs="Arial"/>
        <w:b/>
        <w:sz w:val="16"/>
        <w:szCs w:val="16"/>
      </w:rPr>
      <w:t>an</w:t>
    </w:r>
    <w:r w:rsidR="00133E0D">
      <w:rPr>
        <w:rFonts w:ascii="Arial" w:hAnsi="Arial" w:cs="Arial"/>
        <w:b/>
        <w:sz w:val="16"/>
        <w:szCs w:val="16"/>
      </w:rPr>
      <w:t>d may be revised periodically.</w:t>
    </w:r>
    <w:r>
      <w:rPr>
        <w:b/>
        <w:sz w:val="16"/>
        <w:szCs w:val="16"/>
      </w:rPr>
      <w:tab/>
    </w:r>
    <w:r w:rsidR="00E93633" w:rsidRPr="00E93633">
      <w:rPr>
        <w:b/>
        <w:sz w:val="16"/>
        <w:szCs w:val="16"/>
      </w:rPr>
      <w:t xml:space="preserve">Page </w:t>
    </w:r>
    <w:r w:rsidR="00E93633" w:rsidRPr="00E93633">
      <w:rPr>
        <w:b/>
        <w:bCs/>
        <w:sz w:val="16"/>
        <w:szCs w:val="16"/>
      </w:rPr>
      <w:fldChar w:fldCharType="begin"/>
    </w:r>
    <w:r w:rsidR="00E93633" w:rsidRPr="00E93633">
      <w:rPr>
        <w:b/>
        <w:bCs/>
        <w:sz w:val="16"/>
        <w:szCs w:val="16"/>
      </w:rPr>
      <w:instrText xml:space="preserve"> PAGE  \* Arabic  \* MERGEFORMAT </w:instrText>
    </w:r>
    <w:r w:rsidR="00E93633" w:rsidRPr="00E93633">
      <w:rPr>
        <w:b/>
        <w:bCs/>
        <w:sz w:val="16"/>
        <w:szCs w:val="16"/>
      </w:rPr>
      <w:fldChar w:fldCharType="separate"/>
    </w:r>
    <w:r w:rsidR="00E93633" w:rsidRPr="00E93633">
      <w:rPr>
        <w:b/>
        <w:bCs/>
        <w:noProof/>
        <w:sz w:val="16"/>
        <w:szCs w:val="16"/>
      </w:rPr>
      <w:t>1</w:t>
    </w:r>
    <w:r w:rsidR="00E93633" w:rsidRPr="00E93633">
      <w:rPr>
        <w:b/>
        <w:bCs/>
        <w:sz w:val="16"/>
        <w:szCs w:val="16"/>
      </w:rPr>
      <w:fldChar w:fldCharType="end"/>
    </w:r>
    <w:r w:rsidR="00E93633" w:rsidRPr="00E93633">
      <w:rPr>
        <w:b/>
        <w:sz w:val="16"/>
        <w:szCs w:val="16"/>
      </w:rPr>
      <w:t xml:space="preserve"> of </w:t>
    </w:r>
    <w:r w:rsidR="00E93633" w:rsidRPr="00E93633">
      <w:rPr>
        <w:b/>
        <w:bCs/>
        <w:sz w:val="16"/>
        <w:szCs w:val="16"/>
      </w:rPr>
      <w:fldChar w:fldCharType="begin"/>
    </w:r>
    <w:r w:rsidR="00E93633" w:rsidRPr="00E93633">
      <w:rPr>
        <w:b/>
        <w:bCs/>
        <w:sz w:val="16"/>
        <w:szCs w:val="16"/>
      </w:rPr>
      <w:instrText xml:space="preserve"> NUMPAGES  \* Arabic  \* MERGEFORMAT </w:instrText>
    </w:r>
    <w:r w:rsidR="00E93633" w:rsidRPr="00E93633">
      <w:rPr>
        <w:b/>
        <w:bCs/>
        <w:sz w:val="16"/>
        <w:szCs w:val="16"/>
      </w:rPr>
      <w:fldChar w:fldCharType="separate"/>
    </w:r>
    <w:r w:rsidR="00E93633" w:rsidRPr="00E93633">
      <w:rPr>
        <w:b/>
        <w:bCs/>
        <w:noProof/>
        <w:sz w:val="16"/>
        <w:szCs w:val="16"/>
      </w:rPr>
      <w:t>2</w:t>
    </w:r>
    <w:r w:rsidR="00E93633" w:rsidRPr="00E93633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17CD" w14:textId="77777777" w:rsidR="00BE29F3" w:rsidRPr="00133E0D" w:rsidRDefault="00BE29F3" w:rsidP="00A71371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133E0D">
      <w:rPr>
        <w:rFonts w:ascii="Arial" w:hAnsi="Arial" w:cs="Arial"/>
        <w:b/>
        <w:sz w:val="16"/>
        <w:szCs w:val="16"/>
      </w:rPr>
      <w:t>TCEQ - 10179 (</w:t>
    </w:r>
    <w:r w:rsidR="00133E0D">
      <w:rPr>
        <w:rFonts w:ascii="Arial" w:hAnsi="Arial" w:cs="Arial"/>
        <w:b/>
        <w:sz w:val="16"/>
        <w:szCs w:val="16"/>
      </w:rPr>
      <w:t xml:space="preserve">APDG 5981v3, </w:t>
    </w:r>
    <w:r w:rsidRPr="00133E0D">
      <w:rPr>
        <w:rFonts w:ascii="Arial" w:hAnsi="Arial" w:cs="Arial"/>
        <w:b/>
        <w:sz w:val="16"/>
        <w:szCs w:val="16"/>
      </w:rPr>
      <w:t xml:space="preserve">Revised </w:t>
    </w:r>
    <w:r w:rsidR="00133E0D">
      <w:rPr>
        <w:rFonts w:ascii="Arial" w:hAnsi="Arial" w:cs="Arial"/>
        <w:b/>
        <w:sz w:val="16"/>
        <w:szCs w:val="16"/>
      </w:rPr>
      <w:t>10/18</w:t>
    </w:r>
    <w:r w:rsidRPr="00133E0D">
      <w:rPr>
        <w:rFonts w:ascii="Arial" w:hAnsi="Arial" w:cs="Arial"/>
        <w:b/>
        <w:sz w:val="16"/>
        <w:szCs w:val="16"/>
      </w:rPr>
      <w:t>) Table 11</w:t>
    </w:r>
  </w:p>
  <w:p w14:paraId="3A1EE452" w14:textId="77777777" w:rsidR="00BE29F3" w:rsidRPr="00133E0D" w:rsidRDefault="00BE29F3" w:rsidP="00A71371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133E0D">
      <w:rPr>
        <w:rFonts w:ascii="Arial" w:hAnsi="Arial" w:cs="Arial"/>
        <w:b/>
        <w:sz w:val="16"/>
        <w:szCs w:val="16"/>
      </w:rPr>
      <w:t>This form is for use by facilities subject to air quality permit requirements</w:t>
    </w:r>
  </w:p>
  <w:p w14:paraId="4E29F741" w14:textId="77777777" w:rsidR="00BE29F3" w:rsidRPr="00133E0D" w:rsidRDefault="00BE29F3" w:rsidP="00A71371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133E0D">
      <w:rPr>
        <w:rFonts w:ascii="Arial" w:hAnsi="Arial" w:cs="Arial"/>
        <w:b/>
        <w:sz w:val="16"/>
        <w:szCs w:val="16"/>
      </w:rPr>
      <w:t xml:space="preserve">and </w:t>
    </w:r>
    <w:r w:rsidR="00133E0D">
      <w:rPr>
        <w:rFonts w:ascii="Arial" w:hAnsi="Arial" w:cs="Arial"/>
        <w:b/>
        <w:sz w:val="16"/>
        <w:szCs w:val="16"/>
      </w:rPr>
      <w:t>may be revised periodically.</w:t>
    </w:r>
    <w:r w:rsidRPr="00133E0D">
      <w:rPr>
        <w:rFonts w:ascii="Arial" w:hAnsi="Arial" w:cs="Arial"/>
        <w:b/>
        <w:sz w:val="16"/>
        <w:szCs w:val="16"/>
      </w:rPr>
      <w:tab/>
      <w:t xml:space="preserve">Page </w:t>
    </w:r>
    <w:r w:rsidRPr="00133E0D">
      <w:rPr>
        <w:rFonts w:ascii="Arial" w:hAnsi="Arial" w:cs="Arial"/>
        <w:b/>
        <w:sz w:val="16"/>
        <w:szCs w:val="16"/>
      </w:rPr>
      <w:fldChar w:fldCharType="begin"/>
    </w:r>
    <w:r w:rsidRPr="00133E0D">
      <w:rPr>
        <w:rFonts w:ascii="Arial" w:hAnsi="Arial" w:cs="Arial"/>
        <w:b/>
        <w:sz w:val="16"/>
        <w:szCs w:val="16"/>
      </w:rPr>
      <w:instrText xml:space="preserve"> PAGE </w:instrText>
    </w:r>
    <w:r w:rsidRPr="00133E0D">
      <w:rPr>
        <w:rFonts w:ascii="Arial" w:hAnsi="Arial" w:cs="Arial"/>
        <w:b/>
        <w:sz w:val="16"/>
        <w:szCs w:val="16"/>
      </w:rPr>
      <w:fldChar w:fldCharType="separate"/>
    </w:r>
    <w:r w:rsidRPr="00133E0D">
      <w:rPr>
        <w:rFonts w:ascii="Arial" w:hAnsi="Arial" w:cs="Arial"/>
        <w:b/>
        <w:noProof/>
        <w:sz w:val="16"/>
        <w:szCs w:val="16"/>
      </w:rPr>
      <w:t>1</w:t>
    </w:r>
    <w:r w:rsidRPr="00133E0D">
      <w:rPr>
        <w:rFonts w:ascii="Arial" w:hAnsi="Arial" w:cs="Arial"/>
        <w:b/>
        <w:sz w:val="16"/>
        <w:szCs w:val="16"/>
      </w:rPr>
      <w:fldChar w:fldCharType="end"/>
    </w:r>
    <w:r w:rsidRPr="00133E0D">
      <w:rPr>
        <w:rFonts w:ascii="Arial" w:hAnsi="Arial" w:cs="Arial"/>
        <w:b/>
        <w:sz w:val="16"/>
        <w:szCs w:val="16"/>
      </w:rPr>
      <w:t xml:space="preserve"> of </w:t>
    </w:r>
    <w:r w:rsidR="00133E0D">
      <w:rPr>
        <w:rFonts w:ascii="Arial" w:hAnsi="Arial" w:cs="Arial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0796" w14:textId="77777777" w:rsidR="002A476F" w:rsidRDefault="002A476F">
      <w:r>
        <w:separator/>
      </w:r>
    </w:p>
  </w:footnote>
  <w:footnote w:type="continuationSeparator" w:id="0">
    <w:p w14:paraId="52F48726" w14:textId="77777777" w:rsidR="002A476F" w:rsidRDefault="002A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9E4"/>
    <w:multiLevelType w:val="hybridMultilevel"/>
    <w:tmpl w:val="76C62C0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8E14126"/>
    <w:multiLevelType w:val="hybridMultilevel"/>
    <w:tmpl w:val="1144D1C4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18E24344"/>
    <w:multiLevelType w:val="hybridMultilevel"/>
    <w:tmpl w:val="AC42F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2323"/>
    <w:multiLevelType w:val="hybridMultilevel"/>
    <w:tmpl w:val="34D65DF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1B34552C"/>
    <w:multiLevelType w:val="hybridMultilevel"/>
    <w:tmpl w:val="8080493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1E236263"/>
    <w:multiLevelType w:val="hybridMultilevel"/>
    <w:tmpl w:val="6F4E8E7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2AD61972"/>
    <w:multiLevelType w:val="hybridMultilevel"/>
    <w:tmpl w:val="AD6CB6B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7C42002"/>
    <w:multiLevelType w:val="hybridMultilevel"/>
    <w:tmpl w:val="504A978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3D9A1014"/>
    <w:multiLevelType w:val="hybridMultilevel"/>
    <w:tmpl w:val="CB168E38"/>
    <w:lvl w:ilvl="0" w:tplc="9118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2326F"/>
    <w:multiLevelType w:val="hybridMultilevel"/>
    <w:tmpl w:val="21704F7C"/>
    <w:lvl w:ilvl="0" w:tplc="A3C694A6">
      <w:start w:val="1"/>
      <w:numFmt w:val="upperLetter"/>
      <w:lvlText w:val="%1."/>
      <w:lvlJc w:val="left"/>
      <w:pPr>
        <w:ind w:left="1102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4FE66AA7"/>
    <w:multiLevelType w:val="hybridMultilevel"/>
    <w:tmpl w:val="F72E3B6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75AF09C3"/>
    <w:multiLevelType w:val="hybridMultilevel"/>
    <w:tmpl w:val="D6A4FCC6"/>
    <w:lvl w:ilvl="0" w:tplc="C810C9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66A7A"/>
    <w:multiLevelType w:val="multilevel"/>
    <w:tmpl w:val="110A23C8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E2"/>
    <w:rsid w:val="00036218"/>
    <w:rsid w:val="00077858"/>
    <w:rsid w:val="000F3854"/>
    <w:rsid w:val="00133E0D"/>
    <w:rsid w:val="00164417"/>
    <w:rsid w:val="001B3F85"/>
    <w:rsid w:val="001C3890"/>
    <w:rsid w:val="001F7A1A"/>
    <w:rsid w:val="0022748B"/>
    <w:rsid w:val="0024287A"/>
    <w:rsid w:val="002A476F"/>
    <w:rsid w:val="002A5175"/>
    <w:rsid w:val="002E26BE"/>
    <w:rsid w:val="003878BA"/>
    <w:rsid w:val="003C6FB9"/>
    <w:rsid w:val="003E5091"/>
    <w:rsid w:val="004873A6"/>
    <w:rsid w:val="004B0634"/>
    <w:rsid w:val="00517E7A"/>
    <w:rsid w:val="005271C0"/>
    <w:rsid w:val="00543E1D"/>
    <w:rsid w:val="005C6A17"/>
    <w:rsid w:val="005E462B"/>
    <w:rsid w:val="005E6578"/>
    <w:rsid w:val="005E6662"/>
    <w:rsid w:val="005E76AE"/>
    <w:rsid w:val="00624AC3"/>
    <w:rsid w:val="00625F06"/>
    <w:rsid w:val="00631630"/>
    <w:rsid w:val="00644379"/>
    <w:rsid w:val="00646165"/>
    <w:rsid w:val="006916C0"/>
    <w:rsid w:val="00694ED5"/>
    <w:rsid w:val="006A37A8"/>
    <w:rsid w:val="006F26DD"/>
    <w:rsid w:val="0072165E"/>
    <w:rsid w:val="0073059A"/>
    <w:rsid w:val="00762969"/>
    <w:rsid w:val="007A5DD2"/>
    <w:rsid w:val="007A5EEE"/>
    <w:rsid w:val="007B720C"/>
    <w:rsid w:val="00815172"/>
    <w:rsid w:val="0082607F"/>
    <w:rsid w:val="00872C60"/>
    <w:rsid w:val="00877DB0"/>
    <w:rsid w:val="008B7E22"/>
    <w:rsid w:val="00957077"/>
    <w:rsid w:val="009720D7"/>
    <w:rsid w:val="009C2623"/>
    <w:rsid w:val="00A11D07"/>
    <w:rsid w:val="00A26F00"/>
    <w:rsid w:val="00A42BAE"/>
    <w:rsid w:val="00A71371"/>
    <w:rsid w:val="00A918E2"/>
    <w:rsid w:val="00AA477A"/>
    <w:rsid w:val="00B035B6"/>
    <w:rsid w:val="00B6027A"/>
    <w:rsid w:val="00BB014C"/>
    <w:rsid w:val="00BB05DD"/>
    <w:rsid w:val="00BB0759"/>
    <w:rsid w:val="00BE29F3"/>
    <w:rsid w:val="00C00DBF"/>
    <w:rsid w:val="00C43890"/>
    <w:rsid w:val="00C52834"/>
    <w:rsid w:val="00C86EB9"/>
    <w:rsid w:val="00CA2723"/>
    <w:rsid w:val="00CC29D1"/>
    <w:rsid w:val="00D42F07"/>
    <w:rsid w:val="00DA178E"/>
    <w:rsid w:val="00DC2511"/>
    <w:rsid w:val="00DD330C"/>
    <w:rsid w:val="00DF3B7A"/>
    <w:rsid w:val="00DF3EFD"/>
    <w:rsid w:val="00E03F9D"/>
    <w:rsid w:val="00E93633"/>
    <w:rsid w:val="00EC36CC"/>
    <w:rsid w:val="00ED12C7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0EB50B5F"/>
  <w15:chartTrackingRefBased/>
  <w15:docId w15:val="{9D5F63C6-B58B-420E-B253-3847E992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styleId="Header">
    <w:name w:val="header"/>
    <w:basedOn w:val="Normal"/>
    <w:rsid w:val="00DA17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178E"/>
    <w:pPr>
      <w:tabs>
        <w:tab w:val="center" w:pos="4320"/>
        <w:tab w:val="right" w:pos="8640"/>
      </w:tabs>
    </w:pPr>
  </w:style>
  <w:style w:type="character" w:styleId="Hyperlink">
    <w:name w:val="Hyperlink"/>
    <w:rsid w:val="003878BA"/>
    <w:rPr>
      <w:color w:val="0000FF"/>
      <w:u w:val="single"/>
    </w:rPr>
  </w:style>
  <w:style w:type="character" w:styleId="FollowedHyperlink">
    <w:name w:val="FollowedHyperlink"/>
    <w:rsid w:val="003878BA"/>
    <w:rPr>
      <w:color w:val="800080"/>
      <w:u w:val="single"/>
    </w:rPr>
  </w:style>
  <w:style w:type="table" w:styleId="TableGrid">
    <w:name w:val="Table Grid"/>
    <w:basedOn w:val="TableNormal"/>
    <w:rsid w:val="003878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E29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9F3"/>
  </w:style>
  <w:style w:type="character" w:customStyle="1" w:styleId="CommentTextChar">
    <w:name w:val="Comment Text Char"/>
    <w:basedOn w:val="DefaultParagraphFont"/>
    <w:link w:val="CommentText"/>
    <w:rsid w:val="00BE29F3"/>
  </w:style>
  <w:style w:type="paragraph" w:styleId="CommentSubject">
    <w:name w:val="annotation subject"/>
    <w:basedOn w:val="CommentText"/>
    <w:next w:val="CommentText"/>
    <w:link w:val="CommentSubjectChar"/>
    <w:rsid w:val="00BE29F3"/>
    <w:rPr>
      <w:b/>
      <w:bCs/>
    </w:rPr>
  </w:style>
  <w:style w:type="character" w:customStyle="1" w:styleId="CommentSubjectChar">
    <w:name w:val="Comment Subject Char"/>
    <w:link w:val="CommentSubject"/>
    <w:rsid w:val="00BE29F3"/>
    <w:rPr>
      <w:b/>
      <w:bCs/>
    </w:rPr>
  </w:style>
  <w:style w:type="paragraph" w:styleId="BalloonText">
    <w:name w:val="Balloon Text"/>
    <w:basedOn w:val="Normal"/>
    <w:link w:val="BalloonTextChar"/>
    <w:rsid w:val="00BE2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29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6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7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9334">
      <w:bodyDiv w:val="1"/>
      <w:marLeft w:val="47"/>
      <w:marRight w:val="47"/>
      <w:marTop w:val="47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permitting/a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8609-FD82-4BE8-805B-6924A8A5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4660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>TCEQ</vt:lpstr>
      <vt:lpstr/>
    </vt:vector>
  </TitlesOfParts>
  <Manager>TCEQ</Manager>
  <Company>TCEQ</Company>
  <LinksUpToDate>false</LinksUpToDate>
  <CharactersWithSpaces>5461</CharactersWithSpaces>
  <SharedDoc>false</SharedDoc>
  <HLinks>
    <vt:vector size="6" baseType="variant">
      <vt:variant>
        <vt:i4>7929874</vt:i4>
      </vt:variant>
      <vt:variant>
        <vt:i4>2</vt:i4>
      </vt:variant>
      <vt:variant>
        <vt:i4>0</vt:i4>
      </vt:variant>
      <vt:variant>
        <vt:i4>5</vt:i4>
      </vt:variant>
      <vt:variant>
        <vt:lpwstr>http://www.tceq.state.tx.us/nav/permits/air_permits.html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</dc:title>
  <dc:subject>TCEQ Table 11</dc:subject>
  <dc:creator>TCEQ</dc:creator>
  <cp:keywords>emission, point, coating, baghouse, material, cleaning, cost, gas, stream, media, air, jet, shakers, contaminants, atmosphere, and particulate</cp:keywords>
  <dc:description/>
  <cp:lastModifiedBy>Lawannia Carpenter</cp:lastModifiedBy>
  <cp:revision>2</cp:revision>
  <cp:lastPrinted>2018-10-15T13:04:00Z</cp:lastPrinted>
  <dcterms:created xsi:type="dcterms:W3CDTF">2018-10-15T19:50:00Z</dcterms:created>
  <dcterms:modified xsi:type="dcterms:W3CDTF">2018-10-15T19:50:00Z</dcterms:modified>
</cp:coreProperties>
</file>