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37" w:rsidRDefault="00CB3737" w:rsidP="006B4C1E">
      <w:pPr>
        <w:tabs>
          <w:tab w:val="center" w:pos="5400"/>
        </w:tabs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425ED6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>
                <wp:simplePos x="0" y="0"/>
                <wp:positionH relativeFrom="margin">
                  <wp:posOffset>26035</wp:posOffset>
                </wp:positionH>
                <wp:positionV relativeFrom="margin">
                  <wp:posOffset>10795</wp:posOffset>
                </wp:positionV>
                <wp:extent cx="504190" cy="8680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737" w:rsidRDefault="00425E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190" cy="867410"/>
                                  <wp:effectExtent l="0" t="0" r="0" b="0"/>
                                  <wp:docPr id="2" name="Picture 2" descr="TCEQ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CEQ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90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.85pt;width:39.7pt;height:68.35pt;z-index:251657728;visibility:visible;mso-wrap-style:non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" o:allowincell="f" stroked="f">
                <v:textbox style="mso-fit-shape-to-text:t" inset="0,0,0,0">
                  <w:txbxContent>
                    <w:p w:rsidR="00CB3737" w:rsidRDefault="00425E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190" cy="867410"/>
                            <wp:effectExtent l="0" t="0" r="0" b="0"/>
                            <wp:docPr id="2" name="Picture 2" descr="TCEQ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CEQ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190" cy="86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Exemption §</w:t>
      </w:r>
      <w:r w:rsidR="006B4C1E">
        <w:rPr>
          <w:b/>
        </w:rPr>
        <w:t xml:space="preserve"> </w:t>
      </w:r>
      <w:r>
        <w:rPr>
          <w:b/>
        </w:rPr>
        <w:t>106.351 Checklist</w:t>
      </w:r>
    </w:p>
    <w:p w:rsidR="00CB3737" w:rsidRDefault="00CB3737" w:rsidP="006B4C1E">
      <w:pPr>
        <w:jc w:val="center"/>
        <w:rPr>
          <w:b/>
        </w:rPr>
      </w:pPr>
      <w:r>
        <w:rPr>
          <w:b/>
        </w:rPr>
        <w:t>(Previously Standard Exemption 65)</w:t>
      </w:r>
    </w:p>
    <w:p w:rsidR="00CB3737" w:rsidRDefault="00CB3737" w:rsidP="00A4087F">
      <w:pPr>
        <w:tabs>
          <w:tab w:val="center" w:pos="5400"/>
        </w:tabs>
        <w:spacing w:after="840"/>
        <w:jc w:val="center"/>
        <w:rPr>
          <w:sz w:val="28"/>
        </w:rPr>
      </w:pPr>
      <w:r>
        <w:rPr>
          <w:b/>
        </w:rPr>
        <w:t>Salt Water Disposal Facilities</w:t>
      </w:r>
    </w:p>
    <w:p w:rsidR="00425ED6" w:rsidRDefault="00CB3737" w:rsidP="00425ED6">
      <w:pPr>
        <w:tabs>
          <w:tab w:val="left" w:pos="547"/>
        </w:tabs>
        <w:spacing w:after="120"/>
        <w:rPr>
          <w:b/>
          <w:sz w:val="20"/>
        </w:rPr>
      </w:pPr>
      <w:r w:rsidRPr="006B4C1E">
        <w:rPr>
          <w:sz w:val="20"/>
        </w:rPr>
        <w:t>The following checklist has been developed so you and the Texas Commission on Environmental Quality (TCEQ) staff can confirm that Exemption §</w:t>
      </w:r>
      <w:r w:rsidR="006B4C1E" w:rsidRPr="006B4C1E">
        <w:rPr>
          <w:sz w:val="20"/>
        </w:rPr>
        <w:t xml:space="preserve"> </w:t>
      </w:r>
      <w:r w:rsidRPr="006B4C1E">
        <w:rPr>
          <w:sz w:val="20"/>
        </w:rPr>
        <w:t xml:space="preserve">106.351, previously standard exemption 65, requirements are met. Please answer all questions. You must meet </w:t>
      </w:r>
      <w:r w:rsidRPr="006B4C1E">
        <w:rPr>
          <w:sz w:val="20"/>
          <w:u w:val="single"/>
        </w:rPr>
        <w:t>all</w:t>
      </w:r>
      <w:r w:rsidRPr="006B4C1E">
        <w:rPr>
          <w:sz w:val="20"/>
        </w:rPr>
        <w:t xml:space="preserve"> the requirements to operate the facility under Exemption §</w:t>
      </w:r>
      <w:r w:rsidR="006B4C1E">
        <w:rPr>
          <w:sz w:val="20"/>
        </w:rPr>
        <w:t xml:space="preserve"> </w:t>
      </w:r>
      <w:r w:rsidRPr="006B4C1E">
        <w:rPr>
          <w:sz w:val="20"/>
        </w:rPr>
        <w:t xml:space="preserve">106.351, previously standard exemption 65. </w:t>
      </w:r>
      <w:r w:rsidRPr="006B4C1E">
        <w:rPr>
          <w:b/>
          <w:sz w:val="20"/>
          <w:u w:val="single"/>
        </w:rPr>
        <w:t xml:space="preserve">Any </w:t>
      </w:r>
      <w:r w:rsidR="006B4C1E" w:rsidRPr="006B4C1E">
        <w:rPr>
          <w:b/>
          <w:sz w:val="20"/>
          <w:u w:val="single"/>
        </w:rPr>
        <w:t>“</w:t>
      </w:r>
      <w:r w:rsidRPr="006B4C1E">
        <w:rPr>
          <w:b/>
          <w:sz w:val="20"/>
          <w:u w:val="single"/>
        </w:rPr>
        <w:t>no</w:t>
      </w:r>
      <w:r w:rsidR="006B4C1E" w:rsidRPr="006B4C1E">
        <w:rPr>
          <w:b/>
          <w:sz w:val="20"/>
          <w:u w:val="single"/>
        </w:rPr>
        <w:t>”</w:t>
      </w:r>
      <w:r w:rsidRPr="006B4C1E">
        <w:rPr>
          <w:b/>
          <w:sz w:val="20"/>
          <w:u w:val="single"/>
        </w:rPr>
        <w:t xml:space="preserve"> answers indicate inability to meet all requirements of Exemption §</w:t>
      </w:r>
      <w:r w:rsidR="006B4C1E" w:rsidRPr="006B4C1E">
        <w:rPr>
          <w:b/>
          <w:sz w:val="20"/>
          <w:u w:val="single"/>
        </w:rPr>
        <w:t xml:space="preserve"> </w:t>
      </w:r>
      <w:r w:rsidRPr="006B4C1E">
        <w:rPr>
          <w:b/>
          <w:sz w:val="20"/>
          <w:u w:val="single"/>
        </w:rPr>
        <w:t>106.351, previously standard exemption 65</w:t>
      </w:r>
      <w:r w:rsidRPr="006B4C1E">
        <w:rPr>
          <w:b/>
          <w:sz w:val="20"/>
        </w:rPr>
        <w:t>.</w:t>
      </w:r>
    </w:p>
    <w:p w:rsidR="00CB3737" w:rsidRDefault="00CB3737" w:rsidP="00425ED6">
      <w:pPr>
        <w:tabs>
          <w:tab w:val="left" w:pos="547"/>
        </w:tabs>
        <w:spacing w:after="120"/>
        <w:rPr>
          <w:sz w:val="20"/>
        </w:rPr>
      </w:pPr>
      <w:r w:rsidRPr="006B4C1E">
        <w:rPr>
          <w:sz w:val="20"/>
        </w:rPr>
        <w:t>If you do not meet all the requirements, you must obtain a construction permit in accordance with Regulation VI, Section 116.110 before you begin construction, or alter the facility design/package in such a way that all the requirements of the exemption are met.</w:t>
      </w:r>
    </w:p>
    <w:p w:rsidR="00A4087F" w:rsidRDefault="00A4087F" w:rsidP="00A4087F">
      <w:pPr>
        <w:rPr>
          <w:sz w:val="20"/>
        </w:rPr>
      </w:pPr>
      <w:r>
        <w:rPr>
          <w:sz w:val="20"/>
        </w:rPr>
        <w:t>For additional assistance with your application, including resources to help calculate your emissions, please visit the Small Business and Local Government Assistance (SBLGA) webpage at the following link:</w:t>
      </w:r>
      <w:r>
        <w:rPr>
          <w:color w:val="1F497D"/>
          <w:sz w:val="20"/>
        </w:rPr>
        <w:t xml:space="preserve"> </w:t>
      </w:r>
      <w:r w:rsidR="00346474">
        <w:rPr>
          <w:color w:val="1F497D"/>
          <w:sz w:val="20"/>
        </w:rPr>
        <w:t xml:space="preserve"> </w:t>
      </w:r>
      <w:hyperlink r:id="rId10" w:history="1">
        <w:r>
          <w:rPr>
            <w:rStyle w:val="Hyperlink"/>
            <w:sz w:val="20"/>
          </w:rPr>
          <w:t>www.TexasEnviroHelp.org</w:t>
        </w:r>
      </w:hyperlink>
      <w:r>
        <w:rPr>
          <w:sz w:val="20"/>
        </w:rPr>
        <w:t xml:space="preserve"> </w:t>
      </w:r>
    </w:p>
    <w:p w:rsidR="006B4C1E" w:rsidRPr="006B4C1E" w:rsidRDefault="006B4C1E" w:rsidP="006B4C1E">
      <w:pPr>
        <w:rPr>
          <w:sz w:val="20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5400"/>
        <w:gridCol w:w="2970"/>
        <w:gridCol w:w="841"/>
        <w:gridCol w:w="779"/>
        <w:gridCol w:w="810"/>
      </w:tblGrid>
      <w:tr w:rsidR="006B4C1E" w:rsidRPr="00F8598F" w:rsidTr="00177192">
        <w:trPr>
          <w:jc w:val="center"/>
        </w:trPr>
        <w:tc>
          <w:tcPr>
            <w:tcW w:w="10800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6B4C1E" w:rsidRPr="00177192" w:rsidRDefault="00A4087F" w:rsidP="00F8598F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Please Complete The Following</w:t>
            </w:r>
            <w:r w:rsidR="00177192">
              <w:rPr>
                <w:b/>
                <w:szCs w:val="24"/>
              </w:rPr>
              <w:t>:</w:t>
            </w:r>
          </w:p>
        </w:tc>
      </w:tr>
      <w:tr w:rsidR="00177192" w:rsidRPr="00F8598F" w:rsidTr="00177192">
        <w:trPr>
          <w:jc w:val="center"/>
        </w:trPr>
        <w:tc>
          <w:tcPr>
            <w:tcW w:w="837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77192" w:rsidRPr="00177192" w:rsidRDefault="00177192" w:rsidP="006C0083">
            <w:pPr>
              <w:tabs>
                <w:tab w:val="left" w:pos="547"/>
              </w:tabs>
              <w:rPr>
                <w:szCs w:val="24"/>
              </w:rPr>
            </w:pPr>
            <w:r w:rsidRPr="00177192">
              <w:rPr>
                <w:szCs w:val="24"/>
              </w:rPr>
              <w:t>Have you confirmed that you meet the general requirements for the use of exemptions as listed in § 106.4 formerly Reg</w:t>
            </w:r>
            <w:r w:rsidR="006C0083">
              <w:rPr>
                <w:szCs w:val="24"/>
              </w:rPr>
              <w:t>ulation</w:t>
            </w:r>
            <w:r w:rsidRPr="00177192">
              <w:rPr>
                <w:szCs w:val="24"/>
              </w:rPr>
              <w:t xml:space="preserve"> VI, Sec</w:t>
            </w:r>
            <w:r w:rsidR="006C0083">
              <w:rPr>
                <w:szCs w:val="24"/>
              </w:rPr>
              <w:t>tion</w:t>
            </w:r>
            <w:r w:rsidRPr="00177192">
              <w:rPr>
                <w:szCs w:val="24"/>
              </w:rPr>
              <w:t>. 116.211 (see checklist)?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77192" w:rsidRPr="00177192" w:rsidRDefault="00177192" w:rsidP="00177192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bookmarkEnd w:id="0"/>
            <w:r w:rsidRPr="00177192">
              <w:rPr>
                <w:szCs w:val="24"/>
              </w:rPr>
              <w:t>YES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77192" w:rsidRPr="00177192" w:rsidRDefault="00177192" w:rsidP="00F8598F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r w:rsidRPr="00177192">
              <w:rPr>
                <w:szCs w:val="24"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77192" w:rsidRPr="00177192" w:rsidRDefault="00177192" w:rsidP="00F8598F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r w:rsidRPr="00177192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 w:rsidRPr="00177192">
              <w:rPr>
                <w:szCs w:val="24"/>
              </w:rPr>
              <w:t>A</w:t>
            </w:r>
          </w:p>
        </w:tc>
      </w:tr>
      <w:tr w:rsidR="00177192" w:rsidRPr="00F8598F" w:rsidTr="00177192">
        <w:trPr>
          <w:jc w:val="center"/>
        </w:trPr>
        <w:tc>
          <w:tcPr>
            <w:tcW w:w="8370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177192" w:rsidRPr="00177192" w:rsidRDefault="00177192" w:rsidP="00177192">
            <w:pPr>
              <w:rPr>
                <w:szCs w:val="24"/>
              </w:rPr>
            </w:pPr>
            <w:r w:rsidRPr="00177192">
              <w:rPr>
                <w:szCs w:val="24"/>
              </w:rPr>
              <w:t>If the salt water emits a sour gas, is the facility located at least 1/4 mile from any recreational area or residence or oth</w:t>
            </w:r>
            <w:bookmarkStart w:id="1" w:name="_GoBack"/>
            <w:bookmarkEnd w:id="1"/>
            <w:r w:rsidRPr="00177192">
              <w:rPr>
                <w:szCs w:val="24"/>
              </w:rPr>
              <w:t>er structure not occupied or used solely by the owner or operator of the facility or the owner of the property upon which the facility is located?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192" w:rsidRPr="00177192" w:rsidRDefault="00177192" w:rsidP="00CF5E1F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r w:rsidRPr="00177192">
              <w:rPr>
                <w:szCs w:val="24"/>
              </w:rPr>
              <w:t>YES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192" w:rsidRPr="00177192" w:rsidRDefault="00177192" w:rsidP="00CF5E1F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r w:rsidRPr="00177192">
              <w:rPr>
                <w:szCs w:val="24"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177192" w:rsidRPr="00177192" w:rsidRDefault="00177192" w:rsidP="00CF5E1F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r w:rsidRPr="00177192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 w:rsidRPr="00177192">
              <w:rPr>
                <w:szCs w:val="24"/>
              </w:rPr>
              <w:t>A</w:t>
            </w:r>
          </w:p>
        </w:tc>
      </w:tr>
      <w:tr w:rsidR="006B4C1E" w:rsidRPr="00F8598F" w:rsidTr="00177192"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B4C1E" w:rsidRPr="00177192" w:rsidRDefault="006B4C1E" w:rsidP="00C05329">
            <w:pPr>
              <w:tabs>
                <w:tab w:val="left" w:pos="547"/>
              </w:tabs>
              <w:ind w:left="547"/>
              <w:rPr>
                <w:szCs w:val="24"/>
              </w:rPr>
            </w:pPr>
            <w:r w:rsidRPr="00177192">
              <w:rPr>
                <w:b/>
                <w:szCs w:val="24"/>
              </w:rPr>
              <w:t>Attach a map.</w:t>
            </w:r>
          </w:p>
        </w:tc>
      </w:tr>
      <w:tr w:rsidR="00177192" w:rsidRPr="00F8598F" w:rsidTr="00177192">
        <w:trPr>
          <w:jc w:val="center"/>
        </w:trPr>
        <w:tc>
          <w:tcPr>
            <w:tcW w:w="8370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177192" w:rsidRPr="00177192" w:rsidRDefault="00177192" w:rsidP="00177192">
            <w:pPr>
              <w:rPr>
                <w:szCs w:val="24"/>
              </w:rPr>
            </w:pPr>
            <w:r w:rsidRPr="00177192">
              <w:rPr>
                <w:szCs w:val="24"/>
              </w:rPr>
              <w:t>Are all facilities for the open storage of salt water operated in such a manner as to prevent the occurrence of a nuisance condition off-property?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192" w:rsidRPr="00177192" w:rsidRDefault="00177192" w:rsidP="00CF5E1F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r w:rsidRPr="00177192">
              <w:rPr>
                <w:szCs w:val="24"/>
              </w:rPr>
              <w:t>YES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192" w:rsidRPr="00177192" w:rsidRDefault="00177192" w:rsidP="00CF5E1F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r w:rsidRPr="00177192">
              <w:rPr>
                <w:szCs w:val="24"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177192" w:rsidRPr="00177192" w:rsidRDefault="00177192" w:rsidP="00CF5E1F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r w:rsidRPr="00177192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 w:rsidRPr="00177192">
              <w:rPr>
                <w:szCs w:val="24"/>
              </w:rPr>
              <w:t>A</w:t>
            </w:r>
          </w:p>
        </w:tc>
      </w:tr>
      <w:tr w:rsidR="006B4C1E" w:rsidRPr="00F8598F" w:rsidTr="00177192"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B4C1E" w:rsidRPr="00177192" w:rsidRDefault="006B4C1E" w:rsidP="00F8598F">
            <w:pPr>
              <w:ind w:left="547"/>
              <w:rPr>
                <w:szCs w:val="24"/>
              </w:rPr>
            </w:pPr>
            <w:r w:rsidRPr="00177192">
              <w:rPr>
                <w:b/>
                <w:szCs w:val="24"/>
              </w:rPr>
              <w:t>Attach a description of the storage facilities and nuisance control methods to be employed.</w:t>
            </w:r>
          </w:p>
        </w:tc>
      </w:tr>
      <w:tr w:rsidR="00177192" w:rsidRPr="00F8598F" w:rsidTr="00177192">
        <w:trPr>
          <w:jc w:val="center"/>
        </w:trPr>
        <w:tc>
          <w:tcPr>
            <w:tcW w:w="8370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177192" w:rsidRPr="00177192" w:rsidRDefault="00177192" w:rsidP="00177192">
            <w:pPr>
              <w:rPr>
                <w:szCs w:val="24"/>
              </w:rPr>
            </w:pPr>
            <w:r w:rsidRPr="00177192">
              <w:rPr>
                <w:szCs w:val="24"/>
              </w:rPr>
              <w:t>Are all plant roads and truck loading and unloading areas operated and maintained as necessary to prevent dust emissions from the property which could cause or contribute to a nuisance condition?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192" w:rsidRPr="00177192" w:rsidRDefault="00177192" w:rsidP="00CF5E1F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r w:rsidRPr="00177192">
              <w:rPr>
                <w:szCs w:val="24"/>
              </w:rPr>
              <w:t>YES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192" w:rsidRPr="00177192" w:rsidRDefault="00177192" w:rsidP="00CF5E1F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r w:rsidRPr="00177192">
              <w:rPr>
                <w:szCs w:val="24"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177192" w:rsidRPr="00177192" w:rsidRDefault="00177192" w:rsidP="00CF5E1F">
            <w:pPr>
              <w:rPr>
                <w:szCs w:val="24"/>
              </w:rPr>
            </w:pPr>
            <w:r w:rsidRPr="00177192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92">
              <w:rPr>
                <w:szCs w:val="24"/>
              </w:rPr>
              <w:instrText xml:space="preserve"> FORMCHECKBOX </w:instrText>
            </w:r>
            <w:r w:rsidRPr="00177192">
              <w:rPr>
                <w:szCs w:val="24"/>
              </w:rPr>
            </w:r>
            <w:r w:rsidRPr="00177192">
              <w:rPr>
                <w:szCs w:val="24"/>
              </w:rPr>
              <w:fldChar w:fldCharType="end"/>
            </w:r>
            <w:r w:rsidRPr="00177192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 w:rsidRPr="00177192">
              <w:rPr>
                <w:szCs w:val="24"/>
              </w:rPr>
              <w:t>A</w:t>
            </w:r>
          </w:p>
        </w:tc>
      </w:tr>
      <w:tr w:rsidR="006B4C1E" w:rsidRPr="00F8598F" w:rsidTr="00177192"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B4C1E" w:rsidRPr="00177192" w:rsidRDefault="006B4C1E" w:rsidP="00C05329">
            <w:pPr>
              <w:tabs>
                <w:tab w:val="left" w:pos="547"/>
              </w:tabs>
              <w:ind w:left="547"/>
              <w:rPr>
                <w:b/>
                <w:szCs w:val="24"/>
              </w:rPr>
            </w:pPr>
            <w:r w:rsidRPr="00177192">
              <w:rPr>
                <w:b/>
                <w:szCs w:val="24"/>
              </w:rPr>
              <w:t>Attach a detailed description of the dust control measures.</w:t>
            </w:r>
          </w:p>
        </w:tc>
      </w:tr>
      <w:tr w:rsidR="006B4C1E" w:rsidRPr="00F8598F" w:rsidTr="00177192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6B4C1E" w:rsidRPr="00177192" w:rsidRDefault="006B4C1E" w:rsidP="00F8598F">
            <w:pPr>
              <w:rPr>
                <w:szCs w:val="24"/>
              </w:rPr>
            </w:pPr>
            <w:r w:rsidRPr="00177192">
              <w:rPr>
                <w:szCs w:val="24"/>
              </w:rPr>
              <w:t>Name:</w:t>
            </w:r>
          </w:p>
        </w:tc>
      </w:tr>
      <w:tr w:rsidR="006B4C1E" w:rsidRPr="00F8598F" w:rsidTr="00F8598F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6B4C1E" w:rsidRPr="00177192" w:rsidRDefault="006B4C1E" w:rsidP="00F8598F">
            <w:pPr>
              <w:rPr>
                <w:szCs w:val="24"/>
              </w:rPr>
            </w:pPr>
            <w:r w:rsidRPr="00177192">
              <w:rPr>
                <w:szCs w:val="24"/>
              </w:rPr>
              <w:t>Company:</w:t>
            </w:r>
          </w:p>
        </w:tc>
      </w:tr>
      <w:tr w:rsidR="006B4C1E" w:rsidRPr="00F8598F" w:rsidTr="00F8598F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6B4C1E" w:rsidRPr="00177192" w:rsidRDefault="006B4C1E" w:rsidP="00F8598F">
            <w:pPr>
              <w:rPr>
                <w:szCs w:val="24"/>
              </w:rPr>
            </w:pPr>
            <w:r w:rsidRPr="00177192">
              <w:rPr>
                <w:szCs w:val="24"/>
              </w:rPr>
              <w:t>Title:</w:t>
            </w:r>
          </w:p>
        </w:tc>
      </w:tr>
      <w:tr w:rsidR="006B4C1E" w:rsidRPr="00F8598F" w:rsidTr="00F8598F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6B4C1E" w:rsidRPr="00177192" w:rsidRDefault="006B4C1E" w:rsidP="00F8598F">
            <w:pPr>
              <w:rPr>
                <w:szCs w:val="24"/>
              </w:rPr>
            </w:pPr>
            <w:r w:rsidRPr="00177192">
              <w:rPr>
                <w:szCs w:val="24"/>
              </w:rPr>
              <w:t>Facility Name:</w:t>
            </w:r>
          </w:p>
        </w:tc>
      </w:tr>
      <w:tr w:rsidR="006B4C1E" w:rsidRPr="00F8598F" w:rsidTr="00F8598F">
        <w:trPr>
          <w:jc w:val="center"/>
        </w:trPr>
        <w:tc>
          <w:tcPr>
            <w:tcW w:w="5400" w:type="dxa"/>
            <w:shd w:val="clear" w:color="auto" w:fill="auto"/>
          </w:tcPr>
          <w:p w:rsidR="006B4C1E" w:rsidRPr="00177192" w:rsidRDefault="006B4C1E" w:rsidP="00F8598F">
            <w:pPr>
              <w:rPr>
                <w:szCs w:val="24"/>
              </w:rPr>
            </w:pPr>
            <w:r w:rsidRPr="00177192">
              <w:rPr>
                <w:szCs w:val="24"/>
              </w:rPr>
              <w:t>Phone No.: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6B4C1E" w:rsidRPr="00177192" w:rsidRDefault="006B4C1E" w:rsidP="00F8598F">
            <w:pPr>
              <w:rPr>
                <w:szCs w:val="24"/>
              </w:rPr>
            </w:pPr>
            <w:r w:rsidRPr="00177192">
              <w:rPr>
                <w:szCs w:val="24"/>
              </w:rPr>
              <w:t>Fax No.:</w:t>
            </w:r>
          </w:p>
        </w:tc>
      </w:tr>
    </w:tbl>
    <w:p w:rsidR="00CB3737" w:rsidRPr="006B4C1E" w:rsidRDefault="00CB3737" w:rsidP="006B4C1E">
      <w:pPr>
        <w:rPr>
          <w:sz w:val="20"/>
        </w:rPr>
      </w:pPr>
    </w:p>
    <w:sectPr w:rsidR="00CB3737" w:rsidRPr="006B4C1E" w:rsidSect="006B4C1E">
      <w:footerReference w:type="even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D6" w:rsidRDefault="00F372D6">
      <w:r>
        <w:separator/>
      </w:r>
    </w:p>
  </w:endnote>
  <w:endnote w:type="continuationSeparator" w:id="0">
    <w:p w:rsidR="00F372D6" w:rsidRDefault="00F3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37" w:rsidRDefault="00CB3737">
    <w:pPr>
      <w:jc w:val="both"/>
      <w:rPr>
        <w:sz w:val="16"/>
      </w:rPr>
    </w:pPr>
    <w:r>
      <w:rPr>
        <w:b/>
        <w:sz w:val="16"/>
      </w:rPr>
      <w:t>TCEQ 10127 [Revised 10/04] 106.351ckl - Permits by Rule Salt Water Disposal Facilities 106.351 Checklist</w:t>
    </w:r>
    <w:r>
      <w:rPr>
        <w:sz w:val="16"/>
      </w:rPr>
      <w:t xml:space="preserve"> </w:t>
    </w:r>
  </w:p>
  <w:p w:rsidR="00CB3737" w:rsidRDefault="00CB3737">
    <w:pPr>
      <w:jc w:val="both"/>
      <w:rPr>
        <w:b/>
        <w:sz w:val="16"/>
      </w:rPr>
    </w:pPr>
    <w:r>
      <w:rPr>
        <w:b/>
        <w:sz w:val="16"/>
      </w:rPr>
      <w:t>This form is for use by sources subject to air quality permit</w:t>
    </w:r>
  </w:p>
  <w:p w:rsidR="00CB3737" w:rsidRDefault="00CB3737">
    <w:pPr>
      <w:jc w:val="both"/>
    </w:pPr>
    <w:r>
      <w:rPr>
        <w:b/>
        <w:sz w:val="16"/>
      </w:rPr>
      <w:t xml:space="preserve"> requirements and may be revised periodically</w:t>
    </w:r>
    <w:proofErr w:type="gramStart"/>
    <w:r>
      <w:rPr>
        <w:b/>
        <w:sz w:val="16"/>
      </w:rPr>
      <w:t xml:space="preserve">.  </w:t>
    </w:r>
    <w:proofErr w:type="gramEnd"/>
    <w:r>
      <w:rPr>
        <w:b/>
        <w:sz w:val="16"/>
      </w:rPr>
      <w:t>[APDG 5025v3]</w:t>
    </w:r>
  </w:p>
  <w:p w:rsidR="00CB3737" w:rsidRDefault="00CB3737">
    <w:pPr>
      <w:framePr w:w="10800" w:h="186" w:hRule="exact" w:wrap="notBeside" w:vAnchor="page" w:hAnchor="text" w:y="15120"/>
      <w:spacing w:line="0" w:lineRule="atLeast"/>
      <w:jc w:val="right"/>
      <w:rPr>
        <w:rFonts w:ascii="Univers" w:hAnsi="Univers"/>
        <w:vanish/>
        <w:sz w:val="22"/>
      </w:rPr>
    </w:pPr>
    <w:r>
      <w:rPr>
        <w:b/>
        <w:sz w:val="16"/>
      </w:rPr>
      <w:t xml:space="preserve">Page </w:t>
    </w:r>
    <w:r>
      <w:rPr>
        <w:b/>
        <w:sz w:val="16"/>
      </w:rPr>
      <w:pgNum/>
    </w:r>
  </w:p>
  <w:p w:rsidR="00CB3737" w:rsidRDefault="00CB3737">
    <w:pPr>
      <w:jc w:val="both"/>
      <w:rPr>
        <w:rFonts w:ascii="Univers" w:hAnsi="Univers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37" w:rsidRDefault="00CB3737">
    <w:pPr>
      <w:jc w:val="both"/>
      <w:rPr>
        <w:sz w:val="16"/>
      </w:rPr>
    </w:pPr>
    <w:r>
      <w:rPr>
        <w:b/>
        <w:sz w:val="16"/>
      </w:rPr>
      <w:t>TCEQ</w:t>
    </w:r>
    <w:r w:rsidR="006B4C1E">
      <w:rPr>
        <w:b/>
        <w:sz w:val="16"/>
      </w:rPr>
      <w:t xml:space="preserve"> -</w:t>
    </w:r>
    <w:r w:rsidR="00C05329">
      <w:rPr>
        <w:b/>
        <w:sz w:val="16"/>
      </w:rPr>
      <w:t xml:space="preserve"> 10127</w:t>
    </w:r>
    <w:r>
      <w:rPr>
        <w:b/>
        <w:sz w:val="16"/>
      </w:rPr>
      <w:t xml:space="preserve"> </w:t>
    </w:r>
    <w:r w:rsidR="006B4C1E">
      <w:rPr>
        <w:b/>
        <w:sz w:val="16"/>
      </w:rPr>
      <w:t xml:space="preserve">PBR Checklist </w:t>
    </w:r>
    <w:r>
      <w:rPr>
        <w:b/>
        <w:sz w:val="16"/>
      </w:rPr>
      <w:t>106.351</w:t>
    </w:r>
    <w:r w:rsidR="006B4C1E">
      <w:rPr>
        <w:b/>
        <w:sz w:val="16"/>
      </w:rPr>
      <w:t xml:space="preserve"> </w:t>
    </w:r>
    <w:r>
      <w:rPr>
        <w:b/>
        <w:sz w:val="16"/>
      </w:rPr>
      <w:t xml:space="preserve">Salt Water Disposal Facilities </w:t>
    </w:r>
    <w:r w:rsidR="00C05329">
      <w:rPr>
        <w:b/>
        <w:sz w:val="16"/>
      </w:rPr>
      <w:t>(Revised 0</w:t>
    </w:r>
    <w:r w:rsidR="00C05329">
      <w:rPr>
        <w:b/>
        <w:sz w:val="16"/>
      </w:rPr>
      <w:t>8</w:t>
    </w:r>
    <w:r w:rsidR="00C05329">
      <w:rPr>
        <w:b/>
        <w:sz w:val="16"/>
      </w:rPr>
      <w:t>/13)</w:t>
    </w:r>
  </w:p>
  <w:p w:rsidR="00CB3737" w:rsidRDefault="00CB3737">
    <w:pPr>
      <w:jc w:val="both"/>
      <w:rPr>
        <w:b/>
        <w:sz w:val="16"/>
      </w:rPr>
    </w:pPr>
    <w:r>
      <w:rPr>
        <w:b/>
        <w:sz w:val="16"/>
      </w:rPr>
      <w:t>This form is for use by sources subject to air quality permit</w:t>
    </w:r>
  </w:p>
  <w:p w:rsidR="00CB3737" w:rsidRDefault="00CB3737" w:rsidP="006B4C1E">
    <w:pPr>
      <w:tabs>
        <w:tab w:val="right" w:pos="10710"/>
      </w:tabs>
      <w:jc w:val="both"/>
    </w:pPr>
    <w:proofErr w:type="gramStart"/>
    <w:r>
      <w:rPr>
        <w:b/>
        <w:sz w:val="16"/>
      </w:rPr>
      <w:t>requirements</w:t>
    </w:r>
    <w:proofErr w:type="gramEnd"/>
    <w:r>
      <w:rPr>
        <w:b/>
        <w:sz w:val="16"/>
      </w:rPr>
      <w:t xml:space="preserve"> and may be revised periodically. </w:t>
    </w:r>
    <w:r w:rsidR="006B4C1E">
      <w:rPr>
        <w:b/>
        <w:sz w:val="16"/>
      </w:rPr>
      <w:t>(</w:t>
    </w:r>
    <w:r>
      <w:rPr>
        <w:b/>
        <w:sz w:val="16"/>
      </w:rPr>
      <w:t>APDG 5025</w:t>
    </w:r>
    <w:r w:rsidR="006B4C1E">
      <w:rPr>
        <w:b/>
        <w:sz w:val="16"/>
      </w:rPr>
      <w:t xml:space="preserve"> </w:t>
    </w:r>
    <w:r>
      <w:rPr>
        <w:b/>
        <w:sz w:val="16"/>
      </w:rPr>
      <w:t>v</w:t>
    </w:r>
    <w:r w:rsidR="00A4087F">
      <w:rPr>
        <w:b/>
        <w:sz w:val="16"/>
      </w:rPr>
      <w:t>5</w:t>
    </w:r>
    <w:r w:rsidR="006B4C1E">
      <w:rPr>
        <w:b/>
        <w:sz w:val="16"/>
      </w:rPr>
      <w:t>)</w:t>
    </w:r>
    <w:r w:rsidR="006B4C1E">
      <w:rPr>
        <w:b/>
        <w:sz w:val="16"/>
      </w:rPr>
      <w:tab/>
    </w:r>
    <w:r w:rsidR="00C05329" w:rsidRPr="00C05329">
      <w:rPr>
        <w:b/>
        <w:sz w:val="16"/>
      </w:rPr>
      <w:t xml:space="preserve">Page </w:t>
    </w:r>
    <w:r w:rsidR="00C05329" w:rsidRPr="00C05329">
      <w:rPr>
        <w:b/>
        <w:sz w:val="16"/>
      </w:rPr>
      <w:fldChar w:fldCharType="begin"/>
    </w:r>
    <w:r w:rsidR="00C05329" w:rsidRPr="00C05329">
      <w:rPr>
        <w:b/>
        <w:sz w:val="16"/>
      </w:rPr>
      <w:instrText xml:space="preserve"> PAGE  \* Arabic  \* MERGEFORMAT </w:instrText>
    </w:r>
    <w:r w:rsidR="00C05329" w:rsidRPr="00C05329">
      <w:rPr>
        <w:b/>
        <w:sz w:val="16"/>
      </w:rPr>
      <w:fldChar w:fldCharType="separate"/>
    </w:r>
    <w:r w:rsidR="00C05329">
      <w:rPr>
        <w:b/>
        <w:noProof/>
        <w:sz w:val="16"/>
      </w:rPr>
      <w:t>1</w:t>
    </w:r>
    <w:r w:rsidR="00C05329" w:rsidRPr="00C05329">
      <w:rPr>
        <w:b/>
        <w:sz w:val="16"/>
      </w:rPr>
      <w:fldChar w:fldCharType="end"/>
    </w:r>
    <w:r w:rsidR="00C05329" w:rsidRPr="00C05329">
      <w:rPr>
        <w:b/>
        <w:sz w:val="16"/>
      </w:rPr>
      <w:t xml:space="preserve"> of </w:t>
    </w:r>
    <w:r w:rsidR="00C05329" w:rsidRPr="00C05329">
      <w:rPr>
        <w:b/>
        <w:sz w:val="16"/>
      </w:rPr>
      <w:fldChar w:fldCharType="begin"/>
    </w:r>
    <w:r w:rsidR="00C05329" w:rsidRPr="00C05329">
      <w:rPr>
        <w:b/>
        <w:sz w:val="16"/>
      </w:rPr>
      <w:instrText xml:space="preserve"> NUMPAGES  \* Arabic  \* MERGEFORMAT </w:instrText>
    </w:r>
    <w:r w:rsidR="00C05329" w:rsidRPr="00C05329">
      <w:rPr>
        <w:b/>
        <w:sz w:val="16"/>
      </w:rPr>
      <w:fldChar w:fldCharType="separate"/>
    </w:r>
    <w:r w:rsidR="00C05329">
      <w:rPr>
        <w:b/>
        <w:noProof/>
        <w:sz w:val="16"/>
      </w:rPr>
      <w:t>1</w:t>
    </w:r>
    <w:r w:rsidR="00C05329" w:rsidRPr="00C05329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D6" w:rsidRDefault="00F372D6">
      <w:r>
        <w:separator/>
      </w:r>
    </w:p>
  </w:footnote>
  <w:footnote w:type="continuationSeparator" w:id="0">
    <w:p w:rsidR="00F372D6" w:rsidRDefault="00F3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71D3"/>
    <w:multiLevelType w:val="hybridMultilevel"/>
    <w:tmpl w:val="6B447A32"/>
    <w:lvl w:ilvl="0" w:tplc="2138E006">
      <w:start w:val="1"/>
      <w:numFmt w:val="lowerLetter"/>
      <w:lvlText w:val="(%1.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7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1E"/>
    <w:rsid w:val="00177192"/>
    <w:rsid w:val="002A0B89"/>
    <w:rsid w:val="00346474"/>
    <w:rsid w:val="00425ED6"/>
    <w:rsid w:val="004D6296"/>
    <w:rsid w:val="00534C61"/>
    <w:rsid w:val="006B4C1E"/>
    <w:rsid w:val="006C0083"/>
    <w:rsid w:val="006E1D82"/>
    <w:rsid w:val="00A4087F"/>
    <w:rsid w:val="00C05329"/>
    <w:rsid w:val="00CB3737"/>
    <w:rsid w:val="00E601B4"/>
    <w:rsid w:val="00F00DE4"/>
    <w:rsid w:val="00F372D6"/>
    <w:rsid w:val="00F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4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C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ED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40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4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C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ED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4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xasEnviroHel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 Exemption § 106.351 Checklist</vt:lpstr>
    </vt:vector>
  </TitlesOfParts>
  <Company>TCEQ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 Exemption § 106.351 Checklist</dc:title>
  <dc:subject>TCEQ- Exemption § 106.351 Checklist</dc:subject>
  <dc:creator>TCEQ- Exemption § 106.351 Checklist</dc:creator>
  <cp:keywords>standard, exemption, salt, water, disposal, facilities, construction, and dust </cp:keywords>
  <cp:lastModifiedBy>lacarpen</cp:lastModifiedBy>
  <cp:revision>7</cp:revision>
  <cp:lastPrinted>2013-06-18T21:15:00Z</cp:lastPrinted>
  <dcterms:created xsi:type="dcterms:W3CDTF">2013-06-18T16:15:00Z</dcterms:created>
  <dcterms:modified xsi:type="dcterms:W3CDTF">2013-08-15T18:06:00Z</dcterms:modified>
</cp:coreProperties>
</file>