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B64" w:rsidRPr="0090135A" w:rsidRDefault="002043C5" w:rsidP="0090135A">
      <w:pPr>
        <w:pStyle w:val="Title"/>
        <w:rPr>
          <w:rFonts w:asciiTheme="minorHAnsi" w:hAnsiTheme="minorHAnsi" w:cstheme="minorHAnsi"/>
          <w:b/>
          <w:sz w:val="20"/>
          <w:szCs w:val="20"/>
        </w:rPr>
      </w:pPr>
      <w:r w:rsidRPr="0090135A">
        <w:rPr>
          <w:rFonts w:asciiTheme="minorHAnsi" w:hAnsiTheme="minorHAnsi" w:cstheme="minorHAnsi"/>
          <w:b/>
          <w:sz w:val="20"/>
          <w:szCs w:val="20"/>
        </w:rPr>
        <w:t>CRP Statewide Partner Meeting</w:t>
      </w:r>
    </w:p>
    <w:sdt>
      <w:sdtPr>
        <w:id w:val="63719735"/>
        <w:placeholder>
          <w:docPart w:val="A97A5699713C42EC85CFDC4ECE2F6494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4-09-04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575B64" w:rsidRPr="00B258A7" w:rsidRDefault="002043C5">
          <w:pPr>
            <w:pStyle w:val="DateTime"/>
          </w:pPr>
          <w:r w:rsidRPr="00B258A7">
            <w:t>9/4/2014</w:t>
          </w:r>
        </w:p>
      </w:sdtContent>
    </w:sdt>
    <w:p w:rsidR="002043C5" w:rsidRPr="00B258A7" w:rsidRDefault="002043C5" w:rsidP="002043C5">
      <w:pPr>
        <w:pStyle w:val="DateTime"/>
      </w:pPr>
      <w:r w:rsidRPr="00B258A7">
        <w:t>Bldg. B, Conference Room 201A</w:t>
      </w:r>
    </w:p>
    <w:p w:rsidR="00575B64" w:rsidRPr="00B258A7" w:rsidRDefault="002043C5" w:rsidP="002043C5">
      <w:pPr>
        <w:pStyle w:val="DateTime"/>
      </w:pPr>
      <w:r w:rsidRPr="00B258A7">
        <w:t>10:00 am – 4:00 pm</w:t>
      </w:r>
    </w:p>
    <w:tbl>
      <w:tblPr>
        <w:tblStyle w:val="TableGrid"/>
        <w:tblW w:w="11052" w:type="dxa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6055"/>
        <w:gridCol w:w="2927"/>
      </w:tblGrid>
      <w:tr w:rsidR="00575B64" w:rsidRPr="00B258A7" w:rsidTr="009D2282">
        <w:trPr>
          <w:trHeight w:val="772"/>
        </w:trPr>
        <w:tc>
          <w:tcPr>
            <w:tcW w:w="2070" w:type="dxa"/>
          </w:tcPr>
          <w:p w:rsidR="00575B64" w:rsidRPr="00B258A7" w:rsidRDefault="002043C5" w:rsidP="002043C5">
            <w:pPr>
              <w:pStyle w:val="Event"/>
            </w:pPr>
            <w:r w:rsidRPr="00B258A7">
              <w:t>10:00</w:t>
            </w:r>
            <w:r w:rsidR="00F63403">
              <w:t xml:space="preserve"> AM</w:t>
            </w:r>
          </w:p>
        </w:tc>
        <w:tc>
          <w:tcPr>
            <w:tcW w:w="6055" w:type="dxa"/>
          </w:tcPr>
          <w:p w:rsidR="00575B64" w:rsidRPr="00B258A7" w:rsidRDefault="002D72BB">
            <w:pPr>
              <w:pStyle w:val="Event-Bold"/>
            </w:pPr>
            <w:r>
              <w:t xml:space="preserve">Welcome and </w:t>
            </w:r>
            <w:r w:rsidR="002043C5" w:rsidRPr="00B258A7">
              <w:t xml:space="preserve">Introduction – </w:t>
            </w:r>
            <w:r>
              <w:t>CRP Staff</w:t>
            </w:r>
          </w:p>
          <w:p w:rsidR="00575B64" w:rsidRPr="00B258A7" w:rsidRDefault="002D72BB" w:rsidP="002D72BB">
            <w:pPr>
              <w:pStyle w:val="Event"/>
            </w:pPr>
            <w:r>
              <w:t>Opening</w:t>
            </w:r>
            <w:r w:rsidR="002043C5" w:rsidRPr="00B258A7">
              <w:t xml:space="preserve"> – </w:t>
            </w:r>
            <w:r>
              <w:t>Kelley Holligan, Director, Water Quality Planning</w:t>
            </w:r>
            <w:r w:rsidR="009D2282">
              <w:t xml:space="preserve"> Division</w:t>
            </w:r>
          </w:p>
        </w:tc>
        <w:tc>
          <w:tcPr>
            <w:tcW w:w="2927" w:type="dxa"/>
          </w:tcPr>
          <w:p w:rsidR="00575B64" w:rsidRPr="00B258A7" w:rsidRDefault="00575B64">
            <w:pPr>
              <w:pStyle w:val="Event"/>
            </w:pPr>
          </w:p>
          <w:p w:rsidR="00575B64" w:rsidRPr="00B258A7" w:rsidRDefault="00575B64" w:rsidP="002043C5">
            <w:pPr>
              <w:pStyle w:val="Event"/>
            </w:pPr>
          </w:p>
        </w:tc>
      </w:tr>
      <w:tr w:rsidR="00575B64" w:rsidRPr="00B258A7" w:rsidTr="009D2282">
        <w:trPr>
          <w:trHeight w:val="1583"/>
        </w:trPr>
        <w:tc>
          <w:tcPr>
            <w:tcW w:w="2070" w:type="dxa"/>
          </w:tcPr>
          <w:p w:rsidR="00575B64" w:rsidRPr="00B258A7" w:rsidRDefault="002043C5" w:rsidP="002043C5">
            <w:pPr>
              <w:pStyle w:val="Event"/>
            </w:pPr>
            <w:r w:rsidRPr="00B258A7">
              <w:t>10:15</w:t>
            </w:r>
            <w:r w:rsidR="00F63403">
              <w:t xml:space="preserve"> AM</w:t>
            </w:r>
          </w:p>
        </w:tc>
        <w:tc>
          <w:tcPr>
            <w:tcW w:w="6055" w:type="dxa"/>
          </w:tcPr>
          <w:p w:rsidR="00575B64" w:rsidRPr="00B258A7" w:rsidRDefault="002043C5">
            <w:pPr>
              <w:pStyle w:val="Event-Bold"/>
            </w:pPr>
            <w:r w:rsidRPr="00B258A7">
              <w:t>History of the CRP</w:t>
            </w:r>
          </w:p>
          <w:p w:rsidR="00575B64" w:rsidRPr="00B258A7" w:rsidRDefault="007E30FF" w:rsidP="002043C5">
            <w:pPr>
              <w:pStyle w:val="Event"/>
            </w:pPr>
            <w:r w:rsidRPr="00B258A7">
              <w:t>Creation</w:t>
            </w:r>
            <w:r w:rsidR="002043C5" w:rsidRPr="00B258A7">
              <w:t xml:space="preserve"> of the CRP –</w:t>
            </w:r>
            <w:r w:rsidR="00173189">
              <w:t xml:space="preserve"> </w:t>
            </w:r>
            <w:r w:rsidR="00EB1654">
              <w:t>CRP Partner</w:t>
            </w:r>
          </w:p>
          <w:p w:rsidR="002043C5" w:rsidRPr="00B258A7" w:rsidRDefault="002043C5" w:rsidP="002043C5">
            <w:pPr>
              <w:pStyle w:val="Event"/>
            </w:pPr>
            <w:r w:rsidRPr="00B258A7">
              <w:t>Review of current legislation – Patricia Wise</w:t>
            </w:r>
            <w:r w:rsidR="00855F7B">
              <w:t>, Clean Rivers Program</w:t>
            </w:r>
          </w:p>
          <w:p w:rsidR="002D72BB" w:rsidRPr="00B258A7" w:rsidRDefault="002D72BB" w:rsidP="002D72BB">
            <w:pPr>
              <w:pStyle w:val="Event"/>
            </w:pPr>
            <w:r w:rsidRPr="00B258A7">
              <w:t>Current funding – Patricia Wise</w:t>
            </w:r>
            <w:r w:rsidR="00855F7B">
              <w:t>, Clean Rivers Program</w:t>
            </w:r>
          </w:p>
          <w:p w:rsidR="00575B64" w:rsidRPr="00B258A7" w:rsidRDefault="00575B64">
            <w:pPr>
              <w:pStyle w:val="Event"/>
            </w:pPr>
          </w:p>
        </w:tc>
        <w:tc>
          <w:tcPr>
            <w:tcW w:w="2927" w:type="dxa"/>
          </w:tcPr>
          <w:p w:rsidR="00575B64" w:rsidRPr="00B258A7" w:rsidRDefault="00575B64">
            <w:pPr>
              <w:pStyle w:val="Event"/>
            </w:pPr>
          </w:p>
          <w:p w:rsidR="00575B64" w:rsidRPr="00B258A7" w:rsidRDefault="00575B64" w:rsidP="002043C5">
            <w:pPr>
              <w:pStyle w:val="Event"/>
            </w:pPr>
          </w:p>
        </w:tc>
      </w:tr>
      <w:tr w:rsidR="00575B64" w:rsidRPr="00B258A7" w:rsidTr="009D2282">
        <w:trPr>
          <w:trHeight w:val="1583"/>
        </w:trPr>
        <w:tc>
          <w:tcPr>
            <w:tcW w:w="2070" w:type="dxa"/>
          </w:tcPr>
          <w:p w:rsidR="00575B64" w:rsidRPr="00B258A7" w:rsidRDefault="002043C5" w:rsidP="002043C5">
            <w:pPr>
              <w:pStyle w:val="Event"/>
            </w:pPr>
            <w:r w:rsidRPr="00B258A7">
              <w:t>10:45</w:t>
            </w:r>
            <w:r w:rsidR="00F63403">
              <w:t xml:space="preserve"> AM</w:t>
            </w:r>
          </w:p>
        </w:tc>
        <w:tc>
          <w:tcPr>
            <w:tcW w:w="6055" w:type="dxa"/>
          </w:tcPr>
          <w:p w:rsidR="002D72BB" w:rsidRPr="00B258A7" w:rsidRDefault="002D72BB" w:rsidP="002D72BB">
            <w:pPr>
              <w:pStyle w:val="Event-Bold"/>
            </w:pPr>
            <w:r w:rsidRPr="00B258A7">
              <w:t>The TCEQ Review Process</w:t>
            </w:r>
          </w:p>
          <w:p w:rsidR="002D72BB" w:rsidRPr="00B258A7" w:rsidRDefault="002D72BB" w:rsidP="002D72BB">
            <w:pPr>
              <w:pStyle w:val="Event"/>
            </w:pPr>
            <w:r w:rsidRPr="00B258A7">
              <w:t>The QAPP Review Process – Allison Fischer</w:t>
            </w:r>
            <w:r w:rsidR="00855F7B">
              <w:t>, Clean Rivers Program</w:t>
            </w:r>
          </w:p>
          <w:p w:rsidR="002D72BB" w:rsidRPr="00B258A7" w:rsidRDefault="002D72BB" w:rsidP="002D72BB">
            <w:pPr>
              <w:pStyle w:val="Event"/>
            </w:pPr>
            <w:r w:rsidRPr="00B258A7">
              <w:t>Review of Basin Summary Reports – Sarah Eagle</w:t>
            </w:r>
            <w:r w:rsidR="00855F7B">
              <w:t>, Clean Rivers Program</w:t>
            </w:r>
          </w:p>
          <w:p w:rsidR="002D72BB" w:rsidRPr="002D72BB" w:rsidRDefault="00B70CD5" w:rsidP="00B70CD5">
            <w:pPr>
              <w:pStyle w:val="Event-Bold"/>
              <w:tabs>
                <w:tab w:val="left" w:pos="3665"/>
              </w:tabs>
              <w:ind w:left="540" w:hanging="540"/>
              <w:rPr>
                <w:b w:val="0"/>
              </w:rPr>
            </w:pPr>
            <w:r>
              <w:rPr>
                <w:b w:val="0"/>
              </w:rPr>
              <w:t>Overview</w:t>
            </w:r>
            <w:r w:rsidR="002D72BB" w:rsidRPr="002D72BB">
              <w:rPr>
                <w:b w:val="0"/>
              </w:rPr>
              <w:t xml:space="preserve"> of Reimbursement  and Contract</w:t>
            </w:r>
            <w:r>
              <w:rPr>
                <w:b w:val="0"/>
              </w:rPr>
              <w:t>ing Process</w:t>
            </w:r>
            <w:r w:rsidR="002D72BB" w:rsidRPr="002D72BB">
              <w:rPr>
                <w:b w:val="0"/>
              </w:rPr>
              <w:t xml:space="preserve"> </w:t>
            </w:r>
            <w:r>
              <w:rPr>
                <w:b w:val="0"/>
              </w:rPr>
              <w:t>– Josalyn McMillon, Division Support Staff</w:t>
            </w:r>
            <w:r w:rsidR="002D72BB">
              <w:rPr>
                <w:b w:val="0"/>
              </w:rPr>
              <w:t xml:space="preserve"> </w:t>
            </w:r>
          </w:p>
          <w:p w:rsidR="002043C5" w:rsidRPr="00B258A7" w:rsidRDefault="00827176" w:rsidP="00D117D2">
            <w:pPr>
              <w:pStyle w:val="Event"/>
            </w:pPr>
            <w:r>
              <w:t xml:space="preserve">Question </w:t>
            </w:r>
            <w:r w:rsidR="00F62C5A">
              <w:t>and Answer</w:t>
            </w:r>
          </w:p>
        </w:tc>
        <w:tc>
          <w:tcPr>
            <w:tcW w:w="2927" w:type="dxa"/>
          </w:tcPr>
          <w:p w:rsidR="00575B64" w:rsidRPr="00B258A7" w:rsidRDefault="00575B64">
            <w:pPr>
              <w:pStyle w:val="Event"/>
            </w:pPr>
          </w:p>
          <w:p w:rsidR="00575B64" w:rsidRPr="00B258A7" w:rsidRDefault="00575B64" w:rsidP="006035C0">
            <w:pPr>
              <w:pStyle w:val="Event"/>
            </w:pPr>
          </w:p>
        </w:tc>
      </w:tr>
      <w:tr w:rsidR="00575B64" w:rsidRPr="00B258A7" w:rsidTr="009D2282">
        <w:trPr>
          <w:trHeight w:val="772"/>
        </w:trPr>
        <w:tc>
          <w:tcPr>
            <w:tcW w:w="2070" w:type="dxa"/>
          </w:tcPr>
          <w:p w:rsidR="00575B64" w:rsidRPr="00B258A7" w:rsidRDefault="002043C5" w:rsidP="002043C5">
            <w:pPr>
              <w:pStyle w:val="Event"/>
              <w:rPr>
                <w:rStyle w:val="PlaceholderText"/>
                <w:color w:val="auto"/>
              </w:rPr>
            </w:pPr>
            <w:r w:rsidRPr="00B258A7">
              <w:rPr>
                <w:rStyle w:val="PlaceholderText"/>
                <w:color w:val="auto"/>
              </w:rPr>
              <w:t>12:00-1:30</w:t>
            </w:r>
            <w:r w:rsidR="00F63403">
              <w:rPr>
                <w:rStyle w:val="PlaceholderText"/>
                <w:color w:val="auto"/>
              </w:rPr>
              <w:t xml:space="preserve"> </w:t>
            </w:r>
            <w:r w:rsidR="00F63403" w:rsidRPr="00F63403">
              <w:rPr>
                <w:rStyle w:val="PlaceholderText"/>
                <w:color w:val="auto"/>
              </w:rPr>
              <w:t>PM</w:t>
            </w:r>
          </w:p>
        </w:tc>
        <w:tc>
          <w:tcPr>
            <w:tcW w:w="6055" w:type="dxa"/>
          </w:tcPr>
          <w:p w:rsidR="00575B64" w:rsidRPr="00B258A7" w:rsidRDefault="002043C5" w:rsidP="006035C0">
            <w:pPr>
              <w:pStyle w:val="Event-Bold"/>
            </w:pPr>
            <w:r w:rsidRPr="00B258A7">
              <w:t>Lunch</w:t>
            </w:r>
          </w:p>
        </w:tc>
        <w:tc>
          <w:tcPr>
            <w:tcW w:w="2927" w:type="dxa"/>
          </w:tcPr>
          <w:p w:rsidR="00575B64" w:rsidRPr="00B258A7" w:rsidRDefault="00575B64">
            <w:pPr>
              <w:pStyle w:val="Event"/>
            </w:pPr>
          </w:p>
          <w:p w:rsidR="00575B64" w:rsidRPr="00B258A7" w:rsidRDefault="00575B64" w:rsidP="002043C5">
            <w:pPr>
              <w:pStyle w:val="Event"/>
            </w:pPr>
          </w:p>
        </w:tc>
      </w:tr>
      <w:tr w:rsidR="002043C5" w:rsidRPr="00B258A7" w:rsidTr="009D2282">
        <w:trPr>
          <w:trHeight w:val="772"/>
        </w:trPr>
        <w:tc>
          <w:tcPr>
            <w:tcW w:w="2070" w:type="dxa"/>
          </w:tcPr>
          <w:p w:rsidR="002043C5" w:rsidRPr="00B258A7" w:rsidRDefault="002043C5" w:rsidP="002D72BB">
            <w:pPr>
              <w:pStyle w:val="Event"/>
              <w:rPr>
                <w:rStyle w:val="PlaceholderText"/>
                <w:color w:val="auto"/>
              </w:rPr>
            </w:pPr>
            <w:r w:rsidRPr="00B258A7">
              <w:rPr>
                <w:rStyle w:val="PlaceholderText"/>
                <w:color w:val="auto"/>
              </w:rPr>
              <w:t>1:30-</w:t>
            </w:r>
            <w:r w:rsidR="002D72BB">
              <w:rPr>
                <w:rStyle w:val="PlaceholderText"/>
                <w:color w:val="auto"/>
              </w:rPr>
              <w:t>3</w:t>
            </w:r>
            <w:r w:rsidRPr="00B258A7">
              <w:rPr>
                <w:rStyle w:val="PlaceholderText"/>
                <w:color w:val="auto"/>
              </w:rPr>
              <w:t>:</w:t>
            </w:r>
            <w:r w:rsidR="002D72BB">
              <w:rPr>
                <w:rStyle w:val="PlaceholderText"/>
                <w:color w:val="auto"/>
              </w:rPr>
              <w:t>0</w:t>
            </w:r>
            <w:r w:rsidRPr="00B258A7">
              <w:rPr>
                <w:rStyle w:val="PlaceholderText"/>
                <w:color w:val="auto"/>
              </w:rPr>
              <w:t>0</w:t>
            </w:r>
            <w:r w:rsidR="00F63403">
              <w:rPr>
                <w:rStyle w:val="PlaceholderText"/>
                <w:color w:val="auto"/>
              </w:rPr>
              <w:t xml:space="preserve"> </w:t>
            </w:r>
            <w:r w:rsidR="00F63403" w:rsidRPr="00F63403">
              <w:rPr>
                <w:rStyle w:val="PlaceholderText"/>
                <w:color w:val="auto"/>
              </w:rPr>
              <w:t>PM</w:t>
            </w:r>
          </w:p>
        </w:tc>
        <w:tc>
          <w:tcPr>
            <w:tcW w:w="6055" w:type="dxa"/>
          </w:tcPr>
          <w:p w:rsidR="002043C5" w:rsidRDefault="002D72BB" w:rsidP="0083597A">
            <w:pPr>
              <w:pStyle w:val="Event-Bold"/>
            </w:pPr>
            <w:r>
              <w:t>CRP Today and Tomorrow</w:t>
            </w:r>
          </w:p>
          <w:p w:rsidR="002D72BB" w:rsidRPr="002D72BB" w:rsidRDefault="002D72BB" w:rsidP="0083597A">
            <w:pPr>
              <w:pStyle w:val="Event-Bold"/>
              <w:rPr>
                <w:b w:val="0"/>
              </w:rPr>
            </w:pPr>
            <w:r>
              <w:rPr>
                <w:b w:val="0"/>
              </w:rPr>
              <w:t>Open Discussion of Program Goals</w:t>
            </w:r>
            <w:r w:rsidR="00BC7D55">
              <w:rPr>
                <w:b w:val="0"/>
              </w:rPr>
              <w:t xml:space="preserve"> </w:t>
            </w:r>
          </w:p>
        </w:tc>
        <w:tc>
          <w:tcPr>
            <w:tcW w:w="2927" w:type="dxa"/>
          </w:tcPr>
          <w:p w:rsidR="002043C5" w:rsidRPr="00B258A7" w:rsidRDefault="002043C5" w:rsidP="003E3F42">
            <w:pPr>
              <w:pStyle w:val="Event"/>
            </w:pPr>
          </w:p>
          <w:p w:rsidR="002043C5" w:rsidRPr="00B258A7" w:rsidRDefault="002043C5" w:rsidP="002043C5">
            <w:pPr>
              <w:pStyle w:val="Event"/>
            </w:pPr>
          </w:p>
        </w:tc>
      </w:tr>
      <w:tr w:rsidR="002D72BB" w:rsidRPr="00B258A7" w:rsidTr="009D2282">
        <w:trPr>
          <w:trHeight w:val="772"/>
        </w:trPr>
        <w:tc>
          <w:tcPr>
            <w:tcW w:w="2070" w:type="dxa"/>
          </w:tcPr>
          <w:p w:rsidR="002D72BB" w:rsidRPr="00B258A7" w:rsidRDefault="002D72BB" w:rsidP="00E23747">
            <w:pPr>
              <w:pStyle w:val="Event"/>
              <w:rPr>
                <w:rStyle w:val="PlaceholderText"/>
                <w:color w:val="auto"/>
              </w:rPr>
            </w:pPr>
            <w:r w:rsidRPr="00B258A7">
              <w:rPr>
                <w:rStyle w:val="PlaceholderText"/>
                <w:color w:val="auto"/>
              </w:rPr>
              <w:t>3:00-4:00</w:t>
            </w:r>
            <w:r w:rsidR="00F63403">
              <w:rPr>
                <w:rStyle w:val="PlaceholderText"/>
                <w:color w:val="auto"/>
              </w:rPr>
              <w:t xml:space="preserve"> </w:t>
            </w:r>
            <w:r w:rsidR="00F63403" w:rsidRPr="00F63403">
              <w:rPr>
                <w:rStyle w:val="PlaceholderText"/>
                <w:color w:val="auto"/>
              </w:rPr>
              <w:t>PM</w:t>
            </w:r>
          </w:p>
        </w:tc>
        <w:tc>
          <w:tcPr>
            <w:tcW w:w="6055" w:type="dxa"/>
          </w:tcPr>
          <w:p w:rsidR="002D72BB" w:rsidRPr="00B258A7" w:rsidRDefault="002D72BB" w:rsidP="00E23747">
            <w:pPr>
              <w:pStyle w:val="Event-Bold"/>
            </w:pPr>
            <w:r w:rsidRPr="00B258A7">
              <w:t>Project Highlight</w:t>
            </w:r>
            <w:r>
              <w:t>s</w:t>
            </w:r>
          </w:p>
          <w:p w:rsidR="002D72BB" w:rsidRDefault="00EB1654" w:rsidP="00E23747">
            <w:pPr>
              <w:pStyle w:val="Event"/>
            </w:pPr>
            <w:r>
              <w:t>Highlighted programs - CRP Partners</w:t>
            </w:r>
          </w:p>
          <w:p w:rsidR="002D72BB" w:rsidRPr="00B258A7" w:rsidRDefault="002D72BB" w:rsidP="00E23747">
            <w:pPr>
              <w:pStyle w:val="Event"/>
            </w:pPr>
          </w:p>
        </w:tc>
        <w:tc>
          <w:tcPr>
            <w:tcW w:w="2927" w:type="dxa"/>
          </w:tcPr>
          <w:p w:rsidR="002D72BB" w:rsidRPr="00B258A7" w:rsidRDefault="002D72BB" w:rsidP="003E3F42">
            <w:pPr>
              <w:pStyle w:val="Event"/>
            </w:pPr>
          </w:p>
          <w:p w:rsidR="002D72BB" w:rsidRPr="00B258A7" w:rsidRDefault="002D72BB" w:rsidP="002043C5">
            <w:pPr>
              <w:pStyle w:val="Event"/>
            </w:pPr>
          </w:p>
        </w:tc>
      </w:tr>
      <w:tr w:rsidR="002D72BB" w:rsidRPr="00B258A7" w:rsidTr="00F63403">
        <w:trPr>
          <w:trHeight w:val="721"/>
        </w:trPr>
        <w:tc>
          <w:tcPr>
            <w:tcW w:w="2070" w:type="dxa"/>
          </w:tcPr>
          <w:p w:rsidR="002D72BB" w:rsidRPr="00B258A7" w:rsidRDefault="002D72BB" w:rsidP="00E23747">
            <w:pPr>
              <w:pStyle w:val="Event"/>
              <w:rPr>
                <w:rStyle w:val="PlaceholderText"/>
                <w:color w:val="auto"/>
              </w:rPr>
            </w:pPr>
            <w:r w:rsidRPr="00B258A7">
              <w:rPr>
                <w:rStyle w:val="PlaceholderText"/>
                <w:color w:val="auto"/>
              </w:rPr>
              <w:t>4:00</w:t>
            </w:r>
            <w:r w:rsidR="00F63403">
              <w:rPr>
                <w:rStyle w:val="PlaceholderText"/>
                <w:color w:val="auto"/>
              </w:rPr>
              <w:t xml:space="preserve"> </w:t>
            </w:r>
            <w:r w:rsidR="00F63403" w:rsidRPr="00F63403">
              <w:rPr>
                <w:rStyle w:val="PlaceholderText"/>
                <w:color w:val="auto"/>
              </w:rPr>
              <w:t>PM</w:t>
            </w:r>
          </w:p>
        </w:tc>
        <w:tc>
          <w:tcPr>
            <w:tcW w:w="6055" w:type="dxa"/>
          </w:tcPr>
          <w:p w:rsidR="002D72BB" w:rsidRPr="00B258A7" w:rsidRDefault="00BC7D55" w:rsidP="00E23747">
            <w:pPr>
              <w:pStyle w:val="Event-Bold"/>
            </w:pPr>
            <w:r>
              <w:t>Closing – CRP Staff</w:t>
            </w:r>
          </w:p>
          <w:p w:rsidR="002D72BB" w:rsidRPr="00B258A7" w:rsidRDefault="002D72BB" w:rsidP="00BC7D55">
            <w:pPr>
              <w:pStyle w:val="Event"/>
            </w:pPr>
          </w:p>
        </w:tc>
        <w:tc>
          <w:tcPr>
            <w:tcW w:w="2927" w:type="dxa"/>
          </w:tcPr>
          <w:p w:rsidR="002D72BB" w:rsidRPr="00B258A7" w:rsidRDefault="002D72BB" w:rsidP="00E23747">
            <w:pPr>
              <w:pStyle w:val="Event"/>
            </w:pPr>
          </w:p>
          <w:p w:rsidR="002D72BB" w:rsidRPr="00B258A7" w:rsidRDefault="002D72BB" w:rsidP="00E23747">
            <w:pPr>
              <w:pStyle w:val="Event"/>
            </w:pPr>
          </w:p>
        </w:tc>
      </w:tr>
    </w:tbl>
    <w:p w:rsidR="00575B64" w:rsidRDefault="00575B64" w:rsidP="00F63403">
      <w:pPr>
        <w:pStyle w:val="AdditionalInformation"/>
      </w:pPr>
      <w:bookmarkStart w:id="0" w:name="_GoBack"/>
      <w:bookmarkEnd w:id="0"/>
    </w:p>
    <w:sectPr w:rsidR="00575B64" w:rsidSect="006035C0">
      <w:pgSz w:w="12240" w:h="15840"/>
      <w:pgMar w:top="-153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3C5" w:rsidRDefault="002043C5">
      <w:r>
        <w:separator/>
      </w:r>
    </w:p>
  </w:endnote>
  <w:endnote w:type="continuationSeparator" w:id="0">
    <w:p w:rsidR="002043C5" w:rsidRDefault="0020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3C5" w:rsidRDefault="002043C5">
      <w:r>
        <w:separator/>
      </w:r>
    </w:p>
  </w:footnote>
  <w:footnote w:type="continuationSeparator" w:id="0">
    <w:p w:rsidR="002043C5" w:rsidRDefault="00204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B904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E430A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EFC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64C3B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3C5"/>
    <w:rsid w:val="00131ABE"/>
    <w:rsid w:val="00173189"/>
    <w:rsid w:val="002043C5"/>
    <w:rsid w:val="002D72BB"/>
    <w:rsid w:val="00575B64"/>
    <w:rsid w:val="006035C0"/>
    <w:rsid w:val="00696D0B"/>
    <w:rsid w:val="00724BF8"/>
    <w:rsid w:val="007E30FF"/>
    <w:rsid w:val="00827176"/>
    <w:rsid w:val="0083597A"/>
    <w:rsid w:val="00855F7B"/>
    <w:rsid w:val="008D7E4B"/>
    <w:rsid w:val="0090135A"/>
    <w:rsid w:val="00937BBF"/>
    <w:rsid w:val="009D2282"/>
    <w:rsid w:val="00AC0773"/>
    <w:rsid w:val="00B258A7"/>
    <w:rsid w:val="00B276FF"/>
    <w:rsid w:val="00B70CD5"/>
    <w:rsid w:val="00BC7D55"/>
    <w:rsid w:val="00C34526"/>
    <w:rsid w:val="00C45116"/>
    <w:rsid w:val="00D117D2"/>
    <w:rsid w:val="00E21FC4"/>
    <w:rsid w:val="00EB1654"/>
    <w:rsid w:val="00F3459A"/>
    <w:rsid w:val="00F62C5A"/>
    <w:rsid w:val="00F6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86AC08"/>
  <w15:docId w15:val="{29C25914-16D8-4147-92D2-BA2E338B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4"/>
    <w:qFormat/>
    <w:rsid w:val="009013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"/>
    <w:rsid w:val="009013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mer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7A5699713C42EC85CFDC4ECE2F6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F557B-AB69-487C-A18C-3415A5FEBBE9}"/>
      </w:docPartPr>
      <w:docPartBody>
        <w:p w:rsidR="00675DCD" w:rsidRDefault="004F610B">
          <w:pPr>
            <w:pStyle w:val="A97A5699713C42EC85CFDC4ECE2F6494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10B"/>
    <w:rsid w:val="004F610B"/>
    <w:rsid w:val="0067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B0DA23A4DE4F588FC53F1F13670BDB">
    <w:name w:val="B9B0DA23A4DE4F588FC53F1F13670BDB"/>
  </w:style>
  <w:style w:type="paragraph" w:customStyle="1" w:styleId="A97A5699713C42EC85CFDC4ECE2F6494">
    <w:name w:val="A97A5699713C42EC85CFDC4ECE2F6494"/>
  </w:style>
  <w:style w:type="character" w:styleId="PlaceholderText">
    <w:name w:val="Placeholder Text"/>
    <w:basedOn w:val="DefaultParagraphFont"/>
    <w:uiPriority w:val="99"/>
    <w:semiHidden/>
    <w:rsid w:val="004F610B"/>
    <w:rPr>
      <w:color w:val="808080"/>
    </w:rPr>
  </w:style>
  <w:style w:type="paragraph" w:customStyle="1" w:styleId="23F17DBC6CB4478F9EA9DBA8D1BA28D0">
    <w:name w:val="23F17DBC6CB4478F9EA9DBA8D1BA28D0"/>
  </w:style>
  <w:style w:type="paragraph" w:customStyle="1" w:styleId="0D5F3FDCA9DF44CDBF3387B5175EA0F0">
    <w:name w:val="0D5F3FDCA9DF44CDBF3387B5175EA0F0"/>
  </w:style>
  <w:style w:type="paragraph" w:customStyle="1" w:styleId="5D824C1A17DD4D0AA680B83DC1315191">
    <w:name w:val="5D824C1A17DD4D0AA680B83DC1315191"/>
  </w:style>
  <w:style w:type="paragraph" w:customStyle="1" w:styleId="6C81E31C15854AE29627988A6CF45889">
    <w:name w:val="6C81E31C15854AE29627988A6CF45889"/>
  </w:style>
  <w:style w:type="paragraph" w:customStyle="1" w:styleId="4C131EC8194F416EBE100745CE25B094">
    <w:name w:val="4C131EC8194F416EBE100745CE25B094"/>
  </w:style>
  <w:style w:type="paragraph" w:customStyle="1" w:styleId="D6E05D7AB50741C49449A848FF4B7F99">
    <w:name w:val="D6E05D7AB50741C49449A848FF4B7F99"/>
  </w:style>
  <w:style w:type="paragraph" w:customStyle="1" w:styleId="8D3A7965F7B9435CBE04FD2D89CAE45E">
    <w:name w:val="8D3A7965F7B9435CBE04FD2D89CAE45E"/>
  </w:style>
  <w:style w:type="paragraph" w:customStyle="1" w:styleId="Event">
    <w:name w:val="Event"/>
    <w:basedOn w:val="Normal"/>
    <w:qFormat/>
    <w:pPr>
      <w:spacing w:after="80" w:line="240" w:lineRule="auto"/>
    </w:pPr>
    <w:rPr>
      <w:rFonts w:eastAsiaTheme="minorHAnsi"/>
      <w:sz w:val="18"/>
    </w:rPr>
  </w:style>
  <w:style w:type="paragraph" w:customStyle="1" w:styleId="D7FAC3423835404A8C23FBC6B7BD27D9">
    <w:name w:val="D7FAC3423835404A8C23FBC6B7BD27D9"/>
  </w:style>
  <w:style w:type="paragraph" w:customStyle="1" w:styleId="3BCE20DB07FA40A1B0A134DC76B4356C">
    <w:name w:val="3BCE20DB07FA40A1B0A134DC76B4356C"/>
  </w:style>
  <w:style w:type="paragraph" w:customStyle="1" w:styleId="7D62C461B0344871B09861278A1D9245">
    <w:name w:val="7D62C461B0344871B09861278A1D9245"/>
  </w:style>
  <w:style w:type="paragraph" w:customStyle="1" w:styleId="1D0C8CF16E97419B966B975793943E91">
    <w:name w:val="1D0C8CF16E97419B966B975793943E91"/>
  </w:style>
  <w:style w:type="paragraph" w:customStyle="1" w:styleId="3F62C2C94FF24B6E9335FD93E8CEE779">
    <w:name w:val="3F62C2C94FF24B6E9335FD93E8CEE779"/>
  </w:style>
  <w:style w:type="paragraph" w:customStyle="1" w:styleId="75F482D36CD944F6AEF1C06D5B6623D5">
    <w:name w:val="75F482D36CD944F6AEF1C06D5B6623D5"/>
  </w:style>
  <w:style w:type="paragraph" w:customStyle="1" w:styleId="1F6B05BDC8CD493C8F660C74CF11D3F6">
    <w:name w:val="1F6B05BDC8CD493C8F660C74CF11D3F6"/>
  </w:style>
  <w:style w:type="paragraph" w:customStyle="1" w:styleId="49722B08B9EF4FAAA66BA01ADC4DFCA8">
    <w:name w:val="49722B08B9EF4FAAA66BA01ADC4DFCA8"/>
  </w:style>
  <w:style w:type="paragraph" w:customStyle="1" w:styleId="61E9F266C75042D3AC8001E61F6FEFF6">
    <w:name w:val="61E9F266C75042D3AC8001E61F6FEFF6"/>
  </w:style>
  <w:style w:type="paragraph" w:customStyle="1" w:styleId="F27769FC474A4AB3ABE070D6D7D7F433">
    <w:name w:val="F27769FC474A4AB3ABE070D6D7D7F433"/>
  </w:style>
  <w:style w:type="paragraph" w:customStyle="1" w:styleId="5173DD268D1E4FA39A4A586CDDA7F620">
    <w:name w:val="5173DD268D1E4FA39A4A586CDDA7F620"/>
  </w:style>
  <w:style w:type="paragraph" w:customStyle="1" w:styleId="1D5DE5D0EFE34BDE9B70B7BFEE5FF537">
    <w:name w:val="1D5DE5D0EFE34BDE9B70B7BFEE5FF537"/>
  </w:style>
  <w:style w:type="paragraph" w:customStyle="1" w:styleId="B4CE11C0B82E412F8BAA0EA2A773D370">
    <w:name w:val="B4CE11C0B82E412F8BAA0EA2A773D370"/>
  </w:style>
  <w:style w:type="paragraph" w:customStyle="1" w:styleId="082796C18940458AB79A5A2C0864DA13">
    <w:name w:val="082796C18940458AB79A5A2C0864DA13"/>
  </w:style>
  <w:style w:type="paragraph" w:customStyle="1" w:styleId="194AF4AFC0F049D08B40CB1032FE56B3">
    <w:name w:val="194AF4AFC0F049D08B40CB1032FE56B3"/>
  </w:style>
  <w:style w:type="paragraph" w:customStyle="1" w:styleId="BDD37A3294CD46688BFFF62F67511202">
    <w:name w:val="BDD37A3294CD46688BFFF62F67511202"/>
    <w:rsid w:val="004F610B"/>
  </w:style>
  <w:style w:type="paragraph" w:customStyle="1" w:styleId="996CECD7320641D3A773913D146BFF20">
    <w:name w:val="996CECD7320641D3A773913D146BFF20"/>
    <w:rsid w:val="004F610B"/>
  </w:style>
  <w:style w:type="paragraph" w:customStyle="1" w:styleId="AFE0B107EB4542719CD94294F57382CA">
    <w:name w:val="AFE0B107EB4542719CD94294F57382CA"/>
    <w:rsid w:val="004F610B"/>
  </w:style>
  <w:style w:type="paragraph" w:customStyle="1" w:styleId="C130C87E34D340A89F65ACB809D7B3B1">
    <w:name w:val="C130C87E34D340A89F65ACB809D7B3B1"/>
    <w:rsid w:val="004F610B"/>
  </w:style>
  <w:style w:type="paragraph" w:customStyle="1" w:styleId="E327B7993C6148BEAE086C0EAB26951A">
    <w:name w:val="E327B7993C6148BEAE086C0EAB26951A"/>
    <w:rsid w:val="004F610B"/>
  </w:style>
  <w:style w:type="paragraph" w:customStyle="1" w:styleId="9C972C64AE2040F0873979EA828CF102">
    <w:name w:val="9C972C64AE2040F0873979EA828CF102"/>
    <w:rsid w:val="004F610B"/>
  </w:style>
  <w:style w:type="paragraph" w:customStyle="1" w:styleId="11727CB9DA65489BBCE0CDC8D38FAE4C">
    <w:name w:val="11727CB9DA65489BBCE0CDC8D38FAE4C"/>
    <w:rsid w:val="004F610B"/>
  </w:style>
  <w:style w:type="paragraph" w:customStyle="1" w:styleId="4CC3E55B190A4D3798C2B0FCE14D6A5A">
    <w:name w:val="4CC3E55B190A4D3798C2B0FCE14D6A5A"/>
    <w:rsid w:val="004F610B"/>
  </w:style>
  <w:style w:type="paragraph" w:customStyle="1" w:styleId="C833864E218347109414B38372138256">
    <w:name w:val="C833864E218347109414B38372138256"/>
    <w:rsid w:val="004F610B"/>
  </w:style>
  <w:style w:type="paragraph" w:customStyle="1" w:styleId="AFC6557D6B274595A2FADD49608B6591">
    <w:name w:val="AFC6557D6B274595A2FADD49608B6591"/>
    <w:rsid w:val="004F610B"/>
  </w:style>
  <w:style w:type="paragraph" w:customStyle="1" w:styleId="8C1D1120B3E549EEA6EAF43AECB59128">
    <w:name w:val="8C1D1120B3E549EEA6EAF43AECB59128"/>
    <w:rsid w:val="004F61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2014-09-04T00:00:00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TCEQ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CRP Staff and Parnters</dc:creator>
  <cp:lastModifiedBy>TCEQ CRP Project Manager </cp:lastModifiedBy>
  <cp:revision>4</cp:revision>
  <cp:lastPrinted>2014-07-18T14:55:00Z</cp:lastPrinted>
  <dcterms:created xsi:type="dcterms:W3CDTF">2014-08-07T18:08:00Z</dcterms:created>
  <dcterms:modified xsi:type="dcterms:W3CDTF">2019-11-04T15:59:00Z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