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873D" w14:textId="77777777" w:rsidR="007D62BA" w:rsidRPr="008B214D" w:rsidRDefault="007D62BA" w:rsidP="007D62BA">
      <w:pPr>
        <w:pStyle w:val="Title"/>
        <w:rPr>
          <w:rFonts w:ascii="Lucida Bright" w:hAnsi="Lucida Bright"/>
        </w:rPr>
      </w:pPr>
      <w:r w:rsidRPr="008B214D">
        <w:rPr>
          <w:rFonts w:ascii="Lucida Bright" w:hAnsi="Lucida Bright"/>
        </w:rPr>
        <w:t>Texas Commission on Environmental Quality</w:t>
      </w:r>
    </w:p>
    <w:p w14:paraId="5DEB1830" w14:textId="108A430A" w:rsidR="00D735BE" w:rsidRPr="008B214D" w:rsidRDefault="00D735BE" w:rsidP="00D735BE">
      <w:pPr>
        <w:pStyle w:val="Subtitle"/>
        <w:rPr>
          <w:rFonts w:ascii="Lucida Bright" w:hAnsi="Lucida Bright"/>
        </w:rPr>
      </w:pPr>
      <w:r w:rsidRPr="008B214D">
        <w:rPr>
          <w:rFonts w:ascii="Lucida Bright" w:hAnsi="Lucida Bright"/>
        </w:rPr>
        <w:t>Nomination Form for Tax Relief for Pollution Control Property Advisory Committee Instructions</w:t>
      </w:r>
    </w:p>
    <w:p w14:paraId="012D5581" w14:textId="233AA130" w:rsidR="008D30D0" w:rsidRPr="008B214D" w:rsidRDefault="008D30D0" w:rsidP="008D30D0">
      <w:pPr>
        <w:pStyle w:val="Heading1"/>
        <w:rPr>
          <w:rFonts w:ascii="Lucida Bright" w:hAnsi="Lucida Bright"/>
        </w:rPr>
      </w:pPr>
      <w:r w:rsidRPr="008B214D">
        <w:rPr>
          <w:rFonts w:ascii="Lucida Bright" w:hAnsi="Lucida Bright"/>
        </w:rPr>
        <w:t>Background</w:t>
      </w:r>
    </w:p>
    <w:p w14:paraId="10A0D32B" w14:textId="50C0277E" w:rsidR="00BD4C3E" w:rsidRPr="006E1BBE" w:rsidRDefault="001C0190" w:rsidP="00BD4C3E">
      <w:pPr>
        <w:pStyle w:val="BodyText"/>
        <w:rPr>
          <w:sz w:val="22"/>
          <w:szCs w:val="22"/>
        </w:rPr>
      </w:pPr>
      <w:r w:rsidRPr="008B214D">
        <w:rPr>
          <w:sz w:val="22"/>
          <w:szCs w:val="22"/>
        </w:rPr>
        <w:t xml:space="preserve">House Bill (HB) 3206 and HB 3544, enacted during the </w:t>
      </w:r>
      <w:r w:rsidR="00EF4256" w:rsidRPr="008B214D">
        <w:rPr>
          <w:sz w:val="22"/>
          <w:szCs w:val="22"/>
        </w:rPr>
        <w:t>r</w:t>
      </w:r>
      <w:r w:rsidRPr="008B214D">
        <w:rPr>
          <w:sz w:val="22"/>
          <w:szCs w:val="22"/>
        </w:rPr>
        <w:t xml:space="preserve">egular </w:t>
      </w:r>
      <w:r w:rsidR="00EF4256" w:rsidRPr="008B214D">
        <w:rPr>
          <w:sz w:val="22"/>
          <w:szCs w:val="22"/>
        </w:rPr>
        <w:t>s</w:t>
      </w:r>
      <w:r w:rsidRPr="008B214D">
        <w:rPr>
          <w:sz w:val="22"/>
          <w:szCs w:val="22"/>
        </w:rPr>
        <w:t>ession of the 81st Texas Legislature, required the Texas Commission on Environmental Quality (TCEQ) to establish a permanent Tax Relief for Pollution Control Property Advisory Committee (advisory committee) of 13 members to advise TCEQ on the implementation of Texas Tax Code, §11.31. Advisory committee members serve four-year staggered terms.</w:t>
      </w:r>
      <w:r w:rsidR="00BE11DB" w:rsidRPr="008B214D">
        <w:rPr>
          <w:sz w:val="22"/>
          <w:szCs w:val="22"/>
        </w:rPr>
        <w:t xml:space="preserve"> </w:t>
      </w:r>
      <w:bookmarkStart w:id="0" w:name="_Hlk69811076"/>
      <w:r w:rsidR="00BD4C3E" w:rsidRPr="00526913">
        <w:rPr>
          <w:sz w:val="22"/>
          <w:szCs w:val="22"/>
        </w:rPr>
        <w:t xml:space="preserve">One of the </w:t>
      </w:r>
      <w:r w:rsidR="00BD4C3E">
        <w:rPr>
          <w:sz w:val="22"/>
          <w:szCs w:val="22"/>
        </w:rPr>
        <w:t xml:space="preserve">advisory committee </w:t>
      </w:r>
      <w:r w:rsidR="00BD4C3E" w:rsidRPr="00526913">
        <w:rPr>
          <w:sz w:val="22"/>
          <w:szCs w:val="22"/>
        </w:rPr>
        <w:t>members</w:t>
      </w:r>
      <w:r w:rsidR="00BD4C3E">
        <w:rPr>
          <w:sz w:val="22"/>
          <w:szCs w:val="22"/>
        </w:rPr>
        <w:t xml:space="preserve">, an </w:t>
      </w:r>
      <w:r w:rsidR="00BD4C3E" w:rsidRPr="006C2B7E">
        <w:rPr>
          <w:sz w:val="22"/>
          <w:szCs w:val="22"/>
        </w:rPr>
        <w:t>appraisal district representative</w:t>
      </w:r>
      <w:r w:rsidR="00BD4C3E">
        <w:rPr>
          <w:sz w:val="22"/>
          <w:szCs w:val="22"/>
        </w:rPr>
        <w:t>,</w:t>
      </w:r>
      <w:r w:rsidR="00BD4C3E" w:rsidRPr="00526913">
        <w:rPr>
          <w:sz w:val="22"/>
          <w:szCs w:val="22"/>
        </w:rPr>
        <w:t xml:space="preserve"> whose t</w:t>
      </w:r>
      <w:r w:rsidR="00BD4C3E">
        <w:rPr>
          <w:sz w:val="22"/>
          <w:szCs w:val="22"/>
        </w:rPr>
        <w:t xml:space="preserve">erm expires on December 31, </w:t>
      </w:r>
      <w:r w:rsidR="00AB0275">
        <w:rPr>
          <w:sz w:val="22"/>
          <w:szCs w:val="22"/>
        </w:rPr>
        <w:t>2025</w:t>
      </w:r>
      <w:r w:rsidR="00BD4C3E">
        <w:rPr>
          <w:sz w:val="22"/>
          <w:szCs w:val="22"/>
        </w:rPr>
        <w:t>,</w:t>
      </w:r>
      <w:r w:rsidR="00BD4C3E" w:rsidRPr="00526913">
        <w:rPr>
          <w:sz w:val="22"/>
          <w:szCs w:val="22"/>
        </w:rPr>
        <w:t xml:space="preserve"> resigned his position effective </w:t>
      </w:r>
      <w:r w:rsidR="00AB0275">
        <w:rPr>
          <w:sz w:val="22"/>
          <w:szCs w:val="22"/>
        </w:rPr>
        <w:t>January 8</w:t>
      </w:r>
      <w:r w:rsidR="00BD4C3E">
        <w:rPr>
          <w:sz w:val="22"/>
          <w:szCs w:val="22"/>
        </w:rPr>
        <w:t xml:space="preserve">, </w:t>
      </w:r>
      <w:r w:rsidR="00AB0275">
        <w:rPr>
          <w:sz w:val="22"/>
          <w:szCs w:val="22"/>
        </w:rPr>
        <w:t>2024</w:t>
      </w:r>
      <w:r w:rsidR="00BD4C3E" w:rsidRPr="00526913">
        <w:rPr>
          <w:sz w:val="22"/>
          <w:szCs w:val="22"/>
        </w:rPr>
        <w:t xml:space="preserve">. </w:t>
      </w:r>
      <w:r w:rsidR="00BD4C3E" w:rsidRPr="00471EB7">
        <w:rPr>
          <w:sz w:val="22"/>
          <w:szCs w:val="22"/>
        </w:rPr>
        <w:t>Under 30 Texas Administrative Code §5.7,</w:t>
      </w:r>
      <w:r w:rsidR="00BD4C3E" w:rsidRPr="00526913">
        <w:rPr>
          <w:sz w:val="22"/>
          <w:szCs w:val="22"/>
        </w:rPr>
        <w:t xml:space="preserve"> if a member of the </w:t>
      </w:r>
      <w:r w:rsidR="00BD4C3E">
        <w:rPr>
          <w:sz w:val="22"/>
          <w:szCs w:val="22"/>
        </w:rPr>
        <w:t xml:space="preserve">advisory </w:t>
      </w:r>
      <w:r w:rsidR="00BD4C3E" w:rsidRPr="00526913">
        <w:rPr>
          <w:sz w:val="22"/>
          <w:szCs w:val="22"/>
        </w:rPr>
        <w:t xml:space="preserve">committee resigns prior to the expiration of his or her term, </w:t>
      </w:r>
      <w:r w:rsidR="00BD4C3E">
        <w:rPr>
          <w:sz w:val="22"/>
          <w:szCs w:val="22"/>
        </w:rPr>
        <w:t>TCEQ</w:t>
      </w:r>
      <w:r w:rsidR="00BD4C3E" w:rsidRPr="00526913">
        <w:rPr>
          <w:sz w:val="22"/>
          <w:szCs w:val="22"/>
        </w:rPr>
        <w:t xml:space="preserve"> shall appoint a replacement who shall serve the remainder of the unexpired term.</w:t>
      </w:r>
    </w:p>
    <w:p w14:paraId="04D1C056" w14:textId="0A448D9F" w:rsidR="00BD4C3E" w:rsidRPr="00BC79DE" w:rsidRDefault="00BD4C3E" w:rsidP="00BD4C3E">
      <w:pPr>
        <w:pStyle w:val="BodyText"/>
        <w:rPr>
          <w:b/>
          <w:bCs/>
          <w:sz w:val="22"/>
          <w:szCs w:val="22"/>
        </w:rPr>
      </w:pPr>
      <w:r w:rsidRPr="00BC79DE">
        <w:rPr>
          <w:b/>
          <w:bCs/>
          <w:sz w:val="22"/>
          <w:szCs w:val="22"/>
        </w:rPr>
        <w:t>Nominations are being accepted for an appraisal district representative to fill the unexpired term. TCEQ asks that only interested persons be nominated.</w:t>
      </w:r>
    </w:p>
    <w:p w14:paraId="513B12B5" w14:textId="444CAF1D" w:rsidR="001A4BCB" w:rsidRPr="008B214D" w:rsidRDefault="001A4BCB" w:rsidP="001A4BCB">
      <w:pPr>
        <w:pStyle w:val="Heading1"/>
        <w:rPr>
          <w:rFonts w:ascii="Lucida Bright" w:hAnsi="Lucida Bright"/>
        </w:rPr>
      </w:pPr>
      <w:r w:rsidRPr="008B214D">
        <w:rPr>
          <w:rFonts w:ascii="Lucida Bright" w:hAnsi="Lucida Bright"/>
        </w:rPr>
        <w:t>Instructions</w:t>
      </w:r>
    </w:p>
    <w:bookmarkEnd w:id="0"/>
    <w:p w14:paraId="533ED19E" w14:textId="5244748D" w:rsidR="00D735BE" w:rsidRPr="008B214D" w:rsidRDefault="00D735BE">
      <w:pPr>
        <w:pStyle w:val="BodyText"/>
        <w:rPr>
          <w:sz w:val="22"/>
          <w:szCs w:val="22"/>
        </w:rPr>
      </w:pPr>
      <w:r w:rsidRPr="008B214D">
        <w:rPr>
          <w:sz w:val="22"/>
          <w:szCs w:val="22"/>
        </w:rPr>
        <w:t>Complete the nominator’s name and requested information. Indicate if the nominator is nominating themselves or another individual and supply the requested information.</w:t>
      </w:r>
    </w:p>
    <w:p w14:paraId="60AAACC8" w14:textId="13325192" w:rsidR="00157B54" w:rsidRPr="008B214D" w:rsidRDefault="00157B54">
      <w:pPr>
        <w:pStyle w:val="BodyText"/>
        <w:rPr>
          <w:sz w:val="22"/>
          <w:szCs w:val="22"/>
        </w:rPr>
      </w:pPr>
      <w:r w:rsidRPr="008B214D">
        <w:rPr>
          <w:sz w:val="22"/>
          <w:szCs w:val="22"/>
        </w:rPr>
        <w:t xml:space="preserve">All </w:t>
      </w:r>
      <w:bookmarkStart w:id="1" w:name="_Hlk131156442"/>
      <w:r w:rsidR="00EF4256" w:rsidRPr="008B214D">
        <w:rPr>
          <w:sz w:val="22"/>
          <w:szCs w:val="22"/>
        </w:rPr>
        <w:t xml:space="preserve">nominations </w:t>
      </w:r>
      <w:r w:rsidRPr="008B214D">
        <w:rPr>
          <w:sz w:val="22"/>
          <w:szCs w:val="22"/>
        </w:rPr>
        <w:t>must be received by 5:00 p.m.</w:t>
      </w:r>
      <w:r w:rsidR="00134B92">
        <w:rPr>
          <w:sz w:val="22"/>
          <w:szCs w:val="22"/>
        </w:rPr>
        <w:t xml:space="preserve"> CDT</w:t>
      </w:r>
      <w:r w:rsidRPr="008B214D">
        <w:rPr>
          <w:sz w:val="22"/>
          <w:szCs w:val="22"/>
        </w:rPr>
        <w:t xml:space="preserve"> on </w:t>
      </w:r>
      <w:r w:rsidR="001741C8">
        <w:rPr>
          <w:sz w:val="22"/>
          <w:szCs w:val="22"/>
        </w:rPr>
        <w:t>June 18</w:t>
      </w:r>
      <w:r w:rsidRPr="008B214D">
        <w:rPr>
          <w:sz w:val="22"/>
          <w:szCs w:val="22"/>
        </w:rPr>
        <w:t>, 20</w:t>
      </w:r>
      <w:r w:rsidR="002548AA" w:rsidRPr="008B214D">
        <w:rPr>
          <w:sz w:val="22"/>
          <w:szCs w:val="22"/>
        </w:rPr>
        <w:t>2</w:t>
      </w:r>
      <w:r w:rsidR="00BD4C3E">
        <w:rPr>
          <w:sz w:val="22"/>
          <w:szCs w:val="22"/>
        </w:rPr>
        <w:t>4</w:t>
      </w:r>
      <w:r w:rsidRPr="008B214D">
        <w:rPr>
          <w:sz w:val="22"/>
          <w:szCs w:val="22"/>
        </w:rPr>
        <w:t xml:space="preserve">. </w:t>
      </w:r>
      <w:bookmarkEnd w:id="1"/>
      <w:r w:rsidR="00EF4256" w:rsidRPr="008B214D">
        <w:rPr>
          <w:sz w:val="22"/>
          <w:szCs w:val="22"/>
        </w:rPr>
        <w:t xml:space="preserve">Nominations </w:t>
      </w:r>
      <w:r w:rsidRPr="008B214D">
        <w:rPr>
          <w:sz w:val="22"/>
          <w:szCs w:val="22"/>
        </w:rPr>
        <w:t xml:space="preserve">submitted after that date will only be considered if there are insufficient qualified </w:t>
      </w:r>
      <w:r w:rsidR="00EF4256" w:rsidRPr="008B214D">
        <w:rPr>
          <w:sz w:val="22"/>
          <w:szCs w:val="22"/>
        </w:rPr>
        <w:t>nominees</w:t>
      </w:r>
      <w:r w:rsidRPr="008B214D">
        <w:rPr>
          <w:sz w:val="22"/>
          <w:szCs w:val="22"/>
        </w:rPr>
        <w:t xml:space="preserve">. Documents in support of a nomination by a third party must be attached to the nominee’s completed </w:t>
      </w:r>
      <w:r w:rsidR="00EF4256" w:rsidRPr="008B214D">
        <w:rPr>
          <w:sz w:val="22"/>
          <w:szCs w:val="22"/>
        </w:rPr>
        <w:t xml:space="preserve">nomination </w:t>
      </w:r>
      <w:r w:rsidRPr="008B214D">
        <w:rPr>
          <w:sz w:val="22"/>
          <w:szCs w:val="22"/>
        </w:rPr>
        <w:t xml:space="preserve">form (or a copy of the completed </w:t>
      </w:r>
      <w:r w:rsidR="00EF4256" w:rsidRPr="008B214D">
        <w:rPr>
          <w:sz w:val="22"/>
          <w:szCs w:val="22"/>
        </w:rPr>
        <w:t xml:space="preserve">nomination </w:t>
      </w:r>
      <w:r w:rsidRPr="008B214D">
        <w:rPr>
          <w:sz w:val="22"/>
          <w:szCs w:val="22"/>
        </w:rPr>
        <w:t>form) to be considered.</w:t>
      </w:r>
    </w:p>
    <w:p w14:paraId="44FBB2B1" w14:textId="63E533D6" w:rsidR="00157B54" w:rsidRPr="008B214D" w:rsidRDefault="00D735BE" w:rsidP="008C291F">
      <w:pPr>
        <w:pStyle w:val="BodyText"/>
        <w:rPr>
          <w:sz w:val="22"/>
          <w:szCs w:val="22"/>
        </w:rPr>
      </w:pPr>
      <w:r w:rsidRPr="008B214D">
        <w:rPr>
          <w:sz w:val="22"/>
          <w:szCs w:val="22"/>
        </w:rPr>
        <w:t>S</w:t>
      </w:r>
      <w:r w:rsidR="00157B54" w:rsidRPr="008B214D">
        <w:rPr>
          <w:sz w:val="22"/>
          <w:szCs w:val="22"/>
        </w:rPr>
        <w:t xml:space="preserve">ubmit the completed </w:t>
      </w:r>
      <w:r w:rsidR="00EF4256" w:rsidRPr="008B214D">
        <w:rPr>
          <w:sz w:val="22"/>
          <w:szCs w:val="22"/>
        </w:rPr>
        <w:t>nomination for</w:t>
      </w:r>
      <w:r w:rsidR="001A0B25" w:rsidRPr="008B214D">
        <w:rPr>
          <w:sz w:val="22"/>
          <w:szCs w:val="22"/>
        </w:rPr>
        <w:t>m</w:t>
      </w:r>
      <w:r w:rsidR="00157B54" w:rsidRPr="008B214D">
        <w:rPr>
          <w:sz w:val="22"/>
          <w:szCs w:val="22"/>
        </w:rPr>
        <w:t xml:space="preserve">, along with any supporting materials, as one package. All </w:t>
      </w:r>
      <w:r w:rsidR="00EF4256" w:rsidRPr="008B214D">
        <w:rPr>
          <w:sz w:val="22"/>
          <w:szCs w:val="22"/>
        </w:rPr>
        <w:t xml:space="preserve">completed nomination </w:t>
      </w:r>
      <w:r w:rsidR="00157B54" w:rsidRPr="008B214D">
        <w:rPr>
          <w:sz w:val="22"/>
          <w:szCs w:val="22"/>
        </w:rPr>
        <w:t xml:space="preserve">packages should reference the Tax Relief for Pollution Control Property Advisory Committee. </w:t>
      </w:r>
      <w:r w:rsidR="009618E5" w:rsidRPr="008B214D">
        <w:rPr>
          <w:sz w:val="22"/>
          <w:szCs w:val="22"/>
        </w:rPr>
        <w:t xml:space="preserve">Completed nomination </w:t>
      </w:r>
      <w:r w:rsidR="00157B54" w:rsidRPr="008B214D">
        <w:rPr>
          <w:sz w:val="22"/>
          <w:szCs w:val="22"/>
        </w:rPr>
        <w:t>packages should be submitted to TCEQ by e</w:t>
      </w:r>
      <w:r w:rsidR="00A60196">
        <w:rPr>
          <w:sz w:val="22"/>
          <w:szCs w:val="22"/>
        </w:rPr>
        <w:t>-</w:t>
      </w:r>
      <w:r w:rsidR="00157B54" w:rsidRPr="008B214D">
        <w:rPr>
          <w:sz w:val="22"/>
          <w:szCs w:val="22"/>
        </w:rPr>
        <w:t xml:space="preserve">mail to </w:t>
      </w:r>
      <w:hyperlink r:id="rId8" w:history="1">
        <w:r w:rsidR="00157B54" w:rsidRPr="008B214D">
          <w:rPr>
            <w:rStyle w:val="Hyperlink"/>
            <w:sz w:val="22"/>
            <w:szCs w:val="22"/>
          </w:rPr>
          <w:t>txrelief@tceq.texas.gov</w:t>
        </w:r>
      </w:hyperlink>
      <w:r w:rsidR="008C291F" w:rsidRPr="008B214D">
        <w:rPr>
          <w:sz w:val="22"/>
          <w:szCs w:val="22"/>
        </w:rPr>
        <w:t>.</w:t>
      </w:r>
    </w:p>
    <w:p w14:paraId="301D5AEB" w14:textId="2B436021" w:rsidR="00157B54" w:rsidRPr="008B214D" w:rsidRDefault="00157B54" w:rsidP="00157B54">
      <w:pPr>
        <w:pStyle w:val="BodyText"/>
        <w:rPr>
          <w:sz w:val="22"/>
          <w:szCs w:val="22"/>
        </w:rPr>
      </w:pPr>
      <w:r w:rsidRPr="008B214D">
        <w:rPr>
          <w:sz w:val="22"/>
          <w:szCs w:val="22"/>
        </w:rPr>
        <w:t xml:space="preserve">Questions regarding the advisory committee </w:t>
      </w:r>
      <w:r w:rsidR="009618E5" w:rsidRPr="008B214D">
        <w:rPr>
          <w:sz w:val="22"/>
          <w:szCs w:val="22"/>
        </w:rPr>
        <w:t xml:space="preserve">should </w:t>
      </w:r>
      <w:r w:rsidRPr="008B214D">
        <w:rPr>
          <w:sz w:val="22"/>
          <w:szCs w:val="22"/>
        </w:rPr>
        <w:t xml:space="preserve">be directed by phone to </w:t>
      </w:r>
      <w:r w:rsidR="00BD4C3E">
        <w:rPr>
          <w:sz w:val="22"/>
          <w:szCs w:val="22"/>
        </w:rPr>
        <w:t>Melissa</w:t>
      </w:r>
      <w:r w:rsidRPr="008B214D">
        <w:rPr>
          <w:sz w:val="22"/>
          <w:szCs w:val="22"/>
        </w:rPr>
        <w:t xml:space="preserve"> </w:t>
      </w:r>
      <w:r w:rsidR="00BD4C3E">
        <w:rPr>
          <w:sz w:val="22"/>
          <w:szCs w:val="22"/>
        </w:rPr>
        <w:t>Altman</w:t>
      </w:r>
      <w:r w:rsidRPr="008B214D">
        <w:rPr>
          <w:sz w:val="22"/>
          <w:szCs w:val="22"/>
        </w:rPr>
        <w:t xml:space="preserve"> of the Tax Relief Program at 512-239-</w:t>
      </w:r>
      <w:r w:rsidR="00BD4C3E">
        <w:rPr>
          <w:sz w:val="22"/>
          <w:szCs w:val="22"/>
        </w:rPr>
        <w:t>1407</w:t>
      </w:r>
      <w:r w:rsidRPr="008B214D">
        <w:rPr>
          <w:sz w:val="22"/>
          <w:szCs w:val="22"/>
        </w:rPr>
        <w:t xml:space="preserve"> or by e</w:t>
      </w:r>
      <w:r w:rsidR="00A60196">
        <w:rPr>
          <w:sz w:val="22"/>
          <w:szCs w:val="22"/>
        </w:rPr>
        <w:t>-</w:t>
      </w:r>
      <w:r w:rsidRPr="008B214D">
        <w:rPr>
          <w:sz w:val="22"/>
          <w:szCs w:val="22"/>
        </w:rPr>
        <w:t xml:space="preserve">mail to </w:t>
      </w:r>
      <w:hyperlink r:id="rId9" w:history="1">
        <w:r w:rsidRPr="008B214D">
          <w:rPr>
            <w:rStyle w:val="Hyperlink"/>
            <w:sz w:val="22"/>
            <w:szCs w:val="22"/>
          </w:rPr>
          <w:t>txrelief@tceq.texas.gov</w:t>
        </w:r>
      </w:hyperlink>
      <w:r w:rsidRPr="008B214D">
        <w:rPr>
          <w:sz w:val="22"/>
          <w:szCs w:val="22"/>
        </w:rPr>
        <w:t>.</w:t>
      </w:r>
    </w:p>
    <w:p w14:paraId="7135A9BB" w14:textId="5CC69830" w:rsidR="00157B54" w:rsidRPr="00EA1AB5" w:rsidRDefault="00157B54" w:rsidP="00157B54">
      <w:pPr>
        <w:pStyle w:val="BodyText"/>
        <w:rPr>
          <w:sz w:val="22"/>
          <w:szCs w:val="22"/>
        </w:rPr>
      </w:pPr>
      <w:r w:rsidRPr="00EA1AB5">
        <w:rPr>
          <w:sz w:val="22"/>
          <w:szCs w:val="22"/>
        </w:rPr>
        <w:t xml:space="preserve">Additional information is available </w:t>
      </w:r>
      <w:r w:rsidR="00D63126">
        <w:rPr>
          <w:sz w:val="22"/>
          <w:szCs w:val="22"/>
        </w:rPr>
        <w:t>on</w:t>
      </w:r>
      <w:r w:rsidR="00D63126" w:rsidRPr="00EA1AB5">
        <w:rPr>
          <w:sz w:val="22"/>
          <w:szCs w:val="22"/>
        </w:rPr>
        <w:t xml:space="preserve"> </w:t>
      </w:r>
      <w:r w:rsidRPr="00EA1AB5">
        <w:rPr>
          <w:sz w:val="22"/>
          <w:szCs w:val="22"/>
        </w:rPr>
        <w:t>TCEQ</w:t>
      </w:r>
      <w:r w:rsidR="00D63126">
        <w:rPr>
          <w:sz w:val="22"/>
          <w:szCs w:val="22"/>
        </w:rPr>
        <w:t>’s</w:t>
      </w:r>
      <w:r w:rsidRPr="00EA1AB5">
        <w:rPr>
          <w:sz w:val="22"/>
          <w:szCs w:val="22"/>
        </w:rPr>
        <w:t xml:space="preserve"> </w:t>
      </w:r>
      <w:hyperlink r:id="rId10" w:history="1">
        <w:r w:rsidRPr="00EA1AB5">
          <w:rPr>
            <w:rStyle w:val="Hyperlink"/>
            <w:sz w:val="22"/>
            <w:szCs w:val="22"/>
          </w:rPr>
          <w:t>Tax Relief for Pollution Control Property Advisory Committee</w:t>
        </w:r>
      </w:hyperlink>
      <w:r w:rsidRPr="00EA1AB5">
        <w:rPr>
          <w:sz w:val="22"/>
          <w:szCs w:val="22"/>
        </w:rPr>
        <w:t xml:space="preserve"> webpage </w:t>
      </w:r>
      <w:r w:rsidR="00EF54A9" w:rsidRPr="00EF54A9">
        <w:rPr>
          <w:sz w:val="22"/>
          <w:szCs w:val="22"/>
        </w:rPr>
        <w:t>(https://www.tceq.texas.gov/airquality/taxrelief/advisory_group.html)</w:t>
      </w:r>
      <w:r w:rsidR="001A4BCB" w:rsidRPr="00EA1AB5">
        <w:rPr>
          <w:sz w:val="22"/>
          <w:szCs w:val="22"/>
        </w:rPr>
        <w:t>.</w:t>
      </w:r>
    </w:p>
    <w:sectPr w:rsidR="00157B54" w:rsidRPr="00EA1AB5" w:rsidSect="00C52DD0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D8C4" w14:textId="77777777" w:rsidR="00C52DD0" w:rsidRDefault="00C52DD0" w:rsidP="00666D6E">
      <w:pPr>
        <w:spacing w:before="0" w:after="0"/>
      </w:pPr>
      <w:r>
        <w:separator/>
      </w:r>
    </w:p>
  </w:endnote>
  <w:endnote w:type="continuationSeparator" w:id="0">
    <w:p w14:paraId="38A9FDA1" w14:textId="77777777" w:rsidR="00C52DD0" w:rsidRDefault="00C52DD0" w:rsidP="00666D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C0FC" w14:textId="77777777" w:rsidR="00C52DD0" w:rsidRDefault="00C52DD0" w:rsidP="00666D6E">
      <w:pPr>
        <w:spacing w:before="0" w:after="0"/>
      </w:pPr>
      <w:r>
        <w:separator/>
      </w:r>
    </w:p>
  </w:footnote>
  <w:footnote w:type="continuationSeparator" w:id="0">
    <w:p w14:paraId="0C9F0F38" w14:textId="77777777" w:rsidR="00C52DD0" w:rsidRDefault="00C52DD0" w:rsidP="00666D6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491B84"/>
    <w:multiLevelType w:val="hybridMultilevel"/>
    <w:tmpl w:val="8F04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24222"/>
    <w:multiLevelType w:val="hybridMultilevel"/>
    <w:tmpl w:val="A5809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16440765">
    <w:abstractNumId w:val="6"/>
  </w:num>
  <w:num w:numId="2" w16cid:durableId="1388913843">
    <w:abstractNumId w:val="5"/>
  </w:num>
  <w:num w:numId="3" w16cid:durableId="1547256228">
    <w:abstractNumId w:val="4"/>
  </w:num>
  <w:num w:numId="4" w16cid:durableId="1719085095">
    <w:abstractNumId w:val="3"/>
  </w:num>
  <w:num w:numId="5" w16cid:durableId="1915385293">
    <w:abstractNumId w:val="2"/>
  </w:num>
  <w:num w:numId="6" w16cid:durableId="1860699765">
    <w:abstractNumId w:val="1"/>
  </w:num>
  <w:num w:numId="7" w16cid:durableId="1981230694">
    <w:abstractNumId w:val="0"/>
  </w:num>
  <w:num w:numId="8" w16cid:durableId="1736312689">
    <w:abstractNumId w:val="14"/>
  </w:num>
  <w:num w:numId="9" w16cid:durableId="1799764429">
    <w:abstractNumId w:val="13"/>
  </w:num>
  <w:num w:numId="10" w16cid:durableId="1998991850">
    <w:abstractNumId w:val="12"/>
  </w:num>
  <w:num w:numId="11" w16cid:durableId="6449634">
    <w:abstractNumId w:val="7"/>
  </w:num>
  <w:num w:numId="12" w16cid:durableId="1171288235">
    <w:abstractNumId w:val="9"/>
  </w:num>
  <w:num w:numId="13" w16cid:durableId="1670520734">
    <w:abstractNumId w:val="8"/>
  </w:num>
  <w:num w:numId="14" w16cid:durableId="1269505419">
    <w:abstractNumId w:val="11"/>
  </w:num>
  <w:num w:numId="15" w16cid:durableId="166528183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BA"/>
    <w:rsid w:val="00013A7F"/>
    <w:rsid w:val="000431F2"/>
    <w:rsid w:val="00047924"/>
    <w:rsid w:val="00051B7F"/>
    <w:rsid w:val="0006650E"/>
    <w:rsid w:val="00072539"/>
    <w:rsid w:val="00087BC5"/>
    <w:rsid w:val="00090DD3"/>
    <w:rsid w:val="000A401D"/>
    <w:rsid w:val="000D38DD"/>
    <w:rsid w:val="000D4799"/>
    <w:rsid w:val="000D4B58"/>
    <w:rsid w:val="00115091"/>
    <w:rsid w:val="00116413"/>
    <w:rsid w:val="00131F25"/>
    <w:rsid w:val="00134B92"/>
    <w:rsid w:val="001466CD"/>
    <w:rsid w:val="001519B6"/>
    <w:rsid w:val="001532EB"/>
    <w:rsid w:val="00157B54"/>
    <w:rsid w:val="001741C8"/>
    <w:rsid w:val="00195EDB"/>
    <w:rsid w:val="001A0B25"/>
    <w:rsid w:val="001A37A3"/>
    <w:rsid w:val="001A4BCB"/>
    <w:rsid w:val="001A5521"/>
    <w:rsid w:val="001C0190"/>
    <w:rsid w:val="001C3B5E"/>
    <w:rsid w:val="001D06EA"/>
    <w:rsid w:val="001E1323"/>
    <w:rsid w:val="001F45C0"/>
    <w:rsid w:val="00230205"/>
    <w:rsid w:val="002548AA"/>
    <w:rsid w:val="00261265"/>
    <w:rsid w:val="002619D9"/>
    <w:rsid w:val="00267310"/>
    <w:rsid w:val="002677C4"/>
    <w:rsid w:val="00283EB4"/>
    <w:rsid w:val="00297D38"/>
    <w:rsid w:val="002B4436"/>
    <w:rsid w:val="002B759C"/>
    <w:rsid w:val="002B7ABD"/>
    <w:rsid w:val="002D4E2D"/>
    <w:rsid w:val="0030276A"/>
    <w:rsid w:val="00316A1C"/>
    <w:rsid w:val="00344AC0"/>
    <w:rsid w:val="00351FD0"/>
    <w:rsid w:val="00381B0C"/>
    <w:rsid w:val="00393C75"/>
    <w:rsid w:val="0039731B"/>
    <w:rsid w:val="003B41DF"/>
    <w:rsid w:val="003C0D0A"/>
    <w:rsid w:val="003C4106"/>
    <w:rsid w:val="003D4558"/>
    <w:rsid w:val="003D4C9B"/>
    <w:rsid w:val="003F5ABB"/>
    <w:rsid w:val="003F72F8"/>
    <w:rsid w:val="00425591"/>
    <w:rsid w:val="00426473"/>
    <w:rsid w:val="00426C2B"/>
    <w:rsid w:val="004272B8"/>
    <w:rsid w:val="00430DB3"/>
    <w:rsid w:val="004313E9"/>
    <w:rsid w:val="00437A0E"/>
    <w:rsid w:val="0046086E"/>
    <w:rsid w:val="00463170"/>
    <w:rsid w:val="00471EB7"/>
    <w:rsid w:val="00473E81"/>
    <w:rsid w:val="00482972"/>
    <w:rsid w:val="00490556"/>
    <w:rsid w:val="004B13DA"/>
    <w:rsid w:val="004C5B9B"/>
    <w:rsid w:val="004D2CA6"/>
    <w:rsid w:val="004E2DB3"/>
    <w:rsid w:val="004E42C5"/>
    <w:rsid w:val="005029F3"/>
    <w:rsid w:val="005070CB"/>
    <w:rsid w:val="00507770"/>
    <w:rsid w:val="00513A0F"/>
    <w:rsid w:val="00526913"/>
    <w:rsid w:val="00530D8F"/>
    <w:rsid w:val="005464F5"/>
    <w:rsid w:val="0055212A"/>
    <w:rsid w:val="00570A80"/>
    <w:rsid w:val="005A02E2"/>
    <w:rsid w:val="005B4092"/>
    <w:rsid w:val="005B5E3F"/>
    <w:rsid w:val="005C3F8F"/>
    <w:rsid w:val="005F337F"/>
    <w:rsid w:val="00605758"/>
    <w:rsid w:val="00623C9E"/>
    <w:rsid w:val="00651A0B"/>
    <w:rsid w:val="00653579"/>
    <w:rsid w:val="0065525B"/>
    <w:rsid w:val="00666D6E"/>
    <w:rsid w:val="006730D8"/>
    <w:rsid w:val="00677EFF"/>
    <w:rsid w:val="006A4CDB"/>
    <w:rsid w:val="006B2FC4"/>
    <w:rsid w:val="006C6CEB"/>
    <w:rsid w:val="006D0B40"/>
    <w:rsid w:val="006E1BBE"/>
    <w:rsid w:val="006F4BDB"/>
    <w:rsid w:val="00717845"/>
    <w:rsid w:val="0072249E"/>
    <w:rsid w:val="00724067"/>
    <w:rsid w:val="00727F1C"/>
    <w:rsid w:val="00732647"/>
    <w:rsid w:val="00743C27"/>
    <w:rsid w:val="00746472"/>
    <w:rsid w:val="0075745D"/>
    <w:rsid w:val="00772AE0"/>
    <w:rsid w:val="00773E1F"/>
    <w:rsid w:val="00781F92"/>
    <w:rsid w:val="007B3E16"/>
    <w:rsid w:val="007B7471"/>
    <w:rsid w:val="007C16CA"/>
    <w:rsid w:val="007D2924"/>
    <w:rsid w:val="007D62BA"/>
    <w:rsid w:val="007E1F5A"/>
    <w:rsid w:val="007E2E55"/>
    <w:rsid w:val="007F1D92"/>
    <w:rsid w:val="0080475D"/>
    <w:rsid w:val="0080725B"/>
    <w:rsid w:val="008445CA"/>
    <w:rsid w:val="0085361B"/>
    <w:rsid w:val="00853E16"/>
    <w:rsid w:val="008572D1"/>
    <w:rsid w:val="008755F2"/>
    <w:rsid w:val="0089322D"/>
    <w:rsid w:val="008A5E3A"/>
    <w:rsid w:val="008B214D"/>
    <w:rsid w:val="008C291F"/>
    <w:rsid w:val="008D30D0"/>
    <w:rsid w:val="008D7BB1"/>
    <w:rsid w:val="008E33DD"/>
    <w:rsid w:val="008F7A0E"/>
    <w:rsid w:val="00922A66"/>
    <w:rsid w:val="00924DAF"/>
    <w:rsid w:val="00935F7A"/>
    <w:rsid w:val="009448FC"/>
    <w:rsid w:val="009618E5"/>
    <w:rsid w:val="00965618"/>
    <w:rsid w:val="00974E8C"/>
    <w:rsid w:val="00996B99"/>
    <w:rsid w:val="009C3551"/>
    <w:rsid w:val="009D6D03"/>
    <w:rsid w:val="009E35F4"/>
    <w:rsid w:val="00A03680"/>
    <w:rsid w:val="00A1392D"/>
    <w:rsid w:val="00A2193F"/>
    <w:rsid w:val="00A60196"/>
    <w:rsid w:val="00A74985"/>
    <w:rsid w:val="00A75BA9"/>
    <w:rsid w:val="00AA7145"/>
    <w:rsid w:val="00AB0275"/>
    <w:rsid w:val="00AB074C"/>
    <w:rsid w:val="00AB266D"/>
    <w:rsid w:val="00AE5A07"/>
    <w:rsid w:val="00AF66E7"/>
    <w:rsid w:val="00B00A06"/>
    <w:rsid w:val="00B01ADB"/>
    <w:rsid w:val="00B1319E"/>
    <w:rsid w:val="00B213BE"/>
    <w:rsid w:val="00B351C3"/>
    <w:rsid w:val="00B3681B"/>
    <w:rsid w:val="00B43338"/>
    <w:rsid w:val="00B4403F"/>
    <w:rsid w:val="00B602E3"/>
    <w:rsid w:val="00BC041C"/>
    <w:rsid w:val="00BC79DE"/>
    <w:rsid w:val="00BD4C3E"/>
    <w:rsid w:val="00BE11DB"/>
    <w:rsid w:val="00BE4AAE"/>
    <w:rsid w:val="00BF000E"/>
    <w:rsid w:val="00C17907"/>
    <w:rsid w:val="00C52DD0"/>
    <w:rsid w:val="00C53454"/>
    <w:rsid w:val="00C62997"/>
    <w:rsid w:val="00C764AB"/>
    <w:rsid w:val="00C81383"/>
    <w:rsid w:val="00C95864"/>
    <w:rsid w:val="00C95A96"/>
    <w:rsid w:val="00CF41C8"/>
    <w:rsid w:val="00D35BA1"/>
    <w:rsid w:val="00D35E27"/>
    <w:rsid w:val="00D44331"/>
    <w:rsid w:val="00D63126"/>
    <w:rsid w:val="00D6660B"/>
    <w:rsid w:val="00D735BE"/>
    <w:rsid w:val="00D82378"/>
    <w:rsid w:val="00D83330"/>
    <w:rsid w:val="00D9218C"/>
    <w:rsid w:val="00DB788B"/>
    <w:rsid w:val="00DE5D0C"/>
    <w:rsid w:val="00E07320"/>
    <w:rsid w:val="00E13D73"/>
    <w:rsid w:val="00E14844"/>
    <w:rsid w:val="00E3058A"/>
    <w:rsid w:val="00E7392A"/>
    <w:rsid w:val="00EA1AB5"/>
    <w:rsid w:val="00EA6C32"/>
    <w:rsid w:val="00EC69D2"/>
    <w:rsid w:val="00ED0CF2"/>
    <w:rsid w:val="00EE1D3E"/>
    <w:rsid w:val="00EF16C1"/>
    <w:rsid w:val="00EF4256"/>
    <w:rsid w:val="00EF54A9"/>
    <w:rsid w:val="00EF6A56"/>
    <w:rsid w:val="00F05478"/>
    <w:rsid w:val="00F13799"/>
    <w:rsid w:val="00F56A6D"/>
    <w:rsid w:val="00F56E78"/>
    <w:rsid w:val="00F7423C"/>
    <w:rsid w:val="00F74738"/>
    <w:rsid w:val="00F84C3B"/>
    <w:rsid w:val="00FA3077"/>
    <w:rsid w:val="00FA69B2"/>
    <w:rsid w:val="00FB1DEC"/>
    <w:rsid w:val="00FC65BB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71372"/>
  <w15:docId w15:val="{19E40323-64A1-45A5-8A7E-CBBC8350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7D62BA"/>
    <w:pPr>
      <w:tabs>
        <w:tab w:val="left" w:pos="720"/>
      </w:tabs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EA6C32"/>
    <w:pPr>
      <w:keepNext/>
      <w:keepLines/>
      <w:spacing w:before="120" w:after="120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C32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195EDB"/>
    <w:pPr>
      <w:pBdr>
        <w:bottom w:val="single" w:sz="8" w:space="4" w:color="4F81BD" w:themeColor="accent1"/>
      </w:pBdr>
      <w:spacing w:before="240"/>
      <w:contextualSpacing/>
      <w:jc w:val="center"/>
      <w:outlineLvl w:val="9"/>
    </w:pPr>
    <w:rPr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5EDB"/>
    <w:rPr>
      <w:rFonts w:ascii="Verdana" w:eastAsiaTheme="majorEastAsia" w:hAnsi="Verdana" w:cstheme="majorBidi"/>
      <w:b/>
      <w:bCs/>
      <w:spacing w:val="5"/>
      <w:kern w:val="28"/>
      <w:sz w:val="36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0A401D"/>
    <w:pPr>
      <w:spacing w:before="0" w:after="120"/>
    </w:pPr>
    <w:rPr>
      <w:rFonts w:ascii="Lucida Bright" w:hAnsi="Lucida Bright" w:cstheme="minorBidi"/>
    </w:rPr>
  </w:style>
  <w:style w:type="character" w:customStyle="1" w:styleId="BodyTextChar">
    <w:name w:val="Body Text Char"/>
    <w:basedOn w:val="DefaultParagraphFont"/>
    <w:link w:val="BodyText"/>
    <w:rsid w:val="000A401D"/>
    <w:rPr>
      <w:rFonts w:ascii="Lucida Bright" w:hAnsi="Lucida Bright"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D83330"/>
    <w:pPr>
      <w:numPr>
        <w:numId w:val="12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13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195EDB"/>
    <w:pPr>
      <w:numPr>
        <w:ilvl w:val="1"/>
      </w:numPr>
    </w:pPr>
    <w:rPr>
      <w:i/>
      <w:iCs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95EDB"/>
    <w:rPr>
      <w:rFonts w:ascii="Verdana" w:eastAsiaTheme="majorEastAsia" w:hAnsi="Verdana" w:cstheme="majorBidi"/>
      <w:b/>
      <w:bCs/>
      <w:i/>
      <w:iCs/>
      <w:spacing w:val="15"/>
      <w:kern w:val="28"/>
      <w:sz w:val="3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D83330"/>
    <w:pPr>
      <w:ind w:left="648"/>
      <w:contextualSpacing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unhideWhenUsed/>
    <w:rsid w:val="00D83330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1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2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4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5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6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7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ascii="Lucida Bright" w:hAnsi="Lucida Bright"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8"/>
      </w:numPr>
    </w:pPr>
  </w:style>
  <w:style w:type="numbering" w:styleId="111111">
    <w:name w:val="Outline List 2"/>
    <w:basedOn w:val="NoList"/>
    <w:semiHidden/>
    <w:rsid w:val="00AB074C"/>
    <w:pPr>
      <w:numPr>
        <w:numId w:val="9"/>
      </w:numPr>
    </w:pPr>
  </w:style>
  <w:style w:type="numbering" w:styleId="ArticleSection">
    <w:name w:val="Outline List 3"/>
    <w:basedOn w:val="NoList"/>
    <w:semiHidden/>
    <w:rsid w:val="00AB074C"/>
    <w:pPr>
      <w:numPr>
        <w:numId w:val="10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D8333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D06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4B92"/>
    <w:pPr>
      <w:spacing w:before="0" w:after="0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relief@tceq.texa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ceq.texas.gov/airquality/taxrelief/advisory_group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xrelief@tceq.tex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0D319-4C77-4132-84E1-A70E004A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Nomination Form for Tax Relief for Pollution Control Property Advisory Committee</dc:title>
  <dc:creator>mbrown</dc:creator>
  <cp:lastModifiedBy>Elizabeth Sartain</cp:lastModifiedBy>
  <cp:revision>5</cp:revision>
  <cp:lastPrinted>2011-07-28T20:57:00Z</cp:lastPrinted>
  <dcterms:created xsi:type="dcterms:W3CDTF">2024-03-25T15:04:00Z</dcterms:created>
  <dcterms:modified xsi:type="dcterms:W3CDTF">2024-05-20T16:36:00Z</dcterms:modified>
</cp:coreProperties>
</file>