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F55" w14:textId="32242C78" w:rsidR="00326206" w:rsidRDefault="00DD6130" w:rsidP="0010198B">
      <w:pPr>
        <w:pStyle w:val="HeadingAppndx2"/>
      </w:pPr>
      <w:bookmarkStart w:id="0" w:name="_Toc319068422"/>
      <w:bookmarkStart w:id="1" w:name="_Toc319943728"/>
      <w:bookmarkStart w:id="2" w:name="_Toc319944056"/>
      <w:r>
        <w:t xml:space="preserve">Template </w:t>
      </w:r>
      <w:r w:rsidR="00841AEC">
        <w:t xml:space="preserve">for an </w:t>
      </w:r>
      <w:r w:rsidR="00841AEC">
        <w:br/>
      </w:r>
      <w:r w:rsidR="00271450">
        <w:t>Emergency Action Plan</w:t>
      </w:r>
      <w:r w:rsidR="00E5796F">
        <w:t xml:space="preserve"> </w:t>
      </w:r>
      <w:r w:rsidR="00841AEC">
        <w:br/>
      </w:r>
      <w:r w:rsidR="00C253B3">
        <w:t>f</w:t>
      </w:r>
      <w:r w:rsidR="00841AEC">
        <w:t xml:space="preserve">or a </w:t>
      </w:r>
      <w:r w:rsidR="00271450" w:rsidRPr="0010198B">
        <w:t>Large</w:t>
      </w:r>
      <w:r w:rsidR="00271450">
        <w:t xml:space="preserve"> Dam</w:t>
      </w:r>
      <w:bookmarkEnd w:id="0"/>
      <w:bookmarkEnd w:id="1"/>
      <w:bookmarkEnd w:id="2"/>
    </w:p>
    <w:p w14:paraId="30CAD21C" w14:textId="6FEB3FD4" w:rsidR="00BF2057" w:rsidRDefault="00BF2057" w:rsidP="0010198B">
      <w:pPr>
        <w:pStyle w:val="HeadingAppndx2"/>
      </w:pPr>
    </w:p>
    <w:p w14:paraId="2EFCA90B" w14:textId="0E750958" w:rsidR="00BF2057" w:rsidRDefault="00BF2057" w:rsidP="0010198B">
      <w:pPr>
        <w:pStyle w:val="HeadingAppndx2"/>
      </w:pPr>
      <w:r>
        <w:t>Revised 2019</w:t>
      </w:r>
    </w:p>
    <w:p w14:paraId="2BB9621D" w14:textId="4A698DB7" w:rsidR="00A93AEB" w:rsidRDefault="00326206">
      <w:r>
        <w:br w:type="page"/>
      </w:r>
    </w:p>
    <w:p w14:paraId="01F5B96C" w14:textId="77777777" w:rsidR="001922F5" w:rsidRPr="00E4140E" w:rsidRDefault="00DD6130" w:rsidP="00BF63B4">
      <w:pPr>
        <w:pStyle w:val="Heading1"/>
      </w:pPr>
      <w:bookmarkStart w:id="3" w:name="a4"/>
      <w:bookmarkStart w:id="4" w:name="_Toc319068423"/>
      <w:bookmarkStart w:id="5" w:name="_Toc319936738"/>
      <w:bookmarkStart w:id="6" w:name="_Toc319941127"/>
      <w:bookmarkStart w:id="7" w:name="_Toc319943579"/>
      <w:bookmarkStart w:id="8" w:name="_Toc319943729"/>
      <w:bookmarkStart w:id="9" w:name="_Toc319944057"/>
      <w:bookmarkEnd w:id="3"/>
      <w:r>
        <w:lastRenderedPageBreak/>
        <w:t>[</w:t>
      </w:r>
      <w:r w:rsidR="00E5216B" w:rsidRPr="00930EB8">
        <w:t>Name</w:t>
      </w:r>
      <w:r>
        <w:t>]</w:t>
      </w:r>
      <w:r w:rsidR="001922F5" w:rsidRPr="00E4140E">
        <w:t xml:space="preserve"> D</w:t>
      </w:r>
      <w:r w:rsidR="00E5216B">
        <w:t>am</w:t>
      </w:r>
      <w:bookmarkEnd w:id="4"/>
      <w:bookmarkEnd w:id="5"/>
      <w:bookmarkEnd w:id="6"/>
      <w:bookmarkEnd w:id="7"/>
      <w:bookmarkEnd w:id="8"/>
      <w:bookmarkEnd w:id="9"/>
    </w:p>
    <w:p w14:paraId="4AD71144" w14:textId="77777777" w:rsidR="001922F5" w:rsidRPr="00B543FB" w:rsidRDefault="00DD6130" w:rsidP="00BF63B4">
      <w:pPr>
        <w:pStyle w:val="Heading1"/>
      </w:pPr>
      <w:bookmarkStart w:id="10" w:name="_Toc319068424"/>
      <w:bookmarkStart w:id="11" w:name="_Toc319936739"/>
      <w:bookmarkStart w:id="12" w:name="_Toc319941128"/>
      <w:bookmarkStart w:id="13" w:name="_Toc319943580"/>
      <w:bookmarkStart w:id="14" w:name="_Toc319943730"/>
      <w:bookmarkStart w:id="15" w:name="_Toc319944058"/>
      <w:r>
        <w:t>[</w:t>
      </w:r>
      <w:r w:rsidR="00B543FB" w:rsidRPr="00B543FB">
        <w:t>TX</w:t>
      </w:r>
      <w:r w:rsidR="00B543FB" w:rsidRPr="00CC0549">
        <w:rPr>
          <w:i/>
        </w:rPr>
        <w:t>#</w:t>
      </w:r>
      <w:r w:rsidR="007C6B28" w:rsidRPr="00CC0549">
        <w:rPr>
          <w:i/>
        </w:rPr>
        <w:t>####</w:t>
      </w:r>
      <w:r>
        <w:t>]</w:t>
      </w:r>
      <w:bookmarkEnd w:id="10"/>
      <w:bookmarkEnd w:id="11"/>
      <w:bookmarkEnd w:id="12"/>
      <w:bookmarkEnd w:id="13"/>
      <w:bookmarkEnd w:id="14"/>
      <w:bookmarkEnd w:id="15"/>
    </w:p>
    <w:p w14:paraId="37BE3DEA" w14:textId="77777777" w:rsidR="001922F5" w:rsidRPr="00841189" w:rsidRDefault="00E5216B" w:rsidP="00BF63B4">
      <w:pPr>
        <w:pStyle w:val="Heading1"/>
        <w:rPr>
          <w:b w:val="0"/>
          <w:bCs/>
          <w:sz w:val="40"/>
          <w:szCs w:val="40"/>
        </w:rPr>
      </w:pPr>
      <w:bookmarkStart w:id="16" w:name="_Toc319068425"/>
      <w:bookmarkStart w:id="17" w:name="_Toc319936740"/>
      <w:bookmarkStart w:id="18" w:name="_Toc319941129"/>
      <w:bookmarkStart w:id="19" w:name="_Toc319943581"/>
      <w:bookmarkStart w:id="20" w:name="_Toc319943731"/>
      <w:bookmarkStart w:id="21" w:name="_Toc319944059"/>
      <w:r w:rsidRPr="00E4140E">
        <w:t>Emergency Action Plan</w:t>
      </w:r>
      <w:bookmarkEnd w:id="16"/>
      <w:bookmarkEnd w:id="17"/>
      <w:bookmarkEnd w:id="18"/>
      <w:bookmarkEnd w:id="19"/>
      <w:bookmarkEnd w:id="20"/>
      <w:bookmarkEnd w:id="21"/>
    </w:p>
    <w:p w14:paraId="185A0D2E" w14:textId="77777777" w:rsidR="001922F5" w:rsidRPr="00841189" w:rsidRDefault="00642C6D" w:rsidP="001922F5">
      <w:pPr>
        <w:rPr>
          <w:sz w:val="22"/>
          <w:szCs w:val="22"/>
        </w:rPr>
      </w:pPr>
      <w:r>
        <w:rPr>
          <w:noProof/>
          <w:sz w:val="22"/>
          <w:szCs w:val="22"/>
        </w:rPr>
        <mc:AlternateContent>
          <mc:Choice Requires="wps">
            <w:drawing>
              <wp:inline distT="0" distB="0" distL="0" distR="0" wp14:anchorId="6A7A6202" wp14:editId="740ECCDA">
                <wp:extent cx="5600700" cy="0"/>
                <wp:effectExtent l="0" t="0" r="0" b="0"/>
                <wp:docPr id="9"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0BEEB6" id="Line 2" o:spid="_x0000_s1026" style="visibility:visible;mso-wrap-style:square;mso-left-percent:-10001;mso-top-percent:-10001;mso-position-horizontal:absolute;mso-position-horizontal-relative:char;mso-position-vertical:absolute;mso-position-vertical-relative:line;mso-left-percent:-10001;mso-top-percent:-10001"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" strokeweight="2pt">
                <w10:anchorlock/>
              </v:line>
            </w:pict>
          </mc:Fallback>
        </mc:AlternateContent>
      </w:r>
    </w:p>
    <w:p w14:paraId="51B86903" w14:textId="77777777" w:rsidR="001922F5" w:rsidRPr="00C40FDD" w:rsidRDefault="000F7831" w:rsidP="00075CF2">
      <w:pPr>
        <w:pStyle w:val="Templatecover"/>
      </w:pPr>
      <w:r w:rsidRPr="00C40FDD">
        <w:t>[Date]</w:t>
      </w:r>
    </w:p>
    <w:p w14:paraId="2AA186FC" w14:textId="77777777" w:rsidR="001922F5" w:rsidRPr="00E4140E" w:rsidRDefault="001922F5" w:rsidP="00075CF2">
      <w:pPr>
        <w:pStyle w:val="Templatecover"/>
      </w:pPr>
      <w:r w:rsidRPr="00E4140E">
        <w:t>Prepared for</w:t>
      </w:r>
    </w:p>
    <w:p w14:paraId="11C444CC" w14:textId="77777777" w:rsidR="002A7CD0" w:rsidRDefault="000F7831" w:rsidP="008D4478">
      <w:pPr>
        <w:spacing w:after="1800"/>
        <w:jc w:val="center"/>
        <w:rPr>
          <w:rFonts w:ascii="Garamond" w:hAnsi="Garamond"/>
          <w:sz w:val="40"/>
          <w:szCs w:val="40"/>
        </w:rPr>
      </w:pPr>
      <w:r w:rsidRPr="000F7831">
        <w:rPr>
          <w:rFonts w:ascii="Garamond" w:hAnsi="Garamond"/>
          <w:sz w:val="40"/>
          <w:szCs w:val="40"/>
        </w:rPr>
        <w:t>[</w:t>
      </w:r>
      <w:r w:rsidRPr="00930EB8">
        <w:rPr>
          <w:rFonts w:ascii="Garamond" w:hAnsi="Garamond"/>
          <w:sz w:val="40"/>
          <w:szCs w:val="40"/>
        </w:rPr>
        <w:t>Name</w:t>
      </w:r>
      <w:r w:rsidRPr="000F7831">
        <w:rPr>
          <w:rFonts w:ascii="Garamond" w:hAnsi="Garamond"/>
          <w:sz w:val="40"/>
          <w:szCs w:val="40"/>
        </w:rPr>
        <w:t>]</w:t>
      </w:r>
      <w:r w:rsidR="00311167">
        <w:rPr>
          <w:rFonts w:ascii="Garamond" w:hAnsi="Garamond"/>
          <w:sz w:val="40"/>
          <w:szCs w:val="40"/>
        </w:rPr>
        <w:br/>
      </w:r>
    </w:p>
    <w:p w14:paraId="318FF205" w14:textId="77777777" w:rsidR="00B225E8" w:rsidRDefault="009500EB" w:rsidP="002A7CD0">
      <w:pPr>
        <w:pStyle w:val="Templatecover"/>
        <w:rPr>
          <w:szCs w:val="40"/>
        </w:rPr>
      </w:pPr>
      <w:r w:rsidRPr="002A7CD0">
        <w:t>Prepared by</w:t>
      </w:r>
      <w:r w:rsidR="002A7CD0">
        <w:br/>
      </w:r>
      <w:r w:rsidR="002A7CD0">
        <w:br/>
      </w:r>
      <w:r w:rsidR="002A7CD0">
        <w:br/>
      </w:r>
      <w:r w:rsidR="007C26EA" w:rsidRPr="002A7CD0">
        <w:rPr>
          <w:szCs w:val="40"/>
        </w:rPr>
        <w:t>[Name]</w:t>
      </w:r>
    </w:p>
    <w:p w14:paraId="2E457AB1" w14:textId="04F6CC2C" w:rsidR="007C26EA" w:rsidRPr="007061A6" w:rsidRDefault="00B225E8" w:rsidP="007061A6">
      <w:pPr>
        <w:rPr>
          <w:rFonts w:ascii="Garamond" w:hAnsi="Garamond"/>
          <w:sz w:val="22"/>
          <w:szCs w:val="40"/>
        </w:rPr>
      </w:pPr>
      <w:r>
        <w:rPr>
          <w:szCs w:val="40"/>
        </w:rPr>
        <w:br w:type="page"/>
      </w:r>
    </w:p>
    <w:p w14:paraId="3A80A70D" w14:textId="77777777" w:rsidR="00D811FB" w:rsidRDefault="00D811FB" w:rsidP="00FF2D82">
      <w:pPr>
        <w:rPr>
          <w:rFonts w:ascii="Garamond" w:hAnsi="Garamond"/>
          <w:sz w:val="22"/>
          <w:szCs w:val="22"/>
        </w:rPr>
        <w:sectPr w:rsidR="00D811FB" w:rsidSect="001B1D1A">
          <w:pgSz w:w="12240" w:h="15840" w:code="1"/>
          <w:pgMar w:top="1440" w:right="1440" w:bottom="1440" w:left="1440" w:header="720" w:footer="720" w:gutter="0"/>
          <w:cols w:space="720"/>
          <w:titlePg/>
          <w:docGrid w:linePitch="360"/>
        </w:sectPr>
      </w:pPr>
    </w:p>
    <w:p w14:paraId="749573E3" w14:textId="77777777" w:rsidR="001922F5" w:rsidRPr="0065531F" w:rsidRDefault="00463FA8" w:rsidP="00D811FB">
      <w:pPr>
        <w:jc w:val="center"/>
        <w:rPr>
          <w:rFonts w:ascii="Arial Black" w:hAnsi="Arial Black"/>
          <w:sz w:val="22"/>
          <w:szCs w:val="22"/>
        </w:rPr>
      </w:pPr>
      <w:r>
        <w:rPr>
          <w:rFonts w:ascii="Arial Black" w:hAnsi="Arial Black"/>
          <w:sz w:val="22"/>
          <w:szCs w:val="22"/>
        </w:rPr>
        <w:lastRenderedPageBreak/>
        <w:t>[</w:t>
      </w:r>
      <w:r w:rsidRPr="00A740AD">
        <w:rPr>
          <w:rFonts w:ascii="Arial Black" w:hAnsi="Arial Black"/>
          <w:sz w:val="22"/>
          <w:szCs w:val="22"/>
        </w:rPr>
        <w:t>Name</w:t>
      </w:r>
      <w:r>
        <w:rPr>
          <w:rFonts w:ascii="Arial Black" w:hAnsi="Arial Black"/>
          <w:sz w:val="22"/>
          <w:szCs w:val="22"/>
        </w:rPr>
        <w:t>] E</w:t>
      </w:r>
      <w:r w:rsidR="001922F5" w:rsidRPr="0065531F">
        <w:rPr>
          <w:rFonts w:ascii="Arial Black" w:hAnsi="Arial Black"/>
          <w:sz w:val="22"/>
          <w:szCs w:val="22"/>
        </w:rPr>
        <w:t>mergency Action Plan</w:t>
      </w:r>
    </w:p>
    <w:p w14:paraId="248BC753" w14:textId="77777777" w:rsidR="001922F5" w:rsidRPr="0065531F" w:rsidRDefault="000E6E5F" w:rsidP="001922F5">
      <w:pPr>
        <w:tabs>
          <w:tab w:val="center" w:pos="4260"/>
        </w:tabs>
        <w:jc w:val="center"/>
        <w:rPr>
          <w:rFonts w:ascii="Arial Black" w:hAnsi="Arial Black"/>
          <w:sz w:val="22"/>
          <w:szCs w:val="22"/>
        </w:rPr>
      </w:pPr>
      <w:bookmarkStart w:id="22" w:name="OLE_LINK3"/>
      <w:bookmarkStart w:id="23" w:name="OLE_LINK4"/>
      <w:r>
        <w:rPr>
          <w:rFonts w:ascii="Arial Black" w:hAnsi="Arial Black"/>
          <w:sz w:val="22"/>
          <w:szCs w:val="22"/>
        </w:rPr>
        <w:t>[</w:t>
      </w:r>
      <w:r w:rsidR="000F7831" w:rsidRPr="00A740AD">
        <w:rPr>
          <w:rFonts w:ascii="Arial Black" w:hAnsi="Arial Black"/>
          <w:sz w:val="22"/>
          <w:szCs w:val="22"/>
        </w:rPr>
        <w:t>Name</w:t>
      </w:r>
      <w:r>
        <w:rPr>
          <w:rFonts w:ascii="Arial Black" w:hAnsi="Arial Black"/>
          <w:sz w:val="22"/>
          <w:szCs w:val="22"/>
        </w:rPr>
        <w:t>]</w:t>
      </w:r>
      <w:r w:rsidR="001922F5" w:rsidRPr="0065531F">
        <w:rPr>
          <w:rFonts w:ascii="Arial Black" w:hAnsi="Arial Black"/>
          <w:sz w:val="22"/>
          <w:szCs w:val="22"/>
        </w:rPr>
        <w:t xml:space="preserve"> </w:t>
      </w:r>
      <w:bookmarkEnd w:id="22"/>
      <w:bookmarkEnd w:id="23"/>
      <w:r w:rsidR="001922F5" w:rsidRPr="0065531F">
        <w:rPr>
          <w:rFonts w:ascii="Arial Black" w:hAnsi="Arial Black"/>
          <w:sz w:val="22"/>
          <w:szCs w:val="22"/>
        </w:rPr>
        <w:t>Dam</w:t>
      </w:r>
    </w:p>
    <w:p w14:paraId="216A785F" w14:textId="77777777" w:rsidR="00FA7CE8" w:rsidRPr="00B64A25" w:rsidRDefault="000E6E5F" w:rsidP="00B64A25">
      <w:pPr>
        <w:tabs>
          <w:tab w:val="center" w:pos="4260"/>
        </w:tabs>
        <w:jc w:val="center"/>
        <w:rPr>
          <w:rFonts w:ascii="Arial Black" w:hAnsi="Arial Black"/>
          <w:b/>
          <w:sz w:val="22"/>
          <w:szCs w:val="22"/>
        </w:rPr>
      </w:pPr>
      <w:r>
        <w:rPr>
          <w:rFonts w:ascii="Arial Black" w:hAnsi="Arial Black"/>
          <w:sz w:val="22"/>
          <w:szCs w:val="22"/>
        </w:rPr>
        <w:t>[</w:t>
      </w:r>
      <w:r w:rsidR="000F7831" w:rsidRPr="00A740AD">
        <w:rPr>
          <w:rFonts w:ascii="Arial Black" w:hAnsi="Arial Black"/>
          <w:sz w:val="22"/>
          <w:szCs w:val="22"/>
        </w:rPr>
        <w:t>Owner</w:t>
      </w:r>
      <w:r>
        <w:rPr>
          <w:rFonts w:ascii="Arial Black" w:hAnsi="Arial Black"/>
          <w:sz w:val="22"/>
          <w:szCs w:val="22"/>
        </w:rPr>
        <w:t>]</w:t>
      </w:r>
      <w:r w:rsidR="001922F5" w:rsidRPr="000E6E5F">
        <w:rPr>
          <w:rFonts w:ascii="Arial Black" w:hAnsi="Arial Black"/>
          <w:sz w:val="22"/>
          <w:szCs w:val="22"/>
        </w:rPr>
        <w:t>,</w:t>
      </w:r>
      <w:r w:rsidR="001922F5" w:rsidRPr="0065531F">
        <w:rPr>
          <w:rFonts w:ascii="Arial Black" w:hAnsi="Arial Black"/>
          <w:sz w:val="22"/>
          <w:szCs w:val="22"/>
        </w:rPr>
        <w:t xml:space="preserve"> Inc.</w:t>
      </w:r>
    </w:p>
    <w:p w14:paraId="0C98975A" w14:textId="77777777" w:rsidR="00AF1289" w:rsidRPr="005302BB" w:rsidRDefault="0066025F" w:rsidP="004D7A7A">
      <w:pPr>
        <w:pStyle w:val="Heading2"/>
      </w:pPr>
      <w:bookmarkStart w:id="24" w:name="_Toc319068426"/>
      <w:bookmarkStart w:id="25" w:name="_Toc319936741"/>
      <w:bookmarkStart w:id="26" w:name="_Toc319941130"/>
      <w:bookmarkStart w:id="27" w:name="_Toc319943582"/>
      <w:bookmarkStart w:id="28" w:name="_Toc319943732"/>
      <w:bookmarkStart w:id="29" w:name="_Toc319944060"/>
      <w:r w:rsidRPr="005302BB">
        <w:t>Contents</w:t>
      </w:r>
      <w:bookmarkEnd w:id="24"/>
      <w:bookmarkEnd w:id="25"/>
      <w:bookmarkEnd w:id="26"/>
      <w:bookmarkEnd w:id="27"/>
      <w:bookmarkEnd w:id="28"/>
      <w:bookmarkEnd w:id="29"/>
    </w:p>
    <w:p w14:paraId="54F30C12" w14:textId="3CE7193D" w:rsidR="00BD7BC2" w:rsidRPr="00AA74FB" w:rsidRDefault="00BD7BC2" w:rsidP="00AA74FB">
      <w:pPr>
        <w:tabs>
          <w:tab w:val="left" w:pos="720"/>
          <w:tab w:val="left" w:pos="1440"/>
          <w:tab w:val="right" w:leader="dot" w:pos="9360"/>
        </w:tabs>
        <w:spacing w:line="260" w:lineRule="exact"/>
        <w:jc w:val="both"/>
        <w:rPr>
          <w:rFonts w:ascii="Garamond" w:hAnsi="Garamond"/>
          <w:b/>
          <w:bCs/>
          <w:szCs w:val="22"/>
        </w:rPr>
      </w:pPr>
      <w:r w:rsidRPr="00AA74FB">
        <w:rPr>
          <w:rFonts w:ascii="Garamond" w:hAnsi="Garamond"/>
          <w:b/>
          <w:bCs/>
          <w:szCs w:val="22"/>
        </w:rPr>
        <w:t>Notification Flowchart (Watch Condition)</w:t>
      </w:r>
      <w:r w:rsidR="00E61A76" w:rsidRPr="00AA74FB">
        <w:rPr>
          <w:rFonts w:ascii="Garamond" w:hAnsi="Garamond"/>
          <w:b/>
          <w:bCs/>
          <w:szCs w:val="22"/>
        </w:rPr>
        <w:tab/>
      </w:r>
      <w:r w:rsidR="001C7534" w:rsidRPr="00E952FC">
        <w:rPr>
          <w:rFonts w:ascii="Garamond" w:hAnsi="Garamond"/>
          <w:b/>
          <w:bCs/>
          <w:szCs w:val="22"/>
        </w:rPr>
        <w:t>[</w:t>
      </w:r>
      <w:r w:rsidR="009C22C2" w:rsidRPr="00E952FC">
        <w:rPr>
          <w:rFonts w:ascii="Garamond" w:hAnsi="Garamond"/>
          <w:b/>
          <w:bCs/>
        </w:rPr>
        <w:t>--</w:t>
      </w:r>
      <w:r w:rsidR="001C7534" w:rsidRPr="00E952FC">
        <w:rPr>
          <w:rFonts w:ascii="Garamond" w:hAnsi="Garamond"/>
          <w:b/>
          <w:bCs/>
          <w:szCs w:val="22"/>
        </w:rPr>
        <w:t>]</w:t>
      </w:r>
    </w:p>
    <w:p w14:paraId="0B22E71C" w14:textId="333CE7B5" w:rsidR="00BD7BC2" w:rsidRPr="00AA74FB" w:rsidRDefault="00BD7BC2" w:rsidP="00AA74FB">
      <w:pPr>
        <w:tabs>
          <w:tab w:val="left" w:pos="720"/>
          <w:tab w:val="left" w:pos="1440"/>
          <w:tab w:val="right" w:leader="dot" w:pos="9360"/>
        </w:tabs>
        <w:spacing w:line="260" w:lineRule="exact"/>
        <w:jc w:val="both"/>
        <w:rPr>
          <w:rFonts w:ascii="Garamond" w:hAnsi="Garamond"/>
          <w:b/>
          <w:bCs/>
          <w:szCs w:val="22"/>
        </w:rPr>
      </w:pPr>
      <w:r w:rsidRPr="00AA74FB">
        <w:rPr>
          <w:rFonts w:ascii="Garamond" w:hAnsi="Garamond"/>
          <w:b/>
          <w:bCs/>
          <w:szCs w:val="22"/>
        </w:rPr>
        <w:t>Notification Flowchart (Possible, Imminent, or Dam Failure Condition)</w:t>
      </w:r>
      <w:r w:rsidR="00E61A76" w:rsidRPr="00AA74FB">
        <w:rPr>
          <w:rFonts w:ascii="Garamond" w:hAnsi="Garamond"/>
          <w:b/>
          <w:bCs/>
          <w:szCs w:val="22"/>
        </w:rPr>
        <w:tab/>
      </w:r>
      <w:r w:rsidR="00E952FC" w:rsidRPr="00E952FC">
        <w:rPr>
          <w:rFonts w:ascii="Garamond" w:hAnsi="Garamond"/>
          <w:b/>
          <w:bCs/>
          <w:szCs w:val="22"/>
        </w:rPr>
        <w:t>[</w:t>
      </w:r>
      <w:r w:rsidR="00E952FC" w:rsidRPr="00E952FC">
        <w:rPr>
          <w:rFonts w:ascii="Garamond" w:hAnsi="Garamond"/>
          <w:b/>
          <w:bCs/>
        </w:rPr>
        <w:t>--</w:t>
      </w:r>
      <w:r w:rsidR="00E952FC" w:rsidRPr="00E952FC">
        <w:rPr>
          <w:rFonts w:ascii="Garamond" w:hAnsi="Garamond"/>
          <w:b/>
          <w:bCs/>
          <w:szCs w:val="22"/>
        </w:rPr>
        <w:t>]</w:t>
      </w:r>
    </w:p>
    <w:p w14:paraId="5508C51C" w14:textId="6F89D500" w:rsidR="00A62DB8" w:rsidRPr="00AA74FB" w:rsidRDefault="00ED2D1E" w:rsidP="00AA74FB">
      <w:pPr>
        <w:tabs>
          <w:tab w:val="left" w:pos="720"/>
          <w:tab w:val="left" w:pos="1440"/>
          <w:tab w:val="right" w:leader="dot" w:pos="9360"/>
        </w:tabs>
        <w:spacing w:line="260" w:lineRule="exact"/>
        <w:jc w:val="both"/>
        <w:rPr>
          <w:rFonts w:ascii="Garamond" w:hAnsi="Garamond"/>
          <w:b/>
          <w:bCs/>
          <w:szCs w:val="22"/>
        </w:rPr>
      </w:pPr>
      <w:hyperlink w:anchor="_Toc319944062" w:history="1">
        <w:r w:rsidR="00A62DB8" w:rsidRPr="00950C42">
          <w:rPr>
            <w:rFonts w:ascii="Garamond" w:hAnsi="Garamond"/>
            <w:b/>
            <w:bCs/>
            <w:szCs w:val="22"/>
          </w:rPr>
          <w:t>EAP Distribution List</w:t>
        </w:r>
        <w:r w:rsidR="00A62DB8" w:rsidRPr="00AA74FB">
          <w:rPr>
            <w:rFonts w:ascii="Garamond" w:hAnsi="Garamond"/>
            <w:b/>
            <w:bCs/>
            <w:webHidden/>
            <w:szCs w:val="22"/>
          </w:rPr>
          <w:tab/>
        </w:r>
        <w:r w:rsidR="0096408F" w:rsidRPr="00E952FC">
          <w:rPr>
            <w:rFonts w:ascii="Garamond" w:hAnsi="Garamond"/>
            <w:b/>
            <w:bCs/>
            <w:webHidden/>
            <w:szCs w:val="22"/>
          </w:rPr>
          <w:t>[</w:t>
        </w:r>
      </w:hyperlink>
      <w:r w:rsidR="00E952FC" w:rsidRPr="00E952FC">
        <w:rPr>
          <w:rFonts w:ascii="Garamond" w:hAnsi="Garamond"/>
          <w:b/>
          <w:bCs/>
        </w:rPr>
        <w:t>--</w:t>
      </w:r>
      <w:r w:rsidR="00E952FC" w:rsidRPr="00E952FC">
        <w:rPr>
          <w:rFonts w:ascii="Garamond" w:hAnsi="Garamond"/>
          <w:b/>
          <w:bCs/>
          <w:szCs w:val="22"/>
        </w:rPr>
        <w:t>]</w:t>
      </w:r>
    </w:p>
    <w:p w14:paraId="4C7E95E4" w14:textId="6014DCD0" w:rsidR="00A62DB8" w:rsidRPr="00AA74FB" w:rsidRDefault="00ED2D1E" w:rsidP="00AA74FB">
      <w:pPr>
        <w:tabs>
          <w:tab w:val="left" w:pos="720"/>
          <w:tab w:val="left" w:pos="1440"/>
          <w:tab w:val="right" w:leader="dot" w:pos="9360"/>
        </w:tabs>
        <w:spacing w:line="260" w:lineRule="exact"/>
        <w:jc w:val="both"/>
        <w:rPr>
          <w:rFonts w:ascii="Garamond" w:hAnsi="Garamond"/>
          <w:b/>
          <w:bCs/>
          <w:szCs w:val="22"/>
        </w:rPr>
      </w:pPr>
      <w:hyperlink w:anchor="_Toc319944064" w:history="1">
        <w:r w:rsidR="00A62DB8" w:rsidRPr="00950C42">
          <w:rPr>
            <w:rFonts w:ascii="Garamond" w:hAnsi="Garamond"/>
            <w:b/>
            <w:bCs/>
            <w:szCs w:val="22"/>
          </w:rPr>
          <w:t>Log Sheet of Changes</w:t>
        </w:r>
        <w:r w:rsidR="00A62DB8" w:rsidRPr="00AA74FB">
          <w:rPr>
            <w:rFonts w:ascii="Garamond" w:hAnsi="Garamond"/>
            <w:b/>
            <w:bCs/>
            <w:webHidden/>
            <w:szCs w:val="22"/>
          </w:rPr>
          <w:tab/>
        </w:r>
        <w:r w:rsidR="0037207C" w:rsidRPr="00E952FC">
          <w:rPr>
            <w:rFonts w:ascii="Garamond" w:hAnsi="Garamond"/>
            <w:b/>
            <w:bCs/>
            <w:webHidden/>
            <w:szCs w:val="22"/>
          </w:rPr>
          <w:t>[</w:t>
        </w:r>
        <w:r w:rsidR="00E952FC" w:rsidRPr="00E952FC">
          <w:rPr>
            <w:rFonts w:ascii="Garamond" w:hAnsi="Garamond"/>
            <w:b/>
            <w:bCs/>
          </w:rPr>
          <w:t>--</w:t>
        </w:r>
        <w:r w:rsidR="00E952FC" w:rsidRPr="00E952FC">
          <w:rPr>
            <w:rFonts w:ascii="Garamond" w:hAnsi="Garamond"/>
            <w:b/>
            <w:bCs/>
            <w:szCs w:val="22"/>
          </w:rPr>
          <w:t>]</w:t>
        </w:r>
      </w:hyperlink>
    </w:p>
    <w:p w14:paraId="2F493A0D" w14:textId="5D7E4D68" w:rsidR="00A62DB8" w:rsidRDefault="00ED2D1E" w:rsidP="00AA74FB">
      <w:pPr>
        <w:tabs>
          <w:tab w:val="left" w:pos="720"/>
          <w:tab w:val="left" w:pos="1440"/>
          <w:tab w:val="right" w:leader="dot" w:pos="9360"/>
        </w:tabs>
        <w:spacing w:line="260" w:lineRule="exact"/>
        <w:jc w:val="both"/>
      </w:pPr>
      <w:hyperlink w:anchor="_Toc319944065" w:history="1">
        <w:r w:rsidR="00A62DB8" w:rsidRPr="00950C42">
          <w:rPr>
            <w:rFonts w:ascii="Garamond" w:hAnsi="Garamond"/>
            <w:b/>
            <w:bCs/>
            <w:szCs w:val="22"/>
          </w:rPr>
          <w:t>Approval and Implementation</w:t>
        </w:r>
        <w:r w:rsidR="00A62DB8" w:rsidRPr="00AA74FB">
          <w:rPr>
            <w:rFonts w:ascii="Garamond" w:hAnsi="Garamond"/>
            <w:b/>
            <w:bCs/>
            <w:webHidden/>
            <w:szCs w:val="22"/>
          </w:rPr>
          <w:tab/>
        </w:r>
        <w:r w:rsidR="00E952FC">
          <w:rPr>
            <w:rFonts w:ascii="Garamond" w:hAnsi="Garamond"/>
            <w:b/>
            <w:bCs/>
            <w:webHidden/>
            <w:szCs w:val="22"/>
          </w:rPr>
          <w:t>[</w:t>
        </w:r>
        <w:r w:rsidR="00E952FC" w:rsidRPr="00E952FC">
          <w:rPr>
            <w:rFonts w:ascii="Garamond" w:hAnsi="Garamond"/>
            <w:b/>
            <w:bCs/>
          </w:rPr>
          <w:t>--</w:t>
        </w:r>
        <w:r w:rsidR="00E952FC" w:rsidRPr="00E952FC">
          <w:rPr>
            <w:rFonts w:ascii="Garamond" w:hAnsi="Garamond"/>
            <w:b/>
            <w:bCs/>
            <w:szCs w:val="22"/>
          </w:rPr>
          <w:t>]</w:t>
        </w:r>
      </w:hyperlink>
    </w:p>
    <w:p w14:paraId="2744BF9E" w14:textId="455CDADD" w:rsidR="00B347DD" w:rsidRPr="00AA74FB" w:rsidRDefault="00ED2D1E" w:rsidP="00B347DD">
      <w:pPr>
        <w:tabs>
          <w:tab w:val="left" w:pos="720"/>
          <w:tab w:val="left" w:pos="1440"/>
          <w:tab w:val="right" w:leader="dot" w:pos="9360"/>
        </w:tabs>
        <w:spacing w:line="260" w:lineRule="exact"/>
        <w:jc w:val="both"/>
        <w:rPr>
          <w:rFonts w:ascii="Garamond" w:hAnsi="Garamond"/>
          <w:b/>
          <w:bCs/>
          <w:szCs w:val="22"/>
        </w:rPr>
      </w:pPr>
      <w:hyperlink w:anchor="_Toc319944065" w:history="1">
        <w:r w:rsidR="00B347DD">
          <w:rPr>
            <w:rFonts w:ascii="Garamond" w:hAnsi="Garamond"/>
            <w:b/>
            <w:bCs/>
            <w:szCs w:val="22"/>
          </w:rPr>
          <w:t>Emergency Action Plan</w:t>
        </w:r>
        <w:r w:rsidR="00B347DD" w:rsidRPr="00AA74FB">
          <w:rPr>
            <w:rFonts w:ascii="Garamond" w:hAnsi="Garamond"/>
            <w:b/>
            <w:bCs/>
            <w:webHidden/>
            <w:szCs w:val="22"/>
          </w:rPr>
          <w:tab/>
        </w:r>
      </w:hyperlink>
      <w:r w:rsidR="00E952FC" w:rsidRPr="003C3AB4">
        <w:rPr>
          <w:rFonts w:ascii="Garamond" w:hAnsi="Garamond"/>
          <w:b/>
          <w:bCs/>
          <w:webHidden/>
          <w:szCs w:val="22"/>
        </w:rPr>
        <w:t>[</w:t>
      </w:r>
      <w:r w:rsidR="00E952FC" w:rsidRPr="003C3AB4">
        <w:rPr>
          <w:rFonts w:ascii="Garamond" w:hAnsi="Garamond"/>
          <w:b/>
          <w:bCs/>
          <w:szCs w:val="22"/>
        </w:rPr>
        <w:t>--]</w:t>
      </w:r>
    </w:p>
    <w:p w14:paraId="1377E166" w14:textId="011AE0A9" w:rsidR="00A62DB8" w:rsidRDefault="00ED2D1E" w:rsidP="00471644">
      <w:pPr>
        <w:pStyle w:val="TOC2"/>
        <w:numPr>
          <w:ilvl w:val="0"/>
          <w:numId w:val="39"/>
        </w:numPr>
        <w:rPr>
          <w:rFonts w:asciiTheme="minorHAnsi" w:eastAsiaTheme="minorEastAsia" w:hAnsiTheme="minorHAnsi" w:cstheme="minorBidi"/>
          <w:snapToGrid/>
          <w:sz w:val="22"/>
          <w:szCs w:val="22"/>
        </w:rPr>
      </w:pPr>
      <w:hyperlink w:anchor="_Toc319944070" w:history="1">
        <w:r w:rsidR="00A62DB8" w:rsidRPr="00CF7C7F">
          <w:rPr>
            <w:rStyle w:val="Hyperlink"/>
          </w:rPr>
          <w:t>Purpose</w:t>
        </w:r>
        <w:r w:rsidR="00A62DB8">
          <w:rPr>
            <w:webHidden/>
          </w:rPr>
          <w:tab/>
        </w:r>
        <w:r w:rsidR="00F11449">
          <w:rPr>
            <w:webHidden/>
          </w:rPr>
          <w:t>[</w:t>
        </w:r>
        <w:r w:rsidR="009C22C2">
          <w:rPr>
            <w:webHidden/>
          </w:rPr>
          <w:t>--</w:t>
        </w:r>
      </w:hyperlink>
      <w:r w:rsidR="00F11449">
        <w:t>]</w:t>
      </w:r>
    </w:p>
    <w:p w14:paraId="790EC717" w14:textId="242A8E9D" w:rsidR="00A62DB8" w:rsidRDefault="00ED2D1E" w:rsidP="00471644">
      <w:pPr>
        <w:pStyle w:val="TOC2"/>
        <w:numPr>
          <w:ilvl w:val="0"/>
          <w:numId w:val="39"/>
        </w:numPr>
        <w:rPr>
          <w:rFonts w:asciiTheme="minorHAnsi" w:eastAsiaTheme="minorEastAsia" w:hAnsiTheme="minorHAnsi" w:cstheme="minorBidi"/>
          <w:snapToGrid/>
          <w:sz w:val="22"/>
          <w:szCs w:val="22"/>
        </w:rPr>
      </w:pPr>
      <w:hyperlink w:anchor="_Toc319944071" w:history="1">
        <w:r w:rsidR="00A62DB8" w:rsidRPr="00CF7C7F">
          <w:rPr>
            <w:rStyle w:val="Hyperlink"/>
          </w:rPr>
          <w:t>Dam Description</w:t>
        </w:r>
        <w:r w:rsidR="00A62DB8">
          <w:rPr>
            <w:webHidden/>
          </w:rPr>
          <w:tab/>
        </w:r>
        <w:r w:rsidR="00F11449">
          <w:rPr>
            <w:webHidden/>
          </w:rPr>
          <w:t>[</w:t>
        </w:r>
        <w:r w:rsidR="009C22C2">
          <w:rPr>
            <w:webHidden/>
          </w:rPr>
          <w:t>--</w:t>
        </w:r>
      </w:hyperlink>
      <w:r w:rsidR="00F11449">
        <w:t>]</w:t>
      </w:r>
    </w:p>
    <w:p w14:paraId="46F8B0AC" w14:textId="53784365" w:rsidR="00A62DB8" w:rsidRDefault="00ED2D1E" w:rsidP="00471644">
      <w:pPr>
        <w:pStyle w:val="TOC3"/>
        <w:tabs>
          <w:tab w:val="right" w:leader="dot" w:pos="9350"/>
        </w:tabs>
        <w:ind w:left="960"/>
        <w:rPr>
          <w:rFonts w:asciiTheme="minorHAnsi" w:eastAsiaTheme="minorEastAsia" w:hAnsiTheme="minorHAnsi" w:cstheme="minorBidi"/>
          <w:noProof/>
          <w:sz w:val="22"/>
          <w:szCs w:val="22"/>
        </w:rPr>
      </w:pPr>
      <w:hyperlink w:anchor="_Toc319944072" w:history="1">
        <w:r w:rsidR="00A62DB8" w:rsidRPr="00CF7C7F">
          <w:rPr>
            <w:rStyle w:val="Hyperlink"/>
            <w:noProof/>
          </w:rPr>
          <w:t>2.1. General</w:t>
        </w:r>
        <w:r w:rsidR="00A62DB8">
          <w:rPr>
            <w:noProof/>
            <w:webHidden/>
          </w:rPr>
          <w:tab/>
        </w:r>
        <w:r w:rsidR="00F11449">
          <w:rPr>
            <w:noProof/>
            <w:webHidden/>
          </w:rPr>
          <w:t>[</w:t>
        </w:r>
        <w:r w:rsidR="009C22C2">
          <w:rPr>
            <w:noProof/>
            <w:webHidden/>
          </w:rPr>
          <w:t>--</w:t>
        </w:r>
      </w:hyperlink>
      <w:r w:rsidR="00F11449">
        <w:t>]</w:t>
      </w:r>
    </w:p>
    <w:p w14:paraId="4D9E7EF1" w14:textId="0F88B402" w:rsidR="00A62DB8" w:rsidRDefault="00ED2D1E" w:rsidP="00471644">
      <w:pPr>
        <w:pStyle w:val="TOC3"/>
        <w:tabs>
          <w:tab w:val="right" w:leader="dot" w:pos="9350"/>
        </w:tabs>
        <w:ind w:left="960"/>
        <w:rPr>
          <w:rFonts w:asciiTheme="minorHAnsi" w:eastAsiaTheme="minorEastAsia" w:hAnsiTheme="minorHAnsi" w:cstheme="minorBidi"/>
          <w:noProof/>
          <w:sz w:val="22"/>
          <w:szCs w:val="22"/>
        </w:rPr>
      </w:pPr>
      <w:hyperlink w:anchor="_Toc319944073" w:history="1">
        <w:r w:rsidR="00A62DB8" w:rsidRPr="00CF7C7F">
          <w:rPr>
            <w:rStyle w:val="Hyperlink"/>
            <w:bCs/>
            <w:noProof/>
          </w:rPr>
          <w:t xml:space="preserve">2.2. </w:t>
        </w:r>
        <w:r w:rsidR="00A62DB8" w:rsidRPr="00CF7C7F">
          <w:rPr>
            <w:rStyle w:val="Hyperlink"/>
            <w:noProof/>
          </w:rPr>
          <w:t>Reservoir Operations</w:t>
        </w:r>
        <w:r w:rsidR="00A62DB8">
          <w:rPr>
            <w:noProof/>
            <w:webHidden/>
          </w:rPr>
          <w:tab/>
        </w:r>
        <w:r w:rsidR="00F11449">
          <w:rPr>
            <w:noProof/>
            <w:webHidden/>
          </w:rPr>
          <w:t>[</w:t>
        </w:r>
        <w:r w:rsidR="009C22C2">
          <w:rPr>
            <w:noProof/>
            <w:webHidden/>
          </w:rPr>
          <w:t>--</w:t>
        </w:r>
      </w:hyperlink>
      <w:r w:rsidR="00F11449">
        <w:t>]</w:t>
      </w:r>
    </w:p>
    <w:p w14:paraId="5478AFD4" w14:textId="0E23C479" w:rsidR="00A62DB8" w:rsidRDefault="00ED2D1E" w:rsidP="00471644">
      <w:pPr>
        <w:pStyle w:val="TOC2"/>
        <w:numPr>
          <w:ilvl w:val="0"/>
          <w:numId w:val="39"/>
        </w:numPr>
        <w:rPr>
          <w:rFonts w:asciiTheme="minorHAnsi" w:eastAsiaTheme="minorEastAsia" w:hAnsiTheme="minorHAnsi" w:cstheme="minorBidi"/>
          <w:snapToGrid/>
          <w:sz w:val="22"/>
          <w:szCs w:val="22"/>
        </w:rPr>
      </w:pPr>
      <w:hyperlink w:anchor="_Toc319944074" w:history="1">
        <w:r w:rsidR="00A62DB8" w:rsidRPr="00CF7C7F">
          <w:rPr>
            <w:rStyle w:val="Hyperlink"/>
          </w:rPr>
          <w:t>Responsibilities</w:t>
        </w:r>
        <w:r w:rsidR="00A62DB8">
          <w:rPr>
            <w:webHidden/>
          </w:rPr>
          <w:tab/>
        </w:r>
        <w:r w:rsidR="00F11449">
          <w:rPr>
            <w:webHidden/>
          </w:rPr>
          <w:t>[</w:t>
        </w:r>
        <w:r w:rsidR="009C22C2">
          <w:rPr>
            <w:webHidden/>
          </w:rPr>
          <w:t>--</w:t>
        </w:r>
      </w:hyperlink>
      <w:r w:rsidR="00F11449">
        <w:t>]</w:t>
      </w:r>
    </w:p>
    <w:p w14:paraId="34FE2E69" w14:textId="4960976A" w:rsidR="00A62DB8" w:rsidRDefault="00ED2D1E" w:rsidP="00471644">
      <w:pPr>
        <w:pStyle w:val="TOC3"/>
        <w:tabs>
          <w:tab w:val="right" w:leader="dot" w:pos="9350"/>
        </w:tabs>
        <w:ind w:left="960"/>
        <w:rPr>
          <w:rFonts w:asciiTheme="minorHAnsi" w:eastAsiaTheme="minorEastAsia" w:hAnsiTheme="minorHAnsi" w:cstheme="minorBidi"/>
          <w:noProof/>
          <w:sz w:val="22"/>
          <w:szCs w:val="22"/>
        </w:rPr>
      </w:pPr>
      <w:hyperlink w:anchor="_Toc319944075" w:history="1">
        <w:r w:rsidR="00A62DB8" w:rsidRPr="00CF7C7F">
          <w:rPr>
            <w:rStyle w:val="Hyperlink"/>
            <w:noProof/>
          </w:rPr>
          <w:t>3.1. Dam Owner’s Responsibilities</w:t>
        </w:r>
        <w:r w:rsidR="00A62DB8">
          <w:rPr>
            <w:noProof/>
            <w:webHidden/>
          </w:rPr>
          <w:tab/>
        </w:r>
        <w:r w:rsidR="00F11449">
          <w:rPr>
            <w:noProof/>
            <w:webHidden/>
          </w:rPr>
          <w:t>[</w:t>
        </w:r>
        <w:r w:rsidR="009C22C2">
          <w:rPr>
            <w:noProof/>
            <w:webHidden/>
          </w:rPr>
          <w:t>--</w:t>
        </w:r>
      </w:hyperlink>
      <w:r w:rsidR="00F11449">
        <w:t>]</w:t>
      </w:r>
    </w:p>
    <w:p w14:paraId="1647362F" w14:textId="604560D1" w:rsidR="00A62DB8" w:rsidRDefault="00ED2D1E" w:rsidP="00471644">
      <w:pPr>
        <w:pStyle w:val="TOC3"/>
        <w:tabs>
          <w:tab w:val="right" w:leader="dot" w:pos="9350"/>
        </w:tabs>
        <w:ind w:left="960"/>
        <w:rPr>
          <w:rFonts w:asciiTheme="minorHAnsi" w:eastAsiaTheme="minorEastAsia" w:hAnsiTheme="minorHAnsi" w:cstheme="minorBidi"/>
          <w:noProof/>
          <w:sz w:val="22"/>
          <w:szCs w:val="22"/>
        </w:rPr>
      </w:pPr>
      <w:hyperlink w:anchor="_Toc319944076" w:history="1">
        <w:r w:rsidR="00A62DB8" w:rsidRPr="00CF7C7F">
          <w:rPr>
            <w:rStyle w:val="Hyperlink"/>
            <w:noProof/>
          </w:rPr>
          <w:t>3.2. Responsibilities for Notification</w:t>
        </w:r>
        <w:r w:rsidR="00A62DB8">
          <w:rPr>
            <w:noProof/>
            <w:webHidden/>
          </w:rPr>
          <w:tab/>
        </w:r>
        <w:r w:rsidR="00F11449">
          <w:rPr>
            <w:noProof/>
            <w:webHidden/>
          </w:rPr>
          <w:t>[</w:t>
        </w:r>
        <w:r w:rsidR="009C22C2">
          <w:rPr>
            <w:noProof/>
            <w:webHidden/>
          </w:rPr>
          <w:t>--</w:t>
        </w:r>
      </w:hyperlink>
      <w:r w:rsidR="00F11449">
        <w:t>]</w:t>
      </w:r>
    </w:p>
    <w:p w14:paraId="44F659DA" w14:textId="7FF7B3B3" w:rsidR="00A62DB8" w:rsidRDefault="00ED2D1E" w:rsidP="00471644">
      <w:pPr>
        <w:pStyle w:val="TOC3"/>
        <w:tabs>
          <w:tab w:val="right" w:leader="dot" w:pos="9350"/>
        </w:tabs>
        <w:ind w:left="960"/>
        <w:rPr>
          <w:rFonts w:asciiTheme="minorHAnsi" w:eastAsiaTheme="minorEastAsia" w:hAnsiTheme="minorHAnsi" w:cstheme="minorBidi"/>
          <w:noProof/>
          <w:sz w:val="22"/>
          <w:szCs w:val="22"/>
        </w:rPr>
      </w:pPr>
      <w:hyperlink w:anchor="_Toc319944077" w:history="1">
        <w:r w:rsidR="00A62DB8" w:rsidRPr="00CF7C7F">
          <w:rPr>
            <w:rStyle w:val="Hyperlink"/>
            <w:noProof/>
          </w:rPr>
          <w:t>3.</w:t>
        </w:r>
        <w:r w:rsidR="005E107C">
          <w:rPr>
            <w:rStyle w:val="Hyperlink"/>
            <w:noProof/>
          </w:rPr>
          <w:t>3</w:t>
        </w:r>
        <w:r w:rsidR="00900AAC">
          <w:rPr>
            <w:rStyle w:val="Hyperlink"/>
            <w:noProof/>
          </w:rPr>
          <w:t>.</w:t>
        </w:r>
        <w:r w:rsidR="00A62DB8" w:rsidRPr="00CF7C7F">
          <w:rPr>
            <w:rStyle w:val="Hyperlink"/>
            <w:noProof/>
          </w:rPr>
          <w:t xml:space="preserve"> Emergency Operations Center</w:t>
        </w:r>
        <w:r w:rsidR="00A62DB8">
          <w:rPr>
            <w:noProof/>
            <w:webHidden/>
          </w:rPr>
          <w:tab/>
        </w:r>
        <w:r w:rsidR="00F11449">
          <w:rPr>
            <w:noProof/>
            <w:webHidden/>
          </w:rPr>
          <w:t>[</w:t>
        </w:r>
      </w:hyperlink>
      <w:r w:rsidR="009C22C2">
        <w:rPr>
          <w:noProof/>
        </w:rPr>
        <w:t>--</w:t>
      </w:r>
      <w:r w:rsidR="00F11449">
        <w:t>]</w:t>
      </w:r>
    </w:p>
    <w:p w14:paraId="39E1E38D" w14:textId="21B776E0" w:rsidR="00A62DB8" w:rsidRDefault="00ED2D1E" w:rsidP="00471644">
      <w:pPr>
        <w:pStyle w:val="TOC3"/>
        <w:tabs>
          <w:tab w:val="right" w:leader="dot" w:pos="9350"/>
        </w:tabs>
        <w:ind w:left="960"/>
        <w:rPr>
          <w:rFonts w:asciiTheme="minorHAnsi" w:eastAsiaTheme="minorEastAsia" w:hAnsiTheme="minorHAnsi" w:cstheme="minorBidi"/>
          <w:noProof/>
          <w:sz w:val="22"/>
          <w:szCs w:val="22"/>
        </w:rPr>
      </w:pPr>
      <w:hyperlink w:anchor="_Toc319944078" w:history="1">
        <w:r w:rsidR="00A62DB8" w:rsidRPr="00CF7C7F">
          <w:rPr>
            <w:rStyle w:val="Hyperlink"/>
            <w:noProof/>
          </w:rPr>
          <w:t>3.4. Responsibilities for Evacuation</w:t>
        </w:r>
        <w:r w:rsidR="00A62DB8">
          <w:rPr>
            <w:noProof/>
            <w:webHidden/>
          </w:rPr>
          <w:tab/>
        </w:r>
        <w:r w:rsidR="00F11449">
          <w:rPr>
            <w:noProof/>
            <w:webHidden/>
          </w:rPr>
          <w:t>[</w:t>
        </w:r>
        <w:r w:rsidR="009C22C2">
          <w:rPr>
            <w:noProof/>
            <w:webHidden/>
          </w:rPr>
          <w:t>--</w:t>
        </w:r>
      </w:hyperlink>
      <w:r w:rsidR="00F11449">
        <w:t>]</w:t>
      </w:r>
    </w:p>
    <w:p w14:paraId="29E36C85" w14:textId="382AE33E" w:rsidR="00A62DB8" w:rsidRDefault="00ED2D1E" w:rsidP="00471644">
      <w:pPr>
        <w:pStyle w:val="TOC3"/>
        <w:tabs>
          <w:tab w:val="right" w:leader="dot" w:pos="9350"/>
        </w:tabs>
        <w:ind w:left="960"/>
        <w:rPr>
          <w:rFonts w:asciiTheme="minorHAnsi" w:eastAsiaTheme="minorEastAsia" w:hAnsiTheme="minorHAnsi" w:cstheme="minorBidi"/>
          <w:noProof/>
          <w:sz w:val="22"/>
          <w:szCs w:val="22"/>
        </w:rPr>
      </w:pPr>
      <w:hyperlink w:anchor="_Toc319944079" w:history="1">
        <w:r w:rsidR="00A62DB8" w:rsidRPr="00CF7C7F">
          <w:rPr>
            <w:rStyle w:val="Hyperlink"/>
            <w:noProof/>
          </w:rPr>
          <w:t>3.5. Responsibilities for Duration, Security, Termination, and Follow-up</w:t>
        </w:r>
        <w:r w:rsidR="00A62DB8">
          <w:rPr>
            <w:noProof/>
            <w:webHidden/>
          </w:rPr>
          <w:tab/>
        </w:r>
        <w:r w:rsidR="00F11449">
          <w:rPr>
            <w:noProof/>
            <w:webHidden/>
          </w:rPr>
          <w:t>[</w:t>
        </w:r>
        <w:r w:rsidR="009C22C2">
          <w:rPr>
            <w:noProof/>
            <w:webHidden/>
          </w:rPr>
          <w:t>--</w:t>
        </w:r>
      </w:hyperlink>
      <w:r w:rsidR="00F11449">
        <w:t>]</w:t>
      </w:r>
    </w:p>
    <w:p w14:paraId="14C6EB0F" w14:textId="33407887" w:rsidR="00A62DB8" w:rsidRDefault="00ED2D1E" w:rsidP="00471644">
      <w:pPr>
        <w:pStyle w:val="TOC3"/>
        <w:tabs>
          <w:tab w:val="right" w:leader="dot" w:pos="9350"/>
        </w:tabs>
        <w:ind w:left="960"/>
        <w:rPr>
          <w:rFonts w:asciiTheme="minorHAnsi" w:eastAsiaTheme="minorEastAsia" w:hAnsiTheme="minorHAnsi" w:cstheme="minorBidi"/>
          <w:noProof/>
          <w:sz w:val="22"/>
          <w:szCs w:val="22"/>
        </w:rPr>
      </w:pPr>
      <w:hyperlink w:anchor="_Toc319944080" w:history="1">
        <w:r w:rsidR="00A62DB8" w:rsidRPr="00CF7C7F">
          <w:rPr>
            <w:rStyle w:val="Hyperlink"/>
            <w:noProof/>
          </w:rPr>
          <w:t>3.6. Communications</w:t>
        </w:r>
        <w:r w:rsidR="00A62DB8">
          <w:rPr>
            <w:noProof/>
            <w:webHidden/>
          </w:rPr>
          <w:tab/>
        </w:r>
        <w:r w:rsidR="00F11449">
          <w:rPr>
            <w:noProof/>
            <w:webHidden/>
          </w:rPr>
          <w:t>[</w:t>
        </w:r>
        <w:r w:rsidR="009C22C2">
          <w:rPr>
            <w:noProof/>
            <w:webHidden/>
          </w:rPr>
          <w:t>--</w:t>
        </w:r>
      </w:hyperlink>
      <w:r w:rsidR="00F11449">
        <w:t>]</w:t>
      </w:r>
    </w:p>
    <w:p w14:paraId="2E344F87" w14:textId="03240FA6" w:rsidR="00A62DB8" w:rsidRPr="00F11449" w:rsidRDefault="00ED2D1E" w:rsidP="00471644">
      <w:pPr>
        <w:pStyle w:val="TOC2"/>
        <w:numPr>
          <w:ilvl w:val="0"/>
          <w:numId w:val="39"/>
        </w:numPr>
      </w:pPr>
      <w:hyperlink w:anchor="_Toc319944081" w:history="1">
        <w:r w:rsidR="00A62DB8" w:rsidRPr="00F11449">
          <w:t>Emergency Detection, Evaluation, and Classification</w:t>
        </w:r>
        <w:r w:rsidR="00C11155">
          <w:tab/>
        </w:r>
        <w:r w:rsidR="00F11449">
          <w:t>[</w:t>
        </w:r>
      </w:hyperlink>
      <w:r w:rsidR="009C22C2">
        <w:t>--</w:t>
      </w:r>
      <w:r w:rsidR="00F11449">
        <w:t>]</w:t>
      </w:r>
    </w:p>
    <w:p w14:paraId="27DBC6E9" w14:textId="659A5DEE" w:rsidR="00A62DB8" w:rsidRDefault="00ED2D1E" w:rsidP="001054F0">
      <w:pPr>
        <w:pStyle w:val="TOC3"/>
        <w:tabs>
          <w:tab w:val="right" w:leader="dot" w:pos="9350"/>
        </w:tabs>
        <w:ind w:left="960"/>
        <w:rPr>
          <w:rFonts w:asciiTheme="minorHAnsi" w:eastAsiaTheme="minorEastAsia" w:hAnsiTheme="minorHAnsi" w:cstheme="minorBidi"/>
          <w:noProof/>
          <w:sz w:val="22"/>
          <w:szCs w:val="22"/>
        </w:rPr>
      </w:pPr>
      <w:hyperlink w:anchor="_Toc319944082" w:history="1">
        <w:r w:rsidR="00A62DB8" w:rsidRPr="00CF7C7F">
          <w:rPr>
            <w:rStyle w:val="Hyperlink"/>
            <w:noProof/>
          </w:rPr>
          <w:t>4.1. Emergency Detection</w:t>
        </w:r>
        <w:r w:rsidR="00A62DB8">
          <w:rPr>
            <w:noProof/>
            <w:webHidden/>
          </w:rPr>
          <w:tab/>
        </w:r>
        <w:r w:rsidR="00F11449">
          <w:rPr>
            <w:noProof/>
            <w:webHidden/>
          </w:rPr>
          <w:t>[</w:t>
        </w:r>
      </w:hyperlink>
      <w:r w:rsidR="009C22C2">
        <w:rPr>
          <w:noProof/>
        </w:rPr>
        <w:t>--</w:t>
      </w:r>
      <w:r w:rsidR="00F11449">
        <w:t>]</w:t>
      </w:r>
    </w:p>
    <w:p w14:paraId="356A9C75" w14:textId="6CE111F0" w:rsidR="00A62DB8" w:rsidRDefault="00ED2D1E" w:rsidP="001054F0">
      <w:pPr>
        <w:pStyle w:val="TOC3"/>
        <w:tabs>
          <w:tab w:val="right" w:leader="dot" w:pos="9350"/>
        </w:tabs>
        <w:ind w:left="960"/>
        <w:rPr>
          <w:rFonts w:asciiTheme="minorHAnsi" w:eastAsiaTheme="minorEastAsia" w:hAnsiTheme="minorHAnsi" w:cstheme="minorBidi"/>
          <w:noProof/>
          <w:sz w:val="22"/>
          <w:szCs w:val="22"/>
        </w:rPr>
      </w:pPr>
      <w:hyperlink w:anchor="_Toc319944085" w:history="1">
        <w:r w:rsidR="00A62DB8" w:rsidRPr="00CF7C7F">
          <w:rPr>
            <w:rStyle w:val="Hyperlink"/>
            <w:noProof/>
          </w:rPr>
          <w:t>4.2. Emergency Evaluation and Classification</w:t>
        </w:r>
        <w:r w:rsidR="00A62DB8">
          <w:rPr>
            <w:noProof/>
            <w:webHidden/>
          </w:rPr>
          <w:tab/>
        </w:r>
        <w:r w:rsidR="00F11449">
          <w:rPr>
            <w:noProof/>
            <w:webHidden/>
          </w:rPr>
          <w:t>[</w:t>
        </w:r>
        <w:r w:rsidR="009C22C2">
          <w:rPr>
            <w:noProof/>
            <w:webHidden/>
          </w:rPr>
          <w:t>--</w:t>
        </w:r>
      </w:hyperlink>
      <w:r w:rsidR="00F11449">
        <w:t>]</w:t>
      </w:r>
    </w:p>
    <w:p w14:paraId="5600F6BD" w14:textId="19F852DB" w:rsidR="00A62DB8" w:rsidRDefault="00ED2D1E" w:rsidP="001054F0">
      <w:pPr>
        <w:pStyle w:val="TOC3"/>
        <w:tabs>
          <w:tab w:val="right" w:leader="dot" w:pos="9350"/>
        </w:tabs>
        <w:ind w:left="960"/>
        <w:rPr>
          <w:rFonts w:asciiTheme="minorHAnsi" w:eastAsiaTheme="minorEastAsia" w:hAnsiTheme="minorHAnsi" w:cstheme="minorBidi"/>
          <w:noProof/>
          <w:sz w:val="22"/>
          <w:szCs w:val="22"/>
        </w:rPr>
      </w:pPr>
      <w:hyperlink w:anchor="_Toc319944086" w:history="1">
        <w:r w:rsidR="00A62DB8" w:rsidRPr="00CF7C7F">
          <w:rPr>
            <w:rStyle w:val="Hyperlink"/>
            <w:noProof/>
          </w:rPr>
          <w:t>4.3. Previously Known Problems</w:t>
        </w:r>
        <w:r w:rsidR="00A62DB8">
          <w:rPr>
            <w:noProof/>
            <w:webHidden/>
          </w:rPr>
          <w:tab/>
        </w:r>
        <w:r w:rsidR="00F11449">
          <w:rPr>
            <w:noProof/>
            <w:webHidden/>
          </w:rPr>
          <w:t>[</w:t>
        </w:r>
        <w:r w:rsidR="009C22C2">
          <w:rPr>
            <w:noProof/>
            <w:webHidden/>
          </w:rPr>
          <w:t>--</w:t>
        </w:r>
      </w:hyperlink>
      <w:r w:rsidR="00F11449">
        <w:t>]</w:t>
      </w:r>
    </w:p>
    <w:p w14:paraId="7E06A060" w14:textId="3358F34B" w:rsidR="00A62DB8" w:rsidRDefault="00ED2D1E" w:rsidP="00471644">
      <w:pPr>
        <w:pStyle w:val="TOC2"/>
        <w:numPr>
          <w:ilvl w:val="0"/>
          <w:numId w:val="39"/>
        </w:numPr>
        <w:rPr>
          <w:rFonts w:asciiTheme="minorHAnsi" w:eastAsiaTheme="minorEastAsia" w:hAnsiTheme="minorHAnsi" w:cstheme="minorBidi"/>
          <w:snapToGrid/>
          <w:sz w:val="22"/>
          <w:szCs w:val="22"/>
        </w:rPr>
      </w:pPr>
      <w:hyperlink w:anchor="_Toc319944087" w:history="1">
        <w:r w:rsidR="00A62DB8" w:rsidRPr="00CF7C7F">
          <w:rPr>
            <w:rStyle w:val="Hyperlink"/>
          </w:rPr>
          <w:t>Preparedness</w:t>
        </w:r>
        <w:r w:rsidR="00A62DB8">
          <w:rPr>
            <w:webHidden/>
          </w:rPr>
          <w:tab/>
        </w:r>
        <w:r w:rsidR="00F11449">
          <w:rPr>
            <w:webHidden/>
          </w:rPr>
          <w:t>[</w:t>
        </w:r>
        <w:r w:rsidR="009C22C2">
          <w:rPr>
            <w:webHidden/>
          </w:rPr>
          <w:t>-</w:t>
        </w:r>
      </w:hyperlink>
      <w:r w:rsidR="009C22C2">
        <w:t>-</w:t>
      </w:r>
      <w:r w:rsidR="00F11449">
        <w:t>]</w:t>
      </w:r>
    </w:p>
    <w:p w14:paraId="5F437C68" w14:textId="63744319" w:rsidR="00A62DB8" w:rsidRDefault="00ED2D1E" w:rsidP="00471644">
      <w:pPr>
        <w:pStyle w:val="TOC2"/>
        <w:numPr>
          <w:ilvl w:val="0"/>
          <w:numId w:val="39"/>
        </w:numPr>
        <w:rPr>
          <w:rFonts w:asciiTheme="minorHAnsi" w:eastAsiaTheme="minorEastAsia" w:hAnsiTheme="minorHAnsi" w:cstheme="minorBidi"/>
          <w:snapToGrid/>
          <w:sz w:val="22"/>
          <w:szCs w:val="22"/>
        </w:rPr>
      </w:pPr>
      <w:hyperlink w:anchor="_Toc319944088" w:history="1">
        <w:r w:rsidR="00A62DB8" w:rsidRPr="00CF7C7F">
          <w:rPr>
            <w:rStyle w:val="Hyperlink"/>
          </w:rPr>
          <w:t>Supplies and Resources</w:t>
        </w:r>
        <w:r w:rsidR="00A62DB8">
          <w:rPr>
            <w:webHidden/>
          </w:rPr>
          <w:tab/>
        </w:r>
        <w:r w:rsidR="00F11449">
          <w:rPr>
            <w:webHidden/>
          </w:rPr>
          <w:t>[</w:t>
        </w:r>
        <w:r w:rsidR="009C22C2">
          <w:rPr>
            <w:webHidden/>
          </w:rPr>
          <w:t>--</w:t>
        </w:r>
      </w:hyperlink>
      <w:r w:rsidR="00F11449">
        <w:t>]</w:t>
      </w:r>
    </w:p>
    <w:p w14:paraId="3B089399" w14:textId="46F66279" w:rsidR="00A62DB8" w:rsidRDefault="00ED2D1E" w:rsidP="001054F0">
      <w:pPr>
        <w:pStyle w:val="TOC3"/>
        <w:tabs>
          <w:tab w:val="right" w:leader="dot" w:pos="9350"/>
        </w:tabs>
        <w:ind w:left="960"/>
        <w:rPr>
          <w:rFonts w:asciiTheme="minorHAnsi" w:eastAsiaTheme="minorEastAsia" w:hAnsiTheme="minorHAnsi" w:cstheme="minorBidi"/>
          <w:noProof/>
          <w:sz w:val="22"/>
          <w:szCs w:val="22"/>
        </w:rPr>
      </w:pPr>
      <w:hyperlink w:anchor="_Toc319944089" w:history="1">
        <w:r w:rsidR="00A62DB8" w:rsidRPr="00CF7C7F">
          <w:rPr>
            <w:rStyle w:val="Hyperlink"/>
            <w:bCs/>
            <w:noProof/>
          </w:rPr>
          <w:t>6.1.</w:t>
        </w:r>
        <w:r w:rsidR="00A62DB8" w:rsidRPr="00CF7C7F">
          <w:rPr>
            <w:rStyle w:val="Hyperlink"/>
            <w:noProof/>
          </w:rPr>
          <w:t xml:space="preserve"> Contracts</w:t>
        </w:r>
        <w:r w:rsidR="00A62DB8">
          <w:rPr>
            <w:noProof/>
            <w:webHidden/>
          </w:rPr>
          <w:tab/>
        </w:r>
        <w:r w:rsidR="00F11449">
          <w:rPr>
            <w:noProof/>
            <w:webHidden/>
          </w:rPr>
          <w:t>[</w:t>
        </w:r>
        <w:r w:rsidR="009C22C2">
          <w:rPr>
            <w:noProof/>
            <w:webHidden/>
          </w:rPr>
          <w:t>--</w:t>
        </w:r>
      </w:hyperlink>
      <w:r w:rsidR="00F11449">
        <w:t>]</w:t>
      </w:r>
    </w:p>
    <w:p w14:paraId="53132B0C" w14:textId="5F22B9CC" w:rsidR="00A62DB8" w:rsidRDefault="00ED2D1E" w:rsidP="001054F0">
      <w:pPr>
        <w:pStyle w:val="TOC3"/>
        <w:tabs>
          <w:tab w:val="right" w:leader="dot" w:pos="9350"/>
        </w:tabs>
        <w:ind w:left="960"/>
        <w:rPr>
          <w:rFonts w:asciiTheme="minorHAnsi" w:eastAsiaTheme="minorEastAsia" w:hAnsiTheme="minorHAnsi" w:cstheme="minorBidi"/>
          <w:noProof/>
          <w:sz w:val="22"/>
          <w:szCs w:val="22"/>
        </w:rPr>
      </w:pPr>
      <w:hyperlink w:anchor="_Toc319944090" w:history="1">
        <w:r w:rsidR="00A62DB8" w:rsidRPr="00CF7C7F">
          <w:rPr>
            <w:rStyle w:val="Hyperlink"/>
            <w:noProof/>
          </w:rPr>
          <w:t>6.2. Equipment and Supplies</w:t>
        </w:r>
        <w:r w:rsidR="00A62DB8">
          <w:rPr>
            <w:noProof/>
            <w:webHidden/>
          </w:rPr>
          <w:tab/>
        </w:r>
        <w:r w:rsidR="00F11449">
          <w:rPr>
            <w:noProof/>
            <w:webHidden/>
          </w:rPr>
          <w:t>[</w:t>
        </w:r>
        <w:r w:rsidR="009C22C2">
          <w:rPr>
            <w:noProof/>
            <w:webHidden/>
          </w:rPr>
          <w:t>--</w:t>
        </w:r>
      </w:hyperlink>
      <w:r w:rsidR="00F11449">
        <w:t>]</w:t>
      </w:r>
    </w:p>
    <w:p w14:paraId="21675CBA" w14:textId="4DB835C1" w:rsidR="00A62DB8" w:rsidRDefault="00ED2D1E" w:rsidP="001054F0">
      <w:pPr>
        <w:pStyle w:val="TOC3"/>
        <w:tabs>
          <w:tab w:val="right" w:leader="dot" w:pos="9350"/>
        </w:tabs>
        <w:ind w:left="960"/>
        <w:rPr>
          <w:rFonts w:asciiTheme="minorHAnsi" w:eastAsiaTheme="minorEastAsia" w:hAnsiTheme="minorHAnsi" w:cstheme="minorBidi"/>
          <w:noProof/>
          <w:sz w:val="22"/>
          <w:szCs w:val="22"/>
        </w:rPr>
      </w:pPr>
      <w:hyperlink w:anchor="_Toc319944091" w:history="1">
        <w:r w:rsidR="00A62DB8" w:rsidRPr="00A0282B">
          <w:rPr>
            <w:rStyle w:val="Hyperlink"/>
          </w:rPr>
          <w:t>6.3. Reports</w:t>
        </w:r>
        <w:r w:rsidR="00A62DB8" w:rsidRPr="00A0282B">
          <w:rPr>
            <w:rStyle w:val="Hyperlink"/>
            <w:webHidden/>
          </w:rPr>
          <w:tab/>
        </w:r>
        <w:r w:rsidR="00F11449" w:rsidRPr="00ED2D1E">
          <w:rPr>
            <w:rStyle w:val="Hyperlink"/>
            <w:webHidden/>
            <w:sz w:val="24"/>
          </w:rPr>
          <w:t>[</w:t>
        </w:r>
        <w:r w:rsidR="009C22C2" w:rsidRPr="00ED2D1E">
          <w:rPr>
            <w:rStyle w:val="Hyperlink"/>
            <w:webHidden/>
            <w:sz w:val="24"/>
          </w:rPr>
          <w:t>--</w:t>
        </w:r>
      </w:hyperlink>
      <w:r w:rsidR="00F11449">
        <w:t>]</w:t>
      </w:r>
    </w:p>
    <w:p w14:paraId="155D1E98" w14:textId="3DCE7FC2" w:rsidR="00A62DB8" w:rsidRDefault="00ED2D1E" w:rsidP="00471644">
      <w:pPr>
        <w:pStyle w:val="TOC2"/>
        <w:numPr>
          <w:ilvl w:val="0"/>
          <w:numId w:val="39"/>
        </w:numPr>
      </w:pPr>
      <w:hyperlink w:anchor="_Toc319944092" w:history="1">
        <w:r w:rsidR="00A62DB8" w:rsidRPr="00CF7C7F">
          <w:rPr>
            <w:rStyle w:val="Hyperlink"/>
          </w:rPr>
          <w:t>Inundation Area</w:t>
        </w:r>
        <w:r w:rsidR="00A62DB8" w:rsidRPr="0022783B">
          <w:rPr>
            <w:rStyle w:val="Hyperlink"/>
            <w:webHidden/>
          </w:rPr>
          <w:tab/>
        </w:r>
        <w:r w:rsidRPr="00ED2D1E">
          <w:rPr>
            <w:rStyle w:val="Hyperlink"/>
            <w:webHidden/>
            <w:sz w:val="24"/>
          </w:rPr>
          <w:t>[--</w:t>
        </w:r>
      </w:hyperlink>
      <w:r w:rsidR="00F11449">
        <w:t>]</w:t>
      </w:r>
    </w:p>
    <w:p w14:paraId="306B6A96" w14:textId="02E282B9" w:rsidR="00A7318B" w:rsidRPr="00A7318B" w:rsidRDefault="00A7318B" w:rsidP="00A7318B">
      <w:pPr>
        <w:pStyle w:val="TOC3"/>
        <w:tabs>
          <w:tab w:val="right" w:leader="dot" w:pos="9350"/>
        </w:tabs>
        <w:ind w:left="960"/>
        <w:rPr>
          <w:rStyle w:val="Hyperlink"/>
          <w:noProof/>
        </w:rPr>
      </w:pPr>
      <w:r w:rsidRPr="00A7318B">
        <w:rPr>
          <w:rStyle w:val="Hyperlink"/>
          <w:noProof/>
        </w:rPr>
        <w:t>7.1. Local Evacuation Plan</w:t>
      </w:r>
      <w:r>
        <w:rPr>
          <w:rStyle w:val="Hyperlink"/>
          <w:noProof/>
        </w:rPr>
        <w:tab/>
      </w:r>
      <w:r w:rsidR="00ED2D1E" w:rsidRPr="00ED2D1E">
        <w:rPr>
          <w:rStyle w:val="Hyperlink"/>
          <w:noProof/>
          <w:webHidden/>
          <w:sz w:val="24"/>
        </w:rPr>
        <w:t>[--</w:t>
      </w:r>
      <w:r w:rsidRPr="00ED2D1E">
        <w:rPr>
          <w:rStyle w:val="Hyperlink"/>
          <w:noProof/>
          <w:sz w:val="24"/>
        </w:rPr>
        <w:t>]</w:t>
      </w:r>
    </w:p>
    <w:p w14:paraId="23E4CD44" w14:textId="6F680C75" w:rsidR="00A62DB8" w:rsidRDefault="00ED2D1E" w:rsidP="00471644">
      <w:pPr>
        <w:pStyle w:val="TOC2"/>
        <w:numPr>
          <w:ilvl w:val="0"/>
          <w:numId w:val="39"/>
        </w:numPr>
        <w:rPr>
          <w:rFonts w:asciiTheme="minorHAnsi" w:eastAsiaTheme="minorEastAsia" w:hAnsiTheme="minorHAnsi" w:cstheme="minorBidi"/>
          <w:snapToGrid/>
          <w:sz w:val="22"/>
          <w:szCs w:val="22"/>
        </w:rPr>
      </w:pPr>
      <w:hyperlink w:anchor="_Toc319944094" w:history="1">
        <w:r w:rsidR="00A62DB8" w:rsidRPr="00CF7C7F">
          <w:rPr>
            <w:rStyle w:val="Hyperlink"/>
          </w:rPr>
          <w:t>Implementation</w:t>
        </w:r>
        <w:r w:rsidR="00A62DB8">
          <w:rPr>
            <w:webHidden/>
          </w:rPr>
          <w:tab/>
        </w:r>
        <w:r w:rsidR="00F11449">
          <w:rPr>
            <w:webHidden/>
          </w:rPr>
          <w:t>[</w:t>
        </w:r>
        <w:r w:rsidR="009C22C2">
          <w:rPr>
            <w:webHidden/>
          </w:rPr>
          <w:t>--</w:t>
        </w:r>
      </w:hyperlink>
      <w:r w:rsidR="00F11449">
        <w:t>]</w:t>
      </w:r>
    </w:p>
    <w:p w14:paraId="1BA37C34" w14:textId="47517B07" w:rsidR="00A62DB8" w:rsidRDefault="00ED2D1E" w:rsidP="002F55C9">
      <w:pPr>
        <w:pStyle w:val="TOC3"/>
        <w:tabs>
          <w:tab w:val="right" w:leader="dot" w:pos="9350"/>
        </w:tabs>
        <w:ind w:left="960"/>
        <w:rPr>
          <w:rFonts w:asciiTheme="minorHAnsi" w:eastAsiaTheme="minorEastAsia" w:hAnsiTheme="minorHAnsi" w:cstheme="minorBidi"/>
          <w:noProof/>
          <w:sz w:val="22"/>
          <w:szCs w:val="22"/>
        </w:rPr>
      </w:pPr>
      <w:hyperlink w:anchor="_Toc319944095" w:history="1">
        <w:r w:rsidR="00A62DB8" w:rsidRPr="00CF7C7F">
          <w:rPr>
            <w:rStyle w:val="Hyperlink"/>
            <w:bCs/>
            <w:noProof/>
          </w:rPr>
          <w:t xml:space="preserve">8.1. </w:t>
        </w:r>
        <w:r w:rsidR="00A62DB8" w:rsidRPr="00CF7C7F">
          <w:rPr>
            <w:rStyle w:val="Hyperlink"/>
            <w:noProof/>
          </w:rPr>
          <w:t>Development</w:t>
        </w:r>
        <w:r w:rsidR="00A62DB8">
          <w:rPr>
            <w:noProof/>
            <w:webHidden/>
          </w:rPr>
          <w:tab/>
        </w:r>
        <w:r w:rsidR="00F11449">
          <w:rPr>
            <w:noProof/>
            <w:webHidden/>
          </w:rPr>
          <w:t>[</w:t>
        </w:r>
        <w:r w:rsidR="009C22C2">
          <w:rPr>
            <w:noProof/>
            <w:webHidden/>
          </w:rPr>
          <w:t>--</w:t>
        </w:r>
      </w:hyperlink>
      <w:r w:rsidR="00F11449">
        <w:t>]</w:t>
      </w:r>
    </w:p>
    <w:p w14:paraId="69E089D7" w14:textId="6E03BC2C" w:rsidR="00A62DB8" w:rsidRDefault="00ED2D1E" w:rsidP="002F55C9">
      <w:pPr>
        <w:pStyle w:val="TOC3"/>
        <w:tabs>
          <w:tab w:val="right" w:leader="dot" w:pos="9350"/>
        </w:tabs>
        <w:ind w:left="960"/>
        <w:rPr>
          <w:rFonts w:asciiTheme="minorHAnsi" w:eastAsiaTheme="minorEastAsia" w:hAnsiTheme="minorHAnsi" w:cstheme="minorBidi"/>
          <w:noProof/>
          <w:sz w:val="22"/>
          <w:szCs w:val="22"/>
        </w:rPr>
      </w:pPr>
      <w:hyperlink w:anchor="_Toc319944096" w:history="1">
        <w:r w:rsidR="00A62DB8" w:rsidRPr="00CF7C7F">
          <w:rPr>
            <w:rStyle w:val="Hyperlink"/>
            <w:noProof/>
          </w:rPr>
          <w:t>8.2. Updating</w:t>
        </w:r>
        <w:r w:rsidR="00A62DB8">
          <w:rPr>
            <w:noProof/>
            <w:webHidden/>
          </w:rPr>
          <w:tab/>
        </w:r>
        <w:r w:rsidR="00F11449">
          <w:rPr>
            <w:noProof/>
            <w:webHidden/>
          </w:rPr>
          <w:t>[</w:t>
        </w:r>
        <w:r w:rsidR="009C22C2">
          <w:rPr>
            <w:noProof/>
            <w:webHidden/>
          </w:rPr>
          <w:t>--</w:t>
        </w:r>
      </w:hyperlink>
      <w:r w:rsidR="00F11449">
        <w:t>]</w:t>
      </w:r>
    </w:p>
    <w:p w14:paraId="6614EAB9" w14:textId="2813395E" w:rsidR="00A62DB8" w:rsidRDefault="00ED2D1E" w:rsidP="002F55C9">
      <w:pPr>
        <w:pStyle w:val="TOC3"/>
        <w:tabs>
          <w:tab w:val="right" w:leader="dot" w:pos="9350"/>
        </w:tabs>
        <w:ind w:left="960"/>
        <w:rPr>
          <w:rFonts w:asciiTheme="minorHAnsi" w:eastAsiaTheme="minorEastAsia" w:hAnsiTheme="minorHAnsi" w:cstheme="minorBidi"/>
          <w:noProof/>
          <w:sz w:val="22"/>
          <w:szCs w:val="22"/>
        </w:rPr>
      </w:pPr>
      <w:hyperlink w:anchor="_Toc319944097" w:history="1">
        <w:r w:rsidR="00A62DB8" w:rsidRPr="00CF7C7F">
          <w:rPr>
            <w:rStyle w:val="Hyperlink"/>
            <w:noProof/>
          </w:rPr>
          <w:t>8.3. Testing</w:t>
        </w:r>
        <w:r w:rsidR="00A62DB8">
          <w:rPr>
            <w:noProof/>
            <w:webHidden/>
          </w:rPr>
          <w:tab/>
        </w:r>
        <w:r w:rsidR="00F11449">
          <w:rPr>
            <w:noProof/>
            <w:webHidden/>
          </w:rPr>
          <w:t>[</w:t>
        </w:r>
        <w:r w:rsidR="009C22C2">
          <w:rPr>
            <w:noProof/>
            <w:webHidden/>
          </w:rPr>
          <w:t>--</w:t>
        </w:r>
      </w:hyperlink>
      <w:r w:rsidR="00F11449">
        <w:t>]</w:t>
      </w:r>
    </w:p>
    <w:p w14:paraId="4B7DB172" w14:textId="2EFD9D56" w:rsidR="00A62DB8" w:rsidRDefault="00ED2D1E" w:rsidP="002F55C9">
      <w:pPr>
        <w:pStyle w:val="TOC3"/>
        <w:tabs>
          <w:tab w:val="right" w:leader="dot" w:pos="9350"/>
        </w:tabs>
        <w:ind w:left="960"/>
        <w:rPr>
          <w:rFonts w:asciiTheme="minorHAnsi" w:eastAsiaTheme="minorEastAsia" w:hAnsiTheme="minorHAnsi" w:cstheme="minorBidi"/>
          <w:noProof/>
          <w:sz w:val="22"/>
          <w:szCs w:val="22"/>
        </w:rPr>
      </w:pPr>
      <w:hyperlink w:anchor="_Toc319944098" w:history="1">
        <w:r w:rsidR="00A62DB8" w:rsidRPr="00CF7C7F">
          <w:rPr>
            <w:rStyle w:val="Hyperlink"/>
            <w:noProof/>
          </w:rPr>
          <w:t>8.4. Training</w:t>
        </w:r>
        <w:r w:rsidR="00A62DB8">
          <w:rPr>
            <w:noProof/>
            <w:webHidden/>
          </w:rPr>
          <w:tab/>
        </w:r>
        <w:r w:rsidR="00F11449">
          <w:rPr>
            <w:noProof/>
            <w:webHidden/>
            <w:sz w:val="22"/>
          </w:rPr>
          <w:t>[</w:t>
        </w:r>
        <w:r w:rsidR="009C22C2">
          <w:rPr>
            <w:noProof/>
            <w:webHidden/>
          </w:rPr>
          <w:t>--</w:t>
        </w:r>
      </w:hyperlink>
      <w:r w:rsidR="00F11449">
        <w:t>]</w:t>
      </w:r>
    </w:p>
    <w:p w14:paraId="300D2E05" w14:textId="29987022" w:rsidR="00A62DB8" w:rsidRDefault="00ED2D1E" w:rsidP="00B34794">
      <w:pPr>
        <w:pStyle w:val="TOC2"/>
        <w:ind w:left="0"/>
        <w:rPr>
          <w:rFonts w:asciiTheme="minorHAnsi" w:eastAsiaTheme="minorEastAsia" w:hAnsiTheme="minorHAnsi" w:cstheme="minorBidi"/>
          <w:b/>
          <w:bCs/>
          <w:snapToGrid/>
          <w:sz w:val="22"/>
          <w:szCs w:val="22"/>
        </w:rPr>
      </w:pPr>
      <w:hyperlink w:anchor="_Toc319944099" w:history="1">
        <w:r w:rsidR="00A62DB8" w:rsidRPr="00CF7C7F">
          <w:rPr>
            <w:rStyle w:val="Hyperlink"/>
          </w:rPr>
          <w:t>Tab 1</w:t>
        </w:r>
        <w:r w:rsidR="0022783B">
          <w:rPr>
            <w:rStyle w:val="Hyperlink"/>
          </w:rPr>
          <w:t xml:space="preserve"> </w:t>
        </w:r>
      </w:hyperlink>
      <w:hyperlink w:anchor="_Toc319944100" w:history="1">
        <w:r w:rsidR="00A62DB8" w:rsidRPr="00CF7C7F">
          <w:rPr>
            <w:rStyle w:val="Hyperlink"/>
          </w:rPr>
          <w:t>Vicinity Map</w:t>
        </w:r>
        <w:r w:rsidR="00A62DB8">
          <w:rPr>
            <w:webHidden/>
          </w:rPr>
          <w:tab/>
        </w:r>
        <w:r w:rsidR="00F11449">
          <w:rPr>
            <w:webHidden/>
          </w:rPr>
          <w:t>[</w:t>
        </w:r>
        <w:r w:rsidR="009C22C2">
          <w:rPr>
            <w:webHidden/>
          </w:rPr>
          <w:t>--</w:t>
        </w:r>
      </w:hyperlink>
      <w:r w:rsidR="00F11449">
        <w:t>]</w:t>
      </w:r>
    </w:p>
    <w:p w14:paraId="04AB33DC" w14:textId="69CDBD0B" w:rsidR="00A62DB8" w:rsidRDefault="00ED2D1E" w:rsidP="00B34794">
      <w:pPr>
        <w:pStyle w:val="TOC2"/>
        <w:ind w:left="0"/>
        <w:rPr>
          <w:rFonts w:asciiTheme="minorHAnsi" w:eastAsiaTheme="minorEastAsia" w:hAnsiTheme="minorHAnsi" w:cstheme="minorBidi"/>
          <w:b/>
          <w:bCs/>
          <w:snapToGrid/>
          <w:sz w:val="22"/>
          <w:szCs w:val="22"/>
        </w:rPr>
      </w:pPr>
      <w:hyperlink w:anchor="_Toc319944101" w:history="1">
        <w:r w:rsidR="00A62DB8" w:rsidRPr="00CF7C7F">
          <w:rPr>
            <w:rStyle w:val="Hyperlink"/>
          </w:rPr>
          <w:t>Tab 2</w:t>
        </w:r>
        <w:r w:rsidR="0022783B">
          <w:rPr>
            <w:rStyle w:val="Hyperlink"/>
          </w:rPr>
          <w:t xml:space="preserve"> </w:t>
        </w:r>
      </w:hyperlink>
      <w:hyperlink w:anchor="_Toc319944102" w:history="1">
        <w:r w:rsidR="00A62DB8" w:rsidRPr="00CF7C7F">
          <w:rPr>
            <w:rStyle w:val="Hyperlink"/>
          </w:rPr>
          <w:t>Inundation Map</w:t>
        </w:r>
        <w:r w:rsidR="00A62DB8">
          <w:rPr>
            <w:webHidden/>
          </w:rPr>
          <w:tab/>
        </w:r>
        <w:r w:rsidR="00F11449">
          <w:rPr>
            <w:webHidden/>
          </w:rPr>
          <w:t>[</w:t>
        </w:r>
        <w:r w:rsidR="009C22C2">
          <w:rPr>
            <w:webHidden/>
          </w:rPr>
          <w:t>--</w:t>
        </w:r>
      </w:hyperlink>
      <w:r w:rsidR="00F11449">
        <w:t>]</w:t>
      </w:r>
    </w:p>
    <w:p w14:paraId="36F141AF" w14:textId="66670F56" w:rsidR="00A62DB8" w:rsidRDefault="00ED2D1E" w:rsidP="00B34794">
      <w:pPr>
        <w:pStyle w:val="TOC2"/>
        <w:ind w:left="0"/>
        <w:rPr>
          <w:rFonts w:asciiTheme="minorHAnsi" w:eastAsiaTheme="minorEastAsia" w:hAnsiTheme="minorHAnsi" w:cstheme="minorBidi"/>
          <w:b/>
          <w:bCs/>
          <w:snapToGrid/>
          <w:sz w:val="22"/>
          <w:szCs w:val="22"/>
        </w:rPr>
      </w:pPr>
      <w:hyperlink w:anchor="_Toc319944103" w:history="1">
        <w:r w:rsidR="00A62DB8" w:rsidRPr="00CF7C7F">
          <w:rPr>
            <w:rStyle w:val="Hyperlink"/>
          </w:rPr>
          <w:t>Tab 3</w:t>
        </w:r>
        <w:r w:rsidR="0022783B">
          <w:rPr>
            <w:rStyle w:val="Hyperlink"/>
          </w:rPr>
          <w:t xml:space="preserve"> </w:t>
        </w:r>
      </w:hyperlink>
      <w:hyperlink w:anchor="_Toc319944104" w:history="1">
        <w:r w:rsidR="00A62DB8" w:rsidRPr="00CF7C7F">
          <w:rPr>
            <w:rStyle w:val="Hyperlink"/>
          </w:rPr>
          <w:t>Dam Description</w:t>
        </w:r>
        <w:r w:rsidR="00A62DB8">
          <w:rPr>
            <w:webHidden/>
          </w:rPr>
          <w:tab/>
        </w:r>
        <w:r w:rsidR="00F11449">
          <w:rPr>
            <w:webHidden/>
          </w:rPr>
          <w:t>[</w:t>
        </w:r>
        <w:r w:rsidR="009C22C2">
          <w:rPr>
            <w:webHidden/>
          </w:rPr>
          <w:t>--</w:t>
        </w:r>
      </w:hyperlink>
      <w:r w:rsidR="00F11449">
        <w:t>]</w:t>
      </w:r>
    </w:p>
    <w:p w14:paraId="6071AA58" w14:textId="70CF465E" w:rsidR="00A62DB8" w:rsidRPr="00BC2C44" w:rsidRDefault="00ED2D1E" w:rsidP="00B34794">
      <w:pPr>
        <w:pStyle w:val="TOC2"/>
        <w:ind w:left="0"/>
        <w:rPr>
          <w:rFonts w:asciiTheme="minorHAnsi" w:eastAsiaTheme="minorEastAsia" w:hAnsiTheme="minorHAnsi" w:cstheme="minorBidi"/>
          <w:snapToGrid/>
          <w:sz w:val="22"/>
          <w:szCs w:val="22"/>
        </w:rPr>
      </w:pPr>
      <w:hyperlink w:anchor="_Toc319944109" w:history="1">
        <w:r w:rsidR="00A62DB8" w:rsidRPr="00CF7C7F">
          <w:rPr>
            <w:rStyle w:val="Hyperlink"/>
          </w:rPr>
          <w:t>Tab 4</w:t>
        </w:r>
      </w:hyperlink>
      <w:r w:rsidR="00BC2C44">
        <w:rPr>
          <w:rStyle w:val="Hyperlink"/>
        </w:rPr>
        <w:t xml:space="preserve"> </w:t>
      </w:r>
      <w:hyperlink w:anchor="_Toc319944110" w:history="1">
        <w:r w:rsidR="00A62DB8" w:rsidRPr="00CF7C7F">
          <w:rPr>
            <w:rStyle w:val="Hyperlink"/>
          </w:rPr>
          <w:t>Sample Public Announcements</w:t>
        </w:r>
        <w:r w:rsidR="00A62DB8">
          <w:rPr>
            <w:webHidden/>
          </w:rPr>
          <w:tab/>
        </w:r>
        <w:r w:rsidR="00F11449">
          <w:rPr>
            <w:webHidden/>
          </w:rPr>
          <w:t>[</w:t>
        </w:r>
        <w:r w:rsidR="009C22C2">
          <w:rPr>
            <w:webHidden/>
          </w:rPr>
          <w:t>--</w:t>
        </w:r>
      </w:hyperlink>
      <w:r w:rsidR="00F11449">
        <w:t>]</w:t>
      </w:r>
    </w:p>
    <w:p w14:paraId="03A0CEA9" w14:textId="3C2EF66D" w:rsidR="00A62DB8" w:rsidRDefault="00ED2D1E" w:rsidP="00B34794">
      <w:pPr>
        <w:pStyle w:val="TOC2"/>
        <w:ind w:left="0"/>
        <w:rPr>
          <w:rFonts w:asciiTheme="minorHAnsi" w:eastAsiaTheme="minorEastAsia" w:hAnsiTheme="minorHAnsi" w:cstheme="minorBidi"/>
          <w:b/>
          <w:bCs/>
          <w:snapToGrid/>
          <w:sz w:val="22"/>
          <w:szCs w:val="22"/>
        </w:rPr>
      </w:pPr>
      <w:hyperlink w:anchor="_Toc319944115" w:history="1">
        <w:r w:rsidR="00A62DB8" w:rsidRPr="00CF7C7F">
          <w:rPr>
            <w:rStyle w:val="Hyperlink"/>
          </w:rPr>
          <w:t>Tab 5</w:t>
        </w:r>
        <w:r w:rsidR="00BC2C44">
          <w:rPr>
            <w:rStyle w:val="Hyperlink"/>
          </w:rPr>
          <w:t xml:space="preserve"> </w:t>
        </w:r>
      </w:hyperlink>
      <w:hyperlink w:anchor="_Toc319944116" w:history="1">
        <w:r w:rsidR="00A62DB8" w:rsidRPr="00CF7C7F">
          <w:rPr>
            <w:rStyle w:val="Hyperlink"/>
          </w:rPr>
          <w:t>Evidence of Distress</w:t>
        </w:r>
        <w:r w:rsidR="00A62DB8">
          <w:rPr>
            <w:webHidden/>
          </w:rPr>
          <w:tab/>
        </w:r>
        <w:r w:rsidR="00F11449">
          <w:rPr>
            <w:webHidden/>
          </w:rPr>
          <w:t>[</w:t>
        </w:r>
        <w:r w:rsidR="009C22C2">
          <w:rPr>
            <w:webHidden/>
          </w:rPr>
          <w:t>--</w:t>
        </w:r>
      </w:hyperlink>
      <w:r w:rsidR="00F11449">
        <w:t>]</w:t>
      </w:r>
    </w:p>
    <w:p w14:paraId="4B24D0F5" w14:textId="060491BE" w:rsidR="00A62DB8" w:rsidRDefault="00ED2D1E" w:rsidP="00B34794">
      <w:pPr>
        <w:pStyle w:val="TOC2"/>
        <w:ind w:left="0"/>
        <w:rPr>
          <w:rFonts w:asciiTheme="minorHAnsi" w:eastAsiaTheme="minorEastAsia" w:hAnsiTheme="minorHAnsi" w:cstheme="minorBidi"/>
          <w:b/>
          <w:bCs/>
          <w:snapToGrid/>
          <w:sz w:val="22"/>
          <w:szCs w:val="22"/>
        </w:rPr>
      </w:pPr>
      <w:hyperlink w:anchor="_Toc319944123" w:history="1">
        <w:r w:rsidR="00A62DB8" w:rsidRPr="00CF7C7F">
          <w:rPr>
            <w:rStyle w:val="Hyperlink"/>
          </w:rPr>
          <w:t>Tab 6</w:t>
        </w:r>
        <w:r w:rsidR="00BC2C44">
          <w:rPr>
            <w:rStyle w:val="Hyperlink"/>
          </w:rPr>
          <w:t xml:space="preserve"> </w:t>
        </w:r>
      </w:hyperlink>
      <w:hyperlink w:anchor="_Toc319944124" w:history="1">
        <w:r w:rsidR="00A62DB8" w:rsidRPr="00CF7C7F">
          <w:rPr>
            <w:rStyle w:val="Hyperlink"/>
          </w:rPr>
          <w:t>Supplies and Resources</w:t>
        </w:r>
        <w:r w:rsidR="00A62DB8">
          <w:rPr>
            <w:webHidden/>
          </w:rPr>
          <w:tab/>
        </w:r>
        <w:r w:rsidR="00F11449">
          <w:rPr>
            <w:webHidden/>
          </w:rPr>
          <w:t>[</w:t>
        </w:r>
        <w:r w:rsidR="009C22C2">
          <w:rPr>
            <w:webHidden/>
          </w:rPr>
          <w:t>--</w:t>
        </w:r>
      </w:hyperlink>
      <w:r w:rsidR="00F11449">
        <w:t>]</w:t>
      </w:r>
    </w:p>
    <w:p w14:paraId="5E711D3F" w14:textId="3E0F7632" w:rsidR="00A62DB8" w:rsidRDefault="00ED2D1E" w:rsidP="00B34794">
      <w:pPr>
        <w:pStyle w:val="TOC2"/>
        <w:ind w:left="0"/>
        <w:rPr>
          <w:rFonts w:asciiTheme="minorHAnsi" w:eastAsiaTheme="minorEastAsia" w:hAnsiTheme="minorHAnsi" w:cstheme="minorBidi"/>
          <w:b/>
          <w:bCs/>
          <w:snapToGrid/>
          <w:sz w:val="22"/>
          <w:szCs w:val="22"/>
        </w:rPr>
      </w:pPr>
      <w:hyperlink w:anchor="_Toc319944125" w:history="1">
        <w:r w:rsidR="00A62DB8" w:rsidRPr="00CF7C7F">
          <w:rPr>
            <w:rStyle w:val="Hyperlink"/>
          </w:rPr>
          <w:t>Tab 7</w:t>
        </w:r>
        <w:r w:rsidR="00BC2C44">
          <w:rPr>
            <w:rStyle w:val="Hyperlink"/>
          </w:rPr>
          <w:t xml:space="preserve"> </w:t>
        </w:r>
      </w:hyperlink>
      <w:hyperlink w:anchor="_Toc319944126" w:history="1">
        <w:r w:rsidR="00A62DB8" w:rsidRPr="00CF7C7F">
          <w:rPr>
            <w:rStyle w:val="Hyperlink"/>
          </w:rPr>
          <w:t>Annual EAP Evaluation Checklist</w:t>
        </w:r>
        <w:r w:rsidR="00A62DB8">
          <w:rPr>
            <w:webHidden/>
          </w:rPr>
          <w:tab/>
        </w:r>
        <w:r w:rsidR="00F11449">
          <w:rPr>
            <w:webHidden/>
          </w:rPr>
          <w:t>[</w:t>
        </w:r>
        <w:r w:rsidR="009C22C2">
          <w:rPr>
            <w:webHidden/>
          </w:rPr>
          <w:t>--</w:t>
        </w:r>
      </w:hyperlink>
      <w:r w:rsidR="00F11449">
        <w:t>]</w:t>
      </w:r>
    </w:p>
    <w:p w14:paraId="347BD659" w14:textId="77777777" w:rsidR="00F20630" w:rsidRDefault="00F20630">
      <w:pPr>
        <w:rPr>
          <w:noProof/>
          <w:snapToGrid w:val="0"/>
        </w:rPr>
      </w:pPr>
      <w:r>
        <w:br w:type="page"/>
      </w:r>
    </w:p>
    <w:p w14:paraId="0DDAF3B8" w14:textId="146429A7" w:rsidR="00A62DB8" w:rsidRDefault="00ED2D1E" w:rsidP="00B34794">
      <w:pPr>
        <w:pStyle w:val="TOC2"/>
        <w:ind w:left="0"/>
        <w:rPr>
          <w:rFonts w:asciiTheme="minorHAnsi" w:eastAsiaTheme="minorEastAsia" w:hAnsiTheme="minorHAnsi" w:cstheme="minorBidi"/>
          <w:b/>
          <w:bCs/>
          <w:snapToGrid/>
          <w:sz w:val="22"/>
          <w:szCs w:val="22"/>
        </w:rPr>
      </w:pPr>
      <w:hyperlink w:anchor="_Toc319944127" w:history="1">
        <w:r w:rsidR="00A62DB8" w:rsidRPr="00CF7C7F">
          <w:rPr>
            <w:rStyle w:val="Hyperlink"/>
          </w:rPr>
          <w:t>Tab 8</w:t>
        </w:r>
        <w:r w:rsidR="00BC2C44">
          <w:rPr>
            <w:rStyle w:val="Hyperlink"/>
          </w:rPr>
          <w:t xml:space="preserve"> </w:t>
        </w:r>
      </w:hyperlink>
      <w:hyperlink w:anchor="_Toc319944128" w:history="1">
        <w:r w:rsidR="00A62DB8" w:rsidRPr="00CF7C7F">
          <w:rPr>
            <w:rStyle w:val="Hyperlink"/>
          </w:rPr>
          <w:t>Plan Review and Update</w:t>
        </w:r>
        <w:r w:rsidR="00A62DB8">
          <w:rPr>
            <w:webHidden/>
          </w:rPr>
          <w:tab/>
        </w:r>
        <w:r w:rsidR="00F11449">
          <w:rPr>
            <w:webHidden/>
          </w:rPr>
          <w:t>[</w:t>
        </w:r>
        <w:r w:rsidR="009C22C2">
          <w:rPr>
            <w:webHidden/>
          </w:rPr>
          <w:t>--</w:t>
        </w:r>
      </w:hyperlink>
      <w:r w:rsidR="00F11449">
        <w:t>]</w:t>
      </w:r>
    </w:p>
    <w:p w14:paraId="23C49617" w14:textId="0DD745E4" w:rsidR="00A62DB8" w:rsidRDefault="00ED2D1E" w:rsidP="00B34794">
      <w:pPr>
        <w:pStyle w:val="TOC2"/>
        <w:ind w:left="0"/>
        <w:rPr>
          <w:rFonts w:asciiTheme="minorHAnsi" w:eastAsiaTheme="minorEastAsia" w:hAnsiTheme="minorHAnsi" w:cstheme="minorBidi"/>
          <w:b/>
          <w:bCs/>
          <w:snapToGrid/>
          <w:sz w:val="22"/>
          <w:szCs w:val="22"/>
        </w:rPr>
      </w:pPr>
      <w:hyperlink w:anchor="_Toc319944129" w:history="1">
        <w:r w:rsidR="00A62DB8" w:rsidRPr="00CF7C7F">
          <w:rPr>
            <w:rStyle w:val="Hyperlink"/>
          </w:rPr>
          <w:t>Tab 9</w:t>
        </w:r>
        <w:r w:rsidR="00765406">
          <w:rPr>
            <w:rStyle w:val="Hyperlink"/>
          </w:rPr>
          <w:t xml:space="preserve"> </w:t>
        </w:r>
      </w:hyperlink>
      <w:hyperlink w:anchor="_Toc319944130" w:history="1">
        <w:r w:rsidR="00A62DB8" w:rsidRPr="00CF7C7F">
          <w:rPr>
            <w:rStyle w:val="Hyperlink"/>
          </w:rPr>
          <w:t>Training Record</w:t>
        </w:r>
        <w:r w:rsidR="00A62DB8">
          <w:rPr>
            <w:webHidden/>
          </w:rPr>
          <w:tab/>
        </w:r>
        <w:r w:rsidR="00F11449">
          <w:rPr>
            <w:webHidden/>
          </w:rPr>
          <w:t>[</w:t>
        </w:r>
        <w:r w:rsidR="009C22C2">
          <w:rPr>
            <w:webHidden/>
          </w:rPr>
          <w:t>--</w:t>
        </w:r>
      </w:hyperlink>
      <w:r w:rsidR="00F11449">
        <w:t>]</w:t>
      </w:r>
    </w:p>
    <w:p w14:paraId="47BEA554" w14:textId="77777777" w:rsidR="007768A3" w:rsidRDefault="007768A3" w:rsidP="00B933FD">
      <w:pPr>
        <w:rPr>
          <w:b/>
          <w:sz w:val="22"/>
          <w:szCs w:val="22"/>
        </w:rPr>
      </w:pPr>
    </w:p>
    <w:p w14:paraId="77D97176" w14:textId="77777777" w:rsidR="000559AB" w:rsidRDefault="000559AB" w:rsidP="00B933FD">
      <w:pPr>
        <w:rPr>
          <w:b/>
          <w:sz w:val="22"/>
          <w:szCs w:val="22"/>
        </w:rPr>
        <w:sectPr w:rsidR="000559AB" w:rsidSect="007061A6">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gNumType w:start="2"/>
          <w:cols w:space="720"/>
          <w:docGrid w:linePitch="360"/>
        </w:sectPr>
      </w:pPr>
    </w:p>
    <w:p w14:paraId="6BE2B5EC" w14:textId="77777777" w:rsidR="008900A3" w:rsidRDefault="002D2006" w:rsidP="00CD22D9">
      <w:pPr>
        <w:pStyle w:val="BodyText"/>
      </w:pPr>
      <w:r>
        <w:rPr>
          <w:noProof/>
          <w:snapToGrid/>
        </w:rPr>
        <w:lastRenderedPageBreak/>
        <w:drawing>
          <wp:inline distT="0" distB="0" distL="0" distR="0" wp14:anchorId="76D5B723" wp14:editId="7FDFA1F0">
            <wp:extent cx="6158283" cy="7315200"/>
            <wp:effectExtent l="19050" t="0" r="0" b="0"/>
            <wp:docPr id="1" name="Picture 1" descr="Watch Condition Notification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chart - Watch Condition - Large final"/>
                    <pic:cNvPicPr>
                      <a:picLocks noChangeAspect="1" noChangeArrowheads="1"/>
                    </pic:cNvPicPr>
                  </pic:nvPicPr>
                  <pic:blipFill>
                    <a:blip r:embed="rId13" cstate="print"/>
                    <a:srcRect/>
                    <a:stretch>
                      <a:fillRect/>
                    </a:stretch>
                  </pic:blipFill>
                  <pic:spPr bwMode="auto">
                    <a:xfrm>
                      <a:off x="0" y="0"/>
                      <a:ext cx="6158283" cy="7315200"/>
                    </a:xfrm>
                    <a:prstGeom prst="rect">
                      <a:avLst/>
                    </a:prstGeom>
                    <a:noFill/>
                    <a:ln w="9525">
                      <a:noFill/>
                      <a:miter lim="800000"/>
                      <a:headEnd/>
                      <a:tailEnd/>
                    </a:ln>
                  </pic:spPr>
                </pic:pic>
              </a:graphicData>
            </a:graphic>
          </wp:inline>
        </w:drawing>
      </w:r>
    </w:p>
    <w:p w14:paraId="736A1AE3" w14:textId="77777777" w:rsidR="00576625" w:rsidRPr="008900A3" w:rsidRDefault="00602968" w:rsidP="00CD22D9">
      <w:pPr>
        <w:pStyle w:val="BodyText"/>
      </w:pPr>
      <w:r>
        <w:rPr>
          <w:noProof/>
        </w:rPr>
        <w:lastRenderedPageBreak/>
        <w:drawing>
          <wp:inline distT="0" distB="0" distL="0" distR="0" wp14:anchorId="41546781" wp14:editId="5E138851">
            <wp:extent cx="6286500" cy="7754208"/>
            <wp:effectExtent l="0" t="0" r="0" b="0"/>
            <wp:docPr id="24" name="Picture 24" descr="Possible, Imminent, or Dam Failure Notification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839" t="16592" r="52188" b="14599"/>
                    <a:stretch/>
                  </pic:blipFill>
                  <pic:spPr bwMode="auto">
                    <a:xfrm>
                      <a:off x="0" y="0"/>
                      <a:ext cx="6290388" cy="7759004"/>
                    </a:xfrm>
                    <a:prstGeom prst="rect">
                      <a:avLst/>
                    </a:prstGeom>
                    <a:ln>
                      <a:noFill/>
                    </a:ln>
                    <a:extLst>
                      <a:ext uri="{53640926-AAD7-44D8-BBD7-CCE9431645EC}">
                        <a14:shadowObscured xmlns:a14="http://schemas.microsoft.com/office/drawing/2010/main"/>
                      </a:ext>
                    </a:extLst>
                  </pic:spPr>
                </pic:pic>
              </a:graphicData>
            </a:graphic>
          </wp:inline>
        </w:drawing>
      </w:r>
    </w:p>
    <w:p w14:paraId="489675EB" w14:textId="77777777" w:rsidR="007768A3" w:rsidRDefault="007768A3" w:rsidP="00473681">
      <w:pPr>
        <w:tabs>
          <w:tab w:val="left" w:pos="540"/>
        </w:tabs>
        <w:ind w:left="-540" w:right="-540"/>
        <w:jc w:val="center"/>
        <w:rPr>
          <w:b/>
          <w:sz w:val="22"/>
          <w:szCs w:val="22"/>
        </w:rPr>
        <w:sectPr w:rsidR="007768A3" w:rsidSect="006D338B">
          <w:headerReference w:type="even" r:id="rId15"/>
          <w:footerReference w:type="even" r:id="rId16"/>
          <w:pgSz w:w="12240" w:h="15840" w:code="1"/>
          <w:pgMar w:top="1440" w:right="1440" w:bottom="1440" w:left="1440" w:header="720" w:footer="720" w:gutter="0"/>
          <w:cols w:space="720"/>
          <w:docGrid w:linePitch="360"/>
        </w:sectPr>
      </w:pPr>
    </w:p>
    <w:p w14:paraId="4F369129" w14:textId="77777777" w:rsidR="002A2AF9" w:rsidRDefault="000E6E5F" w:rsidP="004D7A7A">
      <w:pPr>
        <w:pStyle w:val="HeadingAppndxSub1"/>
      </w:pPr>
      <w:bookmarkStart w:id="30" w:name="_Toc319068427"/>
      <w:bookmarkStart w:id="31" w:name="_Toc319936742"/>
      <w:bookmarkStart w:id="32" w:name="_Toc319941131"/>
      <w:bookmarkStart w:id="33" w:name="_Toc319943583"/>
      <w:bookmarkStart w:id="34" w:name="_Toc319943733"/>
      <w:bookmarkStart w:id="35" w:name="_Toc319944061"/>
      <w:r w:rsidRPr="00224BB2">
        <w:lastRenderedPageBreak/>
        <w:t>[</w:t>
      </w:r>
      <w:r w:rsidR="00CC1A63" w:rsidRPr="00224BB2">
        <w:t>N</w:t>
      </w:r>
      <w:r w:rsidR="006E4733" w:rsidRPr="00224BB2">
        <w:t>ame</w:t>
      </w:r>
      <w:r w:rsidRPr="00224BB2">
        <w:t>]</w:t>
      </w:r>
      <w:r w:rsidR="00CC1A63" w:rsidRPr="00224BB2">
        <w:t xml:space="preserve"> D</w:t>
      </w:r>
      <w:r w:rsidR="00F735BE" w:rsidRPr="00224BB2">
        <w:t>am</w:t>
      </w:r>
      <w:r w:rsidR="00CC1A63" w:rsidRPr="00224BB2">
        <w:t xml:space="preserve">, </w:t>
      </w:r>
      <w:r w:rsidRPr="00224BB2">
        <w:t>[</w:t>
      </w:r>
      <w:r w:rsidR="00CC1A63" w:rsidRPr="00224BB2">
        <w:t>TX#####</w:t>
      </w:r>
      <w:r w:rsidRPr="00224BB2">
        <w:t>]</w:t>
      </w:r>
      <w:bookmarkEnd w:id="30"/>
      <w:bookmarkEnd w:id="31"/>
      <w:bookmarkEnd w:id="32"/>
      <w:bookmarkEnd w:id="33"/>
      <w:bookmarkEnd w:id="34"/>
      <w:bookmarkEnd w:id="35"/>
    </w:p>
    <w:p w14:paraId="7B6BB519" w14:textId="77777777" w:rsidR="00AF1289" w:rsidRPr="00224BB2" w:rsidRDefault="00CC1A63" w:rsidP="004D7A7A">
      <w:pPr>
        <w:pStyle w:val="HeadingAppndxSub1"/>
      </w:pPr>
      <w:bookmarkStart w:id="36" w:name="_Toc319068428"/>
      <w:bookmarkStart w:id="37" w:name="_Toc319936743"/>
      <w:bookmarkStart w:id="38" w:name="_Toc319943584"/>
      <w:bookmarkStart w:id="39" w:name="_Toc319944062"/>
      <w:r w:rsidRPr="00224BB2">
        <w:t>EAP D</w:t>
      </w:r>
      <w:r w:rsidR="00F735BE" w:rsidRPr="00224BB2">
        <w:t xml:space="preserve">istribution </w:t>
      </w:r>
      <w:r w:rsidRPr="00224BB2">
        <w:t>L</w:t>
      </w:r>
      <w:r w:rsidR="00F735BE" w:rsidRPr="00224BB2">
        <w:t>ist</w:t>
      </w:r>
      <w:bookmarkEnd w:id="36"/>
      <w:bookmarkEnd w:id="37"/>
      <w:bookmarkEnd w:id="38"/>
      <w:bookmarkEnd w:id="39"/>
      <w:r w:rsidR="00A53F18" w:rsidRPr="00224BB2">
        <w:br/>
      </w:r>
    </w:p>
    <w:p w14:paraId="6E0F6CCD" w14:textId="77777777" w:rsidR="00CC1A63" w:rsidRPr="007C6162" w:rsidRDefault="00CC1A63" w:rsidP="006E4733">
      <w:pPr>
        <w:pStyle w:val="BodyText"/>
      </w:pPr>
      <w:r w:rsidRPr="007C6162">
        <w:t>A copy of the EAP has been provided to the following individuals.</w:t>
      </w:r>
    </w:p>
    <w:tbl>
      <w:tblPr>
        <w:tblW w:w="9432"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82"/>
        <w:gridCol w:w="2628"/>
        <w:gridCol w:w="3222"/>
      </w:tblGrid>
      <w:tr w:rsidR="00CC1A63" w:rsidRPr="0097048C" w14:paraId="73716772" w14:textId="77777777" w:rsidTr="006F1A41">
        <w:trPr>
          <w:trHeight w:val="330"/>
        </w:trPr>
        <w:tc>
          <w:tcPr>
            <w:tcW w:w="3582" w:type="dxa"/>
            <w:vAlign w:val="center"/>
          </w:tcPr>
          <w:p w14:paraId="60CDE3E4" w14:textId="77777777" w:rsidR="00CC1A63" w:rsidRPr="0097048C" w:rsidRDefault="00CC1A63" w:rsidP="00B80F70">
            <w:pPr>
              <w:pStyle w:val="Tableheading"/>
            </w:pPr>
            <w:r w:rsidRPr="0097048C">
              <w:t>Authority</w:t>
            </w:r>
          </w:p>
        </w:tc>
        <w:tc>
          <w:tcPr>
            <w:tcW w:w="2628" w:type="dxa"/>
            <w:vAlign w:val="center"/>
          </w:tcPr>
          <w:p w14:paraId="55AC7F90" w14:textId="77777777" w:rsidR="00CC1A63" w:rsidRPr="0097048C" w:rsidRDefault="00CC1A63" w:rsidP="00B80F70">
            <w:pPr>
              <w:pStyle w:val="Tableheading"/>
            </w:pPr>
            <w:r w:rsidRPr="0097048C">
              <w:t>Name, Title, Phone</w:t>
            </w:r>
          </w:p>
        </w:tc>
        <w:tc>
          <w:tcPr>
            <w:tcW w:w="3222" w:type="dxa"/>
            <w:vAlign w:val="center"/>
          </w:tcPr>
          <w:p w14:paraId="55A69A11" w14:textId="77777777" w:rsidR="00CC1A63" w:rsidRPr="0097048C" w:rsidRDefault="00CC1A63" w:rsidP="00B80F70">
            <w:pPr>
              <w:pStyle w:val="Tableheading"/>
            </w:pPr>
            <w:r w:rsidRPr="0097048C">
              <w:t>Address</w:t>
            </w:r>
          </w:p>
        </w:tc>
      </w:tr>
      <w:tr w:rsidR="00CC1A63" w:rsidRPr="0097048C" w14:paraId="323413FA" w14:textId="77777777" w:rsidTr="003F54DA">
        <w:tc>
          <w:tcPr>
            <w:tcW w:w="3582" w:type="dxa"/>
          </w:tcPr>
          <w:p w14:paraId="609A887B" w14:textId="77777777" w:rsidR="00CC1A63" w:rsidRPr="00907919" w:rsidRDefault="00CC1A63" w:rsidP="003469C4">
            <w:pPr>
              <w:pStyle w:val="Tableheadercolumn"/>
            </w:pPr>
            <w:bookmarkStart w:id="40" w:name="_Toc319943735"/>
            <w:r w:rsidRPr="00907919">
              <w:t>Owner(s) and Representatives</w:t>
            </w:r>
            <w:bookmarkEnd w:id="40"/>
          </w:p>
        </w:tc>
        <w:tc>
          <w:tcPr>
            <w:tcW w:w="2628" w:type="dxa"/>
          </w:tcPr>
          <w:p w14:paraId="2372D17E" w14:textId="77777777" w:rsidR="00CC1A63" w:rsidRPr="0097048C" w:rsidRDefault="00CC1A63" w:rsidP="003F54DA">
            <w:pPr>
              <w:widowControl w:val="0"/>
              <w:autoSpaceDE w:val="0"/>
              <w:autoSpaceDN w:val="0"/>
              <w:adjustRightInd w:val="0"/>
              <w:spacing w:before="120" w:after="120" w:line="264" w:lineRule="auto"/>
              <w:rPr>
                <w:rFonts w:ascii="Garamond" w:hAnsi="Garamond"/>
                <w:bCs/>
                <w:sz w:val="22"/>
                <w:szCs w:val="22"/>
              </w:rPr>
            </w:pPr>
          </w:p>
        </w:tc>
        <w:tc>
          <w:tcPr>
            <w:tcW w:w="3222" w:type="dxa"/>
          </w:tcPr>
          <w:p w14:paraId="06DB9D74" w14:textId="77777777" w:rsidR="00CC1A63" w:rsidRPr="0097048C" w:rsidRDefault="00CC1A63" w:rsidP="003F54DA">
            <w:pPr>
              <w:widowControl w:val="0"/>
              <w:autoSpaceDE w:val="0"/>
              <w:autoSpaceDN w:val="0"/>
              <w:adjustRightInd w:val="0"/>
              <w:spacing w:before="120" w:after="120" w:line="264" w:lineRule="auto"/>
              <w:rPr>
                <w:rFonts w:ascii="Garamond" w:hAnsi="Garamond"/>
                <w:bCs/>
                <w:sz w:val="22"/>
                <w:szCs w:val="22"/>
              </w:rPr>
            </w:pPr>
          </w:p>
        </w:tc>
      </w:tr>
      <w:tr w:rsidR="00CC1A63" w:rsidRPr="0097048C" w14:paraId="5ABB6971" w14:textId="77777777" w:rsidTr="003F54DA">
        <w:tc>
          <w:tcPr>
            <w:tcW w:w="3582" w:type="dxa"/>
          </w:tcPr>
          <w:p w14:paraId="12EF3770" w14:textId="77777777" w:rsidR="00CC1A63" w:rsidRPr="00907919" w:rsidRDefault="00CC1A63" w:rsidP="003469C4">
            <w:pPr>
              <w:pStyle w:val="Tableheadercolumn"/>
              <w:rPr>
                <w:bCs/>
                <w:sz w:val="22"/>
              </w:rPr>
            </w:pPr>
          </w:p>
        </w:tc>
        <w:tc>
          <w:tcPr>
            <w:tcW w:w="2628" w:type="dxa"/>
          </w:tcPr>
          <w:p w14:paraId="7E2E8073" w14:textId="77777777" w:rsidR="00CC1A63" w:rsidRPr="0097048C" w:rsidRDefault="00CC1A63" w:rsidP="003F54DA">
            <w:pPr>
              <w:widowControl w:val="0"/>
              <w:autoSpaceDE w:val="0"/>
              <w:autoSpaceDN w:val="0"/>
              <w:adjustRightInd w:val="0"/>
              <w:spacing w:before="120" w:after="120" w:line="264" w:lineRule="auto"/>
              <w:rPr>
                <w:rFonts w:ascii="Garamond" w:hAnsi="Garamond"/>
                <w:bCs/>
                <w:sz w:val="22"/>
                <w:szCs w:val="22"/>
              </w:rPr>
            </w:pPr>
          </w:p>
        </w:tc>
        <w:tc>
          <w:tcPr>
            <w:tcW w:w="3222" w:type="dxa"/>
          </w:tcPr>
          <w:p w14:paraId="5902C7E4" w14:textId="77777777" w:rsidR="00CC1A63" w:rsidRPr="0097048C" w:rsidRDefault="00CC1A63" w:rsidP="003F54DA">
            <w:pPr>
              <w:widowControl w:val="0"/>
              <w:autoSpaceDE w:val="0"/>
              <w:autoSpaceDN w:val="0"/>
              <w:adjustRightInd w:val="0"/>
              <w:spacing w:before="120" w:after="120" w:line="264" w:lineRule="auto"/>
              <w:rPr>
                <w:rFonts w:ascii="Garamond" w:hAnsi="Garamond"/>
                <w:bCs/>
                <w:sz w:val="22"/>
                <w:szCs w:val="22"/>
              </w:rPr>
            </w:pPr>
          </w:p>
        </w:tc>
      </w:tr>
      <w:tr w:rsidR="00CC1A63" w:rsidRPr="0097048C" w14:paraId="4B4F8D3D" w14:textId="77777777" w:rsidTr="003F54DA">
        <w:tc>
          <w:tcPr>
            <w:tcW w:w="3582" w:type="dxa"/>
          </w:tcPr>
          <w:p w14:paraId="62C8F84E" w14:textId="77777777" w:rsidR="00CC1A63" w:rsidRPr="00907919" w:rsidRDefault="00CC1A63" w:rsidP="003469C4">
            <w:pPr>
              <w:pStyle w:val="Tableheadercolumn"/>
              <w:rPr>
                <w:bCs/>
                <w:sz w:val="22"/>
              </w:rPr>
            </w:pPr>
          </w:p>
        </w:tc>
        <w:tc>
          <w:tcPr>
            <w:tcW w:w="2628" w:type="dxa"/>
          </w:tcPr>
          <w:p w14:paraId="52EAA386" w14:textId="77777777" w:rsidR="00CC1A63" w:rsidRPr="0097048C" w:rsidRDefault="00CC1A63" w:rsidP="003F54DA">
            <w:pPr>
              <w:widowControl w:val="0"/>
              <w:autoSpaceDE w:val="0"/>
              <w:autoSpaceDN w:val="0"/>
              <w:adjustRightInd w:val="0"/>
              <w:spacing w:before="120" w:after="120" w:line="264" w:lineRule="auto"/>
              <w:rPr>
                <w:rFonts w:ascii="Garamond" w:hAnsi="Garamond"/>
                <w:bCs/>
                <w:sz w:val="22"/>
                <w:szCs w:val="22"/>
              </w:rPr>
            </w:pPr>
          </w:p>
        </w:tc>
        <w:tc>
          <w:tcPr>
            <w:tcW w:w="3222" w:type="dxa"/>
          </w:tcPr>
          <w:p w14:paraId="0E9027B2" w14:textId="77777777" w:rsidR="00CC1A63" w:rsidRPr="0097048C" w:rsidRDefault="00CC1A63" w:rsidP="003F54DA">
            <w:pPr>
              <w:widowControl w:val="0"/>
              <w:autoSpaceDE w:val="0"/>
              <w:autoSpaceDN w:val="0"/>
              <w:adjustRightInd w:val="0"/>
              <w:spacing w:before="120" w:after="120" w:line="264" w:lineRule="auto"/>
              <w:rPr>
                <w:rFonts w:ascii="Garamond" w:hAnsi="Garamond"/>
                <w:bCs/>
                <w:sz w:val="22"/>
                <w:szCs w:val="22"/>
              </w:rPr>
            </w:pPr>
          </w:p>
        </w:tc>
      </w:tr>
      <w:tr w:rsidR="00CC1A63" w:rsidRPr="0097048C" w14:paraId="74290290" w14:textId="77777777" w:rsidTr="003F54DA">
        <w:tc>
          <w:tcPr>
            <w:tcW w:w="3582" w:type="dxa"/>
          </w:tcPr>
          <w:p w14:paraId="45EA3221" w14:textId="77777777" w:rsidR="00CC1A63" w:rsidRPr="00907919" w:rsidRDefault="00CC1A63" w:rsidP="003469C4">
            <w:pPr>
              <w:pStyle w:val="Tableheadercolumn"/>
            </w:pPr>
            <w:bookmarkStart w:id="41" w:name="_Toc319943736"/>
            <w:r w:rsidRPr="00907919">
              <w:t>Office of Emergency Management</w:t>
            </w:r>
            <w:bookmarkEnd w:id="41"/>
          </w:p>
          <w:p w14:paraId="4491F514" w14:textId="77777777" w:rsidR="00CC1A63" w:rsidRPr="00907919" w:rsidRDefault="000E6E5F" w:rsidP="003469C4">
            <w:pPr>
              <w:pStyle w:val="Tableheadercolumn"/>
              <w:rPr>
                <w:i/>
              </w:rPr>
            </w:pPr>
            <w:bookmarkStart w:id="42" w:name="_Toc319943737"/>
            <w:r w:rsidRPr="00907919">
              <w:t>[</w:t>
            </w:r>
            <w:r w:rsidR="000F7831" w:rsidRPr="00907919">
              <w:t>AAA</w:t>
            </w:r>
            <w:r w:rsidR="00CC1A63" w:rsidRPr="00907919">
              <w:rPr>
                <w:i/>
              </w:rPr>
              <w:t xml:space="preserve"> </w:t>
            </w:r>
            <w:r w:rsidR="00CC1A63" w:rsidRPr="00907919">
              <w:t>County</w:t>
            </w:r>
            <w:r w:rsidR="00CC1A63" w:rsidRPr="00907919">
              <w:rPr>
                <w:i/>
              </w:rPr>
              <w:t xml:space="preserve"> </w:t>
            </w:r>
            <w:r w:rsidR="00CC1A63" w:rsidRPr="00907919">
              <w:t xml:space="preserve">or </w:t>
            </w:r>
            <w:r w:rsidR="000F7831" w:rsidRPr="00907919">
              <w:t xml:space="preserve">AAA </w:t>
            </w:r>
            <w:r w:rsidR="00CC1A63" w:rsidRPr="00907919">
              <w:t>City</w:t>
            </w:r>
            <w:r w:rsidRPr="00907919">
              <w:t>]</w:t>
            </w:r>
            <w:bookmarkEnd w:id="42"/>
          </w:p>
          <w:p w14:paraId="2E73D8FB" w14:textId="77777777" w:rsidR="00CC1A63" w:rsidRPr="00907919" w:rsidRDefault="00CC1A63" w:rsidP="003469C4">
            <w:pPr>
              <w:pStyle w:val="Tableheadercolumn"/>
              <w:rPr>
                <w:bCs/>
                <w:sz w:val="22"/>
              </w:rPr>
            </w:pPr>
          </w:p>
        </w:tc>
        <w:tc>
          <w:tcPr>
            <w:tcW w:w="2628" w:type="dxa"/>
          </w:tcPr>
          <w:p w14:paraId="2D57F16C" w14:textId="77777777" w:rsidR="00523483" w:rsidRDefault="00523483" w:rsidP="00907919">
            <w:pPr>
              <w:pStyle w:val="Tabletext"/>
            </w:pPr>
          </w:p>
          <w:p w14:paraId="21D586B7" w14:textId="77777777" w:rsidR="00CC1A63" w:rsidRPr="00907919" w:rsidRDefault="00CC1A63" w:rsidP="00907919">
            <w:pPr>
              <w:pStyle w:val="Tabletext"/>
            </w:pPr>
            <w:r w:rsidRPr="00907919">
              <w:t>Emergency</w:t>
            </w:r>
            <w:r w:rsidR="005334DF" w:rsidRPr="00907919">
              <w:t xml:space="preserve"> </w:t>
            </w:r>
            <w:r w:rsidRPr="00907919">
              <w:t xml:space="preserve">Management </w:t>
            </w:r>
            <w:r w:rsidR="005334DF" w:rsidRPr="00907919">
              <w:t>Coordinator</w:t>
            </w:r>
          </w:p>
          <w:p w14:paraId="179DE317" w14:textId="77777777" w:rsidR="00CC1A63" w:rsidRPr="00907919" w:rsidRDefault="000E6E5F" w:rsidP="00907919">
            <w:pPr>
              <w:pStyle w:val="Tabletext"/>
            </w:pPr>
            <w:r w:rsidRPr="00907919">
              <w:t>[</w:t>
            </w:r>
            <w:r w:rsidR="000F7831" w:rsidRPr="00907919">
              <w:t>Name of Contact</w:t>
            </w:r>
            <w:r w:rsidRPr="00907919">
              <w:t>]</w:t>
            </w:r>
          </w:p>
          <w:p w14:paraId="1F1D9D35" w14:textId="77777777" w:rsidR="00CC1A63" w:rsidRPr="00907919" w:rsidRDefault="00CC1A63" w:rsidP="00907919">
            <w:pPr>
              <w:pStyle w:val="Tabletext"/>
            </w:pPr>
            <w:r w:rsidRPr="00907919">
              <w:t xml:space="preserve">Phone </w:t>
            </w:r>
            <w:r w:rsidRPr="00907919">
              <w:rPr>
                <w:i/>
              </w:rPr>
              <w:t>###-###-####</w:t>
            </w:r>
          </w:p>
        </w:tc>
        <w:tc>
          <w:tcPr>
            <w:tcW w:w="3222" w:type="dxa"/>
          </w:tcPr>
          <w:p w14:paraId="4E24C867" w14:textId="77777777" w:rsidR="00CC1A63" w:rsidRPr="00907919" w:rsidRDefault="00CC1A63" w:rsidP="00907919">
            <w:pPr>
              <w:pStyle w:val="Tabletext"/>
            </w:pPr>
          </w:p>
        </w:tc>
      </w:tr>
      <w:tr w:rsidR="00CC1A63" w:rsidRPr="0097048C" w14:paraId="3DBD1A43" w14:textId="77777777" w:rsidTr="003F54DA">
        <w:trPr>
          <w:trHeight w:val="287"/>
        </w:trPr>
        <w:tc>
          <w:tcPr>
            <w:tcW w:w="3582" w:type="dxa"/>
          </w:tcPr>
          <w:p w14:paraId="645444C6" w14:textId="77777777" w:rsidR="00A9752E" w:rsidRPr="00907919" w:rsidRDefault="00CC1A63" w:rsidP="003469C4">
            <w:pPr>
              <w:pStyle w:val="Tableheadercolumn"/>
              <w:rPr>
                <w:vertAlign w:val="superscript"/>
              </w:rPr>
            </w:pPr>
            <w:bookmarkStart w:id="43" w:name="_Toc319943738"/>
            <w:r w:rsidRPr="00907919">
              <w:t>Texas Department of Transportation</w:t>
            </w:r>
            <w:bookmarkEnd w:id="43"/>
          </w:p>
          <w:p w14:paraId="0FDF4084" w14:textId="77777777" w:rsidR="00CC1A63" w:rsidRPr="00907919" w:rsidRDefault="00CC1A63" w:rsidP="003469C4">
            <w:pPr>
              <w:pStyle w:val="Tableheadercolumn"/>
              <w:rPr>
                <w:highlight w:val="yellow"/>
              </w:rPr>
            </w:pPr>
            <w:bookmarkStart w:id="44" w:name="_Toc319943739"/>
            <w:r w:rsidRPr="00907919">
              <w:t xml:space="preserve">District </w:t>
            </w:r>
            <w:r w:rsidR="000E6E5F" w:rsidRPr="00907919">
              <w:t>[</w:t>
            </w:r>
            <w:r w:rsidR="000F7831" w:rsidRPr="00907919">
              <w:t>###</w:t>
            </w:r>
            <w:r w:rsidR="000E6E5F" w:rsidRPr="00907919">
              <w:t>]</w:t>
            </w:r>
            <w:bookmarkEnd w:id="44"/>
          </w:p>
        </w:tc>
        <w:tc>
          <w:tcPr>
            <w:tcW w:w="2628" w:type="dxa"/>
          </w:tcPr>
          <w:p w14:paraId="02BAC09A" w14:textId="77777777" w:rsidR="00523483" w:rsidRDefault="00523483" w:rsidP="00907919">
            <w:pPr>
              <w:pStyle w:val="Tabletext"/>
            </w:pPr>
          </w:p>
          <w:p w14:paraId="517B93B5" w14:textId="77777777" w:rsidR="00CC1A63" w:rsidRPr="00907919" w:rsidRDefault="000E6E5F" w:rsidP="00907919">
            <w:pPr>
              <w:pStyle w:val="Tabletext"/>
            </w:pPr>
            <w:r w:rsidRPr="00907919">
              <w:t>[</w:t>
            </w:r>
            <w:r w:rsidR="000F7831" w:rsidRPr="00907919">
              <w:t>Name of Contact</w:t>
            </w:r>
            <w:r w:rsidRPr="00907919">
              <w:t>]</w:t>
            </w:r>
          </w:p>
          <w:p w14:paraId="0CDE76B4" w14:textId="77777777" w:rsidR="00CC1A63" w:rsidRPr="00907919" w:rsidRDefault="00CC1A63" w:rsidP="00907919">
            <w:pPr>
              <w:pStyle w:val="Tabletext"/>
              <w:rPr>
                <w:highlight w:val="yellow"/>
              </w:rPr>
            </w:pPr>
            <w:r w:rsidRPr="00907919">
              <w:t xml:space="preserve">Phone </w:t>
            </w:r>
            <w:r w:rsidRPr="00907919">
              <w:rPr>
                <w:i/>
              </w:rPr>
              <w:t>###-###-####</w:t>
            </w:r>
          </w:p>
        </w:tc>
        <w:tc>
          <w:tcPr>
            <w:tcW w:w="3222" w:type="dxa"/>
          </w:tcPr>
          <w:p w14:paraId="4D7C89BE" w14:textId="77777777" w:rsidR="00CC1A63" w:rsidRPr="00907919" w:rsidRDefault="00CC1A63" w:rsidP="00907919">
            <w:pPr>
              <w:pStyle w:val="Tabletext"/>
              <w:rPr>
                <w:highlight w:val="yellow"/>
              </w:rPr>
            </w:pPr>
          </w:p>
        </w:tc>
      </w:tr>
      <w:tr w:rsidR="00CC1A63" w:rsidRPr="0097048C" w14:paraId="3656C2E0" w14:textId="77777777" w:rsidTr="003F54DA">
        <w:trPr>
          <w:trHeight w:val="602"/>
        </w:trPr>
        <w:tc>
          <w:tcPr>
            <w:tcW w:w="3582" w:type="dxa"/>
          </w:tcPr>
          <w:p w14:paraId="1AA546D2" w14:textId="77777777" w:rsidR="00CC1A63" w:rsidRPr="00907919" w:rsidRDefault="00FB5264" w:rsidP="003469C4">
            <w:pPr>
              <w:pStyle w:val="Tableheadercolumn"/>
            </w:pPr>
            <w:bookmarkStart w:id="45" w:name="_Toc319943740"/>
            <w:r w:rsidRPr="00907919">
              <w:t xml:space="preserve">Texas Commission </w:t>
            </w:r>
            <w:r w:rsidR="006F1A41" w:rsidRPr="00907919">
              <w:br/>
            </w:r>
            <w:r w:rsidRPr="00907919">
              <w:t>on Environmental Quality</w:t>
            </w:r>
            <w:bookmarkEnd w:id="45"/>
          </w:p>
        </w:tc>
        <w:tc>
          <w:tcPr>
            <w:tcW w:w="2628" w:type="dxa"/>
          </w:tcPr>
          <w:p w14:paraId="519AAEE5" w14:textId="77777777" w:rsidR="00523483" w:rsidRDefault="00523483" w:rsidP="00907919">
            <w:pPr>
              <w:pStyle w:val="Tabletext"/>
            </w:pPr>
          </w:p>
          <w:p w14:paraId="36346168" w14:textId="77777777" w:rsidR="00CC1A63" w:rsidRPr="00907919" w:rsidRDefault="00CC1A63" w:rsidP="00907919">
            <w:pPr>
              <w:pStyle w:val="Tabletext"/>
            </w:pPr>
            <w:r w:rsidRPr="00907919">
              <w:t>(512) 239-0</w:t>
            </w:r>
            <w:r w:rsidR="00DD10B4" w:rsidRPr="00907919">
              <w:t>326</w:t>
            </w:r>
            <w:r w:rsidRPr="00907919">
              <w:t xml:space="preserve"> (daytime)</w:t>
            </w:r>
          </w:p>
          <w:p w14:paraId="1289A0EF" w14:textId="77777777" w:rsidR="00CC1A63" w:rsidRPr="00907919" w:rsidRDefault="00CC1A63" w:rsidP="00907919">
            <w:pPr>
              <w:pStyle w:val="Tabletext"/>
            </w:pPr>
            <w:r w:rsidRPr="00907919">
              <w:t>(888) 777-3186 (after hours)</w:t>
            </w:r>
          </w:p>
        </w:tc>
        <w:tc>
          <w:tcPr>
            <w:tcW w:w="3222" w:type="dxa"/>
          </w:tcPr>
          <w:p w14:paraId="44EFB59C" w14:textId="77777777" w:rsidR="00523483" w:rsidRDefault="00523483" w:rsidP="00907919">
            <w:pPr>
              <w:pStyle w:val="Tabletext"/>
            </w:pPr>
          </w:p>
          <w:p w14:paraId="3B16F1C5" w14:textId="77777777" w:rsidR="00CC1A63" w:rsidRPr="00907919" w:rsidRDefault="00DD10B4" w:rsidP="00907919">
            <w:pPr>
              <w:pStyle w:val="Tabletext"/>
            </w:pPr>
            <w:r w:rsidRPr="00907919">
              <w:t>Dam Safety Section, MC 177</w:t>
            </w:r>
          </w:p>
          <w:p w14:paraId="7A45F312" w14:textId="77777777" w:rsidR="00CC1A63" w:rsidRPr="00907919" w:rsidRDefault="00CC1A63" w:rsidP="00907919">
            <w:pPr>
              <w:pStyle w:val="Tabletext"/>
            </w:pPr>
            <w:r w:rsidRPr="00907919">
              <w:t>P.O. Box 13087</w:t>
            </w:r>
          </w:p>
          <w:p w14:paraId="688AF7F1" w14:textId="77777777" w:rsidR="00CC1A63" w:rsidRPr="00907919" w:rsidRDefault="00CC1A63" w:rsidP="00907919">
            <w:pPr>
              <w:pStyle w:val="Tabletext"/>
            </w:pPr>
            <w:r w:rsidRPr="00907919">
              <w:t>Austin, TX 78711</w:t>
            </w:r>
          </w:p>
        </w:tc>
      </w:tr>
      <w:tr w:rsidR="00CC1A63" w:rsidRPr="0097048C" w14:paraId="4798066F" w14:textId="77777777" w:rsidTr="003F54DA">
        <w:tc>
          <w:tcPr>
            <w:tcW w:w="3582" w:type="dxa"/>
          </w:tcPr>
          <w:p w14:paraId="397EDB8D" w14:textId="77777777" w:rsidR="00CC1A63" w:rsidRPr="00523483" w:rsidRDefault="00CC1A63" w:rsidP="00523483">
            <w:pPr>
              <w:pStyle w:val="Tableheadercolumn"/>
            </w:pPr>
            <w:bookmarkStart w:id="46" w:name="_Toc319943741"/>
            <w:r w:rsidRPr="00523483">
              <w:t>Engineer</w:t>
            </w:r>
            <w:bookmarkEnd w:id="46"/>
          </w:p>
          <w:p w14:paraId="52B97156" w14:textId="77777777" w:rsidR="00CC1A63" w:rsidRPr="00907919" w:rsidRDefault="000F7831" w:rsidP="00523483">
            <w:pPr>
              <w:pStyle w:val="Tableheadercolumn"/>
            </w:pPr>
            <w:r w:rsidRPr="00523483">
              <w:t>[Company Name]</w:t>
            </w:r>
          </w:p>
        </w:tc>
        <w:tc>
          <w:tcPr>
            <w:tcW w:w="2628" w:type="dxa"/>
          </w:tcPr>
          <w:p w14:paraId="2F3DC42A" w14:textId="77777777" w:rsidR="00523483" w:rsidRDefault="00523483" w:rsidP="00907919">
            <w:pPr>
              <w:pStyle w:val="Tabletext"/>
            </w:pPr>
          </w:p>
          <w:p w14:paraId="6F9B4384" w14:textId="77777777" w:rsidR="00CC1A63" w:rsidRPr="00907919" w:rsidRDefault="000F7831" w:rsidP="00907919">
            <w:pPr>
              <w:pStyle w:val="Tabletext"/>
            </w:pPr>
            <w:r w:rsidRPr="00907919">
              <w:t>[Name of Contact]</w:t>
            </w:r>
          </w:p>
          <w:p w14:paraId="327A0B00" w14:textId="77777777" w:rsidR="00CC1A63" w:rsidRPr="00907919" w:rsidRDefault="00CC1A63" w:rsidP="00907919">
            <w:pPr>
              <w:pStyle w:val="Tabletext"/>
              <w:rPr>
                <w:i/>
              </w:rPr>
            </w:pPr>
            <w:r w:rsidRPr="00907919">
              <w:t xml:space="preserve">Phone </w:t>
            </w:r>
            <w:r w:rsidRPr="00907919">
              <w:rPr>
                <w:i/>
              </w:rPr>
              <w:t>###-###-####</w:t>
            </w:r>
          </w:p>
        </w:tc>
        <w:tc>
          <w:tcPr>
            <w:tcW w:w="3222" w:type="dxa"/>
          </w:tcPr>
          <w:p w14:paraId="0F04D625" w14:textId="77777777" w:rsidR="00CC1A63" w:rsidRPr="00907919" w:rsidRDefault="00CC1A63" w:rsidP="00907919">
            <w:pPr>
              <w:pStyle w:val="Tabletext"/>
            </w:pPr>
          </w:p>
        </w:tc>
      </w:tr>
    </w:tbl>
    <w:p w14:paraId="2E3BA49F" w14:textId="77777777" w:rsidR="00A9752E" w:rsidRPr="002D3CC1" w:rsidRDefault="003A6B18" w:rsidP="00DD1BB0">
      <w:pPr>
        <w:pStyle w:val="BodyText"/>
        <w:spacing w:before="240"/>
      </w:pPr>
      <w:r>
        <w:t xml:space="preserve">Note: </w:t>
      </w:r>
      <w:r w:rsidR="00A9752E" w:rsidRPr="002D3CC1">
        <w:t>Include information for all counties and districts within the inundation area.</w:t>
      </w:r>
    </w:p>
    <w:p w14:paraId="41272880" w14:textId="77777777" w:rsidR="001F47EC" w:rsidRPr="00807A01" w:rsidRDefault="00F73FB2" w:rsidP="002B2BFC">
      <w:pPr>
        <w:pStyle w:val="HeadingAppndxSub1"/>
      </w:pPr>
      <w:r>
        <w:rPr>
          <w:i/>
          <w:sz w:val="22"/>
          <w:szCs w:val="22"/>
        </w:rPr>
        <w:br w:type="page"/>
      </w:r>
      <w:bookmarkStart w:id="47" w:name="_Toc319068429"/>
      <w:bookmarkStart w:id="48" w:name="_Toc319936744"/>
      <w:bookmarkStart w:id="49" w:name="_Toc319943585"/>
      <w:bookmarkStart w:id="50" w:name="_Toc319944063"/>
      <w:r w:rsidR="000F7831" w:rsidRPr="000F7831">
        <w:lastRenderedPageBreak/>
        <w:t>[N</w:t>
      </w:r>
      <w:r w:rsidR="00B658EC">
        <w:t>ame</w:t>
      </w:r>
      <w:r w:rsidR="000F7831" w:rsidRPr="000F7831">
        <w:t>]</w:t>
      </w:r>
      <w:r w:rsidR="00285D69" w:rsidRPr="00807A01">
        <w:rPr>
          <w:i/>
        </w:rPr>
        <w:t xml:space="preserve"> </w:t>
      </w:r>
      <w:r w:rsidR="00285D69" w:rsidRPr="00807A01">
        <w:t>D</w:t>
      </w:r>
      <w:r w:rsidR="00B658EC">
        <w:t>am</w:t>
      </w:r>
      <w:r w:rsidR="00B543FB" w:rsidRPr="00807A01">
        <w:t xml:space="preserve">, </w:t>
      </w:r>
      <w:r w:rsidR="000E6E5F" w:rsidRPr="000E6E5F">
        <w:t>[</w:t>
      </w:r>
      <w:r w:rsidR="000F7831" w:rsidRPr="000F7831">
        <w:t>TX#####]</w:t>
      </w:r>
      <w:bookmarkEnd w:id="47"/>
      <w:bookmarkEnd w:id="48"/>
      <w:bookmarkEnd w:id="49"/>
      <w:bookmarkEnd w:id="50"/>
    </w:p>
    <w:p w14:paraId="16498DF2" w14:textId="77777777" w:rsidR="00BD6B26" w:rsidRPr="00807A01" w:rsidRDefault="00285D69" w:rsidP="00944DAF">
      <w:pPr>
        <w:pStyle w:val="HeadingAppndxSub1"/>
      </w:pPr>
      <w:bookmarkStart w:id="51" w:name="_Toc319068430"/>
      <w:bookmarkStart w:id="52" w:name="_Toc319936745"/>
      <w:bookmarkStart w:id="53" w:name="_Toc319943586"/>
      <w:bookmarkStart w:id="54" w:name="_Toc319944064"/>
      <w:r w:rsidRPr="00807A01">
        <w:t>L</w:t>
      </w:r>
      <w:r w:rsidR="00B658EC">
        <w:t>og</w:t>
      </w:r>
      <w:r w:rsidRPr="00807A01">
        <w:t xml:space="preserve"> S</w:t>
      </w:r>
      <w:r w:rsidR="00B658EC">
        <w:t>heet</w:t>
      </w:r>
      <w:r w:rsidRPr="00807A01">
        <w:t xml:space="preserve"> </w:t>
      </w:r>
      <w:r w:rsidR="00B658EC">
        <w:t>of</w:t>
      </w:r>
      <w:r w:rsidRPr="00807A01">
        <w:t xml:space="preserve"> C</w:t>
      </w:r>
      <w:bookmarkEnd w:id="51"/>
      <w:r w:rsidR="00B658EC">
        <w:t>hanges</w:t>
      </w:r>
      <w:bookmarkEnd w:id="52"/>
      <w:bookmarkEnd w:id="53"/>
      <w:bookmarkEnd w:id="5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80"/>
        <w:gridCol w:w="4934"/>
        <w:gridCol w:w="3116"/>
      </w:tblGrid>
      <w:tr w:rsidR="001F47EC" w:rsidRPr="0097048C" w14:paraId="75BB3AEA" w14:textId="77777777" w:rsidTr="00B86B29">
        <w:trPr>
          <w:jc w:val="center"/>
        </w:trPr>
        <w:tc>
          <w:tcPr>
            <w:tcW w:w="1305" w:type="dxa"/>
          </w:tcPr>
          <w:p w14:paraId="1ED72F6B" w14:textId="77777777" w:rsidR="001F47EC" w:rsidRPr="0097048C" w:rsidRDefault="001F47EC" w:rsidP="00B86B29">
            <w:pPr>
              <w:pStyle w:val="Tableheading"/>
            </w:pPr>
            <w:r w:rsidRPr="0097048C">
              <w:t>Date</w:t>
            </w:r>
          </w:p>
        </w:tc>
        <w:tc>
          <w:tcPr>
            <w:tcW w:w="5079" w:type="dxa"/>
          </w:tcPr>
          <w:p w14:paraId="4042DFAE" w14:textId="77777777" w:rsidR="001F47EC" w:rsidRPr="0097048C" w:rsidRDefault="001F47EC" w:rsidP="00B86B29">
            <w:pPr>
              <w:pStyle w:val="Tableheading"/>
            </w:pPr>
            <w:r w:rsidRPr="0097048C">
              <w:t>Change Made</w:t>
            </w:r>
          </w:p>
        </w:tc>
        <w:tc>
          <w:tcPr>
            <w:tcW w:w="3192" w:type="dxa"/>
          </w:tcPr>
          <w:p w14:paraId="608BFECF" w14:textId="77777777" w:rsidR="001F47EC" w:rsidRPr="0097048C" w:rsidRDefault="001F47EC" w:rsidP="00B86B29">
            <w:pPr>
              <w:pStyle w:val="Tableheading"/>
            </w:pPr>
            <w:r w:rsidRPr="0097048C">
              <w:t>Signature</w:t>
            </w:r>
          </w:p>
        </w:tc>
      </w:tr>
      <w:tr w:rsidR="001F47EC" w:rsidRPr="0097048C" w14:paraId="0C470D65" w14:textId="77777777" w:rsidTr="00B86B29">
        <w:trPr>
          <w:jc w:val="center"/>
        </w:trPr>
        <w:tc>
          <w:tcPr>
            <w:tcW w:w="1305" w:type="dxa"/>
            <w:vAlign w:val="center"/>
          </w:tcPr>
          <w:p w14:paraId="2AD01C8B"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0CE3CBF4"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1A13FFBF"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36971CFD" w14:textId="77777777" w:rsidTr="00B86B29">
        <w:trPr>
          <w:jc w:val="center"/>
        </w:trPr>
        <w:tc>
          <w:tcPr>
            <w:tcW w:w="1305" w:type="dxa"/>
            <w:vAlign w:val="center"/>
          </w:tcPr>
          <w:p w14:paraId="1CD9885A"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6050A20F"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10661097"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24E4B8EF" w14:textId="77777777" w:rsidTr="00B86B29">
        <w:trPr>
          <w:jc w:val="center"/>
        </w:trPr>
        <w:tc>
          <w:tcPr>
            <w:tcW w:w="1305" w:type="dxa"/>
            <w:vAlign w:val="center"/>
          </w:tcPr>
          <w:p w14:paraId="5E3FEF39"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55C94B53"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265BA564"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62C03D90" w14:textId="77777777" w:rsidTr="00B86B29">
        <w:trPr>
          <w:jc w:val="center"/>
        </w:trPr>
        <w:tc>
          <w:tcPr>
            <w:tcW w:w="1305" w:type="dxa"/>
            <w:vAlign w:val="center"/>
          </w:tcPr>
          <w:p w14:paraId="759766DD"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4C521569"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040C30FE"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505F03C9" w14:textId="77777777" w:rsidTr="00B86B29">
        <w:trPr>
          <w:jc w:val="center"/>
        </w:trPr>
        <w:tc>
          <w:tcPr>
            <w:tcW w:w="1305" w:type="dxa"/>
            <w:vAlign w:val="center"/>
          </w:tcPr>
          <w:p w14:paraId="0406AD7C"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0F3A1E4E"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43A948EA"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69DEE7B0" w14:textId="77777777" w:rsidTr="00B86B29">
        <w:trPr>
          <w:jc w:val="center"/>
        </w:trPr>
        <w:tc>
          <w:tcPr>
            <w:tcW w:w="1305" w:type="dxa"/>
            <w:vAlign w:val="center"/>
          </w:tcPr>
          <w:p w14:paraId="68211A7F"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59026A3A"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4CB22915"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653D4988" w14:textId="77777777" w:rsidTr="00B86B29">
        <w:trPr>
          <w:jc w:val="center"/>
        </w:trPr>
        <w:tc>
          <w:tcPr>
            <w:tcW w:w="1305" w:type="dxa"/>
            <w:vAlign w:val="center"/>
          </w:tcPr>
          <w:p w14:paraId="276B3BB5"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57DE5064"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06BEEAAB"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21504D34" w14:textId="77777777" w:rsidTr="00B86B29">
        <w:trPr>
          <w:jc w:val="center"/>
        </w:trPr>
        <w:tc>
          <w:tcPr>
            <w:tcW w:w="1305" w:type="dxa"/>
            <w:vAlign w:val="center"/>
          </w:tcPr>
          <w:p w14:paraId="7B3AD512"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1B0D1E9C"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615BFEF1"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509B2C32" w14:textId="77777777" w:rsidTr="00B86B29">
        <w:trPr>
          <w:jc w:val="center"/>
        </w:trPr>
        <w:tc>
          <w:tcPr>
            <w:tcW w:w="1305" w:type="dxa"/>
            <w:vAlign w:val="center"/>
          </w:tcPr>
          <w:p w14:paraId="20AE7BB7"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60CCDB51"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2E06A957"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1DA327A9" w14:textId="77777777" w:rsidTr="00B86B29">
        <w:trPr>
          <w:jc w:val="center"/>
        </w:trPr>
        <w:tc>
          <w:tcPr>
            <w:tcW w:w="1305" w:type="dxa"/>
            <w:vAlign w:val="center"/>
          </w:tcPr>
          <w:p w14:paraId="6BFB5FD7"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2598A79B"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6C629962"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483FBAD2" w14:textId="77777777" w:rsidTr="00B86B29">
        <w:trPr>
          <w:jc w:val="center"/>
        </w:trPr>
        <w:tc>
          <w:tcPr>
            <w:tcW w:w="1305" w:type="dxa"/>
            <w:vAlign w:val="center"/>
          </w:tcPr>
          <w:p w14:paraId="173536F8"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6F8A80E3"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2F7F7888"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48FBDBD7" w14:textId="77777777" w:rsidTr="00B86B29">
        <w:trPr>
          <w:jc w:val="center"/>
        </w:trPr>
        <w:tc>
          <w:tcPr>
            <w:tcW w:w="1305" w:type="dxa"/>
            <w:vAlign w:val="center"/>
          </w:tcPr>
          <w:p w14:paraId="4FEED3B8"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183D13FC"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7A3471BA"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4752809F" w14:textId="77777777" w:rsidTr="00B86B29">
        <w:trPr>
          <w:jc w:val="center"/>
        </w:trPr>
        <w:tc>
          <w:tcPr>
            <w:tcW w:w="1305" w:type="dxa"/>
            <w:vAlign w:val="center"/>
          </w:tcPr>
          <w:p w14:paraId="012D96E9"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4D0306EA"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082D278A"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6E454304" w14:textId="77777777" w:rsidTr="00B86B29">
        <w:trPr>
          <w:jc w:val="center"/>
        </w:trPr>
        <w:tc>
          <w:tcPr>
            <w:tcW w:w="1305" w:type="dxa"/>
            <w:vAlign w:val="center"/>
          </w:tcPr>
          <w:p w14:paraId="431D2309"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4FD5F0DA"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5D85BA34"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5854E688" w14:textId="77777777" w:rsidTr="00B86B29">
        <w:trPr>
          <w:jc w:val="center"/>
        </w:trPr>
        <w:tc>
          <w:tcPr>
            <w:tcW w:w="1305" w:type="dxa"/>
            <w:vAlign w:val="center"/>
          </w:tcPr>
          <w:p w14:paraId="7228E065"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25356AEB"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0D538653"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33D5F217" w14:textId="77777777" w:rsidTr="00B86B29">
        <w:trPr>
          <w:jc w:val="center"/>
        </w:trPr>
        <w:tc>
          <w:tcPr>
            <w:tcW w:w="1305" w:type="dxa"/>
            <w:vAlign w:val="center"/>
          </w:tcPr>
          <w:p w14:paraId="4C1CDB14"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0A0D68C8"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3F798451"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7979E445" w14:textId="77777777" w:rsidTr="00B86B29">
        <w:trPr>
          <w:jc w:val="center"/>
        </w:trPr>
        <w:tc>
          <w:tcPr>
            <w:tcW w:w="1305" w:type="dxa"/>
            <w:vAlign w:val="center"/>
          </w:tcPr>
          <w:p w14:paraId="31B52DF4"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0EB0BC11"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2D2B8429"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221129DC" w14:textId="77777777" w:rsidTr="00B86B29">
        <w:trPr>
          <w:jc w:val="center"/>
        </w:trPr>
        <w:tc>
          <w:tcPr>
            <w:tcW w:w="1305" w:type="dxa"/>
            <w:vAlign w:val="center"/>
          </w:tcPr>
          <w:p w14:paraId="543720ED"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61F719A9"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5FA04202"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7CF28DD4" w14:textId="77777777" w:rsidTr="00B86B29">
        <w:trPr>
          <w:jc w:val="center"/>
        </w:trPr>
        <w:tc>
          <w:tcPr>
            <w:tcW w:w="1305" w:type="dxa"/>
            <w:vAlign w:val="center"/>
          </w:tcPr>
          <w:p w14:paraId="077F9C51"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459C762A"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1E6DFF94" w14:textId="77777777" w:rsidR="001F47EC" w:rsidRPr="0097048C" w:rsidRDefault="001F47EC" w:rsidP="00B86B29">
            <w:pPr>
              <w:widowControl w:val="0"/>
              <w:autoSpaceDE w:val="0"/>
              <w:autoSpaceDN w:val="0"/>
              <w:adjustRightInd w:val="0"/>
              <w:spacing w:line="480" w:lineRule="auto"/>
              <w:jc w:val="center"/>
              <w:rPr>
                <w:b/>
                <w:sz w:val="22"/>
                <w:szCs w:val="22"/>
              </w:rPr>
            </w:pPr>
          </w:p>
        </w:tc>
      </w:tr>
      <w:tr w:rsidR="001F47EC" w:rsidRPr="0097048C" w14:paraId="593FC8B6" w14:textId="77777777" w:rsidTr="00B86B29">
        <w:trPr>
          <w:jc w:val="center"/>
        </w:trPr>
        <w:tc>
          <w:tcPr>
            <w:tcW w:w="1305" w:type="dxa"/>
            <w:vAlign w:val="center"/>
          </w:tcPr>
          <w:p w14:paraId="0037FFA5" w14:textId="77777777" w:rsidR="001F47EC" w:rsidRPr="0097048C" w:rsidRDefault="001F47EC" w:rsidP="00B86B29">
            <w:pPr>
              <w:widowControl w:val="0"/>
              <w:autoSpaceDE w:val="0"/>
              <w:autoSpaceDN w:val="0"/>
              <w:adjustRightInd w:val="0"/>
              <w:spacing w:line="480" w:lineRule="auto"/>
              <w:rPr>
                <w:b/>
                <w:sz w:val="22"/>
                <w:szCs w:val="22"/>
              </w:rPr>
            </w:pPr>
          </w:p>
        </w:tc>
        <w:tc>
          <w:tcPr>
            <w:tcW w:w="5079" w:type="dxa"/>
            <w:vAlign w:val="center"/>
          </w:tcPr>
          <w:p w14:paraId="7F5719B4" w14:textId="77777777" w:rsidR="001F47EC" w:rsidRPr="0097048C" w:rsidRDefault="001F47EC" w:rsidP="00B86B29">
            <w:pPr>
              <w:widowControl w:val="0"/>
              <w:autoSpaceDE w:val="0"/>
              <w:autoSpaceDN w:val="0"/>
              <w:adjustRightInd w:val="0"/>
              <w:spacing w:line="480" w:lineRule="auto"/>
              <w:jc w:val="center"/>
              <w:rPr>
                <w:b/>
                <w:sz w:val="22"/>
                <w:szCs w:val="22"/>
              </w:rPr>
            </w:pPr>
          </w:p>
        </w:tc>
        <w:tc>
          <w:tcPr>
            <w:tcW w:w="3192" w:type="dxa"/>
            <w:vAlign w:val="center"/>
          </w:tcPr>
          <w:p w14:paraId="4B821A82" w14:textId="77777777" w:rsidR="001F47EC" w:rsidRPr="0097048C" w:rsidRDefault="001F47EC" w:rsidP="00B86B29">
            <w:pPr>
              <w:widowControl w:val="0"/>
              <w:autoSpaceDE w:val="0"/>
              <w:autoSpaceDN w:val="0"/>
              <w:adjustRightInd w:val="0"/>
              <w:spacing w:line="480" w:lineRule="auto"/>
              <w:jc w:val="center"/>
              <w:rPr>
                <w:b/>
                <w:sz w:val="22"/>
                <w:szCs w:val="22"/>
              </w:rPr>
            </w:pPr>
          </w:p>
        </w:tc>
      </w:tr>
    </w:tbl>
    <w:p w14:paraId="7F03E600" w14:textId="77777777" w:rsidR="00AF1289" w:rsidRPr="008F6993" w:rsidRDefault="008F6993" w:rsidP="004D7A7A">
      <w:pPr>
        <w:pStyle w:val="HeadingAppndxSub1"/>
      </w:pPr>
      <w:r w:rsidRPr="008F6993">
        <w:br w:type="page"/>
      </w:r>
      <w:bookmarkStart w:id="55" w:name="_Toc319068431"/>
      <w:bookmarkStart w:id="56" w:name="_Toc319936746"/>
      <w:bookmarkStart w:id="57" w:name="_Toc319943587"/>
      <w:bookmarkStart w:id="58" w:name="_Toc319944065"/>
      <w:r w:rsidRPr="008F6993">
        <w:lastRenderedPageBreak/>
        <w:t xml:space="preserve">Approval </w:t>
      </w:r>
      <w:r w:rsidR="001F6C4F">
        <w:t>and</w:t>
      </w:r>
      <w:r w:rsidRPr="008F6993">
        <w:t xml:space="preserve"> Implementation</w:t>
      </w:r>
      <w:bookmarkEnd w:id="55"/>
      <w:bookmarkEnd w:id="56"/>
      <w:bookmarkEnd w:id="57"/>
      <w:bookmarkEnd w:id="58"/>
    </w:p>
    <w:p w14:paraId="539B7FD1" w14:textId="77777777" w:rsidR="00EF6088" w:rsidRDefault="001F6C4F" w:rsidP="004D7A7A">
      <w:pPr>
        <w:pStyle w:val="HeadingAppndxSub1"/>
      </w:pPr>
      <w:bookmarkStart w:id="59" w:name="_Toc319068432"/>
      <w:bookmarkStart w:id="60" w:name="_Toc319936747"/>
      <w:bookmarkStart w:id="61" w:name="_Toc319943588"/>
      <w:bookmarkStart w:id="62" w:name="_Toc319944066"/>
      <w:r w:rsidRPr="001F6C4F">
        <w:t>Emergency Action Plan</w:t>
      </w:r>
      <w:bookmarkStart w:id="63" w:name="_Toc319068433"/>
      <w:bookmarkEnd w:id="59"/>
      <w:bookmarkEnd w:id="60"/>
      <w:bookmarkEnd w:id="61"/>
      <w:bookmarkEnd w:id="62"/>
    </w:p>
    <w:p w14:paraId="0F834B79" w14:textId="77777777" w:rsidR="00AF1289" w:rsidRDefault="001F6C4F" w:rsidP="004D7A7A">
      <w:pPr>
        <w:pStyle w:val="HeadingAppndxSub1"/>
      </w:pPr>
      <w:bookmarkStart w:id="64" w:name="_Toc319936748"/>
      <w:bookmarkStart w:id="65" w:name="_Toc319943589"/>
      <w:bookmarkStart w:id="66" w:name="_Toc319944067"/>
      <w:r w:rsidRPr="001F6C4F">
        <w:t>[Name] Dam, [T</w:t>
      </w:r>
      <w:r>
        <w:t>X</w:t>
      </w:r>
      <w:r w:rsidRPr="001F6C4F">
        <w:t>#####]</w:t>
      </w:r>
      <w:bookmarkEnd w:id="63"/>
      <w:bookmarkEnd w:id="64"/>
      <w:bookmarkEnd w:id="65"/>
      <w:bookmarkEnd w:id="66"/>
    </w:p>
    <w:p w14:paraId="3AF30C91" w14:textId="77777777" w:rsidR="0017240F" w:rsidRPr="001F6C4F" w:rsidRDefault="0017240F" w:rsidP="004D7A7A">
      <w:pPr>
        <w:pStyle w:val="HeadingAppndxSub1"/>
      </w:pPr>
    </w:p>
    <w:p w14:paraId="1935E594" w14:textId="77777777" w:rsidR="001F47EC" w:rsidRPr="0065531F" w:rsidRDefault="001F47EC" w:rsidP="001C4021">
      <w:pPr>
        <w:pStyle w:val="BodyText20"/>
      </w:pPr>
      <w:r w:rsidRPr="0065531F">
        <w:t>This Emergency Action Plan is hereby approved</w:t>
      </w:r>
      <w:r w:rsidR="00C62AED" w:rsidRPr="0065531F">
        <w:t xml:space="preserve">. </w:t>
      </w:r>
      <w:r w:rsidRPr="0065531F">
        <w:t xml:space="preserve">This </w:t>
      </w:r>
      <w:r w:rsidR="002C492D" w:rsidRPr="0065531F">
        <w:t>p</w:t>
      </w:r>
      <w:r w:rsidRPr="0065531F">
        <w:t>lan is effective immediately and supersedes all previous editions.</w:t>
      </w:r>
    </w:p>
    <w:p w14:paraId="43B51C82" w14:textId="77777777" w:rsidR="00647926" w:rsidRPr="0065531F" w:rsidRDefault="00647926" w:rsidP="00647926">
      <w:pPr>
        <w:tabs>
          <w:tab w:val="right" w:pos="5040"/>
          <w:tab w:val="right" w:pos="6480"/>
          <w:tab w:val="right" w:pos="8640"/>
        </w:tabs>
        <w:rPr>
          <w:rFonts w:ascii="Garamond" w:hAnsi="Garamond"/>
          <w:sz w:val="22"/>
          <w:szCs w:val="22"/>
          <w:u w:val="single"/>
        </w:rPr>
      </w:pPr>
      <w:r w:rsidRPr="0065531F">
        <w:rPr>
          <w:rFonts w:ascii="Garamond" w:hAnsi="Garamond"/>
          <w:sz w:val="22"/>
          <w:szCs w:val="22"/>
          <w:u w:val="single"/>
        </w:rPr>
        <w:tab/>
      </w:r>
      <w:r w:rsidRPr="0065531F">
        <w:rPr>
          <w:rFonts w:ascii="Garamond" w:hAnsi="Garamond"/>
          <w:sz w:val="22"/>
          <w:szCs w:val="22"/>
        </w:rPr>
        <w:tab/>
      </w:r>
      <w:r>
        <w:rPr>
          <w:rFonts w:ascii="Garamond" w:hAnsi="Garamond"/>
          <w:sz w:val="22"/>
          <w:szCs w:val="22"/>
          <w:u w:val="single"/>
        </w:rPr>
        <w:tab/>
      </w:r>
    </w:p>
    <w:p w14:paraId="1613747B" w14:textId="77777777" w:rsidR="00647926" w:rsidRPr="00A3122A" w:rsidRDefault="00647926" w:rsidP="00A3122A">
      <w:pPr>
        <w:pStyle w:val="Signatureline"/>
      </w:pPr>
      <w:r w:rsidRPr="00A3122A">
        <w:t>[Name and Title of Appropriate Manager for Owner</w:t>
      </w:r>
      <w:r w:rsidR="00FB1528">
        <w:t>]</w:t>
      </w:r>
      <w:r w:rsidRPr="00A3122A">
        <w:tab/>
        <w:t>Date</w:t>
      </w:r>
    </w:p>
    <w:p w14:paraId="03685094" w14:textId="77777777" w:rsidR="00ED1AE8" w:rsidRDefault="00ED1AE8" w:rsidP="001C4021">
      <w:pPr>
        <w:pStyle w:val="BodyText20"/>
      </w:pPr>
    </w:p>
    <w:p w14:paraId="53E7F297" w14:textId="77777777" w:rsidR="001F47EC" w:rsidRDefault="00F73FB2" w:rsidP="001C4021">
      <w:pPr>
        <w:pStyle w:val="BodyText20"/>
      </w:pPr>
      <w:r>
        <w:t>I have received a copy of this Emergency Action Plan and concur with the notification procedures.</w:t>
      </w:r>
    </w:p>
    <w:p w14:paraId="045266DF" w14:textId="77777777" w:rsidR="00647926" w:rsidRPr="0065531F" w:rsidRDefault="00647926" w:rsidP="00647926">
      <w:pPr>
        <w:tabs>
          <w:tab w:val="left" w:pos="5040"/>
          <w:tab w:val="left" w:pos="6480"/>
          <w:tab w:val="right" w:pos="8640"/>
        </w:tabs>
        <w:rPr>
          <w:rFonts w:ascii="Garamond" w:hAnsi="Garamond"/>
          <w:sz w:val="22"/>
          <w:szCs w:val="22"/>
          <w:u w:val="single"/>
        </w:rPr>
      </w:pPr>
      <w:r w:rsidRPr="0065531F">
        <w:rPr>
          <w:rFonts w:ascii="Garamond" w:hAnsi="Garamond"/>
          <w:sz w:val="22"/>
          <w:szCs w:val="22"/>
          <w:u w:val="single"/>
        </w:rPr>
        <w:tab/>
      </w:r>
      <w:r w:rsidRPr="0065531F">
        <w:rPr>
          <w:rFonts w:ascii="Garamond" w:hAnsi="Garamond"/>
          <w:sz w:val="22"/>
          <w:szCs w:val="22"/>
        </w:rPr>
        <w:tab/>
      </w:r>
      <w:r>
        <w:rPr>
          <w:rFonts w:ascii="Garamond" w:hAnsi="Garamond"/>
          <w:sz w:val="22"/>
          <w:szCs w:val="22"/>
          <w:u w:val="single"/>
        </w:rPr>
        <w:tab/>
      </w:r>
    </w:p>
    <w:p w14:paraId="68412E95" w14:textId="77777777" w:rsidR="00647926" w:rsidRPr="0065531F" w:rsidRDefault="00647926" w:rsidP="00A3122A">
      <w:pPr>
        <w:pStyle w:val="Signatureline"/>
      </w:pPr>
      <w:r w:rsidRPr="000F7831">
        <w:t>[Name and Title</w:t>
      </w:r>
      <w:r w:rsidRPr="0065531F">
        <w:t xml:space="preserve"> of </w:t>
      </w:r>
      <w:r>
        <w:t>Emergency management Coordinator</w:t>
      </w:r>
      <w:r w:rsidR="00FB1528">
        <w:t>]</w:t>
      </w:r>
      <w:r w:rsidR="005D5C41">
        <w:tab/>
      </w:r>
      <w:r w:rsidRPr="0065531F">
        <w:t>Date</w:t>
      </w:r>
    </w:p>
    <w:p w14:paraId="27A50576" w14:textId="77777777" w:rsidR="00837C25" w:rsidRPr="00841189" w:rsidRDefault="00473F5F" w:rsidP="00DB13B0">
      <w:pPr>
        <w:pStyle w:val="HeadingAppndx1"/>
      </w:pPr>
      <w:r w:rsidRPr="0065531F">
        <w:rPr>
          <w:rFonts w:ascii="Garamond" w:hAnsi="Garamond"/>
        </w:rPr>
        <w:br w:type="page"/>
      </w:r>
      <w:bookmarkStart w:id="67" w:name="_Toc319068434"/>
      <w:bookmarkStart w:id="68" w:name="_Toc319936749"/>
      <w:bookmarkStart w:id="69" w:name="_Toc319943590"/>
      <w:bookmarkStart w:id="70" w:name="_Toc319944068"/>
      <w:r w:rsidRPr="00841189">
        <w:lastRenderedPageBreak/>
        <w:t>Emergency Action Plan</w:t>
      </w:r>
      <w:bookmarkEnd w:id="67"/>
      <w:bookmarkEnd w:id="68"/>
      <w:bookmarkEnd w:id="69"/>
      <w:bookmarkEnd w:id="70"/>
    </w:p>
    <w:p w14:paraId="00CF58F6" w14:textId="77777777" w:rsidR="00EA15C2" w:rsidRDefault="000F67C5" w:rsidP="004D7A7A">
      <w:pPr>
        <w:pStyle w:val="HeadingAppndxSub1"/>
      </w:pPr>
      <w:bookmarkStart w:id="71" w:name="_Toc319068435"/>
      <w:bookmarkStart w:id="72" w:name="_Toc319936750"/>
      <w:bookmarkStart w:id="73" w:name="_Toc319943591"/>
      <w:bookmarkStart w:id="74" w:name="_Toc319944069"/>
      <w:r>
        <w:t>[</w:t>
      </w:r>
      <w:r w:rsidR="002C492D">
        <w:t>N</w:t>
      </w:r>
      <w:r w:rsidR="00473F5F">
        <w:t>ame</w:t>
      </w:r>
      <w:r>
        <w:t>]</w:t>
      </w:r>
      <w:r w:rsidR="002C492D">
        <w:t xml:space="preserve"> </w:t>
      </w:r>
      <w:r w:rsidR="00BE1DFD">
        <w:t>D</w:t>
      </w:r>
      <w:r w:rsidR="00D30C71">
        <w:t>am</w:t>
      </w:r>
      <w:r w:rsidR="00B543FB">
        <w:t xml:space="preserve">, </w:t>
      </w:r>
      <w:r>
        <w:t>[</w:t>
      </w:r>
      <w:r w:rsidR="00B543FB">
        <w:t>TX#####</w:t>
      </w:r>
      <w:r>
        <w:t>]</w:t>
      </w:r>
      <w:bookmarkEnd w:id="71"/>
      <w:bookmarkEnd w:id="72"/>
      <w:bookmarkEnd w:id="73"/>
      <w:bookmarkEnd w:id="74"/>
    </w:p>
    <w:p w14:paraId="2D9487B8" w14:textId="77777777" w:rsidR="003519FA" w:rsidRPr="004D7A7A" w:rsidRDefault="003519FA" w:rsidP="004D7A7A">
      <w:pPr>
        <w:pStyle w:val="Heading2"/>
      </w:pPr>
      <w:bookmarkStart w:id="75" w:name="_Toc319936751"/>
      <w:bookmarkStart w:id="76" w:name="_Toc319943592"/>
      <w:bookmarkStart w:id="77" w:name="_Toc319944070"/>
      <w:r w:rsidRPr="004D7A7A">
        <w:t>1.</w:t>
      </w:r>
      <w:r w:rsidRPr="004D7A7A">
        <w:tab/>
        <w:t>Purpose</w:t>
      </w:r>
      <w:bookmarkEnd w:id="75"/>
      <w:bookmarkEnd w:id="76"/>
      <w:bookmarkEnd w:id="77"/>
    </w:p>
    <w:p w14:paraId="36277A15" w14:textId="77777777" w:rsidR="001A2656" w:rsidRPr="008C14B7" w:rsidRDefault="003519FA" w:rsidP="008C14B7">
      <w:pPr>
        <w:pStyle w:val="BodyText2"/>
      </w:pPr>
      <w:r w:rsidRPr="008C14B7">
        <w:t xml:space="preserve">The purpose of this </w:t>
      </w:r>
      <w:r w:rsidR="001A2656" w:rsidRPr="008C14B7">
        <w:t>Emergency Action Plan (EAP)</w:t>
      </w:r>
      <w:r w:rsidRPr="008C14B7">
        <w:t xml:space="preserve"> is</w:t>
      </w:r>
      <w:r w:rsidR="001A2656" w:rsidRPr="008C14B7">
        <w:t xml:space="preserve"> to identify emergency situations that could threaten </w:t>
      </w:r>
      <w:r w:rsidR="000F7831" w:rsidRPr="008C14B7">
        <w:t>[Name]</w:t>
      </w:r>
      <w:r w:rsidR="001A2656" w:rsidRPr="008C14B7">
        <w:t xml:space="preserve"> Dam and to plan for an expedited, effective response to </w:t>
      </w:r>
      <w:r w:rsidR="00D9170D" w:rsidRPr="008C14B7">
        <w:t>prevent</w:t>
      </w:r>
      <w:r w:rsidR="001A2656" w:rsidRPr="008C14B7">
        <w:t xml:space="preserve"> failure of the dam</w:t>
      </w:r>
      <w:r w:rsidR="00D9170D" w:rsidRPr="008C14B7">
        <w:t xml:space="preserve"> and warn downstream residents of impending danger</w:t>
      </w:r>
      <w:r w:rsidR="001A2656" w:rsidRPr="008C14B7">
        <w:t>.</w:t>
      </w:r>
      <w:r w:rsidR="006A08A4" w:rsidRPr="008C14B7">
        <w:t xml:space="preserve"> </w:t>
      </w:r>
      <w:r w:rsidR="001A2656" w:rsidRPr="008C14B7">
        <w:t>This plan defines the notification procedures to be followed in the event of a</w:t>
      </w:r>
      <w:r w:rsidR="00F16B35" w:rsidRPr="008C14B7">
        <w:t xml:space="preserve"> potentially hazardous situation.</w:t>
      </w:r>
      <w:r w:rsidR="006A08A4" w:rsidRPr="008C14B7">
        <w:t xml:space="preserve"> </w:t>
      </w:r>
      <w:r w:rsidR="001A2656" w:rsidRPr="008C14B7">
        <w:t>The procedures are intended to protect lives and prevent property damage from an uncontrolled release of water from the reservoir.</w:t>
      </w:r>
    </w:p>
    <w:p w14:paraId="23834D9C" w14:textId="77777777" w:rsidR="00CA4E17" w:rsidRPr="00807A01" w:rsidRDefault="00837C25" w:rsidP="004D7A7A">
      <w:pPr>
        <w:pStyle w:val="Heading2"/>
      </w:pPr>
      <w:bookmarkStart w:id="78" w:name="_Toc162171664"/>
      <w:bookmarkStart w:id="79" w:name="_Toc319936752"/>
      <w:bookmarkStart w:id="80" w:name="_Toc319943593"/>
      <w:bookmarkStart w:id="81" w:name="_Toc319944071"/>
      <w:r w:rsidRPr="00807A01">
        <w:rPr>
          <w:bCs/>
        </w:rPr>
        <w:t>2.</w:t>
      </w:r>
      <w:r w:rsidRPr="00807A01">
        <w:rPr>
          <w:bCs/>
        </w:rPr>
        <w:tab/>
      </w:r>
      <w:r w:rsidR="007C0191" w:rsidRPr="00807A01">
        <w:t>Dam</w:t>
      </w:r>
      <w:r w:rsidR="0077284B" w:rsidRPr="00807A01">
        <w:t xml:space="preserve"> Description</w:t>
      </w:r>
      <w:bookmarkEnd w:id="78"/>
      <w:bookmarkEnd w:id="79"/>
      <w:bookmarkEnd w:id="80"/>
      <w:bookmarkEnd w:id="81"/>
    </w:p>
    <w:p w14:paraId="7F4530E3" w14:textId="77777777" w:rsidR="00AD5E25" w:rsidRPr="00135EF4" w:rsidRDefault="00AD5E25" w:rsidP="007E3F35">
      <w:pPr>
        <w:pStyle w:val="Heading3"/>
      </w:pPr>
      <w:bookmarkStart w:id="82" w:name="_Toc319944072"/>
      <w:r w:rsidRPr="00135EF4">
        <w:t>2.1.</w:t>
      </w:r>
      <w:r w:rsidR="001544A4">
        <w:t xml:space="preserve"> </w:t>
      </w:r>
      <w:r w:rsidRPr="00135EF4">
        <w:t>General</w:t>
      </w:r>
      <w:bookmarkEnd w:id="82"/>
    </w:p>
    <w:p w14:paraId="1C715ECA" w14:textId="77777777" w:rsidR="003D5FD3" w:rsidRDefault="000F7831" w:rsidP="00F11BD7">
      <w:pPr>
        <w:pStyle w:val="BodyText2"/>
      </w:pPr>
      <w:r w:rsidRPr="000F7831">
        <w:t>[Name]</w:t>
      </w:r>
      <w:r w:rsidR="003519FA" w:rsidRPr="002E1AE6">
        <w:rPr>
          <w:i/>
        </w:rPr>
        <w:t xml:space="preserve"> </w:t>
      </w:r>
      <w:r w:rsidR="003519FA" w:rsidRPr="00841189">
        <w:t>Dam and Reservoir are own</w:t>
      </w:r>
      <w:r w:rsidR="003519FA">
        <w:t xml:space="preserve">ed and operated by </w:t>
      </w:r>
      <w:r w:rsidRPr="000F7831">
        <w:t>[Owner]</w:t>
      </w:r>
      <w:r w:rsidR="003519FA" w:rsidRPr="000F67C5">
        <w:t xml:space="preserve">. </w:t>
      </w:r>
      <w:r w:rsidR="003519FA" w:rsidRPr="00841189">
        <w:t xml:space="preserve">It is located on </w:t>
      </w:r>
      <w:r w:rsidRPr="000F7831">
        <w:t>[Stream]</w:t>
      </w:r>
      <w:r w:rsidR="003519FA" w:rsidRPr="00841189">
        <w:t xml:space="preserve"> in </w:t>
      </w:r>
      <w:r w:rsidRPr="000F7831">
        <w:t>[Name]</w:t>
      </w:r>
      <w:r w:rsidR="003519FA" w:rsidRPr="00841189">
        <w:t xml:space="preserve"> County, approximately </w:t>
      </w:r>
      <w:r w:rsidRPr="000F7831">
        <w:t xml:space="preserve">[##] </w:t>
      </w:r>
      <w:r w:rsidR="003519FA" w:rsidRPr="00841189">
        <w:t xml:space="preserve">miles </w:t>
      </w:r>
      <w:r w:rsidRPr="000F7831">
        <w:t>[direction]</w:t>
      </w:r>
      <w:r w:rsidR="003519FA" w:rsidRPr="00841189">
        <w:t xml:space="preserve"> of </w:t>
      </w:r>
      <w:r w:rsidRPr="000F7831">
        <w:t>[City]</w:t>
      </w:r>
      <w:r w:rsidR="003519FA" w:rsidRPr="000F67C5">
        <w:t>,</w:t>
      </w:r>
      <w:r w:rsidR="003519FA" w:rsidRPr="00841189">
        <w:t xml:space="preserve"> Texas</w:t>
      </w:r>
      <w:r w:rsidR="003519FA">
        <w:t xml:space="preserve">. </w:t>
      </w:r>
      <w:r w:rsidRPr="000F7831">
        <w:t>[Stream]</w:t>
      </w:r>
      <w:r w:rsidR="003519FA" w:rsidRPr="00841189">
        <w:t xml:space="preserve"> is a tributary of the </w:t>
      </w:r>
      <w:r w:rsidRPr="000F7831">
        <w:t>[Name of Main Tributary]</w:t>
      </w:r>
      <w:r w:rsidR="003519FA" w:rsidRPr="000F67C5">
        <w:t>,</w:t>
      </w:r>
      <w:r w:rsidR="003519FA" w:rsidRPr="00841189">
        <w:t xml:space="preserve"> located in the </w:t>
      </w:r>
      <w:r w:rsidRPr="000F7831">
        <w:t xml:space="preserve">[Name] </w:t>
      </w:r>
      <w:r w:rsidR="003519FA" w:rsidRPr="00841189">
        <w:t>River Basin</w:t>
      </w:r>
      <w:r w:rsidR="003519FA">
        <w:t xml:space="preserve">. </w:t>
      </w:r>
      <w:r w:rsidR="003519FA" w:rsidRPr="00841189">
        <w:t xml:space="preserve">The dam was completed in </w:t>
      </w:r>
      <w:r w:rsidRPr="000F7831">
        <w:t>[year]</w:t>
      </w:r>
      <w:r w:rsidR="003519FA" w:rsidRPr="00841189">
        <w:t xml:space="preserve"> and was constructed under Permit No. </w:t>
      </w:r>
      <w:r w:rsidRPr="000F7831">
        <w:t>[####]</w:t>
      </w:r>
      <w:r w:rsidR="003519FA" w:rsidRPr="000F67C5">
        <w:t>,</w:t>
      </w:r>
      <w:r w:rsidR="003519FA" w:rsidRPr="00841189">
        <w:t xml:space="preserve"> Application No. </w:t>
      </w:r>
      <w:r w:rsidRPr="000F7831">
        <w:t>[####]</w:t>
      </w:r>
      <w:r w:rsidR="003519FA" w:rsidRPr="000F67C5">
        <w:t xml:space="preserve">, </w:t>
      </w:r>
      <w:r w:rsidR="003519FA" w:rsidRPr="00841189">
        <w:t xml:space="preserve">granted by the Texas Water Rights Commission to Owner in </w:t>
      </w:r>
      <w:r w:rsidR="000F67C5" w:rsidRPr="000F67C5">
        <w:t>[year]</w:t>
      </w:r>
      <w:r w:rsidR="003519FA">
        <w:t xml:space="preserve">. </w:t>
      </w:r>
      <w:r w:rsidR="003519FA" w:rsidRPr="00841189">
        <w:t xml:space="preserve">The lake was constructed to serve as </w:t>
      </w:r>
      <w:r w:rsidRPr="000F7831">
        <w:t>[purpose]</w:t>
      </w:r>
      <w:r w:rsidR="003519FA" w:rsidRPr="000F67C5">
        <w:t>.</w:t>
      </w:r>
    </w:p>
    <w:p w14:paraId="444E3BA2" w14:textId="77777777" w:rsidR="00AD5E25" w:rsidRPr="00F00787" w:rsidRDefault="003D5FD3" w:rsidP="00F11BD7">
      <w:pPr>
        <w:pStyle w:val="BodyText2"/>
      </w:pPr>
      <w:r>
        <w:t xml:space="preserve">A vicinity map showing the location of the dam can be found in Tab </w:t>
      </w:r>
      <w:r w:rsidR="00141F95">
        <w:t>1.</w:t>
      </w:r>
      <w:r w:rsidR="006A08A4">
        <w:t xml:space="preserve"> </w:t>
      </w:r>
      <w:r w:rsidR="00141F95">
        <w:t>An inundation map illustrating the areas subject to flooding as a result of a dam failure can be found in Tab 2.</w:t>
      </w:r>
      <w:r w:rsidR="006A08A4">
        <w:t xml:space="preserve"> </w:t>
      </w:r>
      <w:r w:rsidR="00141F95">
        <w:t>The inundation area is described in further detail in the Inundation Area section of the report.</w:t>
      </w:r>
      <w:r w:rsidR="006A08A4">
        <w:t xml:space="preserve"> </w:t>
      </w:r>
      <w:r w:rsidR="00141F95">
        <w:t>Lastly,</w:t>
      </w:r>
      <w:r w:rsidR="00DD1E76">
        <w:br/>
      </w:r>
      <w:r w:rsidR="00141F95">
        <w:t>a</w:t>
      </w:r>
      <w:r w:rsidR="00F00787">
        <w:t xml:space="preserve"> description of the dam, its spillways, </w:t>
      </w:r>
      <w:r w:rsidR="00141F95">
        <w:t xml:space="preserve">and other features are outlined </w:t>
      </w:r>
      <w:r w:rsidR="00F00787">
        <w:t>in</w:t>
      </w:r>
      <w:r>
        <w:t xml:space="preserve"> the Dam Description</w:t>
      </w:r>
      <w:r w:rsidR="00624711">
        <w:t xml:space="preserve"> </w:t>
      </w:r>
      <w:r w:rsidR="00740B74">
        <w:br/>
      </w:r>
      <w:r w:rsidR="00624711">
        <w:t>i</w:t>
      </w:r>
      <w:r w:rsidR="00F00787">
        <w:t xml:space="preserve">n Tab </w:t>
      </w:r>
      <w:r w:rsidR="00141F95">
        <w:t>3</w:t>
      </w:r>
      <w:r w:rsidR="00F00787">
        <w:t>.</w:t>
      </w:r>
      <w:bookmarkStart w:id="83" w:name="_Toc162171666"/>
    </w:p>
    <w:p w14:paraId="08527DF0" w14:textId="77777777" w:rsidR="00337321" w:rsidRPr="003115C0" w:rsidRDefault="00837C25" w:rsidP="007E3F35">
      <w:pPr>
        <w:pStyle w:val="Heading3"/>
      </w:pPr>
      <w:bookmarkStart w:id="84" w:name="_Toc319944073"/>
      <w:r w:rsidRPr="00841189">
        <w:rPr>
          <w:bCs/>
        </w:rPr>
        <w:t>2.2</w:t>
      </w:r>
      <w:r w:rsidR="00321E15">
        <w:rPr>
          <w:bCs/>
        </w:rPr>
        <w:t>.</w:t>
      </w:r>
      <w:r w:rsidR="001C02AB">
        <w:rPr>
          <w:bCs/>
        </w:rPr>
        <w:t xml:space="preserve"> </w:t>
      </w:r>
      <w:r w:rsidRPr="00841189">
        <w:t>Reservoir Operations</w:t>
      </w:r>
      <w:bookmarkEnd w:id="83"/>
      <w:bookmarkEnd w:id="84"/>
    </w:p>
    <w:p w14:paraId="5FB6099F" w14:textId="77777777" w:rsidR="003F54DA" w:rsidRPr="007E3F35" w:rsidRDefault="000F7831" w:rsidP="007E3F35">
      <w:pPr>
        <w:pStyle w:val="BodyText2noindent"/>
      </w:pPr>
      <w:r w:rsidRPr="007E3F35">
        <w:t>[The purpose of this section is to identify features and controls on the dam that would be used to release water and to explain how they would be implemented during an emergency. If the dam does not have any controls, the statement “Releases from the reservoir are uncontrolled” will suffice.]</w:t>
      </w:r>
    </w:p>
    <w:p w14:paraId="659C03C2" w14:textId="77777777" w:rsidR="00BA38DB" w:rsidRPr="00807A01" w:rsidRDefault="008220C3" w:rsidP="004D7A7A">
      <w:pPr>
        <w:pStyle w:val="Heading2"/>
      </w:pPr>
      <w:bookmarkStart w:id="85" w:name="_Toc319936753"/>
      <w:bookmarkStart w:id="86" w:name="_Toc319943594"/>
      <w:bookmarkStart w:id="87" w:name="_Toc319944074"/>
      <w:r>
        <w:t xml:space="preserve">3. </w:t>
      </w:r>
      <w:r w:rsidR="003115C0">
        <w:t>Responsibilities</w:t>
      </w:r>
      <w:bookmarkEnd w:id="85"/>
      <w:bookmarkEnd w:id="86"/>
      <w:bookmarkEnd w:id="87"/>
    </w:p>
    <w:p w14:paraId="2D491201" w14:textId="77777777" w:rsidR="00BA38DB" w:rsidRPr="0086445D" w:rsidRDefault="001C02AB" w:rsidP="00691050">
      <w:pPr>
        <w:pStyle w:val="Heading3"/>
      </w:pPr>
      <w:bookmarkStart w:id="88" w:name="_Toc319944075"/>
      <w:r>
        <w:t xml:space="preserve">3.1. </w:t>
      </w:r>
      <w:r w:rsidR="00BA38DB" w:rsidRPr="0086445D">
        <w:t>Dam Owner</w:t>
      </w:r>
      <w:r w:rsidR="0016681A">
        <w:t>’</w:t>
      </w:r>
      <w:r w:rsidR="00BA38DB" w:rsidRPr="0086445D">
        <w:t>s Responsibilities</w:t>
      </w:r>
      <w:bookmarkEnd w:id="88"/>
    </w:p>
    <w:p w14:paraId="674472BF" w14:textId="77777777" w:rsidR="00EA15C2" w:rsidRPr="007E3F35" w:rsidRDefault="00BA38DB" w:rsidP="00691050">
      <w:pPr>
        <w:pStyle w:val="BodyText2noindent"/>
      </w:pPr>
      <w:r w:rsidRPr="007E3F35">
        <w:t xml:space="preserve">The owner, </w:t>
      </w:r>
      <w:r w:rsidR="000F7831" w:rsidRPr="007E3F35">
        <w:t>[title]</w:t>
      </w:r>
      <w:r w:rsidRPr="007E3F35">
        <w:t xml:space="preserve">, is responsible for all dam operation and </w:t>
      </w:r>
      <w:r w:rsidRPr="00691050">
        <w:t>maintenance</w:t>
      </w:r>
      <w:r w:rsidRPr="007E3F35">
        <w:t>. The EAP will not designate a specific person for a specific responsibility but instead will designate the person</w:t>
      </w:r>
      <w:r w:rsidR="0016681A" w:rsidRPr="007E3F35">
        <w:t>’</w:t>
      </w:r>
      <w:r w:rsidRPr="007E3F35">
        <w:t>s duties or job description.</w:t>
      </w:r>
    </w:p>
    <w:p w14:paraId="47F3070B" w14:textId="77777777" w:rsidR="00EA15C2" w:rsidRPr="007E3F35" w:rsidRDefault="00BA38DB" w:rsidP="007E3F35">
      <w:pPr>
        <w:pStyle w:val="BodyText2noindent"/>
      </w:pPr>
      <w:r w:rsidRPr="007E3F35">
        <w:t xml:space="preserve">The </w:t>
      </w:r>
      <w:r w:rsidR="000F7831" w:rsidRPr="007E3F35">
        <w:t xml:space="preserve">[Owner’s Emergency Planning Manager] </w:t>
      </w:r>
      <w:r w:rsidR="008F73CA" w:rsidRPr="007E3F35">
        <w:t>is the fir</w:t>
      </w:r>
      <w:r w:rsidRPr="007E3F35">
        <w:t xml:space="preserve">st line of dam observers </w:t>
      </w:r>
      <w:r w:rsidR="00291007" w:rsidRPr="007E3F35">
        <w:t>and is the person responsible for</w:t>
      </w:r>
      <w:r w:rsidRPr="007E3F35">
        <w:t xml:space="preserve"> initiat</w:t>
      </w:r>
      <w:r w:rsidR="00291007" w:rsidRPr="007E3F35">
        <w:t>ing</w:t>
      </w:r>
      <w:r w:rsidRPr="007E3F35">
        <w:t xml:space="preserve"> implementation of the EAP.</w:t>
      </w:r>
    </w:p>
    <w:p w14:paraId="5161FBEC" w14:textId="77777777" w:rsidR="00EA15C2" w:rsidRPr="007E3F35" w:rsidRDefault="00BA38DB" w:rsidP="007E3F35">
      <w:pPr>
        <w:pStyle w:val="BodyText2noindent"/>
      </w:pPr>
      <w:r w:rsidRPr="007E3F35">
        <w:t xml:space="preserve">The </w:t>
      </w:r>
      <w:r w:rsidR="000F7831" w:rsidRPr="007E3F35">
        <w:t>[title]</w:t>
      </w:r>
      <w:r w:rsidRPr="007E3F35">
        <w:t xml:space="preserve"> is responsible for conducting routine dam maintenance, such as annual brush control, conducting dam integrity inspections, and notifying </w:t>
      </w:r>
      <w:r w:rsidR="00832700" w:rsidRPr="007E3F35">
        <w:t xml:space="preserve">[title] </w:t>
      </w:r>
      <w:r w:rsidRPr="007E3F35">
        <w:t xml:space="preserve">of any potential emergency situations. The </w:t>
      </w:r>
      <w:r w:rsidR="00832700" w:rsidRPr="007E3F35">
        <w:t xml:space="preserve">[title] </w:t>
      </w:r>
      <w:r w:rsidRPr="007E3F35">
        <w:t>is responsible for contacting emergency personnel should a dam failure be imminent.</w:t>
      </w:r>
    </w:p>
    <w:p w14:paraId="370A7F27" w14:textId="77777777" w:rsidR="00EA15C2" w:rsidRPr="007E3F35" w:rsidRDefault="00BA38DB" w:rsidP="007E3F35">
      <w:pPr>
        <w:pStyle w:val="BodyText2noindent"/>
      </w:pPr>
      <w:r w:rsidRPr="007E3F35">
        <w:lastRenderedPageBreak/>
        <w:t xml:space="preserve">The </w:t>
      </w:r>
      <w:r w:rsidR="00832700" w:rsidRPr="007E3F35">
        <w:t xml:space="preserve">[title] </w:t>
      </w:r>
      <w:r w:rsidRPr="007E3F35">
        <w:t xml:space="preserve">is responsible for updating the EAP. An annual EAP review </w:t>
      </w:r>
      <w:r w:rsidR="00F93C7B" w:rsidRPr="007E3F35">
        <w:t>will</w:t>
      </w:r>
      <w:r w:rsidRPr="007E3F35">
        <w:t xml:space="preserve"> be conducted to ensure that contact names and numbers are current on the Notification Flowchart</w:t>
      </w:r>
      <w:r w:rsidR="00624711" w:rsidRPr="007E3F35">
        <w:t>s</w:t>
      </w:r>
      <w:r w:rsidRPr="007E3F35">
        <w:t>.</w:t>
      </w:r>
    </w:p>
    <w:p w14:paraId="28BCBCA8" w14:textId="77777777" w:rsidR="00EA15C2" w:rsidRDefault="00BA38DB" w:rsidP="007E3F35">
      <w:pPr>
        <w:pStyle w:val="BodyText2noindent"/>
      </w:pPr>
      <w:r w:rsidRPr="007E3F35">
        <w:t xml:space="preserve">The </w:t>
      </w:r>
      <w:r w:rsidR="00832700" w:rsidRPr="007E3F35">
        <w:t xml:space="preserve">[title] </w:t>
      </w:r>
      <w:r w:rsidRPr="007E3F35">
        <w:t>is responsible f</w:t>
      </w:r>
      <w:r w:rsidR="008E506A" w:rsidRPr="007E3F35">
        <w:t xml:space="preserve">or directing specific, incident </w:t>
      </w:r>
      <w:r w:rsidRPr="007E3F35">
        <w:t>appropriate actions during an emergency, such as opening or closing water intakes and remedial construction activities such as dirt moving, etc. Specific scenarios are not listed in this EAP.</w:t>
      </w:r>
    </w:p>
    <w:p w14:paraId="6B9E496D" w14:textId="77777777" w:rsidR="003F54DA" w:rsidRPr="0086445D" w:rsidRDefault="003F54DA" w:rsidP="002815C6">
      <w:pPr>
        <w:pStyle w:val="Heading3"/>
      </w:pPr>
      <w:bookmarkStart w:id="89" w:name="_Toc319944076"/>
      <w:r w:rsidRPr="0086445D">
        <w:t>3.</w:t>
      </w:r>
      <w:r w:rsidR="009D0C35">
        <w:t>2</w:t>
      </w:r>
      <w:r w:rsidR="002815C6">
        <w:t xml:space="preserve">. </w:t>
      </w:r>
      <w:r w:rsidRPr="0086445D">
        <w:t>Responsibilities for Notification</w:t>
      </w:r>
      <w:bookmarkEnd w:id="89"/>
    </w:p>
    <w:p w14:paraId="3273D6FB" w14:textId="77777777" w:rsidR="001F1ECF" w:rsidRDefault="003F54DA" w:rsidP="001D0F15">
      <w:pPr>
        <w:pStyle w:val="BodyText2noindent"/>
      </w:pPr>
      <w:r w:rsidRPr="0086445D">
        <w:t xml:space="preserve">The </w:t>
      </w:r>
      <w:r w:rsidR="00832700" w:rsidRPr="00832700">
        <w:t>[title]</w:t>
      </w:r>
      <w:r w:rsidR="00832700" w:rsidRPr="0086445D">
        <w:t xml:space="preserve"> </w:t>
      </w:r>
      <w:r w:rsidRPr="0086445D">
        <w:t xml:space="preserve">is responsible for inspecting the dam in a potential emergency such as the potential threat of high waters or a tornado. The </w:t>
      </w:r>
      <w:r w:rsidR="00832700" w:rsidRPr="00832700">
        <w:t>[title]</w:t>
      </w:r>
      <w:r w:rsidR="00832700" w:rsidRPr="0086445D">
        <w:t xml:space="preserve"> </w:t>
      </w:r>
      <w:r w:rsidRPr="0086445D">
        <w:t xml:space="preserve">will contact the </w:t>
      </w:r>
      <w:r w:rsidR="00832700" w:rsidRPr="00832700">
        <w:t>[</w:t>
      </w:r>
      <w:r w:rsidR="000F7831" w:rsidRPr="000F7831">
        <w:t>AAA</w:t>
      </w:r>
      <w:r w:rsidRPr="00832700">
        <w:t xml:space="preserve"> </w:t>
      </w:r>
      <w:r w:rsidRPr="0086445D">
        <w:t xml:space="preserve">County Sheriff or </w:t>
      </w:r>
      <w:r w:rsidR="000F7831" w:rsidRPr="000F7831">
        <w:t xml:space="preserve">AAA </w:t>
      </w:r>
      <w:r w:rsidRPr="0086445D">
        <w:t>City Police</w:t>
      </w:r>
      <w:r w:rsidR="00832700">
        <w:t>]</w:t>
      </w:r>
      <w:r w:rsidR="008F73CA" w:rsidRPr="0086445D">
        <w:t xml:space="preserve"> and </w:t>
      </w:r>
      <w:r w:rsidR="002C2B62">
        <w:t>emergency management</w:t>
      </w:r>
      <w:r w:rsidR="008F73CA" w:rsidRPr="0086445D">
        <w:t xml:space="preserve"> coordinator</w:t>
      </w:r>
      <w:r w:rsidRPr="0086445D">
        <w:t>.</w:t>
      </w:r>
    </w:p>
    <w:p w14:paraId="210B22BE" w14:textId="77777777" w:rsidR="00EA15C2" w:rsidRDefault="003F54DA" w:rsidP="001D0F15">
      <w:pPr>
        <w:pStyle w:val="BodyText2noindent"/>
      </w:pPr>
      <w:r w:rsidRPr="0086445D">
        <w:t xml:space="preserve">If warranted, the </w:t>
      </w:r>
      <w:r w:rsidR="00832700" w:rsidRPr="00832700">
        <w:t>[title]</w:t>
      </w:r>
      <w:r w:rsidR="00832700" w:rsidRPr="0086445D">
        <w:t xml:space="preserve"> </w:t>
      </w:r>
      <w:r w:rsidRPr="0086445D">
        <w:t xml:space="preserve">will notify the TCEQ Dam Safety Section. The </w:t>
      </w:r>
      <w:r w:rsidR="00832700">
        <w:t>[</w:t>
      </w:r>
      <w:r w:rsidR="000F7831" w:rsidRPr="000F7831">
        <w:t>AAA</w:t>
      </w:r>
      <w:r w:rsidRPr="00832700">
        <w:t xml:space="preserve"> </w:t>
      </w:r>
      <w:r w:rsidRPr="0086445D">
        <w:t xml:space="preserve">County Sheriff or </w:t>
      </w:r>
      <w:r w:rsidR="000F7831" w:rsidRPr="000F7831">
        <w:t xml:space="preserve">AAA </w:t>
      </w:r>
      <w:r w:rsidRPr="0086445D">
        <w:t>City Police</w:t>
      </w:r>
      <w:r w:rsidR="00832700">
        <w:t>]</w:t>
      </w:r>
      <w:r w:rsidRPr="0086445D">
        <w:t xml:space="preserve"> will notify downstream residents. The </w:t>
      </w:r>
      <w:r w:rsidR="00832700">
        <w:t>[</w:t>
      </w:r>
      <w:r w:rsidR="000F7831" w:rsidRPr="000F7831">
        <w:t>AAA</w:t>
      </w:r>
      <w:r w:rsidRPr="00832700">
        <w:t xml:space="preserve"> </w:t>
      </w:r>
      <w:r w:rsidRPr="0086445D">
        <w:t xml:space="preserve">County or </w:t>
      </w:r>
      <w:r w:rsidR="000F7831" w:rsidRPr="000F7831">
        <w:t xml:space="preserve">AAA </w:t>
      </w:r>
      <w:r w:rsidRPr="0086445D">
        <w:t>City</w:t>
      </w:r>
      <w:r w:rsidR="00832700">
        <w:t>]</w:t>
      </w:r>
      <w:r w:rsidR="008F73CA" w:rsidRPr="0086445D">
        <w:t xml:space="preserve"> </w:t>
      </w:r>
      <w:r w:rsidR="002C2B62">
        <w:t>emergency management</w:t>
      </w:r>
      <w:r w:rsidR="008F73CA" w:rsidRPr="0086445D">
        <w:t xml:space="preserve"> coordinator</w:t>
      </w:r>
      <w:r w:rsidRPr="0086445D">
        <w:t xml:space="preserve"> will implement the </w:t>
      </w:r>
      <w:r w:rsidR="00A53BAE">
        <w:t>Notification Flowchart</w:t>
      </w:r>
      <w:r w:rsidRPr="0086445D">
        <w:t xml:space="preserve"> f</w:t>
      </w:r>
      <w:r w:rsidR="008E506A">
        <w:t xml:space="preserve">or regional and state </w:t>
      </w:r>
      <w:r w:rsidR="002C2B62">
        <w:t>emergency management</w:t>
      </w:r>
      <w:r w:rsidRPr="0086445D">
        <w:t xml:space="preserve"> contacts.</w:t>
      </w:r>
    </w:p>
    <w:p w14:paraId="43409868" w14:textId="77777777" w:rsidR="00426508" w:rsidRDefault="0014207F" w:rsidP="0014207F">
      <w:pPr>
        <w:pStyle w:val="Heading3"/>
      </w:pPr>
      <w:r>
        <w:t>3.3</w:t>
      </w:r>
      <w:r w:rsidR="006C2B8D">
        <w:t>.</w:t>
      </w:r>
      <w:r>
        <w:t xml:space="preserve"> </w:t>
      </w:r>
      <w:r w:rsidR="00426508">
        <w:t>Emergency Operations Center</w:t>
      </w:r>
    </w:p>
    <w:p w14:paraId="2023AF44" w14:textId="77777777" w:rsidR="00426508" w:rsidRPr="00426508" w:rsidRDefault="00426508" w:rsidP="00426508">
      <w:pPr>
        <w:pStyle w:val="BodyText2"/>
      </w:pPr>
      <w:r>
        <w:t>In the event of a “possible dam failure” or more serious condition, the [Owner’s Emergency Planning Manager] will activate the Emergency Operations Center to serve as the main distribution center for warning and evacuation activities. The Emergency Operations Center will be established at the [location of office]. The [Owner’s Emergency Planning Manager] will be responsible for initiating actions from this location.</w:t>
      </w:r>
    </w:p>
    <w:p w14:paraId="1407833F" w14:textId="77777777" w:rsidR="003F54DA" w:rsidRPr="0086445D" w:rsidRDefault="003F54DA" w:rsidP="002815C6">
      <w:pPr>
        <w:pStyle w:val="Heading3"/>
      </w:pPr>
      <w:bookmarkStart w:id="90" w:name="_Toc319944078"/>
      <w:r w:rsidRPr="0086445D">
        <w:t>3.</w:t>
      </w:r>
      <w:r w:rsidR="00265998">
        <w:t>4</w:t>
      </w:r>
      <w:r w:rsidR="00BC74DD">
        <w:t xml:space="preserve">. </w:t>
      </w:r>
      <w:r w:rsidRPr="0086445D">
        <w:t>Responsibilities for Evacuation</w:t>
      </w:r>
      <w:bookmarkEnd w:id="90"/>
    </w:p>
    <w:p w14:paraId="7F42BC8F" w14:textId="77777777" w:rsidR="00EA15C2" w:rsidRDefault="003F54DA" w:rsidP="0084388A">
      <w:pPr>
        <w:pStyle w:val="BodyText2noindent"/>
      </w:pPr>
      <w:r w:rsidRPr="0086445D">
        <w:t xml:space="preserve">The </w:t>
      </w:r>
      <w:r w:rsidR="00832700">
        <w:t>[</w:t>
      </w:r>
      <w:r w:rsidR="000F7831" w:rsidRPr="000F7831">
        <w:t>AAA</w:t>
      </w:r>
      <w:r w:rsidRPr="0086445D">
        <w:t xml:space="preserve"> County Sheriff or </w:t>
      </w:r>
      <w:r w:rsidR="000F7831" w:rsidRPr="000F7831">
        <w:t>AAA</w:t>
      </w:r>
      <w:r w:rsidRPr="0086445D">
        <w:rPr>
          <w:i/>
        </w:rPr>
        <w:t xml:space="preserve"> </w:t>
      </w:r>
      <w:r w:rsidRPr="0086445D">
        <w:t>City Police</w:t>
      </w:r>
      <w:r w:rsidR="00832700">
        <w:t>]</w:t>
      </w:r>
      <w:r w:rsidRPr="0086445D">
        <w:t xml:space="preserve"> is responsible for initiating evacuations.</w:t>
      </w:r>
    </w:p>
    <w:p w14:paraId="3E48AE63" w14:textId="77777777" w:rsidR="00EA15C2" w:rsidRPr="002815C6" w:rsidRDefault="003F54DA" w:rsidP="00C12947">
      <w:pPr>
        <w:pStyle w:val="Heading3"/>
        <w:ind w:left="450" w:hanging="450"/>
      </w:pPr>
      <w:bookmarkStart w:id="91" w:name="_Toc319944079"/>
      <w:r w:rsidRPr="0086445D">
        <w:t>3.</w:t>
      </w:r>
      <w:r w:rsidR="00265998">
        <w:t>5</w:t>
      </w:r>
      <w:r w:rsidRPr="0086445D">
        <w:t>.</w:t>
      </w:r>
      <w:r w:rsidR="004C2291">
        <w:t xml:space="preserve"> </w:t>
      </w:r>
      <w:r w:rsidRPr="0086445D">
        <w:t xml:space="preserve">Responsibilities for Duration, Security, Termination, </w:t>
      </w:r>
      <w:r w:rsidRPr="002815C6">
        <w:t>and Follow-up</w:t>
      </w:r>
      <w:bookmarkEnd w:id="91"/>
    </w:p>
    <w:p w14:paraId="0556F04C" w14:textId="77777777" w:rsidR="003F54DA" w:rsidRPr="0086445D" w:rsidRDefault="003F54DA" w:rsidP="00D33262">
      <w:pPr>
        <w:pStyle w:val="BodyText2noindent"/>
      </w:pPr>
      <w:r w:rsidRPr="0086445D">
        <w:t xml:space="preserve">The </w:t>
      </w:r>
      <w:r w:rsidR="00832700" w:rsidRPr="00832700">
        <w:t>[title]</w:t>
      </w:r>
      <w:r w:rsidR="00832700" w:rsidRPr="0086445D">
        <w:t xml:space="preserve"> </w:t>
      </w:r>
      <w:r w:rsidRPr="0086445D">
        <w:t>is responsible for monitoring of emergency situations at the dam and keeping authorities informed, based on the Notification Flowchart</w:t>
      </w:r>
      <w:r w:rsidR="00EC0D45">
        <w:t>s</w:t>
      </w:r>
      <w:r w:rsidRPr="0086445D">
        <w:t>.</w:t>
      </w:r>
    </w:p>
    <w:p w14:paraId="734D4F66" w14:textId="77777777" w:rsidR="009D0C35" w:rsidRDefault="003F54DA" w:rsidP="00D33262">
      <w:pPr>
        <w:pStyle w:val="BodyText2noindent"/>
      </w:pPr>
      <w:r w:rsidRPr="0086445D">
        <w:t xml:space="preserve">The </w:t>
      </w:r>
      <w:r w:rsidR="00832700" w:rsidRPr="00832700">
        <w:t>[title]</w:t>
      </w:r>
      <w:r w:rsidR="00832700" w:rsidRPr="0086445D">
        <w:t xml:space="preserve"> </w:t>
      </w:r>
      <w:r w:rsidRPr="0086445D">
        <w:t xml:space="preserve">and the </w:t>
      </w:r>
      <w:r w:rsidR="00832700" w:rsidRPr="00832700">
        <w:t>[</w:t>
      </w:r>
      <w:r w:rsidR="000F7831" w:rsidRPr="000F7831">
        <w:t>title of</w:t>
      </w:r>
      <w:r w:rsidRPr="00832700">
        <w:t xml:space="preserve"> </w:t>
      </w:r>
      <w:r w:rsidR="000F7831" w:rsidRPr="000F7831">
        <w:t>emergency management coordinator</w:t>
      </w:r>
      <w:r w:rsidR="00832700" w:rsidRPr="00832700">
        <w:t>]</w:t>
      </w:r>
      <w:r w:rsidRPr="0086445D">
        <w:t xml:space="preserve"> are responsible for declaring that an emergency at the dam is terminated. Applicable authorities will be notified based on the Notification Flowchart</w:t>
      </w:r>
      <w:r w:rsidR="00EC0D45">
        <w:t>s</w:t>
      </w:r>
      <w:r w:rsidRPr="0086445D">
        <w:t>.</w:t>
      </w:r>
    </w:p>
    <w:p w14:paraId="77EBFA4E" w14:textId="77777777" w:rsidR="00265998" w:rsidRPr="0086445D" w:rsidRDefault="00265998" w:rsidP="00D33262">
      <w:pPr>
        <w:pStyle w:val="BodyText2noindent"/>
      </w:pPr>
      <w:r w:rsidRPr="0086445D">
        <w:t xml:space="preserve">The </w:t>
      </w:r>
      <w:r w:rsidR="00832700" w:rsidRPr="00832700">
        <w:t>[title]</w:t>
      </w:r>
      <w:r w:rsidR="00832700" w:rsidRPr="0086445D">
        <w:t xml:space="preserve"> </w:t>
      </w:r>
      <w:r>
        <w:t>will ensure that a follow-up evaluation is completed by all participants after the emergency.</w:t>
      </w:r>
      <w:r w:rsidR="006A08A4">
        <w:t xml:space="preserve"> </w:t>
      </w:r>
      <w:r>
        <w:t>The results of the evaluation should be documented in a written report and filed with the EAP.</w:t>
      </w:r>
    </w:p>
    <w:p w14:paraId="32EE8516" w14:textId="77777777" w:rsidR="00D92A4B" w:rsidRPr="0086445D" w:rsidRDefault="00D92A4B" w:rsidP="00D85033">
      <w:pPr>
        <w:pStyle w:val="Heading3"/>
      </w:pPr>
      <w:bookmarkStart w:id="92" w:name="_Toc162171679"/>
      <w:bookmarkStart w:id="93" w:name="_Toc319944080"/>
      <w:bookmarkStart w:id="94" w:name="_Toc162171667"/>
      <w:r w:rsidRPr="0086445D">
        <w:t>3.</w:t>
      </w:r>
      <w:r w:rsidR="00EC0D45">
        <w:t>6</w:t>
      </w:r>
      <w:r w:rsidR="00321E15" w:rsidRPr="0086445D">
        <w:t>.</w:t>
      </w:r>
      <w:r w:rsidR="00D85033">
        <w:t xml:space="preserve"> </w:t>
      </w:r>
      <w:r w:rsidRPr="0086445D">
        <w:t>Communication</w:t>
      </w:r>
      <w:bookmarkEnd w:id="92"/>
      <w:r w:rsidR="00874E12" w:rsidRPr="0086445D">
        <w:t>s</w:t>
      </w:r>
      <w:bookmarkEnd w:id="93"/>
    </w:p>
    <w:p w14:paraId="0374757D" w14:textId="77777777" w:rsidR="00001C04" w:rsidRDefault="00B2733C" w:rsidP="005072FE">
      <w:pPr>
        <w:pStyle w:val="BodyText2noindent"/>
      </w:pPr>
      <w:r>
        <w:t>Local officials and downstream residents</w:t>
      </w:r>
      <w:r w:rsidR="00D92A4B" w:rsidRPr="00841189">
        <w:t xml:space="preserve"> will be </w:t>
      </w:r>
      <w:r>
        <w:t>notified</w:t>
      </w:r>
      <w:r w:rsidR="00D92A4B" w:rsidRPr="00841189">
        <w:t xml:space="preserve"> by </w:t>
      </w:r>
      <w:r w:rsidR="00D00E3A">
        <w:t xml:space="preserve">landline </w:t>
      </w:r>
      <w:r w:rsidR="00D92A4B" w:rsidRPr="00841189">
        <w:t>telephone</w:t>
      </w:r>
      <w:r>
        <w:t>, if</w:t>
      </w:r>
      <w:r w:rsidR="00D92A4B" w:rsidRPr="00841189">
        <w:t xml:space="preserve"> available</w:t>
      </w:r>
      <w:r>
        <w:t>; otherwise via</w:t>
      </w:r>
      <w:r w:rsidR="00D92A4B" w:rsidRPr="00841189">
        <w:t xml:space="preserve"> cell phones or emergency personnel </w:t>
      </w:r>
      <w:r>
        <w:t>(in person or using their radios).</w:t>
      </w:r>
      <w:r w:rsidR="00D92A4B" w:rsidRPr="00841189">
        <w:t xml:space="preserve"> The various radio networks for emergency use include</w:t>
      </w:r>
      <w:r>
        <w:t xml:space="preserve"> the informal ham-radio network, and networks </w:t>
      </w:r>
      <w:r w:rsidR="004873AC">
        <w:br/>
      </w:r>
      <w:r>
        <w:t>belonging to</w:t>
      </w:r>
      <w:r w:rsidR="00D92A4B" w:rsidRPr="00841189">
        <w:t>:</w:t>
      </w:r>
    </w:p>
    <w:p w14:paraId="25CBDD61" w14:textId="77777777" w:rsidR="00EA15C2" w:rsidRDefault="00B873F0" w:rsidP="00FB5A64">
      <w:pPr>
        <w:pStyle w:val="ListBullet2"/>
      </w:pPr>
      <w:r w:rsidRPr="00841189">
        <w:t>T</w:t>
      </w:r>
      <w:r w:rsidR="00D92A4B" w:rsidRPr="00841189">
        <w:t xml:space="preserve">he </w:t>
      </w:r>
      <w:r w:rsidR="00832700">
        <w:t>[</w:t>
      </w:r>
      <w:r w:rsidR="000F7831" w:rsidRPr="000F7831">
        <w:t>AAA</w:t>
      </w:r>
      <w:r w:rsidR="00D92A4B" w:rsidRPr="00832700">
        <w:t xml:space="preserve"> </w:t>
      </w:r>
      <w:r w:rsidR="00D92A4B" w:rsidRPr="00841189">
        <w:t>County Sheriff</w:t>
      </w:r>
      <w:r w:rsidR="00832700">
        <w:t>]</w:t>
      </w:r>
      <w:r w:rsidR="005F2720">
        <w:t xml:space="preserve"> or </w:t>
      </w:r>
      <w:r w:rsidR="00832700">
        <w:t>[</w:t>
      </w:r>
      <w:r w:rsidR="000F7831" w:rsidRPr="000F7831">
        <w:t>AAA</w:t>
      </w:r>
      <w:r w:rsidR="005F2720" w:rsidRPr="00832700">
        <w:t xml:space="preserve"> </w:t>
      </w:r>
      <w:r w:rsidR="00EC0D45">
        <w:t xml:space="preserve">City </w:t>
      </w:r>
      <w:r w:rsidR="005F2720">
        <w:t>Police</w:t>
      </w:r>
      <w:r w:rsidR="00832700">
        <w:t>]</w:t>
      </w:r>
    </w:p>
    <w:p w14:paraId="18F8A915" w14:textId="77777777" w:rsidR="00EA15C2" w:rsidRDefault="005F2720" w:rsidP="00FB5A64">
      <w:pPr>
        <w:pStyle w:val="ListBullet2"/>
      </w:pPr>
      <w:r w:rsidRPr="00832700">
        <w:t xml:space="preserve">The </w:t>
      </w:r>
      <w:r w:rsidR="00832700">
        <w:t>[</w:t>
      </w:r>
      <w:r w:rsidR="000F7831" w:rsidRPr="000F7831">
        <w:t>BBB</w:t>
      </w:r>
      <w:r w:rsidR="00EC0D45" w:rsidRPr="00832700">
        <w:t xml:space="preserve"> County Sheriff</w:t>
      </w:r>
      <w:r w:rsidR="00832700">
        <w:t>]</w:t>
      </w:r>
      <w:r w:rsidR="00EC0D45" w:rsidRPr="00832700">
        <w:t xml:space="preserve"> or </w:t>
      </w:r>
      <w:r w:rsidR="00832700">
        <w:t>[</w:t>
      </w:r>
      <w:r w:rsidR="000F7831" w:rsidRPr="000F7831">
        <w:t>BBB</w:t>
      </w:r>
      <w:r w:rsidR="00EC0D45" w:rsidRPr="00832700">
        <w:t xml:space="preserve"> City Police</w:t>
      </w:r>
      <w:r w:rsidR="00832700">
        <w:t>]</w:t>
      </w:r>
    </w:p>
    <w:p w14:paraId="167B521D" w14:textId="77777777" w:rsidR="00EA15C2" w:rsidRDefault="005F2720" w:rsidP="00FB5A64">
      <w:pPr>
        <w:pStyle w:val="ListBullet2"/>
      </w:pPr>
      <w:r w:rsidRPr="00832700">
        <w:lastRenderedPageBreak/>
        <w:t xml:space="preserve">The </w:t>
      </w:r>
      <w:r w:rsidR="00832700">
        <w:t>[</w:t>
      </w:r>
      <w:r w:rsidR="000F7831" w:rsidRPr="000F7831">
        <w:t>CCC</w:t>
      </w:r>
      <w:r w:rsidR="00EC0D45" w:rsidRPr="00832700">
        <w:t xml:space="preserve"> County Sheriff</w:t>
      </w:r>
      <w:r w:rsidR="00832700">
        <w:t>]</w:t>
      </w:r>
      <w:r w:rsidR="00EC0D45" w:rsidRPr="00832700">
        <w:t xml:space="preserve"> or </w:t>
      </w:r>
      <w:r w:rsidR="00832700">
        <w:t>[</w:t>
      </w:r>
      <w:r w:rsidR="000F7831" w:rsidRPr="000F7831">
        <w:t xml:space="preserve">CCC </w:t>
      </w:r>
      <w:r w:rsidR="00EC0D45" w:rsidRPr="00832700">
        <w:t>City Police</w:t>
      </w:r>
      <w:r w:rsidR="00832700">
        <w:t>]</w:t>
      </w:r>
    </w:p>
    <w:p w14:paraId="1409E0F4" w14:textId="77777777" w:rsidR="00EA15C2" w:rsidRDefault="00D92A4B" w:rsidP="00FB5A64">
      <w:pPr>
        <w:pStyle w:val="ListBullet2"/>
      </w:pPr>
      <w:r w:rsidRPr="00841189">
        <w:t>The Texas Department of Public Safety</w:t>
      </w:r>
    </w:p>
    <w:p w14:paraId="5A07AFE1" w14:textId="77777777" w:rsidR="00D92A4B" w:rsidRPr="00841189" w:rsidRDefault="00D92A4B" w:rsidP="00FB5A64">
      <w:pPr>
        <w:pStyle w:val="ListBullet2"/>
      </w:pPr>
      <w:r w:rsidRPr="00841189">
        <w:t>The Texas Department of Transportation</w:t>
      </w:r>
    </w:p>
    <w:p w14:paraId="73F33043" w14:textId="77777777" w:rsidR="00175BFF" w:rsidRDefault="00D92A4B" w:rsidP="005F7D07">
      <w:pPr>
        <w:pStyle w:val="BodyText2noindent"/>
      </w:pPr>
      <w:r w:rsidRPr="005F7D07">
        <w:t xml:space="preserve">Sample </w:t>
      </w:r>
      <w:r w:rsidR="003C4A83" w:rsidRPr="005F7D07">
        <w:t>public announcements</w:t>
      </w:r>
      <w:r w:rsidRPr="005F7D07">
        <w:t xml:space="preserve"> </w:t>
      </w:r>
      <w:r w:rsidR="00B2733C" w:rsidRPr="005F7D07">
        <w:t>appear</w:t>
      </w:r>
      <w:r w:rsidRPr="005F7D07">
        <w:t xml:space="preserve"> in Tab</w:t>
      </w:r>
      <w:r w:rsidR="00D75CC0" w:rsidRPr="005F7D07">
        <w:t xml:space="preserve"> </w:t>
      </w:r>
      <w:r w:rsidR="00D44BDA" w:rsidRPr="005F7D07">
        <w:t>4</w:t>
      </w:r>
      <w:r w:rsidR="00C62AED" w:rsidRPr="005F7D07">
        <w:t xml:space="preserve">. </w:t>
      </w:r>
      <w:r w:rsidRPr="00841189">
        <w:t xml:space="preserve">Verification or authentication of the situation can be made by contacting the Department of Public Safety </w:t>
      </w:r>
      <w:r w:rsidR="004B55DD">
        <w:t>District Coordinator</w:t>
      </w:r>
      <w:r w:rsidRPr="00841189">
        <w:t xml:space="preserve"> office and the </w:t>
      </w:r>
      <w:r w:rsidR="00507682">
        <w:t>[</w:t>
      </w:r>
      <w:r w:rsidR="000F7831" w:rsidRPr="000F7831">
        <w:t>AAA</w:t>
      </w:r>
      <w:r w:rsidR="005F2720" w:rsidRPr="00507682">
        <w:t xml:space="preserve"> County</w:t>
      </w:r>
      <w:r w:rsidR="00507682">
        <w:t>]</w:t>
      </w:r>
      <w:r w:rsidR="005F2720" w:rsidRPr="00507682">
        <w:t xml:space="preserve">, </w:t>
      </w:r>
      <w:r w:rsidR="00507682">
        <w:t>[</w:t>
      </w:r>
      <w:r w:rsidR="000F7831" w:rsidRPr="000F7831">
        <w:t>BBB</w:t>
      </w:r>
      <w:r w:rsidR="005F2720" w:rsidRPr="00507682">
        <w:t xml:space="preserve"> County</w:t>
      </w:r>
      <w:r w:rsidR="00507682">
        <w:t>]</w:t>
      </w:r>
      <w:r w:rsidR="005F2720" w:rsidRPr="00507682">
        <w:t xml:space="preserve">, and </w:t>
      </w:r>
      <w:r w:rsidR="00507682">
        <w:t>[</w:t>
      </w:r>
      <w:r w:rsidR="000F7831" w:rsidRPr="000F7831">
        <w:t>CCC</w:t>
      </w:r>
      <w:r w:rsidR="005F2720" w:rsidRPr="00507682">
        <w:t xml:space="preserve"> County</w:t>
      </w:r>
      <w:r w:rsidR="00507682">
        <w:t>]</w:t>
      </w:r>
      <w:r w:rsidR="005F2720" w:rsidRPr="00507682">
        <w:t xml:space="preserve"> and/or </w:t>
      </w:r>
      <w:r w:rsidR="00507682">
        <w:t>[</w:t>
      </w:r>
      <w:r w:rsidR="005F2720" w:rsidRPr="00507682">
        <w:t xml:space="preserve">City of </w:t>
      </w:r>
      <w:r w:rsidR="000F7831" w:rsidRPr="000F7831">
        <w:t>AAA</w:t>
      </w:r>
      <w:r w:rsidR="00507682">
        <w:t>]</w:t>
      </w:r>
      <w:r w:rsidR="005F2720" w:rsidRPr="00507682">
        <w:t xml:space="preserve">, </w:t>
      </w:r>
      <w:r w:rsidR="00507682">
        <w:t>[</w:t>
      </w:r>
      <w:r w:rsidR="005F2720" w:rsidRPr="00507682">
        <w:t xml:space="preserve">City of </w:t>
      </w:r>
      <w:r w:rsidR="000F7831" w:rsidRPr="000F7831">
        <w:t>BBB</w:t>
      </w:r>
      <w:r w:rsidR="00507682">
        <w:t>]</w:t>
      </w:r>
      <w:r w:rsidR="005F2720" w:rsidRPr="00507682">
        <w:t xml:space="preserve">, and </w:t>
      </w:r>
      <w:r w:rsidR="00507682">
        <w:t>[</w:t>
      </w:r>
      <w:r w:rsidR="005F2720" w:rsidRPr="00507682">
        <w:t xml:space="preserve">City of </w:t>
      </w:r>
      <w:r w:rsidR="000F7831" w:rsidRPr="000F7831">
        <w:t>CCC</w:t>
      </w:r>
      <w:r w:rsidR="00507682">
        <w:t>]</w:t>
      </w:r>
      <w:r w:rsidR="005F2720" w:rsidRPr="00507682">
        <w:t xml:space="preserve"> </w:t>
      </w:r>
      <w:r w:rsidR="002C2B62" w:rsidRPr="00507682">
        <w:t>emergency management</w:t>
      </w:r>
      <w:r w:rsidR="005F2720" w:rsidRPr="00507682">
        <w:t xml:space="preserve"> officials</w:t>
      </w:r>
      <w:r w:rsidR="00B2733C" w:rsidRPr="00507682">
        <w:t xml:space="preserve">. </w:t>
      </w:r>
      <w:r w:rsidRPr="00507682">
        <w:t xml:space="preserve">Television and radio can be </w:t>
      </w:r>
      <w:r w:rsidR="00B2733C" w:rsidRPr="00507682">
        <w:t>used</w:t>
      </w:r>
      <w:r w:rsidRPr="00507682">
        <w:t xml:space="preserve"> as much as possible to notify area residents of the possible dangers</w:t>
      </w:r>
      <w:r w:rsidR="00C62AED" w:rsidRPr="00507682">
        <w:t xml:space="preserve">. </w:t>
      </w:r>
      <w:r w:rsidR="00676A45" w:rsidRPr="00507682">
        <w:t>Public announcements</w:t>
      </w:r>
      <w:r w:rsidRPr="00507682">
        <w:t xml:space="preserve"> are to be issued by the </w:t>
      </w:r>
      <w:r w:rsidR="00507682">
        <w:t>[</w:t>
      </w:r>
      <w:r w:rsidR="000F7831" w:rsidRPr="000F7831">
        <w:t>Owner</w:t>
      </w:r>
      <w:r w:rsidR="00507682">
        <w:t>]</w:t>
      </w:r>
      <w:r w:rsidRPr="00507682">
        <w:t xml:space="preserve"> </w:t>
      </w:r>
      <w:r w:rsidR="008E506A" w:rsidRPr="00507682">
        <w:t xml:space="preserve">public </w:t>
      </w:r>
      <w:r w:rsidR="00BA287D" w:rsidRPr="00507682">
        <w:t>affairs officer</w:t>
      </w:r>
      <w:r w:rsidR="00C62AED" w:rsidRPr="00507682">
        <w:t>.</w:t>
      </w:r>
    </w:p>
    <w:p w14:paraId="538F7F43" w14:textId="77777777" w:rsidR="00175BFF" w:rsidRPr="00807A01" w:rsidRDefault="00175BFF" w:rsidP="004D7A7A">
      <w:pPr>
        <w:pStyle w:val="Heading2"/>
      </w:pPr>
      <w:bookmarkStart w:id="95" w:name="_Toc319936754"/>
      <w:bookmarkStart w:id="96" w:name="_Toc319943595"/>
      <w:bookmarkStart w:id="97" w:name="_Toc319944081"/>
      <w:r w:rsidRPr="00807A01">
        <w:t>4.</w:t>
      </w:r>
      <w:r w:rsidRPr="00807A01">
        <w:tab/>
        <w:t>Emergency Detection, Evaluation, and Classification</w:t>
      </w:r>
      <w:bookmarkEnd w:id="95"/>
      <w:bookmarkEnd w:id="96"/>
      <w:bookmarkEnd w:id="97"/>
    </w:p>
    <w:p w14:paraId="4312102C" w14:textId="77777777" w:rsidR="00175BFF" w:rsidRPr="0086445D" w:rsidRDefault="00175BFF" w:rsidP="00EB69CC">
      <w:pPr>
        <w:pStyle w:val="Heading3"/>
      </w:pPr>
      <w:bookmarkStart w:id="98" w:name="_Toc319944082"/>
      <w:r w:rsidRPr="0086445D">
        <w:t>4.1.</w:t>
      </w:r>
      <w:r w:rsidR="00DD0291">
        <w:t xml:space="preserve"> </w:t>
      </w:r>
      <w:r w:rsidRPr="0086445D">
        <w:t>Emergency Detection</w:t>
      </w:r>
      <w:bookmarkEnd w:id="98"/>
    </w:p>
    <w:p w14:paraId="270331DE" w14:textId="77777777" w:rsidR="00175BFF" w:rsidRPr="0086445D" w:rsidRDefault="00175BFF" w:rsidP="00EB69CC">
      <w:pPr>
        <w:pStyle w:val="Heading3indented"/>
      </w:pPr>
      <w:bookmarkStart w:id="99" w:name="_Toc319944083"/>
      <w:r w:rsidRPr="0086445D">
        <w:t>A.</w:t>
      </w:r>
      <w:r w:rsidR="006A08A4">
        <w:t xml:space="preserve"> </w:t>
      </w:r>
      <w:r w:rsidRPr="0086445D">
        <w:t>Situations</w:t>
      </w:r>
      <w:bookmarkEnd w:id="99"/>
    </w:p>
    <w:p w14:paraId="409CC8DF" w14:textId="77777777" w:rsidR="00EA15C2" w:rsidRDefault="00175BFF" w:rsidP="00790A67">
      <w:pPr>
        <w:pStyle w:val="BodyTextIndent4"/>
      </w:pPr>
      <w:r w:rsidRPr="0086445D">
        <w:t xml:space="preserve">Many dam conditions can lead to emergency situations, not all of which will necessitate </w:t>
      </w:r>
      <w:r w:rsidR="004312C0">
        <w:br/>
      </w:r>
      <w:r w:rsidRPr="0086445D">
        <w:t xml:space="preserve">the implementation of the </w:t>
      </w:r>
      <w:r w:rsidR="008F73B0">
        <w:t>EAP</w:t>
      </w:r>
      <w:r w:rsidRPr="0086445D">
        <w:t>.</w:t>
      </w:r>
      <w:r w:rsidR="006A08A4">
        <w:t xml:space="preserve"> </w:t>
      </w:r>
      <w:r w:rsidRPr="0086445D">
        <w:t>However, if any of them occur, the appropriate actions must be taken.</w:t>
      </w:r>
    </w:p>
    <w:p w14:paraId="59D2E7D4" w14:textId="77777777" w:rsidR="00EA15C2" w:rsidRDefault="00175BFF" w:rsidP="00FB5A64">
      <w:pPr>
        <w:pStyle w:val="ListBullet2"/>
      </w:pPr>
      <w:r w:rsidRPr="0086445D">
        <w:rPr>
          <w:b/>
        </w:rPr>
        <w:t xml:space="preserve">Severe </w:t>
      </w:r>
      <w:r w:rsidR="003C4A83">
        <w:rPr>
          <w:b/>
        </w:rPr>
        <w:t>S</w:t>
      </w:r>
      <w:r w:rsidRPr="0086445D">
        <w:rPr>
          <w:b/>
        </w:rPr>
        <w:t>torms/Inclement Weather:</w:t>
      </w:r>
      <w:r w:rsidRPr="0086445D">
        <w:t xml:space="preserve"> Although generally not in themselves a threat to the dam, severe storms and other inclement weather conditions can contribute to an existing problem and hinder any remediation efforts. Severe storms also cause the uncontrolled release of </w:t>
      </w:r>
      <w:proofErr w:type="gramStart"/>
      <w:r w:rsidRPr="0086445D">
        <w:t>floodwater, and</w:t>
      </w:r>
      <w:proofErr w:type="gramEnd"/>
      <w:r w:rsidRPr="0086445D">
        <w:t xml:space="preserve"> increase flow in already rain-swollen areas.</w:t>
      </w:r>
    </w:p>
    <w:p w14:paraId="0B14A189" w14:textId="77777777" w:rsidR="00175BFF" w:rsidRPr="0086445D" w:rsidRDefault="00175BFF" w:rsidP="00FB5A64">
      <w:pPr>
        <w:pStyle w:val="ListBullet2"/>
        <w:rPr>
          <w:rFonts w:eastAsia="Batang"/>
        </w:rPr>
      </w:pPr>
      <w:r w:rsidRPr="0086445D">
        <w:rPr>
          <w:b/>
        </w:rPr>
        <w:t>Tornadoes:</w:t>
      </w:r>
      <w:r w:rsidRPr="0086445D">
        <w:t xml:space="preserve"> Tornadoes do occur in the area, with the potential for structural damage to the dam, possibly resulting in its failure. If a tornado has struck in the area, an inspection of the dam for any signs of damage will be appropriate.</w:t>
      </w:r>
    </w:p>
    <w:p w14:paraId="3185BF5D" w14:textId="77777777" w:rsidR="00175BFF" w:rsidRPr="0086445D" w:rsidRDefault="00175BFF" w:rsidP="00FB5A64">
      <w:pPr>
        <w:pStyle w:val="ListBullet2"/>
        <w:rPr>
          <w:rFonts w:eastAsia="Batang"/>
        </w:rPr>
      </w:pPr>
      <w:r w:rsidRPr="0086445D">
        <w:rPr>
          <w:b/>
        </w:rPr>
        <w:t>Earthquakes:</w:t>
      </w:r>
      <w:r w:rsidRPr="0086445D">
        <w:t xml:space="preserve"> </w:t>
      </w:r>
      <w:r w:rsidR="000F7831" w:rsidRPr="000F7831">
        <w:t>[Dam Name]</w:t>
      </w:r>
      <w:r w:rsidRPr="0086445D">
        <w:t xml:space="preserve"> is located in a seismic zone with low activity. An earthquake is, however, a possibility, and appropriate post-earthquake inspections should be performed.</w:t>
      </w:r>
    </w:p>
    <w:p w14:paraId="730B2E45" w14:textId="77777777" w:rsidR="00175BFF" w:rsidRPr="0086445D" w:rsidRDefault="00175BFF" w:rsidP="00FB5A64">
      <w:pPr>
        <w:pStyle w:val="ListBullet2"/>
      </w:pPr>
      <w:r w:rsidRPr="0086445D">
        <w:rPr>
          <w:b/>
        </w:rPr>
        <w:t>Sabotage:</w:t>
      </w:r>
      <w:r w:rsidRPr="0086445D">
        <w:t xml:space="preserve"> A threat to damage the dam has been made. Appropriate actions must be taken to protect the dam.</w:t>
      </w:r>
    </w:p>
    <w:p w14:paraId="0EFB04F4" w14:textId="77777777" w:rsidR="00175BFF" w:rsidRPr="0086445D" w:rsidRDefault="00175BFF" w:rsidP="00EB69CC">
      <w:pPr>
        <w:pStyle w:val="Heading3indented"/>
      </w:pPr>
      <w:bookmarkStart w:id="100" w:name="_Toc319944084"/>
      <w:r w:rsidRPr="0086445D">
        <w:t>B.</w:t>
      </w:r>
      <w:r w:rsidR="006A08A4">
        <w:t xml:space="preserve"> </w:t>
      </w:r>
      <w:r w:rsidRPr="0086445D">
        <w:t>Signs of Failure</w:t>
      </w:r>
      <w:bookmarkEnd w:id="100"/>
    </w:p>
    <w:p w14:paraId="4EF9D018" w14:textId="77777777" w:rsidR="00175BFF" w:rsidRPr="0086445D" w:rsidRDefault="00175BFF" w:rsidP="00A6777E">
      <w:pPr>
        <w:pStyle w:val="BodyTextIndent4"/>
      </w:pPr>
      <w:r w:rsidRPr="0086445D">
        <w:t xml:space="preserve">The </w:t>
      </w:r>
      <w:r w:rsidR="006432F8" w:rsidRPr="00832700">
        <w:t>[title]</w:t>
      </w:r>
      <w:r w:rsidR="006432F8" w:rsidRPr="0086445D">
        <w:t xml:space="preserve"> </w:t>
      </w:r>
      <w:r w:rsidRPr="0086445D">
        <w:t>is responsible for conducting routine inspections and identifying conditions that could indicate the onset of problems leading to a dam failure.</w:t>
      </w:r>
      <w:r w:rsidR="006A08A4">
        <w:t xml:space="preserve"> </w:t>
      </w:r>
      <w:r w:rsidRPr="0086445D">
        <w:t xml:space="preserve">The early identification of potentially dangerous conditions can allow time for the implementation of </w:t>
      </w:r>
      <w:r w:rsidR="008F73B0">
        <w:t>EAP</w:t>
      </w:r>
      <w:r w:rsidRPr="0086445D">
        <w:t>s. It is important to understand how distress can develop into failure. With appropriate action, distress need not lead to a catastrophic failure of the dam.</w:t>
      </w:r>
      <w:r w:rsidR="006A08A4">
        <w:t xml:space="preserve"> </w:t>
      </w:r>
      <w:r w:rsidRPr="0086445D">
        <w:t>The following sections describe some of the different types o</w:t>
      </w:r>
      <w:r w:rsidR="006A08A4">
        <w:t>f failure which could lead to a dam failure.</w:t>
      </w:r>
    </w:p>
    <w:p w14:paraId="60B0FF2F" w14:textId="77777777" w:rsidR="00175BFF" w:rsidRPr="0086445D" w:rsidRDefault="00175BFF" w:rsidP="00FB5A64">
      <w:pPr>
        <w:pStyle w:val="ListBullet2"/>
      </w:pPr>
      <w:r w:rsidRPr="0086445D">
        <w:rPr>
          <w:b/>
        </w:rPr>
        <w:t>Seepage Failure:</w:t>
      </w:r>
      <w:r w:rsidRPr="0086445D">
        <w:t xml:space="preserve"> Although all earthen embankments allow some minor seepage through the dam or the foundation, excessive, uncontrolled seepage can result in piping (the movement of embankment material in the seepage flow) and lead to failure. Piping can occur for years at a slow rate. If the piping has progressed to a dangerous level, it will be </w:t>
      </w:r>
      <w:r w:rsidRPr="0086445D">
        <w:lastRenderedPageBreak/>
        <w:t>evident by increased flow or the discharge of muddy water (or both). At that stage, immediate action to stop the piping is needed. Fully developed piping is difficult to control and is very likely to result in failure. A whirlpool in the reservoir is a sign of uncontrollable piping and necessitates immediate emergency action.</w:t>
      </w:r>
    </w:p>
    <w:p w14:paraId="013A9F72" w14:textId="77777777" w:rsidR="00EA15C2" w:rsidRDefault="00175BFF" w:rsidP="00FB5A64">
      <w:pPr>
        <w:pStyle w:val="ListBullet2"/>
      </w:pPr>
      <w:r w:rsidRPr="0086445D">
        <w:rPr>
          <w:b/>
        </w:rPr>
        <w:t>Embankment or Foundation Sliding:</w:t>
      </w:r>
      <w:r w:rsidRPr="0086445D">
        <w:t xml:space="preserve"> Sliding is usually first apparent when cracks or bulges in the embankment appear. Slides with progressive movement can cause failure of the embankment.</w:t>
      </w:r>
    </w:p>
    <w:p w14:paraId="41038512" w14:textId="77777777" w:rsidR="00175BFF" w:rsidRPr="0086445D" w:rsidRDefault="00175BFF" w:rsidP="00FB5A64">
      <w:pPr>
        <w:pStyle w:val="ListBullet2"/>
      </w:pPr>
      <w:r w:rsidRPr="0086445D">
        <w:rPr>
          <w:b/>
        </w:rPr>
        <w:t>Structural Failure:</w:t>
      </w:r>
      <w:r w:rsidRPr="0086445D">
        <w:rPr>
          <w:i/>
        </w:rPr>
        <w:t xml:space="preserve"> </w:t>
      </w:r>
      <w:r w:rsidRPr="0086445D">
        <w:t>The structural failure or collapse of any portion of the principal spillway or spillway gates could result in loss of the reservoir. A structural failure of a portion of the spillway could cause piping and possibly embankment failure.</w:t>
      </w:r>
    </w:p>
    <w:p w14:paraId="3F14E745" w14:textId="77777777" w:rsidR="00EA15C2" w:rsidRDefault="00175BFF" w:rsidP="00FB5A64">
      <w:pPr>
        <w:pStyle w:val="ListBullet2"/>
      </w:pPr>
      <w:r w:rsidRPr="0086445D">
        <w:rPr>
          <w:b/>
        </w:rPr>
        <w:t>Overtopping Failure:</w:t>
      </w:r>
      <w:r w:rsidRPr="0086445D">
        <w:t xml:space="preserve"> Overtopping of the embankment results in erosion of the dam crest. Once erosion begins, it is very difficult to stop.</w:t>
      </w:r>
    </w:p>
    <w:p w14:paraId="1FF91E4E" w14:textId="77777777" w:rsidR="00175BFF" w:rsidRPr="0086445D" w:rsidRDefault="00175BFF" w:rsidP="0094766D">
      <w:pPr>
        <w:pStyle w:val="Heading3"/>
      </w:pPr>
      <w:bookmarkStart w:id="101" w:name="_Toc319944085"/>
      <w:r w:rsidRPr="0086445D">
        <w:t>4.2.</w:t>
      </w:r>
      <w:r w:rsidR="0094766D">
        <w:t xml:space="preserve"> </w:t>
      </w:r>
      <w:r w:rsidRPr="0086445D">
        <w:t>Emergency Evaluation and Classification</w:t>
      </w:r>
      <w:bookmarkEnd w:id="101"/>
    </w:p>
    <w:p w14:paraId="330C60D1" w14:textId="77777777" w:rsidR="00175BFF" w:rsidRPr="00BC7D64" w:rsidRDefault="00175BFF" w:rsidP="00EF3552">
      <w:pPr>
        <w:pStyle w:val="BodyText2noindent"/>
      </w:pPr>
      <w:r w:rsidRPr="00BC7D64">
        <w:t xml:space="preserve">This section lists the conditions and actions which may be used to classify the level of emergency response, as a guide for the </w:t>
      </w:r>
      <w:r w:rsidR="000F7831" w:rsidRPr="00BC7D64">
        <w:t>[Owner’s Emergency Planning Manager]</w:t>
      </w:r>
      <w:r w:rsidRPr="00BC7D64">
        <w:t>.</w:t>
      </w:r>
      <w:r w:rsidR="006A08A4" w:rsidRPr="00BC7D64">
        <w:t xml:space="preserve"> </w:t>
      </w:r>
      <w:r w:rsidR="00746C09" w:rsidRPr="00BC7D64">
        <w:t xml:space="preserve">Specific dam observations </w:t>
      </w:r>
      <w:r w:rsidR="00EF3552">
        <w:br/>
      </w:r>
      <w:r w:rsidR="00746C09" w:rsidRPr="00BC7D64">
        <w:t xml:space="preserve">and corresponding emergency classification levels can be found in the Evidence of Distress </w:t>
      </w:r>
      <w:r w:rsidR="001E53C2">
        <w:br/>
      </w:r>
      <w:r w:rsidR="00746C09" w:rsidRPr="00BC7D64">
        <w:t xml:space="preserve">table in Tab </w:t>
      </w:r>
      <w:r w:rsidR="00D44BDA" w:rsidRPr="00BC7D64">
        <w:t>5</w:t>
      </w:r>
      <w:r w:rsidR="00746C09" w:rsidRPr="00BC7D64">
        <w:t>.</w:t>
      </w:r>
    </w:p>
    <w:p w14:paraId="7CEAFA87" w14:textId="77777777" w:rsidR="00175BFF" w:rsidRPr="0086445D" w:rsidRDefault="00175BFF" w:rsidP="00033844">
      <w:pPr>
        <w:pStyle w:val="ListBullet2"/>
      </w:pPr>
      <w:r w:rsidRPr="00577824">
        <w:rPr>
          <w:b/>
        </w:rPr>
        <w:t>Watch Condition:</w:t>
      </w:r>
      <w:r w:rsidR="006A08A4" w:rsidRPr="00577824">
        <w:rPr>
          <w:b/>
        </w:rPr>
        <w:t xml:space="preserve"> </w:t>
      </w:r>
      <w:r w:rsidRPr="0086445D">
        <w:t>A problem has been detected at the dam which requires constant monitoring or immediate action to repair or correct.</w:t>
      </w:r>
      <w:r w:rsidR="006A08A4">
        <w:t xml:space="preserve"> </w:t>
      </w:r>
      <w:r w:rsidRPr="0086445D">
        <w:t>At this time, the distress condition i</w:t>
      </w:r>
      <w:r w:rsidR="006A08A4">
        <w:t>s manageable by dam personnel.</w:t>
      </w:r>
      <w:r w:rsidR="00577824">
        <w:br/>
      </w:r>
      <w:r w:rsidR="00577824">
        <w:br/>
      </w:r>
      <w:r w:rsidRPr="0086445D">
        <w:t xml:space="preserve">The </w:t>
      </w:r>
      <w:r w:rsidR="000F7831" w:rsidRPr="000F7831">
        <w:t>[Owner’s Emergency Planning Manager]</w:t>
      </w:r>
      <w:r w:rsidRPr="00577824">
        <w:rPr>
          <w:i/>
        </w:rPr>
        <w:t xml:space="preserve"> </w:t>
      </w:r>
      <w:r w:rsidRPr="0086445D">
        <w:t xml:space="preserve">will be responsible for monitoring and repair as soon as possible and implementing the appropriate Notification Flowchart. The following is a list of conditions which constitute </w:t>
      </w:r>
      <w:r w:rsidR="0016681A">
        <w:t>“</w:t>
      </w:r>
      <w:r w:rsidRPr="0086445D">
        <w:t>watch</w:t>
      </w:r>
      <w:r w:rsidR="0016681A">
        <w:t>”</w:t>
      </w:r>
      <w:r w:rsidRPr="0086445D">
        <w:t xml:space="preserve"> conditions:</w:t>
      </w:r>
    </w:p>
    <w:p w14:paraId="5D9A0D9E" w14:textId="77777777" w:rsidR="00175BFF" w:rsidRPr="0086445D" w:rsidRDefault="00175BFF" w:rsidP="000E7B00">
      <w:pPr>
        <w:pStyle w:val="ListBullet3"/>
      </w:pPr>
      <w:r w:rsidRPr="0086445D">
        <w:t>cloudy or dirty seepage or seepage with an increase in flow, boils, piping, or bogs</w:t>
      </w:r>
    </w:p>
    <w:p w14:paraId="7A095AE9" w14:textId="77777777" w:rsidR="00175BFF" w:rsidRPr="0086445D" w:rsidRDefault="00175BFF" w:rsidP="000E7B00">
      <w:pPr>
        <w:pStyle w:val="ListBullet3"/>
      </w:pPr>
      <w:r w:rsidRPr="0086445D">
        <w:t>seepage around conduits</w:t>
      </w:r>
    </w:p>
    <w:p w14:paraId="53F187CB" w14:textId="77777777" w:rsidR="00175BFF" w:rsidRPr="0086445D" w:rsidRDefault="00175BFF" w:rsidP="000E7B00">
      <w:pPr>
        <w:pStyle w:val="ListBullet3"/>
      </w:pPr>
      <w:r w:rsidRPr="0086445D">
        <w:t>large sinkholes with corresponding seepage anywhere on the embankment or downstream from the toe</w:t>
      </w:r>
    </w:p>
    <w:p w14:paraId="73F346FE" w14:textId="77777777" w:rsidR="00175BFF" w:rsidRPr="0086445D" w:rsidRDefault="00175BFF" w:rsidP="000E7B00">
      <w:pPr>
        <w:pStyle w:val="ListBullet3"/>
      </w:pPr>
      <w:r w:rsidRPr="0086445D">
        <w:t>any slide that degrades the crest of the embankment or that is progressively increasing in</w:t>
      </w:r>
      <w:r w:rsidR="004240F3">
        <w:t xml:space="preserve"> </w:t>
      </w:r>
      <w:r w:rsidRPr="0086445D">
        <w:t>size</w:t>
      </w:r>
    </w:p>
    <w:p w14:paraId="56F76CB7" w14:textId="77777777" w:rsidR="00175BFF" w:rsidRPr="0086445D" w:rsidRDefault="00175BFF" w:rsidP="000E7B00">
      <w:pPr>
        <w:pStyle w:val="ListBullet3"/>
      </w:pPr>
      <w:r w:rsidRPr="0086445D">
        <w:t>cracking or movement of any concrete structure</w:t>
      </w:r>
    </w:p>
    <w:p w14:paraId="6D129ECA" w14:textId="77777777" w:rsidR="00175BFF" w:rsidRPr="0086445D" w:rsidRDefault="00175BFF" w:rsidP="000E7B00">
      <w:pPr>
        <w:pStyle w:val="ListBullet3"/>
      </w:pPr>
      <w:r w:rsidRPr="0086445D">
        <w:t>the engagement of the emergency spillway</w:t>
      </w:r>
    </w:p>
    <w:p w14:paraId="7E62A450" w14:textId="77777777" w:rsidR="00175BFF" w:rsidRPr="0086445D" w:rsidRDefault="00175BFF" w:rsidP="00FB5A64">
      <w:pPr>
        <w:pStyle w:val="ListBullet2"/>
      </w:pPr>
      <w:r w:rsidRPr="0086445D">
        <w:rPr>
          <w:b/>
        </w:rPr>
        <w:t xml:space="preserve">Possible Dam Failure Condition: </w:t>
      </w:r>
      <w:r w:rsidRPr="0086445D">
        <w:t xml:space="preserve">A </w:t>
      </w:r>
      <w:r w:rsidR="0016681A">
        <w:t>“</w:t>
      </w:r>
      <w:r w:rsidRPr="0086445D">
        <w:t>watch</w:t>
      </w:r>
      <w:r w:rsidR="0016681A">
        <w:t>”</w:t>
      </w:r>
      <w:r w:rsidRPr="0086445D">
        <w:t xml:space="preserve"> condition that is</w:t>
      </w:r>
      <w:r w:rsidR="006A08A4">
        <w:t xml:space="preserve"> progressively getting worse. </w:t>
      </w:r>
      <w:r w:rsidRPr="0086445D">
        <w:t>A situation is developing that could cause the dam to fail.</w:t>
      </w:r>
      <w:r w:rsidR="006A08A4">
        <w:t xml:space="preserve"> </w:t>
      </w:r>
      <w:r w:rsidRPr="0086445D">
        <w:t>Efforts to correct the situation will continue.</w:t>
      </w:r>
      <w:r w:rsidR="006A08A4">
        <w:t xml:space="preserve"> </w:t>
      </w:r>
      <w:r w:rsidRPr="0086445D">
        <w:t>There is no immediate danger; however, if conditions continue to deteriorate, the dam could fail.</w:t>
      </w:r>
    </w:p>
    <w:p w14:paraId="294697DC" w14:textId="77777777" w:rsidR="00175BFF" w:rsidRPr="0086445D" w:rsidRDefault="00175BFF" w:rsidP="000E7B00">
      <w:pPr>
        <w:pStyle w:val="ListBullet2Para"/>
      </w:pPr>
      <w:r w:rsidRPr="0086445D">
        <w:t xml:space="preserve">The </w:t>
      </w:r>
      <w:r w:rsidR="000F7831" w:rsidRPr="000F7831">
        <w:t>[Owner’s Emergency Planning Manager]</w:t>
      </w:r>
      <w:r w:rsidRPr="0086445D">
        <w:rPr>
          <w:i/>
        </w:rPr>
        <w:t xml:space="preserve"> </w:t>
      </w:r>
      <w:r w:rsidRPr="0086445D">
        <w:t xml:space="preserve">will be responsible for initiating immediate repairs, including lowering the reservoir if appropriate and implementing the appropriate Notification Flowchart. The following is a list </w:t>
      </w:r>
      <w:r w:rsidR="00E46CE9">
        <w:t xml:space="preserve">of conditions which constitute </w:t>
      </w:r>
      <w:r w:rsidR="0016681A">
        <w:t>“</w:t>
      </w:r>
      <w:r w:rsidR="00E46CE9">
        <w:t>possible dam failure</w:t>
      </w:r>
      <w:r w:rsidR="0016681A">
        <w:t>”</w:t>
      </w:r>
      <w:r w:rsidRPr="0086445D">
        <w:t xml:space="preserve"> conditions:</w:t>
      </w:r>
    </w:p>
    <w:p w14:paraId="143CA412" w14:textId="77777777" w:rsidR="00175BFF" w:rsidRPr="0086445D" w:rsidRDefault="00175BFF" w:rsidP="000E7B00">
      <w:pPr>
        <w:pStyle w:val="ListBullet3"/>
      </w:pPr>
      <w:r w:rsidRPr="0086445D">
        <w:lastRenderedPageBreak/>
        <w:t>large boils, increasing in size and flow rate, especially if there is flowing muddy water</w:t>
      </w:r>
    </w:p>
    <w:p w14:paraId="756F1583" w14:textId="77777777" w:rsidR="00175BFF" w:rsidRPr="0086445D" w:rsidRDefault="00175BFF" w:rsidP="000E7B00">
      <w:pPr>
        <w:pStyle w:val="ListBullet3"/>
      </w:pPr>
      <w:r w:rsidRPr="0086445D">
        <w:t>significantly increasing seepage, especially flowing muddy water</w:t>
      </w:r>
    </w:p>
    <w:p w14:paraId="41992DAA" w14:textId="77777777" w:rsidR="00175BFF" w:rsidRPr="0086445D" w:rsidRDefault="00175BFF" w:rsidP="000E7B00">
      <w:pPr>
        <w:pStyle w:val="ListBullet3"/>
      </w:pPr>
      <w:r w:rsidRPr="0086445D">
        <w:t>slides involving a large mass of material that impairs the crest of the dam and is continuing to move</w:t>
      </w:r>
    </w:p>
    <w:p w14:paraId="2C799BF7" w14:textId="77777777" w:rsidR="00175BFF" w:rsidRPr="0086445D" w:rsidRDefault="00175BFF" w:rsidP="000E7B00">
      <w:pPr>
        <w:pStyle w:val="ListBullet3"/>
      </w:pPr>
      <w:r w:rsidRPr="0086445D">
        <w:t>sinkholes with seepage flowing muddy water</w:t>
      </w:r>
    </w:p>
    <w:p w14:paraId="506117F7" w14:textId="77777777" w:rsidR="00175BFF" w:rsidRPr="0086445D" w:rsidRDefault="00175BFF" w:rsidP="000E7B00">
      <w:pPr>
        <w:pStyle w:val="ListBullet3"/>
      </w:pPr>
      <w:r w:rsidRPr="0086445D">
        <w:t xml:space="preserve">large cracks, </w:t>
      </w:r>
      <w:proofErr w:type="gramStart"/>
      <w:r w:rsidRPr="0086445D">
        <w:t>movement</w:t>
      </w:r>
      <w:proofErr w:type="gramEnd"/>
      <w:r w:rsidRPr="0086445D">
        <w:t xml:space="preserve"> or failure of a portion of any major concrete structure that forms an integral part of the dam</w:t>
      </w:r>
    </w:p>
    <w:p w14:paraId="37E13247" w14:textId="77777777" w:rsidR="00175BFF" w:rsidRPr="0086445D" w:rsidRDefault="00175BFF" w:rsidP="000E7B00">
      <w:pPr>
        <w:pStyle w:val="ListBullet3"/>
      </w:pPr>
      <w:r w:rsidRPr="0086445D">
        <w:t>an increase in the reservoir level to near the top of the dam</w:t>
      </w:r>
    </w:p>
    <w:p w14:paraId="55529593" w14:textId="77777777" w:rsidR="00175BFF" w:rsidRPr="0086445D" w:rsidRDefault="00175BFF" w:rsidP="000E7B00">
      <w:pPr>
        <w:pStyle w:val="ListBullet3"/>
      </w:pPr>
      <w:r w:rsidRPr="0086445D">
        <w:t>overtopping of a dam that is not designed for overtopping</w:t>
      </w:r>
    </w:p>
    <w:p w14:paraId="5C4102B1" w14:textId="77777777" w:rsidR="00175BFF" w:rsidRPr="0086445D" w:rsidRDefault="00175BFF" w:rsidP="00FB5A64">
      <w:pPr>
        <w:pStyle w:val="ListBullet2"/>
      </w:pPr>
      <w:r w:rsidRPr="0086445D">
        <w:rPr>
          <w:b/>
        </w:rPr>
        <w:t>Imminent Dam Failure/Dam Failure Condition:</w:t>
      </w:r>
      <w:r w:rsidR="006A08A4">
        <w:rPr>
          <w:b/>
        </w:rPr>
        <w:t xml:space="preserve"> </w:t>
      </w:r>
      <w:r w:rsidRPr="0086445D">
        <w:t xml:space="preserve">The </w:t>
      </w:r>
      <w:r w:rsidR="000F7831" w:rsidRPr="000F7831">
        <w:t xml:space="preserve">[Owner’s Emergency Planning Manager] </w:t>
      </w:r>
      <w:r w:rsidRPr="0086445D">
        <w:t>has determined that a dam failure is occurring or has already occurred and will result in flooding that threatens life and property.</w:t>
      </w:r>
      <w:r w:rsidR="006A08A4">
        <w:t xml:space="preserve"> </w:t>
      </w:r>
      <w:r w:rsidRPr="0086445D">
        <w:t>No time remains to implement measures to prevent failure.</w:t>
      </w:r>
      <w:r w:rsidR="006A08A4">
        <w:t xml:space="preserve"> </w:t>
      </w:r>
      <w:r w:rsidRPr="0086445D">
        <w:t>Evacuation has begun and will continue until the situation is stabilized.</w:t>
      </w:r>
    </w:p>
    <w:p w14:paraId="4511156B" w14:textId="77777777" w:rsidR="00175BFF" w:rsidRPr="0086445D" w:rsidRDefault="00175BFF" w:rsidP="000E7B00">
      <w:pPr>
        <w:pStyle w:val="ListBullet2Para"/>
      </w:pPr>
      <w:r w:rsidRPr="0086445D">
        <w:t xml:space="preserve">The </w:t>
      </w:r>
      <w:r w:rsidR="000F7831" w:rsidRPr="000F7831">
        <w:t xml:space="preserve">[Owner’s Emergency Planning Manager] </w:t>
      </w:r>
      <w:r w:rsidRPr="0086445D">
        <w:t>is responsible for implementing the appropriate Notification Flowchart.</w:t>
      </w:r>
      <w:r w:rsidR="006A08A4">
        <w:t xml:space="preserve"> </w:t>
      </w:r>
      <w:r w:rsidRPr="0086445D">
        <w:t xml:space="preserve">The following is a list </w:t>
      </w:r>
      <w:r w:rsidR="00E46CE9">
        <w:t xml:space="preserve">of conditions which constitute </w:t>
      </w:r>
      <w:r w:rsidR="0016681A">
        <w:t>“</w:t>
      </w:r>
      <w:r w:rsidRPr="0086445D">
        <w:t>imminent dam fail</w:t>
      </w:r>
      <w:r w:rsidR="00E46CE9">
        <w:t>ure</w:t>
      </w:r>
      <w:r w:rsidR="0016681A">
        <w:t>”</w:t>
      </w:r>
      <w:r w:rsidRPr="0086445D">
        <w:t xml:space="preserve"> or </w:t>
      </w:r>
      <w:r w:rsidR="0016681A">
        <w:t>“</w:t>
      </w:r>
      <w:r w:rsidRPr="0086445D">
        <w:t>dam failure</w:t>
      </w:r>
      <w:r w:rsidR="0016681A">
        <w:t>”</w:t>
      </w:r>
      <w:r w:rsidRPr="0086445D">
        <w:t xml:space="preserve"> conditions:</w:t>
      </w:r>
    </w:p>
    <w:p w14:paraId="3B6F90E6" w14:textId="77777777" w:rsidR="00175BFF" w:rsidRPr="0086445D" w:rsidRDefault="00175BFF" w:rsidP="000E7B00">
      <w:pPr>
        <w:pStyle w:val="ListBullet3"/>
      </w:pPr>
      <w:r w:rsidRPr="0086445D">
        <w:t>rapidly increasing boils or the presence of new, significantly flowing boils, particularly muddy ones near previously identified ones</w:t>
      </w:r>
    </w:p>
    <w:p w14:paraId="42169807" w14:textId="77777777" w:rsidR="00175BFF" w:rsidRPr="0086445D" w:rsidRDefault="00175BFF" w:rsidP="000E7B00">
      <w:pPr>
        <w:pStyle w:val="ListBullet3"/>
      </w:pPr>
      <w:r w:rsidRPr="0086445D">
        <w:t>rapidly increasing seepage, especially flowing muddy water</w:t>
      </w:r>
    </w:p>
    <w:p w14:paraId="77D32187" w14:textId="77777777" w:rsidR="00175BFF" w:rsidRPr="0086445D" w:rsidRDefault="00175BFF" w:rsidP="000E7B00">
      <w:pPr>
        <w:pStyle w:val="ListBullet3"/>
      </w:pPr>
      <w:r w:rsidRPr="0086445D">
        <w:t xml:space="preserve">slides involving a large mass of </w:t>
      </w:r>
      <w:proofErr w:type="gramStart"/>
      <w:r w:rsidRPr="0086445D">
        <w:t>material</w:t>
      </w:r>
      <w:proofErr w:type="gramEnd"/>
      <w:r w:rsidRPr="0086445D">
        <w:t xml:space="preserve"> or which have degraded the crest of the embankment to a level that approaches the water surface level, or if significant seepage is observed through the slide area</w:t>
      </w:r>
    </w:p>
    <w:p w14:paraId="79BA21D7" w14:textId="77777777" w:rsidR="00175BFF" w:rsidRPr="0086445D" w:rsidRDefault="00175BFF" w:rsidP="000E7B00">
      <w:pPr>
        <w:pStyle w:val="ListBullet3"/>
      </w:pPr>
      <w:r w:rsidRPr="0086445D">
        <w:t>settlement that is predicted to degrade to the reservoir level</w:t>
      </w:r>
    </w:p>
    <w:p w14:paraId="74B12139" w14:textId="77777777" w:rsidR="00175BFF" w:rsidRPr="0086445D" w:rsidRDefault="00175BFF" w:rsidP="000E7B00">
      <w:pPr>
        <w:pStyle w:val="ListBullet3"/>
      </w:pPr>
      <w:r w:rsidRPr="0086445D">
        <w:t>cracks that extend to the reservoir level</w:t>
      </w:r>
    </w:p>
    <w:p w14:paraId="4A548C1B" w14:textId="77777777" w:rsidR="00175BFF" w:rsidRPr="0086445D" w:rsidRDefault="00175BFF" w:rsidP="000E7B00">
      <w:pPr>
        <w:pStyle w:val="ListBullet3"/>
      </w:pPr>
      <w:r w:rsidRPr="0086445D">
        <w:t xml:space="preserve">significant movement or failure of any structure that forms an integral part </w:t>
      </w:r>
      <w:r w:rsidR="00FA2ED3">
        <w:br/>
      </w:r>
      <w:r w:rsidRPr="0086445D">
        <w:t>of the dam</w:t>
      </w:r>
    </w:p>
    <w:p w14:paraId="288FC027" w14:textId="77777777" w:rsidR="00EA15C2" w:rsidRDefault="00175BFF" w:rsidP="000E7B00">
      <w:pPr>
        <w:pStyle w:val="ListBullet3"/>
      </w:pPr>
      <w:r w:rsidRPr="0086445D">
        <w:t>overtopping of an earthen dam</w:t>
      </w:r>
    </w:p>
    <w:p w14:paraId="2DCB5191" w14:textId="77777777" w:rsidR="00175BFF" w:rsidRPr="0086445D" w:rsidRDefault="00175BFF" w:rsidP="000E7B00">
      <w:pPr>
        <w:pStyle w:val="ListBullet3"/>
      </w:pPr>
      <w:r w:rsidRPr="0086445D">
        <w:t>uncontrollable release of the reservoir</w:t>
      </w:r>
    </w:p>
    <w:p w14:paraId="6C04E065" w14:textId="77777777" w:rsidR="00042D53" w:rsidRPr="00841189" w:rsidRDefault="00042D53" w:rsidP="00CD22D9">
      <w:pPr>
        <w:pStyle w:val="Heading3"/>
      </w:pPr>
      <w:bookmarkStart w:id="102" w:name="_Toc162171670"/>
      <w:bookmarkStart w:id="103" w:name="_Toc319944086"/>
      <w:r w:rsidRPr="00841189">
        <w:t>4.3</w:t>
      </w:r>
      <w:r>
        <w:t>.</w:t>
      </w:r>
      <w:r w:rsidR="00E210F1">
        <w:t xml:space="preserve"> </w:t>
      </w:r>
      <w:r w:rsidRPr="00841189">
        <w:t>Previously Known Problems</w:t>
      </w:r>
      <w:bookmarkEnd w:id="102"/>
      <w:bookmarkEnd w:id="103"/>
    </w:p>
    <w:p w14:paraId="12216FCA" w14:textId="77777777" w:rsidR="00042D53" w:rsidRPr="000E7B00" w:rsidRDefault="000F7831" w:rsidP="000E7B00">
      <w:pPr>
        <w:pStyle w:val="BodyText2"/>
      </w:pPr>
      <w:bookmarkStart w:id="104" w:name="_Toc162171671"/>
      <w:r w:rsidRPr="000F7831">
        <w:t>[Identify any known problems with the dam such as those outlined in previous dam safety inspections.]</w:t>
      </w:r>
      <w:bookmarkEnd w:id="104"/>
    </w:p>
    <w:p w14:paraId="27CA5DD8" w14:textId="77777777" w:rsidR="00175BFF" w:rsidRPr="00807A01" w:rsidRDefault="00175BFF" w:rsidP="004D7A7A">
      <w:pPr>
        <w:pStyle w:val="Heading2"/>
      </w:pPr>
      <w:bookmarkStart w:id="105" w:name="_Toc319936755"/>
      <w:bookmarkStart w:id="106" w:name="_Toc319943596"/>
      <w:bookmarkStart w:id="107" w:name="_Toc319944087"/>
      <w:r w:rsidRPr="00807A01">
        <w:t>5.</w:t>
      </w:r>
      <w:r w:rsidR="0013443A">
        <w:t xml:space="preserve"> </w:t>
      </w:r>
      <w:r w:rsidRPr="00807A01">
        <w:t>Preparedness</w:t>
      </w:r>
      <w:bookmarkEnd w:id="105"/>
      <w:bookmarkEnd w:id="106"/>
      <w:bookmarkEnd w:id="107"/>
    </w:p>
    <w:p w14:paraId="197EE98F" w14:textId="77777777" w:rsidR="00EA15C2" w:rsidRDefault="00175BFF" w:rsidP="008C14B7">
      <w:pPr>
        <w:pStyle w:val="BodyText"/>
      </w:pPr>
      <w:r w:rsidRPr="008C3B49">
        <w:t xml:space="preserve">Preparedness actions are to be taken both before and following the development of emergency conditions and should identify ways of preparing for an emergency, increasing response readiness in a </w:t>
      </w:r>
      <w:proofErr w:type="gramStart"/>
      <w:r w:rsidRPr="008C3B49">
        <w:t>uniform</w:t>
      </w:r>
      <w:proofErr w:type="gramEnd"/>
      <w:r w:rsidRPr="008C3B49">
        <w:t xml:space="preserve"> and coordinated manner, and helping to reduce the effects of a dam failure. The following are some steps that could prevent or delay failure after an emergency is first discovered.</w:t>
      </w:r>
    </w:p>
    <w:p w14:paraId="34D2CE5E" w14:textId="77777777" w:rsidR="00175BFF" w:rsidRPr="008C3B49" w:rsidRDefault="00175BFF" w:rsidP="000E7B00">
      <w:pPr>
        <w:pStyle w:val="BodyText2"/>
        <w:rPr>
          <w:i/>
        </w:rPr>
      </w:pPr>
      <w:r w:rsidRPr="008C3B49">
        <w:rPr>
          <w:b/>
        </w:rPr>
        <w:t xml:space="preserve">Surveillance: </w:t>
      </w:r>
      <w:r w:rsidR="006432F8" w:rsidRPr="00832700">
        <w:t>[title]</w:t>
      </w:r>
      <w:r w:rsidR="006432F8" w:rsidRPr="0086445D">
        <w:t xml:space="preserve"> </w:t>
      </w:r>
      <w:r w:rsidRPr="008C3B49">
        <w:t>will monitor the dam during emergency situations such as a severe storm event.</w:t>
      </w:r>
    </w:p>
    <w:p w14:paraId="1643C790" w14:textId="77777777" w:rsidR="00175BFF" w:rsidRPr="008C3B49" w:rsidRDefault="00175BFF" w:rsidP="000E7B00">
      <w:pPr>
        <w:pStyle w:val="BodyText2"/>
        <w:rPr>
          <w:b/>
        </w:rPr>
      </w:pPr>
      <w:r w:rsidRPr="008C3B49">
        <w:rPr>
          <w:b/>
        </w:rPr>
        <w:lastRenderedPageBreak/>
        <w:t xml:space="preserve">Response during weekends and holidays: </w:t>
      </w:r>
      <w:r w:rsidR="006432F8" w:rsidRPr="00832700">
        <w:t>[title]</w:t>
      </w:r>
      <w:r w:rsidR="006432F8" w:rsidRPr="0086445D">
        <w:t xml:space="preserve"> </w:t>
      </w:r>
      <w:r w:rsidRPr="008C3B49">
        <w:t xml:space="preserve">will be available for emergency response during weekends and holidays and can be present at the dam site within </w:t>
      </w:r>
      <w:r w:rsidR="006432F8" w:rsidRPr="006432F8">
        <w:t>[</w:t>
      </w:r>
      <w:r w:rsidR="000F7831" w:rsidRPr="000F7831">
        <w:t># minutes</w:t>
      </w:r>
      <w:r w:rsidR="006432F8" w:rsidRPr="006432F8">
        <w:t>]</w:t>
      </w:r>
      <w:r w:rsidRPr="008C3B49">
        <w:t xml:space="preserve"> of detection of an emergency condition.</w:t>
      </w:r>
    </w:p>
    <w:p w14:paraId="414BA9DE" w14:textId="77777777" w:rsidR="00175BFF" w:rsidRPr="008C3B49" w:rsidRDefault="00175BFF" w:rsidP="000E7B00">
      <w:pPr>
        <w:pStyle w:val="BodyText2"/>
      </w:pPr>
      <w:r w:rsidRPr="008C3B49">
        <w:rPr>
          <w:b/>
        </w:rPr>
        <w:t>Response during periods of darkness and adverse weather</w:t>
      </w:r>
      <w:r w:rsidRPr="00B63CD2">
        <w:rPr>
          <w:b/>
        </w:rPr>
        <w:t>:</w:t>
      </w:r>
      <w:r w:rsidRPr="008C3B49">
        <w:rPr>
          <w:b/>
          <w:i/>
        </w:rPr>
        <w:t xml:space="preserve"> </w:t>
      </w:r>
      <w:r w:rsidR="006432F8" w:rsidRPr="00832700">
        <w:t>[title]</w:t>
      </w:r>
      <w:r w:rsidR="006432F8" w:rsidRPr="0086445D">
        <w:t xml:space="preserve"> </w:t>
      </w:r>
      <w:r w:rsidRPr="008C3B49">
        <w:t>will arrange for access to generators and lights to adequately monitor the situation.</w:t>
      </w:r>
      <w:r w:rsidR="006A08A4">
        <w:t xml:space="preserve"> </w:t>
      </w:r>
      <w:r w:rsidR="00325B35" w:rsidRPr="00832700">
        <w:t>[title]</w:t>
      </w:r>
      <w:r w:rsidR="00325B35" w:rsidRPr="0086445D">
        <w:t xml:space="preserve"> </w:t>
      </w:r>
      <w:r w:rsidRPr="008C3B49">
        <w:t xml:space="preserve">will be able to access the site during adverse weather conditions by </w:t>
      </w:r>
      <w:r w:rsidR="00325B35" w:rsidRPr="00325B35">
        <w:t>[</w:t>
      </w:r>
      <w:r w:rsidR="000F7831" w:rsidRPr="000F7831">
        <w:t>method of access</w:t>
      </w:r>
      <w:r w:rsidRPr="00325B35">
        <w:t xml:space="preserve"> -</w:t>
      </w:r>
      <w:r w:rsidR="000F7831" w:rsidRPr="000F7831">
        <w:t xml:space="preserve"> </w:t>
      </w:r>
      <w:proofErr w:type="gramStart"/>
      <w:r w:rsidR="000F7831" w:rsidRPr="000F7831">
        <w:t>i.e.</w:t>
      </w:r>
      <w:proofErr w:type="gramEnd"/>
      <w:r w:rsidR="000F7831" w:rsidRPr="000F7831">
        <w:t xml:space="preserve"> foot, utility vehicle, etc.].</w:t>
      </w:r>
    </w:p>
    <w:p w14:paraId="0EC0793A" w14:textId="77777777" w:rsidR="00042D53" w:rsidRPr="00C256E9" w:rsidRDefault="00175BFF" w:rsidP="000E7B00">
      <w:pPr>
        <w:pStyle w:val="BodyText2"/>
      </w:pPr>
      <w:r w:rsidRPr="008C3B49">
        <w:rPr>
          <w:b/>
        </w:rPr>
        <w:t>Access to the site:</w:t>
      </w:r>
      <w:r w:rsidR="006A08A4">
        <w:rPr>
          <w:b/>
        </w:rPr>
        <w:t xml:space="preserve"> </w:t>
      </w:r>
      <w:r w:rsidRPr="008C3B49">
        <w:t>Alternate access routes should be planned in the event of an emergency at the dam.</w:t>
      </w:r>
      <w:r w:rsidRPr="008C3B49">
        <w:rPr>
          <w:i/>
        </w:rPr>
        <w:t xml:space="preserve"> </w:t>
      </w:r>
      <w:r w:rsidR="00D41B9A">
        <w:t>[</w:t>
      </w:r>
      <w:r w:rsidRPr="008C3B49">
        <w:t>Example:</w:t>
      </w:r>
      <w:r w:rsidR="006A08A4">
        <w:rPr>
          <w:i/>
        </w:rPr>
        <w:t xml:space="preserve"> </w:t>
      </w:r>
      <w:r w:rsidR="000F7831" w:rsidRPr="000F7831">
        <w:t>The road across the dam is a gravel roadway with grassed edges which should allow discharge across the road rendering this route inaccessible. The north and east alternate routes should be used instead under such conditions. All-weather access to the downstream toe of the dam will also be unavailable. For developing situations near the downstream toe of the dam, gravel may need to be brought in to stabilize a road in that area.</w:t>
      </w:r>
      <w:r w:rsidR="00D41B9A" w:rsidRPr="00D41B9A">
        <w:t>]</w:t>
      </w:r>
    </w:p>
    <w:p w14:paraId="08F755CE" w14:textId="77777777" w:rsidR="0050326F" w:rsidRDefault="0050326F" w:rsidP="000E7B00">
      <w:pPr>
        <w:pStyle w:val="BodyText2"/>
      </w:pPr>
      <w:r>
        <w:t>Preven</w:t>
      </w:r>
      <w:r w:rsidRPr="00841189">
        <w:t xml:space="preserve">tive measures can be </w:t>
      </w:r>
      <w:r>
        <w:t>taken</w:t>
      </w:r>
      <w:r w:rsidRPr="00841189">
        <w:t xml:space="preserve"> in an emergency to prevent the catastrophic failure of the dam, but </w:t>
      </w:r>
      <w:r>
        <w:t xml:space="preserve">such repairs should be undertaken with </w:t>
      </w:r>
      <w:r w:rsidRPr="00841189">
        <w:t>extreme caution</w:t>
      </w:r>
      <w:r>
        <w:t xml:space="preserve">. </w:t>
      </w:r>
      <w:r w:rsidRPr="00841189">
        <w:t>The repairs are only temporary, and a permanent repair should be designed by an engineer as soon as possible.</w:t>
      </w:r>
    </w:p>
    <w:p w14:paraId="13A36800" w14:textId="77777777" w:rsidR="0050326F" w:rsidRPr="0092176B" w:rsidRDefault="0050326F" w:rsidP="000E7B00">
      <w:pPr>
        <w:pStyle w:val="BodyText2"/>
      </w:pPr>
      <w:r>
        <w:t xml:space="preserve">The following actions </w:t>
      </w:r>
      <w:r w:rsidR="00F93C7B">
        <w:t>should</w:t>
      </w:r>
      <w:r>
        <w:t xml:space="preserve"> only be undertaken under the direction of a professional engineer or contractor.</w:t>
      </w:r>
      <w:r w:rsidR="006A08A4">
        <w:t xml:space="preserve"> </w:t>
      </w:r>
      <w:r w:rsidRPr="0092176B">
        <w:t xml:space="preserve">In all cases, the appropriate Notification Flowchart </w:t>
      </w:r>
      <w:r w:rsidR="00F93C7B">
        <w:t>must</w:t>
      </w:r>
      <w:r w:rsidRPr="0092176B">
        <w:t xml:space="preserve"> be implemented and the personnel of the TCEQ Dam Safety Section </w:t>
      </w:r>
      <w:r w:rsidR="00F93C7B">
        <w:t xml:space="preserve">must </w:t>
      </w:r>
      <w:r w:rsidRPr="0092176B">
        <w:t>be notified.</w:t>
      </w:r>
    </w:p>
    <w:p w14:paraId="7ED98942" w14:textId="77777777" w:rsidR="00042D53" w:rsidRPr="00AB0FFB" w:rsidRDefault="00042D53" w:rsidP="000E7B00">
      <w:pPr>
        <w:pStyle w:val="BodyText2"/>
      </w:pPr>
      <w:r w:rsidRPr="00AB0FFB">
        <w:t>Consider the following preparedness actions if the dam</w:t>
      </w:r>
      <w:r w:rsidR="0016681A">
        <w:t>’</w:t>
      </w:r>
      <w:r w:rsidRPr="00AB0FFB">
        <w:t>s integrity is threatened by:</w:t>
      </w:r>
    </w:p>
    <w:p w14:paraId="7A73B131" w14:textId="77777777" w:rsidR="00042D53" w:rsidRPr="003C4A83" w:rsidRDefault="00042D53" w:rsidP="00556CDA">
      <w:pPr>
        <w:pStyle w:val="Heading4"/>
      </w:pPr>
      <w:r w:rsidRPr="003C4A83">
        <w:t>Seepage Failure</w:t>
      </w:r>
    </w:p>
    <w:p w14:paraId="4361ADB2" w14:textId="77777777" w:rsidR="00042D53" w:rsidRPr="00590936" w:rsidRDefault="00042D53" w:rsidP="0087020A">
      <w:pPr>
        <w:pStyle w:val="ListBullet2"/>
      </w:pPr>
      <w:r w:rsidRPr="00590936">
        <w:t>Plug the flow with whatever material is available (hay, bentonite, or plastic) if the entrance is in the reservoir.</w:t>
      </w:r>
    </w:p>
    <w:p w14:paraId="15515A1C" w14:textId="77777777" w:rsidR="00042D53" w:rsidRPr="00590936" w:rsidRDefault="00042D53" w:rsidP="0087020A">
      <w:pPr>
        <w:pStyle w:val="ListBullet2"/>
      </w:pPr>
      <w:r w:rsidRPr="00590936">
        <w:t>Lower the water level in</w:t>
      </w:r>
      <w:r w:rsidR="008E506A">
        <w:t xml:space="preserve"> the reservoir by using the low </w:t>
      </w:r>
      <w:r w:rsidRPr="00590936">
        <w:t xml:space="preserve">flow outlet and </w:t>
      </w:r>
      <w:proofErr w:type="gramStart"/>
      <w:r w:rsidRPr="00590936">
        <w:t>pumping</w:t>
      </w:r>
      <w:proofErr w:type="gramEnd"/>
      <w:r w:rsidRPr="00590936">
        <w:t xml:space="preserve"> if necessary, until the flow decreases to a non-erosive velocity or until it stops. Place an inverted filter (a protective layer of sand and gravel) on the exit area to hold the material </w:t>
      </w:r>
      <w:r w:rsidR="00902B91">
        <w:br/>
      </w:r>
      <w:r w:rsidRPr="00590936">
        <w:t>in place.</w:t>
      </w:r>
    </w:p>
    <w:p w14:paraId="6CFAB2D8" w14:textId="77777777" w:rsidR="00042D53" w:rsidRPr="00841189" w:rsidRDefault="00042D53" w:rsidP="0087020A">
      <w:pPr>
        <w:pStyle w:val="ListBullet2"/>
      </w:pPr>
      <w:r w:rsidRPr="00590936">
        <w:t>Continue operating at a lower level until a repair is made.</w:t>
      </w:r>
    </w:p>
    <w:p w14:paraId="68ABFE07" w14:textId="77777777" w:rsidR="00042D53" w:rsidRPr="003C4A83" w:rsidRDefault="00042D53" w:rsidP="00556CDA">
      <w:pPr>
        <w:pStyle w:val="Heading4"/>
        <w:rPr>
          <w:highlight w:val="cyan"/>
        </w:rPr>
      </w:pPr>
      <w:r w:rsidRPr="003C4A83">
        <w:t>Embankment or Foundation Sliding</w:t>
      </w:r>
    </w:p>
    <w:p w14:paraId="293D5299" w14:textId="77777777" w:rsidR="00042D53" w:rsidRPr="00841189" w:rsidRDefault="00042D53" w:rsidP="00763FC1">
      <w:pPr>
        <w:pStyle w:val="ListNumber"/>
        <w:numPr>
          <w:ilvl w:val="0"/>
          <w:numId w:val="5"/>
        </w:numPr>
        <w:tabs>
          <w:tab w:val="clear" w:pos="360"/>
          <w:tab w:val="num" w:pos="1080"/>
        </w:tabs>
        <w:ind w:left="1080"/>
      </w:pPr>
      <w:r w:rsidRPr="00841189">
        <w:t xml:space="preserve">Lower the water level in the reservoir by pumping if </w:t>
      </w:r>
      <w:proofErr w:type="gramStart"/>
      <w:r w:rsidRPr="00841189">
        <w:t>necessary</w:t>
      </w:r>
      <w:proofErr w:type="gramEnd"/>
      <w:r w:rsidRPr="00841189">
        <w:t xml:space="preserve"> at a rate and to an elevation considered safe</w:t>
      </w:r>
      <w:r>
        <w:t>,</w:t>
      </w:r>
      <w:r w:rsidRPr="00841189">
        <w:t xml:space="preserve"> given the slide condition.</w:t>
      </w:r>
    </w:p>
    <w:p w14:paraId="30967B52" w14:textId="77777777" w:rsidR="00042D53" w:rsidRPr="00841189" w:rsidRDefault="00042D53" w:rsidP="00763FC1">
      <w:pPr>
        <w:pStyle w:val="ListNumber"/>
        <w:numPr>
          <w:ilvl w:val="0"/>
          <w:numId w:val="5"/>
        </w:numPr>
        <w:tabs>
          <w:tab w:val="clear" w:pos="360"/>
          <w:tab w:val="num" w:pos="1080"/>
        </w:tabs>
        <w:ind w:left="1080"/>
      </w:pPr>
      <w:r w:rsidRPr="00841189">
        <w:t>Stabilize the slide, if on the downstream slope, by weighting the toe area below the slide with soil, rock</w:t>
      </w:r>
      <w:r>
        <w:t>,</w:t>
      </w:r>
      <w:r w:rsidRPr="00841189">
        <w:t xml:space="preserve"> or gravel.</w:t>
      </w:r>
    </w:p>
    <w:p w14:paraId="1805B40F" w14:textId="77777777" w:rsidR="00042D53" w:rsidRPr="00841189" w:rsidRDefault="00042D53" w:rsidP="00763FC1">
      <w:pPr>
        <w:pStyle w:val="ListNumber"/>
        <w:numPr>
          <w:ilvl w:val="0"/>
          <w:numId w:val="5"/>
        </w:numPr>
        <w:tabs>
          <w:tab w:val="clear" w:pos="360"/>
          <w:tab w:val="num" w:pos="1080"/>
        </w:tabs>
        <w:ind w:left="1080"/>
      </w:pPr>
      <w:r w:rsidRPr="00841189">
        <w:t>Continue operating at a lower level until a repair is made.</w:t>
      </w:r>
    </w:p>
    <w:p w14:paraId="2DD970ED" w14:textId="77777777" w:rsidR="00042D53" w:rsidRPr="003C4A83" w:rsidRDefault="00042D53" w:rsidP="00556CDA">
      <w:pPr>
        <w:pStyle w:val="Heading4"/>
      </w:pPr>
      <w:r w:rsidRPr="003C4A83">
        <w:t>Structural Failure</w:t>
      </w:r>
    </w:p>
    <w:p w14:paraId="09CE06E6" w14:textId="77777777" w:rsidR="00042D53" w:rsidRPr="00841189" w:rsidRDefault="00042D53" w:rsidP="00AF647E">
      <w:pPr>
        <w:pStyle w:val="ListNumber"/>
        <w:numPr>
          <w:ilvl w:val="0"/>
          <w:numId w:val="41"/>
        </w:numPr>
      </w:pPr>
      <w:r w:rsidRPr="00841189">
        <w:t>Implement temporary measures to protect the damaged structure, such as placing rock riprap in the damaged area.</w:t>
      </w:r>
    </w:p>
    <w:p w14:paraId="3FEB4E04" w14:textId="77777777" w:rsidR="00042D53" w:rsidRPr="00841189" w:rsidRDefault="00042D53" w:rsidP="00AF647E">
      <w:pPr>
        <w:pStyle w:val="ListNumber"/>
        <w:numPr>
          <w:ilvl w:val="0"/>
          <w:numId w:val="41"/>
        </w:numPr>
      </w:pPr>
      <w:r w:rsidRPr="00841189">
        <w:t xml:space="preserve">Lower the water level </w:t>
      </w:r>
      <w:r>
        <w:t xml:space="preserve">to a safe elevation </w:t>
      </w:r>
      <w:r w:rsidR="008E506A">
        <w:t xml:space="preserve">through the low </w:t>
      </w:r>
      <w:r w:rsidRPr="00841189">
        <w:t>flow release valve and by pumping if necessary.</w:t>
      </w:r>
    </w:p>
    <w:p w14:paraId="411CCC97" w14:textId="77777777" w:rsidR="00001C04" w:rsidRPr="00807A01" w:rsidRDefault="00837C25" w:rsidP="004D7A7A">
      <w:pPr>
        <w:pStyle w:val="Heading2"/>
      </w:pPr>
      <w:bookmarkStart w:id="108" w:name="_Toc162171687"/>
      <w:bookmarkStart w:id="109" w:name="_Toc319936756"/>
      <w:bookmarkStart w:id="110" w:name="_Toc319943597"/>
      <w:bookmarkStart w:id="111" w:name="_Toc319944088"/>
      <w:bookmarkEnd w:id="94"/>
      <w:r w:rsidRPr="00807A01">
        <w:lastRenderedPageBreak/>
        <w:t>6.</w:t>
      </w:r>
      <w:r w:rsidRPr="00807A01">
        <w:tab/>
      </w:r>
      <w:bookmarkEnd w:id="108"/>
      <w:r w:rsidR="00321E15" w:rsidRPr="00807A01">
        <w:t>Supplies and Resources</w:t>
      </w:r>
      <w:bookmarkEnd w:id="109"/>
      <w:bookmarkEnd w:id="110"/>
      <w:bookmarkEnd w:id="111"/>
    </w:p>
    <w:p w14:paraId="08E18E3B" w14:textId="77777777" w:rsidR="00837C25" w:rsidRPr="00841189" w:rsidRDefault="00837C25" w:rsidP="00CD22D9">
      <w:pPr>
        <w:pStyle w:val="Heading3"/>
      </w:pPr>
      <w:bookmarkStart w:id="112" w:name="_Toc162171688"/>
      <w:bookmarkStart w:id="113" w:name="_Toc319944089"/>
      <w:r w:rsidRPr="00841189">
        <w:rPr>
          <w:bCs/>
        </w:rPr>
        <w:t>6.1</w:t>
      </w:r>
      <w:r w:rsidR="00321E15">
        <w:rPr>
          <w:bCs/>
        </w:rPr>
        <w:t>.</w:t>
      </w:r>
      <w:r w:rsidR="00E43CFF">
        <w:t xml:space="preserve"> </w:t>
      </w:r>
      <w:r w:rsidRPr="00841189">
        <w:t>Contracts</w:t>
      </w:r>
      <w:bookmarkEnd w:id="112"/>
      <w:bookmarkEnd w:id="113"/>
    </w:p>
    <w:p w14:paraId="501A2AF3" w14:textId="77777777" w:rsidR="00001C04" w:rsidRDefault="00837C25" w:rsidP="000E7B00">
      <w:pPr>
        <w:pStyle w:val="BodyText2"/>
      </w:pPr>
      <w:r w:rsidRPr="00841189">
        <w:t xml:space="preserve">Should </w:t>
      </w:r>
      <w:r w:rsidR="000F7831" w:rsidRPr="000F7831">
        <w:t>[Owner]</w:t>
      </w:r>
      <w:r w:rsidR="000C55F0" w:rsidRPr="00841189">
        <w:t xml:space="preserve"> </w:t>
      </w:r>
      <w:r w:rsidRPr="00841189">
        <w:t>personnel and resources prove to be inadequate during an emergency, requests will be made for assistance from other local jurisdictions, other agencies</w:t>
      </w:r>
      <w:r w:rsidR="004A6796">
        <w:t>,</w:t>
      </w:r>
      <w:r w:rsidR="00525DE0">
        <w:t xml:space="preserve"> and industry, as</w:t>
      </w:r>
      <w:r w:rsidR="004240F3">
        <w:t xml:space="preserve"> </w:t>
      </w:r>
      <w:r w:rsidRPr="00841189">
        <w:t>needed</w:t>
      </w:r>
      <w:r w:rsidR="00C62AED">
        <w:t xml:space="preserve">. </w:t>
      </w:r>
      <w:r w:rsidRPr="00841189">
        <w:t>Such assistance may include equipment, supplies, or personnel</w:t>
      </w:r>
      <w:r w:rsidR="00C62AED">
        <w:t xml:space="preserve">. </w:t>
      </w:r>
      <w:r w:rsidRPr="00841189">
        <w:t>All agreements will be entered into by authorized officials and should be in writing whenever possible</w:t>
      </w:r>
      <w:r w:rsidR="00C62AED">
        <w:t xml:space="preserve">. </w:t>
      </w:r>
      <w:r w:rsidRPr="00841189">
        <w:t xml:space="preserve">The </w:t>
      </w:r>
      <w:r w:rsidR="000F7831" w:rsidRPr="000F7831">
        <w:t>[Owner’s Emergency Planning Manager]</w:t>
      </w:r>
      <w:r w:rsidRPr="00D41B9A">
        <w:t xml:space="preserve"> </w:t>
      </w:r>
      <w:r w:rsidRPr="00841189">
        <w:t xml:space="preserve">shall have the authority to enter into agreements as </w:t>
      </w:r>
      <w:r w:rsidR="00F7566C">
        <w:t>deemed necessary to prevent the</w:t>
      </w:r>
      <w:r w:rsidR="004240F3">
        <w:t xml:space="preserve"> </w:t>
      </w:r>
      <w:r w:rsidRPr="00841189">
        <w:t>failure of the dam.</w:t>
      </w:r>
    </w:p>
    <w:p w14:paraId="16EE8AFD" w14:textId="77777777" w:rsidR="00837C25" w:rsidRPr="00841189" w:rsidRDefault="00837C25" w:rsidP="00CD22D9">
      <w:pPr>
        <w:pStyle w:val="Heading3"/>
      </w:pPr>
      <w:bookmarkStart w:id="114" w:name="_Toc162171689"/>
      <w:bookmarkStart w:id="115" w:name="_Toc319944090"/>
      <w:r w:rsidRPr="00841189">
        <w:t>6.2</w:t>
      </w:r>
      <w:r w:rsidR="00321E15">
        <w:t>.</w:t>
      </w:r>
      <w:r w:rsidR="00E43CFF">
        <w:t xml:space="preserve"> </w:t>
      </w:r>
      <w:r w:rsidRPr="00841189">
        <w:t>Equipment and Supplies</w:t>
      </w:r>
      <w:bookmarkEnd w:id="114"/>
      <w:bookmarkEnd w:id="115"/>
    </w:p>
    <w:p w14:paraId="5856D62A" w14:textId="77777777" w:rsidR="00001C04" w:rsidRDefault="00837C25" w:rsidP="000E7B00">
      <w:pPr>
        <w:pStyle w:val="BodyText2"/>
        <w:rPr>
          <w:b/>
        </w:rPr>
      </w:pPr>
      <w:r w:rsidRPr="00841189">
        <w:t xml:space="preserve">Equipment </w:t>
      </w:r>
      <w:r w:rsidR="009F3A8C">
        <w:t>that</w:t>
      </w:r>
      <w:r w:rsidRPr="00841189">
        <w:t xml:space="preserve"> is available for use </w:t>
      </w:r>
      <w:r w:rsidR="009F3A8C">
        <w:t xml:space="preserve">and local contractors that can be contacted to provide equipment during an emergency event are listed in </w:t>
      </w:r>
      <w:r w:rsidR="004823A2">
        <w:t xml:space="preserve">Tab </w:t>
      </w:r>
      <w:r w:rsidR="00D44BDA">
        <w:t>6</w:t>
      </w:r>
      <w:r w:rsidR="009F3A8C">
        <w:t>.</w:t>
      </w:r>
    </w:p>
    <w:p w14:paraId="1662E353" w14:textId="77777777" w:rsidR="00837C25" w:rsidRPr="00841189" w:rsidRDefault="00837C25" w:rsidP="00CD22D9">
      <w:pPr>
        <w:pStyle w:val="Heading3"/>
      </w:pPr>
      <w:bookmarkStart w:id="116" w:name="_Toc162171690"/>
      <w:bookmarkStart w:id="117" w:name="_Toc319944091"/>
      <w:r w:rsidRPr="00841189">
        <w:t>6.3</w:t>
      </w:r>
      <w:r w:rsidR="00321E15">
        <w:t>.</w:t>
      </w:r>
      <w:r w:rsidR="00E43CFF">
        <w:t xml:space="preserve"> </w:t>
      </w:r>
      <w:r w:rsidRPr="00841189">
        <w:t>Reports</w:t>
      </w:r>
      <w:bookmarkEnd w:id="116"/>
      <w:bookmarkEnd w:id="117"/>
    </w:p>
    <w:p w14:paraId="6AB7A75D" w14:textId="77777777" w:rsidR="00837C25" w:rsidRPr="00CB4DCF" w:rsidRDefault="00837C25" w:rsidP="00556CDA">
      <w:pPr>
        <w:pStyle w:val="Heading4"/>
      </w:pPr>
      <w:r w:rsidRPr="00CB4DCF">
        <w:t>Technical Data</w:t>
      </w:r>
    </w:p>
    <w:p w14:paraId="229C8E2D" w14:textId="77777777" w:rsidR="00EA15C2" w:rsidRDefault="00837C25" w:rsidP="000E7B00">
      <w:pPr>
        <w:pStyle w:val="BodyText2"/>
      </w:pPr>
      <w:r w:rsidRPr="00841189">
        <w:t>Periodic inspections of the dam will be made to evaluate its structural safety, stability, and operational adequacy</w:t>
      </w:r>
      <w:r w:rsidR="00C62AED">
        <w:t xml:space="preserve">. </w:t>
      </w:r>
      <w:r w:rsidR="004A6796">
        <w:t>In the event of an abnormal</w:t>
      </w:r>
      <w:r w:rsidRPr="00841189">
        <w:t xml:space="preserve"> occurrence, reference to these reports, particularly the photographs, can be beneficial in the evaluation of a potential problem</w:t>
      </w:r>
      <w:r w:rsidR="00C62AED">
        <w:t>.</w:t>
      </w:r>
    </w:p>
    <w:p w14:paraId="6B0723B2" w14:textId="77777777" w:rsidR="00EA15C2" w:rsidRDefault="00837C25" w:rsidP="000E7B00">
      <w:pPr>
        <w:pStyle w:val="BodyText2"/>
      </w:pPr>
      <w:r w:rsidRPr="00841189">
        <w:t xml:space="preserve">Technical records such as </w:t>
      </w:r>
      <w:r w:rsidR="004A6796" w:rsidRPr="00841189">
        <w:t xml:space="preserve">drawings and inspection reports </w:t>
      </w:r>
      <w:r w:rsidRPr="00841189">
        <w:t xml:space="preserve">should be stored and carefully maintained at the </w:t>
      </w:r>
      <w:r w:rsidR="000F7831" w:rsidRPr="000F7831">
        <w:t>[Owner]</w:t>
      </w:r>
      <w:r w:rsidR="000C55F0" w:rsidRPr="00841189">
        <w:t xml:space="preserve"> </w:t>
      </w:r>
      <w:r w:rsidRPr="00841189">
        <w:t>Site offices</w:t>
      </w:r>
      <w:r w:rsidR="00C62AED">
        <w:t xml:space="preserve">. </w:t>
      </w:r>
      <w:r w:rsidRPr="00841189">
        <w:t xml:space="preserve">Alternate personnel </w:t>
      </w:r>
      <w:r w:rsidR="00F93C7B">
        <w:t>will</w:t>
      </w:r>
      <w:r w:rsidRPr="00841189">
        <w:t xml:space="preserve"> be familiar with the location of the documents in the event of an emergency situation</w:t>
      </w:r>
      <w:r w:rsidR="00C62AED">
        <w:t>.</w:t>
      </w:r>
    </w:p>
    <w:p w14:paraId="0BF14B38" w14:textId="77777777" w:rsidR="00837C25" w:rsidRPr="00CB4DCF" w:rsidRDefault="00837C25" w:rsidP="00556CDA">
      <w:pPr>
        <w:pStyle w:val="Heading4"/>
      </w:pPr>
      <w:r w:rsidRPr="00CB4DCF">
        <w:t>Emergency Operations Center Activity Log</w:t>
      </w:r>
    </w:p>
    <w:p w14:paraId="42DF5805" w14:textId="77777777" w:rsidR="00001C04" w:rsidRDefault="00837C25" w:rsidP="000E7B00">
      <w:pPr>
        <w:pStyle w:val="BodyText2"/>
      </w:pPr>
      <w:r w:rsidRPr="00841189">
        <w:t>Any unusual or emergency condition should be documented, including the following:</w:t>
      </w:r>
    </w:p>
    <w:p w14:paraId="0D4085E5" w14:textId="77777777" w:rsidR="00837C25" w:rsidRPr="00321E15" w:rsidRDefault="004A6796" w:rsidP="00FB5A64">
      <w:pPr>
        <w:pStyle w:val="ListBullet2"/>
      </w:pPr>
      <w:r w:rsidRPr="00321E15">
        <w:t>activation or deactivation of emergency facilities</w:t>
      </w:r>
    </w:p>
    <w:p w14:paraId="7F5D6001" w14:textId="77777777" w:rsidR="00837C25" w:rsidRPr="00321E15" w:rsidRDefault="004A6796" w:rsidP="00FB5A64">
      <w:pPr>
        <w:pStyle w:val="ListBullet2"/>
      </w:pPr>
      <w:r w:rsidRPr="00321E15">
        <w:t>emergency notifications to other local governments and to state and federal agencies</w:t>
      </w:r>
    </w:p>
    <w:p w14:paraId="3C3900F2" w14:textId="77777777" w:rsidR="00837C25" w:rsidRPr="00321E15" w:rsidRDefault="004A6796" w:rsidP="00FB5A64">
      <w:pPr>
        <w:pStyle w:val="ListBullet2"/>
      </w:pPr>
      <w:r w:rsidRPr="00321E15">
        <w:t>significant changes in the emergency</w:t>
      </w:r>
    </w:p>
    <w:p w14:paraId="71E6240B" w14:textId="77777777" w:rsidR="00837C25" w:rsidRPr="00321E15" w:rsidRDefault="004A6796" w:rsidP="00FB5A64">
      <w:pPr>
        <w:pStyle w:val="ListBullet2"/>
      </w:pPr>
      <w:r w:rsidRPr="00321E15">
        <w:t xml:space="preserve">major commitments of resources or requests for additional resources from </w:t>
      </w:r>
      <w:r w:rsidR="00C00C11">
        <w:br/>
      </w:r>
      <w:r w:rsidRPr="00321E15">
        <w:t>external sources</w:t>
      </w:r>
    </w:p>
    <w:p w14:paraId="2501BBEC" w14:textId="77777777" w:rsidR="00837C25" w:rsidRPr="00321E15" w:rsidRDefault="004A6796" w:rsidP="00FB5A64">
      <w:pPr>
        <w:pStyle w:val="ListBullet2"/>
      </w:pPr>
      <w:r w:rsidRPr="00321E15">
        <w:t>telephone calls should be recorded in chronological order</w:t>
      </w:r>
    </w:p>
    <w:p w14:paraId="4E932560" w14:textId="77777777" w:rsidR="00837C25" w:rsidRPr="00321E15" w:rsidRDefault="004A6796" w:rsidP="00FB5A64">
      <w:pPr>
        <w:pStyle w:val="ListBullet2"/>
      </w:pPr>
      <w:r w:rsidRPr="00321E15">
        <w:t>issuance of protective action recommendations to the public</w:t>
      </w:r>
    </w:p>
    <w:p w14:paraId="7E0DA924" w14:textId="77777777" w:rsidR="00837C25" w:rsidRPr="00321E15" w:rsidRDefault="004A6796" w:rsidP="00FB5A64">
      <w:pPr>
        <w:pStyle w:val="ListBullet2"/>
      </w:pPr>
      <w:r w:rsidRPr="00321E15">
        <w:t>evacuations</w:t>
      </w:r>
    </w:p>
    <w:p w14:paraId="6D1EBF0A" w14:textId="77777777" w:rsidR="00837C25" w:rsidRPr="00321E15" w:rsidRDefault="004A6796" w:rsidP="00FB5A64">
      <w:pPr>
        <w:pStyle w:val="ListBullet2"/>
      </w:pPr>
      <w:r w:rsidRPr="00321E15">
        <w:t>casualties</w:t>
      </w:r>
    </w:p>
    <w:p w14:paraId="4F93D14D" w14:textId="77777777" w:rsidR="00001C04" w:rsidRDefault="004A6796" w:rsidP="00FB5A64">
      <w:pPr>
        <w:pStyle w:val="ListBullet2"/>
      </w:pPr>
      <w:r w:rsidRPr="00321E15">
        <w:t>termination of the incident</w:t>
      </w:r>
    </w:p>
    <w:p w14:paraId="74D15BC0" w14:textId="77777777" w:rsidR="00837C25" w:rsidRPr="00CB4DCF" w:rsidRDefault="004A6796" w:rsidP="00556CDA">
      <w:pPr>
        <w:pStyle w:val="Heading4"/>
      </w:pPr>
      <w:r w:rsidRPr="00CB4DCF">
        <w:t>Costs of the Emergency Operations Center</w:t>
      </w:r>
    </w:p>
    <w:p w14:paraId="1EB9BA5B" w14:textId="77777777" w:rsidR="00001C04" w:rsidRDefault="00837C25" w:rsidP="000E7B00">
      <w:pPr>
        <w:pStyle w:val="BodyText2"/>
      </w:pPr>
      <w:r w:rsidRPr="00841189">
        <w:t xml:space="preserve">For major emergencies, the </w:t>
      </w:r>
      <w:r w:rsidR="0012755C">
        <w:t>e</w:t>
      </w:r>
      <w:r w:rsidRPr="00841189">
        <w:t xml:space="preserve">mergency </w:t>
      </w:r>
      <w:r w:rsidR="0012755C">
        <w:t>o</w:t>
      </w:r>
      <w:r w:rsidRPr="00841189">
        <w:t xml:space="preserve">perations </w:t>
      </w:r>
      <w:r w:rsidR="0012755C">
        <w:t>c</w:t>
      </w:r>
      <w:r w:rsidRPr="00841189">
        <w:t xml:space="preserve">enter </w:t>
      </w:r>
      <w:r w:rsidR="00F93C7B">
        <w:t>will</w:t>
      </w:r>
      <w:r w:rsidRPr="00841189">
        <w:t xml:space="preserve"> maintain detailed records of costs expended</w:t>
      </w:r>
      <w:r w:rsidR="00C62AED">
        <w:t xml:space="preserve">. </w:t>
      </w:r>
      <w:r w:rsidRPr="00841189">
        <w:t xml:space="preserve">These records may be used to recover costs from the responsible party or insurers, or as a </w:t>
      </w:r>
      <w:r w:rsidRPr="00841189">
        <w:lastRenderedPageBreak/>
        <w:t>basis for requesting financial assistance for certain allowable response and recovery costs fro</w:t>
      </w:r>
      <w:r w:rsidR="004A6796">
        <w:t xml:space="preserve">m the state </w:t>
      </w:r>
      <w:r w:rsidRPr="00841189">
        <w:t>or federal government</w:t>
      </w:r>
      <w:r w:rsidR="00C62AED">
        <w:t xml:space="preserve">. </w:t>
      </w:r>
      <w:r w:rsidR="004A6796">
        <w:t>D</w:t>
      </w:r>
      <w:r w:rsidRPr="00841189">
        <w:t>ocumented costs should include:</w:t>
      </w:r>
    </w:p>
    <w:p w14:paraId="562EF439" w14:textId="77777777" w:rsidR="00837C25" w:rsidRPr="00321E15" w:rsidRDefault="00451F1F" w:rsidP="00FB5A64">
      <w:pPr>
        <w:pStyle w:val="ListBullet2"/>
      </w:pPr>
      <w:r w:rsidRPr="00321E15">
        <w:t>p</w:t>
      </w:r>
      <w:r w:rsidR="00837C25" w:rsidRPr="00321E15">
        <w:t>ersonnel c</w:t>
      </w:r>
      <w:r w:rsidRPr="00321E15">
        <w:t>osts, especially overtime</w:t>
      </w:r>
    </w:p>
    <w:p w14:paraId="625C0D44" w14:textId="77777777" w:rsidR="00837C25" w:rsidRPr="00321E15" w:rsidRDefault="00451F1F" w:rsidP="00FB5A64">
      <w:pPr>
        <w:pStyle w:val="ListBullet2"/>
      </w:pPr>
      <w:r w:rsidRPr="00321E15">
        <w:t>equipment operation</w:t>
      </w:r>
    </w:p>
    <w:p w14:paraId="0075CC63" w14:textId="77777777" w:rsidR="00837C25" w:rsidRPr="00321E15" w:rsidRDefault="00837C25" w:rsidP="00FB5A64">
      <w:pPr>
        <w:pStyle w:val="ListBullet2"/>
      </w:pPr>
      <w:r w:rsidRPr="00321E15">
        <w:t>equipment</w:t>
      </w:r>
      <w:r w:rsidR="00451F1F" w:rsidRPr="00321E15">
        <w:t xml:space="preserve"> leasing and rental</w:t>
      </w:r>
    </w:p>
    <w:p w14:paraId="422EADE8" w14:textId="77777777" w:rsidR="00837C25" w:rsidRPr="00321E15" w:rsidRDefault="00451F1F" w:rsidP="00FB5A64">
      <w:pPr>
        <w:pStyle w:val="ListBullet2"/>
      </w:pPr>
      <w:r w:rsidRPr="00321E15">
        <w:t>c</w:t>
      </w:r>
      <w:r w:rsidR="00837C25" w:rsidRPr="00321E15">
        <w:t xml:space="preserve">ontract services </w:t>
      </w:r>
      <w:r w:rsidRPr="00321E15">
        <w:t>to support emergency operations</w:t>
      </w:r>
    </w:p>
    <w:p w14:paraId="13D2831D" w14:textId="77777777" w:rsidR="00001C04" w:rsidRDefault="00451F1F" w:rsidP="00FB5A64">
      <w:pPr>
        <w:pStyle w:val="ListBullet2"/>
      </w:pPr>
      <w:r w:rsidRPr="00321E15">
        <w:t>s</w:t>
      </w:r>
      <w:r w:rsidR="00837C25" w:rsidRPr="00321E15">
        <w:t xml:space="preserve">pecialized supplies expended </w:t>
      </w:r>
      <w:r w:rsidRPr="00321E15">
        <w:t>in emergency operations</w:t>
      </w:r>
    </w:p>
    <w:p w14:paraId="0DFCA8B5" w14:textId="77777777" w:rsidR="00837C25" w:rsidRPr="00841189" w:rsidRDefault="00837C25" w:rsidP="004D7A7A">
      <w:pPr>
        <w:pStyle w:val="Heading2"/>
      </w:pPr>
      <w:bookmarkStart w:id="118" w:name="_Toc162171691"/>
      <w:bookmarkStart w:id="119" w:name="_Toc319936757"/>
      <w:bookmarkStart w:id="120" w:name="_Toc319943598"/>
      <w:bookmarkStart w:id="121" w:name="_Toc319944092"/>
      <w:r w:rsidRPr="00841189">
        <w:t>7.</w:t>
      </w:r>
      <w:r w:rsidRPr="00841189">
        <w:tab/>
      </w:r>
      <w:r w:rsidR="00321E15" w:rsidRPr="00841189">
        <w:t>Inundation Area</w:t>
      </w:r>
      <w:bookmarkEnd w:id="118"/>
      <w:bookmarkEnd w:id="119"/>
      <w:bookmarkEnd w:id="120"/>
      <w:bookmarkEnd w:id="121"/>
    </w:p>
    <w:p w14:paraId="30E0F1EF" w14:textId="77777777" w:rsidR="0076770E" w:rsidRDefault="000B70C0" w:rsidP="000E7B00">
      <w:pPr>
        <w:pStyle w:val="BodyText2"/>
      </w:pPr>
      <w:r w:rsidRPr="00841189">
        <w:t xml:space="preserve">The </w:t>
      </w:r>
      <w:r w:rsidR="0076770E">
        <w:t>inundation map</w:t>
      </w:r>
      <w:r w:rsidRPr="00841189">
        <w:t xml:space="preserve"> </w:t>
      </w:r>
      <w:r w:rsidR="0076770E" w:rsidRPr="00841189">
        <w:t xml:space="preserve">illustrates the areas subject to flooding </w:t>
      </w:r>
      <w:r w:rsidR="00316746">
        <w:t>from</w:t>
      </w:r>
      <w:r w:rsidR="0076770E" w:rsidRPr="00841189">
        <w:t xml:space="preserve"> a failure of the </w:t>
      </w:r>
      <w:proofErr w:type="gramStart"/>
      <w:r w:rsidR="0076770E" w:rsidRPr="00841189">
        <w:t xml:space="preserve">dam, </w:t>
      </w:r>
      <w:r w:rsidR="00316746">
        <w:t>and</w:t>
      </w:r>
      <w:proofErr w:type="gramEnd"/>
      <w:r w:rsidR="00316746">
        <w:t xml:space="preserve"> </w:t>
      </w:r>
      <w:r w:rsidR="0076770E">
        <w:t>can be found in Tab 2.</w:t>
      </w:r>
      <w:r w:rsidR="006A08A4">
        <w:t xml:space="preserve"> </w:t>
      </w:r>
      <w:r w:rsidR="0076770E">
        <w:t>Also included on the map</w:t>
      </w:r>
      <w:r w:rsidR="0076770E" w:rsidRPr="00841189">
        <w:t xml:space="preserve"> are the times to flood associated with bridge crossings</w:t>
      </w:r>
      <w:r w:rsidR="0076770E">
        <w:t>.</w:t>
      </w:r>
      <w:r w:rsidR="006A08A4">
        <w:t xml:space="preserve"> </w:t>
      </w:r>
      <w:r w:rsidR="0076770E">
        <w:t>The map was p</w:t>
      </w:r>
      <w:r w:rsidR="00FE5508">
        <w:t>repared using the results of a full</w:t>
      </w:r>
      <w:r w:rsidR="0076770E">
        <w:t xml:space="preserve"> </w:t>
      </w:r>
      <w:r w:rsidR="00FE5508">
        <w:t>breach a</w:t>
      </w:r>
      <w:r w:rsidR="00E135AB">
        <w:t>nalysis</w:t>
      </w:r>
      <w:r w:rsidR="00FE5508">
        <w:t>.</w:t>
      </w:r>
      <w:r w:rsidR="005369BA">
        <w:t xml:space="preserve"> Refer to Tab 4 for public announcements (notification message) for various watch/failure conditions. </w:t>
      </w:r>
    </w:p>
    <w:p w14:paraId="40AE30EC" w14:textId="77777777" w:rsidR="00001C04" w:rsidRPr="00D41B9A" w:rsidRDefault="00837C25" w:rsidP="000E7B00">
      <w:pPr>
        <w:pStyle w:val="BodyText2"/>
      </w:pPr>
      <w:r w:rsidRPr="00D41B9A">
        <w:t xml:space="preserve">After examining the results of the breach analysis of </w:t>
      </w:r>
      <w:r w:rsidR="000F7831" w:rsidRPr="000F7831">
        <w:t xml:space="preserve">[Name] </w:t>
      </w:r>
      <w:r w:rsidR="00EA2053" w:rsidRPr="00D41B9A">
        <w:t>Dam</w:t>
      </w:r>
      <w:r w:rsidRPr="00D41B9A">
        <w:t xml:space="preserve">, it </w:t>
      </w:r>
      <w:r w:rsidR="00EA2053" w:rsidRPr="00D41B9A">
        <w:t>has been</w:t>
      </w:r>
      <w:r w:rsidRPr="00D41B9A">
        <w:t xml:space="preserve"> determined that there were a significant number of structures </w:t>
      </w:r>
      <w:r w:rsidR="00EA2053" w:rsidRPr="00D41B9A">
        <w:t>that</w:t>
      </w:r>
      <w:r w:rsidRPr="00D41B9A">
        <w:t xml:space="preserve"> could be </w:t>
      </w:r>
      <w:r w:rsidR="00EA2053" w:rsidRPr="00D41B9A">
        <w:t>affected</w:t>
      </w:r>
      <w:r w:rsidR="009941C0">
        <w:t xml:space="preserve"> due to a design flood or sunny-day dam breach. These structures are located along the </w:t>
      </w:r>
      <w:r w:rsidR="000F7831" w:rsidRPr="000F7831">
        <w:t>[Stream]</w:t>
      </w:r>
      <w:r w:rsidRPr="00D41B9A">
        <w:t xml:space="preserve">, the </w:t>
      </w:r>
      <w:r w:rsidR="000F7831" w:rsidRPr="000F7831">
        <w:t>[Stream]</w:t>
      </w:r>
      <w:r w:rsidRPr="00D41B9A">
        <w:t xml:space="preserve">, and the </w:t>
      </w:r>
      <w:r w:rsidR="000F7831" w:rsidRPr="000F7831">
        <w:t>[Stream]</w:t>
      </w:r>
      <w:r w:rsidR="00C62AED" w:rsidRPr="00D41B9A">
        <w:t xml:space="preserve">. </w:t>
      </w:r>
      <w:r w:rsidR="000F7831" w:rsidRPr="000F7831">
        <w:t xml:space="preserve">[City or Town] </w:t>
      </w:r>
      <w:r w:rsidRPr="00D41B9A">
        <w:t xml:space="preserve">can </w:t>
      </w:r>
      <w:r w:rsidR="00EA2053" w:rsidRPr="00D41B9A">
        <w:t xml:space="preserve">suffer a dramatic impact from </w:t>
      </w:r>
      <w:r w:rsidRPr="00D41B9A">
        <w:t>a breach of the dam</w:t>
      </w:r>
      <w:r w:rsidR="00C62AED" w:rsidRPr="00D41B9A">
        <w:t xml:space="preserve">. </w:t>
      </w:r>
      <w:r w:rsidRPr="00D41B9A">
        <w:t xml:space="preserve">In addition, </w:t>
      </w:r>
      <w:r w:rsidR="00EA2053" w:rsidRPr="00D41B9A">
        <w:t>water resulting from a breach, and associated damages,</w:t>
      </w:r>
      <w:r w:rsidRPr="00D41B9A">
        <w:t xml:space="preserve"> </w:t>
      </w:r>
      <w:r w:rsidR="00085F89" w:rsidRPr="00D41B9A">
        <w:t>can, under certain circumstances, travel down</w:t>
      </w:r>
      <w:r w:rsidR="009941C0">
        <w:t xml:space="preserve"> the </w:t>
      </w:r>
      <w:r w:rsidR="000F7831" w:rsidRPr="000F7831">
        <w:t>[Stream]</w:t>
      </w:r>
      <w:r w:rsidRPr="00D41B9A">
        <w:t>.</w:t>
      </w:r>
    </w:p>
    <w:p w14:paraId="75979211" w14:textId="77777777" w:rsidR="00001C04" w:rsidRDefault="006A2A7E" w:rsidP="000E7B00">
      <w:pPr>
        <w:pStyle w:val="BodyText2"/>
      </w:pPr>
      <w:r>
        <w:t>The</w:t>
      </w:r>
      <w:r w:rsidR="003D676D" w:rsidRPr="003D676D">
        <w:t xml:space="preserve"> </w:t>
      </w:r>
      <w:r w:rsidR="00FE5508">
        <w:t>breach a</w:t>
      </w:r>
      <w:r w:rsidR="00E135AB">
        <w:t>nalysis</w:t>
      </w:r>
      <w:r w:rsidR="00837C25" w:rsidRPr="00841189">
        <w:rPr>
          <w:i/>
        </w:rPr>
        <w:t xml:space="preserve"> </w:t>
      </w:r>
      <w:r w:rsidR="00837C25" w:rsidRPr="00841189">
        <w:t xml:space="preserve">contains profiles of the peak flood levels expected, as well as </w:t>
      </w:r>
      <w:r w:rsidR="00EA2053">
        <w:t>an estimation of</w:t>
      </w:r>
      <w:r w:rsidR="00837C25" w:rsidRPr="00841189">
        <w:t xml:space="preserve"> the time from the beginning of the breach to the peak flood elevations</w:t>
      </w:r>
      <w:r w:rsidR="00C62AED">
        <w:t xml:space="preserve">. </w:t>
      </w:r>
      <w:r w:rsidR="00837C25" w:rsidRPr="00841189">
        <w:t>A comparison of the areas that are likely to be flooded with the plots showing the times from the start of the breach to the flooding shows the areas of evacuation and the time constraints involved</w:t>
      </w:r>
      <w:r w:rsidR="00C62AED">
        <w:t xml:space="preserve">. </w:t>
      </w:r>
      <w:r w:rsidR="00837C25" w:rsidRPr="00841189">
        <w:t xml:space="preserve">Figures in </w:t>
      </w:r>
      <w:r w:rsidR="00CB4DCF">
        <w:t>the</w:t>
      </w:r>
      <w:r w:rsidR="00837C25" w:rsidRPr="00841189">
        <w:t xml:space="preserve"> </w:t>
      </w:r>
      <w:r w:rsidR="00FE5508">
        <w:rPr>
          <w:iCs/>
        </w:rPr>
        <w:t>breach a</w:t>
      </w:r>
      <w:r w:rsidR="00837C25" w:rsidRPr="0032366C">
        <w:rPr>
          <w:iCs/>
        </w:rPr>
        <w:t>nalysis</w:t>
      </w:r>
      <w:r w:rsidR="000A2A33">
        <w:t xml:space="preserve"> </w:t>
      </w:r>
      <w:r w:rsidR="00837C25" w:rsidRPr="00841189">
        <w:t xml:space="preserve">include </w:t>
      </w:r>
      <w:r w:rsidR="00837C25" w:rsidRPr="00AB0AE9">
        <w:t>information on the estimated impact of flooding on the bridges along</w:t>
      </w:r>
      <w:r w:rsidR="00EA2053" w:rsidRPr="00AB0AE9">
        <w:t xml:space="preserve"> the </w:t>
      </w:r>
      <w:r w:rsidR="000F7831" w:rsidRPr="000F7831">
        <w:t>[Stream]</w:t>
      </w:r>
      <w:r w:rsidR="00837C25" w:rsidRPr="00AB0AE9">
        <w:t xml:space="preserve">, the </w:t>
      </w:r>
      <w:r w:rsidR="000F7831" w:rsidRPr="000F7831">
        <w:t>[Stream]</w:t>
      </w:r>
      <w:r w:rsidR="000C55F0" w:rsidRPr="00AB0AE9">
        <w:t>,</w:t>
      </w:r>
      <w:r w:rsidR="00837C25" w:rsidRPr="00AB0AE9">
        <w:t xml:space="preserve"> and the </w:t>
      </w:r>
      <w:r w:rsidR="000F7831" w:rsidRPr="000F7831">
        <w:t>[Stream]</w:t>
      </w:r>
      <w:r w:rsidR="00C62AED" w:rsidRPr="00AB0AE9">
        <w:t>.</w:t>
      </w:r>
      <w:r w:rsidR="00C62AED">
        <w:t xml:space="preserve"> </w:t>
      </w:r>
      <w:r w:rsidR="00837C25" w:rsidRPr="00841189">
        <w:t xml:space="preserve">These structures may </w:t>
      </w:r>
      <w:r w:rsidR="00EA2053">
        <w:t>suffer such impacts</w:t>
      </w:r>
      <w:r w:rsidR="00837C25" w:rsidRPr="00841189">
        <w:t xml:space="preserve"> before the peak elevation of the flood wave.</w:t>
      </w:r>
    </w:p>
    <w:p w14:paraId="52CB8931" w14:textId="77777777" w:rsidR="00837C25" w:rsidRPr="00841189" w:rsidRDefault="00837C25" w:rsidP="00CD22D9">
      <w:pPr>
        <w:pStyle w:val="Heading3"/>
      </w:pPr>
      <w:bookmarkStart w:id="122" w:name="_Toc162171692"/>
      <w:bookmarkStart w:id="123" w:name="_Toc319944093"/>
      <w:r w:rsidRPr="00841189">
        <w:t>7.1</w:t>
      </w:r>
      <w:r w:rsidR="00321E15">
        <w:t>.</w:t>
      </w:r>
      <w:r w:rsidR="007E1460">
        <w:t xml:space="preserve"> </w:t>
      </w:r>
      <w:r w:rsidRPr="00841189">
        <w:t>Local Evacuation Plan</w:t>
      </w:r>
      <w:bookmarkEnd w:id="122"/>
      <w:bookmarkEnd w:id="123"/>
    </w:p>
    <w:p w14:paraId="655AEFBF" w14:textId="77777777" w:rsidR="00EA15C2" w:rsidRDefault="00837C25" w:rsidP="000E7B00">
      <w:pPr>
        <w:pStyle w:val="BodyText2"/>
      </w:pPr>
      <w:r w:rsidRPr="00841189">
        <w:t xml:space="preserve">If imminent failure of the dam with uncontrolled downstream flooding is anticipated, </w:t>
      </w:r>
      <w:r w:rsidR="00525DE0">
        <w:t>local</w:t>
      </w:r>
      <w:r w:rsidR="004240F3">
        <w:t xml:space="preserve"> </w:t>
      </w:r>
      <w:r w:rsidR="002C2B62">
        <w:t>emergency management</w:t>
      </w:r>
      <w:r w:rsidR="00EA2053">
        <w:t xml:space="preserve"> and </w:t>
      </w:r>
      <w:r w:rsidR="00675109">
        <w:t>law enforcement</w:t>
      </w:r>
      <w:r w:rsidR="00627A6C">
        <w:t xml:space="preserve"> personnel </w:t>
      </w:r>
      <w:r w:rsidR="00EA2053">
        <w:t>sh</w:t>
      </w:r>
      <w:r w:rsidR="00525DE0">
        <w:t>ould notify those downstream of</w:t>
      </w:r>
      <w:r w:rsidR="004240F3">
        <w:t xml:space="preserve"> </w:t>
      </w:r>
      <w:r w:rsidR="00EA2053">
        <w:t xml:space="preserve">evacuation </w:t>
      </w:r>
      <w:r w:rsidRPr="00841189">
        <w:t>in the most expedient manner possible</w:t>
      </w:r>
      <w:r w:rsidR="00C62AED">
        <w:t xml:space="preserve">. </w:t>
      </w:r>
      <w:r w:rsidR="00EA2053">
        <w:t>The o</w:t>
      </w:r>
      <w:r w:rsidRPr="00841189">
        <w:t>rganizations and personnel on the Notification Flowchart should be contacted immediately</w:t>
      </w:r>
      <w:r w:rsidR="00C62AED">
        <w:t xml:space="preserve">. </w:t>
      </w:r>
      <w:r w:rsidR="00EA2053">
        <w:t>L</w:t>
      </w:r>
      <w:r w:rsidRPr="00841189">
        <w:t>ocal law</w:t>
      </w:r>
      <w:r w:rsidR="008E506A">
        <w:t xml:space="preserve"> </w:t>
      </w:r>
      <w:r w:rsidRPr="00841189">
        <w:t>enforcement officials, along with radio and television</w:t>
      </w:r>
      <w:r w:rsidR="00EA2053">
        <w:t xml:space="preserve"> stations</w:t>
      </w:r>
      <w:r w:rsidRPr="00841189">
        <w:t>, can best spread the notice for evacuation</w:t>
      </w:r>
      <w:r w:rsidR="00C62AED">
        <w:t xml:space="preserve">. </w:t>
      </w:r>
      <w:r w:rsidRPr="00841189">
        <w:t xml:space="preserve">The immediate impact will be to areas along </w:t>
      </w:r>
      <w:r w:rsidR="000F7831" w:rsidRPr="000F7831">
        <w:t>[Stream]</w:t>
      </w:r>
      <w:r w:rsidR="00577333" w:rsidRPr="00F7566C">
        <w:rPr>
          <w:i/>
        </w:rPr>
        <w:t xml:space="preserve"> </w:t>
      </w:r>
      <w:r w:rsidRPr="00841189">
        <w:t>downstream of the dam</w:t>
      </w:r>
      <w:r w:rsidR="00C62AED">
        <w:t xml:space="preserve">. </w:t>
      </w:r>
      <w:r w:rsidRPr="00841189">
        <w:t xml:space="preserve">For </w:t>
      </w:r>
      <w:r w:rsidR="00EA2053">
        <w:t>sunny-day</w:t>
      </w:r>
      <w:r w:rsidRPr="00841189">
        <w:t xml:space="preserve"> and </w:t>
      </w:r>
      <w:r w:rsidR="00085F89">
        <w:t>design flood</w:t>
      </w:r>
      <w:r w:rsidRPr="00841189">
        <w:t xml:space="preserve"> breaches, the following actions should be taken:</w:t>
      </w:r>
    </w:p>
    <w:p w14:paraId="6CAC4F25" w14:textId="77777777" w:rsidR="00001C04" w:rsidRPr="00BF435B" w:rsidRDefault="00EA2053" w:rsidP="00FB5A64">
      <w:pPr>
        <w:pStyle w:val="ListBullet2"/>
      </w:pPr>
      <w:r w:rsidRPr="00BF435B">
        <w:t>Barricading a</w:t>
      </w:r>
      <w:r w:rsidR="00837C25" w:rsidRPr="00BF435B">
        <w:t xml:space="preserve">ll bridges that could possibly be flooded </w:t>
      </w:r>
      <w:r w:rsidRPr="00BF435B">
        <w:t xml:space="preserve">to prevent access </w:t>
      </w:r>
      <w:r w:rsidR="00837C25" w:rsidRPr="00BF435B">
        <w:t>to the affected area</w:t>
      </w:r>
      <w:r w:rsidR="00C62AED" w:rsidRPr="00BF435B">
        <w:t xml:space="preserve">. </w:t>
      </w:r>
      <w:r w:rsidR="00837C25" w:rsidRPr="00BF435B">
        <w:t xml:space="preserve">These bridges include the </w:t>
      </w:r>
      <w:r w:rsidR="000F7831" w:rsidRPr="000F7831">
        <w:t xml:space="preserve">[Stream] </w:t>
      </w:r>
      <w:r w:rsidR="00837C25" w:rsidRPr="00AB0AE9">
        <w:t xml:space="preserve">crossings of </w:t>
      </w:r>
      <w:r w:rsidR="000F7831" w:rsidRPr="000F7831">
        <w:t>[Highway or Road]</w:t>
      </w:r>
      <w:r w:rsidR="00577333" w:rsidRPr="00AB0AE9">
        <w:t>.</w:t>
      </w:r>
      <w:r w:rsidR="003840C7" w:rsidRPr="00BF435B">
        <w:t xml:space="preserve"> </w:t>
      </w:r>
      <w:r w:rsidR="00837C25" w:rsidRPr="00BF435B">
        <w:t xml:space="preserve">See </w:t>
      </w:r>
      <w:r w:rsidR="003840C7" w:rsidRPr="00BF435B">
        <w:t xml:space="preserve">the </w:t>
      </w:r>
      <w:r w:rsidR="00A45F46">
        <w:t>Inundation Map in Tab 2</w:t>
      </w:r>
      <w:r w:rsidR="00837C25" w:rsidRPr="00BF435B">
        <w:t xml:space="preserve"> to determine appropriate barricade locations.</w:t>
      </w:r>
    </w:p>
    <w:p w14:paraId="296539B3" w14:textId="77777777" w:rsidR="00001C04" w:rsidRPr="00BF435B" w:rsidRDefault="00837C25" w:rsidP="00FB5A64">
      <w:pPr>
        <w:pStyle w:val="ListBullet2"/>
      </w:pPr>
      <w:r w:rsidRPr="00BF435B">
        <w:t xml:space="preserve">The Department of Public Safety </w:t>
      </w:r>
      <w:r w:rsidR="004B55DD">
        <w:t>District Coordinator</w:t>
      </w:r>
      <w:r w:rsidRPr="00BF435B">
        <w:t xml:space="preserve"> office can assist with the notification of all persons and agencies involved</w:t>
      </w:r>
      <w:r w:rsidR="00C20FD3" w:rsidRPr="00BF435B">
        <w:t>, with the possibility</w:t>
      </w:r>
      <w:r w:rsidR="00C62AED" w:rsidRPr="00BF435B">
        <w:t xml:space="preserve"> </w:t>
      </w:r>
      <w:r w:rsidR="00C20FD3" w:rsidRPr="00BF435B">
        <w:t xml:space="preserve">of additional support—including </w:t>
      </w:r>
      <w:r w:rsidRPr="00BF435B">
        <w:t>contact</w:t>
      </w:r>
      <w:r w:rsidR="00C20FD3" w:rsidRPr="00BF435B">
        <w:t>ing</w:t>
      </w:r>
      <w:r w:rsidRPr="00BF435B">
        <w:t xml:space="preserve"> others not accessible by radio or telephone.</w:t>
      </w:r>
    </w:p>
    <w:p w14:paraId="2B635A3A" w14:textId="77777777" w:rsidR="00001C04" w:rsidRDefault="00837C25" w:rsidP="00FB5A64">
      <w:pPr>
        <w:pStyle w:val="ListBullet2"/>
      </w:pPr>
      <w:r w:rsidRPr="00BF435B">
        <w:lastRenderedPageBreak/>
        <w:t xml:space="preserve">County officials are generally </w:t>
      </w:r>
      <w:r w:rsidR="00C20FD3" w:rsidRPr="00BF435B">
        <w:t xml:space="preserve">familiar with developed areas </w:t>
      </w:r>
      <w:r w:rsidRPr="00BF435B">
        <w:t>in their jurisdiction</w:t>
      </w:r>
      <w:r w:rsidR="00C62AED" w:rsidRPr="00BF435B">
        <w:t xml:space="preserve">. </w:t>
      </w:r>
      <w:r w:rsidR="00C20FD3" w:rsidRPr="00BF435B">
        <w:t>Such</w:t>
      </w:r>
      <w:r w:rsidRPr="00BF435B">
        <w:t xml:space="preserve"> knowledge, coupled with the requirements of state law that th</w:t>
      </w:r>
      <w:r w:rsidR="00C20FD3" w:rsidRPr="00BF435B">
        <w:t>ey respond to disaster</w:t>
      </w:r>
      <w:r w:rsidRPr="00BF435B">
        <w:t>s, make them the logical officials to be notified and to spread the warning message to all areas subject to flooding.</w:t>
      </w:r>
    </w:p>
    <w:p w14:paraId="1D892084" w14:textId="77777777" w:rsidR="00001C04" w:rsidRDefault="00837C25" w:rsidP="004D7A7A">
      <w:pPr>
        <w:pStyle w:val="Heading2"/>
      </w:pPr>
      <w:bookmarkStart w:id="124" w:name="_Toc162171693"/>
      <w:bookmarkStart w:id="125" w:name="_Toc319936758"/>
      <w:bookmarkStart w:id="126" w:name="_Toc319943599"/>
      <w:bookmarkStart w:id="127" w:name="_Toc319944094"/>
      <w:r w:rsidRPr="00841189">
        <w:rPr>
          <w:bCs/>
        </w:rPr>
        <w:t>8.</w:t>
      </w:r>
      <w:r w:rsidRPr="00841189">
        <w:tab/>
      </w:r>
      <w:r w:rsidR="00321E15" w:rsidRPr="00841189">
        <w:t>Implementation</w:t>
      </w:r>
      <w:bookmarkEnd w:id="124"/>
      <w:bookmarkEnd w:id="125"/>
      <w:bookmarkEnd w:id="126"/>
      <w:bookmarkEnd w:id="127"/>
    </w:p>
    <w:p w14:paraId="30B11955" w14:textId="77777777" w:rsidR="00837C25" w:rsidRPr="00841189" w:rsidRDefault="00837C25" w:rsidP="00CD22D9">
      <w:pPr>
        <w:pStyle w:val="Heading3"/>
      </w:pPr>
      <w:bookmarkStart w:id="128" w:name="_Toc162171694"/>
      <w:bookmarkStart w:id="129" w:name="_Toc319944095"/>
      <w:r w:rsidRPr="00841189">
        <w:rPr>
          <w:bCs/>
        </w:rPr>
        <w:t>8.1</w:t>
      </w:r>
      <w:r w:rsidR="00321E15">
        <w:rPr>
          <w:bCs/>
        </w:rPr>
        <w:t>.</w:t>
      </w:r>
      <w:r w:rsidR="00BC277A">
        <w:rPr>
          <w:bCs/>
        </w:rPr>
        <w:t xml:space="preserve"> </w:t>
      </w:r>
      <w:r w:rsidRPr="00841189">
        <w:t>Development</w:t>
      </w:r>
      <w:bookmarkEnd w:id="128"/>
      <w:bookmarkEnd w:id="129"/>
    </w:p>
    <w:p w14:paraId="1525A042" w14:textId="77777777" w:rsidR="00EA15C2" w:rsidRDefault="00837C25" w:rsidP="000E7B00">
      <w:pPr>
        <w:pStyle w:val="BodyText2"/>
      </w:pPr>
      <w:r w:rsidRPr="00841189">
        <w:t xml:space="preserve">The draft </w:t>
      </w:r>
      <w:r w:rsidR="008F73B0">
        <w:t>EAP</w:t>
      </w:r>
      <w:r w:rsidRPr="00841189">
        <w:t xml:space="preserve"> was sent to </w:t>
      </w:r>
      <w:r w:rsidR="00C20FD3">
        <w:t xml:space="preserve">the </w:t>
      </w:r>
      <w:r w:rsidRPr="00841189">
        <w:t xml:space="preserve">TCEQ for review, and </w:t>
      </w:r>
      <w:r w:rsidR="00C20FD3">
        <w:t>agency</w:t>
      </w:r>
      <w:r w:rsidRPr="00841189">
        <w:t xml:space="preserve"> comments were incorporated into this document</w:t>
      </w:r>
      <w:r w:rsidR="00C20FD3">
        <w:t xml:space="preserve">, </w:t>
      </w:r>
      <w:r w:rsidR="00FE4C25">
        <w:t>a copy of which is</w:t>
      </w:r>
      <w:r w:rsidRPr="00841189">
        <w:t xml:space="preserve"> currently on file with TCEQ.</w:t>
      </w:r>
    </w:p>
    <w:p w14:paraId="5F81B74D" w14:textId="77777777" w:rsidR="0017184F" w:rsidRDefault="0017184F" w:rsidP="00CD22D9">
      <w:pPr>
        <w:pStyle w:val="Heading3"/>
      </w:pPr>
      <w:bookmarkStart w:id="130" w:name="_Toc319944096"/>
      <w:r w:rsidRPr="00841189">
        <w:t>8.</w:t>
      </w:r>
      <w:r w:rsidR="0083473E">
        <w:t>2</w:t>
      </w:r>
      <w:r w:rsidRPr="00841189">
        <w:t>.</w:t>
      </w:r>
      <w:r w:rsidR="00984FC2">
        <w:t xml:space="preserve"> </w:t>
      </w:r>
      <w:r w:rsidR="00535504">
        <w:t>Updating</w:t>
      </w:r>
      <w:bookmarkEnd w:id="130"/>
    </w:p>
    <w:p w14:paraId="0E61EF13" w14:textId="77777777" w:rsidR="00EA15C2" w:rsidRDefault="008B4642" w:rsidP="000E7B00">
      <w:pPr>
        <w:pStyle w:val="BodyText2"/>
      </w:pPr>
      <w:r>
        <w:t xml:space="preserve">Copies of the EAP have been provided to the appropriate individuals and the EAP has been approved and signed by the owner and </w:t>
      </w:r>
      <w:r w:rsidR="002C2B62">
        <w:t>emergency management</w:t>
      </w:r>
      <w:r>
        <w:t xml:space="preserve"> coordinator, as shown on the Distribution List and Approval and Implementation sheets at the front of the report.</w:t>
      </w:r>
      <w:r w:rsidR="006A08A4">
        <w:t xml:space="preserve"> </w:t>
      </w:r>
      <w:r w:rsidR="0017184F" w:rsidRPr="00841189">
        <w:t xml:space="preserve">This plan </w:t>
      </w:r>
      <w:r w:rsidR="00F93C7B">
        <w:t xml:space="preserve">will </w:t>
      </w:r>
      <w:r w:rsidR="0017184F" w:rsidRPr="00841189">
        <w:t xml:space="preserve">be reviewed and updated annually by </w:t>
      </w:r>
      <w:r w:rsidR="000F7831" w:rsidRPr="000F7831">
        <w:t>[Owner’s Emergency Planning Manager]</w:t>
      </w:r>
      <w:r w:rsidR="0017184F" w:rsidRPr="00AB0AE9">
        <w:t xml:space="preserve"> and personnel from local </w:t>
      </w:r>
      <w:r w:rsidR="002C2B62" w:rsidRPr="00AB0AE9">
        <w:t>emergency management</w:t>
      </w:r>
      <w:r w:rsidR="0017184F" w:rsidRPr="00AB0AE9">
        <w:t xml:space="preserve"> agencies in conjunction with </w:t>
      </w:r>
      <w:r w:rsidR="000F7831" w:rsidRPr="000F7831">
        <w:t>[Owner’s Emergency Planning Manager]</w:t>
      </w:r>
      <w:r w:rsidR="0016681A" w:rsidRPr="00AB0AE9">
        <w:t>’</w:t>
      </w:r>
      <w:r w:rsidR="0017184F" w:rsidRPr="00AB0AE9">
        <w:t>s annual maintenance inspection of the dam.</w:t>
      </w:r>
      <w:r w:rsidR="006A08A4" w:rsidRPr="00AB0AE9">
        <w:t xml:space="preserve"> </w:t>
      </w:r>
      <w:r w:rsidR="009157F2" w:rsidRPr="00AB0AE9">
        <w:t xml:space="preserve">The </w:t>
      </w:r>
      <w:r w:rsidR="000F7831" w:rsidRPr="000F7831">
        <w:t>[Owner’s Emergency Planning Manager]</w:t>
      </w:r>
      <w:r w:rsidR="009157F2">
        <w:t xml:space="preserve"> </w:t>
      </w:r>
      <w:r w:rsidR="00F93C7B">
        <w:t>will</w:t>
      </w:r>
      <w:r w:rsidR="009157F2">
        <w:t xml:space="preserve"> review and complete all items on the Annual EAP Evaluation Checklist in Tab </w:t>
      </w:r>
      <w:r w:rsidR="00D44BDA">
        <w:t>7</w:t>
      </w:r>
      <w:r w:rsidR="009157F2">
        <w:t>.</w:t>
      </w:r>
      <w:r w:rsidR="006A08A4">
        <w:t xml:space="preserve"> </w:t>
      </w:r>
      <w:r w:rsidR="0017184F" w:rsidRPr="000B2DF5">
        <w:t>A</w:t>
      </w:r>
      <w:r w:rsidR="0083473E" w:rsidRPr="000B2DF5">
        <w:t>fter the annual update is complete, a</w:t>
      </w:r>
      <w:r w:rsidR="0017184F" w:rsidRPr="000B2DF5">
        <w:t xml:space="preserve"> new Approval and Implementation</w:t>
      </w:r>
      <w:r w:rsidR="00A503EF">
        <w:t xml:space="preserve"> sheet</w:t>
      </w:r>
      <w:r w:rsidR="0083473E" w:rsidRPr="000B2DF5">
        <w:t xml:space="preserve"> will</w:t>
      </w:r>
      <w:r w:rsidR="000B2DF5" w:rsidRPr="000B2DF5">
        <w:t xml:space="preserve"> be </w:t>
      </w:r>
      <w:proofErr w:type="gramStart"/>
      <w:r w:rsidR="000B2DF5" w:rsidRPr="000B2DF5">
        <w:t>attached</w:t>
      </w:r>
      <w:proofErr w:type="gramEnd"/>
      <w:r w:rsidR="0083473E" w:rsidRPr="000B2DF5">
        <w:t xml:space="preserve"> and the annual update will be </w:t>
      </w:r>
      <w:r w:rsidR="0017184F" w:rsidRPr="000B2DF5">
        <w:t xml:space="preserve">documented on the Plan Review and Update sheet in Tab </w:t>
      </w:r>
      <w:r w:rsidR="00D44BDA">
        <w:t>8</w:t>
      </w:r>
      <w:r w:rsidR="000B2DF5" w:rsidRPr="000B2DF5">
        <w:t>.</w:t>
      </w:r>
    </w:p>
    <w:p w14:paraId="5E1D672B" w14:textId="77777777" w:rsidR="00DD7D66" w:rsidRPr="000B2DF5" w:rsidRDefault="000B2DF5" w:rsidP="000E7B00">
      <w:pPr>
        <w:pStyle w:val="BodyText2"/>
      </w:pPr>
      <w:r w:rsidRPr="000B2DF5">
        <w:t xml:space="preserve">If </w:t>
      </w:r>
      <w:r w:rsidR="006165F8">
        <w:t>revisions</w:t>
      </w:r>
      <w:r w:rsidR="006165F8" w:rsidRPr="000B2DF5">
        <w:t xml:space="preserve"> to</w:t>
      </w:r>
      <w:r w:rsidRPr="000B2DF5">
        <w:t xml:space="preserve"> the EAP are made as a result of the annual update, such changes </w:t>
      </w:r>
      <w:r w:rsidR="00F93C7B">
        <w:t>will</w:t>
      </w:r>
      <w:r w:rsidRPr="000B2DF5">
        <w:t xml:space="preserve"> be recorded on the Log Sheet of Changes form at the front of the report.</w:t>
      </w:r>
      <w:r w:rsidR="006A08A4">
        <w:t xml:space="preserve"> </w:t>
      </w:r>
      <w:r w:rsidR="00DD7D66">
        <w:t>A copy</w:t>
      </w:r>
      <w:r w:rsidRPr="000B2DF5">
        <w:t xml:space="preserve"> of the updated portions of the </w:t>
      </w:r>
      <w:r w:rsidR="00DD7D66">
        <w:t xml:space="preserve">EAP </w:t>
      </w:r>
      <w:r w:rsidR="00F93C7B">
        <w:t>will</w:t>
      </w:r>
      <w:r w:rsidR="006165F8">
        <w:t xml:space="preserve"> </w:t>
      </w:r>
      <w:r w:rsidR="00DD7D66">
        <w:t>be sent to TCEQ.</w:t>
      </w:r>
      <w:r w:rsidR="006A08A4">
        <w:t xml:space="preserve"> </w:t>
      </w:r>
      <w:r w:rsidRPr="000B2DF5">
        <w:t xml:space="preserve">If the </w:t>
      </w:r>
      <w:r w:rsidR="006165F8">
        <w:t>EAP</w:t>
      </w:r>
      <w:r w:rsidRPr="000B2DF5">
        <w:t xml:space="preserve"> was reviewed </w:t>
      </w:r>
      <w:r w:rsidR="00730AEA">
        <w:t>and revisions were not required</w:t>
      </w:r>
      <w:r w:rsidRPr="000B2DF5">
        <w:t xml:space="preserve">, the </w:t>
      </w:r>
      <w:r w:rsidR="000F7831" w:rsidRPr="000F7831">
        <w:t>[Owner]</w:t>
      </w:r>
      <w:r w:rsidR="00DD7D66" w:rsidRPr="00841189">
        <w:t xml:space="preserve"> </w:t>
      </w:r>
      <w:r w:rsidR="00F93C7B">
        <w:t>will</w:t>
      </w:r>
      <w:r w:rsidRPr="000B2DF5">
        <w:t xml:space="preserve"> submit written notification </w:t>
      </w:r>
      <w:r w:rsidR="00DD7D66">
        <w:t>to the TCEQ</w:t>
      </w:r>
      <w:r w:rsidRPr="000B2DF5">
        <w:t xml:space="preserve"> that no updates to the </w:t>
      </w:r>
      <w:r w:rsidR="006165F8">
        <w:t>EAP</w:t>
      </w:r>
      <w:r w:rsidRPr="000B2DF5">
        <w:t xml:space="preserve"> have been adopted or implemented.</w:t>
      </w:r>
    </w:p>
    <w:p w14:paraId="290BD076" w14:textId="77777777" w:rsidR="0017184F" w:rsidRDefault="0017184F" w:rsidP="00CD22D9">
      <w:pPr>
        <w:pStyle w:val="Heading3"/>
      </w:pPr>
      <w:bookmarkStart w:id="131" w:name="_Toc319944097"/>
      <w:r w:rsidRPr="00841189">
        <w:t>8.</w:t>
      </w:r>
      <w:r w:rsidR="006165F8">
        <w:t>3</w:t>
      </w:r>
      <w:r w:rsidR="0000398C">
        <w:t xml:space="preserve">. </w:t>
      </w:r>
      <w:r>
        <w:t>Testing</w:t>
      </w:r>
      <w:bookmarkEnd w:id="131"/>
    </w:p>
    <w:p w14:paraId="454911AA" w14:textId="77777777" w:rsidR="0017184F" w:rsidRDefault="0017184F" w:rsidP="000E7B00">
      <w:pPr>
        <w:pStyle w:val="BodyText2"/>
      </w:pPr>
      <w:r w:rsidRPr="00841189">
        <w:t xml:space="preserve">A </w:t>
      </w:r>
      <w:proofErr w:type="gramStart"/>
      <w:r>
        <w:t>table top</w:t>
      </w:r>
      <w:proofErr w:type="gramEnd"/>
      <w:r w:rsidRPr="00841189">
        <w:t xml:space="preserve"> exercise </w:t>
      </w:r>
      <w:r w:rsidR="00F93C7B">
        <w:t>will</w:t>
      </w:r>
      <w:r w:rsidRPr="00841189">
        <w:t xml:space="preserve"> be conducted at least once every </w:t>
      </w:r>
      <w:r>
        <w:t>five</w:t>
      </w:r>
      <w:r w:rsidRPr="00841189">
        <w:t xml:space="preserve"> years</w:t>
      </w:r>
      <w:r>
        <w:t xml:space="preserve">. </w:t>
      </w:r>
      <w:r w:rsidRPr="00841189">
        <w:t xml:space="preserve">The </w:t>
      </w:r>
      <w:proofErr w:type="gramStart"/>
      <w:r>
        <w:t>table top</w:t>
      </w:r>
      <w:proofErr w:type="gramEnd"/>
      <w:r w:rsidRPr="00841189">
        <w:t xml:space="preserve"> exercise involves a meeting of </w:t>
      </w:r>
      <w:r w:rsidR="000F7831" w:rsidRPr="000F7831">
        <w:t>[Owner’s Emergency Planning Manager]</w:t>
      </w:r>
      <w:r w:rsidRPr="00AB0AE9">
        <w:t xml:space="preserve"> </w:t>
      </w:r>
      <w:r>
        <w:t>with local</w:t>
      </w:r>
      <w:r w:rsidR="006165F8">
        <w:t xml:space="preserve"> and state</w:t>
      </w:r>
      <w:r>
        <w:t xml:space="preserve"> </w:t>
      </w:r>
      <w:r w:rsidR="002C2B62">
        <w:t>emergency management</w:t>
      </w:r>
      <w:r w:rsidRPr="00841189">
        <w:t xml:space="preserve"> officials in a conference room</w:t>
      </w:r>
      <w:r>
        <w:t xml:space="preserve">. </w:t>
      </w:r>
      <w:r w:rsidRPr="00841189">
        <w:t xml:space="preserve">The exercise begins with a description of </w:t>
      </w:r>
      <w:proofErr w:type="gramStart"/>
      <w:r w:rsidRPr="00841189">
        <w:t>a simulated event and proceeds</w:t>
      </w:r>
      <w:proofErr w:type="gramEnd"/>
      <w:r w:rsidRPr="00841189">
        <w:t xml:space="preserve"> with discussions by the participants to evaluate the EAP and response procedures, and to resolve concerns regarding coordination and responsibilities</w:t>
      </w:r>
      <w:r>
        <w:t xml:space="preserve">. </w:t>
      </w:r>
      <w:r w:rsidRPr="00841189">
        <w:t>Any problems identified during an exercise should be included in revisions to the EAP</w:t>
      </w:r>
      <w:r>
        <w:t>.</w:t>
      </w:r>
      <w:r w:rsidR="006A08A4">
        <w:t xml:space="preserve"> </w:t>
      </w:r>
      <w:r>
        <w:t>Records of training and</w:t>
      </w:r>
      <w:r w:rsidRPr="00841189">
        <w:t xml:space="preserve"> </w:t>
      </w:r>
      <w:r w:rsidR="00171883">
        <w:t xml:space="preserve">testing </w:t>
      </w:r>
      <w:r w:rsidRPr="00841189">
        <w:t>exercise</w:t>
      </w:r>
      <w:r>
        <w:t>s</w:t>
      </w:r>
      <w:r w:rsidRPr="00841189">
        <w:t xml:space="preserve"> </w:t>
      </w:r>
      <w:r w:rsidR="00F93C7B">
        <w:t>will</w:t>
      </w:r>
      <w:r w:rsidRPr="00841189">
        <w:t xml:space="preserve"> be</w:t>
      </w:r>
      <w:r>
        <w:t xml:space="preserve"> resolved and</w:t>
      </w:r>
      <w:r w:rsidRPr="00841189">
        <w:t xml:space="preserve"> maintained in </w:t>
      </w:r>
      <w:r>
        <w:t xml:space="preserve">Tab </w:t>
      </w:r>
      <w:r w:rsidR="00D44BDA">
        <w:t>9</w:t>
      </w:r>
      <w:r w:rsidRPr="00841189">
        <w:t>.</w:t>
      </w:r>
    </w:p>
    <w:p w14:paraId="1F377596" w14:textId="77777777" w:rsidR="0017184F" w:rsidRDefault="00950B3B" w:rsidP="00CD22D9">
      <w:pPr>
        <w:pStyle w:val="Heading3"/>
      </w:pPr>
      <w:bookmarkStart w:id="132" w:name="_Toc319944098"/>
      <w:r>
        <w:t>8.4</w:t>
      </w:r>
      <w:r w:rsidR="00F5633A">
        <w:t xml:space="preserve">. </w:t>
      </w:r>
      <w:r w:rsidR="0017184F" w:rsidRPr="00841189">
        <w:t>Training</w:t>
      </w:r>
      <w:bookmarkEnd w:id="132"/>
    </w:p>
    <w:p w14:paraId="2DA6B244" w14:textId="77777777" w:rsidR="0017184F" w:rsidRDefault="0017184F" w:rsidP="000E7B00">
      <w:pPr>
        <w:pStyle w:val="BodyText2"/>
      </w:pPr>
      <w:r w:rsidRPr="00841189">
        <w:t xml:space="preserve">All people involved in the EAP </w:t>
      </w:r>
      <w:r w:rsidR="00F93C7B">
        <w:t>will</w:t>
      </w:r>
      <w:r w:rsidRPr="00841189">
        <w:t xml:space="preserve"> be trained to ensure that they are thoroughly familiar with </w:t>
      </w:r>
      <w:r>
        <w:t>its</w:t>
      </w:r>
      <w:r w:rsidRPr="00841189">
        <w:t xml:space="preserve"> elements, </w:t>
      </w:r>
      <w:r>
        <w:t xml:space="preserve">the </w:t>
      </w:r>
      <w:r w:rsidRPr="00841189">
        <w:t xml:space="preserve">availability of equipment, and their responsibilities and duties </w:t>
      </w:r>
      <w:r>
        <w:t>under</w:t>
      </w:r>
      <w:r w:rsidRPr="00841189">
        <w:t xml:space="preserve"> the plan</w:t>
      </w:r>
      <w:r>
        <w:t xml:space="preserve">. </w:t>
      </w:r>
      <w:r w:rsidRPr="00841189">
        <w:t>Personnel</w:t>
      </w:r>
      <w:r>
        <w:t xml:space="preserve"> </w:t>
      </w:r>
      <w:r w:rsidR="00F93C7B">
        <w:t>will</w:t>
      </w:r>
      <w:r w:rsidRPr="00841189">
        <w:t xml:space="preserve"> be trained in problem detection, evaluation, and appropriate corrective measures</w:t>
      </w:r>
      <w:r>
        <w:t xml:space="preserve">. </w:t>
      </w:r>
      <w:r w:rsidRPr="00841189">
        <w:t>This training is essential for proper evaluation of developing situations at all levels of responsibility</w:t>
      </w:r>
      <w:r>
        <w:t>.</w:t>
      </w:r>
      <w:r w:rsidR="006A08A4">
        <w:t xml:space="preserve"> </w:t>
      </w:r>
      <w:r>
        <w:t xml:space="preserve">Training records </w:t>
      </w:r>
      <w:r w:rsidR="00F93C7B">
        <w:t>will</w:t>
      </w:r>
      <w:r>
        <w:t xml:space="preserve"> be</w:t>
      </w:r>
      <w:r w:rsidRPr="00841189">
        <w:t xml:space="preserve"> maintained in </w:t>
      </w:r>
      <w:r>
        <w:t xml:space="preserve">Tab </w:t>
      </w:r>
      <w:r w:rsidR="00D44BDA">
        <w:t>9</w:t>
      </w:r>
      <w:r w:rsidRPr="00841189">
        <w:t>.</w:t>
      </w:r>
    </w:p>
    <w:p w14:paraId="6F11AC13" w14:textId="77777777" w:rsidR="00C7082A" w:rsidRPr="00C7082A" w:rsidRDefault="00C7082A" w:rsidP="00C7082A"/>
    <w:p w14:paraId="140338C9" w14:textId="77777777" w:rsidR="00D86D2A" w:rsidRPr="00203637" w:rsidRDefault="00C5018C" w:rsidP="004D7A7A">
      <w:pPr>
        <w:pStyle w:val="HeadingTab1"/>
      </w:pPr>
      <w:r w:rsidRPr="00203637">
        <w:br w:type="page"/>
      </w:r>
      <w:bookmarkStart w:id="133" w:name="_Toc319068444"/>
      <w:bookmarkStart w:id="134" w:name="_Toc319936759"/>
      <w:bookmarkStart w:id="135" w:name="_Toc319943600"/>
      <w:bookmarkStart w:id="136" w:name="_Toc319944099"/>
      <w:r w:rsidR="00D86D2A" w:rsidRPr="00203637">
        <w:lastRenderedPageBreak/>
        <w:t>T</w:t>
      </w:r>
      <w:r w:rsidR="000053E1">
        <w:t>ab</w:t>
      </w:r>
      <w:r w:rsidR="00D86D2A" w:rsidRPr="00203637">
        <w:t xml:space="preserve"> 1</w:t>
      </w:r>
      <w:bookmarkEnd w:id="133"/>
      <w:bookmarkEnd w:id="134"/>
      <w:bookmarkEnd w:id="135"/>
      <w:bookmarkEnd w:id="136"/>
    </w:p>
    <w:p w14:paraId="5AA62F70" w14:textId="77777777" w:rsidR="00D86D2A" w:rsidRPr="00203637" w:rsidRDefault="00DD0034" w:rsidP="00091FD1">
      <w:pPr>
        <w:pStyle w:val="HeadingTab2"/>
      </w:pPr>
      <w:bookmarkStart w:id="137" w:name="_Toc319068445"/>
      <w:bookmarkStart w:id="138" w:name="_Toc319936760"/>
      <w:bookmarkStart w:id="139" w:name="_Toc319943601"/>
      <w:bookmarkStart w:id="140" w:name="_Toc319944100"/>
      <w:r>
        <w:t>Vicinity M</w:t>
      </w:r>
      <w:r w:rsidRPr="00203637">
        <w:t>ap</w:t>
      </w:r>
      <w:bookmarkEnd w:id="137"/>
      <w:bookmarkEnd w:id="138"/>
      <w:bookmarkEnd w:id="139"/>
      <w:bookmarkEnd w:id="140"/>
    </w:p>
    <w:p w14:paraId="3476D346" w14:textId="77777777" w:rsidR="00AF1289" w:rsidRDefault="00D86D2A" w:rsidP="00A02D0E">
      <w:pPr>
        <w:pStyle w:val="BodyText"/>
      </w:pPr>
      <w:r w:rsidRPr="00D903B8">
        <w:t>The purpose of the vicinity map is to show the location of the dam and surrounding roads that provide access to the dam.</w:t>
      </w:r>
      <w:r w:rsidR="006A08A4">
        <w:t xml:space="preserve"> </w:t>
      </w:r>
      <w:r w:rsidRPr="00D903B8">
        <w:t>USGS topographic maps, county road maps, city stre</w:t>
      </w:r>
      <w:r w:rsidR="00015D9B">
        <w:t>et maps, or free I</w:t>
      </w:r>
      <w:r w:rsidRPr="00D903B8">
        <w:t>nternet mapping applications such as Google Maps, Bing, Yahoo, or Map</w:t>
      </w:r>
      <w:r>
        <w:t xml:space="preserve"> Q</w:t>
      </w:r>
      <w:r w:rsidRPr="00D903B8">
        <w:t>uest can be used to produce the vicinity map.</w:t>
      </w:r>
      <w:r w:rsidR="006A08A4">
        <w:t xml:space="preserve"> </w:t>
      </w:r>
      <w:r w:rsidRPr="00D903B8">
        <w:t>An example is shown below.</w:t>
      </w:r>
    </w:p>
    <w:p w14:paraId="4D93FA5F" w14:textId="77777777" w:rsidR="00AF1289" w:rsidRDefault="00D86D2A" w:rsidP="00A02D0E">
      <w:pPr>
        <w:pStyle w:val="BodyText"/>
      </w:pPr>
      <w:r w:rsidRPr="00D903B8">
        <w:t xml:space="preserve">The vicinity map </w:t>
      </w:r>
      <w:r w:rsidR="00F93C7B">
        <w:t>must</w:t>
      </w:r>
      <w:r w:rsidRPr="00D903B8">
        <w:t xml:space="preserve"> include the following features:</w:t>
      </w:r>
    </w:p>
    <w:p w14:paraId="40F8F577" w14:textId="77777777" w:rsidR="00AF1289" w:rsidRDefault="00D86D2A" w:rsidP="00C256E9">
      <w:pPr>
        <w:pStyle w:val="ListNumber3"/>
      </w:pPr>
      <w:r w:rsidRPr="00D903B8">
        <w:t xml:space="preserve">Show </w:t>
      </w:r>
      <w:r w:rsidRPr="00C256E9">
        <w:t>the</w:t>
      </w:r>
      <w:r w:rsidRPr="00D903B8">
        <w:t xml:space="preserve"> location of the dam in relation to major roads (highways, farm to market, county roads, etc.), intersections, and landmarks in the area.</w:t>
      </w:r>
    </w:p>
    <w:p w14:paraId="29ED9FBD" w14:textId="77777777" w:rsidR="00AF1289" w:rsidRDefault="00D86D2A" w:rsidP="00C256E9">
      <w:pPr>
        <w:pStyle w:val="ListNumber3"/>
      </w:pPr>
      <w:r w:rsidRPr="00D903B8">
        <w:t>Label all applicable street names.</w:t>
      </w:r>
    </w:p>
    <w:p w14:paraId="1C15D068" w14:textId="77777777" w:rsidR="00AF1289" w:rsidRDefault="00D86D2A" w:rsidP="00C256E9">
      <w:pPr>
        <w:pStyle w:val="ListNumber3"/>
      </w:pPr>
      <w:r w:rsidRPr="00D903B8">
        <w:t>Label the dam.</w:t>
      </w:r>
    </w:p>
    <w:p w14:paraId="0BE8E8D8" w14:textId="77777777" w:rsidR="00AF1289" w:rsidRDefault="00D86D2A" w:rsidP="00C256E9">
      <w:pPr>
        <w:pStyle w:val="ListNumber3"/>
      </w:pPr>
      <w:r w:rsidRPr="00D903B8">
        <w:t>Include a north arrow.</w:t>
      </w:r>
    </w:p>
    <w:p w14:paraId="01396FC1" w14:textId="77777777" w:rsidR="00491084" w:rsidRDefault="00D86D2A" w:rsidP="00C256E9">
      <w:pPr>
        <w:pStyle w:val="ListNumber3"/>
      </w:pPr>
      <w:r w:rsidRPr="00D903B8">
        <w:t>Scale the map appropriately to ensure all applicable features are visible.</w:t>
      </w:r>
      <w:r w:rsidR="006A08A4">
        <w:t xml:space="preserve"> </w:t>
      </w:r>
      <w:r w:rsidRPr="00D903B8">
        <w:t xml:space="preserve">Include </w:t>
      </w:r>
      <w:r w:rsidR="007F7788">
        <w:br/>
      </w:r>
      <w:r w:rsidRPr="00D903B8">
        <w:t>a scale bar</w:t>
      </w:r>
      <w:r w:rsidR="00BF5C87">
        <w:t>.</w:t>
      </w:r>
    </w:p>
    <w:p w14:paraId="1380E4F5" w14:textId="77777777" w:rsidR="00EA15C2" w:rsidRDefault="00EA15C2" w:rsidP="00C256E9">
      <w:pPr>
        <w:pStyle w:val="BodyTextHalfSpace"/>
      </w:pPr>
    </w:p>
    <w:p w14:paraId="52DC3411" w14:textId="77777777" w:rsidR="00D86D2A" w:rsidRDefault="002D2006" w:rsidP="00CD22D9">
      <w:pPr>
        <w:pStyle w:val="BodyText"/>
        <w:rPr>
          <w:noProof/>
          <w:snapToGrid/>
        </w:rPr>
      </w:pPr>
      <w:r>
        <w:rPr>
          <w:noProof/>
          <w:snapToGrid/>
        </w:rPr>
        <w:drawing>
          <wp:inline distT="0" distB="0" distL="0" distR="0" wp14:anchorId="2E617E11" wp14:editId="6D2E2891">
            <wp:extent cx="5492750" cy="4216400"/>
            <wp:effectExtent l="19050" t="19050" r="12700" b="12700"/>
            <wp:docPr id="3" name="Picture 1" descr="Sample vicinity map showing location of dam, major roads, and street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wang\Local Settings\Temporary Internet Files\Content.Word\New Picture.bmp"/>
                    <pic:cNvPicPr>
                      <a:picLocks noChangeAspect="1" noChangeArrowheads="1"/>
                    </pic:cNvPicPr>
                  </pic:nvPicPr>
                  <pic:blipFill>
                    <a:blip r:embed="rId17" cstate="print">
                      <a:grayscl/>
                    </a:blip>
                    <a:srcRect/>
                    <a:stretch>
                      <a:fillRect/>
                    </a:stretch>
                  </pic:blipFill>
                  <pic:spPr bwMode="auto">
                    <a:xfrm>
                      <a:off x="0" y="0"/>
                      <a:ext cx="5492750" cy="4216400"/>
                    </a:xfrm>
                    <a:prstGeom prst="rect">
                      <a:avLst/>
                    </a:prstGeom>
                    <a:noFill/>
                    <a:ln w="9525" cmpd="sng">
                      <a:solidFill>
                        <a:srgbClr val="000000"/>
                      </a:solidFill>
                      <a:miter lim="800000"/>
                      <a:headEnd/>
                      <a:tailEnd/>
                    </a:ln>
                    <a:effectLst/>
                  </pic:spPr>
                </pic:pic>
              </a:graphicData>
            </a:graphic>
          </wp:inline>
        </w:drawing>
      </w:r>
    </w:p>
    <w:p w14:paraId="64C643D5" w14:textId="77777777" w:rsidR="00D86D2A" w:rsidRPr="00566446" w:rsidRDefault="00566446" w:rsidP="00566446">
      <w:pPr>
        <w:pStyle w:val="Caption"/>
      </w:pPr>
      <w:r w:rsidRPr="00566446">
        <w:t>Example - Vicinity Map</w:t>
      </w:r>
    </w:p>
    <w:p w14:paraId="252527D5" w14:textId="77777777" w:rsidR="008F22F6" w:rsidRDefault="008F22F6">
      <w:r>
        <w:br w:type="page"/>
      </w:r>
    </w:p>
    <w:p w14:paraId="1D75EDF9" w14:textId="77777777" w:rsidR="00AF1289" w:rsidRDefault="00B37A7C" w:rsidP="004D7A7A">
      <w:pPr>
        <w:pStyle w:val="HeadingTab1"/>
      </w:pPr>
      <w:bookmarkStart w:id="141" w:name="_Toc319068446"/>
      <w:bookmarkStart w:id="142" w:name="_Toc319936761"/>
      <w:bookmarkStart w:id="143" w:name="_Toc319943602"/>
      <w:bookmarkStart w:id="144" w:name="_Toc319944101"/>
      <w:r>
        <w:lastRenderedPageBreak/>
        <w:t>T</w:t>
      </w:r>
      <w:r w:rsidR="00CB123A">
        <w:t>ab</w:t>
      </w:r>
      <w:r>
        <w:t xml:space="preserve"> 2</w:t>
      </w:r>
      <w:bookmarkEnd w:id="141"/>
      <w:bookmarkEnd w:id="142"/>
      <w:bookmarkEnd w:id="143"/>
      <w:bookmarkEnd w:id="144"/>
    </w:p>
    <w:p w14:paraId="503729E5" w14:textId="77777777" w:rsidR="00AF1289" w:rsidRDefault="00EC23BA" w:rsidP="00091FD1">
      <w:pPr>
        <w:pStyle w:val="HeadingTab2"/>
      </w:pPr>
      <w:bookmarkStart w:id="145" w:name="_Toc319068447"/>
      <w:bookmarkStart w:id="146" w:name="_Toc319936762"/>
      <w:bookmarkStart w:id="147" w:name="_Toc319943603"/>
      <w:bookmarkStart w:id="148" w:name="_Toc319944102"/>
      <w:r>
        <w:t>Inundation Map</w:t>
      </w:r>
      <w:bookmarkEnd w:id="145"/>
      <w:bookmarkEnd w:id="146"/>
      <w:bookmarkEnd w:id="147"/>
      <w:bookmarkEnd w:id="148"/>
    </w:p>
    <w:p w14:paraId="6F4F181F" w14:textId="77777777" w:rsidR="00B37A7C" w:rsidRPr="00BB5564" w:rsidRDefault="00B37A7C" w:rsidP="00EA5D97">
      <w:pPr>
        <w:pStyle w:val="BodyText"/>
      </w:pPr>
      <w:r w:rsidRPr="006A51BD">
        <w:t xml:space="preserve">An inundation map is used to depict areas that could </w:t>
      </w:r>
      <w:r>
        <w:t>potentially flood if a dam fails</w:t>
      </w:r>
      <w:r w:rsidRPr="006A51BD">
        <w:t>.</w:t>
      </w:r>
      <w:r w:rsidRPr="00596601">
        <w:t xml:space="preserve"> </w:t>
      </w:r>
      <w:r w:rsidRPr="00BB5564">
        <w:t>The inundation map should be used for evacuation planning.</w:t>
      </w:r>
      <w:r w:rsidR="006A08A4">
        <w:t xml:space="preserve"> </w:t>
      </w:r>
      <w:r w:rsidRPr="00416309">
        <w:rPr>
          <w:b/>
        </w:rPr>
        <w:t>All dams require an inundation map</w:t>
      </w:r>
      <w:r w:rsidRPr="00BB5564">
        <w:t xml:space="preserve">, but the level of detail </w:t>
      </w:r>
      <w:r>
        <w:t>required on the map</w:t>
      </w:r>
      <w:r w:rsidRPr="00BB5564">
        <w:t xml:space="preserve"> </w:t>
      </w:r>
      <w:r w:rsidRPr="005213F1">
        <w:t>depends on the size of the dam and complexity of the floodplain conditions. Use the best available maps, including USGS topographic maps, county road maps, city street maps, aerial photography, and other sources of topographic information.</w:t>
      </w:r>
      <w:r w:rsidR="006A08A4">
        <w:t xml:space="preserve"> </w:t>
      </w:r>
      <w:r w:rsidRPr="005213F1">
        <w:t xml:space="preserve">At a minimum, the inundation map </w:t>
      </w:r>
      <w:r w:rsidR="00BF5C87">
        <w:t xml:space="preserve">for a large dam </w:t>
      </w:r>
      <w:r w:rsidR="00F93C7B">
        <w:t>must</w:t>
      </w:r>
      <w:r w:rsidRPr="005213F1">
        <w:t xml:space="preserve"> includ</w:t>
      </w:r>
      <w:r>
        <w:t>e</w:t>
      </w:r>
      <w:r w:rsidRPr="005213F1">
        <w:t>:</w:t>
      </w:r>
    </w:p>
    <w:p w14:paraId="485D469C" w14:textId="77777777" w:rsidR="006F20C2" w:rsidRPr="00356346" w:rsidRDefault="006F20C2" w:rsidP="00356346">
      <w:pPr>
        <w:pStyle w:val="BodyText"/>
      </w:pPr>
      <w:r w:rsidRPr="00356346">
        <w:t>Detailed Inundation Map (For dams with significant numbers of structures downstream or complex floodplains.</w:t>
      </w:r>
      <w:r w:rsidR="006A08A4" w:rsidRPr="00356346">
        <w:t xml:space="preserve"> </w:t>
      </w:r>
      <w:r w:rsidR="00861DBD" w:rsidRPr="00356346">
        <w:t>Must be</w:t>
      </w:r>
      <w:r w:rsidRPr="00356346">
        <w:t xml:space="preserve"> prepared using the results of a</w:t>
      </w:r>
      <w:r w:rsidR="00861DBD" w:rsidRPr="00356346">
        <w:t xml:space="preserve"> full</w:t>
      </w:r>
      <w:r w:rsidRPr="00356346">
        <w:t xml:space="preserve"> breach analysis performed by a professional engineer):</w:t>
      </w:r>
    </w:p>
    <w:p w14:paraId="3D6AB77F" w14:textId="77777777" w:rsidR="00EA15C2" w:rsidRDefault="006F20C2" w:rsidP="007A4576">
      <w:pPr>
        <w:pStyle w:val="ListNumber3"/>
        <w:numPr>
          <w:ilvl w:val="0"/>
          <w:numId w:val="14"/>
        </w:numPr>
        <w:ind w:left="960" w:hanging="240"/>
      </w:pPr>
      <w:r w:rsidRPr="00763FC1">
        <w:t>Label</w:t>
      </w:r>
      <w:r w:rsidRPr="005213F1">
        <w:t xml:space="preserve"> the dam.</w:t>
      </w:r>
    </w:p>
    <w:p w14:paraId="420E6166" w14:textId="77777777" w:rsidR="00AF1289" w:rsidRPr="006D40F7" w:rsidRDefault="006F20C2" w:rsidP="006D40F7">
      <w:pPr>
        <w:pStyle w:val="ListNumber3"/>
        <w:numPr>
          <w:ilvl w:val="0"/>
          <w:numId w:val="14"/>
        </w:numPr>
        <w:ind w:left="960" w:hanging="240"/>
      </w:pPr>
      <w:r w:rsidRPr="006D40F7">
        <w:t>Label all applicable street names.</w:t>
      </w:r>
    </w:p>
    <w:p w14:paraId="3CBB4CDD" w14:textId="77777777" w:rsidR="00C4111A" w:rsidRPr="006D40F7" w:rsidRDefault="00C4111A" w:rsidP="006D40F7">
      <w:pPr>
        <w:pStyle w:val="ListNumber3"/>
        <w:numPr>
          <w:ilvl w:val="0"/>
          <w:numId w:val="14"/>
        </w:numPr>
        <w:ind w:left="960" w:hanging="240"/>
      </w:pPr>
      <w:r w:rsidRPr="006D40F7">
        <w:t>Label all applicable river/stream names.</w:t>
      </w:r>
    </w:p>
    <w:p w14:paraId="788086B5" w14:textId="77777777" w:rsidR="00AF1289" w:rsidRPr="006D40F7" w:rsidRDefault="006F20C2" w:rsidP="006D40F7">
      <w:pPr>
        <w:pStyle w:val="ListNumber3"/>
        <w:numPr>
          <w:ilvl w:val="0"/>
          <w:numId w:val="14"/>
        </w:numPr>
        <w:ind w:left="960" w:hanging="240"/>
      </w:pPr>
      <w:r w:rsidRPr="006D40F7">
        <w:t>Include a north arrow.</w:t>
      </w:r>
    </w:p>
    <w:p w14:paraId="75BCD871" w14:textId="77777777" w:rsidR="00EA15C2" w:rsidRPr="006D40F7" w:rsidRDefault="006F20C2" w:rsidP="006D40F7">
      <w:pPr>
        <w:pStyle w:val="ListNumber3"/>
        <w:numPr>
          <w:ilvl w:val="0"/>
          <w:numId w:val="14"/>
        </w:numPr>
        <w:ind w:left="960" w:hanging="240"/>
      </w:pPr>
      <w:r w:rsidRPr="006D40F7">
        <w:t>Scale the map appropriately to ensure all applicable features are visible.</w:t>
      </w:r>
      <w:r w:rsidR="006A08A4" w:rsidRPr="006D40F7">
        <w:t xml:space="preserve"> </w:t>
      </w:r>
      <w:r w:rsidRPr="006D40F7">
        <w:t>Include a scale bar.</w:t>
      </w:r>
    </w:p>
    <w:p w14:paraId="68C86FA5" w14:textId="77777777" w:rsidR="006F20C2" w:rsidRPr="006D40F7" w:rsidRDefault="006F20C2" w:rsidP="006D40F7">
      <w:pPr>
        <w:pStyle w:val="ListNumber3"/>
        <w:numPr>
          <w:ilvl w:val="0"/>
          <w:numId w:val="14"/>
        </w:numPr>
        <w:ind w:left="960" w:hanging="240"/>
      </w:pPr>
      <w:r w:rsidRPr="006D40F7">
        <w:t>Use USGS topographic maps, aerial photography, and other sources of topographic information to show the affected areas of development.</w:t>
      </w:r>
    </w:p>
    <w:p w14:paraId="6C6FEBE0" w14:textId="77777777" w:rsidR="006F20C2" w:rsidRPr="006D40F7" w:rsidRDefault="006F20C2" w:rsidP="006D40F7">
      <w:pPr>
        <w:pStyle w:val="ListNumber3"/>
        <w:numPr>
          <w:ilvl w:val="0"/>
          <w:numId w:val="14"/>
        </w:numPr>
        <w:ind w:left="960" w:hanging="240"/>
      </w:pPr>
      <w:r w:rsidRPr="006D40F7">
        <w:t>Label the potential hazards that could be affected by a dam failure.</w:t>
      </w:r>
    </w:p>
    <w:p w14:paraId="1CB8CF89" w14:textId="77777777" w:rsidR="006F20C2" w:rsidRPr="001E2916" w:rsidRDefault="00935380" w:rsidP="00763FC1">
      <w:pPr>
        <w:pStyle w:val="ListBullet3"/>
      </w:pPr>
      <w:r>
        <w:t>Call out affected roads and low-water crossings.</w:t>
      </w:r>
    </w:p>
    <w:p w14:paraId="78FE889E" w14:textId="77777777" w:rsidR="006F20C2" w:rsidRPr="001E2916" w:rsidRDefault="006F20C2" w:rsidP="00763FC1">
      <w:pPr>
        <w:pStyle w:val="ListBullet3"/>
      </w:pPr>
      <w:r w:rsidRPr="001E2916">
        <w:t>Label potentially affected structures with street addresses. If the inundation area includes dense development, individual labels for affected structures are not required.</w:t>
      </w:r>
      <w:r w:rsidR="006A08A4">
        <w:t xml:space="preserve"> </w:t>
      </w:r>
      <w:r w:rsidRPr="001E2916">
        <w:t>Label developed areas, critical structures, and major roads as needed.</w:t>
      </w:r>
      <w:r w:rsidR="006A08A4">
        <w:t xml:space="preserve"> </w:t>
      </w:r>
      <w:r w:rsidRPr="001E2916">
        <w:t>(</w:t>
      </w:r>
      <w:proofErr w:type="gramStart"/>
      <w:r w:rsidRPr="001E2916">
        <w:t>i.e.</w:t>
      </w:r>
      <w:proofErr w:type="gramEnd"/>
      <w:r w:rsidRPr="001E2916">
        <w:t xml:space="preserve"> subdivision names, schools, hospitals, highways)</w:t>
      </w:r>
    </w:p>
    <w:p w14:paraId="57CC0B09" w14:textId="77777777" w:rsidR="006F20C2" w:rsidRPr="00901F6B" w:rsidRDefault="006F20C2" w:rsidP="0066548A">
      <w:pPr>
        <w:pStyle w:val="ListNumber3"/>
        <w:numPr>
          <w:ilvl w:val="0"/>
          <w:numId w:val="14"/>
        </w:numPr>
        <w:ind w:left="960" w:hanging="240"/>
      </w:pPr>
      <w:r w:rsidRPr="005213F1">
        <w:t>Clearly delineate the boundary of the breach inundation area.</w:t>
      </w:r>
      <w:r w:rsidR="006A08A4">
        <w:t xml:space="preserve"> </w:t>
      </w:r>
      <w:r w:rsidRPr="005213F1">
        <w:t>Do not show any non-breach runs on the inundation map that is included with the EAP.</w:t>
      </w:r>
      <w:r w:rsidR="006A08A4">
        <w:t xml:space="preserve"> </w:t>
      </w:r>
      <w:r w:rsidR="007D1486">
        <w:t xml:space="preserve">Only </w:t>
      </w:r>
      <w:r w:rsidRPr="00901F6B">
        <w:t>show sunny day and design breach runs.</w:t>
      </w:r>
    </w:p>
    <w:p w14:paraId="49D03900" w14:textId="77777777" w:rsidR="006F20C2" w:rsidRPr="00901F6B" w:rsidRDefault="006F20C2" w:rsidP="0066548A">
      <w:pPr>
        <w:pStyle w:val="ListNumber3"/>
        <w:numPr>
          <w:ilvl w:val="0"/>
          <w:numId w:val="14"/>
        </w:numPr>
        <w:ind w:left="960" w:hanging="240"/>
      </w:pPr>
      <w:r w:rsidRPr="00901F6B">
        <w:t>Label the time to flood (time from the breach to the time critical structures and roads are flooded).</w:t>
      </w:r>
    </w:p>
    <w:p w14:paraId="5427A1F2" w14:textId="77777777" w:rsidR="006F20C2" w:rsidRPr="00901F6B" w:rsidRDefault="006F20C2" w:rsidP="0066548A">
      <w:pPr>
        <w:pStyle w:val="ListNumber3"/>
        <w:numPr>
          <w:ilvl w:val="0"/>
          <w:numId w:val="14"/>
        </w:numPr>
        <w:ind w:left="960" w:hanging="240"/>
      </w:pPr>
      <w:r w:rsidRPr="00901F6B">
        <w:t>Label the time to peak flow.</w:t>
      </w:r>
    </w:p>
    <w:p w14:paraId="0F7C9ECD" w14:textId="77777777" w:rsidR="006F20C2" w:rsidRPr="005213F1" w:rsidRDefault="006F20C2" w:rsidP="0066548A">
      <w:pPr>
        <w:pStyle w:val="ListNumber3"/>
        <w:numPr>
          <w:ilvl w:val="0"/>
          <w:numId w:val="14"/>
        </w:numPr>
        <w:ind w:left="960" w:hanging="240"/>
      </w:pPr>
      <w:r w:rsidRPr="00901F6B">
        <w:t xml:space="preserve">Include a note that states </w:t>
      </w:r>
      <w:r w:rsidR="0016681A">
        <w:t>“</w:t>
      </w:r>
      <w:r w:rsidRPr="00901F6B">
        <w:t>Because of the</w:t>
      </w:r>
      <w:r w:rsidRPr="005213F1">
        <w:t xml:space="preserve"> method, procedures, and assumptions used to determine the flooded areas; the limits of flooding </w:t>
      </w:r>
      <w:proofErr w:type="gramStart"/>
      <w:r w:rsidRPr="005213F1">
        <w:t>shown</w:t>
      </w:r>
      <w:proofErr w:type="gramEnd"/>
      <w:r w:rsidRPr="005213F1">
        <w:t xml:space="preserve"> and flood</w:t>
      </w:r>
      <w:r>
        <w:t xml:space="preserve"> </w:t>
      </w:r>
      <w:r w:rsidRPr="005213F1">
        <w:t>wave travel times are approximate and should be used only as a guideline for establishing evacuation zones.</w:t>
      </w:r>
      <w:r w:rsidR="006A08A4">
        <w:t xml:space="preserve"> </w:t>
      </w:r>
      <w:r w:rsidRPr="005213F1">
        <w:t>Areas inundated in an actual event will depend on actual failure conditions and may differ from areas shown on the maps.</w:t>
      </w:r>
      <w:r w:rsidR="0016681A">
        <w:t>”</w:t>
      </w:r>
    </w:p>
    <w:p w14:paraId="3AE4E8CD" w14:textId="77777777" w:rsidR="00AF1289" w:rsidRDefault="00B37A7C" w:rsidP="004D7A7A">
      <w:pPr>
        <w:pStyle w:val="HeadingTab1"/>
      </w:pPr>
      <w:r>
        <w:br w:type="page"/>
      </w:r>
      <w:bookmarkStart w:id="149" w:name="_Toc319068448"/>
      <w:bookmarkStart w:id="150" w:name="_Toc319936763"/>
      <w:bookmarkStart w:id="151" w:name="_Toc319943604"/>
      <w:bookmarkStart w:id="152" w:name="_Toc319944103"/>
      <w:r w:rsidR="00D86D2A" w:rsidRPr="00841189">
        <w:lastRenderedPageBreak/>
        <w:t>T</w:t>
      </w:r>
      <w:r w:rsidR="00CB123A">
        <w:t>ab</w:t>
      </w:r>
      <w:r w:rsidR="00D86D2A" w:rsidRPr="00841189">
        <w:t xml:space="preserve"> </w:t>
      </w:r>
      <w:r w:rsidR="001C3526">
        <w:t>3</w:t>
      </w:r>
      <w:bookmarkEnd w:id="149"/>
      <w:bookmarkEnd w:id="150"/>
      <w:bookmarkEnd w:id="151"/>
      <w:bookmarkEnd w:id="152"/>
    </w:p>
    <w:p w14:paraId="7AC3E180" w14:textId="77777777" w:rsidR="00AF1289" w:rsidRDefault="00CC2AC0" w:rsidP="00091FD1">
      <w:pPr>
        <w:pStyle w:val="HeadingTab2"/>
      </w:pPr>
      <w:bookmarkStart w:id="153" w:name="_Toc319068449"/>
      <w:bookmarkStart w:id="154" w:name="_Toc319936764"/>
      <w:bookmarkStart w:id="155" w:name="_Toc319943605"/>
      <w:bookmarkStart w:id="156" w:name="_Toc319944104"/>
      <w:r>
        <w:t>Dam</w:t>
      </w:r>
      <w:r w:rsidRPr="00841189">
        <w:t xml:space="preserve"> Description</w:t>
      </w:r>
      <w:bookmarkEnd w:id="153"/>
      <w:bookmarkEnd w:id="154"/>
      <w:bookmarkEnd w:id="155"/>
      <w:bookmarkEnd w:id="156"/>
    </w:p>
    <w:p w14:paraId="47AEF452" w14:textId="77777777" w:rsidR="00D86D2A" w:rsidRPr="00D74222" w:rsidRDefault="00D86D2A" w:rsidP="00763FC1">
      <w:pPr>
        <w:tabs>
          <w:tab w:val="right" w:pos="8640"/>
        </w:tabs>
        <w:spacing w:after="10" w:line="360" w:lineRule="auto"/>
        <w:rPr>
          <w:rFonts w:ascii="Garamond" w:hAnsi="Garamond" w:cs="Arial"/>
          <w:sz w:val="22"/>
          <w:szCs w:val="22"/>
        </w:rPr>
      </w:pPr>
      <w:r w:rsidRPr="00D74222">
        <w:rPr>
          <w:rFonts w:ascii="Garamond" w:hAnsi="Garamond" w:cs="Arial"/>
          <w:sz w:val="22"/>
          <w:szCs w:val="22"/>
        </w:rPr>
        <w:t>Official Dam Name</w:t>
      </w:r>
      <w:r w:rsidRPr="001E5EB6">
        <w:rPr>
          <w:rFonts w:ascii="Garamond" w:hAnsi="Garamond" w:cs="Arial"/>
          <w:sz w:val="22"/>
          <w:szCs w:val="22"/>
          <w:vertAlign w:val="superscript"/>
        </w:rPr>
        <w:t xml:space="preserve"> (1)</w:t>
      </w:r>
      <w:r w:rsidRPr="001E5EB6">
        <w:rPr>
          <w:rFonts w:ascii="Garamond" w:hAnsi="Garamond" w:cs="Arial"/>
          <w:sz w:val="22"/>
          <w:szCs w:val="22"/>
        </w:rPr>
        <w:t>:</w:t>
      </w:r>
      <w:r w:rsidRPr="002C0671">
        <w:rPr>
          <w:rFonts w:ascii="Garamond" w:hAnsi="Garamond" w:cs="Arial"/>
          <w:sz w:val="22"/>
          <w:szCs w:val="22"/>
        </w:rPr>
        <w:t xml:space="preserve"> </w:t>
      </w:r>
      <w:r w:rsidRPr="00D74222">
        <w:rPr>
          <w:rFonts w:ascii="Garamond" w:hAnsi="Garamond" w:cs="Arial"/>
          <w:sz w:val="22"/>
          <w:szCs w:val="22"/>
          <w:u w:val="single"/>
        </w:rPr>
        <w:tab/>
      </w:r>
    </w:p>
    <w:p w14:paraId="1DDFBB58" w14:textId="77777777" w:rsidR="00D86D2A" w:rsidRDefault="00D86D2A" w:rsidP="00763FC1">
      <w:pPr>
        <w:tabs>
          <w:tab w:val="right" w:pos="8640"/>
        </w:tabs>
        <w:spacing w:after="10" w:line="360" w:lineRule="auto"/>
        <w:rPr>
          <w:rFonts w:ascii="Garamond" w:hAnsi="Garamond" w:cs="Arial"/>
          <w:sz w:val="22"/>
          <w:szCs w:val="22"/>
          <w:u w:val="single"/>
        </w:rPr>
      </w:pPr>
      <w:r w:rsidRPr="00A528C3">
        <w:rPr>
          <w:rFonts w:cs="Arial"/>
          <w:snapToGrid w:val="0"/>
          <w:sz w:val="22"/>
        </w:rPr>
        <w:t>Dam</w:t>
      </w:r>
      <w:r w:rsidRPr="00D74222">
        <w:rPr>
          <w:rFonts w:ascii="Garamond" w:hAnsi="Garamond" w:cs="Arial"/>
          <w:sz w:val="22"/>
          <w:szCs w:val="22"/>
        </w:rPr>
        <w:t xml:space="preserve"> Location: </w:t>
      </w:r>
      <w:r w:rsidR="00763FC1">
        <w:rPr>
          <w:rFonts w:ascii="Garamond" w:hAnsi="Garamond" w:cs="Arial"/>
          <w:sz w:val="22"/>
          <w:szCs w:val="22"/>
          <w:u w:val="single"/>
        </w:rPr>
        <w:tab/>
      </w:r>
    </w:p>
    <w:p w14:paraId="2B22D25F" w14:textId="77777777" w:rsidR="00A73AA0" w:rsidRPr="003430BE" w:rsidRDefault="00A73AA0" w:rsidP="00763FC1">
      <w:pPr>
        <w:tabs>
          <w:tab w:val="right" w:pos="8640"/>
        </w:tabs>
        <w:spacing w:after="10" w:line="360" w:lineRule="auto"/>
        <w:rPr>
          <w:rFonts w:ascii="Garamond" w:hAnsi="Garamond" w:cs="Arial"/>
          <w:sz w:val="22"/>
          <w:szCs w:val="22"/>
          <w:u w:val="single"/>
        </w:rPr>
      </w:pPr>
      <w:r>
        <w:rPr>
          <w:rFonts w:ascii="Garamond" w:hAnsi="Garamond" w:cs="Arial"/>
          <w:sz w:val="22"/>
          <w:szCs w:val="22"/>
        </w:rPr>
        <w:t>Latitude/Longitude</w:t>
      </w:r>
      <w:r w:rsidR="006A08A4">
        <w:rPr>
          <w:rFonts w:ascii="Garamond" w:hAnsi="Garamond" w:cs="Arial"/>
          <w:sz w:val="22"/>
          <w:szCs w:val="22"/>
        </w:rPr>
        <w:t>:</w:t>
      </w:r>
      <w:r w:rsidRPr="00D74222">
        <w:rPr>
          <w:rFonts w:ascii="Garamond" w:hAnsi="Garamond" w:cs="Arial"/>
          <w:sz w:val="22"/>
          <w:szCs w:val="22"/>
        </w:rPr>
        <w:t xml:space="preserve"> </w:t>
      </w:r>
      <w:r w:rsidR="00763FC1">
        <w:rPr>
          <w:rFonts w:ascii="Garamond" w:hAnsi="Garamond" w:cs="Arial"/>
          <w:sz w:val="22"/>
          <w:szCs w:val="22"/>
          <w:u w:val="single"/>
        </w:rPr>
        <w:tab/>
      </w:r>
    </w:p>
    <w:p w14:paraId="71ED5136" w14:textId="77777777" w:rsidR="00763FC1" w:rsidRPr="00D74222" w:rsidRDefault="00763FC1" w:rsidP="00763FC1">
      <w:pPr>
        <w:tabs>
          <w:tab w:val="right" w:pos="5520"/>
          <w:tab w:val="left" w:pos="5640"/>
          <w:tab w:val="right" w:pos="8640"/>
        </w:tabs>
        <w:spacing w:after="10" w:line="360" w:lineRule="auto"/>
        <w:rPr>
          <w:rFonts w:ascii="Garamond" w:hAnsi="Garamond" w:cs="Arial"/>
          <w:b/>
          <w:sz w:val="20"/>
          <w:szCs w:val="20"/>
          <w:u w:val="single"/>
        </w:rPr>
      </w:pPr>
      <w:r>
        <w:rPr>
          <w:rFonts w:ascii="Garamond" w:hAnsi="Garamond" w:cs="Arial"/>
          <w:sz w:val="22"/>
          <w:szCs w:val="22"/>
        </w:rPr>
        <w:t>Dam Owner:</w:t>
      </w:r>
      <w:r w:rsidRPr="00D74222">
        <w:rPr>
          <w:rFonts w:ascii="Garamond" w:hAnsi="Garamond" w:cs="Arial"/>
          <w:sz w:val="22"/>
          <w:szCs w:val="22"/>
        </w:rPr>
        <w:t xml:space="preserve"> </w:t>
      </w:r>
      <w:r w:rsidRPr="00D74222">
        <w:rPr>
          <w:rFonts w:ascii="Garamond" w:hAnsi="Garamond" w:cs="Arial"/>
          <w:sz w:val="22"/>
          <w:szCs w:val="22"/>
          <w:u w:val="single"/>
        </w:rPr>
        <w:tab/>
      </w:r>
      <w:r w:rsidRPr="00763FC1">
        <w:rPr>
          <w:rFonts w:ascii="Garamond" w:hAnsi="Garamond" w:cs="Arial"/>
          <w:sz w:val="22"/>
          <w:szCs w:val="22"/>
        </w:rPr>
        <w:tab/>
      </w:r>
      <w:r w:rsidRPr="00D74222">
        <w:rPr>
          <w:rFonts w:ascii="Garamond" w:hAnsi="Garamond" w:cs="Arial"/>
          <w:sz w:val="22"/>
          <w:szCs w:val="22"/>
        </w:rPr>
        <w:t>Phone Number:</w:t>
      </w:r>
      <w:r>
        <w:rPr>
          <w:rFonts w:ascii="Garamond" w:hAnsi="Garamond" w:cs="Arial"/>
          <w:sz w:val="22"/>
          <w:szCs w:val="22"/>
        </w:rPr>
        <w:t xml:space="preserve"> </w:t>
      </w:r>
      <w:r w:rsidRPr="00D74222">
        <w:rPr>
          <w:rFonts w:ascii="Garamond" w:hAnsi="Garamond" w:cs="Arial"/>
          <w:b/>
          <w:sz w:val="20"/>
          <w:szCs w:val="20"/>
          <w:u w:val="single"/>
        </w:rPr>
        <w:tab/>
      </w:r>
    </w:p>
    <w:p w14:paraId="3851887E" w14:textId="77777777" w:rsidR="00D86D2A" w:rsidRDefault="00D86D2A" w:rsidP="00763FC1">
      <w:pPr>
        <w:tabs>
          <w:tab w:val="right" w:pos="8640"/>
        </w:tabs>
        <w:spacing w:after="10" w:line="360" w:lineRule="auto"/>
        <w:rPr>
          <w:rFonts w:ascii="Garamond" w:hAnsi="Garamond" w:cs="Arial"/>
          <w:sz w:val="22"/>
          <w:szCs w:val="22"/>
          <w:u w:val="single"/>
        </w:rPr>
      </w:pPr>
      <w:r w:rsidRPr="00D74222">
        <w:rPr>
          <w:rFonts w:ascii="Garamond" w:hAnsi="Garamond" w:cs="Arial"/>
          <w:sz w:val="22"/>
          <w:szCs w:val="22"/>
        </w:rPr>
        <w:t>Dam Owner</w:t>
      </w:r>
      <w:r w:rsidR="0016681A">
        <w:rPr>
          <w:rFonts w:ascii="Garamond" w:hAnsi="Garamond" w:cs="Arial"/>
          <w:sz w:val="22"/>
          <w:szCs w:val="22"/>
        </w:rPr>
        <w:t>’</w:t>
      </w:r>
      <w:r w:rsidRPr="00D74222">
        <w:rPr>
          <w:rFonts w:ascii="Garamond" w:hAnsi="Garamond" w:cs="Arial"/>
          <w:sz w:val="22"/>
          <w:szCs w:val="22"/>
        </w:rPr>
        <w:t>s Address:</w:t>
      </w:r>
      <w:r w:rsidR="00763FC1">
        <w:rPr>
          <w:rFonts w:ascii="Garamond" w:hAnsi="Garamond" w:cs="Arial"/>
          <w:sz w:val="22"/>
          <w:szCs w:val="22"/>
          <w:u w:val="single"/>
        </w:rPr>
        <w:tab/>
      </w:r>
    </w:p>
    <w:p w14:paraId="2AEE17A0" w14:textId="77777777" w:rsidR="00D86D2A" w:rsidRPr="00123630" w:rsidRDefault="00D86D2A" w:rsidP="002414BC">
      <w:pPr>
        <w:tabs>
          <w:tab w:val="left" w:pos="0"/>
          <w:tab w:val="left" w:pos="6480"/>
        </w:tabs>
        <w:suppressAutoHyphens/>
        <w:jc w:val="both"/>
        <w:rPr>
          <w:rFonts w:ascii="Arial Black" w:hAnsi="Arial Black" w:cs="Arial"/>
          <w:b/>
          <w:spacing w:val="-3"/>
          <w:sz w:val="20"/>
          <w:szCs w:val="20"/>
        </w:rPr>
      </w:pPr>
      <w:r w:rsidRPr="00123630">
        <w:rPr>
          <w:rFonts w:ascii="Arial Black" w:hAnsi="Arial Black" w:cs="Arial"/>
          <w:b/>
          <w:sz w:val="20"/>
          <w:szCs w:val="20"/>
        </w:rPr>
        <w:t>Embankment</w:t>
      </w:r>
    </w:p>
    <w:p w14:paraId="0B0D2467" w14:textId="77777777" w:rsidR="00EA15C2" w:rsidRDefault="00D86D2A" w:rsidP="0014585D">
      <w:pPr>
        <w:tabs>
          <w:tab w:val="left" w:pos="0"/>
          <w:tab w:val="left" w:pos="1065"/>
          <w:tab w:val="left" w:pos="4680"/>
          <w:tab w:val="left" w:pos="6480"/>
        </w:tabs>
        <w:suppressAutoHyphens/>
        <w:ind w:left="6480" w:hanging="5760"/>
        <w:jc w:val="both"/>
        <w:rPr>
          <w:rFonts w:ascii="Garamond" w:hAnsi="Garamond"/>
          <w:spacing w:val="-3"/>
          <w:sz w:val="22"/>
          <w:szCs w:val="22"/>
        </w:rPr>
      </w:pPr>
      <w:r>
        <w:rPr>
          <w:rFonts w:ascii="Garamond" w:hAnsi="Garamond"/>
          <w:spacing w:val="-3"/>
          <w:sz w:val="22"/>
          <w:szCs w:val="22"/>
        </w:rPr>
        <w:t>Type</w:t>
      </w:r>
      <w:r w:rsidR="007243E0">
        <w:rPr>
          <w:rFonts w:ascii="Garamond" w:hAnsi="Garamond"/>
          <w:spacing w:val="-3"/>
          <w:sz w:val="22"/>
          <w:szCs w:val="22"/>
        </w:rPr>
        <w:t xml:space="preserve"> </w:t>
      </w:r>
      <w:r w:rsidR="007243E0">
        <w:rPr>
          <w:rFonts w:ascii="Garamond" w:hAnsi="Garamond"/>
          <w:spacing w:val="-3"/>
          <w:sz w:val="22"/>
          <w:szCs w:val="22"/>
        </w:rPr>
        <w:tab/>
      </w:r>
      <w:r w:rsidR="00FD34B3" w:rsidRPr="00D74222">
        <w:rPr>
          <w:rFonts w:ascii="Garamond" w:hAnsi="Garamond" w:cs="Arial"/>
          <w:sz w:val="22"/>
          <w:szCs w:val="22"/>
          <w:u w:val="single"/>
        </w:rPr>
        <w:tab/>
      </w:r>
      <w:r w:rsidR="00FD34B3">
        <w:rPr>
          <w:rFonts w:ascii="Garamond" w:hAnsi="Garamond"/>
          <w:spacing w:val="-3"/>
          <w:sz w:val="22"/>
          <w:szCs w:val="22"/>
        </w:rPr>
        <w:t xml:space="preserve"> </w:t>
      </w:r>
      <w:r w:rsidR="009E49C3">
        <w:rPr>
          <w:rFonts w:ascii="Garamond" w:hAnsi="Garamond"/>
          <w:spacing w:val="-3"/>
          <w:sz w:val="22"/>
          <w:szCs w:val="22"/>
        </w:rPr>
        <w:t>(ex.–</w:t>
      </w:r>
      <w:r>
        <w:rPr>
          <w:rFonts w:ascii="Garamond" w:hAnsi="Garamond"/>
          <w:spacing w:val="-3"/>
          <w:sz w:val="22"/>
          <w:szCs w:val="22"/>
        </w:rPr>
        <w:t>earthen embankment)</w:t>
      </w:r>
    </w:p>
    <w:p w14:paraId="123A3DA4" w14:textId="77777777" w:rsidR="00D86D2A" w:rsidRPr="00C5018C" w:rsidRDefault="00D86D2A" w:rsidP="00B922D7">
      <w:pPr>
        <w:tabs>
          <w:tab w:val="left" w:pos="0"/>
          <w:tab w:val="left" w:pos="1065"/>
          <w:tab w:val="left" w:pos="4680"/>
        </w:tabs>
        <w:suppressAutoHyphens/>
        <w:ind w:left="5760" w:hanging="5040"/>
        <w:jc w:val="both"/>
        <w:rPr>
          <w:rFonts w:ascii="Garamond" w:hAnsi="Garamond"/>
          <w:spacing w:val="-3"/>
          <w:sz w:val="22"/>
          <w:szCs w:val="22"/>
        </w:rPr>
      </w:pPr>
      <w:r>
        <w:rPr>
          <w:rFonts w:ascii="Garamond" w:hAnsi="Garamond"/>
          <w:spacing w:val="-3"/>
          <w:sz w:val="22"/>
          <w:szCs w:val="22"/>
        </w:rPr>
        <w:t xml:space="preserve">Year Constructed </w:t>
      </w:r>
      <w:r>
        <w:rPr>
          <w:rFonts w:ascii="Garamond" w:hAnsi="Garamond"/>
          <w:spacing w:val="-3"/>
          <w:sz w:val="22"/>
          <w:szCs w:val="22"/>
        </w:rPr>
        <w:tab/>
      </w:r>
      <w:r w:rsidR="00B922D7" w:rsidRPr="00D74222">
        <w:rPr>
          <w:rFonts w:ascii="Garamond" w:hAnsi="Garamond" w:cs="Arial"/>
          <w:sz w:val="22"/>
          <w:szCs w:val="22"/>
          <w:u w:val="single"/>
        </w:rPr>
        <w:tab/>
      </w:r>
    </w:p>
    <w:p w14:paraId="5F5B7539" w14:textId="77777777" w:rsidR="00EA15C2" w:rsidRDefault="00D86D2A" w:rsidP="005377A5">
      <w:pPr>
        <w:tabs>
          <w:tab w:val="left" w:pos="0"/>
          <w:tab w:val="left" w:pos="1065"/>
          <w:tab w:val="left" w:pos="4680"/>
          <w:tab w:val="left" w:pos="5490"/>
        </w:tabs>
        <w:suppressAutoHyphens/>
        <w:ind w:left="720"/>
        <w:jc w:val="both"/>
        <w:rPr>
          <w:rFonts w:ascii="Garamond" w:hAnsi="Garamond"/>
          <w:spacing w:val="-3"/>
          <w:sz w:val="22"/>
          <w:szCs w:val="22"/>
        </w:rPr>
      </w:pPr>
      <w:r w:rsidRPr="00C5018C">
        <w:rPr>
          <w:rFonts w:ascii="Garamond" w:hAnsi="Garamond"/>
          <w:spacing w:val="-3"/>
          <w:sz w:val="22"/>
          <w:szCs w:val="22"/>
        </w:rPr>
        <w:t xml:space="preserve">Length </w:t>
      </w:r>
      <w:r w:rsidRPr="00C5018C">
        <w:rPr>
          <w:rFonts w:ascii="Garamond" w:hAnsi="Garamond"/>
          <w:spacing w:val="-3"/>
          <w:sz w:val="22"/>
          <w:szCs w:val="22"/>
        </w:rPr>
        <w:tab/>
      </w:r>
      <w:r w:rsidR="00B922D7" w:rsidRPr="00D74222">
        <w:rPr>
          <w:rFonts w:ascii="Garamond" w:hAnsi="Garamond" w:cs="Arial"/>
          <w:sz w:val="22"/>
          <w:szCs w:val="22"/>
          <w:u w:val="single"/>
        </w:rPr>
        <w:tab/>
      </w:r>
      <w:r w:rsidR="00B922D7">
        <w:rPr>
          <w:rFonts w:ascii="Garamond" w:hAnsi="Garamond" w:cs="Arial"/>
          <w:sz w:val="22"/>
          <w:szCs w:val="22"/>
          <w:u w:val="single"/>
        </w:rPr>
        <w:t xml:space="preserve"> </w:t>
      </w:r>
      <w:r w:rsidR="00B922D7">
        <w:rPr>
          <w:rFonts w:ascii="Garamond" w:hAnsi="Garamond"/>
          <w:spacing w:val="-3"/>
          <w:sz w:val="22"/>
          <w:szCs w:val="22"/>
        </w:rPr>
        <w:t xml:space="preserve"> f</w:t>
      </w:r>
      <w:r w:rsidRPr="00C5018C">
        <w:rPr>
          <w:rFonts w:ascii="Garamond" w:hAnsi="Garamond"/>
          <w:spacing w:val="-3"/>
          <w:sz w:val="22"/>
          <w:szCs w:val="22"/>
        </w:rPr>
        <w:t>eet</w:t>
      </w:r>
    </w:p>
    <w:p w14:paraId="52ACF1D5" w14:textId="77777777" w:rsidR="00EA15C2" w:rsidRDefault="00D86D2A" w:rsidP="001733B1">
      <w:pPr>
        <w:tabs>
          <w:tab w:val="left" w:pos="0"/>
          <w:tab w:val="left" w:pos="1065"/>
          <w:tab w:val="left" w:pos="4680"/>
          <w:tab w:val="left" w:pos="5490"/>
        </w:tabs>
        <w:suppressAutoHyphens/>
        <w:ind w:left="720"/>
        <w:jc w:val="both"/>
        <w:rPr>
          <w:rFonts w:ascii="Garamond" w:hAnsi="Garamond"/>
          <w:spacing w:val="-3"/>
          <w:sz w:val="22"/>
          <w:szCs w:val="22"/>
        </w:rPr>
      </w:pPr>
      <w:r w:rsidRPr="00C5018C">
        <w:rPr>
          <w:rFonts w:ascii="Garamond" w:hAnsi="Garamond"/>
          <w:spacing w:val="-3"/>
          <w:sz w:val="22"/>
          <w:szCs w:val="22"/>
        </w:rPr>
        <w:t>Maximum Height</w:t>
      </w:r>
      <w:r w:rsidRPr="00C5018C">
        <w:rPr>
          <w:rFonts w:ascii="Garamond" w:hAnsi="Garamond"/>
          <w:spacing w:val="-3"/>
          <w:sz w:val="22"/>
          <w:szCs w:val="22"/>
        </w:rPr>
        <w:tab/>
      </w:r>
      <w:r w:rsidR="001733B1" w:rsidRPr="00D74222">
        <w:rPr>
          <w:rFonts w:ascii="Garamond" w:hAnsi="Garamond" w:cs="Arial"/>
          <w:sz w:val="22"/>
          <w:szCs w:val="22"/>
          <w:u w:val="single"/>
        </w:rPr>
        <w:tab/>
      </w:r>
      <w:r w:rsidR="001733B1">
        <w:rPr>
          <w:rFonts w:ascii="Garamond" w:hAnsi="Garamond" w:cs="Arial"/>
          <w:sz w:val="22"/>
          <w:szCs w:val="22"/>
          <w:u w:val="single"/>
        </w:rPr>
        <w:t xml:space="preserve"> </w:t>
      </w:r>
      <w:r w:rsidR="001733B1">
        <w:rPr>
          <w:rFonts w:ascii="Garamond" w:hAnsi="Garamond"/>
          <w:spacing w:val="-3"/>
          <w:sz w:val="22"/>
          <w:szCs w:val="22"/>
        </w:rPr>
        <w:t xml:space="preserve"> f</w:t>
      </w:r>
      <w:r w:rsidR="001733B1" w:rsidRPr="00C5018C">
        <w:rPr>
          <w:rFonts w:ascii="Garamond" w:hAnsi="Garamond"/>
          <w:spacing w:val="-3"/>
          <w:sz w:val="22"/>
          <w:szCs w:val="22"/>
        </w:rPr>
        <w:t>eet</w:t>
      </w:r>
    </w:p>
    <w:p w14:paraId="4FC66852" w14:textId="77777777" w:rsidR="00D86D2A" w:rsidRPr="00C5018C" w:rsidRDefault="00D86D2A" w:rsidP="001733B1">
      <w:pPr>
        <w:tabs>
          <w:tab w:val="left" w:pos="0"/>
          <w:tab w:val="left" w:pos="1065"/>
          <w:tab w:val="left" w:pos="4680"/>
          <w:tab w:val="left" w:pos="5490"/>
        </w:tabs>
        <w:suppressAutoHyphens/>
        <w:ind w:left="720"/>
        <w:jc w:val="both"/>
        <w:rPr>
          <w:rFonts w:ascii="Garamond" w:hAnsi="Garamond"/>
          <w:spacing w:val="-3"/>
          <w:sz w:val="22"/>
          <w:szCs w:val="22"/>
        </w:rPr>
      </w:pPr>
      <w:r w:rsidRPr="00C5018C">
        <w:rPr>
          <w:rFonts w:ascii="Garamond" w:hAnsi="Garamond"/>
          <w:spacing w:val="-3"/>
          <w:sz w:val="22"/>
          <w:szCs w:val="22"/>
        </w:rPr>
        <w:t>Top Width</w:t>
      </w:r>
      <w:r w:rsidRPr="00C5018C">
        <w:rPr>
          <w:rFonts w:ascii="Garamond" w:hAnsi="Garamond"/>
          <w:spacing w:val="-3"/>
          <w:sz w:val="22"/>
          <w:szCs w:val="22"/>
        </w:rPr>
        <w:tab/>
      </w:r>
      <w:r w:rsidR="001733B1" w:rsidRPr="00D74222">
        <w:rPr>
          <w:rFonts w:ascii="Garamond" w:hAnsi="Garamond" w:cs="Arial"/>
          <w:sz w:val="22"/>
          <w:szCs w:val="22"/>
          <w:u w:val="single"/>
        </w:rPr>
        <w:tab/>
      </w:r>
      <w:r w:rsidR="001733B1">
        <w:rPr>
          <w:rFonts w:ascii="Garamond" w:hAnsi="Garamond" w:cs="Arial"/>
          <w:sz w:val="22"/>
          <w:szCs w:val="22"/>
          <w:u w:val="single"/>
        </w:rPr>
        <w:t xml:space="preserve"> </w:t>
      </w:r>
      <w:r w:rsidR="001733B1">
        <w:rPr>
          <w:rFonts w:ascii="Garamond" w:hAnsi="Garamond"/>
          <w:spacing w:val="-3"/>
          <w:sz w:val="22"/>
          <w:szCs w:val="22"/>
        </w:rPr>
        <w:t xml:space="preserve"> f</w:t>
      </w:r>
      <w:r w:rsidR="001733B1" w:rsidRPr="00C5018C">
        <w:rPr>
          <w:rFonts w:ascii="Garamond" w:hAnsi="Garamond"/>
          <w:spacing w:val="-3"/>
          <w:sz w:val="22"/>
          <w:szCs w:val="22"/>
        </w:rPr>
        <w:t>eet</w:t>
      </w:r>
    </w:p>
    <w:p w14:paraId="099CF9DE" w14:textId="77777777" w:rsidR="00EA15C2" w:rsidRDefault="00D86D2A" w:rsidP="001733B1">
      <w:pPr>
        <w:tabs>
          <w:tab w:val="left" w:pos="0"/>
          <w:tab w:val="left" w:pos="1065"/>
          <w:tab w:val="left" w:pos="4680"/>
          <w:tab w:val="left" w:pos="5490"/>
        </w:tabs>
        <w:suppressAutoHyphens/>
        <w:ind w:left="720"/>
        <w:jc w:val="both"/>
        <w:rPr>
          <w:rFonts w:ascii="Garamond" w:hAnsi="Garamond"/>
          <w:spacing w:val="-3"/>
          <w:sz w:val="22"/>
          <w:szCs w:val="22"/>
        </w:rPr>
      </w:pPr>
      <w:r w:rsidRPr="00C5018C">
        <w:rPr>
          <w:rFonts w:ascii="Garamond" w:hAnsi="Garamond"/>
          <w:spacing w:val="-3"/>
          <w:sz w:val="22"/>
          <w:szCs w:val="22"/>
        </w:rPr>
        <w:t>Top o</w:t>
      </w:r>
      <w:r>
        <w:rPr>
          <w:rFonts w:ascii="Garamond" w:hAnsi="Garamond"/>
          <w:spacing w:val="-3"/>
          <w:sz w:val="22"/>
          <w:szCs w:val="22"/>
        </w:rPr>
        <w:t>f Embankment Elevation</w:t>
      </w:r>
      <w:r>
        <w:rPr>
          <w:rFonts w:ascii="Garamond" w:hAnsi="Garamond"/>
          <w:spacing w:val="-3"/>
          <w:sz w:val="22"/>
          <w:szCs w:val="22"/>
        </w:rPr>
        <w:tab/>
      </w:r>
      <w:r w:rsidR="001733B1" w:rsidRPr="00D74222">
        <w:rPr>
          <w:rFonts w:ascii="Garamond" w:hAnsi="Garamond" w:cs="Arial"/>
          <w:sz w:val="22"/>
          <w:szCs w:val="22"/>
          <w:u w:val="single"/>
        </w:rPr>
        <w:tab/>
      </w:r>
      <w:r w:rsidR="001733B1">
        <w:rPr>
          <w:rFonts w:ascii="Garamond" w:hAnsi="Garamond" w:cs="Arial"/>
          <w:sz w:val="22"/>
          <w:szCs w:val="22"/>
          <w:u w:val="single"/>
        </w:rPr>
        <w:t xml:space="preserve"> </w:t>
      </w:r>
      <w:r w:rsidR="001733B1">
        <w:rPr>
          <w:rFonts w:ascii="Garamond" w:hAnsi="Garamond"/>
          <w:spacing w:val="-3"/>
          <w:sz w:val="22"/>
          <w:szCs w:val="22"/>
        </w:rPr>
        <w:t xml:space="preserve"> </w:t>
      </w:r>
      <w:r>
        <w:rPr>
          <w:rFonts w:ascii="Garamond" w:hAnsi="Garamond"/>
          <w:spacing w:val="-3"/>
          <w:sz w:val="22"/>
          <w:szCs w:val="22"/>
        </w:rPr>
        <w:t>feet-msl</w:t>
      </w:r>
    </w:p>
    <w:p w14:paraId="662A7896" w14:textId="77777777" w:rsidR="00D86D2A" w:rsidRPr="00C5018C" w:rsidRDefault="00D86D2A" w:rsidP="001733B1">
      <w:pPr>
        <w:tabs>
          <w:tab w:val="left" w:pos="0"/>
          <w:tab w:val="left" w:pos="1065"/>
          <w:tab w:val="left" w:pos="4680"/>
          <w:tab w:val="left" w:pos="5490"/>
        </w:tabs>
        <w:suppressAutoHyphens/>
        <w:ind w:left="720"/>
        <w:jc w:val="both"/>
        <w:rPr>
          <w:rFonts w:ascii="Garamond" w:hAnsi="Garamond"/>
          <w:spacing w:val="-3"/>
          <w:sz w:val="22"/>
          <w:szCs w:val="22"/>
        </w:rPr>
      </w:pPr>
      <w:r w:rsidRPr="00C5018C">
        <w:rPr>
          <w:rFonts w:ascii="Garamond" w:hAnsi="Garamond"/>
          <w:spacing w:val="-3"/>
          <w:sz w:val="22"/>
          <w:szCs w:val="22"/>
        </w:rPr>
        <w:t>Drainage Area</w:t>
      </w:r>
      <w:r w:rsidRPr="00C5018C">
        <w:rPr>
          <w:rFonts w:ascii="Garamond" w:hAnsi="Garamond"/>
          <w:spacing w:val="-3"/>
          <w:sz w:val="22"/>
          <w:szCs w:val="22"/>
        </w:rPr>
        <w:tab/>
      </w:r>
      <w:r w:rsidR="001733B1" w:rsidRPr="00D74222">
        <w:rPr>
          <w:rFonts w:ascii="Garamond" w:hAnsi="Garamond" w:cs="Arial"/>
          <w:sz w:val="22"/>
          <w:szCs w:val="22"/>
          <w:u w:val="single"/>
        </w:rPr>
        <w:tab/>
      </w:r>
      <w:r w:rsidR="001733B1">
        <w:rPr>
          <w:rFonts w:ascii="Garamond" w:hAnsi="Garamond" w:cs="Arial"/>
          <w:sz w:val="22"/>
          <w:szCs w:val="22"/>
          <w:u w:val="single"/>
        </w:rPr>
        <w:t xml:space="preserve"> </w:t>
      </w:r>
      <w:r w:rsidR="001733B1">
        <w:rPr>
          <w:rFonts w:ascii="Garamond" w:hAnsi="Garamond"/>
          <w:spacing w:val="-3"/>
          <w:sz w:val="22"/>
          <w:szCs w:val="22"/>
        </w:rPr>
        <w:t xml:space="preserve"> </w:t>
      </w:r>
      <w:r w:rsidRPr="00C5018C">
        <w:rPr>
          <w:rFonts w:ascii="Garamond" w:hAnsi="Garamond"/>
          <w:spacing w:val="-3"/>
          <w:sz w:val="22"/>
          <w:szCs w:val="22"/>
        </w:rPr>
        <w:t>square miles</w:t>
      </w:r>
    </w:p>
    <w:p w14:paraId="06610284" w14:textId="77777777" w:rsidR="00D86D2A" w:rsidRPr="002C0671" w:rsidRDefault="00D86D2A" w:rsidP="00763FC1">
      <w:pPr>
        <w:pStyle w:val="Heading3"/>
        <w:spacing w:after="0"/>
        <w:rPr>
          <w:vertAlign w:val="superscript"/>
        </w:rPr>
      </w:pPr>
      <w:bookmarkStart w:id="157" w:name="_Toc319944105"/>
      <w:r>
        <w:t>Principal</w:t>
      </w:r>
      <w:r w:rsidRPr="00C5018C">
        <w:t xml:space="preserve"> Spillway</w:t>
      </w:r>
      <w:r>
        <w:t xml:space="preserve"> </w:t>
      </w:r>
      <w:r w:rsidRPr="002C0671">
        <w:rPr>
          <w:vertAlign w:val="superscript"/>
        </w:rPr>
        <w:t>(2)</w:t>
      </w:r>
      <w:bookmarkEnd w:id="157"/>
    </w:p>
    <w:p w14:paraId="52AA2445" w14:textId="77777777" w:rsidR="00D86D2A" w:rsidRPr="00C5018C" w:rsidRDefault="00D86D2A" w:rsidP="00B43430">
      <w:pPr>
        <w:tabs>
          <w:tab w:val="left" w:pos="0"/>
          <w:tab w:val="left" w:pos="1065"/>
          <w:tab w:val="left" w:pos="4680"/>
        </w:tabs>
        <w:suppressAutoHyphens/>
        <w:ind w:left="6030" w:hanging="5310"/>
        <w:jc w:val="both"/>
        <w:rPr>
          <w:rFonts w:ascii="Garamond" w:hAnsi="Garamond"/>
          <w:spacing w:val="-3"/>
          <w:sz w:val="22"/>
          <w:szCs w:val="22"/>
        </w:rPr>
      </w:pPr>
      <w:r>
        <w:rPr>
          <w:rFonts w:ascii="Garamond" w:hAnsi="Garamond"/>
          <w:spacing w:val="-3"/>
          <w:sz w:val="22"/>
          <w:szCs w:val="22"/>
        </w:rPr>
        <w:t>Type</w:t>
      </w:r>
      <w:r>
        <w:rPr>
          <w:rFonts w:ascii="Garamond" w:hAnsi="Garamond"/>
          <w:spacing w:val="-3"/>
          <w:sz w:val="22"/>
          <w:szCs w:val="22"/>
        </w:rPr>
        <w:tab/>
      </w:r>
      <w:r w:rsidR="00E64B52" w:rsidRPr="00D74222">
        <w:rPr>
          <w:rFonts w:ascii="Garamond" w:hAnsi="Garamond" w:cs="Arial"/>
          <w:sz w:val="22"/>
          <w:szCs w:val="22"/>
          <w:u w:val="single"/>
        </w:rPr>
        <w:tab/>
      </w:r>
      <w:r>
        <w:rPr>
          <w:rFonts w:ascii="Garamond" w:hAnsi="Garamond"/>
          <w:spacing w:val="-3"/>
          <w:sz w:val="22"/>
          <w:szCs w:val="22"/>
        </w:rPr>
        <w:t xml:space="preserve"> (ex.</w:t>
      </w:r>
      <w:r w:rsidR="009E49C3">
        <w:rPr>
          <w:rFonts w:ascii="Garamond" w:hAnsi="Garamond"/>
          <w:spacing w:val="-3"/>
          <w:sz w:val="22"/>
          <w:szCs w:val="22"/>
        </w:rPr>
        <w:t>–</w:t>
      </w:r>
      <w:r w:rsidRPr="00C5018C">
        <w:rPr>
          <w:rFonts w:ascii="Garamond" w:hAnsi="Garamond"/>
          <w:spacing w:val="-3"/>
          <w:sz w:val="22"/>
          <w:szCs w:val="22"/>
        </w:rPr>
        <w:t>Uncontrolled ogee weir</w:t>
      </w:r>
      <w:r>
        <w:rPr>
          <w:rFonts w:ascii="Garamond" w:hAnsi="Garamond"/>
          <w:spacing w:val="-3"/>
          <w:sz w:val="22"/>
          <w:szCs w:val="22"/>
        </w:rPr>
        <w:t>)</w:t>
      </w:r>
    </w:p>
    <w:p w14:paraId="643E4C3F" w14:textId="77777777" w:rsidR="00D86D2A" w:rsidRPr="00C5018C" w:rsidRDefault="00D86D2A" w:rsidP="00B43430">
      <w:pPr>
        <w:tabs>
          <w:tab w:val="left" w:pos="0"/>
          <w:tab w:val="left" w:pos="1065"/>
          <w:tab w:val="left" w:pos="4680"/>
        </w:tabs>
        <w:suppressAutoHyphens/>
        <w:ind w:left="6030" w:hanging="5310"/>
        <w:jc w:val="both"/>
        <w:rPr>
          <w:rFonts w:ascii="Garamond" w:hAnsi="Garamond"/>
          <w:spacing w:val="-3"/>
          <w:sz w:val="22"/>
          <w:szCs w:val="22"/>
        </w:rPr>
      </w:pPr>
      <w:r w:rsidRPr="00C5018C">
        <w:rPr>
          <w:rFonts w:ascii="Garamond" w:hAnsi="Garamond"/>
          <w:spacing w:val="-3"/>
          <w:sz w:val="22"/>
          <w:szCs w:val="22"/>
        </w:rPr>
        <w:t>Location</w:t>
      </w:r>
      <w:r w:rsidRPr="00C5018C">
        <w:rPr>
          <w:rFonts w:ascii="Garamond" w:hAnsi="Garamond"/>
          <w:spacing w:val="-3"/>
          <w:sz w:val="22"/>
          <w:szCs w:val="22"/>
        </w:rPr>
        <w:tab/>
      </w:r>
      <w:r w:rsidR="00E64B52" w:rsidRPr="00D74222">
        <w:rPr>
          <w:rFonts w:ascii="Garamond" w:hAnsi="Garamond" w:cs="Arial"/>
          <w:sz w:val="22"/>
          <w:szCs w:val="22"/>
          <w:u w:val="single"/>
        </w:rPr>
        <w:tab/>
      </w:r>
      <w:r w:rsidR="00E64B52">
        <w:rPr>
          <w:rFonts w:ascii="Garamond" w:hAnsi="Garamond"/>
          <w:spacing w:val="-3"/>
          <w:sz w:val="22"/>
          <w:szCs w:val="22"/>
        </w:rPr>
        <w:t xml:space="preserve"> </w:t>
      </w:r>
      <w:r>
        <w:rPr>
          <w:rFonts w:ascii="Garamond" w:hAnsi="Garamond"/>
          <w:spacing w:val="-3"/>
          <w:sz w:val="22"/>
          <w:szCs w:val="22"/>
        </w:rPr>
        <w:t>(ex.</w:t>
      </w:r>
      <w:r w:rsidR="00247F53">
        <w:rPr>
          <w:rFonts w:ascii="Garamond" w:hAnsi="Garamond"/>
          <w:spacing w:val="-3"/>
          <w:sz w:val="22"/>
          <w:szCs w:val="22"/>
        </w:rPr>
        <w:t>–</w:t>
      </w:r>
      <w:r w:rsidRPr="00C5018C">
        <w:rPr>
          <w:rFonts w:ascii="Garamond" w:hAnsi="Garamond"/>
          <w:spacing w:val="-3"/>
          <w:sz w:val="22"/>
          <w:szCs w:val="22"/>
        </w:rPr>
        <w:t>Right abutment</w:t>
      </w:r>
      <w:r>
        <w:rPr>
          <w:rFonts w:ascii="Garamond" w:hAnsi="Garamond"/>
          <w:spacing w:val="-3"/>
          <w:sz w:val="22"/>
          <w:szCs w:val="22"/>
        </w:rPr>
        <w:t>)</w:t>
      </w:r>
    </w:p>
    <w:p w14:paraId="44FFFD47" w14:textId="77777777" w:rsidR="00EA15C2" w:rsidRDefault="00D86D2A" w:rsidP="000F4796">
      <w:pPr>
        <w:tabs>
          <w:tab w:val="left" w:pos="0"/>
          <w:tab w:val="left" w:pos="1065"/>
          <w:tab w:val="left" w:pos="4680"/>
          <w:tab w:val="left" w:pos="5580"/>
        </w:tabs>
        <w:suppressAutoHyphens/>
        <w:ind w:left="720"/>
        <w:jc w:val="both"/>
        <w:rPr>
          <w:rFonts w:ascii="Garamond" w:hAnsi="Garamond"/>
          <w:spacing w:val="-3"/>
          <w:sz w:val="22"/>
          <w:szCs w:val="22"/>
        </w:rPr>
      </w:pPr>
      <w:r w:rsidRPr="00C5018C">
        <w:rPr>
          <w:rFonts w:ascii="Garamond" w:hAnsi="Garamond"/>
          <w:spacing w:val="-3"/>
          <w:sz w:val="22"/>
          <w:szCs w:val="22"/>
        </w:rPr>
        <w:t>Crest Leng</w:t>
      </w:r>
      <w:r>
        <w:rPr>
          <w:rFonts w:ascii="Garamond" w:hAnsi="Garamond"/>
          <w:spacing w:val="-3"/>
          <w:sz w:val="22"/>
          <w:szCs w:val="22"/>
        </w:rPr>
        <w:t>th</w:t>
      </w:r>
      <w:r>
        <w:rPr>
          <w:rFonts w:ascii="Garamond" w:hAnsi="Garamond"/>
          <w:spacing w:val="-3"/>
          <w:sz w:val="22"/>
          <w:szCs w:val="22"/>
        </w:rPr>
        <w:tab/>
      </w:r>
      <w:r w:rsidR="000F4796" w:rsidRPr="00D74222">
        <w:rPr>
          <w:rFonts w:ascii="Garamond" w:hAnsi="Garamond" w:cs="Arial"/>
          <w:sz w:val="22"/>
          <w:szCs w:val="22"/>
          <w:u w:val="single"/>
        </w:rPr>
        <w:tab/>
      </w:r>
      <w:r w:rsidR="000F4796">
        <w:rPr>
          <w:rFonts w:ascii="Garamond" w:hAnsi="Garamond" w:cs="Arial"/>
          <w:sz w:val="22"/>
          <w:szCs w:val="22"/>
          <w:u w:val="single"/>
        </w:rPr>
        <w:t xml:space="preserve"> </w:t>
      </w:r>
      <w:r w:rsidR="000F4796">
        <w:rPr>
          <w:rFonts w:ascii="Garamond" w:hAnsi="Garamond"/>
          <w:spacing w:val="-3"/>
          <w:sz w:val="22"/>
          <w:szCs w:val="22"/>
        </w:rPr>
        <w:t xml:space="preserve"> f</w:t>
      </w:r>
      <w:r w:rsidR="000F4796" w:rsidRPr="00C5018C">
        <w:rPr>
          <w:rFonts w:ascii="Garamond" w:hAnsi="Garamond"/>
          <w:spacing w:val="-3"/>
          <w:sz w:val="22"/>
          <w:szCs w:val="22"/>
        </w:rPr>
        <w:t>eet</w:t>
      </w:r>
    </w:p>
    <w:p w14:paraId="2BA47851" w14:textId="77777777" w:rsidR="00D86D2A" w:rsidRPr="00C5018C" w:rsidRDefault="00D86D2A" w:rsidP="000F4796">
      <w:pPr>
        <w:tabs>
          <w:tab w:val="left" w:pos="0"/>
          <w:tab w:val="left" w:pos="1065"/>
          <w:tab w:val="left" w:pos="4680"/>
          <w:tab w:val="left" w:pos="5580"/>
        </w:tabs>
        <w:suppressAutoHyphens/>
        <w:ind w:left="720"/>
        <w:jc w:val="both"/>
        <w:rPr>
          <w:rFonts w:ascii="Garamond" w:hAnsi="Garamond"/>
          <w:spacing w:val="-3"/>
          <w:sz w:val="22"/>
          <w:szCs w:val="22"/>
        </w:rPr>
      </w:pPr>
      <w:r>
        <w:rPr>
          <w:rFonts w:ascii="Garamond" w:hAnsi="Garamond"/>
          <w:spacing w:val="-3"/>
          <w:sz w:val="22"/>
          <w:szCs w:val="22"/>
        </w:rPr>
        <w:t>Crest Elevation</w:t>
      </w:r>
      <w:r w:rsidR="000F4796">
        <w:rPr>
          <w:rFonts w:ascii="Garamond" w:hAnsi="Garamond"/>
          <w:spacing w:val="-3"/>
          <w:sz w:val="22"/>
          <w:szCs w:val="22"/>
        </w:rPr>
        <w:tab/>
      </w:r>
      <w:r w:rsidR="000F4796" w:rsidRPr="00D74222">
        <w:rPr>
          <w:rFonts w:ascii="Garamond" w:hAnsi="Garamond" w:cs="Arial"/>
          <w:sz w:val="22"/>
          <w:szCs w:val="22"/>
          <w:u w:val="single"/>
        </w:rPr>
        <w:tab/>
      </w:r>
      <w:r w:rsidR="000F4796">
        <w:rPr>
          <w:rFonts w:ascii="Garamond" w:hAnsi="Garamond" w:cs="Arial"/>
          <w:sz w:val="22"/>
          <w:szCs w:val="22"/>
          <w:u w:val="single"/>
        </w:rPr>
        <w:t xml:space="preserve"> </w:t>
      </w:r>
      <w:r w:rsidR="000F4796">
        <w:rPr>
          <w:rFonts w:ascii="Garamond" w:hAnsi="Garamond"/>
          <w:spacing w:val="-3"/>
          <w:sz w:val="22"/>
          <w:szCs w:val="22"/>
        </w:rPr>
        <w:t xml:space="preserve"> f</w:t>
      </w:r>
      <w:r w:rsidR="000F4796" w:rsidRPr="00C5018C">
        <w:rPr>
          <w:rFonts w:ascii="Garamond" w:hAnsi="Garamond"/>
          <w:spacing w:val="-3"/>
          <w:sz w:val="22"/>
          <w:szCs w:val="22"/>
        </w:rPr>
        <w:t>eet</w:t>
      </w:r>
    </w:p>
    <w:p w14:paraId="5FA88800" w14:textId="77777777" w:rsidR="00D86D2A" w:rsidRPr="005B19EE" w:rsidRDefault="00D86D2A" w:rsidP="00763FC1">
      <w:pPr>
        <w:pStyle w:val="Heading3"/>
        <w:spacing w:after="0"/>
      </w:pPr>
      <w:bookmarkStart w:id="158" w:name="_Toc319944106"/>
      <w:r>
        <w:t>Emergency Spillway</w:t>
      </w:r>
      <w:bookmarkEnd w:id="158"/>
    </w:p>
    <w:p w14:paraId="5F765A44" w14:textId="77777777" w:rsidR="00D86D2A" w:rsidRPr="00C5018C" w:rsidRDefault="00D86D2A" w:rsidP="00B43430">
      <w:pPr>
        <w:tabs>
          <w:tab w:val="left" w:pos="0"/>
          <w:tab w:val="left" w:pos="1065"/>
          <w:tab w:val="left" w:pos="4680"/>
          <w:tab w:val="left" w:pos="6120"/>
        </w:tabs>
        <w:suppressAutoHyphens/>
        <w:ind w:left="720"/>
        <w:jc w:val="both"/>
        <w:rPr>
          <w:rFonts w:ascii="Garamond" w:hAnsi="Garamond"/>
          <w:spacing w:val="-3"/>
          <w:sz w:val="22"/>
          <w:szCs w:val="22"/>
        </w:rPr>
      </w:pPr>
      <w:r w:rsidRPr="00C5018C">
        <w:rPr>
          <w:rFonts w:ascii="Garamond" w:hAnsi="Garamond"/>
          <w:spacing w:val="-3"/>
          <w:sz w:val="22"/>
          <w:szCs w:val="22"/>
        </w:rPr>
        <w:t>Type</w:t>
      </w:r>
      <w:r w:rsidRPr="00C5018C">
        <w:rPr>
          <w:rFonts w:ascii="Garamond" w:hAnsi="Garamond"/>
          <w:spacing w:val="-3"/>
          <w:sz w:val="22"/>
          <w:szCs w:val="22"/>
        </w:rPr>
        <w:tab/>
      </w:r>
      <w:r w:rsidR="00451BCB" w:rsidRPr="00D74222">
        <w:rPr>
          <w:rFonts w:ascii="Garamond" w:hAnsi="Garamond" w:cs="Arial"/>
          <w:sz w:val="22"/>
          <w:szCs w:val="22"/>
          <w:u w:val="single"/>
        </w:rPr>
        <w:tab/>
      </w:r>
      <w:r w:rsidR="000A0986">
        <w:rPr>
          <w:rFonts w:ascii="Garamond" w:hAnsi="Garamond"/>
          <w:spacing w:val="-3"/>
          <w:sz w:val="22"/>
          <w:szCs w:val="22"/>
        </w:rPr>
        <w:t xml:space="preserve"> </w:t>
      </w:r>
      <w:r w:rsidR="00247F53">
        <w:rPr>
          <w:rFonts w:ascii="Garamond" w:hAnsi="Garamond"/>
          <w:spacing w:val="-3"/>
          <w:sz w:val="22"/>
          <w:szCs w:val="22"/>
        </w:rPr>
        <w:t>(ex.–</w:t>
      </w:r>
      <w:r w:rsidRPr="00C5018C">
        <w:rPr>
          <w:rFonts w:ascii="Garamond" w:hAnsi="Garamond"/>
          <w:spacing w:val="-3"/>
          <w:sz w:val="22"/>
          <w:szCs w:val="22"/>
        </w:rPr>
        <w:t>Excavated, broad-crested weir</w:t>
      </w:r>
      <w:r>
        <w:rPr>
          <w:rFonts w:ascii="Garamond" w:hAnsi="Garamond"/>
          <w:spacing w:val="-3"/>
          <w:sz w:val="22"/>
          <w:szCs w:val="22"/>
        </w:rPr>
        <w:t>)</w:t>
      </w:r>
    </w:p>
    <w:p w14:paraId="5A71BC9E" w14:textId="77777777" w:rsidR="00D86D2A" w:rsidRPr="00C5018C" w:rsidRDefault="00D86D2A" w:rsidP="00B43430">
      <w:pPr>
        <w:tabs>
          <w:tab w:val="left" w:pos="0"/>
          <w:tab w:val="left" w:pos="1065"/>
          <w:tab w:val="left" w:pos="4680"/>
          <w:tab w:val="left" w:pos="6120"/>
        </w:tabs>
        <w:suppressAutoHyphens/>
        <w:ind w:left="720"/>
        <w:jc w:val="both"/>
        <w:rPr>
          <w:rFonts w:ascii="Garamond" w:hAnsi="Garamond"/>
          <w:spacing w:val="-3"/>
          <w:sz w:val="22"/>
          <w:szCs w:val="22"/>
        </w:rPr>
      </w:pPr>
      <w:r>
        <w:rPr>
          <w:rFonts w:ascii="Garamond" w:hAnsi="Garamond"/>
          <w:spacing w:val="-3"/>
          <w:sz w:val="22"/>
          <w:szCs w:val="22"/>
        </w:rPr>
        <w:t>Location</w:t>
      </w:r>
      <w:r>
        <w:rPr>
          <w:rFonts w:ascii="Garamond" w:hAnsi="Garamond"/>
          <w:spacing w:val="-3"/>
          <w:sz w:val="22"/>
          <w:szCs w:val="22"/>
        </w:rPr>
        <w:tab/>
      </w:r>
      <w:r w:rsidR="00F37D04" w:rsidRPr="00D74222">
        <w:rPr>
          <w:rFonts w:ascii="Garamond" w:hAnsi="Garamond" w:cs="Arial"/>
          <w:sz w:val="22"/>
          <w:szCs w:val="22"/>
          <w:u w:val="single"/>
        </w:rPr>
        <w:tab/>
      </w:r>
      <w:r w:rsidR="00F37D04" w:rsidRPr="00F37D04">
        <w:t xml:space="preserve"> </w:t>
      </w:r>
      <w:r>
        <w:rPr>
          <w:rFonts w:ascii="Garamond" w:hAnsi="Garamond"/>
          <w:spacing w:val="-3"/>
          <w:sz w:val="22"/>
          <w:szCs w:val="22"/>
        </w:rPr>
        <w:t>(ex.</w:t>
      </w:r>
      <w:r w:rsidR="00247F53">
        <w:rPr>
          <w:rFonts w:ascii="Garamond" w:hAnsi="Garamond"/>
          <w:spacing w:val="-3"/>
          <w:sz w:val="22"/>
          <w:szCs w:val="22"/>
        </w:rPr>
        <w:t>–</w:t>
      </w:r>
      <w:r w:rsidRPr="00C5018C">
        <w:rPr>
          <w:rFonts w:ascii="Garamond" w:hAnsi="Garamond"/>
          <w:spacing w:val="-3"/>
          <w:sz w:val="22"/>
          <w:szCs w:val="22"/>
        </w:rPr>
        <w:t>Left abutment</w:t>
      </w:r>
      <w:r>
        <w:rPr>
          <w:rFonts w:ascii="Garamond" w:hAnsi="Garamond"/>
          <w:spacing w:val="-3"/>
          <w:sz w:val="22"/>
          <w:szCs w:val="22"/>
        </w:rPr>
        <w:t>)</w:t>
      </w:r>
    </w:p>
    <w:p w14:paraId="585DD20A" w14:textId="77777777" w:rsidR="00D86D2A" w:rsidRPr="00C5018C" w:rsidRDefault="00D86D2A" w:rsidP="00B43430">
      <w:pPr>
        <w:tabs>
          <w:tab w:val="left" w:pos="0"/>
          <w:tab w:val="left" w:pos="1065"/>
          <w:tab w:val="left" w:pos="4680"/>
          <w:tab w:val="left" w:pos="5490"/>
          <w:tab w:val="left" w:pos="6120"/>
        </w:tabs>
        <w:suppressAutoHyphens/>
        <w:ind w:left="720"/>
        <w:jc w:val="both"/>
        <w:rPr>
          <w:rFonts w:ascii="Garamond" w:hAnsi="Garamond"/>
          <w:spacing w:val="-3"/>
          <w:sz w:val="22"/>
          <w:szCs w:val="22"/>
        </w:rPr>
      </w:pPr>
      <w:r>
        <w:rPr>
          <w:rFonts w:ascii="Garamond" w:hAnsi="Garamond"/>
          <w:spacing w:val="-3"/>
          <w:sz w:val="22"/>
          <w:szCs w:val="22"/>
        </w:rPr>
        <w:t>Crest Length</w:t>
      </w:r>
      <w:r w:rsidR="007470C8">
        <w:rPr>
          <w:rFonts w:ascii="Garamond" w:hAnsi="Garamond"/>
          <w:spacing w:val="-3"/>
          <w:sz w:val="22"/>
          <w:szCs w:val="22"/>
        </w:rPr>
        <w:tab/>
      </w:r>
      <w:r w:rsidR="007470C8" w:rsidRPr="00D74222">
        <w:rPr>
          <w:rFonts w:ascii="Garamond" w:hAnsi="Garamond" w:cs="Arial"/>
          <w:sz w:val="22"/>
          <w:szCs w:val="22"/>
          <w:u w:val="single"/>
        </w:rPr>
        <w:tab/>
      </w:r>
      <w:r w:rsidR="007470C8">
        <w:rPr>
          <w:rFonts w:ascii="Garamond" w:hAnsi="Garamond" w:cs="Arial"/>
          <w:sz w:val="22"/>
          <w:szCs w:val="22"/>
          <w:u w:val="single"/>
        </w:rPr>
        <w:t xml:space="preserve"> </w:t>
      </w:r>
      <w:r w:rsidR="007470C8">
        <w:rPr>
          <w:rFonts w:ascii="Garamond" w:hAnsi="Garamond"/>
          <w:spacing w:val="-3"/>
          <w:sz w:val="22"/>
          <w:szCs w:val="22"/>
        </w:rPr>
        <w:t xml:space="preserve"> f</w:t>
      </w:r>
      <w:r w:rsidR="007470C8" w:rsidRPr="00C5018C">
        <w:rPr>
          <w:rFonts w:ascii="Garamond" w:hAnsi="Garamond"/>
          <w:spacing w:val="-3"/>
          <w:sz w:val="22"/>
          <w:szCs w:val="22"/>
        </w:rPr>
        <w:t>eet</w:t>
      </w:r>
    </w:p>
    <w:p w14:paraId="224F9EE7" w14:textId="77777777" w:rsidR="00D86D2A" w:rsidRPr="002C0671" w:rsidRDefault="00D86D2A" w:rsidP="00831184">
      <w:pPr>
        <w:tabs>
          <w:tab w:val="left" w:pos="0"/>
          <w:tab w:val="left" w:pos="1065"/>
          <w:tab w:val="left" w:pos="4680"/>
          <w:tab w:val="left" w:pos="5490"/>
        </w:tabs>
        <w:suppressAutoHyphens/>
        <w:ind w:left="720"/>
        <w:jc w:val="both"/>
        <w:rPr>
          <w:rFonts w:ascii="Garamond" w:hAnsi="Garamond"/>
          <w:spacing w:val="-3"/>
          <w:sz w:val="22"/>
          <w:szCs w:val="22"/>
        </w:rPr>
      </w:pPr>
      <w:r w:rsidRPr="00C5018C">
        <w:rPr>
          <w:rFonts w:ascii="Garamond" w:hAnsi="Garamond"/>
          <w:spacing w:val="-3"/>
          <w:sz w:val="22"/>
          <w:szCs w:val="22"/>
        </w:rPr>
        <w:t>Crest Elevation</w:t>
      </w:r>
      <w:r w:rsidRPr="00C5018C">
        <w:rPr>
          <w:rFonts w:ascii="Garamond" w:hAnsi="Garamond"/>
          <w:spacing w:val="-3"/>
          <w:sz w:val="22"/>
          <w:szCs w:val="22"/>
        </w:rPr>
        <w:tab/>
      </w:r>
      <w:r w:rsidR="008A2DFE" w:rsidRPr="00D74222">
        <w:rPr>
          <w:rFonts w:ascii="Garamond" w:hAnsi="Garamond" w:cs="Arial"/>
          <w:sz w:val="22"/>
          <w:szCs w:val="22"/>
          <w:u w:val="single"/>
        </w:rPr>
        <w:tab/>
      </w:r>
      <w:r w:rsidR="008A2DFE">
        <w:rPr>
          <w:rFonts w:ascii="Garamond" w:hAnsi="Garamond" w:cs="Arial"/>
          <w:sz w:val="22"/>
          <w:szCs w:val="22"/>
          <w:u w:val="single"/>
        </w:rPr>
        <w:t xml:space="preserve"> </w:t>
      </w:r>
      <w:r w:rsidR="008A2DFE">
        <w:rPr>
          <w:rFonts w:ascii="Garamond" w:hAnsi="Garamond"/>
          <w:spacing w:val="-3"/>
          <w:sz w:val="22"/>
          <w:szCs w:val="22"/>
        </w:rPr>
        <w:t xml:space="preserve"> feet-msl</w:t>
      </w:r>
    </w:p>
    <w:p w14:paraId="638FD284" w14:textId="77777777" w:rsidR="00D86D2A" w:rsidRPr="005B19EE" w:rsidRDefault="00D86D2A" w:rsidP="00763FC1">
      <w:pPr>
        <w:pStyle w:val="Heading3"/>
        <w:spacing w:after="0"/>
      </w:pPr>
      <w:bookmarkStart w:id="159" w:name="_Toc319944107"/>
      <w:r>
        <w:t>Inlet-</w:t>
      </w:r>
      <w:r w:rsidR="00763FC1">
        <w:t>Outlet Works</w:t>
      </w:r>
      <w:bookmarkEnd w:id="159"/>
    </w:p>
    <w:p w14:paraId="1F8C008D" w14:textId="77777777" w:rsidR="00D86D2A" w:rsidRPr="00C5018C" w:rsidRDefault="00D86D2A" w:rsidP="0018245F">
      <w:pPr>
        <w:tabs>
          <w:tab w:val="left" w:pos="0"/>
          <w:tab w:val="left" w:pos="1065"/>
          <w:tab w:val="left" w:pos="4680"/>
        </w:tabs>
        <w:suppressAutoHyphens/>
        <w:ind w:left="6120" w:hanging="5400"/>
        <w:jc w:val="both"/>
        <w:rPr>
          <w:rFonts w:ascii="Garamond" w:hAnsi="Garamond"/>
          <w:spacing w:val="-3"/>
          <w:sz w:val="22"/>
          <w:szCs w:val="22"/>
        </w:rPr>
      </w:pPr>
      <w:r>
        <w:rPr>
          <w:rFonts w:ascii="Garamond" w:hAnsi="Garamond"/>
          <w:spacing w:val="-3"/>
          <w:sz w:val="22"/>
          <w:szCs w:val="22"/>
        </w:rPr>
        <w:t>Type</w:t>
      </w:r>
      <w:r>
        <w:rPr>
          <w:rFonts w:ascii="Garamond" w:hAnsi="Garamond"/>
          <w:spacing w:val="-3"/>
          <w:sz w:val="22"/>
          <w:szCs w:val="22"/>
        </w:rPr>
        <w:tab/>
      </w:r>
      <w:r w:rsidR="002C5709" w:rsidRPr="00D74222">
        <w:rPr>
          <w:rFonts w:ascii="Garamond" w:hAnsi="Garamond" w:cs="Arial"/>
          <w:sz w:val="22"/>
          <w:szCs w:val="22"/>
          <w:u w:val="single"/>
        </w:rPr>
        <w:tab/>
      </w:r>
    </w:p>
    <w:p w14:paraId="58FDD898" w14:textId="77777777" w:rsidR="00D86D2A" w:rsidRPr="00C5018C" w:rsidRDefault="00D86D2A" w:rsidP="0018245F">
      <w:pPr>
        <w:tabs>
          <w:tab w:val="left" w:pos="0"/>
          <w:tab w:val="left" w:pos="1065"/>
          <w:tab w:val="left" w:pos="4680"/>
          <w:tab w:val="left" w:pos="6120"/>
        </w:tabs>
        <w:suppressAutoHyphens/>
        <w:ind w:left="720"/>
        <w:jc w:val="both"/>
        <w:rPr>
          <w:rFonts w:ascii="Garamond" w:hAnsi="Garamond"/>
          <w:spacing w:val="-3"/>
          <w:sz w:val="22"/>
          <w:szCs w:val="22"/>
        </w:rPr>
      </w:pPr>
      <w:r>
        <w:rPr>
          <w:rFonts w:ascii="Garamond" w:hAnsi="Garamond"/>
          <w:spacing w:val="-3"/>
          <w:sz w:val="22"/>
          <w:szCs w:val="22"/>
        </w:rPr>
        <w:t>Location</w:t>
      </w:r>
      <w:r>
        <w:rPr>
          <w:rFonts w:ascii="Garamond" w:hAnsi="Garamond"/>
          <w:spacing w:val="-3"/>
          <w:sz w:val="22"/>
          <w:szCs w:val="22"/>
        </w:rPr>
        <w:tab/>
      </w:r>
      <w:r w:rsidR="00451BCB" w:rsidRPr="00D74222">
        <w:rPr>
          <w:rFonts w:ascii="Garamond" w:hAnsi="Garamond" w:cs="Arial"/>
          <w:sz w:val="22"/>
          <w:szCs w:val="22"/>
          <w:u w:val="single"/>
        </w:rPr>
        <w:tab/>
      </w:r>
      <w:r w:rsidR="00247F53">
        <w:rPr>
          <w:rFonts w:ascii="Garamond" w:hAnsi="Garamond"/>
          <w:spacing w:val="-3"/>
          <w:sz w:val="22"/>
          <w:szCs w:val="22"/>
        </w:rPr>
        <w:t xml:space="preserve"> (ex.–</w:t>
      </w:r>
      <w:r w:rsidRPr="00C5018C">
        <w:rPr>
          <w:rFonts w:ascii="Garamond" w:hAnsi="Garamond"/>
          <w:spacing w:val="-3"/>
          <w:sz w:val="22"/>
          <w:szCs w:val="22"/>
        </w:rPr>
        <w:t>Right end of the dam</w:t>
      </w:r>
      <w:r>
        <w:rPr>
          <w:rFonts w:ascii="Garamond" w:hAnsi="Garamond"/>
          <w:spacing w:val="-3"/>
          <w:sz w:val="22"/>
          <w:szCs w:val="22"/>
        </w:rPr>
        <w:t>)</w:t>
      </w:r>
    </w:p>
    <w:p w14:paraId="1D6B21FA" w14:textId="77777777" w:rsidR="00D86D2A" w:rsidRDefault="00D86D2A" w:rsidP="00831184">
      <w:pPr>
        <w:tabs>
          <w:tab w:val="left" w:pos="0"/>
          <w:tab w:val="left" w:pos="1065"/>
          <w:tab w:val="left" w:pos="4680"/>
          <w:tab w:val="left" w:pos="5580"/>
        </w:tabs>
        <w:suppressAutoHyphens/>
        <w:ind w:left="720"/>
        <w:jc w:val="both"/>
        <w:rPr>
          <w:rFonts w:ascii="Garamond" w:hAnsi="Garamond"/>
          <w:spacing w:val="-3"/>
          <w:sz w:val="22"/>
          <w:szCs w:val="22"/>
        </w:rPr>
      </w:pPr>
      <w:r>
        <w:rPr>
          <w:rFonts w:ascii="Garamond" w:hAnsi="Garamond"/>
          <w:spacing w:val="-3"/>
          <w:sz w:val="22"/>
          <w:szCs w:val="22"/>
        </w:rPr>
        <w:t>Invert Elevation (Inlet)</w:t>
      </w:r>
      <w:r>
        <w:rPr>
          <w:rFonts w:ascii="Garamond" w:hAnsi="Garamond"/>
          <w:spacing w:val="-3"/>
          <w:sz w:val="22"/>
          <w:szCs w:val="22"/>
        </w:rPr>
        <w:tab/>
      </w:r>
      <w:r w:rsidR="001B4449" w:rsidRPr="00D74222">
        <w:rPr>
          <w:rFonts w:ascii="Garamond" w:hAnsi="Garamond" w:cs="Arial"/>
          <w:sz w:val="22"/>
          <w:szCs w:val="22"/>
          <w:u w:val="single"/>
        </w:rPr>
        <w:tab/>
      </w:r>
      <w:r>
        <w:rPr>
          <w:rFonts w:ascii="Garamond" w:hAnsi="Garamond"/>
          <w:spacing w:val="-3"/>
          <w:sz w:val="22"/>
          <w:szCs w:val="22"/>
        </w:rPr>
        <w:t xml:space="preserve"> feet-</w:t>
      </w:r>
      <w:r w:rsidRPr="00C5018C">
        <w:rPr>
          <w:rFonts w:ascii="Garamond" w:hAnsi="Garamond"/>
          <w:spacing w:val="-3"/>
          <w:sz w:val="22"/>
          <w:szCs w:val="22"/>
        </w:rPr>
        <w:t>msl</w:t>
      </w:r>
      <w:r>
        <w:rPr>
          <w:rFonts w:ascii="Garamond" w:hAnsi="Garamond"/>
          <w:spacing w:val="-3"/>
          <w:sz w:val="22"/>
          <w:szCs w:val="22"/>
        </w:rPr>
        <w:t xml:space="preserve"> (bottom of pipe)</w:t>
      </w:r>
    </w:p>
    <w:p w14:paraId="320336BC" w14:textId="77777777" w:rsidR="00D86D2A" w:rsidRPr="00C5018C" w:rsidRDefault="00D86D2A" w:rsidP="00831184">
      <w:pPr>
        <w:tabs>
          <w:tab w:val="left" w:pos="0"/>
          <w:tab w:val="left" w:pos="1065"/>
          <w:tab w:val="left" w:pos="4680"/>
          <w:tab w:val="left" w:pos="5580"/>
        </w:tabs>
        <w:suppressAutoHyphens/>
        <w:ind w:left="720"/>
        <w:jc w:val="both"/>
        <w:rPr>
          <w:rFonts w:ascii="Garamond" w:hAnsi="Garamond"/>
          <w:spacing w:val="-3"/>
          <w:sz w:val="22"/>
          <w:szCs w:val="22"/>
        </w:rPr>
      </w:pPr>
      <w:r>
        <w:rPr>
          <w:rFonts w:ascii="Garamond" w:hAnsi="Garamond"/>
          <w:spacing w:val="-3"/>
          <w:sz w:val="22"/>
          <w:szCs w:val="22"/>
        </w:rPr>
        <w:t>Invert Elevation (Outlet)</w:t>
      </w:r>
      <w:r>
        <w:rPr>
          <w:rFonts w:ascii="Garamond" w:hAnsi="Garamond"/>
          <w:spacing w:val="-3"/>
          <w:sz w:val="22"/>
          <w:szCs w:val="22"/>
        </w:rPr>
        <w:tab/>
      </w:r>
      <w:r w:rsidR="001B4449" w:rsidRPr="00D74222">
        <w:rPr>
          <w:rFonts w:ascii="Garamond" w:hAnsi="Garamond" w:cs="Arial"/>
          <w:sz w:val="22"/>
          <w:szCs w:val="22"/>
          <w:u w:val="single"/>
        </w:rPr>
        <w:tab/>
      </w:r>
      <w:r>
        <w:rPr>
          <w:rFonts w:ascii="Garamond" w:hAnsi="Garamond"/>
          <w:spacing w:val="-3"/>
          <w:sz w:val="22"/>
          <w:szCs w:val="22"/>
        </w:rPr>
        <w:t xml:space="preserve"> feet-</w:t>
      </w:r>
      <w:r w:rsidRPr="00C5018C">
        <w:rPr>
          <w:rFonts w:ascii="Garamond" w:hAnsi="Garamond"/>
          <w:spacing w:val="-3"/>
          <w:sz w:val="22"/>
          <w:szCs w:val="22"/>
        </w:rPr>
        <w:t>msl</w:t>
      </w:r>
      <w:r>
        <w:rPr>
          <w:rFonts w:ascii="Garamond" w:hAnsi="Garamond"/>
          <w:spacing w:val="-3"/>
          <w:sz w:val="22"/>
          <w:szCs w:val="22"/>
        </w:rPr>
        <w:t xml:space="preserve"> (bottom of pipe)</w:t>
      </w:r>
    </w:p>
    <w:p w14:paraId="405785A4" w14:textId="77777777" w:rsidR="00D86D2A" w:rsidRPr="00894C15" w:rsidRDefault="00D86D2A" w:rsidP="00763FC1">
      <w:pPr>
        <w:pStyle w:val="Heading3"/>
        <w:spacing w:after="0"/>
      </w:pPr>
      <w:bookmarkStart w:id="160" w:name="_Toc319944108"/>
      <w:r>
        <w:t>Reservoir</w:t>
      </w:r>
      <w:bookmarkEnd w:id="160"/>
    </w:p>
    <w:p w14:paraId="78AEB905" w14:textId="77777777" w:rsidR="00D86D2A" w:rsidRPr="00C5018C" w:rsidRDefault="00D86D2A" w:rsidP="00B857E2">
      <w:pPr>
        <w:tabs>
          <w:tab w:val="left" w:pos="0"/>
          <w:tab w:val="left" w:pos="1065"/>
          <w:tab w:val="left" w:pos="4680"/>
          <w:tab w:val="left" w:pos="5490"/>
        </w:tabs>
        <w:suppressAutoHyphens/>
        <w:ind w:left="720"/>
        <w:jc w:val="both"/>
        <w:rPr>
          <w:rFonts w:ascii="Garamond" w:hAnsi="Garamond"/>
          <w:spacing w:val="-3"/>
          <w:sz w:val="22"/>
          <w:szCs w:val="22"/>
        </w:rPr>
      </w:pPr>
      <w:r w:rsidRPr="00C5018C">
        <w:rPr>
          <w:rFonts w:ascii="Garamond" w:hAnsi="Garamond"/>
          <w:spacing w:val="-3"/>
          <w:sz w:val="22"/>
          <w:szCs w:val="22"/>
        </w:rPr>
        <w:t>Elev. Top</w:t>
      </w:r>
      <w:r>
        <w:rPr>
          <w:rFonts w:ascii="Garamond" w:hAnsi="Garamond"/>
          <w:spacing w:val="-3"/>
          <w:sz w:val="22"/>
          <w:szCs w:val="22"/>
        </w:rPr>
        <w:t xml:space="preserve"> of Conservation Pool</w:t>
      </w:r>
      <w:r>
        <w:rPr>
          <w:rFonts w:ascii="Garamond" w:hAnsi="Garamond"/>
          <w:spacing w:val="-3"/>
          <w:sz w:val="22"/>
          <w:szCs w:val="22"/>
        </w:rPr>
        <w:tab/>
      </w:r>
      <w:r w:rsidR="001B4449" w:rsidRPr="00D74222">
        <w:rPr>
          <w:rFonts w:ascii="Garamond" w:hAnsi="Garamond" w:cs="Arial"/>
          <w:sz w:val="22"/>
          <w:szCs w:val="22"/>
          <w:u w:val="single"/>
        </w:rPr>
        <w:tab/>
      </w:r>
      <w:r>
        <w:rPr>
          <w:rFonts w:ascii="Garamond" w:hAnsi="Garamond"/>
          <w:spacing w:val="-3"/>
          <w:sz w:val="22"/>
          <w:szCs w:val="22"/>
        </w:rPr>
        <w:t xml:space="preserve"> feet-</w:t>
      </w:r>
      <w:r w:rsidRPr="00C5018C">
        <w:rPr>
          <w:rFonts w:ascii="Garamond" w:hAnsi="Garamond"/>
          <w:spacing w:val="-3"/>
          <w:sz w:val="22"/>
          <w:szCs w:val="22"/>
        </w:rPr>
        <w:t>msl</w:t>
      </w:r>
    </w:p>
    <w:p w14:paraId="61FCE9DA" w14:textId="77777777" w:rsidR="00D86D2A" w:rsidRPr="00AA3889" w:rsidRDefault="00D86D2A" w:rsidP="00B857E2">
      <w:pPr>
        <w:tabs>
          <w:tab w:val="left" w:pos="4680"/>
          <w:tab w:val="left" w:pos="5400"/>
        </w:tabs>
        <w:ind w:firstLine="720"/>
        <w:rPr>
          <w:rFonts w:ascii="Garamond" w:hAnsi="Garamond"/>
          <w:sz w:val="22"/>
          <w:szCs w:val="22"/>
        </w:rPr>
      </w:pPr>
      <w:r w:rsidRPr="00C5018C">
        <w:rPr>
          <w:rFonts w:ascii="Garamond" w:hAnsi="Garamond"/>
          <w:spacing w:val="-3"/>
          <w:sz w:val="22"/>
          <w:szCs w:val="22"/>
        </w:rPr>
        <w:t>Capa</w:t>
      </w:r>
      <w:r>
        <w:rPr>
          <w:rFonts w:ascii="Garamond" w:hAnsi="Garamond"/>
          <w:spacing w:val="-3"/>
          <w:sz w:val="22"/>
          <w:szCs w:val="22"/>
        </w:rPr>
        <w:t>city Conserv</w:t>
      </w:r>
      <w:r w:rsidR="002414BC">
        <w:rPr>
          <w:rFonts w:ascii="Garamond" w:hAnsi="Garamond"/>
          <w:spacing w:val="-3"/>
          <w:sz w:val="22"/>
          <w:szCs w:val="22"/>
        </w:rPr>
        <w:t>ation Pool (Normal Pool)</w:t>
      </w:r>
      <w:r w:rsidR="002414BC">
        <w:rPr>
          <w:rFonts w:ascii="Garamond" w:hAnsi="Garamond"/>
          <w:spacing w:val="-3"/>
          <w:sz w:val="22"/>
          <w:szCs w:val="22"/>
        </w:rPr>
        <w:tab/>
      </w:r>
      <w:r w:rsidR="00B857E2" w:rsidRPr="00D74222">
        <w:rPr>
          <w:rFonts w:ascii="Garamond" w:hAnsi="Garamond" w:cs="Arial"/>
          <w:sz w:val="22"/>
          <w:szCs w:val="22"/>
          <w:u w:val="single"/>
        </w:rPr>
        <w:tab/>
      </w:r>
      <w:r>
        <w:rPr>
          <w:rFonts w:ascii="Garamond" w:hAnsi="Garamond"/>
          <w:spacing w:val="-3"/>
          <w:sz w:val="22"/>
          <w:szCs w:val="22"/>
        </w:rPr>
        <w:t xml:space="preserve"> </w:t>
      </w:r>
      <w:r w:rsidRPr="00C5018C">
        <w:rPr>
          <w:rFonts w:ascii="Garamond" w:hAnsi="Garamond"/>
          <w:spacing w:val="-3"/>
          <w:sz w:val="22"/>
          <w:szCs w:val="22"/>
        </w:rPr>
        <w:t>acre-fe</w:t>
      </w:r>
      <w:r>
        <w:rPr>
          <w:rFonts w:ascii="Garamond" w:hAnsi="Garamond"/>
          <w:spacing w:val="-3"/>
          <w:sz w:val="22"/>
          <w:szCs w:val="22"/>
        </w:rPr>
        <w:t>et</w:t>
      </w:r>
    </w:p>
    <w:p w14:paraId="3EA445E8" w14:textId="77777777" w:rsidR="006C0C5B" w:rsidRDefault="006C0C5B" w:rsidP="00B857E2">
      <w:pPr>
        <w:tabs>
          <w:tab w:val="left" w:pos="4680"/>
          <w:tab w:val="left" w:pos="5400"/>
        </w:tabs>
        <w:ind w:firstLine="720"/>
        <w:rPr>
          <w:rFonts w:ascii="Garamond" w:hAnsi="Garamond"/>
          <w:spacing w:val="-3"/>
          <w:sz w:val="22"/>
          <w:szCs w:val="22"/>
        </w:rPr>
      </w:pPr>
      <w:r w:rsidRPr="00C5018C">
        <w:rPr>
          <w:rFonts w:ascii="Garamond" w:hAnsi="Garamond"/>
          <w:spacing w:val="-3"/>
          <w:sz w:val="22"/>
          <w:szCs w:val="22"/>
        </w:rPr>
        <w:t>Capa</w:t>
      </w:r>
      <w:r>
        <w:rPr>
          <w:rFonts w:ascii="Garamond" w:hAnsi="Garamond"/>
          <w:spacing w:val="-3"/>
          <w:sz w:val="22"/>
          <w:szCs w:val="22"/>
        </w:rPr>
        <w:t>city</w:t>
      </w:r>
      <w:r w:rsidR="002414BC">
        <w:rPr>
          <w:rFonts w:ascii="Garamond" w:hAnsi="Garamond"/>
          <w:spacing w:val="-3"/>
          <w:sz w:val="22"/>
          <w:szCs w:val="22"/>
        </w:rPr>
        <w:t xml:space="preserve"> at Top of Dam (Maximum)</w:t>
      </w:r>
      <w:r w:rsidR="002414BC">
        <w:rPr>
          <w:rFonts w:ascii="Garamond" w:hAnsi="Garamond"/>
          <w:spacing w:val="-3"/>
          <w:sz w:val="22"/>
          <w:szCs w:val="22"/>
        </w:rPr>
        <w:tab/>
      </w:r>
      <w:r w:rsidR="00B857E2" w:rsidRPr="00D74222">
        <w:rPr>
          <w:rFonts w:ascii="Garamond" w:hAnsi="Garamond" w:cs="Arial"/>
          <w:sz w:val="22"/>
          <w:szCs w:val="22"/>
          <w:u w:val="single"/>
        </w:rPr>
        <w:tab/>
      </w:r>
      <w:r>
        <w:rPr>
          <w:rFonts w:ascii="Garamond" w:hAnsi="Garamond"/>
          <w:spacing w:val="-3"/>
          <w:sz w:val="22"/>
          <w:szCs w:val="22"/>
        </w:rPr>
        <w:t xml:space="preserve"> </w:t>
      </w:r>
      <w:r w:rsidRPr="00C5018C">
        <w:rPr>
          <w:rFonts w:ascii="Garamond" w:hAnsi="Garamond"/>
          <w:spacing w:val="-3"/>
          <w:sz w:val="22"/>
          <w:szCs w:val="22"/>
        </w:rPr>
        <w:t>acre-fe</w:t>
      </w:r>
      <w:r>
        <w:rPr>
          <w:rFonts w:ascii="Garamond" w:hAnsi="Garamond"/>
          <w:spacing w:val="-3"/>
          <w:sz w:val="22"/>
          <w:szCs w:val="22"/>
        </w:rPr>
        <w:t>et</w:t>
      </w:r>
    </w:p>
    <w:p w14:paraId="3F1ABCD5" w14:textId="77777777" w:rsidR="00C6711D" w:rsidRPr="00AA3889" w:rsidRDefault="00C6711D" w:rsidP="00B857E2">
      <w:pPr>
        <w:tabs>
          <w:tab w:val="left" w:pos="4680"/>
          <w:tab w:val="left" w:pos="5400"/>
        </w:tabs>
        <w:ind w:firstLine="720"/>
        <w:rPr>
          <w:rFonts w:ascii="Garamond" w:hAnsi="Garamond"/>
          <w:sz w:val="22"/>
          <w:szCs w:val="22"/>
        </w:rPr>
      </w:pPr>
      <w:r>
        <w:rPr>
          <w:rFonts w:ascii="Garamond" w:hAnsi="Garamond"/>
          <w:spacing w:val="-3"/>
          <w:sz w:val="22"/>
          <w:szCs w:val="22"/>
        </w:rPr>
        <w:t>Sur</w:t>
      </w:r>
      <w:r w:rsidR="002414BC">
        <w:rPr>
          <w:rFonts w:ascii="Garamond" w:hAnsi="Garamond"/>
          <w:spacing w:val="-3"/>
          <w:sz w:val="22"/>
          <w:szCs w:val="22"/>
        </w:rPr>
        <w:t>face Area</w:t>
      </w:r>
      <w:r w:rsidR="002414BC">
        <w:rPr>
          <w:rFonts w:ascii="Garamond" w:hAnsi="Garamond"/>
          <w:spacing w:val="-3"/>
          <w:sz w:val="22"/>
          <w:szCs w:val="22"/>
        </w:rPr>
        <w:tab/>
      </w:r>
      <w:r w:rsidR="00B857E2" w:rsidRPr="00D74222">
        <w:rPr>
          <w:rFonts w:ascii="Garamond" w:hAnsi="Garamond" w:cs="Arial"/>
          <w:sz w:val="22"/>
          <w:szCs w:val="22"/>
          <w:u w:val="single"/>
        </w:rPr>
        <w:tab/>
      </w:r>
      <w:r>
        <w:rPr>
          <w:rFonts w:ascii="Garamond" w:hAnsi="Garamond"/>
          <w:spacing w:val="-3"/>
          <w:sz w:val="22"/>
          <w:szCs w:val="22"/>
        </w:rPr>
        <w:t xml:space="preserve"> </w:t>
      </w:r>
      <w:r w:rsidRPr="00C5018C">
        <w:rPr>
          <w:rFonts w:ascii="Garamond" w:hAnsi="Garamond"/>
          <w:spacing w:val="-3"/>
          <w:sz w:val="22"/>
          <w:szCs w:val="22"/>
        </w:rPr>
        <w:t>acre</w:t>
      </w:r>
      <w:r>
        <w:rPr>
          <w:rFonts w:ascii="Garamond" w:hAnsi="Garamond"/>
          <w:spacing w:val="-3"/>
          <w:sz w:val="22"/>
          <w:szCs w:val="22"/>
        </w:rPr>
        <w:t>s</w:t>
      </w:r>
    </w:p>
    <w:p w14:paraId="7FCB1243" w14:textId="77777777" w:rsidR="00D86D2A" w:rsidRPr="007B3D24" w:rsidRDefault="00D86D2A" w:rsidP="007B3D24"/>
    <w:p w14:paraId="2C88A135" w14:textId="77777777" w:rsidR="00D86D2A" w:rsidRPr="00C6711D" w:rsidRDefault="00D86D2A" w:rsidP="007A4576">
      <w:pPr>
        <w:numPr>
          <w:ilvl w:val="0"/>
          <w:numId w:val="9"/>
        </w:numPr>
        <w:rPr>
          <w:rFonts w:ascii="Garamond" w:hAnsi="Garamond"/>
          <w:sz w:val="22"/>
          <w:szCs w:val="22"/>
        </w:rPr>
      </w:pPr>
      <w:r>
        <w:rPr>
          <w:rFonts w:ascii="Garamond" w:hAnsi="Garamond"/>
          <w:sz w:val="22"/>
          <w:szCs w:val="22"/>
        </w:rPr>
        <w:t xml:space="preserve"> If the dam is known by more than one name, it is recommended that all names be listed (</w:t>
      </w:r>
      <w:proofErr w:type="gramStart"/>
      <w:r>
        <w:rPr>
          <w:rFonts w:ascii="Garamond" w:hAnsi="Garamond"/>
          <w:sz w:val="22"/>
          <w:szCs w:val="22"/>
        </w:rPr>
        <w:t>i.e.</w:t>
      </w:r>
      <w:proofErr w:type="gramEnd"/>
      <w:r>
        <w:rPr>
          <w:rFonts w:ascii="Garamond" w:hAnsi="Garamond"/>
          <w:sz w:val="22"/>
          <w:szCs w:val="22"/>
        </w:rPr>
        <w:t xml:space="preserve"> Official TCEQ name, City name, common name known by locals, etc.)</w:t>
      </w:r>
    </w:p>
    <w:p w14:paraId="5C431285" w14:textId="77777777" w:rsidR="00460230" w:rsidRDefault="00D86D2A" w:rsidP="007A4576">
      <w:pPr>
        <w:numPr>
          <w:ilvl w:val="0"/>
          <w:numId w:val="9"/>
        </w:numPr>
        <w:rPr>
          <w:rFonts w:ascii="Garamond" w:hAnsi="Garamond"/>
          <w:sz w:val="22"/>
          <w:szCs w:val="22"/>
        </w:rPr>
      </w:pPr>
      <w:r>
        <w:rPr>
          <w:rFonts w:ascii="Garamond" w:hAnsi="Garamond"/>
          <w:sz w:val="22"/>
          <w:szCs w:val="22"/>
        </w:rPr>
        <w:t>If the dam has multiple spillways, create additional subsections as necessary to include information on all spillways.</w:t>
      </w:r>
    </w:p>
    <w:p w14:paraId="5447A0C3" w14:textId="77777777" w:rsidR="00FB5091" w:rsidRDefault="00FB5091" w:rsidP="00FB5091">
      <w:pPr>
        <w:rPr>
          <w:rFonts w:ascii="Garamond" w:hAnsi="Garamond"/>
          <w:sz w:val="22"/>
          <w:szCs w:val="22"/>
        </w:rPr>
      </w:pPr>
    </w:p>
    <w:p w14:paraId="272CFB3A" w14:textId="77777777" w:rsidR="00FB5091" w:rsidRDefault="00FB5091" w:rsidP="00FB5091">
      <w:pPr>
        <w:rPr>
          <w:rFonts w:ascii="Garamond" w:hAnsi="Garamond"/>
          <w:sz w:val="22"/>
          <w:szCs w:val="22"/>
        </w:rPr>
      </w:pPr>
    </w:p>
    <w:p w14:paraId="5F2AC7D1" w14:textId="77777777" w:rsidR="00FB5091" w:rsidRDefault="00FB5091" w:rsidP="00FB5091">
      <w:pPr>
        <w:rPr>
          <w:rFonts w:ascii="Garamond" w:hAnsi="Garamond"/>
          <w:sz w:val="22"/>
          <w:szCs w:val="22"/>
        </w:rPr>
      </w:pPr>
    </w:p>
    <w:p w14:paraId="3F66A64A" w14:textId="77777777" w:rsidR="00FB5091" w:rsidRPr="00CA6883" w:rsidRDefault="00FB5091" w:rsidP="00FB5091">
      <w:pPr>
        <w:pStyle w:val="HeadingTab1"/>
        <w:rPr>
          <w:sz w:val="20"/>
        </w:rPr>
      </w:pPr>
      <w:bookmarkStart w:id="161" w:name="_Toc319068450"/>
      <w:bookmarkStart w:id="162" w:name="_Toc319936765"/>
      <w:bookmarkStart w:id="163" w:name="_Toc319943606"/>
      <w:bookmarkStart w:id="164" w:name="_Toc319944109"/>
      <w:r>
        <w:t>Tab</w:t>
      </w:r>
      <w:r w:rsidRPr="00CA6883">
        <w:t xml:space="preserve"> </w:t>
      </w:r>
      <w:r>
        <w:t>4</w:t>
      </w:r>
      <w:bookmarkEnd w:id="161"/>
      <w:bookmarkEnd w:id="162"/>
      <w:bookmarkEnd w:id="163"/>
      <w:bookmarkEnd w:id="164"/>
    </w:p>
    <w:p w14:paraId="60063DD2" w14:textId="77777777" w:rsidR="00FB5091" w:rsidRDefault="00FB5091" w:rsidP="00FB5091">
      <w:pPr>
        <w:pStyle w:val="HeadingTab2"/>
      </w:pPr>
      <w:bookmarkStart w:id="165" w:name="_Toc319068451"/>
      <w:bookmarkStart w:id="166" w:name="_Toc319936766"/>
      <w:bookmarkStart w:id="167" w:name="_Toc319943607"/>
      <w:bookmarkStart w:id="168" w:name="_Toc319944110"/>
      <w:r w:rsidRPr="00127048">
        <w:t>Sample</w:t>
      </w:r>
      <w:r>
        <w:t xml:space="preserve"> Public Announcements</w:t>
      </w:r>
      <w:bookmarkEnd w:id="165"/>
      <w:bookmarkEnd w:id="166"/>
      <w:bookmarkEnd w:id="167"/>
      <w:bookmarkEnd w:id="168"/>
    </w:p>
    <w:p w14:paraId="6A7E926E" w14:textId="77777777" w:rsidR="00FB5091" w:rsidRDefault="00FB5091" w:rsidP="00FB5091">
      <w:pPr>
        <w:pStyle w:val="BodyText2noindent"/>
      </w:pPr>
      <w:r w:rsidRPr="004F456E">
        <w:rPr>
          <w:b/>
        </w:rPr>
        <w:t>Note:</w:t>
      </w:r>
      <w:r w:rsidRPr="005553F9">
        <w:rPr>
          <w:b/>
          <w:i/>
        </w:rPr>
        <w:t xml:space="preserve"> </w:t>
      </w:r>
      <w:r w:rsidRPr="0023019D">
        <w:t xml:space="preserve">These messages are communicated to downstream residents to alert the public of impending danger. The </w:t>
      </w:r>
      <w:r w:rsidRPr="000F7831">
        <w:t xml:space="preserve">[Owner] </w:t>
      </w:r>
      <w:r w:rsidRPr="0023019D">
        <w:t xml:space="preserve">should coordinate with the National Weather Service, the Department of Public Safety </w:t>
      </w:r>
      <w:r w:rsidRPr="000F7831">
        <w:t>[Location]</w:t>
      </w:r>
      <w:r w:rsidRPr="0023019D">
        <w:t xml:space="preserve"> District Coordinator office, and the Emergency Management Coordinators for </w:t>
      </w:r>
      <w:r w:rsidRPr="000F7831">
        <w:t>[AAA, BBB, and CCC County]</w:t>
      </w:r>
      <w:r w:rsidRPr="0023019D">
        <w:t xml:space="preserve"> prior to release. Messages developed with the assistance of the National Weather Service may be used instead, which can be communicated via radio, television, and other media outlets.</w:t>
      </w:r>
    </w:p>
    <w:p w14:paraId="14C46A71" w14:textId="77777777" w:rsidR="00FB5091" w:rsidRDefault="00FB5091" w:rsidP="00FB5091">
      <w:pPr>
        <w:pStyle w:val="Heading3"/>
      </w:pPr>
      <w:bookmarkStart w:id="169" w:name="_Toc319944111"/>
      <w:r w:rsidRPr="005553F9">
        <w:t xml:space="preserve">Announcement for a Slowly Developing </w:t>
      </w:r>
      <w:r>
        <w:t>“</w:t>
      </w:r>
      <w:r w:rsidRPr="005553F9">
        <w:t>Watch</w:t>
      </w:r>
      <w:r>
        <w:t>”</w:t>
      </w:r>
      <w:r w:rsidRPr="005553F9">
        <w:t xml:space="preserve"> Condition</w:t>
      </w:r>
      <w:bookmarkEnd w:id="169"/>
    </w:p>
    <w:p w14:paraId="4E343AC8" w14:textId="77777777" w:rsidR="00FB5091" w:rsidRPr="0023019D" w:rsidRDefault="00FB5091" w:rsidP="00FB5091">
      <w:pPr>
        <w:pStyle w:val="BodyText2noindent"/>
      </w:pPr>
      <w:r w:rsidRPr="000F7831">
        <w:t>[Owner]</w:t>
      </w:r>
      <w:r w:rsidRPr="0023019D">
        <w:t xml:space="preserve"> has declared a “Watch” condition for </w:t>
      </w:r>
      <w:r w:rsidRPr="000F7831">
        <w:t xml:space="preserve">[Name] </w:t>
      </w:r>
      <w:r w:rsidRPr="0023019D">
        <w:t xml:space="preserve">Dam, Texas ID </w:t>
      </w:r>
      <w:r w:rsidRPr="000F7831">
        <w:t xml:space="preserve">[TX#####] </w:t>
      </w:r>
      <w:r w:rsidRPr="0023019D">
        <w:t xml:space="preserve">as of </w:t>
      </w:r>
      <w:r w:rsidRPr="000F7831">
        <w:t>[time and date]</w:t>
      </w:r>
      <w:r w:rsidRPr="0023019D">
        <w:t xml:space="preserve">. </w:t>
      </w:r>
      <w:r w:rsidRPr="000F7831">
        <w:t>[Briefly describe the problem or condition.]</w:t>
      </w:r>
      <w:r w:rsidRPr="0023019D">
        <w:t xml:space="preserve"> There is no immediate danger of the dam failing; </w:t>
      </w:r>
      <w:proofErr w:type="gramStart"/>
      <w:r w:rsidRPr="0023019D">
        <w:t>however</w:t>
      </w:r>
      <w:proofErr w:type="gramEnd"/>
      <w:r w:rsidRPr="0023019D">
        <w:t xml:space="preserve"> the potential does exist. </w:t>
      </w:r>
      <w:r w:rsidRPr="000F7831">
        <w:t>[Describe what actions are being taken to monitor and control the situation.</w:t>
      </w:r>
      <w:r>
        <w:t>]</w:t>
      </w:r>
      <w:r w:rsidRPr="000F7831">
        <w:t xml:space="preserve"> </w:t>
      </w:r>
      <w:r>
        <w:t>[</w:t>
      </w:r>
      <w:r w:rsidRPr="000F7831">
        <w:t>State the quantity of any releases from the reservoir.]</w:t>
      </w:r>
    </w:p>
    <w:p w14:paraId="44BFDA4E" w14:textId="77777777" w:rsidR="00FB5091" w:rsidRDefault="00FB5091" w:rsidP="00FB5091">
      <w:pPr>
        <w:pStyle w:val="Heading3"/>
      </w:pPr>
      <w:bookmarkStart w:id="170" w:name="_Toc319944112"/>
      <w:r>
        <w:t xml:space="preserve">Announcement for a </w:t>
      </w:r>
      <w:r w:rsidRPr="005553F9">
        <w:t>Possible Dam Failure</w:t>
      </w:r>
      <w:bookmarkEnd w:id="170"/>
    </w:p>
    <w:p w14:paraId="0F26BF66" w14:textId="77777777" w:rsidR="00FB5091" w:rsidRPr="0023019D" w:rsidRDefault="00FB5091" w:rsidP="00FB5091">
      <w:pPr>
        <w:pStyle w:val="BodyText2noindent"/>
      </w:pPr>
      <w:r w:rsidRPr="0023019D">
        <w:t>This is an emergency message.</w:t>
      </w:r>
      <w:r w:rsidRPr="000F7831">
        <w:t xml:space="preserve"> [Owner]</w:t>
      </w:r>
      <w:r w:rsidRPr="0023019D">
        <w:t xml:space="preserve"> has declared a possible dam failure at </w:t>
      </w:r>
      <w:r w:rsidRPr="000F7831">
        <w:t xml:space="preserve">[Name] </w:t>
      </w:r>
      <w:r w:rsidRPr="0023019D">
        <w:t xml:space="preserve">Dam, Texas ID </w:t>
      </w:r>
      <w:r w:rsidRPr="000F7831">
        <w:t>[TX#####]</w:t>
      </w:r>
      <w:r w:rsidRPr="0023019D">
        <w:t xml:space="preserve"> as of </w:t>
      </w:r>
      <w:r w:rsidRPr="000F7831">
        <w:t>[time and date]. [Briefly describe the problem or condition.]</w:t>
      </w:r>
      <w:r w:rsidRPr="0023019D">
        <w:t xml:space="preserve"> It is possible the dam could fail. Attempts to save the dam are under </w:t>
      </w:r>
      <w:r>
        <w:t xml:space="preserve">way, but their success cannot be determined as yet. </w:t>
      </w:r>
      <w:r w:rsidRPr="000F7831">
        <w:t>[Describe what actions are being taken to monitor and control the situation.] [State the quantity of any releases from the reservoir.]</w:t>
      </w:r>
      <w:r w:rsidRPr="0023019D">
        <w:t xml:space="preserve"> Additional news will be made available as soon as it is received.</w:t>
      </w:r>
    </w:p>
    <w:p w14:paraId="5C897675" w14:textId="77777777" w:rsidR="00FB5091" w:rsidRDefault="00FB5091" w:rsidP="00FB5091">
      <w:pPr>
        <w:pStyle w:val="Heading3"/>
      </w:pPr>
      <w:bookmarkStart w:id="171" w:name="_Toc319944113"/>
      <w:r>
        <w:t xml:space="preserve">Announcement for an </w:t>
      </w:r>
      <w:r w:rsidRPr="005553F9">
        <w:t>Imminent Dam Failure</w:t>
      </w:r>
      <w:bookmarkEnd w:id="171"/>
    </w:p>
    <w:p w14:paraId="20924E82" w14:textId="77777777" w:rsidR="00FB5091" w:rsidRDefault="00FB5091" w:rsidP="00FB5091">
      <w:pPr>
        <w:pStyle w:val="BodyText2noindent"/>
      </w:pPr>
      <w:r w:rsidRPr="005553F9">
        <w:rPr>
          <w:b/>
        </w:rPr>
        <w:t>Urgent!</w:t>
      </w:r>
      <w:r w:rsidRPr="00841189">
        <w:t xml:space="preserve"> </w:t>
      </w:r>
      <w:r w:rsidRPr="0023019D">
        <w:t>This is an emergency message.</w:t>
      </w:r>
      <w:r w:rsidRPr="000F7831">
        <w:t xml:space="preserve"> [Owner]</w:t>
      </w:r>
      <w:r w:rsidRPr="0023019D">
        <w:t xml:space="preserve"> has announced that </w:t>
      </w:r>
      <w:r w:rsidRPr="000F7831">
        <w:t xml:space="preserve">[Name] </w:t>
      </w:r>
      <w:r w:rsidRPr="0023019D">
        <w:t xml:space="preserve">Dam, Texas ID </w:t>
      </w:r>
      <w:r w:rsidRPr="000F7831">
        <w:t>[TX#####]</w:t>
      </w:r>
      <w:r w:rsidRPr="0023019D">
        <w:t xml:space="preserve"> is in imminent danger of failing. </w:t>
      </w:r>
      <w:r w:rsidRPr="000F7831">
        <w:t xml:space="preserve">[Describe what actions are being taken to monitor and control the situation.] </w:t>
      </w:r>
      <w:r w:rsidRPr="0023019D">
        <w:t xml:space="preserve">It is possible that the dam will fail in </w:t>
      </w:r>
      <w:r w:rsidRPr="000F7831">
        <w:t>[##]</w:t>
      </w:r>
      <w:r w:rsidRPr="0023019D">
        <w:t xml:space="preserve"> hours. Residents in low lying areas along the </w:t>
      </w:r>
      <w:r w:rsidRPr="000F7831">
        <w:t>[Stream]</w:t>
      </w:r>
      <w:r w:rsidRPr="0023019D">
        <w:t xml:space="preserve">, the </w:t>
      </w:r>
      <w:r w:rsidRPr="000F7831">
        <w:t>[Stream]</w:t>
      </w:r>
      <w:r w:rsidRPr="0023019D">
        <w:t xml:space="preserve">, and the </w:t>
      </w:r>
      <w:r w:rsidRPr="000F7831">
        <w:t>[Stream]</w:t>
      </w:r>
      <w:r w:rsidRPr="0023019D">
        <w:t>,</w:t>
      </w:r>
      <w:r w:rsidRPr="000F7831">
        <w:t xml:space="preserve"> </w:t>
      </w:r>
      <w:r w:rsidRPr="0023019D">
        <w:t xml:space="preserve">as well as the town of </w:t>
      </w:r>
      <w:r w:rsidRPr="000F7831">
        <w:t>[Name]</w:t>
      </w:r>
      <w:r w:rsidRPr="0023019D">
        <w:t>, should prepare for immediate evacuation. Additional news will be made available</w:t>
      </w:r>
      <w:r>
        <w:t xml:space="preserve"> as soon as it is received.</w:t>
      </w:r>
    </w:p>
    <w:p w14:paraId="27DA8933" w14:textId="77777777" w:rsidR="00FB5091" w:rsidRDefault="00FB5091" w:rsidP="00FB5091">
      <w:pPr>
        <w:pStyle w:val="Heading3"/>
      </w:pPr>
      <w:bookmarkStart w:id="172" w:name="_Toc319944114"/>
      <w:r w:rsidRPr="005553F9">
        <w:t>Announcement of a Dam Failure</w:t>
      </w:r>
      <w:bookmarkEnd w:id="172"/>
    </w:p>
    <w:p w14:paraId="05CE374F" w14:textId="77777777" w:rsidR="00FB5091" w:rsidRPr="00E652D6" w:rsidRDefault="00FB5091" w:rsidP="00FB5091">
      <w:pPr>
        <w:pStyle w:val="BodyText2noindent"/>
      </w:pPr>
      <w:r w:rsidRPr="005553F9">
        <w:rPr>
          <w:b/>
        </w:rPr>
        <w:t>Emergency!</w:t>
      </w:r>
      <w:r w:rsidRPr="00841189">
        <w:t xml:space="preserve"> </w:t>
      </w:r>
      <w:r w:rsidRPr="00F141BB">
        <w:t>This is an emergency message.</w:t>
      </w:r>
      <w:r w:rsidRPr="000F7831">
        <w:t xml:space="preserve"> [Name] </w:t>
      </w:r>
      <w:r w:rsidRPr="00F141BB">
        <w:t xml:space="preserve">Dam, Texas ID </w:t>
      </w:r>
      <w:r w:rsidRPr="000F7831">
        <w:t>[TX#####]</w:t>
      </w:r>
      <w:r w:rsidRPr="00F141BB">
        <w:t xml:space="preserve"> failed at </w:t>
      </w:r>
      <w:r w:rsidRPr="000F7831">
        <w:t>[time and date]</w:t>
      </w:r>
      <w:r w:rsidRPr="00F141BB">
        <w:t xml:space="preserve">. Residents who have not yet done so should immediately evacuate the city of </w:t>
      </w:r>
      <w:r w:rsidRPr="000F7831">
        <w:t>[Name]</w:t>
      </w:r>
      <w:r w:rsidRPr="00F141BB">
        <w:t xml:space="preserve"> and low-lying areas along the </w:t>
      </w:r>
      <w:r w:rsidRPr="000F7831">
        <w:t>[Stream]</w:t>
      </w:r>
      <w:r w:rsidRPr="00F141BB">
        <w:t xml:space="preserve">, the </w:t>
      </w:r>
      <w:r w:rsidRPr="000F7831">
        <w:t>[Stream]</w:t>
      </w:r>
      <w:r w:rsidRPr="00F141BB">
        <w:t xml:space="preserve">, and the </w:t>
      </w:r>
      <w:r w:rsidRPr="000F7831">
        <w:t>[Stream]</w:t>
      </w:r>
      <w:r w:rsidRPr="00F141BB">
        <w:t xml:space="preserve">. The flood waters have already reached </w:t>
      </w:r>
      <w:r w:rsidRPr="000F7831">
        <w:t>[Highway]</w:t>
      </w:r>
      <w:r w:rsidRPr="00F141BB">
        <w:t xml:space="preserve"> and </w:t>
      </w:r>
      <w:r w:rsidRPr="000F7831">
        <w:t>[Road]</w:t>
      </w:r>
      <w:r w:rsidRPr="00F141BB">
        <w:t>. Additional news will be made available as soon as it is received.</w:t>
      </w:r>
    </w:p>
    <w:p w14:paraId="532C73A4" w14:textId="77777777" w:rsidR="00FB5091" w:rsidRDefault="00FB5091" w:rsidP="00FB5091">
      <w:pPr>
        <w:pStyle w:val="HeadingTab1"/>
      </w:pPr>
      <w:r>
        <w:br w:type="page"/>
      </w:r>
      <w:bookmarkStart w:id="173" w:name="_Toc319068452"/>
      <w:bookmarkStart w:id="174" w:name="_Toc319936767"/>
      <w:bookmarkStart w:id="175" w:name="_Toc319943608"/>
      <w:bookmarkStart w:id="176" w:name="_Toc319944115"/>
      <w:r>
        <w:lastRenderedPageBreak/>
        <w:t>Tab 5</w:t>
      </w:r>
      <w:bookmarkEnd w:id="173"/>
      <w:bookmarkEnd w:id="174"/>
      <w:bookmarkEnd w:id="175"/>
      <w:bookmarkEnd w:id="176"/>
    </w:p>
    <w:p w14:paraId="6B5D3F48" w14:textId="77777777" w:rsidR="00FB5091" w:rsidRPr="009C4630" w:rsidRDefault="00FB5091" w:rsidP="00FB5091">
      <w:pPr>
        <w:pStyle w:val="HeadingTab2"/>
      </w:pPr>
      <w:bookmarkStart w:id="177" w:name="_Toc319068453"/>
      <w:bookmarkStart w:id="178" w:name="_Toc319936768"/>
      <w:bookmarkStart w:id="179" w:name="_Toc319943609"/>
      <w:bookmarkStart w:id="180" w:name="_Toc319944116"/>
      <w:r w:rsidRPr="00841189">
        <w:t xml:space="preserve">Evidence </w:t>
      </w:r>
      <w:r>
        <w:t>o</w:t>
      </w:r>
      <w:r w:rsidRPr="00841189">
        <w:t>f Distress</w:t>
      </w:r>
      <w:bookmarkEnd w:id="177"/>
      <w:bookmarkEnd w:id="178"/>
      <w:bookmarkEnd w:id="179"/>
      <w:bookmarkEnd w:id="180"/>
    </w:p>
    <w:tbl>
      <w:tblPr>
        <w:tblW w:w="9987" w:type="dxa"/>
        <w:jc w:val="center"/>
        <w:tblLayout w:type="fixed"/>
        <w:tblCellMar>
          <w:left w:w="120" w:type="dxa"/>
          <w:right w:w="120" w:type="dxa"/>
        </w:tblCellMar>
        <w:tblLook w:val="0000" w:firstRow="0" w:lastRow="0" w:firstColumn="0" w:lastColumn="0" w:noHBand="0" w:noVBand="0"/>
      </w:tblPr>
      <w:tblGrid>
        <w:gridCol w:w="1304"/>
        <w:gridCol w:w="1800"/>
        <w:gridCol w:w="1260"/>
        <w:gridCol w:w="3240"/>
        <w:gridCol w:w="1260"/>
        <w:gridCol w:w="1123"/>
      </w:tblGrid>
      <w:tr w:rsidR="00FB5091" w:rsidRPr="00171A67" w14:paraId="172A8B50" w14:textId="77777777" w:rsidTr="009C334F">
        <w:trPr>
          <w:trHeight w:val="753"/>
          <w:jc w:val="center"/>
        </w:trPr>
        <w:tc>
          <w:tcPr>
            <w:tcW w:w="1304" w:type="dxa"/>
            <w:tcBorders>
              <w:top w:val="single" w:sz="12" w:space="0" w:color="auto"/>
              <w:left w:val="single" w:sz="12" w:space="0" w:color="auto"/>
              <w:bottom w:val="single" w:sz="8" w:space="0" w:color="auto"/>
              <w:right w:val="single" w:sz="8" w:space="0" w:color="auto"/>
            </w:tcBorders>
            <w:vAlign w:val="bottom"/>
          </w:tcPr>
          <w:p w14:paraId="73518BCA" w14:textId="77777777" w:rsidR="00FB5091" w:rsidRPr="00171A67" w:rsidRDefault="00FB5091" w:rsidP="009C334F">
            <w:pPr>
              <w:pStyle w:val="Tableheading"/>
            </w:pPr>
            <w:r w:rsidRPr="00171A67">
              <w:t>General Observation</w:t>
            </w:r>
          </w:p>
        </w:tc>
        <w:tc>
          <w:tcPr>
            <w:tcW w:w="1800" w:type="dxa"/>
            <w:tcBorders>
              <w:top w:val="single" w:sz="12" w:space="0" w:color="auto"/>
              <w:left w:val="single" w:sz="8" w:space="0" w:color="auto"/>
              <w:right w:val="single" w:sz="8" w:space="0" w:color="auto"/>
            </w:tcBorders>
            <w:vAlign w:val="bottom"/>
          </w:tcPr>
          <w:p w14:paraId="1A6CAE1C" w14:textId="77777777" w:rsidR="00FB5091" w:rsidRPr="00171A67" w:rsidRDefault="00FB5091" w:rsidP="009C334F">
            <w:pPr>
              <w:pStyle w:val="Tableheading"/>
            </w:pPr>
            <w:r w:rsidRPr="00171A67">
              <w:t>Specific Observation</w:t>
            </w:r>
          </w:p>
        </w:tc>
        <w:tc>
          <w:tcPr>
            <w:tcW w:w="1260" w:type="dxa"/>
            <w:tcBorders>
              <w:top w:val="single" w:sz="12" w:space="0" w:color="auto"/>
              <w:left w:val="single" w:sz="8" w:space="0" w:color="auto"/>
              <w:right w:val="single" w:sz="8" w:space="0" w:color="auto"/>
            </w:tcBorders>
            <w:vAlign w:val="bottom"/>
          </w:tcPr>
          <w:p w14:paraId="56602709" w14:textId="77777777" w:rsidR="00FB5091" w:rsidRPr="00171A67" w:rsidRDefault="00FB5091" w:rsidP="009C334F">
            <w:pPr>
              <w:pStyle w:val="Tableheading"/>
            </w:pPr>
            <w:r w:rsidRPr="00171A67">
              <w:t>Condition</w:t>
            </w:r>
          </w:p>
        </w:tc>
        <w:tc>
          <w:tcPr>
            <w:tcW w:w="3240" w:type="dxa"/>
            <w:tcBorders>
              <w:top w:val="single" w:sz="12" w:space="0" w:color="auto"/>
              <w:left w:val="single" w:sz="8" w:space="0" w:color="auto"/>
              <w:right w:val="single" w:sz="8" w:space="0" w:color="auto"/>
            </w:tcBorders>
            <w:vAlign w:val="bottom"/>
          </w:tcPr>
          <w:p w14:paraId="41C66D52" w14:textId="77777777" w:rsidR="00FB5091" w:rsidRPr="00171A67" w:rsidRDefault="00FB5091" w:rsidP="009C334F">
            <w:pPr>
              <w:pStyle w:val="Tableheading"/>
            </w:pPr>
            <w:r w:rsidRPr="00171A67">
              <w:t>Emergency Action</w:t>
            </w:r>
          </w:p>
        </w:tc>
        <w:tc>
          <w:tcPr>
            <w:tcW w:w="1260" w:type="dxa"/>
            <w:tcBorders>
              <w:top w:val="single" w:sz="12" w:space="0" w:color="auto"/>
              <w:left w:val="single" w:sz="8" w:space="0" w:color="auto"/>
              <w:right w:val="single" w:sz="8" w:space="0" w:color="auto"/>
            </w:tcBorders>
            <w:vAlign w:val="bottom"/>
          </w:tcPr>
          <w:p w14:paraId="745CAF96" w14:textId="77777777" w:rsidR="00FB5091" w:rsidRPr="00171A67" w:rsidRDefault="00FB5091" w:rsidP="009C334F">
            <w:pPr>
              <w:pStyle w:val="Tableheading"/>
            </w:pPr>
            <w:r w:rsidRPr="00171A67">
              <w:t>Equipment, Material and Supplies</w:t>
            </w:r>
          </w:p>
        </w:tc>
        <w:tc>
          <w:tcPr>
            <w:tcW w:w="1123" w:type="dxa"/>
            <w:tcBorders>
              <w:top w:val="single" w:sz="12" w:space="0" w:color="auto"/>
              <w:left w:val="single" w:sz="8" w:space="0" w:color="auto"/>
              <w:right w:val="single" w:sz="12" w:space="0" w:color="auto"/>
            </w:tcBorders>
            <w:vAlign w:val="bottom"/>
          </w:tcPr>
          <w:p w14:paraId="22C914AA" w14:textId="77777777" w:rsidR="00FB5091" w:rsidRPr="00171A67" w:rsidRDefault="00FB5091" w:rsidP="009C334F">
            <w:pPr>
              <w:pStyle w:val="Tableheading"/>
            </w:pPr>
            <w:r w:rsidRPr="00171A67">
              <w:t>Data to Record</w:t>
            </w:r>
          </w:p>
        </w:tc>
      </w:tr>
      <w:tr w:rsidR="00FB5091" w:rsidRPr="00171A67" w14:paraId="1CAC0C92" w14:textId="77777777" w:rsidTr="009C334F">
        <w:trPr>
          <w:jc w:val="center"/>
        </w:trPr>
        <w:tc>
          <w:tcPr>
            <w:tcW w:w="1304" w:type="dxa"/>
            <w:vMerge w:val="restart"/>
            <w:tcBorders>
              <w:top w:val="single" w:sz="8" w:space="0" w:color="auto"/>
              <w:left w:val="single" w:sz="12" w:space="0" w:color="auto"/>
              <w:bottom w:val="single" w:sz="8" w:space="0" w:color="auto"/>
              <w:right w:val="single" w:sz="8" w:space="0" w:color="auto"/>
            </w:tcBorders>
          </w:tcPr>
          <w:p w14:paraId="562F2F76" w14:textId="77777777" w:rsidR="00FB5091" w:rsidRPr="00171A67" w:rsidRDefault="00FB5091" w:rsidP="009C334F">
            <w:pPr>
              <w:pStyle w:val="Tableheadercolumn"/>
            </w:pPr>
            <w:r w:rsidRPr="00171A67">
              <w:t>Boils</w:t>
            </w:r>
          </w:p>
        </w:tc>
        <w:tc>
          <w:tcPr>
            <w:tcW w:w="1800" w:type="dxa"/>
            <w:tcBorders>
              <w:top w:val="single" w:sz="7" w:space="0" w:color="auto"/>
              <w:left w:val="single" w:sz="8" w:space="0" w:color="auto"/>
              <w:right w:val="single" w:sz="8" w:space="0" w:color="auto"/>
            </w:tcBorders>
          </w:tcPr>
          <w:p w14:paraId="6B3CB2EF" w14:textId="77777777" w:rsidR="00FB5091" w:rsidRPr="00171A67" w:rsidRDefault="00FB5091" w:rsidP="009C334F">
            <w:pPr>
              <w:pStyle w:val="Tabletext"/>
            </w:pPr>
            <w:r w:rsidRPr="00171A67">
              <w:t>Small boils, no increase of water flow, flowing clear water</w:t>
            </w:r>
          </w:p>
        </w:tc>
        <w:tc>
          <w:tcPr>
            <w:tcW w:w="1260" w:type="dxa"/>
            <w:tcBorders>
              <w:top w:val="single" w:sz="7" w:space="0" w:color="auto"/>
              <w:left w:val="single" w:sz="8" w:space="0" w:color="auto"/>
              <w:right w:val="single" w:sz="8" w:space="0" w:color="auto"/>
            </w:tcBorders>
          </w:tcPr>
          <w:p w14:paraId="12A95856" w14:textId="77777777" w:rsidR="00FB5091" w:rsidRPr="00171A67" w:rsidRDefault="00FB5091" w:rsidP="009C334F">
            <w:pPr>
              <w:pStyle w:val="Tabletext"/>
            </w:pPr>
            <w:r>
              <w:t>Watch</w:t>
            </w:r>
          </w:p>
        </w:tc>
        <w:tc>
          <w:tcPr>
            <w:tcW w:w="3240" w:type="dxa"/>
            <w:tcBorders>
              <w:top w:val="single" w:sz="7" w:space="0" w:color="auto"/>
              <w:left w:val="single" w:sz="8" w:space="0" w:color="auto"/>
              <w:right w:val="single" w:sz="8" w:space="0" w:color="auto"/>
            </w:tcBorders>
          </w:tcPr>
          <w:p w14:paraId="05AEA919" w14:textId="77777777" w:rsidR="00FB5091" w:rsidRPr="00171A67" w:rsidRDefault="00FB5091" w:rsidP="009C334F">
            <w:pPr>
              <w:pStyle w:val="Tabletext"/>
            </w:pPr>
            <w:r w:rsidRPr="00171A67">
              <w:t>Closely check all of downstream toe, especially in the vicinity of boil for additional boils, wet spots, sinkholes, or seepage. Closely monitor entire area for changes or flow</w:t>
            </w:r>
            <w:r>
              <w:t xml:space="preserve"> </w:t>
            </w:r>
            <w:r w:rsidRPr="00171A67">
              <w:t>rate increases</w:t>
            </w:r>
            <w:r>
              <w:t>.</w:t>
            </w:r>
          </w:p>
        </w:tc>
        <w:tc>
          <w:tcPr>
            <w:tcW w:w="1260" w:type="dxa"/>
            <w:tcBorders>
              <w:top w:val="single" w:sz="7" w:space="0" w:color="auto"/>
              <w:left w:val="single" w:sz="8" w:space="0" w:color="auto"/>
              <w:right w:val="single" w:sz="8" w:space="0" w:color="auto"/>
            </w:tcBorders>
          </w:tcPr>
          <w:p w14:paraId="1899CCFF" w14:textId="77777777" w:rsidR="00FB5091" w:rsidRPr="00171A67" w:rsidRDefault="00FB5091" w:rsidP="009C334F">
            <w:pPr>
              <w:pStyle w:val="Tabletext"/>
            </w:pPr>
            <w:r w:rsidRPr="00171A67">
              <w:t>None</w:t>
            </w:r>
          </w:p>
        </w:tc>
        <w:tc>
          <w:tcPr>
            <w:tcW w:w="1123" w:type="dxa"/>
            <w:tcBorders>
              <w:top w:val="single" w:sz="7" w:space="0" w:color="auto"/>
              <w:left w:val="single" w:sz="8" w:space="0" w:color="auto"/>
              <w:right w:val="single" w:sz="12" w:space="0" w:color="auto"/>
            </w:tcBorders>
          </w:tcPr>
          <w:p w14:paraId="5F5A0CDB" w14:textId="77777777" w:rsidR="00FB5091" w:rsidRPr="00171A67" w:rsidRDefault="00FB5091" w:rsidP="009C334F">
            <w:pPr>
              <w:pStyle w:val="Tabletext"/>
            </w:pPr>
            <w:r w:rsidRPr="00171A67">
              <w:t>Site and location, approximate flow</w:t>
            </w:r>
          </w:p>
        </w:tc>
      </w:tr>
      <w:tr w:rsidR="00FB5091" w:rsidRPr="00171A67" w14:paraId="0E8EDE78" w14:textId="77777777" w:rsidTr="009C334F">
        <w:trPr>
          <w:jc w:val="center"/>
        </w:trPr>
        <w:tc>
          <w:tcPr>
            <w:tcW w:w="1304" w:type="dxa"/>
            <w:vMerge/>
            <w:tcBorders>
              <w:top w:val="single" w:sz="8" w:space="0" w:color="auto"/>
              <w:left w:val="single" w:sz="12" w:space="0" w:color="auto"/>
              <w:bottom w:val="single" w:sz="8" w:space="0" w:color="auto"/>
              <w:right w:val="single" w:sz="8" w:space="0" w:color="auto"/>
            </w:tcBorders>
          </w:tcPr>
          <w:p w14:paraId="0F6AFCCE" w14:textId="77777777" w:rsidR="00FB5091" w:rsidRPr="00171A67" w:rsidRDefault="00FB5091" w:rsidP="009C334F">
            <w:pPr>
              <w:pStyle w:val="Tableheadercolumn"/>
            </w:pPr>
          </w:p>
        </w:tc>
        <w:tc>
          <w:tcPr>
            <w:tcW w:w="1800" w:type="dxa"/>
            <w:tcBorders>
              <w:top w:val="single" w:sz="7" w:space="0" w:color="auto"/>
              <w:left w:val="single" w:sz="8" w:space="0" w:color="auto"/>
              <w:bottom w:val="single" w:sz="7" w:space="0" w:color="auto"/>
              <w:right w:val="single" w:sz="8" w:space="0" w:color="auto"/>
            </w:tcBorders>
          </w:tcPr>
          <w:p w14:paraId="1671346B" w14:textId="77777777" w:rsidR="00FB5091" w:rsidRPr="00171A67" w:rsidRDefault="00FB5091" w:rsidP="009C334F">
            <w:pPr>
              <w:pStyle w:val="Tabletext"/>
            </w:pPr>
            <w:r w:rsidRPr="00171A67">
              <w:t>Large or additional boils near previously identified ones, without increasing flow rate, but carrying small amount of soil particles</w:t>
            </w:r>
          </w:p>
        </w:tc>
        <w:tc>
          <w:tcPr>
            <w:tcW w:w="1260" w:type="dxa"/>
            <w:tcBorders>
              <w:top w:val="single" w:sz="7" w:space="0" w:color="auto"/>
              <w:left w:val="single" w:sz="8" w:space="0" w:color="auto"/>
              <w:bottom w:val="single" w:sz="7" w:space="0" w:color="auto"/>
              <w:right w:val="single" w:sz="8" w:space="0" w:color="auto"/>
            </w:tcBorders>
          </w:tcPr>
          <w:p w14:paraId="0FF4AE96" w14:textId="77777777" w:rsidR="00FB5091" w:rsidRPr="00171A67" w:rsidRDefault="00FB5091" w:rsidP="009C334F">
            <w:pPr>
              <w:pStyle w:val="Tabletext"/>
            </w:pPr>
            <w:r w:rsidRPr="00171A67">
              <w:t>Watch</w:t>
            </w:r>
          </w:p>
        </w:tc>
        <w:tc>
          <w:tcPr>
            <w:tcW w:w="3240" w:type="dxa"/>
            <w:tcBorders>
              <w:top w:val="single" w:sz="7" w:space="0" w:color="auto"/>
              <w:left w:val="single" w:sz="8" w:space="0" w:color="auto"/>
              <w:bottom w:val="single" w:sz="7" w:space="0" w:color="auto"/>
              <w:right w:val="single" w:sz="8" w:space="0" w:color="auto"/>
            </w:tcBorders>
          </w:tcPr>
          <w:p w14:paraId="38DA6F6F" w14:textId="77777777" w:rsidR="00FB5091" w:rsidRPr="00171A67" w:rsidRDefault="00FB5091" w:rsidP="009C334F">
            <w:pPr>
              <w:pStyle w:val="Tabletext"/>
            </w:pPr>
            <w:r w:rsidRPr="00171A67">
              <w:t xml:space="preserve">Initiate 24-hour surveillance. Monitor as described above. Construct sandbag ring dikes around boils, to cover them with water to retard the movement of soil particles. Filter cloth may be used to retard soil movement, but do </w:t>
            </w:r>
            <w:r w:rsidRPr="00171A67">
              <w:rPr>
                <w:b/>
              </w:rPr>
              <w:t>not</w:t>
            </w:r>
            <w:r w:rsidRPr="00171A67">
              <w:t xml:space="preserve"> retard the flow of water. </w:t>
            </w:r>
          </w:p>
        </w:tc>
        <w:tc>
          <w:tcPr>
            <w:tcW w:w="1260" w:type="dxa"/>
            <w:tcBorders>
              <w:top w:val="single" w:sz="7" w:space="0" w:color="auto"/>
              <w:left w:val="single" w:sz="8" w:space="0" w:color="auto"/>
              <w:bottom w:val="single" w:sz="7" w:space="0" w:color="auto"/>
              <w:right w:val="single" w:sz="8" w:space="0" w:color="auto"/>
            </w:tcBorders>
          </w:tcPr>
          <w:p w14:paraId="2EF1BEFB" w14:textId="77777777" w:rsidR="00FB5091" w:rsidRPr="00171A67" w:rsidRDefault="00FB5091" w:rsidP="009C334F">
            <w:pPr>
              <w:pStyle w:val="Tabletext"/>
            </w:pPr>
            <w:r w:rsidRPr="00171A67">
              <w:t>Sandbags, filter cloth</w:t>
            </w:r>
          </w:p>
        </w:tc>
        <w:tc>
          <w:tcPr>
            <w:tcW w:w="1123" w:type="dxa"/>
            <w:tcBorders>
              <w:top w:val="single" w:sz="7" w:space="0" w:color="auto"/>
              <w:left w:val="single" w:sz="8" w:space="0" w:color="auto"/>
              <w:bottom w:val="single" w:sz="7" w:space="0" w:color="auto"/>
              <w:right w:val="single" w:sz="12" w:space="0" w:color="auto"/>
            </w:tcBorders>
          </w:tcPr>
          <w:p w14:paraId="0B386BDE" w14:textId="77777777" w:rsidR="00FB5091" w:rsidRPr="00171A67" w:rsidRDefault="00FB5091" w:rsidP="009C334F">
            <w:pPr>
              <w:pStyle w:val="Tabletext"/>
            </w:pPr>
            <w:r w:rsidRPr="00171A67">
              <w:t>Site and location, approximate flow</w:t>
            </w:r>
          </w:p>
        </w:tc>
      </w:tr>
      <w:tr w:rsidR="00FB5091" w:rsidRPr="00171A67" w14:paraId="0C0AE580" w14:textId="77777777" w:rsidTr="009C334F">
        <w:trPr>
          <w:jc w:val="center"/>
        </w:trPr>
        <w:tc>
          <w:tcPr>
            <w:tcW w:w="1304" w:type="dxa"/>
            <w:vMerge/>
            <w:tcBorders>
              <w:top w:val="single" w:sz="8" w:space="0" w:color="auto"/>
              <w:left w:val="single" w:sz="12" w:space="0" w:color="auto"/>
              <w:bottom w:val="single" w:sz="8" w:space="0" w:color="auto"/>
              <w:right w:val="single" w:sz="8" w:space="0" w:color="auto"/>
            </w:tcBorders>
          </w:tcPr>
          <w:p w14:paraId="19F96BA0" w14:textId="77777777" w:rsidR="00FB5091" w:rsidRPr="00171A67" w:rsidRDefault="00FB5091" w:rsidP="009C334F">
            <w:pPr>
              <w:pStyle w:val="Tableheadercolumn"/>
            </w:pPr>
          </w:p>
        </w:tc>
        <w:tc>
          <w:tcPr>
            <w:tcW w:w="1800" w:type="dxa"/>
            <w:tcBorders>
              <w:top w:val="single" w:sz="7" w:space="0" w:color="auto"/>
              <w:left w:val="single" w:sz="8" w:space="0" w:color="auto"/>
              <w:bottom w:val="single" w:sz="7" w:space="0" w:color="auto"/>
              <w:right w:val="single" w:sz="8" w:space="0" w:color="auto"/>
            </w:tcBorders>
          </w:tcPr>
          <w:p w14:paraId="10A29E49" w14:textId="77777777" w:rsidR="00FB5091" w:rsidRPr="00171A67" w:rsidRDefault="00FB5091" w:rsidP="009C334F">
            <w:pPr>
              <w:pStyle w:val="Tabletext"/>
            </w:pPr>
            <w:r w:rsidRPr="00171A67">
              <w:t>Large or additional boils near previously identified ones, increasing flow rate, carrying soil particles</w:t>
            </w:r>
          </w:p>
        </w:tc>
        <w:tc>
          <w:tcPr>
            <w:tcW w:w="1260" w:type="dxa"/>
            <w:tcBorders>
              <w:top w:val="single" w:sz="7" w:space="0" w:color="auto"/>
              <w:left w:val="single" w:sz="8" w:space="0" w:color="auto"/>
              <w:bottom w:val="single" w:sz="7" w:space="0" w:color="auto"/>
              <w:right w:val="single" w:sz="8" w:space="0" w:color="auto"/>
            </w:tcBorders>
          </w:tcPr>
          <w:p w14:paraId="499F2319" w14:textId="77777777" w:rsidR="00FB5091" w:rsidRPr="00171A67" w:rsidRDefault="00FB5091" w:rsidP="009C334F">
            <w:pPr>
              <w:pStyle w:val="Tabletext"/>
            </w:pPr>
            <w:r w:rsidRPr="00171A67">
              <w:t>Possible Failure</w:t>
            </w:r>
          </w:p>
        </w:tc>
        <w:tc>
          <w:tcPr>
            <w:tcW w:w="3240" w:type="dxa"/>
            <w:tcBorders>
              <w:top w:val="single" w:sz="7" w:space="0" w:color="auto"/>
              <w:left w:val="single" w:sz="8" w:space="0" w:color="auto"/>
              <w:bottom w:val="single" w:sz="7" w:space="0" w:color="auto"/>
              <w:right w:val="single" w:sz="8" w:space="0" w:color="auto"/>
            </w:tcBorders>
          </w:tcPr>
          <w:p w14:paraId="791241FB" w14:textId="77777777" w:rsidR="00FB5091" w:rsidRPr="00171A67" w:rsidRDefault="00FB5091" w:rsidP="009C334F">
            <w:pPr>
              <w:pStyle w:val="Tabletext"/>
            </w:pPr>
            <w:r w:rsidRPr="00171A67">
              <w:t>Continue 24-hour surveillance. Continue monitoring and remedial action as described above. Initiate emergency lowering of the reservoir. Issue a warning to downstream residents.</w:t>
            </w:r>
          </w:p>
        </w:tc>
        <w:tc>
          <w:tcPr>
            <w:tcW w:w="1260" w:type="dxa"/>
            <w:tcBorders>
              <w:top w:val="single" w:sz="7" w:space="0" w:color="auto"/>
              <w:left w:val="single" w:sz="8" w:space="0" w:color="auto"/>
              <w:bottom w:val="single" w:sz="7" w:space="0" w:color="auto"/>
              <w:right w:val="single" w:sz="8" w:space="0" w:color="auto"/>
            </w:tcBorders>
          </w:tcPr>
          <w:p w14:paraId="4C7A3A76" w14:textId="77777777" w:rsidR="00FB5091" w:rsidRPr="00171A67" w:rsidRDefault="00FB5091" w:rsidP="009C334F">
            <w:pPr>
              <w:pStyle w:val="Tabletext"/>
            </w:pPr>
            <w:r w:rsidRPr="00171A67">
              <w:t>Sandbags, pump</w:t>
            </w:r>
          </w:p>
        </w:tc>
        <w:tc>
          <w:tcPr>
            <w:tcW w:w="1123" w:type="dxa"/>
            <w:tcBorders>
              <w:top w:val="single" w:sz="7" w:space="0" w:color="auto"/>
              <w:left w:val="single" w:sz="8" w:space="0" w:color="auto"/>
              <w:bottom w:val="single" w:sz="7" w:space="0" w:color="auto"/>
              <w:right w:val="single" w:sz="12" w:space="0" w:color="auto"/>
            </w:tcBorders>
          </w:tcPr>
          <w:p w14:paraId="08219983" w14:textId="77777777" w:rsidR="00FB5091" w:rsidRPr="00171A67" w:rsidRDefault="00FB5091" w:rsidP="009C334F">
            <w:pPr>
              <w:pStyle w:val="Tabletext"/>
            </w:pPr>
            <w:r w:rsidRPr="00171A67">
              <w:t>Site and location, approximate flow</w:t>
            </w:r>
          </w:p>
        </w:tc>
      </w:tr>
      <w:tr w:rsidR="00FB5091" w:rsidRPr="00171A67" w14:paraId="13D46B7E" w14:textId="77777777" w:rsidTr="009C334F">
        <w:trPr>
          <w:jc w:val="center"/>
        </w:trPr>
        <w:tc>
          <w:tcPr>
            <w:tcW w:w="1304" w:type="dxa"/>
            <w:vMerge/>
            <w:tcBorders>
              <w:top w:val="single" w:sz="8" w:space="0" w:color="auto"/>
              <w:left w:val="single" w:sz="12" w:space="0" w:color="auto"/>
              <w:bottom w:val="single" w:sz="8" w:space="0" w:color="auto"/>
              <w:right w:val="single" w:sz="8" w:space="0" w:color="auto"/>
            </w:tcBorders>
          </w:tcPr>
          <w:p w14:paraId="191307BD" w14:textId="77777777" w:rsidR="00FB5091" w:rsidRPr="00171A67" w:rsidRDefault="00FB5091" w:rsidP="009C334F">
            <w:pPr>
              <w:pStyle w:val="Tableheadercolumn"/>
            </w:pPr>
          </w:p>
        </w:tc>
        <w:tc>
          <w:tcPr>
            <w:tcW w:w="1800" w:type="dxa"/>
            <w:tcBorders>
              <w:top w:val="single" w:sz="7" w:space="0" w:color="auto"/>
              <w:left w:val="single" w:sz="8" w:space="0" w:color="auto"/>
              <w:bottom w:val="single" w:sz="7" w:space="0" w:color="auto"/>
              <w:right w:val="single" w:sz="8" w:space="0" w:color="auto"/>
            </w:tcBorders>
          </w:tcPr>
          <w:p w14:paraId="0A1CA5E5" w14:textId="77777777" w:rsidR="00FB5091" w:rsidRPr="00171A67" w:rsidRDefault="00FB5091" w:rsidP="009C334F">
            <w:pPr>
              <w:pStyle w:val="Tabletext"/>
            </w:pPr>
            <w:r w:rsidRPr="00171A67">
              <w:t>Rapidly increasing size of boils and flow increasing and muddy water</w:t>
            </w:r>
          </w:p>
        </w:tc>
        <w:tc>
          <w:tcPr>
            <w:tcW w:w="1260" w:type="dxa"/>
            <w:tcBorders>
              <w:top w:val="single" w:sz="7" w:space="0" w:color="auto"/>
              <w:left w:val="single" w:sz="8" w:space="0" w:color="auto"/>
              <w:bottom w:val="single" w:sz="7" w:space="0" w:color="auto"/>
              <w:right w:val="single" w:sz="8" w:space="0" w:color="auto"/>
            </w:tcBorders>
          </w:tcPr>
          <w:p w14:paraId="0814F991" w14:textId="77777777" w:rsidR="00FB5091" w:rsidRPr="00171A67" w:rsidRDefault="00FB5091" w:rsidP="009C334F">
            <w:pPr>
              <w:pStyle w:val="Tabletext"/>
            </w:pPr>
            <w:r w:rsidRPr="00171A67">
              <w:t>Imminent Failure</w:t>
            </w:r>
          </w:p>
        </w:tc>
        <w:tc>
          <w:tcPr>
            <w:tcW w:w="3240" w:type="dxa"/>
            <w:tcBorders>
              <w:top w:val="single" w:sz="7" w:space="0" w:color="auto"/>
              <w:left w:val="single" w:sz="8" w:space="0" w:color="auto"/>
              <w:bottom w:val="single" w:sz="7" w:space="0" w:color="auto"/>
              <w:right w:val="single" w:sz="8" w:space="0" w:color="auto"/>
            </w:tcBorders>
          </w:tcPr>
          <w:p w14:paraId="27B6EC12" w14:textId="77777777" w:rsidR="00FB5091" w:rsidRPr="00171A67" w:rsidRDefault="00FB5091" w:rsidP="009C334F">
            <w:pPr>
              <w:pStyle w:val="Tabletext"/>
            </w:pPr>
            <w:r w:rsidRPr="00171A67">
              <w:t>Downstream evacuation. Employ all available equipment to attempt to construct a large ring dike around the boil area.</w:t>
            </w:r>
          </w:p>
        </w:tc>
        <w:tc>
          <w:tcPr>
            <w:tcW w:w="1260" w:type="dxa"/>
            <w:tcBorders>
              <w:top w:val="single" w:sz="7" w:space="0" w:color="auto"/>
              <w:left w:val="single" w:sz="8" w:space="0" w:color="auto"/>
              <w:bottom w:val="single" w:sz="7" w:space="0" w:color="auto"/>
              <w:right w:val="single" w:sz="8" w:space="0" w:color="auto"/>
            </w:tcBorders>
          </w:tcPr>
          <w:p w14:paraId="2F8B3174" w14:textId="77777777" w:rsidR="00FB5091" w:rsidRPr="00171A67" w:rsidRDefault="00FB5091" w:rsidP="009C334F">
            <w:pPr>
              <w:pStyle w:val="Tabletext"/>
            </w:pPr>
            <w:r w:rsidRPr="00171A67">
              <w:t xml:space="preserve">Dozer, shovels, source of </w:t>
            </w:r>
            <w:proofErr w:type="spellStart"/>
            <w:r w:rsidRPr="00171A67">
              <w:t>earthfill</w:t>
            </w:r>
            <w:proofErr w:type="spellEnd"/>
          </w:p>
        </w:tc>
        <w:tc>
          <w:tcPr>
            <w:tcW w:w="1123" w:type="dxa"/>
            <w:tcBorders>
              <w:top w:val="single" w:sz="7" w:space="0" w:color="auto"/>
              <w:left w:val="single" w:sz="8" w:space="0" w:color="auto"/>
              <w:bottom w:val="single" w:sz="7" w:space="0" w:color="auto"/>
              <w:right w:val="single" w:sz="12" w:space="0" w:color="auto"/>
            </w:tcBorders>
          </w:tcPr>
          <w:p w14:paraId="09F4EA7D" w14:textId="77777777" w:rsidR="00FB5091" w:rsidRPr="00171A67" w:rsidRDefault="00FB5091" w:rsidP="009C334F">
            <w:pPr>
              <w:pStyle w:val="Tabletext"/>
            </w:pPr>
            <w:r w:rsidRPr="00171A67">
              <w:t>Site and location, approximate flow</w:t>
            </w:r>
          </w:p>
        </w:tc>
      </w:tr>
      <w:tr w:rsidR="00FB5091" w:rsidRPr="00171A67" w14:paraId="27914475" w14:textId="77777777" w:rsidTr="009C334F">
        <w:trPr>
          <w:jc w:val="center"/>
        </w:trPr>
        <w:tc>
          <w:tcPr>
            <w:tcW w:w="1304" w:type="dxa"/>
            <w:vMerge w:val="restart"/>
            <w:tcBorders>
              <w:top w:val="single" w:sz="8" w:space="0" w:color="auto"/>
              <w:left w:val="single" w:sz="12" w:space="0" w:color="auto"/>
              <w:right w:val="single" w:sz="8" w:space="0" w:color="auto"/>
            </w:tcBorders>
          </w:tcPr>
          <w:p w14:paraId="572C8F72" w14:textId="77777777" w:rsidR="00FB5091" w:rsidRPr="00171A67" w:rsidRDefault="00FB5091" w:rsidP="009C334F">
            <w:pPr>
              <w:pStyle w:val="Tableheadercolumn"/>
            </w:pPr>
            <w:r w:rsidRPr="00171A67">
              <w:t>Seepage</w:t>
            </w:r>
          </w:p>
        </w:tc>
        <w:tc>
          <w:tcPr>
            <w:tcW w:w="1800" w:type="dxa"/>
            <w:tcBorders>
              <w:top w:val="single" w:sz="7" w:space="0" w:color="auto"/>
              <w:left w:val="single" w:sz="8" w:space="0" w:color="auto"/>
              <w:bottom w:val="single" w:sz="7" w:space="0" w:color="auto"/>
              <w:right w:val="single" w:sz="8" w:space="0" w:color="auto"/>
            </w:tcBorders>
          </w:tcPr>
          <w:p w14:paraId="6387FDFA" w14:textId="77777777" w:rsidR="00FB5091" w:rsidRPr="00171A67" w:rsidRDefault="00FB5091" w:rsidP="009C334F">
            <w:pPr>
              <w:pStyle w:val="Tabletext"/>
            </w:pPr>
            <w:r w:rsidRPr="00171A67">
              <w:t>Minor seepage of clear water at toe, on slope of embankment, or at the abutments</w:t>
            </w:r>
          </w:p>
        </w:tc>
        <w:tc>
          <w:tcPr>
            <w:tcW w:w="1260" w:type="dxa"/>
            <w:tcBorders>
              <w:top w:val="single" w:sz="7" w:space="0" w:color="auto"/>
              <w:left w:val="single" w:sz="8" w:space="0" w:color="auto"/>
              <w:bottom w:val="single" w:sz="7" w:space="0" w:color="auto"/>
              <w:right w:val="single" w:sz="8" w:space="0" w:color="auto"/>
            </w:tcBorders>
          </w:tcPr>
          <w:p w14:paraId="7327396F" w14:textId="77777777" w:rsidR="00FB5091" w:rsidRPr="00171A67" w:rsidRDefault="00FB5091" w:rsidP="009C334F">
            <w:pPr>
              <w:pStyle w:val="Tabletext"/>
            </w:pPr>
            <w:r>
              <w:t>Watch</w:t>
            </w:r>
          </w:p>
        </w:tc>
        <w:tc>
          <w:tcPr>
            <w:tcW w:w="3240" w:type="dxa"/>
            <w:tcBorders>
              <w:top w:val="single" w:sz="7" w:space="0" w:color="auto"/>
              <w:left w:val="single" w:sz="8" w:space="0" w:color="auto"/>
              <w:bottom w:val="single" w:sz="7" w:space="0" w:color="auto"/>
              <w:right w:val="single" w:sz="8" w:space="0" w:color="auto"/>
            </w:tcBorders>
          </w:tcPr>
          <w:p w14:paraId="42D33A74" w14:textId="77777777" w:rsidR="00FB5091" w:rsidRPr="00171A67" w:rsidRDefault="00FB5091" w:rsidP="009C334F">
            <w:pPr>
              <w:pStyle w:val="Tabletext"/>
            </w:pPr>
            <w:r w:rsidRPr="00171A67">
              <w:t>Closely check entire embankment for other seepage areas. Use wooden stakes or flagging to delineate seepage area. Try to channel and measure flow. Look for upstream whirlpools.</w:t>
            </w:r>
          </w:p>
        </w:tc>
        <w:tc>
          <w:tcPr>
            <w:tcW w:w="1260" w:type="dxa"/>
            <w:tcBorders>
              <w:top w:val="single" w:sz="7" w:space="0" w:color="auto"/>
              <w:left w:val="single" w:sz="8" w:space="0" w:color="auto"/>
              <w:bottom w:val="single" w:sz="7" w:space="0" w:color="auto"/>
              <w:right w:val="single" w:sz="8" w:space="0" w:color="auto"/>
            </w:tcBorders>
          </w:tcPr>
          <w:p w14:paraId="3C7659F8" w14:textId="77777777" w:rsidR="00FB5091" w:rsidRPr="00171A67" w:rsidRDefault="00FB5091" w:rsidP="009C334F">
            <w:pPr>
              <w:pStyle w:val="Tabletext"/>
            </w:pPr>
            <w:r w:rsidRPr="00171A67">
              <w:t>Wooden stakes, flagging</w:t>
            </w:r>
          </w:p>
        </w:tc>
        <w:tc>
          <w:tcPr>
            <w:tcW w:w="1123" w:type="dxa"/>
            <w:tcBorders>
              <w:top w:val="single" w:sz="7" w:space="0" w:color="auto"/>
              <w:left w:val="single" w:sz="8" w:space="0" w:color="auto"/>
              <w:bottom w:val="single" w:sz="7" w:space="0" w:color="auto"/>
              <w:right w:val="single" w:sz="12" w:space="0" w:color="auto"/>
            </w:tcBorders>
          </w:tcPr>
          <w:p w14:paraId="2366532A" w14:textId="77777777" w:rsidR="00FB5091" w:rsidRPr="00171A67" w:rsidRDefault="00FB5091" w:rsidP="009C334F">
            <w:pPr>
              <w:pStyle w:val="Tabletext"/>
            </w:pPr>
            <w:r w:rsidRPr="00171A67">
              <w:t>Site, location, approximate flow</w:t>
            </w:r>
          </w:p>
        </w:tc>
      </w:tr>
      <w:tr w:rsidR="00FB5091" w:rsidRPr="00171A67" w14:paraId="1B30DCC8" w14:textId="77777777" w:rsidTr="009C334F">
        <w:trPr>
          <w:jc w:val="center"/>
        </w:trPr>
        <w:tc>
          <w:tcPr>
            <w:tcW w:w="1304" w:type="dxa"/>
            <w:vMerge/>
            <w:tcBorders>
              <w:left w:val="single" w:sz="12" w:space="0" w:color="auto"/>
              <w:right w:val="single" w:sz="8" w:space="0" w:color="auto"/>
            </w:tcBorders>
          </w:tcPr>
          <w:p w14:paraId="0AFBF9F3" w14:textId="77777777" w:rsidR="00FB5091" w:rsidRPr="00171A67" w:rsidRDefault="00FB5091" w:rsidP="009C334F">
            <w:pPr>
              <w:suppressAutoHyphens/>
              <w:spacing w:before="120" w:after="120"/>
              <w:rPr>
                <w:rFonts w:ascii="Garamond" w:hAnsi="Garamond"/>
                <w:spacing w:val="-2"/>
                <w:sz w:val="17"/>
                <w:szCs w:val="17"/>
              </w:rPr>
            </w:pPr>
          </w:p>
        </w:tc>
        <w:tc>
          <w:tcPr>
            <w:tcW w:w="1800" w:type="dxa"/>
            <w:tcBorders>
              <w:top w:val="single" w:sz="7" w:space="0" w:color="auto"/>
              <w:left w:val="single" w:sz="8" w:space="0" w:color="auto"/>
              <w:bottom w:val="single" w:sz="7" w:space="0" w:color="auto"/>
              <w:right w:val="single" w:sz="8" w:space="0" w:color="auto"/>
            </w:tcBorders>
          </w:tcPr>
          <w:p w14:paraId="7FB090A7" w14:textId="77777777" w:rsidR="00FB5091" w:rsidRPr="00171A67" w:rsidRDefault="00FB5091" w:rsidP="009C334F">
            <w:pPr>
              <w:pStyle w:val="Tabletext"/>
            </w:pPr>
            <w:r w:rsidRPr="00171A67">
              <w:t>Additional seepage areas observed flowing clear water and/or increasing flow rate.</w:t>
            </w:r>
          </w:p>
        </w:tc>
        <w:tc>
          <w:tcPr>
            <w:tcW w:w="1260" w:type="dxa"/>
            <w:tcBorders>
              <w:top w:val="single" w:sz="7" w:space="0" w:color="auto"/>
              <w:left w:val="single" w:sz="8" w:space="0" w:color="auto"/>
              <w:bottom w:val="single" w:sz="7" w:space="0" w:color="auto"/>
              <w:right w:val="single" w:sz="8" w:space="0" w:color="auto"/>
            </w:tcBorders>
          </w:tcPr>
          <w:p w14:paraId="33AA4B68" w14:textId="77777777" w:rsidR="00FB5091" w:rsidRPr="00171A67" w:rsidRDefault="00FB5091" w:rsidP="009C334F">
            <w:pPr>
              <w:pStyle w:val="Tabletext"/>
            </w:pPr>
            <w:r w:rsidRPr="00171A67">
              <w:t>Watch</w:t>
            </w:r>
          </w:p>
        </w:tc>
        <w:tc>
          <w:tcPr>
            <w:tcW w:w="3240" w:type="dxa"/>
            <w:tcBorders>
              <w:top w:val="single" w:sz="7" w:space="0" w:color="auto"/>
              <w:left w:val="single" w:sz="8" w:space="0" w:color="auto"/>
              <w:bottom w:val="single" w:sz="7" w:space="0" w:color="auto"/>
              <w:right w:val="single" w:sz="8" w:space="0" w:color="auto"/>
            </w:tcBorders>
          </w:tcPr>
          <w:p w14:paraId="271BAE9F" w14:textId="77777777" w:rsidR="00FB5091" w:rsidRPr="00171A67" w:rsidRDefault="00FB5091" w:rsidP="009C334F">
            <w:pPr>
              <w:pStyle w:val="Tabletext"/>
            </w:pPr>
            <w:r w:rsidRPr="00171A67">
              <w:t>Initiate 24-hour surveillance. Monitor as described above. Construct measuring weir and channel all seepage through weir. Attempt to determine source of seepage.</w:t>
            </w:r>
          </w:p>
        </w:tc>
        <w:tc>
          <w:tcPr>
            <w:tcW w:w="1260" w:type="dxa"/>
            <w:tcBorders>
              <w:top w:val="single" w:sz="7" w:space="0" w:color="auto"/>
              <w:left w:val="single" w:sz="8" w:space="0" w:color="auto"/>
              <w:bottom w:val="single" w:sz="7" w:space="0" w:color="auto"/>
              <w:right w:val="single" w:sz="8" w:space="0" w:color="auto"/>
            </w:tcBorders>
          </w:tcPr>
          <w:p w14:paraId="6C06DB6E" w14:textId="77777777" w:rsidR="00FB5091" w:rsidRPr="00171A67" w:rsidRDefault="00FB5091" w:rsidP="009C334F">
            <w:pPr>
              <w:pStyle w:val="Tabletext"/>
            </w:pPr>
            <w:r w:rsidRPr="00171A67">
              <w:t>Dozer, shovels</w:t>
            </w:r>
          </w:p>
        </w:tc>
        <w:tc>
          <w:tcPr>
            <w:tcW w:w="1123" w:type="dxa"/>
            <w:tcBorders>
              <w:top w:val="single" w:sz="7" w:space="0" w:color="auto"/>
              <w:left w:val="single" w:sz="8" w:space="0" w:color="auto"/>
              <w:bottom w:val="single" w:sz="7" w:space="0" w:color="auto"/>
              <w:right w:val="single" w:sz="12" w:space="0" w:color="auto"/>
            </w:tcBorders>
          </w:tcPr>
          <w:p w14:paraId="5E1D0AB6" w14:textId="77777777" w:rsidR="00FB5091" w:rsidRPr="00171A67" w:rsidRDefault="00FB5091" w:rsidP="009C334F">
            <w:pPr>
              <w:pStyle w:val="Tabletext"/>
            </w:pPr>
            <w:r w:rsidRPr="00171A67">
              <w:t>Site, location, approximate flow</w:t>
            </w:r>
          </w:p>
        </w:tc>
      </w:tr>
      <w:tr w:rsidR="00FB5091" w:rsidRPr="00171A67" w14:paraId="3E7CEDDE" w14:textId="77777777" w:rsidTr="009C334F">
        <w:trPr>
          <w:jc w:val="center"/>
        </w:trPr>
        <w:tc>
          <w:tcPr>
            <w:tcW w:w="1304" w:type="dxa"/>
            <w:vMerge/>
            <w:tcBorders>
              <w:left w:val="single" w:sz="12" w:space="0" w:color="auto"/>
              <w:right w:val="single" w:sz="8" w:space="0" w:color="auto"/>
            </w:tcBorders>
          </w:tcPr>
          <w:p w14:paraId="3C92B761" w14:textId="77777777" w:rsidR="00FB5091" w:rsidRPr="00171A67" w:rsidRDefault="00FB5091" w:rsidP="009C334F">
            <w:pPr>
              <w:suppressAutoHyphens/>
              <w:spacing w:before="120" w:after="120"/>
              <w:rPr>
                <w:rFonts w:ascii="Garamond" w:hAnsi="Garamond"/>
                <w:spacing w:val="-2"/>
                <w:sz w:val="17"/>
                <w:szCs w:val="17"/>
              </w:rPr>
            </w:pPr>
          </w:p>
        </w:tc>
        <w:tc>
          <w:tcPr>
            <w:tcW w:w="1800" w:type="dxa"/>
            <w:tcBorders>
              <w:top w:val="single" w:sz="7" w:space="0" w:color="auto"/>
              <w:left w:val="single" w:sz="8" w:space="0" w:color="auto"/>
              <w:bottom w:val="single" w:sz="7" w:space="0" w:color="auto"/>
              <w:right w:val="single" w:sz="8" w:space="0" w:color="auto"/>
            </w:tcBorders>
          </w:tcPr>
          <w:p w14:paraId="6391CC18" w14:textId="77777777" w:rsidR="00FB5091" w:rsidRPr="00171A67" w:rsidRDefault="00FB5091" w:rsidP="009C334F">
            <w:pPr>
              <w:pStyle w:val="Tabletext"/>
            </w:pPr>
            <w:r w:rsidRPr="00171A67">
              <w:t xml:space="preserve">Seriously or rapidly increasing seepage, </w:t>
            </w:r>
            <w:proofErr w:type="spellStart"/>
            <w:r w:rsidRPr="00171A67">
              <w:t>underseepage</w:t>
            </w:r>
            <w:proofErr w:type="spellEnd"/>
            <w:r w:rsidRPr="00171A67">
              <w:t>, or drain flow.</w:t>
            </w:r>
          </w:p>
        </w:tc>
        <w:tc>
          <w:tcPr>
            <w:tcW w:w="1260" w:type="dxa"/>
            <w:tcBorders>
              <w:top w:val="single" w:sz="7" w:space="0" w:color="auto"/>
              <w:left w:val="single" w:sz="8" w:space="0" w:color="auto"/>
              <w:bottom w:val="single" w:sz="7" w:space="0" w:color="auto"/>
              <w:right w:val="single" w:sz="8" w:space="0" w:color="auto"/>
            </w:tcBorders>
          </w:tcPr>
          <w:p w14:paraId="6B4F95F9" w14:textId="77777777" w:rsidR="00FB5091" w:rsidRPr="00171A67" w:rsidRDefault="00FB5091" w:rsidP="009C334F">
            <w:pPr>
              <w:pStyle w:val="Tabletext"/>
            </w:pPr>
            <w:r w:rsidRPr="00171A67">
              <w:t>Possible Failure</w:t>
            </w:r>
          </w:p>
        </w:tc>
        <w:tc>
          <w:tcPr>
            <w:tcW w:w="3240" w:type="dxa"/>
            <w:tcBorders>
              <w:top w:val="single" w:sz="7" w:space="0" w:color="auto"/>
              <w:left w:val="single" w:sz="8" w:space="0" w:color="auto"/>
              <w:bottom w:val="single" w:sz="7" w:space="0" w:color="auto"/>
              <w:right w:val="single" w:sz="8" w:space="0" w:color="auto"/>
            </w:tcBorders>
          </w:tcPr>
          <w:p w14:paraId="673968D1" w14:textId="77777777" w:rsidR="00FB5091" w:rsidRPr="00171A67" w:rsidRDefault="00FB5091" w:rsidP="009C334F">
            <w:pPr>
              <w:pStyle w:val="Tabletext"/>
            </w:pPr>
            <w:r w:rsidRPr="00171A67">
              <w:t>Continue 24-hour monitoring and remedial action as described above. Initiate emergency lowering of the reservoir. Construct a large ring dike around the seepage area.</w:t>
            </w:r>
          </w:p>
        </w:tc>
        <w:tc>
          <w:tcPr>
            <w:tcW w:w="1260" w:type="dxa"/>
            <w:tcBorders>
              <w:top w:val="single" w:sz="7" w:space="0" w:color="auto"/>
              <w:left w:val="single" w:sz="8" w:space="0" w:color="auto"/>
              <w:bottom w:val="single" w:sz="7" w:space="0" w:color="auto"/>
              <w:right w:val="single" w:sz="8" w:space="0" w:color="auto"/>
            </w:tcBorders>
          </w:tcPr>
          <w:p w14:paraId="20770167" w14:textId="77777777" w:rsidR="00FB5091" w:rsidRPr="00171A67" w:rsidRDefault="00FB5091" w:rsidP="009C334F">
            <w:pPr>
              <w:pStyle w:val="Tabletext"/>
            </w:pPr>
            <w:r w:rsidRPr="00171A67">
              <w:t xml:space="preserve">Dozer, shovels, source of </w:t>
            </w:r>
            <w:proofErr w:type="spellStart"/>
            <w:r w:rsidRPr="00171A67">
              <w:t>earthfill</w:t>
            </w:r>
            <w:proofErr w:type="spellEnd"/>
          </w:p>
        </w:tc>
        <w:tc>
          <w:tcPr>
            <w:tcW w:w="1123" w:type="dxa"/>
            <w:tcBorders>
              <w:top w:val="single" w:sz="7" w:space="0" w:color="auto"/>
              <w:left w:val="single" w:sz="8" w:space="0" w:color="auto"/>
              <w:bottom w:val="single" w:sz="7" w:space="0" w:color="auto"/>
              <w:right w:val="single" w:sz="12" w:space="0" w:color="auto"/>
            </w:tcBorders>
          </w:tcPr>
          <w:p w14:paraId="107DA057" w14:textId="77777777" w:rsidR="00FB5091" w:rsidRPr="00171A67" w:rsidRDefault="00FB5091" w:rsidP="009C334F">
            <w:pPr>
              <w:pStyle w:val="Tabletext"/>
            </w:pPr>
            <w:r w:rsidRPr="00171A67">
              <w:t>Site location, approximate flow</w:t>
            </w:r>
          </w:p>
        </w:tc>
      </w:tr>
      <w:tr w:rsidR="00FB5091" w:rsidRPr="00171A67" w14:paraId="179F19E8" w14:textId="77777777" w:rsidTr="009C334F">
        <w:trPr>
          <w:jc w:val="center"/>
        </w:trPr>
        <w:tc>
          <w:tcPr>
            <w:tcW w:w="1304" w:type="dxa"/>
            <w:vMerge/>
            <w:tcBorders>
              <w:left w:val="single" w:sz="12" w:space="0" w:color="auto"/>
              <w:bottom w:val="single" w:sz="12" w:space="0" w:color="auto"/>
              <w:right w:val="single" w:sz="8" w:space="0" w:color="auto"/>
            </w:tcBorders>
          </w:tcPr>
          <w:p w14:paraId="59BE2355" w14:textId="77777777" w:rsidR="00FB5091" w:rsidRPr="00171A67" w:rsidRDefault="00FB5091" w:rsidP="009C334F">
            <w:pPr>
              <w:suppressAutoHyphens/>
              <w:spacing w:before="120" w:after="120"/>
              <w:rPr>
                <w:rFonts w:ascii="Garamond" w:hAnsi="Garamond"/>
                <w:spacing w:val="-2"/>
                <w:sz w:val="17"/>
                <w:szCs w:val="17"/>
              </w:rPr>
            </w:pPr>
          </w:p>
        </w:tc>
        <w:tc>
          <w:tcPr>
            <w:tcW w:w="1800" w:type="dxa"/>
            <w:tcBorders>
              <w:top w:val="single" w:sz="7" w:space="0" w:color="auto"/>
              <w:left w:val="single" w:sz="8" w:space="0" w:color="auto"/>
              <w:bottom w:val="single" w:sz="12" w:space="0" w:color="auto"/>
              <w:right w:val="single" w:sz="8" w:space="0" w:color="auto"/>
            </w:tcBorders>
          </w:tcPr>
          <w:p w14:paraId="6E5E4ADE" w14:textId="77777777" w:rsidR="00FB5091" w:rsidRPr="00171A67" w:rsidRDefault="00FB5091" w:rsidP="009C334F">
            <w:pPr>
              <w:pStyle w:val="Tabletext"/>
            </w:pPr>
            <w:r w:rsidRPr="00171A67">
              <w:t>Additional seepage areas with rapid increase in flow and muddy water.</w:t>
            </w:r>
          </w:p>
        </w:tc>
        <w:tc>
          <w:tcPr>
            <w:tcW w:w="1260" w:type="dxa"/>
            <w:tcBorders>
              <w:top w:val="single" w:sz="7" w:space="0" w:color="auto"/>
              <w:left w:val="single" w:sz="8" w:space="0" w:color="auto"/>
              <w:bottom w:val="single" w:sz="12" w:space="0" w:color="auto"/>
              <w:right w:val="single" w:sz="8" w:space="0" w:color="auto"/>
            </w:tcBorders>
          </w:tcPr>
          <w:p w14:paraId="326B226E" w14:textId="77777777" w:rsidR="00FB5091" w:rsidRPr="00171A67" w:rsidRDefault="00FB5091" w:rsidP="009C334F">
            <w:pPr>
              <w:pStyle w:val="Tabletext"/>
            </w:pPr>
            <w:r w:rsidRPr="00171A67">
              <w:t>Imminent Failure</w:t>
            </w:r>
          </w:p>
        </w:tc>
        <w:tc>
          <w:tcPr>
            <w:tcW w:w="3240" w:type="dxa"/>
            <w:tcBorders>
              <w:top w:val="single" w:sz="7" w:space="0" w:color="auto"/>
              <w:left w:val="single" w:sz="8" w:space="0" w:color="auto"/>
              <w:bottom w:val="single" w:sz="12" w:space="0" w:color="auto"/>
              <w:right w:val="single" w:sz="8" w:space="0" w:color="auto"/>
            </w:tcBorders>
          </w:tcPr>
          <w:p w14:paraId="5314B27F" w14:textId="77777777" w:rsidR="00FB5091" w:rsidRPr="00171A67" w:rsidRDefault="00FB5091" w:rsidP="009C334F">
            <w:pPr>
              <w:pStyle w:val="Tabletext"/>
            </w:pPr>
            <w:r w:rsidRPr="00171A67">
              <w:t>Downstream evacuation. Employ all available equipment to attempt to construct a large ring dike around the seepage area.</w:t>
            </w:r>
          </w:p>
        </w:tc>
        <w:tc>
          <w:tcPr>
            <w:tcW w:w="1260" w:type="dxa"/>
            <w:tcBorders>
              <w:top w:val="single" w:sz="7" w:space="0" w:color="auto"/>
              <w:left w:val="single" w:sz="8" w:space="0" w:color="auto"/>
              <w:bottom w:val="single" w:sz="12" w:space="0" w:color="auto"/>
              <w:right w:val="single" w:sz="8" w:space="0" w:color="auto"/>
            </w:tcBorders>
          </w:tcPr>
          <w:p w14:paraId="5C10987D" w14:textId="77777777" w:rsidR="00FB5091" w:rsidRPr="00171A67" w:rsidRDefault="00FB5091" w:rsidP="009C334F">
            <w:pPr>
              <w:pStyle w:val="Tabletext"/>
            </w:pPr>
            <w:r w:rsidRPr="00171A67">
              <w:t xml:space="preserve">Dozer, shovels, source of </w:t>
            </w:r>
            <w:proofErr w:type="spellStart"/>
            <w:r w:rsidRPr="00171A67">
              <w:t>earthfill</w:t>
            </w:r>
            <w:proofErr w:type="spellEnd"/>
          </w:p>
        </w:tc>
        <w:tc>
          <w:tcPr>
            <w:tcW w:w="1123" w:type="dxa"/>
            <w:tcBorders>
              <w:top w:val="single" w:sz="7" w:space="0" w:color="auto"/>
              <w:left w:val="single" w:sz="8" w:space="0" w:color="auto"/>
              <w:bottom w:val="single" w:sz="12" w:space="0" w:color="auto"/>
              <w:right w:val="single" w:sz="12" w:space="0" w:color="auto"/>
            </w:tcBorders>
          </w:tcPr>
          <w:p w14:paraId="03B6D1E6" w14:textId="77777777" w:rsidR="00FB5091" w:rsidRPr="00171A67" w:rsidRDefault="00FB5091" w:rsidP="009C334F">
            <w:pPr>
              <w:pStyle w:val="Tabletext"/>
            </w:pPr>
            <w:r w:rsidRPr="00171A67">
              <w:t>Site location, approximate flow</w:t>
            </w:r>
          </w:p>
        </w:tc>
      </w:tr>
    </w:tbl>
    <w:p w14:paraId="4DB19958" w14:textId="77777777" w:rsidR="00FB5091" w:rsidRDefault="00FB5091" w:rsidP="00FB5091">
      <w:pPr>
        <w:pStyle w:val="HeadingTab1"/>
      </w:pPr>
      <w:r w:rsidRPr="00841189">
        <w:rPr>
          <w:spacing w:val="-2"/>
        </w:rPr>
        <w:br w:type="page"/>
      </w:r>
      <w:bookmarkStart w:id="181" w:name="_Toc319068454"/>
      <w:bookmarkStart w:id="182" w:name="_Toc319936769"/>
      <w:bookmarkStart w:id="183" w:name="_Toc319943610"/>
      <w:bookmarkStart w:id="184" w:name="_Toc319944117"/>
      <w:r>
        <w:lastRenderedPageBreak/>
        <w:t>Tab 5</w:t>
      </w:r>
      <w:r w:rsidRPr="00841189">
        <w:t xml:space="preserve"> (continued)</w:t>
      </w:r>
      <w:bookmarkEnd w:id="181"/>
      <w:bookmarkEnd w:id="182"/>
      <w:bookmarkEnd w:id="183"/>
      <w:bookmarkEnd w:id="184"/>
    </w:p>
    <w:p w14:paraId="3154AA6C" w14:textId="77777777" w:rsidR="00FB5091" w:rsidRDefault="00FB5091" w:rsidP="00FB5091">
      <w:pPr>
        <w:pStyle w:val="HeadingTab2"/>
      </w:pPr>
      <w:bookmarkStart w:id="185" w:name="_Toc319068455"/>
      <w:bookmarkStart w:id="186" w:name="_Toc319936770"/>
      <w:bookmarkStart w:id="187" w:name="_Toc319943611"/>
      <w:bookmarkStart w:id="188" w:name="_Toc319944118"/>
      <w:r>
        <w:t>Evidence o</w:t>
      </w:r>
      <w:r w:rsidRPr="00841189">
        <w:t>f Distress</w:t>
      </w:r>
      <w:bookmarkEnd w:id="185"/>
      <w:bookmarkEnd w:id="186"/>
      <w:bookmarkEnd w:id="187"/>
      <w:bookmarkEnd w:id="188"/>
    </w:p>
    <w:tbl>
      <w:tblPr>
        <w:tblW w:w="9900" w:type="dxa"/>
        <w:jc w:val="center"/>
        <w:tblLayout w:type="fixed"/>
        <w:tblCellMar>
          <w:left w:w="120" w:type="dxa"/>
          <w:right w:w="120" w:type="dxa"/>
        </w:tblCellMar>
        <w:tblLook w:val="0000" w:firstRow="0" w:lastRow="0" w:firstColumn="0" w:lastColumn="0" w:noHBand="0" w:noVBand="0"/>
      </w:tblPr>
      <w:tblGrid>
        <w:gridCol w:w="1260"/>
        <w:gridCol w:w="1890"/>
        <w:gridCol w:w="1170"/>
        <w:gridCol w:w="3240"/>
        <w:gridCol w:w="1260"/>
        <w:gridCol w:w="1080"/>
      </w:tblGrid>
      <w:tr w:rsidR="00FB5091" w:rsidRPr="00171A67" w14:paraId="059A049F" w14:textId="77777777" w:rsidTr="009C334F">
        <w:trPr>
          <w:jc w:val="center"/>
        </w:trPr>
        <w:tc>
          <w:tcPr>
            <w:tcW w:w="1260" w:type="dxa"/>
            <w:tcBorders>
              <w:top w:val="single" w:sz="12" w:space="0" w:color="auto"/>
              <w:left w:val="single" w:sz="12" w:space="0" w:color="auto"/>
              <w:bottom w:val="single" w:sz="8" w:space="0" w:color="auto"/>
              <w:right w:val="single" w:sz="8" w:space="0" w:color="auto"/>
            </w:tcBorders>
            <w:vAlign w:val="bottom"/>
          </w:tcPr>
          <w:p w14:paraId="181AC8D4" w14:textId="77777777" w:rsidR="00FB5091" w:rsidRPr="00171A67" w:rsidRDefault="00FB5091" w:rsidP="009C334F">
            <w:pPr>
              <w:pStyle w:val="Tableheading"/>
            </w:pPr>
            <w:r w:rsidRPr="00171A67">
              <w:t>General Observation</w:t>
            </w:r>
          </w:p>
        </w:tc>
        <w:tc>
          <w:tcPr>
            <w:tcW w:w="1890" w:type="dxa"/>
            <w:tcBorders>
              <w:top w:val="single" w:sz="12" w:space="0" w:color="auto"/>
              <w:left w:val="single" w:sz="8" w:space="0" w:color="auto"/>
              <w:right w:val="single" w:sz="8" w:space="0" w:color="auto"/>
            </w:tcBorders>
            <w:vAlign w:val="bottom"/>
          </w:tcPr>
          <w:p w14:paraId="56972D74" w14:textId="77777777" w:rsidR="00FB5091" w:rsidRPr="00171A67" w:rsidRDefault="00FB5091" w:rsidP="009C334F">
            <w:pPr>
              <w:pStyle w:val="Tableheading"/>
            </w:pPr>
            <w:r w:rsidRPr="00171A67">
              <w:t>Specific Observation</w:t>
            </w:r>
          </w:p>
        </w:tc>
        <w:tc>
          <w:tcPr>
            <w:tcW w:w="1170" w:type="dxa"/>
            <w:tcBorders>
              <w:top w:val="single" w:sz="12" w:space="0" w:color="auto"/>
              <w:left w:val="single" w:sz="8" w:space="0" w:color="auto"/>
              <w:right w:val="single" w:sz="8" w:space="0" w:color="auto"/>
            </w:tcBorders>
            <w:vAlign w:val="bottom"/>
          </w:tcPr>
          <w:p w14:paraId="00B79D13" w14:textId="77777777" w:rsidR="00FB5091" w:rsidRPr="00171A67" w:rsidRDefault="00FB5091" w:rsidP="009C334F">
            <w:pPr>
              <w:pStyle w:val="Tableheading"/>
            </w:pPr>
            <w:r w:rsidRPr="00171A67">
              <w:t>Condition</w:t>
            </w:r>
          </w:p>
        </w:tc>
        <w:tc>
          <w:tcPr>
            <w:tcW w:w="3240" w:type="dxa"/>
            <w:tcBorders>
              <w:top w:val="single" w:sz="12" w:space="0" w:color="auto"/>
              <w:left w:val="single" w:sz="8" w:space="0" w:color="auto"/>
              <w:right w:val="single" w:sz="8" w:space="0" w:color="auto"/>
            </w:tcBorders>
            <w:vAlign w:val="bottom"/>
          </w:tcPr>
          <w:p w14:paraId="1F11A4E4" w14:textId="77777777" w:rsidR="00FB5091" w:rsidRPr="00171A67" w:rsidRDefault="00FB5091" w:rsidP="009C334F">
            <w:pPr>
              <w:pStyle w:val="Tableheading"/>
            </w:pPr>
            <w:r w:rsidRPr="00171A67">
              <w:t>Emergency Action</w:t>
            </w:r>
          </w:p>
        </w:tc>
        <w:tc>
          <w:tcPr>
            <w:tcW w:w="1260" w:type="dxa"/>
            <w:tcBorders>
              <w:top w:val="single" w:sz="12" w:space="0" w:color="auto"/>
              <w:left w:val="single" w:sz="8" w:space="0" w:color="auto"/>
              <w:right w:val="single" w:sz="8" w:space="0" w:color="auto"/>
            </w:tcBorders>
            <w:vAlign w:val="bottom"/>
          </w:tcPr>
          <w:p w14:paraId="02EF8125" w14:textId="77777777" w:rsidR="00FB5091" w:rsidRPr="00171A67" w:rsidRDefault="00FB5091" w:rsidP="009C334F">
            <w:pPr>
              <w:pStyle w:val="Tableheading"/>
            </w:pPr>
            <w:r w:rsidRPr="00171A67">
              <w:t>Equipment, Material and Supplies</w:t>
            </w:r>
          </w:p>
        </w:tc>
        <w:tc>
          <w:tcPr>
            <w:tcW w:w="1080" w:type="dxa"/>
            <w:tcBorders>
              <w:top w:val="single" w:sz="12" w:space="0" w:color="auto"/>
              <w:left w:val="single" w:sz="8" w:space="0" w:color="auto"/>
              <w:right w:val="single" w:sz="12" w:space="0" w:color="auto"/>
            </w:tcBorders>
            <w:vAlign w:val="bottom"/>
          </w:tcPr>
          <w:p w14:paraId="393A1DE7" w14:textId="77777777" w:rsidR="00FB5091" w:rsidRPr="00171A67" w:rsidRDefault="00FB5091" w:rsidP="009C334F">
            <w:pPr>
              <w:pStyle w:val="Tableheading"/>
            </w:pPr>
            <w:r w:rsidRPr="00171A67">
              <w:t>Data to Record</w:t>
            </w:r>
          </w:p>
        </w:tc>
      </w:tr>
      <w:tr w:rsidR="00FB5091" w:rsidRPr="00171A67" w14:paraId="68FC1D51" w14:textId="77777777" w:rsidTr="009C334F">
        <w:trPr>
          <w:jc w:val="center"/>
        </w:trPr>
        <w:tc>
          <w:tcPr>
            <w:tcW w:w="1260" w:type="dxa"/>
            <w:vMerge w:val="restart"/>
            <w:tcBorders>
              <w:top w:val="single" w:sz="8" w:space="0" w:color="auto"/>
              <w:left w:val="single" w:sz="12" w:space="0" w:color="auto"/>
              <w:bottom w:val="single" w:sz="8" w:space="0" w:color="auto"/>
              <w:right w:val="single" w:sz="8" w:space="0" w:color="auto"/>
            </w:tcBorders>
          </w:tcPr>
          <w:p w14:paraId="00B00475" w14:textId="77777777" w:rsidR="00FB5091" w:rsidRPr="00171A67" w:rsidRDefault="00FB5091" w:rsidP="009C334F">
            <w:pPr>
              <w:pStyle w:val="Tableheadercolumn"/>
            </w:pPr>
            <w:r w:rsidRPr="00171A67">
              <w:t>Slides or severe erosion</w:t>
            </w:r>
          </w:p>
        </w:tc>
        <w:tc>
          <w:tcPr>
            <w:tcW w:w="1890" w:type="dxa"/>
            <w:tcBorders>
              <w:top w:val="single" w:sz="7" w:space="0" w:color="auto"/>
              <w:left w:val="single" w:sz="8" w:space="0" w:color="auto"/>
              <w:right w:val="single" w:sz="8" w:space="0" w:color="auto"/>
            </w:tcBorders>
          </w:tcPr>
          <w:p w14:paraId="7BA7B4EC" w14:textId="77777777" w:rsidR="00FB5091" w:rsidRPr="00171A67" w:rsidRDefault="00FB5091" w:rsidP="009C334F">
            <w:pPr>
              <w:pStyle w:val="Tabletext"/>
            </w:pPr>
            <w:r w:rsidRPr="00171A67">
              <w:t>Skin slide or slough on slope of embankment. No further movement of slide and embankment crest not degraded.</w:t>
            </w:r>
          </w:p>
        </w:tc>
        <w:tc>
          <w:tcPr>
            <w:tcW w:w="1170" w:type="dxa"/>
            <w:tcBorders>
              <w:top w:val="single" w:sz="7" w:space="0" w:color="auto"/>
              <w:left w:val="single" w:sz="8" w:space="0" w:color="auto"/>
              <w:right w:val="single" w:sz="8" w:space="0" w:color="auto"/>
            </w:tcBorders>
          </w:tcPr>
          <w:p w14:paraId="6BD4B952" w14:textId="77777777" w:rsidR="00FB5091" w:rsidRPr="00171A67" w:rsidRDefault="00FB5091" w:rsidP="009C334F">
            <w:pPr>
              <w:pStyle w:val="Tabletext"/>
            </w:pPr>
            <w:r>
              <w:t>Watch</w:t>
            </w:r>
          </w:p>
        </w:tc>
        <w:tc>
          <w:tcPr>
            <w:tcW w:w="3240" w:type="dxa"/>
            <w:tcBorders>
              <w:top w:val="single" w:sz="7" w:space="0" w:color="auto"/>
              <w:left w:val="single" w:sz="8" w:space="0" w:color="auto"/>
              <w:right w:val="single" w:sz="8" w:space="0" w:color="auto"/>
            </w:tcBorders>
          </w:tcPr>
          <w:p w14:paraId="5AD66045" w14:textId="77777777" w:rsidR="00FB5091" w:rsidRPr="00171A67" w:rsidRDefault="00FB5091" w:rsidP="009C334F">
            <w:pPr>
              <w:pStyle w:val="Tabletext"/>
            </w:pPr>
            <w:r w:rsidRPr="00171A67">
              <w:t>Examine rest of embankment for other slides. Place stakes in slide material and adjacent to it for determining if further movement is taking place.</w:t>
            </w:r>
          </w:p>
        </w:tc>
        <w:tc>
          <w:tcPr>
            <w:tcW w:w="1260" w:type="dxa"/>
            <w:tcBorders>
              <w:top w:val="single" w:sz="7" w:space="0" w:color="auto"/>
              <w:left w:val="single" w:sz="8" w:space="0" w:color="auto"/>
              <w:right w:val="single" w:sz="8" w:space="0" w:color="auto"/>
            </w:tcBorders>
          </w:tcPr>
          <w:p w14:paraId="6D381D0B" w14:textId="77777777" w:rsidR="00FB5091" w:rsidRPr="00171A67" w:rsidRDefault="00FB5091" w:rsidP="009C334F">
            <w:pPr>
              <w:pStyle w:val="Tabletext"/>
            </w:pPr>
            <w:r w:rsidRPr="00171A67">
              <w:t>Stakes, tape measure</w:t>
            </w:r>
          </w:p>
        </w:tc>
        <w:tc>
          <w:tcPr>
            <w:tcW w:w="1080" w:type="dxa"/>
            <w:tcBorders>
              <w:top w:val="single" w:sz="7" w:space="0" w:color="auto"/>
              <w:left w:val="single" w:sz="8" w:space="0" w:color="auto"/>
              <w:right w:val="single" w:sz="12" w:space="0" w:color="auto"/>
            </w:tcBorders>
          </w:tcPr>
          <w:p w14:paraId="1CBF1101" w14:textId="77777777" w:rsidR="00FB5091" w:rsidRPr="00171A67" w:rsidRDefault="00FB5091" w:rsidP="009C334F">
            <w:pPr>
              <w:pStyle w:val="Tabletext"/>
            </w:pPr>
            <w:r w:rsidRPr="00171A67">
              <w:t>Distance between stakes</w:t>
            </w:r>
          </w:p>
        </w:tc>
      </w:tr>
      <w:tr w:rsidR="00FB5091" w:rsidRPr="00171A67" w14:paraId="0D9D7AB8" w14:textId="77777777" w:rsidTr="009C334F">
        <w:trPr>
          <w:jc w:val="center"/>
        </w:trPr>
        <w:tc>
          <w:tcPr>
            <w:tcW w:w="1260" w:type="dxa"/>
            <w:vMerge/>
            <w:tcBorders>
              <w:top w:val="single" w:sz="8" w:space="0" w:color="auto"/>
              <w:left w:val="single" w:sz="12" w:space="0" w:color="auto"/>
              <w:bottom w:val="single" w:sz="8" w:space="0" w:color="auto"/>
              <w:right w:val="single" w:sz="8" w:space="0" w:color="auto"/>
            </w:tcBorders>
          </w:tcPr>
          <w:p w14:paraId="2AFD90FB" w14:textId="77777777" w:rsidR="00FB5091" w:rsidRPr="00171A67" w:rsidRDefault="00FB5091" w:rsidP="009C334F">
            <w:pPr>
              <w:pStyle w:val="Tableheadercolumn"/>
            </w:pPr>
          </w:p>
        </w:tc>
        <w:tc>
          <w:tcPr>
            <w:tcW w:w="1890" w:type="dxa"/>
            <w:tcBorders>
              <w:top w:val="single" w:sz="7" w:space="0" w:color="auto"/>
              <w:left w:val="single" w:sz="8" w:space="0" w:color="auto"/>
              <w:bottom w:val="single" w:sz="7" w:space="0" w:color="auto"/>
              <w:right w:val="single" w:sz="8" w:space="0" w:color="auto"/>
            </w:tcBorders>
          </w:tcPr>
          <w:p w14:paraId="5CAFBDE1" w14:textId="77777777" w:rsidR="00FB5091" w:rsidRPr="00171A67" w:rsidRDefault="00FB5091" w:rsidP="009C334F">
            <w:pPr>
              <w:pStyle w:val="Tabletext"/>
            </w:pPr>
            <w:r w:rsidRPr="00171A67">
              <w:t>Slide or erosion involving large mass of material, crest of embankment is degraded, no movement or very slow continuing movement.</w:t>
            </w:r>
          </w:p>
        </w:tc>
        <w:tc>
          <w:tcPr>
            <w:tcW w:w="1170" w:type="dxa"/>
            <w:tcBorders>
              <w:top w:val="single" w:sz="7" w:space="0" w:color="auto"/>
              <w:left w:val="single" w:sz="8" w:space="0" w:color="auto"/>
              <w:bottom w:val="single" w:sz="7" w:space="0" w:color="auto"/>
              <w:right w:val="single" w:sz="8" w:space="0" w:color="auto"/>
            </w:tcBorders>
          </w:tcPr>
          <w:p w14:paraId="5D1452A1" w14:textId="77777777" w:rsidR="00FB5091" w:rsidRPr="00171A67" w:rsidRDefault="00FB5091" w:rsidP="009C334F">
            <w:pPr>
              <w:pStyle w:val="Tabletext"/>
            </w:pPr>
            <w:r w:rsidRPr="00171A67">
              <w:t>Watch</w:t>
            </w:r>
          </w:p>
        </w:tc>
        <w:tc>
          <w:tcPr>
            <w:tcW w:w="3240" w:type="dxa"/>
            <w:tcBorders>
              <w:top w:val="single" w:sz="7" w:space="0" w:color="auto"/>
              <w:left w:val="single" w:sz="8" w:space="0" w:color="auto"/>
              <w:bottom w:val="single" w:sz="7" w:space="0" w:color="auto"/>
              <w:right w:val="single" w:sz="8" w:space="0" w:color="auto"/>
            </w:tcBorders>
          </w:tcPr>
          <w:p w14:paraId="6FB2C7EC" w14:textId="77777777" w:rsidR="00FB5091" w:rsidRPr="00171A67" w:rsidRDefault="00FB5091" w:rsidP="009C334F">
            <w:pPr>
              <w:pStyle w:val="Tabletext"/>
            </w:pPr>
            <w:r w:rsidRPr="00171A67">
              <w:t>Initiate 24-hour surveillance. Mobilize all available resources and equipment for repair operations to increase freeboard and to protect the exposed embankment material. Start filling sandbags and stockpile near slide area.</w:t>
            </w:r>
          </w:p>
        </w:tc>
        <w:tc>
          <w:tcPr>
            <w:tcW w:w="1260" w:type="dxa"/>
            <w:tcBorders>
              <w:top w:val="single" w:sz="7" w:space="0" w:color="auto"/>
              <w:left w:val="single" w:sz="8" w:space="0" w:color="auto"/>
              <w:bottom w:val="single" w:sz="7" w:space="0" w:color="auto"/>
              <w:right w:val="single" w:sz="8" w:space="0" w:color="auto"/>
            </w:tcBorders>
          </w:tcPr>
          <w:p w14:paraId="38AC95FB" w14:textId="77777777" w:rsidR="00FB5091" w:rsidRPr="00171A67" w:rsidRDefault="00FB5091" w:rsidP="009C334F">
            <w:pPr>
              <w:pStyle w:val="Tabletext"/>
            </w:pPr>
            <w:r w:rsidRPr="00171A67">
              <w:t>Dozer, shovels,</w:t>
            </w:r>
            <w:r>
              <w:t xml:space="preserve"> sources of </w:t>
            </w:r>
            <w:proofErr w:type="spellStart"/>
            <w:r>
              <w:t>earthfill</w:t>
            </w:r>
            <w:proofErr w:type="spellEnd"/>
            <w:r>
              <w:t>, sandbags</w:t>
            </w:r>
          </w:p>
        </w:tc>
        <w:tc>
          <w:tcPr>
            <w:tcW w:w="1080" w:type="dxa"/>
            <w:tcBorders>
              <w:top w:val="single" w:sz="7" w:space="0" w:color="auto"/>
              <w:left w:val="single" w:sz="8" w:space="0" w:color="auto"/>
              <w:bottom w:val="single" w:sz="7" w:space="0" w:color="auto"/>
              <w:right w:val="single" w:sz="12" w:space="0" w:color="auto"/>
            </w:tcBorders>
          </w:tcPr>
          <w:p w14:paraId="500291BA" w14:textId="77777777" w:rsidR="00FB5091" w:rsidRPr="00171A67" w:rsidRDefault="00FB5091" w:rsidP="009C334F">
            <w:pPr>
              <w:pStyle w:val="Tabletext"/>
            </w:pPr>
            <w:r w:rsidRPr="00171A67">
              <w:t>Distance between stakes</w:t>
            </w:r>
          </w:p>
        </w:tc>
      </w:tr>
      <w:tr w:rsidR="00FB5091" w:rsidRPr="00171A67" w14:paraId="08DE1934" w14:textId="77777777" w:rsidTr="009C334F">
        <w:trPr>
          <w:jc w:val="center"/>
        </w:trPr>
        <w:tc>
          <w:tcPr>
            <w:tcW w:w="1260" w:type="dxa"/>
            <w:vMerge/>
            <w:tcBorders>
              <w:top w:val="single" w:sz="8" w:space="0" w:color="auto"/>
              <w:left w:val="single" w:sz="12" w:space="0" w:color="auto"/>
              <w:bottom w:val="single" w:sz="8" w:space="0" w:color="auto"/>
              <w:right w:val="single" w:sz="8" w:space="0" w:color="auto"/>
            </w:tcBorders>
          </w:tcPr>
          <w:p w14:paraId="6D7998C4" w14:textId="77777777" w:rsidR="00FB5091" w:rsidRPr="00171A67" w:rsidRDefault="00FB5091" w:rsidP="009C334F">
            <w:pPr>
              <w:pStyle w:val="Tableheadercolumn"/>
            </w:pPr>
          </w:p>
        </w:tc>
        <w:tc>
          <w:tcPr>
            <w:tcW w:w="1890" w:type="dxa"/>
            <w:tcBorders>
              <w:top w:val="single" w:sz="7" w:space="0" w:color="auto"/>
              <w:left w:val="single" w:sz="8" w:space="0" w:color="auto"/>
              <w:bottom w:val="single" w:sz="7" w:space="0" w:color="auto"/>
              <w:right w:val="single" w:sz="8" w:space="0" w:color="auto"/>
            </w:tcBorders>
          </w:tcPr>
          <w:p w14:paraId="6CE692AF" w14:textId="77777777" w:rsidR="00FB5091" w:rsidRPr="00171A67" w:rsidRDefault="00FB5091" w:rsidP="009C334F">
            <w:pPr>
              <w:pStyle w:val="Tabletext"/>
            </w:pPr>
            <w:r w:rsidRPr="00171A67">
              <w:t>Slide or erosion involving large mass of material, crest of embankment is degraded, progressively increasing in size.</w:t>
            </w:r>
          </w:p>
        </w:tc>
        <w:tc>
          <w:tcPr>
            <w:tcW w:w="1170" w:type="dxa"/>
            <w:tcBorders>
              <w:top w:val="single" w:sz="7" w:space="0" w:color="auto"/>
              <w:left w:val="single" w:sz="8" w:space="0" w:color="auto"/>
              <w:bottom w:val="single" w:sz="7" w:space="0" w:color="auto"/>
              <w:right w:val="single" w:sz="8" w:space="0" w:color="auto"/>
            </w:tcBorders>
          </w:tcPr>
          <w:p w14:paraId="64962A99" w14:textId="77777777" w:rsidR="00FB5091" w:rsidRPr="00171A67" w:rsidRDefault="00FB5091" w:rsidP="009C334F">
            <w:pPr>
              <w:pStyle w:val="Tabletext"/>
            </w:pPr>
            <w:r w:rsidRPr="00171A67">
              <w:t>Possible Failure</w:t>
            </w:r>
          </w:p>
        </w:tc>
        <w:tc>
          <w:tcPr>
            <w:tcW w:w="3240" w:type="dxa"/>
            <w:tcBorders>
              <w:top w:val="single" w:sz="7" w:space="0" w:color="auto"/>
              <w:left w:val="single" w:sz="8" w:space="0" w:color="auto"/>
              <w:bottom w:val="single" w:sz="7" w:space="0" w:color="auto"/>
              <w:right w:val="single" w:sz="8" w:space="0" w:color="auto"/>
            </w:tcBorders>
          </w:tcPr>
          <w:p w14:paraId="6FED267E" w14:textId="77777777" w:rsidR="00FB5091" w:rsidRPr="00171A67" w:rsidRDefault="00FB5091" w:rsidP="009C334F">
            <w:pPr>
              <w:pStyle w:val="Tabletext"/>
            </w:pPr>
            <w:r w:rsidRPr="00171A67">
              <w:t>Continue monitoring and remedial actions as described above. Place additional material at the toe of the slope to stop the slide.</w:t>
            </w:r>
          </w:p>
        </w:tc>
        <w:tc>
          <w:tcPr>
            <w:tcW w:w="1260" w:type="dxa"/>
            <w:tcBorders>
              <w:top w:val="single" w:sz="7" w:space="0" w:color="auto"/>
              <w:left w:val="single" w:sz="8" w:space="0" w:color="auto"/>
              <w:bottom w:val="single" w:sz="7" w:space="0" w:color="auto"/>
              <w:right w:val="single" w:sz="8" w:space="0" w:color="auto"/>
            </w:tcBorders>
          </w:tcPr>
          <w:p w14:paraId="77EA93BA" w14:textId="77777777" w:rsidR="00FB5091" w:rsidRPr="00171A67" w:rsidRDefault="00FB5091" w:rsidP="009C334F">
            <w:pPr>
              <w:pStyle w:val="Tabletext"/>
            </w:pPr>
            <w:r w:rsidRPr="00171A67">
              <w:t>Dozer, sho</w:t>
            </w:r>
            <w:r>
              <w:t xml:space="preserve">vels, source of </w:t>
            </w:r>
            <w:proofErr w:type="spellStart"/>
            <w:r>
              <w:t>earthfill</w:t>
            </w:r>
            <w:proofErr w:type="spellEnd"/>
            <w:r>
              <w:t>, pump</w:t>
            </w:r>
          </w:p>
        </w:tc>
        <w:tc>
          <w:tcPr>
            <w:tcW w:w="1080" w:type="dxa"/>
            <w:tcBorders>
              <w:top w:val="single" w:sz="7" w:space="0" w:color="auto"/>
              <w:left w:val="single" w:sz="8" w:space="0" w:color="auto"/>
              <w:bottom w:val="single" w:sz="7" w:space="0" w:color="auto"/>
              <w:right w:val="single" w:sz="12" w:space="0" w:color="auto"/>
            </w:tcBorders>
          </w:tcPr>
          <w:p w14:paraId="7D322C65" w14:textId="77777777" w:rsidR="00FB5091" w:rsidRPr="00171A67" w:rsidRDefault="00FB5091" w:rsidP="009C334F">
            <w:pPr>
              <w:pStyle w:val="Tabletext"/>
            </w:pPr>
            <w:r w:rsidRPr="00171A67">
              <w:t>Distance between stakes</w:t>
            </w:r>
          </w:p>
        </w:tc>
      </w:tr>
      <w:tr w:rsidR="00FB5091" w:rsidRPr="00171A67" w14:paraId="719ECB30" w14:textId="77777777" w:rsidTr="009C334F">
        <w:trPr>
          <w:jc w:val="center"/>
        </w:trPr>
        <w:tc>
          <w:tcPr>
            <w:tcW w:w="1260" w:type="dxa"/>
            <w:vMerge/>
            <w:tcBorders>
              <w:top w:val="single" w:sz="8" w:space="0" w:color="auto"/>
              <w:left w:val="single" w:sz="12" w:space="0" w:color="auto"/>
              <w:bottom w:val="single" w:sz="8" w:space="0" w:color="auto"/>
              <w:right w:val="single" w:sz="8" w:space="0" w:color="auto"/>
            </w:tcBorders>
          </w:tcPr>
          <w:p w14:paraId="4B7992C4" w14:textId="77777777" w:rsidR="00FB5091" w:rsidRPr="00171A67" w:rsidRDefault="00FB5091" w:rsidP="009C334F">
            <w:pPr>
              <w:pStyle w:val="Tableheadercolumn"/>
            </w:pPr>
          </w:p>
        </w:tc>
        <w:tc>
          <w:tcPr>
            <w:tcW w:w="1890" w:type="dxa"/>
            <w:tcBorders>
              <w:top w:val="single" w:sz="7" w:space="0" w:color="auto"/>
              <w:left w:val="single" w:sz="8" w:space="0" w:color="auto"/>
              <w:bottom w:val="single" w:sz="7" w:space="0" w:color="auto"/>
              <w:right w:val="single" w:sz="8" w:space="0" w:color="auto"/>
            </w:tcBorders>
          </w:tcPr>
          <w:p w14:paraId="12004FDC" w14:textId="77777777" w:rsidR="00FB5091" w:rsidRPr="00171A67" w:rsidRDefault="00FB5091" w:rsidP="009C334F">
            <w:pPr>
              <w:pStyle w:val="Tabletext"/>
            </w:pPr>
            <w:r w:rsidRPr="00171A67">
              <w:t xml:space="preserve">Slide or erosion involving large mass </w:t>
            </w:r>
            <w:r>
              <w:br/>
            </w:r>
            <w:r w:rsidRPr="00171A67">
              <w:t>of material, crest of embankment is severely degraded, movement of slide is continuing and may reach pool level.</w:t>
            </w:r>
          </w:p>
        </w:tc>
        <w:tc>
          <w:tcPr>
            <w:tcW w:w="1170" w:type="dxa"/>
            <w:tcBorders>
              <w:top w:val="single" w:sz="7" w:space="0" w:color="auto"/>
              <w:left w:val="single" w:sz="8" w:space="0" w:color="auto"/>
              <w:bottom w:val="single" w:sz="7" w:space="0" w:color="auto"/>
              <w:right w:val="single" w:sz="8" w:space="0" w:color="auto"/>
            </w:tcBorders>
          </w:tcPr>
          <w:p w14:paraId="3104588E" w14:textId="77777777" w:rsidR="00FB5091" w:rsidRPr="00171A67" w:rsidRDefault="00FB5091" w:rsidP="009C334F">
            <w:pPr>
              <w:pStyle w:val="Tabletext"/>
            </w:pPr>
            <w:r w:rsidRPr="00171A67">
              <w:t>Imminent Failure</w:t>
            </w:r>
          </w:p>
        </w:tc>
        <w:tc>
          <w:tcPr>
            <w:tcW w:w="3240" w:type="dxa"/>
            <w:tcBorders>
              <w:top w:val="single" w:sz="7" w:space="0" w:color="auto"/>
              <w:left w:val="single" w:sz="8" w:space="0" w:color="auto"/>
              <w:bottom w:val="single" w:sz="7" w:space="0" w:color="auto"/>
              <w:right w:val="single" w:sz="8" w:space="0" w:color="auto"/>
            </w:tcBorders>
          </w:tcPr>
          <w:p w14:paraId="0EC60AD1" w14:textId="77777777" w:rsidR="00FB5091" w:rsidRPr="00171A67" w:rsidRDefault="00FB5091" w:rsidP="009C334F">
            <w:pPr>
              <w:pStyle w:val="Tabletext"/>
            </w:pPr>
            <w:r w:rsidRPr="00171A67">
              <w:t>Downstream evacuation. Utilize all available equipment and personnel to sandbag the degraded slide area to prevent it from overtopping.</w:t>
            </w:r>
          </w:p>
        </w:tc>
        <w:tc>
          <w:tcPr>
            <w:tcW w:w="1260" w:type="dxa"/>
            <w:tcBorders>
              <w:top w:val="single" w:sz="7" w:space="0" w:color="auto"/>
              <w:left w:val="single" w:sz="8" w:space="0" w:color="auto"/>
              <w:bottom w:val="single" w:sz="7" w:space="0" w:color="auto"/>
              <w:right w:val="single" w:sz="8" w:space="0" w:color="auto"/>
            </w:tcBorders>
          </w:tcPr>
          <w:p w14:paraId="5E99B57D" w14:textId="77777777" w:rsidR="00FB5091" w:rsidRPr="00171A67" w:rsidRDefault="00FB5091" w:rsidP="009C334F">
            <w:pPr>
              <w:pStyle w:val="Tabletext"/>
            </w:pPr>
            <w:r>
              <w:t>Dozer, shovels, sandbags, pump</w:t>
            </w:r>
          </w:p>
        </w:tc>
        <w:tc>
          <w:tcPr>
            <w:tcW w:w="1080" w:type="dxa"/>
            <w:tcBorders>
              <w:top w:val="single" w:sz="7" w:space="0" w:color="auto"/>
              <w:left w:val="single" w:sz="8" w:space="0" w:color="auto"/>
              <w:bottom w:val="single" w:sz="7" w:space="0" w:color="auto"/>
              <w:right w:val="single" w:sz="12" w:space="0" w:color="auto"/>
            </w:tcBorders>
          </w:tcPr>
          <w:p w14:paraId="49D453C7" w14:textId="77777777" w:rsidR="00FB5091" w:rsidRPr="00171A67" w:rsidRDefault="00FB5091" w:rsidP="009C334F">
            <w:pPr>
              <w:pStyle w:val="Tabletext"/>
            </w:pPr>
            <w:r w:rsidRPr="00171A67">
              <w:t>Distance between stakes</w:t>
            </w:r>
          </w:p>
        </w:tc>
      </w:tr>
      <w:tr w:rsidR="00FB5091" w:rsidRPr="00171A67" w14:paraId="24423AB8" w14:textId="77777777" w:rsidTr="009C334F">
        <w:trPr>
          <w:jc w:val="center"/>
        </w:trPr>
        <w:tc>
          <w:tcPr>
            <w:tcW w:w="1260" w:type="dxa"/>
            <w:vMerge w:val="restart"/>
            <w:tcBorders>
              <w:top w:val="single" w:sz="8" w:space="0" w:color="auto"/>
              <w:left w:val="single" w:sz="12" w:space="0" w:color="auto"/>
              <w:right w:val="single" w:sz="8" w:space="0" w:color="auto"/>
            </w:tcBorders>
          </w:tcPr>
          <w:p w14:paraId="73E5DEBB" w14:textId="77777777" w:rsidR="00FB5091" w:rsidRPr="00171A67" w:rsidRDefault="00FB5091" w:rsidP="009C334F">
            <w:pPr>
              <w:pStyle w:val="Tableheadercolumn"/>
            </w:pPr>
            <w:r w:rsidRPr="00171A67">
              <w:t>Sinkholes</w:t>
            </w:r>
          </w:p>
        </w:tc>
        <w:tc>
          <w:tcPr>
            <w:tcW w:w="1890" w:type="dxa"/>
            <w:tcBorders>
              <w:top w:val="single" w:sz="7" w:space="0" w:color="auto"/>
              <w:left w:val="single" w:sz="8" w:space="0" w:color="auto"/>
              <w:bottom w:val="single" w:sz="7" w:space="0" w:color="auto"/>
              <w:right w:val="single" w:sz="8" w:space="0" w:color="auto"/>
            </w:tcBorders>
          </w:tcPr>
          <w:p w14:paraId="549E9428" w14:textId="77777777" w:rsidR="00FB5091" w:rsidRPr="00171A67" w:rsidRDefault="00FB5091" w:rsidP="009C334F">
            <w:pPr>
              <w:pStyle w:val="Tabletext"/>
            </w:pPr>
            <w:r w:rsidRPr="00171A67">
              <w:t xml:space="preserve">Sinkholes anywhere </w:t>
            </w:r>
            <w:r>
              <w:br/>
            </w:r>
            <w:r w:rsidRPr="00171A67">
              <w:t xml:space="preserve">on the embankment </w:t>
            </w:r>
            <w:r>
              <w:br/>
            </w:r>
            <w:r w:rsidRPr="00171A67">
              <w:t xml:space="preserve">or within 500 feet downstream from </w:t>
            </w:r>
            <w:r>
              <w:br/>
            </w:r>
            <w:r w:rsidRPr="00171A67">
              <w:t>the toe.</w:t>
            </w:r>
          </w:p>
        </w:tc>
        <w:tc>
          <w:tcPr>
            <w:tcW w:w="1170" w:type="dxa"/>
            <w:tcBorders>
              <w:top w:val="single" w:sz="7" w:space="0" w:color="auto"/>
              <w:left w:val="single" w:sz="8" w:space="0" w:color="auto"/>
              <w:bottom w:val="single" w:sz="7" w:space="0" w:color="auto"/>
              <w:right w:val="single" w:sz="8" w:space="0" w:color="auto"/>
            </w:tcBorders>
          </w:tcPr>
          <w:p w14:paraId="62A6B5D8" w14:textId="77777777" w:rsidR="00FB5091" w:rsidRPr="00171A67" w:rsidRDefault="00FB5091" w:rsidP="009C334F">
            <w:pPr>
              <w:pStyle w:val="Tabletext"/>
            </w:pPr>
            <w:r>
              <w:t>Watch</w:t>
            </w:r>
          </w:p>
        </w:tc>
        <w:tc>
          <w:tcPr>
            <w:tcW w:w="3240" w:type="dxa"/>
            <w:tcBorders>
              <w:top w:val="single" w:sz="7" w:space="0" w:color="auto"/>
              <w:left w:val="single" w:sz="8" w:space="0" w:color="auto"/>
              <w:bottom w:val="single" w:sz="7" w:space="0" w:color="auto"/>
              <w:right w:val="single" w:sz="8" w:space="0" w:color="auto"/>
            </w:tcBorders>
          </w:tcPr>
          <w:p w14:paraId="309B0E37" w14:textId="77777777" w:rsidR="00FB5091" w:rsidRPr="00171A67" w:rsidRDefault="00FB5091" w:rsidP="009C334F">
            <w:pPr>
              <w:pStyle w:val="Tabletext"/>
            </w:pPr>
            <w:r w:rsidRPr="00171A67">
              <w:t>Carefully walk the entire embankment and downstream area looking for additional sinkholes, movement, or seepage.</w:t>
            </w:r>
          </w:p>
        </w:tc>
        <w:tc>
          <w:tcPr>
            <w:tcW w:w="1260" w:type="dxa"/>
            <w:tcBorders>
              <w:top w:val="single" w:sz="7" w:space="0" w:color="auto"/>
              <w:left w:val="single" w:sz="8" w:space="0" w:color="auto"/>
              <w:bottom w:val="single" w:sz="7" w:space="0" w:color="auto"/>
              <w:right w:val="single" w:sz="8" w:space="0" w:color="auto"/>
            </w:tcBorders>
          </w:tcPr>
          <w:p w14:paraId="477D194A" w14:textId="77777777" w:rsidR="00FB5091" w:rsidRPr="00171A67" w:rsidRDefault="00FB5091" w:rsidP="009C334F">
            <w:pPr>
              <w:pStyle w:val="Tabletext"/>
            </w:pPr>
            <w:r w:rsidRPr="00171A67">
              <w:t>Stakes, flagging</w:t>
            </w:r>
          </w:p>
        </w:tc>
        <w:tc>
          <w:tcPr>
            <w:tcW w:w="1080" w:type="dxa"/>
            <w:tcBorders>
              <w:top w:val="single" w:sz="7" w:space="0" w:color="auto"/>
              <w:left w:val="single" w:sz="8" w:space="0" w:color="auto"/>
              <w:bottom w:val="single" w:sz="7" w:space="0" w:color="auto"/>
              <w:right w:val="single" w:sz="12" w:space="0" w:color="auto"/>
            </w:tcBorders>
          </w:tcPr>
          <w:p w14:paraId="25400666" w14:textId="77777777" w:rsidR="00FB5091" w:rsidRPr="00171A67" w:rsidRDefault="00FB5091" w:rsidP="009C334F">
            <w:pPr>
              <w:pStyle w:val="Tabletext"/>
            </w:pPr>
            <w:r w:rsidRPr="00171A67">
              <w:t>Size, location</w:t>
            </w:r>
          </w:p>
        </w:tc>
      </w:tr>
      <w:tr w:rsidR="00FB5091" w:rsidRPr="00171A67" w14:paraId="0DFDF3D9" w14:textId="77777777" w:rsidTr="009C334F">
        <w:trPr>
          <w:jc w:val="center"/>
        </w:trPr>
        <w:tc>
          <w:tcPr>
            <w:tcW w:w="1260" w:type="dxa"/>
            <w:vMerge/>
            <w:tcBorders>
              <w:left w:val="single" w:sz="12" w:space="0" w:color="auto"/>
              <w:right w:val="single" w:sz="8" w:space="0" w:color="auto"/>
            </w:tcBorders>
          </w:tcPr>
          <w:p w14:paraId="1BD35925" w14:textId="77777777" w:rsidR="00FB5091" w:rsidRPr="00171A67" w:rsidRDefault="00FB5091" w:rsidP="009C334F">
            <w:pPr>
              <w:suppressAutoHyphens/>
              <w:spacing w:before="100" w:after="100"/>
              <w:rPr>
                <w:rFonts w:ascii="Garamond" w:hAnsi="Garamond"/>
                <w:spacing w:val="-2"/>
                <w:sz w:val="17"/>
                <w:szCs w:val="17"/>
              </w:rPr>
            </w:pPr>
          </w:p>
        </w:tc>
        <w:tc>
          <w:tcPr>
            <w:tcW w:w="1890" w:type="dxa"/>
            <w:tcBorders>
              <w:top w:val="single" w:sz="7" w:space="0" w:color="auto"/>
              <w:left w:val="single" w:sz="8" w:space="0" w:color="auto"/>
              <w:bottom w:val="single" w:sz="7" w:space="0" w:color="auto"/>
              <w:right w:val="single" w:sz="8" w:space="0" w:color="auto"/>
            </w:tcBorders>
          </w:tcPr>
          <w:p w14:paraId="160FB20B" w14:textId="77777777" w:rsidR="00FB5091" w:rsidRPr="00171A67" w:rsidRDefault="00FB5091" w:rsidP="009C334F">
            <w:pPr>
              <w:pStyle w:val="Tabletext"/>
            </w:pPr>
            <w:r w:rsidRPr="00171A67">
              <w:t xml:space="preserve">Sinkholes with corresponding seepage anywhere on the embankment or downstream from </w:t>
            </w:r>
            <w:r>
              <w:br/>
            </w:r>
            <w:r w:rsidRPr="00171A67">
              <w:t>the toe.</w:t>
            </w:r>
          </w:p>
        </w:tc>
        <w:tc>
          <w:tcPr>
            <w:tcW w:w="1170" w:type="dxa"/>
            <w:tcBorders>
              <w:top w:val="single" w:sz="7" w:space="0" w:color="auto"/>
              <w:left w:val="single" w:sz="8" w:space="0" w:color="auto"/>
              <w:bottom w:val="single" w:sz="7" w:space="0" w:color="auto"/>
              <w:right w:val="single" w:sz="8" w:space="0" w:color="auto"/>
            </w:tcBorders>
          </w:tcPr>
          <w:p w14:paraId="732DFC0D" w14:textId="77777777" w:rsidR="00FB5091" w:rsidRPr="00171A67" w:rsidRDefault="00FB5091" w:rsidP="009C334F">
            <w:pPr>
              <w:pStyle w:val="Tabletext"/>
            </w:pPr>
            <w:r w:rsidRPr="00171A67">
              <w:t>Watch</w:t>
            </w:r>
          </w:p>
        </w:tc>
        <w:tc>
          <w:tcPr>
            <w:tcW w:w="3240" w:type="dxa"/>
            <w:tcBorders>
              <w:top w:val="single" w:sz="7" w:space="0" w:color="auto"/>
              <w:left w:val="single" w:sz="8" w:space="0" w:color="auto"/>
              <w:bottom w:val="single" w:sz="7" w:space="0" w:color="auto"/>
              <w:right w:val="single" w:sz="8" w:space="0" w:color="auto"/>
            </w:tcBorders>
          </w:tcPr>
          <w:p w14:paraId="462B776F" w14:textId="77777777" w:rsidR="00FB5091" w:rsidRPr="00171A67" w:rsidRDefault="00FB5091" w:rsidP="009C334F">
            <w:pPr>
              <w:pStyle w:val="Tabletext"/>
            </w:pPr>
            <w:r w:rsidRPr="00171A67">
              <w:t>Initiate 24-hour surveillance. Monitor as above. Construct sandbag dike around the seepage exit point to reduce the flow rate. Start filling sandbags and stockpile near sinkhole.</w:t>
            </w:r>
          </w:p>
        </w:tc>
        <w:tc>
          <w:tcPr>
            <w:tcW w:w="1260" w:type="dxa"/>
            <w:tcBorders>
              <w:top w:val="single" w:sz="7" w:space="0" w:color="auto"/>
              <w:left w:val="single" w:sz="8" w:space="0" w:color="auto"/>
              <w:bottom w:val="single" w:sz="7" w:space="0" w:color="auto"/>
              <w:right w:val="single" w:sz="8" w:space="0" w:color="auto"/>
            </w:tcBorders>
          </w:tcPr>
          <w:p w14:paraId="0C91A8C8" w14:textId="77777777" w:rsidR="00FB5091" w:rsidRPr="00171A67" w:rsidRDefault="00FB5091" w:rsidP="009C334F">
            <w:pPr>
              <w:pStyle w:val="Tabletext"/>
            </w:pPr>
            <w:r w:rsidRPr="00171A67">
              <w:t>Dozer, shovels, pump</w:t>
            </w:r>
          </w:p>
        </w:tc>
        <w:tc>
          <w:tcPr>
            <w:tcW w:w="1080" w:type="dxa"/>
            <w:tcBorders>
              <w:top w:val="single" w:sz="7" w:space="0" w:color="auto"/>
              <w:left w:val="single" w:sz="8" w:space="0" w:color="auto"/>
              <w:bottom w:val="single" w:sz="7" w:space="0" w:color="auto"/>
              <w:right w:val="single" w:sz="12" w:space="0" w:color="auto"/>
            </w:tcBorders>
          </w:tcPr>
          <w:p w14:paraId="4B04B0C3" w14:textId="77777777" w:rsidR="00FB5091" w:rsidRPr="00171A67" w:rsidRDefault="00FB5091" w:rsidP="009C334F">
            <w:pPr>
              <w:pStyle w:val="Tabletext"/>
            </w:pPr>
            <w:r w:rsidRPr="00171A67">
              <w:t>Size, location</w:t>
            </w:r>
          </w:p>
        </w:tc>
      </w:tr>
      <w:tr w:rsidR="00FB5091" w:rsidRPr="00171A67" w14:paraId="1012F950" w14:textId="77777777" w:rsidTr="009C334F">
        <w:trPr>
          <w:jc w:val="center"/>
        </w:trPr>
        <w:tc>
          <w:tcPr>
            <w:tcW w:w="1260" w:type="dxa"/>
            <w:vMerge/>
            <w:tcBorders>
              <w:left w:val="single" w:sz="12" w:space="0" w:color="auto"/>
              <w:right w:val="single" w:sz="8" w:space="0" w:color="auto"/>
            </w:tcBorders>
          </w:tcPr>
          <w:p w14:paraId="6280787D" w14:textId="77777777" w:rsidR="00FB5091" w:rsidRPr="00171A67" w:rsidRDefault="00FB5091" w:rsidP="009C334F">
            <w:pPr>
              <w:suppressAutoHyphens/>
              <w:spacing w:before="100" w:after="100"/>
              <w:rPr>
                <w:rFonts w:ascii="Garamond" w:hAnsi="Garamond"/>
                <w:spacing w:val="-2"/>
                <w:sz w:val="17"/>
                <w:szCs w:val="17"/>
              </w:rPr>
            </w:pPr>
          </w:p>
        </w:tc>
        <w:tc>
          <w:tcPr>
            <w:tcW w:w="1890" w:type="dxa"/>
            <w:tcBorders>
              <w:top w:val="single" w:sz="7" w:space="0" w:color="auto"/>
              <w:left w:val="single" w:sz="8" w:space="0" w:color="auto"/>
              <w:bottom w:val="single" w:sz="7" w:space="0" w:color="auto"/>
              <w:right w:val="single" w:sz="8" w:space="0" w:color="auto"/>
            </w:tcBorders>
          </w:tcPr>
          <w:p w14:paraId="759B3723" w14:textId="77777777" w:rsidR="00FB5091" w:rsidRPr="00171A67" w:rsidRDefault="00FB5091" w:rsidP="009C334F">
            <w:pPr>
              <w:pStyle w:val="Tabletext"/>
            </w:pPr>
            <w:r w:rsidRPr="00171A67">
              <w:t xml:space="preserve">Large sinkholes with corresponding seepage anywhere on the embankment or downstream from </w:t>
            </w:r>
            <w:r>
              <w:br/>
            </w:r>
            <w:r w:rsidRPr="00171A67">
              <w:t>the toe.</w:t>
            </w:r>
          </w:p>
        </w:tc>
        <w:tc>
          <w:tcPr>
            <w:tcW w:w="1170" w:type="dxa"/>
            <w:tcBorders>
              <w:top w:val="single" w:sz="7" w:space="0" w:color="auto"/>
              <w:left w:val="single" w:sz="8" w:space="0" w:color="auto"/>
              <w:bottom w:val="single" w:sz="7" w:space="0" w:color="auto"/>
              <w:right w:val="single" w:sz="8" w:space="0" w:color="auto"/>
            </w:tcBorders>
          </w:tcPr>
          <w:p w14:paraId="5E9F30D9" w14:textId="77777777" w:rsidR="00FB5091" w:rsidRPr="00171A67" w:rsidRDefault="00FB5091" w:rsidP="009C334F">
            <w:pPr>
              <w:pStyle w:val="Tabletext"/>
            </w:pPr>
            <w:r w:rsidRPr="00171A67">
              <w:t>Possible failure</w:t>
            </w:r>
          </w:p>
        </w:tc>
        <w:tc>
          <w:tcPr>
            <w:tcW w:w="3240" w:type="dxa"/>
            <w:tcBorders>
              <w:top w:val="single" w:sz="7" w:space="0" w:color="auto"/>
              <w:left w:val="single" w:sz="8" w:space="0" w:color="auto"/>
              <w:bottom w:val="single" w:sz="7" w:space="0" w:color="auto"/>
              <w:right w:val="single" w:sz="8" w:space="0" w:color="auto"/>
            </w:tcBorders>
          </w:tcPr>
          <w:p w14:paraId="1C21EDD8" w14:textId="77777777" w:rsidR="00FB5091" w:rsidRPr="00171A67" w:rsidRDefault="00FB5091" w:rsidP="009C334F">
            <w:pPr>
              <w:pStyle w:val="Tabletext"/>
            </w:pPr>
            <w:r w:rsidRPr="00171A67">
              <w:t>Continue monitoring and remedial action as described above. Utilize sandbags to increase the freeboard on the dam if necessary.</w:t>
            </w:r>
          </w:p>
        </w:tc>
        <w:tc>
          <w:tcPr>
            <w:tcW w:w="1260" w:type="dxa"/>
            <w:tcBorders>
              <w:top w:val="single" w:sz="7" w:space="0" w:color="auto"/>
              <w:left w:val="single" w:sz="8" w:space="0" w:color="auto"/>
              <w:bottom w:val="single" w:sz="7" w:space="0" w:color="auto"/>
              <w:right w:val="single" w:sz="8" w:space="0" w:color="auto"/>
            </w:tcBorders>
          </w:tcPr>
          <w:p w14:paraId="5CAE385B" w14:textId="77777777" w:rsidR="00FB5091" w:rsidRPr="00171A67" w:rsidRDefault="00FB5091" w:rsidP="009C334F">
            <w:pPr>
              <w:pStyle w:val="Tabletext"/>
            </w:pPr>
            <w:r w:rsidRPr="00171A67">
              <w:t>Sandbags, dozer, pump</w:t>
            </w:r>
          </w:p>
        </w:tc>
        <w:tc>
          <w:tcPr>
            <w:tcW w:w="1080" w:type="dxa"/>
            <w:tcBorders>
              <w:top w:val="single" w:sz="7" w:space="0" w:color="auto"/>
              <w:left w:val="single" w:sz="8" w:space="0" w:color="auto"/>
              <w:bottom w:val="single" w:sz="7" w:space="0" w:color="auto"/>
              <w:right w:val="single" w:sz="12" w:space="0" w:color="auto"/>
            </w:tcBorders>
          </w:tcPr>
          <w:p w14:paraId="22B4E070" w14:textId="77777777" w:rsidR="00FB5091" w:rsidRPr="00171A67" w:rsidRDefault="00FB5091" w:rsidP="009C334F">
            <w:pPr>
              <w:pStyle w:val="Tabletext"/>
            </w:pPr>
            <w:r w:rsidRPr="00171A67">
              <w:t>Size, location</w:t>
            </w:r>
          </w:p>
        </w:tc>
      </w:tr>
      <w:tr w:rsidR="00FB5091" w:rsidRPr="00171A67" w14:paraId="5B41D5CF" w14:textId="77777777" w:rsidTr="009C334F">
        <w:trPr>
          <w:jc w:val="center"/>
        </w:trPr>
        <w:tc>
          <w:tcPr>
            <w:tcW w:w="1260" w:type="dxa"/>
            <w:vMerge/>
            <w:tcBorders>
              <w:left w:val="single" w:sz="12" w:space="0" w:color="auto"/>
              <w:bottom w:val="single" w:sz="12" w:space="0" w:color="auto"/>
              <w:right w:val="single" w:sz="8" w:space="0" w:color="auto"/>
            </w:tcBorders>
          </w:tcPr>
          <w:p w14:paraId="42F3369F" w14:textId="77777777" w:rsidR="00FB5091" w:rsidRPr="00171A67" w:rsidRDefault="00FB5091" w:rsidP="009C334F">
            <w:pPr>
              <w:suppressAutoHyphens/>
              <w:spacing w:before="100" w:after="100"/>
              <w:rPr>
                <w:rFonts w:ascii="Garamond" w:hAnsi="Garamond"/>
                <w:spacing w:val="-2"/>
                <w:sz w:val="17"/>
                <w:szCs w:val="17"/>
              </w:rPr>
            </w:pPr>
          </w:p>
        </w:tc>
        <w:tc>
          <w:tcPr>
            <w:tcW w:w="1890" w:type="dxa"/>
            <w:tcBorders>
              <w:top w:val="single" w:sz="7" w:space="0" w:color="auto"/>
              <w:left w:val="single" w:sz="8" w:space="0" w:color="auto"/>
              <w:bottom w:val="single" w:sz="12" w:space="0" w:color="auto"/>
              <w:right w:val="single" w:sz="8" w:space="0" w:color="auto"/>
            </w:tcBorders>
          </w:tcPr>
          <w:p w14:paraId="07835352" w14:textId="77777777" w:rsidR="00FB5091" w:rsidRPr="00171A67" w:rsidRDefault="00FB5091" w:rsidP="009C334F">
            <w:pPr>
              <w:pStyle w:val="Tabletext"/>
            </w:pPr>
            <w:r w:rsidRPr="00171A67">
              <w:t>Sinkholes rapidly getting worse, seepage flowing muddy water and increasing flow.</w:t>
            </w:r>
          </w:p>
        </w:tc>
        <w:tc>
          <w:tcPr>
            <w:tcW w:w="1170" w:type="dxa"/>
            <w:tcBorders>
              <w:top w:val="single" w:sz="7" w:space="0" w:color="auto"/>
              <w:left w:val="single" w:sz="8" w:space="0" w:color="auto"/>
              <w:bottom w:val="single" w:sz="12" w:space="0" w:color="auto"/>
              <w:right w:val="single" w:sz="8" w:space="0" w:color="auto"/>
            </w:tcBorders>
          </w:tcPr>
          <w:p w14:paraId="5420374C" w14:textId="77777777" w:rsidR="00FB5091" w:rsidRPr="00171A67" w:rsidRDefault="00FB5091" w:rsidP="009C334F">
            <w:pPr>
              <w:pStyle w:val="Tabletext"/>
            </w:pPr>
            <w:r w:rsidRPr="00171A67">
              <w:t>Imminent failure</w:t>
            </w:r>
          </w:p>
        </w:tc>
        <w:tc>
          <w:tcPr>
            <w:tcW w:w="3240" w:type="dxa"/>
            <w:tcBorders>
              <w:top w:val="single" w:sz="7" w:space="0" w:color="auto"/>
              <w:left w:val="single" w:sz="8" w:space="0" w:color="auto"/>
              <w:bottom w:val="single" w:sz="12" w:space="0" w:color="auto"/>
              <w:right w:val="single" w:sz="8" w:space="0" w:color="auto"/>
            </w:tcBorders>
          </w:tcPr>
          <w:p w14:paraId="72F63586" w14:textId="77777777" w:rsidR="00FB5091" w:rsidRPr="00171A67" w:rsidRDefault="00FB5091" w:rsidP="009C334F">
            <w:pPr>
              <w:pStyle w:val="Tabletext"/>
            </w:pPr>
            <w:r w:rsidRPr="00171A67">
              <w:t>Downstream evacuation. Utilize all available equipment and personnel to attempt to construct a large ring dike around the area.</w:t>
            </w:r>
          </w:p>
        </w:tc>
        <w:tc>
          <w:tcPr>
            <w:tcW w:w="1260" w:type="dxa"/>
            <w:tcBorders>
              <w:top w:val="single" w:sz="7" w:space="0" w:color="auto"/>
              <w:left w:val="single" w:sz="8" w:space="0" w:color="auto"/>
              <w:bottom w:val="single" w:sz="12" w:space="0" w:color="auto"/>
              <w:right w:val="single" w:sz="8" w:space="0" w:color="auto"/>
            </w:tcBorders>
          </w:tcPr>
          <w:p w14:paraId="6A704A7E" w14:textId="77777777" w:rsidR="00FB5091" w:rsidRPr="00171A67" w:rsidRDefault="00FB5091" w:rsidP="009C334F">
            <w:pPr>
              <w:pStyle w:val="Tabletext"/>
            </w:pPr>
            <w:r w:rsidRPr="00171A67">
              <w:t>Dozer, shovels, pump</w:t>
            </w:r>
          </w:p>
        </w:tc>
        <w:tc>
          <w:tcPr>
            <w:tcW w:w="1080" w:type="dxa"/>
            <w:tcBorders>
              <w:top w:val="single" w:sz="7" w:space="0" w:color="auto"/>
              <w:left w:val="single" w:sz="8" w:space="0" w:color="auto"/>
              <w:bottom w:val="single" w:sz="12" w:space="0" w:color="auto"/>
              <w:right w:val="single" w:sz="12" w:space="0" w:color="auto"/>
            </w:tcBorders>
          </w:tcPr>
          <w:p w14:paraId="70E6A481" w14:textId="77777777" w:rsidR="00FB5091" w:rsidRPr="00171A67" w:rsidRDefault="00FB5091" w:rsidP="009C334F">
            <w:pPr>
              <w:pStyle w:val="Tabletext"/>
            </w:pPr>
            <w:r w:rsidRPr="00171A67">
              <w:t>Size, location</w:t>
            </w:r>
          </w:p>
        </w:tc>
      </w:tr>
    </w:tbl>
    <w:p w14:paraId="07B4443D" w14:textId="77777777" w:rsidR="00FB5091" w:rsidRDefault="00FB5091" w:rsidP="00FB5091">
      <w:pPr>
        <w:pStyle w:val="HeadingTab1"/>
      </w:pPr>
      <w:r w:rsidRPr="00841189">
        <w:rPr>
          <w:spacing w:val="-2"/>
        </w:rPr>
        <w:br w:type="page"/>
      </w:r>
      <w:bookmarkStart w:id="189" w:name="_Toc319068456"/>
      <w:bookmarkStart w:id="190" w:name="_Toc319936771"/>
      <w:bookmarkStart w:id="191" w:name="_Toc319943612"/>
      <w:bookmarkStart w:id="192" w:name="_Toc319944119"/>
      <w:r>
        <w:lastRenderedPageBreak/>
        <w:t>Tab 5</w:t>
      </w:r>
      <w:r w:rsidRPr="00841189">
        <w:t xml:space="preserve"> (continued)</w:t>
      </w:r>
      <w:bookmarkEnd w:id="189"/>
      <w:bookmarkEnd w:id="190"/>
      <w:bookmarkEnd w:id="191"/>
      <w:bookmarkEnd w:id="192"/>
    </w:p>
    <w:p w14:paraId="29AA8A10" w14:textId="77777777" w:rsidR="00FB5091" w:rsidRDefault="00FB5091" w:rsidP="00FB5091">
      <w:pPr>
        <w:pStyle w:val="HeadingTab2"/>
      </w:pPr>
      <w:bookmarkStart w:id="193" w:name="_Toc319068457"/>
      <w:bookmarkStart w:id="194" w:name="_Toc319936772"/>
      <w:bookmarkStart w:id="195" w:name="_Toc319943613"/>
      <w:bookmarkStart w:id="196" w:name="_Toc319944120"/>
      <w:r w:rsidRPr="00841189">
        <w:t xml:space="preserve">Evidence </w:t>
      </w:r>
      <w:r>
        <w:t>o</w:t>
      </w:r>
      <w:r w:rsidRPr="00841189">
        <w:t>f Distress</w:t>
      </w:r>
      <w:bookmarkEnd w:id="193"/>
      <w:bookmarkEnd w:id="194"/>
      <w:bookmarkEnd w:id="195"/>
      <w:bookmarkEnd w:id="196"/>
    </w:p>
    <w:tbl>
      <w:tblPr>
        <w:tblW w:w="9987" w:type="dxa"/>
        <w:jc w:val="center"/>
        <w:tblLayout w:type="fixed"/>
        <w:tblCellMar>
          <w:left w:w="120" w:type="dxa"/>
          <w:right w:w="120" w:type="dxa"/>
        </w:tblCellMar>
        <w:tblLook w:val="0000" w:firstRow="0" w:lastRow="0" w:firstColumn="0" w:lastColumn="0" w:noHBand="0" w:noVBand="0"/>
      </w:tblPr>
      <w:tblGrid>
        <w:gridCol w:w="1304"/>
        <w:gridCol w:w="1800"/>
        <w:gridCol w:w="1260"/>
        <w:gridCol w:w="3240"/>
        <w:gridCol w:w="1260"/>
        <w:gridCol w:w="1123"/>
      </w:tblGrid>
      <w:tr w:rsidR="00FB5091" w:rsidRPr="00171A67" w14:paraId="2A3BBF65" w14:textId="77777777" w:rsidTr="009C334F">
        <w:trPr>
          <w:jc w:val="center"/>
        </w:trPr>
        <w:tc>
          <w:tcPr>
            <w:tcW w:w="1304" w:type="dxa"/>
            <w:tcBorders>
              <w:top w:val="single" w:sz="12" w:space="0" w:color="auto"/>
              <w:left w:val="single" w:sz="12" w:space="0" w:color="auto"/>
              <w:bottom w:val="single" w:sz="8" w:space="0" w:color="auto"/>
              <w:right w:val="single" w:sz="8" w:space="0" w:color="auto"/>
            </w:tcBorders>
            <w:vAlign w:val="bottom"/>
          </w:tcPr>
          <w:p w14:paraId="0E7F609B" w14:textId="77777777" w:rsidR="00FB5091" w:rsidRPr="00171A67" w:rsidRDefault="00FB5091" w:rsidP="009C334F">
            <w:pPr>
              <w:pStyle w:val="Tableheading"/>
            </w:pPr>
            <w:r w:rsidRPr="00171A67">
              <w:t>General Observation</w:t>
            </w:r>
          </w:p>
        </w:tc>
        <w:tc>
          <w:tcPr>
            <w:tcW w:w="1800" w:type="dxa"/>
            <w:tcBorders>
              <w:top w:val="single" w:sz="12" w:space="0" w:color="auto"/>
              <w:left w:val="single" w:sz="8" w:space="0" w:color="auto"/>
              <w:right w:val="single" w:sz="8" w:space="0" w:color="auto"/>
            </w:tcBorders>
            <w:vAlign w:val="bottom"/>
          </w:tcPr>
          <w:p w14:paraId="47A9D726" w14:textId="77777777" w:rsidR="00FB5091" w:rsidRPr="00171A67" w:rsidRDefault="00FB5091" w:rsidP="009C334F">
            <w:pPr>
              <w:pStyle w:val="Tableheading"/>
            </w:pPr>
            <w:r w:rsidRPr="00171A67">
              <w:t>Specific Observation</w:t>
            </w:r>
          </w:p>
        </w:tc>
        <w:tc>
          <w:tcPr>
            <w:tcW w:w="1260" w:type="dxa"/>
            <w:tcBorders>
              <w:top w:val="single" w:sz="12" w:space="0" w:color="auto"/>
              <w:left w:val="single" w:sz="8" w:space="0" w:color="auto"/>
              <w:right w:val="single" w:sz="8" w:space="0" w:color="auto"/>
            </w:tcBorders>
            <w:vAlign w:val="bottom"/>
          </w:tcPr>
          <w:p w14:paraId="59AFB986" w14:textId="77777777" w:rsidR="00FB5091" w:rsidRPr="00171A67" w:rsidRDefault="00FB5091" w:rsidP="009C334F">
            <w:pPr>
              <w:pStyle w:val="Tableheading"/>
            </w:pPr>
            <w:r w:rsidRPr="00171A67">
              <w:t>Condition</w:t>
            </w:r>
          </w:p>
        </w:tc>
        <w:tc>
          <w:tcPr>
            <w:tcW w:w="3240" w:type="dxa"/>
            <w:tcBorders>
              <w:top w:val="single" w:sz="12" w:space="0" w:color="auto"/>
              <w:left w:val="single" w:sz="8" w:space="0" w:color="auto"/>
              <w:right w:val="single" w:sz="8" w:space="0" w:color="auto"/>
            </w:tcBorders>
            <w:vAlign w:val="bottom"/>
          </w:tcPr>
          <w:p w14:paraId="456D3906" w14:textId="77777777" w:rsidR="00FB5091" w:rsidRPr="00171A67" w:rsidRDefault="00FB5091" w:rsidP="009C334F">
            <w:pPr>
              <w:pStyle w:val="Tableheading"/>
            </w:pPr>
            <w:r w:rsidRPr="00171A67">
              <w:t>Emergency Action</w:t>
            </w:r>
          </w:p>
        </w:tc>
        <w:tc>
          <w:tcPr>
            <w:tcW w:w="1260" w:type="dxa"/>
            <w:tcBorders>
              <w:top w:val="single" w:sz="12" w:space="0" w:color="auto"/>
              <w:left w:val="single" w:sz="8" w:space="0" w:color="auto"/>
              <w:right w:val="single" w:sz="8" w:space="0" w:color="auto"/>
            </w:tcBorders>
            <w:vAlign w:val="bottom"/>
          </w:tcPr>
          <w:p w14:paraId="0A3171E0" w14:textId="77777777" w:rsidR="00FB5091" w:rsidRPr="00171A67" w:rsidRDefault="00FB5091" w:rsidP="009C334F">
            <w:pPr>
              <w:pStyle w:val="Tableheading"/>
            </w:pPr>
            <w:r w:rsidRPr="00171A67">
              <w:t>Equipment, Material and Supplies</w:t>
            </w:r>
          </w:p>
        </w:tc>
        <w:tc>
          <w:tcPr>
            <w:tcW w:w="1123" w:type="dxa"/>
            <w:tcBorders>
              <w:top w:val="single" w:sz="12" w:space="0" w:color="auto"/>
              <w:left w:val="single" w:sz="8" w:space="0" w:color="auto"/>
              <w:right w:val="single" w:sz="12" w:space="0" w:color="auto"/>
            </w:tcBorders>
            <w:vAlign w:val="bottom"/>
          </w:tcPr>
          <w:p w14:paraId="25EA57EC" w14:textId="77777777" w:rsidR="00FB5091" w:rsidRPr="00171A67" w:rsidRDefault="00FB5091" w:rsidP="009C334F">
            <w:pPr>
              <w:pStyle w:val="Tableheading"/>
            </w:pPr>
            <w:r w:rsidRPr="00171A67">
              <w:t>Data to Record</w:t>
            </w:r>
          </w:p>
        </w:tc>
      </w:tr>
      <w:tr w:rsidR="00FB5091" w:rsidRPr="00171A67" w14:paraId="0BACA3F8" w14:textId="77777777" w:rsidTr="009C334F">
        <w:trPr>
          <w:jc w:val="center"/>
        </w:trPr>
        <w:tc>
          <w:tcPr>
            <w:tcW w:w="1304" w:type="dxa"/>
            <w:vMerge w:val="restart"/>
            <w:tcBorders>
              <w:top w:val="single" w:sz="8" w:space="0" w:color="auto"/>
              <w:left w:val="single" w:sz="12" w:space="0" w:color="auto"/>
              <w:bottom w:val="single" w:sz="8" w:space="0" w:color="auto"/>
              <w:right w:val="single" w:sz="8" w:space="0" w:color="auto"/>
            </w:tcBorders>
          </w:tcPr>
          <w:p w14:paraId="512A442E" w14:textId="77777777" w:rsidR="00FB5091" w:rsidRPr="00171A67" w:rsidRDefault="00FB5091" w:rsidP="009C334F">
            <w:pPr>
              <w:pStyle w:val="Tableheadercolumn"/>
            </w:pPr>
            <w:r w:rsidRPr="00171A67">
              <w:t>Settlement</w:t>
            </w:r>
          </w:p>
        </w:tc>
        <w:tc>
          <w:tcPr>
            <w:tcW w:w="1800" w:type="dxa"/>
            <w:tcBorders>
              <w:top w:val="single" w:sz="7" w:space="0" w:color="auto"/>
              <w:left w:val="single" w:sz="8" w:space="0" w:color="auto"/>
              <w:right w:val="single" w:sz="8" w:space="0" w:color="auto"/>
            </w:tcBorders>
          </w:tcPr>
          <w:p w14:paraId="5D868548" w14:textId="77777777" w:rsidR="00FB5091" w:rsidRPr="00171A67" w:rsidRDefault="00FB5091" w:rsidP="009C334F">
            <w:pPr>
              <w:pStyle w:val="Tabletext"/>
            </w:pPr>
            <w:r w:rsidRPr="00171A67">
              <w:t xml:space="preserve">Obvious settlement </w:t>
            </w:r>
            <w:r>
              <w:br/>
            </w:r>
            <w:r w:rsidRPr="00171A67">
              <w:t>of the crest of the embankment, especially adjacent to concrete structures.</w:t>
            </w:r>
          </w:p>
        </w:tc>
        <w:tc>
          <w:tcPr>
            <w:tcW w:w="1260" w:type="dxa"/>
            <w:tcBorders>
              <w:top w:val="single" w:sz="7" w:space="0" w:color="auto"/>
              <w:left w:val="single" w:sz="8" w:space="0" w:color="auto"/>
              <w:right w:val="single" w:sz="8" w:space="0" w:color="auto"/>
            </w:tcBorders>
          </w:tcPr>
          <w:p w14:paraId="0CB3FC91" w14:textId="77777777" w:rsidR="00FB5091" w:rsidRPr="00171A67" w:rsidRDefault="00FB5091" w:rsidP="009C334F">
            <w:pPr>
              <w:pStyle w:val="Tabletext"/>
            </w:pPr>
            <w:r>
              <w:t>Watch</w:t>
            </w:r>
          </w:p>
        </w:tc>
        <w:tc>
          <w:tcPr>
            <w:tcW w:w="3240" w:type="dxa"/>
            <w:tcBorders>
              <w:top w:val="single" w:sz="7" w:space="0" w:color="auto"/>
              <w:left w:val="single" w:sz="8" w:space="0" w:color="auto"/>
              <w:right w:val="single" w:sz="8" w:space="0" w:color="auto"/>
            </w:tcBorders>
          </w:tcPr>
          <w:p w14:paraId="6FECFF3E" w14:textId="77777777" w:rsidR="00FB5091" w:rsidRPr="00171A67" w:rsidRDefault="00FB5091" w:rsidP="009C334F">
            <w:pPr>
              <w:pStyle w:val="Tabletext"/>
            </w:pPr>
            <w:r w:rsidRPr="00171A67">
              <w:t xml:space="preserve">Look for bulges on slope or changes in </w:t>
            </w:r>
            <w:r>
              <w:br/>
            </w:r>
            <w:r w:rsidRPr="00171A67">
              <w:t>crest alignment.</w:t>
            </w:r>
          </w:p>
        </w:tc>
        <w:tc>
          <w:tcPr>
            <w:tcW w:w="1260" w:type="dxa"/>
            <w:tcBorders>
              <w:top w:val="single" w:sz="7" w:space="0" w:color="auto"/>
              <w:left w:val="single" w:sz="8" w:space="0" w:color="auto"/>
              <w:right w:val="single" w:sz="8" w:space="0" w:color="auto"/>
            </w:tcBorders>
          </w:tcPr>
          <w:p w14:paraId="7208F30B" w14:textId="77777777" w:rsidR="00FB5091" w:rsidRPr="00171A67" w:rsidRDefault="00FB5091" w:rsidP="009C334F">
            <w:pPr>
              <w:pStyle w:val="Tabletext"/>
            </w:pPr>
            <w:r w:rsidRPr="00171A67">
              <w:t>None</w:t>
            </w:r>
          </w:p>
        </w:tc>
        <w:tc>
          <w:tcPr>
            <w:tcW w:w="1123" w:type="dxa"/>
            <w:tcBorders>
              <w:top w:val="single" w:sz="7" w:space="0" w:color="auto"/>
              <w:left w:val="single" w:sz="8" w:space="0" w:color="auto"/>
              <w:right w:val="single" w:sz="12" w:space="0" w:color="auto"/>
            </w:tcBorders>
          </w:tcPr>
          <w:p w14:paraId="5C60E135" w14:textId="77777777" w:rsidR="00FB5091" w:rsidRPr="00171A67" w:rsidRDefault="00FB5091" w:rsidP="009C334F">
            <w:pPr>
              <w:pStyle w:val="Tabletext"/>
            </w:pPr>
            <w:r w:rsidRPr="00171A67">
              <w:t>Size, location</w:t>
            </w:r>
          </w:p>
        </w:tc>
      </w:tr>
      <w:tr w:rsidR="00FB5091" w:rsidRPr="00171A67" w14:paraId="0A7EDE24" w14:textId="77777777" w:rsidTr="009C334F">
        <w:trPr>
          <w:jc w:val="center"/>
        </w:trPr>
        <w:tc>
          <w:tcPr>
            <w:tcW w:w="1304" w:type="dxa"/>
            <w:vMerge/>
            <w:tcBorders>
              <w:top w:val="single" w:sz="8" w:space="0" w:color="auto"/>
              <w:left w:val="single" w:sz="12" w:space="0" w:color="auto"/>
              <w:bottom w:val="single" w:sz="8" w:space="0" w:color="auto"/>
              <w:right w:val="single" w:sz="8" w:space="0" w:color="auto"/>
            </w:tcBorders>
          </w:tcPr>
          <w:p w14:paraId="791B2247" w14:textId="77777777" w:rsidR="00FB5091" w:rsidRPr="00171A67" w:rsidRDefault="00FB5091" w:rsidP="009C334F">
            <w:pPr>
              <w:pStyle w:val="Tableheadercolumn"/>
            </w:pPr>
          </w:p>
        </w:tc>
        <w:tc>
          <w:tcPr>
            <w:tcW w:w="1800" w:type="dxa"/>
            <w:tcBorders>
              <w:top w:val="single" w:sz="7" w:space="0" w:color="auto"/>
              <w:left w:val="single" w:sz="8" w:space="0" w:color="auto"/>
              <w:bottom w:val="single" w:sz="7" w:space="0" w:color="auto"/>
              <w:right w:val="single" w:sz="8" w:space="0" w:color="auto"/>
            </w:tcBorders>
          </w:tcPr>
          <w:p w14:paraId="20FEFF0C" w14:textId="77777777" w:rsidR="00FB5091" w:rsidRPr="00171A67" w:rsidRDefault="00FB5091" w:rsidP="009C334F">
            <w:pPr>
              <w:pStyle w:val="Tabletext"/>
            </w:pPr>
            <w:r w:rsidRPr="00171A67">
              <w:t>Settlement of crest of embankment that is progressing, especially adjacent to concrete structures or if any corresponding seepage is present.</w:t>
            </w:r>
          </w:p>
        </w:tc>
        <w:tc>
          <w:tcPr>
            <w:tcW w:w="1260" w:type="dxa"/>
            <w:tcBorders>
              <w:top w:val="single" w:sz="7" w:space="0" w:color="auto"/>
              <w:left w:val="single" w:sz="8" w:space="0" w:color="auto"/>
              <w:bottom w:val="single" w:sz="7" w:space="0" w:color="auto"/>
              <w:right w:val="single" w:sz="8" w:space="0" w:color="auto"/>
            </w:tcBorders>
          </w:tcPr>
          <w:p w14:paraId="718B2F92" w14:textId="77777777" w:rsidR="00FB5091" w:rsidRPr="00171A67" w:rsidRDefault="00FB5091" w:rsidP="009C334F">
            <w:pPr>
              <w:pStyle w:val="Tabletext"/>
            </w:pPr>
            <w:r w:rsidRPr="00171A67">
              <w:t>Watch</w:t>
            </w:r>
          </w:p>
        </w:tc>
        <w:tc>
          <w:tcPr>
            <w:tcW w:w="3240" w:type="dxa"/>
            <w:tcBorders>
              <w:top w:val="single" w:sz="7" w:space="0" w:color="auto"/>
              <w:left w:val="single" w:sz="8" w:space="0" w:color="auto"/>
              <w:bottom w:val="single" w:sz="7" w:space="0" w:color="auto"/>
              <w:right w:val="single" w:sz="8" w:space="0" w:color="auto"/>
            </w:tcBorders>
          </w:tcPr>
          <w:p w14:paraId="03ACE76F" w14:textId="77777777" w:rsidR="00FB5091" w:rsidRPr="00171A67" w:rsidRDefault="00FB5091" w:rsidP="009C334F">
            <w:pPr>
              <w:pStyle w:val="Tabletext"/>
            </w:pPr>
            <w:r w:rsidRPr="00171A67">
              <w:t xml:space="preserve">Initiate 24-hour surveillance. Mobilize all available resources for repair operations to increase freeboard. Fill and stockpile sandbags. Identify any boils near settlement points for flowing material and pursue </w:t>
            </w:r>
            <w:r>
              <w:br/>
            </w:r>
            <w:r w:rsidRPr="00171A67">
              <w:t>action for boils.</w:t>
            </w:r>
          </w:p>
        </w:tc>
        <w:tc>
          <w:tcPr>
            <w:tcW w:w="1260" w:type="dxa"/>
            <w:tcBorders>
              <w:top w:val="single" w:sz="7" w:space="0" w:color="auto"/>
              <w:left w:val="single" w:sz="8" w:space="0" w:color="auto"/>
              <w:bottom w:val="single" w:sz="7" w:space="0" w:color="auto"/>
              <w:right w:val="single" w:sz="8" w:space="0" w:color="auto"/>
            </w:tcBorders>
          </w:tcPr>
          <w:p w14:paraId="1B373650" w14:textId="77777777" w:rsidR="00FB5091" w:rsidRPr="00171A67" w:rsidRDefault="00FB5091" w:rsidP="009C334F">
            <w:pPr>
              <w:pStyle w:val="Tabletext"/>
            </w:pPr>
            <w:r w:rsidRPr="00171A67">
              <w:t>Sandbags, doze</w:t>
            </w:r>
            <w:r>
              <w:t xml:space="preserve">r, shovels, source of </w:t>
            </w:r>
            <w:proofErr w:type="spellStart"/>
            <w:r>
              <w:t>earthfill</w:t>
            </w:r>
            <w:proofErr w:type="spellEnd"/>
          </w:p>
        </w:tc>
        <w:tc>
          <w:tcPr>
            <w:tcW w:w="1123" w:type="dxa"/>
            <w:tcBorders>
              <w:top w:val="single" w:sz="7" w:space="0" w:color="auto"/>
              <w:left w:val="single" w:sz="8" w:space="0" w:color="auto"/>
              <w:bottom w:val="single" w:sz="7" w:space="0" w:color="auto"/>
              <w:right w:val="single" w:sz="12" w:space="0" w:color="auto"/>
            </w:tcBorders>
          </w:tcPr>
          <w:p w14:paraId="302B5C40" w14:textId="77777777" w:rsidR="00FB5091" w:rsidRPr="00171A67" w:rsidRDefault="00FB5091" w:rsidP="009C334F">
            <w:pPr>
              <w:pStyle w:val="Tabletext"/>
            </w:pPr>
            <w:r w:rsidRPr="00171A67">
              <w:t>Size, location</w:t>
            </w:r>
          </w:p>
        </w:tc>
      </w:tr>
      <w:tr w:rsidR="00FB5091" w:rsidRPr="00171A67" w14:paraId="31EDDE38" w14:textId="77777777" w:rsidTr="009C334F">
        <w:trPr>
          <w:jc w:val="center"/>
        </w:trPr>
        <w:tc>
          <w:tcPr>
            <w:tcW w:w="1304" w:type="dxa"/>
            <w:vMerge/>
            <w:tcBorders>
              <w:top w:val="single" w:sz="8" w:space="0" w:color="auto"/>
              <w:left w:val="single" w:sz="12" w:space="0" w:color="auto"/>
              <w:bottom w:val="single" w:sz="8" w:space="0" w:color="auto"/>
              <w:right w:val="single" w:sz="8" w:space="0" w:color="auto"/>
            </w:tcBorders>
          </w:tcPr>
          <w:p w14:paraId="401CCB38" w14:textId="77777777" w:rsidR="00FB5091" w:rsidRPr="00171A67" w:rsidRDefault="00FB5091" w:rsidP="009C334F">
            <w:pPr>
              <w:pStyle w:val="Tableheadercolumn"/>
            </w:pPr>
          </w:p>
        </w:tc>
        <w:tc>
          <w:tcPr>
            <w:tcW w:w="1800" w:type="dxa"/>
            <w:tcBorders>
              <w:top w:val="single" w:sz="7" w:space="0" w:color="auto"/>
              <w:left w:val="single" w:sz="8" w:space="0" w:color="auto"/>
              <w:bottom w:val="single" w:sz="7" w:space="0" w:color="auto"/>
              <w:right w:val="single" w:sz="8" w:space="0" w:color="auto"/>
            </w:tcBorders>
          </w:tcPr>
          <w:p w14:paraId="2BACE967" w14:textId="77777777" w:rsidR="00FB5091" w:rsidRPr="00171A67" w:rsidRDefault="00FB5091" w:rsidP="009C334F">
            <w:pPr>
              <w:pStyle w:val="Tabletext"/>
            </w:pPr>
            <w:r w:rsidRPr="00171A67">
              <w:t xml:space="preserve">Settlement of crest of embankment that is rapidly progressing especially adjacent to concrete structures </w:t>
            </w:r>
            <w:r>
              <w:br/>
            </w:r>
            <w:r w:rsidRPr="00171A67">
              <w:t>or if any corresponding seepage is flowing muddy water or increasing flow.</w:t>
            </w:r>
          </w:p>
        </w:tc>
        <w:tc>
          <w:tcPr>
            <w:tcW w:w="1260" w:type="dxa"/>
            <w:tcBorders>
              <w:top w:val="single" w:sz="7" w:space="0" w:color="auto"/>
              <w:left w:val="single" w:sz="8" w:space="0" w:color="auto"/>
              <w:bottom w:val="single" w:sz="7" w:space="0" w:color="auto"/>
              <w:right w:val="single" w:sz="8" w:space="0" w:color="auto"/>
            </w:tcBorders>
          </w:tcPr>
          <w:p w14:paraId="2382E7E4" w14:textId="77777777" w:rsidR="00FB5091" w:rsidRPr="00171A67" w:rsidRDefault="00FB5091" w:rsidP="009C334F">
            <w:pPr>
              <w:pStyle w:val="Tabletext"/>
            </w:pPr>
            <w:r w:rsidRPr="00171A67">
              <w:t>Possible failure</w:t>
            </w:r>
          </w:p>
        </w:tc>
        <w:tc>
          <w:tcPr>
            <w:tcW w:w="3240" w:type="dxa"/>
            <w:tcBorders>
              <w:top w:val="single" w:sz="7" w:space="0" w:color="auto"/>
              <w:left w:val="single" w:sz="8" w:space="0" w:color="auto"/>
              <w:bottom w:val="single" w:sz="7" w:space="0" w:color="auto"/>
              <w:right w:val="single" w:sz="8" w:space="0" w:color="auto"/>
            </w:tcBorders>
          </w:tcPr>
          <w:p w14:paraId="7006D6A3" w14:textId="77777777" w:rsidR="00FB5091" w:rsidRPr="00171A67" w:rsidRDefault="00FB5091" w:rsidP="009C334F">
            <w:pPr>
              <w:pStyle w:val="Tabletext"/>
            </w:pPr>
            <w:r w:rsidRPr="00171A67">
              <w:t>Continue monitoring and remedial actions as described above. Use sandbags to increase the freeboard on the dam if necessary.</w:t>
            </w:r>
          </w:p>
        </w:tc>
        <w:tc>
          <w:tcPr>
            <w:tcW w:w="1260" w:type="dxa"/>
            <w:tcBorders>
              <w:top w:val="single" w:sz="7" w:space="0" w:color="auto"/>
              <w:left w:val="single" w:sz="8" w:space="0" w:color="auto"/>
              <w:bottom w:val="single" w:sz="7" w:space="0" w:color="auto"/>
              <w:right w:val="single" w:sz="8" w:space="0" w:color="auto"/>
            </w:tcBorders>
          </w:tcPr>
          <w:p w14:paraId="51652FFD" w14:textId="77777777" w:rsidR="00FB5091" w:rsidRPr="00171A67" w:rsidRDefault="00FB5091" w:rsidP="009C334F">
            <w:pPr>
              <w:pStyle w:val="Tabletext"/>
            </w:pPr>
            <w:r w:rsidRPr="00171A67">
              <w:t>Sandbags, shov</w:t>
            </w:r>
            <w:r>
              <w:t xml:space="preserve">els, dozer, source of </w:t>
            </w:r>
            <w:proofErr w:type="spellStart"/>
            <w:r>
              <w:t>earthfill</w:t>
            </w:r>
            <w:proofErr w:type="spellEnd"/>
          </w:p>
        </w:tc>
        <w:tc>
          <w:tcPr>
            <w:tcW w:w="1123" w:type="dxa"/>
            <w:tcBorders>
              <w:top w:val="single" w:sz="7" w:space="0" w:color="auto"/>
              <w:left w:val="single" w:sz="8" w:space="0" w:color="auto"/>
              <w:bottom w:val="single" w:sz="7" w:space="0" w:color="auto"/>
              <w:right w:val="single" w:sz="12" w:space="0" w:color="auto"/>
            </w:tcBorders>
          </w:tcPr>
          <w:p w14:paraId="31EED1A8" w14:textId="77777777" w:rsidR="00FB5091" w:rsidRPr="00171A67" w:rsidRDefault="00FB5091" w:rsidP="009C334F">
            <w:pPr>
              <w:pStyle w:val="Tabletext"/>
            </w:pPr>
            <w:r w:rsidRPr="00171A67">
              <w:t>Size, location</w:t>
            </w:r>
          </w:p>
        </w:tc>
      </w:tr>
      <w:tr w:rsidR="00FB5091" w:rsidRPr="00171A67" w14:paraId="27147CA7" w14:textId="77777777" w:rsidTr="009C334F">
        <w:trPr>
          <w:jc w:val="center"/>
        </w:trPr>
        <w:tc>
          <w:tcPr>
            <w:tcW w:w="1304" w:type="dxa"/>
            <w:vMerge/>
            <w:tcBorders>
              <w:top w:val="single" w:sz="8" w:space="0" w:color="auto"/>
              <w:left w:val="single" w:sz="12" w:space="0" w:color="auto"/>
              <w:bottom w:val="single" w:sz="8" w:space="0" w:color="auto"/>
              <w:right w:val="single" w:sz="8" w:space="0" w:color="auto"/>
            </w:tcBorders>
          </w:tcPr>
          <w:p w14:paraId="0D72C910" w14:textId="77777777" w:rsidR="00FB5091" w:rsidRPr="00171A67" w:rsidRDefault="00FB5091" w:rsidP="009C334F">
            <w:pPr>
              <w:pStyle w:val="Tableheadercolumn"/>
            </w:pPr>
          </w:p>
        </w:tc>
        <w:tc>
          <w:tcPr>
            <w:tcW w:w="1800" w:type="dxa"/>
            <w:tcBorders>
              <w:top w:val="single" w:sz="7" w:space="0" w:color="auto"/>
              <w:left w:val="single" w:sz="8" w:space="0" w:color="auto"/>
              <w:bottom w:val="single" w:sz="7" w:space="0" w:color="auto"/>
              <w:right w:val="single" w:sz="8" w:space="0" w:color="auto"/>
            </w:tcBorders>
          </w:tcPr>
          <w:p w14:paraId="07981F91" w14:textId="77777777" w:rsidR="00FB5091" w:rsidRPr="00171A67" w:rsidRDefault="00FB5091" w:rsidP="009C334F">
            <w:pPr>
              <w:pStyle w:val="Tabletext"/>
            </w:pPr>
            <w:r w:rsidRPr="00171A67">
              <w:t>Progressing settlement that is expected to degrade the embankment to reservoir level.</w:t>
            </w:r>
          </w:p>
        </w:tc>
        <w:tc>
          <w:tcPr>
            <w:tcW w:w="1260" w:type="dxa"/>
            <w:tcBorders>
              <w:top w:val="single" w:sz="7" w:space="0" w:color="auto"/>
              <w:left w:val="single" w:sz="8" w:space="0" w:color="auto"/>
              <w:bottom w:val="single" w:sz="7" w:space="0" w:color="auto"/>
              <w:right w:val="single" w:sz="8" w:space="0" w:color="auto"/>
            </w:tcBorders>
          </w:tcPr>
          <w:p w14:paraId="71FFAC5A" w14:textId="77777777" w:rsidR="00FB5091" w:rsidRPr="00171A67" w:rsidRDefault="00FB5091" w:rsidP="009C334F">
            <w:pPr>
              <w:pStyle w:val="Tabletext"/>
            </w:pPr>
            <w:r w:rsidRPr="00171A67">
              <w:t>Imminent failure</w:t>
            </w:r>
          </w:p>
        </w:tc>
        <w:tc>
          <w:tcPr>
            <w:tcW w:w="3240" w:type="dxa"/>
            <w:tcBorders>
              <w:top w:val="single" w:sz="7" w:space="0" w:color="auto"/>
              <w:left w:val="single" w:sz="8" w:space="0" w:color="auto"/>
              <w:bottom w:val="single" w:sz="7" w:space="0" w:color="auto"/>
              <w:right w:val="single" w:sz="8" w:space="0" w:color="auto"/>
            </w:tcBorders>
          </w:tcPr>
          <w:p w14:paraId="7883FF1D" w14:textId="77777777" w:rsidR="00FB5091" w:rsidRPr="00171A67" w:rsidRDefault="00FB5091" w:rsidP="009C334F">
            <w:pPr>
              <w:pStyle w:val="Tabletext"/>
            </w:pPr>
            <w:r w:rsidRPr="00171A67">
              <w:t>Downstream evacuation. Utilize all available equipment and personnel to build up the crest in the area that is settling. Identify any boils near settlement points for flowing material and pursue action for boils.</w:t>
            </w:r>
          </w:p>
        </w:tc>
        <w:tc>
          <w:tcPr>
            <w:tcW w:w="1260" w:type="dxa"/>
            <w:tcBorders>
              <w:top w:val="single" w:sz="7" w:space="0" w:color="auto"/>
              <w:left w:val="single" w:sz="8" w:space="0" w:color="auto"/>
              <w:bottom w:val="single" w:sz="7" w:space="0" w:color="auto"/>
              <w:right w:val="single" w:sz="8" w:space="0" w:color="auto"/>
            </w:tcBorders>
          </w:tcPr>
          <w:p w14:paraId="7ADEF6A4" w14:textId="77777777" w:rsidR="00FB5091" w:rsidRPr="00171A67" w:rsidRDefault="00FB5091" w:rsidP="009C334F">
            <w:pPr>
              <w:pStyle w:val="Tabletext"/>
            </w:pPr>
            <w:r w:rsidRPr="00171A67">
              <w:t>Dozer, shovels</w:t>
            </w:r>
            <w:r>
              <w:t xml:space="preserve">, source of </w:t>
            </w:r>
            <w:proofErr w:type="spellStart"/>
            <w:r>
              <w:t>earthfill</w:t>
            </w:r>
            <w:proofErr w:type="spellEnd"/>
            <w:r>
              <w:t>, sandbags</w:t>
            </w:r>
          </w:p>
        </w:tc>
        <w:tc>
          <w:tcPr>
            <w:tcW w:w="1123" w:type="dxa"/>
            <w:tcBorders>
              <w:top w:val="single" w:sz="7" w:space="0" w:color="auto"/>
              <w:left w:val="single" w:sz="8" w:space="0" w:color="auto"/>
              <w:bottom w:val="single" w:sz="7" w:space="0" w:color="auto"/>
              <w:right w:val="single" w:sz="12" w:space="0" w:color="auto"/>
            </w:tcBorders>
          </w:tcPr>
          <w:p w14:paraId="56A8DC33" w14:textId="77777777" w:rsidR="00FB5091" w:rsidRPr="00171A67" w:rsidRDefault="00FB5091" w:rsidP="009C334F">
            <w:pPr>
              <w:pStyle w:val="Tabletext"/>
            </w:pPr>
            <w:r w:rsidRPr="00171A67">
              <w:t>Size, location</w:t>
            </w:r>
          </w:p>
        </w:tc>
      </w:tr>
      <w:tr w:rsidR="00FB5091" w:rsidRPr="00171A67" w14:paraId="2360BA5B" w14:textId="77777777" w:rsidTr="009C334F">
        <w:trPr>
          <w:jc w:val="center"/>
        </w:trPr>
        <w:tc>
          <w:tcPr>
            <w:tcW w:w="1304" w:type="dxa"/>
            <w:vMerge w:val="restart"/>
            <w:tcBorders>
              <w:top w:val="single" w:sz="8" w:space="0" w:color="auto"/>
              <w:left w:val="single" w:sz="12" w:space="0" w:color="auto"/>
              <w:right w:val="single" w:sz="8" w:space="0" w:color="auto"/>
            </w:tcBorders>
          </w:tcPr>
          <w:p w14:paraId="57FECA43" w14:textId="77777777" w:rsidR="00FB5091" w:rsidRPr="00171A67" w:rsidRDefault="00FB5091" w:rsidP="009C334F">
            <w:pPr>
              <w:pStyle w:val="Tableheadercolumn"/>
            </w:pPr>
            <w:r w:rsidRPr="00171A67">
              <w:t>Cracking</w:t>
            </w:r>
          </w:p>
        </w:tc>
        <w:tc>
          <w:tcPr>
            <w:tcW w:w="1800" w:type="dxa"/>
            <w:tcBorders>
              <w:top w:val="single" w:sz="7" w:space="0" w:color="auto"/>
              <w:left w:val="single" w:sz="8" w:space="0" w:color="auto"/>
              <w:bottom w:val="single" w:sz="7" w:space="0" w:color="auto"/>
              <w:right w:val="single" w:sz="8" w:space="0" w:color="auto"/>
            </w:tcBorders>
          </w:tcPr>
          <w:p w14:paraId="64A26400" w14:textId="77777777" w:rsidR="00FB5091" w:rsidRPr="00171A67" w:rsidRDefault="00FB5091" w:rsidP="009C334F">
            <w:pPr>
              <w:pStyle w:val="Tabletext"/>
            </w:pPr>
            <w:r w:rsidRPr="00171A67">
              <w:t xml:space="preserve">Cracks in the embankment crest </w:t>
            </w:r>
            <w:r>
              <w:br/>
            </w:r>
            <w:r w:rsidRPr="00171A67">
              <w:t>or on slopes.</w:t>
            </w:r>
          </w:p>
        </w:tc>
        <w:tc>
          <w:tcPr>
            <w:tcW w:w="1260" w:type="dxa"/>
            <w:tcBorders>
              <w:top w:val="single" w:sz="7" w:space="0" w:color="auto"/>
              <w:left w:val="single" w:sz="8" w:space="0" w:color="auto"/>
              <w:bottom w:val="single" w:sz="7" w:space="0" w:color="auto"/>
              <w:right w:val="single" w:sz="8" w:space="0" w:color="auto"/>
            </w:tcBorders>
          </w:tcPr>
          <w:p w14:paraId="44E330E9" w14:textId="77777777" w:rsidR="00FB5091" w:rsidRPr="00171A67" w:rsidRDefault="00FB5091" w:rsidP="009C334F">
            <w:pPr>
              <w:pStyle w:val="Tabletext"/>
            </w:pPr>
            <w:r>
              <w:t>Watch</w:t>
            </w:r>
          </w:p>
        </w:tc>
        <w:tc>
          <w:tcPr>
            <w:tcW w:w="3240" w:type="dxa"/>
            <w:tcBorders>
              <w:top w:val="single" w:sz="7" w:space="0" w:color="auto"/>
              <w:left w:val="single" w:sz="8" w:space="0" w:color="auto"/>
              <w:bottom w:val="single" w:sz="7" w:space="0" w:color="auto"/>
              <w:right w:val="single" w:sz="8" w:space="0" w:color="auto"/>
            </w:tcBorders>
          </w:tcPr>
          <w:p w14:paraId="5AD83D79" w14:textId="77777777" w:rsidR="00FB5091" w:rsidRPr="00171A67" w:rsidRDefault="00FB5091" w:rsidP="009C334F">
            <w:pPr>
              <w:pStyle w:val="Tabletext"/>
            </w:pPr>
            <w:r w:rsidRPr="00171A67">
              <w:t>Walk on entire crest and slope and check for additional cracking.</w:t>
            </w:r>
          </w:p>
        </w:tc>
        <w:tc>
          <w:tcPr>
            <w:tcW w:w="1260" w:type="dxa"/>
            <w:tcBorders>
              <w:top w:val="single" w:sz="7" w:space="0" w:color="auto"/>
              <w:left w:val="single" w:sz="8" w:space="0" w:color="auto"/>
              <w:bottom w:val="single" w:sz="7" w:space="0" w:color="auto"/>
              <w:right w:val="single" w:sz="8" w:space="0" w:color="auto"/>
            </w:tcBorders>
          </w:tcPr>
          <w:p w14:paraId="34BB3B33" w14:textId="77777777" w:rsidR="00FB5091" w:rsidRPr="00171A67" w:rsidRDefault="00FB5091" w:rsidP="009C334F">
            <w:pPr>
              <w:pStyle w:val="Tabletext"/>
            </w:pPr>
            <w:r w:rsidRPr="00171A67">
              <w:t>Stakes, tape measure</w:t>
            </w:r>
          </w:p>
        </w:tc>
        <w:tc>
          <w:tcPr>
            <w:tcW w:w="1123" w:type="dxa"/>
            <w:tcBorders>
              <w:top w:val="single" w:sz="7" w:space="0" w:color="auto"/>
              <w:left w:val="single" w:sz="8" w:space="0" w:color="auto"/>
              <w:bottom w:val="single" w:sz="7" w:space="0" w:color="auto"/>
              <w:right w:val="single" w:sz="12" w:space="0" w:color="auto"/>
            </w:tcBorders>
          </w:tcPr>
          <w:p w14:paraId="0DDAF11E" w14:textId="77777777" w:rsidR="00FB5091" w:rsidRPr="00171A67" w:rsidRDefault="00FB5091" w:rsidP="009C334F">
            <w:pPr>
              <w:pStyle w:val="Tabletext"/>
            </w:pPr>
            <w:r w:rsidRPr="00171A67">
              <w:t>Size, location</w:t>
            </w:r>
          </w:p>
        </w:tc>
      </w:tr>
      <w:tr w:rsidR="00FB5091" w:rsidRPr="00171A67" w14:paraId="06D43E70" w14:textId="77777777" w:rsidTr="009C334F">
        <w:trPr>
          <w:jc w:val="center"/>
        </w:trPr>
        <w:tc>
          <w:tcPr>
            <w:tcW w:w="1304" w:type="dxa"/>
            <w:vMerge/>
            <w:tcBorders>
              <w:left w:val="single" w:sz="12" w:space="0" w:color="auto"/>
              <w:right w:val="single" w:sz="8" w:space="0" w:color="auto"/>
            </w:tcBorders>
          </w:tcPr>
          <w:p w14:paraId="50DA0036" w14:textId="77777777" w:rsidR="00FB5091" w:rsidRPr="00171A67" w:rsidRDefault="00FB5091" w:rsidP="009C334F">
            <w:pPr>
              <w:suppressAutoHyphens/>
              <w:spacing w:before="120" w:after="120"/>
              <w:rPr>
                <w:rFonts w:ascii="Garamond" w:hAnsi="Garamond"/>
                <w:spacing w:val="-2"/>
                <w:sz w:val="17"/>
                <w:szCs w:val="17"/>
              </w:rPr>
            </w:pPr>
          </w:p>
        </w:tc>
        <w:tc>
          <w:tcPr>
            <w:tcW w:w="1800" w:type="dxa"/>
            <w:tcBorders>
              <w:top w:val="single" w:sz="7" w:space="0" w:color="auto"/>
              <w:left w:val="single" w:sz="8" w:space="0" w:color="auto"/>
              <w:bottom w:val="single" w:sz="7" w:space="0" w:color="auto"/>
              <w:right w:val="single" w:sz="8" w:space="0" w:color="auto"/>
            </w:tcBorders>
          </w:tcPr>
          <w:p w14:paraId="5646F893" w14:textId="77777777" w:rsidR="00FB5091" w:rsidRPr="00171A67" w:rsidRDefault="00FB5091" w:rsidP="009C334F">
            <w:pPr>
              <w:pStyle w:val="Tabletext"/>
            </w:pPr>
            <w:r w:rsidRPr="00171A67">
              <w:t xml:space="preserve">Numerous cracks in crest that </w:t>
            </w:r>
            <w:r>
              <w:t xml:space="preserve">are enlarging, especially those </w:t>
            </w:r>
            <w:r w:rsidRPr="00171A67">
              <w:t>perpendicular to the centerline of the dam.</w:t>
            </w:r>
          </w:p>
        </w:tc>
        <w:tc>
          <w:tcPr>
            <w:tcW w:w="1260" w:type="dxa"/>
            <w:tcBorders>
              <w:top w:val="single" w:sz="7" w:space="0" w:color="auto"/>
              <w:left w:val="single" w:sz="8" w:space="0" w:color="auto"/>
              <w:bottom w:val="single" w:sz="7" w:space="0" w:color="auto"/>
              <w:right w:val="single" w:sz="8" w:space="0" w:color="auto"/>
            </w:tcBorders>
          </w:tcPr>
          <w:p w14:paraId="7BBAFAE3" w14:textId="77777777" w:rsidR="00FB5091" w:rsidRPr="00171A67" w:rsidRDefault="00FB5091" w:rsidP="009C334F">
            <w:pPr>
              <w:pStyle w:val="Tabletext"/>
            </w:pPr>
            <w:r w:rsidRPr="00171A67">
              <w:t>Watch</w:t>
            </w:r>
          </w:p>
        </w:tc>
        <w:tc>
          <w:tcPr>
            <w:tcW w:w="3240" w:type="dxa"/>
            <w:tcBorders>
              <w:top w:val="single" w:sz="7" w:space="0" w:color="auto"/>
              <w:left w:val="single" w:sz="8" w:space="0" w:color="auto"/>
              <w:bottom w:val="single" w:sz="7" w:space="0" w:color="auto"/>
              <w:right w:val="single" w:sz="8" w:space="0" w:color="auto"/>
            </w:tcBorders>
          </w:tcPr>
          <w:p w14:paraId="4F37CE59" w14:textId="77777777" w:rsidR="00FB5091" w:rsidRPr="00171A67" w:rsidRDefault="00FB5091" w:rsidP="009C334F">
            <w:pPr>
              <w:pStyle w:val="Tabletext"/>
            </w:pPr>
            <w:r w:rsidRPr="00171A67">
              <w:t xml:space="preserve">Initiate 24-hour surveillance. Carefully monitor and measure cracking to determine the speed and extent of the problem. Mobilize to fill cracks. Cracks parallel to the centerline indicate a slide. Follow remedial action </w:t>
            </w:r>
            <w:r>
              <w:br/>
            </w:r>
            <w:r w:rsidRPr="00171A67">
              <w:t>for slides.</w:t>
            </w:r>
          </w:p>
        </w:tc>
        <w:tc>
          <w:tcPr>
            <w:tcW w:w="1260" w:type="dxa"/>
            <w:tcBorders>
              <w:top w:val="single" w:sz="7" w:space="0" w:color="auto"/>
              <w:left w:val="single" w:sz="8" w:space="0" w:color="auto"/>
              <w:bottom w:val="single" w:sz="7" w:space="0" w:color="auto"/>
              <w:right w:val="single" w:sz="8" w:space="0" w:color="auto"/>
            </w:tcBorders>
          </w:tcPr>
          <w:p w14:paraId="2AF41E26" w14:textId="77777777" w:rsidR="00FB5091" w:rsidRPr="00171A67" w:rsidRDefault="00FB5091" w:rsidP="009C334F">
            <w:pPr>
              <w:pStyle w:val="Tabletext"/>
            </w:pPr>
            <w:r w:rsidRPr="00171A67">
              <w:t>Stakes, tape measure, doze</w:t>
            </w:r>
            <w:r>
              <w:t xml:space="preserve">r, shovels, source of </w:t>
            </w:r>
            <w:proofErr w:type="spellStart"/>
            <w:r>
              <w:t>earthfill</w:t>
            </w:r>
            <w:proofErr w:type="spellEnd"/>
          </w:p>
        </w:tc>
        <w:tc>
          <w:tcPr>
            <w:tcW w:w="1123" w:type="dxa"/>
            <w:tcBorders>
              <w:top w:val="single" w:sz="7" w:space="0" w:color="auto"/>
              <w:left w:val="single" w:sz="8" w:space="0" w:color="auto"/>
              <w:bottom w:val="single" w:sz="7" w:space="0" w:color="auto"/>
              <w:right w:val="single" w:sz="12" w:space="0" w:color="auto"/>
            </w:tcBorders>
          </w:tcPr>
          <w:p w14:paraId="72356E45" w14:textId="77777777" w:rsidR="00FB5091" w:rsidRPr="00171A67" w:rsidRDefault="00FB5091" w:rsidP="009C334F">
            <w:pPr>
              <w:pStyle w:val="Tabletext"/>
            </w:pPr>
            <w:r w:rsidRPr="00171A67">
              <w:t>Size, location</w:t>
            </w:r>
          </w:p>
        </w:tc>
      </w:tr>
      <w:tr w:rsidR="00FB5091" w:rsidRPr="00171A67" w14:paraId="09A7D073" w14:textId="77777777" w:rsidTr="009C334F">
        <w:trPr>
          <w:jc w:val="center"/>
        </w:trPr>
        <w:tc>
          <w:tcPr>
            <w:tcW w:w="1304" w:type="dxa"/>
            <w:vMerge/>
            <w:tcBorders>
              <w:left w:val="single" w:sz="12" w:space="0" w:color="auto"/>
              <w:right w:val="single" w:sz="8" w:space="0" w:color="auto"/>
            </w:tcBorders>
          </w:tcPr>
          <w:p w14:paraId="176BFB6C" w14:textId="77777777" w:rsidR="00FB5091" w:rsidRPr="00171A67" w:rsidRDefault="00FB5091" w:rsidP="009C334F">
            <w:pPr>
              <w:suppressAutoHyphens/>
              <w:spacing w:before="120" w:after="120"/>
              <w:rPr>
                <w:rFonts w:ascii="Garamond" w:hAnsi="Garamond"/>
                <w:spacing w:val="-2"/>
                <w:sz w:val="17"/>
                <w:szCs w:val="17"/>
              </w:rPr>
            </w:pPr>
          </w:p>
        </w:tc>
        <w:tc>
          <w:tcPr>
            <w:tcW w:w="1800" w:type="dxa"/>
            <w:tcBorders>
              <w:top w:val="single" w:sz="7" w:space="0" w:color="auto"/>
              <w:left w:val="single" w:sz="8" w:space="0" w:color="auto"/>
              <w:bottom w:val="single" w:sz="7" w:space="0" w:color="auto"/>
              <w:right w:val="single" w:sz="8" w:space="0" w:color="auto"/>
            </w:tcBorders>
          </w:tcPr>
          <w:p w14:paraId="24992292" w14:textId="77777777" w:rsidR="00FB5091" w:rsidRPr="00171A67" w:rsidRDefault="00FB5091" w:rsidP="009C334F">
            <w:pPr>
              <w:pStyle w:val="Tabletext"/>
            </w:pPr>
            <w:r w:rsidRPr="00171A67">
              <w:t xml:space="preserve">Large cracks in the </w:t>
            </w:r>
            <w:r>
              <w:br/>
            </w:r>
            <w:r w:rsidRPr="00171A67">
              <w:t xml:space="preserve">crest that are rapidly enlarging, especially those perpendicular </w:t>
            </w:r>
            <w:r>
              <w:br/>
            </w:r>
            <w:r w:rsidRPr="00171A67">
              <w:t xml:space="preserve">to the centerline of </w:t>
            </w:r>
            <w:r>
              <w:br/>
            </w:r>
            <w:r w:rsidRPr="00171A67">
              <w:t>the dam.</w:t>
            </w:r>
          </w:p>
        </w:tc>
        <w:tc>
          <w:tcPr>
            <w:tcW w:w="1260" w:type="dxa"/>
            <w:tcBorders>
              <w:top w:val="single" w:sz="7" w:space="0" w:color="auto"/>
              <w:left w:val="single" w:sz="8" w:space="0" w:color="auto"/>
              <w:bottom w:val="single" w:sz="7" w:space="0" w:color="auto"/>
              <w:right w:val="single" w:sz="8" w:space="0" w:color="auto"/>
            </w:tcBorders>
          </w:tcPr>
          <w:p w14:paraId="21D007B1" w14:textId="77777777" w:rsidR="00FB5091" w:rsidRPr="00171A67" w:rsidRDefault="00FB5091" w:rsidP="009C334F">
            <w:pPr>
              <w:pStyle w:val="Tabletext"/>
            </w:pPr>
            <w:r w:rsidRPr="00171A67">
              <w:t>Possible failure</w:t>
            </w:r>
          </w:p>
        </w:tc>
        <w:tc>
          <w:tcPr>
            <w:tcW w:w="3240" w:type="dxa"/>
            <w:tcBorders>
              <w:top w:val="single" w:sz="7" w:space="0" w:color="auto"/>
              <w:left w:val="single" w:sz="8" w:space="0" w:color="auto"/>
              <w:bottom w:val="single" w:sz="7" w:space="0" w:color="auto"/>
              <w:right w:val="single" w:sz="8" w:space="0" w:color="auto"/>
            </w:tcBorders>
          </w:tcPr>
          <w:p w14:paraId="44C3E42C" w14:textId="77777777" w:rsidR="00FB5091" w:rsidRPr="00171A67" w:rsidRDefault="00FB5091" w:rsidP="009C334F">
            <w:pPr>
              <w:pStyle w:val="Tabletext"/>
            </w:pPr>
            <w:r w:rsidRPr="00171A67">
              <w:t xml:space="preserve">Continue monitoring and remedial action </w:t>
            </w:r>
            <w:r>
              <w:br/>
            </w:r>
            <w:r w:rsidRPr="00171A67">
              <w:t>as described above.</w:t>
            </w:r>
          </w:p>
        </w:tc>
        <w:tc>
          <w:tcPr>
            <w:tcW w:w="1260" w:type="dxa"/>
            <w:tcBorders>
              <w:top w:val="single" w:sz="7" w:space="0" w:color="auto"/>
              <w:left w:val="single" w:sz="8" w:space="0" w:color="auto"/>
              <w:bottom w:val="single" w:sz="7" w:space="0" w:color="auto"/>
              <w:right w:val="single" w:sz="8" w:space="0" w:color="auto"/>
            </w:tcBorders>
          </w:tcPr>
          <w:p w14:paraId="2A1541C7" w14:textId="77777777" w:rsidR="00FB5091" w:rsidRPr="00171A67" w:rsidRDefault="00FB5091" w:rsidP="009C334F">
            <w:pPr>
              <w:pStyle w:val="Tabletext"/>
            </w:pPr>
            <w:r w:rsidRPr="00171A67">
              <w:t>Doze</w:t>
            </w:r>
            <w:r>
              <w:t xml:space="preserve">r, shovels, source of </w:t>
            </w:r>
            <w:proofErr w:type="spellStart"/>
            <w:r>
              <w:t>earthfill</w:t>
            </w:r>
            <w:proofErr w:type="spellEnd"/>
          </w:p>
        </w:tc>
        <w:tc>
          <w:tcPr>
            <w:tcW w:w="1123" w:type="dxa"/>
            <w:tcBorders>
              <w:top w:val="single" w:sz="7" w:space="0" w:color="auto"/>
              <w:left w:val="single" w:sz="8" w:space="0" w:color="auto"/>
              <w:bottom w:val="single" w:sz="7" w:space="0" w:color="auto"/>
              <w:right w:val="single" w:sz="12" w:space="0" w:color="auto"/>
            </w:tcBorders>
          </w:tcPr>
          <w:p w14:paraId="0C894850" w14:textId="77777777" w:rsidR="00FB5091" w:rsidRPr="00171A67" w:rsidRDefault="00FB5091" w:rsidP="009C334F">
            <w:pPr>
              <w:pStyle w:val="Tabletext"/>
            </w:pPr>
            <w:r w:rsidRPr="00171A67">
              <w:t>Size, location</w:t>
            </w:r>
          </w:p>
        </w:tc>
      </w:tr>
      <w:tr w:rsidR="00FB5091" w:rsidRPr="00171A67" w14:paraId="24EA9308" w14:textId="77777777" w:rsidTr="009C334F">
        <w:trPr>
          <w:jc w:val="center"/>
        </w:trPr>
        <w:tc>
          <w:tcPr>
            <w:tcW w:w="1304" w:type="dxa"/>
            <w:vMerge/>
            <w:tcBorders>
              <w:left w:val="single" w:sz="12" w:space="0" w:color="auto"/>
              <w:bottom w:val="single" w:sz="12" w:space="0" w:color="auto"/>
              <w:right w:val="single" w:sz="8" w:space="0" w:color="auto"/>
            </w:tcBorders>
          </w:tcPr>
          <w:p w14:paraId="05F485C7" w14:textId="77777777" w:rsidR="00FB5091" w:rsidRPr="00171A67" w:rsidRDefault="00FB5091" w:rsidP="009C334F">
            <w:pPr>
              <w:suppressAutoHyphens/>
              <w:spacing w:before="120" w:after="120"/>
              <w:rPr>
                <w:rFonts w:ascii="Garamond" w:hAnsi="Garamond"/>
                <w:spacing w:val="-2"/>
                <w:sz w:val="17"/>
                <w:szCs w:val="17"/>
              </w:rPr>
            </w:pPr>
          </w:p>
        </w:tc>
        <w:tc>
          <w:tcPr>
            <w:tcW w:w="1800" w:type="dxa"/>
            <w:tcBorders>
              <w:top w:val="single" w:sz="7" w:space="0" w:color="auto"/>
              <w:left w:val="single" w:sz="8" w:space="0" w:color="auto"/>
              <w:bottom w:val="single" w:sz="12" w:space="0" w:color="auto"/>
              <w:right w:val="single" w:sz="8" w:space="0" w:color="auto"/>
            </w:tcBorders>
          </w:tcPr>
          <w:p w14:paraId="10BCC709" w14:textId="77777777" w:rsidR="00FB5091" w:rsidRPr="00171A67" w:rsidRDefault="00FB5091" w:rsidP="009C334F">
            <w:pPr>
              <w:pStyle w:val="Tabletext"/>
            </w:pPr>
            <w:r w:rsidRPr="00171A67">
              <w:t xml:space="preserve">Cracking that extends </w:t>
            </w:r>
            <w:r>
              <w:br/>
            </w:r>
            <w:r w:rsidRPr="00171A67">
              <w:t>to pool elevation.</w:t>
            </w:r>
          </w:p>
        </w:tc>
        <w:tc>
          <w:tcPr>
            <w:tcW w:w="1260" w:type="dxa"/>
            <w:tcBorders>
              <w:top w:val="single" w:sz="7" w:space="0" w:color="auto"/>
              <w:left w:val="single" w:sz="8" w:space="0" w:color="auto"/>
              <w:bottom w:val="single" w:sz="12" w:space="0" w:color="auto"/>
              <w:right w:val="single" w:sz="8" w:space="0" w:color="auto"/>
            </w:tcBorders>
          </w:tcPr>
          <w:p w14:paraId="352C7066" w14:textId="77777777" w:rsidR="00FB5091" w:rsidRPr="00171A67" w:rsidRDefault="00FB5091" w:rsidP="009C334F">
            <w:pPr>
              <w:pStyle w:val="Tabletext"/>
            </w:pPr>
            <w:r w:rsidRPr="00171A67">
              <w:t>Imminent failure</w:t>
            </w:r>
          </w:p>
        </w:tc>
        <w:tc>
          <w:tcPr>
            <w:tcW w:w="3240" w:type="dxa"/>
            <w:tcBorders>
              <w:top w:val="single" w:sz="7" w:space="0" w:color="auto"/>
              <w:left w:val="single" w:sz="8" w:space="0" w:color="auto"/>
              <w:bottom w:val="single" w:sz="12" w:space="0" w:color="auto"/>
              <w:right w:val="single" w:sz="8" w:space="0" w:color="auto"/>
            </w:tcBorders>
          </w:tcPr>
          <w:p w14:paraId="04E0C184" w14:textId="77777777" w:rsidR="00FB5091" w:rsidRPr="00171A67" w:rsidRDefault="00FB5091" w:rsidP="009C334F">
            <w:pPr>
              <w:pStyle w:val="Tabletext"/>
            </w:pPr>
            <w:r w:rsidRPr="00171A67">
              <w:t>Downstream evacuation. Continue remedial actions as described above.</w:t>
            </w:r>
          </w:p>
        </w:tc>
        <w:tc>
          <w:tcPr>
            <w:tcW w:w="1260" w:type="dxa"/>
            <w:tcBorders>
              <w:top w:val="single" w:sz="7" w:space="0" w:color="auto"/>
              <w:left w:val="single" w:sz="8" w:space="0" w:color="auto"/>
              <w:bottom w:val="single" w:sz="12" w:space="0" w:color="auto"/>
              <w:right w:val="single" w:sz="8" w:space="0" w:color="auto"/>
            </w:tcBorders>
          </w:tcPr>
          <w:p w14:paraId="3D6C8ADE" w14:textId="77777777" w:rsidR="00FB5091" w:rsidRPr="00171A67" w:rsidRDefault="00FB5091" w:rsidP="009C334F">
            <w:pPr>
              <w:pStyle w:val="Tabletext"/>
            </w:pPr>
            <w:r w:rsidRPr="00171A67">
              <w:t>Doze</w:t>
            </w:r>
            <w:r>
              <w:t xml:space="preserve">r, shovels, source of </w:t>
            </w:r>
            <w:proofErr w:type="spellStart"/>
            <w:r>
              <w:t>earthfill</w:t>
            </w:r>
            <w:proofErr w:type="spellEnd"/>
          </w:p>
        </w:tc>
        <w:tc>
          <w:tcPr>
            <w:tcW w:w="1123" w:type="dxa"/>
            <w:tcBorders>
              <w:top w:val="single" w:sz="7" w:space="0" w:color="auto"/>
              <w:left w:val="single" w:sz="8" w:space="0" w:color="auto"/>
              <w:bottom w:val="single" w:sz="12" w:space="0" w:color="auto"/>
              <w:right w:val="single" w:sz="12" w:space="0" w:color="auto"/>
            </w:tcBorders>
          </w:tcPr>
          <w:p w14:paraId="08183D0B" w14:textId="77777777" w:rsidR="00FB5091" w:rsidRPr="00171A67" w:rsidRDefault="00FB5091" w:rsidP="009C334F">
            <w:pPr>
              <w:pStyle w:val="Tabletext"/>
            </w:pPr>
            <w:r w:rsidRPr="00171A67">
              <w:t>Size, location</w:t>
            </w:r>
          </w:p>
        </w:tc>
      </w:tr>
    </w:tbl>
    <w:p w14:paraId="5617710C" w14:textId="77777777" w:rsidR="00FB5091" w:rsidRDefault="00FB5091" w:rsidP="00FB5091">
      <w:pPr>
        <w:pStyle w:val="HeadingTab1"/>
      </w:pPr>
      <w:r w:rsidRPr="00841189">
        <w:rPr>
          <w:spacing w:val="-2"/>
        </w:rPr>
        <w:br w:type="page"/>
      </w:r>
      <w:bookmarkStart w:id="197" w:name="_Toc319068458"/>
      <w:bookmarkStart w:id="198" w:name="_Toc319936773"/>
      <w:bookmarkStart w:id="199" w:name="_Toc319943614"/>
      <w:bookmarkStart w:id="200" w:name="_Toc319944121"/>
      <w:r>
        <w:lastRenderedPageBreak/>
        <w:t>Tab 5</w:t>
      </w:r>
      <w:r w:rsidRPr="00841189">
        <w:t xml:space="preserve"> (continued)</w:t>
      </w:r>
      <w:bookmarkEnd w:id="197"/>
      <w:bookmarkEnd w:id="198"/>
      <w:bookmarkEnd w:id="199"/>
      <w:bookmarkEnd w:id="200"/>
    </w:p>
    <w:p w14:paraId="5C58BCB6" w14:textId="77777777" w:rsidR="00FB5091" w:rsidRDefault="00FB5091" w:rsidP="00FB5091">
      <w:pPr>
        <w:pStyle w:val="HeadingTab2"/>
      </w:pPr>
      <w:bookmarkStart w:id="201" w:name="_Toc319068459"/>
      <w:bookmarkStart w:id="202" w:name="_Toc319936774"/>
      <w:bookmarkStart w:id="203" w:name="_Toc319943615"/>
      <w:bookmarkStart w:id="204" w:name="_Toc319944122"/>
      <w:r w:rsidRPr="00841189">
        <w:t xml:space="preserve">Evidence </w:t>
      </w:r>
      <w:r>
        <w:t>o</w:t>
      </w:r>
      <w:r w:rsidRPr="00841189">
        <w:t>f Distress</w:t>
      </w:r>
      <w:bookmarkEnd w:id="201"/>
      <w:bookmarkEnd w:id="202"/>
      <w:bookmarkEnd w:id="203"/>
      <w:bookmarkEnd w:id="204"/>
    </w:p>
    <w:p w14:paraId="534C8CC6" w14:textId="77777777" w:rsidR="00FB5091" w:rsidRPr="00AE0AB6" w:rsidRDefault="00FB5091" w:rsidP="00FB5091">
      <w:pPr>
        <w:pStyle w:val="BodyTextHalfSpace"/>
      </w:pPr>
    </w:p>
    <w:tbl>
      <w:tblPr>
        <w:tblW w:w="9987" w:type="dxa"/>
        <w:jc w:val="center"/>
        <w:tblLayout w:type="fixed"/>
        <w:tblCellMar>
          <w:left w:w="120" w:type="dxa"/>
          <w:right w:w="120" w:type="dxa"/>
        </w:tblCellMar>
        <w:tblLook w:val="0000" w:firstRow="0" w:lastRow="0" w:firstColumn="0" w:lastColumn="0" w:noHBand="0" w:noVBand="0"/>
      </w:tblPr>
      <w:tblGrid>
        <w:gridCol w:w="1304"/>
        <w:gridCol w:w="1800"/>
        <w:gridCol w:w="1260"/>
        <w:gridCol w:w="3240"/>
        <w:gridCol w:w="1260"/>
        <w:gridCol w:w="1123"/>
      </w:tblGrid>
      <w:tr w:rsidR="00FB5091" w:rsidRPr="00171A67" w14:paraId="68D77FD2" w14:textId="77777777" w:rsidTr="009C334F">
        <w:trPr>
          <w:jc w:val="center"/>
        </w:trPr>
        <w:tc>
          <w:tcPr>
            <w:tcW w:w="1304" w:type="dxa"/>
            <w:tcBorders>
              <w:top w:val="single" w:sz="12" w:space="0" w:color="auto"/>
              <w:left w:val="single" w:sz="12" w:space="0" w:color="auto"/>
              <w:bottom w:val="single" w:sz="8" w:space="0" w:color="auto"/>
              <w:right w:val="single" w:sz="8" w:space="0" w:color="auto"/>
            </w:tcBorders>
            <w:vAlign w:val="bottom"/>
          </w:tcPr>
          <w:p w14:paraId="3AC16F08" w14:textId="77777777" w:rsidR="00FB5091" w:rsidRPr="00171A67" w:rsidRDefault="00FB5091" w:rsidP="009C334F">
            <w:pPr>
              <w:pStyle w:val="Tableheading"/>
            </w:pPr>
            <w:r w:rsidRPr="00171A67">
              <w:t>General Observation</w:t>
            </w:r>
          </w:p>
        </w:tc>
        <w:tc>
          <w:tcPr>
            <w:tcW w:w="1800" w:type="dxa"/>
            <w:tcBorders>
              <w:top w:val="single" w:sz="12" w:space="0" w:color="auto"/>
              <w:left w:val="single" w:sz="8" w:space="0" w:color="auto"/>
              <w:right w:val="single" w:sz="8" w:space="0" w:color="auto"/>
            </w:tcBorders>
            <w:vAlign w:val="bottom"/>
          </w:tcPr>
          <w:p w14:paraId="29CD5D59" w14:textId="77777777" w:rsidR="00FB5091" w:rsidRPr="00171A67" w:rsidRDefault="00FB5091" w:rsidP="009C334F">
            <w:pPr>
              <w:pStyle w:val="Tableheading"/>
            </w:pPr>
            <w:r w:rsidRPr="00171A67">
              <w:t>Specific Observation</w:t>
            </w:r>
          </w:p>
        </w:tc>
        <w:tc>
          <w:tcPr>
            <w:tcW w:w="1260" w:type="dxa"/>
            <w:tcBorders>
              <w:top w:val="single" w:sz="12" w:space="0" w:color="auto"/>
              <w:left w:val="single" w:sz="8" w:space="0" w:color="auto"/>
              <w:right w:val="single" w:sz="8" w:space="0" w:color="auto"/>
            </w:tcBorders>
            <w:vAlign w:val="bottom"/>
          </w:tcPr>
          <w:p w14:paraId="4682F832" w14:textId="77777777" w:rsidR="00FB5091" w:rsidRPr="00171A67" w:rsidRDefault="00FB5091" w:rsidP="009C334F">
            <w:pPr>
              <w:pStyle w:val="Tableheading"/>
            </w:pPr>
            <w:r w:rsidRPr="00171A67">
              <w:t>Condition</w:t>
            </w:r>
          </w:p>
        </w:tc>
        <w:tc>
          <w:tcPr>
            <w:tcW w:w="3240" w:type="dxa"/>
            <w:tcBorders>
              <w:top w:val="single" w:sz="12" w:space="0" w:color="auto"/>
              <w:left w:val="single" w:sz="8" w:space="0" w:color="auto"/>
              <w:right w:val="single" w:sz="8" w:space="0" w:color="auto"/>
            </w:tcBorders>
            <w:vAlign w:val="bottom"/>
          </w:tcPr>
          <w:p w14:paraId="29788057" w14:textId="77777777" w:rsidR="00FB5091" w:rsidRPr="00171A67" w:rsidRDefault="00FB5091" w:rsidP="009C334F">
            <w:pPr>
              <w:pStyle w:val="Tableheading"/>
            </w:pPr>
            <w:r w:rsidRPr="00171A67">
              <w:t>Emergency Action</w:t>
            </w:r>
          </w:p>
        </w:tc>
        <w:tc>
          <w:tcPr>
            <w:tcW w:w="1260" w:type="dxa"/>
            <w:tcBorders>
              <w:top w:val="single" w:sz="12" w:space="0" w:color="auto"/>
              <w:left w:val="single" w:sz="8" w:space="0" w:color="auto"/>
              <w:right w:val="single" w:sz="8" w:space="0" w:color="auto"/>
            </w:tcBorders>
            <w:vAlign w:val="bottom"/>
          </w:tcPr>
          <w:p w14:paraId="0EE04BD8" w14:textId="77777777" w:rsidR="00FB5091" w:rsidRPr="00171A67" w:rsidRDefault="00FB5091" w:rsidP="009C334F">
            <w:pPr>
              <w:pStyle w:val="Tableheading"/>
            </w:pPr>
            <w:r w:rsidRPr="00171A67">
              <w:t>Equipment, Material and Supplies</w:t>
            </w:r>
          </w:p>
        </w:tc>
        <w:tc>
          <w:tcPr>
            <w:tcW w:w="1123" w:type="dxa"/>
            <w:tcBorders>
              <w:top w:val="single" w:sz="12" w:space="0" w:color="auto"/>
              <w:left w:val="single" w:sz="8" w:space="0" w:color="auto"/>
              <w:right w:val="single" w:sz="12" w:space="0" w:color="auto"/>
            </w:tcBorders>
            <w:vAlign w:val="bottom"/>
          </w:tcPr>
          <w:p w14:paraId="4DCA66D3" w14:textId="77777777" w:rsidR="00FB5091" w:rsidRPr="00171A67" w:rsidRDefault="00FB5091" w:rsidP="009C334F">
            <w:pPr>
              <w:pStyle w:val="Tableheading"/>
            </w:pPr>
            <w:r w:rsidRPr="00171A67">
              <w:t>Data to Record</w:t>
            </w:r>
          </w:p>
        </w:tc>
      </w:tr>
      <w:tr w:rsidR="00FB5091" w:rsidRPr="00171A67" w14:paraId="4AAC07F9" w14:textId="77777777" w:rsidTr="009C334F">
        <w:trPr>
          <w:jc w:val="center"/>
        </w:trPr>
        <w:tc>
          <w:tcPr>
            <w:tcW w:w="1304" w:type="dxa"/>
            <w:vMerge w:val="restart"/>
            <w:tcBorders>
              <w:top w:val="single" w:sz="8" w:space="0" w:color="auto"/>
              <w:left w:val="single" w:sz="12" w:space="0" w:color="auto"/>
              <w:bottom w:val="single" w:sz="8" w:space="0" w:color="auto"/>
              <w:right w:val="single" w:sz="8" w:space="0" w:color="auto"/>
            </w:tcBorders>
          </w:tcPr>
          <w:p w14:paraId="2E4F8CF5" w14:textId="77777777" w:rsidR="00FB5091" w:rsidRPr="00171A67" w:rsidRDefault="00FB5091" w:rsidP="009C334F">
            <w:pPr>
              <w:pStyle w:val="Tableheadercolumn"/>
            </w:pPr>
            <w:r w:rsidRPr="00171A67">
              <w:t>Cracking or movement of concrete structure</w:t>
            </w:r>
          </w:p>
        </w:tc>
        <w:tc>
          <w:tcPr>
            <w:tcW w:w="1800" w:type="dxa"/>
            <w:tcBorders>
              <w:top w:val="single" w:sz="7" w:space="0" w:color="auto"/>
              <w:left w:val="single" w:sz="8" w:space="0" w:color="auto"/>
              <w:right w:val="single" w:sz="8" w:space="0" w:color="auto"/>
            </w:tcBorders>
          </w:tcPr>
          <w:p w14:paraId="3CDF5B89" w14:textId="77777777" w:rsidR="00FB5091" w:rsidRPr="00171A67" w:rsidRDefault="00FB5091" w:rsidP="009C334F">
            <w:pPr>
              <w:pStyle w:val="Tabletext"/>
            </w:pPr>
            <w:r w:rsidRPr="00171A67">
              <w:t>Minor cracking and/or movement.</w:t>
            </w:r>
          </w:p>
        </w:tc>
        <w:tc>
          <w:tcPr>
            <w:tcW w:w="1260" w:type="dxa"/>
            <w:tcBorders>
              <w:top w:val="single" w:sz="7" w:space="0" w:color="auto"/>
              <w:left w:val="single" w:sz="8" w:space="0" w:color="auto"/>
              <w:right w:val="single" w:sz="8" w:space="0" w:color="auto"/>
            </w:tcBorders>
          </w:tcPr>
          <w:p w14:paraId="5FC76A03" w14:textId="77777777" w:rsidR="00FB5091" w:rsidRPr="00171A67" w:rsidRDefault="00FB5091" w:rsidP="009C334F">
            <w:pPr>
              <w:pStyle w:val="Tabletext"/>
            </w:pPr>
            <w:r>
              <w:t>Watch</w:t>
            </w:r>
          </w:p>
        </w:tc>
        <w:tc>
          <w:tcPr>
            <w:tcW w:w="3240" w:type="dxa"/>
            <w:tcBorders>
              <w:top w:val="single" w:sz="7" w:space="0" w:color="auto"/>
              <w:left w:val="single" w:sz="8" w:space="0" w:color="auto"/>
              <w:right w:val="single" w:sz="8" w:space="0" w:color="auto"/>
            </w:tcBorders>
          </w:tcPr>
          <w:p w14:paraId="003AEDBB" w14:textId="77777777" w:rsidR="00FB5091" w:rsidRPr="00171A67" w:rsidRDefault="00FB5091" w:rsidP="009C334F">
            <w:pPr>
              <w:pStyle w:val="Tabletext"/>
            </w:pPr>
            <w:r w:rsidRPr="00171A67">
              <w:t>Immediately install measuring device to monitor movement.</w:t>
            </w:r>
          </w:p>
        </w:tc>
        <w:tc>
          <w:tcPr>
            <w:tcW w:w="1260" w:type="dxa"/>
            <w:tcBorders>
              <w:top w:val="single" w:sz="7" w:space="0" w:color="auto"/>
              <w:left w:val="single" w:sz="8" w:space="0" w:color="auto"/>
              <w:right w:val="single" w:sz="8" w:space="0" w:color="auto"/>
            </w:tcBorders>
          </w:tcPr>
          <w:p w14:paraId="6FBEBCFA" w14:textId="77777777" w:rsidR="00FB5091" w:rsidRPr="00171A67" w:rsidRDefault="00FB5091" w:rsidP="009C334F">
            <w:pPr>
              <w:pStyle w:val="Tabletext"/>
            </w:pPr>
            <w:r w:rsidRPr="00171A67">
              <w:t>Crack</w:t>
            </w:r>
            <w:r>
              <w:t xml:space="preserve"> Monitors, stakes, tape measure</w:t>
            </w:r>
          </w:p>
        </w:tc>
        <w:tc>
          <w:tcPr>
            <w:tcW w:w="1123" w:type="dxa"/>
            <w:tcBorders>
              <w:top w:val="single" w:sz="7" w:space="0" w:color="auto"/>
              <w:left w:val="single" w:sz="8" w:space="0" w:color="auto"/>
              <w:right w:val="single" w:sz="12" w:space="0" w:color="auto"/>
            </w:tcBorders>
          </w:tcPr>
          <w:p w14:paraId="0364BCCF" w14:textId="77777777" w:rsidR="00FB5091" w:rsidRPr="00171A67" w:rsidRDefault="00FB5091" w:rsidP="009C334F">
            <w:pPr>
              <w:pStyle w:val="Tabletext"/>
            </w:pPr>
            <w:r w:rsidRPr="00171A67">
              <w:t>Size, location</w:t>
            </w:r>
          </w:p>
        </w:tc>
      </w:tr>
      <w:tr w:rsidR="00FB5091" w:rsidRPr="00171A67" w14:paraId="01AFAB38" w14:textId="77777777" w:rsidTr="009C334F">
        <w:trPr>
          <w:jc w:val="center"/>
        </w:trPr>
        <w:tc>
          <w:tcPr>
            <w:tcW w:w="1304" w:type="dxa"/>
            <w:vMerge/>
            <w:tcBorders>
              <w:top w:val="single" w:sz="8" w:space="0" w:color="auto"/>
              <w:left w:val="single" w:sz="12" w:space="0" w:color="auto"/>
              <w:bottom w:val="single" w:sz="8" w:space="0" w:color="auto"/>
              <w:right w:val="single" w:sz="8" w:space="0" w:color="auto"/>
            </w:tcBorders>
          </w:tcPr>
          <w:p w14:paraId="44BAACD4" w14:textId="77777777" w:rsidR="00FB5091" w:rsidRPr="00171A67" w:rsidRDefault="00FB5091" w:rsidP="009C334F">
            <w:pPr>
              <w:pStyle w:val="Tableheadercolumn"/>
            </w:pPr>
          </w:p>
        </w:tc>
        <w:tc>
          <w:tcPr>
            <w:tcW w:w="1800" w:type="dxa"/>
            <w:tcBorders>
              <w:top w:val="single" w:sz="7" w:space="0" w:color="auto"/>
              <w:left w:val="single" w:sz="8" w:space="0" w:color="auto"/>
              <w:bottom w:val="single" w:sz="7" w:space="0" w:color="auto"/>
              <w:right w:val="single" w:sz="8" w:space="0" w:color="auto"/>
            </w:tcBorders>
          </w:tcPr>
          <w:p w14:paraId="488524E5" w14:textId="77777777" w:rsidR="00FB5091" w:rsidRPr="00171A67" w:rsidRDefault="00FB5091" w:rsidP="009C334F">
            <w:pPr>
              <w:pStyle w:val="Tabletext"/>
            </w:pPr>
            <w:r w:rsidRPr="00171A67">
              <w:t>Significant cracking and/or movement.</w:t>
            </w:r>
          </w:p>
        </w:tc>
        <w:tc>
          <w:tcPr>
            <w:tcW w:w="1260" w:type="dxa"/>
            <w:tcBorders>
              <w:top w:val="single" w:sz="7" w:space="0" w:color="auto"/>
              <w:left w:val="single" w:sz="8" w:space="0" w:color="auto"/>
              <w:bottom w:val="single" w:sz="7" w:space="0" w:color="auto"/>
              <w:right w:val="single" w:sz="8" w:space="0" w:color="auto"/>
            </w:tcBorders>
          </w:tcPr>
          <w:p w14:paraId="36E543E7" w14:textId="77777777" w:rsidR="00FB5091" w:rsidRPr="00171A67" w:rsidRDefault="00FB5091" w:rsidP="009C334F">
            <w:pPr>
              <w:pStyle w:val="Tabletext"/>
            </w:pPr>
            <w:r w:rsidRPr="00171A67">
              <w:t>Watch</w:t>
            </w:r>
          </w:p>
        </w:tc>
        <w:tc>
          <w:tcPr>
            <w:tcW w:w="3240" w:type="dxa"/>
            <w:tcBorders>
              <w:top w:val="single" w:sz="7" w:space="0" w:color="auto"/>
              <w:left w:val="single" w:sz="8" w:space="0" w:color="auto"/>
              <w:bottom w:val="single" w:sz="7" w:space="0" w:color="auto"/>
              <w:right w:val="single" w:sz="8" w:space="0" w:color="auto"/>
            </w:tcBorders>
          </w:tcPr>
          <w:p w14:paraId="146ABF2D" w14:textId="77777777" w:rsidR="00FB5091" w:rsidRPr="00171A67" w:rsidRDefault="00FB5091" w:rsidP="009C334F">
            <w:pPr>
              <w:pStyle w:val="Tabletext"/>
            </w:pPr>
            <w:r w:rsidRPr="00171A67">
              <w:t>Initiate 24-hour surveillance. Lower burlap on upstream face of crack to reduce flow of soil particles. Dump rockfill downstream of moving concrete structure monolith to resist the movement.</w:t>
            </w:r>
          </w:p>
        </w:tc>
        <w:tc>
          <w:tcPr>
            <w:tcW w:w="1260" w:type="dxa"/>
            <w:tcBorders>
              <w:top w:val="single" w:sz="7" w:space="0" w:color="auto"/>
              <w:left w:val="single" w:sz="8" w:space="0" w:color="auto"/>
              <w:bottom w:val="single" w:sz="7" w:space="0" w:color="auto"/>
              <w:right w:val="single" w:sz="8" w:space="0" w:color="auto"/>
            </w:tcBorders>
          </w:tcPr>
          <w:p w14:paraId="5E34D50C" w14:textId="77777777" w:rsidR="00FB5091" w:rsidRPr="00171A67" w:rsidRDefault="00FB5091" w:rsidP="009C334F">
            <w:pPr>
              <w:pStyle w:val="Tabletext"/>
            </w:pPr>
            <w:r w:rsidRPr="00171A67">
              <w:t>B</w:t>
            </w:r>
            <w:r>
              <w:t>urlap, rockfill, dozer, shovels</w:t>
            </w:r>
          </w:p>
        </w:tc>
        <w:tc>
          <w:tcPr>
            <w:tcW w:w="1123" w:type="dxa"/>
            <w:tcBorders>
              <w:top w:val="single" w:sz="7" w:space="0" w:color="auto"/>
              <w:left w:val="single" w:sz="8" w:space="0" w:color="auto"/>
              <w:bottom w:val="single" w:sz="7" w:space="0" w:color="auto"/>
              <w:right w:val="single" w:sz="12" w:space="0" w:color="auto"/>
            </w:tcBorders>
          </w:tcPr>
          <w:p w14:paraId="2BDE13F0" w14:textId="77777777" w:rsidR="00FB5091" w:rsidRPr="00171A67" w:rsidRDefault="00FB5091" w:rsidP="009C334F">
            <w:pPr>
              <w:pStyle w:val="Tabletext"/>
            </w:pPr>
            <w:r w:rsidRPr="00171A67">
              <w:t>Size, location, flow rate</w:t>
            </w:r>
          </w:p>
        </w:tc>
      </w:tr>
      <w:tr w:rsidR="00FB5091" w:rsidRPr="00171A67" w14:paraId="17577D2D" w14:textId="77777777" w:rsidTr="009C334F">
        <w:trPr>
          <w:jc w:val="center"/>
        </w:trPr>
        <w:tc>
          <w:tcPr>
            <w:tcW w:w="1304" w:type="dxa"/>
            <w:vMerge/>
            <w:tcBorders>
              <w:top w:val="single" w:sz="8" w:space="0" w:color="auto"/>
              <w:left w:val="single" w:sz="12" w:space="0" w:color="auto"/>
              <w:bottom w:val="single" w:sz="8" w:space="0" w:color="auto"/>
              <w:right w:val="single" w:sz="8" w:space="0" w:color="auto"/>
            </w:tcBorders>
          </w:tcPr>
          <w:p w14:paraId="4B482C54" w14:textId="77777777" w:rsidR="00FB5091" w:rsidRPr="00171A67" w:rsidRDefault="00FB5091" w:rsidP="009C334F">
            <w:pPr>
              <w:pStyle w:val="Tableheadercolumn"/>
            </w:pPr>
          </w:p>
        </w:tc>
        <w:tc>
          <w:tcPr>
            <w:tcW w:w="1800" w:type="dxa"/>
            <w:tcBorders>
              <w:top w:val="single" w:sz="7" w:space="0" w:color="auto"/>
              <w:left w:val="single" w:sz="8" w:space="0" w:color="auto"/>
              <w:bottom w:val="single" w:sz="7" w:space="0" w:color="auto"/>
              <w:right w:val="single" w:sz="8" w:space="0" w:color="auto"/>
            </w:tcBorders>
          </w:tcPr>
          <w:p w14:paraId="2AD97A12" w14:textId="77777777" w:rsidR="00FB5091" w:rsidRPr="00171A67" w:rsidRDefault="00FB5091" w:rsidP="009C334F">
            <w:pPr>
              <w:pStyle w:val="Tabletext"/>
            </w:pPr>
            <w:r w:rsidRPr="00171A67">
              <w:t>Serious cracking and/or movement</w:t>
            </w:r>
          </w:p>
        </w:tc>
        <w:tc>
          <w:tcPr>
            <w:tcW w:w="1260" w:type="dxa"/>
            <w:tcBorders>
              <w:top w:val="single" w:sz="7" w:space="0" w:color="auto"/>
              <w:left w:val="single" w:sz="8" w:space="0" w:color="auto"/>
              <w:bottom w:val="single" w:sz="7" w:space="0" w:color="auto"/>
              <w:right w:val="single" w:sz="8" w:space="0" w:color="auto"/>
            </w:tcBorders>
          </w:tcPr>
          <w:p w14:paraId="742CD010" w14:textId="77777777" w:rsidR="00FB5091" w:rsidRPr="00171A67" w:rsidRDefault="00FB5091" w:rsidP="009C334F">
            <w:pPr>
              <w:pStyle w:val="Tabletext"/>
            </w:pPr>
            <w:r w:rsidRPr="00171A67">
              <w:t>Possible failure</w:t>
            </w:r>
          </w:p>
        </w:tc>
        <w:tc>
          <w:tcPr>
            <w:tcW w:w="3240" w:type="dxa"/>
            <w:tcBorders>
              <w:top w:val="single" w:sz="7" w:space="0" w:color="auto"/>
              <w:left w:val="single" w:sz="8" w:space="0" w:color="auto"/>
              <w:bottom w:val="single" w:sz="7" w:space="0" w:color="auto"/>
              <w:right w:val="single" w:sz="8" w:space="0" w:color="auto"/>
            </w:tcBorders>
          </w:tcPr>
          <w:p w14:paraId="7636F99C" w14:textId="77777777" w:rsidR="00FB5091" w:rsidRPr="00171A67" w:rsidRDefault="00FB5091" w:rsidP="009C334F">
            <w:pPr>
              <w:pStyle w:val="Tabletext"/>
            </w:pPr>
            <w:r w:rsidRPr="00171A67">
              <w:t>Continue monitoring and remedial action as described above.</w:t>
            </w:r>
          </w:p>
        </w:tc>
        <w:tc>
          <w:tcPr>
            <w:tcW w:w="1260" w:type="dxa"/>
            <w:tcBorders>
              <w:top w:val="single" w:sz="7" w:space="0" w:color="auto"/>
              <w:left w:val="single" w:sz="8" w:space="0" w:color="auto"/>
              <w:bottom w:val="single" w:sz="7" w:space="0" w:color="auto"/>
              <w:right w:val="single" w:sz="8" w:space="0" w:color="auto"/>
            </w:tcBorders>
          </w:tcPr>
          <w:p w14:paraId="3612C2FE" w14:textId="77777777" w:rsidR="00FB5091" w:rsidRPr="00171A67" w:rsidRDefault="00FB5091" w:rsidP="009C334F">
            <w:pPr>
              <w:pStyle w:val="Tabletext"/>
            </w:pPr>
            <w:r w:rsidRPr="00171A67">
              <w:t>Dozer, rockfill, burlap, crack monitors</w:t>
            </w:r>
          </w:p>
        </w:tc>
        <w:tc>
          <w:tcPr>
            <w:tcW w:w="1123" w:type="dxa"/>
            <w:tcBorders>
              <w:top w:val="single" w:sz="7" w:space="0" w:color="auto"/>
              <w:left w:val="single" w:sz="8" w:space="0" w:color="auto"/>
              <w:bottom w:val="single" w:sz="7" w:space="0" w:color="auto"/>
              <w:right w:val="single" w:sz="12" w:space="0" w:color="auto"/>
            </w:tcBorders>
          </w:tcPr>
          <w:p w14:paraId="08CF64B7" w14:textId="77777777" w:rsidR="00FB5091" w:rsidRPr="00171A67" w:rsidRDefault="00FB5091" w:rsidP="009C334F">
            <w:pPr>
              <w:pStyle w:val="Tabletext"/>
            </w:pPr>
            <w:r w:rsidRPr="00171A67">
              <w:t>Size, movement, flow rate</w:t>
            </w:r>
          </w:p>
        </w:tc>
      </w:tr>
      <w:tr w:rsidR="00FB5091" w:rsidRPr="00171A67" w14:paraId="475E5D7B" w14:textId="77777777" w:rsidTr="009C334F">
        <w:trPr>
          <w:jc w:val="center"/>
        </w:trPr>
        <w:tc>
          <w:tcPr>
            <w:tcW w:w="1304" w:type="dxa"/>
            <w:vMerge/>
            <w:tcBorders>
              <w:top w:val="single" w:sz="8" w:space="0" w:color="auto"/>
              <w:left w:val="single" w:sz="12" w:space="0" w:color="auto"/>
              <w:bottom w:val="single" w:sz="8" w:space="0" w:color="auto"/>
              <w:right w:val="single" w:sz="8" w:space="0" w:color="auto"/>
            </w:tcBorders>
          </w:tcPr>
          <w:p w14:paraId="1269DFC6" w14:textId="77777777" w:rsidR="00FB5091" w:rsidRPr="00171A67" w:rsidRDefault="00FB5091" w:rsidP="009C334F">
            <w:pPr>
              <w:pStyle w:val="Tableheadercolumn"/>
            </w:pPr>
          </w:p>
        </w:tc>
        <w:tc>
          <w:tcPr>
            <w:tcW w:w="1800" w:type="dxa"/>
            <w:tcBorders>
              <w:top w:val="single" w:sz="7" w:space="0" w:color="auto"/>
              <w:left w:val="single" w:sz="8" w:space="0" w:color="auto"/>
              <w:bottom w:val="single" w:sz="7" w:space="0" w:color="auto"/>
              <w:right w:val="single" w:sz="8" w:space="0" w:color="auto"/>
            </w:tcBorders>
          </w:tcPr>
          <w:p w14:paraId="02BA59CB" w14:textId="77777777" w:rsidR="00FB5091" w:rsidRPr="00171A67" w:rsidRDefault="00FB5091" w:rsidP="009C334F">
            <w:pPr>
              <w:pStyle w:val="Tabletext"/>
            </w:pPr>
            <w:r w:rsidRPr="00171A67">
              <w:t>Major cracking and/or movement</w:t>
            </w:r>
          </w:p>
        </w:tc>
        <w:tc>
          <w:tcPr>
            <w:tcW w:w="1260" w:type="dxa"/>
            <w:tcBorders>
              <w:top w:val="single" w:sz="7" w:space="0" w:color="auto"/>
              <w:left w:val="single" w:sz="8" w:space="0" w:color="auto"/>
              <w:bottom w:val="single" w:sz="7" w:space="0" w:color="auto"/>
              <w:right w:val="single" w:sz="8" w:space="0" w:color="auto"/>
            </w:tcBorders>
          </w:tcPr>
          <w:p w14:paraId="42137053" w14:textId="77777777" w:rsidR="00FB5091" w:rsidRPr="00171A67" w:rsidRDefault="00FB5091" w:rsidP="009C334F">
            <w:pPr>
              <w:pStyle w:val="Tabletext"/>
            </w:pPr>
            <w:r w:rsidRPr="00171A67">
              <w:t>Imminent failure</w:t>
            </w:r>
          </w:p>
        </w:tc>
        <w:tc>
          <w:tcPr>
            <w:tcW w:w="3240" w:type="dxa"/>
            <w:tcBorders>
              <w:top w:val="single" w:sz="7" w:space="0" w:color="auto"/>
              <w:left w:val="single" w:sz="8" w:space="0" w:color="auto"/>
              <w:bottom w:val="single" w:sz="7" w:space="0" w:color="auto"/>
              <w:right w:val="single" w:sz="8" w:space="0" w:color="auto"/>
            </w:tcBorders>
          </w:tcPr>
          <w:p w14:paraId="7EC9071A" w14:textId="77777777" w:rsidR="00FB5091" w:rsidRPr="00171A67" w:rsidRDefault="00FB5091" w:rsidP="009C334F">
            <w:pPr>
              <w:pStyle w:val="Tabletext"/>
            </w:pPr>
            <w:r w:rsidRPr="00171A67">
              <w:t>Downstream evacuation. Continue monitoring and remedial actions as described above.</w:t>
            </w:r>
          </w:p>
        </w:tc>
        <w:tc>
          <w:tcPr>
            <w:tcW w:w="1260" w:type="dxa"/>
            <w:tcBorders>
              <w:top w:val="single" w:sz="7" w:space="0" w:color="auto"/>
              <w:left w:val="single" w:sz="8" w:space="0" w:color="auto"/>
              <w:bottom w:val="single" w:sz="7" w:space="0" w:color="auto"/>
              <w:right w:val="single" w:sz="8" w:space="0" w:color="auto"/>
            </w:tcBorders>
          </w:tcPr>
          <w:p w14:paraId="01227752" w14:textId="77777777" w:rsidR="00FB5091" w:rsidRPr="00171A67" w:rsidRDefault="00FB5091" w:rsidP="009C334F">
            <w:pPr>
              <w:pStyle w:val="Tabletext"/>
            </w:pPr>
            <w:r w:rsidRPr="00171A67">
              <w:t>Dozer, shovels, rockfill</w:t>
            </w:r>
          </w:p>
        </w:tc>
        <w:tc>
          <w:tcPr>
            <w:tcW w:w="1123" w:type="dxa"/>
            <w:tcBorders>
              <w:top w:val="single" w:sz="7" w:space="0" w:color="auto"/>
              <w:left w:val="single" w:sz="8" w:space="0" w:color="auto"/>
              <w:bottom w:val="single" w:sz="7" w:space="0" w:color="auto"/>
              <w:right w:val="single" w:sz="12" w:space="0" w:color="auto"/>
            </w:tcBorders>
          </w:tcPr>
          <w:p w14:paraId="22483678" w14:textId="77777777" w:rsidR="00FB5091" w:rsidRPr="00171A67" w:rsidRDefault="00FB5091" w:rsidP="009C334F">
            <w:pPr>
              <w:pStyle w:val="Tabletext"/>
            </w:pPr>
            <w:r w:rsidRPr="00171A67">
              <w:t>Size, location, flow rate</w:t>
            </w:r>
          </w:p>
        </w:tc>
      </w:tr>
      <w:tr w:rsidR="00FB5091" w:rsidRPr="00171A67" w14:paraId="61025534" w14:textId="77777777" w:rsidTr="009C334F">
        <w:trPr>
          <w:jc w:val="center"/>
        </w:trPr>
        <w:tc>
          <w:tcPr>
            <w:tcW w:w="1304" w:type="dxa"/>
            <w:tcBorders>
              <w:top w:val="single" w:sz="8" w:space="0" w:color="auto"/>
              <w:left w:val="single" w:sz="12" w:space="0" w:color="auto"/>
              <w:bottom w:val="single" w:sz="8" w:space="0" w:color="auto"/>
              <w:right w:val="single" w:sz="8" w:space="0" w:color="auto"/>
            </w:tcBorders>
          </w:tcPr>
          <w:p w14:paraId="0A350C65" w14:textId="77777777" w:rsidR="00FB5091" w:rsidRPr="00171A67" w:rsidRDefault="00FB5091" w:rsidP="009C334F">
            <w:pPr>
              <w:pStyle w:val="Tableheadercolumn"/>
            </w:pPr>
            <w:r w:rsidRPr="00171A67">
              <w:t>Upstream Whirlpool</w:t>
            </w:r>
          </w:p>
        </w:tc>
        <w:tc>
          <w:tcPr>
            <w:tcW w:w="1800" w:type="dxa"/>
            <w:tcBorders>
              <w:top w:val="single" w:sz="7" w:space="0" w:color="auto"/>
              <w:left w:val="single" w:sz="8" w:space="0" w:color="auto"/>
              <w:bottom w:val="single" w:sz="7" w:space="0" w:color="auto"/>
              <w:right w:val="single" w:sz="8" w:space="0" w:color="auto"/>
            </w:tcBorders>
          </w:tcPr>
          <w:p w14:paraId="30292C40" w14:textId="77777777" w:rsidR="00FB5091" w:rsidRPr="00171A67" w:rsidRDefault="00FB5091" w:rsidP="009C334F">
            <w:pPr>
              <w:pStyle w:val="Tabletext"/>
            </w:pPr>
            <w:r w:rsidRPr="00171A67">
              <w:t xml:space="preserve">Whirlpool in the lake </w:t>
            </w:r>
            <w:r>
              <w:br/>
            </w:r>
            <w:r w:rsidRPr="00171A67">
              <w:t>in the vicinity of the embankment</w:t>
            </w:r>
          </w:p>
        </w:tc>
        <w:tc>
          <w:tcPr>
            <w:tcW w:w="1260" w:type="dxa"/>
            <w:tcBorders>
              <w:top w:val="single" w:sz="7" w:space="0" w:color="auto"/>
              <w:left w:val="single" w:sz="8" w:space="0" w:color="auto"/>
              <w:bottom w:val="single" w:sz="7" w:space="0" w:color="auto"/>
              <w:right w:val="single" w:sz="8" w:space="0" w:color="auto"/>
            </w:tcBorders>
          </w:tcPr>
          <w:p w14:paraId="36935783" w14:textId="77777777" w:rsidR="00FB5091" w:rsidRPr="00171A67" w:rsidRDefault="00FB5091" w:rsidP="009C334F">
            <w:pPr>
              <w:pStyle w:val="Tabletext"/>
            </w:pPr>
            <w:r w:rsidRPr="00171A67">
              <w:t>Imminent Failure</w:t>
            </w:r>
          </w:p>
        </w:tc>
        <w:tc>
          <w:tcPr>
            <w:tcW w:w="3240" w:type="dxa"/>
            <w:tcBorders>
              <w:top w:val="single" w:sz="7" w:space="0" w:color="auto"/>
              <w:left w:val="single" w:sz="8" w:space="0" w:color="auto"/>
              <w:bottom w:val="single" w:sz="7" w:space="0" w:color="auto"/>
              <w:right w:val="single" w:sz="8" w:space="0" w:color="auto"/>
            </w:tcBorders>
          </w:tcPr>
          <w:p w14:paraId="4D910246" w14:textId="77777777" w:rsidR="00FB5091" w:rsidRPr="00171A67" w:rsidRDefault="00FB5091" w:rsidP="009C334F">
            <w:pPr>
              <w:pStyle w:val="Tabletext"/>
            </w:pPr>
            <w:r w:rsidRPr="00171A67">
              <w:t xml:space="preserve">Downstream evacuation. Attempt to plug the entrance of the whirlpool with riprap from the slope of the embankment. Search </w:t>
            </w:r>
            <w:r>
              <w:t>d</w:t>
            </w:r>
            <w:r w:rsidRPr="00171A67">
              <w:t>ownstream for an exit point and construct a ring dike to retard the flow of soil particles</w:t>
            </w:r>
            <w:r>
              <w:t>.</w:t>
            </w:r>
          </w:p>
        </w:tc>
        <w:tc>
          <w:tcPr>
            <w:tcW w:w="1260" w:type="dxa"/>
            <w:tcBorders>
              <w:top w:val="single" w:sz="7" w:space="0" w:color="auto"/>
              <w:left w:val="single" w:sz="8" w:space="0" w:color="auto"/>
              <w:bottom w:val="single" w:sz="7" w:space="0" w:color="auto"/>
              <w:right w:val="single" w:sz="8" w:space="0" w:color="auto"/>
            </w:tcBorders>
          </w:tcPr>
          <w:p w14:paraId="4F110E6C" w14:textId="77777777" w:rsidR="00FB5091" w:rsidRPr="00171A67" w:rsidRDefault="00FB5091" w:rsidP="009C334F">
            <w:pPr>
              <w:pStyle w:val="Tabletext"/>
            </w:pPr>
            <w:r w:rsidRPr="00171A67">
              <w:t xml:space="preserve">Dozer, source of </w:t>
            </w:r>
            <w:proofErr w:type="spellStart"/>
            <w:r w:rsidRPr="00171A67">
              <w:t>earthfill</w:t>
            </w:r>
            <w:proofErr w:type="spellEnd"/>
            <w:r w:rsidRPr="00171A67">
              <w:t>, sandbags, filter cloth, straw, rocks</w:t>
            </w:r>
          </w:p>
        </w:tc>
        <w:tc>
          <w:tcPr>
            <w:tcW w:w="1123" w:type="dxa"/>
            <w:tcBorders>
              <w:top w:val="single" w:sz="7" w:space="0" w:color="auto"/>
              <w:left w:val="single" w:sz="8" w:space="0" w:color="auto"/>
              <w:bottom w:val="single" w:sz="7" w:space="0" w:color="auto"/>
              <w:right w:val="single" w:sz="12" w:space="0" w:color="auto"/>
            </w:tcBorders>
          </w:tcPr>
          <w:p w14:paraId="5C631AA7" w14:textId="77777777" w:rsidR="00FB5091" w:rsidRPr="00171A67" w:rsidRDefault="00FB5091" w:rsidP="009C334F">
            <w:pPr>
              <w:pStyle w:val="Tabletext"/>
            </w:pPr>
            <w:r w:rsidRPr="00171A67">
              <w:t>Size, location, flow rate</w:t>
            </w:r>
          </w:p>
        </w:tc>
      </w:tr>
      <w:tr w:rsidR="00FB5091" w:rsidRPr="00171A67" w14:paraId="27D1210B" w14:textId="77777777" w:rsidTr="009C334F">
        <w:trPr>
          <w:jc w:val="center"/>
        </w:trPr>
        <w:tc>
          <w:tcPr>
            <w:tcW w:w="1304" w:type="dxa"/>
            <w:tcBorders>
              <w:top w:val="single" w:sz="8" w:space="0" w:color="auto"/>
              <w:left w:val="single" w:sz="12" w:space="0" w:color="auto"/>
              <w:bottom w:val="single" w:sz="8" w:space="0" w:color="auto"/>
              <w:right w:val="single" w:sz="8" w:space="0" w:color="auto"/>
            </w:tcBorders>
          </w:tcPr>
          <w:p w14:paraId="318B923E" w14:textId="77777777" w:rsidR="00FB5091" w:rsidRPr="00171A67" w:rsidRDefault="00FB5091" w:rsidP="009C334F">
            <w:pPr>
              <w:pStyle w:val="Tableheadercolumn"/>
            </w:pPr>
            <w:r w:rsidRPr="00171A67">
              <w:t>Broken gate</w:t>
            </w:r>
          </w:p>
        </w:tc>
        <w:tc>
          <w:tcPr>
            <w:tcW w:w="1800" w:type="dxa"/>
            <w:tcBorders>
              <w:top w:val="single" w:sz="7" w:space="0" w:color="auto"/>
              <w:left w:val="single" w:sz="8" w:space="0" w:color="auto"/>
              <w:bottom w:val="single" w:sz="7" w:space="0" w:color="auto"/>
              <w:right w:val="single" w:sz="8" w:space="0" w:color="auto"/>
            </w:tcBorders>
          </w:tcPr>
          <w:p w14:paraId="52763302" w14:textId="77777777" w:rsidR="00FB5091" w:rsidRPr="00171A67" w:rsidRDefault="00FB5091" w:rsidP="009C334F">
            <w:pPr>
              <w:pStyle w:val="Tabletext"/>
            </w:pPr>
            <w:r w:rsidRPr="00171A67">
              <w:t xml:space="preserve">Structural member of </w:t>
            </w:r>
            <w:r>
              <w:br/>
            </w:r>
            <w:r w:rsidRPr="00171A67">
              <w:t xml:space="preserve">a gate or gate operator broken or severely damaged so as to prevent operation </w:t>
            </w:r>
            <w:r>
              <w:br/>
            </w:r>
            <w:r w:rsidRPr="00171A67">
              <w:t>of the gate</w:t>
            </w:r>
          </w:p>
        </w:tc>
        <w:tc>
          <w:tcPr>
            <w:tcW w:w="1260" w:type="dxa"/>
            <w:tcBorders>
              <w:top w:val="single" w:sz="7" w:space="0" w:color="auto"/>
              <w:left w:val="single" w:sz="8" w:space="0" w:color="auto"/>
              <w:bottom w:val="single" w:sz="7" w:space="0" w:color="auto"/>
              <w:right w:val="single" w:sz="8" w:space="0" w:color="auto"/>
            </w:tcBorders>
          </w:tcPr>
          <w:p w14:paraId="1B8FAF71" w14:textId="77777777" w:rsidR="00FB5091" w:rsidRPr="00171A67" w:rsidRDefault="00FB5091" w:rsidP="009C334F">
            <w:pPr>
              <w:pStyle w:val="Tabletext"/>
            </w:pPr>
            <w:r w:rsidRPr="00171A67">
              <w:t>Possible failure</w:t>
            </w:r>
          </w:p>
        </w:tc>
        <w:tc>
          <w:tcPr>
            <w:tcW w:w="3240" w:type="dxa"/>
            <w:tcBorders>
              <w:top w:val="single" w:sz="7" w:space="0" w:color="auto"/>
              <w:left w:val="single" w:sz="8" w:space="0" w:color="auto"/>
              <w:bottom w:val="single" w:sz="7" w:space="0" w:color="auto"/>
              <w:right w:val="single" w:sz="8" w:space="0" w:color="auto"/>
            </w:tcBorders>
          </w:tcPr>
          <w:p w14:paraId="724A421D" w14:textId="77777777" w:rsidR="00FB5091" w:rsidRPr="00171A67" w:rsidRDefault="00FB5091" w:rsidP="009C334F">
            <w:pPr>
              <w:pStyle w:val="Tabletext"/>
            </w:pPr>
            <w:r w:rsidRPr="00171A67">
              <w:t>Initiate 24-hour surveillance. Immediately place stop logs in front of gate and initiate necessa</w:t>
            </w:r>
            <w:r>
              <w:t>ry actions to get gate repaired.</w:t>
            </w:r>
          </w:p>
        </w:tc>
        <w:tc>
          <w:tcPr>
            <w:tcW w:w="1260" w:type="dxa"/>
            <w:tcBorders>
              <w:top w:val="single" w:sz="7" w:space="0" w:color="auto"/>
              <w:left w:val="single" w:sz="8" w:space="0" w:color="auto"/>
              <w:bottom w:val="single" w:sz="7" w:space="0" w:color="auto"/>
              <w:right w:val="single" w:sz="8" w:space="0" w:color="auto"/>
            </w:tcBorders>
          </w:tcPr>
          <w:p w14:paraId="25D737FD" w14:textId="77777777" w:rsidR="00FB5091" w:rsidRPr="00171A67" w:rsidRDefault="00FB5091" w:rsidP="009C334F">
            <w:pPr>
              <w:pStyle w:val="Tabletext"/>
            </w:pPr>
            <w:r w:rsidRPr="00171A67">
              <w:t>Crane and welder</w:t>
            </w:r>
          </w:p>
        </w:tc>
        <w:tc>
          <w:tcPr>
            <w:tcW w:w="1123" w:type="dxa"/>
            <w:tcBorders>
              <w:top w:val="single" w:sz="7" w:space="0" w:color="auto"/>
              <w:left w:val="single" w:sz="8" w:space="0" w:color="auto"/>
              <w:bottom w:val="single" w:sz="7" w:space="0" w:color="auto"/>
              <w:right w:val="single" w:sz="12" w:space="0" w:color="auto"/>
            </w:tcBorders>
          </w:tcPr>
          <w:p w14:paraId="4C8BBCA7" w14:textId="77777777" w:rsidR="00FB5091" w:rsidRPr="00171A67" w:rsidRDefault="00FB5091" w:rsidP="009C334F">
            <w:pPr>
              <w:pStyle w:val="Tabletext"/>
            </w:pPr>
            <w:r w:rsidRPr="00171A67">
              <w:t>Type of problem, location</w:t>
            </w:r>
          </w:p>
        </w:tc>
      </w:tr>
      <w:tr w:rsidR="00FB5091" w:rsidRPr="00171A67" w14:paraId="617698D5" w14:textId="77777777" w:rsidTr="009C334F">
        <w:trPr>
          <w:jc w:val="center"/>
        </w:trPr>
        <w:tc>
          <w:tcPr>
            <w:tcW w:w="1304" w:type="dxa"/>
            <w:tcBorders>
              <w:top w:val="single" w:sz="8" w:space="0" w:color="auto"/>
              <w:left w:val="single" w:sz="12" w:space="0" w:color="auto"/>
              <w:bottom w:val="single" w:sz="8" w:space="0" w:color="auto"/>
              <w:right w:val="single" w:sz="8" w:space="0" w:color="auto"/>
            </w:tcBorders>
          </w:tcPr>
          <w:p w14:paraId="1CED7CB0" w14:textId="77777777" w:rsidR="00FB5091" w:rsidRPr="00171A67" w:rsidRDefault="00FB5091" w:rsidP="009C334F">
            <w:pPr>
              <w:pStyle w:val="Tableheadercolumn"/>
            </w:pPr>
            <w:r w:rsidRPr="00171A67">
              <w:t>Rapidly rising lake</w:t>
            </w:r>
          </w:p>
        </w:tc>
        <w:tc>
          <w:tcPr>
            <w:tcW w:w="1800" w:type="dxa"/>
            <w:tcBorders>
              <w:top w:val="single" w:sz="7" w:space="0" w:color="auto"/>
              <w:left w:val="single" w:sz="8" w:space="0" w:color="auto"/>
              <w:bottom w:val="single" w:sz="7" w:space="0" w:color="auto"/>
              <w:right w:val="single" w:sz="8" w:space="0" w:color="auto"/>
            </w:tcBorders>
          </w:tcPr>
          <w:p w14:paraId="5DD52FAC" w14:textId="77777777" w:rsidR="00FB5091" w:rsidRPr="00171A67" w:rsidRDefault="00FB5091" w:rsidP="009C334F">
            <w:pPr>
              <w:pStyle w:val="Tabletext"/>
            </w:pPr>
            <w:smartTag w:uri="urn:schemas-microsoft-com:office:smarttags" w:element="place">
              <w:r w:rsidRPr="00171A67">
                <w:t>Lake</w:t>
              </w:r>
            </w:smartTag>
            <w:r w:rsidRPr="00171A67">
              <w:t xml:space="preserve"> level rising and rain continuing</w:t>
            </w:r>
          </w:p>
        </w:tc>
        <w:tc>
          <w:tcPr>
            <w:tcW w:w="1260" w:type="dxa"/>
            <w:tcBorders>
              <w:top w:val="single" w:sz="7" w:space="0" w:color="auto"/>
              <w:left w:val="single" w:sz="8" w:space="0" w:color="auto"/>
              <w:bottom w:val="single" w:sz="7" w:space="0" w:color="auto"/>
              <w:right w:val="single" w:sz="8" w:space="0" w:color="auto"/>
            </w:tcBorders>
          </w:tcPr>
          <w:p w14:paraId="5692BB1D" w14:textId="77777777" w:rsidR="00FB5091" w:rsidRPr="00171A67" w:rsidRDefault="00FB5091" w:rsidP="009C334F">
            <w:pPr>
              <w:pStyle w:val="Tabletext"/>
            </w:pPr>
            <w:r w:rsidRPr="00171A67">
              <w:t>Watch</w:t>
            </w:r>
          </w:p>
        </w:tc>
        <w:tc>
          <w:tcPr>
            <w:tcW w:w="3240" w:type="dxa"/>
            <w:tcBorders>
              <w:top w:val="single" w:sz="7" w:space="0" w:color="auto"/>
              <w:left w:val="single" w:sz="8" w:space="0" w:color="auto"/>
              <w:bottom w:val="single" w:sz="7" w:space="0" w:color="auto"/>
              <w:right w:val="single" w:sz="8" w:space="0" w:color="auto"/>
            </w:tcBorders>
          </w:tcPr>
          <w:p w14:paraId="56213B60" w14:textId="77777777" w:rsidR="00FB5091" w:rsidRPr="00171A67" w:rsidRDefault="00FB5091" w:rsidP="009C334F">
            <w:pPr>
              <w:pStyle w:val="Tabletext"/>
            </w:pPr>
            <w:r w:rsidRPr="00171A67">
              <w:t>Initiate 24-hour surveillance of lake level and rainfall.</w:t>
            </w:r>
          </w:p>
        </w:tc>
        <w:tc>
          <w:tcPr>
            <w:tcW w:w="1260" w:type="dxa"/>
            <w:tcBorders>
              <w:top w:val="single" w:sz="7" w:space="0" w:color="auto"/>
              <w:left w:val="single" w:sz="8" w:space="0" w:color="auto"/>
              <w:bottom w:val="single" w:sz="7" w:space="0" w:color="auto"/>
              <w:right w:val="single" w:sz="8" w:space="0" w:color="auto"/>
            </w:tcBorders>
          </w:tcPr>
          <w:p w14:paraId="53EFA4AB" w14:textId="77777777" w:rsidR="00FB5091" w:rsidRPr="00171A67" w:rsidRDefault="00FB5091" w:rsidP="009C334F">
            <w:pPr>
              <w:pStyle w:val="Tabletext"/>
            </w:pPr>
          </w:p>
        </w:tc>
        <w:tc>
          <w:tcPr>
            <w:tcW w:w="1123" w:type="dxa"/>
            <w:tcBorders>
              <w:top w:val="single" w:sz="7" w:space="0" w:color="auto"/>
              <w:left w:val="single" w:sz="8" w:space="0" w:color="auto"/>
              <w:bottom w:val="single" w:sz="7" w:space="0" w:color="auto"/>
              <w:right w:val="single" w:sz="12" w:space="0" w:color="auto"/>
            </w:tcBorders>
          </w:tcPr>
          <w:p w14:paraId="2B8D294F" w14:textId="77777777" w:rsidR="00FB5091" w:rsidRPr="00171A67" w:rsidRDefault="00FB5091" w:rsidP="009C334F">
            <w:pPr>
              <w:pStyle w:val="Tabletext"/>
            </w:pPr>
            <w:r w:rsidRPr="00171A67">
              <w:t>Lake level, rainfall</w:t>
            </w:r>
          </w:p>
        </w:tc>
      </w:tr>
      <w:tr w:rsidR="00FB5091" w:rsidRPr="00171A67" w14:paraId="36878016" w14:textId="77777777" w:rsidTr="009C334F">
        <w:trPr>
          <w:jc w:val="center"/>
        </w:trPr>
        <w:tc>
          <w:tcPr>
            <w:tcW w:w="1304" w:type="dxa"/>
            <w:tcBorders>
              <w:top w:val="single" w:sz="8" w:space="0" w:color="auto"/>
              <w:left w:val="single" w:sz="12" w:space="0" w:color="auto"/>
              <w:bottom w:val="single" w:sz="12" w:space="0" w:color="auto"/>
              <w:right w:val="single" w:sz="8" w:space="0" w:color="auto"/>
            </w:tcBorders>
          </w:tcPr>
          <w:p w14:paraId="1DD21B1E" w14:textId="77777777" w:rsidR="00FB5091" w:rsidRPr="00171A67" w:rsidRDefault="00FB5091" w:rsidP="009C334F">
            <w:pPr>
              <w:pStyle w:val="Tableheadercolumn"/>
            </w:pPr>
            <w:r w:rsidRPr="00171A67">
              <w:t>Dam being</w:t>
            </w:r>
            <w:r>
              <w:t xml:space="preserve"> </w:t>
            </w:r>
            <w:r w:rsidRPr="00171A67">
              <w:t>overtopped</w:t>
            </w:r>
          </w:p>
        </w:tc>
        <w:tc>
          <w:tcPr>
            <w:tcW w:w="1800" w:type="dxa"/>
            <w:tcBorders>
              <w:top w:val="single" w:sz="7" w:space="0" w:color="auto"/>
              <w:left w:val="single" w:sz="8" w:space="0" w:color="auto"/>
              <w:bottom w:val="single" w:sz="12" w:space="0" w:color="auto"/>
              <w:right w:val="single" w:sz="8" w:space="0" w:color="auto"/>
            </w:tcBorders>
          </w:tcPr>
          <w:p w14:paraId="20670B6B" w14:textId="77777777" w:rsidR="00FB5091" w:rsidRPr="00171A67" w:rsidRDefault="00FB5091" w:rsidP="009C334F">
            <w:pPr>
              <w:pStyle w:val="Tabletext"/>
            </w:pPr>
            <w:r w:rsidRPr="00171A67">
              <w:t xml:space="preserve">Water flowing over </w:t>
            </w:r>
            <w:r>
              <w:br/>
            </w:r>
            <w:r w:rsidRPr="00171A67">
              <w:t>the dam and lake continuing to rise</w:t>
            </w:r>
          </w:p>
        </w:tc>
        <w:tc>
          <w:tcPr>
            <w:tcW w:w="1260" w:type="dxa"/>
            <w:tcBorders>
              <w:top w:val="single" w:sz="7" w:space="0" w:color="auto"/>
              <w:left w:val="single" w:sz="8" w:space="0" w:color="auto"/>
              <w:bottom w:val="single" w:sz="12" w:space="0" w:color="auto"/>
              <w:right w:val="single" w:sz="8" w:space="0" w:color="auto"/>
            </w:tcBorders>
          </w:tcPr>
          <w:p w14:paraId="2C2DC038" w14:textId="77777777" w:rsidR="00FB5091" w:rsidRPr="00171A67" w:rsidRDefault="00FB5091" w:rsidP="009C334F">
            <w:pPr>
              <w:pStyle w:val="Tabletext"/>
            </w:pPr>
            <w:r w:rsidRPr="00171A67">
              <w:t>Possible failure</w:t>
            </w:r>
          </w:p>
        </w:tc>
        <w:tc>
          <w:tcPr>
            <w:tcW w:w="3240" w:type="dxa"/>
            <w:tcBorders>
              <w:top w:val="single" w:sz="7" w:space="0" w:color="auto"/>
              <w:left w:val="single" w:sz="8" w:space="0" w:color="auto"/>
              <w:bottom w:val="single" w:sz="12" w:space="0" w:color="auto"/>
              <w:right w:val="single" w:sz="8" w:space="0" w:color="auto"/>
            </w:tcBorders>
          </w:tcPr>
          <w:p w14:paraId="7233EE98" w14:textId="77777777" w:rsidR="00FB5091" w:rsidRPr="00171A67" w:rsidRDefault="00FB5091" w:rsidP="009C334F">
            <w:pPr>
              <w:pStyle w:val="Tabletext"/>
            </w:pPr>
            <w:r w:rsidRPr="00171A67">
              <w:t>Downstream evacuation. Continue monitoring.</w:t>
            </w:r>
          </w:p>
        </w:tc>
        <w:tc>
          <w:tcPr>
            <w:tcW w:w="1260" w:type="dxa"/>
            <w:tcBorders>
              <w:top w:val="single" w:sz="7" w:space="0" w:color="auto"/>
              <w:left w:val="single" w:sz="8" w:space="0" w:color="auto"/>
              <w:bottom w:val="single" w:sz="12" w:space="0" w:color="auto"/>
              <w:right w:val="single" w:sz="8" w:space="0" w:color="auto"/>
            </w:tcBorders>
          </w:tcPr>
          <w:p w14:paraId="4D553DA5" w14:textId="77777777" w:rsidR="00FB5091" w:rsidRPr="00171A67" w:rsidRDefault="00FB5091" w:rsidP="009C334F">
            <w:pPr>
              <w:pStyle w:val="Tabletext"/>
            </w:pPr>
          </w:p>
        </w:tc>
        <w:tc>
          <w:tcPr>
            <w:tcW w:w="1123" w:type="dxa"/>
            <w:tcBorders>
              <w:top w:val="single" w:sz="7" w:space="0" w:color="auto"/>
              <w:left w:val="single" w:sz="8" w:space="0" w:color="auto"/>
              <w:bottom w:val="single" w:sz="12" w:space="0" w:color="auto"/>
              <w:right w:val="single" w:sz="12" w:space="0" w:color="auto"/>
            </w:tcBorders>
          </w:tcPr>
          <w:p w14:paraId="5A2AC9AB" w14:textId="77777777" w:rsidR="00FB5091" w:rsidRPr="00171A67" w:rsidRDefault="00FB5091" w:rsidP="009C334F">
            <w:pPr>
              <w:pStyle w:val="Tabletext"/>
            </w:pPr>
            <w:r w:rsidRPr="00171A67">
              <w:t>Lake level, rainfall</w:t>
            </w:r>
          </w:p>
        </w:tc>
      </w:tr>
    </w:tbl>
    <w:p w14:paraId="0749931A" w14:textId="77777777" w:rsidR="00FB5091" w:rsidRDefault="00FB5091" w:rsidP="00FB5091">
      <w:pPr>
        <w:tabs>
          <w:tab w:val="left" w:pos="0"/>
          <w:tab w:val="left" w:pos="600"/>
          <w:tab w:val="left" w:pos="1200"/>
          <w:tab w:val="left" w:pos="13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suppressAutoHyphens/>
        <w:jc w:val="both"/>
        <w:rPr>
          <w:spacing w:val="-2"/>
          <w:sz w:val="21"/>
          <w:szCs w:val="21"/>
        </w:rPr>
      </w:pPr>
    </w:p>
    <w:p w14:paraId="2C9D0E62" w14:textId="77777777" w:rsidR="00FB5091" w:rsidRDefault="00FB5091" w:rsidP="00FB5091">
      <w:pPr>
        <w:pStyle w:val="HeadingTab1"/>
        <w:sectPr w:rsidR="00FB5091" w:rsidSect="00FB5091">
          <w:headerReference w:type="even" r:id="rId18"/>
          <w:footerReference w:type="even" r:id="rId19"/>
          <w:pgSz w:w="12240" w:h="15840" w:code="1"/>
          <w:pgMar w:top="1440" w:right="1440" w:bottom="1440" w:left="1440" w:header="720" w:footer="720" w:gutter="0"/>
          <w:cols w:space="720"/>
          <w:docGrid w:linePitch="360"/>
        </w:sectPr>
      </w:pPr>
      <w:bookmarkStart w:id="205" w:name="_Toc319068460"/>
      <w:bookmarkStart w:id="206" w:name="_Toc319936775"/>
      <w:bookmarkStart w:id="207" w:name="_Toc319943616"/>
      <w:bookmarkStart w:id="208" w:name="_Toc319944123"/>
    </w:p>
    <w:p w14:paraId="203D9973" w14:textId="77777777" w:rsidR="00FB5091" w:rsidRDefault="00FB5091" w:rsidP="00FB5091">
      <w:pPr>
        <w:pStyle w:val="HeadingTab1"/>
      </w:pPr>
      <w:r w:rsidRPr="00841189">
        <w:lastRenderedPageBreak/>
        <w:t>T</w:t>
      </w:r>
      <w:r>
        <w:t>ab 6</w:t>
      </w:r>
      <w:bookmarkEnd w:id="205"/>
      <w:bookmarkEnd w:id="206"/>
      <w:bookmarkEnd w:id="207"/>
      <w:bookmarkEnd w:id="208"/>
    </w:p>
    <w:p w14:paraId="76348E11" w14:textId="77777777" w:rsidR="00FB5091" w:rsidRDefault="00FB5091" w:rsidP="00FB5091">
      <w:pPr>
        <w:pStyle w:val="HeadingTab2"/>
      </w:pPr>
      <w:bookmarkStart w:id="209" w:name="_Toc319936776"/>
      <w:bookmarkStart w:id="210" w:name="_Toc319943617"/>
      <w:bookmarkStart w:id="211" w:name="_Toc319944124"/>
      <w:r>
        <w:t>Supplies and Resources</w:t>
      </w:r>
      <w:bookmarkEnd w:id="209"/>
      <w:bookmarkEnd w:id="210"/>
      <w:bookmarkEnd w:id="211"/>
    </w:p>
    <w:p w14:paraId="593B1258" w14:textId="77777777" w:rsidR="00FB5091" w:rsidRPr="00841189" w:rsidRDefault="00FB5091" w:rsidP="00FB5091">
      <w:pPr>
        <w:pStyle w:val="BodyText"/>
      </w:pPr>
      <w:r w:rsidRPr="00841189">
        <w:t>The following equipment and supplies may be necessary fo</w:t>
      </w:r>
      <w:r>
        <w:t>r use during a dam emergency. Contact information for local contractors who can provide the following items during an emergency is listed below. For supplies owned by the dam owner, the dam owner’s name and the specific location of the supplies have been denoted.</w:t>
      </w:r>
      <w:r>
        <w:br/>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20" w:type="dxa"/>
          <w:left w:w="120" w:type="dxa"/>
          <w:bottom w:w="120" w:type="dxa"/>
          <w:right w:w="120" w:type="dxa"/>
        </w:tblCellMar>
        <w:tblLook w:val="0000" w:firstRow="0" w:lastRow="0" w:firstColumn="0" w:lastColumn="0" w:noHBand="0" w:noVBand="0"/>
      </w:tblPr>
      <w:tblGrid>
        <w:gridCol w:w="3775"/>
        <w:gridCol w:w="4672"/>
      </w:tblGrid>
      <w:tr w:rsidR="00FB5091" w:rsidRPr="00DC1DE6" w14:paraId="559F0DFE" w14:textId="77777777" w:rsidTr="009C334F">
        <w:trPr>
          <w:trHeight w:val="289"/>
          <w:jc w:val="center"/>
        </w:trPr>
        <w:tc>
          <w:tcPr>
            <w:tcW w:w="3775" w:type="dxa"/>
          </w:tcPr>
          <w:p w14:paraId="4A3B90A9" w14:textId="77777777" w:rsidR="00FB5091" w:rsidRPr="001067E2" w:rsidRDefault="00FB5091" w:rsidP="009C334F">
            <w:pPr>
              <w:pStyle w:val="Tableheading"/>
            </w:pPr>
            <w:r w:rsidRPr="001067E2">
              <w:t>EQUIPMENT</w:t>
            </w:r>
            <w:r>
              <w:t>/SUPPLIES</w:t>
            </w:r>
          </w:p>
        </w:tc>
        <w:tc>
          <w:tcPr>
            <w:tcW w:w="4672" w:type="dxa"/>
          </w:tcPr>
          <w:p w14:paraId="6A29834D" w14:textId="77777777" w:rsidR="00FB5091" w:rsidRPr="001067E2" w:rsidRDefault="00FB5091" w:rsidP="009C334F">
            <w:pPr>
              <w:pStyle w:val="Tableheading"/>
            </w:pPr>
            <w:r w:rsidRPr="001067E2">
              <w:t>LOCATION</w:t>
            </w:r>
          </w:p>
        </w:tc>
      </w:tr>
      <w:tr w:rsidR="00FB5091" w:rsidRPr="00DC1DE6" w14:paraId="7A2ADEA0" w14:textId="77777777" w:rsidTr="009C334F">
        <w:trPr>
          <w:trHeight w:val="2066"/>
          <w:jc w:val="center"/>
        </w:trPr>
        <w:tc>
          <w:tcPr>
            <w:tcW w:w="3775" w:type="dxa"/>
          </w:tcPr>
          <w:p w14:paraId="51E8AE20" w14:textId="77777777" w:rsidR="00FB5091" w:rsidRPr="001067E2" w:rsidRDefault="00FB5091" w:rsidP="009C334F">
            <w:pPr>
              <w:pStyle w:val="Tabletext"/>
            </w:pPr>
            <w:r>
              <w:t>B</w:t>
            </w:r>
            <w:r w:rsidRPr="001067E2">
              <w:t>ackhoes</w:t>
            </w:r>
          </w:p>
          <w:p w14:paraId="666CEE32" w14:textId="77777777" w:rsidR="00FB5091" w:rsidRPr="001067E2" w:rsidRDefault="00FB5091" w:rsidP="009C334F">
            <w:pPr>
              <w:pStyle w:val="Tabletext"/>
            </w:pPr>
            <w:r>
              <w:t>D</w:t>
            </w:r>
            <w:r w:rsidRPr="001067E2">
              <w:t>ump trucks</w:t>
            </w:r>
          </w:p>
          <w:p w14:paraId="7BFAD591" w14:textId="77777777" w:rsidR="00FB5091" w:rsidRPr="001067E2" w:rsidRDefault="00FB5091" w:rsidP="009C334F">
            <w:pPr>
              <w:pStyle w:val="Tabletext"/>
            </w:pPr>
            <w:r>
              <w:t>P</w:t>
            </w:r>
            <w:r w:rsidRPr="001067E2">
              <w:t>ortable welding equipment</w:t>
            </w:r>
          </w:p>
          <w:p w14:paraId="60E020F9" w14:textId="77777777" w:rsidR="00FB5091" w:rsidRPr="001067E2" w:rsidRDefault="00FB5091" w:rsidP="009C334F">
            <w:pPr>
              <w:pStyle w:val="Tabletext"/>
            </w:pPr>
            <w:r>
              <w:t>G</w:t>
            </w:r>
            <w:r w:rsidRPr="001067E2">
              <w:t>enerators</w:t>
            </w:r>
          </w:p>
          <w:p w14:paraId="115DCFB2" w14:textId="77777777" w:rsidR="00FB5091" w:rsidRPr="001067E2" w:rsidRDefault="00FB5091" w:rsidP="009C334F">
            <w:pPr>
              <w:pStyle w:val="Tabletext"/>
            </w:pPr>
            <w:r>
              <w:t>Bulld</w:t>
            </w:r>
            <w:r w:rsidRPr="001067E2">
              <w:t>ozers</w:t>
            </w:r>
          </w:p>
          <w:p w14:paraId="56F58DF8" w14:textId="77777777" w:rsidR="00FB5091" w:rsidRPr="001067E2" w:rsidRDefault="00FB5091" w:rsidP="009C334F">
            <w:pPr>
              <w:pStyle w:val="Tabletext"/>
            </w:pPr>
            <w:r>
              <w:t>E</w:t>
            </w:r>
            <w:r w:rsidRPr="001067E2">
              <w:t>xcavators</w:t>
            </w:r>
          </w:p>
          <w:p w14:paraId="255446AD" w14:textId="77777777" w:rsidR="00FB5091" w:rsidRPr="001067E2" w:rsidRDefault="00FB5091" w:rsidP="009C334F">
            <w:pPr>
              <w:pStyle w:val="Tabletext"/>
            </w:pPr>
            <w:r>
              <w:t>L</w:t>
            </w:r>
            <w:r w:rsidRPr="001067E2">
              <w:t>oaders</w:t>
            </w:r>
          </w:p>
          <w:p w14:paraId="2D281DAF" w14:textId="77777777" w:rsidR="00FB5091" w:rsidRPr="001067E2" w:rsidRDefault="00FB5091" w:rsidP="009C334F">
            <w:pPr>
              <w:pStyle w:val="Tabletext"/>
            </w:pPr>
            <w:r>
              <w:t>M</w:t>
            </w:r>
            <w:r w:rsidRPr="001067E2">
              <w:t>otor graders</w:t>
            </w:r>
          </w:p>
        </w:tc>
        <w:tc>
          <w:tcPr>
            <w:tcW w:w="4672" w:type="dxa"/>
          </w:tcPr>
          <w:p w14:paraId="77079D4F" w14:textId="77777777" w:rsidR="00FB5091" w:rsidRPr="00A3658B" w:rsidRDefault="00FB5091" w:rsidP="009C334F">
            <w:pPr>
              <w:pStyle w:val="Tabletext"/>
            </w:pPr>
            <w:r w:rsidRPr="000F7831">
              <w:t xml:space="preserve">[Names, addresses, and phone numbers </w:t>
            </w:r>
            <w:r>
              <w:br/>
            </w:r>
            <w:r w:rsidRPr="000F7831">
              <w:t>of contractors]</w:t>
            </w:r>
          </w:p>
        </w:tc>
      </w:tr>
      <w:tr w:rsidR="00FB5091" w:rsidRPr="00DC1DE6" w14:paraId="3BD37351" w14:textId="77777777" w:rsidTr="009C334F">
        <w:trPr>
          <w:trHeight w:val="543"/>
          <w:jc w:val="center"/>
        </w:trPr>
        <w:tc>
          <w:tcPr>
            <w:tcW w:w="3775" w:type="dxa"/>
          </w:tcPr>
          <w:p w14:paraId="59AB94F0" w14:textId="77777777" w:rsidR="00FB5091" w:rsidRPr="001067E2" w:rsidRDefault="00FB5091" w:rsidP="009C334F">
            <w:pPr>
              <w:pStyle w:val="Tabletext"/>
            </w:pPr>
            <w:r>
              <w:t>C</w:t>
            </w:r>
            <w:r w:rsidRPr="001067E2">
              <w:t>rane</w:t>
            </w:r>
          </w:p>
        </w:tc>
        <w:tc>
          <w:tcPr>
            <w:tcW w:w="4672" w:type="dxa"/>
          </w:tcPr>
          <w:p w14:paraId="267D9BEC" w14:textId="77777777" w:rsidR="00FB5091" w:rsidRPr="00A3658B" w:rsidRDefault="00FB5091" w:rsidP="009C334F">
            <w:pPr>
              <w:pStyle w:val="Tabletext"/>
            </w:pPr>
            <w:r w:rsidRPr="005F16A1">
              <w:t xml:space="preserve">[Names, addresses, and phone numbers </w:t>
            </w:r>
            <w:r>
              <w:br/>
            </w:r>
            <w:r w:rsidRPr="005F16A1">
              <w:t>of contractors]</w:t>
            </w:r>
          </w:p>
        </w:tc>
      </w:tr>
      <w:tr w:rsidR="00FB5091" w:rsidRPr="00DC1DE6" w14:paraId="41FE305C" w14:textId="77777777" w:rsidTr="009C334F">
        <w:trPr>
          <w:trHeight w:val="543"/>
          <w:jc w:val="center"/>
        </w:trPr>
        <w:tc>
          <w:tcPr>
            <w:tcW w:w="3775" w:type="dxa"/>
          </w:tcPr>
          <w:p w14:paraId="39FBC850" w14:textId="77777777" w:rsidR="00FB5091" w:rsidRPr="001067E2" w:rsidRDefault="00FB5091" w:rsidP="009C334F">
            <w:pPr>
              <w:pStyle w:val="Tabletext"/>
            </w:pPr>
            <w:r>
              <w:t>S</w:t>
            </w:r>
            <w:r w:rsidRPr="001067E2">
              <w:t>andbags</w:t>
            </w:r>
          </w:p>
        </w:tc>
        <w:tc>
          <w:tcPr>
            <w:tcW w:w="4672" w:type="dxa"/>
          </w:tcPr>
          <w:p w14:paraId="0B406F65" w14:textId="77777777" w:rsidR="00FB5091" w:rsidRPr="00A3658B" w:rsidRDefault="00FB5091" w:rsidP="009C334F">
            <w:pPr>
              <w:pStyle w:val="Tabletext"/>
            </w:pPr>
            <w:r w:rsidRPr="005F16A1">
              <w:t xml:space="preserve">[Names, addresses, and phone numbers </w:t>
            </w:r>
            <w:r>
              <w:br/>
            </w:r>
            <w:r w:rsidRPr="005F16A1">
              <w:t xml:space="preserve">of </w:t>
            </w:r>
            <w:r>
              <w:t>suppliers</w:t>
            </w:r>
            <w:r w:rsidRPr="005F16A1">
              <w:t>]</w:t>
            </w:r>
          </w:p>
        </w:tc>
      </w:tr>
      <w:tr w:rsidR="00FB5091" w:rsidRPr="00DC1DE6" w14:paraId="5F5CB4E7" w14:textId="77777777" w:rsidTr="009C334F">
        <w:trPr>
          <w:trHeight w:val="560"/>
          <w:jc w:val="center"/>
        </w:trPr>
        <w:tc>
          <w:tcPr>
            <w:tcW w:w="3775" w:type="dxa"/>
          </w:tcPr>
          <w:p w14:paraId="4F921BE1" w14:textId="77777777" w:rsidR="00FB5091" w:rsidRPr="001067E2" w:rsidRDefault="00FB5091" w:rsidP="009C334F">
            <w:pPr>
              <w:pStyle w:val="Tabletext"/>
            </w:pPr>
            <w:r>
              <w:t>R</w:t>
            </w:r>
            <w:r w:rsidRPr="001067E2">
              <w:t>ock riprap</w:t>
            </w:r>
          </w:p>
        </w:tc>
        <w:tc>
          <w:tcPr>
            <w:tcW w:w="4672" w:type="dxa"/>
          </w:tcPr>
          <w:p w14:paraId="33445424" w14:textId="77777777" w:rsidR="00FB5091" w:rsidRPr="00A3658B" w:rsidRDefault="00FB5091" w:rsidP="009C334F">
            <w:pPr>
              <w:pStyle w:val="Tabletext"/>
            </w:pPr>
            <w:r w:rsidRPr="005F16A1">
              <w:t xml:space="preserve">[Names, addresses, and phone numbers </w:t>
            </w:r>
            <w:r>
              <w:br/>
            </w:r>
            <w:r w:rsidRPr="005F16A1">
              <w:t>of</w:t>
            </w:r>
            <w:r>
              <w:t xml:space="preserve"> suppliers</w:t>
            </w:r>
            <w:r w:rsidRPr="005F16A1">
              <w:t>]</w:t>
            </w:r>
          </w:p>
        </w:tc>
      </w:tr>
      <w:tr w:rsidR="00FB5091" w:rsidRPr="00DC1DE6" w14:paraId="6E370C46" w14:textId="77777777" w:rsidTr="009C334F">
        <w:trPr>
          <w:trHeight w:val="543"/>
          <w:jc w:val="center"/>
        </w:trPr>
        <w:tc>
          <w:tcPr>
            <w:tcW w:w="3775" w:type="dxa"/>
          </w:tcPr>
          <w:p w14:paraId="0294FB3B" w14:textId="77777777" w:rsidR="00FB5091" w:rsidRPr="001067E2" w:rsidRDefault="00FB5091" w:rsidP="009C334F">
            <w:pPr>
              <w:pStyle w:val="Tabletext"/>
            </w:pPr>
            <w:r>
              <w:t xml:space="preserve">Fill Material </w:t>
            </w:r>
          </w:p>
        </w:tc>
        <w:tc>
          <w:tcPr>
            <w:tcW w:w="4672" w:type="dxa"/>
          </w:tcPr>
          <w:p w14:paraId="2876BCD5" w14:textId="77777777" w:rsidR="00FB5091" w:rsidRPr="00A3658B" w:rsidRDefault="00FB5091" w:rsidP="009C334F">
            <w:pPr>
              <w:pStyle w:val="Tabletext"/>
            </w:pPr>
            <w:r w:rsidRPr="005F16A1">
              <w:t xml:space="preserve">[Names, addresses, and phone numbers </w:t>
            </w:r>
            <w:r>
              <w:br/>
            </w:r>
            <w:r w:rsidRPr="005F16A1">
              <w:t xml:space="preserve">of </w:t>
            </w:r>
            <w:r>
              <w:t>suppliers</w:t>
            </w:r>
            <w:r w:rsidRPr="005F16A1">
              <w:t>]</w:t>
            </w:r>
          </w:p>
        </w:tc>
      </w:tr>
      <w:tr w:rsidR="00FB5091" w:rsidRPr="00DC1DE6" w14:paraId="38A3809E" w14:textId="77777777" w:rsidTr="009C334F">
        <w:trPr>
          <w:trHeight w:val="543"/>
          <w:jc w:val="center"/>
        </w:trPr>
        <w:tc>
          <w:tcPr>
            <w:tcW w:w="3775" w:type="dxa"/>
          </w:tcPr>
          <w:p w14:paraId="50DEC28E" w14:textId="77777777" w:rsidR="00FB5091" w:rsidRPr="001067E2" w:rsidRDefault="00FB5091" w:rsidP="009C334F">
            <w:pPr>
              <w:pStyle w:val="Tabletext"/>
            </w:pPr>
            <w:r>
              <w:t xml:space="preserve">Other - </w:t>
            </w:r>
            <w:r>
              <w:rPr>
                <w:u w:val="single"/>
              </w:rPr>
              <w:tab/>
            </w:r>
            <w:r>
              <w:rPr>
                <w:u w:val="single"/>
              </w:rPr>
              <w:tab/>
            </w:r>
            <w:r>
              <w:rPr>
                <w:u w:val="single"/>
              </w:rPr>
              <w:tab/>
            </w:r>
            <w:r>
              <w:rPr>
                <w:u w:val="single"/>
              </w:rPr>
              <w:tab/>
            </w:r>
          </w:p>
        </w:tc>
        <w:tc>
          <w:tcPr>
            <w:tcW w:w="4672" w:type="dxa"/>
          </w:tcPr>
          <w:p w14:paraId="0CDA956F" w14:textId="77777777" w:rsidR="00FB5091" w:rsidRPr="00A3658B" w:rsidRDefault="00FB5091" w:rsidP="009C334F">
            <w:pPr>
              <w:pStyle w:val="Tabletext"/>
            </w:pPr>
            <w:r w:rsidRPr="005F16A1">
              <w:t xml:space="preserve">[Names, addresses, and phone numbers </w:t>
            </w:r>
            <w:r>
              <w:br/>
            </w:r>
            <w:r w:rsidRPr="005F16A1">
              <w:t xml:space="preserve">of </w:t>
            </w:r>
            <w:r>
              <w:t>suppliers</w:t>
            </w:r>
            <w:r w:rsidRPr="005F16A1">
              <w:t>]</w:t>
            </w:r>
          </w:p>
        </w:tc>
      </w:tr>
    </w:tbl>
    <w:p w14:paraId="7389F733" w14:textId="77777777" w:rsidR="00FB5091" w:rsidRDefault="00FB5091" w:rsidP="00FB5091">
      <w:pPr>
        <w:pStyle w:val="HeadingTab1"/>
      </w:pPr>
      <w:r>
        <w:br w:type="page"/>
      </w:r>
      <w:bookmarkStart w:id="212" w:name="_Toc319936777"/>
      <w:bookmarkStart w:id="213" w:name="_Toc319943618"/>
      <w:bookmarkStart w:id="214" w:name="_Toc319944125"/>
      <w:r>
        <w:lastRenderedPageBreak/>
        <w:t>Tab 7</w:t>
      </w:r>
      <w:bookmarkEnd w:id="212"/>
      <w:bookmarkEnd w:id="213"/>
      <w:bookmarkEnd w:id="214"/>
    </w:p>
    <w:p w14:paraId="0EDD5C83" w14:textId="77777777" w:rsidR="00FB5091" w:rsidRDefault="00FB5091" w:rsidP="00FB5091">
      <w:pPr>
        <w:pStyle w:val="HeadingTab2"/>
      </w:pPr>
      <w:bookmarkStart w:id="215" w:name="_Toc319936778"/>
      <w:bookmarkStart w:id="216" w:name="_Toc319943619"/>
      <w:bookmarkStart w:id="217" w:name="_Toc319944126"/>
      <w:r w:rsidRPr="00841189">
        <w:t xml:space="preserve">Annual </w:t>
      </w:r>
      <w:r>
        <w:t>EAP</w:t>
      </w:r>
      <w:r w:rsidRPr="00841189">
        <w:t xml:space="preserve"> Evaluation Checklist</w:t>
      </w:r>
      <w:bookmarkEnd w:id="215"/>
      <w:bookmarkEnd w:id="216"/>
      <w:bookmarkEnd w:id="217"/>
    </w:p>
    <w:tbl>
      <w:tblPr>
        <w:tblW w:w="89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20" w:type="dxa"/>
          <w:bottom w:w="60" w:type="dxa"/>
          <w:right w:w="120" w:type="dxa"/>
        </w:tblCellMar>
        <w:tblLook w:val="0000" w:firstRow="0" w:lastRow="0" w:firstColumn="0" w:lastColumn="0" w:noHBand="0" w:noVBand="0"/>
      </w:tblPr>
      <w:tblGrid>
        <w:gridCol w:w="3641"/>
        <w:gridCol w:w="787"/>
        <w:gridCol w:w="3240"/>
        <w:gridCol w:w="1261"/>
      </w:tblGrid>
      <w:tr w:rsidR="00FB5091" w:rsidRPr="00DF3AB9" w14:paraId="158A8C06" w14:textId="77777777" w:rsidTr="009C334F">
        <w:tc>
          <w:tcPr>
            <w:tcW w:w="3641" w:type="dxa"/>
            <w:tcBorders>
              <w:top w:val="single" w:sz="12" w:space="0" w:color="auto"/>
              <w:bottom w:val="single" w:sz="4" w:space="0" w:color="auto"/>
              <w:right w:val="nil"/>
            </w:tcBorders>
          </w:tcPr>
          <w:p w14:paraId="5D32C02A" w14:textId="77777777" w:rsidR="00FB5091" w:rsidRPr="001852DD" w:rsidRDefault="00FB5091" w:rsidP="009C334F">
            <w:pPr>
              <w:spacing w:before="120" w:after="120"/>
              <w:rPr>
                <w:rFonts w:ascii="Garamond" w:hAnsi="Garamond"/>
                <w:sz w:val="22"/>
                <w:szCs w:val="22"/>
              </w:rPr>
            </w:pPr>
            <w:r w:rsidRPr="001852DD">
              <w:rPr>
                <w:rFonts w:ascii="Garamond" w:hAnsi="Garamond"/>
                <w:sz w:val="22"/>
                <w:szCs w:val="22"/>
              </w:rPr>
              <w:t>Was the annual dam inspection conducted?</w:t>
            </w:r>
          </w:p>
        </w:tc>
        <w:tc>
          <w:tcPr>
            <w:tcW w:w="787" w:type="dxa"/>
            <w:tcBorders>
              <w:top w:val="single" w:sz="12" w:space="0" w:color="auto"/>
              <w:left w:val="nil"/>
              <w:bottom w:val="single" w:sz="4" w:space="0" w:color="auto"/>
              <w:right w:val="nil"/>
            </w:tcBorders>
          </w:tcPr>
          <w:p w14:paraId="7F02FC65" w14:textId="77777777" w:rsidR="00FB5091" w:rsidRPr="00DF3AB9" w:rsidRDefault="00FB5091" w:rsidP="009C334F">
            <w:pPr>
              <w:spacing w:before="120" w:after="120"/>
              <w:rPr>
                <w:rFonts w:ascii="Garamond" w:hAnsi="Garamond"/>
                <w:sz w:val="22"/>
                <w:szCs w:val="22"/>
              </w:rPr>
            </w:pPr>
            <w:r w:rsidRPr="00DF3AB9">
              <w:rPr>
                <w:rFonts w:ascii="Garamond" w:hAnsi="Garamond"/>
                <w:sz w:val="22"/>
                <w:szCs w:val="22"/>
              </w:rPr>
              <w:t>□ Yes</w:t>
            </w:r>
            <w:r w:rsidRPr="00DF3AB9">
              <w:rPr>
                <w:rFonts w:ascii="Garamond" w:hAnsi="Garamond"/>
                <w:sz w:val="22"/>
                <w:szCs w:val="22"/>
              </w:rPr>
              <w:br/>
              <w:t>□ No</w:t>
            </w:r>
          </w:p>
        </w:tc>
        <w:tc>
          <w:tcPr>
            <w:tcW w:w="3240" w:type="dxa"/>
            <w:tcBorders>
              <w:top w:val="single" w:sz="12" w:space="0" w:color="auto"/>
              <w:left w:val="nil"/>
              <w:bottom w:val="single" w:sz="4" w:space="0" w:color="auto"/>
              <w:right w:val="nil"/>
            </w:tcBorders>
          </w:tcPr>
          <w:p w14:paraId="3099B989" w14:textId="77777777" w:rsidR="00FB5091" w:rsidRPr="00DF3AB9" w:rsidRDefault="00FB5091" w:rsidP="009C334F">
            <w:pPr>
              <w:spacing w:before="120" w:after="120"/>
              <w:rPr>
                <w:rFonts w:ascii="Garamond" w:hAnsi="Garamond"/>
                <w:bCs/>
                <w:sz w:val="22"/>
                <w:szCs w:val="22"/>
              </w:rPr>
            </w:pPr>
            <w:r w:rsidRPr="00DF3AB9">
              <w:rPr>
                <w:rFonts w:ascii="Garamond" w:hAnsi="Garamond"/>
                <w:bCs/>
                <w:sz w:val="22"/>
                <w:szCs w:val="22"/>
              </w:rPr>
              <w:t xml:space="preserve">If yes, </w:t>
            </w:r>
            <w:r>
              <w:rPr>
                <w:rFonts w:ascii="Garamond" w:hAnsi="Garamond"/>
                <w:bCs/>
                <w:sz w:val="22"/>
                <w:szCs w:val="22"/>
              </w:rPr>
              <w:t>has the EAP been revised to include any signs of failures observed during the inspection?</w:t>
            </w:r>
          </w:p>
        </w:tc>
        <w:tc>
          <w:tcPr>
            <w:tcW w:w="1261" w:type="dxa"/>
            <w:tcBorders>
              <w:top w:val="single" w:sz="12" w:space="0" w:color="auto"/>
              <w:left w:val="nil"/>
              <w:bottom w:val="single" w:sz="4" w:space="0" w:color="auto"/>
            </w:tcBorders>
          </w:tcPr>
          <w:p w14:paraId="146F8694" w14:textId="77777777" w:rsidR="00FB5091" w:rsidRPr="00DF3AB9" w:rsidRDefault="00FB5091" w:rsidP="009C334F">
            <w:pPr>
              <w:spacing w:before="120" w:after="120"/>
              <w:ind w:left="196"/>
              <w:rPr>
                <w:rFonts w:ascii="Garamond" w:hAnsi="Garamond"/>
                <w:sz w:val="22"/>
                <w:szCs w:val="22"/>
              </w:rPr>
            </w:pPr>
            <w:r w:rsidRPr="00DF3AB9">
              <w:rPr>
                <w:rFonts w:ascii="Garamond" w:hAnsi="Garamond"/>
                <w:sz w:val="22"/>
                <w:szCs w:val="22"/>
              </w:rPr>
              <w:t>□ Yes</w:t>
            </w:r>
            <w:r w:rsidRPr="00DF3AB9">
              <w:rPr>
                <w:rFonts w:ascii="Garamond" w:hAnsi="Garamond"/>
                <w:sz w:val="22"/>
                <w:szCs w:val="22"/>
              </w:rPr>
              <w:br/>
              <w:t>□ No</w:t>
            </w:r>
          </w:p>
        </w:tc>
      </w:tr>
      <w:tr w:rsidR="00FB5091" w:rsidRPr="00DF3AB9" w14:paraId="2FD6C531" w14:textId="77777777" w:rsidTr="009C334F">
        <w:tc>
          <w:tcPr>
            <w:tcW w:w="3641" w:type="dxa"/>
            <w:tcBorders>
              <w:top w:val="single" w:sz="4" w:space="0" w:color="auto"/>
              <w:bottom w:val="single" w:sz="4" w:space="0" w:color="auto"/>
              <w:right w:val="nil"/>
            </w:tcBorders>
          </w:tcPr>
          <w:p w14:paraId="7F2A74C1" w14:textId="77777777" w:rsidR="00FB5091" w:rsidRPr="00DF3AB9" w:rsidRDefault="00FB5091" w:rsidP="009C334F">
            <w:pPr>
              <w:spacing w:before="120" w:after="120"/>
              <w:rPr>
                <w:rFonts w:ascii="Garamond" w:hAnsi="Garamond"/>
                <w:bCs/>
                <w:sz w:val="22"/>
                <w:szCs w:val="22"/>
              </w:rPr>
            </w:pPr>
            <w:r w:rsidRPr="00DF3AB9">
              <w:rPr>
                <w:rFonts w:ascii="Garamond" w:hAnsi="Garamond"/>
                <w:bCs/>
                <w:sz w:val="22"/>
                <w:szCs w:val="22"/>
              </w:rPr>
              <w:t>Was brush clearing, animal</w:t>
            </w:r>
            <w:r>
              <w:rPr>
                <w:rFonts w:ascii="Garamond" w:hAnsi="Garamond"/>
                <w:bCs/>
                <w:sz w:val="22"/>
                <w:szCs w:val="22"/>
              </w:rPr>
              <w:t xml:space="preserve"> </w:t>
            </w:r>
            <w:r w:rsidRPr="00DF3AB9">
              <w:rPr>
                <w:rFonts w:ascii="Garamond" w:hAnsi="Garamond"/>
                <w:bCs/>
                <w:sz w:val="22"/>
                <w:szCs w:val="22"/>
              </w:rPr>
              <w:t>burrow removal, or other maintenance required?</w:t>
            </w:r>
          </w:p>
        </w:tc>
        <w:tc>
          <w:tcPr>
            <w:tcW w:w="787" w:type="dxa"/>
            <w:tcBorders>
              <w:top w:val="single" w:sz="4" w:space="0" w:color="auto"/>
              <w:left w:val="nil"/>
              <w:bottom w:val="single" w:sz="4" w:space="0" w:color="auto"/>
              <w:right w:val="nil"/>
            </w:tcBorders>
          </w:tcPr>
          <w:p w14:paraId="1ACE0142" w14:textId="77777777" w:rsidR="00FB5091" w:rsidRPr="00DF3AB9" w:rsidRDefault="00FB5091" w:rsidP="009C334F">
            <w:pPr>
              <w:spacing w:before="120" w:after="120"/>
              <w:rPr>
                <w:rFonts w:ascii="Garamond" w:hAnsi="Garamond"/>
                <w:sz w:val="22"/>
                <w:szCs w:val="22"/>
              </w:rPr>
            </w:pPr>
            <w:r w:rsidRPr="00DF3AB9">
              <w:rPr>
                <w:rFonts w:ascii="Garamond" w:hAnsi="Garamond"/>
                <w:sz w:val="22"/>
                <w:szCs w:val="22"/>
              </w:rPr>
              <w:t>□ Yes</w:t>
            </w:r>
            <w:r w:rsidRPr="00DF3AB9">
              <w:rPr>
                <w:rFonts w:ascii="Garamond" w:hAnsi="Garamond"/>
                <w:sz w:val="22"/>
                <w:szCs w:val="22"/>
              </w:rPr>
              <w:br/>
              <w:t>□ No</w:t>
            </w:r>
          </w:p>
        </w:tc>
        <w:tc>
          <w:tcPr>
            <w:tcW w:w="4501" w:type="dxa"/>
            <w:gridSpan w:val="2"/>
            <w:tcBorders>
              <w:top w:val="single" w:sz="4" w:space="0" w:color="auto"/>
              <w:left w:val="nil"/>
              <w:bottom w:val="single" w:sz="4" w:space="0" w:color="auto"/>
            </w:tcBorders>
          </w:tcPr>
          <w:p w14:paraId="6C12FF3D" w14:textId="77777777" w:rsidR="00FB5091" w:rsidRPr="001852DD" w:rsidRDefault="00FB5091" w:rsidP="009C334F">
            <w:pPr>
              <w:spacing w:before="120" w:after="120"/>
              <w:rPr>
                <w:rFonts w:ascii="Garamond" w:hAnsi="Garamond"/>
                <w:sz w:val="22"/>
                <w:szCs w:val="22"/>
              </w:rPr>
            </w:pPr>
            <w:r w:rsidRPr="001852DD">
              <w:rPr>
                <w:rFonts w:ascii="Garamond" w:hAnsi="Garamond"/>
                <w:sz w:val="22"/>
                <w:szCs w:val="22"/>
              </w:rPr>
              <w:t>If yes, describe actions taken and date:</w:t>
            </w:r>
          </w:p>
        </w:tc>
      </w:tr>
      <w:tr w:rsidR="00FB5091" w:rsidRPr="00DF3AB9" w14:paraId="3163B754" w14:textId="77777777" w:rsidTr="009C334F">
        <w:tc>
          <w:tcPr>
            <w:tcW w:w="3641" w:type="dxa"/>
            <w:tcBorders>
              <w:top w:val="single" w:sz="4" w:space="0" w:color="auto"/>
              <w:bottom w:val="single" w:sz="4" w:space="0" w:color="auto"/>
              <w:right w:val="nil"/>
            </w:tcBorders>
          </w:tcPr>
          <w:p w14:paraId="5D57B05B" w14:textId="77777777" w:rsidR="00FB5091" w:rsidRPr="00DF3AB9" w:rsidRDefault="00FB5091" w:rsidP="009C334F">
            <w:pPr>
              <w:spacing w:before="120" w:after="120"/>
              <w:rPr>
                <w:rFonts w:ascii="Garamond" w:hAnsi="Garamond"/>
                <w:bCs/>
                <w:sz w:val="22"/>
                <w:szCs w:val="22"/>
              </w:rPr>
            </w:pPr>
            <w:r w:rsidRPr="00DF3AB9">
              <w:rPr>
                <w:rFonts w:ascii="Garamond" w:hAnsi="Garamond"/>
                <w:bCs/>
                <w:sz w:val="22"/>
                <w:szCs w:val="22"/>
              </w:rPr>
              <w:t>Was the outlet gate operable?</w:t>
            </w:r>
          </w:p>
        </w:tc>
        <w:tc>
          <w:tcPr>
            <w:tcW w:w="787" w:type="dxa"/>
            <w:tcBorders>
              <w:top w:val="single" w:sz="4" w:space="0" w:color="auto"/>
              <w:left w:val="nil"/>
              <w:bottom w:val="single" w:sz="4" w:space="0" w:color="auto"/>
              <w:right w:val="nil"/>
            </w:tcBorders>
          </w:tcPr>
          <w:p w14:paraId="08157ECF" w14:textId="77777777" w:rsidR="00FB5091" w:rsidRPr="00DF3AB9" w:rsidRDefault="00FB5091" w:rsidP="009C334F">
            <w:pPr>
              <w:spacing w:before="120" w:after="120"/>
              <w:rPr>
                <w:rFonts w:ascii="Garamond" w:hAnsi="Garamond"/>
                <w:sz w:val="22"/>
                <w:szCs w:val="22"/>
              </w:rPr>
            </w:pPr>
            <w:r w:rsidRPr="00DF3AB9">
              <w:rPr>
                <w:rFonts w:ascii="Garamond" w:hAnsi="Garamond"/>
                <w:sz w:val="22"/>
                <w:szCs w:val="22"/>
              </w:rPr>
              <w:t>□ Yes</w:t>
            </w:r>
            <w:r w:rsidRPr="00DF3AB9">
              <w:rPr>
                <w:rFonts w:ascii="Garamond" w:hAnsi="Garamond"/>
                <w:sz w:val="22"/>
                <w:szCs w:val="22"/>
              </w:rPr>
              <w:br/>
              <w:t>□ No</w:t>
            </w:r>
          </w:p>
        </w:tc>
        <w:tc>
          <w:tcPr>
            <w:tcW w:w="4501" w:type="dxa"/>
            <w:gridSpan w:val="2"/>
            <w:tcBorders>
              <w:top w:val="single" w:sz="4" w:space="0" w:color="auto"/>
              <w:left w:val="nil"/>
              <w:bottom w:val="single" w:sz="4" w:space="0" w:color="auto"/>
            </w:tcBorders>
          </w:tcPr>
          <w:p w14:paraId="3BAE8651" w14:textId="77777777" w:rsidR="00FB5091" w:rsidRPr="00DF3AB9" w:rsidRDefault="00FB5091" w:rsidP="009C334F">
            <w:pPr>
              <w:spacing w:before="120" w:after="120"/>
              <w:rPr>
                <w:rFonts w:ascii="Garamond" w:hAnsi="Garamond"/>
                <w:bCs/>
                <w:sz w:val="22"/>
                <w:szCs w:val="22"/>
              </w:rPr>
            </w:pPr>
            <w:r w:rsidRPr="00DF3AB9">
              <w:rPr>
                <w:rFonts w:ascii="Garamond" w:hAnsi="Garamond"/>
                <w:bCs/>
                <w:sz w:val="22"/>
                <w:szCs w:val="22"/>
              </w:rPr>
              <w:t>If no, describe actions taken and date:</w:t>
            </w:r>
          </w:p>
        </w:tc>
      </w:tr>
      <w:tr w:rsidR="00FB5091" w:rsidRPr="00DF3AB9" w14:paraId="7CEF86E4" w14:textId="77777777" w:rsidTr="009C334F">
        <w:tc>
          <w:tcPr>
            <w:tcW w:w="3641" w:type="dxa"/>
            <w:tcBorders>
              <w:top w:val="single" w:sz="4" w:space="0" w:color="auto"/>
              <w:bottom w:val="single" w:sz="4" w:space="0" w:color="auto"/>
              <w:right w:val="nil"/>
            </w:tcBorders>
          </w:tcPr>
          <w:p w14:paraId="597CEC8D" w14:textId="77777777" w:rsidR="00FB5091" w:rsidRDefault="00FB5091" w:rsidP="009C334F">
            <w:pPr>
              <w:spacing w:before="120" w:after="120"/>
              <w:rPr>
                <w:rFonts w:ascii="Garamond" w:hAnsi="Garamond"/>
                <w:bCs/>
                <w:sz w:val="22"/>
                <w:szCs w:val="22"/>
              </w:rPr>
            </w:pPr>
            <w:r>
              <w:rPr>
                <w:rFonts w:ascii="Garamond" w:hAnsi="Garamond"/>
                <w:bCs/>
                <w:sz w:val="22"/>
                <w:szCs w:val="22"/>
              </w:rPr>
              <w:t>Do</w:t>
            </w:r>
            <w:r w:rsidRPr="00DF3AB9">
              <w:rPr>
                <w:rFonts w:ascii="Garamond" w:hAnsi="Garamond"/>
                <w:bCs/>
                <w:sz w:val="22"/>
                <w:szCs w:val="22"/>
              </w:rPr>
              <w:t xml:space="preserve"> the Notification Flowchart</w:t>
            </w:r>
            <w:r>
              <w:rPr>
                <w:rFonts w:ascii="Garamond" w:hAnsi="Garamond"/>
                <w:bCs/>
                <w:sz w:val="22"/>
                <w:szCs w:val="22"/>
              </w:rPr>
              <w:t>s</w:t>
            </w:r>
            <w:r w:rsidRPr="00DF3AB9">
              <w:rPr>
                <w:rFonts w:ascii="Garamond" w:hAnsi="Garamond"/>
                <w:bCs/>
                <w:sz w:val="22"/>
                <w:szCs w:val="22"/>
              </w:rPr>
              <w:t xml:space="preserve"> require revision?</w:t>
            </w:r>
          </w:p>
          <w:p w14:paraId="288BD1AA" w14:textId="77777777" w:rsidR="00FB5091" w:rsidRPr="00DF3AB9" w:rsidRDefault="00FB5091" w:rsidP="009C334F">
            <w:pPr>
              <w:spacing w:before="120" w:after="120"/>
              <w:rPr>
                <w:rFonts w:ascii="Garamond" w:hAnsi="Garamond"/>
                <w:bCs/>
                <w:sz w:val="22"/>
                <w:szCs w:val="22"/>
              </w:rPr>
            </w:pPr>
            <w:r>
              <w:rPr>
                <w:rFonts w:ascii="Garamond" w:hAnsi="Garamond"/>
                <w:sz w:val="22"/>
                <w:szCs w:val="22"/>
              </w:rPr>
              <w:t>(Note that revision of the contact i</w:t>
            </w:r>
            <w:r w:rsidRPr="00DF3AB9">
              <w:rPr>
                <w:rFonts w:ascii="Garamond" w:hAnsi="Garamond"/>
                <w:sz w:val="22"/>
                <w:szCs w:val="22"/>
              </w:rPr>
              <w:t>nformation will not require EAP approval; howe</w:t>
            </w:r>
            <w:r>
              <w:rPr>
                <w:rFonts w:ascii="Garamond" w:hAnsi="Garamond"/>
                <w:sz w:val="22"/>
                <w:szCs w:val="22"/>
              </w:rPr>
              <w:t>ver, the revised contact i</w:t>
            </w:r>
            <w:r w:rsidRPr="00DF3AB9">
              <w:rPr>
                <w:rFonts w:ascii="Garamond" w:hAnsi="Garamond"/>
                <w:sz w:val="22"/>
                <w:szCs w:val="22"/>
              </w:rPr>
              <w:t>nfor</w:t>
            </w:r>
            <w:r>
              <w:rPr>
                <w:rFonts w:ascii="Garamond" w:hAnsi="Garamond"/>
                <w:sz w:val="22"/>
                <w:szCs w:val="22"/>
              </w:rPr>
              <w:t>mation pages will need to be re</w:t>
            </w:r>
            <w:r w:rsidRPr="00DF3AB9">
              <w:rPr>
                <w:rFonts w:ascii="Garamond" w:hAnsi="Garamond"/>
                <w:sz w:val="22"/>
                <w:szCs w:val="22"/>
              </w:rPr>
              <w:t>distributed as a replacement pages.)</w:t>
            </w:r>
          </w:p>
        </w:tc>
        <w:tc>
          <w:tcPr>
            <w:tcW w:w="787" w:type="dxa"/>
            <w:tcBorders>
              <w:top w:val="single" w:sz="4" w:space="0" w:color="auto"/>
              <w:left w:val="nil"/>
              <w:bottom w:val="single" w:sz="4" w:space="0" w:color="auto"/>
              <w:right w:val="nil"/>
            </w:tcBorders>
          </w:tcPr>
          <w:p w14:paraId="16F72494" w14:textId="77777777" w:rsidR="00FB5091" w:rsidRPr="00DF3AB9" w:rsidRDefault="00FB5091" w:rsidP="009C334F">
            <w:pPr>
              <w:spacing w:before="120" w:after="120"/>
              <w:rPr>
                <w:rFonts w:ascii="Garamond" w:hAnsi="Garamond"/>
                <w:sz w:val="22"/>
                <w:szCs w:val="22"/>
              </w:rPr>
            </w:pPr>
            <w:r w:rsidRPr="00DF3AB9">
              <w:rPr>
                <w:rFonts w:ascii="Garamond" w:hAnsi="Garamond"/>
                <w:sz w:val="22"/>
                <w:szCs w:val="22"/>
              </w:rPr>
              <w:t>□ Yes</w:t>
            </w:r>
            <w:r w:rsidRPr="00DF3AB9">
              <w:rPr>
                <w:rFonts w:ascii="Garamond" w:hAnsi="Garamond"/>
                <w:sz w:val="22"/>
                <w:szCs w:val="22"/>
              </w:rPr>
              <w:br/>
              <w:t>□ No</w:t>
            </w:r>
          </w:p>
        </w:tc>
        <w:tc>
          <w:tcPr>
            <w:tcW w:w="4501" w:type="dxa"/>
            <w:gridSpan w:val="2"/>
            <w:tcBorders>
              <w:top w:val="single" w:sz="4" w:space="0" w:color="auto"/>
              <w:left w:val="nil"/>
              <w:bottom w:val="single" w:sz="4" w:space="0" w:color="auto"/>
            </w:tcBorders>
          </w:tcPr>
          <w:p w14:paraId="2242EFA0" w14:textId="77777777" w:rsidR="00FB5091" w:rsidRPr="001852DD" w:rsidRDefault="00FB5091" w:rsidP="009C334F">
            <w:pPr>
              <w:spacing w:before="120" w:after="120"/>
              <w:rPr>
                <w:rFonts w:ascii="Garamond" w:hAnsi="Garamond"/>
                <w:bCs/>
                <w:sz w:val="22"/>
                <w:szCs w:val="22"/>
              </w:rPr>
            </w:pPr>
            <w:r w:rsidRPr="00DF3AB9">
              <w:rPr>
                <w:rFonts w:ascii="Garamond" w:hAnsi="Garamond"/>
                <w:bCs/>
                <w:sz w:val="22"/>
                <w:szCs w:val="22"/>
              </w:rPr>
              <w:t xml:space="preserve">If yes, </w:t>
            </w:r>
            <w:r>
              <w:rPr>
                <w:rFonts w:ascii="Garamond" w:hAnsi="Garamond"/>
                <w:bCs/>
                <w:sz w:val="22"/>
                <w:szCs w:val="22"/>
              </w:rPr>
              <w:t>list the dates of the contact information revision and redistribution</w:t>
            </w:r>
            <w:r w:rsidRPr="00DF3AB9">
              <w:rPr>
                <w:rFonts w:ascii="Garamond" w:hAnsi="Garamond"/>
                <w:bCs/>
                <w:sz w:val="22"/>
                <w:szCs w:val="22"/>
              </w:rPr>
              <w:t>:</w:t>
            </w:r>
          </w:p>
        </w:tc>
      </w:tr>
      <w:tr w:rsidR="00FB5091" w:rsidRPr="00DF3AB9" w14:paraId="3459B01F" w14:textId="77777777" w:rsidTr="009C334F">
        <w:tc>
          <w:tcPr>
            <w:tcW w:w="3641" w:type="dxa"/>
            <w:tcBorders>
              <w:top w:val="single" w:sz="4" w:space="0" w:color="auto"/>
              <w:bottom w:val="single" w:sz="4" w:space="0" w:color="auto"/>
              <w:right w:val="nil"/>
            </w:tcBorders>
          </w:tcPr>
          <w:p w14:paraId="0C16DAC2" w14:textId="77777777" w:rsidR="00FB5091" w:rsidRPr="00DF3AB9" w:rsidRDefault="00FB5091" w:rsidP="009C334F">
            <w:pPr>
              <w:spacing w:before="120" w:after="120"/>
              <w:rPr>
                <w:rFonts w:ascii="Garamond" w:hAnsi="Garamond"/>
                <w:bCs/>
                <w:sz w:val="22"/>
                <w:szCs w:val="22"/>
              </w:rPr>
            </w:pPr>
            <w:r w:rsidRPr="00DF3AB9">
              <w:rPr>
                <w:rFonts w:ascii="Garamond" w:hAnsi="Garamond"/>
                <w:bCs/>
                <w:sz w:val="22"/>
                <w:szCs w:val="22"/>
              </w:rPr>
              <w:t xml:space="preserve">Was annual training or an exercise conducted? </w:t>
            </w:r>
          </w:p>
        </w:tc>
        <w:tc>
          <w:tcPr>
            <w:tcW w:w="787" w:type="dxa"/>
            <w:tcBorders>
              <w:top w:val="single" w:sz="4" w:space="0" w:color="auto"/>
              <w:left w:val="nil"/>
              <w:bottom w:val="single" w:sz="4" w:space="0" w:color="auto"/>
              <w:right w:val="nil"/>
            </w:tcBorders>
          </w:tcPr>
          <w:p w14:paraId="63D2F6C0" w14:textId="77777777" w:rsidR="00FB5091" w:rsidRPr="00DF3AB9" w:rsidRDefault="00FB5091" w:rsidP="009C334F">
            <w:pPr>
              <w:spacing w:before="120" w:after="120"/>
              <w:rPr>
                <w:rFonts w:ascii="Garamond" w:hAnsi="Garamond"/>
                <w:sz w:val="22"/>
                <w:szCs w:val="22"/>
              </w:rPr>
            </w:pPr>
            <w:r w:rsidRPr="00DF3AB9">
              <w:rPr>
                <w:rFonts w:ascii="Garamond" w:hAnsi="Garamond"/>
                <w:sz w:val="22"/>
                <w:szCs w:val="22"/>
              </w:rPr>
              <w:t>□ Yes</w:t>
            </w:r>
            <w:r w:rsidRPr="00DF3AB9">
              <w:rPr>
                <w:rFonts w:ascii="Garamond" w:hAnsi="Garamond"/>
                <w:sz w:val="22"/>
                <w:szCs w:val="22"/>
              </w:rPr>
              <w:br/>
              <w:t>□ No</w:t>
            </w:r>
          </w:p>
        </w:tc>
        <w:tc>
          <w:tcPr>
            <w:tcW w:w="4501" w:type="dxa"/>
            <w:gridSpan w:val="2"/>
            <w:tcBorders>
              <w:top w:val="single" w:sz="4" w:space="0" w:color="auto"/>
              <w:left w:val="nil"/>
              <w:bottom w:val="single" w:sz="4" w:space="0" w:color="auto"/>
            </w:tcBorders>
          </w:tcPr>
          <w:p w14:paraId="2F511F62" w14:textId="77777777" w:rsidR="00FB5091" w:rsidRPr="00DF3AB9" w:rsidRDefault="00FB5091" w:rsidP="009C334F">
            <w:pPr>
              <w:spacing w:before="120" w:after="120"/>
              <w:rPr>
                <w:rFonts w:ascii="Garamond" w:hAnsi="Garamond"/>
                <w:bCs/>
                <w:sz w:val="22"/>
                <w:szCs w:val="22"/>
              </w:rPr>
            </w:pPr>
            <w:r w:rsidRPr="00DF3AB9">
              <w:rPr>
                <w:rFonts w:ascii="Garamond" w:hAnsi="Garamond"/>
                <w:bCs/>
                <w:sz w:val="22"/>
                <w:szCs w:val="22"/>
              </w:rPr>
              <w:t>Circle:</w:t>
            </w:r>
            <w:r>
              <w:rPr>
                <w:rFonts w:ascii="Garamond" w:hAnsi="Garamond"/>
                <w:bCs/>
                <w:sz w:val="22"/>
                <w:szCs w:val="22"/>
              </w:rPr>
              <w:t> </w:t>
            </w:r>
            <w:r>
              <w:rPr>
                <w:rFonts w:ascii="Garamond" w:hAnsi="Garamond"/>
                <w:bCs/>
                <w:sz w:val="22"/>
                <w:szCs w:val="22"/>
              </w:rPr>
              <w:t>training</w:t>
            </w:r>
            <w:r>
              <w:rPr>
                <w:rFonts w:ascii="Garamond" w:hAnsi="Garamond"/>
                <w:bCs/>
                <w:sz w:val="22"/>
                <w:szCs w:val="22"/>
              </w:rPr>
              <w:t> </w:t>
            </w:r>
            <w:r w:rsidRPr="00DF3AB9">
              <w:rPr>
                <w:rFonts w:ascii="Garamond" w:hAnsi="Garamond"/>
                <w:bCs/>
                <w:sz w:val="22"/>
                <w:szCs w:val="22"/>
              </w:rPr>
              <w:t>exercise</w:t>
            </w:r>
          </w:p>
          <w:p w14:paraId="562DC133" w14:textId="77777777" w:rsidR="00FB5091" w:rsidRPr="00DF3AB9" w:rsidRDefault="00FB5091" w:rsidP="009C334F">
            <w:pPr>
              <w:spacing w:before="120" w:after="120"/>
              <w:rPr>
                <w:rFonts w:ascii="Garamond" w:hAnsi="Garamond"/>
                <w:bCs/>
                <w:sz w:val="22"/>
                <w:szCs w:val="22"/>
              </w:rPr>
            </w:pPr>
            <w:r w:rsidRPr="00DF3AB9">
              <w:rPr>
                <w:rFonts w:ascii="Garamond" w:hAnsi="Garamond"/>
                <w:bCs/>
                <w:sz w:val="22"/>
                <w:szCs w:val="22"/>
              </w:rPr>
              <w:t xml:space="preserve">Date conducted: </w:t>
            </w:r>
          </w:p>
        </w:tc>
      </w:tr>
      <w:tr w:rsidR="00FB5091" w:rsidRPr="00DF3AB9" w14:paraId="01CDC166" w14:textId="77777777" w:rsidTr="009C334F">
        <w:tc>
          <w:tcPr>
            <w:tcW w:w="3641" w:type="dxa"/>
            <w:tcBorders>
              <w:top w:val="single" w:sz="4" w:space="0" w:color="auto"/>
              <w:bottom w:val="single" w:sz="4" w:space="0" w:color="auto"/>
              <w:right w:val="nil"/>
            </w:tcBorders>
          </w:tcPr>
          <w:p w14:paraId="6FC672FF" w14:textId="77777777" w:rsidR="00FB5091" w:rsidRPr="00DF3AB9" w:rsidRDefault="00FB5091" w:rsidP="009C334F">
            <w:pPr>
              <w:spacing w:before="120" w:after="120"/>
              <w:rPr>
                <w:rFonts w:ascii="Garamond" w:hAnsi="Garamond"/>
                <w:bCs/>
                <w:sz w:val="22"/>
                <w:szCs w:val="22"/>
              </w:rPr>
            </w:pPr>
            <w:r w:rsidRPr="002B152B">
              <w:rPr>
                <w:rFonts w:ascii="Garamond" w:hAnsi="Garamond"/>
                <w:bCs/>
                <w:sz w:val="22"/>
                <w:szCs w:val="22"/>
              </w:rPr>
              <w:t>Are inspection and training records included in the EAP?</w:t>
            </w:r>
          </w:p>
        </w:tc>
        <w:tc>
          <w:tcPr>
            <w:tcW w:w="787" w:type="dxa"/>
            <w:tcBorders>
              <w:top w:val="single" w:sz="4" w:space="0" w:color="auto"/>
              <w:left w:val="nil"/>
              <w:bottom w:val="single" w:sz="4" w:space="0" w:color="auto"/>
              <w:right w:val="nil"/>
            </w:tcBorders>
          </w:tcPr>
          <w:p w14:paraId="2B368365" w14:textId="77777777" w:rsidR="00FB5091" w:rsidRPr="00DF3AB9" w:rsidRDefault="00FB5091" w:rsidP="009C334F">
            <w:pPr>
              <w:spacing w:before="120" w:after="120"/>
              <w:rPr>
                <w:rFonts w:ascii="Garamond" w:hAnsi="Garamond"/>
                <w:sz w:val="22"/>
                <w:szCs w:val="22"/>
              </w:rPr>
            </w:pPr>
            <w:r w:rsidRPr="00DF3AB9">
              <w:rPr>
                <w:rFonts w:ascii="Garamond" w:hAnsi="Garamond"/>
                <w:sz w:val="22"/>
                <w:szCs w:val="22"/>
              </w:rPr>
              <w:t>□ Yes</w:t>
            </w:r>
            <w:r w:rsidRPr="00DF3AB9">
              <w:rPr>
                <w:rFonts w:ascii="Garamond" w:hAnsi="Garamond"/>
                <w:sz w:val="22"/>
                <w:szCs w:val="22"/>
              </w:rPr>
              <w:br/>
              <w:t>□ No</w:t>
            </w:r>
          </w:p>
        </w:tc>
        <w:tc>
          <w:tcPr>
            <w:tcW w:w="4501" w:type="dxa"/>
            <w:gridSpan w:val="2"/>
            <w:tcBorders>
              <w:top w:val="single" w:sz="4" w:space="0" w:color="auto"/>
              <w:left w:val="nil"/>
              <w:bottom w:val="single" w:sz="4" w:space="0" w:color="auto"/>
            </w:tcBorders>
          </w:tcPr>
          <w:p w14:paraId="655B7CC0" w14:textId="77777777" w:rsidR="00FB5091" w:rsidRPr="00DF3AB9" w:rsidRDefault="00FB5091" w:rsidP="009C334F">
            <w:pPr>
              <w:spacing w:before="120" w:after="120"/>
              <w:rPr>
                <w:rFonts w:ascii="Garamond" w:hAnsi="Garamond"/>
                <w:bCs/>
                <w:sz w:val="22"/>
                <w:szCs w:val="22"/>
              </w:rPr>
            </w:pPr>
          </w:p>
        </w:tc>
      </w:tr>
      <w:tr w:rsidR="00FB5091" w:rsidRPr="00DF3AB9" w14:paraId="4BEE6EA6" w14:textId="77777777" w:rsidTr="009C334F">
        <w:tc>
          <w:tcPr>
            <w:tcW w:w="3641" w:type="dxa"/>
            <w:tcBorders>
              <w:top w:val="single" w:sz="4" w:space="0" w:color="auto"/>
              <w:bottom w:val="single" w:sz="4" w:space="0" w:color="auto"/>
              <w:right w:val="nil"/>
            </w:tcBorders>
          </w:tcPr>
          <w:p w14:paraId="4D810BE5" w14:textId="77777777" w:rsidR="00FB5091" w:rsidRPr="00DF3AB9" w:rsidRDefault="00FB5091" w:rsidP="009C334F">
            <w:pPr>
              <w:spacing w:before="120" w:after="120"/>
              <w:rPr>
                <w:rFonts w:ascii="Garamond" w:hAnsi="Garamond"/>
                <w:bCs/>
                <w:sz w:val="22"/>
                <w:szCs w:val="22"/>
              </w:rPr>
            </w:pPr>
            <w:r w:rsidRPr="00DF3AB9">
              <w:rPr>
                <w:rFonts w:ascii="Garamond" w:hAnsi="Garamond"/>
                <w:bCs/>
                <w:sz w:val="22"/>
                <w:szCs w:val="22"/>
              </w:rPr>
              <w:t>Was the EAP reviewed?</w:t>
            </w:r>
          </w:p>
        </w:tc>
        <w:tc>
          <w:tcPr>
            <w:tcW w:w="787" w:type="dxa"/>
            <w:tcBorders>
              <w:top w:val="single" w:sz="4" w:space="0" w:color="auto"/>
              <w:left w:val="nil"/>
              <w:bottom w:val="single" w:sz="4" w:space="0" w:color="auto"/>
              <w:right w:val="nil"/>
            </w:tcBorders>
          </w:tcPr>
          <w:p w14:paraId="6AB21F9E" w14:textId="77777777" w:rsidR="00FB5091" w:rsidRPr="00DF3AB9" w:rsidRDefault="00FB5091" w:rsidP="009C334F">
            <w:pPr>
              <w:spacing w:before="120" w:after="120"/>
              <w:rPr>
                <w:rFonts w:ascii="Garamond" w:hAnsi="Garamond"/>
                <w:sz w:val="22"/>
                <w:szCs w:val="22"/>
              </w:rPr>
            </w:pPr>
            <w:r w:rsidRPr="00DF3AB9">
              <w:rPr>
                <w:rFonts w:ascii="Garamond" w:hAnsi="Garamond"/>
                <w:sz w:val="22"/>
                <w:szCs w:val="22"/>
              </w:rPr>
              <w:t>□ Yes</w:t>
            </w:r>
            <w:r w:rsidRPr="00DF3AB9">
              <w:rPr>
                <w:rFonts w:ascii="Garamond" w:hAnsi="Garamond"/>
                <w:sz w:val="22"/>
                <w:szCs w:val="22"/>
              </w:rPr>
              <w:br/>
              <w:t>□ No</w:t>
            </w:r>
          </w:p>
        </w:tc>
        <w:tc>
          <w:tcPr>
            <w:tcW w:w="4501" w:type="dxa"/>
            <w:gridSpan w:val="2"/>
            <w:tcBorders>
              <w:top w:val="single" w:sz="4" w:space="0" w:color="auto"/>
              <w:left w:val="nil"/>
              <w:bottom w:val="single" w:sz="4" w:space="0" w:color="auto"/>
            </w:tcBorders>
          </w:tcPr>
          <w:p w14:paraId="4E73CF8F" w14:textId="77777777" w:rsidR="00FB5091" w:rsidRPr="00DF3AB9" w:rsidRDefault="00FB5091" w:rsidP="009C334F">
            <w:pPr>
              <w:spacing w:before="120" w:after="120"/>
              <w:rPr>
                <w:rFonts w:ascii="Garamond" w:hAnsi="Garamond"/>
                <w:bCs/>
                <w:sz w:val="22"/>
                <w:szCs w:val="22"/>
              </w:rPr>
            </w:pPr>
            <w:r w:rsidRPr="00DF3AB9">
              <w:rPr>
                <w:rFonts w:ascii="Garamond" w:hAnsi="Garamond"/>
                <w:bCs/>
                <w:sz w:val="22"/>
                <w:szCs w:val="22"/>
              </w:rPr>
              <w:t>If yes, review date:</w:t>
            </w:r>
          </w:p>
        </w:tc>
      </w:tr>
      <w:tr w:rsidR="00FB5091" w:rsidRPr="00DF3AB9" w14:paraId="0DE589D7" w14:textId="77777777" w:rsidTr="009C334F">
        <w:tc>
          <w:tcPr>
            <w:tcW w:w="3641" w:type="dxa"/>
            <w:tcBorders>
              <w:top w:val="single" w:sz="4" w:space="0" w:color="auto"/>
              <w:bottom w:val="single" w:sz="12" w:space="0" w:color="auto"/>
              <w:right w:val="nil"/>
            </w:tcBorders>
          </w:tcPr>
          <w:p w14:paraId="1517BE02" w14:textId="77777777" w:rsidR="00FB5091" w:rsidRPr="00DF3AB9" w:rsidRDefault="00FB5091" w:rsidP="009C334F">
            <w:pPr>
              <w:spacing w:before="120" w:after="120"/>
              <w:rPr>
                <w:rFonts w:ascii="Garamond" w:hAnsi="Garamond"/>
                <w:bCs/>
                <w:sz w:val="22"/>
                <w:szCs w:val="22"/>
              </w:rPr>
            </w:pPr>
            <w:r w:rsidRPr="00DF3AB9">
              <w:rPr>
                <w:rFonts w:ascii="Garamond" w:hAnsi="Garamond"/>
                <w:bCs/>
                <w:sz w:val="22"/>
                <w:szCs w:val="22"/>
              </w:rPr>
              <w:t>Were changes required to the EAP?</w:t>
            </w:r>
          </w:p>
        </w:tc>
        <w:tc>
          <w:tcPr>
            <w:tcW w:w="787" w:type="dxa"/>
            <w:tcBorders>
              <w:top w:val="single" w:sz="4" w:space="0" w:color="auto"/>
              <w:left w:val="nil"/>
              <w:bottom w:val="single" w:sz="12" w:space="0" w:color="auto"/>
              <w:right w:val="nil"/>
            </w:tcBorders>
          </w:tcPr>
          <w:p w14:paraId="4AE11530" w14:textId="77777777" w:rsidR="00FB5091" w:rsidRPr="00DF3AB9" w:rsidRDefault="00FB5091" w:rsidP="009C334F">
            <w:pPr>
              <w:spacing w:before="120" w:after="120"/>
              <w:rPr>
                <w:rFonts w:ascii="Garamond" w:hAnsi="Garamond"/>
                <w:sz w:val="22"/>
                <w:szCs w:val="22"/>
              </w:rPr>
            </w:pPr>
            <w:r w:rsidRPr="00DF3AB9">
              <w:rPr>
                <w:rFonts w:ascii="Garamond" w:hAnsi="Garamond"/>
                <w:sz w:val="22"/>
                <w:szCs w:val="22"/>
              </w:rPr>
              <w:t>□ Yes</w:t>
            </w:r>
            <w:r w:rsidRPr="00DF3AB9">
              <w:rPr>
                <w:rFonts w:ascii="Garamond" w:hAnsi="Garamond"/>
                <w:sz w:val="22"/>
                <w:szCs w:val="22"/>
              </w:rPr>
              <w:br/>
              <w:t>□ No</w:t>
            </w:r>
          </w:p>
        </w:tc>
        <w:tc>
          <w:tcPr>
            <w:tcW w:w="4501" w:type="dxa"/>
            <w:gridSpan w:val="2"/>
            <w:tcBorders>
              <w:top w:val="single" w:sz="4" w:space="0" w:color="auto"/>
              <w:left w:val="nil"/>
              <w:bottom w:val="single" w:sz="12" w:space="0" w:color="auto"/>
            </w:tcBorders>
          </w:tcPr>
          <w:p w14:paraId="37F6B0B3" w14:textId="77777777" w:rsidR="00FB5091" w:rsidRPr="00DF3AB9" w:rsidRDefault="00FB5091" w:rsidP="009C334F">
            <w:pPr>
              <w:spacing w:before="120" w:after="120"/>
              <w:rPr>
                <w:rFonts w:ascii="Garamond" w:hAnsi="Garamond"/>
                <w:bCs/>
                <w:sz w:val="22"/>
                <w:szCs w:val="22"/>
              </w:rPr>
            </w:pPr>
            <w:r w:rsidRPr="00DF3AB9">
              <w:rPr>
                <w:rFonts w:ascii="Garamond" w:hAnsi="Garamond"/>
                <w:bCs/>
                <w:sz w:val="22"/>
                <w:szCs w:val="22"/>
              </w:rPr>
              <w:t>If yes, date of revised EAP approval:</w:t>
            </w:r>
          </w:p>
        </w:tc>
      </w:tr>
    </w:tbl>
    <w:p w14:paraId="39E5A32B" w14:textId="77777777" w:rsidR="00FB5091" w:rsidRDefault="00FB5091" w:rsidP="00FB5091">
      <w:pPr>
        <w:tabs>
          <w:tab w:val="left" w:pos="5040"/>
          <w:tab w:val="left" w:pos="6480"/>
          <w:tab w:val="right" w:pos="8640"/>
        </w:tabs>
        <w:spacing w:before="480"/>
        <w:rPr>
          <w:rFonts w:ascii="Garamond" w:hAnsi="Garamond"/>
          <w:sz w:val="22"/>
          <w:szCs w:val="22"/>
          <w:u w:val="single"/>
        </w:rPr>
      </w:pPr>
      <w:r w:rsidRPr="0065531F">
        <w:rPr>
          <w:rFonts w:ascii="Garamond" w:hAnsi="Garamond"/>
          <w:sz w:val="22"/>
          <w:szCs w:val="22"/>
          <w:u w:val="single"/>
        </w:rPr>
        <w:tab/>
      </w:r>
      <w:r w:rsidRPr="0065531F">
        <w:rPr>
          <w:rFonts w:ascii="Garamond" w:hAnsi="Garamond"/>
          <w:sz w:val="22"/>
          <w:szCs w:val="22"/>
        </w:rPr>
        <w:tab/>
      </w:r>
      <w:r>
        <w:rPr>
          <w:rFonts w:ascii="Garamond" w:hAnsi="Garamond"/>
          <w:sz w:val="22"/>
          <w:szCs w:val="22"/>
          <w:u w:val="single"/>
        </w:rPr>
        <w:tab/>
      </w:r>
    </w:p>
    <w:p w14:paraId="39B18CF3" w14:textId="77777777" w:rsidR="00FB5091" w:rsidRPr="0065531F" w:rsidRDefault="00FB5091" w:rsidP="00FB5091">
      <w:pPr>
        <w:pStyle w:val="Signatureline"/>
      </w:pPr>
      <w:r w:rsidRPr="006449D3">
        <w:t>[Name and Title</w:t>
      </w:r>
      <w:r w:rsidRPr="0065531F">
        <w:t xml:space="preserve"> </w:t>
      </w:r>
      <w:r>
        <w:t>of Appropriate Manager for Owner</w:t>
      </w:r>
      <w:r w:rsidRPr="006449D3">
        <w:t>]</w:t>
      </w:r>
      <w:r>
        <w:tab/>
      </w:r>
      <w:r w:rsidRPr="0065531F">
        <w:t>Date</w:t>
      </w:r>
    </w:p>
    <w:p w14:paraId="6B79286E" w14:textId="77777777" w:rsidR="00FB5091" w:rsidRDefault="00FB5091" w:rsidP="00FB5091">
      <w:pPr>
        <w:pStyle w:val="HeadingTab1"/>
      </w:pPr>
      <w:r>
        <w:br w:type="page"/>
      </w:r>
      <w:bookmarkStart w:id="218" w:name="_Toc319936779"/>
      <w:bookmarkStart w:id="219" w:name="_Toc319943620"/>
      <w:bookmarkStart w:id="220" w:name="_Toc319944127"/>
      <w:r w:rsidRPr="00B8677C">
        <w:lastRenderedPageBreak/>
        <w:t>Tab 8</w:t>
      </w:r>
      <w:bookmarkEnd w:id="218"/>
      <w:bookmarkEnd w:id="219"/>
      <w:bookmarkEnd w:id="220"/>
    </w:p>
    <w:p w14:paraId="22110238" w14:textId="77777777" w:rsidR="00FB5091" w:rsidRDefault="00FB5091" w:rsidP="00FB5091">
      <w:pPr>
        <w:pStyle w:val="HeadingTab2"/>
      </w:pPr>
      <w:bookmarkStart w:id="221" w:name="_Toc319936780"/>
      <w:bookmarkStart w:id="222" w:name="_Toc319943621"/>
      <w:bookmarkStart w:id="223" w:name="_Toc319944128"/>
      <w:r>
        <w:t>Plan Review a</w:t>
      </w:r>
      <w:r w:rsidRPr="00841189">
        <w:t>nd Update</w:t>
      </w:r>
      <w:bookmarkEnd w:id="221"/>
      <w:bookmarkEnd w:id="222"/>
      <w:bookmarkEnd w:id="223"/>
    </w:p>
    <w:p w14:paraId="018ED45F" w14:textId="77777777" w:rsidR="00FB5091" w:rsidRPr="009227C3" w:rsidRDefault="00FB5091" w:rsidP="00FB5091">
      <w:pPr>
        <w:pStyle w:val="BodyText2noindent"/>
      </w:pPr>
      <w:r w:rsidRPr="009227C3">
        <w:t xml:space="preserve">This plan will be reviewed and updated annually and </w:t>
      </w:r>
      <w:proofErr w:type="gramStart"/>
      <w:r>
        <w:t>table top</w:t>
      </w:r>
      <w:proofErr w:type="gramEnd"/>
      <w:r w:rsidRPr="009227C3">
        <w:t xml:space="preserve"> exercises will be conducted at least once every five years. Document these reviews below.</w:t>
      </w:r>
    </w:p>
    <w:p w14:paraId="5F75F290" w14:textId="77777777" w:rsidR="00FB5091" w:rsidRPr="00F20CE2" w:rsidRDefault="00FB5091" w:rsidP="00FB5091">
      <w:pPr>
        <w:pStyle w:val="ReviewApprovalline"/>
      </w:pPr>
      <w:r w:rsidRPr="00F20CE2">
        <w:t xml:space="preserve">Date of review: </w:t>
      </w:r>
      <w:r>
        <w:rPr>
          <w:u w:val="single"/>
        </w:rPr>
        <w:tab/>
      </w:r>
      <w:r w:rsidRPr="00F20CE2">
        <w:tab/>
        <w:t>Participants:</w:t>
      </w:r>
    </w:p>
    <w:p w14:paraId="4AE7650A" w14:textId="77777777" w:rsidR="00FB5091" w:rsidRPr="00F20CE2" w:rsidRDefault="00FB5091" w:rsidP="00FB5091">
      <w:pPr>
        <w:pStyle w:val="ReviewApprovalline"/>
      </w:pPr>
      <w:r w:rsidRPr="00F20CE2">
        <w:t xml:space="preserve">Date of review: </w:t>
      </w:r>
      <w:r>
        <w:rPr>
          <w:u w:val="single"/>
        </w:rPr>
        <w:tab/>
      </w:r>
      <w:r w:rsidRPr="00F20CE2">
        <w:tab/>
        <w:t>Participants:</w:t>
      </w:r>
    </w:p>
    <w:p w14:paraId="2A1C1710" w14:textId="77777777" w:rsidR="00FB5091" w:rsidRPr="00F20CE2" w:rsidRDefault="00FB5091" w:rsidP="00FB5091">
      <w:pPr>
        <w:pStyle w:val="ReviewApprovalline"/>
      </w:pPr>
      <w:r w:rsidRPr="00F20CE2">
        <w:t xml:space="preserve">Date of review: </w:t>
      </w:r>
      <w:r>
        <w:rPr>
          <w:u w:val="single"/>
        </w:rPr>
        <w:tab/>
      </w:r>
      <w:r w:rsidRPr="00F20CE2">
        <w:tab/>
        <w:t>Participants:</w:t>
      </w:r>
    </w:p>
    <w:p w14:paraId="12AD7FE8" w14:textId="77777777" w:rsidR="00FB5091" w:rsidRPr="00F20CE2" w:rsidRDefault="00FB5091" w:rsidP="00FB5091">
      <w:pPr>
        <w:pStyle w:val="ReviewApprovalline"/>
      </w:pPr>
      <w:r w:rsidRPr="00F20CE2">
        <w:t xml:space="preserve">Date of review: </w:t>
      </w:r>
      <w:r>
        <w:rPr>
          <w:u w:val="single"/>
        </w:rPr>
        <w:tab/>
      </w:r>
      <w:r w:rsidRPr="00F20CE2">
        <w:tab/>
        <w:t>Participants:</w:t>
      </w:r>
    </w:p>
    <w:p w14:paraId="25109883" w14:textId="77777777" w:rsidR="00FB5091" w:rsidRPr="00841189" w:rsidRDefault="00FB5091" w:rsidP="00FB5091">
      <w:pPr>
        <w:pStyle w:val="ReviewApprovalline"/>
      </w:pPr>
      <w:r w:rsidRPr="009227C3">
        <w:t xml:space="preserve">Date of </w:t>
      </w:r>
      <w:r>
        <w:t>tabletop</w:t>
      </w:r>
      <w:r w:rsidRPr="009227C3">
        <w:t xml:space="preserve"> exercise: </w:t>
      </w:r>
      <w:r>
        <w:rPr>
          <w:u w:val="single"/>
        </w:rPr>
        <w:tab/>
      </w:r>
      <w:r w:rsidRPr="009227C3">
        <w:tab/>
        <w:t>Participants:</w:t>
      </w:r>
    </w:p>
    <w:p w14:paraId="08B79A08" w14:textId="77777777" w:rsidR="00FB5091" w:rsidRDefault="00FB5091" w:rsidP="00FB5091">
      <w:pPr>
        <w:pStyle w:val="HeadingTab1"/>
      </w:pPr>
      <w:r w:rsidRPr="00AF3CAF">
        <w:br w:type="page"/>
      </w:r>
      <w:bookmarkStart w:id="224" w:name="_Toc319936781"/>
      <w:bookmarkStart w:id="225" w:name="_Toc319943622"/>
      <w:bookmarkStart w:id="226" w:name="_Toc319944129"/>
      <w:r>
        <w:lastRenderedPageBreak/>
        <w:t>Tab 9</w:t>
      </w:r>
      <w:bookmarkEnd w:id="224"/>
      <w:bookmarkEnd w:id="225"/>
      <w:bookmarkEnd w:id="226"/>
    </w:p>
    <w:p w14:paraId="069CE07A" w14:textId="77777777" w:rsidR="00FB5091" w:rsidRDefault="00FB5091" w:rsidP="00FB5091">
      <w:pPr>
        <w:pStyle w:val="HeadingTab2"/>
      </w:pPr>
      <w:bookmarkStart w:id="227" w:name="_Toc319936782"/>
      <w:bookmarkStart w:id="228" w:name="_Toc319943623"/>
      <w:bookmarkStart w:id="229" w:name="_Toc319944130"/>
      <w:r w:rsidRPr="00DC1DE6">
        <w:t>Training Record</w:t>
      </w:r>
      <w:bookmarkEnd w:id="227"/>
      <w:bookmarkEnd w:id="228"/>
      <w:bookmarkEnd w:id="229"/>
    </w:p>
    <w:p w14:paraId="4B5C6B4E" w14:textId="77777777" w:rsidR="00FB5091" w:rsidRPr="00AC10B4" w:rsidRDefault="00FB5091" w:rsidP="00FB5091">
      <w:pPr>
        <w:pStyle w:val="BodyText"/>
      </w:pPr>
      <w:r w:rsidRPr="00AC10B4">
        <w:t>Use this form to record training sessions.</w:t>
      </w:r>
      <w:r>
        <w:t xml:space="preserve"> </w:t>
      </w:r>
      <w:r w:rsidRPr="00AC10B4">
        <w:t>File the completed form in the appropriate Tab of the EAP.</w:t>
      </w:r>
      <w:r>
        <w:t xml:space="preserve"> </w:t>
      </w:r>
      <w:r w:rsidRPr="00AC10B4">
        <w:t>All items in the EAP should be thoroughly reviewed during training.</w:t>
      </w:r>
      <w:r>
        <w:t xml:space="preserve"> </w:t>
      </w:r>
      <w:r w:rsidRPr="00AC10B4">
        <w:t xml:space="preserve">Appropriate </w:t>
      </w:r>
      <w:r w:rsidRPr="006449D3">
        <w:t>[Owner]</w:t>
      </w:r>
      <w:r w:rsidRPr="00AC10B4">
        <w:t xml:space="preserve"> employees and EAP team members should attend a training session annually (or participate in a simulated exercise).</w:t>
      </w:r>
    </w:p>
    <w:tbl>
      <w:tblPr>
        <w:tblW w:w="8640" w:type="dxa"/>
        <w:tblInd w:w="15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53" w:type="dxa"/>
          <w:right w:w="153" w:type="dxa"/>
        </w:tblCellMar>
        <w:tblLook w:val="0000" w:firstRow="0" w:lastRow="0" w:firstColumn="0" w:lastColumn="0" w:noHBand="0" w:noVBand="0"/>
      </w:tblPr>
      <w:tblGrid>
        <w:gridCol w:w="4320"/>
        <w:gridCol w:w="4320"/>
      </w:tblGrid>
      <w:tr w:rsidR="00FB5091" w:rsidRPr="00DC1DE6" w14:paraId="5541DB69" w14:textId="77777777" w:rsidTr="009C334F">
        <w:trPr>
          <w:trHeight w:val="288"/>
        </w:trPr>
        <w:tc>
          <w:tcPr>
            <w:tcW w:w="8640" w:type="dxa"/>
            <w:gridSpan w:val="2"/>
          </w:tcPr>
          <w:p w14:paraId="338D7803" w14:textId="77777777" w:rsidR="00FB5091" w:rsidRPr="00DC1DE6" w:rsidRDefault="00FB5091" w:rsidP="009C334F">
            <w:pPr>
              <w:pStyle w:val="Tabletext"/>
              <w:rPr>
                <w:u w:val="single"/>
              </w:rPr>
            </w:pPr>
            <w:r w:rsidRPr="00DC1DE6">
              <w:t>TRAINING LOCATION</w:t>
            </w:r>
          </w:p>
        </w:tc>
      </w:tr>
      <w:tr w:rsidR="00FB5091" w:rsidRPr="00DC1DE6" w14:paraId="2B3879A1" w14:textId="77777777" w:rsidTr="009C334F">
        <w:trPr>
          <w:trHeight w:val="288"/>
        </w:trPr>
        <w:tc>
          <w:tcPr>
            <w:tcW w:w="8640" w:type="dxa"/>
            <w:gridSpan w:val="2"/>
          </w:tcPr>
          <w:p w14:paraId="5A8B408E" w14:textId="77777777" w:rsidR="00FB5091" w:rsidRPr="00DC1DE6" w:rsidRDefault="00FB5091" w:rsidP="009C334F">
            <w:pPr>
              <w:pStyle w:val="Tabletext"/>
              <w:rPr>
                <w:u w:val="single"/>
              </w:rPr>
            </w:pPr>
            <w:r w:rsidRPr="00DC1DE6">
              <w:t xml:space="preserve">DATE: </w:t>
            </w:r>
            <w:r w:rsidRPr="0085288E">
              <w:t xml:space="preserve">          </w:t>
            </w:r>
            <w:r>
              <w:t xml:space="preserve">       </w:t>
            </w:r>
            <w:r w:rsidRPr="0085288E">
              <w:t xml:space="preserve">     </w:t>
            </w:r>
            <w:r w:rsidRPr="00DC1DE6">
              <w:t xml:space="preserve"> TIME: </w:t>
            </w:r>
            <w:r w:rsidRPr="0085288E">
              <w:t xml:space="preserve">         </w:t>
            </w:r>
            <w:r>
              <w:t xml:space="preserve">       </w:t>
            </w:r>
            <w:r w:rsidRPr="0085288E">
              <w:t xml:space="preserve">  </w:t>
            </w:r>
            <w:r w:rsidRPr="00DC1DE6">
              <w:t xml:space="preserve"> INSTRUCTOR:  </w:t>
            </w:r>
          </w:p>
        </w:tc>
      </w:tr>
      <w:tr w:rsidR="00FB5091" w:rsidRPr="00DC1DE6" w14:paraId="59311F24" w14:textId="77777777" w:rsidTr="009C334F">
        <w:tc>
          <w:tcPr>
            <w:tcW w:w="8640" w:type="dxa"/>
            <w:gridSpan w:val="2"/>
          </w:tcPr>
          <w:p w14:paraId="309EDA80" w14:textId="77777777" w:rsidR="00FB5091" w:rsidRPr="00DC1DE6" w:rsidRDefault="00FB5091" w:rsidP="009C334F">
            <w:pPr>
              <w:pStyle w:val="Tabletext"/>
              <w:rPr>
                <w:rFonts w:cs="CG Times"/>
                <w:szCs w:val="20"/>
              </w:rPr>
            </w:pPr>
            <w:r w:rsidRPr="00DC1DE6">
              <w:rPr>
                <w:rFonts w:cs="CG Times"/>
                <w:szCs w:val="20"/>
              </w:rPr>
              <w:t>CLASS SIGN-IN</w:t>
            </w:r>
            <w:r>
              <w:rPr>
                <w:rFonts w:cs="CG Times"/>
                <w:szCs w:val="20"/>
              </w:rPr>
              <w:t>:</w:t>
            </w:r>
          </w:p>
        </w:tc>
      </w:tr>
      <w:tr w:rsidR="00FB5091" w:rsidRPr="00DC1DE6" w14:paraId="06369DB3" w14:textId="77777777" w:rsidTr="009C334F">
        <w:trPr>
          <w:trHeight w:val="403"/>
        </w:trPr>
        <w:tc>
          <w:tcPr>
            <w:tcW w:w="4320" w:type="dxa"/>
          </w:tcPr>
          <w:p w14:paraId="4C847C39" w14:textId="77777777" w:rsidR="00FB5091" w:rsidRPr="00484BDD" w:rsidRDefault="00FB5091" w:rsidP="009C334F">
            <w:pPr>
              <w:pStyle w:val="Tabletext"/>
              <w:rPr>
                <w:rFonts w:cs="CG Times"/>
                <w:szCs w:val="20"/>
              </w:rPr>
            </w:pPr>
          </w:p>
        </w:tc>
        <w:tc>
          <w:tcPr>
            <w:tcW w:w="4320" w:type="dxa"/>
          </w:tcPr>
          <w:p w14:paraId="119E6FE0" w14:textId="77777777" w:rsidR="00FB5091" w:rsidRPr="00484BDD" w:rsidRDefault="00FB5091" w:rsidP="009C334F">
            <w:pPr>
              <w:pStyle w:val="Tabletext"/>
              <w:rPr>
                <w:rFonts w:cs="CG Times"/>
                <w:szCs w:val="20"/>
              </w:rPr>
            </w:pPr>
          </w:p>
        </w:tc>
      </w:tr>
      <w:tr w:rsidR="00FB5091" w:rsidRPr="00DC1DE6" w14:paraId="7DCEF2BF" w14:textId="77777777" w:rsidTr="009C334F">
        <w:trPr>
          <w:trHeight w:val="403"/>
        </w:trPr>
        <w:tc>
          <w:tcPr>
            <w:tcW w:w="4320" w:type="dxa"/>
          </w:tcPr>
          <w:p w14:paraId="784C8DC7" w14:textId="77777777" w:rsidR="00FB5091" w:rsidRPr="00484BDD" w:rsidRDefault="00FB5091" w:rsidP="009C334F">
            <w:pPr>
              <w:pStyle w:val="Tabletext"/>
              <w:rPr>
                <w:rFonts w:cs="CG Times"/>
                <w:szCs w:val="20"/>
              </w:rPr>
            </w:pPr>
          </w:p>
        </w:tc>
        <w:tc>
          <w:tcPr>
            <w:tcW w:w="4320" w:type="dxa"/>
          </w:tcPr>
          <w:p w14:paraId="2BE7FC83" w14:textId="77777777" w:rsidR="00FB5091" w:rsidRPr="00484BDD" w:rsidRDefault="00FB5091" w:rsidP="009C334F">
            <w:pPr>
              <w:pStyle w:val="Tabletext"/>
              <w:rPr>
                <w:rFonts w:cs="CG Times"/>
                <w:szCs w:val="20"/>
              </w:rPr>
            </w:pPr>
          </w:p>
        </w:tc>
      </w:tr>
      <w:tr w:rsidR="00FB5091" w:rsidRPr="00DC1DE6" w14:paraId="426F9887" w14:textId="77777777" w:rsidTr="009C334F">
        <w:trPr>
          <w:trHeight w:val="403"/>
        </w:trPr>
        <w:tc>
          <w:tcPr>
            <w:tcW w:w="4320" w:type="dxa"/>
          </w:tcPr>
          <w:p w14:paraId="07437C55" w14:textId="77777777" w:rsidR="00FB5091" w:rsidRPr="00484BDD" w:rsidRDefault="00FB5091" w:rsidP="009C334F">
            <w:pPr>
              <w:pStyle w:val="Tabletext"/>
              <w:rPr>
                <w:rFonts w:cs="CG Times"/>
                <w:szCs w:val="20"/>
              </w:rPr>
            </w:pPr>
          </w:p>
        </w:tc>
        <w:tc>
          <w:tcPr>
            <w:tcW w:w="4320" w:type="dxa"/>
          </w:tcPr>
          <w:p w14:paraId="43056E91" w14:textId="77777777" w:rsidR="00FB5091" w:rsidRPr="00484BDD" w:rsidRDefault="00FB5091" w:rsidP="009C334F">
            <w:pPr>
              <w:pStyle w:val="Tabletext"/>
              <w:rPr>
                <w:rFonts w:cs="CG Times"/>
                <w:szCs w:val="20"/>
              </w:rPr>
            </w:pPr>
          </w:p>
        </w:tc>
      </w:tr>
      <w:tr w:rsidR="00FB5091" w:rsidRPr="00DC1DE6" w14:paraId="0A1CA619" w14:textId="77777777" w:rsidTr="009C334F">
        <w:trPr>
          <w:trHeight w:val="403"/>
        </w:trPr>
        <w:tc>
          <w:tcPr>
            <w:tcW w:w="4320" w:type="dxa"/>
          </w:tcPr>
          <w:p w14:paraId="4E3B4371" w14:textId="77777777" w:rsidR="00FB5091" w:rsidRPr="00484BDD" w:rsidRDefault="00FB5091" w:rsidP="009C334F">
            <w:pPr>
              <w:pStyle w:val="Tabletext"/>
              <w:rPr>
                <w:rFonts w:cs="CG Times"/>
                <w:szCs w:val="20"/>
              </w:rPr>
            </w:pPr>
          </w:p>
        </w:tc>
        <w:tc>
          <w:tcPr>
            <w:tcW w:w="4320" w:type="dxa"/>
          </w:tcPr>
          <w:p w14:paraId="52971C11" w14:textId="77777777" w:rsidR="00FB5091" w:rsidRPr="00484BDD" w:rsidRDefault="00FB5091" w:rsidP="009C334F">
            <w:pPr>
              <w:pStyle w:val="Tabletext"/>
              <w:rPr>
                <w:rFonts w:cs="CG Times"/>
                <w:szCs w:val="20"/>
              </w:rPr>
            </w:pPr>
          </w:p>
        </w:tc>
      </w:tr>
      <w:tr w:rsidR="00FB5091" w:rsidRPr="00DC1DE6" w14:paraId="57FF2C05" w14:textId="77777777" w:rsidTr="009C334F">
        <w:trPr>
          <w:trHeight w:val="403"/>
        </w:trPr>
        <w:tc>
          <w:tcPr>
            <w:tcW w:w="4320" w:type="dxa"/>
          </w:tcPr>
          <w:p w14:paraId="081CD278" w14:textId="77777777" w:rsidR="00FB5091" w:rsidRPr="00484BDD" w:rsidRDefault="00FB5091" w:rsidP="009C334F">
            <w:pPr>
              <w:pStyle w:val="Tabletext"/>
              <w:rPr>
                <w:rFonts w:cs="CG Times"/>
                <w:szCs w:val="20"/>
              </w:rPr>
            </w:pPr>
          </w:p>
        </w:tc>
        <w:tc>
          <w:tcPr>
            <w:tcW w:w="4320" w:type="dxa"/>
          </w:tcPr>
          <w:p w14:paraId="54C300B6" w14:textId="77777777" w:rsidR="00FB5091" w:rsidRPr="00484BDD" w:rsidRDefault="00FB5091" w:rsidP="009C334F">
            <w:pPr>
              <w:pStyle w:val="Tabletext"/>
              <w:rPr>
                <w:rFonts w:cs="CG Times"/>
                <w:szCs w:val="20"/>
              </w:rPr>
            </w:pPr>
          </w:p>
        </w:tc>
      </w:tr>
      <w:tr w:rsidR="00FB5091" w:rsidRPr="00DC1DE6" w14:paraId="450DB42E" w14:textId="77777777" w:rsidTr="009C334F">
        <w:trPr>
          <w:trHeight w:val="403"/>
        </w:trPr>
        <w:tc>
          <w:tcPr>
            <w:tcW w:w="4320" w:type="dxa"/>
          </w:tcPr>
          <w:p w14:paraId="734896DA" w14:textId="77777777" w:rsidR="00FB5091" w:rsidRPr="00484BDD" w:rsidRDefault="00FB5091" w:rsidP="009C334F">
            <w:pPr>
              <w:pStyle w:val="Tabletext"/>
              <w:rPr>
                <w:rFonts w:cs="CG Times"/>
                <w:szCs w:val="20"/>
              </w:rPr>
            </w:pPr>
          </w:p>
        </w:tc>
        <w:tc>
          <w:tcPr>
            <w:tcW w:w="4320" w:type="dxa"/>
          </w:tcPr>
          <w:p w14:paraId="42D01DA2" w14:textId="77777777" w:rsidR="00FB5091" w:rsidRPr="00484BDD" w:rsidRDefault="00FB5091" w:rsidP="009C334F">
            <w:pPr>
              <w:pStyle w:val="Tabletext"/>
              <w:rPr>
                <w:rFonts w:cs="CG Times"/>
                <w:szCs w:val="20"/>
              </w:rPr>
            </w:pPr>
          </w:p>
        </w:tc>
      </w:tr>
      <w:tr w:rsidR="00FB5091" w:rsidRPr="00DC1DE6" w14:paraId="52A2B072" w14:textId="77777777" w:rsidTr="009C334F">
        <w:trPr>
          <w:trHeight w:val="403"/>
        </w:trPr>
        <w:tc>
          <w:tcPr>
            <w:tcW w:w="4320" w:type="dxa"/>
          </w:tcPr>
          <w:p w14:paraId="39C62ADE" w14:textId="77777777" w:rsidR="00FB5091" w:rsidRPr="00484BDD" w:rsidRDefault="00FB5091" w:rsidP="009C334F">
            <w:pPr>
              <w:pStyle w:val="Tabletext"/>
              <w:rPr>
                <w:rFonts w:cs="CG Times"/>
                <w:szCs w:val="20"/>
              </w:rPr>
            </w:pPr>
          </w:p>
        </w:tc>
        <w:tc>
          <w:tcPr>
            <w:tcW w:w="4320" w:type="dxa"/>
          </w:tcPr>
          <w:p w14:paraId="02675E8B" w14:textId="77777777" w:rsidR="00FB5091" w:rsidRPr="00484BDD" w:rsidRDefault="00FB5091" w:rsidP="009C334F">
            <w:pPr>
              <w:pStyle w:val="Tabletext"/>
              <w:rPr>
                <w:rFonts w:cs="CG Times"/>
                <w:szCs w:val="20"/>
              </w:rPr>
            </w:pPr>
          </w:p>
        </w:tc>
      </w:tr>
      <w:tr w:rsidR="00FB5091" w:rsidRPr="00DC1DE6" w14:paraId="0BC8F875" w14:textId="77777777" w:rsidTr="009C334F">
        <w:trPr>
          <w:trHeight w:val="403"/>
        </w:trPr>
        <w:tc>
          <w:tcPr>
            <w:tcW w:w="4320" w:type="dxa"/>
          </w:tcPr>
          <w:p w14:paraId="4657D6DD" w14:textId="77777777" w:rsidR="00FB5091" w:rsidRPr="00484BDD" w:rsidRDefault="00FB5091" w:rsidP="009C334F">
            <w:pPr>
              <w:pStyle w:val="Tabletext"/>
              <w:rPr>
                <w:rFonts w:cs="CG Times"/>
                <w:szCs w:val="20"/>
              </w:rPr>
            </w:pPr>
          </w:p>
        </w:tc>
        <w:tc>
          <w:tcPr>
            <w:tcW w:w="4320" w:type="dxa"/>
          </w:tcPr>
          <w:p w14:paraId="32DAB7C6" w14:textId="77777777" w:rsidR="00FB5091" w:rsidRPr="00484BDD" w:rsidRDefault="00FB5091" w:rsidP="009C334F">
            <w:pPr>
              <w:pStyle w:val="Tabletext"/>
              <w:rPr>
                <w:rFonts w:cs="CG Times"/>
                <w:szCs w:val="20"/>
              </w:rPr>
            </w:pPr>
          </w:p>
        </w:tc>
      </w:tr>
      <w:tr w:rsidR="00FB5091" w:rsidRPr="00DC1DE6" w14:paraId="09FC60F2" w14:textId="77777777" w:rsidTr="009C334F">
        <w:trPr>
          <w:trHeight w:val="403"/>
        </w:trPr>
        <w:tc>
          <w:tcPr>
            <w:tcW w:w="4320" w:type="dxa"/>
          </w:tcPr>
          <w:p w14:paraId="37F04598" w14:textId="77777777" w:rsidR="00FB5091" w:rsidRPr="00484BDD" w:rsidRDefault="00FB5091" w:rsidP="009C334F">
            <w:pPr>
              <w:pStyle w:val="Tabletext"/>
              <w:rPr>
                <w:rFonts w:cs="CG Times"/>
                <w:szCs w:val="20"/>
              </w:rPr>
            </w:pPr>
          </w:p>
        </w:tc>
        <w:tc>
          <w:tcPr>
            <w:tcW w:w="4320" w:type="dxa"/>
          </w:tcPr>
          <w:p w14:paraId="17AAAEB0" w14:textId="77777777" w:rsidR="00FB5091" w:rsidRPr="00484BDD" w:rsidRDefault="00FB5091" w:rsidP="009C334F">
            <w:pPr>
              <w:pStyle w:val="Tabletext"/>
              <w:rPr>
                <w:rFonts w:cs="CG Times"/>
                <w:szCs w:val="20"/>
              </w:rPr>
            </w:pPr>
          </w:p>
        </w:tc>
      </w:tr>
      <w:tr w:rsidR="00FB5091" w:rsidRPr="00DC1DE6" w14:paraId="276DDA57" w14:textId="77777777" w:rsidTr="009C334F">
        <w:trPr>
          <w:trHeight w:val="403"/>
        </w:trPr>
        <w:tc>
          <w:tcPr>
            <w:tcW w:w="4320" w:type="dxa"/>
          </w:tcPr>
          <w:p w14:paraId="321FD093" w14:textId="77777777" w:rsidR="00FB5091" w:rsidRPr="00484BDD" w:rsidRDefault="00FB5091" w:rsidP="009C334F">
            <w:pPr>
              <w:pStyle w:val="Tabletext"/>
              <w:rPr>
                <w:rFonts w:cs="CG Times"/>
                <w:szCs w:val="20"/>
              </w:rPr>
            </w:pPr>
          </w:p>
        </w:tc>
        <w:tc>
          <w:tcPr>
            <w:tcW w:w="4320" w:type="dxa"/>
          </w:tcPr>
          <w:p w14:paraId="099154C6" w14:textId="77777777" w:rsidR="00FB5091" w:rsidRPr="00484BDD" w:rsidRDefault="00FB5091" w:rsidP="009C334F">
            <w:pPr>
              <w:pStyle w:val="Tabletext"/>
              <w:rPr>
                <w:rFonts w:cs="CG Times"/>
                <w:szCs w:val="20"/>
              </w:rPr>
            </w:pPr>
          </w:p>
        </w:tc>
      </w:tr>
      <w:tr w:rsidR="00FB5091" w:rsidRPr="00DC1DE6" w14:paraId="1BE6C2AA" w14:textId="77777777" w:rsidTr="009C334F">
        <w:trPr>
          <w:trHeight w:val="432"/>
        </w:trPr>
        <w:tc>
          <w:tcPr>
            <w:tcW w:w="4320" w:type="dxa"/>
            <w:tcBorders>
              <w:bottom w:val="single" w:sz="6" w:space="0" w:color="000000"/>
            </w:tcBorders>
          </w:tcPr>
          <w:p w14:paraId="3C5E0E1A" w14:textId="77777777" w:rsidR="00FB5091" w:rsidRPr="00DC1DE6" w:rsidRDefault="00FB5091" w:rsidP="009C334F">
            <w:pPr>
              <w:pStyle w:val="Tabletext"/>
              <w:rPr>
                <w:rFonts w:cs="CG Times"/>
                <w:sz w:val="21"/>
                <w:szCs w:val="21"/>
              </w:rPr>
            </w:pPr>
            <w:r w:rsidRPr="00DC1DE6">
              <w:rPr>
                <w:b/>
                <w:sz w:val="22"/>
              </w:rPr>
              <w:t>Type of Simulation Conducted:</w:t>
            </w:r>
          </w:p>
        </w:tc>
        <w:tc>
          <w:tcPr>
            <w:tcW w:w="4320" w:type="dxa"/>
            <w:tcBorders>
              <w:bottom w:val="single" w:sz="6" w:space="0" w:color="000000"/>
            </w:tcBorders>
          </w:tcPr>
          <w:p w14:paraId="7F4FD4C2" w14:textId="77777777" w:rsidR="00FB5091" w:rsidRPr="00DC1DE6" w:rsidRDefault="00FB5091" w:rsidP="009C334F">
            <w:pPr>
              <w:pStyle w:val="Tabletext"/>
              <w:rPr>
                <w:b/>
                <w:sz w:val="22"/>
              </w:rPr>
            </w:pPr>
            <w:r w:rsidRPr="00DC1DE6">
              <w:rPr>
                <w:b/>
                <w:sz w:val="22"/>
              </w:rPr>
              <w:t>Circle Emergency Type:</w:t>
            </w:r>
          </w:p>
          <w:p w14:paraId="34A20419" w14:textId="77777777" w:rsidR="00FB5091" w:rsidRPr="00DC1DE6" w:rsidRDefault="00FB5091" w:rsidP="009C334F">
            <w:pPr>
              <w:pStyle w:val="Tabletext"/>
              <w:rPr>
                <w:sz w:val="22"/>
              </w:rPr>
            </w:pPr>
            <w:r>
              <w:rPr>
                <w:sz w:val="22"/>
              </w:rPr>
              <w:tab/>
              <w:t>Emergency water release</w:t>
            </w:r>
          </w:p>
          <w:p w14:paraId="46840308" w14:textId="77777777" w:rsidR="00FB5091" w:rsidRDefault="00FB5091" w:rsidP="009C334F">
            <w:pPr>
              <w:pStyle w:val="Tabletext"/>
              <w:rPr>
                <w:sz w:val="22"/>
              </w:rPr>
            </w:pPr>
            <w:r>
              <w:rPr>
                <w:sz w:val="22"/>
              </w:rPr>
              <w:tab/>
              <w:t>W</w:t>
            </w:r>
            <w:r w:rsidRPr="00DC1DE6">
              <w:rPr>
                <w:sz w:val="22"/>
              </w:rPr>
              <w:t>atch condition</w:t>
            </w:r>
          </w:p>
          <w:p w14:paraId="51751C7A" w14:textId="77777777" w:rsidR="00FB5091" w:rsidRPr="00DC1DE6" w:rsidRDefault="00FB5091" w:rsidP="009C334F">
            <w:pPr>
              <w:pStyle w:val="Tabletext"/>
              <w:rPr>
                <w:sz w:val="22"/>
              </w:rPr>
            </w:pPr>
            <w:r>
              <w:rPr>
                <w:sz w:val="22"/>
              </w:rPr>
              <w:tab/>
              <w:t>Possible dam failure</w:t>
            </w:r>
          </w:p>
          <w:p w14:paraId="14D2549B" w14:textId="77777777" w:rsidR="00FB5091" w:rsidRPr="00DC1DE6" w:rsidRDefault="00FB5091" w:rsidP="009C334F">
            <w:pPr>
              <w:pStyle w:val="Tabletext"/>
              <w:rPr>
                <w:sz w:val="22"/>
              </w:rPr>
            </w:pPr>
            <w:r>
              <w:rPr>
                <w:sz w:val="22"/>
              </w:rPr>
              <w:tab/>
              <w:t>I</w:t>
            </w:r>
            <w:r w:rsidRPr="00DC1DE6">
              <w:rPr>
                <w:sz w:val="22"/>
              </w:rPr>
              <w:t>mminent dam failure</w:t>
            </w:r>
          </w:p>
          <w:p w14:paraId="64048171" w14:textId="77777777" w:rsidR="00FB5091" w:rsidRPr="00484BDD" w:rsidRDefault="00FB5091" w:rsidP="009C334F">
            <w:pPr>
              <w:pStyle w:val="Tabletext"/>
              <w:rPr>
                <w:b/>
                <w:sz w:val="22"/>
              </w:rPr>
            </w:pPr>
            <w:r>
              <w:rPr>
                <w:sz w:val="22"/>
              </w:rPr>
              <w:tab/>
              <w:t>A</w:t>
            </w:r>
            <w:r w:rsidRPr="00DC1DE6">
              <w:rPr>
                <w:sz w:val="22"/>
              </w:rPr>
              <w:t>ctual dam failure</w:t>
            </w:r>
          </w:p>
        </w:tc>
      </w:tr>
      <w:tr w:rsidR="00FB5091" w:rsidRPr="00DC1DE6" w14:paraId="34266768" w14:textId="77777777" w:rsidTr="009C334F">
        <w:trPr>
          <w:trHeight w:val="1092"/>
        </w:trPr>
        <w:tc>
          <w:tcPr>
            <w:tcW w:w="4320" w:type="dxa"/>
            <w:tcBorders>
              <w:top w:val="single" w:sz="6" w:space="0" w:color="000000"/>
              <w:bottom w:val="single" w:sz="6" w:space="0" w:color="000000"/>
              <w:right w:val="nil"/>
            </w:tcBorders>
          </w:tcPr>
          <w:p w14:paraId="7EC6BBD6" w14:textId="77777777" w:rsidR="00FB5091" w:rsidRDefault="00FB5091" w:rsidP="009C334F">
            <w:pPr>
              <w:pStyle w:val="Tabletext"/>
              <w:rPr>
                <w:b/>
                <w:sz w:val="22"/>
              </w:rPr>
            </w:pPr>
            <w:r w:rsidRPr="00DC1DE6">
              <w:rPr>
                <w:b/>
                <w:sz w:val="22"/>
              </w:rPr>
              <w:t>Comments, Results of Exercise:</w:t>
            </w:r>
          </w:p>
          <w:p w14:paraId="2920F6E8" w14:textId="77777777" w:rsidR="00FB5091" w:rsidRPr="00DC1DE6" w:rsidRDefault="00FB5091" w:rsidP="009C334F">
            <w:pPr>
              <w:pStyle w:val="Tabletext"/>
              <w:rPr>
                <w:rFonts w:cs="CG Times"/>
                <w:sz w:val="21"/>
                <w:szCs w:val="21"/>
              </w:rPr>
            </w:pPr>
          </w:p>
        </w:tc>
        <w:tc>
          <w:tcPr>
            <w:tcW w:w="4320" w:type="dxa"/>
            <w:tcBorders>
              <w:top w:val="single" w:sz="6" w:space="0" w:color="000000"/>
              <w:left w:val="nil"/>
              <w:bottom w:val="single" w:sz="6" w:space="0" w:color="000000"/>
            </w:tcBorders>
          </w:tcPr>
          <w:p w14:paraId="70ACE6FD" w14:textId="77777777" w:rsidR="00FB5091" w:rsidRPr="00DC1DE6" w:rsidRDefault="00FB5091" w:rsidP="009C334F">
            <w:pPr>
              <w:pStyle w:val="Tabletext"/>
              <w:rPr>
                <w:rFonts w:cs="CG Times"/>
                <w:sz w:val="21"/>
                <w:szCs w:val="21"/>
              </w:rPr>
            </w:pPr>
          </w:p>
        </w:tc>
      </w:tr>
      <w:tr w:rsidR="00FB5091" w:rsidRPr="00DC1DE6" w14:paraId="65315EF3" w14:textId="77777777" w:rsidTr="009C334F">
        <w:trPr>
          <w:trHeight w:val="432"/>
        </w:trPr>
        <w:tc>
          <w:tcPr>
            <w:tcW w:w="8640" w:type="dxa"/>
            <w:gridSpan w:val="2"/>
            <w:tcBorders>
              <w:top w:val="single" w:sz="6" w:space="0" w:color="000000"/>
              <w:bottom w:val="single" w:sz="6" w:space="0" w:color="000000"/>
            </w:tcBorders>
          </w:tcPr>
          <w:p w14:paraId="4059BF0C" w14:textId="77777777" w:rsidR="00FB5091" w:rsidRDefault="00FB5091" w:rsidP="009C334F">
            <w:pPr>
              <w:pStyle w:val="Tabletext"/>
              <w:rPr>
                <w:b/>
                <w:sz w:val="22"/>
              </w:rPr>
            </w:pPr>
            <w:r w:rsidRPr="00DC1DE6">
              <w:rPr>
                <w:b/>
                <w:sz w:val="22"/>
              </w:rPr>
              <w:t>Revisions Needed to EAP Based on Results of Exercise?</w:t>
            </w:r>
          </w:p>
          <w:p w14:paraId="4E030706" w14:textId="77777777" w:rsidR="00FB5091" w:rsidRPr="00484BDD" w:rsidRDefault="00FB5091" w:rsidP="009C334F">
            <w:pPr>
              <w:pStyle w:val="Tabletext"/>
              <w:rPr>
                <w:sz w:val="22"/>
              </w:rPr>
            </w:pPr>
            <w:r w:rsidRPr="00DC1DE6">
              <w:rPr>
                <w:b/>
                <w:sz w:val="28"/>
                <w:szCs w:val="28"/>
              </w:rPr>
              <w:t>□</w:t>
            </w:r>
            <w:r w:rsidRPr="00DC1DE6">
              <w:rPr>
                <w:b/>
                <w:sz w:val="22"/>
              </w:rPr>
              <w:t xml:space="preserve"> </w:t>
            </w:r>
            <w:r w:rsidRPr="00674FF7">
              <w:t>Yes</w:t>
            </w:r>
            <w:r>
              <w:rPr>
                <w:b/>
                <w:sz w:val="22"/>
              </w:rPr>
              <w:t> </w:t>
            </w:r>
            <w:r w:rsidRPr="00DC1DE6">
              <w:rPr>
                <w:b/>
                <w:sz w:val="28"/>
                <w:szCs w:val="28"/>
              </w:rPr>
              <w:t>□</w:t>
            </w:r>
            <w:r w:rsidRPr="00DC1DE6">
              <w:rPr>
                <w:b/>
                <w:sz w:val="22"/>
              </w:rPr>
              <w:t xml:space="preserve"> </w:t>
            </w:r>
            <w:r w:rsidRPr="00674FF7">
              <w:t>No</w:t>
            </w:r>
            <w:r>
              <w:rPr>
                <w:b/>
                <w:sz w:val="22"/>
              </w:rPr>
              <w:t> </w:t>
            </w:r>
            <w:r w:rsidRPr="00130EA4">
              <w:rPr>
                <w:sz w:val="22"/>
              </w:rPr>
              <w:t>If yes, list revisions required:</w:t>
            </w:r>
          </w:p>
        </w:tc>
      </w:tr>
    </w:tbl>
    <w:p w14:paraId="109D3451" w14:textId="03AEACE0" w:rsidR="00FB5091" w:rsidRPr="001648F2" w:rsidRDefault="00FB5091" w:rsidP="00FB5091">
      <w:pPr>
        <w:rPr>
          <w:rFonts w:ascii="Garamond" w:hAnsi="Garamond"/>
          <w:sz w:val="22"/>
          <w:szCs w:val="22"/>
        </w:rPr>
        <w:sectPr w:rsidR="00FB5091" w:rsidRPr="001648F2" w:rsidSect="006D338B">
          <w:pgSz w:w="12240" w:h="15840" w:code="1"/>
          <w:pgMar w:top="1440" w:right="1440" w:bottom="1440" w:left="1440" w:header="720" w:footer="720" w:gutter="0"/>
          <w:cols w:space="720"/>
          <w:docGrid w:linePitch="360"/>
        </w:sectPr>
      </w:pPr>
    </w:p>
    <w:p w14:paraId="26CD6732" w14:textId="77777777" w:rsidR="00F46CAA" w:rsidRDefault="00F46CAA">
      <w:pPr>
        <w:rPr>
          <w:rFonts w:ascii="Garamond" w:hAnsi="Garamond"/>
          <w:snapToGrid w:val="0"/>
          <w:szCs w:val="22"/>
        </w:rPr>
      </w:pPr>
      <w:bookmarkStart w:id="230" w:name="_APPENDIX_B"/>
      <w:bookmarkStart w:id="231" w:name="_APPENDIX_C"/>
      <w:bookmarkEnd w:id="230"/>
      <w:bookmarkEnd w:id="231"/>
    </w:p>
    <w:p w14:paraId="30FCB3A5" w14:textId="77777777" w:rsidR="00F46CAA" w:rsidRDefault="00F46CAA">
      <w:pPr>
        <w:rPr>
          <w:rFonts w:ascii="Garamond" w:hAnsi="Garamond"/>
          <w:snapToGrid w:val="0"/>
          <w:szCs w:val="22"/>
        </w:rPr>
        <w:sectPr w:rsidR="00F46CAA" w:rsidSect="00ED145E">
          <w:headerReference w:type="even" r:id="rId20"/>
          <w:footerReference w:type="even" r:id="rId21"/>
          <w:pgSz w:w="12240" w:h="15840" w:code="1"/>
          <w:pgMar w:top="1440" w:right="1440" w:bottom="1440" w:left="1440" w:header="720" w:footer="720" w:gutter="0"/>
          <w:cols w:space="720"/>
          <w:docGrid w:linePitch="360"/>
        </w:sectPr>
      </w:pPr>
    </w:p>
    <w:p w14:paraId="56AF72B4" w14:textId="7616F5AB" w:rsidR="00035AF1" w:rsidRDefault="00035AF1" w:rsidP="00875090">
      <w:pPr>
        <w:pStyle w:val="Glossarytext"/>
      </w:pPr>
      <w:r>
        <w:br w:type="column"/>
      </w:r>
    </w:p>
    <w:p w14:paraId="23D04313" w14:textId="77777777" w:rsidR="00651AF8" w:rsidRDefault="00651AF8" w:rsidP="00991D78">
      <w:pPr>
        <w:pStyle w:val="Title"/>
        <w:sectPr w:rsidR="00651AF8" w:rsidSect="00542309">
          <w:headerReference w:type="even" r:id="rId22"/>
          <w:headerReference w:type="default" r:id="rId23"/>
          <w:endnotePr>
            <w:numFmt w:val="decimal"/>
          </w:endnotePr>
          <w:type w:val="continuous"/>
          <w:pgSz w:w="12240" w:h="15840" w:code="1"/>
          <w:pgMar w:top="1440" w:right="1440" w:bottom="1440" w:left="1440" w:header="720" w:footer="720" w:gutter="0"/>
          <w:cols w:num="2" w:space="720"/>
          <w:noEndnote/>
          <w:docGrid w:linePitch="326"/>
        </w:sectPr>
      </w:pPr>
    </w:p>
    <w:p w14:paraId="07AA0806" w14:textId="77777777" w:rsidR="00EA6BD5" w:rsidRPr="00521D86" w:rsidRDefault="00EA6BD5" w:rsidP="00521D86">
      <w:pPr>
        <w:tabs>
          <w:tab w:val="left" w:pos="5280"/>
        </w:tabs>
        <w:sectPr w:rsidR="00EA6BD5" w:rsidRPr="00521D86" w:rsidSect="006D338B">
          <w:footerReference w:type="default" r:id="rId24"/>
          <w:endnotePr>
            <w:numFmt w:val="decimal"/>
          </w:endnotePr>
          <w:type w:val="continuous"/>
          <w:pgSz w:w="12240" w:h="15840" w:code="1"/>
          <w:pgMar w:top="1440" w:right="1440" w:bottom="1440" w:left="1440" w:header="1325" w:footer="720" w:gutter="0"/>
          <w:cols w:space="720"/>
          <w:noEndnote/>
        </w:sectPr>
      </w:pPr>
    </w:p>
    <w:p w14:paraId="210272AC" w14:textId="77777777" w:rsidR="00EF6455" w:rsidRPr="00841189" w:rsidRDefault="00EF6455" w:rsidP="00814636">
      <w:pPr>
        <w:pStyle w:val="BodyText"/>
      </w:pPr>
    </w:p>
    <w:sectPr w:rsidR="00EF6455" w:rsidRPr="00841189" w:rsidSect="006D338B">
      <w:footerReference w:type="default" r:id="rId25"/>
      <w:endnotePr>
        <w:numFmt w:val="decimal"/>
      </w:endnotePr>
      <w:type w:val="continuous"/>
      <w:pgSz w:w="12240" w:h="15840" w:code="1"/>
      <w:pgMar w:top="1440" w:right="1440" w:bottom="1440" w:left="1440" w:header="13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467C" w14:textId="77777777" w:rsidR="0025525E" w:rsidRPr="00841189" w:rsidRDefault="0025525E">
      <w:pPr>
        <w:rPr>
          <w:sz w:val="22"/>
          <w:szCs w:val="22"/>
        </w:rPr>
      </w:pPr>
      <w:r w:rsidRPr="00841189">
        <w:rPr>
          <w:sz w:val="22"/>
          <w:szCs w:val="22"/>
        </w:rPr>
        <w:separator/>
      </w:r>
    </w:p>
    <w:p w14:paraId="2B45DC96" w14:textId="77777777" w:rsidR="0025525E" w:rsidRDefault="0025525E"/>
    <w:p w14:paraId="322C42A8" w14:textId="77777777" w:rsidR="0025525E" w:rsidRDefault="0025525E"/>
  </w:endnote>
  <w:endnote w:type="continuationSeparator" w:id="0">
    <w:p w14:paraId="6903A338" w14:textId="77777777" w:rsidR="0025525E" w:rsidRPr="00841189" w:rsidRDefault="0025525E">
      <w:pPr>
        <w:rPr>
          <w:sz w:val="22"/>
          <w:szCs w:val="22"/>
        </w:rPr>
      </w:pPr>
      <w:r w:rsidRPr="00841189">
        <w:rPr>
          <w:sz w:val="22"/>
          <w:szCs w:val="22"/>
        </w:rPr>
        <w:continuationSeparator/>
      </w:r>
    </w:p>
    <w:p w14:paraId="4B999B8C" w14:textId="77777777" w:rsidR="0025525E" w:rsidRDefault="0025525E"/>
    <w:p w14:paraId="5EF11B88" w14:textId="77777777" w:rsidR="0025525E" w:rsidRDefault="0025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OlSt BT">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utch801 Rm BT">
    <w:altName w:val="Times New Roman"/>
    <w:charset w:val="00"/>
    <w:family w:val="roman"/>
    <w:pitch w:val="variable"/>
    <w:sig w:usb0="00000087" w:usb1="00000000" w:usb2="00000000" w:usb3="00000000" w:csb0="0000001B" w:csb1="00000000"/>
  </w:font>
  <w:font w:name="CG Times">
    <w:altName w:val="Times New Roman"/>
    <w:charset w:val="00"/>
    <w:family w:val="roman"/>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FFD8" w14:textId="77777777" w:rsidR="009D7AEC" w:rsidRPr="00E76D5C" w:rsidRDefault="009D7AEC" w:rsidP="00D47E6D">
    <w:pPr>
      <w:pStyle w:val="Header"/>
      <w:pBdr>
        <w:top w:val="single" w:sz="4" w:space="0" w:color="auto"/>
      </w:pBdr>
      <w:tabs>
        <w:tab w:val="clear" w:pos="8640"/>
        <w:tab w:val="right" w:pos="9360"/>
      </w:tabs>
    </w:pPr>
    <w:r w:rsidRPr="00C44DA2">
      <w:rPr>
        <w:rStyle w:val="PageNumber"/>
        <w:sz w:val="20"/>
      </w:rPr>
      <w:fldChar w:fldCharType="begin"/>
    </w:r>
    <w:r w:rsidRPr="00C44DA2">
      <w:rPr>
        <w:rStyle w:val="PageNumber"/>
        <w:sz w:val="20"/>
      </w:rPr>
      <w:instrText xml:space="preserve"> PAGE   \* MERGEFORMAT </w:instrText>
    </w:r>
    <w:r w:rsidRPr="00C44DA2">
      <w:rPr>
        <w:rStyle w:val="PageNumber"/>
        <w:sz w:val="20"/>
      </w:rPr>
      <w:fldChar w:fldCharType="separate"/>
    </w:r>
    <w:r>
      <w:rPr>
        <w:rStyle w:val="PageNumber"/>
        <w:noProof/>
        <w:sz w:val="20"/>
      </w:rPr>
      <w:t>26</w:t>
    </w:r>
    <w:r w:rsidRPr="00C44DA2">
      <w:rPr>
        <w:rStyle w:val="PageNumber"/>
        <w:sz w:val="20"/>
      </w:rPr>
      <w:fldChar w:fldCharType="end"/>
    </w:r>
    <w:r>
      <w:rPr>
        <w:rStyle w:val="PageNumber"/>
        <w:sz w:val="20"/>
      </w:rPr>
      <w:tab/>
    </w:r>
    <w:r w:rsidRPr="002B2BFC">
      <w:rPr>
        <w:rStyle w:val="PageNumber"/>
        <w:sz w:val="20"/>
      </w:rPr>
      <w:t>Revised October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269272"/>
      <w:docPartObj>
        <w:docPartGallery w:val="Page Numbers (Bottom of Page)"/>
        <w:docPartUnique/>
      </w:docPartObj>
    </w:sdtPr>
    <w:sdtEndPr>
      <w:rPr>
        <w:color w:val="7F7F7F" w:themeColor="background1" w:themeShade="7F"/>
        <w:spacing w:val="60"/>
      </w:rPr>
    </w:sdtEndPr>
    <w:sdtContent>
      <w:p w14:paraId="404CD0D9" w14:textId="1A9CF554" w:rsidR="007061A6" w:rsidRDefault="007061A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051444" w14:textId="7E270941" w:rsidR="009D7AEC" w:rsidRPr="0068785E" w:rsidRDefault="009D7AEC" w:rsidP="00687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DD57" w14:textId="77777777" w:rsidR="009D7AEC" w:rsidRPr="00EA56AB" w:rsidRDefault="009D7AEC" w:rsidP="00EA56AB">
    <w:pPr>
      <w:pStyle w:val="Header"/>
      <w:pBdr>
        <w:top w:val="single" w:sz="4" w:space="0" w:color="auto"/>
      </w:pBdr>
      <w:tabs>
        <w:tab w:val="clear" w:pos="8640"/>
        <w:tab w:val="right" w:pos="9360"/>
      </w:tabs>
    </w:pPr>
    <w:r w:rsidRPr="006E447D">
      <w:rPr>
        <w:rStyle w:val="PageNumber"/>
        <w:sz w:val="20"/>
      </w:rPr>
      <w:t>Revised October 2019</w:t>
    </w:r>
    <w:r>
      <w:rPr>
        <w:rStyle w:val="PageNumber"/>
        <w:sz w:val="20"/>
      </w:rPr>
      <w:tab/>
    </w:r>
    <w:r w:rsidRPr="00C44DA2">
      <w:rPr>
        <w:rStyle w:val="PageNumber"/>
        <w:sz w:val="20"/>
      </w:rPr>
      <w:fldChar w:fldCharType="begin"/>
    </w:r>
    <w:r w:rsidRPr="00C44DA2">
      <w:rPr>
        <w:rStyle w:val="PageNumber"/>
        <w:sz w:val="20"/>
      </w:rPr>
      <w:instrText xml:space="preserve"> PAGE   \* MERGEFORMAT </w:instrText>
    </w:r>
    <w:r w:rsidRPr="00C44DA2">
      <w:rPr>
        <w:rStyle w:val="PageNumber"/>
        <w:sz w:val="20"/>
      </w:rPr>
      <w:fldChar w:fldCharType="separate"/>
    </w:r>
    <w:r>
      <w:rPr>
        <w:rStyle w:val="PageNumber"/>
        <w:noProof/>
        <w:sz w:val="20"/>
      </w:rPr>
      <w:t>25</w:t>
    </w:r>
    <w:r w:rsidRPr="00C44DA2">
      <w:rPr>
        <w:rStyle w:val="PageNumbe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2E3C" w14:textId="77777777" w:rsidR="009D7AEC" w:rsidRPr="00E76D5C" w:rsidRDefault="009D7AEC" w:rsidP="005038CB">
    <w:pPr>
      <w:pStyle w:val="Header"/>
      <w:pBdr>
        <w:top w:val="single" w:sz="4" w:space="0" w:color="auto"/>
      </w:pBdr>
      <w:tabs>
        <w:tab w:val="clear" w:pos="8640"/>
        <w:tab w:val="right" w:pos="9360"/>
      </w:tabs>
    </w:pPr>
    <w:r w:rsidRPr="00C44DA2">
      <w:rPr>
        <w:rStyle w:val="PageNumber"/>
        <w:sz w:val="20"/>
      </w:rPr>
      <w:fldChar w:fldCharType="begin"/>
    </w:r>
    <w:r w:rsidRPr="00C44DA2">
      <w:rPr>
        <w:rStyle w:val="PageNumber"/>
        <w:sz w:val="20"/>
      </w:rPr>
      <w:instrText xml:space="preserve"> PAGE   \* MERGEFORMAT </w:instrText>
    </w:r>
    <w:r w:rsidRPr="00C44DA2">
      <w:rPr>
        <w:rStyle w:val="PageNumber"/>
        <w:sz w:val="20"/>
      </w:rPr>
      <w:fldChar w:fldCharType="separate"/>
    </w:r>
    <w:r>
      <w:rPr>
        <w:rStyle w:val="PageNumber"/>
        <w:noProof/>
        <w:sz w:val="20"/>
      </w:rPr>
      <w:t>42</w:t>
    </w:r>
    <w:r w:rsidRPr="00C44DA2">
      <w:rPr>
        <w:rStyle w:val="PageNumber"/>
        <w:sz w:val="20"/>
      </w:rPr>
      <w:fldChar w:fldCharType="end"/>
    </w:r>
    <w:r>
      <w:rPr>
        <w:rStyle w:val="PageNumber"/>
        <w:sz w:val="20"/>
      </w:rPr>
      <w:tab/>
    </w:r>
    <w:r w:rsidRPr="006E447D">
      <w:rPr>
        <w:rStyle w:val="PageNumber"/>
        <w:sz w:val="20"/>
      </w:rPr>
      <w:t>Revised October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F0A2" w14:textId="77777777" w:rsidR="00FB5091" w:rsidRPr="001604EF" w:rsidRDefault="00FB5091" w:rsidP="00C12AEB">
    <w:pPr>
      <w:pStyle w:val="Footer"/>
      <w:pBdr>
        <w:top w:val="single" w:sz="4" w:space="1" w:color="auto"/>
      </w:pBdr>
      <w:tabs>
        <w:tab w:val="clear" w:pos="4320"/>
        <w:tab w:val="clear" w:pos="8640"/>
        <w:tab w:val="right" w:pos="9360"/>
      </w:tabs>
      <w:jc w:val="center"/>
      <w:rPr>
        <w:rStyle w:val="PageNumber"/>
        <w:color w:val="FF0000"/>
        <w:sz w:val="20"/>
      </w:rPr>
    </w:pPr>
    <w:r w:rsidRPr="00431E2A">
      <w:rPr>
        <w:rStyle w:val="PageNumber"/>
        <w:sz w:val="20"/>
      </w:rPr>
      <w:fldChar w:fldCharType="begin"/>
    </w:r>
    <w:r w:rsidRPr="00431E2A">
      <w:rPr>
        <w:rStyle w:val="PageNumber"/>
        <w:sz w:val="20"/>
      </w:rPr>
      <w:instrText xml:space="preserve"> PAGE  \* Arabic </w:instrText>
    </w:r>
    <w:r w:rsidRPr="00431E2A">
      <w:rPr>
        <w:rStyle w:val="PageNumber"/>
        <w:sz w:val="20"/>
      </w:rPr>
      <w:fldChar w:fldCharType="separate"/>
    </w:r>
    <w:r>
      <w:rPr>
        <w:rStyle w:val="PageNumber"/>
        <w:noProof/>
        <w:sz w:val="20"/>
      </w:rPr>
      <w:t>52</w:t>
    </w:r>
    <w:r w:rsidRPr="00431E2A">
      <w:rPr>
        <w:rStyle w:val="PageNumber"/>
        <w:sz w:val="20"/>
      </w:rPr>
      <w:fldChar w:fldCharType="end"/>
    </w:r>
    <w:r w:rsidRPr="00431E2A">
      <w:rPr>
        <w:rStyle w:val="PageNumber"/>
        <w:sz w:val="20"/>
      </w:rPr>
      <w:tab/>
    </w:r>
    <w:r w:rsidRPr="006E447D">
      <w:rPr>
        <w:rStyle w:val="PageNumber"/>
        <w:sz w:val="20"/>
      </w:rPr>
      <w:t>Revised October 2019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1151" w14:textId="77777777" w:rsidR="009D7AEC" w:rsidRPr="001604EF" w:rsidRDefault="009D7AEC" w:rsidP="00C12AEB">
    <w:pPr>
      <w:pStyle w:val="Footer"/>
      <w:pBdr>
        <w:top w:val="single" w:sz="4" w:space="1" w:color="auto"/>
      </w:pBdr>
      <w:tabs>
        <w:tab w:val="clear" w:pos="4320"/>
        <w:tab w:val="clear" w:pos="8640"/>
        <w:tab w:val="right" w:pos="9360"/>
      </w:tabs>
      <w:jc w:val="center"/>
      <w:rPr>
        <w:rStyle w:val="PageNumber"/>
        <w:color w:val="FF0000"/>
        <w:sz w:val="20"/>
      </w:rPr>
    </w:pPr>
    <w:r w:rsidRPr="00431E2A">
      <w:rPr>
        <w:rStyle w:val="PageNumber"/>
        <w:sz w:val="20"/>
      </w:rPr>
      <w:fldChar w:fldCharType="begin"/>
    </w:r>
    <w:r w:rsidRPr="00431E2A">
      <w:rPr>
        <w:rStyle w:val="PageNumber"/>
        <w:sz w:val="20"/>
      </w:rPr>
      <w:instrText xml:space="preserve"> PAGE  \* Arabic </w:instrText>
    </w:r>
    <w:r w:rsidRPr="00431E2A">
      <w:rPr>
        <w:rStyle w:val="PageNumber"/>
        <w:sz w:val="20"/>
      </w:rPr>
      <w:fldChar w:fldCharType="separate"/>
    </w:r>
    <w:r>
      <w:rPr>
        <w:rStyle w:val="PageNumber"/>
        <w:noProof/>
        <w:sz w:val="20"/>
      </w:rPr>
      <w:t>52</w:t>
    </w:r>
    <w:r w:rsidRPr="00431E2A">
      <w:rPr>
        <w:rStyle w:val="PageNumber"/>
        <w:sz w:val="20"/>
      </w:rPr>
      <w:fldChar w:fldCharType="end"/>
    </w:r>
    <w:r w:rsidRPr="00431E2A">
      <w:rPr>
        <w:rStyle w:val="PageNumber"/>
        <w:sz w:val="20"/>
      </w:rPr>
      <w:tab/>
    </w:r>
    <w:r w:rsidRPr="006E447D">
      <w:rPr>
        <w:rStyle w:val="PageNumber"/>
        <w:sz w:val="20"/>
      </w:rPr>
      <w:t>Revised October 2019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3E77" w14:textId="77777777" w:rsidR="009D7AEC" w:rsidRPr="0036058C" w:rsidRDefault="009D7AEC" w:rsidP="006675E0">
    <w:pPr>
      <w:pStyle w:val="Footer"/>
      <w:tabs>
        <w:tab w:val="clear" w:pos="4320"/>
      </w:tabs>
      <w:jc w:val="center"/>
      <w:rPr>
        <w:rFonts w:ascii="Times New Roman" w:hAnsi="Times New Roman"/>
        <w:sz w:val="18"/>
        <w:szCs w:val="18"/>
      </w:rPr>
    </w:pPr>
    <w:r w:rsidRPr="00000B83">
      <w:rPr>
        <w:rStyle w:val="PageNumber"/>
        <w:rFonts w:ascii="Arial Narrow" w:hAnsi="Arial Narrow"/>
        <w:sz w:val="20"/>
      </w:rPr>
      <w:t xml:space="preserve">Guidelines for Developing EAPs for Dams in </w:t>
    </w:r>
    <w:smartTag w:uri="urn:schemas-microsoft-com:office:smarttags" w:element="place">
      <w:smartTag w:uri="urn:schemas-microsoft-com:office:smarttags" w:element="State">
        <w:r w:rsidRPr="00000B83">
          <w:rPr>
            <w:rStyle w:val="PageNumber"/>
            <w:rFonts w:ascii="Arial Narrow" w:hAnsi="Arial Narrow"/>
            <w:sz w:val="20"/>
          </w:rPr>
          <w:t>Texas</w:t>
        </w:r>
      </w:smartTag>
    </w:smartTag>
    <w:r w:rsidRPr="00000B83">
      <w:rPr>
        <w:rStyle w:val="PageNumber"/>
        <w:rFonts w:ascii="Arial Narrow" w:hAnsi="Arial Narrow"/>
        <w:sz w:val="20"/>
      </w:rPr>
      <w:tab/>
    </w:r>
    <w:r w:rsidRPr="0036058C">
      <w:rPr>
        <w:rStyle w:val="PageNumber"/>
        <w:rFonts w:ascii="Arial Narrow" w:hAnsi="Arial Narrow"/>
        <w:sz w:val="20"/>
      </w:rPr>
      <w:fldChar w:fldCharType="begin"/>
    </w:r>
    <w:r w:rsidRPr="0036058C">
      <w:rPr>
        <w:rStyle w:val="PageNumber"/>
        <w:rFonts w:ascii="Arial Narrow" w:hAnsi="Arial Narrow"/>
        <w:sz w:val="20"/>
      </w:rPr>
      <w:instrText xml:space="preserve"> PAGE </w:instrText>
    </w:r>
    <w:r w:rsidRPr="0036058C">
      <w:rPr>
        <w:rStyle w:val="PageNumber"/>
        <w:rFonts w:ascii="Arial Narrow" w:hAnsi="Arial Narrow"/>
        <w:sz w:val="20"/>
      </w:rPr>
      <w:fldChar w:fldCharType="separate"/>
    </w:r>
    <w:r>
      <w:rPr>
        <w:rStyle w:val="PageNumber"/>
        <w:rFonts w:ascii="Arial Narrow" w:hAnsi="Arial Narrow"/>
        <w:noProof/>
        <w:sz w:val="20"/>
      </w:rPr>
      <w:t>87</w:t>
    </w:r>
    <w:r w:rsidRPr="0036058C">
      <w:rPr>
        <w:rStyle w:val="PageNumber"/>
        <w:rFonts w:ascii="Arial Narrow" w:hAnsi="Arial Narrow"/>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6D3C" w14:textId="77777777" w:rsidR="009D7AEC" w:rsidRPr="0036058C" w:rsidRDefault="009D7AEC" w:rsidP="006675E0">
    <w:pPr>
      <w:pStyle w:val="Footer"/>
      <w:tabs>
        <w:tab w:val="clear" w:pos="4320"/>
      </w:tabs>
      <w:jc w:val="center"/>
      <w:rPr>
        <w:rFonts w:ascii="Times New Roman" w:hAnsi="Times New Roman"/>
        <w:sz w:val="18"/>
        <w:szCs w:val="18"/>
      </w:rPr>
    </w:pPr>
    <w:r w:rsidRPr="00000B83">
      <w:rPr>
        <w:rStyle w:val="PageNumber"/>
        <w:rFonts w:ascii="Arial Narrow" w:hAnsi="Arial Narrow"/>
        <w:sz w:val="20"/>
      </w:rPr>
      <w:t xml:space="preserve">Guidelines for Developing EAPs for Dams in </w:t>
    </w:r>
    <w:smartTag w:uri="urn:schemas-microsoft-com:office:smarttags" w:element="place">
      <w:smartTag w:uri="urn:schemas-microsoft-com:office:smarttags" w:element="State">
        <w:r w:rsidRPr="00000B83">
          <w:rPr>
            <w:rStyle w:val="PageNumber"/>
            <w:rFonts w:ascii="Arial Narrow" w:hAnsi="Arial Narrow"/>
            <w:sz w:val="20"/>
          </w:rPr>
          <w:t>Texas</w:t>
        </w:r>
      </w:smartTag>
    </w:smartTag>
    <w:r w:rsidRPr="00000B83">
      <w:rPr>
        <w:rStyle w:val="PageNumber"/>
        <w:rFonts w:ascii="Arial Narrow" w:hAnsi="Arial Narrow"/>
        <w:sz w:val="20"/>
      </w:rPr>
      <w:tab/>
    </w:r>
    <w:r w:rsidRPr="0036058C">
      <w:rPr>
        <w:rStyle w:val="PageNumber"/>
        <w:rFonts w:ascii="Arial Narrow" w:hAnsi="Arial Narrow"/>
        <w:sz w:val="20"/>
      </w:rPr>
      <w:fldChar w:fldCharType="begin"/>
    </w:r>
    <w:r w:rsidRPr="0036058C">
      <w:rPr>
        <w:rStyle w:val="PageNumber"/>
        <w:rFonts w:ascii="Arial Narrow" w:hAnsi="Arial Narrow"/>
        <w:sz w:val="20"/>
      </w:rPr>
      <w:instrText xml:space="preserve"> PAGE </w:instrText>
    </w:r>
    <w:r w:rsidRPr="0036058C">
      <w:rPr>
        <w:rStyle w:val="PageNumber"/>
        <w:rFonts w:ascii="Arial Narrow" w:hAnsi="Arial Narrow"/>
        <w:sz w:val="20"/>
      </w:rPr>
      <w:fldChar w:fldCharType="separate"/>
    </w:r>
    <w:r>
      <w:rPr>
        <w:rStyle w:val="PageNumber"/>
        <w:rFonts w:ascii="Arial Narrow" w:hAnsi="Arial Narrow"/>
        <w:noProof/>
        <w:sz w:val="20"/>
      </w:rPr>
      <w:t>87</w:t>
    </w:r>
    <w:r w:rsidRPr="0036058C">
      <w:rPr>
        <w:rStyle w:val="PageNumber"/>
        <w:rFonts w:ascii="Arial Narrow" w:hAnsi="Arial Narrow"/>
        <w:sz w:val="20"/>
      </w:rPr>
      <w:fldChar w:fldCharType="end"/>
    </w:r>
  </w:p>
  <w:p w14:paraId="6640518A" w14:textId="77777777" w:rsidR="009D7AEC" w:rsidRDefault="009D7AEC"/>
  <w:p w14:paraId="4C85048E" w14:textId="77777777" w:rsidR="009D7AEC" w:rsidRDefault="009D7A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1F55" w14:textId="77777777" w:rsidR="0025525E" w:rsidRPr="00841189" w:rsidRDefault="0025525E">
      <w:pPr>
        <w:rPr>
          <w:sz w:val="22"/>
          <w:szCs w:val="22"/>
        </w:rPr>
      </w:pPr>
      <w:r w:rsidRPr="00841189">
        <w:rPr>
          <w:sz w:val="22"/>
          <w:szCs w:val="22"/>
        </w:rPr>
        <w:separator/>
      </w:r>
    </w:p>
  </w:footnote>
  <w:footnote w:type="continuationSeparator" w:id="0">
    <w:p w14:paraId="46461022" w14:textId="77777777" w:rsidR="0025525E" w:rsidRPr="00841189" w:rsidRDefault="0025525E">
      <w:pPr>
        <w:rPr>
          <w:sz w:val="22"/>
          <w:szCs w:val="22"/>
        </w:rPr>
      </w:pPr>
      <w:r w:rsidRPr="00841189">
        <w:rPr>
          <w:sz w:val="22"/>
          <w:szCs w:val="22"/>
        </w:rPr>
        <w:continuationSeparator/>
      </w:r>
    </w:p>
    <w:p w14:paraId="08E5B35C" w14:textId="77777777" w:rsidR="0025525E" w:rsidRDefault="0025525E"/>
    <w:p w14:paraId="6F1E7D14" w14:textId="77777777" w:rsidR="0025525E" w:rsidRDefault="00255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7083" w14:textId="77777777" w:rsidR="009D7AEC" w:rsidRPr="00E76D5C" w:rsidRDefault="009D7AEC" w:rsidP="00F20630">
    <w:pPr>
      <w:pStyle w:val="Header"/>
      <w:pBdr>
        <w:bottom w:val="single" w:sz="4" w:space="1" w:color="auto"/>
      </w:pBdr>
      <w:tabs>
        <w:tab w:val="clear" w:pos="8640"/>
        <w:tab w:val="right" w:pos="9360"/>
      </w:tabs>
    </w:pPr>
    <w:r w:rsidRPr="008859FA">
      <w:t>TCEQ publication GI-394</w:t>
    </w:r>
    <w:r>
      <w:rPr>
        <w:rStyle w:val="PageNumber"/>
        <w:sz w:val="20"/>
      </w:rPr>
      <w:tab/>
    </w:r>
    <w:r w:rsidRPr="008859FA">
      <w:rPr>
        <w:rStyle w:val="PageNumber"/>
        <w:sz w:val="20"/>
      </w:rPr>
      <w:t>Guidelines for Developing EAPs for Dams in Texas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6D09" w14:textId="35B7C978" w:rsidR="009D7AEC" w:rsidRPr="0068785E" w:rsidRDefault="009D7AEC" w:rsidP="00687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C2D8" w14:textId="77777777" w:rsidR="009D7AEC" w:rsidRPr="00E76D5C" w:rsidRDefault="009D7AEC" w:rsidP="004C30E8">
    <w:pPr>
      <w:pStyle w:val="Header"/>
      <w:pBdr>
        <w:bottom w:val="single" w:sz="4" w:space="1" w:color="auto"/>
      </w:pBdr>
      <w:tabs>
        <w:tab w:val="clear" w:pos="8640"/>
        <w:tab w:val="right" w:pos="9360"/>
      </w:tabs>
    </w:pPr>
    <w:r w:rsidRPr="008859FA">
      <w:t>TCEQ publication GI-394</w:t>
    </w:r>
    <w:r>
      <w:rPr>
        <w:rStyle w:val="PageNumber"/>
        <w:sz w:val="20"/>
      </w:rPr>
      <w:tab/>
    </w:r>
    <w:r w:rsidRPr="008859FA">
      <w:rPr>
        <w:rStyle w:val="PageNumber"/>
        <w:sz w:val="20"/>
      </w:rPr>
      <w:t>Guidelines for Developing EAPs for Dams in Texas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6E17" w14:textId="77777777" w:rsidR="00FB5091" w:rsidRPr="00F920FC" w:rsidRDefault="00FB5091" w:rsidP="0052333B">
    <w:pPr>
      <w:pStyle w:val="Header"/>
      <w:pBdr>
        <w:bottom w:val="single" w:sz="4" w:space="1" w:color="auto"/>
      </w:pBdr>
      <w:tabs>
        <w:tab w:val="clear" w:pos="8640"/>
        <w:tab w:val="right" w:pos="9360"/>
      </w:tabs>
    </w:pPr>
    <w:r w:rsidRPr="00AB28E6">
      <w:t>TCEQ publication GI-394</w:t>
    </w:r>
    <w:r>
      <w:rPr>
        <w:rStyle w:val="PageNumber"/>
        <w:sz w:val="20"/>
      </w:rPr>
      <w:tab/>
    </w:r>
    <w:r w:rsidRPr="00AB28E6">
      <w:rPr>
        <w:rStyle w:val="PageNumber"/>
        <w:sz w:val="20"/>
      </w:rPr>
      <w:t>Guidelines for Developing EAPs for Dams in Texas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91CE" w14:textId="77777777" w:rsidR="009D7AEC" w:rsidRPr="00F920FC" w:rsidRDefault="009D7AEC" w:rsidP="0052333B">
    <w:pPr>
      <w:pStyle w:val="Header"/>
      <w:pBdr>
        <w:bottom w:val="single" w:sz="4" w:space="1" w:color="auto"/>
      </w:pBdr>
      <w:tabs>
        <w:tab w:val="clear" w:pos="8640"/>
        <w:tab w:val="right" w:pos="9360"/>
      </w:tabs>
    </w:pPr>
    <w:r w:rsidRPr="00AB28E6">
      <w:t>TCEQ publication GI-394</w:t>
    </w:r>
    <w:r>
      <w:rPr>
        <w:rStyle w:val="PageNumber"/>
        <w:sz w:val="20"/>
      </w:rPr>
      <w:tab/>
    </w:r>
    <w:r w:rsidRPr="00AB28E6">
      <w:rPr>
        <w:rStyle w:val="PageNumber"/>
        <w:sz w:val="20"/>
      </w:rPr>
      <w:t>Guidelines for Developing EAPs for Dams in Texas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CFD9" w14:textId="77777777" w:rsidR="009D7AEC" w:rsidRPr="00F920FC" w:rsidRDefault="009D7AEC" w:rsidP="00650FBA">
    <w:pPr>
      <w:pStyle w:val="Header"/>
      <w:pBdr>
        <w:bottom w:val="single" w:sz="4" w:space="1" w:color="auto"/>
      </w:pBdr>
      <w:tabs>
        <w:tab w:val="clear" w:pos="8640"/>
        <w:tab w:val="right" w:pos="9360"/>
      </w:tabs>
    </w:pPr>
    <w:r w:rsidRPr="00AB28E6">
      <w:t>TCEQ publication GI-394</w:t>
    </w:r>
    <w:r>
      <w:rPr>
        <w:rStyle w:val="PageNumber"/>
        <w:sz w:val="20"/>
      </w:rPr>
      <w:tab/>
    </w:r>
    <w:r w:rsidRPr="00AB28E6">
      <w:rPr>
        <w:rStyle w:val="PageNumber"/>
        <w:sz w:val="20"/>
      </w:rPr>
      <w:t>Guidelines for Developing EAPs for Dams in Texas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92DD" w14:textId="77777777" w:rsidR="009D7AEC" w:rsidRPr="00F920FC" w:rsidRDefault="009D7AEC" w:rsidP="005B0E70">
    <w:pPr>
      <w:pStyle w:val="Header"/>
      <w:pBdr>
        <w:bottom w:val="single" w:sz="4" w:space="1" w:color="auto"/>
      </w:pBdr>
      <w:tabs>
        <w:tab w:val="clear" w:pos="8640"/>
        <w:tab w:val="right" w:pos="9360"/>
      </w:tabs>
    </w:pPr>
    <w:r w:rsidRPr="00AB28E6">
      <w:rPr>
        <w:rStyle w:val="PageNumber"/>
        <w:sz w:val="20"/>
      </w:rPr>
      <w:t>Guidelines for Developing EAPs for Dams in Texas</w:t>
    </w:r>
    <w:r>
      <w:rPr>
        <w:rStyle w:val="PageNumber"/>
        <w:sz w:val="20"/>
      </w:rPr>
      <w:tab/>
    </w:r>
    <w:r w:rsidRPr="00AB28E6">
      <w:t>TCEQ publication GI-394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ECF4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46639A"/>
    <w:lvl w:ilvl="0">
      <w:start w:val="1"/>
      <w:numFmt w:val="decimal"/>
      <w:lvlText w:val="%1."/>
      <w:lvlJc w:val="left"/>
      <w:pPr>
        <w:tabs>
          <w:tab w:val="num" w:pos="1440"/>
        </w:tabs>
        <w:ind w:left="1440" w:hanging="360"/>
      </w:pPr>
    </w:lvl>
  </w:abstractNum>
  <w:abstractNum w:abstractNumId="2" w15:restartNumberingAfterBreak="0">
    <w:nsid w:val="FFFFFF7F"/>
    <w:multiLevelType w:val="multilevel"/>
    <w:tmpl w:val="28D4D156"/>
    <w:lvl w:ilvl="0">
      <w:start w:val="1"/>
      <w:numFmt w:val="decimal"/>
      <w:pStyle w:val="ListNumber2"/>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FFFFFF80"/>
    <w:multiLevelType w:val="singleLevel"/>
    <w:tmpl w:val="D8A02BEC"/>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C13243D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8B00FD8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8"/>
    <w:multiLevelType w:val="multilevel"/>
    <w:tmpl w:val="C6D2FF6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72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9720" w:hanging="108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2960" w:hanging="1440"/>
      </w:pPr>
      <w:rPr>
        <w:rFonts w:hint="default"/>
      </w:rPr>
    </w:lvl>
  </w:abstractNum>
  <w:abstractNum w:abstractNumId="7" w15:restartNumberingAfterBreak="0">
    <w:nsid w:val="FFFFFF89"/>
    <w:multiLevelType w:val="singleLevel"/>
    <w:tmpl w:val="EF3EE7C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002"/>
    <w:multiLevelType w:val="multilevel"/>
    <w:tmpl w:val="00000000"/>
    <w:lvl w:ilvl="0">
      <w:start w:val="1"/>
      <w:numFmt w:val="upperRoman"/>
      <w:pStyle w:val="Level1"/>
      <w:lvlText w:val="%1."/>
      <w:lvlJc w:val="left"/>
      <w:pPr>
        <w:tabs>
          <w:tab w:val="num" w:pos="540"/>
        </w:tabs>
        <w:ind w:left="540" w:hanging="540"/>
      </w:pPr>
      <w:rPr>
        <w:rFonts w:ascii="GoudyOlSt BT" w:hAnsi="GoudyOlSt BT" w:cs="Times New Roman"/>
        <w:b/>
        <w:sz w:val="26"/>
        <w:szCs w:val="26"/>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9" w15:restartNumberingAfterBreak="0">
    <w:nsid w:val="01490F01"/>
    <w:multiLevelType w:val="multilevel"/>
    <w:tmpl w:val="0409001D"/>
    <w:styleLink w:val="AListalpha-parens"/>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0370A7"/>
    <w:multiLevelType w:val="multilevel"/>
    <w:tmpl w:val="425AE95A"/>
    <w:numStyleLink w:val="alower-caseletterwparenthesis"/>
  </w:abstractNum>
  <w:abstractNum w:abstractNumId="11" w15:restartNumberingAfterBreak="0">
    <w:nsid w:val="0C8A4934"/>
    <w:multiLevelType w:val="multilevel"/>
    <w:tmpl w:val="DD54737E"/>
    <w:lvl w:ilvl="0">
      <w:start w:val="1"/>
      <w:numFmt w:val="lowerLetter"/>
      <w:pStyle w:val="ListNumber3"/>
      <w:lvlText w:val="%1."/>
      <w:lvlJc w:val="left"/>
      <w:pPr>
        <w:tabs>
          <w:tab w:val="num" w:pos="720"/>
        </w:tabs>
        <w:ind w:left="72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6840" w:hanging="72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080" w:hanging="108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320" w:hanging="1440"/>
      </w:pPr>
      <w:rPr>
        <w:rFonts w:hint="default"/>
      </w:rPr>
    </w:lvl>
  </w:abstractNum>
  <w:abstractNum w:abstractNumId="12" w15:restartNumberingAfterBreak="0">
    <w:nsid w:val="0D174A88"/>
    <w:multiLevelType w:val="hybridMultilevel"/>
    <w:tmpl w:val="7474F340"/>
    <w:lvl w:ilvl="0" w:tplc="70D63EC0">
      <w:start w:val="1"/>
      <w:numFmt w:val="decimal"/>
      <w:pStyle w:val="ListNumberclosingparenthesi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15D572E"/>
    <w:multiLevelType w:val="hybridMultilevel"/>
    <w:tmpl w:val="0B10CD06"/>
    <w:lvl w:ilvl="0" w:tplc="EF02CD88">
      <w:start w:val="1"/>
      <w:numFmt w:val="decimal"/>
      <w:pStyle w:val="ListNumber25"/>
      <w:lvlText w:val="%1."/>
      <w:lvlJc w:val="left"/>
      <w:pPr>
        <w:ind w:left="720" w:hanging="360"/>
      </w:pPr>
      <w:rPr>
        <w:rFonts w:hint="default"/>
      </w:rPr>
    </w:lvl>
    <w:lvl w:ilvl="1" w:tplc="591E2E7C" w:tentative="1">
      <w:start w:val="1"/>
      <w:numFmt w:val="lowerLetter"/>
      <w:lvlText w:val="%2."/>
      <w:lvlJc w:val="left"/>
      <w:pPr>
        <w:ind w:left="1440" w:hanging="360"/>
      </w:pPr>
    </w:lvl>
    <w:lvl w:ilvl="2" w:tplc="9B88162A" w:tentative="1">
      <w:start w:val="1"/>
      <w:numFmt w:val="lowerRoman"/>
      <w:lvlText w:val="%3."/>
      <w:lvlJc w:val="right"/>
      <w:pPr>
        <w:ind w:left="2160" w:hanging="180"/>
      </w:pPr>
    </w:lvl>
    <w:lvl w:ilvl="3" w:tplc="A426C5D6" w:tentative="1">
      <w:start w:val="1"/>
      <w:numFmt w:val="decimal"/>
      <w:lvlText w:val="%4."/>
      <w:lvlJc w:val="left"/>
      <w:pPr>
        <w:ind w:left="2880" w:hanging="360"/>
      </w:pPr>
    </w:lvl>
    <w:lvl w:ilvl="4" w:tplc="5490AD3C" w:tentative="1">
      <w:start w:val="1"/>
      <w:numFmt w:val="lowerLetter"/>
      <w:lvlText w:val="%5."/>
      <w:lvlJc w:val="left"/>
      <w:pPr>
        <w:ind w:left="3600" w:hanging="360"/>
      </w:pPr>
    </w:lvl>
    <w:lvl w:ilvl="5" w:tplc="45E4CC1C" w:tentative="1">
      <w:start w:val="1"/>
      <w:numFmt w:val="lowerRoman"/>
      <w:lvlText w:val="%6."/>
      <w:lvlJc w:val="right"/>
      <w:pPr>
        <w:ind w:left="4320" w:hanging="180"/>
      </w:pPr>
    </w:lvl>
    <w:lvl w:ilvl="6" w:tplc="E9CA79E0" w:tentative="1">
      <w:start w:val="1"/>
      <w:numFmt w:val="decimal"/>
      <w:lvlText w:val="%7."/>
      <w:lvlJc w:val="left"/>
      <w:pPr>
        <w:ind w:left="5040" w:hanging="360"/>
      </w:pPr>
    </w:lvl>
    <w:lvl w:ilvl="7" w:tplc="EDDCB37A" w:tentative="1">
      <w:start w:val="1"/>
      <w:numFmt w:val="lowerLetter"/>
      <w:lvlText w:val="%8."/>
      <w:lvlJc w:val="left"/>
      <w:pPr>
        <w:ind w:left="5760" w:hanging="360"/>
      </w:pPr>
    </w:lvl>
    <w:lvl w:ilvl="8" w:tplc="F154E332" w:tentative="1">
      <w:start w:val="1"/>
      <w:numFmt w:val="lowerRoman"/>
      <w:lvlText w:val="%9."/>
      <w:lvlJc w:val="right"/>
      <w:pPr>
        <w:ind w:left="6480" w:hanging="180"/>
      </w:pPr>
    </w:lvl>
  </w:abstractNum>
  <w:abstractNum w:abstractNumId="14" w15:restartNumberingAfterBreak="0">
    <w:nsid w:val="1263175D"/>
    <w:multiLevelType w:val="multilevel"/>
    <w:tmpl w:val="425AE95A"/>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1D086E3F"/>
    <w:multiLevelType w:val="multilevel"/>
    <w:tmpl w:val="425AE95A"/>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01F0A70"/>
    <w:multiLevelType w:val="multilevel"/>
    <w:tmpl w:val="425AE95A"/>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45B7E8A"/>
    <w:multiLevelType w:val="hybridMultilevel"/>
    <w:tmpl w:val="538A24A0"/>
    <w:lvl w:ilvl="0" w:tplc="DD325C3E">
      <w:start w:val="1"/>
      <w:numFmt w:val="upperLetter"/>
      <w:pStyle w:val="21Alevel"/>
      <w:lvlText w:val="%1."/>
      <w:lvlJc w:val="left"/>
      <w:pPr>
        <w:tabs>
          <w:tab w:val="num" w:pos="720"/>
        </w:tabs>
        <w:ind w:left="720" w:hanging="360"/>
      </w:pPr>
    </w:lvl>
    <w:lvl w:ilvl="1" w:tplc="39EC7E7A" w:tentative="1">
      <w:start w:val="1"/>
      <w:numFmt w:val="lowerLetter"/>
      <w:lvlText w:val="%2."/>
      <w:lvlJc w:val="left"/>
      <w:pPr>
        <w:tabs>
          <w:tab w:val="num" w:pos="1440"/>
        </w:tabs>
        <w:ind w:left="1440" w:hanging="360"/>
      </w:pPr>
    </w:lvl>
    <w:lvl w:ilvl="2" w:tplc="76F03E80" w:tentative="1">
      <w:start w:val="1"/>
      <w:numFmt w:val="lowerRoman"/>
      <w:lvlText w:val="%3."/>
      <w:lvlJc w:val="right"/>
      <w:pPr>
        <w:tabs>
          <w:tab w:val="num" w:pos="2160"/>
        </w:tabs>
        <w:ind w:left="2160" w:hanging="180"/>
      </w:pPr>
    </w:lvl>
    <w:lvl w:ilvl="3" w:tplc="44C0C7AC" w:tentative="1">
      <w:start w:val="1"/>
      <w:numFmt w:val="decimal"/>
      <w:lvlText w:val="%4."/>
      <w:lvlJc w:val="left"/>
      <w:pPr>
        <w:tabs>
          <w:tab w:val="num" w:pos="2880"/>
        </w:tabs>
        <w:ind w:left="2880" w:hanging="360"/>
      </w:pPr>
    </w:lvl>
    <w:lvl w:ilvl="4" w:tplc="BFCA62BE" w:tentative="1">
      <w:start w:val="1"/>
      <w:numFmt w:val="lowerLetter"/>
      <w:lvlText w:val="%5."/>
      <w:lvlJc w:val="left"/>
      <w:pPr>
        <w:tabs>
          <w:tab w:val="num" w:pos="3600"/>
        </w:tabs>
        <w:ind w:left="3600" w:hanging="360"/>
      </w:pPr>
    </w:lvl>
    <w:lvl w:ilvl="5" w:tplc="93D249C6" w:tentative="1">
      <w:start w:val="1"/>
      <w:numFmt w:val="lowerRoman"/>
      <w:lvlText w:val="%6."/>
      <w:lvlJc w:val="right"/>
      <w:pPr>
        <w:tabs>
          <w:tab w:val="num" w:pos="4320"/>
        </w:tabs>
        <w:ind w:left="4320" w:hanging="180"/>
      </w:pPr>
    </w:lvl>
    <w:lvl w:ilvl="6" w:tplc="890874EC" w:tentative="1">
      <w:start w:val="1"/>
      <w:numFmt w:val="decimal"/>
      <w:lvlText w:val="%7."/>
      <w:lvlJc w:val="left"/>
      <w:pPr>
        <w:tabs>
          <w:tab w:val="num" w:pos="5040"/>
        </w:tabs>
        <w:ind w:left="5040" w:hanging="360"/>
      </w:pPr>
    </w:lvl>
    <w:lvl w:ilvl="7" w:tplc="DD1C2766" w:tentative="1">
      <w:start w:val="1"/>
      <w:numFmt w:val="lowerLetter"/>
      <w:lvlText w:val="%8."/>
      <w:lvlJc w:val="left"/>
      <w:pPr>
        <w:tabs>
          <w:tab w:val="num" w:pos="5760"/>
        </w:tabs>
        <w:ind w:left="5760" w:hanging="360"/>
      </w:pPr>
    </w:lvl>
    <w:lvl w:ilvl="8" w:tplc="F57ADEDE" w:tentative="1">
      <w:start w:val="1"/>
      <w:numFmt w:val="lowerRoman"/>
      <w:lvlText w:val="%9."/>
      <w:lvlJc w:val="right"/>
      <w:pPr>
        <w:tabs>
          <w:tab w:val="num" w:pos="6480"/>
        </w:tabs>
        <w:ind w:left="6480" w:hanging="180"/>
      </w:pPr>
    </w:lvl>
  </w:abstractNum>
  <w:abstractNum w:abstractNumId="18" w15:restartNumberingAfterBreak="0">
    <w:nsid w:val="25F90B60"/>
    <w:multiLevelType w:val="hybridMultilevel"/>
    <w:tmpl w:val="2B7E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874AA"/>
    <w:multiLevelType w:val="hybridMultilevel"/>
    <w:tmpl w:val="D2FA64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22B4E4D"/>
    <w:multiLevelType w:val="multilevel"/>
    <w:tmpl w:val="425AE95A"/>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32C902C6"/>
    <w:multiLevelType w:val="hybridMultilevel"/>
    <w:tmpl w:val="AC2A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032595"/>
    <w:multiLevelType w:val="hybridMultilevel"/>
    <w:tmpl w:val="05A8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21580"/>
    <w:multiLevelType w:val="multilevel"/>
    <w:tmpl w:val="0409001D"/>
    <w:styleLink w:val="Style2"/>
    <w:lvl w:ilvl="0">
      <w:start w:val="1"/>
      <w:numFmt w:val="lowerLetter"/>
      <w:lvlText w:val="%1)"/>
      <w:lvlJc w:val="left"/>
      <w:pPr>
        <w:ind w:left="360" w:hanging="360"/>
      </w:pPr>
    </w:lvl>
    <w:lvl w:ilvl="1">
      <w:start w:val="1"/>
      <w:numFmt w:val="lowerLetter"/>
      <w:pStyle w:val="aSubListLetterlowercas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806CB1"/>
    <w:multiLevelType w:val="hybridMultilevel"/>
    <w:tmpl w:val="17C4F78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3ECD09F0"/>
    <w:multiLevelType w:val="hybridMultilevel"/>
    <w:tmpl w:val="0088B5D0"/>
    <w:lvl w:ilvl="0" w:tplc="BDB6A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85A17"/>
    <w:multiLevelType w:val="multilevel"/>
    <w:tmpl w:val="C6D2FF6E"/>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200" w:hanging="720"/>
      </w:pPr>
      <w:rPr>
        <w:rFonts w:hint="default"/>
      </w:rPr>
    </w:lvl>
    <w:lvl w:ilvl="5">
      <w:start w:val="1"/>
      <w:numFmt w:val="decimal"/>
      <w:isLgl/>
      <w:lvlText w:val="%1.%2.%3.%4.%5.%6"/>
      <w:lvlJc w:val="left"/>
      <w:pPr>
        <w:ind w:left="9000" w:hanging="1080"/>
      </w:pPr>
      <w:rPr>
        <w:rFonts w:hint="default"/>
      </w:rPr>
    </w:lvl>
    <w:lvl w:ilvl="6">
      <w:start w:val="1"/>
      <w:numFmt w:val="decimal"/>
      <w:isLgl/>
      <w:lvlText w:val="%1.%2.%3.%4.%5.%6.%7"/>
      <w:lvlJc w:val="left"/>
      <w:pPr>
        <w:ind w:left="10440" w:hanging="1080"/>
      </w:pPr>
      <w:rPr>
        <w:rFonts w:hint="default"/>
      </w:rPr>
    </w:lvl>
    <w:lvl w:ilvl="7">
      <w:start w:val="1"/>
      <w:numFmt w:val="decimal"/>
      <w:isLgl/>
      <w:lvlText w:val="%1.%2.%3.%4.%5.%6.%7.%8"/>
      <w:lvlJc w:val="left"/>
      <w:pPr>
        <w:ind w:left="12240" w:hanging="1440"/>
      </w:pPr>
      <w:rPr>
        <w:rFonts w:hint="default"/>
      </w:rPr>
    </w:lvl>
    <w:lvl w:ilvl="8">
      <w:start w:val="1"/>
      <w:numFmt w:val="decimal"/>
      <w:isLgl/>
      <w:lvlText w:val="%1.%2.%3.%4.%5.%6.%7.%8.%9"/>
      <w:lvlJc w:val="left"/>
      <w:pPr>
        <w:ind w:left="13680" w:hanging="1440"/>
      </w:pPr>
      <w:rPr>
        <w:rFonts w:hint="default"/>
      </w:rPr>
    </w:lvl>
  </w:abstractNum>
  <w:abstractNum w:abstractNumId="27" w15:restartNumberingAfterBreak="0">
    <w:nsid w:val="4F2455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09A5C30"/>
    <w:multiLevelType w:val="multilevel"/>
    <w:tmpl w:val="0409001D"/>
    <w:numStyleLink w:val="Style2"/>
  </w:abstractNum>
  <w:abstractNum w:abstractNumId="29" w15:restartNumberingAfterBreak="0">
    <w:nsid w:val="563C7806"/>
    <w:multiLevelType w:val="multilevel"/>
    <w:tmpl w:val="2006F1E2"/>
    <w:styleLink w:val="AListLetter"/>
    <w:lvl w:ilvl="0">
      <w:start w:val="1"/>
      <w:numFmt w:val="upperLetter"/>
      <w:lvlText w:val="(%1)"/>
      <w:lvlJc w:val="left"/>
      <w:pPr>
        <w:ind w:left="1080" w:hanging="360"/>
      </w:pPr>
      <w:rPr>
        <w:rFonts w:ascii="Garamond" w:hAnsi="Garamond"/>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9167144"/>
    <w:multiLevelType w:val="multilevel"/>
    <w:tmpl w:val="425AE95A"/>
    <w:styleLink w:val="alower-caseletterwparenthesis"/>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41004"/>
    <w:multiLevelType w:val="multilevel"/>
    <w:tmpl w:val="8880251A"/>
    <w:styleLink w:val="Style1"/>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A6E5EC4"/>
    <w:multiLevelType w:val="multilevel"/>
    <w:tmpl w:val="425AE95A"/>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6E422E31"/>
    <w:multiLevelType w:val="hybridMultilevel"/>
    <w:tmpl w:val="7A5EFCD2"/>
    <w:lvl w:ilvl="0" w:tplc="83C0FBF0">
      <w:start w:val="1"/>
      <w:numFmt w:val="upperLetter"/>
      <w:pStyle w:val="ListLetterdoubleparenthesi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5478E5"/>
    <w:multiLevelType w:val="hybridMultilevel"/>
    <w:tmpl w:val="99AAB10E"/>
    <w:lvl w:ilvl="0" w:tplc="5BB4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75CBE"/>
    <w:multiLevelType w:val="multilevel"/>
    <w:tmpl w:val="425AE95A"/>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6" w15:restartNumberingAfterBreak="0">
    <w:nsid w:val="7D7375BA"/>
    <w:multiLevelType w:val="multilevel"/>
    <w:tmpl w:val="425AE95A"/>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8"/>
    <w:lvlOverride w:ilvl="0">
      <w:lvl w:ilvl="0">
        <w:start w:val="1"/>
        <w:numFmt w:val="upperRoman"/>
        <w:pStyle w:val="Level1"/>
        <w:lvlText w:val="%1."/>
        <w:lvlJc w:val="left"/>
        <w:pPr>
          <w:tabs>
            <w:tab w:val="num" w:pos="720"/>
          </w:tabs>
          <w:ind w:left="0" w:firstLine="0"/>
        </w:pPr>
        <w:rPr>
          <w:rFonts w:hint="default"/>
          <w:b/>
          <w:i w:val="0"/>
        </w:rPr>
      </w:lvl>
    </w:lvlOverride>
    <w:lvlOverride w:ilvl="1">
      <w:lvl w:ilvl="1">
        <w:start w:val="1"/>
        <w:numFmt w:val="upperLetter"/>
        <w:lvlText w:val="%2."/>
        <w:lvlJc w:val="left"/>
        <w:pPr>
          <w:tabs>
            <w:tab w:val="num" w:pos="1080"/>
          </w:tabs>
          <w:ind w:left="720" w:firstLine="0"/>
        </w:pPr>
        <w:rPr>
          <w:rFonts w:hint="default"/>
        </w:rPr>
      </w:lvl>
    </w:lvlOverride>
    <w:lvlOverride w:ilvl="2">
      <w:lvl w:ilvl="2">
        <w:start w:val="1"/>
        <w:numFmt w:val="decimal"/>
        <w:lvlText w:val="%3."/>
        <w:lvlJc w:val="left"/>
        <w:pPr>
          <w:tabs>
            <w:tab w:val="num" w:pos="1800"/>
          </w:tabs>
          <w:ind w:left="1440" w:firstLine="0"/>
        </w:pPr>
        <w:rPr>
          <w:rFonts w:hint="default"/>
        </w:rPr>
      </w:lvl>
    </w:lvlOverride>
    <w:lvlOverride w:ilvl="3">
      <w:lvl w:ilvl="3">
        <w:start w:val="1"/>
        <w:numFmt w:val="lowerLetter"/>
        <w:lvlText w:val="%4)"/>
        <w:lvlJc w:val="left"/>
        <w:pPr>
          <w:tabs>
            <w:tab w:val="num" w:pos="2520"/>
          </w:tabs>
          <w:ind w:left="2160" w:firstLine="0"/>
        </w:pPr>
        <w:rPr>
          <w:rFonts w:hint="default"/>
        </w:rPr>
      </w:lvl>
    </w:lvlOverride>
    <w:lvlOverride w:ilvl="4">
      <w:lvl w:ilvl="4">
        <w:start w:val="1"/>
        <w:numFmt w:val="decimal"/>
        <w:lvlText w:val="(%5)"/>
        <w:lvlJc w:val="left"/>
        <w:pPr>
          <w:tabs>
            <w:tab w:val="num" w:pos="3240"/>
          </w:tabs>
          <w:ind w:left="2880" w:firstLine="0"/>
        </w:pPr>
        <w:rPr>
          <w:rFonts w:hint="default"/>
        </w:rPr>
      </w:lvl>
    </w:lvlOverride>
    <w:lvlOverride w:ilvl="5">
      <w:lvl w:ilvl="5">
        <w:start w:val="1"/>
        <w:numFmt w:val="lowerLetter"/>
        <w:lvlText w:val="(%6)"/>
        <w:lvlJc w:val="left"/>
        <w:pPr>
          <w:tabs>
            <w:tab w:val="num" w:pos="3960"/>
          </w:tabs>
          <w:ind w:left="3600" w:firstLine="0"/>
        </w:pPr>
        <w:rPr>
          <w:rFonts w:hint="default"/>
        </w:rPr>
      </w:lvl>
    </w:lvlOverride>
    <w:lvlOverride w:ilvl="6">
      <w:lvl w:ilvl="6">
        <w:start w:val="1"/>
        <w:numFmt w:val="lowerRoman"/>
        <w:lvlText w:val="(%7)"/>
        <w:lvlJc w:val="left"/>
        <w:pPr>
          <w:tabs>
            <w:tab w:val="num" w:pos="4680"/>
          </w:tabs>
          <w:ind w:left="4320" w:firstLine="0"/>
        </w:pPr>
        <w:rPr>
          <w:rFonts w:hint="default"/>
        </w:rPr>
      </w:lvl>
    </w:lvlOverride>
    <w:lvlOverride w:ilvl="7">
      <w:lvl w:ilvl="7">
        <w:start w:val="1"/>
        <w:numFmt w:val="lowerLetter"/>
        <w:lvlText w:val="(%8)"/>
        <w:lvlJc w:val="left"/>
        <w:pPr>
          <w:tabs>
            <w:tab w:val="num" w:pos="5400"/>
          </w:tabs>
          <w:ind w:left="5040" w:firstLine="0"/>
        </w:pPr>
        <w:rPr>
          <w:rFonts w:hint="default"/>
        </w:rPr>
      </w:lvl>
    </w:lvlOverride>
    <w:lvlOverride w:ilvl="8">
      <w:lvl w:ilvl="8">
        <w:start w:val="1"/>
        <w:numFmt w:val="lowerRoman"/>
        <w:lvlText w:val="(%9)"/>
        <w:lvlJc w:val="left"/>
        <w:pPr>
          <w:tabs>
            <w:tab w:val="num" w:pos="6120"/>
          </w:tabs>
          <w:ind w:left="5760" w:firstLine="0"/>
        </w:pPr>
        <w:rPr>
          <w:rFonts w:hint="default"/>
        </w:rPr>
      </w:lvl>
    </w:lvlOverride>
  </w:num>
  <w:num w:numId="2">
    <w:abstractNumId w:val="7"/>
  </w:num>
  <w:num w:numId="3">
    <w:abstractNumId w:val="5"/>
  </w:num>
  <w:num w:numId="4">
    <w:abstractNumId w:val="2"/>
  </w:num>
  <w:num w:numId="5">
    <w:abstractNumId w:val="6"/>
    <w:lvlOverride w:ilvl="0">
      <w:startOverride w:val="1"/>
    </w:lvlOverride>
  </w:num>
  <w:num w:numId="6">
    <w:abstractNumId w:val="6"/>
  </w:num>
  <w:num w:numId="7">
    <w:abstractNumId w:val="17"/>
  </w:num>
  <w:num w:numId="8">
    <w:abstractNumId w:val="31"/>
  </w:num>
  <w:num w:numId="9">
    <w:abstractNumId w:val="25"/>
  </w:num>
  <w:num w:numId="10">
    <w:abstractNumId w:val="13"/>
  </w:num>
  <w:num w:numId="11">
    <w:abstractNumId w:val="12"/>
  </w:num>
  <w:num w:numId="12">
    <w:abstractNumId w:val="34"/>
  </w:num>
  <w:num w:numId="13">
    <w:abstractNumId w:val="11"/>
  </w:num>
  <w:num w:numId="1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29"/>
  </w:num>
  <w:num w:numId="19">
    <w:abstractNumId w:val="12"/>
    <w:lvlOverride w:ilvl="0">
      <w:startOverride w:val="1"/>
    </w:lvlOverride>
  </w:num>
  <w:num w:numId="20">
    <w:abstractNumId w:val="12"/>
    <w:lvlOverride w:ilvl="0">
      <w:startOverride w:val="1"/>
    </w:lvlOverride>
  </w:num>
  <w:num w:numId="21">
    <w:abstractNumId w:val="33"/>
  </w:num>
  <w:num w:numId="22">
    <w:abstractNumId w:val="33"/>
    <w:lvlOverride w:ilvl="0">
      <w:startOverride w:val="1"/>
    </w:lvlOverride>
  </w:num>
  <w:num w:numId="23">
    <w:abstractNumId w:val="28"/>
  </w:num>
  <w:num w:numId="24">
    <w:abstractNumId w:val="30"/>
  </w:num>
  <w:num w:numId="25">
    <w:abstractNumId w:val="10"/>
  </w:num>
  <w:num w:numId="26">
    <w:abstractNumId w:val="16"/>
  </w:num>
  <w:num w:numId="27">
    <w:abstractNumId w:val="36"/>
  </w:num>
  <w:num w:numId="28">
    <w:abstractNumId w:val="35"/>
  </w:num>
  <w:num w:numId="29">
    <w:abstractNumId w:val="32"/>
  </w:num>
  <w:num w:numId="30">
    <w:abstractNumId w:val="15"/>
  </w:num>
  <w:num w:numId="31">
    <w:abstractNumId w:val="20"/>
  </w:num>
  <w:num w:numId="32">
    <w:abstractNumId w:val="14"/>
  </w:num>
  <w:num w:numId="3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
  </w:num>
  <w:num w:numId="37">
    <w:abstractNumId w:val="1"/>
  </w:num>
  <w:num w:numId="38">
    <w:abstractNumId w:val="0"/>
  </w:num>
  <w:num w:numId="39">
    <w:abstractNumId w:val="24"/>
  </w:num>
  <w:num w:numId="40">
    <w:abstractNumId w:val="12"/>
  </w:num>
  <w:num w:numId="41">
    <w:abstractNumId w:val="26"/>
  </w:num>
  <w:num w:numId="42">
    <w:abstractNumId w:val="11"/>
  </w:num>
  <w:num w:numId="43">
    <w:abstractNumId w:val="11"/>
  </w:num>
  <w:num w:numId="44">
    <w:abstractNumId w:val="21"/>
  </w:num>
  <w:num w:numId="45">
    <w:abstractNumId w:val="27"/>
  </w:num>
  <w:num w:numId="46">
    <w:abstractNumId w:val="18"/>
  </w:num>
  <w:num w:numId="47">
    <w:abstractNumId w:val="19"/>
  </w:num>
  <w:num w:numId="48">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1D"/>
    <w:rsid w:val="00000B83"/>
    <w:rsid w:val="000019A3"/>
    <w:rsid w:val="00001C04"/>
    <w:rsid w:val="00001D11"/>
    <w:rsid w:val="00003258"/>
    <w:rsid w:val="0000398C"/>
    <w:rsid w:val="000043FA"/>
    <w:rsid w:val="00004539"/>
    <w:rsid w:val="0000467C"/>
    <w:rsid w:val="000053E1"/>
    <w:rsid w:val="000057B7"/>
    <w:rsid w:val="00005C0E"/>
    <w:rsid w:val="00006731"/>
    <w:rsid w:val="0000673D"/>
    <w:rsid w:val="0001023F"/>
    <w:rsid w:val="000104B3"/>
    <w:rsid w:val="0001061E"/>
    <w:rsid w:val="000107DB"/>
    <w:rsid w:val="00011183"/>
    <w:rsid w:val="000114AD"/>
    <w:rsid w:val="00011CEE"/>
    <w:rsid w:val="00011D2B"/>
    <w:rsid w:val="00011DEB"/>
    <w:rsid w:val="000124ED"/>
    <w:rsid w:val="00012888"/>
    <w:rsid w:val="00012B52"/>
    <w:rsid w:val="000134AE"/>
    <w:rsid w:val="00014BBE"/>
    <w:rsid w:val="0001514B"/>
    <w:rsid w:val="00015945"/>
    <w:rsid w:val="00015D9B"/>
    <w:rsid w:val="000175B5"/>
    <w:rsid w:val="00020968"/>
    <w:rsid w:val="00020A0A"/>
    <w:rsid w:val="00021359"/>
    <w:rsid w:val="00022B08"/>
    <w:rsid w:val="0002326A"/>
    <w:rsid w:val="000241C7"/>
    <w:rsid w:val="00024BAB"/>
    <w:rsid w:val="000253B8"/>
    <w:rsid w:val="00025631"/>
    <w:rsid w:val="00025768"/>
    <w:rsid w:val="00025F2E"/>
    <w:rsid w:val="00027514"/>
    <w:rsid w:val="00030046"/>
    <w:rsid w:val="00031A1A"/>
    <w:rsid w:val="00031E14"/>
    <w:rsid w:val="00032428"/>
    <w:rsid w:val="00032A7A"/>
    <w:rsid w:val="00032FD1"/>
    <w:rsid w:val="000335AA"/>
    <w:rsid w:val="00033844"/>
    <w:rsid w:val="000338BD"/>
    <w:rsid w:val="00033B31"/>
    <w:rsid w:val="0003408A"/>
    <w:rsid w:val="000343A0"/>
    <w:rsid w:val="00034AD2"/>
    <w:rsid w:val="00035040"/>
    <w:rsid w:val="00035AF1"/>
    <w:rsid w:val="00035F98"/>
    <w:rsid w:val="000362A3"/>
    <w:rsid w:val="00036958"/>
    <w:rsid w:val="00036E4E"/>
    <w:rsid w:val="00036E9C"/>
    <w:rsid w:val="00036FDB"/>
    <w:rsid w:val="00037C14"/>
    <w:rsid w:val="00040258"/>
    <w:rsid w:val="00040397"/>
    <w:rsid w:val="00041060"/>
    <w:rsid w:val="000410BA"/>
    <w:rsid w:val="00041A41"/>
    <w:rsid w:val="00041F8E"/>
    <w:rsid w:val="000428DB"/>
    <w:rsid w:val="00042D53"/>
    <w:rsid w:val="00043794"/>
    <w:rsid w:val="000454B1"/>
    <w:rsid w:val="0004551D"/>
    <w:rsid w:val="00045AC3"/>
    <w:rsid w:val="00045CE8"/>
    <w:rsid w:val="000465CF"/>
    <w:rsid w:val="000465FE"/>
    <w:rsid w:val="0004692B"/>
    <w:rsid w:val="00046A67"/>
    <w:rsid w:val="00046FB3"/>
    <w:rsid w:val="00047672"/>
    <w:rsid w:val="0004796B"/>
    <w:rsid w:val="00047C0D"/>
    <w:rsid w:val="00047ED6"/>
    <w:rsid w:val="00050590"/>
    <w:rsid w:val="0005166B"/>
    <w:rsid w:val="00052089"/>
    <w:rsid w:val="00052785"/>
    <w:rsid w:val="00052FC3"/>
    <w:rsid w:val="00053668"/>
    <w:rsid w:val="000540EA"/>
    <w:rsid w:val="00055056"/>
    <w:rsid w:val="000559AB"/>
    <w:rsid w:val="00056E5B"/>
    <w:rsid w:val="0005700F"/>
    <w:rsid w:val="00057CEB"/>
    <w:rsid w:val="00060A16"/>
    <w:rsid w:val="00060BFC"/>
    <w:rsid w:val="00061394"/>
    <w:rsid w:val="00061F88"/>
    <w:rsid w:val="000628DF"/>
    <w:rsid w:val="00062F9C"/>
    <w:rsid w:val="00063087"/>
    <w:rsid w:val="000634F6"/>
    <w:rsid w:val="000640B3"/>
    <w:rsid w:val="00064C0B"/>
    <w:rsid w:val="00065A6E"/>
    <w:rsid w:val="00065B9B"/>
    <w:rsid w:val="000661E5"/>
    <w:rsid w:val="00067395"/>
    <w:rsid w:val="000705B8"/>
    <w:rsid w:val="00070E5F"/>
    <w:rsid w:val="00071034"/>
    <w:rsid w:val="0007131F"/>
    <w:rsid w:val="0007137D"/>
    <w:rsid w:val="000717FD"/>
    <w:rsid w:val="00071F1C"/>
    <w:rsid w:val="00072357"/>
    <w:rsid w:val="00072A7B"/>
    <w:rsid w:val="000730C4"/>
    <w:rsid w:val="00074681"/>
    <w:rsid w:val="00074C1C"/>
    <w:rsid w:val="000755AE"/>
    <w:rsid w:val="00075708"/>
    <w:rsid w:val="00075CF2"/>
    <w:rsid w:val="000763A8"/>
    <w:rsid w:val="00076A32"/>
    <w:rsid w:val="00076BC6"/>
    <w:rsid w:val="0007709D"/>
    <w:rsid w:val="00077302"/>
    <w:rsid w:val="00077706"/>
    <w:rsid w:val="00080152"/>
    <w:rsid w:val="0008091C"/>
    <w:rsid w:val="00080B7B"/>
    <w:rsid w:val="00081ACE"/>
    <w:rsid w:val="00082537"/>
    <w:rsid w:val="00082C17"/>
    <w:rsid w:val="00083780"/>
    <w:rsid w:val="000838D9"/>
    <w:rsid w:val="0008431F"/>
    <w:rsid w:val="00084D2E"/>
    <w:rsid w:val="00084F1A"/>
    <w:rsid w:val="00085808"/>
    <w:rsid w:val="00085F89"/>
    <w:rsid w:val="000867A2"/>
    <w:rsid w:val="00086872"/>
    <w:rsid w:val="000869FE"/>
    <w:rsid w:val="000877FB"/>
    <w:rsid w:val="0009079D"/>
    <w:rsid w:val="00091302"/>
    <w:rsid w:val="0009135A"/>
    <w:rsid w:val="00091C4E"/>
    <w:rsid w:val="00091D4A"/>
    <w:rsid w:val="00091FD1"/>
    <w:rsid w:val="0009231F"/>
    <w:rsid w:val="000930E6"/>
    <w:rsid w:val="00093692"/>
    <w:rsid w:val="0009412E"/>
    <w:rsid w:val="00094A69"/>
    <w:rsid w:val="00094D5C"/>
    <w:rsid w:val="000959E2"/>
    <w:rsid w:val="0009632F"/>
    <w:rsid w:val="0009722E"/>
    <w:rsid w:val="000A0986"/>
    <w:rsid w:val="000A0EC5"/>
    <w:rsid w:val="000A18C8"/>
    <w:rsid w:val="000A22B5"/>
    <w:rsid w:val="000A2601"/>
    <w:rsid w:val="000A263D"/>
    <w:rsid w:val="000A28D2"/>
    <w:rsid w:val="000A2A33"/>
    <w:rsid w:val="000A2D24"/>
    <w:rsid w:val="000A3EE9"/>
    <w:rsid w:val="000A4520"/>
    <w:rsid w:val="000A4A0A"/>
    <w:rsid w:val="000A4D36"/>
    <w:rsid w:val="000A50BD"/>
    <w:rsid w:val="000A54FD"/>
    <w:rsid w:val="000A6148"/>
    <w:rsid w:val="000A644C"/>
    <w:rsid w:val="000A6483"/>
    <w:rsid w:val="000A67B5"/>
    <w:rsid w:val="000A67D8"/>
    <w:rsid w:val="000A67F1"/>
    <w:rsid w:val="000A793D"/>
    <w:rsid w:val="000A7BEF"/>
    <w:rsid w:val="000B06AF"/>
    <w:rsid w:val="000B0FB8"/>
    <w:rsid w:val="000B1C3F"/>
    <w:rsid w:val="000B2DF5"/>
    <w:rsid w:val="000B32D1"/>
    <w:rsid w:val="000B3B89"/>
    <w:rsid w:val="000B3D0E"/>
    <w:rsid w:val="000B4624"/>
    <w:rsid w:val="000B54F3"/>
    <w:rsid w:val="000B5AA9"/>
    <w:rsid w:val="000B6D29"/>
    <w:rsid w:val="000B70C0"/>
    <w:rsid w:val="000C07E6"/>
    <w:rsid w:val="000C08C1"/>
    <w:rsid w:val="000C0E3F"/>
    <w:rsid w:val="000C1259"/>
    <w:rsid w:val="000C1B4E"/>
    <w:rsid w:val="000C1C68"/>
    <w:rsid w:val="000C1F82"/>
    <w:rsid w:val="000C2137"/>
    <w:rsid w:val="000C26F3"/>
    <w:rsid w:val="000C281D"/>
    <w:rsid w:val="000C2AD5"/>
    <w:rsid w:val="000C2EBA"/>
    <w:rsid w:val="000C3469"/>
    <w:rsid w:val="000C49C4"/>
    <w:rsid w:val="000C52F4"/>
    <w:rsid w:val="000C55F0"/>
    <w:rsid w:val="000C67C7"/>
    <w:rsid w:val="000D1B21"/>
    <w:rsid w:val="000D2C48"/>
    <w:rsid w:val="000D47B1"/>
    <w:rsid w:val="000D6DAC"/>
    <w:rsid w:val="000D7442"/>
    <w:rsid w:val="000D7689"/>
    <w:rsid w:val="000D7893"/>
    <w:rsid w:val="000D7AF9"/>
    <w:rsid w:val="000E0905"/>
    <w:rsid w:val="000E0A90"/>
    <w:rsid w:val="000E0E0A"/>
    <w:rsid w:val="000E1212"/>
    <w:rsid w:val="000E160A"/>
    <w:rsid w:val="000E1CEA"/>
    <w:rsid w:val="000E1E81"/>
    <w:rsid w:val="000E2007"/>
    <w:rsid w:val="000E2984"/>
    <w:rsid w:val="000E373E"/>
    <w:rsid w:val="000E3850"/>
    <w:rsid w:val="000E3B1C"/>
    <w:rsid w:val="000E3C82"/>
    <w:rsid w:val="000E4188"/>
    <w:rsid w:val="000E49A0"/>
    <w:rsid w:val="000E5318"/>
    <w:rsid w:val="000E54C5"/>
    <w:rsid w:val="000E641E"/>
    <w:rsid w:val="000E6E5F"/>
    <w:rsid w:val="000E7B00"/>
    <w:rsid w:val="000F0323"/>
    <w:rsid w:val="000F0BB3"/>
    <w:rsid w:val="000F2B82"/>
    <w:rsid w:val="000F2ECF"/>
    <w:rsid w:val="000F2F6D"/>
    <w:rsid w:val="000F4796"/>
    <w:rsid w:val="000F480B"/>
    <w:rsid w:val="000F4C2A"/>
    <w:rsid w:val="000F5EFF"/>
    <w:rsid w:val="000F6278"/>
    <w:rsid w:val="000F67C5"/>
    <w:rsid w:val="000F6BCB"/>
    <w:rsid w:val="000F6F54"/>
    <w:rsid w:val="000F7831"/>
    <w:rsid w:val="000F7C92"/>
    <w:rsid w:val="0010198B"/>
    <w:rsid w:val="00101B18"/>
    <w:rsid w:val="00101BA5"/>
    <w:rsid w:val="00101FB0"/>
    <w:rsid w:val="00102084"/>
    <w:rsid w:val="0010330D"/>
    <w:rsid w:val="0010366E"/>
    <w:rsid w:val="00104023"/>
    <w:rsid w:val="0010472F"/>
    <w:rsid w:val="00104DCB"/>
    <w:rsid w:val="001054F0"/>
    <w:rsid w:val="001058CB"/>
    <w:rsid w:val="00105D27"/>
    <w:rsid w:val="00106581"/>
    <w:rsid w:val="001067E2"/>
    <w:rsid w:val="0010739F"/>
    <w:rsid w:val="001075BC"/>
    <w:rsid w:val="001079B9"/>
    <w:rsid w:val="001079C7"/>
    <w:rsid w:val="0011042E"/>
    <w:rsid w:val="00110D6A"/>
    <w:rsid w:val="0011376A"/>
    <w:rsid w:val="0011389C"/>
    <w:rsid w:val="00113E20"/>
    <w:rsid w:val="0011464A"/>
    <w:rsid w:val="00115E2D"/>
    <w:rsid w:val="0011699E"/>
    <w:rsid w:val="0012086C"/>
    <w:rsid w:val="00120899"/>
    <w:rsid w:val="001209AE"/>
    <w:rsid w:val="0012124A"/>
    <w:rsid w:val="001220A0"/>
    <w:rsid w:val="0012316E"/>
    <w:rsid w:val="0012337E"/>
    <w:rsid w:val="00123630"/>
    <w:rsid w:val="001248DF"/>
    <w:rsid w:val="00124BE9"/>
    <w:rsid w:val="00124F35"/>
    <w:rsid w:val="00125291"/>
    <w:rsid w:val="001261AF"/>
    <w:rsid w:val="00127011"/>
    <w:rsid w:val="00127048"/>
    <w:rsid w:val="0012755C"/>
    <w:rsid w:val="00127EA1"/>
    <w:rsid w:val="001307A7"/>
    <w:rsid w:val="001308E0"/>
    <w:rsid w:val="00130EC2"/>
    <w:rsid w:val="001311C3"/>
    <w:rsid w:val="00132E0D"/>
    <w:rsid w:val="0013443A"/>
    <w:rsid w:val="00134C4E"/>
    <w:rsid w:val="0013524E"/>
    <w:rsid w:val="00135288"/>
    <w:rsid w:val="0013547F"/>
    <w:rsid w:val="00135AEE"/>
    <w:rsid w:val="00135DAF"/>
    <w:rsid w:val="00135EF4"/>
    <w:rsid w:val="00135FEC"/>
    <w:rsid w:val="0013690D"/>
    <w:rsid w:val="00137F2A"/>
    <w:rsid w:val="00137F43"/>
    <w:rsid w:val="001413AB"/>
    <w:rsid w:val="00141F95"/>
    <w:rsid w:val="0014207F"/>
    <w:rsid w:val="0014256A"/>
    <w:rsid w:val="0014377A"/>
    <w:rsid w:val="00144264"/>
    <w:rsid w:val="00144B8C"/>
    <w:rsid w:val="0014585D"/>
    <w:rsid w:val="0014673C"/>
    <w:rsid w:val="00147070"/>
    <w:rsid w:val="00147554"/>
    <w:rsid w:val="00147D0E"/>
    <w:rsid w:val="00147F36"/>
    <w:rsid w:val="00150D53"/>
    <w:rsid w:val="00150F42"/>
    <w:rsid w:val="0015124C"/>
    <w:rsid w:val="00152A0E"/>
    <w:rsid w:val="001531BC"/>
    <w:rsid w:val="00153730"/>
    <w:rsid w:val="00153FFE"/>
    <w:rsid w:val="00154276"/>
    <w:rsid w:val="00154393"/>
    <w:rsid w:val="001544A4"/>
    <w:rsid w:val="00154E7A"/>
    <w:rsid w:val="001552B6"/>
    <w:rsid w:val="00155FE3"/>
    <w:rsid w:val="00160257"/>
    <w:rsid w:val="001604EF"/>
    <w:rsid w:val="00160D7A"/>
    <w:rsid w:val="001616DA"/>
    <w:rsid w:val="00161985"/>
    <w:rsid w:val="00161EBD"/>
    <w:rsid w:val="00163603"/>
    <w:rsid w:val="00163871"/>
    <w:rsid w:val="00164852"/>
    <w:rsid w:val="001648F2"/>
    <w:rsid w:val="001657EB"/>
    <w:rsid w:val="00165D86"/>
    <w:rsid w:val="00165ECB"/>
    <w:rsid w:val="0016681A"/>
    <w:rsid w:val="00166E12"/>
    <w:rsid w:val="00166EBA"/>
    <w:rsid w:val="001675EC"/>
    <w:rsid w:val="0016798A"/>
    <w:rsid w:val="00170744"/>
    <w:rsid w:val="0017184F"/>
    <w:rsid w:val="00171883"/>
    <w:rsid w:val="00171A67"/>
    <w:rsid w:val="0017240F"/>
    <w:rsid w:val="001724F2"/>
    <w:rsid w:val="0017330D"/>
    <w:rsid w:val="001733B1"/>
    <w:rsid w:val="00173FE1"/>
    <w:rsid w:val="00175BFF"/>
    <w:rsid w:val="00176576"/>
    <w:rsid w:val="0017769D"/>
    <w:rsid w:val="00177B04"/>
    <w:rsid w:val="00177CB7"/>
    <w:rsid w:val="00180300"/>
    <w:rsid w:val="00180ADF"/>
    <w:rsid w:val="00181429"/>
    <w:rsid w:val="0018148F"/>
    <w:rsid w:val="0018245F"/>
    <w:rsid w:val="00182588"/>
    <w:rsid w:val="001826EC"/>
    <w:rsid w:val="00183864"/>
    <w:rsid w:val="00183A1D"/>
    <w:rsid w:val="00183B6E"/>
    <w:rsid w:val="00183E47"/>
    <w:rsid w:val="00184CA4"/>
    <w:rsid w:val="001852DD"/>
    <w:rsid w:val="0018594B"/>
    <w:rsid w:val="00185E16"/>
    <w:rsid w:val="0018645D"/>
    <w:rsid w:val="001873A5"/>
    <w:rsid w:val="00190F28"/>
    <w:rsid w:val="001919B3"/>
    <w:rsid w:val="001922F5"/>
    <w:rsid w:val="001935E5"/>
    <w:rsid w:val="00196B03"/>
    <w:rsid w:val="001973E7"/>
    <w:rsid w:val="00197AF9"/>
    <w:rsid w:val="00197B85"/>
    <w:rsid w:val="00197C51"/>
    <w:rsid w:val="001A0072"/>
    <w:rsid w:val="001A0088"/>
    <w:rsid w:val="001A0448"/>
    <w:rsid w:val="001A04F7"/>
    <w:rsid w:val="001A0D20"/>
    <w:rsid w:val="001A121B"/>
    <w:rsid w:val="001A2656"/>
    <w:rsid w:val="001A29E6"/>
    <w:rsid w:val="001A3592"/>
    <w:rsid w:val="001A37FD"/>
    <w:rsid w:val="001A3A4B"/>
    <w:rsid w:val="001A3AA3"/>
    <w:rsid w:val="001A41DC"/>
    <w:rsid w:val="001A4334"/>
    <w:rsid w:val="001A4FE3"/>
    <w:rsid w:val="001A5E6C"/>
    <w:rsid w:val="001A6FD5"/>
    <w:rsid w:val="001A76B7"/>
    <w:rsid w:val="001A7831"/>
    <w:rsid w:val="001B0A26"/>
    <w:rsid w:val="001B179A"/>
    <w:rsid w:val="001B1A28"/>
    <w:rsid w:val="001B1D1A"/>
    <w:rsid w:val="001B299A"/>
    <w:rsid w:val="001B2CC6"/>
    <w:rsid w:val="001B3610"/>
    <w:rsid w:val="001B4449"/>
    <w:rsid w:val="001B44C9"/>
    <w:rsid w:val="001B475C"/>
    <w:rsid w:val="001B4984"/>
    <w:rsid w:val="001B5525"/>
    <w:rsid w:val="001B5755"/>
    <w:rsid w:val="001B579E"/>
    <w:rsid w:val="001B6E15"/>
    <w:rsid w:val="001B764C"/>
    <w:rsid w:val="001B7C4A"/>
    <w:rsid w:val="001C02AB"/>
    <w:rsid w:val="001C16F7"/>
    <w:rsid w:val="001C1F07"/>
    <w:rsid w:val="001C2022"/>
    <w:rsid w:val="001C20CB"/>
    <w:rsid w:val="001C2251"/>
    <w:rsid w:val="001C3526"/>
    <w:rsid w:val="001C4021"/>
    <w:rsid w:val="001C4096"/>
    <w:rsid w:val="001C4C0A"/>
    <w:rsid w:val="001C4D83"/>
    <w:rsid w:val="001C57CF"/>
    <w:rsid w:val="001C60BB"/>
    <w:rsid w:val="001C6298"/>
    <w:rsid w:val="001C6494"/>
    <w:rsid w:val="001C7534"/>
    <w:rsid w:val="001C77B7"/>
    <w:rsid w:val="001C7C89"/>
    <w:rsid w:val="001C7F02"/>
    <w:rsid w:val="001D0F15"/>
    <w:rsid w:val="001D21F6"/>
    <w:rsid w:val="001D305E"/>
    <w:rsid w:val="001D363D"/>
    <w:rsid w:val="001D3D71"/>
    <w:rsid w:val="001D405E"/>
    <w:rsid w:val="001D4851"/>
    <w:rsid w:val="001D4C0D"/>
    <w:rsid w:val="001D4E2C"/>
    <w:rsid w:val="001D51DA"/>
    <w:rsid w:val="001D575C"/>
    <w:rsid w:val="001D5887"/>
    <w:rsid w:val="001D7AFE"/>
    <w:rsid w:val="001E0154"/>
    <w:rsid w:val="001E0DB4"/>
    <w:rsid w:val="001E1507"/>
    <w:rsid w:val="001E2FE5"/>
    <w:rsid w:val="001E44FE"/>
    <w:rsid w:val="001E4B63"/>
    <w:rsid w:val="001E53C2"/>
    <w:rsid w:val="001E56EA"/>
    <w:rsid w:val="001E5B17"/>
    <w:rsid w:val="001E5C38"/>
    <w:rsid w:val="001E5EB6"/>
    <w:rsid w:val="001E6862"/>
    <w:rsid w:val="001E68E9"/>
    <w:rsid w:val="001E7D18"/>
    <w:rsid w:val="001F0E3B"/>
    <w:rsid w:val="001F10F6"/>
    <w:rsid w:val="001F11A3"/>
    <w:rsid w:val="001F1ECF"/>
    <w:rsid w:val="001F32AE"/>
    <w:rsid w:val="001F38C5"/>
    <w:rsid w:val="001F3DA4"/>
    <w:rsid w:val="001F47EC"/>
    <w:rsid w:val="001F55C8"/>
    <w:rsid w:val="001F5FF6"/>
    <w:rsid w:val="001F6C4F"/>
    <w:rsid w:val="001F6DC6"/>
    <w:rsid w:val="001F74AE"/>
    <w:rsid w:val="001F77FA"/>
    <w:rsid w:val="001F7A34"/>
    <w:rsid w:val="002006F8"/>
    <w:rsid w:val="00200E4F"/>
    <w:rsid w:val="0020265D"/>
    <w:rsid w:val="002029D0"/>
    <w:rsid w:val="00202A34"/>
    <w:rsid w:val="00202B5D"/>
    <w:rsid w:val="00203637"/>
    <w:rsid w:val="00203713"/>
    <w:rsid w:val="00204B66"/>
    <w:rsid w:val="00204B90"/>
    <w:rsid w:val="00205554"/>
    <w:rsid w:val="002055C1"/>
    <w:rsid w:val="00205AC7"/>
    <w:rsid w:val="0020693F"/>
    <w:rsid w:val="00210005"/>
    <w:rsid w:val="00210085"/>
    <w:rsid w:val="0021027F"/>
    <w:rsid w:val="002110D5"/>
    <w:rsid w:val="00211885"/>
    <w:rsid w:val="002124C1"/>
    <w:rsid w:val="00213CAC"/>
    <w:rsid w:val="00213EBE"/>
    <w:rsid w:val="00214197"/>
    <w:rsid w:val="00214460"/>
    <w:rsid w:val="0021447B"/>
    <w:rsid w:val="0021464A"/>
    <w:rsid w:val="0021692E"/>
    <w:rsid w:val="002172BF"/>
    <w:rsid w:val="0021743F"/>
    <w:rsid w:val="00217866"/>
    <w:rsid w:val="00217E03"/>
    <w:rsid w:val="002207CF"/>
    <w:rsid w:val="00221415"/>
    <w:rsid w:val="002219D3"/>
    <w:rsid w:val="0022292A"/>
    <w:rsid w:val="00222AD4"/>
    <w:rsid w:val="00222DFB"/>
    <w:rsid w:val="0022344F"/>
    <w:rsid w:val="00223D67"/>
    <w:rsid w:val="00224BB2"/>
    <w:rsid w:val="00224CD9"/>
    <w:rsid w:val="0022500E"/>
    <w:rsid w:val="002266BB"/>
    <w:rsid w:val="00226726"/>
    <w:rsid w:val="0022783B"/>
    <w:rsid w:val="00227ED6"/>
    <w:rsid w:val="00227FFA"/>
    <w:rsid w:val="00230057"/>
    <w:rsid w:val="0023019D"/>
    <w:rsid w:val="00230368"/>
    <w:rsid w:val="002303DA"/>
    <w:rsid w:val="00230A49"/>
    <w:rsid w:val="00231E13"/>
    <w:rsid w:val="00232F01"/>
    <w:rsid w:val="00235840"/>
    <w:rsid w:val="00236FA5"/>
    <w:rsid w:val="00237895"/>
    <w:rsid w:val="00237A5E"/>
    <w:rsid w:val="00237BA8"/>
    <w:rsid w:val="00240BAB"/>
    <w:rsid w:val="00240F92"/>
    <w:rsid w:val="002414BC"/>
    <w:rsid w:val="00241F1C"/>
    <w:rsid w:val="0024206B"/>
    <w:rsid w:val="00242086"/>
    <w:rsid w:val="002420D1"/>
    <w:rsid w:val="00243315"/>
    <w:rsid w:val="00243A6A"/>
    <w:rsid w:val="00244237"/>
    <w:rsid w:val="0024496A"/>
    <w:rsid w:val="00244DEB"/>
    <w:rsid w:val="00245D67"/>
    <w:rsid w:val="00245DCE"/>
    <w:rsid w:val="00247442"/>
    <w:rsid w:val="002478E9"/>
    <w:rsid w:val="00247957"/>
    <w:rsid w:val="00247B93"/>
    <w:rsid w:val="00247C55"/>
    <w:rsid w:val="00247F53"/>
    <w:rsid w:val="00250067"/>
    <w:rsid w:val="002510BD"/>
    <w:rsid w:val="002511D6"/>
    <w:rsid w:val="002516EC"/>
    <w:rsid w:val="00253636"/>
    <w:rsid w:val="00254239"/>
    <w:rsid w:val="002550C9"/>
    <w:rsid w:val="0025525E"/>
    <w:rsid w:val="00255FB7"/>
    <w:rsid w:val="0025716B"/>
    <w:rsid w:val="002605EB"/>
    <w:rsid w:val="00260638"/>
    <w:rsid w:val="00260972"/>
    <w:rsid w:val="002610F3"/>
    <w:rsid w:val="00261799"/>
    <w:rsid w:val="002619E1"/>
    <w:rsid w:val="00261D95"/>
    <w:rsid w:val="00262776"/>
    <w:rsid w:val="00262F26"/>
    <w:rsid w:val="00263032"/>
    <w:rsid w:val="00263913"/>
    <w:rsid w:val="00263CC9"/>
    <w:rsid w:val="0026454D"/>
    <w:rsid w:val="00265998"/>
    <w:rsid w:val="00266892"/>
    <w:rsid w:val="00266FD3"/>
    <w:rsid w:val="002673CB"/>
    <w:rsid w:val="002677DC"/>
    <w:rsid w:val="0026795E"/>
    <w:rsid w:val="00267EF9"/>
    <w:rsid w:val="00267FAC"/>
    <w:rsid w:val="00270658"/>
    <w:rsid w:val="00270D12"/>
    <w:rsid w:val="002713B1"/>
    <w:rsid w:val="00271431"/>
    <w:rsid w:val="00271450"/>
    <w:rsid w:val="0027185D"/>
    <w:rsid w:val="00271956"/>
    <w:rsid w:val="00271D9B"/>
    <w:rsid w:val="002720AF"/>
    <w:rsid w:val="00272221"/>
    <w:rsid w:val="00272763"/>
    <w:rsid w:val="00272DFB"/>
    <w:rsid w:val="002747DC"/>
    <w:rsid w:val="00274C0D"/>
    <w:rsid w:val="00275270"/>
    <w:rsid w:val="00276256"/>
    <w:rsid w:val="00277336"/>
    <w:rsid w:val="002778E5"/>
    <w:rsid w:val="00277B66"/>
    <w:rsid w:val="00277D7D"/>
    <w:rsid w:val="00280D6A"/>
    <w:rsid w:val="0028123A"/>
    <w:rsid w:val="002815C6"/>
    <w:rsid w:val="0028274B"/>
    <w:rsid w:val="00282CF9"/>
    <w:rsid w:val="0028361E"/>
    <w:rsid w:val="00284858"/>
    <w:rsid w:val="0028502C"/>
    <w:rsid w:val="002852A8"/>
    <w:rsid w:val="00285828"/>
    <w:rsid w:val="00285D69"/>
    <w:rsid w:val="00285E71"/>
    <w:rsid w:val="00286467"/>
    <w:rsid w:val="00287750"/>
    <w:rsid w:val="00287D66"/>
    <w:rsid w:val="00290E51"/>
    <w:rsid w:val="00291007"/>
    <w:rsid w:val="00291DE8"/>
    <w:rsid w:val="0029220F"/>
    <w:rsid w:val="0029295D"/>
    <w:rsid w:val="00292B7A"/>
    <w:rsid w:val="002938A0"/>
    <w:rsid w:val="00294843"/>
    <w:rsid w:val="00295C54"/>
    <w:rsid w:val="00296625"/>
    <w:rsid w:val="002A01A1"/>
    <w:rsid w:val="002A020C"/>
    <w:rsid w:val="002A1363"/>
    <w:rsid w:val="002A1785"/>
    <w:rsid w:val="002A1CB8"/>
    <w:rsid w:val="002A1DF5"/>
    <w:rsid w:val="002A24FC"/>
    <w:rsid w:val="002A2AF9"/>
    <w:rsid w:val="002A5FA8"/>
    <w:rsid w:val="002A6BA3"/>
    <w:rsid w:val="002A6DF9"/>
    <w:rsid w:val="002A797C"/>
    <w:rsid w:val="002A7BEF"/>
    <w:rsid w:val="002A7CD0"/>
    <w:rsid w:val="002B0287"/>
    <w:rsid w:val="002B029B"/>
    <w:rsid w:val="002B10FD"/>
    <w:rsid w:val="002B152B"/>
    <w:rsid w:val="002B17F8"/>
    <w:rsid w:val="002B1880"/>
    <w:rsid w:val="002B18A6"/>
    <w:rsid w:val="002B25BC"/>
    <w:rsid w:val="002B2BFC"/>
    <w:rsid w:val="002B2FAF"/>
    <w:rsid w:val="002B4DE1"/>
    <w:rsid w:val="002B61A3"/>
    <w:rsid w:val="002B6345"/>
    <w:rsid w:val="002B644A"/>
    <w:rsid w:val="002B656C"/>
    <w:rsid w:val="002B692C"/>
    <w:rsid w:val="002B74FC"/>
    <w:rsid w:val="002B75AC"/>
    <w:rsid w:val="002B77A3"/>
    <w:rsid w:val="002B7B9E"/>
    <w:rsid w:val="002C0671"/>
    <w:rsid w:val="002C0783"/>
    <w:rsid w:val="002C078C"/>
    <w:rsid w:val="002C1B0B"/>
    <w:rsid w:val="002C2B34"/>
    <w:rsid w:val="002C2B62"/>
    <w:rsid w:val="002C2E30"/>
    <w:rsid w:val="002C33E0"/>
    <w:rsid w:val="002C492D"/>
    <w:rsid w:val="002C4F21"/>
    <w:rsid w:val="002C4F5B"/>
    <w:rsid w:val="002C5709"/>
    <w:rsid w:val="002C59F2"/>
    <w:rsid w:val="002C5A58"/>
    <w:rsid w:val="002C747C"/>
    <w:rsid w:val="002D0414"/>
    <w:rsid w:val="002D06AD"/>
    <w:rsid w:val="002D0C00"/>
    <w:rsid w:val="002D0C12"/>
    <w:rsid w:val="002D12AC"/>
    <w:rsid w:val="002D130D"/>
    <w:rsid w:val="002D2006"/>
    <w:rsid w:val="002D2B01"/>
    <w:rsid w:val="002D2C3D"/>
    <w:rsid w:val="002D313B"/>
    <w:rsid w:val="002D3CC1"/>
    <w:rsid w:val="002D4125"/>
    <w:rsid w:val="002D4FA6"/>
    <w:rsid w:val="002D59A3"/>
    <w:rsid w:val="002E007A"/>
    <w:rsid w:val="002E1941"/>
    <w:rsid w:val="002E1AE6"/>
    <w:rsid w:val="002E1DAF"/>
    <w:rsid w:val="002E2F6D"/>
    <w:rsid w:val="002E3D04"/>
    <w:rsid w:val="002E4A14"/>
    <w:rsid w:val="002E604F"/>
    <w:rsid w:val="002E7A5B"/>
    <w:rsid w:val="002E7B36"/>
    <w:rsid w:val="002F0235"/>
    <w:rsid w:val="002F0334"/>
    <w:rsid w:val="002F0454"/>
    <w:rsid w:val="002F076D"/>
    <w:rsid w:val="002F0DC3"/>
    <w:rsid w:val="002F161C"/>
    <w:rsid w:val="002F1C9D"/>
    <w:rsid w:val="002F1D1E"/>
    <w:rsid w:val="002F20AF"/>
    <w:rsid w:val="002F2A59"/>
    <w:rsid w:val="002F3255"/>
    <w:rsid w:val="002F3718"/>
    <w:rsid w:val="002F3ADF"/>
    <w:rsid w:val="002F449F"/>
    <w:rsid w:val="002F55C9"/>
    <w:rsid w:val="002F5633"/>
    <w:rsid w:val="002F5767"/>
    <w:rsid w:val="002F5AB6"/>
    <w:rsid w:val="002F5FAB"/>
    <w:rsid w:val="002F65F3"/>
    <w:rsid w:val="002F7207"/>
    <w:rsid w:val="002F7A64"/>
    <w:rsid w:val="0030057D"/>
    <w:rsid w:val="003011EC"/>
    <w:rsid w:val="00301A94"/>
    <w:rsid w:val="003029EC"/>
    <w:rsid w:val="00303A7A"/>
    <w:rsid w:val="00303A87"/>
    <w:rsid w:val="00303DB6"/>
    <w:rsid w:val="00303E7F"/>
    <w:rsid w:val="003054E9"/>
    <w:rsid w:val="0030626C"/>
    <w:rsid w:val="003103D4"/>
    <w:rsid w:val="00310D5B"/>
    <w:rsid w:val="00311167"/>
    <w:rsid w:val="003115C0"/>
    <w:rsid w:val="003120F9"/>
    <w:rsid w:val="00312700"/>
    <w:rsid w:val="00312B86"/>
    <w:rsid w:val="00312E9A"/>
    <w:rsid w:val="00312F94"/>
    <w:rsid w:val="00312FA2"/>
    <w:rsid w:val="00314698"/>
    <w:rsid w:val="00314B3A"/>
    <w:rsid w:val="00314C50"/>
    <w:rsid w:val="0031597C"/>
    <w:rsid w:val="00316746"/>
    <w:rsid w:val="003200DD"/>
    <w:rsid w:val="0032025C"/>
    <w:rsid w:val="00320315"/>
    <w:rsid w:val="0032080C"/>
    <w:rsid w:val="00321CF4"/>
    <w:rsid w:val="00321E15"/>
    <w:rsid w:val="00322F77"/>
    <w:rsid w:val="003234A0"/>
    <w:rsid w:val="0032354F"/>
    <w:rsid w:val="0032366C"/>
    <w:rsid w:val="00323E5B"/>
    <w:rsid w:val="00325B35"/>
    <w:rsid w:val="00325EBA"/>
    <w:rsid w:val="00326206"/>
    <w:rsid w:val="0032745A"/>
    <w:rsid w:val="00327474"/>
    <w:rsid w:val="00327CF1"/>
    <w:rsid w:val="00327ED2"/>
    <w:rsid w:val="00331D02"/>
    <w:rsid w:val="00332567"/>
    <w:rsid w:val="003336D1"/>
    <w:rsid w:val="00333987"/>
    <w:rsid w:val="00333A2C"/>
    <w:rsid w:val="00334050"/>
    <w:rsid w:val="003343D2"/>
    <w:rsid w:val="003359C2"/>
    <w:rsid w:val="00335C1C"/>
    <w:rsid w:val="003370E9"/>
    <w:rsid w:val="00337321"/>
    <w:rsid w:val="00337A15"/>
    <w:rsid w:val="00337A1F"/>
    <w:rsid w:val="00337F67"/>
    <w:rsid w:val="00340519"/>
    <w:rsid w:val="00340E9A"/>
    <w:rsid w:val="00341A51"/>
    <w:rsid w:val="003422A3"/>
    <w:rsid w:val="00342997"/>
    <w:rsid w:val="003430BE"/>
    <w:rsid w:val="0034328F"/>
    <w:rsid w:val="003433ED"/>
    <w:rsid w:val="003434F7"/>
    <w:rsid w:val="00344037"/>
    <w:rsid w:val="003449FF"/>
    <w:rsid w:val="00344B50"/>
    <w:rsid w:val="00345195"/>
    <w:rsid w:val="003452A5"/>
    <w:rsid w:val="00345B30"/>
    <w:rsid w:val="00345BB3"/>
    <w:rsid w:val="003469C4"/>
    <w:rsid w:val="00346B27"/>
    <w:rsid w:val="00346F41"/>
    <w:rsid w:val="0034736D"/>
    <w:rsid w:val="00347F2C"/>
    <w:rsid w:val="00350032"/>
    <w:rsid w:val="00350083"/>
    <w:rsid w:val="003506FB"/>
    <w:rsid w:val="003509CE"/>
    <w:rsid w:val="00350F51"/>
    <w:rsid w:val="003515B6"/>
    <w:rsid w:val="00351645"/>
    <w:rsid w:val="003519C9"/>
    <w:rsid w:val="003519FA"/>
    <w:rsid w:val="00351CC6"/>
    <w:rsid w:val="0035203D"/>
    <w:rsid w:val="00352196"/>
    <w:rsid w:val="00352959"/>
    <w:rsid w:val="00352F44"/>
    <w:rsid w:val="00353EAF"/>
    <w:rsid w:val="003541CC"/>
    <w:rsid w:val="00354E99"/>
    <w:rsid w:val="00356343"/>
    <w:rsid w:val="00356346"/>
    <w:rsid w:val="00356FFC"/>
    <w:rsid w:val="00357640"/>
    <w:rsid w:val="003576FB"/>
    <w:rsid w:val="00357BE4"/>
    <w:rsid w:val="00360318"/>
    <w:rsid w:val="003603D2"/>
    <w:rsid w:val="0036058C"/>
    <w:rsid w:val="003609F4"/>
    <w:rsid w:val="003619BD"/>
    <w:rsid w:val="00361C3E"/>
    <w:rsid w:val="003632CA"/>
    <w:rsid w:val="0036365E"/>
    <w:rsid w:val="00364008"/>
    <w:rsid w:val="00365B2C"/>
    <w:rsid w:val="00366C89"/>
    <w:rsid w:val="00367AAB"/>
    <w:rsid w:val="00370369"/>
    <w:rsid w:val="00370C83"/>
    <w:rsid w:val="00371877"/>
    <w:rsid w:val="0037207C"/>
    <w:rsid w:val="00372EE5"/>
    <w:rsid w:val="0037387B"/>
    <w:rsid w:val="00373D81"/>
    <w:rsid w:val="0037425A"/>
    <w:rsid w:val="003748BA"/>
    <w:rsid w:val="00374A32"/>
    <w:rsid w:val="003751A2"/>
    <w:rsid w:val="00375B1F"/>
    <w:rsid w:val="00376121"/>
    <w:rsid w:val="0037633E"/>
    <w:rsid w:val="0037636F"/>
    <w:rsid w:val="003768B7"/>
    <w:rsid w:val="00376DE0"/>
    <w:rsid w:val="00377040"/>
    <w:rsid w:val="00377CD9"/>
    <w:rsid w:val="003810B0"/>
    <w:rsid w:val="0038190C"/>
    <w:rsid w:val="00382026"/>
    <w:rsid w:val="003823F5"/>
    <w:rsid w:val="003824CD"/>
    <w:rsid w:val="0038292E"/>
    <w:rsid w:val="00382FC2"/>
    <w:rsid w:val="00383965"/>
    <w:rsid w:val="00383D51"/>
    <w:rsid w:val="00383F33"/>
    <w:rsid w:val="003840C7"/>
    <w:rsid w:val="0038443C"/>
    <w:rsid w:val="0038524F"/>
    <w:rsid w:val="003862F5"/>
    <w:rsid w:val="0038651D"/>
    <w:rsid w:val="003866AA"/>
    <w:rsid w:val="00386C77"/>
    <w:rsid w:val="003871FB"/>
    <w:rsid w:val="0038795C"/>
    <w:rsid w:val="00387F66"/>
    <w:rsid w:val="003916BD"/>
    <w:rsid w:val="003916C7"/>
    <w:rsid w:val="00391C75"/>
    <w:rsid w:val="003926BD"/>
    <w:rsid w:val="00392C35"/>
    <w:rsid w:val="00392DA5"/>
    <w:rsid w:val="0039300F"/>
    <w:rsid w:val="00394C50"/>
    <w:rsid w:val="003953B6"/>
    <w:rsid w:val="00395BD5"/>
    <w:rsid w:val="00396136"/>
    <w:rsid w:val="0039673B"/>
    <w:rsid w:val="0039679A"/>
    <w:rsid w:val="00396A79"/>
    <w:rsid w:val="00396CB5"/>
    <w:rsid w:val="00396FFD"/>
    <w:rsid w:val="003A0492"/>
    <w:rsid w:val="003A1B1A"/>
    <w:rsid w:val="003A2305"/>
    <w:rsid w:val="003A244F"/>
    <w:rsid w:val="003A27AC"/>
    <w:rsid w:val="003A31EB"/>
    <w:rsid w:val="003A361F"/>
    <w:rsid w:val="003A39FA"/>
    <w:rsid w:val="003A543C"/>
    <w:rsid w:val="003A5A69"/>
    <w:rsid w:val="003A5C05"/>
    <w:rsid w:val="003A6161"/>
    <w:rsid w:val="003A61B3"/>
    <w:rsid w:val="003A6B18"/>
    <w:rsid w:val="003A6CA4"/>
    <w:rsid w:val="003A6EF8"/>
    <w:rsid w:val="003A7B96"/>
    <w:rsid w:val="003A7BC2"/>
    <w:rsid w:val="003B09E3"/>
    <w:rsid w:val="003B1B5A"/>
    <w:rsid w:val="003B1E67"/>
    <w:rsid w:val="003B2BB8"/>
    <w:rsid w:val="003B3BE9"/>
    <w:rsid w:val="003B3CF5"/>
    <w:rsid w:val="003B457E"/>
    <w:rsid w:val="003B4C1F"/>
    <w:rsid w:val="003B4CE2"/>
    <w:rsid w:val="003B52CE"/>
    <w:rsid w:val="003B5EBA"/>
    <w:rsid w:val="003B629A"/>
    <w:rsid w:val="003B73BF"/>
    <w:rsid w:val="003C06AC"/>
    <w:rsid w:val="003C1782"/>
    <w:rsid w:val="003C1824"/>
    <w:rsid w:val="003C1A43"/>
    <w:rsid w:val="003C2216"/>
    <w:rsid w:val="003C27E3"/>
    <w:rsid w:val="003C3A3F"/>
    <w:rsid w:val="003C3AB4"/>
    <w:rsid w:val="003C4A83"/>
    <w:rsid w:val="003C4F25"/>
    <w:rsid w:val="003C5078"/>
    <w:rsid w:val="003C539F"/>
    <w:rsid w:val="003C5721"/>
    <w:rsid w:val="003C5D4A"/>
    <w:rsid w:val="003C5DD3"/>
    <w:rsid w:val="003C6BBD"/>
    <w:rsid w:val="003D0E35"/>
    <w:rsid w:val="003D0FA7"/>
    <w:rsid w:val="003D1193"/>
    <w:rsid w:val="003D18DD"/>
    <w:rsid w:val="003D1B9D"/>
    <w:rsid w:val="003D1F48"/>
    <w:rsid w:val="003D2317"/>
    <w:rsid w:val="003D3C5C"/>
    <w:rsid w:val="003D4A13"/>
    <w:rsid w:val="003D5470"/>
    <w:rsid w:val="003D55F1"/>
    <w:rsid w:val="003D55F9"/>
    <w:rsid w:val="003D5FD3"/>
    <w:rsid w:val="003D6641"/>
    <w:rsid w:val="003D676D"/>
    <w:rsid w:val="003E00B6"/>
    <w:rsid w:val="003E0E72"/>
    <w:rsid w:val="003E1038"/>
    <w:rsid w:val="003E1B27"/>
    <w:rsid w:val="003E2DA7"/>
    <w:rsid w:val="003E3148"/>
    <w:rsid w:val="003E335B"/>
    <w:rsid w:val="003E377A"/>
    <w:rsid w:val="003E3CE6"/>
    <w:rsid w:val="003E48ED"/>
    <w:rsid w:val="003E5566"/>
    <w:rsid w:val="003E5D1D"/>
    <w:rsid w:val="003E5E1F"/>
    <w:rsid w:val="003E79D3"/>
    <w:rsid w:val="003E7AFD"/>
    <w:rsid w:val="003E7D14"/>
    <w:rsid w:val="003F18DC"/>
    <w:rsid w:val="003F23BB"/>
    <w:rsid w:val="003F2A73"/>
    <w:rsid w:val="003F2EAD"/>
    <w:rsid w:val="003F3143"/>
    <w:rsid w:val="003F3E4E"/>
    <w:rsid w:val="003F477D"/>
    <w:rsid w:val="003F5047"/>
    <w:rsid w:val="003F54DA"/>
    <w:rsid w:val="003F5EAD"/>
    <w:rsid w:val="003F7CC1"/>
    <w:rsid w:val="00400FA9"/>
    <w:rsid w:val="0040242D"/>
    <w:rsid w:val="0040391A"/>
    <w:rsid w:val="00404AC0"/>
    <w:rsid w:val="00404C06"/>
    <w:rsid w:val="004050DD"/>
    <w:rsid w:val="004055D1"/>
    <w:rsid w:val="004065D5"/>
    <w:rsid w:val="004066A7"/>
    <w:rsid w:val="00406F3F"/>
    <w:rsid w:val="0040704F"/>
    <w:rsid w:val="00407118"/>
    <w:rsid w:val="004075EA"/>
    <w:rsid w:val="00407E41"/>
    <w:rsid w:val="00407F67"/>
    <w:rsid w:val="00410033"/>
    <w:rsid w:val="0041023C"/>
    <w:rsid w:val="00410B3A"/>
    <w:rsid w:val="00411280"/>
    <w:rsid w:val="00412A83"/>
    <w:rsid w:val="00412F14"/>
    <w:rsid w:val="00412F1D"/>
    <w:rsid w:val="004132BA"/>
    <w:rsid w:val="00413726"/>
    <w:rsid w:val="004146A7"/>
    <w:rsid w:val="0041544B"/>
    <w:rsid w:val="0041547A"/>
    <w:rsid w:val="00415B5A"/>
    <w:rsid w:val="004162B1"/>
    <w:rsid w:val="00416309"/>
    <w:rsid w:val="00416A80"/>
    <w:rsid w:val="00416F4B"/>
    <w:rsid w:val="00417799"/>
    <w:rsid w:val="00417AA8"/>
    <w:rsid w:val="00417D28"/>
    <w:rsid w:val="0042045D"/>
    <w:rsid w:val="004208A9"/>
    <w:rsid w:val="0042290D"/>
    <w:rsid w:val="00422C20"/>
    <w:rsid w:val="0042316B"/>
    <w:rsid w:val="004240F3"/>
    <w:rsid w:val="00424A00"/>
    <w:rsid w:val="00424CFF"/>
    <w:rsid w:val="00424F35"/>
    <w:rsid w:val="004252E0"/>
    <w:rsid w:val="004253AB"/>
    <w:rsid w:val="00426332"/>
    <w:rsid w:val="00426508"/>
    <w:rsid w:val="00426C67"/>
    <w:rsid w:val="00427206"/>
    <w:rsid w:val="0042767E"/>
    <w:rsid w:val="00427E1C"/>
    <w:rsid w:val="00430193"/>
    <w:rsid w:val="00430C58"/>
    <w:rsid w:val="004312C0"/>
    <w:rsid w:val="00431CC6"/>
    <w:rsid w:val="00431E2A"/>
    <w:rsid w:val="00431F06"/>
    <w:rsid w:val="004326A0"/>
    <w:rsid w:val="004327D1"/>
    <w:rsid w:val="00433735"/>
    <w:rsid w:val="004352D4"/>
    <w:rsid w:val="00436739"/>
    <w:rsid w:val="0043761C"/>
    <w:rsid w:val="004377AA"/>
    <w:rsid w:val="00437E2A"/>
    <w:rsid w:val="004401CA"/>
    <w:rsid w:val="004409AC"/>
    <w:rsid w:val="004409F5"/>
    <w:rsid w:val="00440F92"/>
    <w:rsid w:val="0044120D"/>
    <w:rsid w:val="00441DEB"/>
    <w:rsid w:val="00442877"/>
    <w:rsid w:val="00443594"/>
    <w:rsid w:val="004439FD"/>
    <w:rsid w:val="00443C31"/>
    <w:rsid w:val="00443F22"/>
    <w:rsid w:val="0044465B"/>
    <w:rsid w:val="00445BB2"/>
    <w:rsid w:val="00445C65"/>
    <w:rsid w:val="00445CBB"/>
    <w:rsid w:val="00446343"/>
    <w:rsid w:val="004463DC"/>
    <w:rsid w:val="00446FB0"/>
    <w:rsid w:val="00447510"/>
    <w:rsid w:val="00447A1F"/>
    <w:rsid w:val="0045099D"/>
    <w:rsid w:val="00450EE7"/>
    <w:rsid w:val="0045128F"/>
    <w:rsid w:val="00451330"/>
    <w:rsid w:val="0045188E"/>
    <w:rsid w:val="00451BCB"/>
    <w:rsid w:val="00451F1F"/>
    <w:rsid w:val="00452ACC"/>
    <w:rsid w:val="00454105"/>
    <w:rsid w:val="00455595"/>
    <w:rsid w:val="00455D33"/>
    <w:rsid w:val="00455E61"/>
    <w:rsid w:val="00456788"/>
    <w:rsid w:val="00456A93"/>
    <w:rsid w:val="00456DF6"/>
    <w:rsid w:val="004573B3"/>
    <w:rsid w:val="0045782D"/>
    <w:rsid w:val="00457DC6"/>
    <w:rsid w:val="00457DFF"/>
    <w:rsid w:val="00457FCF"/>
    <w:rsid w:val="0046004E"/>
    <w:rsid w:val="00460230"/>
    <w:rsid w:val="004624CA"/>
    <w:rsid w:val="0046256C"/>
    <w:rsid w:val="004627C2"/>
    <w:rsid w:val="00462E45"/>
    <w:rsid w:val="004639EA"/>
    <w:rsid w:val="00463FA8"/>
    <w:rsid w:val="004643C7"/>
    <w:rsid w:val="004652A7"/>
    <w:rsid w:val="004659CE"/>
    <w:rsid w:val="00466161"/>
    <w:rsid w:val="0046782F"/>
    <w:rsid w:val="00467BFE"/>
    <w:rsid w:val="00471644"/>
    <w:rsid w:val="00471C58"/>
    <w:rsid w:val="00471F42"/>
    <w:rsid w:val="0047276D"/>
    <w:rsid w:val="00472D90"/>
    <w:rsid w:val="00473681"/>
    <w:rsid w:val="00473F16"/>
    <w:rsid w:val="00473F5F"/>
    <w:rsid w:val="00474259"/>
    <w:rsid w:val="0047467A"/>
    <w:rsid w:val="004758CD"/>
    <w:rsid w:val="00475987"/>
    <w:rsid w:val="00475CA0"/>
    <w:rsid w:val="00476061"/>
    <w:rsid w:val="00476662"/>
    <w:rsid w:val="004766AF"/>
    <w:rsid w:val="00476F10"/>
    <w:rsid w:val="004803E2"/>
    <w:rsid w:val="00480D4D"/>
    <w:rsid w:val="00481BDE"/>
    <w:rsid w:val="00481C3A"/>
    <w:rsid w:val="00481EE6"/>
    <w:rsid w:val="00482222"/>
    <w:rsid w:val="004823A2"/>
    <w:rsid w:val="00482629"/>
    <w:rsid w:val="00482DFA"/>
    <w:rsid w:val="0048313A"/>
    <w:rsid w:val="004835FB"/>
    <w:rsid w:val="004837A5"/>
    <w:rsid w:val="00483817"/>
    <w:rsid w:val="00483920"/>
    <w:rsid w:val="0048443E"/>
    <w:rsid w:val="0048458C"/>
    <w:rsid w:val="00484BDD"/>
    <w:rsid w:val="00485589"/>
    <w:rsid w:val="00485CEC"/>
    <w:rsid w:val="00485ECD"/>
    <w:rsid w:val="004865C9"/>
    <w:rsid w:val="00486BF6"/>
    <w:rsid w:val="00486F0D"/>
    <w:rsid w:val="004873AC"/>
    <w:rsid w:val="0049008D"/>
    <w:rsid w:val="004902C3"/>
    <w:rsid w:val="00491084"/>
    <w:rsid w:val="00491665"/>
    <w:rsid w:val="00491B86"/>
    <w:rsid w:val="0049262A"/>
    <w:rsid w:val="00492AC9"/>
    <w:rsid w:val="00492D5A"/>
    <w:rsid w:val="00493157"/>
    <w:rsid w:val="0049378B"/>
    <w:rsid w:val="00493A64"/>
    <w:rsid w:val="00494ECC"/>
    <w:rsid w:val="00495A17"/>
    <w:rsid w:val="004967D4"/>
    <w:rsid w:val="0049728D"/>
    <w:rsid w:val="00497BD5"/>
    <w:rsid w:val="004A0113"/>
    <w:rsid w:val="004A0B27"/>
    <w:rsid w:val="004A1503"/>
    <w:rsid w:val="004A1F6D"/>
    <w:rsid w:val="004A23FF"/>
    <w:rsid w:val="004A293D"/>
    <w:rsid w:val="004A3341"/>
    <w:rsid w:val="004A384D"/>
    <w:rsid w:val="004A3942"/>
    <w:rsid w:val="004A3BF5"/>
    <w:rsid w:val="004A3FA1"/>
    <w:rsid w:val="004A5533"/>
    <w:rsid w:val="004A58C6"/>
    <w:rsid w:val="004A5D61"/>
    <w:rsid w:val="004A6451"/>
    <w:rsid w:val="004A6796"/>
    <w:rsid w:val="004A69D8"/>
    <w:rsid w:val="004A709B"/>
    <w:rsid w:val="004A760C"/>
    <w:rsid w:val="004A77CC"/>
    <w:rsid w:val="004A7D36"/>
    <w:rsid w:val="004B0206"/>
    <w:rsid w:val="004B03AC"/>
    <w:rsid w:val="004B0CD8"/>
    <w:rsid w:val="004B17E6"/>
    <w:rsid w:val="004B237F"/>
    <w:rsid w:val="004B32DA"/>
    <w:rsid w:val="004B385E"/>
    <w:rsid w:val="004B3B56"/>
    <w:rsid w:val="004B412A"/>
    <w:rsid w:val="004B45B2"/>
    <w:rsid w:val="004B4A90"/>
    <w:rsid w:val="004B4CEA"/>
    <w:rsid w:val="004B55DD"/>
    <w:rsid w:val="004B6C4E"/>
    <w:rsid w:val="004B77A0"/>
    <w:rsid w:val="004B786C"/>
    <w:rsid w:val="004B7B73"/>
    <w:rsid w:val="004C2291"/>
    <w:rsid w:val="004C2B5B"/>
    <w:rsid w:val="004C30E8"/>
    <w:rsid w:val="004C4BB0"/>
    <w:rsid w:val="004C56EA"/>
    <w:rsid w:val="004C7A56"/>
    <w:rsid w:val="004D054B"/>
    <w:rsid w:val="004D089F"/>
    <w:rsid w:val="004D2888"/>
    <w:rsid w:val="004D331D"/>
    <w:rsid w:val="004D3D74"/>
    <w:rsid w:val="004D4447"/>
    <w:rsid w:val="004D4815"/>
    <w:rsid w:val="004D4B67"/>
    <w:rsid w:val="004D4D3C"/>
    <w:rsid w:val="004D52ED"/>
    <w:rsid w:val="004D6CEC"/>
    <w:rsid w:val="004D7A7A"/>
    <w:rsid w:val="004E0DA9"/>
    <w:rsid w:val="004E163E"/>
    <w:rsid w:val="004E16BB"/>
    <w:rsid w:val="004E1CA9"/>
    <w:rsid w:val="004E2028"/>
    <w:rsid w:val="004E2311"/>
    <w:rsid w:val="004E255C"/>
    <w:rsid w:val="004E291E"/>
    <w:rsid w:val="004E2C61"/>
    <w:rsid w:val="004E3568"/>
    <w:rsid w:val="004E35CC"/>
    <w:rsid w:val="004E3983"/>
    <w:rsid w:val="004E3D66"/>
    <w:rsid w:val="004E3EF7"/>
    <w:rsid w:val="004E3F4A"/>
    <w:rsid w:val="004E4426"/>
    <w:rsid w:val="004E4793"/>
    <w:rsid w:val="004E6332"/>
    <w:rsid w:val="004E70C7"/>
    <w:rsid w:val="004E78F0"/>
    <w:rsid w:val="004F0C0A"/>
    <w:rsid w:val="004F104A"/>
    <w:rsid w:val="004F1243"/>
    <w:rsid w:val="004F1800"/>
    <w:rsid w:val="004F1879"/>
    <w:rsid w:val="004F2979"/>
    <w:rsid w:val="004F3A56"/>
    <w:rsid w:val="004F3B00"/>
    <w:rsid w:val="004F456E"/>
    <w:rsid w:val="004F5EFF"/>
    <w:rsid w:val="004F69D5"/>
    <w:rsid w:val="004F778D"/>
    <w:rsid w:val="004F7D27"/>
    <w:rsid w:val="004F7D76"/>
    <w:rsid w:val="004F7F44"/>
    <w:rsid w:val="00500107"/>
    <w:rsid w:val="00500D50"/>
    <w:rsid w:val="00501561"/>
    <w:rsid w:val="00501CB3"/>
    <w:rsid w:val="00502123"/>
    <w:rsid w:val="0050240F"/>
    <w:rsid w:val="00502B97"/>
    <w:rsid w:val="00502CC2"/>
    <w:rsid w:val="0050326F"/>
    <w:rsid w:val="005036A3"/>
    <w:rsid w:val="005038CB"/>
    <w:rsid w:val="0050455F"/>
    <w:rsid w:val="00504737"/>
    <w:rsid w:val="00504E98"/>
    <w:rsid w:val="0050546D"/>
    <w:rsid w:val="005061F4"/>
    <w:rsid w:val="0050708D"/>
    <w:rsid w:val="005072FE"/>
    <w:rsid w:val="00507682"/>
    <w:rsid w:val="00511182"/>
    <w:rsid w:val="00511656"/>
    <w:rsid w:val="0051332E"/>
    <w:rsid w:val="00515E62"/>
    <w:rsid w:val="00516273"/>
    <w:rsid w:val="00516292"/>
    <w:rsid w:val="005178C3"/>
    <w:rsid w:val="00520CDD"/>
    <w:rsid w:val="00521AE5"/>
    <w:rsid w:val="00521B0F"/>
    <w:rsid w:val="00521D86"/>
    <w:rsid w:val="005226CD"/>
    <w:rsid w:val="00522AF0"/>
    <w:rsid w:val="00522EDB"/>
    <w:rsid w:val="0052333B"/>
    <w:rsid w:val="00523483"/>
    <w:rsid w:val="00523606"/>
    <w:rsid w:val="00523D42"/>
    <w:rsid w:val="00524149"/>
    <w:rsid w:val="00524314"/>
    <w:rsid w:val="00525DE0"/>
    <w:rsid w:val="00525FEE"/>
    <w:rsid w:val="00526C50"/>
    <w:rsid w:val="005302BB"/>
    <w:rsid w:val="00530647"/>
    <w:rsid w:val="00530C88"/>
    <w:rsid w:val="00530CD7"/>
    <w:rsid w:val="00530FA3"/>
    <w:rsid w:val="00531F8D"/>
    <w:rsid w:val="00532986"/>
    <w:rsid w:val="005329C3"/>
    <w:rsid w:val="00532B4D"/>
    <w:rsid w:val="005334DF"/>
    <w:rsid w:val="005336FD"/>
    <w:rsid w:val="00533AA4"/>
    <w:rsid w:val="00533C18"/>
    <w:rsid w:val="00533C1E"/>
    <w:rsid w:val="00534013"/>
    <w:rsid w:val="005340CD"/>
    <w:rsid w:val="005343AD"/>
    <w:rsid w:val="00534B43"/>
    <w:rsid w:val="00535504"/>
    <w:rsid w:val="005358E9"/>
    <w:rsid w:val="00535B3B"/>
    <w:rsid w:val="00535FD9"/>
    <w:rsid w:val="005360CF"/>
    <w:rsid w:val="00536346"/>
    <w:rsid w:val="005369BA"/>
    <w:rsid w:val="00536F94"/>
    <w:rsid w:val="0053718F"/>
    <w:rsid w:val="0053730A"/>
    <w:rsid w:val="005377A5"/>
    <w:rsid w:val="00540804"/>
    <w:rsid w:val="0054092B"/>
    <w:rsid w:val="0054119A"/>
    <w:rsid w:val="00541DF4"/>
    <w:rsid w:val="00542309"/>
    <w:rsid w:val="00542543"/>
    <w:rsid w:val="00542DFC"/>
    <w:rsid w:val="0054340E"/>
    <w:rsid w:val="0054396C"/>
    <w:rsid w:val="00543F46"/>
    <w:rsid w:val="0054428D"/>
    <w:rsid w:val="00544F9C"/>
    <w:rsid w:val="00545496"/>
    <w:rsid w:val="0054682E"/>
    <w:rsid w:val="00546DE8"/>
    <w:rsid w:val="0054731D"/>
    <w:rsid w:val="005501FA"/>
    <w:rsid w:val="005506F8"/>
    <w:rsid w:val="00551079"/>
    <w:rsid w:val="00551F8C"/>
    <w:rsid w:val="0055240E"/>
    <w:rsid w:val="00553CD5"/>
    <w:rsid w:val="005541C0"/>
    <w:rsid w:val="00554546"/>
    <w:rsid w:val="005546B3"/>
    <w:rsid w:val="0055479B"/>
    <w:rsid w:val="00554C96"/>
    <w:rsid w:val="005553F9"/>
    <w:rsid w:val="00555571"/>
    <w:rsid w:val="00555868"/>
    <w:rsid w:val="0055590F"/>
    <w:rsid w:val="00555FAA"/>
    <w:rsid w:val="00556CDA"/>
    <w:rsid w:val="00556E8A"/>
    <w:rsid w:val="00560321"/>
    <w:rsid w:val="0056095F"/>
    <w:rsid w:val="00561EA3"/>
    <w:rsid w:val="00561ED8"/>
    <w:rsid w:val="0056244D"/>
    <w:rsid w:val="005639B1"/>
    <w:rsid w:val="00564605"/>
    <w:rsid w:val="00564A52"/>
    <w:rsid w:val="00564CF1"/>
    <w:rsid w:val="005652B7"/>
    <w:rsid w:val="0056609A"/>
    <w:rsid w:val="00566446"/>
    <w:rsid w:val="005670B5"/>
    <w:rsid w:val="0057203B"/>
    <w:rsid w:val="00573B35"/>
    <w:rsid w:val="00573EAF"/>
    <w:rsid w:val="00574F9C"/>
    <w:rsid w:val="00575720"/>
    <w:rsid w:val="00575803"/>
    <w:rsid w:val="00575FB2"/>
    <w:rsid w:val="00576558"/>
    <w:rsid w:val="00576609"/>
    <w:rsid w:val="00576625"/>
    <w:rsid w:val="0057691F"/>
    <w:rsid w:val="0057704C"/>
    <w:rsid w:val="00577121"/>
    <w:rsid w:val="00577333"/>
    <w:rsid w:val="00577824"/>
    <w:rsid w:val="005778D5"/>
    <w:rsid w:val="005801D4"/>
    <w:rsid w:val="00580301"/>
    <w:rsid w:val="005815EC"/>
    <w:rsid w:val="0058179C"/>
    <w:rsid w:val="005817AC"/>
    <w:rsid w:val="00581F26"/>
    <w:rsid w:val="00581FCE"/>
    <w:rsid w:val="00583066"/>
    <w:rsid w:val="00583081"/>
    <w:rsid w:val="00583EB3"/>
    <w:rsid w:val="0058492E"/>
    <w:rsid w:val="00584D84"/>
    <w:rsid w:val="00584F13"/>
    <w:rsid w:val="005855BF"/>
    <w:rsid w:val="00585F75"/>
    <w:rsid w:val="00585FCD"/>
    <w:rsid w:val="0058665A"/>
    <w:rsid w:val="005875C8"/>
    <w:rsid w:val="00587DB2"/>
    <w:rsid w:val="005908AE"/>
    <w:rsid w:val="00590936"/>
    <w:rsid w:val="005916F3"/>
    <w:rsid w:val="00591BE7"/>
    <w:rsid w:val="00591F35"/>
    <w:rsid w:val="00593055"/>
    <w:rsid w:val="00593353"/>
    <w:rsid w:val="005934FE"/>
    <w:rsid w:val="005935A2"/>
    <w:rsid w:val="005947E5"/>
    <w:rsid w:val="00595B5D"/>
    <w:rsid w:val="00595DB0"/>
    <w:rsid w:val="005965A4"/>
    <w:rsid w:val="00596601"/>
    <w:rsid w:val="0059682C"/>
    <w:rsid w:val="00596E49"/>
    <w:rsid w:val="00597211"/>
    <w:rsid w:val="005A0429"/>
    <w:rsid w:val="005A0631"/>
    <w:rsid w:val="005A0F0E"/>
    <w:rsid w:val="005A2557"/>
    <w:rsid w:val="005A267D"/>
    <w:rsid w:val="005A2A40"/>
    <w:rsid w:val="005A392F"/>
    <w:rsid w:val="005A39A5"/>
    <w:rsid w:val="005A731E"/>
    <w:rsid w:val="005A7685"/>
    <w:rsid w:val="005A773F"/>
    <w:rsid w:val="005B017B"/>
    <w:rsid w:val="005B057F"/>
    <w:rsid w:val="005B0E70"/>
    <w:rsid w:val="005B12E0"/>
    <w:rsid w:val="005B1432"/>
    <w:rsid w:val="005B162C"/>
    <w:rsid w:val="005B1667"/>
    <w:rsid w:val="005B19EE"/>
    <w:rsid w:val="005B1AC7"/>
    <w:rsid w:val="005B20F4"/>
    <w:rsid w:val="005B3C32"/>
    <w:rsid w:val="005B5274"/>
    <w:rsid w:val="005B54DF"/>
    <w:rsid w:val="005B5C48"/>
    <w:rsid w:val="005B5E13"/>
    <w:rsid w:val="005B616D"/>
    <w:rsid w:val="005B6A60"/>
    <w:rsid w:val="005B6C09"/>
    <w:rsid w:val="005B7CB2"/>
    <w:rsid w:val="005B7EA2"/>
    <w:rsid w:val="005B7ED5"/>
    <w:rsid w:val="005C068B"/>
    <w:rsid w:val="005C0719"/>
    <w:rsid w:val="005C0833"/>
    <w:rsid w:val="005C16A3"/>
    <w:rsid w:val="005C1F3B"/>
    <w:rsid w:val="005C2F24"/>
    <w:rsid w:val="005C3362"/>
    <w:rsid w:val="005C472E"/>
    <w:rsid w:val="005C5442"/>
    <w:rsid w:val="005C5E36"/>
    <w:rsid w:val="005C5E38"/>
    <w:rsid w:val="005C6580"/>
    <w:rsid w:val="005C68EA"/>
    <w:rsid w:val="005C6E17"/>
    <w:rsid w:val="005C70E3"/>
    <w:rsid w:val="005C7339"/>
    <w:rsid w:val="005C765B"/>
    <w:rsid w:val="005C7BF0"/>
    <w:rsid w:val="005C7E0B"/>
    <w:rsid w:val="005D0827"/>
    <w:rsid w:val="005D192B"/>
    <w:rsid w:val="005D1ABD"/>
    <w:rsid w:val="005D1BE1"/>
    <w:rsid w:val="005D2F28"/>
    <w:rsid w:val="005D56B6"/>
    <w:rsid w:val="005D5B05"/>
    <w:rsid w:val="005D5C41"/>
    <w:rsid w:val="005D5D1B"/>
    <w:rsid w:val="005D64E9"/>
    <w:rsid w:val="005D65CE"/>
    <w:rsid w:val="005D697A"/>
    <w:rsid w:val="005D6C8D"/>
    <w:rsid w:val="005D6DF2"/>
    <w:rsid w:val="005D78CD"/>
    <w:rsid w:val="005D7939"/>
    <w:rsid w:val="005D7DE5"/>
    <w:rsid w:val="005E0C4E"/>
    <w:rsid w:val="005E107C"/>
    <w:rsid w:val="005E1232"/>
    <w:rsid w:val="005E3A03"/>
    <w:rsid w:val="005E40D0"/>
    <w:rsid w:val="005E4C6E"/>
    <w:rsid w:val="005E4FEB"/>
    <w:rsid w:val="005E571E"/>
    <w:rsid w:val="005E582D"/>
    <w:rsid w:val="005E667A"/>
    <w:rsid w:val="005F16A1"/>
    <w:rsid w:val="005F1B76"/>
    <w:rsid w:val="005F20BF"/>
    <w:rsid w:val="005F2344"/>
    <w:rsid w:val="005F2626"/>
    <w:rsid w:val="005F2720"/>
    <w:rsid w:val="005F288A"/>
    <w:rsid w:val="005F2F51"/>
    <w:rsid w:val="005F5DAD"/>
    <w:rsid w:val="005F655F"/>
    <w:rsid w:val="005F6ECB"/>
    <w:rsid w:val="005F6F29"/>
    <w:rsid w:val="005F707C"/>
    <w:rsid w:val="005F7587"/>
    <w:rsid w:val="005F7740"/>
    <w:rsid w:val="005F7CF0"/>
    <w:rsid w:val="005F7D07"/>
    <w:rsid w:val="006004CC"/>
    <w:rsid w:val="00600CD7"/>
    <w:rsid w:val="00601915"/>
    <w:rsid w:val="00601C86"/>
    <w:rsid w:val="00601DFD"/>
    <w:rsid w:val="00601E8A"/>
    <w:rsid w:val="00602968"/>
    <w:rsid w:val="006029A5"/>
    <w:rsid w:val="00602D42"/>
    <w:rsid w:val="00602D8D"/>
    <w:rsid w:val="00603DDA"/>
    <w:rsid w:val="006041EC"/>
    <w:rsid w:val="0060423F"/>
    <w:rsid w:val="0060692A"/>
    <w:rsid w:val="00612510"/>
    <w:rsid w:val="00613589"/>
    <w:rsid w:val="00615B3C"/>
    <w:rsid w:val="00615B94"/>
    <w:rsid w:val="00615F92"/>
    <w:rsid w:val="006165F8"/>
    <w:rsid w:val="00617A47"/>
    <w:rsid w:val="006209D8"/>
    <w:rsid w:val="00621747"/>
    <w:rsid w:val="006231FE"/>
    <w:rsid w:val="006232A1"/>
    <w:rsid w:val="006237C4"/>
    <w:rsid w:val="00623962"/>
    <w:rsid w:val="006240F5"/>
    <w:rsid w:val="006240FB"/>
    <w:rsid w:val="00624291"/>
    <w:rsid w:val="0062462D"/>
    <w:rsid w:val="00624711"/>
    <w:rsid w:val="00625DF3"/>
    <w:rsid w:val="0062611E"/>
    <w:rsid w:val="006263F2"/>
    <w:rsid w:val="00626892"/>
    <w:rsid w:val="00626B5E"/>
    <w:rsid w:val="00626F3C"/>
    <w:rsid w:val="00627A6C"/>
    <w:rsid w:val="00627B05"/>
    <w:rsid w:val="0063029A"/>
    <w:rsid w:val="0063065B"/>
    <w:rsid w:val="00631CA2"/>
    <w:rsid w:val="006326BF"/>
    <w:rsid w:val="00632C6B"/>
    <w:rsid w:val="00632F76"/>
    <w:rsid w:val="00633106"/>
    <w:rsid w:val="00633611"/>
    <w:rsid w:val="00633621"/>
    <w:rsid w:val="006342AF"/>
    <w:rsid w:val="00635484"/>
    <w:rsid w:val="006358E0"/>
    <w:rsid w:val="00636B2A"/>
    <w:rsid w:val="00640594"/>
    <w:rsid w:val="00640F89"/>
    <w:rsid w:val="00641E13"/>
    <w:rsid w:val="006423D5"/>
    <w:rsid w:val="00642BFC"/>
    <w:rsid w:val="00642C6D"/>
    <w:rsid w:val="006432F8"/>
    <w:rsid w:val="0064390A"/>
    <w:rsid w:val="00644593"/>
    <w:rsid w:val="0064477F"/>
    <w:rsid w:val="006449D3"/>
    <w:rsid w:val="00644C90"/>
    <w:rsid w:val="00644D37"/>
    <w:rsid w:val="006452EB"/>
    <w:rsid w:val="00645747"/>
    <w:rsid w:val="00646666"/>
    <w:rsid w:val="00647024"/>
    <w:rsid w:val="006472B3"/>
    <w:rsid w:val="00647516"/>
    <w:rsid w:val="00647926"/>
    <w:rsid w:val="00647BE3"/>
    <w:rsid w:val="00650FBA"/>
    <w:rsid w:val="006512FB"/>
    <w:rsid w:val="00651AD8"/>
    <w:rsid w:val="00651AF8"/>
    <w:rsid w:val="00651DBD"/>
    <w:rsid w:val="00652154"/>
    <w:rsid w:val="006523A2"/>
    <w:rsid w:val="00652477"/>
    <w:rsid w:val="00652B37"/>
    <w:rsid w:val="00652E0E"/>
    <w:rsid w:val="00653309"/>
    <w:rsid w:val="00654920"/>
    <w:rsid w:val="00654A5E"/>
    <w:rsid w:val="0065531F"/>
    <w:rsid w:val="006559FC"/>
    <w:rsid w:val="00655D9B"/>
    <w:rsid w:val="006573AE"/>
    <w:rsid w:val="0066025F"/>
    <w:rsid w:val="00660796"/>
    <w:rsid w:val="006612D6"/>
    <w:rsid w:val="0066163E"/>
    <w:rsid w:val="0066196F"/>
    <w:rsid w:val="006619A2"/>
    <w:rsid w:val="00661B7E"/>
    <w:rsid w:val="006628C4"/>
    <w:rsid w:val="00662B8C"/>
    <w:rsid w:val="00663AD4"/>
    <w:rsid w:val="00664573"/>
    <w:rsid w:val="006645A4"/>
    <w:rsid w:val="00664684"/>
    <w:rsid w:val="00664B6E"/>
    <w:rsid w:val="00664CCE"/>
    <w:rsid w:val="00664D1A"/>
    <w:rsid w:val="00664D9B"/>
    <w:rsid w:val="006652E1"/>
    <w:rsid w:val="0066548A"/>
    <w:rsid w:val="00665E7B"/>
    <w:rsid w:val="006675E0"/>
    <w:rsid w:val="00670332"/>
    <w:rsid w:val="0067101F"/>
    <w:rsid w:val="00671CC7"/>
    <w:rsid w:val="006721C3"/>
    <w:rsid w:val="006735D3"/>
    <w:rsid w:val="0067369E"/>
    <w:rsid w:val="00673C20"/>
    <w:rsid w:val="00674146"/>
    <w:rsid w:val="0067450F"/>
    <w:rsid w:val="00674FF7"/>
    <w:rsid w:val="00675109"/>
    <w:rsid w:val="0067629C"/>
    <w:rsid w:val="0067683E"/>
    <w:rsid w:val="00676A45"/>
    <w:rsid w:val="00676A9E"/>
    <w:rsid w:val="00677C06"/>
    <w:rsid w:val="00677EEA"/>
    <w:rsid w:val="006803D3"/>
    <w:rsid w:val="00680F42"/>
    <w:rsid w:val="006835A5"/>
    <w:rsid w:val="00683CAD"/>
    <w:rsid w:val="00684367"/>
    <w:rsid w:val="00684854"/>
    <w:rsid w:val="00685022"/>
    <w:rsid w:val="00685638"/>
    <w:rsid w:val="00685F1C"/>
    <w:rsid w:val="00685F86"/>
    <w:rsid w:val="0068785E"/>
    <w:rsid w:val="00691050"/>
    <w:rsid w:val="00691380"/>
    <w:rsid w:val="0069200C"/>
    <w:rsid w:val="006929E6"/>
    <w:rsid w:val="0069326E"/>
    <w:rsid w:val="00693CED"/>
    <w:rsid w:val="00693E7D"/>
    <w:rsid w:val="00694D66"/>
    <w:rsid w:val="00695352"/>
    <w:rsid w:val="00695390"/>
    <w:rsid w:val="0069568D"/>
    <w:rsid w:val="00695933"/>
    <w:rsid w:val="00696947"/>
    <w:rsid w:val="00696EDB"/>
    <w:rsid w:val="00697C21"/>
    <w:rsid w:val="006A08A4"/>
    <w:rsid w:val="006A15D4"/>
    <w:rsid w:val="006A2A7E"/>
    <w:rsid w:val="006A3097"/>
    <w:rsid w:val="006A3659"/>
    <w:rsid w:val="006A366E"/>
    <w:rsid w:val="006A4322"/>
    <w:rsid w:val="006A4E7C"/>
    <w:rsid w:val="006A51BD"/>
    <w:rsid w:val="006A625E"/>
    <w:rsid w:val="006A68D1"/>
    <w:rsid w:val="006A6B68"/>
    <w:rsid w:val="006A6C89"/>
    <w:rsid w:val="006A6D56"/>
    <w:rsid w:val="006A6F5F"/>
    <w:rsid w:val="006A7069"/>
    <w:rsid w:val="006A79D7"/>
    <w:rsid w:val="006A7E5E"/>
    <w:rsid w:val="006B092D"/>
    <w:rsid w:val="006B1E7C"/>
    <w:rsid w:val="006B1E85"/>
    <w:rsid w:val="006B2205"/>
    <w:rsid w:val="006B2880"/>
    <w:rsid w:val="006B2A1E"/>
    <w:rsid w:val="006B3D56"/>
    <w:rsid w:val="006B4F24"/>
    <w:rsid w:val="006B5BE6"/>
    <w:rsid w:val="006B5C59"/>
    <w:rsid w:val="006B670C"/>
    <w:rsid w:val="006B6927"/>
    <w:rsid w:val="006B6AE7"/>
    <w:rsid w:val="006B6B4D"/>
    <w:rsid w:val="006B79A7"/>
    <w:rsid w:val="006C048F"/>
    <w:rsid w:val="006C0B12"/>
    <w:rsid w:val="006C0BD8"/>
    <w:rsid w:val="006C0C5B"/>
    <w:rsid w:val="006C0FD9"/>
    <w:rsid w:val="006C1E72"/>
    <w:rsid w:val="006C1ECD"/>
    <w:rsid w:val="006C1FDE"/>
    <w:rsid w:val="006C255B"/>
    <w:rsid w:val="006C2B8D"/>
    <w:rsid w:val="006C40CE"/>
    <w:rsid w:val="006C484C"/>
    <w:rsid w:val="006C4EDC"/>
    <w:rsid w:val="006C59EB"/>
    <w:rsid w:val="006C5EE1"/>
    <w:rsid w:val="006D0FE7"/>
    <w:rsid w:val="006D1EBF"/>
    <w:rsid w:val="006D2F7E"/>
    <w:rsid w:val="006D338B"/>
    <w:rsid w:val="006D3787"/>
    <w:rsid w:val="006D3A01"/>
    <w:rsid w:val="006D3B96"/>
    <w:rsid w:val="006D3C55"/>
    <w:rsid w:val="006D3E97"/>
    <w:rsid w:val="006D40F7"/>
    <w:rsid w:val="006D5503"/>
    <w:rsid w:val="006D6140"/>
    <w:rsid w:val="006D64AF"/>
    <w:rsid w:val="006D7607"/>
    <w:rsid w:val="006D76CC"/>
    <w:rsid w:val="006D79B3"/>
    <w:rsid w:val="006D7F38"/>
    <w:rsid w:val="006E13DB"/>
    <w:rsid w:val="006E1BB2"/>
    <w:rsid w:val="006E1DAA"/>
    <w:rsid w:val="006E378D"/>
    <w:rsid w:val="006E3FE1"/>
    <w:rsid w:val="006E40DB"/>
    <w:rsid w:val="006E447D"/>
    <w:rsid w:val="006E4516"/>
    <w:rsid w:val="006E4733"/>
    <w:rsid w:val="006E4B93"/>
    <w:rsid w:val="006E58CE"/>
    <w:rsid w:val="006E601F"/>
    <w:rsid w:val="006E6063"/>
    <w:rsid w:val="006E7D7F"/>
    <w:rsid w:val="006F037D"/>
    <w:rsid w:val="006F04F4"/>
    <w:rsid w:val="006F0929"/>
    <w:rsid w:val="006F0D29"/>
    <w:rsid w:val="006F1A41"/>
    <w:rsid w:val="006F20C2"/>
    <w:rsid w:val="006F2428"/>
    <w:rsid w:val="006F25C1"/>
    <w:rsid w:val="006F2765"/>
    <w:rsid w:val="006F2C25"/>
    <w:rsid w:val="006F2D62"/>
    <w:rsid w:val="006F2D99"/>
    <w:rsid w:val="006F362D"/>
    <w:rsid w:val="006F44AB"/>
    <w:rsid w:val="006F44FD"/>
    <w:rsid w:val="006F4621"/>
    <w:rsid w:val="006F4903"/>
    <w:rsid w:val="006F496C"/>
    <w:rsid w:val="006F4B18"/>
    <w:rsid w:val="006F51FF"/>
    <w:rsid w:val="006F6153"/>
    <w:rsid w:val="006F64E5"/>
    <w:rsid w:val="006F66B9"/>
    <w:rsid w:val="006F6CE6"/>
    <w:rsid w:val="00700392"/>
    <w:rsid w:val="00701941"/>
    <w:rsid w:val="007024CF"/>
    <w:rsid w:val="00702E00"/>
    <w:rsid w:val="00703352"/>
    <w:rsid w:val="007034D1"/>
    <w:rsid w:val="00703703"/>
    <w:rsid w:val="0070410D"/>
    <w:rsid w:val="00705AD5"/>
    <w:rsid w:val="007061A6"/>
    <w:rsid w:val="007061E1"/>
    <w:rsid w:val="0070650B"/>
    <w:rsid w:val="0070767E"/>
    <w:rsid w:val="00707758"/>
    <w:rsid w:val="0070783E"/>
    <w:rsid w:val="007105BB"/>
    <w:rsid w:val="00710AE4"/>
    <w:rsid w:val="00710DC9"/>
    <w:rsid w:val="00710E42"/>
    <w:rsid w:val="007112D7"/>
    <w:rsid w:val="00711724"/>
    <w:rsid w:val="00711ECE"/>
    <w:rsid w:val="00712367"/>
    <w:rsid w:val="007125E5"/>
    <w:rsid w:val="007129A5"/>
    <w:rsid w:val="00712F3C"/>
    <w:rsid w:val="00713032"/>
    <w:rsid w:val="00713CD7"/>
    <w:rsid w:val="00714531"/>
    <w:rsid w:val="007153B1"/>
    <w:rsid w:val="00715589"/>
    <w:rsid w:val="00716E32"/>
    <w:rsid w:val="00717998"/>
    <w:rsid w:val="00717FDB"/>
    <w:rsid w:val="00722681"/>
    <w:rsid w:val="00722BDB"/>
    <w:rsid w:val="007232AA"/>
    <w:rsid w:val="007236E9"/>
    <w:rsid w:val="00723E7D"/>
    <w:rsid w:val="007243E0"/>
    <w:rsid w:val="00725353"/>
    <w:rsid w:val="007255B6"/>
    <w:rsid w:val="0072579C"/>
    <w:rsid w:val="00725C6A"/>
    <w:rsid w:val="00726446"/>
    <w:rsid w:val="00726926"/>
    <w:rsid w:val="00727A51"/>
    <w:rsid w:val="00727F39"/>
    <w:rsid w:val="007300E1"/>
    <w:rsid w:val="007306D0"/>
    <w:rsid w:val="00730A27"/>
    <w:rsid w:val="00730AEA"/>
    <w:rsid w:val="007314E7"/>
    <w:rsid w:val="00731A3C"/>
    <w:rsid w:val="00732AC4"/>
    <w:rsid w:val="007337F4"/>
    <w:rsid w:val="00734E1F"/>
    <w:rsid w:val="007364FD"/>
    <w:rsid w:val="007370E7"/>
    <w:rsid w:val="007403D9"/>
    <w:rsid w:val="00740578"/>
    <w:rsid w:val="00740822"/>
    <w:rsid w:val="00740B74"/>
    <w:rsid w:val="00741504"/>
    <w:rsid w:val="00741B5A"/>
    <w:rsid w:val="00741C87"/>
    <w:rsid w:val="00741DDC"/>
    <w:rsid w:val="00741FD8"/>
    <w:rsid w:val="00742385"/>
    <w:rsid w:val="007428B0"/>
    <w:rsid w:val="007453DC"/>
    <w:rsid w:val="0074586A"/>
    <w:rsid w:val="00746C09"/>
    <w:rsid w:val="00746CD1"/>
    <w:rsid w:val="007470C8"/>
    <w:rsid w:val="0074723C"/>
    <w:rsid w:val="00750488"/>
    <w:rsid w:val="00751896"/>
    <w:rsid w:val="00751968"/>
    <w:rsid w:val="00751D7A"/>
    <w:rsid w:val="00752225"/>
    <w:rsid w:val="00752FF9"/>
    <w:rsid w:val="0075332A"/>
    <w:rsid w:val="00753ED2"/>
    <w:rsid w:val="0075404F"/>
    <w:rsid w:val="0075479E"/>
    <w:rsid w:val="00754886"/>
    <w:rsid w:val="007557F5"/>
    <w:rsid w:val="00755C5A"/>
    <w:rsid w:val="007565B4"/>
    <w:rsid w:val="00756CED"/>
    <w:rsid w:val="00757003"/>
    <w:rsid w:val="007575E4"/>
    <w:rsid w:val="00760FEF"/>
    <w:rsid w:val="00762057"/>
    <w:rsid w:val="00762659"/>
    <w:rsid w:val="0076297D"/>
    <w:rsid w:val="00762DD4"/>
    <w:rsid w:val="00762EFB"/>
    <w:rsid w:val="00763FC1"/>
    <w:rsid w:val="00764BBA"/>
    <w:rsid w:val="00764CF1"/>
    <w:rsid w:val="0076501B"/>
    <w:rsid w:val="00765406"/>
    <w:rsid w:val="00766404"/>
    <w:rsid w:val="0076770E"/>
    <w:rsid w:val="00770286"/>
    <w:rsid w:val="007709D4"/>
    <w:rsid w:val="00770A4C"/>
    <w:rsid w:val="00770E12"/>
    <w:rsid w:val="00771B93"/>
    <w:rsid w:val="00772435"/>
    <w:rsid w:val="0077284B"/>
    <w:rsid w:val="0077287E"/>
    <w:rsid w:val="00773075"/>
    <w:rsid w:val="007741F7"/>
    <w:rsid w:val="00774539"/>
    <w:rsid w:val="00775839"/>
    <w:rsid w:val="00775E76"/>
    <w:rsid w:val="007768A3"/>
    <w:rsid w:val="007800A1"/>
    <w:rsid w:val="00780E2D"/>
    <w:rsid w:val="007815FB"/>
    <w:rsid w:val="00781E52"/>
    <w:rsid w:val="00783191"/>
    <w:rsid w:val="0078334D"/>
    <w:rsid w:val="00783562"/>
    <w:rsid w:val="007836B0"/>
    <w:rsid w:val="00783DE4"/>
    <w:rsid w:val="00784311"/>
    <w:rsid w:val="0078539D"/>
    <w:rsid w:val="007854E6"/>
    <w:rsid w:val="007854F2"/>
    <w:rsid w:val="007860FB"/>
    <w:rsid w:val="00786848"/>
    <w:rsid w:val="0079058F"/>
    <w:rsid w:val="00790A67"/>
    <w:rsid w:val="00790DB2"/>
    <w:rsid w:val="00790F24"/>
    <w:rsid w:val="007914A2"/>
    <w:rsid w:val="00792742"/>
    <w:rsid w:val="00792E87"/>
    <w:rsid w:val="0079323D"/>
    <w:rsid w:val="00793345"/>
    <w:rsid w:val="00793675"/>
    <w:rsid w:val="007938B5"/>
    <w:rsid w:val="00793CD1"/>
    <w:rsid w:val="00793D1A"/>
    <w:rsid w:val="007958AF"/>
    <w:rsid w:val="00796D4A"/>
    <w:rsid w:val="00797085"/>
    <w:rsid w:val="007970C7"/>
    <w:rsid w:val="00797127"/>
    <w:rsid w:val="00797932"/>
    <w:rsid w:val="007A0EB1"/>
    <w:rsid w:val="007A19ED"/>
    <w:rsid w:val="007A25A5"/>
    <w:rsid w:val="007A2D01"/>
    <w:rsid w:val="007A4576"/>
    <w:rsid w:val="007A4617"/>
    <w:rsid w:val="007A4E90"/>
    <w:rsid w:val="007A5282"/>
    <w:rsid w:val="007A6647"/>
    <w:rsid w:val="007A6DCA"/>
    <w:rsid w:val="007A6E61"/>
    <w:rsid w:val="007A7127"/>
    <w:rsid w:val="007A786C"/>
    <w:rsid w:val="007B09D7"/>
    <w:rsid w:val="007B0F27"/>
    <w:rsid w:val="007B1494"/>
    <w:rsid w:val="007B17E7"/>
    <w:rsid w:val="007B2161"/>
    <w:rsid w:val="007B2AC8"/>
    <w:rsid w:val="007B2E20"/>
    <w:rsid w:val="007B3A3E"/>
    <w:rsid w:val="007B3D24"/>
    <w:rsid w:val="007B56EF"/>
    <w:rsid w:val="007B5E8B"/>
    <w:rsid w:val="007B68BB"/>
    <w:rsid w:val="007C0191"/>
    <w:rsid w:val="007C12C2"/>
    <w:rsid w:val="007C1D4B"/>
    <w:rsid w:val="007C26EA"/>
    <w:rsid w:val="007C3727"/>
    <w:rsid w:val="007C40BE"/>
    <w:rsid w:val="007C42B9"/>
    <w:rsid w:val="007C52C1"/>
    <w:rsid w:val="007C5CBB"/>
    <w:rsid w:val="007C6162"/>
    <w:rsid w:val="007C6B28"/>
    <w:rsid w:val="007C7423"/>
    <w:rsid w:val="007C7806"/>
    <w:rsid w:val="007D1486"/>
    <w:rsid w:val="007D159B"/>
    <w:rsid w:val="007D15E8"/>
    <w:rsid w:val="007D1CA0"/>
    <w:rsid w:val="007D2993"/>
    <w:rsid w:val="007D3867"/>
    <w:rsid w:val="007D3CC9"/>
    <w:rsid w:val="007D4065"/>
    <w:rsid w:val="007D44D2"/>
    <w:rsid w:val="007D4589"/>
    <w:rsid w:val="007D4B07"/>
    <w:rsid w:val="007D4E26"/>
    <w:rsid w:val="007D50BF"/>
    <w:rsid w:val="007D5B9E"/>
    <w:rsid w:val="007D6505"/>
    <w:rsid w:val="007D6A93"/>
    <w:rsid w:val="007D72FE"/>
    <w:rsid w:val="007D77CA"/>
    <w:rsid w:val="007D7A21"/>
    <w:rsid w:val="007E07FE"/>
    <w:rsid w:val="007E1460"/>
    <w:rsid w:val="007E2442"/>
    <w:rsid w:val="007E24D2"/>
    <w:rsid w:val="007E3F35"/>
    <w:rsid w:val="007E40D1"/>
    <w:rsid w:val="007E46E3"/>
    <w:rsid w:val="007E4C42"/>
    <w:rsid w:val="007E4E36"/>
    <w:rsid w:val="007E4F6E"/>
    <w:rsid w:val="007E59B5"/>
    <w:rsid w:val="007E5B10"/>
    <w:rsid w:val="007E5D9C"/>
    <w:rsid w:val="007E6EC9"/>
    <w:rsid w:val="007E75AF"/>
    <w:rsid w:val="007E7D2B"/>
    <w:rsid w:val="007F01B6"/>
    <w:rsid w:val="007F17F0"/>
    <w:rsid w:val="007F1BD4"/>
    <w:rsid w:val="007F2CE3"/>
    <w:rsid w:val="007F328A"/>
    <w:rsid w:val="007F3EEA"/>
    <w:rsid w:val="007F4111"/>
    <w:rsid w:val="007F4153"/>
    <w:rsid w:val="007F44C6"/>
    <w:rsid w:val="007F4C1E"/>
    <w:rsid w:val="007F53A0"/>
    <w:rsid w:val="007F5A04"/>
    <w:rsid w:val="007F5DB1"/>
    <w:rsid w:val="007F6DB8"/>
    <w:rsid w:val="007F76A6"/>
    <w:rsid w:val="007F7788"/>
    <w:rsid w:val="007F79E2"/>
    <w:rsid w:val="0080002A"/>
    <w:rsid w:val="00800923"/>
    <w:rsid w:val="008013CE"/>
    <w:rsid w:val="00802FA6"/>
    <w:rsid w:val="008033CC"/>
    <w:rsid w:val="00803581"/>
    <w:rsid w:val="008051BC"/>
    <w:rsid w:val="008059E9"/>
    <w:rsid w:val="00805B8D"/>
    <w:rsid w:val="008062E5"/>
    <w:rsid w:val="008064CC"/>
    <w:rsid w:val="008064F6"/>
    <w:rsid w:val="00806CEE"/>
    <w:rsid w:val="00807488"/>
    <w:rsid w:val="00807A01"/>
    <w:rsid w:val="00810CDC"/>
    <w:rsid w:val="008111CB"/>
    <w:rsid w:val="008116C1"/>
    <w:rsid w:val="00811AC0"/>
    <w:rsid w:val="00812644"/>
    <w:rsid w:val="008142F8"/>
    <w:rsid w:val="00814636"/>
    <w:rsid w:val="00814AAF"/>
    <w:rsid w:val="00814F19"/>
    <w:rsid w:val="008150FA"/>
    <w:rsid w:val="008156C0"/>
    <w:rsid w:val="008157A2"/>
    <w:rsid w:val="008158C1"/>
    <w:rsid w:val="00815CA8"/>
    <w:rsid w:val="0081697D"/>
    <w:rsid w:val="00817FC3"/>
    <w:rsid w:val="00820085"/>
    <w:rsid w:val="0082178D"/>
    <w:rsid w:val="008220C3"/>
    <w:rsid w:val="0082227D"/>
    <w:rsid w:val="00822912"/>
    <w:rsid w:val="00822CD1"/>
    <w:rsid w:val="008231FF"/>
    <w:rsid w:val="008235DE"/>
    <w:rsid w:val="008242B4"/>
    <w:rsid w:val="00824C40"/>
    <w:rsid w:val="00824F21"/>
    <w:rsid w:val="00826373"/>
    <w:rsid w:val="00826608"/>
    <w:rsid w:val="00826CF2"/>
    <w:rsid w:val="00830BF8"/>
    <w:rsid w:val="008310A3"/>
    <w:rsid w:val="00831184"/>
    <w:rsid w:val="00831627"/>
    <w:rsid w:val="008319A0"/>
    <w:rsid w:val="00831EEE"/>
    <w:rsid w:val="008322D8"/>
    <w:rsid w:val="008323CA"/>
    <w:rsid w:val="0083255D"/>
    <w:rsid w:val="00832569"/>
    <w:rsid w:val="00832700"/>
    <w:rsid w:val="00833085"/>
    <w:rsid w:val="0083352F"/>
    <w:rsid w:val="0083356E"/>
    <w:rsid w:val="00833E3B"/>
    <w:rsid w:val="00833E4A"/>
    <w:rsid w:val="0083473E"/>
    <w:rsid w:val="0083513A"/>
    <w:rsid w:val="00836729"/>
    <w:rsid w:val="00837383"/>
    <w:rsid w:val="00837C25"/>
    <w:rsid w:val="00840196"/>
    <w:rsid w:val="0084039E"/>
    <w:rsid w:val="00840494"/>
    <w:rsid w:val="00841189"/>
    <w:rsid w:val="00841AEC"/>
    <w:rsid w:val="00842243"/>
    <w:rsid w:val="008426D9"/>
    <w:rsid w:val="00842C2F"/>
    <w:rsid w:val="0084384F"/>
    <w:rsid w:val="0084388A"/>
    <w:rsid w:val="008454B8"/>
    <w:rsid w:val="008457C3"/>
    <w:rsid w:val="00845F05"/>
    <w:rsid w:val="0084613C"/>
    <w:rsid w:val="008468B0"/>
    <w:rsid w:val="008468EE"/>
    <w:rsid w:val="008500D2"/>
    <w:rsid w:val="0085020B"/>
    <w:rsid w:val="00850EE7"/>
    <w:rsid w:val="00851D55"/>
    <w:rsid w:val="00851DEE"/>
    <w:rsid w:val="00853496"/>
    <w:rsid w:val="00853D44"/>
    <w:rsid w:val="0085419D"/>
    <w:rsid w:val="0085460B"/>
    <w:rsid w:val="0085496C"/>
    <w:rsid w:val="00855177"/>
    <w:rsid w:val="0085533E"/>
    <w:rsid w:val="00855674"/>
    <w:rsid w:val="00856766"/>
    <w:rsid w:val="00857782"/>
    <w:rsid w:val="008600B1"/>
    <w:rsid w:val="008615C1"/>
    <w:rsid w:val="0086164B"/>
    <w:rsid w:val="00861DBD"/>
    <w:rsid w:val="00861FB4"/>
    <w:rsid w:val="00862A1B"/>
    <w:rsid w:val="00862AFD"/>
    <w:rsid w:val="00862D28"/>
    <w:rsid w:val="0086324D"/>
    <w:rsid w:val="008637FE"/>
    <w:rsid w:val="00863A18"/>
    <w:rsid w:val="00863B8C"/>
    <w:rsid w:val="0086445D"/>
    <w:rsid w:val="00864584"/>
    <w:rsid w:val="008647A7"/>
    <w:rsid w:val="008647E9"/>
    <w:rsid w:val="00864845"/>
    <w:rsid w:val="00864CA8"/>
    <w:rsid w:val="00865204"/>
    <w:rsid w:val="00865A49"/>
    <w:rsid w:val="008675F3"/>
    <w:rsid w:val="00867BBB"/>
    <w:rsid w:val="0087020A"/>
    <w:rsid w:val="008713CC"/>
    <w:rsid w:val="00872380"/>
    <w:rsid w:val="008729A1"/>
    <w:rsid w:val="00873708"/>
    <w:rsid w:val="00874E12"/>
    <w:rsid w:val="00875090"/>
    <w:rsid w:val="008756F2"/>
    <w:rsid w:val="008766A5"/>
    <w:rsid w:val="008769A8"/>
    <w:rsid w:val="00876E5A"/>
    <w:rsid w:val="0087731F"/>
    <w:rsid w:val="008777AB"/>
    <w:rsid w:val="00881350"/>
    <w:rsid w:val="0088190C"/>
    <w:rsid w:val="00881C65"/>
    <w:rsid w:val="008820CC"/>
    <w:rsid w:val="00883941"/>
    <w:rsid w:val="00883D86"/>
    <w:rsid w:val="0088453D"/>
    <w:rsid w:val="008845CD"/>
    <w:rsid w:val="008847E0"/>
    <w:rsid w:val="00884A70"/>
    <w:rsid w:val="008853C0"/>
    <w:rsid w:val="0088567C"/>
    <w:rsid w:val="00885768"/>
    <w:rsid w:val="008859FA"/>
    <w:rsid w:val="00886032"/>
    <w:rsid w:val="008860B9"/>
    <w:rsid w:val="00886C74"/>
    <w:rsid w:val="0088779E"/>
    <w:rsid w:val="008877EE"/>
    <w:rsid w:val="00887AD4"/>
    <w:rsid w:val="00887D7E"/>
    <w:rsid w:val="008900A3"/>
    <w:rsid w:val="00890F6B"/>
    <w:rsid w:val="0089255F"/>
    <w:rsid w:val="0089266B"/>
    <w:rsid w:val="008933E3"/>
    <w:rsid w:val="008940EC"/>
    <w:rsid w:val="00894BA6"/>
    <w:rsid w:val="00894C15"/>
    <w:rsid w:val="00895126"/>
    <w:rsid w:val="00896159"/>
    <w:rsid w:val="00896BEC"/>
    <w:rsid w:val="0089730B"/>
    <w:rsid w:val="008A0061"/>
    <w:rsid w:val="008A1921"/>
    <w:rsid w:val="008A2457"/>
    <w:rsid w:val="008A2DFE"/>
    <w:rsid w:val="008A2E75"/>
    <w:rsid w:val="008A3652"/>
    <w:rsid w:val="008A396C"/>
    <w:rsid w:val="008A3973"/>
    <w:rsid w:val="008A3B64"/>
    <w:rsid w:val="008A60EE"/>
    <w:rsid w:val="008A6C7D"/>
    <w:rsid w:val="008A6CA6"/>
    <w:rsid w:val="008A6E6E"/>
    <w:rsid w:val="008A7239"/>
    <w:rsid w:val="008A73DB"/>
    <w:rsid w:val="008A758B"/>
    <w:rsid w:val="008B0025"/>
    <w:rsid w:val="008B012C"/>
    <w:rsid w:val="008B01CF"/>
    <w:rsid w:val="008B0E3C"/>
    <w:rsid w:val="008B26AA"/>
    <w:rsid w:val="008B2B17"/>
    <w:rsid w:val="008B2C75"/>
    <w:rsid w:val="008B3067"/>
    <w:rsid w:val="008B3158"/>
    <w:rsid w:val="008B39D2"/>
    <w:rsid w:val="008B3AB7"/>
    <w:rsid w:val="008B3CA8"/>
    <w:rsid w:val="008B4189"/>
    <w:rsid w:val="008B4642"/>
    <w:rsid w:val="008B46BF"/>
    <w:rsid w:val="008B5D9F"/>
    <w:rsid w:val="008B6513"/>
    <w:rsid w:val="008B693A"/>
    <w:rsid w:val="008B6B52"/>
    <w:rsid w:val="008B74BA"/>
    <w:rsid w:val="008C0DCD"/>
    <w:rsid w:val="008C14B7"/>
    <w:rsid w:val="008C3B49"/>
    <w:rsid w:val="008C4D2E"/>
    <w:rsid w:val="008C5638"/>
    <w:rsid w:val="008C5854"/>
    <w:rsid w:val="008C594F"/>
    <w:rsid w:val="008C5FF4"/>
    <w:rsid w:val="008C608B"/>
    <w:rsid w:val="008C6470"/>
    <w:rsid w:val="008C67CC"/>
    <w:rsid w:val="008C6FD8"/>
    <w:rsid w:val="008C7024"/>
    <w:rsid w:val="008C74C2"/>
    <w:rsid w:val="008D0D31"/>
    <w:rsid w:val="008D2356"/>
    <w:rsid w:val="008D2BC0"/>
    <w:rsid w:val="008D3B8E"/>
    <w:rsid w:val="008D3ED5"/>
    <w:rsid w:val="008D3F95"/>
    <w:rsid w:val="008D4478"/>
    <w:rsid w:val="008D459E"/>
    <w:rsid w:val="008D47B3"/>
    <w:rsid w:val="008D4921"/>
    <w:rsid w:val="008D4B2B"/>
    <w:rsid w:val="008D4BEC"/>
    <w:rsid w:val="008D522A"/>
    <w:rsid w:val="008D58B7"/>
    <w:rsid w:val="008D60A6"/>
    <w:rsid w:val="008D6901"/>
    <w:rsid w:val="008D6C72"/>
    <w:rsid w:val="008D6EC8"/>
    <w:rsid w:val="008D71C9"/>
    <w:rsid w:val="008D74C4"/>
    <w:rsid w:val="008D79F1"/>
    <w:rsid w:val="008E0465"/>
    <w:rsid w:val="008E07C7"/>
    <w:rsid w:val="008E0802"/>
    <w:rsid w:val="008E1782"/>
    <w:rsid w:val="008E1909"/>
    <w:rsid w:val="008E1E13"/>
    <w:rsid w:val="008E2055"/>
    <w:rsid w:val="008E2AAD"/>
    <w:rsid w:val="008E3E04"/>
    <w:rsid w:val="008E3FAC"/>
    <w:rsid w:val="008E44B3"/>
    <w:rsid w:val="008E478B"/>
    <w:rsid w:val="008E4984"/>
    <w:rsid w:val="008E49E5"/>
    <w:rsid w:val="008E506A"/>
    <w:rsid w:val="008E59BE"/>
    <w:rsid w:val="008E65E2"/>
    <w:rsid w:val="008E6DF1"/>
    <w:rsid w:val="008E78C5"/>
    <w:rsid w:val="008E7DA8"/>
    <w:rsid w:val="008E7F35"/>
    <w:rsid w:val="008F0223"/>
    <w:rsid w:val="008F09BB"/>
    <w:rsid w:val="008F0C3D"/>
    <w:rsid w:val="008F1967"/>
    <w:rsid w:val="008F22F6"/>
    <w:rsid w:val="008F23FB"/>
    <w:rsid w:val="008F256D"/>
    <w:rsid w:val="008F30E1"/>
    <w:rsid w:val="008F317A"/>
    <w:rsid w:val="008F3F22"/>
    <w:rsid w:val="008F51AD"/>
    <w:rsid w:val="008F5A3C"/>
    <w:rsid w:val="008F5F36"/>
    <w:rsid w:val="008F674C"/>
    <w:rsid w:val="008F6993"/>
    <w:rsid w:val="008F73B0"/>
    <w:rsid w:val="008F73CA"/>
    <w:rsid w:val="008F7CE0"/>
    <w:rsid w:val="00900450"/>
    <w:rsid w:val="00900AAC"/>
    <w:rsid w:val="009012D4"/>
    <w:rsid w:val="009019C4"/>
    <w:rsid w:val="00901E8B"/>
    <w:rsid w:val="00902B91"/>
    <w:rsid w:val="00902FE2"/>
    <w:rsid w:val="0090365B"/>
    <w:rsid w:val="00903F31"/>
    <w:rsid w:val="00904351"/>
    <w:rsid w:val="0090545A"/>
    <w:rsid w:val="0090563A"/>
    <w:rsid w:val="00906339"/>
    <w:rsid w:val="00907919"/>
    <w:rsid w:val="00907F79"/>
    <w:rsid w:val="009104C2"/>
    <w:rsid w:val="00911B67"/>
    <w:rsid w:val="00912B0B"/>
    <w:rsid w:val="00913535"/>
    <w:rsid w:val="00913FE6"/>
    <w:rsid w:val="009142CB"/>
    <w:rsid w:val="009143B3"/>
    <w:rsid w:val="00914701"/>
    <w:rsid w:val="00914B7B"/>
    <w:rsid w:val="00914D1E"/>
    <w:rsid w:val="009155DD"/>
    <w:rsid w:val="009157F2"/>
    <w:rsid w:val="00915EEA"/>
    <w:rsid w:val="00916E64"/>
    <w:rsid w:val="00916F87"/>
    <w:rsid w:val="009174CE"/>
    <w:rsid w:val="00917993"/>
    <w:rsid w:val="00920D8A"/>
    <w:rsid w:val="00921118"/>
    <w:rsid w:val="0092176B"/>
    <w:rsid w:val="009227C3"/>
    <w:rsid w:val="00922A54"/>
    <w:rsid w:val="00923044"/>
    <w:rsid w:val="00925A41"/>
    <w:rsid w:val="00926258"/>
    <w:rsid w:val="00927544"/>
    <w:rsid w:val="0092757B"/>
    <w:rsid w:val="00927E27"/>
    <w:rsid w:val="009300F0"/>
    <w:rsid w:val="0093094B"/>
    <w:rsid w:val="00930C4D"/>
    <w:rsid w:val="00930EB8"/>
    <w:rsid w:val="0093177E"/>
    <w:rsid w:val="00931DBD"/>
    <w:rsid w:val="009321F6"/>
    <w:rsid w:val="0093240E"/>
    <w:rsid w:val="0093411C"/>
    <w:rsid w:val="0093486E"/>
    <w:rsid w:val="00934B9D"/>
    <w:rsid w:val="00935380"/>
    <w:rsid w:val="0093597D"/>
    <w:rsid w:val="00936215"/>
    <w:rsid w:val="00936774"/>
    <w:rsid w:val="00937AEC"/>
    <w:rsid w:val="00937C39"/>
    <w:rsid w:val="009405F2"/>
    <w:rsid w:val="00940B8E"/>
    <w:rsid w:val="00940F6E"/>
    <w:rsid w:val="00940FEE"/>
    <w:rsid w:val="009414AD"/>
    <w:rsid w:val="009414BA"/>
    <w:rsid w:val="009415D7"/>
    <w:rsid w:val="0094203C"/>
    <w:rsid w:val="0094256E"/>
    <w:rsid w:val="00942660"/>
    <w:rsid w:val="00943E4D"/>
    <w:rsid w:val="00944036"/>
    <w:rsid w:val="00944DAF"/>
    <w:rsid w:val="0094535C"/>
    <w:rsid w:val="00945C46"/>
    <w:rsid w:val="00945EEA"/>
    <w:rsid w:val="00946304"/>
    <w:rsid w:val="00946613"/>
    <w:rsid w:val="0094679E"/>
    <w:rsid w:val="00946B5F"/>
    <w:rsid w:val="00946DFB"/>
    <w:rsid w:val="009475C2"/>
    <w:rsid w:val="0094766D"/>
    <w:rsid w:val="00947FA9"/>
    <w:rsid w:val="009500EB"/>
    <w:rsid w:val="00950B3B"/>
    <w:rsid w:val="00950C42"/>
    <w:rsid w:val="00950DBA"/>
    <w:rsid w:val="009512E2"/>
    <w:rsid w:val="00951422"/>
    <w:rsid w:val="00951BDE"/>
    <w:rsid w:val="00952159"/>
    <w:rsid w:val="00952882"/>
    <w:rsid w:val="009532FD"/>
    <w:rsid w:val="00953ECE"/>
    <w:rsid w:val="009546B9"/>
    <w:rsid w:val="009546F3"/>
    <w:rsid w:val="009551F0"/>
    <w:rsid w:val="009556BB"/>
    <w:rsid w:val="00955ED1"/>
    <w:rsid w:val="00957084"/>
    <w:rsid w:val="009574DF"/>
    <w:rsid w:val="0095753E"/>
    <w:rsid w:val="0096083E"/>
    <w:rsid w:val="00960A52"/>
    <w:rsid w:val="00960CED"/>
    <w:rsid w:val="00960F7F"/>
    <w:rsid w:val="0096126F"/>
    <w:rsid w:val="0096134E"/>
    <w:rsid w:val="00961BD9"/>
    <w:rsid w:val="00962846"/>
    <w:rsid w:val="00963E57"/>
    <w:rsid w:val="0096408F"/>
    <w:rsid w:val="00964139"/>
    <w:rsid w:val="009643B6"/>
    <w:rsid w:val="0096498A"/>
    <w:rsid w:val="00965172"/>
    <w:rsid w:val="00966D6E"/>
    <w:rsid w:val="009701B2"/>
    <w:rsid w:val="0097048C"/>
    <w:rsid w:val="00970AF1"/>
    <w:rsid w:val="009723D2"/>
    <w:rsid w:val="00972BFD"/>
    <w:rsid w:val="00973018"/>
    <w:rsid w:val="00973D2D"/>
    <w:rsid w:val="009743C4"/>
    <w:rsid w:val="00974B64"/>
    <w:rsid w:val="00975197"/>
    <w:rsid w:val="00975E70"/>
    <w:rsid w:val="00975F76"/>
    <w:rsid w:val="0097614F"/>
    <w:rsid w:val="00976B67"/>
    <w:rsid w:val="009770E9"/>
    <w:rsid w:val="00980044"/>
    <w:rsid w:val="00980D88"/>
    <w:rsid w:val="00980E0D"/>
    <w:rsid w:val="00980F13"/>
    <w:rsid w:val="009810C3"/>
    <w:rsid w:val="00981581"/>
    <w:rsid w:val="009815C5"/>
    <w:rsid w:val="009821A4"/>
    <w:rsid w:val="00982604"/>
    <w:rsid w:val="009848C1"/>
    <w:rsid w:val="00984C3B"/>
    <w:rsid w:val="00984FC2"/>
    <w:rsid w:val="00985B74"/>
    <w:rsid w:val="00985DC9"/>
    <w:rsid w:val="00985F64"/>
    <w:rsid w:val="00985FF4"/>
    <w:rsid w:val="00987AD9"/>
    <w:rsid w:val="009900E8"/>
    <w:rsid w:val="00990260"/>
    <w:rsid w:val="0099070D"/>
    <w:rsid w:val="00990BB2"/>
    <w:rsid w:val="0099115C"/>
    <w:rsid w:val="009911D2"/>
    <w:rsid w:val="00991784"/>
    <w:rsid w:val="00991D78"/>
    <w:rsid w:val="009926DC"/>
    <w:rsid w:val="00992BDC"/>
    <w:rsid w:val="009939E4"/>
    <w:rsid w:val="00993E4D"/>
    <w:rsid w:val="009941C0"/>
    <w:rsid w:val="0099472C"/>
    <w:rsid w:val="0099497A"/>
    <w:rsid w:val="00994E60"/>
    <w:rsid w:val="009967D9"/>
    <w:rsid w:val="009A1045"/>
    <w:rsid w:val="009A1A2F"/>
    <w:rsid w:val="009A22EA"/>
    <w:rsid w:val="009A26C0"/>
    <w:rsid w:val="009A4116"/>
    <w:rsid w:val="009A422D"/>
    <w:rsid w:val="009A68DA"/>
    <w:rsid w:val="009A68DF"/>
    <w:rsid w:val="009A6E7B"/>
    <w:rsid w:val="009A7490"/>
    <w:rsid w:val="009B18D7"/>
    <w:rsid w:val="009B1F2E"/>
    <w:rsid w:val="009B28B0"/>
    <w:rsid w:val="009B2FD6"/>
    <w:rsid w:val="009B44BC"/>
    <w:rsid w:val="009B4A16"/>
    <w:rsid w:val="009B50EC"/>
    <w:rsid w:val="009B54BE"/>
    <w:rsid w:val="009B65C4"/>
    <w:rsid w:val="009B69AB"/>
    <w:rsid w:val="009C080A"/>
    <w:rsid w:val="009C1922"/>
    <w:rsid w:val="009C22C2"/>
    <w:rsid w:val="009C2332"/>
    <w:rsid w:val="009C24B5"/>
    <w:rsid w:val="009C2CD4"/>
    <w:rsid w:val="009C4244"/>
    <w:rsid w:val="009C4630"/>
    <w:rsid w:val="009C4BAF"/>
    <w:rsid w:val="009C4DF6"/>
    <w:rsid w:val="009C5B1A"/>
    <w:rsid w:val="009C6A9B"/>
    <w:rsid w:val="009C6F05"/>
    <w:rsid w:val="009C7BC7"/>
    <w:rsid w:val="009D0233"/>
    <w:rsid w:val="009D0C35"/>
    <w:rsid w:val="009D0ED7"/>
    <w:rsid w:val="009D212C"/>
    <w:rsid w:val="009D2736"/>
    <w:rsid w:val="009D2743"/>
    <w:rsid w:val="009D2904"/>
    <w:rsid w:val="009D293F"/>
    <w:rsid w:val="009D342F"/>
    <w:rsid w:val="009D434D"/>
    <w:rsid w:val="009D4FDE"/>
    <w:rsid w:val="009D5271"/>
    <w:rsid w:val="009D53CA"/>
    <w:rsid w:val="009D599C"/>
    <w:rsid w:val="009D607A"/>
    <w:rsid w:val="009D6247"/>
    <w:rsid w:val="009D743D"/>
    <w:rsid w:val="009D7AEC"/>
    <w:rsid w:val="009D7C3A"/>
    <w:rsid w:val="009D7CA4"/>
    <w:rsid w:val="009D7D4F"/>
    <w:rsid w:val="009D7DCC"/>
    <w:rsid w:val="009E00D9"/>
    <w:rsid w:val="009E0E48"/>
    <w:rsid w:val="009E1253"/>
    <w:rsid w:val="009E13CA"/>
    <w:rsid w:val="009E163E"/>
    <w:rsid w:val="009E1B4F"/>
    <w:rsid w:val="009E1F6A"/>
    <w:rsid w:val="009E259D"/>
    <w:rsid w:val="009E3970"/>
    <w:rsid w:val="009E49C3"/>
    <w:rsid w:val="009E4D1F"/>
    <w:rsid w:val="009E51EB"/>
    <w:rsid w:val="009E58A7"/>
    <w:rsid w:val="009E5BCE"/>
    <w:rsid w:val="009E697C"/>
    <w:rsid w:val="009E6B81"/>
    <w:rsid w:val="009E6C7C"/>
    <w:rsid w:val="009F09F3"/>
    <w:rsid w:val="009F13D8"/>
    <w:rsid w:val="009F1615"/>
    <w:rsid w:val="009F184D"/>
    <w:rsid w:val="009F2091"/>
    <w:rsid w:val="009F2E73"/>
    <w:rsid w:val="009F325E"/>
    <w:rsid w:val="009F330D"/>
    <w:rsid w:val="009F351B"/>
    <w:rsid w:val="009F3A8C"/>
    <w:rsid w:val="009F492F"/>
    <w:rsid w:val="009F4CA1"/>
    <w:rsid w:val="009F4FD3"/>
    <w:rsid w:val="009F5109"/>
    <w:rsid w:val="009F53A0"/>
    <w:rsid w:val="009F643C"/>
    <w:rsid w:val="009F7713"/>
    <w:rsid w:val="009F771C"/>
    <w:rsid w:val="00A00248"/>
    <w:rsid w:val="00A00D78"/>
    <w:rsid w:val="00A00E01"/>
    <w:rsid w:val="00A01AD5"/>
    <w:rsid w:val="00A0282B"/>
    <w:rsid w:val="00A0287D"/>
    <w:rsid w:val="00A02D0E"/>
    <w:rsid w:val="00A036F2"/>
    <w:rsid w:val="00A03EA9"/>
    <w:rsid w:val="00A04054"/>
    <w:rsid w:val="00A05780"/>
    <w:rsid w:val="00A05C9C"/>
    <w:rsid w:val="00A061D4"/>
    <w:rsid w:val="00A06671"/>
    <w:rsid w:val="00A0679F"/>
    <w:rsid w:val="00A069C3"/>
    <w:rsid w:val="00A06EB9"/>
    <w:rsid w:val="00A075A9"/>
    <w:rsid w:val="00A075E3"/>
    <w:rsid w:val="00A07811"/>
    <w:rsid w:val="00A1102C"/>
    <w:rsid w:val="00A11068"/>
    <w:rsid w:val="00A11968"/>
    <w:rsid w:val="00A12B72"/>
    <w:rsid w:val="00A12C88"/>
    <w:rsid w:val="00A136D3"/>
    <w:rsid w:val="00A14243"/>
    <w:rsid w:val="00A1428F"/>
    <w:rsid w:val="00A1512A"/>
    <w:rsid w:val="00A15459"/>
    <w:rsid w:val="00A15F40"/>
    <w:rsid w:val="00A170A0"/>
    <w:rsid w:val="00A172EA"/>
    <w:rsid w:val="00A176EC"/>
    <w:rsid w:val="00A1789D"/>
    <w:rsid w:val="00A20933"/>
    <w:rsid w:val="00A216F5"/>
    <w:rsid w:val="00A22843"/>
    <w:rsid w:val="00A2292C"/>
    <w:rsid w:val="00A229BF"/>
    <w:rsid w:val="00A2441B"/>
    <w:rsid w:val="00A24EBC"/>
    <w:rsid w:val="00A25BF0"/>
    <w:rsid w:val="00A26633"/>
    <w:rsid w:val="00A2691A"/>
    <w:rsid w:val="00A269DD"/>
    <w:rsid w:val="00A27325"/>
    <w:rsid w:val="00A277F1"/>
    <w:rsid w:val="00A279E7"/>
    <w:rsid w:val="00A27BDA"/>
    <w:rsid w:val="00A3028D"/>
    <w:rsid w:val="00A30917"/>
    <w:rsid w:val="00A309E9"/>
    <w:rsid w:val="00A30B4E"/>
    <w:rsid w:val="00A3122A"/>
    <w:rsid w:val="00A3142B"/>
    <w:rsid w:val="00A32139"/>
    <w:rsid w:val="00A32962"/>
    <w:rsid w:val="00A329F8"/>
    <w:rsid w:val="00A3508C"/>
    <w:rsid w:val="00A35B2F"/>
    <w:rsid w:val="00A36298"/>
    <w:rsid w:val="00A3658B"/>
    <w:rsid w:val="00A367C2"/>
    <w:rsid w:val="00A368D9"/>
    <w:rsid w:val="00A36EF5"/>
    <w:rsid w:val="00A37770"/>
    <w:rsid w:val="00A37DE6"/>
    <w:rsid w:val="00A423D6"/>
    <w:rsid w:val="00A4278A"/>
    <w:rsid w:val="00A429D7"/>
    <w:rsid w:val="00A43BC9"/>
    <w:rsid w:val="00A44176"/>
    <w:rsid w:val="00A44197"/>
    <w:rsid w:val="00A45183"/>
    <w:rsid w:val="00A4528A"/>
    <w:rsid w:val="00A45F46"/>
    <w:rsid w:val="00A462EF"/>
    <w:rsid w:val="00A46666"/>
    <w:rsid w:val="00A467E7"/>
    <w:rsid w:val="00A46F46"/>
    <w:rsid w:val="00A502D6"/>
    <w:rsid w:val="00A503EF"/>
    <w:rsid w:val="00A505A2"/>
    <w:rsid w:val="00A50A7F"/>
    <w:rsid w:val="00A51B89"/>
    <w:rsid w:val="00A51E00"/>
    <w:rsid w:val="00A5201A"/>
    <w:rsid w:val="00A5223A"/>
    <w:rsid w:val="00A522CC"/>
    <w:rsid w:val="00A5247B"/>
    <w:rsid w:val="00A528C3"/>
    <w:rsid w:val="00A53BAE"/>
    <w:rsid w:val="00A53F18"/>
    <w:rsid w:val="00A54A13"/>
    <w:rsid w:val="00A55A55"/>
    <w:rsid w:val="00A55A6F"/>
    <w:rsid w:val="00A567CC"/>
    <w:rsid w:val="00A56AAE"/>
    <w:rsid w:val="00A57419"/>
    <w:rsid w:val="00A60055"/>
    <w:rsid w:val="00A605B6"/>
    <w:rsid w:val="00A60D19"/>
    <w:rsid w:val="00A60E6A"/>
    <w:rsid w:val="00A61178"/>
    <w:rsid w:val="00A614B1"/>
    <w:rsid w:val="00A6240A"/>
    <w:rsid w:val="00A62DB8"/>
    <w:rsid w:val="00A64221"/>
    <w:rsid w:val="00A64A49"/>
    <w:rsid w:val="00A64C14"/>
    <w:rsid w:val="00A65FC4"/>
    <w:rsid w:val="00A661A4"/>
    <w:rsid w:val="00A6777E"/>
    <w:rsid w:val="00A71381"/>
    <w:rsid w:val="00A71548"/>
    <w:rsid w:val="00A7188B"/>
    <w:rsid w:val="00A7214F"/>
    <w:rsid w:val="00A7318B"/>
    <w:rsid w:val="00A739DA"/>
    <w:rsid w:val="00A73AA0"/>
    <w:rsid w:val="00A73E52"/>
    <w:rsid w:val="00A740AD"/>
    <w:rsid w:val="00A76412"/>
    <w:rsid w:val="00A769C8"/>
    <w:rsid w:val="00A80004"/>
    <w:rsid w:val="00A80442"/>
    <w:rsid w:val="00A80607"/>
    <w:rsid w:val="00A81A36"/>
    <w:rsid w:val="00A82079"/>
    <w:rsid w:val="00A830FD"/>
    <w:rsid w:val="00A83147"/>
    <w:rsid w:val="00A833AC"/>
    <w:rsid w:val="00A83729"/>
    <w:rsid w:val="00A84CBC"/>
    <w:rsid w:val="00A8685C"/>
    <w:rsid w:val="00A870CD"/>
    <w:rsid w:val="00A8728D"/>
    <w:rsid w:val="00A87C9C"/>
    <w:rsid w:val="00A908BB"/>
    <w:rsid w:val="00A9117D"/>
    <w:rsid w:val="00A91649"/>
    <w:rsid w:val="00A9276C"/>
    <w:rsid w:val="00A934BC"/>
    <w:rsid w:val="00A93AEB"/>
    <w:rsid w:val="00A941B6"/>
    <w:rsid w:val="00A9421C"/>
    <w:rsid w:val="00A945AA"/>
    <w:rsid w:val="00A949AA"/>
    <w:rsid w:val="00A95C28"/>
    <w:rsid w:val="00A9635C"/>
    <w:rsid w:val="00A96AE9"/>
    <w:rsid w:val="00A96C0E"/>
    <w:rsid w:val="00A96D61"/>
    <w:rsid w:val="00A972D6"/>
    <w:rsid w:val="00A9752E"/>
    <w:rsid w:val="00A979DC"/>
    <w:rsid w:val="00A97FA3"/>
    <w:rsid w:val="00AA0069"/>
    <w:rsid w:val="00AA22AC"/>
    <w:rsid w:val="00AA24C2"/>
    <w:rsid w:val="00AA2592"/>
    <w:rsid w:val="00AA2A1D"/>
    <w:rsid w:val="00AA2AC3"/>
    <w:rsid w:val="00AA35C0"/>
    <w:rsid w:val="00AA3889"/>
    <w:rsid w:val="00AA4700"/>
    <w:rsid w:val="00AA572D"/>
    <w:rsid w:val="00AA5ED6"/>
    <w:rsid w:val="00AA5EF4"/>
    <w:rsid w:val="00AA6528"/>
    <w:rsid w:val="00AA73D2"/>
    <w:rsid w:val="00AA74FB"/>
    <w:rsid w:val="00AA77B2"/>
    <w:rsid w:val="00AB050D"/>
    <w:rsid w:val="00AB0AE9"/>
    <w:rsid w:val="00AB0FFB"/>
    <w:rsid w:val="00AB1EE2"/>
    <w:rsid w:val="00AB28E6"/>
    <w:rsid w:val="00AB29E4"/>
    <w:rsid w:val="00AB3336"/>
    <w:rsid w:val="00AB33BE"/>
    <w:rsid w:val="00AB3A61"/>
    <w:rsid w:val="00AB48B9"/>
    <w:rsid w:val="00AB5117"/>
    <w:rsid w:val="00AB54B7"/>
    <w:rsid w:val="00AB5786"/>
    <w:rsid w:val="00AB5F3B"/>
    <w:rsid w:val="00AB6322"/>
    <w:rsid w:val="00AB643F"/>
    <w:rsid w:val="00AB6AF2"/>
    <w:rsid w:val="00AC00D3"/>
    <w:rsid w:val="00AC10B4"/>
    <w:rsid w:val="00AC1339"/>
    <w:rsid w:val="00AC1355"/>
    <w:rsid w:val="00AC1EED"/>
    <w:rsid w:val="00AC1F9D"/>
    <w:rsid w:val="00AC2942"/>
    <w:rsid w:val="00AC3DE7"/>
    <w:rsid w:val="00AC4E94"/>
    <w:rsid w:val="00AC583F"/>
    <w:rsid w:val="00AC58A6"/>
    <w:rsid w:val="00AC59F6"/>
    <w:rsid w:val="00AC5A20"/>
    <w:rsid w:val="00AC6F35"/>
    <w:rsid w:val="00AD076D"/>
    <w:rsid w:val="00AD080B"/>
    <w:rsid w:val="00AD2468"/>
    <w:rsid w:val="00AD35FE"/>
    <w:rsid w:val="00AD4690"/>
    <w:rsid w:val="00AD4933"/>
    <w:rsid w:val="00AD58D4"/>
    <w:rsid w:val="00AD5D93"/>
    <w:rsid w:val="00AD5E25"/>
    <w:rsid w:val="00AD5EB5"/>
    <w:rsid w:val="00AD67AF"/>
    <w:rsid w:val="00AD7D0E"/>
    <w:rsid w:val="00AE0AB6"/>
    <w:rsid w:val="00AE1402"/>
    <w:rsid w:val="00AE2A10"/>
    <w:rsid w:val="00AE3F76"/>
    <w:rsid w:val="00AE4150"/>
    <w:rsid w:val="00AE577F"/>
    <w:rsid w:val="00AE5A17"/>
    <w:rsid w:val="00AE5B70"/>
    <w:rsid w:val="00AE6901"/>
    <w:rsid w:val="00AE7118"/>
    <w:rsid w:val="00AF016B"/>
    <w:rsid w:val="00AF10BE"/>
    <w:rsid w:val="00AF113F"/>
    <w:rsid w:val="00AF1289"/>
    <w:rsid w:val="00AF2D01"/>
    <w:rsid w:val="00AF326A"/>
    <w:rsid w:val="00AF376D"/>
    <w:rsid w:val="00AF3CAF"/>
    <w:rsid w:val="00AF450D"/>
    <w:rsid w:val="00AF483B"/>
    <w:rsid w:val="00AF4FBF"/>
    <w:rsid w:val="00AF53FA"/>
    <w:rsid w:val="00AF5BE1"/>
    <w:rsid w:val="00AF62EB"/>
    <w:rsid w:val="00AF647E"/>
    <w:rsid w:val="00AF6C51"/>
    <w:rsid w:val="00AF746D"/>
    <w:rsid w:val="00AF750B"/>
    <w:rsid w:val="00AF7DE5"/>
    <w:rsid w:val="00B002D6"/>
    <w:rsid w:val="00B00499"/>
    <w:rsid w:val="00B01BD0"/>
    <w:rsid w:val="00B02187"/>
    <w:rsid w:val="00B02A35"/>
    <w:rsid w:val="00B02C5E"/>
    <w:rsid w:val="00B05E93"/>
    <w:rsid w:val="00B06374"/>
    <w:rsid w:val="00B0643B"/>
    <w:rsid w:val="00B06735"/>
    <w:rsid w:val="00B068B7"/>
    <w:rsid w:val="00B106DD"/>
    <w:rsid w:val="00B10A39"/>
    <w:rsid w:val="00B115EB"/>
    <w:rsid w:val="00B12DA7"/>
    <w:rsid w:val="00B139A3"/>
    <w:rsid w:val="00B1579A"/>
    <w:rsid w:val="00B17ABC"/>
    <w:rsid w:val="00B216CF"/>
    <w:rsid w:val="00B21A69"/>
    <w:rsid w:val="00B221B5"/>
    <w:rsid w:val="00B22246"/>
    <w:rsid w:val="00B225E8"/>
    <w:rsid w:val="00B237A8"/>
    <w:rsid w:val="00B23818"/>
    <w:rsid w:val="00B241C3"/>
    <w:rsid w:val="00B247E5"/>
    <w:rsid w:val="00B24979"/>
    <w:rsid w:val="00B250DF"/>
    <w:rsid w:val="00B253E5"/>
    <w:rsid w:val="00B257C0"/>
    <w:rsid w:val="00B261F2"/>
    <w:rsid w:val="00B2733C"/>
    <w:rsid w:val="00B279EA"/>
    <w:rsid w:val="00B3021D"/>
    <w:rsid w:val="00B30727"/>
    <w:rsid w:val="00B30A72"/>
    <w:rsid w:val="00B319CB"/>
    <w:rsid w:val="00B31D2C"/>
    <w:rsid w:val="00B3221E"/>
    <w:rsid w:val="00B327BE"/>
    <w:rsid w:val="00B3324A"/>
    <w:rsid w:val="00B33C9D"/>
    <w:rsid w:val="00B34296"/>
    <w:rsid w:val="00B34794"/>
    <w:rsid w:val="00B347DD"/>
    <w:rsid w:val="00B34DA6"/>
    <w:rsid w:val="00B358A4"/>
    <w:rsid w:val="00B35F4D"/>
    <w:rsid w:val="00B36C63"/>
    <w:rsid w:val="00B37A7C"/>
    <w:rsid w:val="00B37A90"/>
    <w:rsid w:val="00B37DC2"/>
    <w:rsid w:val="00B40E27"/>
    <w:rsid w:val="00B41432"/>
    <w:rsid w:val="00B41554"/>
    <w:rsid w:val="00B41D46"/>
    <w:rsid w:val="00B42D4F"/>
    <w:rsid w:val="00B43117"/>
    <w:rsid w:val="00B4334D"/>
    <w:rsid w:val="00B43430"/>
    <w:rsid w:val="00B444BC"/>
    <w:rsid w:val="00B44721"/>
    <w:rsid w:val="00B44A2D"/>
    <w:rsid w:val="00B45302"/>
    <w:rsid w:val="00B46407"/>
    <w:rsid w:val="00B46A43"/>
    <w:rsid w:val="00B46BAF"/>
    <w:rsid w:val="00B46E70"/>
    <w:rsid w:val="00B478C0"/>
    <w:rsid w:val="00B47B80"/>
    <w:rsid w:val="00B504C5"/>
    <w:rsid w:val="00B50767"/>
    <w:rsid w:val="00B50D4D"/>
    <w:rsid w:val="00B51321"/>
    <w:rsid w:val="00B52840"/>
    <w:rsid w:val="00B53929"/>
    <w:rsid w:val="00B53AD4"/>
    <w:rsid w:val="00B53D45"/>
    <w:rsid w:val="00B543FB"/>
    <w:rsid w:val="00B5445A"/>
    <w:rsid w:val="00B54632"/>
    <w:rsid w:val="00B54CBF"/>
    <w:rsid w:val="00B555F0"/>
    <w:rsid w:val="00B559E5"/>
    <w:rsid w:val="00B560C3"/>
    <w:rsid w:val="00B56642"/>
    <w:rsid w:val="00B5676B"/>
    <w:rsid w:val="00B56B47"/>
    <w:rsid w:val="00B571D7"/>
    <w:rsid w:val="00B6006C"/>
    <w:rsid w:val="00B606FB"/>
    <w:rsid w:val="00B6127C"/>
    <w:rsid w:val="00B6142D"/>
    <w:rsid w:val="00B627F3"/>
    <w:rsid w:val="00B628E2"/>
    <w:rsid w:val="00B638FC"/>
    <w:rsid w:val="00B63CD2"/>
    <w:rsid w:val="00B64A25"/>
    <w:rsid w:val="00B658EC"/>
    <w:rsid w:val="00B65C1B"/>
    <w:rsid w:val="00B65C5A"/>
    <w:rsid w:val="00B6624A"/>
    <w:rsid w:val="00B665DC"/>
    <w:rsid w:val="00B67023"/>
    <w:rsid w:val="00B67145"/>
    <w:rsid w:val="00B67882"/>
    <w:rsid w:val="00B67B68"/>
    <w:rsid w:val="00B67C54"/>
    <w:rsid w:val="00B72762"/>
    <w:rsid w:val="00B72DB4"/>
    <w:rsid w:val="00B73091"/>
    <w:rsid w:val="00B7318B"/>
    <w:rsid w:val="00B73EA4"/>
    <w:rsid w:val="00B743CF"/>
    <w:rsid w:val="00B75EC3"/>
    <w:rsid w:val="00B769A6"/>
    <w:rsid w:val="00B802A5"/>
    <w:rsid w:val="00B80AD3"/>
    <w:rsid w:val="00B80B86"/>
    <w:rsid w:val="00B80E85"/>
    <w:rsid w:val="00B80F70"/>
    <w:rsid w:val="00B81AE6"/>
    <w:rsid w:val="00B825F7"/>
    <w:rsid w:val="00B82682"/>
    <w:rsid w:val="00B82A33"/>
    <w:rsid w:val="00B82A4D"/>
    <w:rsid w:val="00B830B5"/>
    <w:rsid w:val="00B83E73"/>
    <w:rsid w:val="00B849AF"/>
    <w:rsid w:val="00B84CA9"/>
    <w:rsid w:val="00B856F5"/>
    <w:rsid w:val="00B85718"/>
    <w:rsid w:val="00B857E2"/>
    <w:rsid w:val="00B85AC5"/>
    <w:rsid w:val="00B85BB8"/>
    <w:rsid w:val="00B8677C"/>
    <w:rsid w:val="00B86B29"/>
    <w:rsid w:val="00B87327"/>
    <w:rsid w:val="00B873F0"/>
    <w:rsid w:val="00B87631"/>
    <w:rsid w:val="00B877ED"/>
    <w:rsid w:val="00B87FDD"/>
    <w:rsid w:val="00B9005B"/>
    <w:rsid w:val="00B9071E"/>
    <w:rsid w:val="00B9131B"/>
    <w:rsid w:val="00B913B4"/>
    <w:rsid w:val="00B9141C"/>
    <w:rsid w:val="00B922D7"/>
    <w:rsid w:val="00B924D1"/>
    <w:rsid w:val="00B933FD"/>
    <w:rsid w:val="00B93400"/>
    <w:rsid w:val="00B93D70"/>
    <w:rsid w:val="00B94227"/>
    <w:rsid w:val="00B94E9B"/>
    <w:rsid w:val="00B95872"/>
    <w:rsid w:val="00B95C7B"/>
    <w:rsid w:val="00B95E4C"/>
    <w:rsid w:val="00B96AAA"/>
    <w:rsid w:val="00B96B5C"/>
    <w:rsid w:val="00B97B42"/>
    <w:rsid w:val="00BA021D"/>
    <w:rsid w:val="00BA0A7D"/>
    <w:rsid w:val="00BA1279"/>
    <w:rsid w:val="00BA1DB9"/>
    <w:rsid w:val="00BA25A7"/>
    <w:rsid w:val="00BA27A6"/>
    <w:rsid w:val="00BA287D"/>
    <w:rsid w:val="00BA35C5"/>
    <w:rsid w:val="00BA35FC"/>
    <w:rsid w:val="00BA38DB"/>
    <w:rsid w:val="00BA3BA5"/>
    <w:rsid w:val="00BA3E5C"/>
    <w:rsid w:val="00BA4C60"/>
    <w:rsid w:val="00BA4F0A"/>
    <w:rsid w:val="00BA677D"/>
    <w:rsid w:val="00BA6CB5"/>
    <w:rsid w:val="00BA708F"/>
    <w:rsid w:val="00BB027F"/>
    <w:rsid w:val="00BB13A7"/>
    <w:rsid w:val="00BB15AE"/>
    <w:rsid w:val="00BB204D"/>
    <w:rsid w:val="00BB343E"/>
    <w:rsid w:val="00BB3BB0"/>
    <w:rsid w:val="00BB3C7B"/>
    <w:rsid w:val="00BB429F"/>
    <w:rsid w:val="00BB47B0"/>
    <w:rsid w:val="00BB4DE8"/>
    <w:rsid w:val="00BB5564"/>
    <w:rsid w:val="00BB607D"/>
    <w:rsid w:val="00BB63D2"/>
    <w:rsid w:val="00BC0661"/>
    <w:rsid w:val="00BC0797"/>
    <w:rsid w:val="00BC0D66"/>
    <w:rsid w:val="00BC1274"/>
    <w:rsid w:val="00BC1A7D"/>
    <w:rsid w:val="00BC214A"/>
    <w:rsid w:val="00BC245B"/>
    <w:rsid w:val="00BC277A"/>
    <w:rsid w:val="00BC2C44"/>
    <w:rsid w:val="00BC2F5E"/>
    <w:rsid w:val="00BC2F98"/>
    <w:rsid w:val="00BC31DD"/>
    <w:rsid w:val="00BC331F"/>
    <w:rsid w:val="00BC42A6"/>
    <w:rsid w:val="00BC4D47"/>
    <w:rsid w:val="00BC5847"/>
    <w:rsid w:val="00BC58C1"/>
    <w:rsid w:val="00BC6579"/>
    <w:rsid w:val="00BC658D"/>
    <w:rsid w:val="00BC658F"/>
    <w:rsid w:val="00BC74DD"/>
    <w:rsid w:val="00BC7577"/>
    <w:rsid w:val="00BC7D64"/>
    <w:rsid w:val="00BC7DA5"/>
    <w:rsid w:val="00BD0664"/>
    <w:rsid w:val="00BD220C"/>
    <w:rsid w:val="00BD28BB"/>
    <w:rsid w:val="00BD33EE"/>
    <w:rsid w:val="00BD3C00"/>
    <w:rsid w:val="00BD440B"/>
    <w:rsid w:val="00BD5270"/>
    <w:rsid w:val="00BD6B26"/>
    <w:rsid w:val="00BD7BC2"/>
    <w:rsid w:val="00BE03FE"/>
    <w:rsid w:val="00BE09CA"/>
    <w:rsid w:val="00BE0A6D"/>
    <w:rsid w:val="00BE177B"/>
    <w:rsid w:val="00BE1DFD"/>
    <w:rsid w:val="00BE3436"/>
    <w:rsid w:val="00BE3C5B"/>
    <w:rsid w:val="00BE3EA5"/>
    <w:rsid w:val="00BE416C"/>
    <w:rsid w:val="00BE4832"/>
    <w:rsid w:val="00BE4F78"/>
    <w:rsid w:val="00BE4FB6"/>
    <w:rsid w:val="00BE521C"/>
    <w:rsid w:val="00BE5E83"/>
    <w:rsid w:val="00BE5F83"/>
    <w:rsid w:val="00BE610B"/>
    <w:rsid w:val="00BE67C6"/>
    <w:rsid w:val="00BE6920"/>
    <w:rsid w:val="00BE770C"/>
    <w:rsid w:val="00BF020C"/>
    <w:rsid w:val="00BF1953"/>
    <w:rsid w:val="00BF2057"/>
    <w:rsid w:val="00BF208E"/>
    <w:rsid w:val="00BF23F2"/>
    <w:rsid w:val="00BF2745"/>
    <w:rsid w:val="00BF2AF4"/>
    <w:rsid w:val="00BF2B59"/>
    <w:rsid w:val="00BF2C4D"/>
    <w:rsid w:val="00BF304E"/>
    <w:rsid w:val="00BF3BB1"/>
    <w:rsid w:val="00BF435B"/>
    <w:rsid w:val="00BF5B42"/>
    <w:rsid w:val="00BF5C03"/>
    <w:rsid w:val="00BF5C87"/>
    <w:rsid w:val="00BF63B4"/>
    <w:rsid w:val="00BF63ED"/>
    <w:rsid w:val="00BF6501"/>
    <w:rsid w:val="00BF6B02"/>
    <w:rsid w:val="00BF6D3D"/>
    <w:rsid w:val="00BF6DF5"/>
    <w:rsid w:val="00BF7888"/>
    <w:rsid w:val="00C00055"/>
    <w:rsid w:val="00C006D4"/>
    <w:rsid w:val="00C00C11"/>
    <w:rsid w:val="00C00C37"/>
    <w:rsid w:val="00C01280"/>
    <w:rsid w:val="00C016F9"/>
    <w:rsid w:val="00C01BE2"/>
    <w:rsid w:val="00C01E42"/>
    <w:rsid w:val="00C021E2"/>
    <w:rsid w:val="00C02AE3"/>
    <w:rsid w:val="00C02DF6"/>
    <w:rsid w:val="00C03286"/>
    <w:rsid w:val="00C0600C"/>
    <w:rsid w:val="00C06326"/>
    <w:rsid w:val="00C06B12"/>
    <w:rsid w:val="00C06F0B"/>
    <w:rsid w:val="00C07245"/>
    <w:rsid w:val="00C07510"/>
    <w:rsid w:val="00C07AD8"/>
    <w:rsid w:val="00C07EA7"/>
    <w:rsid w:val="00C10BB6"/>
    <w:rsid w:val="00C11155"/>
    <w:rsid w:val="00C11C3C"/>
    <w:rsid w:val="00C12092"/>
    <w:rsid w:val="00C12622"/>
    <w:rsid w:val="00C1285C"/>
    <w:rsid w:val="00C12947"/>
    <w:rsid w:val="00C12AEB"/>
    <w:rsid w:val="00C12BD4"/>
    <w:rsid w:val="00C13065"/>
    <w:rsid w:val="00C13242"/>
    <w:rsid w:val="00C13AB1"/>
    <w:rsid w:val="00C13BB9"/>
    <w:rsid w:val="00C13FBA"/>
    <w:rsid w:val="00C15DEA"/>
    <w:rsid w:val="00C1653A"/>
    <w:rsid w:val="00C1686B"/>
    <w:rsid w:val="00C17223"/>
    <w:rsid w:val="00C20552"/>
    <w:rsid w:val="00C20E58"/>
    <w:rsid w:val="00C20FD3"/>
    <w:rsid w:val="00C21E6B"/>
    <w:rsid w:val="00C220C3"/>
    <w:rsid w:val="00C226DA"/>
    <w:rsid w:val="00C22AD0"/>
    <w:rsid w:val="00C2324E"/>
    <w:rsid w:val="00C237EF"/>
    <w:rsid w:val="00C23FAB"/>
    <w:rsid w:val="00C241E9"/>
    <w:rsid w:val="00C242B6"/>
    <w:rsid w:val="00C248B0"/>
    <w:rsid w:val="00C24BA1"/>
    <w:rsid w:val="00C253B3"/>
    <w:rsid w:val="00C256E9"/>
    <w:rsid w:val="00C25F59"/>
    <w:rsid w:val="00C263C8"/>
    <w:rsid w:val="00C26AC7"/>
    <w:rsid w:val="00C26FCC"/>
    <w:rsid w:val="00C3091D"/>
    <w:rsid w:val="00C314DF"/>
    <w:rsid w:val="00C31D50"/>
    <w:rsid w:val="00C31F77"/>
    <w:rsid w:val="00C325B2"/>
    <w:rsid w:val="00C32EB8"/>
    <w:rsid w:val="00C33053"/>
    <w:rsid w:val="00C331D0"/>
    <w:rsid w:val="00C33B2E"/>
    <w:rsid w:val="00C344AC"/>
    <w:rsid w:val="00C345CF"/>
    <w:rsid w:val="00C3524E"/>
    <w:rsid w:val="00C35835"/>
    <w:rsid w:val="00C37271"/>
    <w:rsid w:val="00C3771C"/>
    <w:rsid w:val="00C37D83"/>
    <w:rsid w:val="00C4096D"/>
    <w:rsid w:val="00C40ACA"/>
    <w:rsid w:val="00C40FDD"/>
    <w:rsid w:val="00C4111A"/>
    <w:rsid w:val="00C41A39"/>
    <w:rsid w:val="00C4251E"/>
    <w:rsid w:val="00C42FE8"/>
    <w:rsid w:val="00C43630"/>
    <w:rsid w:val="00C4382C"/>
    <w:rsid w:val="00C43C20"/>
    <w:rsid w:val="00C44DA2"/>
    <w:rsid w:val="00C4565B"/>
    <w:rsid w:val="00C45983"/>
    <w:rsid w:val="00C45C81"/>
    <w:rsid w:val="00C46653"/>
    <w:rsid w:val="00C47D7A"/>
    <w:rsid w:val="00C5018C"/>
    <w:rsid w:val="00C50576"/>
    <w:rsid w:val="00C508FB"/>
    <w:rsid w:val="00C50C34"/>
    <w:rsid w:val="00C51359"/>
    <w:rsid w:val="00C513ED"/>
    <w:rsid w:val="00C51905"/>
    <w:rsid w:val="00C52D51"/>
    <w:rsid w:val="00C53F51"/>
    <w:rsid w:val="00C5441E"/>
    <w:rsid w:val="00C5498D"/>
    <w:rsid w:val="00C54C53"/>
    <w:rsid w:val="00C551EE"/>
    <w:rsid w:val="00C55313"/>
    <w:rsid w:val="00C561D2"/>
    <w:rsid w:val="00C564C2"/>
    <w:rsid w:val="00C601B8"/>
    <w:rsid w:val="00C60D42"/>
    <w:rsid w:val="00C61200"/>
    <w:rsid w:val="00C61344"/>
    <w:rsid w:val="00C61A25"/>
    <w:rsid w:val="00C62AED"/>
    <w:rsid w:val="00C62AF4"/>
    <w:rsid w:val="00C634FC"/>
    <w:rsid w:val="00C647F2"/>
    <w:rsid w:val="00C648DC"/>
    <w:rsid w:val="00C64D80"/>
    <w:rsid w:val="00C6711D"/>
    <w:rsid w:val="00C67265"/>
    <w:rsid w:val="00C67401"/>
    <w:rsid w:val="00C67472"/>
    <w:rsid w:val="00C679AE"/>
    <w:rsid w:val="00C67EA6"/>
    <w:rsid w:val="00C70759"/>
    <w:rsid w:val="00C7082A"/>
    <w:rsid w:val="00C70D07"/>
    <w:rsid w:val="00C714EB"/>
    <w:rsid w:val="00C721E2"/>
    <w:rsid w:val="00C72B98"/>
    <w:rsid w:val="00C73BD8"/>
    <w:rsid w:val="00C73E95"/>
    <w:rsid w:val="00C74CCA"/>
    <w:rsid w:val="00C751C6"/>
    <w:rsid w:val="00C76254"/>
    <w:rsid w:val="00C763F2"/>
    <w:rsid w:val="00C7650A"/>
    <w:rsid w:val="00C76C94"/>
    <w:rsid w:val="00C7730E"/>
    <w:rsid w:val="00C778B8"/>
    <w:rsid w:val="00C77DD8"/>
    <w:rsid w:val="00C802EE"/>
    <w:rsid w:val="00C803A2"/>
    <w:rsid w:val="00C81247"/>
    <w:rsid w:val="00C81C35"/>
    <w:rsid w:val="00C82B08"/>
    <w:rsid w:val="00C8356A"/>
    <w:rsid w:val="00C83D84"/>
    <w:rsid w:val="00C84B66"/>
    <w:rsid w:val="00C84C6E"/>
    <w:rsid w:val="00C84E04"/>
    <w:rsid w:val="00C85213"/>
    <w:rsid w:val="00C90405"/>
    <w:rsid w:val="00C905C0"/>
    <w:rsid w:val="00C91074"/>
    <w:rsid w:val="00C91549"/>
    <w:rsid w:val="00C91851"/>
    <w:rsid w:val="00C91AEA"/>
    <w:rsid w:val="00C91C22"/>
    <w:rsid w:val="00C926A6"/>
    <w:rsid w:val="00C94042"/>
    <w:rsid w:val="00C94504"/>
    <w:rsid w:val="00C94E27"/>
    <w:rsid w:val="00C9510F"/>
    <w:rsid w:val="00C96565"/>
    <w:rsid w:val="00C967EC"/>
    <w:rsid w:val="00C96C92"/>
    <w:rsid w:val="00C96EDA"/>
    <w:rsid w:val="00C973A4"/>
    <w:rsid w:val="00CA0212"/>
    <w:rsid w:val="00CA054B"/>
    <w:rsid w:val="00CA05A2"/>
    <w:rsid w:val="00CA0A83"/>
    <w:rsid w:val="00CA0CBD"/>
    <w:rsid w:val="00CA2802"/>
    <w:rsid w:val="00CA2905"/>
    <w:rsid w:val="00CA2F44"/>
    <w:rsid w:val="00CA3655"/>
    <w:rsid w:val="00CA4E17"/>
    <w:rsid w:val="00CA516F"/>
    <w:rsid w:val="00CA6883"/>
    <w:rsid w:val="00CA709F"/>
    <w:rsid w:val="00CA710F"/>
    <w:rsid w:val="00CB03A8"/>
    <w:rsid w:val="00CB100D"/>
    <w:rsid w:val="00CB123A"/>
    <w:rsid w:val="00CB25AC"/>
    <w:rsid w:val="00CB3399"/>
    <w:rsid w:val="00CB4DCF"/>
    <w:rsid w:val="00CB56EC"/>
    <w:rsid w:val="00CB5775"/>
    <w:rsid w:val="00CB5E2C"/>
    <w:rsid w:val="00CB68E8"/>
    <w:rsid w:val="00CC0549"/>
    <w:rsid w:val="00CC0C1E"/>
    <w:rsid w:val="00CC0CA9"/>
    <w:rsid w:val="00CC1A63"/>
    <w:rsid w:val="00CC1D86"/>
    <w:rsid w:val="00CC23D6"/>
    <w:rsid w:val="00CC2AC0"/>
    <w:rsid w:val="00CC2F01"/>
    <w:rsid w:val="00CC313D"/>
    <w:rsid w:val="00CC40A2"/>
    <w:rsid w:val="00CC48C5"/>
    <w:rsid w:val="00CC5993"/>
    <w:rsid w:val="00CC6B64"/>
    <w:rsid w:val="00CC6FF4"/>
    <w:rsid w:val="00CC76AD"/>
    <w:rsid w:val="00CD0D52"/>
    <w:rsid w:val="00CD1239"/>
    <w:rsid w:val="00CD193A"/>
    <w:rsid w:val="00CD22D9"/>
    <w:rsid w:val="00CD258E"/>
    <w:rsid w:val="00CD3D6E"/>
    <w:rsid w:val="00CD6121"/>
    <w:rsid w:val="00CD6E45"/>
    <w:rsid w:val="00CD7720"/>
    <w:rsid w:val="00CE078D"/>
    <w:rsid w:val="00CE07AD"/>
    <w:rsid w:val="00CE0C05"/>
    <w:rsid w:val="00CE10A9"/>
    <w:rsid w:val="00CE13F5"/>
    <w:rsid w:val="00CE1844"/>
    <w:rsid w:val="00CE210F"/>
    <w:rsid w:val="00CE244C"/>
    <w:rsid w:val="00CE3567"/>
    <w:rsid w:val="00CE3780"/>
    <w:rsid w:val="00CE38C0"/>
    <w:rsid w:val="00CE3BD7"/>
    <w:rsid w:val="00CE4380"/>
    <w:rsid w:val="00CE4F33"/>
    <w:rsid w:val="00CE5549"/>
    <w:rsid w:val="00CE66DE"/>
    <w:rsid w:val="00CE6EBA"/>
    <w:rsid w:val="00CE72EB"/>
    <w:rsid w:val="00CE77AE"/>
    <w:rsid w:val="00CF0BDD"/>
    <w:rsid w:val="00CF147C"/>
    <w:rsid w:val="00CF1B1F"/>
    <w:rsid w:val="00CF1EEA"/>
    <w:rsid w:val="00CF2293"/>
    <w:rsid w:val="00CF2FF3"/>
    <w:rsid w:val="00CF40D0"/>
    <w:rsid w:val="00CF4442"/>
    <w:rsid w:val="00CF4CC2"/>
    <w:rsid w:val="00CF56C2"/>
    <w:rsid w:val="00CF5D99"/>
    <w:rsid w:val="00CF769A"/>
    <w:rsid w:val="00CF7B50"/>
    <w:rsid w:val="00CF7E7D"/>
    <w:rsid w:val="00D00092"/>
    <w:rsid w:val="00D00554"/>
    <w:rsid w:val="00D0095A"/>
    <w:rsid w:val="00D00965"/>
    <w:rsid w:val="00D00BB8"/>
    <w:rsid w:val="00D00E3A"/>
    <w:rsid w:val="00D01FC6"/>
    <w:rsid w:val="00D02084"/>
    <w:rsid w:val="00D02B4C"/>
    <w:rsid w:val="00D02F6D"/>
    <w:rsid w:val="00D03E61"/>
    <w:rsid w:val="00D03E68"/>
    <w:rsid w:val="00D04158"/>
    <w:rsid w:val="00D046FB"/>
    <w:rsid w:val="00D05445"/>
    <w:rsid w:val="00D06029"/>
    <w:rsid w:val="00D06521"/>
    <w:rsid w:val="00D065F5"/>
    <w:rsid w:val="00D0692F"/>
    <w:rsid w:val="00D06A55"/>
    <w:rsid w:val="00D06EA6"/>
    <w:rsid w:val="00D0780D"/>
    <w:rsid w:val="00D107AC"/>
    <w:rsid w:val="00D112D0"/>
    <w:rsid w:val="00D11597"/>
    <w:rsid w:val="00D11A5A"/>
    <w:rsid w:val="00D11C47"/>
    <w:rsid w:val="00D12305"/>
    <w:rsid w:val="00D12C9A"/>
    <w:rsid w:val="00D147E2"/>
    <w:rsid w:val="00D15158"/>
    <w:rsid w:val="00D15448"/>
    <w:rsid w:val="00D15542"/>
    <w:rsid w:val="00D158E7"/>
    <w:rsid w:val="00D159B6"/>
    <w:rsid w:val="00D15C51"/>
    <w:rsid w:val="00D15D2E"/>
    <w:rsid w:val="00D16354"/>
    <w:rsid w:val="00D1661C"/>
    <w:rsid w:val="00D16754"/>
    <w:rsid w:val="00D170BB"/>
    <w:rsid w:val="00D1725E"/>
    <w:rsid w:val="00D21157"/>
    <w:rsid w:val="00D213E5"/>
    <w:rsid w:val="00D21A28"/>
    <w:rsid w:val="00D224F8"/>
    <w:rsid w:val="00D22767"/>
    <w:rsid w:val="00D23140"/>
    <w:rsid w:val="00D233E9"/>
    <w:rsid w:val="00D2394A"/>
    <w:rsid w:val="00D23FF4"/>
    <w:rsid w:val="00D24334"/>
    <w:rsid w:val="00D262DC"/>
    <w:rsid w:val="00D266A4"/>
    <w:rsid w:val="00D26F0A"/>
    <w:rsid w:val="00D30C71"/>
    <w:rsid w:val="00D31606"/>
    <w:rsid w:val="00D31D0A"/>
    <w:rsid w:val="00D31DB4"/>
    <w:rsid w:val="00D32044"/>
    <w:rsid w:val="00D3294A"/>
    <w:rsid w:val="00D32B11"/>
    <w:rsid w:val="00D33262"/>
    <w:rsid w:val="00D332BF"/>
    <w:rsid w:val="00D33446"/>
    <w:rsid w:val="00D349FD"/>
    <w:rsid w:val="00D353E5"/>
    <w:rsid w:val="00D35574"/>
    <w:rsid w:val="00D36552"/>
    <w:rsid w:val="00D37769"/>
    <w:rsid w:val="00D37FB0"/>
    <w:rsid w:val="00D403B3"/>
    <w:rsid w:val="00D40847"/>
    <w:rsid w:val="00D40B85"/>
    <w:rsid w:val="00D419F0"/>
    <w:rsid w:val="00D41B9A"/>
    <w:rsid w:val="00D42605"/>
    <w:rsid w:val="00D42DA4"/>
    <w:rsid w:val="00D42FC6"/>
    <w:rsid w:val="00D43215"/>
    <w:rsid w:val="00D43A76"/>
    <w:rsid w:val="00D43B3E"/>
    <w:rsid w:val="00D44333"/>
    <w:rsid w:val="00D443E1"/>
    <w:rsid w:val="00D445FA"/>
    <w:rsid w:val="00D447A9"/>
    <w:rsid w:val="00D44BDA"/>
    <w:rsid w:val="00D45473"/>
    <w:rsid w:val="00D4570B"/>
    <w:rsid w:val="00D460D4"/>
    <w:rsid w:val="00D46371"/>
    <w:rsid w:val="00D46A09"/>
    <w:rsid w:val="00D46A75"/>
    <w:rsid w:val="00D472E6"/>
    <w:rsid w:val="00D47E6D"/>
    <w:rsid w:val="00D51A32"/>
    <w:rsid w:val="00D51BBD"/>
    <w:rsid w:val="00D52633"/>
    <w:rsid w:val="00D53095"/>
    <w:rsid w:val="00D53168"/>
    <w:rsid w:val="00D5349D"/>
    <w:rsid w:val="00D53D91"/>
    <w:rsid w:val="00D53DB5"/>
    <w:rsid w:val="00D53E2B"/>
    <w:rsid w:val="00D544D4"/>
    <w:rsid w:val="00D546B0"/>
    <w:rsid w:val="00D548B3"/>
    <w:rsid w:val="00D561A4"/>
    <w:rsid w:val="00D567B7"/>
    <w:rsid w:val="00D57C27"/>
    <w:rsid w:val="00D57D5E"/>
    <w:rsid w:val="00D600DE"/>
    <w:rsid w:val="00D60193"/>
    <w:rsid w:val="00D60FC5"/>
    <w:rsid w:val="00D61338"/>
    <w:rsid w:val="00D6165A"/>
    <w:rsid w:val="00D629AE"/>
    <w:rsid w:val="00D62D91"/>
    <w:rsid w:val="00D647A2"/>
    <w:rsid w:val="00D662FA"/>
    <w:rsid w:val="00D665F3"/>
    <w:rsid w:val="00D666B7"/>
    <w:rsid w:val="00D66AD6"/>
    <w:rsid w:val="00D66BB3"/>
    <w:rsid w:val="00D67FFA"/>
    <w:rsid w:val="00D705BA"/>
    <w:rsid w:val="00D70741"/>
    <w:rsid w:val="00D707BF"/>
    <w:rsid w:val="00D70BB5"/>
    <w:rsid w:val="00D70E2D"/>
    <w:rsid w:val="00D70EAE"/>
    <w:rsid w:val="00D715D1"/>
    <w:rsid w:val="00D71E72"/>
    <w:rsid w:val="00D72A5B"/>
    <w:rsid w:val="00D732C1"/>
    <w:rsid w:val="00D7355A"/>
    <w:rsid w:val="00D7357A"/>
    <w:rsid w:val="00D741E9"/>
    <w:rsid w:val="00D74222"/>
    <w:rsid w:val="00D74AA3"/>
    <w:rsid w:val="00D74F4C"/>
    <w:rsid w:val="00D756AC"/>
    <w:rsid w:val="00D75CC0"/>
    <w:rsid w:val="00D7640A"/>
    <w:rsid w:val="00D765F9"/>
    <w:rsid w:val="00D7695E"/>
    <w:rsid w:val="00D76A0E"/>
    <w:rsid w:val="00D77546"/>
    <w:rsid w:val="00D77945"/>
    <w:rsid w:val="00D77B49"/>
    <w:rsid w:val="00D804DD"/>
    <w:rsid w:val="00D8074E"/>
    <w:rsid w:val="00D808EE"/>
    <w:rsid w:val="00D80AE8"/>
    <w:rsid w:val="00D811FB"/>
    <w:rsid w:val="00D8127E"/>
    <w:rsid w:val="00D816A7"/>
    <w:rsid w:val="00D82A20"/>
    <w:rsid w:val="00D83257"/>
    <w:rsid w:val="00D83A00"/>
    <w:rsid w:val="00D83F64"/>
    <w:rsid w:val="00D84645"/>
    <w:rsid w:val="00D84896"/>
    <w:rsid w:val="00D84FA0"/>
    <w:rsid w:val="00D85033"/>
    <w:rsid w:val="00D85797"/>
    <w:rsid w:val="00D86B1A"/>
    <w:rsid w:val="00D86D2A"/>
    <w:rsid w:val="00D874AC"/>
    <w:rsid w:val="00D903B8"/>
    <w:rsid w:val="00D90A3F"/>
    <w:rsid w:val="00D90ACC"/>
    <w:rsid w:val="00D9170D"/>
    <w:rsid w:val="00D91F7C"/>
    <w:rsid w:val="00D920B0"/>
    <w:rsid w:val="00D92A4B"/>
    <w:rsid w:val="00D92F0C"/>
    <w:rsid w:val="00D93616"/>
    <w:rsid w:val="00D93B4B"/>
    <w:rsid w:val="00D94082"/>
    <w:rsid w:val="00D94BAD"/>
    <w:rsid w:val="00D95015"/>
    <w:rsid w:val="00D950E9"/>
    <w:rsid w:val="00D95CD3"/>
    <w:rsid w:val="00D967F6"/>
    <w:rsid w:val="00D9747A"/>
    <w:rsid w:val="00D97762"/>
    <w:rsid w:val="00DA0495"/>
    <w:rsid w:val="00DA085A"/>
    <w:rsid w:val="00DA10E6"/>
    <w:rsid w:val="00DA1483"/>
    <w:rsid w:val="00DA2AF2"/>
    <w:rsid w:val="00DA3FC1"/>
    <w:rsid w:val="00DA44FA"/>
    <w:rsid w:val="00DA5808"/>
    <w:rsid w:val="00DA668C"/>
    <w:rsid w:val="00DA66B7"/>
    <w:rsid w:val="00DA6775"/>
    <w:rsid w:val="00DA68DE"/>
    <w:rsid w:val="00DB03D2"/>
    <w:rsid w:val="00DB0D90"/>
    <w:rsid w:val="00DB13B0"/>
    <w:rsid w:val="00DB1507"/>
    <w:rsid w:val="00DB1DEE"/>
    <w:rsid w:val="00DB1E22"/>
    <w:rsid w:val="00DB27F7"/>
    <w:rsid w:val="00DB3964"/>
    <w:rsid w:val="00DB4C3C"/>
    <w:rsid w:val="00DB58AB"/>
    <w:rsid w:val="00DB6033"/>
    <w:rsid w:val="00DB6E47"/>
    <w:rsid w:val="00DB718D"/>
    <w:rsid w:val="00DB7A90"/>
    <w:rsid w:val="00DB7DE8"/>
    <w:rsid w:val="00DB7F89"/>
    <w:rsid w:val="00DC0C4E"/>
    <w:rsid w:val="00DC1078"/>
    <w:rsid w:val="00DC1DE6"/>
    <w:rsid w:val="00DC2D10"/>
    <w:rsid w:val="00DC2E8B"/>
    <w:rsid w:val="00DC3800"/>
    <w:rsid w:val="00DC3D4D"/>
    <w:rsid w:val="00DC4F31"/>
    <w:rsid w:val="00DC4F65"/>
    <w:rsid w:val="00DC54E1"/>
    <w:rsid w:val="00DC579D"/>
    <w:rsid w:val="00DC6B8A"/>
    <w:rsid w:val="00DC7B93"/>
    <w:rsid w:val="00DC7CFD"/>
    <w:rsid w:val="00DD0034"/>
    <w:rsid w:val="00DD0291"/>
    <w:rsid w:val="00DD0618"/>
    <w:rsid w:val="00DD086B"/>
    <w:rsid w:val="00DD09BE"/>
    <w:rsid w:val="00DD10B4"/>
    <w:rsid w:val="00DD120E"/>
    <w:rsid w:val="00DD1562"/>
    <w:rsid w:val="00DD1BB0"/>
    <w:rsid w:val="00DD1E76"/>
    <w:rsid w:val="00DD2220"/>
    <w:rsid w:val="00DD22F9"/>
    <w:rsid w:val="00DD26C5"/>
    <w:rsid w:val="00DD2F3B"/>
    <w:rsid w:val="00DD49E1"/>
    <w:rsid w:val="00DD4BEA"/>
    <w:rsid w:val="00DD4C20"/>
    <w:rsid w:val="00DD5B7D"/>
    <w:rsid w:val="00DD6130"/>
    <w:rsid w:val="00DD6302"/>
    <w:rsid w:val="00DD6F59"/>
    <w:rsid w:val="00DD7D66"/>
    <w:rsid w:val="00DE0B52"/>
    <w:rsid w:val="00DE1107"/>
    <w:rsid w:val="00DE19BB"/>
    <w:rsid w:val="00DE1A30"/>
    <w:rsid w:val="00DE1CBF"/>
    <w:rsid w:val="00DE2968"/>
    <w:rsid w:val="00DE2A93"/>
    <w:rsid w:val="00DE2FA5"/>
    <w:rsid w:val="00DE3002"/>
    <w:rsid w:val="00DE37F8"/>
    <w:rsid w:val="00DE4D03"/>
    <w:rsid w:val="00DE5447"/>
    <w:rsid w:val="00DE6812"/>
    <w:rsid w:val="00DE731A"/>
    <w:rsid w:val="00DE7A81"/>
    <w:rsid w:val="00DE7BF9"/>
    <w:rsid w:val="00DF0B3B"/>
    <w:rsid w:val="00DF2703"/>
    <w:rsid w:val="00DF2FEB"/>
    <w:rsid w:val="00DF371E"/>
    <w:rsid w:val="00DF3AB9"/>
    <w:rsid w:val="00DF3FCA"/>
    <w:rsid w:val="00DF4330"/>
    <w:rsid w:val="00DF4F25"/>
    <w:rsid w:val="00DF5124"/>
    <w:rsid w:val="00E00163"/>
    <w:rsid w:val="00E00A23"/>
    <w:rsid w:val="00E012BD"/>
    <w:rsid w:val="00E015C2"/>
    <w:rsid w:val="00E0190A"/>
    <w:rsid w:val="00E028CB"/>
    <w:rsid w:val="00E02B94"/>
    <w:rsid w:val="00E036B0"/>
    <w:rsid w:val="00E03C08"/>
    <w:rsid w:val="00E0462C"/>
    <w:rsid w:val="00E04E09"/>
    <w:rsid w:val="00E05913"/>
    <w:rsid w:val="00E05CE4"/>
    <w:rsid w:val="00E072C2"/>
    <w:rsid w:val="00E07550"/>
    <w:rsid w:val="00E07624"/>
    <w:rsid w:val="00E076D3"/>
    <w:rsid w:val="00E0776D"/>
    <w:rsid w:val="00E07EFE"/>
    <w:rsid w:val="00E10DB4"/>
    <w:rsid w:val="00E10F13"/>
    <w:rsid w:val="00E11A49"/>
    <w:rsid w:val="00E11F47"/>
    <w:rsid w:val="00E11FA2"/>
    <w:rsid w:val="00E12D94"/>
    <w:rsid w:val="00E135AB"/>
    <w:rsid w:val="00E13BE4"/>
    <w:rsid w:val="00E1409C"/>
    <w:rsid w:val="00E14EA4"/>
    <w:rsid w:val="00E1605C"/>
    <w:rsid w:val="00E17F81"/>
    <w:rsid w:val="00E203DE"/>
    <w:rsid w:val="00E2046C"/>
    <w:rsid w:val="00E210F1"/>
    <w:rsid w:val="00E2128E"/>
    <w:rsid w:val="00E21CA9"/>
    <w:rsid w:val="00E22650"/>
    <w:rsid w:val="00E22735"/>
    <w:rsid w:val="00E22894"/>
    <w:rsid w:val="00E22D51"/>
    <w:rsid w:val="00E23EDB"/>
    <w:rsid w:val="00E24556"/>
    <w:rsid w:val="00E2455F"/>
    <w:rsid w:val="00E24589"/>
    <w:rsid w:val="00E255CD"/>
    <w:rsid w:val="00E25B48"/>
    <w:rsid w:val="00E2633C"/>
    <w:rsid w:val="00E268A9"/>
    <w:rsid w:val="00E26944"/>
    <w:rsid w:val="00E27667"/>
    <w:rsid w:val="00E301FB"/>
    <w:rsid w:val="00E30342"/>
    <w:rsid w:val="00E311A3"/>
    <w:rsid w:val="00E31944"/>
    <w:rsid w:val="00E323AC"/>
    <w:rsid w:val="00E323D1"/>
    <w:rsid w:val="00E324D7"/>
    <w:rsid w:val="00E32BDF"/>
    <w:rsid w:val="00E33BA3"/>
    <w:rsid w:val="00E345B7"/>
    <w:rsid w:val="00E34853"/>
    <w:rsid w:val="00E3492A"/>
    <w:rsid w:val="00E35435"/>
    <w:rsid w:val="00E35551"/>
    <w:rsid w:val="00E3622A"/>
    <w:rsid w:val="00E36AE8"/>
    <w:rsid w:val="00E37291"/>
    <w:rsid w:val="00E37509"/>
    <w:rsid w:val="00E376C6"/>
    <w:rsid w:val="00E4140E"/>
    <w:rsid w:val="00E42336"/>
    <w:rsid w:val="00E426E7"/>
    <w:rsid w:val="00E42C4E"/>
    <w:rsid w:val="00E42D4D"/>
    <w:rsid w:val="00E42FBA"/>
    <w:rsid w:val="00E433D9"/>
    <w:rsid w:val="00E43CFF"/>
    <w:rsid w:val="00E444A3"/>
    <w:rsid w:val="00E44743"/>
    <w:rsid w:val="00E449BA"/>
    <w:rsid w:val="00E44AD4"/>
    <w:rsid w:val="00E44B51"/>
    <w:rsid w:val="00E45CEF"/>
    <w:rsid w:val="00E45F4E"/>
    <w:rsid w:val="00E468DF"/>
    <w:rsid w:val="00E46CE9"/>
    <w:rsid w:val="00E477AE"/>
    <w:rsid w:val="00E479F8"/>
    <w:rsid w:val="00E47A4E"/>
    <w:rsid w:val="00E47C3F"/>
    <w:rsid w:val="00E47CAD"/>
    <w:rsid w:val="00E50788"/>
    <w:rsid w:val="00E50D21"/>
    <w:rsid w:val="00E50E82"/>
    <w:rsid w:val="00E50EA1"/>
    <w:rsid w:val="00E51608"/>
    <w:rsid w:val="00E5164E"/>
    <w:rsid w:val="00E51D38"/>
    <w:rsid w:val="00E51E6C"/>
    <w:rsid w:val="00E5216B"/>
    <w:rsid w:val="00E52DA6"/>
    <w:rsid w:val="00E53215"/>
    <w:rsid w:val="00E53A44"/>
    <w:rsid w:val="00E5499B"/>
    <w:rsid w:val="00E56980"/>
    <w:rsid w:val="00E569FE"/>
    <w:rsid w:val="00E5796F"/>
    <w:rsid w:val="00E60B44"/>
    <w:rsid w:val="00E60C56"/>
    <w:rsid w:val="00E60F7E"/>
    <w:rsid w:val="00E619EC"/>
    <w:rsid w:val="00E61A1A"/>
    <w:rsid w:val="00E61A76"/>
    <w:rsid w:val="00E61A8F"/>
    <w:rsid w:val="00E621FA"/>
    <w:rsid w:val="00E624DC"/>
    <w:rsid w:val="00E62662"/>
    <w:rsid w:val="00E62976"/>
    <w:rsid w:val="00E633F2"/>
    <w:rsid w:val="00E63B3E"/>
    <w:rsid w:val="00E64B52"/>
    <w:rsid w:val="00E652D6"/>
    <w:rsid w:val="00E6551E"/>
    <w:rsid w:val="00E70B80"/>
    <w:rsid w:val="00E7181D"/>
    <w:rsid w:val="00E7199D"/>
    <w:rsid w:val="00E71BEC"/>
    <w:rsid w:val="00E71C6F"/>
    <w:rsid w:val="00E72C2B"/>
    <w:rsid w:val="00E73496"/>
    <w:rsid w:val="00E743A2"/>
    <w:rsid w:val="00E745A7"/>
    <w:rsid w:val="00E745FD"/>
    <w:rsid w:val="00E746EC"/>
    <w:rsid w:val="00E74D0F"/>
    <w:rsid w:val="00E7522B"/>
    <w:rsid w:val="00E755D6"/>
    <w:rsid w:val="00E76170"/>
    <w:rsid w:val="00E76B67"/>
    <w:rsid w:val="00E76D3C"/>
    <w:rsid w:val="00E76D5C"/>
    <w:rsid w:val="00E779AE"/>
    <w:rsid w:val="00E77D81"/>
    <w:rsid w:val="00E80655"/>
    <w:rsid w:val="00E82398"/>
    <w:rsid w:val="00E834D2"/>
    <w:rsid w:val="00E8363C"/>
    <w:rsid w:val="00E83DB2"/>
    <w:rsid w:val="00E842EC"/>
    <w:rsid w:val="00E84484"/>
    <w:rsid w:val="00E85C12"/>
    <w:rsid w:val="00E861D0"/>
    <w:rsid w:val="00E86572"/>
    <w:rsid w:val="00E8755E"/>
    <w:rsid w:val="00E87F26"/>
    <w:rsid w:val="00E901A3"/>
    <w:rsid w:val="00E9160F"/>
    <w:rsid w:val="00E91B8A"/>
    <w:rsid w:val="00E91DCE"/>
    <w:rsid w:val="00E92250"/>
    <w:rsid w:val="00E935AC"/>
    <w:rsid w:val="00E94D64"/>
    <w:rsid w:val="00E952FC"/>
    <w:rsid w:val="00E95C11"/>
    <w:rsid w:val="00E96EAA"/>
    <w:rsid w:val="00E9729A"/>
    <w:rsid w:val="00E97C9C"/>
    <w:rsid w:val="00EA06A9"/>
    <w:rsid w:val="00EA0B21"/>
    <w:rsid w:val="00EA15C2"/>
    <w:rsid w:val="00EA1C9D"/>
    <w:rsid w:val="00EA1F35"/>
    <w:rsid w:val="00EA2053"/>
    <w:rsid w:val="00EA2995"/>
    <w:rsid w:val="00EA3428"/>
    <w:rsid w:val="00EA41F9"/>
    <w:rsid w:val="00EA4EDB"/>
    <w:rsid w:val="00EA5496"/>
    <w:rsid w:val="00EA56AB"/>
    <w:rsid w:val="00EA5D97"/>
    <w:rsid w:val="00EA6BD5"/>
    <w:rsid w:val="00EA752D"/>
    <w:rsid w:val="00EB14BD"/>
    <w:rsid w:val="00EB2978"/>
    <w:rsid w:val="00EB2B8D"/>
    <w:rsid w:val="00EB2D48"/>
    <w:rsid w:val="00EB2DE5"/>
    <w:rsid w:val="00EB3DA5"/>
    <w:rsid w:val="00EB445D"/>
    <w:rsid w:val="00EB4786"/>
    <w:rsid w:val="00EB4CA3"/>
    <w:rsid w:val="00EB4E5A"/>
    <w:rsid w:val="00EB55B7"/>
    <w:rsid w:val="00EB60D6"/>
    <w:rsid w:val="00EB69CC"/>
    <w:rsid w:val="00EB6F51"/>
    <w:rsid w:val="00EB713E"/>
    <w:rsid w:val="00EB7642"/>
    <w:rsid w:val="00EC040E"/>
    <w:rsid w:val="00EC0550"/>
    <w:rsid w:val="00EC0D45"/>
    <w:rsid w:val="00EC16A1"/>
    <w:rsid w:val="00EC1A1C"/>
    <w:rsid w:val="00EC2078"/>
    <w:rsid w:val="00EC23BA"/>
    <w:rsid w:val="00EC2415"/>
    <w:rsid w:val="00EC3426"/>
    <w:rsid w:val="00EC38F9"/>
    <w:rsid w:val="00EC3B7F"/>
    <w:rsid w:val="00EC3E7F"/>
    <w:rsid w:val="00EC48D9"/>
    <w:rsid w:val="00EC5485"/>
    <w:rsid w:val="00EC6941"/>
    <w:rsid w:val="00EC6A49"/>
    <w:rsid w:val="00EC75AA"/>
    <w:rsid w:val="00EC7732"/>
    <w:rsid w:val="00ED01B3"/>
    <w:rsid w:val="00ED06CE"/>
    <w:rsid w:val="00ED145E"/>
    <w:rsid w:val="00ED1AE8"/>
    <w:rsid w:val="00ED2D1E"/>
    <w:rsid w:val="00ED4217"/>
    <w:rsid w:val="00ED4898"/>
    <w:rsid w:val="00ED7AA5"/>
    <w:rsid w:val="00EE03F8"/>
    <w:rsid w:val="00EE0978"/>
    <w:rsid w:val="00EE0BBA"/>
    <w:rsid w:val="00EE1802"/>
    <w:rsid w:val="00EE21C2"/>
    <w:rsid w:val="00EE2275"/>
    <w:rsid w:val="00EE286E"/>
    <w:rsid w:val="00EE4143"/>
    <w:rsid w:val="00EE4917"/>
    <w:rsid w:val="00EE4AC8"/>
    <w:rsid w:val="00EE4DA3"/>
    <w:rsid w:val="00EE5794"/>
    <w:rsid w:val="00EE5826"/>
    <w:rsid w:val="00EE59C7"/>
    <w:rsid w:val="00EE5F15"/>
    <w:rsid w:val="00EE6385"/>
    <w:rsid w:val="00EE7471"/>
    <w:rsid w:val="00EE7C0E"/>
    <w:rsid w:val="00EF1A9D"/>
    <w:rsid w:val="00EF1AFD"/>
    <w:rsid w:val="00EF2932"/>
    <w:rsid w:val="00EF2CE2"/>
    <w:rsid w:val="00EF2DFB"/>
    <w:rsid w:val="00EF3552"/>
    <w:rsid w:val="00EF4732"/>
    <w:rsid w:val="00EF501B"/>
    <w:rsid w:val="00EF5D5C"/>
    <w:rsid w:val="00EF6088"/>
    <w:rsid w:val="00EF6455"/>
    <w:rsid w:val="00EF6753"/>
    <w:rsid w:val="00EF6C3D"/>
    <w:rsid w:val="00EF6DC6"/>
    <w:rsid w:val="00EF6E24"/>
    <w:rsid w:val="00EF71E1"/>
    <w:rsid w:val="00EF7BEE"/>
    <w:rsid w:val="00EF7C8F"/>
    <w:rsid w:val="00F00787"/>
    <w:rsid w:val="00F00F7C"/>
    <w:rsid w:val="00F01D11"/>
    <w:rsid w:val="00F023E0"/>
    <w:rsid w:val="00F02F59"/>
    <w:rsid w:val="00F039FC"/>
    <w:rsid w:val="00F03A97"/>
    <w:rsid w:val="00F04467"/>
    <w:rsid w:val="00F05444"/>
    <w:rsid w:val="00F06DEC"/>
    <w:rsid w:val="00F07735"/>
    <w:rsid w:val="00F07C66"/>
    <w:rsid w:val="00F07F7D"/>
    <w:rsid w:val="00F107FB"/>
    <w:rsid w:val="00F10D44"/>
    <w:rsid w:val="00F10E13"/>
    <w:rsid w:val="00F11449"/>
    <w:rsid w:val="00F11AB7"/>
    <w:rsid w:val="00F11BD7"/>
    <w:rsid w:val="00F12673"/>
    <w:rsid w:val="00F1272B"/>
    <w:rsid w:val="00F133A5"/>
    <w:rsid w:val="00F13B50"/>
    <w:rsid w:val="00F1412E"/>
    <w:rsid w:val="00F141BB"/>
    <w:rsid w:val="00F1468E"/>
    <w:rsid w:val="00F14732"/>
    <w:rsid w:val="00F1620B"/>
    <w:rsid w:val="00F1653B"/>
    <w:rsid w:val="00F16663"/>
    <w:rsid w:val="00F16B35"/>
    <w:rsid w:val="00F16CD0"/>
    <w:rsid w:val="00F1706B"/>
    <w:rsid w:val="00F17635"/>
    <w:rsid w:val="00F20630"/>
    <w:rsid w:val="00F207E3"/>
    <w:rsid w:val="00F20CE2"/>
    <w:rsid w:val="00F20E28"/>
    <w:rsid w:val="00F21421"/>
    <w:rsid w:val="00F21AF5"/>
    <w:rsid w:val="00F2235B"/>
    <w:rsid w:val="00F227C7"/>
    <w:rsid w:val="00F23D40"/>
    <w:rsid w:val="00F2410C"/>
    <w:rsid w:val="00F243D0"/>
    <w:rsid w:val="00F2440A"/>
    <w:rsid w:val="00F244C7"/>
    <w:rsid w:val="00F2454C"/>
    <w:rsid w:val="00F24563"/>
    <w:rsid w:val="00F24B27"/>
    <w:rsid w:val="00F24BC5"/>
    <w:rsid w:val="00F24FD2"/>
    <w:rsid w:val="00F251BF"/>
    <w:rsid w:val="00F251D7"/>
    <w:rsid w:val="00F26388"/>
    <w:rsid w:val="00F265C1"/>
    <w:rsid w:val="00F27159"/>
    <w:rsid w:val="00F309B8"/>
    <w:rsid w:val="00F3158F"/>
    <w:rsid w:val="00F317E9"/>
    <w:rsid w:val="00F318CB"/>
    <w:rsid w:val="00F32710"/>
    <w:rsid w:val="00F329A6"/>
    <w:rsid w:val="00F33B31"/>
    <w:rsid w:val="00F341DE"/>
    <w:rsid w:val="00F3445D"/>
    <w:rsid w:val="00F34671"/>
    <w:rsid w:val="00F34FD9"/>
    <w:rsid w:val="00F350F7"/>
    <w:rsid w:val="00F3659A"/>
    <w:rsid w:val="00F3680D"/>
    <w:rsid w:val="00F36F4C"/>
    <w:rsid w:val="00F37C81"/>
    <w:rsid w:val="00F37D04"/>
    <w:rsid w:val="00F40928"/>
    <w:rsid w:val="00F40CBE"/>
    <w:rsid w:val="00F41199"/>
    <w:rsid w:val="00F41295"/>
    <w:rsid w:val="00F417B4"/>
    <w:rsid w:val="00F421CA"/>
    <w:rsid w:val="00F42375"/>
    <w:rsid w:val="00F42C29"/>
    <w:rsid w:val="00F42DC9"/>
    <w:rsid w:val="00F438AC"/>
    <w:rsid w:val="00F43D0A"/>
    <w:rsid w:val="00F4420F"/>
    <w:rsid w:val="00F44C07"/>
    <w:rsid w:val="00F45DF1"/>
    <w:rsid w:val="00F46206"/>
    <w:rsid w:val="00F466FF"/>
    <w:rsid w:val="00F46BA2"/>
    <w:rsid w:val="00F46CAA"/>
    <w:rsid w:val="00F47435"/>
    <w:rsid w:val="00F47497"/>
    <w:rsid w:val="00F500C8"/>
    <w:rsid w:val="00F501D5"/>
    <w:rsid w:val="00F510B2"/>
    <w:rsid w:val="00F5148F"/>
    <w:rsid w:val="00F516FE"/>
    <w:rsid w:val="00F51FCA"/>
    <w:rsid w:val="00F52010"/>
    <w:rsid w:val="00F52192"/>
    <w:rsid w:val="00F52610"/>
    <w:rsid w:val="00F52613"/>
    <w:rsid w:val="00F53A6C"/>
    <w:rsid w:val="00F53A7D"/>
    <w:rsid w:val="00F53DDD"/>
    <w:rsid w:val="00F53E5B"/>
    <w:rsid w:val="00F54E8B"/>
    <w:rsid w:val="00F55324"/>
    <w:rsid w:val="00F5633A"/>
    <w:rsid w:val="00F56530"/>
    <w:rsid w:val="00F56DB1"/>
    <w:rsid w:val="00F57384"/>
    <w:rsid w:val="00F57E00"/>
    <w:rsid w:val="00F60C16"/>
    <w:rsid w:val="00F60D06"/>
    <w:rsid w:val="00F619EC"/>
    <w:rsid w:val="00F619F2"/>
    <w:rsid w:val="00F62053"/>
    <w:rsid w:val="00F6210B"/>
    <w:rsid w:val="00F62F59"/>
    <w:rsid w:val="00F63D08"/>
    <w:rsid w:val="00F63FC1"/>
    <w:rsid w:val="00F6448B"/>
    <w:rsid w:val="00F64CED"/>
    <w:rsid w:val="00F655E3"/>
    <w:rsid w:val="00F65B13"/>
    <w:rsid w:val="00F666B4"/>
    <w:rsid w:val="00F6701C"/>
    <w:rsid w:val="00F67A6F"/>
    <w:rsid w:val="00F701DD"/>
    <w:rsid w:val="00F7043B"/>
    <w:rsid w:val="00F70541"/>
    <w:rsid w:val="00F70A76"/>
    <w:rsid w:val="00F71D66"/>
    <w:rsid w:val="00F72C3E"/>
    <w:rsid w:val="00F735BE"/>
    <w:rsid w:val="00F73D7B"/>
    <w:rsid w:val="00F73FB2"/>
    <w:rsid w:val="00F74181"/>
    <w:rsid w:val="00F7439C"/>
    <w:rsid w:val="00F743E2"/>
    <w:rsid w:val="00F7566C"/>
    <w:rsid w:val="00F75B16"/>
    <w:rsid w:val="00F75F63"/>
    <w:rsid w:val="00F762CC"/>
    <w:rsid w:val="00F7659A"/>
    <w:rsid w:val="00F76E46"/>
    <w:rsid w:val="00F76FFD"/>
    <w:rsid w:val="00F8024C"/>
    <w:rsid w:val="00F80467"/>
    <w:rsid w:val="00F80DFE"/>
    <w:rsid w:val="00F81358"/>
    <w:rsid w:val="00F82121"/>
    <w:rsid w:val="00F8279E"/>
    <w:rsid w:val="00F8312A"/>
    <w:rsid w:val="00F83292"/>
    <w:rsid w:val="00F845B9"/>
    <w:rsid w:val="00F847F0"/>
    <w:rsid w:val="00F84EC6"/>
    <w:rsid w:val="00F84F8D"/>
    <w:rsid w:val="00F85517"/>
    <w:rsid w:val="00F860A3"/>
    <w:rsid w:val="00F860CD"/>
    <w:rsid w:val="00F865D8"/>
    <w:rsid w:val="00F866F5"/>
    <w:rsid w:val="00F874B7"/>
    <w:rsid w:val="00F90AD5"/>
    <w:rsid w:val="00F90E33"/>
    <w:rsid w:val="00F91113"/>
    <w:rsid w:val="00F91A20"/>
    <w:rsid w:val="00F920FC"/>
    <w:rsid w:val="00F9232E"/>
    <w:rsid w:val="00F92EEB"/>
    <w:rsid w:val="00F93C7B"/>
    <w:rsid w:val="00F93FFC"/>
    <w:rsid w:val="00F9526E"/>
    <w:rsid w:val="00F9642A"/>
    <w:rsid w:val="00F976CE"/>
    <w:rsid w:val="00F97C17"/>
    <w:rsid w:val="00F97DF0"/>
    <w:rsid w:val="00FA0CB9"/>
    <w:rsid w:val="00FA2CE4"/>
    <w:rsid w:val="00FA2ED3"/>
    <w:rsid w:val="00FA4B65"/>
    <w:rsid w:val="00FA4BBC"/>
    <w:rsid w:val="00FA5D72"/>
    <w:rsid w:val="00FA5FEA"/>
    <w:rsid w:val="00FA7330"/>
    <w:rsid w:val="00FA7B7B"/>
    <w:rsid w:val="00FA7CE8"/>
    <w:rsid w:val="00FB07BE"/>
    <w:rsid w:val="00FB0D3B"/>
    <w:rsid w:val="00FB1528"/>
    <w:rsid w:val="00FB15BA"/>
    <w:rsid w:val="00FB2646"/>
    <w:rsid w:val="00FB3415"/>
    <w:rsid w:val="00FB36F3"/>
    <w:rsid w:val="00FB3B4A"/>
    <w:rsid w:val="00FB42CD"/>
    <w:rsid w:val="00FB443C"/>
    <w:rsid w:val="00FB5091"/>
    <w:rsid w:val="00FB5215"/>
    <w:rsid w:val="00FB5264"/>
    <w:rsid w:val="00FB5760"/>
    <w:rsid w:val="00FB5A64"/>
    <w:rsid w:val="00FB5BD8"/>
    <w:rsid w:val="00FB5E19"/>
    <w:rsid w:val="00FB60D5"/>
    <w:rsid w:val="00FB6BE9"/>
    <w:rsid w:val="00FB6E10"/>
    <w:rsid w:val="00FB7924"/>
    <w:rsid w:val="00FB7EEC"/>
    <w:rsid w:val="00FC0ACA"/>
    <w:rsid w:val="00FC1356"/>
    <w:rsid w:val="00FC1E07"/>
    <w:rsid w:val="00FC25F4"/>
    <w:rsid w:val="00FC2D23"/>
    <w:rsid w:val="00FC30BF"/>
    <w:rsid w:val="00FC3C47"/>
    <w:rsid w:val="00FC40A2"/>
    <w:rsid w:val="00FC4772"/>
    <w:rsid w:val="00FC5C5C"/>
    <w:rsid w:val="00FC6A48"/>
    <w:rsid w:val="00FC6ED9"/>
    <w:rsid w:val="00FC6FB5"/>
    <w:rsid w:val="00FC7172"/>
    <w:rsid w:val="00FC77DA"/>
    <w:rsid w:val="00FD01C4"/>
    <w:rsid w:val="00FD075C"/>
    <w:rsid w:val="00FD07FB"/>
    <w:rsid w:val="00FD0EB6"/>
    <w:rsid w:val="00FD1D6A"/>
    <w:rsid w:val="00FD2336"/>
    <w:rsid w:val="00FD27AC"/>
    <w:rsid w:val="00FD2D28"/>
    <w:rsid w:val="00FD33A9"/>
    <w:rsid w:val="00FD34B3"/>
    <w:rsid w:val="00FD4577"/>
    <w:rsid w:val="00FD50C3"/>
    <w:rsid w:val="00FD55B5"/>
    <w:rsid w:val="00FD55F3"/>
    <w:rsid w:val="00FD5917"/>
    <w:rsid w:val="00FD593E"/>
    <w:rsid w:val="00FD666D"/>
    <w:rsid w:val="00FD78A7"/>
    <w:rsid w:val="00FE05E2"/>
    <w:rsid w:val="00FE0BF6"/>
    <w:rsid w:val="00FE1BE5"/>
    <w:rsid w:val="00FE3C25"/>
    <w:rsid w:val="00FE3CDC"/>
    <w:rsid w:val="00FE4C25"/>
    <w:rsid w:val="00FE4E93"/>
    <w:rsid w:val="00FE5302"/>
    <w:rsid w:val="00FE5508"/>
    <w:rsid w:val="00FE638C"/>
    <w:rsid w:val="00FE64F2"/>
    <w:rsid w:val="00FE708E"/>
    <w:rsid w:val="00FE73BB"/>
    <w:rsid w:val="00FE75A0"/>
    <w:rsid w:val="00FF1B40"/>
    <w:rsid w:val="00FF1F4A"/>
    <w:rsid w:val="00FF1FB3"/>
    <w:rsid w:val="00FF206D"/>
    <w:rsid w:val="00FF279F"/>
    <w:rsid w:val="00FF2D82"/>
    <w:rsid w:val="00FF367B"/>
    <w:rsid w:val="00FF3BB6"/>
    <w:rsid w:val="00FF49BD"/>
    <w:rsid w:val="00FF4CC6"/>
    <w:rsid w:val="00FF5C70"/>
    <w:rsid w:val="00FF5CC0"/>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5E1544A2"/>
  <w15:docId w15:val="{F907D32F-BBE3-41C6-8F9A-7D7E44FD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768"/>
    <w:rPr>
      <w:sz w:val="24"/>
      <w:szCs w:val="24"/>
    </w:rPr>
  </w:style>
  <w:style w:type="paragraph" w:styleId="Heading1">
    <w:name w:val="heading 1"/>
    <w:basedOn w:val="Normal"/>
    <w:next w:val="Normal"/>
    <w:qFormat/>
    <w:rsid w:val="008A3652"/>
    <w:pPr>
      <w:keepNext/>
      <w:widowControl w:val="0"/>
      <w:spacing w:after="240"/>
      <w:jc w:val="center"/>
      <w:outlineLvl w:val="0"/>
    </w:pPr>
    <w:rPr>
      <w:rFonts w:ascii="Verdana" w:hAnsi="Verdana"/>
      <w:b/>
      <w:smallCaps/>
      <w:snapToGrid w:val="0"/>
      <w:sz w:val="34"/>
      <w:szCs w:val="34"/>
    </w:rPr>
  </w:style>
  <w:style w:type="paragraph" w:styleId="Heading2">
    <w:name w:val="heading 2"/>
    <w:next w:val="BodyText"/>
    <w:link w:val="Heading2Char"/>
    <w:qFormat/>
    <w:rsid w:val="004D7A7A"/>
    <w:pPr>
      <w:keepNext/>
      <w:tabs>
        <w:tab w:val="left" w:pos="360"/>
      </w:tabs>
      <w:spacing w:before="340" w:after="120" w:line="260" w:lineRule="exact"/>
      <w:outlineLvl w:val="1"/>
    </w:pPr>
    <w:rPr>
      <w:rFonts w:ascii="Arial Black" w:hAnsi="Arial Black"/>
      <w:b/>
      <w:snapToGrid w:val="0"/>
      <w:sz w:val="24"/>
      <w:szCs w:val="24"/>
    </w:rPr>
  </w:style>
  <w:style w:type="paragraph" w:styleId="Heading3">
    <w:name w:val="heading 3"/>
    <w:basedOn w:val="BodyText"/>
    <w:next w:val="Normal"/>
    <w:qFormat/>
    <w:rsid w:val="00D112D0"/>
    <w:pPr>
      <w:keepNext/>
      <w:spacing w:before="240"/>
      <w:ind w:right="144"/>
      <w:outlineLvl w:val="2"/>
    </w:pPr>
    <w:rPr>
      <w:rFonts w:ascii="Arial Black" w:hAnsi="Arial Black"/>
      <w:sz w:val="22"/>
    </w:rPr>
  </w:style>
  <w:style w:type="paragraph" w:styleId="Heading4">
    <w:name w:val="heading 4"/>
    <w:basedOn w:val="Heading3"/>
    <w:next w:val="Normal"/>
    <w:qFormat/>
    <w:rsid w:val="00D83F64"/>
    <w:pPr>
      <w:outlineLvl w:val="3"/>
    </w:pPr>
    <w:rPr>
      <w:rFonts w:ascii="Arial" w:hAnsi="Arial" w:cs="Arial"/>
      <w:szCs w:val="19"/>
    </w:rPr>
  </w:style>
  <w:style w:type="paragraph" w:styleId="Heading5">
    <w:name w:val="heading 5"/>
    <w:basedOn w:val="21Alevel"/>
    <w:next w:val="Normal"/>
    <w:qFormat/>
    <w:rsid w:val="00AE1402"/>
    <w:pPr>
      <w:ind w:hanging="720"/>
      <w:outlineLvl w:val="4"/>
    </w:pPr>
  </w:style>
  <w:style w:type="paragraph" w:styleId="Heading6">
    <w:name w:val="heading 6"/>
    <w:basedOn w:val="Normal"/>
    <w:next w:val="Normal"/>
    <w:qFormat/>
    <w:rsid w:val="0036365E"/>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57704C"/>
    <w:pPr>
      <w:widowControl w:val="0"/>
      <w:tabs>
        <w:tab w:val="left" w:pos="480"/>
        <w:tab w:val="right" w:leader="dot" w:pos="9350"/>
      </w:tabs>
      <w:spacing w:before="120" w:after="120"/>
      <w:ind w:right="90"/>
    </w:pPr>
    <w:rPr>
      <w:b/>
      <w:bCs/>
      <w:noProof/>
      <w:snapToGrid w:val="0"/>
    </w:rPr>
  </w:style>
  <w:style w:type="paragraph" w:styleId="TOC2">
    <w:name w:val="toc 2"/>
    <w:basedOn w:val="Normal"/>
    <w:next w:val="Normal"/>
    <w:autoRedefine/>
    <w:uiPriority w:val="39"/>
    <w:qFormat/>
    <w:rsid w:val="004F7F44"/>
    <w:pPr>
      <w:widowControl w:val="0"/>
      <w:tabs>
        <w:tab w:val="left" w:pos="540"/>
        <w:tab w:val="right" w:leader="dot" w:pos="9350"/>
      </w:tabs>
      <w:ind w:left="240"/>
    </w:pPr>
    <w:rPr>
      <w:noProof/>
      <w:snapToGrid w:val="0"/>
    </w:rPr>
  </w:style>
  <w:style w:type="character" w:styleId="Hyperlink">
    <w:name w:val="Hyperlink"/>
    <w:basedOn w:val="DefaultParagraphFont"/>
    <w:uiPriority w:val="99"/>
    <w:rsid w:val="003D55F1"/>
    <w:rPr>
      <w:color w:val="auto"/>
      <w:sz w:val="22"/>
      <w:u w:val="none"/>
    </w:rPr>
  </w:style>
  <w:style w:type="table" w:styleId="TableGrid">
    <w:name w:val="Table Grid"/>
    <w:basedOn w:val="TableNormal"/>
    <w:rsid w:val="001F47EC"/>
    <w:pPr>
      <w:widowControl w:val="0"/>
      <w:autoSpaceDE w:val="0"/>
      <w:autoSpaceDN w:val="0"/>
      <w:adjustRightInd w:val="0"/>
      <w:spacing w:line="264" w:lineRule="auto"/>
      <w:ind w:firstLine="562"/>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D78CD"/>
    <w:pPr>
      <w:widowControl w:val="0"/>
      <w:tabs>
        <w:tab w:val="center" w:pos="4320"/>
        <w:tab w:val="right" w:pos="8640"/>
      </w:tabs>
    </w:pPr>
    <w:rPr>
      <w:rFonts w:ascii="Verdana" w:hAnsi="Verdana"/>
      <w:snapToGrid w:val="0"/>
      <w:sz w:val="20"/>
      <w:szCs w:val="20"/>
    </w:rPr>
  </w:style>
  <w:style w:type="character" w:styleId="PageNumber">
    <w:name w:val="page number"/>
    <w:basedOn w:val="DefaultParagraphFont"/>
    <w:rsid w:val="008B01CF"/>
    <w:rPr>
      <w:rFonts w:ascii="Verdana" w:hAnsi="Verdana"/>
      <w:sz w:val="22"/>
    </w:rPr>
  </w:style>
  <w:style w:type="paragraph" w:styleId="Header">
    <w:name w:val="header"/>
    <w:basedOn w:val="Footer"/>
    <w:rsid w:val="0037387B"/>
    <w:pPr>
      <w:tabs>
        <w:tab w:val="clear" w:pos="4320"/>
      </w:tabs>
    </w:pPr>
  </w:style>
  <w:style w:type="paragraph" w:styleId="BodyTextIndent">
    <w:name w:val="Body Text Indent"/>
    <w:basedOn w:val="Normal"/>
    <w:link w:val="BodyTextIndentChar"/>
    <w:rsid w:val="00837C25"/>
    <w:pPr>
      <w:widowControl w:val="0"/>
      <w:spacing w:line="480" w:lineRule="auto"/>
      <w:ind w:left="720"/>
      <w:jc w:val="both"/>
    </w:pPr>
    <w:rPr>
      <w:rFonts w:ascii="Dutch801 Rm BT" w:hAnsi="Dutch801 Rm BT"/>
      <w:snapToGrid w:val="0"/>
      <w:szCs w:val="20"/>
    </w:rPr>
  </w:style>
  <w:style w:type="paragraph" w:styleId="BodyText">
    <w:name w:val="Body Text"/>
    <w:basedOn w:val="Normal"/>
    <w:link w:val="BodyTextChar"/>
    <w:rsid w:val="003452A5"/>
    <w:pPr>
      <w:tabs>
        <w:tab w:val="left" w:pos="-720"/>
      </w:tabs>
      <w:suppressAutoHyphens/>
      <w:spacing w:after="120"/>
    </w:pPr>
    <w:rPr>
      <w:rFonts w:ascii="Garamond" w:hAnsi="Garamond"/>
      <w:snapToGrid w:val="0"/>
      <w:szCs w:val="22"/>
    </w:rPr>
  </w:style>
  <w:style w:type="paragraph" w:styleId="BodyTextIndent2">
    <w:name w:val="Body Text Indent 2"/>
    <w:basedOn w:val="Normal"/>
    <w:rsid w:val="00837C25"/>
    <w:pPr>
      <w:widowControl w:val="0"/>
      <w:ind w:firstLine="720"/>
      <w:jc w:val="both"/>
    </w:pPr>
    <w:rPr>
      <w:snapToGrid w:val="0"/>
      <w:szCs w:val="20"/>
    </w:rPr>
  </w:style>
  <w:style w:type="paragraph" w:styleId="BodyText2">
    <w:name w:val="Body Text 2"/>
    <w:basedOn w:val="Normal"/>
    <w:link w:val="BodyText2Char"/>
    <w:rsid w:val="008C14B7"/>
    <w:pPr>
      <w:spacing w:before="120"/>
    </w:pPr>
    <w:rPr>
      <w:rFonts w:ascii="Garamond" w:hAnsi="Garamond"/>
      <w:szCs w:val="22"/>
    </w:rPr>
  </w:style>
  <w:style w:type="paragraph" w:styleId="BodyTextIndent3">
    <w:name w:val="Body Text Indent 3"/>
    <w:basedOn w:val="Normal"/>
    <w:rsid w:val="00837C25"/>
    <w:pPr>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line="360" w:lineRule="auto"/>
      <w:ind w:firstLine="605"/>
      <w:jc w:val="both"/>
    </w:pPr>
    <w:rPr>
      <w:snapToGrid w:val="0"/>
      <w:szCs w:val="20"/>
    </w:rPr>
  </w:style>
  <w:style w:type="paragraph" w:styleId="ListNumber">
    <w:name w:val="List Number"/>
    <w:basedOn w:val="Normal"/>
    <w:uiPriority w:val="5"/>
    <w:qFormat/>
    <w:rsid w:val="00741DDC"/>
    <w:pPr>
      <w:widowControl w:val="0"/>
      <w:spacing w:before="120"/>
    </w:pPr>
    <w:rPr>
      <w:rFonts w:ascii="Garamond" w:hAnsi="Garamond"/>
      <w:snapToGrid w:val="0"/>
      <w:szCs w:val="22"/>
    </w:rPr>
  </w:style>
  <w:style w:type="paragraph" w:customStyle="1" w:styleId="21Alevel">
    <w:name w:val="2.1 A level"/>
    <w:basedOn w:val="Normal"/>
    <w:next w:val="BodyText2"/>
    <w:rsid w:val="00296625"/>
    <w:pPr>
      <w:keepNext/>
      <w:keepLines/>
      <w:numPr>
        <w:numId w:val="7"/>
      </w:numPr>
      <w:spacing w:before="120"/>
    </w:pPr>
    <w:rPr>
      <w:rFonts w:ascii="Arial Narrow" w:hAnsi="Arial Narrow"/>
      <w:snapToGrid w:val="0"/>
      <w:szCs w:val="20"/>
    </w:rPr>
  </w:style>
  <w:style w:type="paragraph" w:styleId="FootnoteText">
    <w:name w:val="footnote text"/>
    <w:basedOn w:val="Normal"/>
    <w:link w:val="FootnoteTextChar"/>
    <w:semiHidden/>
    <w:rsid w:val="002E604F"/>
    <w:rPr>
      <w:sz w:val="20"/>
      <w:szCs w:val="20"/>
    </w:rPr>
  </w:style>
  <w:style w:type="paragraph" w:styleId="EndnoteText">
    <w:name w:val="endnote text"/>
    <w:basedOn w:val="Normal"/>
    <w:semiHidden/>
    <w:rsid w:val="00837C25"/>
    <w:pPr>
      <w:widowControl w:val="0"/>
    </w:pPr>
    <w:rPr>
      <w:rFonts w:ascii="Arial" w:hAnsi="Arial"/>
      <w:snapToGrid w:val="0"/>
      <w:szCs w:val="20"/>
    </w:rPr>
  </w:style>
  <w:style w:type="paragraph" w:styleId="TOAHeading">
    <w:name w:val="toa heading"/>
    <w:basedOn w:val="Normal"/>
    <w:next w:val="Normal"/>
    <w:semiHidden/>
    <w:rsid w:val="00837C25"/>
    <w:pPr>
      <w:widowControl w:val="0"/>
      <w:tabs>
        <w:tab w:val="right" w:pos="9360"/>
      </w:tabs>
      <w:suppressAutoHyphens/>
    </w:pPr>
    <w:rPr>
      <w:rFonts w:ascii="Arial" w:hAnsi="Arial"/>
      <w:snapToGrid w:val="0"/>
      <w:sz w:val="20"/>
      <w:szCs w:val="20"/>
    </w:rPr>
  </w:style>
  <w:style w:type="paragraph" w:styleId="Title">
    <w:name w:val="Title"/>
    <w:basedOn w:val="Normal"/>
    <w:qFormat/>
    <w:rsid w:val="00615B94"/>
    <w:pPr>
      <w:autoSpaceDE w:val="0"/>
      <w:autoSpaceDN w:val="0"/>
      <w:adjustRightInd w:val="0"/>
      <w:spacing w:before="480" w:after="1440"/>
      <w:jc w:val="center"/>
    </w:pPr>
    <w:rPr>
      <w:rFonts w:ascii="Verdana" w:hAnsi="Verdana"/>
      <w:b/>
      <w:spacing w:val="-20"/>
      <w:sz w:val="60"/>
      <w:szCs w:val="60"/>
    </w:rPr>
  </w:style>
  <w:style w:type="character" w:customStyle="1" w:styleId="style20">
    <w:name w:val="style2"/>
    <w:basedOn w:val="DefaultParagraphFont"/>
    <w:rsid w:val="00460230"/>
  </w:style>
  <w:style w:type="paragraph" w:customStyle="1" w:styleId="Style11ptUnderlineLinespacingDouble">
    <w:name w:val="Style 11 pt Underline Line spacing:  Double"/>
    <w:basedOn w:val="Normal"/>
    <w:rsid w:val="00862D28"/>
    <w:pPr>
      <w:autoSpaceDE w:val="0"/>
      <w:autoSpaceDN w:val="0"/>
      <w:adjustRightInd w:val="0"/>
      <w:spacing w:line="480" w:lineRule="auto"/>
    </w:pPr>
    <w:rPr>
      <w:rFonts w:ascii="CG Times" w:hAnsi="CG Times"/>
      <w:sz w:val="22"/>
      <w:szCs w:val="20"/>
      <w:u w:val="single"/>
    </w:rPr>
  </w:style>
  <w:style w:type="character" w:customStyle="1" w:styleId="Style11pt">
    <w:name w:val="Style 11 pt"/>
    <w:basedOn w:val="DefaultParagraphFont"/>
    <w:rsid w:val="00862D28"/>
    <w:rPr>
      <w:sz w:val="22"/>
    </w:rPr>
  </w:style>
  <w:style w:type="paragraph" w:styleId="BodyText3">
    <w:name w:val="Body Text 3"/>
    <w:basedOn w:val="Normal"/>
    <w:rsid w:val="00FD55F3"/>
    <w:pPr>
      <w:spacing w:after="120"/>
    </w:pPr>
    <w:rPr>
      <w:sz w:val="16"/>
      <w:szCs w:val="16"/>
    </w:rPr>
  </w:style>
  <w:style w:type="paragraph" w:customStyle="1" w:styleId="Level1">
    <w:name w:val="Level 1"/>
    <w:basedOn w:val="Normal"/>
    <w:rsid w:val="00FD55F3"/>
    <w:pPr>
      <w:widowControl w:val="0"/>
      <w:numPr>
        <w:numId w:val="1"/>
      </w:numPr>
      <w:autoSpaceDE w:val="0"/>
      <w:autoSpaceDN w:val="0"/>
      <w:adjustRightInd w:val="0"/>
      <w:ind w:left="540" w:hanging="540"/>
      <w:outlineLvl w:val="0"/>
    </w:pPr>
  </w:style>
  <w:style w:type="paragraph" w:styleId="DocumentMap">
    <w:name w:val="Document Map"/>
    <w:basedOn w:val="Normal"/>
    <w:semiHidden/>
    <w:rsid w:val="00134C4E"/>
    <w:pPr>
      <w:shd w:val="clear" w:color="auto" w:fill="000080"/>
    </w:pPr>
    <w:rPr>
      <w:rFonts w:ascii="Tahoma" w:hAnsi="Tahoma" w:cs="Tahoma"/>
      <w:sz w:val="20"/>
      <w:szCs w:val="20"/>
    </w:rPr>
  </w:style>
  <w:style w:type="paragraph" w:styleId="Subtitle">
    <w:name w:val="Subtitle"/>
    <w:basedOn w:val="Normal"/>
    <w:qFormat/>
    <w:rsid w:val="00C40ACA"/>
    <w:pPr>
      <w:jc w:val="center"/>
    </w:pPr>
    <w:rPr>
      <w:b/>
      <w:bCs/>
    </w:rPr>
  </w:style>
  <w:style w:type="character" w:styleId="FootnoteReference">
    <w:name w:val="footnote reference"/>
    <w:basedOn w:val="DefaultParagraphFont"/>
    <w:semiHidden/>
    <w:rsid w:val="005C7E0B"/>
    <w:rPr>
      <w:rFonts w:ascii="Garamond" w:hAnsi="Garamond"/>
      <w:sz w:val="18"/>
      <w:vertAlign w:val="superscript"/>
    </w:rPr>
  </w:style>
  <w:style w:type="paragraph" w:customStyle="1" w:styleId="BookTitle1">
    <w:name w:val="Book Title1"/>
    <w:basedOn w:val="BodyText"/>
    <w:next w:val="BodyText"/>
    <w:link w:val="booktitleChar"/>
    <w:rsid w:val="00C67401"/>
    <w:pPr>
      <w:tabs>
        <w:tab w:val="left" w:pos="720"/>
        <w:tab w:val="left" w:pos="1980"/>
      </w:tabs>
    </w:pPr>
    <w:rPr>
      <w:b/>
      <w:sz w:val="18"/>
    </w:rPr>
  </w:style>
  <w:style w:type="character" w:customStyle="1" w:styleId="BodyTextChar">
    <w:name w:val="Body Text Char"/>
    <w:basedOn w:val="DefaultParagraphFont"/>
    <w:link w:val="BodyText"/>
    <w:rsid w:val="003452A5"/>
    <w:rPr>
      <w:rFonts w:ascii="Garamond" w:hAnsi="Garamond"/>
      <w:snapToGrid w:val="0"/>
      <w:sz w:val="24"/>
      <w:szCs w:val="22"/>
    </w:rPr>
  </w:style>
  <w:style w:type="character" w:customStyle="1" w:styleId="booktitleChar">
    <w:name w:val="book title Char"/>
    <w:basedOn w:val="BodyTextChar"/>
    <w:link w:val="BookTitle1"/>
    <w:rsid w:val="00C67401"/>
    <w:rPr>
      <w:rFonts w:ascii="Garamond" w:hAnsi="Garamond"/>
      <w:b/>
      <w:snapToGrid w:val="0"/>
      <w:sz w:val="18"/>
      <w:szCs w:val="22"/>
    </w:rPr>
  </w:style>
  <w:style w:type="character" w:customStyle="1" w:styleId="StyleFootnoteReferenceGaramond9ptCondensedby015pt">
    <w:name w:val="Style Footnote Reference + Garamond 9 pt Condensed by  0.15 pt"/>
    <w:basedOn w:val="FootnoteReference"/>
    <w:rsid w:val="003D4A13"/>
    <w:rPr>
      <w:rFonts w:ascii="Times New Roman" w:hAnsi="Times New Roman"/>
      <w:spacing w:val="0"/>
      <w:position w:val="6"/>
      <w:sz w:val="20"/>
      <w:vertAlign w:val="superscript"/>
    </w:rPr>
  </w:style>
  <w:style w:type="paragraph" w:styleId="BodyTextFirstIndent">
    <w:name w:val="Body Text First Indent"/>
    <w:basedOn w:val="BodyText"/>
    <w:rsid w:val="00945C46"/>
    <w:pPr>
      <w:tabs>
        <w:tab w:val="clear" w:pos="-720"/>
      </w:tabs>
      <w:suppressAutoHyphens w:val="0"/>
      <w:ind w:firstLine="187"/>
    </w:pPr>
    <w:rPr>
      <w:snapToGrid/>
      <w:szCs w:val="24"/>
    </w:rPr>
  </w:style>
  <w:style w:type="paragraph" w:styleId="ListBullet">
    <w:name w:val="List Bullet"/>
    <w:basedOn w:val="Normal"/>
    <w:qFormat/>
    <w:rsid w:val="008845CD"/>
    <w:pPr>
      <w:numPr>
        <w:numId w:val="2"/>
      </w:numPr>
      <w:spacing w:after="60"/>
    </w:pPr>
    <w:rPr>
      <w:rFonts w:ascii="Garamond" w:hAnsi="Garamond"/>
      <w:szCs w:val="22"/>
    </w:rPr>
  </w:style>
  <w:style w:type="paragraph" w:styleId="ListNumber2">
    <w:name w:val="List Number 2"/>
    <w:basedOn w:val="ListNumber"/>
    <w:rsid w:val="00BF6DF5"/>
    <w:pPr>
      <w:numPr>
        <w:numId w:val="4"/>
      </w:numPr>
      <w:tabs>
        <w:tab w:val="num" w:pos="360"/>
      </w:tabs>
      <w:spacing w:before="0" w:after="40"/>
      <w:ind w:left="480" w:hanging="300"/>
    </w:pPr>
  </w:style>
  <w:style w:type="character" w:styleId="FollowedHyperlink">
    <w:name w:val="FollowedHyperlink"/>
    <w:basedOn w:val="DefaultParagraphFont"/>
    <w:rsid w:val="00596601"/>
    <w:rPr>
      <w:color w:val="auto"/>
      <w:u w:val="none"/>
    </w:rPr>
  </w:style>
  <w:style w:type="paragraph" w:styleId="ListBullet2">
    <w:name w:val="List Bullet 2"/>
    <w:basedOn w:val="ListBullet"/>
    <w:rsid w:val="00FD27AC"/>
    <w:pPr>
      <w:tabs>
        <w:tab w:val="num" w:pos="900"/>
      </w:tabs>
      <w:spacing w:before="120"/>
      <w:ind w:left="907" w:hanging="187"/>
    </w:pPr>
  </w:style>
  <w:style w:type="paragraph" w:styleId="ListNumber3">
    <w:name w:val="List Number 3"/>
    <w:basedOn w:val="ListNumber"/>
    <w:rsid w:val="00C256E9"/>
    <w:pPr>
      <w:numPr>
        <w:numId w:val="13"/>
      </w:numPr>
    </w:pPr>
  </w:style>
  <w:style w:type="paragraph" w:styleId="ListBullet3">
    <w:name w:val="List Bullet 3"/>
    <w:basedOn w:val="Normal"/>
    <w:rsid w:val="005965A4"/>
    <w:pPr>
      <w:numPr>
        <w:numId w:val="3"/>
      </w:numPr>
      <w:tabs>
        <w:tab w:val="clear" w:pos="1080"/>
      </w:tabs>
      <w:spacing w:after="60"/>
      <w:ind w:left="1440" w:hanging="288"/>
    </w:pPr>
    <w:rPr>
      <w:rFonts w:ascii="Garamond" w:hAnsi="Garamond"/>
    </w:rPr>
  </w:style>
  <w:style w:type="character" w:customStyle="1" w:styleId="Heading2Char">
    <w:name w:val="Heading 2 Char"/>
    <w:basedOn w:val="DefaultParagraphFont"/>
    <w:link w:val="Heading2"/>
    <w:rsid w:val="004D7A7A"/>
    <w:rPr>
      <w:rFonts w:ascii="Arial Black" w:hAnsi="Arial Black"/>
      <w:b/>
      <w:snapToGrid w:val="0"/>
      <w:sz w:val="24"/>
      <w:szCs w:val="24"/>
    </w:rPr>
  </w:style>
  <w:style w:type="paragraph" w:styleId="NormalIndent">
    <w:name w:val="Normal Indent"/>
    <w:basedOn w:val="Normal"/>
    <w:rsid w:val="00AE1402"/>
    <w:pPr>
      <w:ind w:left="720"/>
    </w:pPr>
  </w:style>
  <w:style w:type="paragraph" w:customStyle="1" w:styleId="BodyText2noindent">
    <w:name w:val="Body Text 2 no indent"/>
    <w:basedOn w:val="BodyText2"/>
    <w:next w:val="BodyText2"/>
    <w:link w:val="BodyText2noindentChar"/>
    <w:rsid w:val="00741504"/>
  </w:style>
  <w:style w:type="character" w:customStyle="1" w:styleId="BodyText2Char">
    <w:name w:val="Body Text 2 Char"/>
    <w:basedOn w:val="DefaultParagraphFont"/>
    <w:link w:val="BodyText2"/>
    <w:rsid w:val="008C14B7"/>
    <w:rPr>
      <w:rFonts w:ascii="Garamond" w:hAnsi="Garamond"/>
      <w:sz w:val="24"/>
      <w:szCs w:val="22"/>
    </w:rPr>
  </w:style>
  <w:style w:type="character" w:customStyle="1" w:styleId="BodyText2noindentChar">
    <w:name w:val="Body Text 2 no indent Char"/>
    <w:basedOn w:val="BodyText2Char"/>
    <w:link w:val="BodyText2noindent"/>
    <w:rsid w:val="00741504"/>
    <w:rPr>
      <w:rFonts w:ascii="Garamond" w:hAnsi="Garamond"/>
      <w:sz w:val="24"/>
      <w:szCs w:val="22"/>
    </w:rPr>
  </w:style>
  <w:style w:type="paragraph" w:styleId="BalloonText">
    <w:name w:val="Balloon Text"/>
    <w:basedOn w:val="Normal"/>
    <w:rsid w:val="00AB050D"/>
    <w:rPr>
      <w:rFonts w:ascii="Tahoma" w:hAnsi="Tahoma" w:cs="Tahoma"/>
      <w:sz w:val="20"/>
      <w:szCs w:val="16"/>
    </w:rPr>
  </w:style>
  <w:style w:type="character" w:styleId="CommentReference">
    <w:name w:val="annotation reference"/>
    <w:basedOn w:val="DefaultParagraphFont"/>
    <w:rsid w:val="00B9141C"/>
    <w:rPr>
      <w:sz w:val="16"/>
      <w:szCs w:val="16"/>
    </w:rPr>
  </w:style>
  <w:style w:type="paragraph" w:styleId="CommentText">
    <w:name w:val="annotation text"/>
    <w:basedOn w:val="Normal"/>
    <w:link w:val="CommentTextChar"/>
    <w:rsid w:val="00AB050D"/>
    <w:rPr>
      <w:rFonts w:ascii="Tahoma" w:hAnsi="Tahoma"/>
      <w:sz w:val="22"/>
      <w:szCs w:val="20"/>
    </w:rPr>
  </w:style>
  <w:style w:type="character" w:customStyle="1" w:styleId="CommentTextChar">
    <w:name w:val="Comment Text Char"/>
    <w:basedOn w:val="DefaultParagraphFont"/>
    <w:link w:val="CommentText"/>
    <w:rsid w:val="00AB050D"/>
    <w:rPr>
      <w:rFonts w:ascii="Tahoma" w:hAnsi="Tahoma"/>
      <w:sz w:val="22"/>
    </w:rPr>
  </w:style>
  <w:style w:type="paragraph" w:styleId="CommentSubject">
    <w:name w:val="annotation subject"/>
    <w:basedOn w:val="CommentText"/>
    <w:next w:val="CommentText"/>
    <w:link w:val="CommentSubjectChar"/>
    <w:rsid w:val="00B9141C"/>
    <w:rPr>
      <w:b/>
      <w:bCs/>
    </w:rPr>
  </w:style>
  <w:style w:type="character" w:customStyle="1" w:styleId="CommentSubjectChar">
    <w:name w:val="Comment Subject Char"/>
    <w:basedOn w:val="CommentTextChar"/>
    <w:link w:val="CommentSubject"/>
    <w:rsid w:val="00B9141C"/>
    <w:rPr>
      <w:rFonts w:ascii="Tahoma" w:hAnsi="Tahoma"/>
      <w:b/>
      <w:bCs/>
      <w:sz w:val="22"/>
    </w:rPr>
  </w:style>
  <w:style w:type="paragraph" w:styleId="Revision">
    <w:name w:val="Revision"/>
    <w:hidden/>
    <w:uiPriority w:val="99"/>
    <w:semiHidden/>
    <w:rsid w:val="00E07624"/>
    <w:rPr>
      <w:sz w:val="24"/>
      <w:szCs w:val="24"/>
    </w:rPr>
  </w:style>
  <w:style w:type="character" w:customStyle="1" w:styleId="BodyTextIndentChar">
    <w:name w:val="Body Text Indent Char"/>
    <w:basedOn w:val="DefaultParagraphFont"/>
    <w:link w:val="BodyTextIndent"/>
    <w:rsid w:val="00D00092"/>
    <w:rPr>
      <w:rFonts w:ascii="Dutch801 Rm BT" w:hAnsi="Dutch801 Rm BT"/>
      <w:snapToGrid w:val="0"/>
      <w:sz w:val="24"/>
    </w:rPr>
  </w:style>
  <w:style w:type="numbering" w:customStyle="1" w:styleId="Style1">
    <w:name w:val="Style1"/>
    <w:rsid w:val="00BA1DB9"/>
    <w:pPr>
      <w:numPr>
        <w:numId w:val="8"/>
      </w:numPr>
    </w:pPr>
  </w:style>
  <w:style w:type="character" w:styleId="Emphasis">
    <w:name w:val="Emphasis"/>
    <w:basedOn w:val="DefaultParagraphFont"/>
    <w:qFormat/>
    <w:rsid w:val="009574DF"/>
    <w:rPr>
      <w:i/>
      <w:iCs/>
    </w:rPr>
  </w:style>
  <w:style w:type="paragraph" w:styleId="TOC3">
    <w:name w:val="toc 3"/>
    <w:basedOn w:val="Normal"/>
    <w:next w:val="Normal"/>
    <w:autoRedefine/>
    <w:uiPriority w:val="39"/>
    <w:qFormat/>
    <w:rsid w:val="00752225"/>
    <w:pPr>
      <w:ind w:left="480"/>
    </w:pPr>
  </w:style>
  <w:style w:type="paragraph" w:styleId="TOC4">
    <w:name w:val="toc 4"/>
    <w:basedOn w:val="Normal"/>
    <w:next w:val="Normal"/>
    <w:autoRedefine/>
    <w:uiPriority w:val="39"/>
    <w:unhideWhenUsed/>
    <w:rsid w:val="0075222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5222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5222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5222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5222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52225"/>
    <w:pPr>
      <w:spacing w:after="100" w:line="276" w:lineRule="auto"/>
      <w:ind w:left="1760"/>
    </w:pPr>
    <w:rPr>
      <w:rFonts w:ascii="Calibri" w:hAnsi="Calibri"/>
      <w:sz w:val="22"/>
      <w:szCs w:val="22"/>
    </w:rPr>
  </w:style>
  <w:style w:type="paragraph" w:styleId="ListParagraph">
    <w:name w:val="List Paragraph"/>
    <w:basedOn w:val="Normal"/>
    <w:uiPriority w:val="34"/>
    <w:qFormat/>
    <w:rsid w:val="00D86D2A"/>
    <w:pPr>
      <w:ind w:left="720"/>
    </w:pPr>
  </w:style>
  <w:style w:type="paragraph" w:styleId="NormalWeb">
    <w:name w:val="Normal (Web)"/>
    <w:basedOn w:val="Normal"/>
    <w:uiPriority w:val="99"/>
    <w:unhideWhenUsed/>
    <w:rsid w:val="00F85517"/>
    <w:pPr>
      <w:spacing w:before="100" w:beforeAutospacing="1" w:after="100" w:afterAutospacing="1"/>
    </w:pPr>
  </w:style>
  <w:style w:type="paragraph" w:customStyle="1" w:styleId="Default">
    <w:name w:val="Default"/>
    <w:rsid w:val="00C61A25"/>
    <w:pPr>
      <w:autoSpaceDE w:val="0"/>
      <w:autoSpaceDN w:val="0"/>
      <w:adjustRightInd w:val="0"/>
    </w:pPr>
    <w:rPr>
      <w:rFonts w:ascii="Georgia" w:hAnsi="Georgia" w:cs="Georgia"/>
      <w:color w:val="000000"/>
      <w:sz w:val="22"/>
      <w:szCs w:val="24"/>
    </w:rPr>
  </w:style>
  <w:style w:type="paragraph" w:styleId="List">
    <w:name w:val="List"/>
    <w:basedOn w:val="BodyText"/>
    <w:rsid w:val="008940EC"/>
    <w:pPr>
      <w:spacing w:after="0"/>
    </w:pPr>
  </w:style>
  <w:style w:type="paragraph" w:customStyle="1" w:styleId="ListLastItem">
    <w:name w:val="List Last Item"/>
    <w:basedOn w:val="BodyText"/>
    <w:qFormat/>
    <w:rsid w:val="008940EC"/>
  </w:style>
  <w:style w:type="paragraph" w:customStyle="1" w:styleId="AddressBlock">
    <w:name w:val="Address Block"/>
    <w:basedOn w:val="BodyText"/>
    <w:qFormat/>
    <w:rsid w:val="008D71C9"/>
    <w:pPr>
      <w:spacing w:after="0"/>
      <w:ind w:left="600" w:hanging="240"/>
    </w:pPr>
  </w:style>
  <w:style w:type="paragraph" w:customStyle="1" w:styleId="AddressBlocklastline">
    <w:name w:val="Address Block last line"/>
    <w:basedOn w:val="AddressBlock"/>
    <w:qFormat/>
    <w:rsid w:val="008D71C9"/>
    <w:pPr>
      <w:spacing w:after="120"/>
      <w:ind w:left="360" w:firstLine="0"/>
    </w:pPr>
  </w:style>
  <w:style w:type="paragraph" w:customStyle="1" w:styleId="BodyTextpreBL">
    <w:name w:val="Body Text pre BL"/>
    <w:basedOn w:val="BodyTextFirstIndent"/>
    <w:qFormat/>
    <w:rsid w:val="0094679E"/>
    <w:pPr>
      <w:spacing w:after="60"/>
      <w:ind w:firstLine="0"/>
    </w:pPr>
    <w:rPr>
      <w:szCs w:val="22"/>
    </w:rPr>
  </w:style>
  <w:style w:type="paragraph" w:customStyle="1" w:styleId="ListBulletlast">
    <w:name w:val="List Bullet last"/>
    <w:basedOn w:val="ListBullet"/>
    <w:qFormat/>
    <w:rsid w:val="0094679E"/>
    <w:pPr>
      <w:spacing w:after="120"/>
    </w:pPr>
  </w:style>
  <w:style w:type="paragraph" w:customStyle="1" w:styleId="Heading2First">
    <w:name w:val="Heading 2 First"/>
    <w:basedOn w:val="Heading2"/>
    <w:qFormat/>
    <w:rsid w:val="002124C1"/>
    <w:pPr>
      <w:spacing w:before="0"/>
    </w:pPr>
  </w:style>
  <w:style w:type="paragraph" w:customStyle="1" w:styleId="BodyTextExtract">
    <w:name w:val="Body Text Extract"/>
    <w:basedOn w:val="BodyTextFirstIndent"/>
    <w:qFormat/>
    <w:rsid w:val="003452A5"/>
    <w:rPr>
      <w:i/>
    </w:rPr>
  </w:style>
  <w:style w:type="paragraph" w:customStyle="1" w:styleId="AddressBookmidline">
    <w:name w:val="Address Book mid line"/>
    <w:basedOn w:val="AddressBlocklastline"/>
    <w:qFormat/>
    <w:rsid w:val="00807488"/>
    <w:pPr>
      <w:spacing w:after="80"/>
    </w:pPr>
  </w:style>
  <w:style w:type="paragraph" w:customStyle="1" w:styleId="BodyTextSectionBreak">
    <w:name w:val="Body Text Section Break"/>
    <w:basedOn w:val="BodyText"/>
    <w:qFormat/>
    <w:rsid w:val="00912B0B"/>
    <w:pPr>
      <w:spacing w:after="0"/>
    </w:pPr>
  </w:style>
  <w:style w:type="paragraph" w:customStyle="1" w:styleId="BodyTextpostNL">
    <w:name w:val="Body Text post NL"/>
    <w:basedOn w:val="BodyText"/>
    <w:qFormat/>
    <w:rsid w:val="009F351B"/>
    <w:pPr>
      <w:spacing w:before="120"/>
    </w:pPr>
  </w:style>
  <w:style w:type="paragraph" w:customStyle="1" w:styleId="BodyTextprepost">
    <w:name w:val="Body Text pre &amp; post"/>
    <w:basedOn w:val="BodyTextpostNL"/>
    <w:qFormat/>
    <w:rsid w:val="006D3E97"/>
    <w:pPr>
      <w:spacing w:after="60"/>
    </w:pPr>
  </w:style>
  <w:style w:type="paragraph" w:customStyle="1" w:styleId="ListBullet2Para">
    <w:name w:val="List Bullet 2 Para."/>
    <w:basedOn w:val="BodyText2"/>
    <w:qFormat/>
    <w:rsid w:val="00392DA5"/>
    <w:pPr>
      <w:spacing w:after="40"/>
      <w:ind w:left="920"/>
    </w:pPr>
  </w:style>
  <w:style w:type="paragraph" w:customStyle="1" w:styleId="BodyTextHalfSpace">
    <w:name w:val="Body Text Half Space"/>
    <w:basedOn w:val="BodyText"/>
    <w:qFormat/>
    <w:rsid w:val="00C256E9"/>
    <w:rPr>
      <w:sz w:val="12"/>
      <w:szCs w:val="12"/>
    </w:rPr>
  </w:style>
  <w:style w:type="paragraph" w:customStyle="1" w:styleId="HeadingTab1">
    <w:name w:val="Heading Tab 1"/>
    <w:basedOn w:val="Heading2"/>
    <w:qFormat/>
    <w:rsid w:val="000C08C1"/>
    <w:pPr>
      <w:spacing w:before="120" w:after="0" w:line="240" w:lineRule="auto"/>
      <w:jc w:val="center"/>
    </w:pPr>
    <w:rPr>
      <w:smallCaps/>
      <w:sz w:val="32"/>
      <w:szCs w:val="28"/>
    </w:rPr>
  </w:style>
  <w:style w:type="paragraph" w:customStyle="1" w:styleId="HeadingTab2">
    <w:name w:val="Heading Tab 2"/>
    <w:basedOn w:val="Heading1"/>
    <w:qFormat/>
    <w:rsid w:val="006D3C55"/>
    <w:pPr>
      <w:spacing w:after="160"/>
    </w:pPr>
    <w:rPr>
      <w:sz w:val="28"/>
      <w:szCs w:val="32"/>
    </w:rPr>
  </w:style>
  <w:style w:type="paragraph" w:customStyle="1" w:styleId="HeadingAppndxSub1">
    <w:name w:val="Heading Appndx Sub 1"/>
    <w:basedOn w:val="Heading2"/>
    <w:qFormat/>
    <w:rsid w:val="00BD6B26"/>
    <w:pPr>
      <w:spacing w:before="120" w:after="240" w:line="280" w:lineRule="exact"/>
      <w:jc w:val="center"/>
    </w:pPr>
    <w:rPr>
      <w:smallCaps/>
      <w:spacing w:val="20"/>
      <w:sz w:val="32"/>
      <w:szCs w:val="28"/>
    </w:rPr>
  </w:style>
  <w:style w:type="paragraph" w:customStyle="1" w:styleId="HeadingLineSpace">
    <w:name w:val="Heading Line Space"/>
    <w:basedOn w:val="BodyText"/>
    <w:qFormat/>
    <w:rsid w:val="00D90ACC"/>
    <w:pPr>
      <w:spacing w:after="0"/>
      <w:jc w:val="center"/>
    </w:pPr>
  </w:style>
  <w:style w:type="paragraph" w:customStyle="1" w:styleId="HeadingAppndxSub2">
    <w:name w:val="Heading Appndx Sub 2"/>
    <w:basedOn w:val="Heading2"/>
    <w:qFormat/>
    <w:rsid w:val="000124ED"/>
    <w:pPr>
      <w:spacing w:before="120"/>
      <w:jc w:val="center"/>
    </w:pPr>
    <w:rPr>
      <w:sz w:val="28"/>
    </w:rPr>
  </w:style>
  <w:style w:type="character" w:styleId="Strong">
    <w:name w:val="Strong"/>
    <w:basedOn w:val="DefaultParagraphFont"/>
    <w:qFormat/>
    <w:rsid w:val="003F18DC"/>
    <w:rPr>
      <w:rFonts w:ascii="Garamond" w:hAnsi="Garamond"/>
      <w:b/>
      <w:bCs/>
    </w:rPr>
  </w:style>
  <w:style w:type="paragraph" w:customStyle="1" w:styleId="ListLetter">
    <w:name w:val="List Letter"/>
    <w:basedOn w:val="Normal"/>
    <w:qFormat/>
    <w:rsid w:val="009900E8"/>
    <w:pPr>
      <w:spacing w:before="120"/>
      <w:ind w:left="1440" w:hanging="720"/>
    </w:pPr>
    <w:rPr>
      <w:rFonts w:ascii="Garamond" w:hAnsi="Garamond"/>
      <w:sz w:val="22"/>
      <w:szCs w:val="22"/>
    </w:rPr>
  </w:style>
  <w:style w:type="paragraph" w:customStyle="1" w:styleId="BodyTextExtract2">
    <w:name w:val="Body Text Extract 2"/>
    <w:basedOn w:val="BodyText2"/>
    <w:qFormat/>
    <w:rsid w:val="00BE6920"/>
    <w:pPr>
      <w:ind w:left="1080" w:right="1080"/>
    </w:pPr>
  </w:style>
  <w:style w:type="paragraph" w:customStyle="1" w:styleId="ListNumber25">
    <w:name w:val="List Number 2.5"/>
    <w:basedOn w:val="Normal"/>
    <w:qFormat/>
    <w:rsid w:val="00EA5D97"/>
    <w:pPr>
      <w:numPr>
        <w:numId w:val="10"/>
      </w:numPr>
    </w:pPr>
    <w:rPr>
      <w:rFonts w:ascii="Garamond" w:hAnsi="Garamond"/>
      <w:szCs w:val="22"/>
    </w:rPr>
  </w:style>
  <w:style w:type="paragraph" w:customStyle="1" w:styleId="HeadingAppndx1">
    <w:name w:val="Heading Appndx 1"/>
    <w:basedOn w:val="Heading1"/>
    <w:qFormat/>
    <w:rsid w:val="0010198B"/>
    <w:pPr>
      <w:spacing w:after="480"/>
    </w:pPr>
    <w:rPr>
      <w:sz w:val="40"/>
      <w:szCs w:val="32"/>
    </w:rPr>
  </w:style>
  <w:style w:type="paragraph" w:customStyle="1" w:styleId="HeadingAppndx2">
    <w:name w:val="Heading Appndx 2"/>
    <w:basedOn w:val="Heading1"/>
    <w:qFormat/>
    <w:rsid w:val="0010198B"/>
    <w:rPr>
      <w:smallCaps w:val="0"/>
      <w:sz w:val="36"/>
      <w:szCs w:val="40"/>
    </w:rPr>
  </w:style>
  <w:style w:type="paragraph" w:customStyle="1" w:styleId="Subtitlecover">
    <w:name w:val="Subtitle (cover)"/>
    <w:basedOn w:val="Default"/>
    <w:qFormat/>
    <w:rsid w:val="003C539F"/>
    <w:pPr>
      <w:spacing w:before="1440" w:after="1440"/>
      <w:jc w:val="center"/>
    </w:pPr>
    <w:rPr>
      <w:sz w:val="32"/>
      <w:szCs w:val="32"/>
    </w:rPr>
  </w:style>
  <w:style w:type="paragraph" w:styleId="TOCHeading">
    <w:name w:val="TOC Heading"/>
    <w:basedOn w:val="Heading1"/>
    <w:next w:val="Normal"/>
    <w:uiPriority w:val="39"/>
    <w:unhideWhenUsed/>
    <w:qFormat/>
    <w:rsid w:val="0059682C"/>
    <w:pPr>
      <w:keepLines/>
      <w:widowControl/>
      <w:spacing w:before="480" w:after="0" w:line="276" w:lineRule="auto"/>
      <w:jc w:val="left"/>
      <w:outlineLvl w:val="9"/>
    </w:pPr>
    <w:rPr>
      <w:rFonts w:asciiTheme="majorHAnsi" w:eastAsiaTheme="majorEastAsia" w:hAnsiTheme="majorHAnsi" w:cstheme="majorBidi"/>
      <w:bCs/>
      <w:smallCaps w:val="0"/>
      <w:snapToGrid/>
      <w:color w:val="365F91" w:themeColor="accent1" w:themeShade="BF"/>
      <w:sz w:val="28"/>
      <w:szCs w:val="28"/>
    </w:rPr>
  </w:style>
  <w:style w:type="numbering" w:customStyle="1" w:styleId="Style2">
    <w:name w:val="Style2"/>
    <w:uiPriority w:val="99"/>
    <w:rsid w:val="00D11A5A"/>
    <w:pPr>
      <w:numPr>
        <w:numId w:val="16"/>
      </w:numPr>
    </w:pPr>
  </w:style>
  <w:style w:type="paragraph" w:customStyle="1" w:styleId="ListNumberclosingparenthesis">
    <w:name w:val="List Number (closing parenthesis)"/>
    <w:basedOn w:val="Default"/>
    <w:qFormat/>
    <w:rsid w:val="008C14B7"/>
    <w:pPr>
      <w:numPr>
        <w:numId w:val="11"/>
      </w:numPr>
      <w:spacing w:after="60"/>
    </w:pPr>
    <w:rPr>
      <w:rFonts w:ascii="Garamond" w:hAnsi="Garamond"/>
      <w:sz w:val="24"/>
    </w:rPr>
  </w:style>
  <w:style w:type="paragraph" w:customStyle="1" w:styleId="aSubListLetterlowercase">
    <w:name w:val="a) SubList Letter (lower case)"/>
    <w:basedOn w:val="Default"/>
    <w:qFormat/>
    <w:rsid w:val="004075EA"/>
    <w:pPr>
      <w:numPr>
        <w:ilvl w:val="1"/>
        <w:numId w:val="23"/>
      </w:numPr>
      <w:spacing w:after="60"/>
    </w:pPr>
    <w:rPr>
      <w:rFonts w:ascii="Garamond" w:hAnsi="Garamond"/>
      <w:sz w:val="24"/>
    </w:rPr>
  </w:style>
  <w:style w:type="paragraph" w:customStyle="1" w:styleId="Heading3subhead">
    <w:name w:val="Heading 3 (subhead)"/>
    <w:basedOn w:val="BodyText"/>
    <w:link w:val="Heading3subheadChar"/>
    <w:qFormat/>
    <w:rsid w:val="00025768"/>
    <w:rPr>
      <w:rFonts w:ascii="Arial" w:hAnsi="Arial"/>
      <w:b/>
      <w:bCs/>
      <w:spacing w:val="-20"/>
      <w:sz w:val="22"/>
    </w:rPr>
  </w:style>
  <w:style w:type="numbering" w:customStyle="1" w:styleId="AListalpha-parens">
    <w:name w:val="(A) List (alpha-parens)"/>
    <w:uiPriority w:val="99"/>
    <w:rsid w:val="00EF5D5C"/>
    <w:pPr>
      <w:numPr>
        <w:numId w:val="17"/>
      </w:numPr>
    </w:pPr>
  </w:style>
  <w:style w:type="numbering" w:customStyle="1" w:styleId="AListLetter">
    <w:name w:val="(A) List Letter"/>
    <w:basedOn w:val="NoList"/>
    <w:rsid w:val="007F79E2"/>
    <w:pPr>
      <w:numPr>
        <w:numId w:val="18"/>
      </w:numPr>
    </w:pPr>
  </w:style>
  <w:style w:type="character" w:customStyle="1" w:styleId="Heading3subheadChar">
    <w:name w:val="Heading 3 (subhead) Char"/>
    <w:basedOn w:val="BodyTextChar"/>
    <w:link w:val="Heading3subhead"/>
    <w:rsid w:val="00025768"/>
    <w:rPr>
      <w:rFonts w:ascii="Arial" w:hAnsi="Arial"/>
      <w:b/>
      <w:bCs/>
      <w:snapToGrid w:val="0"/>
      <w:spacing w:val="-20"/>
      <w:sz w:val="22"/>
      <w:szCs w:val="22"/>
    </w:rPr>
  </w:style>
  <w:style w:type="character" w:customStyle="1" w:styleId="FooterChar">
    <w:name w:val="Footer Char"/>
    <w:basedOn w:val="DefaultParagraphFont"/>
    <w:link w:val="Footer"/>
    <w:uiPriority w:val="99"/>
    <w:rsid w:val="005D78CD"/>
    <w:rPr>
      <w:rFonts w:ascii="Verdana" w:hAnsi="Verdana"/>
      <w:snapToGrid w:val="0"/>
    </w:rPr>
  </w:style>
  <w:style w:type="paragraph" w:customStyle="1" w:styleId="Templatecover">
    <w:name w:val="Template cover"/>
    <w:basedOn w:val="Normal"/>
    <w:qFormat/>
    <w:rsid w:val="00075CF2"/>
    <w:pPr>
      <w:spacing w:before="240" w:after="360"/>
      <w:jc w:val="center"/>
    </w:pPr>
    <w:rPr>
      <w:rFonts w:ascii="Garamond" w:hAnsi="Garamond"/>
      <w:sz w:val="22"/>
      <w:szCs w:val="22"/>
    </w:rPr>
  </w:style>
  <w:style w:type="paragraph" w:customStyle="1" w:styleId="Tableheading">
    <w:name w:val="Table heading"/>
    <w:basedOn w:val="Normal"/>
    <w:qFormat/>
    <w:rsid w:val="00285E71"/>
    <w:pPr>
      <w:widowControl w:val="0"/>
      <w:autoSpaceDE w:val="0"/>
      <w:autoSpaceDN w:val="0"/>
      <w:adjustRightInd w:val="0"/>
      <w:jc w:val="center"/>
    </w:pPr>
    <w:rPr>
      <w:rFonts w:ascii="Arial Narrow" w:hAnsi="Arial Narrow"/>
      <w:b/>
      <w:bCs/>
      <w:sz w:val="20"/>
      <w:szCs w:val="22"/>
    </w:rPr>
  </w:style>
  <w:style w:type="paragraph" w:customStyle="1" w:styleId="Tableheadercolumn">
    <w:name w:val="Table header column"/>
    <w:basedOn w:val="Heading3"/>
    <w:qFormat/>
    <w:rsid w:val="003011EC"/>
    <w:rPr>
      <w:rFonts w:ascii="Arial Narrow" w:hAnsi="Arial Narrow"/>
      <w:b/>
      <w:sz w:val="20"/>
    </w:rPr>
  </w:style>
  <w:style w:type="paragraph" w:customStyle="1" w:styleId="Tabletext">
    <w:name w:val="Table text"/>
    <w:basedOn w:val="Normal"/>
    <w:qFormat/>
    <w:rsid w:val="00424A00"/>
    <w:pPr>
      <w:widowControl w:val="0"/>
      <w:autoSpaceDE w:val="0"/>
      <w:autoSpaceDN w:val="0"/>
      <w:adjustRightInd w:val="0"/>
    </w:pPr>
    <w:rPr>
      <w:rFonts w:ascii="Arial Narrow" w:hAnsi="Arial Narrow"/>
      <w:bCs/>
      <w:w w:val="90"/>
      <w:sz w:val="20"/>
      <w:szCs w:val="22"/>
    </w:rPr>
  </w:style>
  <w:style w:type="paragraph" w:customStyle="1" w:styleId="BodyText20">
    <w:name w:val="Body Text2"/>
    <w:basedOn w:val="BodyText"/>
    <w:qFormat/>
    <w:rsid w:val="006B670C"/>
    <w:pPr>
      <w:spacing w:after="480"/>
    </w:pPr>
  </w:style>
  <w:style w:type="paragraph" w:customStyle="1" w:styleId="Signatureline">
    <w:name w:val="Signature line"/>
    <w:basedOn w:val="BodyText"/>
    <w:qFormat/>
    <w:rsid w:val="003452A5"/>
    <w:pPr>
      <w:tabs>
        <w:tab w:val="left" w:pos="6480"/>
      </w:tabs>
    </w:pPr>
    <w:rPr>
      <w:sz w:val="22"/>
      <w:szCs w:val="20"/>
    </w:rPr>
  </w:style>
  <w:style w:type="paragraph" w:customStyle="1" w:styleId="ListLetterdoubleparenthesis">
    <w:name w:val="List Letter (double parenthesis)"/>
    <w:basedOn w:val="Default"/>
    <w:qFormat/>
    <w:rsid w:val="003E1038"/>
    <w:pPr>
      <w:numPr>
        <w:numId w:val="21"/>
      </w:numPr>
      <w:spacing w:after="120"/>
    </w:pPr>
    <w:rPr>
      <w:rFonts w:ascii="Garamond" w:hAnsi="Garamond"/>
      <w:sz w:val="24"/>
      <w:szCs w:val="22"/>
    </w:rPr>
  </w:style>
  <w:style w:type="paragraph" w:customStyle="1" w:styleId="Heading3indented">
    <w:name w:val="Heading 3 (indented)"/>
    <w:basedOn w:val="Heading3"/>
    <w:qFormat/>
    <w:rsid w:val="00160D7A"/>
    <w:pPr>
      <w:tabs>
        <w:tab w:val="left" w:pos="990"/>
      </w:tabs>
      <w:ind w:left="720" w:hanging="288"/>
    </w:pPr>
    <w:rPr>
      <w:bCs/>
      <w:sz w:val="20"/>
    </w:rPr>
  </w:style>
  <w:style w:type="paragraph" w:customStyle="1" w:styleId="BodyTextIndent4">
    <w:name w:val="Body Text Indent 4"/>
    <w:basedOn w:val="BodyText"/>
    <w:qFormat/>
    <w:rsid w:val="00D7695E"/>
    <w:pPr>
      <w:ind w:left="432"/>
    </w:pPr>
  </w:style>
  <w:style w:type="paragraph" w:styleId="Caption">
    <w:name w:val="caption"/>
    <w:basedOn w:val="BodyText"/>
    <w:next w:val="Normal"/>
    <w:unhideWhenUsed/>
    <w:qFormat/>
    <w:rsid w:val="00566446"/>
    <w:pPr>
      <w:jc w:val="center"/>
    </w:pPr>
    <w:rPr>
      <w:b/>
    </w:rPr>
  </w:style>
  <w:style w:type="paragraph" w:customStyle="1" w:styleId="ReviewApprovalline">
    <w:name w:val="Review/Approval line"/>
    <w:basedOn w:val="Normal"/>
    <w:link w:val="ReviewApprovallineChar"/>
    <w:qFormat/>
    <w:rsid w:val="00AF3CAF"/>
    <w:pPr>
      <w:tabs>
        <w:tab w:val="left" w:pos="4320"/>
      </w:tabs>
      <w:spacing w:before="840" w:after="960"/>
    </w:pPr>
    <w:rPr>
      <w:rFonts w:ascii="Garamond" w:hAnsi="Garamond"/>
      <w:sz w:val="22"/>
      <w:szCs w:val="22"/>
    </w:rPr>
  </w:style>
  <w:style w:type="character" w:customStyle="1" w:styleId="ReviewApprovallineChar">
    <w:name w:val="Review/Approval line Char"/>
    <w:basedOn w:val="DefaultParagraphFont"/>
    <w:link w:val="ReviewApprovalline"/>
    <w:rsid w:val="00AF3CAF"/>
    <w:rPr>
      <w:rFonts w:ascii="Garamond" w:hAnsi="Garamond"/>
      <w:sz w:val="22"/>
      <w:szCs w:val="22"/>
    </w:rPr>
  </w:style>
  <w:style w:type="numbering" w:customStyle="1" w:styleId="alower-caseletterwparenthesis">
    <w:name w:val="(a) lower-case letter w/ parenthesis"/>
    <w:uiPriority w:val="99"/>
    <w:rsid w:val="007B2AC8"/>
    <w:pPr>
      <w:numPr>
        <w:numId w:val="24"/>
      </w:numPr>
    </w:pPr>
  </w:style>
  <w:style w:type="paragraph" w:customStyle="1" w:styleId="Glossarytext">
    <w:name w:val="Glossary text"/>
    <w:basedOn w:val="Normal"/>
    <w:link w:val="GlossarytextChar"/>
    <w:qFormat/>
    <w:rsid w:val="00887D7E"/>
    <w:pPr>
      <w:spacing w:after="140"/>
    </w:pPr>
    <w:rPr>
      <w:rFonts w:ascii="Garamond" w:hAnsi="Garamond"/>
      <w:sz w:val="22"/>
      <w:szCs w:val="22"/>
    </w:rPr>
  </w:style>
  <w:style w:type="character" w:customStyle="1" w:styleId="GlossarytextChar">
    <w:name w:val="Glossary text Char"/>
    <w:basedOn w:val="DefaultParagraphFont"/>
    <w:link w:val="Glossarytext"/>
    <w:rsid w:val="00887D7E"/>
    <w:rPr>
      <w:rFonts w:ascii="Garamond" w:hAnsi="Garamond"/>
      <w:sz w:val="22"/>
      <w:szCs w:val="22"/>
    </w:rPr>
  </w:style>
  <w:style w:type="paragraph" w:styleId="NoSpacing">
    <w:name w:val="No Spacing"/>
    <w:uiPriority w:val="1"/>
    <w:qFormat/>
    <w:rsid w:val="00783562"/>
    <w:rPr>
      <w:sz w:val="24"/>
      <w:szCs w:val="24"/>
    </w:rPr>
  </w:style>
  <w:style w:type="paragraph" w:styleId="Bibliography">
    <w:name w:val="Bibliography"/>
    <w:basedOn w:val="Normal"/>
    <w:next w:val="Normal"/>
    <w:uiPriority w:val="37"/>
    <w:unhideWhenUsed/>
    <w:rsid w:val="00783562"/>
  </w:style>
  <w:style w:type="character" w:customStyle="1" w:styleId="FootnoteTextChar">
    <w:name w:val="Footnote Text Char"/>
    <w:basedOn w:val="DefaultParagraphFont"/>
    <w:link w:val="FootnoteText"/>
    <w:semiHidden/>
    <w:rsid w:val="002E604F"/>
  </w:style>
  <w:style w:type="character" w:styleId="UnresolvedMention">
    <w:name w:val="Unresolved Mention"/>
    <w:basedOn w:val="DefaultParagraphFont"/>
    <w:uiPriority w:val="99"/>
    <w:semiHidden/>
    <w:unhideWhenUsed/>
    <w:rsid w:val="006E447D"/>
    <w:rPr>
      <w:color w:val="605E5C"/>
      <w:shd w:val="clear" w:color="auto" w:fill="E1DFDD"/>
    </w:rPr>
  </w:style>
  <w:style w:type="character" w:customStyle="1" w:styleId="ReferenceTitle">
    <w:name w:val="Reference Title"/>
    <w:uiPriority w:val="4"/>
    <w:unhideWhenUsed/>
    <w:qFormat/>
    <w:rsid w:val="005C1F3B"/>
    <w:rPr>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29654">
      <w:bodyDiv w:val="1"/>
      <w:marLeft w:val="0"/>
      <w:marRight w:val="0"/>
      <w:marTop w:val="0"/>
      <w:marBottom w:val="0"/>
      <w:divBdr>
        <w:top w:val="none" w:sz="0" w:space="0" w:color="auto"/>
        <w:left w:val="none" w:sz="0" w:space="0" w:color="auto"/>
        <w:bottom w:val="none" w:sz="0" w:space="0" w:color="auto"/>
        <w:right w:val="none" w:sz="0" w:space="0" w:color="auto"/>
      </w:divBdr>
    </w:div>
    <w:div w:id="804547294">
      <w:bodyDiv w:val="1"/>
      <w:marLeft w:val="0"/>
      <w:marRight w:val="0"/>
      <w:marTop w:val="0"/>
      <w:marBottom w:val="0"/>
      <w:divBdr>
        <w:top w:val="none" w:sz="0" w:space="0" w:color="auto"/>
        <w:left w:val="none" w:sz="0" w:space="0" w:color="auto"/>
        <w:bottom w:val="none" w:sz="0" w:space="0" w:color="auto"/>
        <w:right w:val="none" w:sz="0" w:space="0" w:color="auto"/>
      </w:divBdr>
    </w:div>
    <w:div w:id="904805237">
      <w:bodyDiv w:val="1"/>
      <w:marLeft w:val="0"/>
      <w:marRight w:val="0"/>
      <w:marTop w:val="0"/>
      <w:marBottom w:val="0"/>
      <w:divBdr>
        <w:top w:val="none" w:sz="0" w:space="0" w:color="auto"/>
        <w:left w:val="none" w:sz="0" w:space="0" w:color="auto"/>
        <w:bottom w:val="none" w:sz="0" w:space="0" w:color="auto"/>
        <w:right w:val="none" w:sz="0" w:space="0" w:color="auto"/>
      </w:divBdr>
    </w:div>
    <w:div w:id="1082989269">
      <w:bodyDiv w:val="1"/>
      <w:marLeft w:val="0"/>
      <w:marRight w:val="0"/>
      <w:marTop w:val="0"/>
      <w:marBottom w:val="0"/>
      <w:divBdr>
        <w:top w:val="none" w:sz="0" w:space="0" w:color="auto"/>
        <w:left w:val="none" w:sz="0" w:space="0" w:color="auto"/>
        <w:bottom w:val="none" w:sz="0" w:space="0" w:color="auto"/>
        <w:right w:val="none" w:sz="0" w:space="0" w:color="auto"/>
      </w:divBdr>
    </w:div>
    <w:div w:id="1324814871">
      <w:bodyDiv w:val="1"/>
      <w:marLeft w:val="0"/>
      <w:marRight w:val="0"/>
      <w:marTop w:val="0"/>
      <w:marBottom w:val="0"/>
      <w:divBdr>
        <w:top w:val="none" w:sz="0" w:space="0" w:color="auto"/>
        <w:left w:val="none" w:sz="0" w:space="0" w:color="auto"/>
        <w:bottom w:val="none" w:sz="0" w:space="0" w:color="auto"/>
        <w:right w:val="none" w:sz="0" w:space="0" w:color="auto"/>
      </w:divBdr>
    </w:div>
    <w:div w:id="1334987286">
      <w:bodyDiv w:val="1"/>
      <w:marLeft w:val="0"/>
      <w:marRight w:val="0"/>
      <w:marTop w:val="0"/>
      <w:marBottom w:val="0"/>
      <w:divBdr>
        <w:top w:val="none" w:sz="0" w:space="0" w:color="auto"/>
        <w:left w:val="none" w:sz="0" w:space="0" w:color="auto"/>
        <w:bottom w:val="none" w:sz="0" w:space="0" w:color="auto"/>
        <w:right w:val="none" w:sz="0" w:space="0" w:color="auto"/>
      </w:divBdr>
    </w:div>
    <w:div w:id="14093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8047D-C55C-4FE5-9AFD-DBF38AD8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31</Pages>
  <Words>7014</Words>
  <Characters>40541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Guidelines for Developing Emergency Action Plans for Dams in Texas</vt:lpstr>
    </vt:vector>
  </TitlesOfParts>
  <Company>TCEQ</Company>
  <LinksUpToDate>false</LinksUpToDate>
  <CharactersWithSpaces>47461</CharactersWithSpaces>
  <SharedDoc>false</SharedDoc>
  <HLinks>
    <vt:vector size="180" baseType="variant">
      <vt:variant>
        <vt:i4>5636107</vt:i4>
      </vt:variant>
      <vt:variant>
        <vt:i4>84</vt:i4>
      </vt:variant>
      <vt:variant>
        <vt:i4>0</vt:i4>
      </vt:variant>
      <vt:variant>
        <vt:i4>5</vt:i4>
      </vt:variant>
      <vt:variant>
        <vt:lpwstr>http://www.tnris.org/</vt:lpwstr>
      </vt:variant>
      <vt:variant>
        <vt:lpwstr/>
      </vt:variant>
      <vt:variant>
        <vt:i4>5111877</vt:i4>
      </vt:variant>
      <vt:variant>
        <vt:i4>81</vt:i4>
      </vt:variant>
      <vt:variant>
        <vt:i4>0</vt:i4>
      </vt:variant>
      <vt:variant>
        <vt:i4>5</vt:i4>
      </vt:variant>
      <vt:variant>
        <vt:lpwstr>http://www.fema.gov/</vt:lpwstr>
      </vt:variant>
      <vt:variant>
        <vt:lpwstr/>
      </vt:variant>
      <vt:variant>
        <vt:i4>4784214</vt:i4>
      </vt:variant>
      <vt:variant>
        <vt:i4>78</vt:i4>
      </vt:variant>
      <vt:variant>
        <vt:i4>0</vt:i4>
      </vt:variant>
      <vt:variant>
        <vt:i4>5</vt:i4>
      </vt:variant>
      <vt:variant>
        <vt:lpwstr/>
      </vt:variant>
      <vt:variant>
        <vt:lpwstr>_APPENDIX_C</vt:lpwstr>
      </vt:variant>
      <vt:variant>
        <vt:i4>4784214</vt:i4>
      </vt:variant>
      <vt:variant>
        <vt:i4>75</vt:i4>
      </vt:variant>
      <vt:variant>
        <vt:i4>0</vt:i4>
      </vt:variant>
      <vt:variant>
        <vt:i4>5</vt:i4>
      </vt:variant>
      <vt:variant>
        <vt:lpwstr/>
      </vt:variant>
      <vt:variant>
        <vt:lpwstr>_APPENDIX_C</vt:lpwstr>
      </vt:variant>
      <vt:variant>
        <vt:i4>4784214</vt:i4>
      </vt:variant>
      <vt:variant>
        <vt:i4>72</vt:i4>
      </vt:variant>
      <vt:variant>
        <vt:i4>0</vt:i4>
      </vt:variant>
      <vt:variant>
        <vt:i4>5</vt:i4>
      </vt:variant>
      <vt:variant>
        <vt:lpwstr/>
      </vt:variant>
      <vt:variant>
        <vt:lpwstr>_APPENDIX_B</vt:lpwstr>
      </vt:variant>
      <vt:variant>
        <vt:i4>4784214</vt:i4>
      </vt:variant>
      <vt:variant>
        <vt:i4>69</vt:i4>
      </vt:variant>
      <vt:variant>
        <vt:i4>0</vt:i4>
      </vt:variant>
      <vt:variant>
        <vt:i4>5</vt:i4>
      </vt:variant>
      <vt:variant>
        <vt:lpwstr/>
      </vt:variant>
      <vt:variant>
        <vt:lpwstr>_APPENDIX_B</vt:lpwstr>
      </vt:variant>
      <vt:variant>
        <vt:i4>4784214</vt:i4>
      </vt:variant>
      <vt:variant>
        <vt:i4>66</vt:i4>
      </vt:variant>
      <vt:variant>
        <vt:i4>0</vt:i4>
      </vt:variant>
      <vt:variant>
        <vt:i4>5</vt:i4>
      </vt:variant>
      <vt:variant>
        <vt:lpwstr/>
      </vt:variant>
      <vt:variant>
        <vt:lpwstr>_APPENDIX_A</vt:lpwstr>
      </vt:variant>
      <vt:variant>
        <vt:i4>4063289</vt:i4>
      </vt:variant>
      <vt:variant>
        <vt:i4>63</vt:i4>
      </vt:variant>
      <vt:variant>
        <vt:i4>0</vt:i4>
      </vt:variant>
      <vt:variant>
        <vt:i4>5</vt:i4>
      </vt:variant>
      <vt:variant>
        <vt:lpwstr/>
      </vt:variant>
      <vt:variant>
        <vt:lpwstr>_2.7e._Training</vt:lpwstr>
      </vt:variant>
      <vt:variant>
        <vt:i4>2228277</vt:i4>
      </vt:variant>
      <vt:variant>
        <vt:i4>60</vt:i4>
      </vt:variant>
      <vt:variant>
        <vt:i4>0</vt:i4>
      </vt:variant>
      <vt:variant>
        <vt:i4>5</vt:i4>
      </vt:variant>
      <vt:variant>
        <vt:lpwstr/>
      </vt:variant>
      <vt:variant>
        <vt:lpwstr>_2.7d._Testing</vt:lpwstr>
      </vt:variant>
      <vt:variant>
        <vt:i4>3407929</vt:i4>
      </vt:variant>
      <vt:variant>
        <vt:i4>57</vt:i4>
      </vt:variant>
      <vt:variant>
        <vt:i4>0</vt:i4>
      </vt:variant>
      <vt:variant>
        <vt:i4>5</vt:i4>
      </vt:variant>
      <vt:variant>
        <vt:lpwstr/>
      </vt:variant>
      <vt:variant>
        <vt:lpwstr>_2.7c._Approval</vt:lpwstr>
      </vt:variant>
      <vt:variant>
        <vt:i4>2097207</vt:i4>
      </vt:variant>
      <vt:variant>
        <vt:i4>54</vt:i4>
      </vt:variant>
      <vt:variant>
        <vt:i4>0</vt:i4>
      </vt:variant>
      <vt:variant>
        <vt:i4>5</vt:i4>
      </vt:variant>
      <vt:variant>
        <vt:lpwstr/>
      </vt:variant>
      <vt:variant>
        <vt:lpwstr>_2.7a._Updating</vt:lpwstr>
      </vt:variant>
      <vt:variant>
        <vt:i4>4063273</vt:i4>
      </vt:variant>
      <vt:variant>
        <vt:i4>51</vt:i4>
      </vt:variant>
      <vt:variant>
        <vt:i4>0</vt:i4>
      </vt:variant>
      <vt:variant>
        <vt:i4>5</vt:i4>
      </vt:variant>
      <vt:variant>
        <vt:lpwstr/>
      </vt:variant>
      <vt:variant>
        <vt:lpwstr>_2.7._Implementation</vt:lpwstr>
      </vt:variant>
      <vt:variant>
        <vt:i4>4259940</vt:i4>
      </vt:variant>
      <vt:variant>
        <vt:i4>48</vt:i4>
      </vt:variant>
      <vt:variant>
        <vt:i4>0</vt:i4>
      </vt:variant>
      <vt:variant>
        <vt:i4>5</vt:i4>
      </vt:variant>
      <vt:variant>
        <vt:lpwstr/>
      </vt:variant>
      <vt:variant>
        <vt:lpwstr>_2.6._Supplies_and</vt:lpwstr>
      </vt:variant>
      <vt:variant>
        <vt:i4>3604502</vt:i4>
      </vt:variant>
      <vt:variant>
        <vt:i4>45</vt:i4>
      </vt:variant>
      <vt:variant>
        <vt:i4>0</vt:i4>
      </vt:variant>
      <vt:variant>
        <vt:i4>5</vt:i4>
      </vt:variant>
      <vt:variant>
        <vt:lpwstr/>
      </vt:variant>
      <vt:variant>
        <vt:lpwstr>_2.5._Preventive_Actions</vt:lpwstr>
      </vt:variant>
      <vt:variant>
        <vt:i4>3276831</vt:i4>
      </vt:variant>
      <vt:variant>
        <vt:i4>42</vt:i4>
      </vt:variant>
      <vt:variant>
        <vt:i4>0</vt:i4>
      </vt:variant>
      <vt:variant>
        <vt:i4>5</vt:i4>
      </vt:variant>
      <vt:variant>
        <vt:lpwstr/>
      </vt:variant>
      <vt:variant>
        <vt:lpwstr>_2.4._Possible_Emergency</vt:lpwstr>
      </vt:variant>
      <vt:variant>
        <vt:i4>655395</vt:i4>
      </vt:variant>
      <vt:variant>
        <vt:i4>39</vt:i4>
      </vt:variant>
      <vt:variant>
        <vt:i4>0</vt:i4>
      </vt:variant>
      <vt:variant>
        <vt:i4>5</vt:i4>
      </vt:variant>
      <vt:variant>
        <vt:lpwstr/>
      </vt:variant>
      <vt:variant>
        <vt:lpwstr>_2.3b._Detailed_Inundation</vt:lpwstr>
      </vt:variant>
      <vt:variant>
        <vt:i4>4522101</vt:i4>
      </vt:variant>
      <vt:variant>
        <vt:i4>36</vt:i4>
      </vt:variant>
      <vt:variant>
        <vt:i4>0</vt:i4>
      </vt:variant>
      <vt:variant>
        <vt:i4>5</vt:i4>
      </vt:variant>
      <vt:variant>
        <vt:lpwstr/>
      </vt:variant>
      <vt:variant>
        <vt:lpwstr>_2.3a._Generalized_Inundation</vt:lpwstr>
      </vt:variant>
      <vt:variant>
        <vt:i4>2424834</vt:i4>
      </vt:variant>
      <vt:variant>
        <vt:i4>33</vt:i4>
      </vt:variant>
      <vt:variant>
        <vt:i4>0</vt:i4>
      </vt:variant>
      <vt:variant>
        <vt:i4>5</vt:i4>
      </vt:variant>
      <vt:variant>
        <vt:lpwstr/>
      </vt:variant>
      <vt:variant>
        <vt:lpwstr>_2.3._Inundation_Maps</vt:lpwstr>
      </vt:variant>
      <vt:variant>
        <vt:i4>2686981</vt:i4>
      </vt:variant>
      <vt:variant>
        <vt:i4>30</vt:i4>
      </vt:variant>
      <vt:variant>
        <vt:i4>0</vt:i4>
      </vt:variant>
      <vt:variant>
        <vt:i4>5</vt:i4>
      </vt:variant>
      <vt:variant>
        <vt:lpwstr/>
      </vt:variant>
      <vt:variant>
        <vt:lpwstr>_2.2._Notification_Flowcharts</vt:lpwstr>
      </vt:variant>
      <vt:variant>
        <vt:i4>3080241</vt:i4>
      </vt:variant>
      <vt:variant>
        <vt:i4>27</vt:i4>
      </vt:variant>
      <vt:variant>
        <vt:i4>0</vt:i4>
      </vt:variant>
      <vt:variant>
        <vt:i4>5</vt:i4>
      </vt:variant>
      <vt:variant>
        <vt:lpwstr/>
      </vt:variant>
      <vt:variant>
        <vt:lpwstr>_2.1d._Responsibilities</vt:lpwstr>
      </vt:variant>
      <vt:variant>
        <vt:i4>2621447</vt:i4>
      </vt:variant>
      <vt:variant>
        <vt:i4>24</vt:i4>
      </vt:variant>
      <vt:variant>
        <vt:i4>0</vt:i4>
      </vt:variant>
      <vt:variant>
        <vt:i4>5</vt:i4>
      </vt:variant>
      <vt:variant>
        <vt:lpwstr/>
      </vt:variant>
      <vt:variant>
        <vt:lpwstr>_2.1c._General_Description</vt:lpwstr>
      </vt:variant>
      <vt:variant>
        <vt:i4>2424890</vt:i4>
      </vt:variant>
      <vt:variant>
        <vt:i4>21</vt:i4>
      </vt:variant>
      <vt:variant>
        <vt:i4>0</vt:i4>
      </vt:variant>
      <vt:variant>
        <vt:i4>5</vt:i4>
      </vt:variant>
      <vt:variant>
        <vt:lpwstr/>
      </vt:variant>
      <vt:variant>
        <vt:lpwstr>_2.1b._Purpose</vt:lpwstr>
      </vt:variant>
      <vt:variant>
        <vt:i4>4194371</vt:i4>
      </vt:variant>
      <vt:variant>
        <vt:i4>18</vt:i4>
      </vt:variant>
      <vt:variant>
        <vt:i4>0</vt:i4>
      </vt:variant>
      <vt:variant>
        <vt:i4>5</vt:i4>
      </vt:variant>
      <vt:variant>
        <vt:lpwstr/>
      </vt:variant>
      <vt:variant>
        <vt:lpwstr>_2.1._Introduction</vt:lpwstr>
      </vt:variant>
      <vt:variant>
        <vt:i4>4194371</vt:i4>
      </vt:variant>
      <vt:variant>
        <vt:i4>15</vt:i4>
      </vt:variant>
      <vt:variant>
        <vt:i4>0</vt:i4>
      </vt:variant>
      <vt:variant>
        <vt:i4>5</vt:i4>
      </vt:variant>
      <vt:variant>
        <vt:lpwstr/>
      </vt:variant>
      <vt:variant>
        <vt:lpwstr>_2.1._Introduction</vt:lpwstr>
      </vt:variant>
      <vt:variant>
        <vt:i4>3276849</vt:i4>
      </vt:variant>
      <vt:variant>
        <vt:i4>12</vt:i4>
      </vt:variant>
      <vt:variant>
        <vt:i4>0</vt:i4>
      </vt:variant>
      <vt:variant>
        <vt:i4>5</vt:i4>
      </vt:variant>
      <vt:variant>
        <vt:lpwstr/>
      </vt:variant>
      <vt:variant>
        <vt:lpwstr>_1.5._Acknowledgments</vt:lpwstr>
      </vt:variant>
      <vt:variant>
        <vt:i4>3670042</vt:i4>
      </vt:variant>
      <vt:variant>
        <vt:i4>9</vt:i4>
      </vt:variant>
      <vt:variant>
        <vt:i4>0</vt:i4>
      </vt:variant>
      <vt:variant>
        <vt:i4>5</vt:i4>
      </vt:variant>
      <vt:variant>
        <vt:lpwstr/>
      </vt:variant>
      <vt:variant>
        <vt:lpwstr>_1.4._Format_for</vt:lpwstr>
      </vt:variant>
      <vt:variant>
        <vt:i4>524322</vt:i4>
      </vt:variant>
      <vt:variant>
        <vt:i4>6</vt:i4>
      </vt:variant>
      <vt:variant>
        <vt:i4>0</vt:i4>
      </vt:variant>
      <vt:variant>
        <vt:i4>5</vt:i4>
      </vt:variant>
      <vt:variant>
        <vt:lpwstr/>
      </vt:variant>
      <vt:variant>
        <vt:lpwstr>_1.3._Overall_Process</vt:lpwstr>
      </vt:variant>
      <vt:variant>
        <vt:i4>5898353</vt:i4>
      </vt:variant>
      <vt:variant>
        <vt:i4>3</vt:i4>
      </vt:variant>
      <vt:variant>
        <vt:i4>0</vt:i4>
      </vt:variant>
      <vt:variant>
        <vt:i4>5</vt:i4>
      </vt:variant>
      <vt:variant>
        <vt:lpwstr/>
      </vt:variant>
      <vt:variant>
        <vt:lpwstr>_1.2._Requirements_for</vt:lpwstr>
      </vt:variant>
      <vt:variant>
        <vt:i4>7340106</vt:i4>
      </vt:variant>
      <vt:variant>
        <vt:i4>0</vt:i4>
      </vt:variant>
      <vt:variant>
        <vt:i4>0</vt:i4>
      </vt:variant>
      <vt:variant>
        <vt:i4>5</vt:i4>
      </vt:variant>
      <vt:variant>
        <vt:lpwstr/>
      </vt:variant>
      <vt:variant>
        <vt:lpwstr>_CHAPTER_1._OVERVIEW</vt:lpwstr>
      </vt:variant>
      <vt:variant>
        <vt:i4>786526</vt:i4>
      </vt:variant>
      <vt:variant>
        <vt:i4>-1</vt:i4>
      </vt:variant>
      <vt:variant>
        <vt:i4>1164</vt:i4>
      </vt:variant>
      <vt:variant>
        <vt:i4>1</vt:i4>
      </vt:variant>
      <vt:variant>
        <vt:lpwstr>http://home.tceq.state.tx.us/internal/exec/communication/gif/1C-TCEQ.gif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Developing Emergency Action Plans for Dams in Texas</dc:title>
  <dc:subject>Intended for dam owners and engineers, these guidelines define the requirements of an acceptable emergency action plan and facilitate its preparation, distribution, annual testing, and update.</dc:subject>
  <dc:creator>Critical Infrastructure</dc:creator>
  <cp:keywords>dam safety, regulations, emergency action plan, EAP, dam failure, flood profile, reservoir level, inundation map, notification flowchart, dam safety section, emergency condition</cp:keywords>
  <dc:description/>
  <cp:lastModifiedBy>Johnny Cosgrove</cp:lastModifiedBy>
  <cp:revision>10</cp:revision>
  <cp:lastPrinted>2019-10-01T18:05:00Z</cp:lastPrinted>
  <dcterms:created xsi:type="dcterms:W3CDTF">2019-10-04T19:57:00Z</dcterms:created>
  <dcterms:modified xsi:type="dcterms:W3CDTF">2022-02-11T13:12:00Z</dcterms:modified>
  <cp:category>General Information</cp:category>
  <cp:contentStatus>Ready for Final Formatting</cp:contentStatus>
</cp:coreProperties>
</file>