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6B2F" w14:textId="770BECE4" w:rsidR="00B24039" w:rsidRDefault="00511E8A" w:rsidP="00511E8A">
      <w:pPr>
        <w:pStyle w:val="Title"/>
      </w:pPr>
      <w:r>
        <w:t>Disinfectant Residual Worksheet</w:t>
      </w:r>
    </w:p>
    <w:p w14:paraId="1F8BF0A0" w14:textId="0A806144" w:rsidR="00511E8A" w:rsidRPr="00C504C5" w:rsidRDefault="00511E8A" w:rsidP="003771BD">
      <w:pPr>
        <w:pStyle w:val="Subtitle"/>
        <w:rPr>
          <w:rFonts w:ascii="Lucida Bright" w:hAnsi="Lucida Bright"/>
          <w:sz w:val="28"/>
          <w:szCs w:val="28"/>
        </w:rPr>
      </w:pPr>
      <w:r w:rsidRPr="00C504C5">
        <w:rPr>
          <w:rFonts w:ascii="Lucida Bright" w:hAnsi="Lucida Bright"/>
          <w:sz w:val="28"/>
          <w:szCs w:val="28"/>
        </w:rPr>
        <w:t>Groundwater or Purchased Water Systems with Fewer than 750 Customers</w:t>
      </w:r>
    </w:p>
    <w:p w14:paraId="0E9E8181" w14:textId="6DA293C6" w:rsidR="00511E8A" w:rsidRPr="00C504C5" w:rsidRDefault="00511E8A" w:rsidP="00FB38A9">
      <w:pPr>
        <w:pStyle w:val="BodyText"/>
        <w:rPr>
          <w:sz w:val="20"/>
          <w:szCs w:val="20"/>
        </w:rPr>
      </w:pPr>
      <w:r w:rsidRPr="00C504C5">
        <w:rPr>
          <w:sz w:val="20"/>
          <w:szCs w:val="20"/>
        </w:rPr>
        <w:t>This is an optional worksheet to keep track of the disinfectant residual samples collected with your coliform samples. Do NOT send this worksheet to us. Send your results to us on the DLQOR form.</w:t>
      </w:r>
      <w:r w:rsidR="00A16D86">
        <w:rPr>
          <w:sz w:val="20"/>
          <w:szCs w:val="20"/>
        </w:rPr>
        <w:t xml:space="preserve"> </w:t>
      </w:r>
    </w:p>
    <w:p w14:paraId="369EF8CD" w14:textId="73EF15E9" w:rsidR="002905DA" w:rsidRDefault="00FB38A9" w:rsidP="0062463A">
      <w:pPr>
        <w:pStyle w:val="Heading1"/>
        <w:rPr>
          <w:noProof/>
          <w:sz w:val="28"/>
          <w:szCs w:val="28"/>
        </w:rPr>
      </w:pPr>
      <w:r>
        <w:rPr>
          <w:noProof/>
          <w:sz w:val="28"/>
          <w:szCs w:val="28"/>
        </w:rPr>
        <w:t>Public Water System Information</w:t>
      </w:r>
    </w:p>
    <w:tbl>
      <w:tblPr>
        <w:tblStyle w:val="TableGrid1"/>
        <w:tblW w:w="0" w:type="auto"/>
        <w:tblInd w:w="985" w:type="dxa"/>
        <w:tblLook w:val="04A0" w:firstRow="1" w:lastRow="0" w:firstColumn="1" w:lastColumn="0" w:noHBand="0" w:noVBand="1"/>
      </w:tblPr>
      <w:tblGrid>
        <w:gridCol w:w="4320"/>
        <w:gridCol w:w="4500"/>
      </w:tblGrid>
      <w:tr w:rsidR="00434D7D" w:rsidRPr="00F17838" w14:paraId="593D6358" w14:textId="77777777" w:rsidTr="00434D7D">
        <w:tc>
          <w:tcPr>
            <w:tcW w:w="4320" w:type="dxa"/>
          </w:tcPr>
          <w:p w14:paraId="4CF150EC" w14:textId="1B7F6924" w:rsidR="00434D7D" w:rsidRPr="00F17838" w:rsidRDefault="00434D7D" w:rsidP="001D4BDF">
            <w:pPr>
              <w:spacing w:after="0"/>
              <w:rPr>
                <w:sz w:val="20"/>
                <w:szCs w:val="20"/>
              </w:rPr>
            </w:pPr>
            <w:r>
              <w:rPr>
                <w:sz w:val="20"/>
                <w:szCs w:val="20"/>
              </w:rPr>
              <w:t>PWS</w:t>
            </w:r>
            <w:r w:rsidRPr="00F17838">
              <w:rPr>
                <w:sz w:val="20"/>
                <w:szCs w:val="20"/>
              </w:rPr>
              <w:t xml:space="preserve"> Name</w:t>
            </w:r>
          </w:p>
        </w:tc>
        <w:tc>
          <w:tcPr>
            <w:tcW w:w="4500" w:type="dxa"/>
          </w:tcPr>
          <w:p w14:paraId="60BA5330" w14:textId="59083A6A" w:rsidR="00434D7D" w:rsidRPr="00F17838" w:rsidRDefault="00434D7D" w:rsidP="001D4BDF">
            <w:pPr>
              <w:spacing w:after="0"/>
              <w:rPr>
                <w:sz w:val="20"/>
                <w:szCs w:val="20"/>
              </w:rPr>
            </w:pPr>
            <w:r>
              <w:rPr>
                <w:sz w:val="20"/>
                <w:szCs w:val="20"/>
              </w:rPr>
              <w:t>PWS ID</w:t>
            </w:r>
          </w:p>
        </w:tc>
      </w:tr>
      <w:tr w:rsidR="00434D7D" w14:paraId="511ACD8B" w14:textId="77777777" w:rsidTr="00434D7D">
        <w:trPr>
          <w:trHeight w:val="584"/>
        </w:trPr>
        <w:tc>
          <w:tcPr>
            <w:tcW w:w="4320" w:type="dxa"/>
            <w:shd w:val="clear" w:color="auto" w:fill="D9D9D9" w:themeFill="background1" w:themeFillShade="D9"/>
          </w:tcPr>
          <w:p w14:paraId="231908E7" w14:textId="77777777" w:rsidR="00434D7D" w:rsidRDefault="00434D7D" w:rsidP="001D4BDF">
            <w:pPr>
              <w:spacing w:after="0"/>
              <w:rPr>
                <w:sz w:val="20"/>
                <w:szCs w:val="20"/>
              </w:rPr>
            </w:pPr>
          </w:p>
        </w:tc>
        <w:tc>
          <w:tcPr>
            <w:tcW w:w="4500" w:type="dxa"/>
            <w:shd w:val="clear" w:color="auto" w:fill="D9D9D9" w:themeFill="background1" w:themeFillShade="D9"/>
          </w:tcPr>
          <w:p w14:paraId="127748E8" w14:textId="77777777" w:rsidR="00434D7D" w:rsidRDefault="00434D7D" w:rsidP="001D4BDF">
            <w:pPr>
              <w:spacing w:after="0"/>
              <w:rPr>
                <w:sz w:val="20"/>
                <w:szCs w:val="20"/>
              </w:rPr>
            </w:pPr>
          </w:p>
        </w:tc>
      </w:tr>
      <w:tr w:rsidR="00434D7D" w:rsidRPr="00F17838" w14:paraId="2B5A1315" w14:textId="77777777" w:rsidTr="00434D7D">
        <w:tc>
          <w:tcPr>
            <w:tcW w:w="4320" w:type="dxa"/>
          </w:tcPr>
          <w:p w14:paraId="0C4C1C8D" w14:textId="1377BD98" w:rsidR="00434D7D" w:rsidRPr="00F17838" w:rsidRDefault="00434D7D" w:rsidP="001D4BDF">
            <w:pPr>
              <w:spacing w:after="0"/>
              <w:rPr>
                <w:sz w:val="20"/>
                <w:szCs w:val="20"/>
              </w:rPr>
            </w:pPr>
            <w:r>
              <w:rPr>
                <w:sz w:val="20"/>
                <w:szCs w:val="20"/>
              </w:rPr>
              <w:t>Month</w:t>
            </w:r>
          </w:p>
        </w:tc>
        <w:tc>
          <w:tcPr>
            <w:tcW w:w="4500" w:type="dxa"/>
          </w:tcPr>
          <w:p w14:paraId="5EEFF289" w14:textId="2CBD8AFD" w:rsidR="00434D7D" w:rsidRPr="00F17838" w:rsidRDefault="00434D7D" w:rsidP="001D4BDF">
            <w:pPr>
              <w:spacing w:after="0"/>
              <w:rPr>
                <w:sz w:val="20"/>
                <w:szCs w:val="20"/>
              </w:rPr>
            </w:pPr>
            <w:r>
              <w:rPr>
                <w:sz w:val="20"/>
                <w:szCs w:val="20"/>
              </w:rPr>
              <w:t>Year</w:t>
            </w:r>
          </w:p>
        </w:tc>
      </w:tr>
      <w:tr w:rsidR="00434D7D" w14:paraId="1481AC89" w14:textId="77777777" w:rsidTr="00434D7D">
        <w:trPr>
          <w:trHeight w:val="521"/>
        </w:trPr>
        <w:tc>
          <w:tcPr>
            <w:tcW w:w="4320" w:type="dxa"/>
            <w:shd w:val="clear" w:color="auto" w:fill="D9D9D9" w:themeFill="background1" w:themeFillShade="D9"/>
          </w:tcPr>
          <w:p w14:paraId="399AE0C6" w14:textId="77777777" w:rsidR="00434D7D" w:rsidRDefault="00434D7D" w:rsidP="001D4BDF">
            <w:pPr>
              <w:spacing w:after="0"/>
              <w:rPr>
                <w:sz w:val="20"/>
                <w:szCs w:val="20"/>
              </w:rPr>
            </w:pPr>
          </w:p>
        </w:tc>
        <w:tc>
          <w:tcPr>
            <w:tcW w:w="4500" w:type="dxa"/>
            <w:shd w:val="clear" w:color="auto" w:fill="D9D9D9" w:themeFill="background1" w:themeFillShade="D9"/>
          </w:tcPr>
          <w:p w14:paraId="05ADE519" w14:textId="77777777" w:rsidR="00434D7D" w:rsidRDefault="00434D7D" w:rsidP="001D4BDF">
            <w:pPr>
              <w:spacing w:after="0"/>
              <w:rPr>
                <w:sz w:val="20"/>
                <w:szCs w:val="20"/>
              </w:rPr>
            </w:pPr>
          </w:p>
        </w:tc>
      </w:tr>
    </w:tbl>
    <w:p w14:paraId="110F08F5" w14:textId="77777777" w:rsidR="00C74E02" w:rsidRPr="00C74E02" w:rsidRDefault="00C74E02" w:rsidP="00664C85">
      <w:pPr>
        <w:pStyle w:val="List"/>
        <w:rPr>
          <w:rFonts w:ascii="Verdana" w:hAnsi="Verdana"/>
          <w:sz w:val="12"/>
          <w:szCs w:val="12"/>
        </w:rPr>
      </w:pPr>
    </w:p>
    <w:p w14:paraId="4F7F3722" w14:textId="1C76B51E" w:rsidR="006138D6" w:rsidRPr="00C504C5" w:rsidRDefault="006138D6" w:rsidP="00C74E02">
      <w:pPr>
        <w:pStyle w:val="List"/>
        <w:ind w:firstLine="270"/>
        <w:rPr>
          <w:b/>
          <w:bCs/>
        </w:rPr>
      </w:pPr>
      <w:r w:rsidRPr="00C504C5">
        <w:rPr>
          <w:b/>
          <w:bCs/>
        </w:rPr>
        <w:t>Type of Disinfectant Used in Distribution System:</w:t>
      </w:r>
    </w:p>
    <w:p w14:paraId="18863C4A" w14:textId="1B28303C" w:rsidR="006138D6" w:rsidRPr="00C504C5" w:rsidRDefault="006138D6" w:rsidP="003771BD">
      <w:pPr>
        <w:pStyle w:val="BodyText"/>
        <w:rPr>
          <w:rFonts w:cs="Arial"/>
          <w:szCs w:val="20"/>
        </w:rPr>
      </w:pPr>
      <w:r w:rsidRPr="00C504C5">
        <w:rPr>
          <w:b/>
          <w:bCs/>
        </w:rPr>
        <w:tab/>
      </w:r>
      <w:sdt>
        <w:sdtPr>
          <w:rPr>
            <w:b/>
            <w:bCs/>
          </w:rPr>
          <w:id w:val="-1517219413"/>
          <w14:checkbox>
            <w14:checked w14:val="0"/>
            <w14:checkedState w14:val="2612" w14:font="MS Gothic"/>
            <w14:uncheckedState w14:val="2610" w14:font="MS Gothic"/>
          </w14:checkbox>
        </w:sdtPr>
        <w:sdtEndPr/>
        <w:sdtContent>
          <w:r w:rsidRPr="00C504C5">
            <w:rPr>
              <w:rFonts w:ascii="Segoe UI Symbol" w:eastAsia="MS Gothic" w:hAnsi="Segoe UI Symbol" w:cs="Segoe UI Symbol"/>
              <w:b/>
              <w:bCs/>
            </w:rPr>
            <w:t>☐</w:t>
          </w:r>
        </w:sdtContent>
      </w:sdt>
      <w:r w:rsidRPr="00C504C5">
        <w:rPr>
          <w:b/>
          <w:bCs/>
        </w:rPr>
        <w:t xml:space="preserve"> </w:t>
      </w:r>
      <w:r w:rsidRPr="00C504C5">
        <w:rPr>
          <w:rFonts w:cs="Arial"/>
          <w:szCs w:val="20"/>
        </w:rPr>
        <w:t>Free chlorine (minimum = 0.2 mg/L)</w:t>
      </w:r>
      <w:r w:rsidRPr="00C504C5">
        <w:rPr>
          <w:rFonts w:cs="Arial"/>
          <w:szCs w:val="20"/>
        </w:rPr>
        <w:tab/>
      </w:r>
      <w:r w:rsidR="00C74E02" w:rsidRPr="00C504C5">
        <w:rPr>
          <w:rFonts w:cs="Arial"/>
          <w:szCs w:val="20"/>
        </w:rPr>
        <w:tab/>
      </w:r>
      <w:r w:rsidRPr="00C504C5">
        <w:rPr>
          <w:rFonts w:cs="Arial"/>
          <w:szCs w:val="20"/>
        </w:rPr>
        <w:t xml:space="preserve"> </w:t>
      </w:r>
      <w:sdt>
        <w:sdtPr>
          <w:rPr>
            <w:b/>
            <w:bCs/>
          </w:rPr>
          <w:id w:val="100694725"/>
          <w14:checkbox>
            <w14:checked w14:val="0"/>
            <w14:checkedState w14:val="2612" w14:font="MS Gothic"/>
            <w14:uncheckedState w14:val="2610" w14:font="MS Gothic"/>
          </w14:checkbox>
        </w:sdtPr>
        <w:sdtEndPr/>
        <w:sdtContent>
          <w:r w:rsidRPr="00C504C5">
            <w:rPr>
              <w:rFonts w:ascii="Segoe UI Symbol" w:eastAsia="MS Gothic" w:hAnsi="Segoe UI Symbol" w:cs="Segoe UI Symbol"/>
              <w:b/>
              <w:bCs/>
            </w:rPr>
            <w:t>☐</w:t>
          </w:r>
        </w:sdtContent>
      </w:sdt>
      <w:r w:rsidRPr="00C504C5">
        <w:rPr>
          <w:rFonts w:cs="Arial"/>
          <w:szCs w:val="20"/>
        </w:rPr>
        <w:t xml:space="preserve"> Chloramine (minimum = 0.5 mg/L)</w:t>
      </w:r>
    </w:p>
    <w:p w14:paraId="36F1E98E" w14:textId="28E60394" w:rsidR="00EA1512" w:rsidRDefault="00EA1512" w:rsidP="00EA1512">
      <w:pPr>
        <w:pStyle w:val="Heading1"/>
        <w:rPr>
          <w:noProof/>
          <w:sz w:val="28"/>
          <w:szCs w:val="28"/>
        </w:rPr>
      </w:pPr>
      <w:r>
        <w:rPr>
          <w:noProof/>
          <w:sz w:val="28"/>
          <w:szCs w:val="28"/>
        </w:rPr>
        <w:t>Disinfectant Residual Collected with Coliform Sample(s)</w:t>
      </w:r>
    </w:p>
    <w:tbl>
      <w:tblPr>
        <w:tblStyle w:val="TableGrid"/>
        <w:tblW w:w="0" w:type="auto"/>
        <w:tblLook w:val="04A0" w:firstRow="1" w:lastRow="0" w:firstColumn="1" w:lastColumn="0" w:noHBand="0" w:noVBand="1"/>
      </w:tblPr>
      <w:tblGrid>
        <w:gridCol w:w="1022"/>
        <w:gridCol w:w="1223"/>
        <w:gridCol w:w="3106"/>
        <w:gridCol w:w="2294"/>
        <w:gridCol w:w="1440"/>
        <w:gridCol w:w="1561"/>
      </w:tblGrid>
      <w:tr w:rsidR="00EA1512" w14:paraId="186ADD45" w14:textId="77777777" w:rsidTr="00F40EFB">
        <w:trPr>
          <w:trHeight w:val="288"/>
        </w:trPr>
        <w:tc>
          <w:tcPr>
            <w:tcW w:w="1022" w:type="dxa"/>
          </w:tcPr>
          <w:p w14:paraId="1F1C8995" w14:textId="13122ED0" w:rsidR="00EA1512" w:rsidRPr="00C504C5" w:rsidRDefault="00EA1512" w:rsidP="00EA1512">
            <w:pPr>
              <w:pStyle w:val="BodyText"/>
              <w:rPr>
                <w:b/>
                <w:bCs/>
                <w:sz w:val="18"/>
                <w:szCs w:val="18"/>
              </w:rPr>
            </w:pPr>
            <w:r w:rsidRPr="00C504C5">
              <w:rPr>
                <w:b/>
                <w:bCs/>
                <w:sz w:val="18"/>
                <w:szCs w:val="18"/>
              </w:rPr>
              <w:t>Number</w:t>
            </w:r>
          </w:p>
        </w:tc>
        <w:tc>
          <w:tcPr>
            <w:tcW w:w="1223" w:type="dxa"/>
          </w:tcPr>
          <w:p w14:paraId="24D6CDA8" w14:textId="5ED2495A" w:rsidR="00EA1512" w:rsidRPr="00C504C5" w:rsidRDefault="00EA1512" w:rsidP="00EA1512">
            <w:pPr>
              <w:pStyle w:val="BodyText"/>
              <w:rPr>
                <w:b/>
                <w:bCs/>
                <w:sz w:val="18"/>
                <w:szCs w:val="18"/>
              </w:rPr>
            </w:pPr>
            <w:r w:rsidRPr="00C504C5">
              <w:rPr>
                <w:b/>
                <w:bCs/>
                <w:sz w:val="18"/>
                <w:szCs w:val="18"/>
              </w:rPr>
              <w:t>Sample Date</w:t>
            </w:r>
          </w:p>
        </w:tc>
        <w:tc>
          <w:tcPr>
            <w:tcW w:w="3106" w:type="dxa"/>
          </w:tcPr>
          <w:p w14:paraId="5F9C662B" w14:textId="7F81249D" w:rsidR="00EA1512" w:rsidRPr="00C504C5" w:rsidRDefault="00EA1512" w:rsidP="00EA1512">
            <w:pPr>
              <w:pStyle w:val="BodyText"/>
              <w:rPr>
                <w:b/>
                <w:bCs/>
                <w:sz w:val="18"/>
                <w:szCs w:val="18"/>
              </w:rPr>
            </w:pPr>
            <w:r w:rsidRPr="00C504C5">
              <w:rPr>
                <w:b/>
                <w:bCs/>
                <w:sz w:val="18"/>
                <w:szCs w:val="18"/>
              </w:rPr>
              <w:t>Sample Site</w:t>
            </w:r>
          </w:p>
        </w:tc>
        <w:tc>
          <w:tcPr>
            <w:tcW w:w="2294" w:type="dxa"/>
          </w:tcPr>
          <w:p w14:paraId="0E086C0C" w14:textId="05D22486" w:rsidR="00EA1512" w:rsidRPr="00C504C5" w:rsidRDefault="00EA1512" w:rsidP="00EA1512">
            <w:pPr>
              <w:pStyle w:val="BodyText"/>
              <w:rPr>
                <w:b/>
                <w:bCs/>
                <w:sz w:val="18"/>
                <w:szCs w:val="18"/>
              </w:rPr>
            </w:pPr>
            <w:r w:rsidRPr="00C504C5">
              <w:rPr>
                <w:b/>
                <w:bCs/>
                <w:sz w:val="18"/>
                <w:szCs w:val="18"/>
              </w:rPr>
              <w:t>Disinfectant Residual (mg/L)</w:t>
            </w:r>
          </w:p>
        </w:tc>
        <w:tc>
          <w:tcPr>
            <w:tcW w:w="1440" w:type="dxa"/>
          </w:tcPr>
          <w:p w14:paraId="7425B577" w14:textId="03361334" w:rsidR="00EA1512" w:rsidRPr="00C504C5" w:rsidRDefault="00EA1512" w:rsidP="00EA1512">
            <w:pPr>
              <w:pStyle w:val="BodyText"/>
              <w:rPr>
                <w:b/>
                <w:bCs/>
                <w:sz w:val="18"/>
                <w:szCs w:val="18"/>
              </w:rPr>
            </w:pPr>
            <w:r w:rsidRPr="00C504C5">
              <w:rPr>
                <w:b/>
                <w:bCs/>
                <w:sz w:val="18"/>
                <w:szCs w:val="18"/>
              </w:rPr>
              <w:t>Less than MIN? (Y/N)</w:t>
            </w:r>
          </w:p>
        </w:tc>
        <w:tc>
          <w:tcPr>
            <w:tcW w:w="1561" w:type="dxa"/>
          </w:tcPr>
          <w:p w14:paraId="65AF7D68" w14:textId="4C8B649E" w:rsidR="00EA1512" w:rsidRPr="00C504C5" w:rsidRDefault="00EA1512" w:rsidP="00EA1512">
            <w:pPr>
              <w:pStyle w:val="BodyText"/>
              <w:rPr>
                <w:b/>
                <w:bCs/>
                <w:sz w:val="18"/>
                <w:szCs w:val="18"/>
              </w:rPr>
            </w:pPr>
            <w:r w:rsidRPr="00C504C5">
              <w:rPr>
                <w:b/>
                <w:bCs/>
                <w:sz w:val="18"/>
                <w:szCs w:val="18"/>
              </w:rPr>
              <w:t>NO residual? (Y/N)</w:t>
            </w:r>
          </w:p>
        </w:tc>
      </w:tr>
      <w:tr w:rsidR="00EA1512" w14:paraId="47D8E4AE" w14:textId="77777777" w:rsidTr="00664C85">
        <w:trPr>
          <w:trHeight w:val="305"/>
        </w:trPr>
        <w:tc>
          <w:tcPr>
            <w:tcW w:w="1022" w:type="dxa"/>
          </w:tcPr>
          <w:p w14:paraId="56B7556A" w14:textId="02C0464E" w:rsidR="00EA1512" w:rsidRPr="00C504C5" w:rsidRDefault="00EA1512" w:rsidP="00EA1512">
            <w:pPr>
              <w:pStyle w:val="BodyText"/>
              <w:jc w:val="center"/>
              <w:rPr>
                <w:b/>
                <w:bCs/>
                <w:sz w:val="18"/>
                <w:szCs w:val="18"/>
              </w:rPr>
            </w:pPr>
            <w:r w:rsidRPr="00C504C5">
              <w:rPr>
                <w:b/>
                <w:bCs/>
                <w:sz w:val="18"/>
                <w:szCs w:val="18"/>
              </w:rPr>
              <w:t>1</w:t>
            </w:r>
          </w:p>
        </w:tc>
        <w:tc>
          <w:tcPr>
            <w:tcW w:w="1223" w:type="dxa"/>
          </w:tcPr>
          <w:p w14:paraId="5254A9EF" w14:textId="77777777" w:rsidR="00EA1512" w:rsidRPr="00C504C5" w:rsidRDefault="00EA1512" w:rsidP="00EA1512">
            <w:pPr>
              <w:pStyle w:val="BodyText"/>
              <w:rPr>
                <w:b/>
                <w:bCs/>
                <w:sz w:val="20"/>
                <w:szCs w:val="20"/>
              </w:rPr>
            </w:pPr>
          </w:p>
        </w:tc>
        <w:tc>
          <w:tcPr>
            <w:tcW w:w="3106" w:type="dxa"/>
          </w:tcPr>
          <w:p w14:paraId="15081B48" w14:textId="77777777" w:rsidR="00EA1512" w:rsidRPr="00C504C5" w:rsidRDefault="00EA1512" w:rsidP="00EA1512">
            <w:pPr>
              <w:pStyle w:val="BodyText"/>
              <w:rPr>
                <w:b/>
                <w:bCs/>
                <w:sz w:val="20"/>
                <w:szCs w:val="20"/>
              </w:rPr>
            </w:pPr>
          </w:p>
        </w:tc>
        <w:tc>
          <w:tcPr>
            <w:tcW w:w="2294" w:type="dxa"/>
          </w:tcPr>
          <w:p w14:paraId="730B4A62" w14:textId="77777777" w:rsidR="00EA1512" w:rsidRPr="00C504C5" w:rsidRDefault="00EA1512" w:rsidP="00EA1512">
            <w:pPr>
              <w:pStyle w:val="BodyText"/>
              <w:rPr>
                <w:b/>
                <w:bCs/>
                <w:sz w:val="20"/>
                <w:szCs w:val="20"/>
              </w:rPr>
            </w:pPr>
          </w:p>
        </w:tc>
        <w:tc>
          <w:tcPr>
            <w:tcW w:w="1440" w:type="dxa"/>
          </w:tcPr>
          <w:p w14:paraId="13317868" w14:textId="77777777" w:rsidR="00EA1512" w:rsidRPr="00C504C5" w:rsidRDefault="00EA1512" w:rsidP="00EA1512">
            <w:pPr>
              <w:pStyle w:val="BodyText"/>
              <w:rPr>
                <w:b/>
                <w:bCs/>
                <w:sz w:val="20"/>
                <w:szCs w:val="20"/>
              </w:rPr>
            </w:pPr>
          </w:p>
        </w:tc>
        <w:tc>
          <w:tcPr>
            <w:tcW w:w="1561" w:type="dxa"/>
          </w:tcPr>
          <w:p w14:paraId="6BE4E959" w14:textId="77777777" w:rsidR="00EA1512" w:rsidRPr="00C504C5" w:rsidRDefault="00EA1512" w:rsidP="00EA1512">
            <w:pPr>
              <w:pStyle w:val="BodyText"/>
              <w:rPr>
                <w:b/>
                <w:bCs/>
              </w:rPr>
            </w:pPr>
          </w:p>
        </w:tc>
      </w:tr>
      <w:tr w:rsidR="00EA1512" w14:paraId="72589167" w14:textId="77777777" w:rsidTr="00F40EFB">
        <w:tc>
          <w:tcPr>
            <w:tcW w:w="1022" w:type="dxa"/>
          </w:tcPr>
          <w:p w14:paraId="66C9D009" w14:textId="2555D543" w:rsidR="00EA1512" w:rsidRPr="00C504C5" w:rsidRDefault="00EA1512" w:rsidP="00EA1512">
            <w:pPr>
              <w:pStyle w:val="BodyText"/>
              <w:jc w:val="center"/>
              <w:rPr>
                <w:b/>
                <w:bCs/>
                <w:sz w:val="18"/>
                <w:szCs w:val="18"/>
              </w:rPr>
            </w:pPr>
            <w:r w:rsidRPr="00C504C5">
              <w:rPr>
                <w:b/>
                <w:bCs/>
                <w:sz w:val="18"/>
                <w:szCs w:val="18"/>
              </w:rPr>
              <w:t>2</w:t>
            </w:r>
          </w:p>
        </w:tc>
        <w:tc>
          <w:tcPr>
            <w:tcW w:w="1223" w:type="dxa"/>
          </w:tcPr>
          <w:p w14:paraId="673EC787" w14:textId="77777777" w:rsidR="00EA1512" w:rsidRPr="00C504C5" w:rsidRDefault="00EA1512" w:rsidP="00EA1512">
            <w:pPr>
              <w:pStyle w:val="BodyText"/>
              <w:rPr>
                <w:b/>
                <w:bCs/>
                <w:sz w:val="20"/>
                <w:szCs w:val="20"/>
              </w:rPr>
            </w:pPr>
          </w:p>
        </w:tc>
        <w:tc>
          <w:tcPr>
            <w:tcW w:w="3106" w:type="dxa"/>
          </w:tcPr>
          <w:p w14:paraId="6E797336" w14:textId="77777777" w:rsidR="00EA1512" w:rsidRPr="00C504C5" w:rsidRDefault="00EA1512" w:rsidP="00EA1512">
            <w:pPr>
              <w:pStyle w:val="BodyText"/>
              <w:rPr>
                <w:b/>
                <w:bCs/>
                <w:sz w:val="20"/>
                <w:szCs w:val="20"/>
              </w:rPr>
            </w:pPr>
          </w:p>
        </w:tc>
        <w:tc>
          <w:tcPr>
            <w:tcW w:w="2294" w:type="dxa"/>
          </w:tcPr>
          <w:p w14:paraId="4445D168" w14:textId="77777777" w:rsidR="00EA1512" w:rsidRPr="00C504C5" w:rsidRDefault="00EA1512" w:rsidP="00EA1512">
            <w:pPr>
              <w:pStyle w:val="BodyText"/>
              <w:rPr>
                <w:b/>
                <w:bCs/>
                <w:sz w:val="20"/>
                <w:szCs w:val="20"/>
              </w:rPr>
            </w:pPr>
          </w:p>
        </w:tc>
        <w:tc>
          <w:tcPr>
            <w:tcW w:w="1440" w:type="dxa"/>
          </w:tcPr>
          <w:p w14:paraId="457F671C" w14:textId="77777777" w:rsidR="00EA1512" w:rsidRPr="00C504C5" w:rsidRDefault="00EA1512" w:rsidP="00EA1512">
            <w:pPr>
              <w:pStyle w:val="BodyText"/>
              <w:rPr>
                <w:b/>
                <w:bCs/>
                <w:sz w:val="20"/>
                <w:szCs w:val="20"/>
              </w:rPr>
            </w:pPr>
          </w:p>
        </w:tc>
        <w:tc>
          <w:tcPr>
            <w:tcW w:w="1561" w:type="dxa"/>
          </w:tcPr>
          <w:p w14:paraId="43A37F54" w14:textId="77777777" w:rsidR="00EA1512" w:rsidRPr="00C504C5" w:rsidRDefault="00EA1512" w:rsidP="00EA1512">
            <w:pPr>
              <w:pStyle w:val="BodyText"/>
              <w:rPr>
                <w:b/>
                <w:bCs/>
              </w:rPr>
            </w:pPr>
          </w:p>
        </w:tc>
      </w:tr>
      <w:tr w:rsidR="00EA1512" w14:paraId="3195C8DF" w14:textId="77777777" w:rsidTr="00F40EFB">
        <w:tc>
          <w:tcPr>
            <w:tcW w:w="1022" w:type="dxa"/>
          </w:tcPr>
          <w:p w14:paraId="4ACF1F18" w14:textId="68E32449" w:rsidR="00EA1512" w:rsidRPr="00C504C5" w:rsidRDefault="00EA1512" w:rsidP="00EA1512">
            <w:pPr>
              <w:pStyle w:val="BodyText"/>
              <w:jc w:val="center"/>
              <w:rPr>
                <w:b/>
                <w:bCs/>
                <w:sz w:val="18"/>
                <w:szCs w:val="18"/>
              </w:rPr>
            </w:pPr>
            <w:r w:rsidRPr="00C504C5">
              <w:rPr>
                <w:b/>
                <w:bCs/>
                <w:sz w:val="18"/>
                <w:szCs w:val="18"/>
              </w:rPr>
              <w:t>3</w:t>
            </w:r>
          </w:p>
        </w:tc>
        <w:tc>
          <w:tcPr>
            <w:tcW w:w="1223" w:type="dxa"/>
          </w:tcPr>
          <w:p w14:paraId="06E8AD2B" w14:textId="77777777" w:rsidR="00EA1512" w:rsidRPr="00C504C5" w:rsidRDefault="00EA1512" w:rsidP="00EA1512">
            <w:pPr>
              <w:pStyle w:val="BodyText"/>
              <w:rPr>
                <w:b/>
                <w:bCs/>
                <w:sz w:val="20"/>
                <w:szCs w:val="20"/>
              </w:rPr>
            </w:pPr>
          </w:p>
        </w:tc>
        <w:tc>
          <w:tcPr>
            <w:tcW w:w="3106" w:type="dxa"/>
          </w:tcPr>
          <w:p w14:paraId="27480F1B" w14:textId="77777777" w:rsidR="00EA1512" w:rsidRPr="00C504C5" w:rsidRDefault="00EA1512" w:rsidP="00EA1512">
            <w:pPr>
              <w:pStyle w:val="BodyText"/>
              <w:rPr>
                <w:b/>
                <w:bCs/>
                <w:sz w:val="20"/>
                <w:szCs w:val="20"/>
              </w:rPr>
            </w:pPr>
          </w:p>
        </w:tc>
        <w:tc>
          <w:tcPr>
            <w:tcW w:w="2294" w:type="dxa"/>
          </w:tcPr>
          <w:p w14:paraId="12785966" w14:textId="77777777" w:rsidR="00EA1512" w:rsidRPr="00C504C5" w:rsidRDefault="00EA1512" w:rsidP="00EA1512">
            <w:pPr>
              <w:pStyle w:val="BodyText"/>
              <w:rPr>
                <w:b/>
                <w:bCs/>
                <w:sz w:val="20"/>
                <w:szCs w:val="20"/>
              </w:rPr>
            </w:pPr>
          </w:p>
        </w:tc>
        <w:tc>
          <w:tcPr>
            <w:tcW w:w="1440" w:type="dxa"/>
          </w:tcPr>
          <w:p w14:paraId="2E0A68AF" w14:textId="77777777" w:rsidR="00EA1512" w:rsidRPr="00C504C5" w:rsidRDefault="00EA1512" w:rsidP="00EA1512">
            <w:pPr>
              <w:pStyle w:val="BodyText"/>
              <w:rPr>
                <w:b/>
                <w:bCs/>
                <w:sz w:val="20"/>
                <w:szCs w:val="20"/>
              </w:rPr>
            </w:pPr>
          </w:p>
        </w:tc>
        <w:tc>
          <w:tcPr>
            <w:tcW w:w="1561" w:type="dxa"/>
          </w:tcPr>
          <w:p w14:paraId="605ED81D" w14:textId="77777777" w:rsidR="00EA1512" w:rsidRPr="00C504C5" w:rsidRDefault="00EA1512" w:rsidP="00EA1512">
            <w:pPr>
              <w:pStyle w:val="BodyText"/>
              <w:rPr>
                <w:b/>
                <w:bCs/>
              </w:rPr>
            </w:pPr>
          </w:p>
        </w:tc>
      </w:tr>
      <w:tr w:rsidR="00EA1512" w14:paraId="00B6B2FD" w14:textId="77777777" w:rsidTr="00F40EFB">
        <w:tc>
          <w:tcPr>
            <w:tcW w:w="1022" w:type="dxa"/>
          </w:tcPr>
          <w:p w14:paraId="5A47E1E9" w14:textId="6CF3F728" w:rsidR="00EA1512" w:rsidRPr="00C504C5" w:rsidRDefault="00EA1512" w:rsidP="00EA1512">
            <w:pPr>
              <w:pStyle w:val="BodyText"/>
              <w:jc w:val="center"/>
              <w:rPr>
                <w:b/>
                <w:bCs/>
                <w:sz w:val="18"/>
                <w:szCs w:val="18"/>
              </w:rPr>
            </w:pPr>
            <w:r w:rsidRPr="00C504C5">
              <w:rPr>
                <w:b/>
                <w:bCs/>
                <w:sz w:val="18"/>
                <w:szCs w:val="18"/>
              </w:rPr>
              <w:t>4</w:t>
            </w:r>
          </w:p>
        </w:tc>
        <w:tc>
          <w:tcPr>
            <w:tcW w:w="1223" w:type="dxa"/>
          </w:tcPr>
          <w:p w14:paraId="12B28BC0" w14:textId="77777777" w:rsidR="00EA1512" w:rsidRPr="00C504C5" w:rsidRDefault="00EA1512" w:rsidP="00EA1512">
            <w:pPr>
              <w:pStyle w:val="BodyText"/>
              <w:rPr>
                <w:b/>
                <w:bCs/>
                <w:sz w:val="20"/>
                <w:szCs w:val="20"/>
              </w:rPr>
            </w:pPr>
          </w:p>
        </w:tc>
        <w:tc>
          <w:tcPr>
            <w:tcW w:w="3106" w:type="dxa"/>
          </w:tcPr>
          <w:p w14:paraId="66A81200" w14:textId="77777777" w:rsidR="00EA1512" w:rsidRPr="00C504C5" w:rsidRDefault="00EA1512" w:rsidP="00EA1512">
            <w:pPr>
              <w:pStyle w:val="BodyText"/>
              <w:rPr>
                <w:b/>
                <w:bCs/>
                <w:sz w:val="20"/>
                <w:szCs w:val="20"/>
              </w:rPr>
            </w:pPr>
          </w:p>
        </w:tc>
        <w:tc>
          <w:tcPr>
            <w:tcW w:w="2294" w:type="dxa"/>
          </w:tcPr>
          <w:p w14:paraId="58C76E41" w14:textId="77777777" w:rsidR="00EA1512" w:rsidRPr="00C504C5" w:rsidRDefault="00EA1512" w:rsidP="00EA1512">
            <w:pPr>
              <w:pStyle w:val="BodyText"/>
              <w:rPr>
                <w:b/>
                <w:bCs/>
                <w:sz w:val="20"/>
                <w:szCs w:val="20"/>
              </w:rPr>
            </w:pPr>
          </w:p>
        </w:tc>
        <w:tc>
          <w:tcPr>
            <w:tcW w:w="1440" w:type="dxa"/>
          </w:tcPr>
          <w:p w14:paraId="75DD8ECC" w14:textId="77777777" w:rsidR="00EA1512" w:rsidRPr="00C504C5" w:rsidRDefault="00EA1512" w:rsidP="00EA1512">
            <w:pPr>
              <w:pStyle w:val="BodyText"/>
              <w:rPr>
                <w:b/>
                <w:bCs/>
                <w:sz w:val="20"/>
                <w:szCs w:val="20"/>
              </w:rPr>
            </w:pPr>
          </w:p>
        </w:tc>
        <w:tc>
          <w:tcPr>
            <w:tcW w:w="1561" w:type="dxa"/>
          </w:tcPr>
          <w:p w14:paraId="4FBC2A7C" w14:textId="77777777" w:rsidR="00EA1512" w:rsidRPr="00C504C5" w:rsidRDefault="00EA1512" w:rsidP="00EA1512">
            <w:pPr>
              <w:pStyle w:val="BodyText"/>
              <w:rPr>
                <w:b/>
                <w:bCs/>
              </w:rPr>
            </w:pPr>
          </w:p>
        </w:tc>
      </w:tr>
      <w:tr w:rsidR="00EA1512" w14:paraId="4F1C0D11" w14:textId="77777777" w:rsidTr="00F40EFB">
        <w:tc>
          <w:tcPr>
            <w:tcW w:w="1022" w:type="dxa"/>
          </w:tcPr>
          <w:p w14:paraId="7BFD4283" w14:textId="665DB649" w:rsidR="00EA1512" w:rsidRPr="00C504C5" w:rsidRDefault="00EA1512" w:rsidP="00EA1512">
            <w:pPr>
              <w:pStyle w:val="BodyText"/>
              <w:jc w:val="center"/>
              <w:rPr>
                <w:b/>
                <w:bCs/>
                <w:sz w:val="18"/>
                <w:szCs w:val="18"/>
              </w:rPr>
            </w:pPr>
            <w:r w:rsidRPr="00C504C5">
              <w:rPr>
                <w:b/>
                <w:bCs/>
                <w:sz w:val="18"/>
                <w:szCs w:val="18"/>
              </w:rPr>
              <w:t>5</w:t>
            </w:r>
          </w:p>
        </w:tc>
        <w:tc>
          <w:tcPr>
            <w:tcW w:w="1223" w:type="dxa"/>
          </w:tcPr>
          <w:p w14:paraId="3DED9B0B" w14:textId="77777777" w:rsidR="00EA1512" w:rsidRPr="00C504C5" w:rsidRDefault="00EA1512" w:rsidP="00EA1512">
            <w:pPr>
              <w:pStyle w:val="BodyText"/>
              <w:rPr>
                <w:b/>
                <w:bCs/>
                <w:sz w:val="20"/>
                <w:szCs w:val="20"/>
              </w:rPr>
            </w:pPr>
          </w:p>
        </w:tc>
        <w:tc>
          <w:tcPr>
            <w:tcW w:w="3106" w:type="dxa"/>
          </w:tcPr>
          <w:p w14:paraId="5F61D953" w14:textId="77777777" w:rsidR="00EA1512" w:rsidRPr="00C504C5" w:rsidRDefault="00EA1512" w:rsidP="00EA1512">
            <w:pPr>
              <w:pStyle w:val="BodyText"/>
              <w:rPr>
                <w:b/>
                <w:bCs/>
                <w:sz w:val="20"/>
                <w:szCs w:val="20"/>
              </w:rPr>
            </w:pPr>
          </w:p>
        </w:tc>
        <w:tc>
          <w:tcPr>
            <w:tcW w:w="2294" w:type="dxa"/>
          </w:tcPr>
          <w:p w14:paraId="47DB274F" w14:textId="77777777" w:rsidR="00EA1512" w:rsidRPr="00C504C5" w:rsidRDefault="00EA1512" w:rsidP="00EA1512">
            <w:pPr>
              <w:pStyle w:val="BodyText"/>
              <w:rPr>
                <w:b/>
                <w:bCs/>
                <w:sz w:val="20"/>
                <w:szCs w:val="20"/>
              </w:rPr>
            </w:pPr>
          </w:p>
        </w:tc>
        <w:tc>
          <w:tcPr>
            <w:tcW w:w="1440" w:type="dxa"/>
          </w:tcPr>
          <w:p w14:paraId="3D7FD997" w14:textId="77777777" w:rsidR="00EA1512" w:rsidRPr="00C504C5" w:rsidRDefault="00EA1512" w:rsidP="00EA1512">
            <w:pPr>
              <w:pStyle w:val="BodyText"/>
              <w:rPr>
                <w:b/>
                <w:bCs/>
                <w:sz w:val="20"/>
                <w:szCs w:val="20"/>
              </w:rPr>
            </w:pPr>
          </w:p>
        </w:tc>
        <w:tc>
          <w:tcPr>
            <w:tcW w:w="1561" w:type="dxa"/>
          </w:tcPr>
          <w:p w14:paraId="6CCB522A" w14:textId="77777777" w:rsidR="00EA1512" w:rsidRPr="00C504C5" w:rsidRDefault="00EA1512" w:rsidP="00EA1512">
            <w:pPr>
              <w:pStyle w:val="BodyText"/>
              <w:rPr>
                <w:b/>
                <w:bCs/>
              </w:rPr>
            </w:pPr>
          </w:p>
        </w:tc>
      </w:tr>
    </w:tbl>
    <w:p w14:paraId="340820F0" w14:textId="77777777" w:rsidR="00EA1512" w:rsidRPr="00C504C5" w:rsidRDefault="00EA1512" w:rsidP="00EA1512">
      <w:pPr>
        <w:pStyle w:val="BodyText"/>
        <w:rPr>
          <w:sz w:val="20"/>
          <w:szCs w:val="20"/>
        </w:rPr>
      </w:pPr>
      <w:r w:rsidRPr="00C504C5">
        <w:rPr>
          <w:sz w:val="20"/>
          <w:szCs w:val="20"/>
        </w:rPr>
        <w:t>Systems that serve up to 1,000 people must collect one coliform sample per month. The disinfectant should always be measured and recorded when a coliform sample is collected. If you receive a coliform positive (coliform found) sample, within 24 hours you must collect three repeat samples. This worksheet provides room to keep track of more than one sample. If you have multiple positive results, you will need another piece of paper.</w:t>
      </w:r>
    </w:p>
    <w:p w14:paraId="230A23EA" w14:textId="423D88F8" w:rsidR="004229BE" w:rsidRDefault="00EA1512" w:rsidP="00EA1512">
      <w:pPr>
        <w:pStyle w:val="Heading1"/>
        <w:rPr>
          <w:noProof/>
          <w:sz w:val="28"/>
          <w:szCs w:val="28"/>
        </w:rPr>
      </w:pPr>
      <w:r>
        <w:rPr>
          <w:noProof/>
          <w:sz w:val="28"/>
          <w:szCs w:val="28"/>
        </w:rPr>
        <w:t>Disinfectant Residual Collected in Distribution System</w:t>
      </w:r>
    </w:p>
    <w:tbl>
      <w:tblPr>
        <w:tblStyle w:val="TableGrid"/>
        <w:tblW w:w="0" w:type="auto"/>
        <w:tblLook w:val="04A0" w:firstRow="1" w:lastRow="0" w:firstColumn="1" w:lastColumn="0" w:noHBand="0" w:noVBand="1"/>
      </w:tblPr>
      <w:tblGrid>
        <w:gridCol w:w="1022"/>
        <w:gridCol w:w="1223"/>
        <w:gridCol w:w="3106"/>
        <w:gridCol w:w="2294"/>
        <w:gridCol w:w="1440"/>
        <w:gridCol w:w="1561"/>
      </w:tblGrid>
      <w:tr w:rsidR="00F40EFB" w:rsidRPr="00C504C5" w14:paraId="360F350E" w14:textId="77777777" w:rsidTr="0045629D">
        <w:trPr>
          <w:trHeight w:val="288"/>
        </w:trPr>
        <w:tc>
          <w:tcPr>
            <w:tcW w:w="1022" w:type="dxa"/>
          </w:tcPr>
          <w:p w14:paraId="4D8EA3A3" w14:textId="77777777" w:rsidR="00F40EFB" w:rsidRPr="00C504C5" w:rsidRDefault="00F40EFB" w:rsidP="0045629D">
            <w:pPr>
              <w:pStyle w:val="BodyText"/>
              <w:rPr>
                <w:b/>
                <w:bCs/>
                <w:sz w:val="18"/>
                <w:szCs w:val="18"/>
              </w:rPr>
            </w:pPr>
            <w:r w:rsidRPr="00C504C5">
              <w:rPr>
                <w:b/>
                <w:bCs/>
                <w:sz w:val="18"/>
                <w:szCs w:val="18"/>
              </w:rPr>
              <w:t>Number</w:t>
            </w:r>
          </w:p>
        </w:tc>
        <w:tc>
          <w:tcPr>
            <w:tcW w:w="1223" w:type="dxa"/>
          </w:tcPr>
          <w:p w14:paraId="74288B63" w14:textId="77777777" w:rsidR="00F40EFB" w:rsidRPr="00C504C5" w:rsidRDefault="00F40EFB" w:rsidP="0045629D">
            <w:pPr>
              <w:pStyle w:val="BodyText"/>
              <w:rPr>
                <w:b/>
                <w:bCs/>
                <w:sz w:val="18"/>
                <w:szCs w:val="18"/>
              </w:rPr>
            </w:pPr>
            <w:r w:rsidRPr="00C504C5">
              <w:rPr>
                <w:b/>
                <w:bCs/>
                <w:sz w:val="18"/>
                <w:szCs w:val="18"/>
              </w:rPr>
              <w:t>Sample Date</w:t>
            </w:r>
          </w:p>
        </w:tc>
        <w:tc>
          <w:tcPr>
            <w:tcW w:w="3106" w:type="dxa"/>
          </w:tcPr>
          <w:p w14:paraId="527859BD" w14:textId="77777777" w:rsidR="00F40EFB" w:rsidRPr="00C504C5" w:rsidRDefault="00F40EFB" w:rsidP="0045629D">
            <w:pPr>
              <w:pStyle w:val="BodyText"/>
              <w:rPr>
                <w:b/>
                <w:bCs/>
                <w:sz w:val="18"/>
                <w:szCs w:val="18"/>
              </w:rPr>
            </w:pPr>
            <w:r w:rsidRPr="00C504C5">
              <w:rPr>
                <w:b/>
                <w:bCs/>
                <w:sz w:val="18"/>
                <w:szCs w:val="18"/>
              </w:rPr>
              <w:t>Sample Site</w:t>
            </w:r>
          </w:p>
        </w:tc>
        <w:tc>
          <w:tcPr>
            <w:tcW w:w="2294" w:type="dxa"/>
          </w:tcPr>
          <w:p w14:paraId="6E177C67" w14:textId="77777777" w:rsidR="00F40EFB" w:rsidRPr="00C504C5" w:rsidRDefault="00F40EFB" w:rsidP="0045629D">
            <w:pPr>
              <w:pStyle w:val="BodyText"/>
              <w:rPr>
                <w:b/>
                <w:bCs/>
                <w:sz w:val="18"/>
                <w:szCs w:val="18"/>
              </w:rPr>
            </w:pPr>
            <w:r w:rsidRPr="00C504C5">
              <w:rPr>
                <w:b/>
                <w:bCs/>
                <w:sz w:val="18"/>
                <w:szCs w:val="18"/>
              </w:rPr>
              <w:t>Disinfectant Residual (mg/L)</w:t>
            </w:r>
          </w:p>
        </w:tc>
        <w:tc>
          <w:tcPr>
            <w:tcW w:w="1440" w:type="dxa"/>
          </w:tcPr>
          <w:p w14:paraId="160C65F8" w14:textId="77777777" w:rsidR="00F40EFB" w:rsidRPr="00C504C5" w:rsidRDefault="00F40EFB" w:rsidP="0045629D">
            <w:pPr>
              <w:pStyle w:val="BodyText"/>
              <w:rPr>
                <w:b/>
                <w:bCs/>
                <w:sz w:val="18"/>
                <w:szCs w:val="18"/>
              </w:rPr>
            </w:pPr>
            <w:r w:rsidRPr="00C504C5">
              <w:rPr>
                <w:b/>
                <w:bCs/>
                <w:sz w:val="18"/>
                <w:szCs w:val="18"/>
              </w:rPr>
              <w:t>Less than MIN? (Y/N)</w:t>
            </w:r>
          </w:p>
        </w:tc>
        <w:tc>
          <w:tcPr>
            <w:tcW w:w="1561" w:type="dxa"/>
          </w:tcPr>
          <w:p w14:paraId="74B099F5" w14:textId="77777777" w:rsidR="00F40EFB" w:rsidRPr="00C504C5" w:rsidRDefault="00F40EFB" w:rsidP="0045629D">
            <w:pPr>
              <w:pStyle w:val="BodyText"/>
              <w:rPr>
                <w:b/>
                <w:bCs/>
                <w:sz w:val="18"/>
                <w:szCs w:val="18"/>
              </w:rPr>
            </w:pPr>
            <w:r w:rsidRPr="00C504C5">
              <w:rPr>
                <w:b/>
                <w:bCs/>
                <w:sz w:val="18"/>
                <w:szCs w:val="18"/>
              </w:rPr>
              <w:t>NO residual? (Y/N)</w:t>
            </w:r>
          </w:p>
        </w:tc>
      </w:tr>
      <w:tr w:rsidR="00F40EFB" w:rsidRPr="00C504C5" w14:paraId="6E0F7ED8" w14:textId="77777777" w:rsidTr="0045629D">
        <w:tc>
          <w:tcPr>
            <w:tcW w:w="1022" w:type="dxa"/>
          </w:tcPr>
          <w:p w14:paraId="0073270B" w14:textId="77777777" w:rsidR="00F40EFB" w:rsidRPr="00C504C5" w:rsidRDefault="00F40EFB" w:rsidP="0045629D">
            <w:pPr>
              <w:pStyle w:val="BodyText"/>
              <w:jc w:val="center"/>
              <w:rPr>
                <w:b/>
                <w:bCs/>
                <w:sz w:val="18"/>
                <w:szCs w:val="18"/>
              </w:rPr>
            </w:pPr>
            <w:r w:rsidRPr="00C504C5">
              <w:rPr>
                <w:b/>
                <w:bCs/>
                <w:sz w:val="18"/>
                <w:szCs w:val="18"/>
              </w:rPr>
              <w:t>1</w:t>
            </w:r>
          </w:p>
        </w:tc>
        <w:tc>
          <w:tcPr>
            <w:tcW w:w="1223" w:type="dxa"/>
          </w:tcPr>
          <w:p w14:paraId="5CAD7303" w14:textId="77777777" w:rsidR="00F40EFB" w:rsidRPr="00C504C5" w:rsidRDefault="00F40EFB" w:rsidP="0045629D">
            <w:pPr>
              <w:pStyle w:val="BodyText"/>
              <w:rPr>
                <w:b/>
                <w:bCs/>
                <w:sz w:val="20"/>
                <w:szCs w:val="20"/>
              </w:rPr>
            </w:pPr>
          </w:p>
        </w:tc>
        <w:tc>
          <w:tcPr>
            <w:tcW w:w="3106" w:type="dxa"/>
          </w:tcPr>
          <w:p w14:paraId="052225C4" w14:textId="77777777" w:rsidR="00F40EFB" w:rsidRPr="00C504C5" w:rsidRDefault="00F40EFB" w:rsidP="0045629D">
            <w:pPr>
              <w:pStyle w:val="BodyText"/>
              <w:rPr>
                <w:b/>
                <w:bCs/>
                <w:sz w:val="20"/>
                <w:szCs w:val="20"/>
              </w:rPr>
            </w:pPr>
          </w:p>
        </w:tc>
        <w:tc>
          <w:tcPr>
            <w:tcW w:w="2294" w:type="dxa"/>
          </w:tcPr>
          <w:p w14:paraId="0A0F8FD2" w14:textId="77777777" w:rsidR="00F40EFB" w:rsidRPr="00C504C5" w:rsidRDefault="00F40EFB" w:rsidP="0045629D">
            <w:pPr>
              <w:pStyle w:val="BodyText"/>
              <w:rPr>
                <w:b/>
                <w:bCs/>
                <w:sz w:val="20"/>
                <w:szCs w:val="20"/>
              </w:rPr>
            </w:pPr>
          </w:p>
        </w:tc>
        <w:tc>
          <w:tcPr>
            <w:tcW w:w="1440" w:type="dxa"/>
          </w:tcPr>
          <w:p w14:paraId="120D26EF" w14:textId="77777777" w:rsidR="00F40EFB" w:rsidRPr="00C504C5" w:rsidRDefault="00F40EFB" w:rsidP="0045629D">
            <w:pPr>
              <w:pStyle w:val="BodyText"/>
              <w:rPr>
                <w:b/>
                <w:bCs/>
                <w:sz w:val="20"/>
                <w:szCs w:val="20"/>
              </w:rPr>
            </w:pPr>
          </w:p>
        </w:tc>
        <w:tc>
          <w:tcPr>
            <w:tcW w:w="1561" w:type="dxa"/>
          </w:tcPr>
          <w:p w14:paraId="1D9B68C8" w14:textId="77777777" w:rsidR="00F40EFB" w:rsidRPr="00C504C5" w:rsidRDefault="00F40EFB" w:rsidP="0045629D">
            <w:pPr>
              <w:pStyle w:val="BodyText"/>
              <w:rPr>
                <w:b/>
                <w:bCs/>
              </w:rPr>
            </w:pPr>
          </w:p>
        </w:tc>
      </w:tr>
      <w:tr w:rsidR="00F40EFB" w:rsidRPr="00C504C5" w14:paraId="5F330D1B" w14:textId="77777777" w:rsidTr="0045629D">
        <w:tc>
          <w:tcPr>
            <w:tcW w:w="1022" w:type="dxa"/>
          </w:tcPr>
          <w:p w14:paraId="63821B87" w14:textId="77777777" w:rsidR="00F40EFB" w:rsidRPr="00C504C5" w:rsidRDefault="00F40EFB" w:rsidP="0045629D">
            <w:pPr>
              <w:pStyle w:val="BodyText"/>
              <w:jc w:val="center"/>
              <w:rPr>
                <w:b/>
                <w:bCs/>
                <w:sz w:val="18"/>
                <w:szCs w:val="18"/>
              </w:rPr>
            </w:pPr>
            <w:r w:rsidRPr="00C504C5">
              <w:rPr>
                <w:b/>
                <w:bCs/>
                <w:sz w:val="18"/>
                <w:szCs w:val="18"/>
              </w:rPr>
              <w:t>2</w:t>
            </w:r>
          </w:p>
        </w:tc>
        <w:tc>
          <w:tcPr>
            <w:tcW w:w="1223" w:type="dxa"/>
          </w:tcPr>
          <w:p w14:paraId="1166FC03" w14:textId="77777777" w:rsidR="00F40EFB" w:rsidRPr="00C504C5" w:rsidRDefault="00F40EFB" w:rsidP="0045629D">
            <w:pPr>
              <w:pStyle w:val="BodyText"/>
              <w:rPr>
                <w:b/>
                <w:bCs/>
                <w:sz w:val="20"/>
                <w:szCs w:val="20"/>
              </w:rPr>
            </w:pPr>
          </w:p>
        </w:tc>
        <w:tc>
          <w:tcPr>
            <w:tcW w:w="3106" w:type="dxa"/>
          </w:tcPr>
          <w:p w14:paraId="36DEBD22" w14:textId="77777777" w:rsidR="00F40EFB" w:rsidRPr="00C504C5" w:rsidRDefault="00F40EFB" w:rsidP="0045629D">
            <w:pPr>
              <w:pStyle w:val="BodyText"/>
              <w:rPr>
                <w:b/>
                <w:bCs/>
                <w:sz w:val="20"/>
                <w:szCs w:val="20"/>
              </w:rPr>
            </w:pPr>
          </w:p>
        </w:tc>
        <w:tc>
          <w:tcPr>
            <w:tcW w:w="2294" w:type="dxa"/>
          </w:tcPr>
          <w:p w14:paraId="1A0A841E" w14:textId="77777777" w:rsidR="00F40EFB" w:rsidRPr="00C504C5" w:rsidRDefault="00F40EFB" w:rsidP="0045629D">
            <w:pPr>
              <w:pStyle w:val="BodyText"/>
              <w:rPr>
                <w:b/>
                <w:bCs/>
                <w:sz w:val="20"/>
                <w:szCs w:val="20"/>
              </w:rPr>
            </w:pPr>
          </w:p>
        </w:tc>
        <w:tc>
          <w:tcPr>
            <w:tcW w:w="1440" w:type="dxa"/>
          </w:tcPr>
          <w:p w14:paraId="207B204F" w14:textId="77777777" w:rsidR="00F40EFB" w:rsidRPr="00C504C5" w:rsidRDefault="00F40EFB" w:rsidP="0045629D">
            <w:pPr>
              <w:pStyle w:val="BodyText"/>
              <w:rPr>
                <w:b/>
                <w:bCs/>
                <w:sz w:val="20"/>
                <w:szCs w:val="20"/>
              </w:rPr>
            </w:pPr>
          </w:p>
        </w:tc>
        <w:tc>
          <w:tcPr>
            <w:tcW w:w="1561" w:type="dxa"/>
          </w:tcPr>
          <w:p w14:paraId="2E932D06" w14:textId="77777777" w:rsidR="00F40EFB" w:rsidRPr="00C504C5" w:rsidRDefault="00F40EFB" w:rsidP="0045629D">
            <w:pPr>
              <w:pStyle w:val="BodyText"/>
              <w:rPr>
                <w:b/>
                <w:bCs/>
              </w:rPr>
            </w:pPr>
          </w:p>
        </w:tc>
      </w:tr>
      <w:tr w:rsidR="00F40EFB" w:rsidRPr="00C504C5" w14:paraId="1E9D5F0C" w14:textId="77777777" w:rsidTr="0045629D">
        <w:tc>
          <w:tcPr>
            <w:tcW w:w="1022" w:type="dxa"/>
          </w:tcPr>
          <w:p w14:paraId="448A9B0D" w14:textId="77777777" w:rsidR="00F40EFB" w:rsidRPr="00C504C5" w:rsidRDefault="00F40EFB" w:rsidP="0045629D">
            <w:pPr>
              <w:pStyle w:val="BodyText"/>
              <w:jc w:val="center"/>
              <w:rPr>
                <w:b/>
                <w:bCs/>
                <w:sz w:val="18"/>
                <w:szCs w:val="18"/>
              </w:rPr>
            </w:pPr>
            <w:r w:rsidRPr="00C504C5">
              <w:rPr>
                <w:b/>
                <w:bCs/>
                <w:sz w:val="18"/>
                <w:szCs w:val="18"/>
              </w:rPr>
              <w:t>3</w:t>
            </w:r>
          </w:p>
        </w:tc>
        <w:tc>
          <w:tcPr>
            <w:tcW w:w="1223" w:type="dxa"/>
          </w:tcPr>
          <w:p w14:paraId="146B1E30" w14:textId="77777777" w:rsidR="00F40EFB" w:rsidRPr="00C504C5" w:rsidRDefault="00F40EFB" w:rsidP="0045629D">
            <w:pPr>
              <w:pStyle w:val="BodyText"/>
              <w:rPr>
                <w:b/>
                <w:bCs/>
                <w:sz w:val="20"/>
                <w:szCs w:val="20"/>
              </w:rPr>
            </w:pPr>
          </w:p>
        </w:tc>
        <w:tc>
          <w:tcPr>
            <w:tcW w:w="3106" w:type="dxa"/>
          </w:tcPr>
          <w:p w14:paraId="6C71D075" w14:textId="77777777" w:rsidR="00F40EFB" w:rsidRPr="00C504C5" w:rsidRDefault="00F40EFB" w:rsidP="0045629D">
            <w:pPr>
              <w:pStyle w:val="BodyText"/>
              <w:rPr>
                <w:b/>
                <w:bCs/>
                <w:sz w:val="20"/>
                <w:szCs w:val="20"/>
              </w:rPr>
            </w:pPr>
          </w:p>
        </w:tc>
        <w:tc>
          <w:tcPr>
            <w:tcW w:w="2294" w:type="dxa"/>
          </w:tcPr>
          <w:p w14:paraId="6556FB1C" w14:textId="77777777" w:rsidR="00F40EFB" w:rsidRPr="00C504C5" w:rsidRDefault="00F40EFB" w:rsidP="0045629D">
            <w:pPr>
              <w:pStyle w:val="BodyText"/>
              <w:rPr>
                <w:b/>
                <w:bCs/>
                <w:sz w:val="20"/>
                <w:szCs w:val="20"/>
              </w:rPr>
            </w:pPr>
          </w:p>
        </w:tc>
        <w:tc>
          <w:tcPr>
            <w:tcW w:w="1440" w:type="dxa"/>
          </w:tcPr>
          <w:p w14:paraId="54EC3C82" w14:textId="77777777" w:rsidR="00F40EFB" w:rsidRPr="00C504C5" w:rsidRDefault="00F40EFB" w:rsidP="0045629D">
            <w:pPr>
              <w:pStyle w:val="BodyText"/>
              <w:rPr>
                <w:b/>
                <w:bCs/>
                <w:sz w:val="20"/>
                <w:szCs w:val="20"/>
              </w:rPr>
            </w:pPr>
          </w:p>
        </w:tc>
        <w:tc>
          <w:tcPr>
            <w:tcW w:w="1561" w:type="dxa"/>
          </w:tcPr>
          <w:p w14:paraId="05DA312E" w14:textId="77777777" w:rsidR="00F40EFB" w:rsidRPr="00C504C5" w:rsidRDefault="00F40EFB" w:rsidP="0045629D">
            <w:pPr>
              <w:pStyle w:val="BodyText"/>
              <w:rPr>
                <w:b/>
                <w:bCs/>
              </w:rPr>
            </w:pPr>
          </w:p>
        </w:tc>
      </w:tr>
      <w:tr w:rsidR="00F40EFB" w:rsidRPr="00C504C5" w14:paraId="1A54508B" w14:textId="77777777" w:rsidTr="0045629D">
        <w:tc>
          <w:tcPr>
            <w:tcW w:w="1022" w:type="dxa"/>
          </w:tcPr>
          <w:p w14:paraId="1653FEB8" w14:textId="77777777" w:rsidR="00F40EFB" w:rsidRPr="00C504C5" w:rsidRDefault="00F40EFB" w:rsidP="0045629D">
            <w:pPr>
              <w:pStyle w:val="BodyText"/>
              <w:jc w:val="center"/>
              <w:rPr>
                <w:b/>
                <w:bCs/>
                <w:sz w:val="18"/>
                <w:szCs w:val="18"/>
              </w:rPr>
            </w:pPr>
            <w:r w:rsidRPr="00C504C5">
              <w:rPr>
                <w:b/>
                <w:bCs/>
                <w:sz w:val="18"/>
                <w:szCs w:val="18"/>
              </w:rPr>
              <w:t>4</w:t>
            </w:r>
          </w:p>
        </w:tc>
        <w:tc>
          <w:tcPr>
            <w:tcW w:w="1223" w:type="dxa"/>
          </w:tcPr>
          <w:p w14:paraId="2F5F8487" w14:textId="77777777" w:rsidR="00F40EFB" w:rsidRPr="00C504C5" w:rsidRDefault="00F40EFB" w:rsidP="0045629D">
            <w:pPr>
              <w:pStyle w:val="BodyText"/>
              <w:rPr>
                <w:b/>
                <w:bCs/>
                <w:sz w:val="20"/>
                <w:szCs w:val="20"/>
              </w:rPr>
            </w:pPr>
          </w:p>
        </w:tc>
        <w:tc>
          <w:tcPr>
            <w:tcW w:w="3106" w:type="dxa"/>
          </w:tcPr>
          <w:p w14:paraId="7E6C04E8" w14:textId="77777777" w:rsidR="00F40EFB" w:rsidRPr="00C504C5" w:rsidRDefault="00F40EFB" w:rsidP="0045629D">
            <w:pPr>
              <w:pStyle w:val="BodyText"/>
              <w:rPr>
                <w:b/>
                <w:bCs/>
                <w:sz w:val="20"/>
                <w:szCs w:val="20"/>
              </w:rPr>
            </w:pPr>
          </w:p>
        </w:tc>
        <w:tc>
          <w:tcPr>
            <w:tcW w:w="2294" w:type="dxa"/>
          </w:tcPr>
          <w:p w14:paraId="11053EA2" w14:textId="77777777" w:rsidR="00F40EFB" w:rsidRPr="00C504C5" w:rsidRDefault="00F40EFB" w:rsidP="0045629D">
            <w:pPr>
              <w:pStyle w:val="BodyText"/>
              <w:rPr>
                <w:b/>
                <w:bCs/>
                <w:sz w:val="20"/>
                <w:szCs w:val="20"/>
              </w:rPr>
            </w:pPr>
          </w:p>
        </w:tc>
        <w:tc>
          <w:tcPr>
            <w:tcW w:w="1440" w:type="dxa"/>
          </w:tcPr>
          <w:p w14:paraId="11407431" w14:textId="77777777" w:rsidR="00F40EFB" w:rsidRPr="00C504C5" w:rsidRDefault="00F40EFB" w:rsidP="0045629D">
            <w:pPr>
              <w:pStyle w:val="BodyText"/>
              <w:rPr>
                <w:b/>
                <w:bCs/>
                <w:sz w:val="20"/>
                <w:szCs w:val="20"/>
              </w:rPr>
            </w:pPr>
          </w:p>
        </w:tc>
        <w:tc>
          <w:tcPr>
            <w:tcW w:w="1561" w:type="dxa"/>
          </w:tcPr>
          <w:p w14:paraId="70B63D23" w14:textId="77777777" w:rsidR="00F40EFB" w:rsidRPr="00C504C5" w:rsidRDefault="00F40EFB" w:rsidP="0045629D">
            <w:pPr>
              <w:pStyle w:val="BodyText"/>
              <w:rPr>
                <w:b/>
                <w:bCs/>
              </w:rPr>
            </w:pPr>
          </w:p>
        </w:tc>
      </w:tr>
      <w:tr w:rsidR="00F40EFB" w:rsidRPr="00C504C5" w14:paraId="276B18B4" w14:textId="77777777" w:rsidTr="0045629D">
        <w:tc>
          <w:tcPr>
            <w:tcW w:w="1022" w:type="dxa"/>
          </w:tcPr>
          <w:p w14:paraId="2FA29C78" w14:textId="77777777" w:rsidR="00F40EFB" w:rsidRPr="00C504C5" w:rsidRDefault="00F40EFB" w:rsidP="0045629D">
            <w:pPr>
              <w:pStyle w:val="BodyText"/>
              <w:jc w:val="center"/>
              <w:rPr>
                <w:b/>
                <w:bCs/>
                <w:sz w:val="18"/>
                <w:szCs w:val="18"/>
              </w:rPr>
            </w:pPr>
            <w:r w:rsidRPr="00C504C5">
              <w:rPr>
                <w:b/>
                <w:bCs/>
                <w:sz w:val="18"/>
                <w:szCs w:val="18"/>
              </w:rPr>
              <w:t>5</w:t>
            </w:r>
          </w:p>
        </w:tc>
        <w:tc>
          <w:tcPr>
            <w:tcW w:w="1223" w:type="dxa"/>
          </w:tcPr>
          <w:p w14:paraId="0C59755F" w14:textId="77777777" w:rsidR="00F40EFB" w:rsidRPr="00C504C5" w:rsidRDefault="00F40EFB" w:rsidP="0045629D">
            <w:pPr>
              <w:pStyle w:val="BodyText"/>
              <w:rPr>
                <w:b/>
                <w:bCs/>
                <w:sz w:val="20"/>
                <w:szCs w:val="20"/>
              </w:rPr>
            </w:pPr>
          </w:p>
        </w:tc>
        <w:tc>
          <w:tcPr>
            <w:tcW w:w="3106" w:type="dxa"/>
          </w:tcPr>
          <w:p w14:paraId="5EF885D1" w14:textId="77777777" w:rsidR="00F40EFB" w:rsidRPr="00C504C5" w:rsidRDefault="00F40EFB" w:rsidP="0045629D">
            <w:pPr>
              <w:pStyle w:val="BodyText"/>
              <w:rPr>
                <w:b/>
                <w:bCs/>
                <w:sz w:val="20"/>
                <w:szCs w:val="20"/>
              </w:rPr>
            </w:pPr>
          </w:p>
        </w:tc>
        <w:tc>
          <w:tcPr>
            <w:tcW w:w="2294" w:type="dxa"/>
          </w:tcPr>
          <w:p w14:paraId="7F3287A0" w14:textId="77777777" w:rsidR="00F40EFB" w:rsidRPr="00C504C5" w:rsidRDefault="00F40EFB" w:rsidP="0045629D">
            <w:pPr>
              <w:pStyle w:val="BodyText"/>
              <w:rPr>
                <w:b/>
                <w:bCs/>
                <w:sz w:val="20"/>
                <w:szCs w:val="20"/>
              </w:rPr>
            </w:pPr>
          </w:p>
        </w:tc>
        <w:tc>
          <w:tcPr>
            <w:tcW w:w="1440" w:type="dxa"/>
          </w:tcPr>
          <w:p w14:paraId="508A0A1F" w14:textId="77777777" w:rsidR="00F40EFB" w:rsidRPr="00C504C5" w:rsidRDefault="00F40EFB" w:rsidP="0045629D">
            <w:pPr>
              <w:pStyle w:val="BodyText"/>
              <w:rPr>
                <w:b/>
                <w:bCs/>
                <w:sz w:val="20"/>
                <w:szCs w:val="20"/>
              </w:rPr>
            </w:pPr>
          </w:p>
        </w:tc>
        <w:tc>
          <w:tcPr>
            <w:tcW w:w="1561" w:type="dxa"/>
          </w:tcPr>
          <w:p w14:paraId="5AB330FC" w14:textId="77777777" w:rsidR="00F40EFB" w:rsidRPr="00C504C5" w:rsidRDefault="00F40EFB" w:rsidP="0045629D">
            <w:pPr>
              <w:pStyle w:val="BodyText"/>
              <w:rPr>
                <w:b/>
                <w:bCs/>
              </w:rPr>
            </w:pPr>
          </w:p>
        </w:tc>
      </w:tr>
    </w:tbl>
    <w:p w14:paraId="6FDC1A3D" w14:textId="77777777" w:rsidR="00F40EFB" w:rsidRPr="00C504C5" w:rsidRDefault="00F40EFB" w:rsidP="00F40EFB">
      <w:pPr>
        <w:pStyle w:val="BodyText"/>
        <w:rPr>
          <w:sz w:val="20"/>
          <w:szCs w:val="20"/>
        </w:rPr>
      </w:pPr>
      <w:r w:rsidRPr="00C504C5">
        <w:rPr>
          <w:sz w:val="20"/>
          <w:szCs w:val="20"/>
        </w:rPr>
        <w:t xml:space="preserve">Groundwater and purchased water systems that serve up to 750 people must collect </w:t>
      </w:r>
      <w:r w:rsidRPr="00C504C5">
        <w:rPr>
          <w:b/>
          <w:bCs/>
          <w:sz w:val="20"/>
          <w:szCs w:val="20"/>
        </w:rPr>
        <w:t>weekly</w:t>
      </w:r>
      <w:r w:rsidRPr="00C504C5">
        <w:rPr>
          <w:sz w:val="20"/>
          <w:szCs w:val="20"/>
        </w:rPr>
        <w:t xml:space="preserve"> distribution system disinfectant residual samples. This worksheet provides room to keep track of one sample a week for five weeks. If you collect more samples than that, you will need another piece of paper.</w:t>
      </w:r>
    </w:p>
    <w:p w14:paraId="1DC42861" w14:textId="33055FBB" w:rsidR="00F40EFB" w:rsidRPr="00C74E02" w:rsidRDefault="00F40EFB" w:rsidP="00F40EFB">
      <w:pPr>
        <w:pStyle w:val="Heading1"/>
        <w:rPr>
          <w:noProof/>
          <w:sz w:val="28"/>
          <w:szCs w:val="28"/>
        </w:rPr>
      </w:pPr>
      <w:r w:rsidRPr="00C74E02">
        <w:rPr>
          <w:noProof/>
          <w:sz w:val="28"/>
          <w:szCs w:val="28"/>
        </w:rPr>
        <w:lastRenderedPageBreak/>
        <w:t>Monthly Summary</w:t>
      </w:r>
    </w:p>
    <w:p w14:paraId="27A55A57" w14:textId="6C1437A2" w:rsidR="00F40EFB" w:rsidRPr="00C504C5" w:rsidRDefault="00F40EFB" w:rsidP="00F40EFB">
      <w:pPr>
        <w:pStyle w:val="BodyText"/>
        <w:rPr>
          <w:sz w:val="20"/>
          <w:szCs w:val="20"/>
        </w:rPr>
      </w:pPr>
      <w:r w:rsidRPr="00C504C5">
        <w:rPr>
          <w:sz w:val="20"/>
          <w:szCs w:val="20"/>
        </w:rPr>
        <w:t xml:space="preserve">These are the numbers that you will need to report on the </w:t>
      </w:r>
      <w:r w:rsidR="00BA5C64" w:rsidRPr="00C504C5">
        <w:rPr>
          <w:sz w:val="20"/>
          <w:szCs w:val="20"/>
        </w:rPr>
        <w:t>DLQOR</w:t>
      </w:r>
      <w:r w:rsidRPr="00C504C5">
        <w:rPr>
          <w:sz w:val="20"/>
          <w:szCs w:val="20"/>
        </w:rPr>
        <w:t xml:space="preserve"> form.</w:t>
      </w:r>
    </w:p>
    <w:tbl>
      <w:tblPr>
        <w:tblStyle w:val="TableGrid"/>
        <w:tblW w:w="0" w:type="auto"/>
        <w:tblLook w:val="04A0" w:firstRow="1" w:lastRow="0" w:firstColumn="1" w:lastColumn="0" w:noHBand="0" w:noVBand="1"/>
      </w:tblPr>
      <w:tblGrid>
        <w:gridCol w:w="1255"/>
        <w:gridCol w:w="1260"/>
        <w:gridCol w:w="1890"/>
        <w:gridCol w:w="2160"/>
        <w:gridCol w:w="1980"/>
        <w:gridCol w:w="2101"/>
      </w:tblGrid>
      <w:tr w:rsidR="00437ED1" w:rsidRPr="00C504C5" w14:paraId="4A5E5EB7" w14:textId="77777777" w:rsidTr="00664C85">
        <w:tc>
          <w:tcPr>
            <w:tcW w:w="1255" w:type="dxa"/>
          </w:tcPr>
          <w:p w14:paraId="2EE3D90E" w14:textId="2E263BC0" w:rsidR="00437ED1" w:rsidRPr="00C504C5" w:rsidRDefault="00437ED1" w:rsidP="00F40EFB">
            <w:pPr>
              <w:pStyle w:val="BodyText"/>
              <w:rPr>
                <w:b/>
                <w:bCs/>
                <w:sz w:val="18"/>
                <w:szCs w:val="18"/>
              </w:rPr>
            </w:pPr>
            <w:r w:rsidRPr="00C504C5">
              <w:rPr>
                <w:b/>
                <w:bCs/>
                <w:sz w:val="18"/>
                <w:szCs w:val="18"/>
              </w:rPr>
              <w:t>Average</w:t>
            </w:r>
            <w:r w:rsidR="008A22CF" w:rsidRPr="00C504C5">
              <w:rPr>
                <w:b/>
                <w:bCs/>
                <w:sz w:val="18"/>
                <w:szCs w:val="18"/>
              </w:rPr>
              <w:t xml:space="preserve"> (mg/L)</w:t>
            </w:r>
          </w:p>
        </w:tc>
        <w:tc>
          <w:tcPr>
            <w:tcW w:w="1260" w:type="dxa"/>
          </w:tcPr>
          <w:p w14:paraId="760AC7B2" w14:textId="5F06ECB7" w:rsidR="00437ED1" w:rsidRPr="00C504C5" w:rsidRDefault="008A22CF" w:rsidP="00F40EFB">
            <w:pPr>
              <w:pStyle w:val="BodyText"/>
              <w:rPr>
                <w:b/>
                <w:bCs/>
                <w:sz w:val="18"/>
                <w:szCs w:val="18"/>
              </w:rPr>
            </w:pPr>
            <w:r w:rsidRPr="00C504C5">
              <w:rPr>
                <w:b/>
                <w:bCs/>
                <w:sz w:val="18"/>
                <w:szCs w:val="18"/>
              </w:rPr>
              <w:t>Number (count)</w:t>
            </w:r>
          </w:p>
        </w:tc>
        <w:tc>
          <w:tcPr>
            <w:tcW w:w="1890" w:type="dxa"/>
          </w:tcPr>
          <w:p w14:paraId="169C0129" w14:textId="065C1872" w:rsidR="00437ED1" w:rsidRPr="00C504C5" w:rsidRDefault="008A22CF" w:rsidP="00F40EFB">
            <w:pPr>
              <w:pStyle w:val="BodyText"/>
              <w:rPr>
                <w:b/>
                <w:bCs/>
                <w:sz w:val="18"/>
                <w:szCs w:val="18"/>
              </w:rPr>
            </w:pPr>
            <w:r w:rsidRPr="00C504C5">
              <w:rPr>
                <w:b/>
                <w:bCs/>
                <w:sz w:val="18"/>
                <w:szCs w:val="18"/>
              </w:rPr>
              <w:t>Number below MIN (count)</w:t>
            </w:r>
          </w:p>
        </w:tc>
        <w:tc>
          <w:tcPr>
            <w:tcW w:w="2160" w:type="dxa"/>
          </w:tcPr>
          <w:p w14:paraId="79E5415B" w14:textId="6E0DB4CC" w:rsidR="00437ED1" w:rsidRPr="00C504C5" w:rsidRDefault="008A22CF" w:rsidP="00F40EFB">
            <w:pPr>
              <w:pStyle w:val="BodyText"/>
              <w:rPr>
                <w:b/>
                <w:bCs/>
                <w:sz w:val="18"/>
                <w:szCs w:val="18"/>
              </w:rPr>
            </w:pPr>
            <w:r w:rsidRPr="00C504C5">
              <w:rPr>
                <w:b/>
                <w:bCs/>
                <w:sz w:val="18"/>
                <w:szCs w:val="18"/>
              </w:rPr>
              <w:t>Number with NO residual (count)</w:t>
            </w:r>
          </w:p>
        </w:tc>
        <w:tc>
          <w:tcPr>
            <w:tcW w:w="1980" w:type="dxa"/>
          </w:tcPr>
          <w:p w14:paraId="6B093A7D" w14:textId="0A111CE4" w:rsidR="00437ED1" w:rsidRPr="00C504C5" w:rsidRDefault="008A22CF" w:rsidP="00F40EFB">
            <w:pPr>
              <w:pStyle w:val="BodyText"/>
              <w:rPr>
                <w:b/>
                <w:bCs/>
                <w:sz w:val="18"/>
                <w:szCs w:val="18"/>
              </w:rPr>
            </w:pPr>
            <w:r w:rsidRPr="00C504C5">
              <w:rPr>
                <w:b/>
                <w:bCs/>
                <w:sz w:val="18"/>
                <w:szCs w:val="18"/>
              </w:rPr>
              <w:t>Lowest residual (mg/L)</w:t>
            </w:r>
          </w:p>
        </w:tc>
        <w:tc>
          <w:tcPr>
            <w:tcW w:w="2101" w:type="dxa"/>
          </w:tcPr>
          <w:p w14:paraId="5C15C61E" w14:textId="1FCBC903" w:rsidR="00437ED1" w:rsidRPr="00C504C5" w:rsidRDefault="008A22CF" w:rsidP="00F40EFB">
            <w:pPr>
              <w:pStyle w:val="BodyText"/>
              <w:rPr>
                <w:b/>
                <w:bCs/>
                <w:sz w:val="18"/>
                <w:szCs w:val="18"/>
              </w:rPr>
            </w:pPr>
            <w:r w:rsidRPr="00C504C5">
              <w:rPr>
                <w:b/>
                <w:bCs/>
                <w:sz w:val="18"/>
                <w:szCs w:val="18"/>
              </w:rPr>
              <w:t>Highest residual (mg/L)</w:t>
            </w:r>
          </w:p>
        </w:tc>
      </w:tr>
      <w:tr w:rsidR="00437ED1" w:rsidRPr="00C504C5" w14:paraId="029E350C" w14:textId="77777777" w:rsidTr="00664C85">
        <w:tc>
          <w:tcPr>
            <w:tcW w:w="1255" w:type="dxa"/>
          </w:tcPr>
          <w:p w14:paraId="216468F3" w14:textId="77777777" w:rsidR="00437ED1" w:rsidRPr="00C504C5" w:rsidRDefault="00437ED1" w:rsidP="00F40EFB">
            <w:pPr>
              <w:pStyle w:val="BodyText"/>
              <w:rPr>
                <w:b/>
                <w:bCs/>
              </w:rPr>
            </w:pPr>
          </w:p>
        </w:tc>
        <w:tc>
          <w:tcPr>
            <w:tcW w:w="1260" w:type="dxa"/>
          </w:tcPr>
          <w:p w14:paraId="241AFD48" w14:textId="77777777" w:rsidR="00437ED1" w:rsidRPr="00C504C5" w:rsidRDefault="00437ED1" w:rsidP="00F40EFB">
            <w:pPr>
              <w:pStyle w:val="BodyText"/>
              <w:rPr>
                <w:b/>
                <w:bCs/>
              </w:rPr>
            </w:pPr>
          </w:p>
        </w:tc>
        <w:tc>
          <w:tcPr>
            <w:tcW w:w="1890" w:type="dxa"/>
          </w:tcPr>
          <w:p w14:paraId="3A73862D" w14:textId="77777777" w:rsidR="00437ED1" w:rsidRPr="00C504C5" w:rsidRDefault="00437ED1" w:rsidP="00F40EFB">
            <w:pPr>
              <w:pStyle w:val="BodyText"/>
              <w:rPr>
                <w:b/>
                <w:bCs/>
              </w:rPr>
            </w:pPr>
          </w:p>
        </w:tc>
        <w:tc>
          <w:tcPr>
            <w:tcW w:w="2160" w:type="dxa"/>
          </w:tcPr>
          <w:p w14:paraId="7CEF5013" w14:textId="77777777" w:rsidR="00437ED1" w:rsidRPr="00C504C5" w:rsidRDefault="00437ED1" w:rsidP="00F40EFB">
            <w:pPr>
              <w:pStyle w:val="BodyText"/>
              <w:rPr>
                <w:b/>
                <w:bCs/>
              </w:rPr>
            </w:pPr>
          </w:p>
        </w:tc>
        <w:tc>
          <w:tcPr>
            <w:tcW w:w="1980" w:type="dxa"/>
          </w:tcPr>
          <w:p w14:paraId="03DFE00B" w14:textId="77777777" w:rsidR="00437ED1" w:rsidRPr="00C504C5" w:rsidRDefault="00437ED1" w:rsidP="00F40EFB">
            <w:pPr>
              <w:pStyle w:val="BodyText"/>
              <w:rPr>
                <w:b/>
                <w:bCs/>
              </w:rPr>
            </w:pPr>
          </w:p>
        </w:tc>
        <w:tc>
          <w:tcPr>
            <w:tcW w:w="2101" w:type="dxa"/>
          </w:tcPr>
          <w:p w14:paraId="3EA2B247" w14:textId="77777777" w:rsidR="00437ED1" w:rsidRPr="00C504C5" w:rsidRDefault="00437ED1" w:rsidP="00F40EFB">
            <w:pPr>
              <w:pStyle w:val="BodyText"/>
              <w:rPr>
                <w:b/>
                <w:bCs/>
              </w:rPr>
            </w:pPr>
          </w:p>
        </w:tc>
      </w:tr>
    </w:tbl>
    <w:p w14:paraId="5EA725E1" w14:textId="77777777" w:rsidR="00437ED1" w:rsidRPr="00C504C5" w:rsidRDefault="00437ED1" w:rsidP="00F40EFB">
      <w:pPr>
        <w:pStyle w:val="BodyText"/>
        <w:rPr>
          <w:b/>
          <w:bCs/>
        </w:rPr>
      </w:pPr>
    </w:p>
    <w:p w14:paraId="3A372ADF" w14:textId="1E803644" w:rsidR="006F6E7F" w:rsidRPr="00C504C5" w:rsidRDefault="006F6E7F" w:rsidP="00664C85">
      <w:pPr>
        <w:pStyle w:val="List"/>
        <w:rPr>
          <w:sz w:val="20"/>
          <w:szCs w:val="20"/>
        </w:rPr>
      </w:pPr>
      <w:r w:rsidRPr="00C504C5">
        <w:rPr>
          <w:b/>
          <w:bCs/>
          <w:sz w:val="20"/>
          <w:szCs w:val="20"/>
        </w:rPr>
        <w:t>Average</w:t>
      </w:r>
      <w:r w:rsidR="008A22CF" w:rsidRPr="00C504C5">
        <w:rPr>
          <w:b/>
          <w:bCs/>
          <w:sz w:val="20"/>
          <w:szCs w:val="20"/>
        </w:rPr>
        <w:t xml:space="preserve"> of all disinfectant residuals for this month</w:t>
      </w:r>
      <w:r w:rsidRPr="00C504C5">
        <w:rPr>
          <w:sz w:val="20"/>
          <w:szCs w:val="20"/>
        </w:rPr>
        <w:t xml:space="preserve">: Add up the disinfectant residual </w:t>
      </w:r>
      <w:r w:rsidR="00136AB4" w:rsidRPr="00C504C5">
        <w:rPr>
          <w:sz w:val="20"/>
          <w:szCs w:val="20"/>
        </w:rPr>
        <w:t xml:space="preserve">results </w:t>
      </w:r>
      <w:r w:rsidRPr="00C504C5">
        <w:rPr>
          <w:sz w:val="20"/>
          <w:szCs w:val="20"/>
        </w:rPr>
        <w:t xml:space="preserve">from all samples and divide by the number of </w:t>
      </w:r>
      <w:r w:rsidR="002F6712">
        <w:rPr>
          <w:sz w:val="20"/>
          <w:szCs w:val="20"/>
        </w:rPr>
        <w:t xml:space="preserve">residual </w:t>
      </w:r>
      <w:r w:rsidRPr="00C504C5">
        <w:rPr>
          <w:sz w:val="20"/>
          <w:szCs w:val="20"/>
        </w:rPr>
        <w:t xml:space="preserve">samples </w:t>
      </w:r>
      <w:r w:rsidR="00D807E2" w:rsidRPr="00C504C5">
        <w:rPr>
          <w:sz w:val="20"/>
          <w:szCs w:val="20"/>
        </w:rPr>
        <w:t xml:space="preserve">collected </w:t>
      </w:r>
      <w:r w:rsidRPr="00C504C5">
        <w:rPr>
          <w:sz w:val="20"/>
          <w:szCs w:val="20"/>
        </w:rPr>
        <w:t>to determine the average for the month.</w:t>
      </w:r>
    </w:p>
    <w:p w14:paraId="0D87766D" w14:textId="5C9D918F" w:rsidR="00F40EFB" w:rsidRPr="00C504C5" w:rsidRDefault="00BA5C64" w:rsidP="00664C85">
      <w:pPr>
        <w:pStyle w:val="List"/>
        <w:rPr>
          <w:sz w:val="20"/>
          <w:szCs w:val="20"/>
        </w:rPr>
      </w:pPr>
      <w:r w:rsidRPr="00C504C5">
        <w:rPr>
          <w:b/>
          <w:bCs/>
          <w:sz w:val="20"/>
          <w:szCs w:val="20"/>
        </w:rPr>
        <w:t xml:space="preserve">Number of </w:t>
      </w:r>
      <w:r w:rsidR="008A22CF" w:rsidRPr="00C504C5">
        <w:rPr>
          <w:b/>
          <w:bCs/>
          <w:sz w:val="20"/>
          <w:szCs w:val="20"/>
        </w:rPr>
        <w:t>residuals collected this month</w:t>
      </w:r>
      <w:r w:rsidRPr="00C504C5">
        <w:rPr>
          <w:sz w:val="20"/>
          <w:szCs w:val="20"/>
        </w:rPr>
        <w:t xml:space="preserve">: </w:t>
      </w:r>
      <w:r w:rsidR="002F6712">
        <w:rPr>
          <w:sz w:val="20"/>
          <w:szCs w:val="20"/>
        </w:rPr>
        <w:t xml:space="preserve">Count all </w:t>
      </w:r>
      <w:r w:rsidR="00F40EFB" w:rsidRPr="00C504C5">
        <w:rPr>
          <w:sz w:val="20"/>
          <w:szCs w:val="20"/>
        </w:rPr>
        <w:t xml:space="preserve">disinfectant </w:t>
      </w:r>
      <w:r w:rsidR="002F6712">
        <w:rPr>
          <w:sz w:val="20"/>
          <w:szCs w:val="20"/>
        </w:rPr>
        <w:t xml:space="preserve">residual </w:t>
      </w:r>
      <w:r w:rsidR="00F40EFB" w:rsidRPr="00C504C5">
        <w:rPr>
          <w:sz w:val="20"/>
          <w:szCs w:val="20"/>
        </w:rPr>
        <w:t xml:space="preserve">samples collected with coliform samples, plus weekly distribution system </w:t>
      </w:r>
      <w:r w:rsidR="002F6712">
        <w:rPr>
          <w:sz w:val="20"/>
          <w:szCs w:val="20"/>
        </w:rPr>
        <w:t xml:space="preserve">residual </w:t>
      </w:r>
      <w:r w:rsidR="00F40EFB" w:rsidRPr="00C504C5">
        <w:rPr>
          <w:sz w:val="20"/>
          <w:szCs w:val="20"/>
        </w:rPr>
        <w:t xml:space="preserve">samples. </w:t>
      </w:r>
    </w:p>
    <w:p w14:paraId="1849E428" w14:textId="23E613E3" w:rsidR="00F40EFB" w:rsidRPr="00C504C5" w:rsidRDefault="00BA5C64" w:rsidP="00664C85">
      <w:pPr>
        <w:pStyle w:val="List"/>
        <w:rPr>
          <w:sz w:val="20"/>
          <w:szCs w:val="20"/>
        </w:rPr>
      </w:pPr>
      <w:r w:rsidRPr="00C504C5">
        <w:rPr>
          <w:b/>
          <w:bCs/>
          <w:sz w:val="20"/>
          <w:szCs w:val="20"/>
        </w:rPr>
        <w:t xml:space="preserve">Number </w:t>
      </w:r>
      <w:r w:rsidR="008A22CF" w:rsidRPr="00C504C5">
        <w:rPr>
          <w:b/>
          <w:bCs/>
          <w:sz w:val="20"/>
          <w:szCs w:val="20"/>
        </w:rPr>
        <w:t>b</w:t>
      </w:r>
      <w:r w:rsidRPr="00C504C5">
        <w:rPr>
          <w:b/>
          <w:bCs/>
          <w:sz w:val="20"/>
          <w:szCs w:val="20"/>
        </w:rPr>
        <w:t>elow MIN</w:t>
      </w:r>
      <w:r w:rsidR="008A22CF" w:rsidRPr="00C504C5">
        <w:rPr>
          <w:b/>
          <w:bCs/>
          <w:sz w:val="20"/>
          <w:szCs w:val="20"/>
        </w:rPr>
        <w:t xml:space="preserve"> for this month</w:t>
      </w:r>
      <w:r w:rsidRPr="00C504C5">
        <w:rPr>
          <w:sz w:val="20"/>
          <w:szCs w:val="20"/>
        </w:rPr>
        <w:t xml:space="preserve">: </w:t>
      </w:r>
      <w:r w:rsidR="00F40EFB" w:rsidRPr="00C504C5">
        <w:rPr>
          <w:sz w:val="20"/>
          <w:szCs w:val="20"/>
        </w:rPr>
        <w:t xml:space="preserve">Write in </w:t>
      </w:r>
      <w:r w:rsidR="002F6712">
        <w:rPr>
          <w:sz w:val="20"/>
          <w:szCs w:val="20"/>
        </w:rPr>
        <w:t xml:space="preserve">how many, if any, </w:t>
      </w:r>
      <w:r w:rsidR="00174937">
        <w:rPr>
          <w:sz w:val="20"/>
          <w:szCs w:val="20"/>
        </w:rPr>
        <w:t xml:space="preserve">disinfectant </w:t>
      </w:r>
      <w:r w:rsidR="002F6712">
        <w:rPr>
          <w:sz w:val="20"/>
          <w:szCs w:val="20"/>
        </w:rPr>
        <w:t>residual</w:t>
      </w:r>
      <w:r w:rsidR="00F40EFB" w:rsidRPr="00C504C5">
        <w:rPr>
          <w:sz w:val="20"/>
          <w:szCs w:val="20"/>
        </w:rPr>
        <w:t xml:space="preserve"> samples that had less than 0.2 mg/L (if you use free chlorine) or less than 0.5 mg/L (if you use chloramines).</w:t>
      </w:r>
      <w:r w:rsidR="006F6E7F" w:rsidRPr="00C504C5">
        <w:rPr>
          <w:sz w:val="20"/>
          <w:szCs w:val="20"/>
        </w:rPr>
        <w:t xml:space="preserve"> The DLQOR form will automatically calculate the percentage (%).</w:t>
      </w:r>
    </w:p>
    <w:p w14:paraId="65C29404" w14:textId="28E0DE79" w:rsidR="00F40EFB" w:rsidRPr="00C504C5" w:rsidRDefault="00BA5C64" w:rsidP="00664C85">
      <w:pPr>
        <w:pStyle w:val="List"/>
        <w:rPr>
          <w:sz w:val="20"/>
          <w:szCs w:val="20"/>
        </w:rPr>
      </w:pPr>
      <w:r w:rsidRPr="00C504C5">
        <w:rPr>
          <w:b/>
          <w:bCs/>
          <w:sz w:val="20"/>
          <w:szCs w:val="20"/>
        </w:rPr>
        <w:t>Number with NO residual</w:t>
      </w:r>
      <w:r w:rsidR="008A22CF" w:rsidRPr="00C504C5">
        <w:rPr>
          <w:b/>
          <w:bCs/>
          <w:sz w:val="20"/>
          <w:szCs w:val="20"/>
        </w:rPr>
        <w:t xml:space="preserve"> for this month</w:t>
      </w:r>
      <w:r w:rsidRPr="00C504C5">
        <w:rPr>
          <w:sz w:val="20"/>
          <w:szCs w:val="20"/>
        </w:rPr>
        <w:t xml:space="preserve">: </w:t>
      </w:r>
      <w:r w:rsidR="00F40EFB" w:rsidRPr="00C504C5">
        <w:rPr>
          <w:sz w:val="20"/>
          <w:szCs w:val="20"/>
        </w:rPr>
        <w:t xml:space="preserve">Write in </w:t>
      </w:r>
      <w:r w:rsidR="002F6712">
        <w:rPr>
          <w:sz w:val="20"/>
          <w:szCs w:val="20"/>
        </w:rPr>
        <w:t xml:space="preserve">how many, if any, </w:t>
      </w:r>
      <w:r w:rsidR="00174937">
        <w:rPr>
          <w:sz w:val="20"/>
          <w:szCs w:val="20"/>
        </w:rPr>
        <w:t xml:space="preserve">disinfectant </w:t>
      </w:r>
      <w:r w:rsidR="002F6712">
        <w:rPr>
          <w:sz w:val="20"/>
          <w:szCs w:val="20"/>
        </w:rPr>
        <w:t>residual</w:t>
      </w:r>
      <w:r w:rsidR="00F40EFB" w:rsidRPr="00C504C5">
        <w:rPr>
          <w:sz w:val="20"/>
          <w:szCs w:val="20"/>
        </w:rPr>
        <w:t xml:space="preserve"> samples that had no disinfectant </w:t>
      </w:r>
      <w:r w:rsidRPr="00C504C5">
        <w:rPr>
          <w:sz w:val="20"/>
          <w:szCs w:val="20"/>
        </w:rPr>
        <w:t xml:space="preserve">residual </w:t>
      </w:r>
      <w:r w:rsidR="00F40EFB" w:rsidRPr="00C504C5">
        <w:rPr>
          <w:sz w:val="20"/>
          <w:szCs w:val="20"/>
        </w:rPr>
        <w:t xml:space="preserve">at all. </w:t>
      </w:r>
      <w:r w:rsidR="006F6E7F" w:rsidRPr="00C504C5">
        <w:rPr>
          <w:sz w:val="20"/>
          <w:szCs w:val="20"/>
        </w:rPr>
        <w:t>The DLQOR form will automatically calculate the percentage (%).</w:t>
      </w:r>
    </w:p>
    <w:p w14:paraId="2A75A770" w14:textId="11B07D7C" w:rsidR="008A22CF" w:rsidRPr="00C504C5" w:rsidRDefault="008A22CF" w:rsidP="00664C85">
      <w:pPr>
        <w:pStyle w:val="List"/>
        <w:rPr>
          <w:sz w:val="20"/>
          <w:szCs w:val="20"/>
        </w:rPr>
      </w:pPr>
      <w:r w:rsidRPr="00C504C5">
        <w:rPr>
          <w:b/>
          <w:bCs/>
          <w:sz w:val="20"/>
          <w:szCs w:val="20"/>
        </w:rPr>
        <w:t>Lowest residual for this quarter</w:t>
      </w:r>
      <w:r w:rsidRPr="00C504C5">
        <w:rPr>
          <w:sz w:val="20"/>
          <w:szCs w:val="20"/>
        </w:rPr>
        <w:t xml:space="preserve">: Write in the lowest disinfectant residual from all your samples. </w:t>
      </w:r>
    </w:p>
    <w:p w14:paraId="20E8F5FA" w14:textId="38F3DED8" w:rsidR="008A22CF" w:rsidRPr="00C504C5" w:rsidRDefault="008A22CF" w:rsidP="00664C85">
      <w:pPr>
        <w:pStyle w:val="List"/>
        <w:rPr>
          <w:sz w:val="20"/>
          <w:szCs w:val="20"/>
        </w:rPr>
      </w:pPr>
      <w:r w:rsidRPr="00C504C5">
        <w:rPr>
          <w:b/>
          <w:bCs/>
          <w:sz w:val="20"/>
          <w:szCs w:val="20"/>
        </w:rPr>
        <w:t>Highest residual for this quarter</w:t>
      </w:r>
      <w:r w:rsidRPr="00C504C5">
        <w:rPr>
          <w:sz w:val="20"/>
          <w:szCs w:val="20"/>
        </w:rPr>
        <w:t xml:space="preserve">: Write in the highest disinfectant residual from all your samples. </w:t>
      </w:r>
    </w:p>
    <w:p w14:paraId="3ACAAE61" w14:textId="77777777" w:rsidR="008A22CF" w:rsidRPr="00C504C5" w:rsidRDefault="008A22CF" w:rsidP="00BA5C64">
      <w:pPr>
        <w:pStyle w:val="BodyText"/>
      </w:pPr>
    </w:p>
    <w:p w14:paraId="4DBC5827" w14:textId="77777777" w:rsidR="00F40EFB" w:rsidRPr="00F40EFB" w:rsidRDefault="00F40EFB" w:rsidP="00F40EFB">
      <w:pPr>
        <w:pStyle w:val="BodyText"/>
      </w:pPr>
    </w:p>
    <w:sectPr w:rsidR="00F40EFB" w:rsidRPr="00F40EFB" w:rsidSect="004229BE">
      <w:type w:val="continuous"/>
      <w:pgSz w:w="12240" w:h="15840"/>
      <w:pgMar w:top="576" w:right="864"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7CE6B" w14:textId="77777777" w:rsidR="00CF529D" w:rsidRDefault="00CF529D" w:rsidP="00C66DB3">
      <w:r>
        <w:separator/>
      </w:r>
    </w:p>
  </w:endnote>
  <w:endnote w:type="continuationSeparator" w:id="0">
    <w:p w14:paraId="6342E994" w14:textId="77777777" w:rsidR="00CF529D" w:rsidRDefault="00CF529D" w:rsidP="00C6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Ellipt BT">
    <w:altName w:val="Times New Roman"/>
    <w:charset w:val="00"/>
    <w:family w:val="roman"/>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22B03" w14:textId="77777777" w:rsidR="00CF529D" w:rsidRDefault="00CF529D" w:rsidP="00C66DB3">
      <w:r>
        <w:separator/>
      </w:r>
    </w:p>
  </w:footnote>
  <w:footnote w:type="continuationSeparator" w:id="0">
    <w:p w14:paraId="5EA1BDFE" w14:textId="77777777" w:rsidR="00CF529D" w:rsidRDefault="00CF529D" w:rsidP="00C6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88815C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8FE82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B01DE"/>
    <w:multiLevelType w:val="hybridMultilevel"/>
    <w:tmpl w:val="A39038EA"/>
    <w:lvl w:ilvl="0" w:tplc="C8BC476E">
      <w:start w:val="1"/>
      <w:numFmt w:val="decimal"/>
      <w:lvlText w:val="%1."/>
      <w:lvlJc w:val="left"/>
      <w:pPr>
        <w:ind w:left="319" w:hanging="212"/>
      </w:pPr>
      <w:rPr>
        <w:rFonts w:ascii="Times New Roman" w:eastAsia="Times New Roman" w:hAnsi="Times New Roman" w:cs="Times New Roman" w:hint="default"/>
        <w:w w:val="99"/>
        <w:sz w:val="24"/>
        <w:szCs w:val="24"/>
      </w:rPr>
    </w:lvl>
    <w:lvl w:ilvl="1" w:tplc="C1183728">
      <w:start w:val="1"/>
      <w:numFmt w:val="lowerLetter"/>
      <w:lvlText w:val="%2)"/>
      <w:lvlJc w:val="left"/>
      <w:pPr>
        <w:ind w:left="828" w:hanging="360"/>
      </w:pPr>
      <w:rPr>
        <w:rFonts w:ascii="Times New Roman" w:eastAsia="Times New Roman" w:hAnsi="Times New Roman" w:cs="Times New Roman" w:hint="default"/>
        <w:spacing w:val="-1"/>
        <w:w w:val="99"/>
        <w:sz w:val="24"/>
        <w:szCs w:val="24"/>
      </w:rPr>
    </w:lvl>
    <w:lvl w:ilvl="2" w:tplc="5238BF80">
      <w:numFmt w:val="bullet"/>
      <w:lvlText w:val="•"/>
      <w:lvlJc w:val="left"/>
      <w:pPr>
        <w:ind w:left="1716" w:hanging="360"/>
      </w:pPr>
      <w:rPr>
        <w:rFonts w:hint="default"/>
      </w:rPr>
    </w:lvl>
    <w:lvl w:ilvl="3" w:tplc="078601DA">
      <w:numFmt w:val="bullet"/>
      <w:lvlText w:val="•"/>
      <w:lvlJc w:val="left"/>
      <w:pPr>
        <w:ind w:left="2613" w:hanging="360"/>
      </w:pPr>
      <w:rPr>
        <w:rFonts w:hint="default"/>
      </w:rPr>
    </w:lvl>
    <w:lvl w:ilvl="4" w:tplc="66C88884">
      <w:numFmt w:val="bullet"/>
      <w:lvlText w:val="•"/>
      <w:lvlJc w:val="left"/>
      <w:pPr>
        <w:ind w:left="3510" w:hanging="360"/>
      </w:pPr>
      <w:rPr>
        <w:rFonts w:hint="default"/>
      </w:rPr>
    </w:lvl>
    <w:lvl w:ilvl="5" w:tplc="9050D7F8">
      <w:numFmt w:val="bullet"/>
      <w:lvlText w:val="•"/>
      <w:lvlJc w:val="left"/>
      <w:pPr>
        <w:ind w:left="4407" w:hanging="360"/>
      </w:pPr>
      <w:rPr>
        <w:rFonts w:hint="default"/>
      </w:rPr>
    </w:lvl>
    <w:lvl w:ilvl="6" w:tplc="F6A016F0">
      <w:numFmt w:val="bullet"/>
      <w:lvlText w:val="•"/>
      <w:lvlJc w:val="left"/>
      <w:pPr>
        <w:ind w:left="5303" w:hanging="360"/>
      </w:pPr>
      <w:rPr>
        <w:rFonts w:hint="default"/>
      </w:rPr>
    </w:lvl>
    <w:lvl w:ilvl="7" w:tplc="415CF6A0">
      <w:numFmt w:val="bullet"/>
      <w:lvlText w:val="•"/>
      <w:lvlJc w:val="left"/>
      <w:pPr>
        <w:ind w:left="6200" w:hanging="360"/>
      </w:pPr>
      <w:rPr>
        <w:rFonts w:hint="default"/>
      </w:rPr>
    </w:lvl>
    <w:lvl w:ilvl="8" w:tplc="F98E72C2">
      <w:numFmt w:val="bullet"/>
      <w:lvlText w:val="•"/>
      <w:lvlJc w:val="left"/>
      <w:pPr>
        <w:ind w:left="7097" w:hanging="360"/>
      </w:pPr>
      <w:rPr>
        <w:rFonts w:hint="default"/>
      </w:rPr>
    </w:lvl>
  </w:abstractNum>
  <w:abstractNum w:abstractNumId="3" w15:restartNumberingAfterBreak="0">
    <w:nsid w:val="3517662B"/>
    <w:multiLevelType w:val="multilevel"/>
    <w:tmpl w:val="124E7F1C"/>
    <w:lvl w:ilvl="0">
      <w:start w:val="1"/>
      <w:numFmt w:val="bullet"/>
      <w:pStyle w:val="ListBullet"/>
      <w:lvlText w:val="•"/>
      <w:lvlJc w:val="left"/>
      <w:pPr>
        <w:tabs>
          <w:tab w:val="num" w:pos="864"/>
        </w:tabs>
        <w:ind w:left="864" w:hanging="288"/>
      </w:pPr>
      <w:rPr>
        <w:rFonts w:ascii="Verdana" w:hAnsi="Verdana" w:hint="default"/>
        <w:b w:val="0"/>
        <w:i w:val="0"/>
        <w:sz w:val="20"/>
      </w:rPr>
    </w:lvl>
    <w:lvl w:ilvl="1">
      <w:start w:val="1"/>
      <w:numFmt w:val="bullet"/>
      <w:lvlText w:val=""/>
      <w:lvlJc w:val="left"/>
      <w:pPr>
        <w:tabs>
          <w:tab w:val="num" w:pos="1152"/>
        </w:tabs>
        <w:ind w:left="1152" w:hanging="288"/>
      </w:pPr>
      <w:rPr>
        <w:rFonts w:ascii="MT Extra" w:hAnsi="MT Extra" w:hint="default"/>
        <w:b w:val="0"/>
        <w:i w:val="0"/>
        <w:sz w:val="18"/>
      </w:rPr>
    </w:lvl>
    <w:lvl w:ilvl="2">
      <w:start w:val="1"/>
      <w:numFmt w:val="bullet"/>
      <w:lvlText w:val=""/>
      <w:lvlJc w:val="left"/>
      <w:pPr>
        <w:tabs>
          <w:tab w:val="num" w:pos="1440"/>
        </w:tabs>
        <w:ind w:left="1440" w:hanging="288"/>
      </w:pPr>
      <w:rPr>
        <w:rFonts w:ascii="Wingdings" w:hAnsi="Wingdings" w:hint="default"/>
        <w:sz w:val="22"/>
      </w:rPr>
    </w:lvl>
    <w:lvl w:ilvl="3">
      <w:start w:val="1"/>
      <w:numFmt w:val="bullet"/>
      <w:lvlText w:val=""/>
      <w:lvlJc w:val="left"/>
      <w:pPr>
        <w:tabs>
          <w:tab w:val="num" w:pos="1728"/>
        </w:tabs>
        <w:ind w:left="1728" w:hanging="288"/>
      </w:pPr>
      <w:rPr>
        <w:rFonts w:ascii="Symbol" w:hAnsi="Symbol" w:hint="default"/>
      </w:rPr>
    </w:lvl>
    <w:lvl w:ilvl="4">
      <w:start w:val="1"/>
      <w:numFmt w:val="bullet"/>
      <w:lvlText w:val=""/>
      <w:lvlJc w:val="left"/>
      <w:pPr>
        <w:tabs>
          <w:tab w:val="num" w:pos="2016"/>
        </w:tabs>
        <w:ind w:left="2016" w:hanging="288"/>
      </w:pPr>
      <w:rPr>
        <w:rFonts w:ascii="Symbol" w:hAnsi="Symbol" w:hint="default"/>
      </w:rPr>
    </w:lvl>
    <w:lvl w:ilvl="5">
      <w:start w:val="1"/>
      <w:numFmt w:val="bullet"/>
      <w:lvlText w:val=""/>
      <w:lvlJc w:val="left"/>
      <w:pPr>
        <w:tabs>
          <w:tab w:val="num" w:pos="2304"/>
        </w:tabs>
        <w:ind w:left="2304" w:hanging="288"/>
      </w:pPr>
      <w:rPr>
        <w:rFonts w:ascii="Wingdings" w:hAnsi="Wingdings" w:hint="default"/>
      </w:rPr>
    </w:lvl>
    <w:lvl w:ilvl="6">
      <w:start w:val="1"/>
      <w:numFmt w:val="bullet"/>
      <w:lvlText w:val=""/>
      <w:lvlJc w:val="left"/>
      <w:pPr>
        <w:tabs>
          <w:tab w:val="num" w:pos="2016"/>
        </w:tabs>
        <w:ind w:left="2016" w:hanging="360"/>
      </w:pPr>
      <w:rPr>
        <w:rFonts w:ascii="Wingdings" w:hAnsi="Wingdings" w:hint="default"/>
      </w:rPr>
    </w:lvl>
    <w:lvl w:ilvl="7">
      <w:start w:val="1"/>
      <w:numFmt w:val="bullet"/>
      <w:lvlText w:val=""/>
      <w:lvlJc w:val="left"/>
      <w:pPr>
        <w:tabs>
          <w:tab w:val="num" w:pos="2376"/>
        </w:tabs>
        <w:ind w:left="2376" w:hanging="360"/>
      </w:pPr>
      <w:rPr>
        <w:rFonts w:ascii="Symbol" w:hAnsi="Symbol" w:hint="default"/>
      </w:rPr>
    </w:lvl>
    <w:lvl w:ilvl="8">
      <w:start w:val="1"/>
      <w:numFmt w:val="bullet"/>
      <w:lvlText w:val=""/>
      <w:lvlJc w:val="left"/>
      <w:pPr>
        <w:tabs>
          <w:tab w:val="num" w:pos="2736"/>
        </w:tabs>
        <w:ind w:left="2736" w:hanging="360"/>
      </w:pPr>
      <w:rPr>
        <w:rFonts w:ascii="Symbol" w:hAnsi="Symbol" w:hint="default"/>
      </w:rPr>
    </w:lvl>
  </w:abstractNum>
  <w:abstractNum w:abstractNumId="4" w15:restartNumberingAfterBreak="0">
    <w:nsid w:val="3DAC1ED9"/>
    <w:multiLevelType w:val="hybridMultilevel"/>
    <w:tmpl w:val="24425EE2"/>
    <w:lvl w:ilvl="0" w:tplc="7ED42308">
      <w:start w:val="1"/>
      <w:numFmt w:val="decimal"/>
      <w:lvlText w:val="%1."/>
      <w:lvlJc w:val="left"/>
      <w:pPr>
        <w:ind w:left="360" w:hanging="252"/>
      </w:pPr>
      <w:rPr>
        <w:rFonts w:ascii="Times New Roman" w:eastAsia="Times New Roman" w:hAnsi="Times New Roman" w:cs="Times New Roman" w:hint="default"/>
        <w:w w:val="99"/>
        <w:sz w:val="24"/>
        <w:szCs w:val="24"/>
      </w:rPr>
    </w:lvl>
    <w:lvl w:ilvl="1" w:tplc="3E1C043E">
      <w:numFmt w:val="bullet"/>
      <w:lvlText w:val="•"/>
      <w:lvlJc w:val="left"/>
      <w:pPr>
        <w:ind w:left="1213" w:hanging="252"/>
      </w:pPr>
      <w:rPr>
        <w:rFonts w:hint="default"/>
      </w:rPr>
    </w:lvl>
    <w:lvl w:ilvl="2" w:tplc="2CE8376E">
      <w:numFmt w:val="bullet"/>
      <w:lvlText w:val="•"/>
      <w:lvlJc w:val="left"/>
      <w:pPr>
        <w:ind w:left="2066" w:hanging="252"/>
      </w:pPr>
      <w:rPr>
        <w:rFonts w:hint="default"/>
      </w:rPr>
    </w:lvl>
    <w:lvl w:ilvl="3" w:tplc="E31673DE">
      <w:numFmt w:val="bullet"/>
      <w:lvlText w:val="•"/>
      <w:lvlJc w:val="left"/>
      <w:pPr>
        <w:ind w:left="2919" w:hanging="252"/>
      </w:pPr>
      <w:rPr>
        <w:rFonts w:hint="default"/>
      </w:rPr>
    </w:lvl>
    <w:lvl w:ilvl="4" w:tplc="6F4415B8">
      <w:numFmt w:val="bullet"/>
      <w:lvlText w:val="•"/>
      <w:lvlJc w:val="left"/>
      <w:pPr>
        <w:ind w:left="3772" w:hanging="252"/>
      </w:pPr>
      <w:rPr>
        <w:rFonts w:hint="default"/>
      </w:rPr>
    </w:lvl>
    <w:lvl w:ilvl="5" w:tplc="885C9EA8">
      <w:numFmt w:val="bullet"/>
      <w:lvlText w:val="•"/>
      <w:lvlJc w:val="left"/>
      <w:pPr>
        <w:ind w:left="4625" w:hanging="252"/>
      </w:pPr>
      <w:rPr>
        <w:rFonts w:hint="default"/>
      </w:rPr>
    </w:lvl>
    <w:lvl w:ilvl="6" w:tplc="2E9C8E72">
      <w:numFmt w:val="bullet"/>
      <w:lvlText w:val="•"/>
      <w:lvlJc w:val="left"/>
      <w:pPr>
        <w:ind w:left="5478" w:hanging="252"/>
      </w:pPr>
      <w:rPr>
        <w:rFonts w:hint="default"/>
      </w:rPr>
    </w:lvl>
    <w:lvl w:ilvl="7" w:tplc="3C388B54">
      <w:numFmt w:val="bullet"/>
      <w:lvlText w:val="•"/>
      <w:lvlJc w:val="left"/>
      <w:pPr>
        <w:ind w:left="6331" w:hanging="252"/>
      </w:pPr>
      <w:rPr>
        <w:rFonts w:hint="default"/>
      </w:rPr>
    </w:lvl>
    <w:lvl w:ilvl="8" w:tplc="836C60B8">
      <w:numFmt w:val="bullet"/>
      <w:lvlText w:val="•"/>
      <w:lvlJc w:val="left"/>
      <w:pPr>
        <w:ind w:left="7184" w:hanging="252"/>
      </w:pPr>
      <w:rPr>
        <w:rFonts w:hint="default"/>
      </w:rPr>
    </w:lvl>
  </w:abstractNum>
  <w:abstractNum w:abstractNumId="5" w15:restartNumberingAfterBreak="0">
    <w:nsid w:val="3EEA6382"/>
    <w:multiLevelType w:val="hybridMultilevel"/>
    <w:tmpl w:val="1BA01FA4"/>
    <w:lvl w:ilvl="0" w:tplc="3AE85E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B530B"/>
    <w:multiLevelType w:val="multilevel"/>
    <w:tmpl w:val="B38EF10A"/>
    <w:lvl w:ilvl="0">
      <w:start w:val="1"/>
      <w:numFmt w:val="decimal"/>
      <w:pStyle w:val="ListNumber"/>
      <w:lvlText w:val="%1."/>
      <w:lvlJc w:val="left"/>
      <w:pPr>
        <w:tabs>
          <w:tab w:val="num" w:pos="864"/>
        </w:tabs>
        <w:ind w:left="864" w:hanging="288"/>
      </w:pPr>
      <w:rPr>
        <w:rFonts w:hint="default"/>
      </w:rPr>
    </w:lvl>
    <w:lvl w:ilvl="1">
      <w:start w:val="1"/>
      <w:numFmt w:val="lowerLetter"/>
      <w:lvlText w:val="%2."/>
      <w:lvlJc w:val="left"/>
      <w:pPr>
        <w:tabs>
          <w:tab w:val="num" w:pos="1152"/>
        </w:tabs>
        <w:ind w:left="1152" w:hanging="288"/>
      </w:pPr>
      <w:rPr>
        <w:rFonts w:hint="default"/>
      </w:rPr>
    </w:lvl>
    <w:lvl w:ilvl="2">
      <w:start w:val="1"/>
      <w:numFmt w:val="lowerRoman"/>
      <w:lvlText w:val="%3."/>
      <w:lvlJc w:val="left"/>
      <w:pPr>
        <w:tabs>
          <w:tab w:val="num" w:pos="1440"/>
        </w:tabs>
        <w:ind w:left="1440" w:hanging="288"/>
      </w:pPr>
      <w:rPr>
        <w:rFonts w:hint="default"/>
      </w:rPr>
    </w:lvl>
    <w:lvl w:ilvl="3">
      <w:start w:val="1"/>
      <w:numFmt w:val="decimal"/>
      <w:lvlText w:val="(%4)"/>
      <w:lvlJc w:val="left"/>
      <w:pPr>
        <w:tabs>
          <w:tab w:val="num" w:pos="1728"/>
        </w:tabs>
        <w:ind w:left="1728" w:hanging="288"/>
      </w:pPr>
      <w:rPr>
        <w:rFonts w:hint="default"/>
      </w:rPr>
    </w:lvl>
    <w:lvl w:ilvl="4">
      <w:start w:val="1"/>
      <w:numFmt w:val="lowerLetter"/>
      <w:lvlText w:val="(%5)"/>
      <w:lvlJc w:val="left"/>
      <w:pPr>
        <w:tabs>
          <w:tab w:val="num" w:pos="2016"/>
        </w:tabs>
        <w:ind w:left="2016" w:hanging="288"/>
      </w:pPr>
      <w:rPr>
        <w:rFonts w:hint="default"/>
      </w:rPr>
    </w:lvl>
    <w:lvl w:ilvl="5">
      <w:start w:val="1"/>
      <w:numFmt w:val="lowerRoman"/>
      <w:lvlText w:val="(%6)"/>
      <w:lvlJc w:val="left"/>
      <w:pPr>
        <w:tabs>
          <w:tab w:val="num" w:pos="2304"/>
        </w:tabs>
        <w:ind w:left="2304" w:hanging="288"/>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7" w15:restartNumberingAfterBreak="0">
    <w:nsid w:val="5A900BB7"/>
    <w:multiLevelType w:val="hybridMultilevel"/>
    <w:tmpl w:val="42ECD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3"/>
  </w:num>
  <w:num w:numId="8">
    <w:abstractNumId w:val="6"/>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8D"/>
    <w:rsid w:val="00004229"/>
    <w:rsid w:val="00022031"/>
    <w:rsid w:val="00024616"/>
    <w:rsid w:val="0002635D"/>
    <w:rsid w:val="000273DB"/>
    <w:rsid w:val="0004331F"/>
    <w:rsid w:val="00051CEE"/>
    <w:rsid w:val="000637A8"/>
    <w:rsid w:val="000901A2"/>
    <w:rsid w:val="0009352C"/>
    <w:rsid w:val="000A47E5"/>
    <w:rsid w:val="000D1B9F"/>
    <w:rsid w:val="000D7AA8"/>
    <w:rsid w:val="000F4869"/>
    <w:rsid w:val="00100DE0"/>
    <w:rsid w:val="0012500F"/>
    <w:rsid w:val="00126733"/>
    <w:rsid w:val="00126820"/>
    <w:rsid w:val="0013524B"/>
    <w:rsid w:val="00136AB4"/>
    <w:rsid w:val="001559F1"/>
    <w:rsid w:val="00157A89"/>
    <w:rsid w:val="00162FC1"/>
    <w:rsid w:val="00165696"/>
    <w:rsid w:val="00174937"/>
    <w:rsid w:val="00191131"/>
    <w:rsid w:val="001961A1"/>
    <w:rsid w:val="001A1183"/>
    <w:rsid w:val="001B3D51"/>
    <w:rsid w:val="001E39FA"/>
    <w:rsid w:val="001F5161"/>
    <w:rsid w:val="001F655D"/>
    <w:rsid w:val="00230E84"/>
    <w:rsid w:val="00240892"/>
    <w:rsid w:val="002539AF"/>
    <w:rsid w:val="0027008C"/>
    <w:rsid w:val="00274FE8"/>
    <w:rsid w:val="0027651B"/>
    <w:rsid w:val="00283C10"/>
    <w:rsid w:val="002905DA"/>
    <w:rsid w:val="002A6025"/>
    <w:rsid w:val="002D4862"/>
    <w:rsid w:val="002E45E4"/>
    <w:rsid w:val="002E6A5F"/>
    <w:rsid w:val="002F1B02"/>
    <w:rsid w:val="002F6712"/>
    <w:rsid w:val="0030070B"/>
    <w:rsid w:val="0030509F"/>
    <w:rsid w:val="00307F33"/>
    <w:rsid w:val="00315DCE"/>
    <w:rsid w:val="00315F84"/>
    <w:rsid w:val="00321B9C"/>
    <w:rsid w:val="00323E5B"/>
    <w:rsid w:val="00331EFA"/>
    <w:rsid w:val="00343D29"/>
    <w:rsid w:val="003728F6"/>
    <w:rsid w:val="00372E01"/>
    <w:rsid w:val="00374183"/>
    <w:rsid w:val="003771BD"/>
    <w:rsid w:val="00390DEF"/>
    <w:rsid w:val="003A106F"/>
    <w:rsid w:val="003C1656"/>
    <w:rsid w:val="003F08D3"/>
    <w:rsid w:val="003F2810"/>
    <w:rsid w:val="003F48EF"/>
    <w:rsid w:val="00400ED0"/>
    <w:rsid w:val="004159E5"/>
    <w:rsid w:val="004200AC"/>
    <w:rsid w:val="004206D2"/>
    <w:rsid w:val="004229BE"/>
    <w:rsid w:val="00426A8F"/>
    <w:rsid w:val="00427317"/>
    <w:rsid w:val="00427950"/>
    <w:rsid w:val="00434D7D"/>
    <w:rsid w:val="00437ED1"/>
    <w:rsid w:val="0044170B"/>
    <w:rsid w:val="00451D11"/>
    <w:rsid w:val="00453010"/>
    <w:rsid w:val="004718FD"/>
    <w:rsid w:val="004848CD"/>
    <w:rsid w:val="00485ABA"/>
    <w:rsid w:val="00487FE9"/>
    <w:rsid w:val="004A530F"/>
    <w:rsid w:val="004B3913"/>
    <w:rsid w:val="004D2EFB"/>
    <w:rsid w:val="004E085A"/>
    <w:rsid w:val="004F688D"/>
    <w:rsid w:val="004F6F27"/>
    <w:rsid w:val="00511E8A"/>
    <w:rsid w:val="005232AA"/>
    <w:rsid w:val="00532A4E"/>
    <w:rsid w:val="00556AED"/>
    <w:rsid w:val="005658AF"/>
    <w:rsid w:val="00580688"/>
    <w:rsid w:val="005943EB"/>
    <w:rsid w:val="005A0613"/>
    <w:rsid w:val="005A1F69"/>
    <w:rsid w:val="005C5B57"/>
    <w:rsid w:val="005D42A6"/>
    <w:rsid w:val="005D48B2"/>
    <w:rsid w:val="005D7277"/>
    <w:rsid w:val="005E18DD"/>
    <w:rsid w:val="005E2573"/>
    <w:rsid w:val="005E33A0"/>
    <w:rsid w:val="005E3EED"/>
    <w:rsid w:val="00604C4F"/>
    <w:rsid w:val="00606A9E"/>
    <w:rsid w:val="006138D6"/>
    <w:rsid w:val="00620E02"/>
    <w:rsid w:val="0062463A"/>
    <w:rsid w:val="00644A4D"/>
    <w:rsid w:val="00660A5E"/>
    <w:rsid w:val="006636B1"/>
    <w:rsid w:val="00663E75"/>
    <w:rsid w:val="00664C85"/>
    <w:rsid w:val="00667F99"/>
    <w:rsid w:val="006737B4"/>
    <w:rsid w:val="006A2BB0"/>
    <w:rsid w:val="006A3126"/>
    <w:rsid w:val="006A5225"/>
    <w:rsid w:val="006A7E21"/>
    <w:rsid w:val="006C1023"/>
    <w:rsid w:val="006C236B"/>
    <w:rsid w:val="006F6E7F"/>
    <w:rsid w:val="006F7B01"/>
    <w:rsid w:val="00716500"/>
    <w:rsid w:val="0071766E"/>
    <w:rsid w:val="007227E3"/>
    <w:rsid w:val="00733B92"/>
    <w:rsid w:val="0074075B"/>
    <w:rsid w:val="00741387"/>
    <w:rsid w:val="007448C5"/>
    <w:rsid w:val="00784EC7"/>
    <w:rsid w:val="007A4CBC"/>
    <w:rsid w:val="007B3748"/>
    <w:rsid w:val="007C31C4"/>
    <w:rsid w:val="007D02E0"/>
    <w:rsid w:val="007E3F9E"/>
    <w:rsid w:val="007E556E"/>
    <w:rsid w:val="008261D6"/>
    <w:rsid w:val="0083246B"/>
    <w:rsid w:val="0083443C"/>
    <w:rsid w:val="008352A8"/>
    <w:rsid w:val="008429CA"/>
    <w:rsid w:val="00844BB4"/>
    <w:rsid w:val="00862E08"/>
    <w:rsid w:val="00863A0C"/>
    <w:rsid w:val="00877400"/>
    <w:rsid w:val="00877720"/>
    <w:rsid w:val="0088308C"/>
    <w:rsid w:val="00883353"/>
    <w:rsid w:val="0088644C"/>
    <w:rsid w:val="008869E8"/>
    <w:rsid w:val="008959D1"/>
    <w:rsid w:val="008A22CF"/>
    <w:rsid w:val="008A36A3"/>
    <w:rsid w:val="008C233E"/>
    <w:rsid w:val="008C3CC3"/>
    <w:rsid w:val="008D1776"/>
    <w:rsid w:val="008E7C96"/>
    <w:rsid w:val="008F3541"/>
    <w:rsid w:val="008F760B"/>
    <w:rsid w:val="0090641E"/>
    <w:rsid w:val="00917392"/>
    <w:rsid w:val="00924017"/>
    <w:rsid w:val="00935890"/>
    <w:rsid w:val="00941A30"/>
    <w:rsid w:val="00942B30"/>
    <w:rsid w:val="00952AD0"/>
    <w:rsid w:val="0095538F"/>
    <w:rsid w:val="009620ED"/>
    <w:rsid w:val="0099278B"/>
    <w:rsid w:val="0099733F"/>
    <w:rsid w:val="009B54B1"/>
    <w:rsid w:val="009C21EA"/>
    <w:rsid w:val="009D27B2"/>
    <w:rsid w:val="009D3D51"/>
    <w:rsid w:val="009E7A1B"/>
    <w:rsid w:val="009F0E8C"/>
    <w:rsid w:val="009F1809"/>
    <w:rsid w:val="00A000A8"/>
    <w:rsid w:val="00A10140"/>
    <w:rsid w:val="00A10E78"/>
    <w:rsid w:val="00A12F26"/>
    <w:rsid w:val="00A16D86"/>
    <w:rsid w:val="00A256AC"/>
    <w:rsid w:val="00A553FC"/>
    <w:rsid w:val="00A65284"/>
    <w:rsid w:val="00A87537"/>
    <w:rsid w:val="00A918C3"/>
    <w:rsid w:val="00AA57A0"/>
    <w:rsid w:val="00AD44BF"/>
    <w:rsid w:val="00AE4D63"/>
    <w:rsid w:val="00B0026C"/>
    <w:rsid w:val="00B058BA"/>
    <w:rsid w:val="00B11928"/>
    <w:rsid w:val="00B21CE5"/>
    <w:rsid w:val="00B22719"/>
    <w:rsid w:val="00B24039"/>
    <w:rsid w:val="00B37D93"/>
    <w:rsid w:val="00B432FE"/>
    <w:rsid w:val="00B60D95"/>
    <w:rsid w:val="00B60EE3"/>
    <w:rsid w:val="00B642FF"/>
    <w:rsid w:val="00B72AA1"/>
    <w:rsid w:val="00B77A75"/>
    <w:rsid w:val="00B77DB0"/>
    <w:rsid w:val="00B83E16"/>
    <w:rsid w:val="00B879CE"/>
    <w:rsid w:val="00B90FB7"/>
    <w:rsid w:val="00B91C96"/>
    <w:rsid w:val="00B92B71"/>
    <w:rsid w:val="00B95B0D"/>
    <w:rsid w:val="00BA45A1"/>
    <w:rsid w:val="00BA4895"/>
    <w:rsid w:val="00BA5C64"/>
    <w:rsid w:val="00BD35B0"/>
    <w:rsid w:val="00BE029D"/>
    <w:rsid w:val="00BE166F"/>
    <w:rsid w:val="00BE2486"/>
    <w:rsid w:val="00BF16B3"/>
    <w:rsid w:val="00C11282"/>
    <w:rsid w:val="00C12EC1"/>
    <w:rsid w:val="00C248AA"/>
    <w:rsid w:val="00C27B1E"/>
    <w:rsid w:val="00C310FF"/>
    <w:rsid w:val="00C3537D"/>
    <w:rsid w:val="00C41513"/>
    <w:rsid w:val="00C504C5"/>
    <w:rsid w:val="00C5102D"/>
    <w:rsid w:val="00C66DB3"/>
    <w:rsid w:val="00C67B69"/>
    <w:rsid w:val="00C73A25"/>
    <w:rsid w:val="00C74E02"/>
    <w:rsid w:val="00C76CBD"/>
    <w:rsid w:val="00CA30AD"/>
    <w:rsid w:val="00CB2559"/>
    <w:rsid w:val="00CC0A1B"/>
    <w:rsid w:val="00CF529D"/>
    <w:rsid w:val="00CF7F9A"/>
    <w:rsid w:val="00D232AD"/>
    <w:rsid w:val="00D306A2"/>
    <w:rsid w:val="00D33FE4"/>
    <w:rsid w:val="00D47F7E"/>
    <w:rsid w:val="00D52C0D"/>
    <w:rsid w:val="00D76993"/>
    <w:rsid w:val="00D807E2"/>
    <w:rsid w:val="00D91F07"/>
    <w:rsid w:val="00D933D8"/>
    <w:rsid w:val="00DA1B69"/>
    <w:rsid w:val="00DB6442"/>
    <w:rsid w:val="00DC7E65"/>
    <w:rsid w:val="00DE2DD5"/>
    <w:rsid w:val="00DE6191"/>
    <w:rsid w:val="00DE76DD"/>
    <w:rsid w:val="00E04DDB"/>
    <w:rsid w:val="00E15F7F"/>
    <w:rsid w:val="00E23B02"/>
    <w:rsid w:val="00E2424A"/>
    <w:rsid w:val="00E2532E"/>
    <w:rsid w:val="00E265B8"/>
    <w:rsid w:val="00E31CC9"/>
    <w:rsid w:val="00E33184"/>
    <w:rsid w:val="00E34163"/>
    <w:rsid w:val="00E44722"/>
    <w:rsid w:val="00E605C7"/>
    <w:rsid w:val="00E70867"/>
    <w:rsid w:val="00E77BB6"/>
    <w:rsid w:val="00E84944"/>
    <w:rsid w:val="00EA1512"/>
    <w:rsid w:val="00EB2A67"/>
    <w:rsid w:val="00EC5E57"/>
    <w:rsid w:val="00ED45F2"/>
    <w:rsid w:val="00EF2683"/>
    <w:rsid w:val="00F059CA"/>
    <w:rsid w:val="00F127EB"/>
    <w:rsid w:val="00F169DD"/>
    <w:rsid w:val="00F176EB"/>
    <w:rsid w:val="00F24350"/>
    <w:rsid w:val="00F25B1E"/>
    <w:rsid w:val="00F346B3"/>
    <w:rsid w:val="00F34881"/>
    <w:rsid w:val="00F36885"/>
    <w:rsid w:val="00F40EFB"/>
    <w:rsid w:val="00F42465"/>
    <w:rsid w:val="00F51050"/>
    <w:rsid w:val="00F519AC"/>
    <w:rsid w:val="00F731EC"/>
    <w:rsid w:val="00F735FE"/>
    <w:rsid w:val="00F74FA2"/>
    <w:rsid w:val="00F871BF"/>
    <w:rsid w:val="00FB38A9"/>
    <w:rsid w:val="00FD6063"/>
    <w:rsid w:val="00FE5D4F"/>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7CBD"/>
  <w15:chartTrackingRefBased/>
  <w15:docId w15:val="{0B7D8B08-E030-4F75-8147-BD43B0EB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qFormat="1"/>
    <w:lsdException w:name="Emphasis" w:uiPriority="1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63A"/>
    <w:rPr>
      <w:rFonts w:ascii="Lucida Bright" w:hAnsi="Lucida Bright"/>
      <w:sz w:val="22"/>
    </w:rPr>
  </w:style>
  <w:style w:type="paragraph" w:styleId="Heading1">
    <w:name w:val="heading 1"/>
    <w:basedOn w:val="Title"/>
    <w:next w:val="BodyText"/>
    <w:link w:val="Heading1Char"/>
    <w:uiPriority w:val="9"/>
    <w:qFormat/>
    <w:rsid w:val="0062463A"/>
    <w:pPr>
      <w:keepNext/>
      <w:spacing w:before="100" w:beforeAutospacing="1" w:after="200"/>
      <w:jc w:val="left"/>
      <w:outlineLvl w:val="0"/>
    </w:pPr>
    <w:rPr>
      <w:rFonts w:eastAsia="Times New Roman"/>
      <w:bCs w:val="0"/>
      <w:kern w:val="32"/>
      <w:sz w:val="40"/>
    </w:rPr>
  </w:style>
  <w:style w:type="paragraph" w:styleId="Heading2">
    <w:name w:val="heading 2"/>
    <w:basedOn w:val="Heading1"/>
    <w:next w:val="BodyText"/>
    <w:link w:val="Heading2Char"/>
    <w:uiPriority w:val="9"/>
    <w:qFormat/>
    <w:rsid w:val="0062463A"/>
    <w:pPr>
      <w:spacing w:before="640"/>
      <w:outlineLvl w:val="1"/>
    </w:pPr>
    <w:rPr>
      <w:bCs/>
      <w:iCs/>
      <w:sz w:val="32"/>
      <w:szCs w:val="28"/>
    </w:rPr>
  </w:style>
  <w:style w:type="paragraph" w:styleId="Heading3">
    <w:name w:val="heading 3"/>
    <w:basedOn w:val="Heading2"/>
    <w:next w:val="BodyText"/>
    <w:link w:val="Heading3Char"/>
    <w:uiPriority w:val="9"/>
    <w:qFormat/>
    <w:rsid w:val="0062463A"/>
    <w:pPr>
      <w:spacing w:before="560"/>
      <w:outlineLvl w:val="2"/>
    </w:pPr>
    <w:rPr>
      <w:bCs w:val="0"/>
      <w:i/>
      <w:sz w:val="28"/>
      <w:szCs w:val="26"/>
    </w:rPr>
  </w:style>
  <w:style w:type="paragraph" w:styleId="Heading4">
    <w:name w:val="heading 4"/>
    <w:basedOn w:val="Heading3"/>
    <w:next w:val="BodyText"/>
    <w:link w:val="Heading4Char"/>
    <w:uiPriority w:val="9"/>
    <w:qFormat/>
    <w:rsid w:val="0062463A"/>
    <w:pPr>
      <w:spacing w:before="480"/>
      <w:ind w:left="576"/>
      <w:outlineLvl w:val="3"/>
    </w:pPr>
    <w:rPr>
      <w:bCs/>
      <w:i w:val="0"/>
      <w:sz w:val="24"/>
      <w:szCs w:val="28"/>
    </w:rPr>
  </w:style>
  <w:style w:type="paragraph" w:styleId="Heading5">
    <w:name w:val="heading 5"/>
    <w:basedOn w:val="Normal"/>
    <w:next w:val="Normal"/>
    <w:link w:val="Heading5Char"/>
    <w:uiPriority w:val="9"/>
    <w:semiHidden/>
    <w:unhideWhenUsed/>
    <w:rsid w:val="0062463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5"/>
    <w:next w:val="BodyText"/>
    <w:link w:val="Heading6Char"/>
    <w:semiHidden/>
    <w:qFormat/>
    <w:rsid w:val="0062463A"/>
    <w:pPr>
      <w:keepLines w:val="0"/>
      <w:spacing w:before="240" w:beforeAutospacing="1" w:after="60"/>
      <w:ind w:left="576"/>
      <w:outlineLvl w:val="5"/>
    </w:pPr>
    <w:rPr>
      <w:rFonts w:ascii="ZapfEllipt BT" w:eastAsia="Times New Roman" w:hAnsi="ZapfEllipt BT" w:cs="Arial"/>
      <w:b/>
      <w:bCs/>
      <w:color w:val="auto"/>
      <w:kern w:val="32"/>
      <w:sz w:val="24"/>
      <w:szCs w:val="22"/>
    </w:rPr>
  </w:style>
  <w:style w:type="paragraph" w:styleId="Heading7">
    <w:name w:val="heading 7"/>
    <w:basedOn w:val="Heading6"/>
    <w:next w:val="BodyText"/>
    <w:link w:val="Heading7Char"/>
    <w:semiHidden/>
    <w:qFormat/>
    <w:rsid w:val="0062463A"/>
    <w:pPr>
      <w:outlineLvl w:val="6"/>
    </w:pPr>
    <w:rPr>
      <w:b w:val="0"/>
    </w:rPr>
  </w:style>
  <w:style w:type="paragraph" w:styleId="Heading8">
    <w:name w:val="heading 8"/>
    <w:basedOn w:val="Heading7"/>
    <w:next w:val="BodyText"/>
    <w:link w:val="Heading8Char"/>
    <w:semiHidden/>
    <w:qFormat/>
    <w:rsid w:val="0062463A"/>
    <w:pPr>
      <w:outlineLvl w:val="7"/>
    </w:pPr>
    <w:rPr>
      <w:i/>
      <w:iCs/>
    </w:rPr>
  </w:style>
  <w:style w:type="paragraph" w:styleId="Heading9">
    <w:name w:val="heading 9"/>
    <w:basedOn w:val="Heading8"/>
    <w:next w:val="BodyText"/>
    <w:link w:val="Heading9Char"/>
    <w:semiHidden/>
    <w:qFormat/>
    <w:rsid w:val="0062463A"/>
    <w:pPr>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8D"/>
    <w:rPr>
      <w:rFonts w:ascii="Segoe UI" w:hAnsi="Segoe UI" w:cs="Segoe UI"/>
      <w:sz w:val="18"/>
      <w:szCs w:val="18"/>
    </w:rPr>
  </w:style>
  <w:style w:type="paragraph" w:styleId="BodyText">
    <w:name w:val="Body Text"/>
    <w:link w:val="BodyTextChar"/>
    <w:uiPriority w:val="4"/>
    <w:qFormat/>
    <w:rsid w:val="0062463A"/>
    <w:pPr>
      <w:spacing w:after="160"/>
    </w:pPr>
    <w:rPr>
      <w:rFonts w:ascii="Lucida Bright" w:hAnsi="Lucida Bright"/>
      <w:sz w:val="22"/>
    </w:rPr>
  </w:style>
  <w:style w:type="character" w:customStyle="1" w:styleId="BodyTextChar">
    <w:name w:val="Body Text Char"/>
    <w:basedOn w:val="DefaultParagraphFont"/>
    <w:link w:val="BodyText"/>
    <w:uiPriority w:val="4"/>
    <w:rsid w:val="00B24039"/>
    <w:rPr>
      <w:rFonts w:ascii="Lucida Bright" w:hAnsi="Lucida Bright"/>
      <w:sz w:val="22"/>
    </w:rPr>
  </w:style>
  <w:style w:type="paragraph" w:styleId="Header">
    <w:name w:val="header"/>
    <w:link w:val="HeaderChar"/>
    <w:qFormat/>
    <w:rsid w:val="0062463A"/>
    <w:pPr>
      <w:pBdr>
        <w:bottom w:val="single" w:sz="2" w:space="2" w:color="auto"/>
      </w:pBdr>
      <w:tabs>
        <w:tab w:val="right" w:pos="8640"/>
      </w:tabs>
    </w:pPr>
    <w:rPr>
      <w:rFonts w:ascii="Verdana" w:hAnsi="Verdana"/>
      <w:sz w:val="16"/>
    </w:rPr>
  </w:style>
  <w:style w:type="character" w:customStyle="1" w:styleId="HeaderChar">
    <w:name w:val="Header Char"/>
    <w:basedOn w:val="DefaultParagraphFont"/>
    <w:link w:val="Header"/>
    <w:rsid w:val="0062463A"/>
    <w:rPr>
      <w:rFonts w:ascii="Verdana" w:hAnsi="Verdana"/>
      <w:sz w:val="16"/>
    </w:rPr>
  </w:style>
  <w:style w:type="paragraph" w:styleId="Footer">
    <w:name w:val="footer"/>
    <w:basedOn w:val="Header"/>
    <w:link w:val="FooterChar"/>
    <w:uiPriority w:val="1"/>
    <w:qFormat/>
    <w:rsid w:val="0062463A"/>
    <w:pPr>
      <w:pBdr>
        <w:bottom w:val="none" w:sz="0" w:space="0" w:color="auto"/>
      </w:pBdr>
    </w:pPr>
  </w:style>
  <w:style w:type="character" w:customStyle="1" w:styleId="FooterChar">
    <w:name w:val="Footer Char"/>
    <w:basedOn w:val="HeaderChar"/>
    <w:link w:val="Footer"/>
    <w:uiPriority w:val="1"/>
    <w:rsid w:val="0062463A"/>
    <w:rPr>
      <w:rFonts w:ascii="Verdana" w:hAnsi="Verdana"/>
      <w:sz w:val="16"/>
    </w:rPr>
  </w:style>
  <w:style w:type="character" w:styleId="CommentReference">
    <w:name w:val="annotation reference"/>
    <w:basedOn w:val="DefaultParagraphFont"/>
    <w:uiPriority w:val="99"/>
    <w:semiHidden/>
    <w:unhideWhenUsed/>
    <w:rsid w:val="00620E02"/>
    <w:rPr>
      <w:sz w:val="16"/>
      <w:szCs w:val="16"/>
    </w:rPr>
  </w:style>
  <w:style w:type="paragraph" w:styleId="CommentText">
    <w:name w:val="annotation text"/>
    <w:basedOn w:val="Normal"/>
    <w:link w:val="CommentTextChar"/>
    <w:uiPriority w:val="99"/>
    <w:semiHidden/>
    <w:unhideWhenUsed/>
    <w:rsid w:val="00620E02"/>
    <w:rPr>
      <w:sz w:val="20"/>
      <w:szCs w:val="20"/>
    </w:rPr>
  </w:style>
  <w:style w:type="character" w:customStyle="1" w:styleId="CommentTextChar">
    <w:name w:val="Comment Text Char"/>
    <w:basedOn w:val="DefaultParagraphFont"/>
    <w:link w:val="CommentText"/>
    <w:uiPriority w:val="99"/>
    <w:semiHidden/>
    <w:rsid w:val="00620E02"/>
    <w:rPr>
      <w:sz w:val="20"/>
      <w:szCs w:val="20"/>
    </w:rPr>
  </w:style>
  <w:style w:type="paragraph" w:styleId="CommentSubject">
    <w:name w:val="annotation subject"/>
    <w:basedOn w:val="CommentText"/>
    <w:next w:val="CommentText"/>
    <w:link w:val="CommentSubjectChar"/>
    <w:uiPriority w:val="99"/>
    <w:semiHidden/>
    <w:unhideWhenUsed/>
    <w:rsid w:val="00620E02"/>
    <w:rPr>
      <w:b/>
      <w:bCs/>
    </w:rPr>
  </w:style>
  <w:style w:type="character" w:customStyle="1" w:styleId="CommentSubjectChar">
    <w:name w:val="Comment Subject Char"/>
    <w:basedOn w:val="CommentTextChar"/>
    <w:link w:val="CommentSubject"/>
    <w:uiPriority w:val="99"/>
    <w:semiHidden/>
    <w:rsid w:val="00620E02"/>
    <w:rPr>
      <w:b/>
      <w:bCs/>
      <w:sz w:val="20"/>
      <w:szCs w:val="20"/>
    </w:rPr>
  </w:style>
  <w:style w:type="paragraph" w:customStyle="1" w:styleId="TableParagraph">
    <w:name w:val="Table Paragraph"/>
    <w:basedOn w:val="Normal"/>
    <w:uiPriority w:val="1"/>
    <w:rsid w:val="00FF6B96"/>
    <w:pPr>
      <w:widowControl w:val="0"/>
      <w:autoSpaceDE w:val="0"/>
      <w:autoSpaceDN w:val="0"/>
      <w:ind w:left="97"/>
    </w:pPr>
    <w:rPr>
      <w:rFonts w:ascii="Times New Roman" w:hAnsi="Times New Roman"/>
    </w:rPr>
  </w:style>
  <w:style w:type="character" w:styleId="Strong">
    <w:name w:val="Strong"/>
    <w:uiPriority w:val="14"/>
    <w:qFormat/>
    <w:rsid w:val="0062463A"/>
    <w:rPr>
      <w:b/>
      <w:bCs/>
    </w:rPr>
  </w:style>
  <w:style w:type="paragraph" w:customStyle="1" w:styleId="P1HeaderLine1">
    <w:name w:val="P1 Header Line 1"/>
    <w:basedOn w:val="Header"/>
    <w:next w:val="P1HeaderLines2-3"/>
    <w:semiHidden/>
    <w:qFormat/>
    <w:rsid w:val="0062463A"/>
    <w:pPr>
      <w:pBdr>
        <w:bottom w:val="single" w:sz="4" w:space="2" w:color="auto"/>
      </w:pBdr>
      <w:ind w:left="576"/>
    </w:pPr>
    <w:rPr>
      <w:b/>
      <w:caps/>
      <w:sz w:val="28"/>
    </w:rPr>
  </w:style>
  <w:style w:type="paragraph" w:customStyle="1" w:styleId="P1HeaderLines2-3">
    <w:name w:val="P1 Header Lines 2-3"/>
    <w:basedOn w:val="Header"/>
    <w:semiHidden/>
    <w:qFormat/>
    <w:rsid w:val="0062463A"/>
    <w:pPr>
      <w:pBdr>
        <w:bottom w:val="none" w:sz="0" w:space="0" w:color="auto"/>
      </w:pBdr>
      <w:ind w:left="576"/>
    </w:pPr>
    <w:rPr>
      <w:sz w:val="28"/>
    </w:rPr>
  </w:style>
  <w:style w:type="paragraph" w:customStyle="1" w:styleId="P1FooterEEOADABlurb">
    <w:name w:val="P1 Footer EEO/ADA Blurb"/>
    <w:basedOn w:val="P1Footer"/>
    <w:uiPriority w:val="1"/>
    <w:semiHidden/>
    <w:qFormat/>
    <w:rsid w:val="0062463A"/>
    <w:pPr>
      <w:jc w:val="left"/>
    </w:pPr>
    <w:rPr>
      <w:sz w:val="10"/>
    </w:rPr>
  </w:style>
  <w:style w:type="paragraph" w:customStyle="1" w:styleId="P1Footer">
    <w:name w:val="P1 Footer"/>
    <w:basedOn w:val="Footer"/>
    <w:uiPriority w:val="1"/>
    <w:semiHidden/>
    <w:qFormat/>
    <w:rsid w:val="0062463A"/>
    <w:pPr>
      <w:jc w:val="center"/>
    </w:pPr>
  </w:style>
  <w:style w:type="character" w:customStyle="1" w:styleId="Heading1Char">
    <w:name w:val="Heading 1 Char"/>
    <w:basedOn w:val="DefaultParagraphFont"/>
    <w:link w:val="Heading1"/>
    <w:uiPriority w:val="9"/>
    <w:rsid w:val="0062463A"/>
    <w:rPr>
      <w:rFonts w:ascii="Verdana" w:hAnsi="Verdana" w:cs="Arial"/>
      <w:b/>
      <w:kern w:val="32"/>
      <w:sz w:val="40"/>
      <w:szCs w:val="32"/>
    </w:rPr>
  </w:style>
  <w:style w:type="paragraph" w:styleId="Title">
    <w:name w:val="Title"/>
    <w:next w:val="BodyText"/>
    <w:link w:val="TitleChar"/>
    <w:uiPriority w:val="19"/>
    <w:qFormat/>
    <w:rsid w:val="0062463A"/>
    <w:pPr>
      <w:spacing w:before="240" w:after="160"/>
      <w:jc w:val="center"/>
    </w:pPr>
    <w:rPr>
      <w:rFonts w:ascii="Verdana" w:eastAsiaTheme="majorEastAsia" w:hAnsi="Verdana" w:cs="Arial"/>
      <w:b/>
      <w:bCs/>
      <w:kern w:val="28"/>
      <w:sz w:val="48"/>
      <w:szCs w:val="32"/>
    </w:rPr>
  </w:style>
  <w:style w:type="character" w:customStyle="1" w:styleId="TitleChar">
    <w:name w:val="Title Char"/>
    <w:basedOn w:val="DefaultParagraphFont"/>
    <w:link w:val="Title"/>
    <w:uiPriority w:val="19"/>
    <w:rsid w:val="0062463A"/>
    <w:rPr>
      <w:rFonts w:ascii="Verdana" w:eastAsiaTheme="majorEastAsia" w:hAnsi="Verdana" w:cs="Arial"/>
      <w:b/>
      <w:bCs/>
      <w:kern w:val="28"/>
      <w:sz w:val="48"/>
      <w:szCs w:val="32"/>
    </w:rPr>
  </w:style>
  <w:style w:type="character" w:customStyle="1" w:styleId="Heading2Char">
    <w:name w:val="Heading 2 Char"/>
    <w:basedOn w:val="DefaultParagraphFont"/>
    <w:link w:val="Heading2"/>
    <w:uiPriority w:val="9"/>
    <w:rsid w:val="0062463A"/>
    <w:rPr>
      <w:rFonts w:ascii="Verdana" w:hAnsi="Verdana" w:cs="Arial"/>
      <w:b/>
      <w:bCs/>
      <w:iCs/>
      <w:kern w:val="32"/>
      <w:sz w:val="32"/>
      <w:szCs w:val="28"/>
    </w:rPr>
  </w:style>
  <w:style w:type="character" w:customStyle="1" w:styleId="Heading3Char">
    <w:name w:val="Heading 3 Char"/>
    <w:basedOn w:val="DefaultParagraphFont"/>
    <w:link w:val="Heading3"/>
    <w:uiPriority w:val="9"/>
    <w:rsid w:val="0062463A"/>
    <w:rPr>
      <w:rFonts w:ascii="Verdana" w:hAnsi="Verdana" w:cs="Arial"/>
      <w:b/>
      <w:i/>
      <w:iCs/>
      <w:kern w:val="32"/>
      <w:sz w:val="28"/>
      <w:szCs w:val="26"/>
    </w:rPr>
  </w:style>
  <w:style w:type="character" w:customStyle="1" w:styleId="Heading4Char">
    <w:name w:val="Heading 4 Char"/>
    <w:basedOn w:val="DefaultParagraphFont"/>
    <w:link w:val="Heading4"/>
    <w:uiPriority w:val="9"/>
    <w:rsid w:val="0062463A"/>
    <w:rPr>
      <w:rFonts w:ascii="Verdana" w:hAnsi="Verdana" w:cs="Arial"/>
      <w:b/>
      <w:bCs/>
      <w:iCs/>
      <w:kern w:val="32"/>
      <w:szCs w:val="28"/>
    </w:rPr>
  </w:style>
  <w:style w:type="character" w:customStyle="1" w:styleId="Heading6Char">
    <w:name w:val="Heading 6 Char"/>
    <w:basedOn w:val="DefaultParagraphFont"/>
    <w:link w:val="Heading6"/>
    <w:semiHidden/>
    <w:rsid w:val="0062463A"/>
    <w:rPr>
      <w:rFonts w:ascii="ZapfEllipt BT" w:hAnsi="ZapfEllipt BT" w:cs="Arial"/>
      <w:b/>
      <w:bCs/>
      <w:kern w:val="32"/>
      <w:szCs w:val="22"/>
    </w:rPr>
  </w:style>
  <w:style w:type="character" w:customStyle="1" w:styleId="Heading5Char">
    <w:name w:val="Heading 5 Char"/>
    <w:basedOn w:val="DefaultParagraphFont"/>
    <w:link w:val="Heading5"/>
    <w:uiPriority w:val="9"/>
    <w:semiHidden/>
    <w:rsid w:val="0062463A"/>
    <w:rPr>
      <w:rFonts w:asciiTheme="majorHAnsi" w:eastAsiaTheme="majorEastAsia" w:hAnsiTheme="majorHAnsi" w:cstheme="majorBidi"/>
      <w:color w:val="2F5496" w:themeColor="accent1" w:themeShade="BF"/>
      <w:sz w:val="22"/>
    </w:rPr>
  </w:style>
  <w:style w:type="character" w:customStyle="1" w:styleId="Heading7Char">
    <w:name w:val="Heading 7 Char"/>
    <w:basedOn w:val="DefaultParagraphFont"/>
    <w:link w:val="Heading7"/>
    <w:semiHidden/>
    <w:rsid w:val="0062463A"/>
    <w:rPr>
      <w:rFonts w:ascii="ZapfEllipt BT" w:hAnsi="ZapfEllipt BT" w:cs="Arial"/>
      <w:bCs/>
      <w:kern w:val="32"/>
      <w:szCs w:val="22"/>
    </w:rPr>
  </w:style>
  <w:style w:type="character" w:customStyle="1" w:styleId="Heading8Char">
    <w:name w:val="Heading 8 Char"/>
    <w:basedOn w:val="DefaultParagraphFont"/>
    <w:link w:val="Heading8"/>
    <w:semiHidden/>
    <w:rsid w:val="0062463A"/>
    <w:rPr>
      <w:rFonts w:ascii="ZapfEllipt BT" w:hAnsi="ZapfEllipt BT" w:cs="Arial"/>
      <w:bCs/>
      <w:i/>
      <w:iCs/>
      <w:kern w:val="32"/>
      <w:szCs w:val="22"/>
    </w:rPr>
  </w:style>
  <w:style w:type="character" w:customStyle="1" w:styleId="Heading9Char">
    <w:name w:val="Heading 9 Char"/>
    <w:basedOn w:val="DefaultParagraphFont"/>
    <w:link w:val="Heading9"/>
    <w:semiHidden/>
    <w:rsid w:val="0062463A"/>
    <w:rPr>
      <w:rFonts w:ascii="Arial" w:hAnsi="Arial" w:cs="Arial"/>
      <w:bCs/>
      <w:i/>
      <w:iCs/>
      <w:kern w:val="32"/>
      <w:sz w:val="20"/>
      <w:szCs w:val="22"/>
    </w:rPr>
  </w:style>
  <w:style w:type="paragraph" w:styleId="List">
    <w:name w:val="List"/>
    <w:basedOn w:val="Normal"/>
    <w:uiPriority w:val="5"/>
    <w:qFormat/>
    <w:rsid w:val="0062463A"/>
    <w:pPr>
      <w:ind w:left="360" w:hanging="360"/>
    </w:pPr>
  </w:style>
  <w:style w:type="paragraph" w:styleId="ListBullet">
    <w:name w:val="List Bullet"/>
    <w:basedOn w:val="BodyText"/>
    <w:uiPriority w:val="4"/>
    <w:qFormat/>
    <w:rsid w:val="0062463A"/>
    <w:pPr>
      <w:numPr>
        <w:numId w:val="9"/>
      </w:numPr>
      <w:spacing w:after="80"/>
    </w:pPr>
  </w:style>
  <w:style w:type="paragraph" w:styleId="ListNumber">
    <w:name w:val="List Number"/>
    <w:basedOn w:val="BodyText"/>
    <w:uiPriority w:val="4"/>
    <w:qFormat/>
    <w:rsid w:val="0062463A"/>
    <w:pPr>
      <w:numPr>
        <w:numId w:val="10"/>
      </w:numPr>
      <w:spacing w:after="80"/>
    </w:pPr>
  </w:style>
  <w:style w:type="paragraph" w:styleId="Subtitle">
    <w:name w:val="Subtitle"/>
    <w:basedOn w:val="Title"/>
    <w:link w:val="SubtitleChar"/>
    <w:uiPriority w:val="19"/>
    <w:qFormat/>
    <w:rsid w:val="0062463A"/>
    <w:pPr>
      <w:outlineLvl w:val="1"/>
    </w:pPr>
    <w:rPr>
      <w:rFonts w:eastAsia="Times New Roman"/>
      <w:b w:val="0"/>
      <w:sz w:val="40"/>
    </w:rPr>
  </w:style>
  <w:style w:type="character" w:customStyle="1" w:styleId="SubtitleChar">
    <w:name w:val="Subtitle Char"/>
    <w:basedOn w:val="DefaultParagraphFont"/>
    <w:link w:val="Subtitle"/>
    <w:uiPriority w:val="19"/>
    <w:rsid w:val="0062463A"/>
    <w:rPr>
      <w:rFonts w:ascii="Verdana" w:hAnsi="Verdana" w:cs="Arial"/>
      <w:bCs/>
      <w:kern w:val="28"/>
      <w:sz w:val="40"/>
      <w:szCs w:val="32"/>
    </w:rPr>
  </w:style>
  <w:style w:type="character" w:styleId="Emphasis">
    <w:name w:val="Emphasis"/>
    <w:uiPriority w:val="14"/>
    <w:qFormat/>
    <w:rsid w:val="0062463A"/>
    <w:rPr>
      <w:i/>
      <w:iCs/>
    </w:rPr>
  </w:style>
  <w:style w:type="character" w:styleId="BookTitle">
    <w:name w:val="Book Title"/>
    <w:basedOn w:val="DefaultParagraphFont"/>
    <w:uiPriority w:val="33"/>
    <w:qFormat/>
    <w:rsid w:val="0062463A"/>
    <w:rPr>
      <w:b w:val="0"/>
      <w:bCs/>
      <w:i/>
      <w:iCs/>
      <w:spacing w:val="0"/>
    </w:rPr>
  </w:style>
  <w:style w:type="paragraph" w:styleId="TOCHeading">
    <w:name w:val="TOC Heading"/>
    <w:basedOn w:val="Heading1"/>
    <w:next w:val="Normal"/>
    <w:uiPriority w:val="39"/>
    <w:semiHidden/>
    <w:unhideWhenUsed/>
    <w:qFormat/>
    <w:rsid w:val="0062463A"/>
    <w:pPr>
      <w:keepLines/>
      <w:spacing w:before="240" w:beforeAutospacing="0" w:after="0"/>
      <w:outlineLvl w:val="9"/>
    </w:pPr>
    <w:rPr>
      <w:rFonts w:eastAsiaTheme="majorEastAsia" w:cstheme="majorBidi"/>
      <w:kern w:val="0"/>
      <w:sz w:val="32"/>
    </w:rPr>
  </w:style>
  <w:style w:type="table" w:styleId="TableGrid">
    <w:name w:val="Table Grid"/>
    <w:basedOn w:val="TableNormal"/>
    <w:rsid w:val="0037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34D7D"/>
    <w:pPr>
      <w:spacing w:before="-1" w:after="-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2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083D-5698-4123-A81D-49430246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DLQOR Worksheet less than 750</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DLQOR Worksheet less than 750</dc:title>
  <dc:subject>DLQOR Worksheet less than 750</dc:subject>
  <dc:creator>TCEQ</dc:creator>
  <cp:keywords/>
  <dc:description/>
  <cp:lastModifiedBy>WSD</cp:lastModifiedBy>
  <cp:revision>5</cp:revision>
  <dcterms:created xsi:type="dcterms:W3CDTF">2021-03-31T20:42:00Z</dcterms:created>
  <dcterms:modified xsi:type="dcterms:W3CDTF">2021-12-30T18:02:00Z</dcterms:modified>
</cp:coreProperties>
</file>