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D6D88" w14:textId="4E26BE5D" w:rsidR="000B17BD" w:rsidRDefault="000B17BD" w:rsidP="00F64FF6">
      <w:pPr>
        <w:pStyle w:val="Title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BC75DBC" wp14:editId="47D4EF70">
            <wp:simplePos x="0" y="0"/>
            <wp:positionH relativeFrom="column">
              <wp:posOffset>-524813</wp:posOffset>
            </wp:positionH>
            <wp:positionV relativeFrom="paragraph">
              <wp:posOffset>-157565</wp:posOffset>
            </wp:positionV>
            <wp:extent cx="838835" cy="83883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25B">
        <w:t xml:space="preserve"> </w:t>
      </w:r>
      <w:r w:rsidR="00F64FF6">
        <w:t>Sample Siting Plan</w:t>
      </w:r>
    </w:p>
    <w:p w14:paraId="255D04F8" w14:textId="6891FF98" w:rsidR="000B17BD" w:rsidRPr="00ED2334" w:rsidRDefault="000B17BD" w:rsidP="000B17BD">
      <w:pPr>
        <w:pStyle w:val="Subtitle"/>
        <w:rPr>
          <w:sz w:val="44"/>
        </w:rPr>
      </w:pPr>
      <w:r>
        <w:t>Revised Total Coliform Rule</w:t>
      </w:r>
    </w:p>
    <w:p w14:paraId="558D0315" w14:textId="1277DAED" w:rsidR="000B17BD" w:rsidRPr="000B17BD" w:rsidRDefault="00BF6A91" w:rsidP="000B17BD">
      <w:pPr>
        <w:pStyle w:val="Heading1"/>
      </w:pPr>
      <w:r>
        <w:t>Instructions</w:t>
      </w:r>
    </w:p>
    <w:p w14:paraId="402EB4DA" w14:textId="27988E54" w:rsidR="00967695" w:rsidRDefault="00860516" w:rsidP="000B17BD">
      <w:pPr>
        <w:pStyle w:val="BodyText"/>
      </w:pPr>
      <w:r>
        <w:t>In accordance with the Revised Total Coliform Rule (RTCR)</w:t>
      </w:r>
      <w:r w:rsidR="00F4779A" w:rsidRPr="00F4779A">
        <w:t xml:space="preserve"> </w:t>
      </w:r>
      <w:r w:rsidR="00F4779A">
        <w:t>and 30 Texas Administrative Code (</w:t>
      </w:r>
      <w:r w:rsidR="00F4779A" w:rsidRPr="00B53F04">
        <w:t>TAC)</w:t>
      </w:r>
      <w:r w:rsidR="003A26BB" w:rsidRPr="00B53F04">
        <w:rPr>
          <w:rFonts w:ascii="Arial" w:eastAsia="Arial" w:hAnsi="Arial" w:cs="Arial"/>
          <w:sz w:val="22"/>
          <w:szCs w:val="22"/>
        </w:rPr>
        <w:t xml:space="preserve"> </w:t>
      </w:r>
      <w:r w:rsidR="003A26BB" w:rsidRPr="00B53F04">
        <w:t>§</w:t>
      </w:r>
      <w:r w:rsidR="00F4779A" w:rsidRPr="00B53F04">
        <w:t>290.109(d)</w:t>
      </w:r>
      <w:r w:rsidRPr="00B53F04">
        <w:t>, every public water system (PWS) must develop a</w:t>
      </w:r>
      <w:r w:rsidR="002A6998" w:rsidRPr="00B53F04">
        <w:t xml:space="preserve"> Sample Siting Plan (SSP)</w:t>
      </w:r>
      <w:r w:rsidR="00271C16" w:rsidRPr="00B53F04">
        <w:t xml:space="preserve">. </w:t>
      </w:r>
      <w:r w:rsidR="00CE1ACA" w:rsidRPr="00B53F04">
        <w:t xml:space="preserve">The SSP is a coliform monitoring plan and schedule </w:t>
      </w:r>
      <w:r w:rsidR="00364D86">
        <w:t>use</w:t>
      </w:r>
      <w:r w:rsidR="00B3551E">
        <w:t>d</w:t>
      </w:r>
      <w:r w:rsidR="00364D86" w:rsidRPr="00B53F04">
        <w:t xml:space="preserve"> </w:t>
      </w:r>
      <w:r w:rsidR="00CE1ACA" w:rsidRPr="00B53F04">
        <w:t>to complete routine and additional microbial monitoring. The SSP is also a required component of your system’s Monitoring Plan.</w:t>
      </w:r>
      <w:r w:rsidR="00FB234D" w:rsidRPr="00B53F04">
        <w:t xml:space="preserve"> Additional guidance </w:t>
      </w:r>
      <w:r w:rsidR="00F67A86" w:rsidRPr="00B53F04">
        <w:t xml:space="preserve">including requirements based on the population you serve </w:t>
      </w:r>
      <w:r w:rsidR="00FB234D" w:rsidRPr="00B53F04">
        <w:t xml:space="preserve">is available in </w:t>
      </w:r>
      <w:hyperlink r:id="rId12" w:history="1">
        <w:r w:rsidR="00FB234D" w:rsidRPr="00B53F04">
          <w:rPr>
            <w:rStyle w:val="Hyperlink"/>
            <w:color w:val="auto"/>
          </w:rPr>
          <w:t>How to Develop a Monitoring Plan for a Public Water System</w:t>
        </w:r>
      </w:hyperlink>
      <w:r w:rsidR="00F67A86" w:rsidRPr="00B53F04">
        <w:t xml:space="preserve"> (RG-384) and </w:t>
      </w:r>
      <w:r w:rsidR="00F67A86" w:rsidRPr="00B53F04">
        <w:rPr>
          <w:u w:val="single"/>
        </w:rPr>
        <w:t>Coliform Monitoring, Analyzing, and Reporting Guide</w:t>
      </w:r>
      <w:r w:rsidR="00F67A86" w:rsidRPr="00B53F04">
        <w:t xml:space="preserve"> (RG-4</w:t>
      </w:r>
      <w:r w:rsidR="00741853">
        <w:t>21</w:t>
      </w:r>
      <w:r w:rsidR="00F67A86" w:rsidRPr="00B53F04">
        <w:t>).</w:t>
      </w:r>
      <w:r w:rsidR="00AA1B13" w:rsidRPr="00B53F04">
        <w:t xml:space="preserve"> </w:t>
      </w:r>
      <w:r w:rsidR="00670006" w:rsidRPr="00B53F04">
        <w:t xml:space="preserve">The SSP </w:t>
      </w:r>
      <w:r w:rsidR="00EA2122" w:rsidRPr="00B53F04">
        <w:t>includes</w:t>
      </w:r>
      <w:r w:rsidR="00967695">
        <w:t xml:space="preserve">: </w:t>
      </w:r>
    </w:p>
    <w:p w14:paraId="77028DE9" w14:textId="2298F08D" w:rsidR="00B53F04" w:rsidRDefault="00C17238" w:rsidP="00B53F04">
      <w:pPr>
        <w:pStyle w:val="BodyText"/>
        <w:numPr>
          <w:ilvl w:val="0"/>
          <w:numId w:val="35"/>
        </w:numPr>
      </w:pPr>
      <w:r>
        <w:t xml:space="preserve">a </w:t>
      </w:r>
      <w:r w:rsidR="00B53F04">
        <w:t>map of the distribution system</w:t>
      </w:r>
      <w:r>
        <w:t>,</w:t>
      </w:r>
    </w:p>
    <w:p w14:paraId="79C433C2" w14:textId="5163485F" w:rsidR="00B53F04" w:rsidRDefault="00C17238" w:rsidP="00B53F04">
      <w:pPr>
        <w:pStyle w:val="BodyText"/>
        <w:numPr>
          <w:ilvl w:val="0"/>
          <w:numId w:val="35"/>
        </w:numPr>
      </w:pPr>
      <w:r>
        <w:t xml:space="preserve">a </w:t>
      </w:r>
      <w:r w:rsidR="00B53F04">
        <w:t>coliform sampling schedule</w:t>
      </w:r>
      <w:r>
        <w:t>,</w:t>
      </w:r>
    </w:p>
    <w:p w14:paraId="766648B3" w14:textId="24865B24" w:rsidR="00967695" w:rsidRDefault="00C17238" w:rsidP="00967695">
      <w:pPr>
        <w:pStyle w:val="BodyText"/>
        <w:numPr>
          <w:ilvl w:val="0"/>
          <w:numId w:val="35"/>
        </w:numPr>
      </w:pPr>
      <w:r>
        <w:t xml:space="preserve">routine </w:t>
      </w:r>
      <w:r w:rsidR="00967695">
        <w:t xml:space="preserve">distribution coliform </w:t>
      </w:r>
      <w:r w:rsidR="00025C9A">
        <w:t xml:space="preserve">sample </w:t>
      </w:r>
      <w:r w:rsidR="00EA2122">
        <w:t>sites</w:t>
      </w:r>
      <w:r>
        <w:t>,</w:t>
      </w:r>
    </w:p>
    <w:p w14:paraId="527FE818" w14:textId="68DC4B9C" w:rsidR="00967695" w:rsidRDefault="00C17238" w:rsidP="00967695">
      <w:pPr>
        <w:pStyle w:val="BodyText"/>
        <w:numPr>
          <w:ilvl w:val="0"/>
          <w:numId w:val="35"/>
        </w:numPr>
      </w:pPr>
      <w:r>
        <w:t xml:space="preserve">repeat </w:t>
      </w:r>
      <w:r w:rsidR="00967695">
        <w:t xml:space="preserve">sample </w:t>
      </w:r>
      <w:r w:rsidR="003A26BB">
        <w:t>sites</w:t>
      </w:r>
      <w:r w:rsidR="00967695">
        <w:t xml:space="preserve"> for </w:t>
      </w:r>
      <w:r w:rsidR="00967695">
        <w:rPr>
          <w:u w:val="single"/>
        </w:rPr>
        <w:t>each</w:t>
      </w:r>
      <w:r w:rsidR="00967695">
        <w:t xml:space="preserve"> routine </w:t>
      </w:r>
      <w:r w:rsidR="00EA2122">
        <w:t>site</w:t>
      </w:r>
      <w:r>
        <w:t>, and</w:t>
      </w:r>
    </w:p>
    <w:p w14:paraId="66C26D19" w14:textId="4A9F2A2F" w:rsidR="00967695" w:rsidRPr="00105332" w:rsidRDefault="00C17238" w:rsidP="00967695">
      <w:pPr>
        <w:pStyle w:val="BodyText"/>
        <w:numPr>
          <w:ilvl w:val="0"/>
          <w:numId w:val="35"/>
        </w:numPr>
      </w:pPr>
      <w:r>
        <w:t>gr</w:t>
      </w:r>
      <w:r w:rsidRPr="00105332">
        <w:t xml:space="preserve">oundwater </w:t>
      </w:r>
      <w:r w:rsidR="002B33B0" w:rsidRPr="00105332">
        <w:t>wells</w:t>
      </w:r>
      <w:r w:rsidRPr="00105332">
        <w:t>.</w:t>
      </w:r>
    </w:p>
    <w:p w14:paraId="1DBC2083" w14:textId="3D9AAAF6" w:rsidR="000B17BD" w:rsidRDefault="004D3C7D" w:rsidP="000B17BD">
      <w:pPr>
        <w:pStyle w:val="BodyText"/>
      </w:pPr>
      <w:r w:rsidRPr="00105332">
        <w:t>The PWS must</w:t>
      </w:r>
      <w:r w:rsidR="006B1F7B" w:rsidRPr="00105332">
        <w:t xml:space="preserve"> develop a SSP and </w:t>
      </w:r>
      <w:r w:rsidR="00C53F15" w:rsidRPr="00105332">
        <w:t>maintain it as part of their monitoring plan</w:t>
      </w:r>
      <w:r w:rsidR="006B1F7B" w:rsidRPr="00105332">
        <w:t>. The</w:t>
      </w:r>
      <w:r w:rsidRPr="00105332">
        <w:t xml:space="preserve"> SSP </w:t>
      </w:r>
      <w:r w:rsidR="00BF6A91" w:rsidRPr="00105332">
        <w:t xml:space="preserve">and </w:t>
      </w:r>
      <w:r w:rsidR="00E85631" w:rsidRPr="00105332">
        <w:t>map must</w:t>
      </w:r>
      <w:r w:rsidR="00364D86" w:rsidRPr="00105332">
        <w:t xml:space="preserve"> be </w:t>
      </w:r>
      <w:r w:rsidR="006B1F7B" w:rsidRPr="00105332">
        <w:t xml:space="preserve">revised </w:t>
      </w:r>
      <w:r w:rsidRPr="00105332">
        <w:t xml:space="preserve">as </w:t>
      </w:r>
      <w:r w:rsidR="00567295" w:rsidRPr="00105332">
        <w:t>needed</w:t>
      </w:r>
      <w:r w:rsidR="008B01CB" w:rsidRPr="00105332">
        <w:t>.</w:t>
      </w:r>
      <w:r w:rsidR="00567295" w:rsidRPr="00105332">
        <w:t xml:space="preserve"> </w:t>
      </w:r>
      <w:r w:rsidR="008B01CB" w:rsidRPr="00105332">
        <w:t>A</w:t>
      </w:r>
      <w:r w:rsidRPr="00105332">
        <w:t xml:space="preserve"> copy</w:t>
      </w:r>
      <w:r>
        <w:t xml:space="preserve"> of </w:t>
      </w:r>
      <w:r w:rsidR="00BF6A91">
        <w:t>up-to-date</w:t>
      </w:r>
      <w:r>
        <w:t xml:space="preserve"> </w:t>
      </w:r>
      <w:r w:rsidR="00BF6A91">
        <w:t>documents</w:t>
      </w:r>
      <w:r>
        <w:t xml:space="preserve"> </w:t>
      </w:r>
      <w:r w:rsidR="00456267">
        <w:t>must</w:t>
      </w:r>
      <w:r w:rsidR="006B1F7B">
        <w:t xml:space="preserve"> be available </w:t>
      </w:r>
      <w:r>
        <w:t xml:space="preserve">at the </w:t>
      </w:r>
      <w:r w:rsidR="00B16318">
        <w:t>PWS</w:t>
      </w:r>
      <w:r>
        <w:t xml:space="preserve"> for inspection purposes. </w:t>
      </w:r>
    </w:p>
    <w:p w14:paraId="08C96FE4" w14:textId="5090C0D5" w:rsidR="00176302" w:rsidRPr="0065676C" w:rsidRDefault="00176302" w:rsidP="00176302">
      <w:pPr>
        <w:pStyle w:val="BodyText"/>
        <w:rPr>
          <w:b/>
        </w:rPr>
      </w:pPr>
      <w:r>
        <w:rPr>
          <w:b/>
        </w:rPr>
        <w:t>The SSP</w:t>
      </w:r>
      <w:r w:rsidRPr="0065676C">
        <w:rPr>
          <w:b/>
        </w:rPr>
        <w:t xml:space="preserve"> </w:t>
      </w:r>
      <w:r>
        <w:rPr>
          <w:b/>
        </w:rPr>
        <w:t xml:space="preserve">template, distribution map example, guidance on coliform sample collection, and other guidance documents </w:t>
      </w:r>
      <w:r w:rsidRPr="0065676C">
        <w:rPr>
          <w:b/>
        </w:rPr>
        <w:t>can be found</w:t>
      </w:r>
      <w:r>
        <w:rPr>
          <w:b/>
        </w:rPr>
        <w:t xml:space="preserve"> at the </w:t>
      </w:r>
      <w:hyperlink r:id="rId13" w:history="1">
        <w:r w:rsidR="00445D19">
          <w:rPr>
            <w:rStyle w:val="Hyperlink"/>
          </w:rPr>
          <w:t>Revised Total Coliform Rule</w:t>
        </w:r>
      </w:hyperlink>
      <w:r w:rsidR="00445D19">
        <w:rPr>
          <w:rStyle w:val="FootnoteReference"/>
        </w:rPr>
        <w:footnoteReference w:id="1"/>
      </w:r>
      <w:r w:rsidR="00445D19">
        <w:rPr>
          <w:rStyle w:val="Hyperlink"/>
          <w:u w:val="none"/>
        </w:rPr>
        <w:t xml:space="preserve"> </w:t>
      </w:r>
      <w:r>
        <w:rPr>
          <w:b/>
        </w:rPr>
        <w:t>webpage.</w:t>
      </w:r>
    </w:p>
    <w:p w14:paraId="32D62863" w14:textId="3189EA62" w:rsidR="00176302" w:rsidRDefault="00176302" w:rsidP="00BC08E4">
      <w:pPr>
        <w:pStyle w:val="BodyText"/>
        <w:spacing w:after="0"/>
      </w:pPr>
      <w:r w:rsidRPr="000B17BD">
        <w:t xml:space="preserve">For questions concerning </w:t>
      </w:r>
      <w:r>
        <w:t>the SSP</w:t>
      </w:r>
      <w:r w:rsidRPr="000B17BD">
        <w:t>,</w:t>
      </w:r>
      <w:r>
        <w:t xml:space="preserve"> distribution map, or RTCR compliance,</w:t>
      </w:r>
      <w:r w:rsidRPr="000B17BD">
        <w:t xml:space="preserve"> please contact the TCEQ RTCR Program at (512) 239-4691 or at </w:t>
      </w:r>
      <w:r w:rsidR="009962FF" w:rsidRPr="00D93F10">
        <w:rPr>
          <w:rStyle w:val="Hyperlink"/>
        </w:rPr>
        <w:t>TCRDATA@tceq.texas.gov</w:t>
      </w:r>
      <w:r w:rsidRPr="000B17BD">
        <w:t>.</w:t>
      </w:r>
    </w:p>
    <w:p w14:paraId="6ED69E82" w14:textId="77777777" w:rsidR="007F1349" w:rsidRDefault="007F1349" w:rsidP="003A3405">
      <w:pPr>
        <w:pStyle w:val="Heading1"/>
      </w:pPr>
      <w:r w:rsidRPr="003A3405">
        <w:t>Public</w:t>
      </w:r>
      <w:r>
        <w:t xml:space="preserve"> Water System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0"/>
        <w:gridCol w:w="6025"/>
      </w:tblGrid>
      <w:tr w:rsidR="007F1349" w:rsidRPr="00DE2B72" w14:paraId="239FC120" w14:textId="77777777" w:rsidTr="00803A81">
        <w:trPr>
          <w:trHeight w:val="432"/>
          <w:tblHeader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3A8BD31E" w14:textId="239BF276" w:rsidR="007F1349" w:rsidRPr="00DE2B72" w:rsidRDefault="007F1349" w:rsidP="00AC7B2E">
            <w:pPr>
              <w:pStyle w:val="BodyText"/>
              <w:rPr>
                <w:b/>
                <w:bCs/>
              </w:rPr>
            </w:pPr>
            <w:r w:rsidRPr="00DE2B72">
              <w:rPr>
                <w:b/>
                <w:bCs/>
              </w:rPr>
              <w:t>Public Water System Name</w:t>
            </w:r>
            <w:r w:rsidR="00AC7B2E">
              <w:rPr>
                <w:b/>
                <w:bCs/>
              </w:rPr>
              <w:t>:</w:t>
            </w:r>
          </w:p>
        </w:tc>
        <w:tc>
          <w:tcPr>
            <w:tcW w:w="6025" w:type="dxa"/>
            <w:shd w:val="clear" w:color="auto" w:fill="auto"/>
            <w:vAlign w:val="center"/>
          </w:tcPr>
          <w:p w14:paraId="212F0356" w14:textId="31067640" w:rsidR="007F1349" w:rsidRPr="00DE2B72" w:rsidRDefault="007F1349" w:rsidP="00AC7B2E">
            <w:pPr>
              <w:pStyle w:val="BodyText"/>
              <w:rPr>
                <w:b/>
                <w:bCs/>
              </w:rPr>
            </w:pPr>
          </w:p>
        </w:tc>
      </w:tr>
      <w:tr w:rsidR="007F1349" w14:paraId="6CE084B5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42C0BC05" w14:textId="522D0169" w:rsidR="007F1349" w:rsidRPr="00AC7B2E" w:rsidRDefault="00AC7B2E" w:rsidP="00E565B2">
            <w:pPr>
              <w:pStyle w:val="BodyText"/>
              <w:rPr>
                <w:b/>
                <w:bCs/>
              </w:rPr>
            </w:pPr>
            <w:r w:rsidRPr="00AC7B2E">
              <w:rPr>
                <w:b/>
                <w:bCs/>
              </w:rPr>
              <w:t>Public Water System ID</w:t>
            </w:r>
            <w:r>
              <w:rPr>
                <w:b/>
                <w:bCs/>
              </w:rPr>
              <w:t>:</w:t>
            </w:r>
          </w:p>
        </w:tc>
        <w:tc>
          <w:tcPr>
            <w:tcW w:w="6025" w:type="dxa"/>
            <w:shd w:val="clear" w:color="auto" w:fill="auto"/>
          </w:tcPr>
          <w:p w14:paraId="76F9EC05" w14:textId="5FF34100" w:rsidR="007F1349" w:rsidRDefault="007F1349" w:rsidP="00E565B2">
            <w:pPr>
              <w:pStyle w:val="BodyText"/>
            </w:pPr>
          </w:p>
        </w:tc>
      </w:tr>
      <w:tr w:rsidR="00AC7B2E" w14:paraId="15319A91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05A2EF0A" w14:textId="23FF3AA2" w:rsidR="00AC7B2E" w:rsidRPr="000A7579" w:rsidRDefault="00E85631" w:rsidP="008046F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PWS Representative Name</w:t>
            </w:r>
            <w:r w:rsidR="00AC7B2E" w:rsidRPr="000A7579">
              <w:rPr>
                <w:b/>
                <w:bCs/>
              </w:rPr>
              <w:t>:</w:t>
            </w:r>
            <w:r w:rsidR="00E64B5D">
              <w:t xml:space="preserve"> </w:t>
            </w:r>
          </w:p>
        </w:tc>
        <w:tc>
          <w:tcPr>
            <w:tcW w:w="6025" w:type="dxa"/>
          </w:tcPr>
          <w:p w14:paraId="56B91398" w14:textId="7518D0DB" w:rsidR="00AC7B2E" w:rsidRDefault="00AC7B2E" w:rsidP="008046FB">
            <w:pPr>
              <w:pStyle w:val="BodyText"/>
            </w:pPr>
          </w:p>
        </w:tc>
      </w:tr>
      <w:tr w:rsidR="00AC7B2E" w14:paraId="796EFDF9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2B03792E" w14:textId="77777777" w:rsidR="00AC7B2E" w:rsidRPr="000A7579" w:rsidRDefault="00AC7B2E" w:rsidP="008046FB">
            <w:pPr>
              <w:pStyle w:val="BodyText"/>
              <w:rPr>
                <w:b/>
                <w:bCs/>
              </w:rPr>
            </w:pPr>
            <w:r w:rsidRPr="000A7579">
              <w:rPr>
                <w:b/>
                <w:bCs/>
              </w:rPr>
              <w:t>Title:</w:t>
            </w:r>
          </w:p>
        </w:tc>
        <w:tc>
          <w:tcPr>
            <w:tcW w:w="6025" w:type="dxa"/>
          </w:tcPr>
          <w:p w14:paraId="3F4C9EA5" w14:textId="64B18C6F" w:rsidR="00AC7B2E" w:rsidRDefault="00AC7B2E" w:rsidP="008046FB">
            <w:pPr>
              <w:pStyle w:val="BodyText"/>
            </w:pPr>
          </w:p>
        </w:tc>
      </w:tr>
      <w:tr w:rsidR="00AC7B2E" w14:paraId="610BA79A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32123816" w14:textId="7774F398" w:rsidR="00AC7B2E" w:rsidRPr="000A7579" w:rsidRDefault="00AC7B2E" w:rsidP="008046FB">
            <w:pPr>
              <w:pStyle w:val="BodyText"/>
              <w:rPr>
                <w:b/>
                <w:bCs/>
              </w:rPr>
            </w:pPr>
            <w:r w:rsidRPr="000A7579">
              <w:rPr>
                <w:b/>
                <w:bCs/>
              </w:rPr>
              <w:t>Phone Number:</w:t>
            </w:r>
            <w:r w:rsidR="00E64B5D">
              <w:t xml:space="preserve"> </w:t>
            </w:r>
          </w:p>
        </w:tc>
        <w:tc>
          <w:tcPr>
            <w:tcW w:w="6025" w:type="dxa"/>
          </w:tcPr>
          <w:p w14:paraId="7FFE7CEE" w14:textId="6A0E6CAA" w:rsidR="00AC7B2E" w:rsidRDefault="00AC7B2E" w:rsidP="008046FB">
            <w:pPr>
              <w:pStyle w:val="BodyText"/>
            </w:pPr>
          </w:p>
        </w:tc>
      </w:tr>
      <w:tr w:rsidR="00AC7B2E" w14:paraId="2DDC77F2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729A394" w14:textId="7801D2FB" w:rsidR="00AC7B2E" w:rsidRPr="000A7579" w:rsidRDefault="00AC7B2E" w:rsidP="008046F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  <w:r w:rsidR="00E64B5D">
              <w:t xml:space="preserve"> </w:t>
            </w:r>
          </w:p>
        </w:tc>
        <w:tc>
          <w:tcPr>
            <w:tcW w:w="6025" w:type="dxa"/>
          </w:tcPr>
          <w:p w14:paraId="33751612" w14:textId="18F9EB2F" w:rsidR="00AC7B2E" w:rsidRDefault="00AC7B2E" w:rsidP="008046FB">
            <w:pPr>
              <w:pStyle w:val="BodyText"/>
            </w:pPr>
          </w:p>
        </w:tc>
      </w:tr>
      <w:tr w:rsidR="00AC7B2E" w14:paraId="4491C5AB" w14:textId="77777777" w:rsidTr="00803A81">
        <w:trPr>
          <w:trHeight w:val="432"/>
        </w:trPr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032239FE" w14:textId="57F7048E" w:rsidR="00AC7B2E" w:rsidRPr="000A7579" w:rsidRDefault="00AC7B2E" w:rsidP="008046FB">
            <w:pPr>
              <w:pStyle w:val="BodyText"/>
              <w:rPr>
                <w:b/>
                <w:bCs/>
              </w:rPr>
            </w:pPr>
            <w:r w:rsidRPr="000A7579">
              <w:rPr>
                <w:b/>
                <w:bCs/>
              </w:rPr>
              <w:t>Date:</w:t>
            </w:r>
            <w:r w:rsidR="00E64B5D">
              <w:t xml:space="preserve"> </w:t>
            </w:r>
          </w:p>
        </w:tc>
        <w:tc>
          <w:tcPr>
            <w:tcW w:w="6025" w:type="dxa"/>
          </w:tcPr>
          <w:p w14:paraId="53176BDC" w14:textId="39D53BE6" w:rsidR="00AC7B2E" w:rsidRDefault="00AC7B2E" w:rsidP="008D1EFA">
            <w:pPr>
              <w:pStyle w:val="BodyText"/>
              <w:spacing w:before="120"/>
            </w:pPr>
          </w:p>
        </w:tc>
      </w:tr>
    </w:tbl>
    <w:p w14:paraId="7C500E8F" w14:textId="77777777" w:rsidR="007F1349" w:rsidRDefault="007F1349" w:rsidP="007F1349">
      <w:pPr>
        <w:pStyle w:val="BodyText"/>
        <w:rPr>
          <w:rStyle w:val="Emphasis"/>
        </w:rPr>
      </w:pPr>
    </w:p>
    <w:p w14:paraId="7C82821A" w14:textId="77777777" w:rsidR="00AD66CB" w:rsidRDefault="00AD66CB">
      <w:pPr>
        <w:widowControl/>
        <w:autoSpaceDE/>
        <w:autoSpaceDN/>
        <w:spacing w:before="-1" w:after="-1"/>
        <w:rPr>
          <w:rFonts w:ascii="Verdana" w:eastAsiaTheme="majorEastAsia" w:hAnsi="Verdana" w:cstheme="majorBidi"/>
          <w:b/>
          <w:bCs/>
          <w:sz w:val="32"/>
          <w:szCs w:val="28"/>
        </w:rPr>
      </w:pPr>
      <w:r>
        <w:br w:type="page"/>
      </w:r>
    </w:p>
    <w:p w14:paraId="4CC32BB7" w14:textId="098633EB" w:rsidR="00BF7150" w:rsidRPr="00B53F04" w:rsidRDefault="00BF7150" w:rsidP="000B17BD">
      <w:pPr>
        <w:pStyle w:val="Heading1"/>
      </w:pPr>
      <w:r w:rsidRPr="00B53F04">
        <w:lastRenderedPageBreak/>
        <w:t>Developing your SSP</w:t>
      </w:r>
    </w:p>
    <w:p w14:paraId="66855BEB" w14:textId="49A47A78" w:rsidR="00BF7150" w:rsidRPr="000B17BD" w:rsidRDefault="00BF7150" w:rsidP="00BF7150">
      <w:pPr>
        <w:pStyle w:val="Heading2"/>
      </w:pPr>
      <w:r>
        <w:t>Select Coliform Sample Sites</w:t>
      </w:r>
    </w:p>
    <w:p w14:paraId="25242B9A" w14:textId="5CA853D3" w:rsidR="00BF7150" w:rsidRDefault="00BF7150" w:rsidP="00BF7150">
      <w:pPr>
        <w:pStyle w:val="BodyText"/>
      </w:pPr>
      <w:r>
        <w:t>The PWS is encouraged to identify coliform sample sites</w:t>
      </w:r>
      <w:r w:rsidRPr="002B33B0">
        <w:rPr>
          <w:color w:val="FF0000"/>
        </w:rPr>
        <w:t xml:space="preserve"> </w:t>
      </w:r>
      <w:r>
        <w:t xml:space="preserve">with the following features: </w:t>
      </w:r>
    </w:p>
    <w:p w14:paraId="77A975A1" w14:textId="21F4B831" w:rsidR="00BF7150" w:rsidRPr="00BB6F01" w:rsidRDefault="006E5FA3" w:rsidP="00BF7150">
      <w:pPr>
        <w:pStyle w:val="BodyText"/>
        <w:numPr>
          <w:ilvl w:val="0"/>
          <w:numId w:val="37"/>
        </w:numPr>
      </w:pPr>
      <w:r>
        <w:t>f</w:t>
      </w:r>
      <w:r w:rsidRPr="00BB6F01">
        <w:t xml:space="preserve">ree </w:t>
      </w:r>
      <w:r w:rsidR="00BF7150" w:rsidRPr="00BB6F01">
        <w:t>of leaks</w:t>
      </w:r>
      <w:r w:rsidR="00763DA2">
        <w:t>,</w:t>
      </w:r>
    </w:p>
    <w:p w14:paraId="3B1294A7" w14:textId="444AF616" w:rsidR="00BF7150" w:rsidRPr="00BB6F01" w:rsidRDefault="006E5FA3" w:rsidP="00BF7150">
      <w:pPr>
        <w:pStyle w:val="BodyText"/>
        <w:numPr>
          <w:ilvl w:val="0"/>
          <w:numId w:val="37"/>
        </w:numPr>
      </w:pPr>
      <w:r>
        <w:t>a</w:t>
      </w:r>
      <w:r w:rsidRPr="00BB6F01">
        <w:t xml:space="preserve"> </w:t>
      </w:r>
      <w:r w:rsidR="00BF7150" w:rsidRPr="00BB6F01">
        <w:t xml:space="preserve">downward-facing </w:t>
      </w:r>
      <w:r w:rsidR="00825A66">
        <w:t>outlet</w:t>
      </w:r>
      <w:r w:rsidR="00BF7150" w:rsidRPr="00BB6F01">
        <w:t xml:space="preserve"> at least 1</w:t>
      </w:r>
      <w:r w:rsidR="00825A66">
        <w:t>2</w:t>
      </w:r>
      <w:r w:rsidR="00BF7150" w:rsidRPr="00BB6F01">
        <w:t xml:space="preserve"> inches above the floor or ground</w:t>
      </w:r>
      <w:r w:rsidR="00763DA2">
        <w:t>,</w:t>
      </w:r>
    </w:p>
    <w:p w14:paraId="52DDAB8D" w14:textId="0ACF7782" w:rsidR="00BF7150" w:rsidRPr="00BB6F01" w:rsidRDefault="006E5FA3" w:rsidP="00BF7150">
      <w:pPr>
        <w:pStyle w:val="BodyText"/>
        <w:numPr>
          <w:ilvl w:val="0"/>
          <w:numId w:val="37"/>
        </w:numPr>
      </w:pPr>
      <w:r>
        <w:t>c</w:t>
      </w:r>
      <w:r w:rsidRPr="00BB6F01">
        <w:t xml:space="preserve">onstructed </w:t>
      </w:r>
      <w:r w:rsidR="00BF7150" w:rsidRPr="00BB6F01">
        <w:t xml:space="preserve">of material that </w:t>
      </w:r>
      <w:r w:rsidR="00BF7150">
        <w:t>can</w:t>
      </w:r>
      <w:r w:rsidR="00BF7150" w:rsidRPr="00BB6F01">
        <w:t xml:space="preserve"> be </w:t>
      </w:r>
      <w:r w:rsidR="00BF7150">
        <w:t>properly disinfected</w:t>
      </w:r>
      <w:r w:rsidR="00763DA2">
        <w:t>,</w:t>
      </w:r>
    </w:p>
    <w:p w14:paraId="1D0B14BF" w14:textId="5428795D" w:rsidR="00BF7150" w:rsidRDefault="006E5FA3" w:rsidP="00BF7150">
      <w:pPr>
        <w:pStyle w:val="BodyText"/>
        <w:numPr>
          <w:ilvl w:val="0"/>
          <w:numId w:val="37"/>
        </w:numPr>
      </w:pPr>
      <w:r>
        <w:t>f</w:t>
      </w:r>
      <w:r w:rsidRPr="00BB6F01">
        <w:t xml:space="preserve">ree </w:t>
      </w:r>
      <w:r w:rsidR="00BF7150" w:rsidRPr="00BB6F01">
        <w:t>of obstructions such as tall grass or shrubbery</w:t>
      </w:r>
      <w:r w:rsidR="00763DA2">
        <w:t>,</w:t>
      </w:r>
    </w:p>
    <w:p w14:paraId="4D2792AA" w14:textId="1C3AA018" w:rsidR="00BF7150" w:rsidRDefault="006E5FA3" w:rsidP="00BF7150">
      <w:pPr>
        <w:pStyle w:val="BodyText"/>
        <w:numPr>
          <w:ilvl w:val="0"/>
          <w:numId w:val="37"/>
        </w:numPr>
      </w:pPr>
      <w:r>
        <w:t>f</w:t>
      </w:r>
      <w:r w:rsidRPr="00BB6F01">
        <w:t xml:space="preserve">ree </w:t>
      </w:r>
      <w:r w:rsidR="00BF7150" w:rsidRPr="00BB6F01">
        <w:t xml:space="preserve">of any attachments </w:t>
      </w:r>
      <w:r w:rsidR="00825A66">
        <w:t xml:space="preserve">or point of use devices </w:t>
      </w:r>
      <w:r w:rsidR="00BF7150" w:rsidRPr="00BB6F01">
        <w:t xml:space="preserve">such as a water hose, water softener, </w:t>
      </w:r>
      <w:r w:rsidR="00BF7150">
        <w:t xml:space="preserve">or </w:t>
      </w:r>
      <w:r w:rsidR="00BF7150" w:rsidRPr="00BB6F01">
        <w:t>aerator</w:t>
      </w:r>
      <w:r w:rsidR="00763DA2">
        <w:t>, and</w:t>
      </w:r>
    </w:p>
    <w:p w14:paraId="02327534" w14:textId="101C7B2F" w:rsidR="00BF7150" w:rsidRDefault="006E5FA3" w:rsidP="00BF7150">
      <w:pPr>
        <w:pStyle w:val="BodyText"/>
        <w:numPr>
          <w:ilvl w:val="0"/>
          <w:numId w:val="37"/>
        </w:numPr>
      </w:pPr>
      <w:r>
        <w:t xml:space="preserve">at </w:t>
      </w:r>
      <w:r w:rsidR="00BF7150">
        <w:t xml:space="preserve">a customer’s </w:t>
      </w:r>
      <w:r w:rsidR="00577706">
        <w:t>residence</w:t>
      </w:r>
      <w:r w:rsidR="00BF7150">
        <w:t xml:space="preserve">, dedicated sampling </w:t>
      </w:r>
      <w:r w:rsidR="004E1C05">
        <w:t>tap</w:t>
      </w:r>
      <w:r w:rsidR="0026781F">
        <w:t>,</w:t>
      </w:r>
      <w:r w:rsidR="00BF7150">
        <w:t xml:space="preserve"> or other active service connection</w:t>
      </w:r>
      <w:r w:rsidR="00F50049">
        <w:t>s</w:t>
      </w:r>
      <w:r w:rsidR="00763DA2">
        <w:t>.</w:t>
      </w:r>
    </w:p>
    <w:p w14:paraId="7770A1A0" w14:textId="19C1BB7D" w:rsidR="000B17BD" w:rsidRPr="00B53F04" w:rsidRDefault="00BF7150" w:rsidP="00266C0C">
      <w:pPr>
        <w:pStyle w:val="Heading2"/>
      </w:pPr>
      <w:r w:rsidRPr="00B53F04">
        <w:t xml:space="preserve">Generate the </w:t>
      </w:r>
      <w:r w:rsidR="00BF6A91" w:rsidRPr="00B53F04">
        <w:t xml:space="preserve">Distribution </w:t>
      </w:r>
      <w:r w:rsidR="00AA1B13" w:rsidRPr="00B53F04">
        <w:t xml:space="preserve">System </w:t>
      </w:r>
      <w:r w:rsidR="00BF6A91" w:rsidRPr="00B53F04">
        <w:t>Map</w:t>
      </w:r>
    </w:p>
    <w:p w14:paraId="23FC9D30" w14:textId="2B275C57" w:rsidR="000B17BD" w:rsidRPr="00B53F04" w:rsidRDefault="00F4779A" w:rsidP="00BF6A91">
      <w:pPr>
        <w:pStyle w:val="BodyText"/>
      </w:pPr>
      <w:r w:rsidRPr="00B53F04">
        <w:t xml:space="preserve">The </w:t>
      </w:r>
      <w:r w:rsidR="00BF6A91" w:rsidRPr="00B53F04">
        <w:t xml:space="preserve">PWS must include a </w:t>
      </w:r>
      <w:r w:rsidR="00860516" w:rsidRPr="00B53F04">
        <w:t xml:space="preserve">map </w:t>
      </w:r>
      <w:r w:rsidR="000A739B" w:rsidRPr="00B53F04">
        <w:t>of the distribution system</w:t>
      </w:r>
      <w:r w:rsidR="00BF7150" w:rsidRPr="00B53F04">
        <w:t xml:space="preserve">. The </w:t>
      </w:r>
      <w:r w:rsidR="00466662" w:rsidRPr="00B53F04">
        <w:t xml:space="preserve">map </w:t>
      </w:r>
      <w:r w:rsidR="00456267">
        <w:t>must</w:t>
      </w:r>
      <w:r w:rsidR="00466662" w:rsidRPr="00B53F04">
        <w:t xml:space="preserve"> be clearly labeled </w:t>
      </w:r>
      <w:r w:rsidR="00825008" w:rsidRPr="00B53F04">
        <w:t>and identify</w:t>
      </w:r>
      <w:r w:rsidR="00456267">
        <w:t xml:space="preserve"> each of the following</w:t>
      </w:r>
      <w:r w:rsidR="00825008" w:rsidRPr="00B53F04">
        <w:t>:</w:t>
      </w:r>
      <w:r w:rsidR="00466662" w:rsidRPr="00B53F04">
        <w:t xml:space="preserve"> </w:t>
      </w:r>
    </w:p>
    <w:p w14:paraId="1099F2C8" w14:textId="2FAE71F9" w:rsidR="00860516" w:rsidRPr="00B53F04" w:rsidRDefault="006E5FA3" w:rsidP="00BB6F01">
      <w:pPr>
        <w:pStyle w:val="BodyText"/>
        <w:numPr>
          <w:ilvl w:val="0"/>
          <w:numId w:val="24"/>
        </w:numPr>
      </w:pPr>
      <w:r>
        <w:t>r</w:t>
      </w:r>
      <w:r w:rsidRPr="00B53F04">
        <w:t xml:space="preserve">outine </w:t>
      </w:r>
      <w:r w:rsidR="002A6998" w:rsidRPr="00B53F04">
        <w:t xml:space="preserve">distribution coliform sample </w:t>
      </w:r>
      <w:r w:rsidR="003A26BB" w:rsidRPr="00B53F04">
        <w:t>sites</w:t>
      </w:r>
      <w:r w:rsidR="00763DA2">
        <w:t>,</w:t>
      </w:r>
    </w:p>
    <w:p w14:paraId="6A1BC557" w14:textId="52572443" w:rsidR="002A6998" w:rsidRPr="00B53F04" w:rsidRDefault="006E5FA3" w:rsidP="00BB6F01">
      <w:pPr>
        <w:pStyle w:val="BodyText"/>
        <w:numPr>
          <w:ilvl w:val="0"/>
          <w:numId w:val="24"/>
        </w:numPr>
      </w:pPr>
      <w:r>
        <w:t>d</w:t>
      </w:r>
      <w:r w:rsidR="002A6998" w:rsidRPr="00B53F04">
        <w:t>istribution water main</w:t>
      </w:r>
      <w:r w:rsidR="000A739B" w:rsidRPr="00B53F04">
        <w:t xml:space="preserve"> location</w:t>
      </w:r>
      <w:r w:rsidR="002A6998" w:rsidRPr="00B53F04">
        <w:t xml:space="preserve">s and </w:t>
      </w:r>
      <w:r w:rsidR="00400E3F">
        <w:t>sizes</w:t>
      </w:r>
      <w:r w:rsidR="00763DA2">
        <w:t>,</w:t>
      </w:r>
    </w:p>
    <w:p w14:paraId="2B21C1C8" w14:textId="7B5EAF3A" w:rsidR="00067B1A" w:rsidRPr="00B53F04" w:rsidRDefault="006E5FA3" w:rsidP="00067B1A">
      <w:pPr>
        <w:pStyle w:val="BodyText"/>
        <w:numPr>
          <w:ilvl w:val="0"/>
          <w:numId w:val="24"/>
        </w:numPr>
      </w:pPr>
      <w:r>
        <w:t>l</w:t>
      </w:r>
      <w:r w:rsidR="002C0976" w:rsidRPr="00B53F04">
        <w:t>ocations at which treated water enters the distribution system</w:t>
      </w:r>
      <w:r w:rsidR="00445D19">
        <w:t>,</w:t>
      </w:r>
    </w:p>
    <w:p w14:paraId="66967495" w14:textId="764CC6CD" w:rsidR="002A6998" w:rsidRPr="00B53F04" w:rsidRDefault="006E5FA3" w:rsidP="00BB6F01">
      <w:pPr>
        <w:pStyle w:val="BodyText"/>
        <w:numPr>
          <w:ilvl w:val="0"/>
          <w:numId w:val="24"/>
        </w:numPr>
      </w:pPr>
      <w:r>
        <w:t>w</w:t>
      </w:r>
      <w:r w:rsidRPr="00B53F04">
        <w:t xml:space="preserve">ater </w:t>
      </w:r>
      <w:r w:rsidR="002A6998" w:rsidRPr="00B53F04">
        <w:t xml:space="preserve">storage facilities </w:t>
      </w:r>
      <w:r w:rsidR="00670006" w:rsidRPr="00B53F04">
        <w:t xml:space="preserve">locations and capacities </w:t>
      </w:r>
      <w:r w:rsidR="002A6998" w:rsidRPr="00B53F04">
        <w:t>(if applicable)</w:t>
      </w:r>
      <w:r w:rsidR="00445D19">
        <w:t>, and</w:t>
      </w:r>
    </w:p>
    <w:p w14:paraId="4BA22F35" w14:textId="7A73AE2A" w:rsidR="00E82C2B" w:rsidRDefault="006E5FA3" w:rsidP="00E82C2B">
      <w:pPr>
        <w:pStyle w:val="BodyText"/>
        <w:numPr>
          <w:ilvl w:val="0"/>
          <w:numId w:val="24"/>
        </w:numPr>
      </w:pPr>
      <w:r>
        <w:t>p</w:t>
      </w:r>
      <w:r w:rsidRPr="00B53F04">
        <w:t xml:space="preserve">ressure </w:t>
      </w:r>
      <w:r w:rsidR="002A6998" w:rsidRPr="00B53F04">
        <w:t>plane boundaries (if applicable)</w:t>
      </w:r>
      <w:r w:rsidR="00445D19">
        <w:t>.</w:t>
      </w:r>
    </w:p>
    <w:p w14:paraId="698BDCFC" w14:textId="3BD3A22A" w:rsidR="00AF7113" w:rsidRDefault="00C9688C" w:rsidP="00E444D1">
      <w:pPr>
        <w:pStyle w:val="Heading2"/>
      </w:pPr>
      <w:r w:rsidRPr="00B53F04">
        <w:t xml:space="preserve">Monthly </w:t>
      </w:r>
      <w:r w:rsidR="00AF7113">
        <w:t xml:space="preserve">Coliform Sampling Schedule </w:t>
      </w:r>
    </w:p>
    <w:p w14:paraId="2FB10321" w14:textId="3D690082" w:rsidR="000F0D12" w:rsidRDefault="00062A1B" w:rsidP="00AF7113">
      <w:pPr>
        <w:pStyle w:val="BodyText"/>
      </w:pPr>
      <w:r>
        <w:t>The PWS</w:t>
      </w:r>
      <w:r w:rsidR="00AF7113">
        <w:t xml:space="preserve"> must collect routine coliform samples at regular time intervals throughout the month. A PWS </w:t>
      </w:r>
      <w:r w:rsidR="00B74A61">
        <w:t>using</w:t>
      </w:r>
      <w:r w:rsidR="00AF7113">
        <w:t xml:space="preserve"> only purchased or groundwater and serves less than 4,900 people may collect all required routine samples on a single day. </w:t>
      </w:r>
      <w:r w:rsidR="00B43D41">
        <w:t>S</w:t>
      </w:r>
      <w:r w:rsidR="00CC6A32">
        <w:t xml:space="preserve">amples </w:t>
      </w:r>
      <w:r w:rsidR="00C9755F">
        <w:t>should be</w:t>
      </w:r>
      <w:r w:rsidR="00C15600">
        <w:t xml:space="preserve"> collected</w:t>
      </w:r>
      <w:r w:rsidR="00CC6A32">
        <w:t xml:space="preserve"> early in the week and early in the month to allow time for collection of repeat or replacement samples. </w:t>
      </w:r>
    </w:p>
    <w:p w14:paraId="350566FF" w14:textId="593FAB35" w:rsidR="005027E5" w:rsidRDefault="000F0D12" w:rsidP="00AF7113">
      <w:pPr>
        <w:pStyle w:val="BodyText"/>
      </w:pPr>
      <w:r>
        <w:t>In the box</w:t>
      </w:r>
      <w:r w:rsidR="006D510D">
        <w:t>es</w:t>
      </w:r>
      <w:r>
        <w:t xml:space="preserve"> below, i</w:t>
      </w:r>
      <w:r w:rsidR="000A123A">
        <w:t xml:space="preserve">ndicate the </w:t>
      </w:r>
      <w:r w:rsidR="00716541">
        <w:t xml:space="preserve">required number of monthly coliform samples and the </w:t>
      </w:r>
      <w:r>
        <w:t xml:space="preserve">PWS coliform sample </w:t>
      </w:r>
      <w:r w:rsidR="000A123A">
        <w:t xml:space="preserve">schedule. </w:t>
      </w:r>
    </w:p>
    <w:p w14:paraId="0FDEB098" w14:textId="17028190" w:rsidR="00803CE6" w:rsidRDefault="000A123A" w:rsidP="00CE0297">
      <w:pPr>
        <w:pStyle w:val="BodyText"/>
        <w:spacing w:after="120"/>
      </w:pPr>
      <w:r>
        <w:t xml:space="preserve">For example: </w:t>
      </w:r>
      <w:r w:rsidR="00716541">
        <w:t>I</w:t>
      </w:r>
      <w:r>
        <w:t xml:space="preserve">f </w:t>
      </w:r>
      <w:r w:rsidR="004D2696">
        <w:t>the PWS</w:t>
      </w:r>
      <w:r>
        <w:t xml:space="preserve"> </w:t>
      </w:r>
      <w:r w:rsidR="00803CE6">
        <w:t>is required to collect</w:t>
      </w:r>
      <w:r w:rsidR="004D2696">
        <w:t xml:space="preserve"> 40 monthly samples, the</w:t>
      </w:r>
      <w:r w:rsidR="009721E9">
        <w:t xml:space="preserve"> </w:t>
      </w:r>
      <w:r w:rsidR="00803CE6">
        <w:t>PWS</w:t>
      </w:r>
      <w:r w:rsidR="009721E9">
        <w:t xml:space="preserve"> collect</w:t>
      </w:r>
      <w:r w:rsidR="004D2696">
        <w:t>s</w:t>
      </w:r>
      <w:r w:rsidR="009721E9">
        <w:t xml:space="preserve"> 10 samples on </w:t>
      </w:r>
      <w:r w:rsidR="00803CE6">
        <w:t>Tuesday each week</w:t>
      </w:r>
      <w:r w:rsidR="00716541">
        <w:t>.</w:t>
      </w:r>
      <w:r w:rsidR="005027E5">
        <w:t xml:space="preserve"> </w:t>
      </w:r>
      <w:r w:rsidR="00716541">
        <w:t>I</w:t>
      </w:r>
      <w:r w:rsidR="005027E5">
        <w:t>f the PWS is required to collect 1 monthly sample, the PWS collects the sample on the 2</w:t>
      </w:r>
      <w:r w:rsidR="005027E5" w:rsidRPr="00CA664F">
        <w:rPr>
          <w:vertAlign w:val="superscript"/>
        </w:rPr>
        <w:t>nd</w:t>
      </w:r>
      <w:r w:rsidR="005027E5">
        <w:t xml:space="preserve"> Monday of each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6541" w14:paraId="40B8C235" w14:textId="77777777" w:rsidTr="00803A81">
        <w:tc>
          <w:tcPr>
            <w:tcW w:w="4675" w:type="dxa"/>
            <w:shd w:val="clear" w:color="auto" w:fill="F2F2F2" w:themeFill="background1" w:themeFillShade="F2"/>
          </w:tcPr>
          <w:p w14:paraId="5E70B9C9" w14:textId="563134D2" w:rsidR="00716541" w:rsidRPr="002B3690" w:rsidRDefault="00716541" w:rsidP="00AF711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Required </w:t>
            </w:r>
            <w:r w:rsidR="002B3690">
              <w:rPr>
                <w:b/>
                <w:bCs/>
              </w:rPr>
              <w:t>Number</w:t>
            </w:r>
            <w:r>
              <w:rPr>
                <w:b/>
                <w:bCs/>
              </w:rPr>
              <w:t xml:space="preserve"> of Monthly Coliform Samples:</w:t>
            </w:r>
          </w:p>
        </w:tc>
        <w:tc>
          <w:tcPr>
            <w:tcW w:w="4675" w:type="dxa"/>
          </w:tcPr>
          <w:p w14:paraId="25942E16" w14:textId="1A0554C3" w:rsidR="00716541" w:rsidRDefault="00716541" w:rsidP="00AF7113">
            <w:pPr>
              <w:pStyle w:val="BodyText"/>
            </w:pPr>
          </w:p>
        </w:tc>
      </w:tr>
    </w:tbl>
    <w:p w14:paraId="76699308" w14:textId="77777777" w:rsidR="00DC43B1" w:rsidRPr="00AF7113" w:rsidRDefault="00DC43B1" w:rsidP="00AF7113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113" w14:paraId="25B154C6" w14:textId="77777777" w:rsidTr="00803A81">
        <w:trPr>
          <w:trHeight w:val="377"/>
        </w:trPr>
        <w:tc>
          <w:tcPr>
            <w:tcW w:w="9350" w:type="dxa"/>
            <w:shd w:val="clear" w:color="auto" w:fill="F2F2F2" w:themeFill="background1" w:themeFillShade="F2"/>
          </w:tcPr>
          <w:p w14:paraId="73127221" w14:textId="110A394A" w:rsidR="00AF7113" w:rsidRPr="00CC6A32" w:rsidRDefault="00CC6A32" w:rsidP="00062A1B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Coliform Sampling Schedule</w:t>
            </w:r>
          </w:p>
        </w:tc>
      </w:tr>
      <w:tr w:rsidR="00CC6A32" w14:paraId="439DA09B" w14:textId="77777777" w:rsidTr="00AD66CB">
        <w:trPr>
          <w:trHeight w:val="2168"/>
        </w:trPr>
        <w:tc>
          <w:tcPr>
            <w:tcW w:w="9350" w:type="dxa"/>
          </w:tcPr>
          <w:p w14:paraId="1A838BF9" w14:textId="4176D9C0" w:rsidR="00CC6A32" w:rsidRDefault="00CC6A32" w:rsidP="00AF7113">
            <w:pPr>
              <w:pStyle w:val="BodyText"/>
            </w:pPr>
          </w:p>
        </w:tc>
      </w:tr>
    </w:tbl>
    <w:p w14:paraId="6EE3CCB1" w14:textId="77777777" w:rsidR="00445D19" w:rsidRDefault="00445D19">
      <w:pPr>
        <w:widowControl/>
        <w:autoSpaceDE/>
        <w:autoSpaceDN/>
        <w:spacing w:before="-1" w:after="-1"/>
        <w:rPr>
          <w:rFonts w:ascii="Verdana" w:eastAsiaTheme="majorEastAsia" w:hAnsi="Verdana" w:cstheme="majorBidi"/>
          <w:b/>
          <w:bCs/>
          <w:sz w:val="28"/>
          <w:szCs w:val="26"/>
        </w:rPr>
      </w:pPr>
      <w:r>
        <w:br w:type="page"/>
      </w:r>
    </w:p>
    <w:p w14:paraId="7666C58B" w14:textId="2D960252" w:rsidR="00CC6A32" w:rsidRDefault="00062A1B" w:rsidP="00E444D1">
      <w:pPr>
        <w:pStyle w:val="Heading2"/>
      </w:pPr>
      <w:r>
        <w:lastRenderedPageBreak/>
        <w:t xml:space="preserve">Repeat Sampling </w:t>
      </w:r>
      <w:r w:rsidR="00EA2122">
        <w:t>Requirements</w:t>
      </w:r>
      <w:r>
        <w:t xml:space="preserve"> </w:t>
      </w:r>
    </w:p>
    <w:p w14:paraId="41C7D932" w14:textId="75F22746" w:rsidR="00062A1B" w:rsidRDefault="00EA2122" w:rsidP="00062A1B">
      <w:pPr>
        <w:pStyle w:val="BodyText"/>
      </w:pPr>
      <w:r>
        <w:t xml:space="preserve">When a PWS is </w:t>
      </w:r>
      <w:r w:rsidRPr="00B53F04">
        <w:t xml:space="preserve">notified </w:t>
      </w:r>
      <w:r w:rsidR="007332EC" w:rsidRPr="00B53F04">
        <w:t xml:space="preserve">by the laboratory </w:t>
      </w:r>
      <w:r w:rsidRPr="00B53F04">
        <w:t xml:space="preserve">of </w:t>
      </w:r>
      <w:r>
        <w:t xml:space="preserve">a </w:t>
      </w:r>
      <w:r w:rsidR="00062A1B">
        <w:t xml:space="preserve">routine </w:t>
      </w:r>
      <w:r>
        <w:t xml:space="preserve">total coliform-positive (TC+) sample, a set of three repeat samples </w:t>
      </w:r>
      <w:r w:rsidR="004F0610">
        <w:t>must</w:t>
      </w:r>
      <w:r>
        <w:t xml:space="preserve"> be collected within 24 hours</w:t>
      </w:r>
      <w:r w:rsidR="008C6132">
        <w:t>. The three repeat samples include,</w:t>
      </w:r>
      <w:r>
        <w:t xml:space="preserve"> </w:t>
      </w:r>
    </w:p>
    <w:p w14:paraId="025B97B3" w14:textId="3B3D6D02" w:rsidR="00EA2122" w:rsidRDefault="00EA2122" w:rsidP="00EA2122">
      <w:pPr>
        <w:pStyle w:val="BodyText"/>
        <w:numPr>
          <w:ilvl w:val="0"/>
          <w:numId w:val="38"/>
        </w:numPr>
      </w:pPr>
      <w:r>
        <w:t>One repeat sample from the original routine TC+ sample site</w:t>
      </w:r>
      <w:r w:rsidR="004F0610">
        <w:t>.</w:t>
      </w:r>
      <w:r>
        <w:t xml:space="preserve"> </w:t>
      </w:r>
    </w:p>
    <w:p w14:paraId="7C0EFB24" w14:textId="3E8BACC2" w:rsidR="00EA2122" w:rsidRDefault="00EA2122" w:rsidP="00EA2122">
      <w:pPr>
        <w:pStyle w:val="BodyText"/>
        <w:numPr>
          <w:ilvl w:val="0"/>
          <w:numId w:val="38"/>
        </w:numPr>
      </w:pPr>
      <w:r>
        <w:t xml:space="preserve">One repeat sample at a site within </w:t>
      </w:r>
      <w:r w:rsidR="00AD66CB">
        <w:t>5</w:t>
      </w:r>
      <w:r>
        <w:t xml:space="preserve"> connections upstream</w:t>
      </w:r>
      <w:r w:rsidR="006003E5">
        <w:t xml:space="preserve"> of routine TC+ sample site</w:t>
      </w:r>
      <w:r w:rsidR="004F0610">
        <w:t>.</w:t>
      </w:r>
    </w:p>
    <w:p w14:paraId="77D214E5" w14:textId="0F6F6FD0" w:rsidR="00EA2122" w:rsidRPr="00062A1B" w:rsidRDefault="00EA2122" w:rsidP="00EA2122">
      <w:pPr>
        <w:pStyle w:val="BodyText"/>
        <w:numPr>
          <w:ilvl w:val="0"/>
          <w:numId w:val="38"/>
        </w:numPr>
      </w:pPr>
      <w:r>
        <w:t xml:space="preserve">One repeat sample at a site within </w:t>
      </w:r>
      <w:r w:rsidR="00AD66CB">
        <w:t>5</w:t>
      </w:r>
      <w:r>
        <w:t xml:space="preserve"> connections downstream</w:t>
      </w:r>
      <w:r w:rsidR="006003E5" w:rsidRPr="006003E5">
        <w:t xml:space="preserve"> </w:t>
      </w:r>
      <w:r w:rsidR="006003E5">
        <w:t>of routine TC+ sample site</w:t>
      </w:r>
      <w:r w:rsidR="004F0610">
        <w:t>.</w:t>
      </w:r>
      <w:r>
        <w:t xml:space="preserve"> </w:t>
      </w:r>
    </w:p>
    <w:p w14:paraId="58480C84" w14:textId="2E637EB1" w:rsidR="000B17BD" w:rsidRDefault="00B4533E" w:rsidP="00E444D1">
      <w:pPr>
        <w:pStyle w:val="Heading2"/>
      </w:pPr>
      <w:r>
        <w:t xml:space="preserve">Routine and Repeat Coliform Sampling </w:t>
      </w:r>
      <w:r w:rsidR="003A26BB">
        <w:t>Sites</w:t>
      </w:r>
    </w:p>
    <w:p w14:paraId="459DC106" w14:textId="60E9DCE3" w:rsidR="00BB6F01" w:rsidRDefault="00525D8C" w:rsidP="00CE0297">
      <w:pPr>
        <w:pStyle w:val="BodyText"/>
        <w:spacing w:after="120"/>
      </w:pPr>
      <w:r>
        <w:t xml:space="preserve">The PWS </w:t>
      </w:r>
      <w:r w:rsidR="00456267">
        <w:t>must</w:t>
      </w:r>
      <w:r>
        <w:t xml:space="preserve"> identify sample sites with an address and/or </w:t>
      </w:r>
      <w:r w:rsidRPr="00B53F04">
        <w:t xml:space="preserve">physical location. </w:t>
      </w:r>
      <w:r w:rsidR="0098176A" w:rsidRPr="00B53F04">
        <w:t xml:space="preserve">Repeat monitoring is only required at one upstream and one downstream site. </w:t>
      </w:r>
      <w:r w:rsidR="006D6E57">
        <w:t>The</w:t>
      </w:r>
      <w:r w:rsidR="00E444D1">
        <w:t xml:space="preserve"> </w:t>
      </w:r>
      <w:r w:rsidR="0098176A" w:rsidRPr="00B53F04">
        <w:t xml:space="preserve">SSP </w:t>
      </w:r>
      <w:r w:rsidR="006D6E57">
        <w:t xml:space="preserve">should </w:t>
      </w:r>
      <w:r w:rsidR="0098176A" w:rsidRPr="00B53F04">
        <w:t xml:space="preserve">include </w:t>
      </w:r>
      <w:r w:rsidR="009A5E7C">
        <w:t>as many</w:t>
      </w:r>
      <w:r w:rsidR="0098176A" w:rsidRPr="00B53F04">
        <w:t xml:space="preserve"> upstream/downstream options </w:t>
      </w:r>
      <w:r w:rsidR="00F50049">
        <w:t xml:space="preserve">as </w:t>
      </w:r>
      <w:r w:rsidR="009A5E7C">
        <w:t xml:space="preserve">possible </w:t>
      </w:r>
      <w:r w:rsidR="0098176A" w:rsidRPr="00B53F04">
        <w:t>to ensure repeat sample</w:t>
      </w:r>
      <w:r w:rsidR="009A5E7C">
        <w:t>s</w:t>
      </w:r>
      <w:r w:rsidR="0098176A" w:rsidRPr="00B53F04">
        <w:t xml:space="preserve"> can be collected. </w:t>
      </w:r>
    </w:p>
    <w:p w14:paraId="2FB7A741" w14:textId="5EBA7D6C" w:rsidR="00832866" w:rsidRDefault="00036422" w:rsidP="00CE0297">
      <w:pPr>
        <w:pStyle w:val="BodyText"/>
        <w:spacing w:after="120"/>
      </w:pPr>
      <w:r>
        <w:t>In the following tables</w:t>
      </w:r>
      <w:r w:rsidR="004675EC">
        <w:t>, e</w:t>
      </w:r>
      <w:r w:rsidR="00A43051">
        <w:t xml:space="preserve">nter the </w:t>
      </w:r>
      <w:r>
        <w:t xml:space="preserve">address or physical </w:t>
      </w:r>
      <w:r w:rsidR="00A43051">
        <w:t xml:space="preserve">location </w:t>
      </w:r>
      <w:r w:rsidR="003B1DCB">
        <w:t xml:space="preserve">for each ROUTINE SAMPLE SITE. For each routine </w:t>
      </w:r>
      <w:r w:rsidR="00D006B7">
        <w:t xml:space="preserve">sample </w:t>
      </w:r>
      <w:r w:rsidR="003B1DCB">
        <w:t xml:space="preserve">site enter the </w:t>
      </w:r>
      <w:r w:rsidR="00BF1A47">
        <w:t>address</w:t>
      </w:r>
      <w:r w:rsidR="00D006B7">
        <w:t xml:space="preserve"> or location</w:t>
      </w:r>
      <w:r>
        <w:t xml:space="preserve"> for five “Repeat Upstream” and “Repeat Downstream” </w:t>
      </w:r>
      <w:r w:rsidR="00916405">
        <w:t xml:space="preserve">repeat sample </w:t>
      </w:r>
      <w:r>
        <w:t>locations.</w:t>
      </w:r>
    </w:p>
    <w:tbl>
      <w:tblPr>
        <w:tblStyle w:val="TableGrid"/>
        <w:tblW w:w="9445" w:type="dxa"/>
        <w:shd w:val="clear" w:color="auto" w:fill="F2F2F2" w:themeFill="background1" w:themeFillShade="F2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224142" w14:paraId="4D209641" w14:textId="77777777" w:rsidTr="00803A81">
        <w:trPr>
          <w:cantSplit/>
          <w:tblHeader/>
        </w:trPr>
        <w:tc>
          <w:tcPr>
            <w:tcW w:w="9445" w:type="dxa"/>
            <w:shd w:val="clear" w:color="auto" w:fill="F2F2F2" w:themeFill="background1" w:themeFillShade="F2"/>
          </w:tcPr>
          <w:p w14:paraId="709988C3" w14:textId="1AF08DC3" w:rsidR="00224142" w:rsidRPr="007E6961" w:rsidRDefault="007E6961" w:rsidP="001F07AD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 w:rsidRPr="007E6961">
              <w:rPr>
                <w:b/>
                <w:bCs/>
                <w:sz w:val="24"/>
              </w:rPr>
              <w:t>1</w:t>
            </w:r>
            <w:r w:rsidR="00124860">
              <w:rPr>
                <w:b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B4533E" w:rsidRPr="000B17BD" w14:paraId="5EB063D8" w14:textId="77777777" w:rsidTr="00803A81">
        <w:trPr>
          <w:cantSplit/>
          <w:trHeight w:hRule="exact" w:val="432"/>
          <w:tblHeader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082F4E" w14:textId="25DD363E" w:rsidR="00B4533E" w:rsidRPr="00E82C2B" w:rsidRDefault="00E82C2B" w:rsidP="00B4127C">
            <w:pPr>
              <w:pStyle w:val="BodyText"/>
              <w:jc w:val="center"/>
              <w:rPr>
                <w:b/>
                <w:bCs/>
              </w:rPr>
            </w:pPr>
            <w:bookmarkStart w:id="0" w:name="_Hlk68762244"/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0B7B29" w14:textId="2E305F73" w:rsidR="00B4533E" w:rsidRPr="00E82C2B" w:rsidRDefault="00E82C2B" w:rsidP="00E82C2B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bookmarkEnd w:id="0"/>
      <w:tr w:rsidR="00B4533E" w:rsidRPr="000B17BD" w14:paraId="323E2B85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396D" w14:textId="37095167" w:rsidR="00B4533E" w:rsidRPr="00E82C2B" w:rsidRDefault="00E82C2B" w:rsidP="00E82C2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A73C9">
              <w:rPr>
                <w:b/>
                <w:bCs/>
              </w:rPr>
              <w:t xml:space="preserve">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EEC9EA" w14:textId="511C7B89" w:rsidR="00B4533E" w:rsidRPr="00E82C2B" w:rsidRDefault="00E82C2B" w:rsidP="0005202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1:</w:t>
            </w:r>
            <w:r w:rsidR="009A73C9">
              <w:rPr>
                <w:b/>
                <w:bCs/>
              </w:rPr>
              <w:t xml:space="preserve"> </w:t>
            </w:r>
          </w:p>
        </w:tc>
      </w:tr>
      <w:tr w:rsidR="00525D8C" w:rsidRPr="000B17BD" w14:paraId="1594849E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2C3B" w14:textId="0E5219AB" w:rsidR="00525D8C" w:rsidRPr="00E82C2B" w:rsidRDefault="00E82C2B" w:rsidP="00525D8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  <w:r w:rsidR="009A73C9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65D476" w14:textId="55087530" w:rsidR="00525D8C" w:rsidRPr="00E82C2B" w:rsidRDefault="00E82C2B" w:rsidP="0005202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  <w:r w:rsidR="009A73C9">
              <w:rPr>
                <w:b/>
                <w:bCs/>
              </w:rPr>
              <w:t xml:space="preserve"> </w:t>
            </w:r>
          </w:p>
        </w:tc>
      </w:tr>
      <w:tr w:rsidR="00525D8C" w:rsidRPr="000B17BD" w14:paraId="6A62346F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8D4F" w14:textId="014AA805" w:rsidR="00525D8C" w:rsidRPr="00E82C2B" w:rsidRDefault="00E82C2B" w:rsidP="00E82C2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  <w:r w:rsidR="009A73C9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800590" w14:textId="3197B868" w:rsidR="00525D8C" w:rsidRPr="00E82C2B" w:rsidRDefault="00E82C2B" w:rsidP="0005202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  <w:r w:rsidR="009A73C9">
              <w:rPr>
                <w:b/>
                <w:bCs/>
              </w:rPr>
              <w:t xml:space="preserve"> </w:t>
            </w:r>
          </w:p>
        </w:tc>
      </w:tr>
      <w:tr w:rsidR="00525D8C" w:rsidRPr="000B17BD" w14:paraId="6313B07D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225E" w14:textId="1F9A83B9" w:rsidR="00525D8C" w:rsidRPr="00E82C2B" w:rsidRDefault="00E82C2B" w:rsidP="00E82C2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  <w:r w:rsidR="009A73C9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A40C5" w14:textId="1EE32578" w:rsidR="00525D8C" w:rsidRPr="00E82C2B" w:rsidRDefault="00E82C2B" w:rsidP="0005202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  <w:r w:rsidR="009A73C9">
              <w:rPr>
                <w:b/>
                <w:bCs/>
              </w:rPr>
              <w:t xml:space="preserve"> </w:t>
            </w:r>
          </w:p>
        </w:tc>
      </w:tr>
      <w:tr w:rsidR="0076002A" w:rsidRPr="000B17BD" w14:paraId="1C20A55F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7AD1" w14:textId="346F98EB" w:rsidR="0076002A" w:rsidRDefault="0076002A" w:rsidP="00E82C2B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  <w:r w:rsidR="009A73C9">
              <w:rPr>
                <w:b/>
                <w:bCs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9C9C30" w14:textId="23210069" w:rsidR="0076002A" w:rsidRDefault="0076002A" w:rsidP="0005202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  <w:r w:rsidR="009A73C9">
              <w:rPr>
                <w:b/>
                <w:bCs/>
              </w:rPr>
              <w:t xml:space="preserve"> </w:t>
            </w:r>
          </w:p>
        </w:tc>
      </w:tr>
    </w:tbl>
    <w:p w14:paraId="59266D35" w14:textId="4BE2D735" w:rsidR="000B17BD" w:rsidRPr="0038425C" w:rsidRDefault="000B17BD" w:rsidP="00B4127C">
      <w:pPr>
        <w:pStyle w:val="BodyText"/>
        <w:spacing w:after="0"/>
        <w:rPr>
          <w:sz w:val="28"/>
          <w:szCs w:val="28"/>
        </w:rPr>
      </w:pPr>
    </w:p>
    <w:tbl>
      <w:tblPr>
        <w:tblStyle w:val="TableGrid"/>
        <w:tblW w:w="9445" w:type="dxa"/>
        <w:shd w:val="clear" w:color="auto" w:fill="F2F2F2" w:themeFill="background1" w:themeFillShade="F2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6A786049" w14:textId="77777777" w:rsidTr="00803A81">
        <w:trPr>
          <w:cantSplit/>
          <w:tblHeader/>
        </w:trPr>
        <w:tc>
          <w:tcPr>
            <w:tcW w:w="9445" w:type="dxa"/>
            <w:shd w:val="clear" w:color="auto" w:fill="F2F2F2" w:themeFill="background1" w:themeFillShade="F2"/>
          </w:tcPr>
          <w:p w14:paraId="65402FD8" w14:textId="06FF4119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2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46F124EB" w14:textId="77777777" w:rsidTr="00803A81">
        <w:trPr>
          <w:cantSplit/>
          <w:trHeight w:hRule="exact" w:val="432"/>
          <w:tblHeader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12C329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D5D24A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017FBE36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2284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92DEF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1E9EB2DE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0DE5C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4F2080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0EBE4CD9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C11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BA1E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43FB7CFD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9F8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CEFE3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01C0DEF3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DD3D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923325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183F2B8A" w14:textId="29D32BF6" w:rsidR="00A30C5E" w:rsidRPr="0038425C" w:rsidRDefault="00A30C5E" w:rsidP="000B17BD">
      <w:pPr>
        <w:pStyle w:val="BodyText"/>
        <w:rPr>
          <w:sz w:val="28"/>
          <w:szCs w:val="28"/>
        </w:rPr>
      </w:pPr>
    </w:p>
    <w:tbl>
      <w:tblPr>
        <w:tblStyle w:val="TableGrid"/>
        <w:tblW w:w="9445" w:type="dxa"/>
        <w:shd w:val="clear" w:color="auto" w:fill="F2F2F2" w:themeFill="background1" w:themeFillShade="F2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0282E619" w14:textId="77777777" w:rsidTr="00803A81">
        <w:trPr>
          <w:trHeight w:val="458"/>
        </w:trPr>
        <w:tc>
          <w:tcPr>
            <w:tcW w:w="9445" w:type="dxa"/>
            <w:shd w:val="clear" w:color="auto" w:fill="F2F2F2" w:themeFill="background1" w:themeFillShade="F2"/>
          </w:tcPr>
          <w:p w14:paraId="6BD26BEA" w14:textId="4FC825A2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r>
              <w:rPr>
                <w:b/>
                <w:bCs/>
                <w:sz w:val="24"/>
              </w:rPr>
              <w:t>3</w:t>
            </w:r>
            <w:r w:rsidR="00124860">
              <w:rPr>
                <w:b/>
                <w:bCs/>
                <w:sz w:val="24"/>
              </w:rPr>
              <w:t xml:space="preserve"> </w:t>
            </w:r>
            <w:r w:rsidR="00124860" w:rsidRPr="00D8773D">
              <w:rPr>
                <w:b/>
                <w:sz w:val="24"/>
              </w:rPr>
              <w:t>click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75A9E85B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C20ABF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232E0A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31B5871F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EA24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7A1CF3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538E0A6F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78DF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E2B6DD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331BCA98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32F7A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1050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44A81946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014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952B3A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29118837" w14:textId="77777777" w:rsidTr="00445D19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7E06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5A617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78520050" w14:textId="444F5ECF" w:rsidR="00126941" w:rsidRDefault="00126941" w:rsidP="002B3690">
      <w:pPr>
        <w:pStyle w:val="BodyText"/>
        <w:rPr>
          <w:sz w:val="28"/>
          <w:szCs w:val="28"/>
        </w:rPr>
      </w:pPr>
    </w:p>
    <w:p w14:paraId="33F4FAB3" w14:textId="77777777" w:rsidR="00126941" w:rsidRDefault="00126941">
      <w:pPr>
        <w:widowControl/>
        <w:autoSpaceDE/>
        <w:autoSpaceDN/>
        <w:spacing w:before="-1" w:after="-1"/>
        <w:rPr>
          <w:rFonts w:ascii="Lucida Bright" w:eastAsiaTheme="minorHAnsi" w:hAnsi="Lucida Bright" w:cstheme="minorBidi"/>
          <w:sz w:val="28"/>
          <w:szCs w:val="28"/>
        </w:rPr>
      </w:pPr>
      <w:r>
        <w:rPr>
          <w:sz w:val="28"/>
          <w:szCs w:val="28"/>
        </w:rPr>
        <w:br w:type="page"/>
      </w:r>
    </w:p>
    <w:p w14:paraId="33AB0E46" w14:textId="77777777" w:rsidR="00E444D1" w:rsidRPr="0038425C" w:rsidRDefault="00E444D1" w:rsidP="002B3690">
      <w:pPr>
        <w:pStyle w:val="BodyText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5C84DE53" w14:textId="77777777" w:rsidTr="00AB0095">
        <w:tc>
          <w:tcPr>
            <w:tcW w:w="9445" w:type="dxa"/>
            <w:shd w:val="clear" w:color="auto" w:fill="BFBFBF" w:themeFill="background1" w:themeFillShade="BF"/>
          </w:tcPr>
          <w:p w14:paraId="724BAEFC" w14:textId="25E8E034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4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184FDC08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51FBD4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36E084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5136F65F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DB99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CD5B5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6EB4D739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7074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64F91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147E2D31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86D1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8DC2FC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45CE0752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7D2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61E8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22F5B3AD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AC4F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0E0C2B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7EB0BC4C" w14:textId="746C8F55" w:rsidR="00E82C2B" w:rsidRPr="0038425C" w:rsidRDefault="00E82C2B" w:rsidP="001F07AD">
      <w:pPr>
        <w:pStyle w:val="BodyText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736BA12D" w14:textId="77777777" w:rsidTr="00AB0095">
        <w:tc>
          <w:tcPr>
            <w:tcW w:w="9445" w:type="dxa"/>
            <w:shd w:val="clear" w:color="auto" w:fill="BFBFBF" w:themeFill="background1" w:themeFillShade="BF"/>
          </w:tcPr>
          <w:p w14:paraId="17A6C1F5" w14:textId="18834998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5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72C24E6C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133F00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649C06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64333BC7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7794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C32370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6A0C12BD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350F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54C4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6589792F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B96B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D13921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0CD66B10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E3E0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5067A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22CC4D32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F824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D40D0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4C5063D4" w14:textId="5FBB6EEE" w:rsidR="00315A13" w:rsidRPr="0038425C" w:rsidRDefault="00315A13" w:rsidP="00315A13">
      <w:pPr>
        <w:pStyle w:val="BodyText"/>
        <w:rPr>
          <w:sz w:val="28"/>
          <w:szCs w:val="28"/>
        </w:rPr>
      </w:pPr>
    </w:p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FA0FB0" w:rsidRPr="00636E0B" w14:paraId="0AF6A7DB" w14:textId="77777777" w:rsidTr="00A30C5E">
        <w:trPr>
          <w:cantSplit/>
          <w:trHeight w:hRule="exact" w:val="432"/>
          <w:tblHeader/>
        </w:trPr>
        <w:tc>
          <w:tcPr>
            <w:tcW w:w="9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992A40" w14:textId="07CBEE12" w:rsidR="00FA0FB0" w:rsidRPr="00636E0B" w:rsidRDefault="00FA0FB0" w:rsidP="00D45DC5">
            <w:pPr>
              <w:rPr>
                <w:rFonts w:ascii="Lucida Bright" w:hAnsi="Lucida Bright"/>
                <w:b/>
                <w:sz w:val="24"/>
                <w:szCs w:val="24"/>
              </w:rPr>
            </w:pPr>
            <w:r>
              <w:rPr>
                <w:rFonts w:ascii="Lucida Bright" w:hAnsi="Lucida Bright"/>
                <w:b/>
                <w:sz w:val="24"/>
                <w:szCs w:val="24"/>
              </w:rPr>
              <w:t xml:space="preserve">ROUTINE SAMPLE SITE </w:t>
            </w:r>
            <w:proofErr w:type="gramStart"/>
            <w:r>
              <w:rPr>
                <w:rFonts w:ascii="Lucida Bright" w:hAnsi="Lucida Bright"/>
                <w:b/>
                <w:sz w:val="24"/>
                <w:szCs w:val="24"/>
              </w:rPr>
              <w:t>6</w:t>
            </w:r>
            <w:r w:rsidR="00124860">
              <w:rPr>
                <w:rFonts w:ascii="Lucida Bright" w:hAnsi="Lucida Bright"/>
                <w:b/>
                <w:sz w:val="24"/>
                <w:szCs w:val="24"/>
              </w:rPr>
              <w:t xml:space="preserve">  </w:t>
            </w:r>
            <w:r w:rsidR="00124860" w:rsidRPr="00D8773D">
              <w:rPr>
                <w:rFonts w:ascii="Lucida Bright" w:hAnsi="Lucida Bright"/>
                <w:b/>
                <w:sz w:val="24"/>
              </w:rPr>
              <w:t>click</w:t>
            </w:r>
            <w:proofErr w:type="gramEnd"/>
            <w:r w:rsidR="00124860" w:rsidRPr="00D8773D">
              <w:rPr>
                <w:rFonts w:ascii="Lucida Bright" w:hAnsi="Lucida Bright"/>
                <w:b/>
                <w:sz w:val="24"/>
              </w:rPr>
              <w:t xml:space="preserve"> or tap here to enter text</w:t>
            </w:r>
          </w:p>
        </w:tc>
      </w:tr>
      <w:tr w:rsidR="00FA0FB0" w:rsidRPr="00E82C2B" w14:paraId="4897B111" w14:textId="77777777" w:rsidTr="00A30C5E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92356E" w14:textId="77777777" w:rsidR="00FA0FB0" w:rsidRPr="00E82C2B" w:rsidRDefault="00FA0FB0" w:rsidP="00D45DC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1891A2" w14:textId="77777777" w:rsidR="00FA0FB0" w:rsidRPr="00E82C2B" w:rsidRDefault="00FA0FB0" w:rsidP="00D45DC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6D510D" w:rsidRPr="000B17BD" w14:paraId="2D4FF730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1CFC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1: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3B0BB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1:</w:t>
            </w:r>
          </w:p>
        </w:tc>
      </w:tr>
      <w:tr w:rsidR="006D510D" w:rsidRPr="000B17BD" w14:paraId="50542F03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ACA6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4E4FB2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2:</w:t>
            </w:r>
          </w:p>
        </w:tc>
      </w:tr>
      <w:tr w:rsidR="006D510D" w:rsidRPr="000B17BD" w14:paraId="585646BB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C6DA4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270778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3:</w:t>
            </w:r>
          </w:p>
        </w:tc>
      </w:tr>
      <w:tr w:rsidR="006D510D" w:rsidRPr="000B17BD" w14:paraId="4F716038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605C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515687" w14:textId="77777777" w:rsidR="006D510D" w:rsidRPr="00E82C2B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4:</w:t>
            </w:r>
          </w:p>
        </w:tc>
      </w:tr>
      <w:tr w:rsidR="006D510D" w:rsidRPr="000B17BD" w14:paraId="37C2A9E1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72EB" w14:textId="77DF3813" w:rsidR="006D510D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E7105" w14:textId="7D5022CB" w:rsidR="006D510D" w:rsidRDefault="006D510D" w:rsidP="006D510D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5:</w:t>
            </w:r>
          </w:p>
        </w:tc>
      </w:tr>
    </w:tbl>
    <w:p w14:paraId="24F05ECB" w14:textId="26C59666" w:rsidR="00A10668" w:rsidRPr="0038425C" w:rsidRDefault="00A10668">
      <w:pPr>
        <w:widowControl/>
        <w:autoSpaceDE/>
        <w:autoSpaceDN/>
        <w:spacing w:before="-1" w:after="-1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183FB40F" w14:textId="77777777" w:rsidTr="00AB0095">
        <w:tc>
          <w:tcPr>
            <w:tcW w:w="9445" w:type="dxa"/>
            <w:shd w:val="clear" w:color="auto" w:fill="BFBFBF" w:themeFill="background1" w:themeFillShade="BF"/>
          </w:tcPr>
          <w:p w14:paraId="59D33FB4" w14:textId="3EA48759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7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2CC5CCE0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B6ADB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6F315F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0D68FF88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6C2A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F695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6D502DB2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BE7B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DB1F65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568628FF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F4DC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BF64AD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5D31EBB2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AB0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B231EB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1DEB2728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F802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65798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05279030" w14:textId="77777777" w:rsidR="00A30C5E" w:rsidRPr="0038425C" w:rsidRDefault="00A30C5E">
      <w:pPr>
        <w:widowControl/>
        <w:autoSpaceDE/>
        <w:autoSpaceDN/>
        <w:spacing w:before="-1" w:after="-1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420BD146" w14:textId="77777777" w:rsidTr="00AB0095">
        <w:tc>
          <w:tcPr>
            <w:tcW w:w="9445" w:type="dxa"/>
            <w:shd w:val="clear" w:color="auto" w:fill="BFBFBF" w:themeFill="background1" w:themeFillShade="BF"/>
          </w:tcPr>
          <w:p w14:paraId="01D0CB17" w14:textId="746D1EF5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8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2962CF23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6852CE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3D9AA6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3AD9A2CC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13CD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78F19C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66EBC204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3DA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446C5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48A9DFE3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F41B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7BC2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55C0D020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D863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02E66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2B42B85A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49FE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0C8477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3CC5AA9E" w14:textId="77777777" w:rsidR="00A30C5E" w:rsidRPr="0038425C" w:rsidRDefault="00A30C5E">
      <w:pPr>
        <w:widowControl/>
        <w:autoSpaceDE/>
        <w:autoSpaceDN/>
        <w:spacing w:before="-1" w:after="-1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5EA0C043" w14:textId="77777777" w:rsidTr="00A30C5E">
        <w:trPr>
          <w:trHeight w:val="413"/>
        </w:trPr>
        <w:tc>
          <w:tcPr>
            <w:tcW w:w="9445" w:type="dxa"/>
            <w:shd w:val="clear" w:color="auto" w:fill="BFBFBF" w:themeFill="background1" w:themeFillShade="BF"/>
          </w:tcPr>
          <w:p w14:paraId="062F4618" w14:textId="5FC451D3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lastRenderedPageBreak/>
              <w:t xml:space="preserve">ROUTINE SAMPLE SITE </w:t>
            </w:r>
            <w:proofErr w:type="gramStart"/>
            <w:r>
              <w:rPr>
                <w:b/>
                <w:bCs/>
                <w:sz w:val="24"/>
              </w:rPr>
              <w:t>9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1B234F01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FCB75C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132947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0658A3A5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9468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C38B8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7158A198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9848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0C37F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067E290A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48D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34D6D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34EE0769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92153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804BEF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69D5FC6B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1D17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2BBBF2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6064128A" w14:textId="77777777" w:rsidR="00A30C5E" w:rsidRPr="0038425C" w:rsidRDefault="00A30C5E">
      <w:pPr>
        <w:widowControl/>
        <w:autoSpaceDE/>
        <w:autoSpaceDN/>
        <w:spacing w:before="-1" w:after="-1"/>
        <w:rPr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  <w:tblCaption w:val="Section 1: Sources"/>
      </w:tblPr>
      <w:tblGrid>
        <w:gridCol w:w="9445"/>
      </w:tblGrid>
      <w:tr w:rsidR="00A30C5E" w14:paraId="720C23AC" w14:textId="77777777" w:rsidTr="00A30C5E">
        <w:trPr>
          <w:trHeight w:val="458"/>
        </w:trPr>
        <w:tc>
          <w:tcPr>
            <w:tcW w:w="9445" w:type="dxa"/>
            <w:shd w:val="clear" w:color="auto" w:fill="BFBFBF" w:themeFill="background1" w:themeFillShade="BF"/>
          </w:tcPr>
          <w:p w14:paraId="7A282B25" w14:textId="76CB91D8" w:rsidR="00A30C5E" w:rsidRPr="007E6961" w:rsidRDefault="00A30C5E" w:rsidP="00AB0095">
            <w:pPr>
              <w:pStyle w:val="BodyText"/>
              <w:spacing w:before="60"/>
              <w:ind w:left="-113"/>
              <w:rPr>
                <w:b/>
                <w:bCs/>
                <w:sz w:val="24"/>
              </w:rPr>
            </w:pPr>
            <w:r w:rsidRPr="007E6961">
              <w:rPr>
                <w:b/>
                <w:bCs/>
                <w:sz w:val="24"/>
              </w:rPr>
              <w:t xml:space="preserve">ROUTINE SAMPLE SITE </w:t>
            </w:r>
            <w:proofErr w:type="gramStart"/>
            <w:r w:rsidRPr="007E6961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0</w:t>
            </w:r>
            <w:r w:rsidR="00124860">
              <w:rPr>
                <w:b/>
                <w:bCs/>
                <w:sz w:val="24"/>
              </w:rPr>
              <w:t xml:space="preserve">  </w:t>
            </w:r>
            <w:r w:rsidR="00124860" w:rsidRPr="00D8773D">
              <w:rPr>
                <w:b/>
                <w:sz w:val="24"/>
              </w:rPr>
              <w:t>click</w:t>
            </w:r>
            <w:proofErr w:type="gramEnd"/>
            <w:r w:rsidR="00124860" w:rsidRPr="00D8773D">
              <w:rPr>
                <w:b/>
                <w:sz w:val="24"/>
              </w:rPr>
              <w:t xml:space="preserve"> or tap here to enter text</w:t>
            </w:r>
          </w:p>
        </w:tc>
      </w:tr>
    </w:tbl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ection 1: Sources"/>
      </w:tblPr>
      <w:tblGrid>
        <w:gridCol w:w="4770"/>
        <w:gridCol w:w="4680"/>
      </w:tblGrid>
      <w:tr w:rsidR="00A30C5E" w:rsidRPr="000B17BD" w14:paraId="1D90899F" w14:textId="77777777" w:rsidTr="00AB0095">
        <w:trPr>
          <w:cantSplit/>
          <w:trHeight w:hRule="exact" w:val="432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C179CA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Upstream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A2168" w14:textId="77777777" w:rsidR="00A30C5E" w:rsidRPr="00E82C2B" w:rsidRDefault="00A30C5E" w:rsidP="00AB0095">
            <w:pPr>
              <w:pStyle w:val="BodyText"/>
              <w:jc w:val="center"/>
              <w:rPr>
                <w:b/>
                <w:bCs/>
              </w:rPr>
            </w:pPr>
            <w:r w:rsidRPr="00E82C2B">
              <w:rPr>
                <w:b/>
                <w:bCs/>
              </w:rPr>
              <w:t>Repeat Downstream</w:t>
            </w:r>
          </w:p>
        </w:tc>
      </w:tr>
      <w:tr w:rsidR="00A30C5E" w:rsidRPr="000B17BD" w14:paraId="3645D12D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4F62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7E4C67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1: </w:t>
            </w:r>
          </w:p>
        </w:tc>
      </w:tr>
      <w:tr w:rsidR="00A30C5E" w:rsidRPr="000B17BD" w14:paraId="1A284F8D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894F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7E6CF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2: </w:t>
            </w:r>
          </w:p>
        </w:tc>
      </w:tr>
      <w:tr w:rsidR="00A30C5E" w:rsidRPr="000B17BD" w14:paraId="1C7CE24D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90B1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3BA02E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</w:p>
        </w:tc>
      </w:tr>
      <w:tr w:rsidR="00A30C5E" w:rsidRPr="000B17BD" w14:paraId="219A6692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526D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21111D" w14:textId="77777777" w:rsidR="00A30C5E" w:rsidRPr="00E82C2B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4: </w:t>
            </w:r>
          </w:p>
        </w:tc>
      </w:tr>
      <w:tr w:rsidR="00A30C5E" w:rsidRPr="000B17BD" w14:paraId="71722BF0" w14:textId="77777777" w:rsidTr="00126941">
        <w:trPr>
          <w:cantSplit/>
          <w:trHeight w:hRule="exact" w:val="288"/>
        </w:trPr>
        <w:tc>
          <w:tcPr>
            <w:tcW w:w="47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AB22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7B04C1" w14:textId="77777777" w:rsidR="00A30C5E" w:rsidRDefault="00A30C5E" w:rsidP="00AB0095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5: </w:t>
            </w:r>
          </w:p>
        </w:tc>
      </w:tr>
    </w:tbl>
    <w:p w14:paraId="0AA6C444" w14:textId="1BBE5AE2" w:rsidR="00315A13" w:rsidRDefault="00EA2122" w:rsidP="00E444D1">
      <w:pPr>
        <w:pStyle w:val="Heading2"/>
      </w:pPr>
      <w:r>
        <w:t>Triggered Source Monitoring</w:t>
      </w:r>
    </w:p>
    <w:p w14:paraId="4213DD56" w14:textId="5403DF93" w:rsidR="00EA2122" w:rsidRDefault="00315A13" w:rsidP="00315A13">
      <w:pPr>
        <w:pStyle w:val="BodyText"/>
      </w:pPr>
      <w:r>
        <w:t xml:space="preserve">When a PWS </w:t>
      </w:r>
      <w:r w:rsidR="00C15600">
        <w:t>u</w:t>
      </w:r>
      <w:r w:rsidR="004D220A">
        <w:t>sing</w:t>
      </w:r>
      <w:r>
        <w:t xml:space="preserve"> </w:t>
      </w:r>
      <w:proofErr w:type="gramStart"/>
      <w:r w:rsidR="00E25760">
        <w:t>groundwater</w:t>
      </w:r>
      <w:proofErr w:type="gramEnd"/>
      <w:r w:rsidR="00F634DF">
        <w:t xml:space="preserve"> </w:t>
      </w:r>
      <w:r>
        <w:t xml:space="preserve">wells is notified of a routine total coliform-positive (TC+) sample, a raw well sample </w:t>
      </w:r>
      <w:r w:rsidR="00193031">
        <w:t>must</w:t>
      </w:r>
      <w:r>
        <w:t xml:space="preserve"> be collected at each active well within 24 hours. These are referred to as triggered source monitoring (TSM) samples. </w:t>
      </w:r>
    </w:p>
    <w:p w14:paraId="07380F19" w14:textId="47BFC4ED" w:rsidR="00315A13" w:rsidRDefault="00315A13" w:rsidP="00315A13">
      <w:pPr>
        <w:pStyle w:val="BodyText"/>
      </w:pPr>
      <w:r>
        <w:t xml:space="preserve">If a groundwater system </w:t>
      </w:r>
      <w:r w:rsidR="00C15600">
        <w:t>us</w:t>
      </w:r>
      <w:r w:rsidR="004D220A">
        <w:t>es</w:t>
      </w:r>
      <w:r>
        <w:t xml:space="preserve"> only one well and serves 1,000 people or less, the TSM sample can also be used as </w:t>
      </w:r>
      <w:r w:rsidR="0001452A">
        <w:t>a</w:t>
      </w:r>
      <w:r>
        <w:t xml:space="preserve"> repeat sample. </w:t>
      </w:r>
    </w:p>
    <w:p w14:paraId="22F2A0C6" w14:textId="7D7D1ADE" w:rsidR="007127CE" w:rsidRDefault="007127CE" w:rsidP="00CE0297">
      <w:pPr>
        <w:pStyle w:val="BodyText"/>
        <w:spacing w:after="120"/>
      </w:pPr>
      <w:r>
        <w:t>If the PWS purchases groundwater from a wholesaler, the PWS must notify the wholesale system(s) within 24 hours of being notified of the TC+ routine distribution sample. A wholesale groundwater system that receives notice of a TC+ must collect a TSM sample from each of its groundwater sources within 24 hours of the notification.</w:t>
      </w:r>
    </w:p>
    <w:p w14:paraId="437CB9D9" w14:textId="12B884FF" w:rsidR="00803A81" w:rsidRDefault="00803A81" w:rsidP="00803A81">
      <w:pPr>
        <w:pStyle w:val="Heading3"/>
      </w:pPr>
      <w:r>
        <w:t>Groundwater Wells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6"/>
        <w:gridCol w:w="3117"/>
        <w:gridCol w:w="3302"/>
      </w:tblGrid>
      <w:tr w:rsidR="00EA2122" w14:paraId="7A296A30" w14:textId="77777777" w:rsidTr="00315A13">
        <w:tc>
          <w:tcPr>
            <w:tcW w:w="3116" w:type="dxa"/>
            <w:shd w:val="clear" w:color="auto" w:fill="D9D9D9" w:themeFill="background1" w:themeFillShade="D9"/>
          </w:tcPr>
          <w:p w14:paraId="450468CA" w14:textId="77777777" w:rsidR="00EA2122" w:rsidRPr="00C15600" w:rsidRDefault="00EA2122" w:rsidP="00EA2122">
            <w:pPr>
              <w:pStyle w:val="BodyText"/>
              <w:jc w:val="center"/>
              <w:rPr>
                <w:b/>
                <w:bCs/>
              </w:rPr>
            </w:pPr>
            <w:r w:rsidRPr="00C15600">
              <w:rPr>
                <w:b/>
                <w:bCs/>
              </w:rPr>
              <w:t>Assigned Source ID</w:t>
            </w:r>
          </w:p>
          <w:p w14:paraId="2C8EF694" w14:textId="0FE90AFE" w:rsidR="00EA2122" w:rsidRDefault="00EA2122" w:rsidP="00EA2122">
            <w:pPr>
              <w:pStyle w:val="BodyText"/>
              <w:jc w:val="center"/>
            </w:pPr>
            <w:r>
              <w:t>(Ex. G#PWSID#A)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645B23F" w14:textId="77777777" w:rsidR="00EA2122" w:rsidRPr="00C15600" w:rsidRDefault="00EA2122" w:rsidP="00EA2122">
            <w:pPr>
              <w:pStyle w:val="BodyText"/>
              <w:jc w:val="center"/>
              <w:rPr>
                <w:b/>
                <w:bCs/>
              </w:rPr>
            </w:pPr>
            <w:r w:rsidRPr="00C15600">
              <w:rPr>
                <w:b/>
                <w:bCs/>
              </w:rPr>
              <w:t>Sample Location</w:t>
            </w:r>
          </w:p>
          <w:p w14:paraId="0396556D" w14:textId="4FB58211" w:rsidR="00EA2122" w:rsidRDefault="00EA2122" w:rsidP="00EA2122">
            <w:pPr>
              <w:pStyle w:val="BodyText"/>
              <w:jc w:val="center"/>
            </w:pPr>
            <w:r>
              <w:t>(Physical location of well)</w:t>
            </w:r>
          </w:p>
        </w:tc>
        <w:tc>
          <w:tcPr>
            <w:tcW w:w="3302" w:type="dxa"/>
            <w:shd w:val="clear" w:color="auto" w:fill="D9D9D9" w:themeFill="background1" w:themeFillShade="D9"/>
          </w:tcPr>
          <w:p w14:paraId="19F48C8B" w14:textId="77777777" w:rsidR="00EA2122" w:rsidRPr="00C15600" w:rsidRDefault="00EA2122" w:rsidP="00EA2122">
            <w:pPr>
              <w:pStyle w:val="BodyText"/>
              <w:jc w:val="center"/>
              <w:rPr>
                <w:b/>
                <w:bCs/>
              </w:rPr>
            </w:pPr>
            <w:r w:rsidRPr="00C15600">
              <w:rPr>
                <w:b/>
                <w:bCs/>
              </w:rPr>
              <w:t>Repeat Sample</w:t>
            </w:r>
            <w:r w:rsidR="00315A13" w:rsidRPr="00C15600">
              <w:rPr>
                <w:b/>
                <w:bCs/>
              </w:rPr>
              <w:t xml:space="preserve"> Site? (Y/N)</w:t>
            </w:r>
          </w:p>
          <w:p w14:paraId="3957D8EA" w14:textId="29B08CA6" w:rsidR="00315A13" w:rsidRDefault="00315A13" w:rsidP="00EA2122">
            <w:pPr>
              <w:pStyle w:val="BodyText"/>
              <w:jc w:val="center"/>
            </w:pPr>
            <w:r>
              <w:t xml:space="preserve">(ONLY IF 1 well </w:t>
            </w:r>
            <w:r w:rsidR="00A330D8">
              <w:t xml:space="preserve">system </w:t>
            </w:r>
            <w:r>
              <w:t xml:space="preserve">serving </w:t>
            </w:r>
            <w:r w:rsidR="00CC3619">
              <w:t>≤</w:t>
            </w:r>
            <w:r>
              <w:t>1,000)</w:t>
            </w:r>
          </w:p>
        </w:tc>
      </w:tr>
      <w:tr w:rsidR="00EA2122" w14:paraId="2C15C306" w14:textId="77777777" w:rsidTr="002F29D9">
        <w:trPr>
          <w:trHeight w:val="359"/>
        </w:trPr>
        <w:sdt>
          <w:sdtPr>
            <w:id w:val="676929111"/>
            <w:placeholder>
              <w:docPart w:val="08172C2DC55C457E9B2FC64F6F5F7188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21DBA3D5" w14:textId="7EEEDDE9" w:rsidR="00EA2122" w:rsidRPr="00D8773D" w:rsidRDefault="00AF2E8D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Click here to enter </w:t>
                </w:r>
                <w:r w:rsidR="00D42736" w:rsidRPr="00D8773D">
                  <w:rPr>
                    <w:rStyle w:val="PlaceholderText"/>
                    <w:rFonts w:eastAsiaTheme="majorEastAsia"/>
                    <w:color w:val="auto"/>
                  </w:rPr>
                  <w:t>Source ID</w:t>
                </w: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.</w:t>
                </w:r>
              </w:p>
            </w:tc>
          </w:sdtContent>
        </w:sdt>
        <w:sdt>
          <w:sdtPr>
            <w:id w:val="-629015197"/>
            <w:placeholder>
              <w:docPart w:val="725D58DC76134863A3D9C5122A6182A5"/>
            </w:placeholder>
            <w:showingPlcHdr/>
          </w:sdtPr>
          <w:sdtEndPr/>
          <w:sdtContent>
            <w:tc>
              <w:tcPr>
                <w:tcW w:w="3117" w:type="dxa"/>
              </w:tcPr>
              <w:p w14:paraId="0228E78B" w14:textId="6A1E4BAD" w:rsidR="00EA2122" w:rsidRPr="00D8773D" w:rsidRDefault="005C2B64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Click here to enter </w:t>
                </w:r>
                <w:r w:rsidR="00D67FA2" w:rsidRPr="00D8773D">
                  <w:rPr>
                    <w:rStyle w:val="PlaceholderText"/>
                    <w:rFonts w:eastAsiaTheme="majorEastAsia"/>
                    <w:color w:val="auto"/>
                  </w:rPr>
                  <w:t>well</w:t>
                </w:r>
                <w:r w:rsidR="00D42736"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 location</w:t>
                </w: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.</w:t>
                </w:r>
              </w:p>
            </w:tc>
          </w:sdtContent>
        </w:sdt>
        <w:sdt>
          <w:sdtPr>
            <w:id w:val="1335950152"/>
            <w:placeholder>
              <w:docPart w:val="669435B3904D4B35B158D6E93BFBFA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302" w:type="dxa"/>
              </w:tcPr>
              <w:p w14:paraId="764765B5" w14:textId="35D8C9EF" w:rsidR="00EA2122" w:rsidRPr="00D8773D" w:rsidRDefault="00D42736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Choose an item.</w:t>
                </w:r>
              </w:p>
            </w:tc>
          </w:sdtContent>
        </w:sdt>
      </w:tr>
      <w:tr w:rsidR="00EA2122" w14:paraId="608AF4FA" w14:textId="77777777" w:rsidTr="002F29D9">
        <w:trPr>
          <w:trHeight w:val="350"/>
        </w:trPr>
        <w:sdt>
          <w:sdtPr>
            <w:id w:val="-1764990574"/>
            <w:placeholder>
              <w:docPart w:val="D784125AF7164887ABF39A941752A71B"/>
            </w:placeholder>
            <w:showingPlcHdr/>
          </w:sdtPr>
          <w:sdtEndPr/>
          <w:sdtContent>
            <w:tc>
              <w:tcPr>
                <w:tcW w:w="3116" w:type="dxa"/>
              </w:tcPr>
              <w:p w14:paraId="730A4C30" w14:textId="41D892F4" w:rsidR="00EA2122" w:rsidRPr="00D8773D" w:rsidRDefault="005C2B64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Click here to </w:t>
                </w:r>
                <w:r w:rsidR="00D67FA2" w:rsidRPr="00D8773D">
                  <w:rPr>
                    <w:rStyle w:val="PlaceholderText"/>
                    <w:rFonts w:eastAsiaTheme="majorEastAsia"/>
                    <w:color w:val="auto"/>
                  </w:rPr>
                  <w:t>Source ID</w:t>
                </w: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.</w:t>
                </w:r>
              </w:p>
            </w:tc>
          </w:sdtContent>
        </w:sdt>
        <w:sdt>
          <w:sdtPr>
            <w:rPr>
              <w:rStyle w:val="BodyTextChar"/>
            </w:rPr>
            <w:id w:val="-1010527714"/>
            <w:placeholder>
              <w:docPart w:val="99B89FBA6A064AA2ADC259314C3AFA14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6D19CAB7" w14:textId="39E595BF" w:rsidR="00EA2122" w:rsidRPr="00D8773D" w:rsidRDefault="00431687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Click here to enter </w:t>
                </w:r>
                <w:r w:rsidR="00D67FA2" w:rsidRPr="00D8773D">
                  <w:rPr>
                    <w:rStyle w:val="PlaceholderText"/>
                    <w:rFonts w:eastAsiaTheme="majorEastAsia"/>
                    <w:color w:val="auto"/>
                  </w:rPr>
                  <w:t>well</w:t>
                </w:r>
                <w:r w:rsidR="00D42736" w:rsidRPr="00D8773D">
                  <w:rPr>
                    <w:rStyle w:val="PlaceholderText"/>
                    <w:rFonts w:eastAsiaTheme="majorEastAsia"/>
                    <w:color w:val="auto"/>
                  </w:rPr>
                  <w:t xml:space="preserve"> location</w:t>
                </w: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.</w:t>
                </w:r>
              </w:p>
            </w:tc>
          </w:sdtContent>
        </w:sdt>
        <w:sdt>
          <w:sdtPr>
            <w:id w:val="1271748054"/>
            <w:placeholder>
              <w:docPart w:val="40CCBCD3EC5B49B7A35610EC59CDB7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3302" w:type="dxa"/>
              </w:tcPr>
              <w:p w14:paraId="1182C34C" w14:textId="284E0D2F" w:rsidR="00EA2122" w:rsidRPr="00D8773D" w:rsidRDefault="00D42736" w:rsidP="002F29D9">
                <w:pPr>
                  <w:pStyle w:val="BodyText"/>
                  <w:spacing w:before="60"/>
                </w:pPr>
                <w:r w:rsidRPr="00D8773D">
                  <w:rPr>
                    <w:rStyle w:val="PlaceholderText"/>
                    <w:rFonts w:eastAsiaTheme="majorEastAsia"/>
                    <w:color w:val="auto"/>
                  </w:rPr>
                  <w:t>Choose an item.</w:t>
                </w:r>
              </w:p>
            </w:tc>
          </w:sdtContent>
        </w:sdt>
      </w:tr>
    </w:tbl>
    <w:p w14:paraId="210F9EAD" w14:textId="55069812" w:rsidR="00AE74A9" w:rsidRDefault="00A10668" w:rsidP="00D30D0F">
      <w:pPr>
        <w:pStyle w:val="Heading2"/>
      </w:pPr>
      <w:r>
        <w:t xml:space="preserve">Alternative </w:t>
      </w:r>
      <w:r w:rsidR="00AE74A9">
        <w:t>Repeat Sampling</w:t>
      </w:r>
      <w:r>
        <w:t xml:space="preserve"> SOP</w:t>
      </w:r>
      <w:r w:rsidR="00AE74A9">
        <w:t xml:space="preserve"> </w:t>
      </w:r>
      <w:r w:rsidR="00AB7B7E">
        <w:t>(Optional)</w:t>
      </w:r>
    </w:p>
    <w:p w14:paraId="6197D283" w14:textId="047A3FE1" w:rsidR="00AE74A9" w:rsidRDefault="00AE74A9" w:rsidP="00AE74A9">
      <w:pPr>
        <w:pStyle w:val="BodyText"/>
      </w:pPr>
      <w:r w:rsidRPr="00AB7B7E">
        <w:t xml:space="preserve">A </w:t>
      </w:r>
      <w:r w:rsidR="00AB7B7E">
        <w:t>PWS</w:t>
      </w:r>
      <w:r w:rsidRPr="00AB7B7E">
        <w:t xml:space="preserve"> may </w:t>
      </w:r>
      <w:r w:rsidR="00A10668">
        <w:t>choose</w:t>
      </w:r>
      <w:r w:rsidRPr="00AB7B7E">
        <w:t xml:space="preserve"> to specify alternative </w:t>
      </w:r>
      <w:r w:rsidR="00AB7B7E">
        <w:t>repeat</w:t>
      </w:r>
      <w:r w:rsidRPr="00AB7B7E">
        <w:t xml:space="preserve"> locations</w:t>
      </w:r>
      <w:r w:rsidRPr="00AE74A9">
        <w:t xml:space="preserve"> or criteria for selecting repeat sampling sites in a written standard operating procedure (SOP).</w:t>
      </w:r>
    </w:p>
    <w:p w14:paraId="35B1E056" w14:textId="77777777" w:rsidR="00A10668" w:rsidRDefault="00AB7B7E" w:rsidP="00A10668">
      <w:pPr>
        <w:pStyle w:val="BodyText"/>
      </w:pPr>
      <w:r>
        <w:t xml:space="preserve">If the PWS elects to propose an </w:t>
      </w:r>
      <w:r w:rsidR="00A10668">
        <w:t>Alternative Repeat Sampling SOP, attach it to this document along with the RTCR Distribution System Map.</w:t>
      </w:r>
      <w:r w:rsidR="00A10668" w:rsidRPr="00A10668">
        <w:t xml:space="preserve"> </w:t>
      </w:r>
    </w:p>
    <w:p w14:paraId="7E4491E8" w14:textId="34641AAA" w:rsidR="00A10668" w:rsidRPr="00AE74A9" w:rsidRDefault="00A10668" w:rsidP="00A10668">
      <w:pPr>
        <w:pStyle w:val="BodyText"/>
      </w:pPr>
      <w:r w:rsidRPr="00AE74A9">
        <w:t xml:space="preserve">The </w:t>
      </w:r>
      <w:r>
        <w:t xml:space="preserve">PWS’s Alternative Repeat Sampling </w:t>
      </w:r>
      <w:r w:rsidRPr="00AE74A9">
        <w:t xml:space="preserve">SOP </w:t>
      </w:r>
      <w:r>
        <w:t>must identify</w:t>
      </w:r>
      <w:r w:rsidRPr="00AE74A9">
        <w:t xml:space="preserve"> repeat sampl</w:t>
      </w:r>
      <w:r>
        <w:t xml:space="preserve">ing </w:t>
      </w:r>
      <w:r w:rsidRPr="00AE74A9">
        <w:t>locations that best verify and determine the extent of potential contamination</w:t>
      </w:r>
      <w:r>
        <w:t xml:space="preserve"> relative to the initial TC+ </w:t>
      </w:r>
      <w:r w:rsidR="007127CE">
        <w:t>location.</w:t>
      </w:r>
    </w:p>
    <w:sectPr w:rsidR="00A10668" w:rsidRPr="00AE74A9" w:rsidSect="001F44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720" w:right="1440" w:bottom="1440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638DE" w14:textId="77777777" w:rsidR="00C34615" w:rsidRDefault="00C34615" w:rsidP="00E52C9A">
      <w:r>
        <w:separator/>
      </w:r>
    </w:p>
  </w:endnote>
  <w:endnote w:type="continuationSeparator" w:id="0">
    <w:p w14:paraId="02F180DF" w14:textId="77777777" w:rsidR="00C34615" w:rsidRDefault="00C34615" w:rsidP="00E5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86BF8" w14:textId="77777777" w:rsidR="00DE01F5" w:rsidRDefault="00DE0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8"/>
        <w:szCs w:val="18"/>
      </w:rPr>
      <w:id w:val="-135203075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4D0EC1" w14:textId="21E921E8" w:rsidR="00C13F45" w:rsidRPr="00394631" w:rsidRDefault="00C13F45" w:rsidP="001F4458">
            <w:pPr>
              <w:pStyle w:val="BodyText"/>
              <w:spacing w:after="0"/>
              <w:rPr>
                <w:rFonts w:ascii="Verdana" w:hAnsi="Verdana"/>
                <w:sz w:val="18"/>
                <w:szCs w:val="18"/>
              </w:rPr>
            </w:pPr>
            <w:r w:rsidRPr="00394631">
              <w:rPr>
                <w:rFonts w:ascii="Verdana" w:hAnsi="Verdana"/>
                <w:sz w:val="18"/>
                <w:szCs w:val="18"/>
              </w:rPr>
              <w:t>TCEQ-20900 (</w:t>
            </w:r>
            <w:r w:rsidR="00DE01F5">
              <w:rPr>
                <w:rFonts w:ascii="Verdana" w:hAnsi="Verdana"/>
                <w:sz w:val="18"/>
                <w:szCs w:val="18"/>
              </w:rPr>
              <w:t>05/1</w:t>
            </w:r>
            <w:r w:rsidR="00763DA2">
              <w:rPr>
                <w:rFonts w:ascii="Verdana" w:hAnsi="Verdana"/>
                <w:sz w:val="18"/>
                <w:szCs w:val="18"/>
              </w:rPr>
              <w:t>8</w:t>
            </w:r>
            <w:r w:rsidRPr="00394631">
              <w:rPr>
                <w:rFonts w:ascii="Verdana" w:hAnsi="Verdana"/>
                <w:sz w:val="18"/>
                <w:szCs w:val="18"/>
              </w:rPr>
              <w:t>/2021)</w:t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</w:r>
            <w:r w:rsidRPr="00394631">
              <w:rPr>
                <w:rFonts w:ascii="Verdana" w:hAnsi="Verdana"/>
                <w:sz w:val="18"/>
                <w:szCs w:val="18"/>
              </w:rPr>
              <w:tab/>
              <w:t xml:space="preserve">Page </w: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PAGE </w:instrTex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9463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94631">
              <w:rPr>
                <w:rFonts w:ascii="Verdana" w:hAnsi="Verdana"/>
                <w:sz w:val="18"/>
                <w:szCs w:val="18"/>
              </w:rPr>
              <w:t xml:space="preserve"> of </w: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NUMPAGES  </w:instrTex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394631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94631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AE4C5" w14:textId="77777777" w:rsidR="00DE01F5" w:rsidRDefault="00DE0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FE153" w14:textId="77777777" w:rsidR="00C34615" w:rsidRDefault="00C34615" w:rsidP="00E52C9A">
      <w:r>
        <w:separator/>
      </w:r>
    </w:p>
  </w:footnote>
  <w:footnote w:type="continuationSeparator" w:id="0">
    <w:p w14:paraId="6CFFDF43" w14:textId="77777777" w:rsidR="00C34615" w:rsidRDefault="00C34615" w:rsidP="00E52C9A">
      <w:r>
        <w:continuationSeparator/>
      </w:r>
    </w:p>
  </w:footnote>
  <w:footnote w:id="1">
    <w:p w14:paraId="40700A96" w14:textId="77777777" w:rsidR="00445D19" w:rsidRPr="00747DBD" w:rsidRDefault="00445D19" w:rsidP="00445D19">
      <w:pPr>
        <w:pStyle w:val="FootnoteText"/>
      </w:pPr>
      <w:r w:rsidRPr="004A278E">
        <w:rPr>
          <w:rStyle w:val="FootnoteReference"/>
          <w:rFonts w:asciiTheme="minorHAnsi" w:hAnsiTheme="minorHAnsi" w:cstheme="minorHAnsi"/>
          <w:sz w:val="20"/>
        </w:rPr>
        <w:footnoteRef/>
      </w:r>
      <w:r>
        <w:t xml:space="preserve"> </w:t>
      </w:r>
      <w:r w:rsidRPr="004A278E">
        <w:rPr>
          <w:rFonts w:asciiTheme="minorHAnsi" w:hAnsiTheme="minorHAnsi" w:cstheme="minorHAnsi"/>
          <w:sz w:val="20"/>
        </w:rPr>
        <w:t>www.tceq.texas.gov/drinkingwater/revised-total-coliform-rule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EC64" w14:textId="77777777" w:rsidR="00DE01F5" w:rsidRDefault="00DE0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A348" w14:textId="77777777" w:rsidR="00DE01F5" w:rsidRDefault="00DE01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76CCC" w14:textId="77777777" w:rsidR="00DE01F5" w:rsidRDefault="00DE0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48E5"/>
    <w:multiLevelType w:val="hybridMultilevel"/>
    <w:tmpl w:val="84D8C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312EE"/>
    <w:multiLevelType w:val="hybridMultilevel"/>
    <w:tmpl w:val="BEB6E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C449B3"/>
    <w:multiLevelType w:val="hybridMultilevel"/>
    <w:tmpl w:val="35A2F936"/>
    <w:lvl w:ilvl="0" w:tplc="947CD3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1423345D"/>
    <w:multiLevelType w:val="hybridMultilevel"/>
    <w:tmpl w:val="C146330A"/>
    <w:lvl w:ilvl="0" w:tplc="0A90A6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204D5D53"/>
    <w:multiLevelType w:val="hybridMultilevel"/>
    <w:tmpl w:val="0CFC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86AC3"/>
    <w:multiLevelType w:val="hybridMultilevel"/>
    <w:tmpl w:val="561A751E"/>
    <w:lvl w:ilvl="0" w:tplc="0E6470F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757373A"/>
    <w:multiLevelType w:val="hybridMultilevel"/>
    <w:tmpl w:val="3AEC0410"/>
    <w:lvl w:ilvl="0" w:tplc="C4580F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B17235F"/>
    <w:multiLevelType w:val="hybridMultilevel"/>
    <w:tmpl w:val="6F906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EE161E"/>
    <w:multiLevelType w:val="hybridMultilevel"/>
    <w:tmpl w:val="71568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D9134C"/>
    <w:multiLevelType w:val="hybridMultilevel"/>
    <w:tmpl w:val="BEB6E42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FC8623B"/>
    <w:multiLevelType w:val="hybridMultilevel"/>
    <w:tmpl w:val="BAD87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71A05"/>
    <w:multiLevelType w:val="hybridMultilevel"/>
    <w:tmpl w:val="A9CE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C65A2"/>
    <w:multiLevelType w:val="hybridMultilevel"/>
    <w:tmpl w:val="C096E698"/>
    <w:lvl w:ilvl="0" w:tplc="E8E4FB5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5EE28BF"/>
    <w:multiLevelType w:val="hybridMultilevel"/>
    <w:tmpl w:val="AB8E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6D1699"/>
    <w:multiLevelType w:val="hybridMultilevel"/>
    <w:tmpl w:val="BEB6E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AC2999"/>
    <w:multiLevelType w:val="hybridMultilevel"/>
    <w:tmpl w:val="03981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35BF2"/>
    <w:multiLevelType w:val="hybridMultilevel"/>
    <w:tmpl w:val="7156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A41CA"/>
    <w:multiLevelType w:val="hybridMultilevel"/>
    <w:tmpl w:val="265CF52C"/>
    <w:lvl w:ilvl="0" w:tplc="0B422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 w15:restartNumberingAfterBreak="0">
    <w:nsid w:val="6D680087"/>
    <w:multiLevelType w:val="hybridMultilevel"/>
    <w:tmpl w:val="D8D0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725F"/>
    <w:multiLevelType w:val="hybridMultilevel"/>
    <w:tmpl w:val="E2C4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26F86"/>
    <w:multiLevelType w:val="hybridMultilevel"/>
    <w:tmpl w:val="84927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0A054F"/>
    <w:multiLevelType w:val="hybridMultilevel"/>
    <w:tmpl w:val="C2D8681E"/>
    <w:lvl w:ilvl="0" w:tplc="0B4228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A684D71"/>
    <w:multiLevelType w:val="hybridMultilevel"/>
    <w:tmpl w:val="61FA4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5"/>
  </w:num>
  <w:num w:numId="13">
    <w:abstractNumId w:val="23"/>
  </w:num>
  <w:num w:numId="14">
    <w:abstractNumId w:val="9"/>
  </w:num>
  <w:num w:numId="15">
    <w:abstractNumId w:val="8"/>
    <w:lvlOverride w:ilvl="0">
      <w:startOverride w:val="1"/>
    </w:lvlOverride>
  </w:num>
  <w:num w:numId="16">
    <w:abstractNumId w:val="20"/>
  </w:num>
  <w:num w:numId="17">
    <w:abstractNumId w:val="27"/>
  </w:num>
  <w:num w:numId="18">
    <w:abstractNumId w:val="12"/>
  </w:num>
  <w:num w:numId="19">
    <w:abstractNumId w:val="13"/>
  </w:num>
  <w:num w:numId="20">
    <w:abstractNumId w:val="29"/>
  </w:num>
  <w:num w:numId="21">
    <w:abstractNumId w:val="15"/>
  </w:num>
  <w:num w:numId="22">
    <w:abstractNumId w:val="16"/>
  </w:num>
  <w:num w:numId="23">
    <w:abstractNumId w:val="33"/>
  </w:num>
  <w:num w:numId="24">
    <w:abstractNumId w:val="24"/>
  </w:num>
  <w:num w:numId="25">
    <w:abstractNumId w:val="11"/>
  </w:num>
  <w:num w:numId="26">
    <w:abstractNumId w:val="19"/>
  </w:num>
  <w:num w:numId="27">
    <w:abstractNumId w:val="18"/>
  </w:num>
  <w:num w:numId="28">
    <w:abstractNumId w:val="28"/>
  </w:num>
  <w:num w:numId="29">
    <w:abstractNumId w:val="31"/>
  </w:num>
  <w:num w:numId="30">
    <w:abstractNumId w:val="17"/>
  </w:num>
  <w:num w:numId="31">
    <w:abstractNumId w:val="26"/>
  </w:num>
  <w:num w:numId="32">
    <w:abstractNumId w:val="10"/>
  </w:num>
  <w:num w:numId="33">
    <w:abstractNumId w:val="32"/>
  </w:num>
  <w:num w:numId="34">
    <w:abstractNumId w:val="34"/>
  </w:num>
  <w:num w:numId="35">
    <w:abstractNumId w:val="22"/>
  </w:num>
  <w:num w:numId="36">
    <w:abstractNumId w:val="30"/>
  </w:num>
  <w:num w:numId="37">
    <w:abstractNumId w:val="14"/>
  </w:num>
  <w:num w:numId="3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BD"/>
    <w:rsid w:val="000130A9"/>
    <w:rsid w:val="00014168"/>
    <w:rsid w:val="0001452A"/>
    <w:rsid w:val="00014B44"/>
    <w:rsid w:val="00025C9A"/>
    <w:rsid w:val="00035D65"/>
    <w:rsid w:val="00036422"/>
    <w:rsid w:val="000365E5"/>
    <w:rsid w:val="000456B4"/>
    <w:rsid w:val="00051B7F"/>
    <w:rsid w:val="0005202F"/>
    <w:rsid w:val="00062A1B"/>
    <w:rsid w:val="00067B1A"/>
    <w:rsid w:val="000A123A"/>
    <w:rsid w:val="000A739B"/>
    <w:rsid w:val="000A7579"/>
    <w:rsid w:val="000B17BD"/>
    <w:rsid w:val="000D680D"/>
    <w:rsid w:val="000D7394"/>
    <w:rsid w:val="000E0478"/>
    <w:rsid w:val="000F0D12"/>
    <w:rsid w:val="000F1A4B"/>
    <w:rsid w:val="00104FCD"/>
    <w:rsid w:val="00105332"/>
    <w:rsid w:val="001135B1"/>
    <w:rsid w:val="00116413"/>
    <w:rsid w:val="00120208"/>
    <w:rsid w:val="00124860"/>
    <w:rsid w:val="00126941"/>
    <w:rsid w:val="00132ECF"/>
    <w:rsid w:val="00135FF2"/>
    <w:rsid w:val="00141030"/>
    <w:rsid w:val="001456A6"/>
    <w:rsid w:val="00154CD2"/>
    <w:rsid w:val="001553EB"/>
    <w:rsid w:val="00164CE2"/>
    <w:rsid w:val="00166128"/>
    <w:rsid w:val="00166AB3"/>
    <w:rsid w:val="00174280"/>
    <w:rsid w:val="0017492A"/>
    <w:rsid w:val="00176302"/>
    <w:rsid w:val="0018373D"/>
    <w:rsid w:val="00184F07"/>
    <w:rsid w:val="001918A9"/>
    <w:rsid w:val="00193031"/>
    <w:rsid w:val="001A365D"/>
    <w:rsid w:val="001C0F09"/>
    <w:rsid w:val="001D7DCF"/>
    <w:rsid w:val="001E32C7"/>
    <w:rsid w:val="001F07AD"/>
    <w:rsid w:val="001F4458"/>
    <w:rsid w:val="001F747F"/>
    <w:rsid w:val="0020334A"/>
    <w:rsid w:val="00214349"/>
    <w:rsid w:val="00224142"/>
    <w:rsid w:val="00235B29"/>
    <w:rsid w:val="00235F8C"/>
    <w:rsid w:val="002415E8"/>
    <w:rsid w:val="00244152"/>
    <w:rsid w:val="002458AF"/>
    <w:rsid w:val="00245D22"/>
    <w:rsid w:val="00246B61"/>
    <w:rsid w:val="00247E6C"/>
    <w:rsid w:val="00261265"/>
    <w:rsid w:val="00266C0C"/>
    <w:rsid w:val="00267310"/>
    <w:rsid w:val="002677C4"/>
    <w:rsid w:val="0026781F"/>
    <w:rsid w:val="002719F1"/>
    <w:rsid w:val="00271C16"/>
    <w:rsid w:val="002767E9"/>
    <w:rsid w:val="00280C9C"/>
    <w:rsid w:val="00297D38"/>
    <w:rsid w:val="002A6998"/>
    <w:rsid w:val="002B33B0"/>
    <w:rsid w:val="002B3690"/>
    <w:rsid w:val="002C0976"/>
    <w:rsid w:val="002C68F3"/>
    <w:rsid w:val="002D24F7"/>
    <w:rsid w:val="002D644A"/>
    <w:rsid w:val="002F29D9"/>
    <w:rsid w:val="0030663D"/>
    <w:rsid w:val="00315557"/>
    <w:rsid w:val="00315A13"/>
    <w:rsid w:val="003161B9"/>
    <w:rsid w:val="00351FD0"/>
    <w:rsid w:val="003534C7"/>
    <w:rsid w:val="00362BFC"/>
    <w:rsid w:val="00363680"/>
    <w:rsid w:val="00364D86"/>
    <w:rsid w:val="0038425C"/>
    <w:rsid w:val="00386EA0"/>
    <w:rsid w:val="003906D1"/>
    <w:rsid w:val="00393C75"/>
    <w:rsid w:val="00394631"/>
    <w:rsid w:val="00397DC9"/>
    <w:rsid w:val="003A12C8"/>
    <w:rsid w:val="003A26BB"/>
    <w:rsid w:val="003A33A8"/>
    <w:rsid w:val="003A3405"/>
    <w:rsid w:val="003A385E"/>
    <w:rsid w:val="003B1990"/>
    <w:rsid w:val="003B1DCB"/>
    <w:rsid w:val="003B41DF"/>
    <w:rsid w:val="003B556D"/>
    <w:rsid w:val="003D7D1F"/>
    <w:rsid w:val="003E0E03"/>
    <w:rsid w:val="003E6528"/>
    <w:rsid w:val="003F5ABB"/>
    <w:rsid w:val="00400E3F"/>
    <w:rsid w:val="00413B2F"/>
    <w:rsid w:val="004163BD"/>
    <w:rsid w:val="00417598"/>
    <w:rsid w:val="00417619"/>
    <w:rsid w:val="00431687"/>
    <w:rsid w:val="00441E1C"/>
    <w:rsid w:val="00445D19"/>
    <w:rsid w:val="004531B3"/>
    <w:rsid w:val="00456267"/>
    <w:rsid w:val="004578CA"/>
    <w:rsid w:val="0046089F"/>
    <w:rsid w:val="00466662"/>
    <w:rsid w:val="004675EC"/>
    <w:rsid w:val="004927F2"/>
    <w:rsid w:val="004944EC"/>
    <w:rsid w:val="004966DB"/>
    <w:rsid w:val="004A278E"/>
    <w:rsid w:val="004A726B"/>
    <w:rsid w:val="004C43C5"/>
    <w:rsid w:val="004D220A"/>
    <w:rsid w:val="004D2696"/>
    <w:rsid w:val="004D2CA6"/>
    <w:rsid w:val="004D3C7D"/>
    <w:rsid w:val="004E1C05"/>
    <w:rsid w:val="004F0610"/>
    <w:rsid w:val="004F463F"/>
    <w:rsid w:val="005027E5"/>
    <w:rsid w:val="00517705"/>
    <w:rsid w:val="00523600"/>
    <w:rsid w:val="00525D8C"/>
    <w:rsid w:val="00540447"/>
    <w:rsid w:val="005464F5"/>
    <w:rsid w:val="00550A48"/>
    <w:rsid w:val="0055212A"/>
    <w:rsid w:val="00554DDD"/>
    <w:rsid w:val="00555BA2"/>
    <w:rsid w:val="005571E9"/>
    <w:rsid w:val="00567295"/>
    <w:rsid w:val="00577706"/>
    <w:rsid w:val="00581F53"/>
    <w:rsid w:val="00593DF9"/>
    <w:rsid w:val="005B73B0"/>
    <w:rsid w:val="005B74B6"/>
    <w:rsid w:val="005C2B64"/>
    <w:rsid w:val="005C6A20"/>
    <w:rsid w:val="005D5EDB"/>
    <w:rsid w:val="005F2CED"/>
    <w:rsid w:val="005F337F"/>
    <w:rsid w:val="006003E5"/>
    <w:rsid w:val="00602FFB"/>
    <w:rsid w:val="00603FBC"/>
    <w:rsid w:val="006062AD"/>
    <w:rsid w:val="00612377"/>
    <w:rsid w:val="00614979"/>
    <w:rsid w:val="00636E0B"/>
    <w:rsid w:val="00640BDA"/>
    <w:rsid w:val="00645D64"/>
    <w:rsid w:val="006514EA"/>
    <w:rsid w:val="0065525B"/>
    <w:rsid w:val="00661864"/>
    <w:rsid w:val="00666D7E"/>
    <w:rsid w:val="00670006"/>
    <w:rsid w:val="00671530"/>
    <w:rsid w:val="006730D8"/>
    <w:rsid w:val="006761C9"/>
    <w:rsid w:val="0068175D"/>
    <w:rsid w:val="006868A8"/>
    <w:rsid w:val="006937E9"/>
    <w:rsid w:val="006955C6"/>
    <w:rsid w:val="006A1A20"/>
    <w:rsid w:val="006B1F7B"/>
    <w:rsid w:val="006B7D8B"/>
    <w:rsid w:val="006D510D"/>
    <w:rsid w:val="006D6E57"/>
    <w:rsid w:val="006E10D2"/>
    <w:rsid w:val="006E2684"/>
    <w:rsid w:val="006E5EF1"/>
    <w:rsid w:val="006E5FA3"/>
    <w:rsid w:val="006F5E9C"/>
    <w:rsid w:val="0070397C"/>
    <w:rsid w:val="007127CE"/>
    <w:rsid w:val="00716541"/>
    <w:rsid w:val="0072249E"/>
    <w:rsid w:val="0072675A"/>
    <w:rsid w:val="00726A44"/>
    <w:rsid w:val="00727F1C"/>
    <w:rsid w:val="00732647"/>
    <w:rsid w:val="007332EC"/>
    <w:rsid w:val="007373A8"/>
    <w:rsid w:val="00741853"/>
    <w:rsid w:val="00746472"/>
    <w:rsid w:val="0075745D"/>
    <w:rsid w:val="00757AA7"/>
    <w:rsid w:val="0076002A"/>
    <w:rsid w:val="00763DA2"/>
    <w:rsid w:val="0076448E"/>
    <w:rsid w:val="00764C7D"/>
    <w:rsid w:val="00791FE5"/>
    <w:rsid w:val="007A4690"/>
    <w:rsid w:val="007C0878"/>
    <w:rsid w:val="007C2462"/>
    <w:rsid w:val="007D2E36"/>
    <w:rsid w:val="007E6961"/>
    <w:rsid w:val="007F1349"/>
    <w:rsid w:val="007F1D92"/>
    <w:rsid w:val="00803A81"/>
    <w:rsid w:val="00803CE6"/>
    <w:rsid w:val="008249D8"/>
    <w:rsid w:val="00825008"/>
    <w:rsid w:val="00825A66"/>
    <w:rsid w:val="00832866"/>
    <w:rsid w:val="0085033F"/>
    <w:rsid w:val="00860516"/>
    <w:rsid w:val="008755F2"/>
    <w:rsid w:val="00883204"/>
    <w:rsid w:val="00891D9A"/>
    <w:rsid w:val="00894EC6"/>
    <w:rsid w:val="00895565"/>
    <w:rsid w:val="008A4716"/>
    <w:rsid w:val="008B01CB"/>
    <w:rsid w:val="008C6132"/>
    <w:rsid w:val="008D1EFA"/>
    <w:rsid w:val="008D6875"/>
    <w:rsid w:val="008E011B"/>
    <w:rsid w:val="008E085B"/>
    <w:rsid w:val="008E33DD"/>
    <w:rsid w:val="008E6CA0"/>
    <w:rsid w:val="008F4441"/>
    <w:rsid w:val="009004DF"/>
    <w:rsid w:val="00907D16"/>
    <w:rsid w:val="00916405"/>
    <w:rsid w:val="00924407"/>
    <w:rsid w:val="00932FD5"/>
    <w:rsid w:val="0094541B"/>
    <w:rsid w:val="00953CC3"/>
    <w:rsid w:val="00967695"/>
    <w:rsid w:val="009721E9"/>
    <w:rsid w:val="0097286B"/>
    <w:rsid w:val="00972AAA"/>
    <w:rsid w:val="0098141E"/>
    <w:rsid w:val="0098176A"/>
    <w:rsid w:val="0098436D"/>
    <w:rsid w:val="009962FF"/>
    <w:rsid w:val="00996B99"/>
    <w:rsid w:val="009A5E7C"/>
    <w:rsid w:val="009A73C9"/>
    <w:rsid w:val="009F46A5"/>
    <w:rsid w:val="00A02132"/>
    <w:rsid w:val="00A03680"/>
    <w:rsid w:val="00A05921"/>
    <w:rsid w:val="00A10668"/>
    <w:rsid w:val="00A127A9"/>
    <w:rsid w:val="00A12DDD"/>
    <w:rsid w:val="00A139DA"/>
    <w:rsid w:val="00A2193F"/>
    <w:rsid w:val="00A30C5E"/>
    <w:rsid w:val="00A3244E"/>
    <w:rsid w:val="00A330D8"/>
    <w:rsid w:val="00A37360"/>
    <w:rsid w:val="00A43051"/>
    <w:rsid w:val="00A75BA9"/>
    <w:rsid w:val="00A90AD5"/>
    <w:rsid w:val="00AA1B13"/>
    <w:rsid w:val="00AB074C"/>
    <w:rsid w:val="00AB7B7E"/>
    <w:rsid w:val="00AC7B2E"/>
    <w:rsid w:val="00AD2C1C"/>
    <w:rsid w:val="00AD66CB"/>
    <w:rsid w:val="00AE74A9"/>
    <w:rsid w:val="00AF2E8D"/>
    <w:rsid w:val="00AF5F8B"/>
    <w:rsid w:val="00AF7113"/>
    <w:rsid w:val="00B02697"/>
    <w:rsid w:val="00B16318"/>
    <w:rsid w:val="00B166F3"/>
    <w:rsid w:val="00B21A4F"/>
    <w:rsid w:val="00B21F06"/>
    <w:rsid w:val="00B3551E"/>
    <w:rsid w:val="00B3600E"/>
    <w:rsid w:val="00B3681B"/>
    <w:rsid w:val="00B4127C"/>
    <w:rsid w:val="00B424DF"/>
    <w:rsid w:val="00B43D41"/>
    <w:rsid w:val="00B4403F"/>
    <w:rsid w:val="00B4533E"/>
    <w:rsid w:val="00B52666"/>
    <w:rsid w:val="00B53F04"/>
    <w:rsid w:val="00B73B3E"/>
    <w:rsid w:val="00B74A61"/>
    <w:rsid w:val="00B768A5"/>
    <w:rsid w:val="00B868F1"/>
    <w:rsid w:val="00BB6F01"/>
    <w:rsid w:val="00BC08E4"/>
    <w:rsid w:val="00BE39E1"/>
    <w:rsid w:val="00BF000E"/>
    <w:rsid w:val="00BF1A47"/>
    <w:rsid w:val="00BF6A91"/>
    <w:rsid w:val="00BF7150"/>
    <w:rsid w:val="00C05784"/>
    <w:rsid w:val="00C13F45"/>
    <w:rsid w:val="00C1482E"/>
    <w:rsid w:val="00C15600"/>
    <w:rsid w:val="00C17238"/>
    <w:rsid w:val="00C331CE"/>
    <w:rsid w:val="00C34615"/>
    <w:rsid w:val="00C41594"/>
    <w:rsid w:val="00C46870"/>
    <w:rsid w:val="00C53F15"/>
    <w:rsid w:val="00C57033"/>
    <w:rsid w:val="00C63FDC"/>
    <w:rsid w:val="00C770DD"/>
    <w:rsid w:val="00C815D9"/>
    <w:rsid w:val="00C95864"/>
    <w:rsid w:val="00C9688C"/>
    <w:rsid w:val="00C9755F"/>
    <w:rsid w:val="00CA1A43"/>
    <w:rsid w:val="00CA664F"/>
    <w:rsid w:val="00CB3D82"/>
    <w:rsid w:val="00CC3619"/>
    <w:rsid w:val="00CC59A8"/>
    <w:rsid w:val="00CC6108"/>
    <w:rsid w:val="00CC6A32"/>
    <w:rsid w:val="00CE0297"/>
    <w:rsid w:val="00CE1ACA"/>
    <w:rsid w:val="00CF4CB6"/>
    <w:rsid w:val="00CF57ED"/>
    <w:rsid w:val="00D006B7"/>
    <w:rsid w:val="00D07D6D"/>
    <w:rsid w:val="00D30D0F"/>
    <w:rsid w:val="00D42736"/>
    <w:rsid w:val="00D43C33"/>
    <w:rsid w:val="00D44331"/>
    <w:rsid w:val="00D47BD8"/>
    <w:rsid w:val="00D500F6"/>
    <w:rsid w:val="00D53F25"/>
    <w:rsid w:val="00D642CF"/>
    <w:rsid w:val="00D67FA2"/>
    <w:rsid w:val="00D76066"/>
    <w:rsid w:val="00D8773D"/>
    <w:rsid w:val="00D9218C"/>
    <w:rsid w:val="00D93F10"/>
    <w:rsid w:val="00DA1B98"/>
    <w:rsid w:val="00DB72FD"/>
    <w:rsid w:val="00DB788B"/>
    <w:rsid w:val="00DC278A"/>
    <w:rsid w:val="00DC43B1"/>
    <w:rsid w:val="00DD3278"/>
    <w:rsid w:val="00DE01F5"/>
    <w:rsid w:val="00DE0C50"/>
    <w:rsid w:val="00DE2B72"/>
    <w:rsid w:val="00DE53B4"/>
    <w:rsid w:val="00DE7C8C"/>
    <w:rsid w:val="00E14844"/>
    <w:rsid w:val="00E25760"/>
    <w:rsid w:val="00E36675"/>
    <w:rsid w:val="00E444D1"/>
    <w:rsid w:val="00E52C9A"/>
    <w:rsid w:val="00E64B5D"/>
    <w:rsid w:val="00E82C2B"/>
    <w:rsid w:val="00E85631"/>
    <w:rsid w:val="00E91691"/>
    <w:rsid w:val="00E93DEF"/>
    <w:rsid w:val="00EA1A5F"/>
    <w:rsid w:val="00EA1F7C"/>
    <w:rsid w:val="00EA2122"/>
    <w:rsid w:val="00EE4BD2"/>
    <w:rsid w:val="00EE5A5B"/>
    <w:rsid w:val="00EF6A56"/>
    <w:rsid w:val="00EF71F9"/>
    <w:rsid w:val="00F01C50"/>
    <w:rsid w:val="00F14AF7"/>
    <w:rsid w:val="00F4779A"/>
    <w:rsid w:val="00F50049"/>
    <w:rsid w:val="00F5047A"/>
    <w:rsid w:val="00F5129B"/>
    <w:rsid w:val="00F56A6D"/>
    <w:rsid w:val="00F56E78"/>
    <w:rsid w:val="00F62E80"/>
    <w:rsid w:val="00F634DF"/>
    <w:rsid w:val="00F63A75"/>
    <w:rsid w:val="00F64FF6"/>
    <w:rsid w:val="00F67A86"/>
    <w:rsid w:val="00F75D5B"/>
    <w:rsid w:val="00F84C3B"/>
    <w:rsid w:val="00F9077D"/>
    <w:rsid w:val="00FA0FB0"/>
    <w:rsid w:val="00FA1D63"/>
    <w:rsid w:val="00FB1DEC"/>
    <w:rsid w:val="00FB234D"/>
    <w:rsid w:val="00FF30E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1C68EF"/>
  <w15:chartTrackingRefBased/>
  <w15:docId w15:val="{9F4E3492-C7D9-4536-AFF2-5E7AE1E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9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iPriority="99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B17BD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next w:val="BodyText"/>
    <w:link w:val="Heading1Char"/>
    <w:uiPriority w:val="1"/>
    <w:qFormat/>
    <w:rsid w:val="003A3405"/>
    <w:pPr>
      <w:keepNext/>
      <w:keepLines/>
      <w:spacing w:before="24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0A7579"/>
    <w:pPr>
      <w:spacing w:before="200"/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8F4441"/>
    <w:pPr>
      <w:outlineLvl w:val="2"/>
    </w:pPr>
    <w:rPr>
      <w:i/>
      <w:sz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F4441"/>
    <w:pPr>
      <w:outlineLvl w:val="3"/>
    </w:pPr>
    <w:rPr>
      <w:bCs w:val="0"/>
      <w:i w:val="0"/>
      <w:iCs/>
      <w:sz w:val="22"/>
    </w:rPr>
  </w:style>
  <w:style w:type="paragraph" w:styleId="Heading5">
    <w:name w:val="heading 5"/>
    <w:basedOn w:val="Heading4"/>
    <w:next w:val="BodyText"/>
    <w:link w:val="Heading5Char"/>
    <w:uiPriority w:val="9"/>
    <w:qFormat/>
    <w:rsid w:val="008F4441"/>
    <w:p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rsid w:val="005B74B6"/>
    <w:pPr>
      <w:outlineLvl w:val="5"/>
    </w:pPr>
    <w:rPr>
      <w:iCs w:val="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CC59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CC59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E52C9A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3405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579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441"/>
    <w:rPr>
      <w:rFonts w:ascii="Verdana" w:eastAsiaTheme="majorEastAsia" w:hAnsi="Verdana" w:cstheme="majorBidi"/>
      <w:b/>
      <w:bCs/>
      <w:szCs w:val="26"/>
    </w:rPr>
  </w:style>
  <w:style w:type="paragraph" w:styleId="Title">
    <w:name w:val="Title"/>
    <w:basedOn w:val="Heading1"/>
    <w:next w:val="Subtitle"/>
    <w:link w:val="TitleChar"/>
    <w:uiPriority w:val="92"/>
    <w:qFormat/>
    <w:rsid w:val="000A7579"/>
    <w:pPr>
      <w:spacing w:before="0" w:after="0"/>
      <w:contextualSpacing/>
      <w:jc w:val="center"/>
    </w:pPr>
    <w:rPr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2"/>
    <w:rsid w:val="000A7579"/>
    <w:rPr>
      <w:rFonts w:ascii="Verdana" w:eastAsiaTheme="majorEastAsia" w:hAnsi="Verdana" w:cstheme="majorBidi"/>
      <w:b/>
      <w:bCs/>
      <w:spacing w:val="5"/>
      <w:kern w:val="28"/>
      <w:sz w:val="36"/>
      <w:szCs w:val="52"/>
    </w:rPr>
  </w:style>
  <w:style w:type="paragraph" w:styleId="ListParagraph">
    <w:name w:val="List Paragraph"/>
    <w:basedOn w:val="BodyText"/>
    <w:uiPriority w:val="1"/>
    <w:unhideWhenUsed/>
    <w:qFormat/>
    <w:rsid w:val="00CC59A8"/>
    <w:pPr>
      <w:ind w:hanging="720"/>
      <w:contextualSpacing/>
    </w:pPr>
  </w:style>
  <w:style w:type="paragraph" w:styleId="BodyText">
    <w:name w:val="Body Text"/>
    <w:link w:val="BodyTextChar"/>
    <w:uiPriority w:val="1"/>
    <w:qFormat/>
    <w:rsid w:val="00AD66CB"/>
    <w:pPr>
      <w:spacing w:before="0" w:after="60"/>
    </w:pPr>
    <w:rPr>
      <w:rFonts w:ascii="Lucida Bright" w:hAnsi="Lucida Bright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D66CB"/>
    <w:rPr>
      <w:rFonts w:ascii="Lucida Bright" w:hAnsi="Lucida Bright" w:cstheme="minorBidi"/>
      <w:sz w:val="20"/>
    </w:rPr>
  </w:style>
  <w:style w:type="paragraph" w:styleId="List">
    <w:name w:val="List"/>
    <w:basedOn w:val="BodyText"/>
    <w:uiPriority w:val="5"/>
    <w:qFormat/>
    <w:rsid w:val="00CC59A8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CC59A8"/>
    <w:pPr>
      <w:numPr>
        <w:numId w:val="1"/>
      </w:numPr>
    </w:pPr>
  </w:style>
  <w:style w:type="paragraph" w:styleId="ListContinue">
    <w:name w:val="List Continue"/>
    <w:basedOn w:val="BodyText"/>
    <w:uiPriority w:val="6"/>
    <w:qFormat/>
    <w:rsid w:val="00CC59A8"/>
    <w:pPr>
      <w:ind w:left="360"/>
    </w:pPr>
  </w:style>
  <w:style w:type="paragraph" w:styleId="ListNumber">
    <w:name w:val="List Number"/>
    <w:basedOn w:val="BodyText"/>
    <w:uiPriority w:val="5"/>
    <w:qFormat/>
    <w:rsid w:val="00CC59A8"/>
    <w:pPr>
      <w:numPr>
        <w:numId w:val="2"/>
      </w:numPr>
    </w:pPr>
  </w:style>
  <w:style w:type="character" w:styleId="Emphasis">
    <w:name w:val="Emphasis"/>
    <w:uiPriority w:val="2"/>
    <w:qFormat/>
    <w:rsid w:val="00CC59A8"/>
    <w:rPr>
      <w:i/>
      <w:iCs/>
    </w:rPr>
  </w:style>
  <w:style w:type="character" w:styleId="Strong">
    <w:name w:val="Strong"/>
    <w:uiPriority w:val="2"/>
    <w:qFormat/>
    <w:rsid w:val="00CC59A8"/>
    <w:rPr>
      <w:b/>
      <w:bCs/>
    </w:rPr>
  </w:style>
  <w:style w:type="character" w:styleId="BookTitle">
    <w:name w:val="Book Title"/>
    <w:uiPriority w:val="3"/>
    <w:semiHidden/>
    <w:unhideWhenUsed/>
    <w:rsid w:val="00CC59A8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CC59A8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CC59A8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8F4441"/>
    <w:rPr>
      <w:rFonts w:ascii="Verdana" w:eastAsiaTheme="majorEastAsia" w:hAnsi="Verdana" w:cstheme="majorBidi"/>
      <w:b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F4441"/>
    <w:rPr>
      <w:rFonts w:ascii="Verdana" w:eastAsiaTheme="majorEastAsia" w:hAnsi="Verdana" w:cstheme="majorBidi"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4B6"/>
    <w:rPr>
      <w:rFonts w:ascii="Verdana" w:eastAsiaTheme="majorEastAsia" w:hAnsi="Verdana" w:cstheme="majorBidi"/>
      <w:sz w:val="22"/>
      <w:szCs w:val="26"/>
    </w:rPr>
  </w:style>
  <w:style w:type="paragraph" w:styleId="Subtitle">
    <w:name w:val="Subtitle"/>
    <w:basedOn w:val="Title"/>
    <w:next w:val="BodyText"/>
    <w:link w:val="SubtitleChar"/>
    <w:uiPriority w:val="93"/>
    <w:qFormat/>
    <w:rsid w:val="001553EB"/>
    <w:pPr>
      <w:numPr>
        <w:ilvl w:val="1"/>
      </w:numPr>
      <w:spacing w:before="120"/>
    </w:pPr>
    <w:rPr>
      <w:i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93"/>
    <w:rsid w:val="001553EB"/>
    <w:rPr>
      <w:rFonts w:ascii="Verdana" w:eastAsiaTheme="majorEastAsia" w:hAnsi="Verdana" w:cstheme="majorBidi"/>
      <w:b/>
      <w:bCs/>
      <w:i/>
      <w:iCs/>
      <w:spacing w:val="15"/>
      <w:kern w:val="28"/>
      <w:sz w:val="2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CC59A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59A8"/>
    <w:rPr>
      <w:rFonts w:cstheme="minorBidi"/>
      <w:bCs/>
      <w:i/>
    </w:rPr>
  </w:style>
  <w:style w:type="character" w:styleId="SubtleEmphasis">
    <w:name w:val="Subtle Emphasis"/>
    <w:uiPriority w:val="19"/>
    <w:semiHidden/>
    <w:rsid w:val="00CC59A8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CC59A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CC59A8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CC59A8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unhideWhenUsed/>
    <w:qFormat/>
    <w:rsid w:val="00CC59A8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CC59A8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CC59A8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C59A8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52C9A"/>
    <w:rPr>
      <w:rFonts w:ascii="Lucida Bright" w:hAnsi="Lucida Bright" w:cs="Arial"/>
      <w:sz w:val="20"/>
      <w:szCs w:val="22"/>
    </w:rPr>
  </w:style>
  <w:style w:type="paragraph" w:styleId="BlockText">
    <w:name w:val="Block Text"/>
    <w:basedOn w:val="BodyText"/>
    <w:uiPriority w:val="1"/>
    <w:qFormat/>
    <w:rsid w:val="00CC59A8"/>
    <w:pPr>
      <w:ind w:left="965"/>
    </w:pPr>
  </w:style>
  <w:style w:type="character" w:customStyle="1" w:styleId="ReferenceTitle">
    <w:name w:val="Reference Title"/>
    <w:uiPriority w:val="4"/>
    <w:unhideWhenUsed/>
    <w:qFormat/>
    <w:rsid w:val="00CC59A8"/>
    <w:rPr>
      <w:i/>
      <w:spacing w:val="5"/>
    </w:rPr>
  </w:style>
  <w:style w:type="character" w:customStyle="1" w:styleId="StrongEmphasis">
    <w:name w:val="Strong Emphasis"/>
    <w:uiPriority w:val="3"/>
    <w:rsid w:val="00CC59A8"/>
    <w:rPr>
      <w:b/>
      <w:i/>
    </w:rPr>
  </w:style>
  <w:style w:type="paragraph" w:styleId="Index1">
    <w:name w:val="index 1"/>
    <w:basedOn w:val="Normal"/>
    <w:next w:val="Normal"/>
    <w:autoRedefine/>
    <w:semiHidden/>
    <w:rsid w:val="00CC59A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C59A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C59A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C59A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C59A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C59A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C59A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C59A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C59A8"/>
    <w:pPr>
      <w:ind w:left="2160" w:hanging="240"/>
    </w:pPr>
  </w:style>
  <w:style w:type="paragraph" w:styleId="TOC1">
    <w:name w:val="toc 1"/>
    <w:next w:val="TOC2"/>
    <w:uiPriority w:val="39"/>
    <w:rsid w:val="00315557"/>
    <w:pPr>
      <w:tabs>
        <w:tab w:val="right" w:leader="dot" w:pos="9360"/>
      </w:tabs>
      <w:spacing w:before="0" w:after="60"/>
    </w:pPr>
    <w:rPr>
      <w:rFonts w:ascii="Lucida Bright" w:hAnsi="Lucida Bright" w:cstheme="minorBidi"/>
      <w:sz w:val="20"/>
    </w:rPr>
  </w:style>
  <w:style w:type="paragraph" w:styleId="TOC2">
    <w:name w:val="toc 2"/>
    <w:basedOn w:val="TOC1"/>
    <w:next w:val="TOC3"/>
    <w:uiPriority w:val="39"/>
    <w:rsid w:val="00315557"/>
    <w:pPr>
      <w:ind w:left="490" w:hanging="245"/>
    </w:pPr>
  </w:style>
  <w:style w:type="paragraph" w:styleId="TOC3">
    <w:name w:val="toc 3"/>
    <w:basedOn w:val="TOC1"/>
    <w:next w:val="TOC4"/>
    <w:uiPriority w:val="39"/>
    <w:rsid w:val="00CC59A8"/>
    <w:pPr>
      <w:ind w:left="480"/>
    </w:pPr>
  </w:style>
  <w:style w:type="paragraph" w:styleId="TOC4">
    <w:name w:val="toc 4"/>
    <w:basedOn w:val="TOC1"/>
    <w:next w:val="TOC5"/>
    <w:uiPriority w:val="97"/>
    <w:rsid w:val="00315557"/>
    <w:pPr>
      <w:ind w:left="720"/>
    </w:pPr>
  </w:style>
  <w:style w:type="paragraph" w:styleId="TOC5">
    <w:name w:val="toc 5"/>
    <w:basedOn w:val="TOC1"/>
    <w:next w:val="TOC6"/>
    <w:uiPriority w:val="98"/>
    <w:rsid w:val="00CC59A8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CC59A8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CC59A8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CC59A8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CC59A8"/>
    <w:pPr>
      <w:ind w:left="1920"/>
    </w:pPr>
  </w:style>
  <w:style w:type="paragraph" w:styleId="NormalIndent">
    <w:name w:val="Normal Indent"/>
    <w:basedOn w:val="Normal"/>
    <w:semiHidden/>
    <w:rsid w:val="00CC59A8"/>
    <w:pPr>
      <w:ind w:left="720"/>
    </w:pPr>
  </w:style>
  <w:style w:type="paragraph" w:styleId="FootnoteText">
    <w:name w:val="footnote text"/>
    <w:basedOn w:val="Normal"/>
    <w:link w:val="FootnoteTextChar"/>
    <w:rsid w:val="00CC59A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C59A8"/>
    <w:rPr>
      <w:rFonts w:cstheme="minorBidi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CC59A8"/>
    <w:rPr>
      <w:rFonts w:ascii="Comic Sans MS" w:hAnsi="Comic Sans MS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59A8"/>
    <w:rPr>
      <w:rFonts w:ascii="Comic Sans MS" w:hAnsi="Comic Sans MS" w:cstheme="minorBidi"/>
      <w:sz w:val="20"/>
      <w:szCs w:val="20"/>
    </w:rPr>
  </w:style>
  <w:style w:type="paragraph" w:styleId="Header">
    <w:name w:val="header"/>
    <w:basedOn w:val="Normal"/>
    <w:link w:val="HeaderChar"/>
    <w:semiHidden/>
    <w:rsid w:val="00CC5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C59A8"/>
    <w:rPr>
      <w:rFonts w:cstheme="minorBidi"/>
    </w:rPr>
  </w:style>
  <w:style w:type="paragraph" w:styleId="Footer">
    <w:name w:val="footer"/>
    <w:basedOn w:val="Normal"/>
    <w:link w:val="FooterChar"/>
    <w:uiPriority w:val="99"/>
    <w:rsid w:val="00CC5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A8"/>
    <w:rPr>
      <w:rFonts w:cstheme="minorBidi"/>
    </w:rPr>
  </w:style>
  <w:style w:type="paragraph" w:styleId="IndexHeading">
    <w:name w:val="index heading"/>
    <w:basedOn w:val="Normal"/>
    <w:next w:val="Index1"/>
    <w:semiHidden/>
    <w:rsid w:val="005B74B6"/>
    <w:rPr>
      <w:rFonts w:ascii="Verdana" w:hAnsi="Verdana"/>
      <w:b/>
      <w:bCs/>
    </w:rPr>
  </w:style>
  <w:style w:type="paragraph" w:styleId="TableofFigures">
    <w:name w:val="table of figures"/>
    <w:basedOn w:val="Normal"/>
    <w:next w:val="Normal"/>
    <w:semiHidden/>
    <w:rsid w:val="00CC59A8"/>
  </w:style>
  <w:style w:type="paragraph" w:styleId="EnvelopeAddress">
    <w:name w:val="envelope address"/>
    <w:basedOn w:val="Normal"/>
    <w:semiHidden/>
    <w:rsid w:val="00E52C9A"/>
    <w:pPr>
      <w:framePr w:w="7920" w:h="1980" w:hRule="exact" w:hSpace="180" w:wrap="auto" w:hAnchor="page" w:xAlign="center" w:yAlign="bottom"/>
      <w:ind w:left="2880"/>
    </w:pPr>
    <w:rPr>
      <w:rFonts w:ascii="Verdana" w:hAnsi="Verdana"/>
    </w:rPr>
  </w:style>
  <w:style w:type="paragraph" w:styleId="EnvelopeReturn">
    <w:name w:val="envelope return"/>
    <w:basedOn w:val="Normal"/>
    <w:semiHidden/>
    <w:rsid w:val="00E52C9A"/>
    <w:rPr>
      <w:rFonts w:ascii="Verdana" w:hAnsi="Verdana"/>
      <w:szCs w:val="20"/>
    </w:rPr>
  </w:style>
  <w:style w:type="character" w:styleId="FootnoteReference">
    <w:name w:val="footnote reference"/>
    <w:basedOn w:val="DefaultParagraphFont"/>
    <w:rsid w:val="00CC59A8"/>
    <w:rPr>
      <w:vertAlign w:val="superscript"/>
    </w:rPr>
  </w:style>
  <w:style w:type="character" w:styleId="CommentReference">
    <w:name w:val="annotation reference"/>
    <w:basedOn w:val="DefaultParagraphFont"/>
    <w:semiHidden/>
    <w:rsid w:val="00CC59A8"/>
    <w:rPr>
      <w:sz w:val="16"/>
      <w:szCs w:val="16"/>
    </w:rPr>
  </w:style>
  <w:style w:type="character" w:styleId="LineNumber">
    <w:name w:val="line number"/>
    <w:basedOn w:val="DefaultParagraphFont"/>
    <w:semiHidden/>
    <w:rsid w:val="00CC59A8"/>
  </w:style>
  <w:style w:type="character" w:styleId="PageNumber">
    <w:name w:val="page number"/>
    <w:basedOn w:val="DefaultParagraphFont"/>
    <w:semiHidden/>
    <w:rsid w:val="00CC59A8"/>
  </w:style>
  <w:style w:type="character" w:styleId="EndnoteReference">
    <w:name w:val="endnote reference"/>
    <w:basedOn w:val="DefaultParagraphFont"/>
    <w:semiHidden/>
    <w:rsid w:val="00CC59A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CC59A8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59A8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semiHidden/>
    <w:rsid w:val="00CC59A8"/>
    <w:pPr>
      <w:ind w:left="240" w:hanging="240"/>
    </w:pPr>
  </w:style>
  <w:style w:type="paragraph" w:styleId="MacroText">
    <w:name w:val="macro"/>
    <w:link w:val="MacroTextChar"/>
    <w:semiHidden/>
    <w:rsid w:val="00CC59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59A8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CC59A8"/>
    <w:pPr>
      <w:spacing w:before="120" w:after="100" w:afterAutospacing="1"/>
    </w:pPr>
    <w:rPr>
      <w:rFonts w:ascii="Verdana" w:hAnsi="Verdana"/>
      <w:b/>
      <w:bCs/>
    </w:rPr>
  </w:style>
  <w:style w:type="paragraph" w:styleId="List2">
    <w:name w:val="List 2"/>
    <w:basedOn w:val="Normal"/>
    <w:uiPriority w:val="5"/>
    <w:semiHidden/>
    <w:unhideWhenUsed/>
    <w:rsid w:val="00CC59A8"/>
    <w:pPr>
      <w:ind w:left="720" w:hanging="360"/>
    </w:pPr>
  </w:style>
  <w:style w:type="paragraph" w:styleId="List3">
    <w:name w:val="List 3"/>
    <w:basedOn w:val="Normal"/>
    <w:uiPriority w:val="5"/>
    <w:semiHidden/>
    <w:rsid w:val="00CC59A8"/>
    <w:pPr>
      <w:ind w:left="1080" w:hanging="360"/>
    </w:pPr>
  </w:style>
  <w:style w:type="paragraph" w:styleId="List4">
    <w:name w:val="List 4"/>
    <w:basedOn w:val="Normal"/>
    <w:uiPriority w:val="5"/>
    <w:semiHidden/>
    <w:rsid w:val="00CC59A8"/>
    <w:pPr>
      <w:ind w:left="1440" w:hanging="360"/>
    </w:pPr>
  </w:style>
  <w:style w:type="paragraph" w:styleId="List5">
    <w:name w:val="List 5"/>
    <w:basedOn w:val="Normal"/>
    <w:uiPriority w:val="5"/>
    <w:semiHidden/>
    <w:rsid w:val="00CC59A8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CC59A8"/>
    <w:pPr>
      <w:numPr>
        <w:numId w:val="3"/>
      </w:numPr>
    </w:pPr>
  </w:style>
  <w:style w:type="paragraph" w:styleId="ListBullet3">
    <w:name w:val="List Bullet 3"/>
    <w:basedOn w:val="Normal"/>
    <w:uiPriority w:val="5"/>
    <w:semiHidden/>
    <w:rsid w:val="00CC59A8"/>
    <w:pPr>
      <w:numPr>
        <w:numId w:val="4"/>
      </w:numPr>
    </w:pPr>
  </w:style>
  <w:style w:type="paragraph" w:styleId="ListBullet4">
    <w:name w:val="List Bullet 4"/>
    <w:basedOn w:val="Normal"/>
    <w:uiPriority w:val="5"/>
    <w:semiHidden/>
    <w:rsid w:val="00CC59A8"/>
    <w:pPr>
      <w:numPr>
        <w:numId w:val="5"/>
      </w:numPr>
    </w:pPr>
  </w:style>
  <w:style w:type="paragraph" w:styleId="ListBullet5">
    <w:name w:val="List Bullet 5"/>
    <w:basedOn w:val="Normal"/>
    <w:uiPriority w:val="5"/>
    <w:semiHidden/>
    <w:rsid w:val="00CC59A8"/>
    <w:pPr>
      <w:numPr>
        <w:numId w:val="6"/>
      </w:numPr>
    </w:pPr>
  </w:style>
  <w:style w:type="paragraph" w:styleId="ListNumber2">
    <w:name w:val="List Number 2"/>
    <w:basedOn w:val="Normal"/>
    <w:uiPriority w:val="5"/>
    <w:semiHidden/>
    <w:unhideWhenUsed/>
    <w:rsid w:val="00CC59A8"/>
    <w:pPr>
      <w:numPr>
        <w:numId w:val="7"/>
      </w:numPr>
    </w:pPr>
  </w:style>
  <w:style w:type="paragraph" w:styleId="ListNumber3">
    <w:name w:val="List Number 3"/>
    <w:basedOn w:val="Normal"/>
    <w:uiPriority w:val="5"/>
    <w:semiHidden/>
    <w:rsid w:val="00CC59A8"/>
    <w:pPr>
      <w:numPr>
        <w:numId w:val="8"/>
      </w:numPr>
    </w:pPr>
  </w:style>
  <w:style w:type="paragraph" w:styleId="ListNumber4">
    <w:name w:val="List Number 4"/>
    <w:basedOn w:val="Normal"/>
    <w:uiPriority w:val="5"/>
    <w:semiHidden/>
    <w:rsid w:val="00CC59A8"/>
    <w:pPr>
      <w:numPr>
        <w:numId w:val="9"/>
      </w:numPr>
    </w:pPr>
  </w:style>
  <w:style w:type="paragraph" w:styleId="ListNumber5">
    <w:name w:val="List Number 5"/>
    <w:basedOn w:val="Normal"/>
    <w:uiPriority w:val="5"/>
    <w:semiHidden/>
    <w:rsid w:val="00CC59A8"/>
    <w:pPr>
      <w:numPr>
        <w:numId w:val="10"/>
      </w:numPr>
    </w:pPr>
  </w:style>
  <w:style w:type="paragraph" w:styleId="Closing">
    <w:name w:val="Closing"/>
    <w:basedOn w:val="Normal"/>
    <w:link w:val="ClosingChar"/>
    <w:semiHidden/>
    <w:rsid w:val="00CC59A8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CC59A8"/>
    <w:rPr>
      <w:rFonts w:cstheme="minorBidi"/>
    </w:rPr>
  </w:style>
  <w:style w:type="paragraph" w:styleId="Signature">
    <w:name w:val="Signature"/>
    <w:basedOn w:val="BodyText"/>
    <w:link w:val="SignatureChar"/>
    <w:rsid w:val="00CC59A8"/>
    <w:pPr>
      <w:pBdr>
        <w:top w:val="single" w:sz="4" w:space="1" w:color="auto"/>
      </w:pBdr>
      <w:spacing w:before="480"/>
    </w:pPr>
  </w:style>
  <w:style w:type="character" w:customStyle="1" w:styleId="SignatureChar">
    <w:name w:val="Signature Char"/>
    <w:basedOn w:val="DefaultParagraphFont"/>
    <w:link w:val="Signature"/>
    <w:rsid w:val="00CC59A8"/>
    <w:rPr>
      <w:rFonts w:cstheme="minorBidi"/>
    </w:rPr>
  </w:style>
  <w:style w:type="paragraph" w:styleId="BodyTextIndent">
    <w:name w:val="Body Text Indent"/>
    <w:basedOn w:val="Normal"/>
    <w:link w:val="BodyTextIndentChar"/>
    <w:semiHidden/>
    <w:rsid w:val="00CC59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C59A8"/>
    <w:rPr>
      <w:rFonts w:cstheme="minorBidi"/>
    </w:rPr>
  </w:style>
  <w:style w:type="paragraph" w:styleId="ListContinue2">
    <w:name w:val="List Continue 2"/>
    <w:basedOn w:val="Normal"/>
    <w:uiPriority w:val="6"/>
    <w:semiHidden/>
    <w:unhideWhenUsed/>
    <w:rsid w:val="00CC59A8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CC59A8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CC59A8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CC59A8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CC59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basedOn w:val="DefaultParagraphFont"/>
    <w:link w:val="MessageHeader"/>
    <w:semiHidden/>
    <w:rsid w:val="00CC59A8"/>
    <w:rPr>
      <w:rFonts w:ascii="Arial" w:hAnsi="Arial" w:cs="Arial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CC59A8"/>
  </w:style>
  <w:style w:type="character" w:customStyle="1" w:styleId="SalutationChar">
    <w:name w:val="Salutation Char"/>
    <w:basedOn w:val="DefaultParagraphFont"/>
    <w:link w:val="Salutation"/>
    <w:semiHidden/>
    <w:rsid w:val="00CC59A8"/>
    <w:rPr>
      <w:rFonts w:cstheme="minorBidi"/>
    </w:rPr>
  </w:style>
  <w:style w:type="paragraph" w:styleId="Date">
    <w:name w:val="Date"/>
    <w:basedOn w:val="Normal"/>
    <w:next w:val="Normal"/>
    <w:link w:val="DateChar"/>
    <w:semiHidden/>
    <w:rsid w:val="00CC59A8"/>
  </w:style>
  <w:style w:type="character" w:customStyle="1" w:styleId="DateChar">
    <w:name w:val="Date Char"/>
    <w:basedOn w:val="DefaultParagraphFont"/>
    <w:link w:val="Date"/>
    <w:semiHidden/>
    <w:rsid w:val="00CC59A8"/>
    <w:rPr>
      <w:rFonts w:cstheme="minorBidi"/>
    </w:rPr>
  </w:style>
  <w:style w:type="paragraph" w:styleId="BodyTextFirstIndent">
    <w:name w:val="Body Text First Indent"/>
    <w:basedOn w:val="BodyText"/>
    <w:link w:val="BodyTextFirstIndentChar"/>
    <w:semiHidden/>
    <w:rsid w:val="00CC59A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C59A8"/>
    <w:rPr>
      <w:rFonts w:ascii="Lucida Bright" w:hAnsi="Lucida Bright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CC59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C59A8"/>
    <w:rPr>
      <w:rFonts w:cstheme="minorBidi"/>
    </w:rPr>
  </w:style>
  <w:style w:type="paragraph" w:styleId="NoteHeading">
    <w:name w:val="Note Heading"/>
    <w:basedOn w:val="Normal"/>
    <w:next w:val="Normal"/>
    <w:link w:val="NoteHeadingChar"/>
    <w:semiHidden/>
    <w:rsid w:val="00CC59A8"/>
  </w:style>
  <w:style w:type="character" w:customStyle="1" w:styleId="NoteHeadingChar">
    <w:name w:val="Note Heading Char"/>
    <w:basedOn w:val="DefaultParagraphFont"/>
    <w:link w:val="NoteHeading"/>
    <w:semiHidden/>
    <w:rsid w:val="00CC59A8"/>
    <w:rPr>
      <w:rFonts w:cstheme="minorBidi"/>
    </w:rPr>
  </w:style>
  <w:style w:type="paragraph" w:styleId="BodyText2">
    <w:name w:val="Body Text 2"/>
    <w:basedOn w:val="Normal"/>
    <w:link w:val="BodyText2Char"/>
    <w:semiHidden/>
    <w:rsid w:val="00CC59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C59A8"/>
    <w:rPr>
      <w:rFonts w:cstheme="minorBidi"/>
    </w:rPr>
  </w:style>
  <w:style w:type="paragraph" w:styleId="BodyText3">
    <w:name w:val="Body Text 3"/>
    <w:basedOn w:val="Normal"/>
    <w:link w:val="BodyText3Char"/>
    <w:semiHidden/>
    <w:rsid w:val="00CC59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C59A8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CC59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C59A8"/>
    <w:rPr>
      <w:rFonts w:cstheme="minorBidi"/>
    </w:rPr>
  </w:style>
  <w:style w:type="paragraph" w:styleId="BodyTextIndent3">
    <w:name w:val="Body Text Indent 3"/>
    <w:basedOn w:val="Normal"/>
    <w:link w:val="BodyTextIndent3Char"/>
    <w:semiHidden/>
    <w:rsid w:val="00CC59A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C59A8"/>
    <w:rPr>
      <w:rFonts w:cstheme="minorBidi"/>
      <w:sz w:val="16"/>
      <w:szCs w:val="16"/>
    </w:rPr>
  </w:style>
  <w:style w:type="character" w:styleId="Hyperlink">
    <w:name w:val="Hyperlink"/>
    <w:basedOn w:val="DefaultParagraphFont"/>
    <w:uiPriority w:val="99"/>
    <w:rsid w:val="00CC59A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C59A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CC59A8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C59A8"/>
    <w:rPr>
      <w:rFonts w:ascii="Tahoma" w:hAnsi="Tahoma" w:cs="Tahoma"/>
      <w:sz w:val="28"/>
      <w:szCs w:val="20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CC59A8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C59A8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semiHidden/>
    <w:rsid w:val="00CC59A8"/>
  </w:style>
  <w:style w:type="character" w:customStyle="1" w:styleId="E-mailSignatureChar">
    <w:name w:val="E-mail Signature Char"/>
    <w:basedOn w:val="DefaultParagraphFont"/>
    <w:link w:val="E-mailSignature"/>
    <w:semiHidden/>
    <w:rsid w:val="00CC59A8"/>
    <w:rPr>
      <w:rFonts w:cstheme="minorBidi"/>
    </w:rPr>
  </w:style>
  <w:style w:type="paragraph" w:styleId="NormalWeb">
    <w:name w:val="Normal (Web)"/>
    <w:basedOn w:val="Normal"/>
    <w:semiHidden/>
    <w:rsid w:val="00CC59A8"/>
  </w:style>
  <w:style w:type="character" w:styleId="HTMLAcronym">
    <w:name w:val="HTML Acronym"/>
    <w:basedOn w:val="DefaultParagraphFont"/>
    <w:semiHidden/>
    <w:rsid w:val="00CC59A8"/>
  </w:style>
  <w:style w:type="paragraph" w:styleId="HTMLAddress">
    <w:name w:val="HTML Address"/>
    <w:basedOn w:val="Normal"/>
    <w:link w:val="HTMLAddressChar"/>
    <w:semiHidden/>
    <w:rsid w:val="00CC59A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CC59A8"/>
    <w:rPr>
      <w:rFonts w:cstheme="minorBidi"/>
      <w:i/>
      <w:iCs/>
    </w:rPr>
  </w:style>
  <w:style w:type="character" w:styleId="HTMLCite">
    <w:name w:val="HTML Cite"/>
    <w:basedOn w:val="DefaultParagraphFont"/>
    <w:semiHidden/>
    <w:rsid w:val="00CC59A8"/>
    <w:rPr>
      <w:i/>
      <w:iCs/>
    </w:rPr>
  </w:style>
  <w:style w:type="character" w:styleId="HTMLCode">
    <w:name w:val="HTML Code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CC59A8"/>
    <w:rPr>
      <w:i/>
      <w:iCs/>
    </w:rPr>
  </w:style>
  <w:style w:type="character" w:styleId="HTMLKeyboard">
    <w:name w:val="HTML Keyboard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C59A8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C59A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CC59A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CC59A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CC59A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C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59A8"/>
    <w:rPr>
      <w:rFonts w:ascii="Comic Sans MS" w:hAnsi="Comic Sans MS" w:cstheme="minorBidi"/>
      <w:b/>
      <w:bCs/>
      <w:sz w:val="20"/>
      <w:szCs w:val="20"/>
    </w:rPr>
  </w:style>
  <w:style w:type="numbering" w:styleId="1ai">
    <w:name w:val="Outline List 1"/>
    <w:basedOn w:val="NoList"/>
    <w:semiHidden/>
    <w:rsid w:val="00CC59A8"/>
    <w:pPr>
      <w:numPr>
        <w:numId w:val="11"/>
      </w:numPr>
    </w:pPr>
  </w:style>
  <w:style w:type="numbering" w:styleId="111111">
    <w:name w:val="Outline List 2"/>
    <w:basedOn w:val="NoList"/>
    <w:semiHidden/>
    <w:rsid w:val="00CC59A8"/>
    <w:pPr>
      <w:numPr>
        <w:numId w:val="12"/>
      </w:numPr>
    </w:pPr>
  </w:style>
  <w:style w:type="numbering" w:styleId="ArticleSection">
    <w:name w:val="Outline List 3"/>
    <w:basedOn w:val="NoList"/>
    <w:semiHidden/>
    <w:rsid w:val="00CC59A8"/>
    <w:pPr>
      <w:numPr>
        <w:numId w:val="13"/>
      </w:numPr>
    </w:pPr>
  </w:style>
  <w:style w:type="table" w:styleId="TableSimple1">
    <w:name w:val="Table Simple 1"/>
    <w:basedOn w:val="TableNormal"/>
    <w:semiHidden/>
    <w:rsid w:val="00CC59A8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C59A8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C59A8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C59A8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C59A8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C59A8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C59A8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C59A8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C59A8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C59A8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C59A8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C59A8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C59A8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C59A8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C59A8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C59A8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C59A8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C59A8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CC59A8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C59A8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C59A8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C59A8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C59A8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C59A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C59A8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C59A8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C59A8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C59A8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CC5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59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CC59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74B6"/>
    <w:pPr>
      <w:spacing w:after="0" w:line="259" w:lineRule="auto"/>
      <w:outlineLvl w:val="9"/>
    </w:pPr>
    <w:rPr>
      <w:b w:val="0"/>
      <w:bCs w:val="0"/>
      <w:szCs w:val="32"/>
    </w:rPr>
  </w:style>
  <w:style w:type="paragraph" w:customStyle="1" w:styleId="TableParagraph">
    <w:name w:val="Table Paragraph"/>
    <w:basedOn w:val="Normal"/>
    <w:uiPriority w:val="1"/>
    <w:qFormat/>
    <w:rsid w:val="000B17BD"/>
    <w:pPr>
      <w:spacing w:line="237" w:lineRule="exact"/>
      <w:ind w:left="458"/>
    </w:pPr>
  </w:style>
  <w:style w:type="character" w:styleId="UnresolvedMention">
    <w:name w:val="Unresolved Mention"/>
    <w:basedOn w:val="DefaultParagraphFont"/>
    <w:uiPriority w:val="99"/>
    <w:semiHidden/>
    <w:unhideWhenUsed/>
    <w:rsid w:val="000B17B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1B13"/>
    <w:pPr>
      <w:spacing w:before="0" w:after="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0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ceq.texas.gov/drinkingwater/revised-total-coliform-rul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tceq.texas.gov/assets/public/comm_exec/pubs/rg/rg-384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5D58DC76134863A3D9C5122A61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0E10F-FD01-487E-B45E-3EC0B4C210BD}"/>
      </w:docPartPr>
      <w:docPartBody>
        <w:p w:rsidR="00571537" w:rsidRDefault="00571537" w:rsidP="00571537">
          <w:pPr>
            <w:pStyle w:val="725D58DC76134863A3D9C5122A6182A54"/>
          </w:pPr>
          <w:r w:rsidRPr="00884F7C">
            <w:rPr>
              <w:rStyle w:val="PlaceholderText"/>
              <w:rFonts w:eastAsiaTheme="majorEastAsia"/>
            </w:rPr>
            <w:t xml:space="preserve">Click here to enter </w:t>
          </w:r>
          <w:r>
            <w:rPr>
              <w:rStyle w:val="PlaceholderText"/>
              <w:rFonts w:eastAsiaTheme="majorEastAsia"/>
            </w:rPr>
            <w:t>well location</w:t>
          </w:r>
          <w:r w:rsidRPr="00884F7C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D784125AF7164887ABF39A941752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6344-7DD3-4637-8DC9-251FDAEFAF00}"/>
      </w:docPartPr>
      <w:docPartBody>
        <w:p w:rsidR="00571537" w:rsidRDefault="00571537" w:rsidP="00571537">
          <w:pPr>
            <w:pStyle w:val="D784125AF7164887ABF39A941752A71B4"/>
          </w:pPr>
          <w:r w:rsidRPr="00884F7C">
            <w:rPr>
              <w:rStyle w:val="PlaceholderText"/>
              <w:rFonts w:eastAsiaTheme="majorEastAsia"/>
            </w:rPr>
            <w:t xml:space="preserve">Click here to </w:t>
          </w:r>
          <w:r>
            <w:rPr>
              <w:rStyle w:val="PlaceholderText"/>
              <w:rFonts w:eastAsiaTheme="majorEastAsia"/>
            </w:rPr>
            <w:t>Source ID</w:t>
          </w:r>
          <w:r w:rsidRPr="00884F7C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99B89FBA6A064AA2ADC259314C3A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56AC8-7B9C-49AA-896D-EA9086540CD6}"/>
      </w:docPartPr>
      <w:docPartBody>
        <w:p w:rsidR="00571537" w:rsidRDefault="00571537" w:rsidP="00571537">
          <w:pPr>
            <w:pStyle w:val="99B89FBA6A064AA2ADC259314C3AFA144"/>
          </w:pPr>
          <w:r w:rsidRPr="00884F7C">
            <w:rPr>
              <w:rStyle w:val="PlaceholderText"/>
              <w:rFonts w:eastAsiaTheme="majorEastAsia"/>
            </w:rPr>
            <w:t xml:space="preserve">Click here to enter </w:t>
          </w:r>
          <w:r>
            <w:rPr>
              <w:rStyle w:val="PlaceholderText"/>
              <w:rFonts w:eastAsiaTheme="majorEastAsia"/>
            </w:rPr>
            <w:t>well location</w:t>
          </w:r>
          <w:r w:rsidRPr="00884F7C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08172C2DC55C457E9B2FC64F6F5F7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D613-AA24-452C-B0BA-E4BE7BA2CD49}"/>
      </w:docPartPr>
      <w:docPartBody>
        <w:p w:rsidR="00571537" w:rsidRDefault="00571537" w:rsidP="00571537">
          <w:pPr>
            <w:pStyle w:val="08172C2DC55C457E9B2FC64F6F5F71882"/>
          </w:pPr>
          <w:r w:rsidRPr="00884F7C">
            <w:rPr>
              <w:rStyle w:val="PlaceholderText"/>
              <w:rFonts w:eastAsiaTheme="majorEastAsia"/>
            </w:rPr>
            <w:t xml:space="preserve">Click here to enter </w:t>
          </w:r>
          <w:r>
            <w:rPr>
              <w:rStyle w:val="PlaceholderText"/>
              <w:rFonts w:eastAsiaTheme="majorEastAsia"/>
            </w:rPr>
            <w:t>Source ID</w:t>
          </w:r>
          <w:r w:rsidRPr="00884F7C">
            <w:rPr>
              <w:rStyle w:val="PlaceholderText"/>
              <w:rFonts w:eastAsiaTheme="majorEastAsia"/>
            </w:rPr>
            <w:t>.</w:t>
          </w:r>
        </w:p>
      </w:docPartBody>
    </w:docPart>
    <w:docPart>
      <w:docPartPr>
        <w:name w:val="669435B3904D4B35B158D6E93BFB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E708-63D5-45E4-AD77-5F6A375697DE}"/>
      </w:docPartPr>
      <w:docPartBody>
        <w:p w:rsidR="00571537" w:rsidRDefault="00571537" w:rsidP="00571537">
          <w:pPr>
            <w:pStyle w:val="669435B3904D4B35B158D6E93BFBFA382"/>
          </w:pPr>
          <w:r w:rsidRPr="00884F7C">
            <w:rPr>
              <w:rStyle w:val="PlaceholderText"/>
              <w:rFonts w:eastAsiaTheme="majorEastAsia"/>
            </w:rPr>
            <w:t>Choose an item.</w:t>
          </w:r>
        </w:p>
      </w:docPartBody>
    </w:docPart>
    <w:docPart>
      <w:docPartPr>
        <w:name w:val="40CCBCD3EC5B49B7A35610EC59CD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30F72-F54D-4A7E-BBAF-8A28BD331875}"/>
      </w:docPartPr>
      <w:docPartBody>
        <w:p w:rsidR="00571537" w:rsidRDefault="00571537" w:rsidP="00571537">
          <w:pPr>
            <w:pStyle w:val="40CCBCD3EC5B49B7A35610EC59CDB77B2"/>
          </w:pPr>
          <w:r w:rsidRPr="00884F7C">
            <w:rPr>
              <w:rStyle w:val="PlaceholderText"/>
              <w:rFonts w:eastAsiaTheme="majorEastAsi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54"/>
    <w:rsid w:val="000B3B6F"/>
    <w:rsid w:val="001A7373"/>
    <w:rsid w:val="002A46AE"/>
    <w:rsid w:val="004A047E"/>
    <w:rsid w:val="004A6D5B"/>
    <w:rsid w:val="00530D54"/>
    <w:rsid w:val="00571537"/>
    <w:rsid w:val="00615D75"/>
    <w:rsid w:val="007019D8"/>
    <w:rsid w:val="00734557"/>
    <w:rsid w:val="00944C63"/>
    <w:rsid w:val="00953986"/>
    <w:rsid w:val="00A50A37"/>
    <w:rsid w:val="00B73F65"/>
    <w:rsid w:val="00B969C5"/>
    <w:rsid w:val="00E141CD"/>
    <w:rsid w:val="00E82828"/>
    <w:rsid w:val="00F70AAC"/>
    <w:rsid w:val="00F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4CD"/>
    <w:rPr>
      <w:color w:val="808080"/>
    </w:rPr>
  </w:style>
  <w:style w:type="paragraph" w:customStyle="1" w:styleId="08172C2DC55C457E9B2FC64F6F5F71882">
    <w:name w:val="08172C2DC55C457E9B2FC64F6F5F71882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725D58DC76134863A3D9C5122A6182A54">
    <w:name w:val="725D58DC76134863A3D9C5122A6182A54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669435B3904D4B35B158D6E93BFBFA382">
    <w:name w:val="669435B3904D4B35B158D6E93BFBFA382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D784125AF7164887ABF39A941752A71B4">
    <w:name w:val="D784125AF7164887ABF39A941752A71B4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99B89FBA6A064AA2ADC259314C3AFA144">
    <w:name w:val="99B89FBA6A064AA2ADC259314C3AFA144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  <w:style w:type="paragraph" w:customStyle="1" w:styleId="40CCBCD3EC5B49B7A35610EC59CDB77B2">
    <w:name w:val="40CCBCD3EC5B49B7A35610EC59CDB77B2"/>
    <w:rsid w:val="00571537"/>
    <w:pPr>
      <w:spacing w:after="60" w:line="240" w:lineRule="auto"/>
    </w:pPr>
    <w:rPr>
      <w:rFonts w:ascii="Lucida Bright" w:eastAsiaTheme="minorHAnsi" w:hAnsi="Lucida Bright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1F387123C4D439FDF2244524426C6" ma:contentTypeVersion="7" ma:contentTypeDescription="Create a new document." ma:contentTypeScope="" ma:versionID="2180ef6bdc1637c7c657852276e33130">
  <xsd:schema xmlns:xsd="http://www.w3.org/2001/XMLSchema" xmlns:xs="http://www.w3.org/2001/XMLSchema" xmlns:p="http://schemas.microsoft.com/office/2006/metadata/properties" xmlns:ns3="d6c385f6-3bbc-41eb-8a65-720bae1a9f3e" xmlns:ns4="db60bdf8-f097-428e-813a-cedad323c806" targetNamespace="http://schemas.microsoft.com/office/2006/metadata/properties" ma:root="true" ma:fieldsID="97107a4b8a929b3ae57cac2a024efed0" ns3:_="" ns4:_="">
    <xsd:import namespace="d6c385f6-3bbc-41eb-8a65-720bae1a9f3e"/>
    <xsd:import namespace="db60bdf8-f097-428e-813a-cedad323c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85f6-3bbc-41eb-8a65-720bae1a9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bdf8-f097-428e-813a-cedad323c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39243-7BF5-4AD2-8E09-7966DC71893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6c385f6-3bbc-41eb-8a65-720bae1a9f3e"/>
    <ds:schemaRef ds:uri="db60bdf8-f097-428e-813a-cedad323c80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98D55D-5447-44F7-9658-98931EE99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B1195-68B0-4CB4-A5EA-5D7FE5A47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1612C9-5E38-4227-9B3D-1E8B12530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385f6-3bbc-41eb-8a65-720bae1a9f3e"/>
    <ds:schemaRef ds:uri="db60bdf8-f097-428e-813a-cedad323c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RTCR Sample Siting Plan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RTCR Sample Siting Plan Template</dc:title>
  <dc:subject/>
  <dc:creator>TCEQ</dc:creator>
  <cp:keywords>RTCR Sample Siting Plan Template</cp:keywords>
  <dc:description>RTCR Sample Siting Plan Template</dc:description>
  <cp:lastModifiedBy>Mia Gonzales</cp:lastModifiedBy>
  <cp:revision>9</cp:revision>
  <cp:lastPrinted>2021-04-26T21:44:00Z</cp:lastPrinted>
  <dcterms:created xsi:type="dcterms:W3CDTF">2021-05-18T19:47:00Z</dcterms:created>
  <dcterms:modified xsi:type="dcterms:W3CDTF">2021-12-30T22:25:00Z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0x0101004DC1F387123C4D439FDF2244524426C6</vt:lpwstr>
  </property>
</Properties>
</file>