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243B2" w14:textId="77777777" w:rsidR="00A1307E" w:rsidRDefault="007D7FF3" w:rsidP="00A1307E">
      <w:pPr>
        <w:widowControl w:val="0"/>
        <w:jc w:val="center"/>
        <w:rPr>
          <w:rFonts w:ascii="Arial" w:hAnsi="Arial"/>
          <w:b/>
          <w:sz w:val="28"/>
        </w:rPr>
      </w:pPr>
      <w:r>
        <w:rPr>
          <w:noProof/>
        </w:rPr>
        <mc:AlternateContent>
          <mc:Choice Requires="wps">
            <w:drawing>
              <wp:anchor distT="0" distB="0" distL="114300" distR="114300" simplePos="0" relativeHeight="251659264" behindDoc="0" locked="0" layoutInCell="1" allowOverlap="1" wp14:anchorId="17EDC4D9" wp14:editId="17A5753A">
                <wp:simplePos x="0" y="0"/>
                <wp:positionH relativeFrom="column">
                  <wp:posOffset>3378835</wp:posOffset>
                </wp:positionH>
                <wp:positionV relativeFrom="paragraph">
                  <wp:posOffset>-455295</wp:posOffset>
                </wp:positionV>
                <wp:extent cx="3479165" cy="2959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29591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D7F10F0" w14:textId="77777777" w:rsidR="00582E26" w:rsidRPr="00005098" w:rsidRDefault="00582E26" w:rsidP="007D7E7C">
                            <w:pPr>
                              <w:rPr>
                                <w:rFonts w:ascii="Calibri" w:eastAsia="Calibri" w:hAnsi="Calibri"/>
                                <w:color w:val="1F497D" w:themeColor="dark2"/>
                                <w:sz w:val="22"/>
                                <w:szCs w:val="22"/>
                              </w:rPr>
                            </w:pPr>
                            <w:r>
                              <w:t>PWS_ _____________ _CO_ ____________ _BWN</w:t>
                            </w:r>
                            <w:r w:rsidRPr="00005098">
                              <w:rPr>
                                <w:rFonts w:ascii="Calibri" w:eastAsia="Calibri" w:hAnsi="Calibri"/>
                                <w:color w:val="1F497D" w:themeColor="dark2"/>
                                <w:sz w:val="22"/>
                                <w:szCs w:val="22"/>
                              </w:rPr>
                              <w:t xml:space="preserve"> have no issues with Red’s response.</w:t>
                            </w:r>
                          </w:p>
                          <w:p w14:paraId="0EB9BC4E" w14:textId="77777777" w:rsidR="00582E26" w:rsidRDefault="00582E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05pt;margin-top:-35.85pt;width:273.9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mXgAIAAAw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" stroked="f" strokeweight="0">
                <v:textbox>
                  <w:txbxContent>
                    <w:p w:rsidR="00582E26" w:rsidRPr="00005098" w:rsidRDefault="00582E26" w:rsidP="007D7E7C">
                      <w:pPr>
                        <w:rPr>
                          <w:rFonts w:ascii="Calibri" w:eastAsia="Calibri" w:hAnsi="Calibri"/>
                          <w:color w:val="1F497D" w:themeColor="dark2"/>
                          <w:sz w:val="22"/>
                          <w:szCs w:val="22"/>
                        </w:rPr>
                      </w:pPr>
                      <w:r>
                        <w:t>PWS_ _____________ _CO_ ____________ _BWN</w:t>
                      </w:r>
                      <w:r w:rsidRPr="00005098">
                        <w:rPr>
                          <w:rFonts w:ascii="Calibri" w:eastAsia="Calibri" w:hAnsi="Calibri"/>
                          <w:color w:val="1F497D" w:themeColor="dark2"/>
                          <w:sz w:val="22"/>
                          <w:szCs w:val="22"/>
                        </w:rPr>
                        <w:t xml:space="preserve"> have no issues with Red’s response.</w:t>
                      </w:r>
                    </w:p>
                    <w:p w:rsidR="00582E26" w:rsidRDefault="00582E26"/>
                  </w:txbxContent>
                </v:textbox>
              </v:shape>
            </w:pict>
          </mc:Fallback>
        </mc:AlternateContent>
      </w:r>
      <w:r w:rsidR="00422124">
        <w:fldChar w:fldCharType="begin"/>
      </w:r>
      <w:r w:rsidR="00A1307E">
        <w:instrText xml:space="preserve"> SEQ CHAPTER \h \r 1</w:instrText>
      </w:r>
      <w:r w:rsidR="00422124">
        <w:fldChar w:fldCharType="end"/>
      </w:r>
      <w:r>
        <w:rPr>
          <w:noProof/>
        </w:rPr>
        <mc:AlternateContent>
          <mc:Choice Requires="wps">
            <w:drawing>
              <wp:anchor distT="57150" distB="57150" distL="57150" distR="57150" simplePos="0" relativeHeight="251658240" behindDoc="0" locked="0" layoutInCell="0" allowOverlap="1" wp14:anchorId="418EF4FB" wp14:editId="245922E4">
                <wp:simplePos x="0" y="0"/>
                <wp:positionH relativeFrom="margin">
                  <wp:posOffset>2303780</wp:posOffset>
                </wp:positionH>
                <wp:positionV relativeFrom="page">
                  <wp:posOffset>187325</wp:posOffset>
                </wp:positionV>
                <wp:extent cx="1075055" cy="1023620"/>
                <wp:effectExtent l="0" t="0" r="254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1023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09672" w14:textId="77777777" w:rsidR="00582E26" w:rsidRDefault="00582E26" w:rsidP="00A1307E">
                            <w:pPr>
                              <w:widowControl w:val="0"/>
                            </w:pPr>
                            <w:r>
                              <w:rPr>
                                <w:noProof/>
                              </w:rPr>
                              <w:drawing>
                                <wp:inline distT="0" distB="0" distL="0" distR="0" wp14:anchorId="034125CD" wp14:editId="7553ED0E">
                                  <wp:extent cx="1080770" cy="1030605"/>
                                  <wp:effectExtent l="19050" t="0" r="5080" b="0"/>
                                  <wp:docPr id="2" name="Picture 1" descr="State of Tex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80770" cy="103060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81.4pt;margin-top:14.75pt;width:84.65pt;height:80.6pt;z-index:251658240;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Q3fwIAAAcFAAAOAAAAZHJzL2Uyb0RvYy54bWysVNuO2yAQfa/Uf0C8Z32pk42tOKu9NFWl&#10;7UXa7QcQwDEqBgok9rbqv3fAcTa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" o:allowincell="f" stroked="f">
                <v:textbox inset="0,0,0,0">
                  <w:txbxContent>
                    <w:p w:rsidR="00582E26" w:rsidRDefault="00582E26" w:rsidP="00A1307E">
                      <w:pPr>
                        <w:widowControl w:val="0"/>
                      </w:pPr>
                      <w:r>
                        <w:rPr>
                          <w:noProof/>
                        </w:rPr>
                        <w:drawing>
                          <wp:inline distT="0" distB="0" distL="0" distR="0">
                            <wp:extent cx="1080770" cy="1030605"/>
                            <wp:effectExtent l="19050" t="0" r="5080" b="0"/>
                            <wp:docPr id="2" name="Picture 1" descr="State of Tex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80770" cy="1030605"/>
                                    </a:xfrm>
                                    <a:prstGeom prst="rect">
                                      <a:avLst/>
                                    </a:prstGeom>
                                    <a:noFill/>
                                    <a:ln w="9525">
                                      <a:noFill/>
                                      <a:miter lim="800000"/>
                                      <a:headEnd/>
                                      <a:tailEnd/>
                                    </a:ln>
                                  </pic:spPr>
                                </pic:pic>
                              </a:graphicData>
                            </a:graphic>
                          </wp:inline>
                        </w:drawing>
                      </w:r>
                    </w:p>
                  </w:txbxContent>
                </v:textbox>
                <w10:wrap type="square" anchorx="margin" anchory="page"/>
              </v:shape>
            </w:pict>
          </mc:Fallback>
        </mc:AlternateContent>
      </w:r>
    </w:p>
    <w:p w14:paraId="5CFBD389" w14:textId="77777777" w:rsidR="00A1307E" w:rsidRDefault="00A1307E" w:rsidP="00A1307E">
      <w:pPr>
        <w:widowControl w:val="0"/>
        <w:jc w:val="center"/>
        <w:rPr>
          <w:rFonts w:ascii="Arial" w:hAnsi="Arial"/>
          <w:b/>
          <w:sz w:val="28"/>
        </w:rPr>
      </w:pPr>
    </w:p>
    <w:p w14:paraId="43EF20BC" w14:textId="77777777" w:rsidR="00A1307E" w:rsidRPr="00212204" w:rsidRDefault="00A1307E" w:rsidP="00A1307E">
      <w:pPr>
        <w:widowControl w:val="0"/>
        <w:jc w:val="center"/>
        <w:rPr>
          <w:rFonts w:ascii="Arial" w:hAnsi="Arial"/>
          <w:sz w:val="28"/>
        </w:rPr>
      </w:pPr>
    </w:p>
    <w:p w14:paraId="47C7B0B3" w14:textId="77777777" w:rsidR="00EB4581" w:rsidRDefault="00EB4581" w:rsidP="00A1307E">
      <w:pPr>
        <w:widowControl w:val="0"/>
        <w:jc w:val="center"/>
        <w:rPr>
          <w:rFonts w:ascii="Georgia" w:hAnsi="Georgia"/>
          <w:sz w:val="28"/>
        </w:rPr>
      </w:pPr>
    </w:p>
    <w:p w14:paraId="52D2AC27" w14:textId="77777777" w:rsidR="00A1307E" w:rsidRPr="005225F6" w:rsidRDefault="00A1307E" w:rsidP="00A1307E">
      <w:pPr>
        <w:widowControl w:val="0"/>
        <w:jc w:val="center"/>
        <w:rPr>
          <w:rFonts w:ascii="Georgia" w:hAnsi="Georgia"/>
          <w:sz w:val="30"/>
        </w:rPr>
      </w:pPr>
      <w:r w:rsidRPr="005225F6">
        <w:rPr>
          <w:rFonts w:ascii="Georgia" w:hAnsi="Georgia"/>
          <w:sz w:val="28"/>
        </w:rPr>
        <w:t>Texas Commission on Environmental Quality</w:t>
      </w:r>
    </w:p>
    <w:p w14:paraId="772327EF" w14:textId="77777777" w:rsidR="00A1307E" w:rsidRPr="00212204" w:rsidRDefault="00A1307E" w:rsidP="00A1307E">
      <w:pPr>
        <w:widowControl w:val="0"/>
        <w:jc w:val="center"/>
      </w:pPr>
    </w:p>
    <w:p w14:paraId="1ABFFEE0" w14:textId="77777777" w:rsidR="00A1307E" w:rsidRPr="005225F6" w:rsidRDefault="00A1307E" w:rsidP="00024AEF">
      <w:pPr>
        <w:widowControl w:val="0"/>
        <w:ind w:right="-90"/>
        <w:jc w:val="center"/>
        <w:rPr>
          <w:rFonts w:ascii="Georgia" w:hAnsi="Georgia"/>
        </w:rPr>
      </w:pPr>
      <w:r w:rsidRPr="005225F6">
        <w:rPr>
          <w:rFonts w:ascii="Georgia" w:hAnsi="Georgia"/>
        </w:rPr>
        <w:t>CERTIFICATE OF DELIVERY OF PUBLIC NOTICE TO CUSTOMERS</w:t>
      </w:r>
      <w:r w:rsidR="00024AEF">
        <w:rPr>
          <w:rFonts w:ascii="Georgia" w:hAnsi="Georgia"/>
        </w:rPr>
        <w:t xml:space="preserve">: </w:t>
      </w:r>
      <w:r w:rsidR="004F2697">
        <w:rPr>
          <w:rFonts w:ascii="Georgia" w:hAnsi="Georgia"/>
        </w:rPr>
        <w:t xml:space="preserve">Issue </w:t>
      </w:r>
      <w:r w:rsidR="00024AEF">
        <w:rPr>
          <w:rFonts w:ascii="Georgia" w:hAnsi="Georgia"/>
        </w:rPr>
        <w:t>Boil Water Notice</w:t>
      </w:r>
    </w:p>
    <w:p w14:paraId="52A1A560" w14:textId="77777777" w:rsidR="00A1307E" w:rsidRPr="00212204" w:rsidRDefault="00A1307E" w:rsidP="00A1307E">
      <w:pPr>
        <w:widowControl w:val="0"/>
        <w:jc w:val="center"/>
        <w:rPr>
          <w:sz w:val="22"/>
        </w:rPr>
      </w:pPr>
    </w:p>
    <w:p w14:paraId="1E523117" w14:textId="77777777" w:rsidR="008C6E27" w:rsidRPr="008C6E27" w:rsidRDefault="008C6E27" w:rsidP="008C6E27">
      <w:pPr>
        <w:widowControl w:val="0"/>
        <w:spacing w:before="240" w:line="360" w:lineRule="auto"/>
        <w:contextualSpacing/>
        <w:rPr>
          <w:rFonts w:ascii="Georgia" w:hAnsi="Georgia"/>
          <w:sz w:val="22"/>
          <w:u w:val="single"/>
        </w:rPr>
      </w:pPr>
      <w:r w:rsidRPr="008C6E27">
        <w:rPr>
          <w:rFonts w:ascii="Georgia" w:hAnsi="Georgia"/>
          <w:sz w:val="22"/>
        </w:rPr>
        <w:t xml:space="preserve">Public Water System (PWS) name: </w:t>
      </w:r>
      <w:r w:rsidRPr="008C6E27">
        <w:rPr>
          <w:rFonts w:ascii="Georgia" w:hAnsi="Georgia"/>
          <w:sz w:val="22"/>
          <w:u w:val="single"/>
        </w:rPr>
        <w:t>_________________________________________</w:t>
      </w:r>
      <w:r w:rsidR="002B4E50">
        <w:rPr>
          <w:rFonts w:ascii="Georgia" w:hAnsi="Georgia"/>
          <w:sz w:val="22"/>
          <w:u w:val="single"/>
        </w:rPr>
        <w:t>_</w:t>
      </w:r>
      <w:r w:rsidRPr="008C6E27">
        <w:rPr>
          <w:rFonts w:ascii="Georgia" w:hAnsi="Georgia"/>
          <w:sz w:val="22"/>
          <w:u w:val="single"/>
        </w:rPr>
        <w:t xml:space="preserve">  </w:t>
      </w:r>
    </w:p>
    <w:p w14:paraId="5231F155" w14:textId="77777777" w:rsidR="00591365" w:rsidRDefault="008C6E27" w:rsidP="00591365">
      <w:pPr>
        <w:widowControl w:val="0"/>
        <w:ind w:left="9360" w:hanging="9360"/>
        <w:rPr>
          <w:rFonts w:ascii="Georgia" w:hAnsi="Georgia"/>
          <w:sz w:val="22"/>
          <w:u w:val="single"/>
        </w:rPr>
      </w:pPr>
      <w:r w:rsidRPr="008C6E27">
        <w:rPr>
          <w:rFonts w:ascii="Georgia" w:hAnsi="Georgia"/>
          <w:sz w:val="22"/>
        </w:rPr>
        <w:t xml:space="preserve">PWS ID: </w:t>
      </w:r>
      <w:r w:rsidRPr="008C6E27">
        <w:rPr>
          <w:rFonts w:ascii="Georgia" w:hAnsi="Georgia"/>
          <w:sz w:val="22"/>
          <w:u w:val="single"/>
        </w:rPr>
        <w:t>__________________</w:t>
      </w:r>
      <w:r w:rsidRPr="008C6E27">
        <w:rPr>
          <w:rFonts w:ascii="Georgia" w:hAnsi="Georgia"/>
          <w:sz w:val="22"/>
        </w:rPr>
        <w:t xml:space="preserve"> </w:t>
      </w:r>
      <w:r w:rsidR="00591365">
        <w:rPr>
          <w:rFonts w:ascii="Georgia" w:hAnsi="Georgia"/>
          <w:sz w:val="22"/>
        </w:rPr>
        <w:t>Date</w:t>
      </w:r>
      <w:r w:rsidR="00591365" w:rsidRPr="008C6E27">
        <w:rPr>
          <w:rFonts w:ascii="Georgia" w:hAnsi="Georgia"/>
          <w:sz w:val="22"/>
        </w:rPr>
        <w:t xml:space="preserve"> </w:t>
      </w:r>
      <w:r w:rsidR="00EA7DB1">
        <w:rPr>
          <w:rFonts w:ascii="Georgia" w:hAnsi="Georgia"/>
          <w:sz w:val="22"/>
        </w:rPr>
        <w:t>of Incident/Violation:</w:t>
      </w:r>
      <w:r w:rsidR="00591365" w:rsidRPr="008C6E27">
        <w:rPr>
          <w:rFonts w:ascii="Georgia" w:hAnsi="Georgia"/>
          <w:sz w:val="22"/>
        </w:rPr>
        <w:t xml:space="preserve"> </w:t>
      </w:r>
      <w:r w:rsidR="002B4E50">
        <w:rPr>
          <w:rFonts w:ascii="Georgia" w:hAnsi="Georgia"/>
          <w:sz w:val="22"/>
        </w:rPr>
        <w:t>___</w:t>
      </w:r>
      <w:r w:rsidR="00591365" w:rsidRPr="00803A8C">
        <w:rPr>
          <w:rFonts w:ascii="Georgia" w:hAnsi="Georgia"/>
          <w:sz w:val="22"/>
          <w:u w:val="single"/>
        </w:rPr>
        <w:t>_______</w:t>
      </w:r>
      <w:r w:rsidR="00591365">
        <w:rPr>
          <w:rFonts w:ascii="Georgia" w:hAnsi="Georgia"/>
          <w:sz w:val="22"/>
          <w:u w:val="single"/>
        </w:rPr>
        <w:t>___</w:t>
      </w:r>
      <w:r w:rsidR="00591365" w:rsidRPr="00803A8C">
        <w:rPr>
          <w:rFonts w:ascii="Georgia" w:hAnsi="Georgia"/>
          <w:sz w:val="22"/>
          <w:u w:val="single"/>
        </w:rPr>
        <w:t>_______</w:t>
      </w:r>
    </w:p>
    <w:p w14:paraId="610429A3" w14:textId="77777777" w:rsidR="00FF71ED" w:rsidRDefault="00FF71ED" w:rsidP="008C6E27">
      <w:pPr>
        <w:widowControl w:val="0"/>
        <w:rPr>
          <w:rFonts w:ascii="Georgia" w:hAnsi="Georgia"/>
          <w:sz w:val="22"/>
          <w:u w:val="single"/>
        </w:rPr>
      </w:pPr>
      <w:r>
        <w:rPr>
          <w:rFonts w:ascii="Georgia" w:hAnsi="Georgia"/>
          <w:sz w:val="22"/>
        </w:rPr>
        <w:t>Area Affected</w:t>
      </w:r>
      <w:r w:rsidR="000B2544" w:rsidRPr="008C6E27">
        <w:rPr>
          <w:rFonts w:ascii="Georgia" w:hAnsi="Georgia"/>
          <w:sz w:val="22"/>
        </w:rPr>
        <w:t xml:space="preserve">: </w:t>
      </w:r>
      <w:r w:rsidR="00EA7DB1">
        <w:rPr>
          <w:rFonts w:ascii="Georgia" w:hAnsi="Georgia"/>
          <w:sz w:val="22"/>
        </w:rPr>
        <w:fldChar w:fldCharType="begin">
          <w:ffData>
            <w:name w:val="Check5"/>
            <w:enabled/>
            <w:calcOnExit w:val="0"/>
            <w:checkBox>
              <w:size w:val="20"/>
              <w:default w:val="0"/>
            </w:checkBox>
          </w:ffData>
        </w:fldChar>
      </w:r>
      <w:bookmarkStart w:id="0" w:name="Check5"/>
      <w:r w:rsidR="00EA7DB1">
        <w:rPr>
          <w:rFonts w:ascii="Georgia" w:hAnsi="Georgia"/>
          <w:sz w:val="22"/>
        </w:rPr>
        <w:instrText xml:space="preserve"> FORMCHECKBOX </w:instrText>
      </w:r>
      <w:r w:rsidR="00934AE3">
        <w:rPr>
          <w:rFonts w:ascii="Georgia" w:hAnsi="Georgia"/>
          <w:sz w:val="22"/>
        </w:rPr>
      </w:r>
      <w:r w:rsidR="00934AE3">
        <w:rPr>
          <w:rFonts w:ascii="Georgia" w:hAnsi="Georgia"/>
          <w:sz w:val="22"/>
        </w:rPr>
        <w:fldChar w:fldCharType="separate"/>
      </w:r>
      <w:r w:rsidR="00EA7DB1">
        <w:rPr>
          <w:rFonts w:ascii="Georgia" w:hAnsi="Georgia"/>
          <w:sz w:val="22"/>
        </w:rPr>
        <w:fldChar w:fldCharType="end"/>
      </w:r>
      <w:bookmarkEnd w:id="0"/>
      <w:r w:rsidR="00EA7DB1">
        <w:rPr>
          <w:rFonts w:ascii="Georgia" w:hAnsi="Georgia"/>
          <w:sz w:val="22"/>
        </w:rPr>
        <w:t xml:space="preserve"> </w:t>
      </w:r>
      <w:r w:rsidR="00EA7DB1" w:rsidRPr="00EA7DB1">
        <w:rPr>
          <w:rFonts w:ascii="Georgia" w:hAnsi="Georgia"/>
          <w:sz w:val="22"/>
        </w:rPr>
        <w:t>Entire PWS</w:t>
      </w:r>
      <w:r w:rsidR="00EB4581">
        <w:rPr>
          <w:rFonts w:ascii="Georgia" w:hAnsi="Georgia"/>
          <w:sz w:val="22"/>
        </w:rPr>
        <w:tab/>
      </w:r>
      <w:r w:rsidR="00EB4581">
        <w:rPr>
          <w:rFonts w:ascii="Georgia" w:hAnsi="Georgia"/>
          <w:sz w:val="22"/>
        </w:rPr>
        <w:tab/>
      </w:r>
      <w:r w:rsidR="00EA7DB1">
        <w:rPr>
          <w:rFonts w:ascii="Georgia" w:hAnsi="Georgia"/>
          <w:sz w:val="22"/>
        </w:rPr>
        <w:fldChar w:fldCharType="begin">
          <w:ffData>
            <w:name w:val="Check6"/>
            <w:enabled/>
            <w:calcOnExit w:val="0"/>
            <w:checkBox>
              <w:size w:val="20"/>
              <w:default w:val="0"/>
            </w:checkBox>
          </w:ffData>
        </w:fldChar>
      </w:r>
      <w:bookmarkStart w:id="1" w:name="Check6"/>
      <w:r w:rsidR="00EA7DB1">
        <w:rPr>
          <w:rFonts w:ascii="Georgia" w:hAnsi="Georgia"/>
          <w:sz w:val="22"/>
        </w:rPr>
        <w:instrText xml:space="preserve"> FORMCHECKBOX </w:instrText>
      </w:r>
      <w:r w:rsidR="00934AE3">
        <w:rPr>
          <w:rFonts w:ascii="Georgia" w:hAnsi="Georgia"/>
          <w:sz w:val="22"/>
        </w:rPr>
      </w:r>
      <w:r w:rsidR="00934AE3">
        <w:rPr>
          <w:rFonts w:ascii="Georgia" w:hAnsi="Georgia"/>
          <w:sz w:val="22"/>
        </w:rPr>
        <w:fldChar w:fldCharType="separate"/>
      </w:r>
      <w:r w:rsidR="00EA7DB1">
        <w:rPr>
          <w:rFonts w:ascii="Georgia" w:hAnsi="Georgia"/>
          <w:sz w:val="22"/>
        </w:rPr>
        <w:fldChar w:fldCharType="end"/>
      </w:r>
      <w:bookmarkEnd w:id="1"/>
      <w:r w:rsidR="00EA7DB1">
        <w:rPr>
          <w:rFonts w:ascii="Georgia" w:hAnsi="Georgia"/>
          <w:sz w:val="22"/>
        </w:rPr>
        <w:t xml:space="preserve">  Other Area</w:t>
      </w:r>
      <w:r w:rsidR="000B2544">
        <w:rPr>
          <w:rFonts w:ascii="Georgia" w:hAnsi="Georgia"/>
          <w:sz w:val="22"/>
        </w:rPr>
        <w:t>:</w:t>
      </w:r>
      <w:r w:rsidR="000B2544" w:rsidRPr="008C6E27">
        <w:rPr>
          <w:rFonts w:ascii="Georgia" w:hAnsi="Georgia"/>
          <w:sz w:val="22"/>
        </w:rPr>
        <w:t xml:space="preserve"> </w:t>
      </w:r>
      <w:r w:rsidR="000B2544">
        <w:rPr>
          <w:rFonts w:ascii="Georgia" w:hAnsi="Georgia"/>
          <w:sz w:val="22"/>
        </w:rPr>
        <w:t>___</w:t>
      </w:r>
      <w:r w:rsidR="000B2544" w:rsidRPr="00803A8C">
        <w:rPr>
          <w:rFonts w:ascii="Georgia" w:hAnsi="Georgia"/>
          <w:sz w:val="22"/>
          <w:u w:val="single"/>
        </w:rPr>
        <w:t>_______</w:t>
      </w:r>
      <w:r w:rsidR="000B2544">
        <w:rPr>
          <w:rFonts w:ascii="Georgia" w:hAnsi="Georgia"/>
          <w:sz w:val="22"/>
          <w:u w:val="single"/>
        </w:rPr>
        <w:t>___</w:t>
      </w:r>
      <w:r w:rsidR="000B2544" w:rsidRPr="00803A8C">
        <w:rPr>
          <w:rFonts w:ascii="Georgia" w:hAnsi="Georgia"/>
          <w:sz w:val="22"/>
          <w:u w:val="single"/>
        </w:rPr>
        <w:t>_______</w:t>
      </w:r>
    </w:p>
    <w:p w14:paraId="77BE314C" w14:textId="77777777" w:rsidR="007D7E7C" w:rsidRDefault="0014565F" w:rsidP="008C6E27">
      <w:pPr>
        <w:widowControl w:val="0"/>
        <w:rPr>
          <w:rFonts w:ascii="Georgia" w:hAnsi="Georgia"/>
          <w:sz w:val="22"/>
        </w:rPr>
      </w:pPr>
      <w:r>
        <w:rPr>
          <w:rFonts w:ascii="Georgia" w:hAnsi="Georgia"/>
          <w:sz w:val="22"/>
        </w:rPr>
        <w:t>Reason(s) issued</w:t>
      </w:r>
      <w:r w:rsidR="007D7E7C">
        <w:rPr>
          <w:rFonts w:ascii="Georgia" w:hAnsi="Georgia"/>
          <w:sz w:val="22"/>
        </w:rPr>
        <w:t>: (indicate “</w:t>
      </w:r>
      <w:r w:rsidR="007D7E7C">
        <w:rPr>
          <w:sz w:val="20"/>
        </w:rPr>
        <w:fldChar w:fldCharType="begin">
          <w:ffData>
            <w:name w:val=""/>
            <w:enabled/>
            <w:calcOnExit w:val="0"/>
            <w:checkBox>
              <w:sizeAuto/>
              <w:default w:val="1"/>
            </w:checkBox>
          </w:ffData>
        </w:fldChar>
      </w:r>
      <w:r w:rsidR="007D7E7C">
        <w:rPr>
          <w:sz w:val="20"/>
        </w:rPr>
        <w:instrText xml:space="preserve"> FORMCHECKBOX </w:instrText>
      </w:r>
      <w:r w:rsidR="00934AE3">
        <w:rPr>
          <w:sz w:val="20"/>
        </w:rPr>
      </w:r>
      <w:r w:rsidR="00934AE3">
        <w:rPr>
          <w:sz w:val="20"/>
        </w:rPr>
        <w:fldChar w:fldCharType="separate"/>
      </w:r>
      <w:r w:rsidR="007D7E7C">
        <w:rPr>
          <w:sz w:val="20"/>
        </w:rPr>
        <w:fldChar w:fldCharType="end"/>
      </w:r>
      <w:r w:rsidR="007D7E7C">
        <w:rPr>
          <w:rFonts w:ascii="Georgia" w:hAnsi="Georgia"/>
          <w:sz w:val="22"/>
        </w:rPr>
        <w:t xml:space="preserve">”all applicable circumstances; </w:t>
      </w:r>
      <w:r>
        <w:rPr>
          <w:rFonts w:ascii="Georgia" w:hAnsi="Georgia"/>
          <w:sz w:val="22"/>
        </w:rPr>
        <w:t xml:space="preserve">30 </w:t>
      </w:r>
      <w:r w:rsidR="007D7E7C">
        <w:rPr>
          <w:rFonts w:ascii="Georgia" w:hAnsi="Georgia"/>
          <w:sz w:val="22"/>
        </w:rPr>
        <w:t>TAC 290.46 (q))</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985"/>
      </w:tblGrid>
      <w:tr w:rsidR="007D7E7C" w14:paraId="1DB6F612" w14:textId="77777777" w:rsidTr="002A24C5">
        <w:tc>
          <w:tcPr>
            <w:tcW w:w="468" w:type="dxa"/>
          </w:tcPr>
          <w:bookmarkStart w:id="2" w:name="Check4"/>
          <w:p w14:paraId="56761DB4" w14:textId="77777777" w:rsidR="007D7E7C" w:rsidRDefault="007D7E7C" w:rsidP="008C6E27">
            <w:pPr>
              <w:widowControl w:val="0"/>
              <w:rPr>
                <w:rFonts w:ascii="Georgia" w:hAnsi="Georgia"/>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bookmarkEnd w:id="2"/>
          </w:p>
        </w:tc>
        <w:tc>
          <w:tcPr>
            <w:tcW w:w="9198" w:type="dxa"/>
          </w:tcPr>
          <w:p w14:paraId="0C5E6E37" w14:textId="77777777" w:rsidR="007D7E7C" w:rsidRDefault="007D7E7C" w:rsidP="008C6E27">
            <w:pPr>
              <w:widowControl w:val="0"/>
              <w:rPr>
                <w:rFonts w:ascii="Georgia" w:hAnsi="Georgia"/>
                <w:sz w:val="22"/>
              </w:rPr>
            </w:pPr>
            <w:r>
              <w:rPr>
                <w:rFonts w:ascii="Georgia" w:hAnsi="Georgia"/>
                <w:sz w:val="22"/>
              </w:rPr>
              <w:t>Low distribution pressures (&lt;20psi)</w:t>
            </w:r>
          </w:p>
        </w:tc>
      </w:tr>
      <w:tr w:rsidR="007D7E7C" w14:paraId="1423406E" w14:textId="77777777" w:rsidTr="002A24C5">
        <w:tc>
          <w:tcPr>
            <w:tcW w:w="468" w:type="dxa"/>
          </w:tcPr>
          <w:p w14:paraId="0F0ACBF6" w14:textId="77777777" w:rsidR="007D7E7C" w:rsidRDefault="007D7E7C" w:rsidP="007D7E7C">
            <w:pPr>
              <w:widowControl w:val="0"/>
              <w:rPr>
                <w:rFonts w:ascii="Georgia" w:hAnsi="Georgia"/>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2C3F516B" w14:textId="77777777" w:rsidR="007D7E7C" w:rsidRDefault="007D7E7C" w:rsidP="007D7E7C">
            <w:pPr>
              <w:widowControl w:val="0"/>
              <w:rPr>
                <w:rFonts w:ascii="Georgia" w:hAnsi="Georgia"/>
                <w:sz w:val="22"/>
              </w:rPr>
            </w:pPr>
            <w:r>
              <w:rPr>
                <w:rFonts w:ascii="Georgia" w:hAnsi="Georgia"/>
                <w:sz w:val="22"/>
              </w:rPr>
              <w:t>Water outage</w:t>
            </w:r>
          </w:p>
        </w:tc>
      </w:tr>
      <w:tr w:rsidR="007D7E7C" w14:paraId="6B5610CA" w14:textId="77777777" w:rsidTr="002A24C5">
        <w:tc>
          <w:tcPr>
            <w:tcW w:w="468" w:type="dxa"/>
          </w:tcPr>
          <w:p w14:paraId="276B652C" w14:textId="77777777" w:rsidR="007D7E7C" w:rsidRDefault="007D7E7C" w:rsidP="007D7E7C">
            <w:pPr>
              <w:widowControl w:val="0"/>
              <w:rPr>
                <w:rFonts w:ascii="Georgia" w:hAnsi="Georgia"/>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5E151F13" w14:textId="77777777" w:rsidR="007D7E7C" w:rsidRDefault="007D7E7C" w:rsidP="007D7E7C">
            <w:pPr>
              <w:widowControl w:val="0"/>
              <w:rPr>
                <w:rFonts w:ascii="Georgia" w:hAnsi="Georgia"/>
                <w:sz w:val="22"/>
              </w:rPr>
            </w:pPr>
            <w:r w:rsidRPr="002A24C5">
              <w:rPr>
                <w:rFonts w:ascii="Georgia" w:hAnsi="Georgia"/>
                <w:i/>
                <w:sz w:val="22"/>
              </w:rPr>
              <w:t>E. coli</w:t>
            </w:r>
            <w:r>
              <w:rPr>
                <w:rFonts w:ascii="Georgia" w:hAnsi="Georgia"/>
                <w:sz w:val="22"/>
              </w:rPr>
              <w:t xml:space="preserve"> or fecal positive microbiological sample(s)</w:t>
            </w:r>
          </w:p>
        </w:tc>
      </w:tr>
      <w:tr w:rsidR="007D7E7C" w14:paraId="31117162" w14:textId="77777777" w:rsidTr="002A24C5">
        <w:tc>
          <w:tcPr>
            <w:tcW w:w="468" w:type="dxa"/>
          </w:tcPr>
          <w:p w14:paraId="5FCEFD02" w14:textId="77777777" w:rsidR="007D7E7C" w:rsidRDefault="00EA7DB1" w:rsidP="007D7E7C">
            <w:pPr>
              <w:widowControl w:val="0"/>
              <w:rPr>
                <w:rFonts w:ascii="Georgia" w:hAnsi="Georgia"/>
                <w:sz w:val="22"/>
              </w:rPr>
            </w:pPr>
            <w:r>
              <w:rPr>
                <w:sz w:val="20"/>
              </w:rPr>
              <w:fldChar w:fldCharType="begin">
                <w:ffData>
                  <w:name w:val=""/>
                  <w:enabled/>
                  <w:calcOnExit w:val="0"/>
                  <w:checkBox>
                    <w:sizeAuto/>
                    <w:default w:val="0"/>
                  </w:checkBox>
                </w:ffData>
              </w:fldChar>
            </w:r>
            <w:r>
              <w:rPr>
                <w:sz w:val="20"/>
              </w:rPr>
              <w:instrText xml:space="preserve"> FORMCHECKBOX </w:instrText>
            </w:r>
            <w:r w:rsidR="00934AE3">
              <w:rPr>
                <w:sz w:val="20"/>
              </w:rPr>
            </w:r>
            <w:r w:rsidR="00934AE3">
              <w:rPr>
                <w:sz w:val="20"/>
              </w:rPr>
              <w:fldChar w:fldCharType="separate"/>
            </w:r>
            <w:r>
              <w:rPr>
                <w:sz w:val="20"/>
              </w:rPr>
              <w:fldChar w:fldCharType="end"/>
            </w:r>
          </w:p>
        </w:tc>
        <w:tc>
          <w:tcPr>
            <w:tcW w:w="9198" w:type="dxa"/>
          </w:tcPr>
          <w:p w14:paraId="22CD17A9" w14:textId="77777777" w:rsidR="007D7E7C" w:rsidRDefault="007D7E7C" w:rsidP="007D7E7C">
            <w:pPr>
              <w:widowControl w:val="0"/>
              <w:rPr>
                <w:rFonts w:ascii="Georgia" w:hAnsi="Georgia"/>
                <w:sz w:val="22"/>
              </w:rPr>
            </w:pPr>
            <w:r>
              <w:rPr>
                <w:rFonts w:ascii="Georgia" w:hAnsi="Georgia"/>
                <w:sz w:val="22"/>
              </w:rPr>
              <w:t>Failure to maintain adequate chlorine residuals</w:t>
            </w:r>
          </w:p>
        </w:tc>
      </w:tr>
      <w:tr w:rsidR="007D7E7C" w14:paraId="297C36EE" w14:textId="77777777" w:rsidTr="002A24C5">
        <w:tc>
          <w:tcPr>
            <w:tcW w:w="468" w:type="dxa"/>
          </w:tcPr>
          <w:p w14:paraId="05377EEB" w14:textId="77777777" w:rsidR="007D7E7C" w:rsidRDefault="007D7E7C" w:rsidP="007D7E7C">
            <w:pPr>
              <w:widowControl w:val="0"/>
              <w:rPr>
                <w:rFonts w:ascii="Georgia" w:hAnsi="Georgia"/>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3D0CA755" w14:textId="77777777" w:rsidR="007D7E7C" w:rsidRDefault="0014565F" w:rsidP="007D7E7C">
            <w:pPr>
              <w:widowControl w:val="0"/>
              <w:rPr>
                <w:rFonts w:ascii="Georgia" w:hAnsi="Georgia"/>
                <w:sz w:val="22"/>
              </w:rPr>
            </w:pPr>
            <w:r>
              <w:rPr>
                <w:rFonts w:ascii="Georgia" w:hAnsi="Georgia"/>
                <w:sz w:val="22"/>
              </w:rPr>
              <w:t xml:space="preserve">Elevated finished water turbidities </w:t>
            </w:r>
            <w:r w:rsidR="00582E26">
              <w:rPr>
                <w:rFonts w:ascii="Georgia" w:hAnsi="Georgia"/>
                <w:sz w:val="22"/>
              </w:rPr>
              <w:t>(Surface Water Treatment Rule)</w:t>
            </w:r>
          </w:p>
        </w:tc>
      </w:tr>
      <w:tr w:rsidR="007D7E7C" w14:paraId="28AD26FF" w14:textId="77777777" w:rsidTr="002A24C5">
        <w:tc>
          <w:tcPr>
            <w:tcW w:w="468" w:type="dxa"/>
          </w:tcPr>
          <w:p w14:paraId="1D541424" w14:textId="77777777" w:rsidR="007D7E7C" w:rsidRDefault="007D7E7C" w:rsidP="007D7E7C">
            <w:pPr>
              <w:widowControl w:val="0"/>
              <w:rPr>
                <w:rFonts w:ascii="Georgia" w:hAnsi="Georgia"/>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3D956E16" w14:textId="77777777" w:rsidR="007D7E7C" w:rsidRDefault="0014565F" w:rsidP="007D7E7C">
            <w:pPr>
              <w:widowControl w:val="0"/>
              <w:rPr>
                <w:rFonts w:ascii="Georgia" w:hAnsi="Georgia"/>
                <w:sz w:val="22"/>
              </w:rPr>
            </w:pPr>
            <w:r>
              <w:rPr>
                <w:rFonts w:ascii="Georgia" w:hAnsi="Georgia"/>
                <w:sz w:val="22"/>
              </w:rPr>
              <w:t>Line Break</w:t>
            </w:r>
          </w:p>
        </w:tc>
      </w:tr>
      <w:tr w:rsidR="007D7E7C" w14:paraId="3746DCF9" w14:textId="77777777" w:rsidTr="002A24C5">
        <w:tc>
          <w:tcPr>
            <w:tcW w:w="468" w:type="dxa"/>
          </w:tcPr>
          <w:p w14:paraId="15BDD8C9" w14:textId="77777777" w:rsidR="007D7E7C" w:rsidRDefault="007D7E7C" w:rsidP="007D7E7C">
            <w:pPr>
              <w:widowControl w:val="0"/>
              <w:rPr>
                <w:rFonts w:ascii="Georgia" w:hAnsi="Georgia"/>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2F3249D3" w14:textId="77777777" w:rsidR="007D7E7C" w:rsidRDefault="0014565F" w:rsidP="007D7E7C">
            <w:pPr>
              <w:widowControl w:val="0"/>
              <w:rPr>
                <w:rFonts w:ascii="Georgia" w:hAnsi="Georgia"/>
                <w:sz w:val="22"/>
              </w:rPr>
            </w:pPr>
            <w:r>
              <w:rPr>
                <w:rFonts w:ascii="Georgia" w:hAnsi="Georgia"/>
                <w:sz w:val="22"/>
              </w:rPr>
              <w:t>Other: ______________________________________________________</w:t>
            </w:r>
          </w:p>
        </w:tc>
      </w:tr>
    </w:tbl>
    <w:p w14:paraId="34981493" w14:textId="77777777" w:rsidR="0034544A" w:rsidRDefault="0034544A" w:rsidP="002A24C5">
      <w:pPr>
        <w:widowControl w:val="0"/>
        <w:rPr>
          <w:rFonts w:ascii="Georgia" w:hAnsi="Georgia"/>
          <w:sz w:val="22"/>
        </w:rPr>
      </w:pPr>
    </w:p>
    <w:p w14:paraId="495A1641" w14:textId="77777777" w:rsidR="0034544A" w:rsidRDefault="0045649C" w:rsidP="0034544A">
      <w:pPr>
        <w:widowControl w:val="0"/>
        <w:rPr>
          <w:rFonts w:ascii="Georgia" w:hAnsi="Georgia"/>
          <w:sz w:val="22"/>
        </w:rPr>
      </w:pPr>
      <w:r w:rsidRPr="002A24C5">
        <w:rPr>
          <w:rFonts w:ascii="Georgia" w:hAnsi="Georgia"/>
          <w:sz w:val="22"/>
        </w:rPr>
        <w:t xml:space="preserve">30 TAC 290.46(q)(1) requires that your PWS make an adequate, good-faith effort to reach </w:t>
      </w:r>
      <w:r w:rsidRPr="002A24C5">
        <w:rPr>
          <w:rFonts w:ascii="Georgia" w:hAnsi="Georgia"/>
          <w:sz w:val="22"/>
          <w:u w:val="single"/>
        </w:rPr>
        <w:t>all</w:t>
      </w:r>
      <w:r w:rsidRPr="002A24C5">
        <w:rPr>
          <w:rFonts w:ascii="Georgia" w:hAnsi="Georgia"/>
          <w:sz w:val="22"/>
        </w:rPr>
        <w:t xml:space="preserve"> consumers served by the system by appropriate methods (check all below that apply):</w:t>
      </w:r>
    </w:p>
    <w:p w14:paraId="2014A710" w14:textId="77777777" w:rsidR="0034544A" w:rsidRDefault="0034544A" w:rsidP="0034544A">
      <w:pPr>
        <w:widowControl w:val="0"/>
        <w:rPr>
          <w:rFonts w:ascii="Georgia" w:hAnsi="Georgia"/>
          <w:sz w:val="22"/>
        </w:rPr>
      </w:pPr>
    </w:p>
    <w:p w14:paraId="5359D66C" w14:textId="77777777" w:rsidR="00A1307E" w:rsidRDefault="00A1307E" w:rsidP="0034544A">
      <w:pPr>
        <w:widowControl w:val="0"/>
        <w:rPr>
          <w:rFonts w:ascii="Georgia" w:hAnsi="Georgia"/>
          <w:sz w:val="22"/>
        </w:rPr>
      </w:pPr>
      <w:r w:rsidRPr="008C6E27">
        <w:rPr>
          <w:rFonts w:ascii="Georgia" w:hAnsi="Georgia"/>
          <w:b/>
          <w:sz w:val="22"/>
        </w:rPr>
        <w:t>COMMUNITY WATER SYSTEM</w:t>
      </w:r>
      <w:r w:rsidR="00994FFF">
        <w:rPr>
          <w:rFonts w:ascii="Georgia" w:hAnsi="Georgia"/>
          <w:b/>
          <w:sz w:val="22"/>
        </w:rPr>
        <w:t xml:space="preserve"> (perform one </w:t>
      </w:r>
      <w:r w:rsidR="00AD4513">
        <w:rPr>
          <w:rFonts w:ascii="Georgia" w:hAnsi="Georgia"/>
          <w:b/>
          <w:sz w:val="22"/>
        </w:rPr>
        <w:t xml:space="preserve">or more </w:t>
      </w:r>
      <w:r w:rsidR="00994FFF">
        <w:rPr>
          <w:rFonts w:ascii="Georgia" w:hAnsi="Georgia"/>
          <w:b/>
          <w:sz w:val="22"/>
        </w:rPr>
        <w:t>of the following)</w:t>
      </w:r>
      <w:r w:rsidRPr="008C6E27">
        <w:rPr>
          <w:rFonts w:ascii="Georgia" w:hAnsi="Georgia"/>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983"/>
      </w:tblGrid>
      <w:tr w:rsidR="00AD4513" w14:paraId="7769B21D" w14:textId="77777777" w:rsidTr="002A24C5">
        <w:tc>
          <w:tcPr>
            <w:tcW w:w="468" w:type="dxa"/>
          </w:tcPr>
          <w:p w14:paraId="3883BD42" w14:textId="77777777" w:rsidR="00AD4513" w:rsidRDefault="00AD4513" w:rsidP="00AD4513">
            <w:pPr>
              <w:widowControl w:val="0"/>
              <w:rPr>
                <w:rFonts w:ascii="Georgia" w:hAnsi="Georgia"/>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31006684" w14:textId="77777777" w:rsidR="00AD4513" w:rsidRDefault="00AD4513" w:rsidP="00AD4513">
            <w:pPr>
              <w:widowControl w:val="0"/>
              <w:rPr>
                <w:rFonts w:ascii="Georgia" w:hAnsi="Georgia"/>
                <w:sz w:val="22"/>
              </w:rPr>
            </w:pPr>
            <w:r>
              <w:rPr>
                <w:rFonts w:ascii="Georgia" w:hAnsi="Georgia"/>
                <w:sz w:val="22"/>
              </w:rPr>
              <w:t>Furnish a copy of the Notice to radio and television stations serving the PWS service area</w:t>
            </w:r>
          </w:p>
        </w:tc>
      </w:tr>
      <w:tr w:rsidR="00AD4513" w14:paraId="0B25D8BA" w14:textId="77777777" w:rsidTr="002A24C5">
        <w:tc>
          <w:tcPr>
            <w:tcW w:w="468" w:type="dxa"/>
          </w:tcPr>
          <w:p w14:paraId="2CE2EC69" w14:textId="77777777" w:rsidR="00AD4513" w:rsidRDefault="00AD4513" w:rsidP="00AD4513">
            <w:pPr>
              <w:widowControl w:val="0"/>
              <w:rPr>
                <w:rFonts w:ascii="Georgia" w:hAnsi="Georgia"/>
                <w:sz w:val="22"/>
              </w:rPr>
            </w:pPr>
            <w:r w:rsidRPr="00846E22">
              <w:rPr>
                <w:sz w:val="20"/>
              </w:rPr>
              <w:fldChar w:fldCharType="begin">
                <w:ffData>
                  <w:name w:val=""/>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189444F3" w14:textId="77777777" w:rsidR="00AD4513" w:rsidRDefault="00AD4513" w:rsidP="00AD4513">
            <w:pPr>
              <w:widowControl w:val="0"/>
              <w:rPr>
                <w:rFonts w:ascii="Georgia" w:hAnsi="Georgia"/>
                <w:sz w:val="22"/>
              </w:rPr>
            </w:pPr>
            <w:r>
              <w:rPr>
                <w:rFonts w:ascii="Georgia" w:hAnsi="Georgia"/>
                <w:sz w:val="22"/>
              </w:rPr>
              <w:t>Publish Notice in a local newspaper serving the PWS service area</w:t>
            </w:r>
          </w:p>
        </w:tc>
      </w:tr>
      <w:tr w:rsidR="00AD4513" w14:paraId="3A953F3A" w14:textId="77777777" w:rsidTr="002A24C5">
        <w:tc>
          <w:tcPr>
            <w:tcW w:w="468" w:type="dxa"/>
          </w:tcPr>
          <w:p w14:paraId="45F7FEC2" w14:textId="77777777" w:rsidR="00AD4513" w:rsidRDefault="00AD4513" w:rsidP="00AD4513">
            <w:pPr>
              <w:widowControl w:val="0"/>
              <w:rPr>
                <w:rFonts w:ascii="Georgia" w:hAnsi="Georgia"/>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55F5323D" w14:textId="77777777" w:rsidR="00AD4513" w:rsidRDefault="00AD4513" w:rsidP="00AD4513">
            <w:pPr>
              <w:widowControl w:val="0"/>
              <w:rPr>
                <w:rFonts w:ascii="Georgia" w:hAnsi="Georgia"/>
                <w:sz w:val="22"/>
              </w:rPr>
            </w:pPr>
            <w:r>
              <w:rPr>
                <w:rFonts w:ascii="Georgia" w:hAnsi="Georgia"/>
                <w:sz w:val="22"/>
              </w:rPr>
              <w:t>Direct delivery of Notice to customers</w:t>
            </w:r>
          </w:p>
        </w:tc>
      </w:tr>
      <w:tr w:rsidR="00AD4513" w14:paraId="78C02274" w14:textId="77777777" w:rsidTr="002A24C5">
        <w:tc>
          <w:tcPr>
            <w:tcW w:w="468" w:type="dxa"/>
          </w:tcPr>
          <w:p w14:paraId="0AA77196" w14:textId="77777777" w:rsidR="00AD4513" w:rsidRDefault="00AD4513" w:rsidP="00AD4513">
            <w:pPr>
              <w:widowControl w:val="0"/>
              <w:rPr>
                <w:rFonts w:ascii="Georgia" w:hAnsi="Georgia"/>
                <w:sz w:val="22"/>
              </w:rPr>
            </w:pPr>
            <w:r w:rsidRPr="00846E22">
              <w:rPr>
                <w:sz w:val="20"/>
              </w:rPr>
              <w:fldChar w:fldCharType="begin">
                <w:ffData>
                  <w:name w:val=""/>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54BD2EFA" w14:textId="77777777" w:rsidR="00AD4513" w:rsidRDefault="00582E26" w:rsidP="00582E26">
            <w:pPr>
              <w:widowControl w:val="0"/>
              <w:rPr>
                <w:rFonts w:ascii="Georgia" w:hAnsi="Georgia"/>
                <w:sz w:val="22"/>
              </w:rPr>
            </w:pPr>
            <w:r>
              <w:rPr>
                <w:rFonts w:ascii="Georgia" w:hAnsi="Georgia"/>
                <w:sz w:val="22"/>
              </w:rPr>
              <w:t>Continuously p</w:t>
            </w:r>
            <w:r w:rsidR="00AD4513">
              <w:rPr>
                <w:rFonts w:ascii="Georgia" w:hAnsi="Georgia"/>
                <w:sz w:val="22"/>
              </w:rPr>
              <w:t>ost Notice in conspicuous places within affected PWS service area</w:t>
            </w:r>
          </w:p>
        </w:tc>
      </w:tr>
      <w:tr w:rsidR="00AD4513" w14:paraId="68078012" w14:textId="77777777" w:rsidTr="002A24C5">
        <w:tc>
          <w:tcPr>
            <w:tcW w:w="468" w:type="dxa"/>
          </w:tcPr>
          <w:p w14:paraId="7DF6C315" w14:textId="77777777" w:rsidR="00AD4513" w:rsidRDefault="00AD4513" w:rsidP="00AD4513">
            <w:pPr>
              <w:widowControl w:val="0"/>
              <w:rPr>
                <w:rFonts w:ascii="Georgia" w:hAnsi="Georgia"/>
                <w:sz w:val="22"/>
              </w:rPr>
            </w:pPr>
            <w:r w:rsidRPr="00846E22">
              <w:rPr>
                <w:sz w:val="20"/>
              </w:rPr>
              <w:fldChar w:fldCharType="begin">
                <w:ffData>
                  <w:name w:val=""/>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7EA70213" w14:textId="77777777" w:rsidR="00AD4513" w:rsidRDefault="00AD4513" w:rsidP="00AD4513">
            <w:pPr>
              <w:widowControl w:val="0"/>
              <w:rPr>
                <w:rFonts w:ascii="Georgia" w:hAnsi="Georgia"/>
                <w:sz w:val="22"/>
              </w:rPr>
            </w:pPr>
            <w:r>
              <w:rPr>
                <w:rFonts w:ascii="Georgia" w:hAnsi="Georgia"/>
                <w:sz w:val="22"/>
              </w:rPr>
              <w:t>Electronic delivery or alert systems (e.g., reverse 911)</w:t>
            </w:r>
          </w:p>
        </w:tc>
      </w:tr>
    </w:tbl>
    <w:p w14:paraId="02C92568" w14:textId="77777777" w:rsidR="00A1307E" w:rsidRPr="008C6E27" w:rsidRDefault="00A1307E" w:rsidP="00A1307E">
      <w:pPr>
        <w:widowControl w:val="0"/>
        <w:ind w:left="720" w:hanging="90"/>
        <w:rPr>
          <w:rFonts w:ascii="Georgia" w:hAnsi="Georgia"/>
          <w:b/>
          <w:sz w:val="22"/>
        </w:rPr>
      </w:pPr>
    </w:p>
    <w:p w14:paraId="79ACCBB6" w14:textId="77777777" w:rsidR="00A1307E" w:rsidRDefault="00A1307E" w:rsidP="0045649C">
      <w:pPr>
        <w:widowControl w:val="0"/>
        <w:rPr>
          <w:rFonts w:ascii="Georgia" w:hAnsi="Georgia"/>
          <w:b/>
          <w:sz w:val="22"/>
        </w:rPr>
      </w:pPr>
      <w:r w:rsidRPr="008C6E27">
        <w:rPr>
          <w:rFonts w:ascii="Georgia" w:hAnsi="Georgia"/>
          <w:b/>
          <w:sz w:val="22"/>
        </w:rPr>
        <w:t>NONCOMMUNITY WATER SYSTEM</w:t>
      </w:r>
      <w:r w:rsidR="00994FFF">
        <w:rPr>
          <w:rFonts w:ascii="Georgia" w:hAnsi="Georgia"/>
          <w:b/>
          <w:sz w:val="22"/>
        </w:rPr>
        <w:t xml:space="preserve"> (perform one </w:t>
      </w:r>
      <w:r w:rsidR="00AD4513">
        <w:rPr>
          <w:rFonts w:ascii="Georgia" w:hAnsi="Georgia"/>
          <w:b/>
          <w:sz w:val="22"/>
        </w:rPr>
        <w:t xml:space="preserve">or more </w:t>
      </w:r>
      <w:r w:rsidR="00994FFF">
        <w:rPr>
          <w:rFonts w:ascii="Georgia" w:hAnsi="Georgia"/>
          <w:b/>
          <w:sz w:val="22"/>
        </w:rPr>
        <w:t>of the following)</w:t>
      </w:r>
      <w:r w:rsidRPr="008C6E27">
        <w:rPr>
          <w:rFonts w:ascii="Georgia" w:hAnsi="Georgia"/>
          <w:b/>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983"/>
      </w:tblGrid>
      <w:tr w:rsidR="00582E26" w14:paraId="485DE681" w14:textId="77777777" w:rsidTr="002A24C5">
        <w:tc>
          <w:tcPr>
            <w:tcW w:w="468" w:type="dxa"/>
          </w:tcPr>
          <w:p w14:paraId="75100984" w14:textId="77777777" w:rsidR="00582E26" w:rsidRDefault="00582E26" w:rsidP="00582E26">
            <w:pPr>
              <w:widowControl w:val="0"/>
              <w:rPr>
                <w:rFonts w:ascii="Georgia" w:hAnsi="Georgia"/>
                <w:b/>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0349FC3A" w14:textId="77777777" w:rsidR="00582E26" w:rsidRPr="002A24C5" w:rsidRDefault="00582E26" w:rsidP="00582E26">
            <w:pPr>
              <w:widowControl w:val="0"/>
              <w:rPr>
                <w:rFonts w:ascii="Georgia" w:hAnsi="Georgia"/>
                <w:sz w:val="22"/>
              </w:rPr>
            </w:pPr>
            <w:r w:rsidRPr="00582E26">
              <w:rPr>
                <w:rFonts w:ascii="Georgia" w:hAnsi="Georgia"/>
                <w:sz w:val="22"/>
              </w:rPr>
              <w:t>Direct delivery of N</w:t>
            </w:r>
            <w:r w:rsidRPr="002A24C5">
              <w:rPr>
                <w:rFonts w:ascii="Georgia" w:hAnsi="Georgia"/>
                <w:sz w:val="22"/>
              </w:rPr>
              <w:t>otice to customers</w:t>
            </w:r>
          </w:p>
        </w:tc>
      </w:tr>
      <w:tr w:rsidR="00582E26" w14:paraId="40D4CB76" w14:textId="77777777" w:rsidTr="002A24C5">
        <w:tc>
          <w:tcPr>
            <w:tcW w:w="468" w:type="dxa"/>
          </w:tcPr>
          <w:p w14:paraId="5560CDDD" w14:textId="77777777" w:rsidR="00582E26" w:rsidRDefault="00582E26" w:rsidP="00582E26">
            <w:pPr>
              <w:widowControl w:val="0"/>
              <w:rPr>
                <w:rFonts w:ascii="Georgia" w:hAnsi="Georgia"/>
                <w:b/>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7DC67072" w14:textId="77777777" w:rsidR="00582E26" w:rsidRPr="002A24C5" w:rsidRDefault="00582E26" w:rsidP="00582E26">
            <w:pPr>
              <w:widowControl w:val="0"/>
              <w:rPr>
                <w:rFonts w:ascii="Georgia" w:hAnsi="Georgia"/>
                <w:sz w:val="22"/>
              </w:rPr>
            </w:pPr>
            <w:r>
              <w:rPr>
                <w:rFonts w:ascii="Georgia" w:hAnsi="Georgia"/>
                <w:sz w:val="22"/>
              </w:rPr>
              <w:t>Continuously post Notice in conspicuous places within affected PWS service area</w:t>
            </w:r>
          </w:p>
        </w:tc>
      </w:tr>
      <w:tr w:rsidR="00582E26" w14:paraId="0D796165" w14:textId="77777777" w:rsidTr="002A24C5">
        <w:tc>
          <w:tcPr>
            <w:tcW w:w="468" w:type="dxa"/>
          </w:tcPr>
          <w:p w14:paraId="3E8E460F" w14:textId="77777777" w:rsidR="00582E26" w:rsidRDefault="00582E26" w:rsidP="00582E26">
            <w:pPr>
              <w:widowControl w:val="0"/>
              <w:rPr>
                <w:rFonts w:ascii="Georgia" w:hAnsi="Georgia"/>
                <w:b/>
                <w:sz w:val="22"/>
              </w:rPr>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p>
        </w:tc>
        <w:tc>
          <w:tcPr>
            <w:tcW w:w="9198" w:type="dxa"/>
          </w:tcPr>
          <w:p w14:paraId="73227F45" w14:textId="77777777" w:rsidR="00582E26" w:rsidRPr="002A24C5" w:rsidRDefault="00582E26" w:rsidP="00582E26">
            <w:pPr>
              <w:widowControl w:val="0"/>
              <w:rPr>
                <w:rFonts w:ascii="Georgia" w:hAnsi="Georgia"/>
                <w:sz w:val="22"/>
              </w:rPr>
            </w:pPr>
            <w:r>
              <w:rPr>
                <w:rFonts w:ascii="Georgia" w:hAnsi="Georgia"/>
                <w:sz w:val="22"/>
              </w:rPr>
              <w:t>Electronic delivery or alert systems (e.g., reverse 911)</w:t>
            </w:r>
          </w:p>
        </w:tc>
      </w:tr>
    </w:tbl>
    <w:p w14:paraId="049A25C1" w14:textId="77777777" w:rsidR="00A1307E" w:rsidRPr="008C6E27" w:rsidRDefault="008C6E27" w:rsidP="002A24C5">
      <w:pPr>
        <w:widowControl w:val="0"/>
        <w:rPr>
          <w:rFonts w:ascii="Georgia" w:hAnsi="Georgia"/>
          <w:sz w:val="22"/>
        </w:rPr>
      </w:pPr>
      <w:r w:rsidRPr="008C6E27">
        <w:rPr>
          <w:rFonts w:ascii="Georgia" w:hAnsi="Georgia"/>
          <w:sz w:val="22"/>
        </w:rPr>
        <w:tab/>
      </w:r>
    </w:p>
    <w:p w14:paraId="28A70A39" w14:textId="77777777" w:rsidR="00EA7DB1" w:rsidRDefault="00EA7DB1" w:rsidP="00EA7DB1">
      <w:pPr>
        <w:pStyle w:val="BodyText"/>
      </w:pPr>
      <w:r>
        <w:t xml:space="preserve">In accordance with 30 TAC §290.122(g), all public water systems that are required to issue public notice to persons in accordance with 30 TAC §290.122, and that sell or otherwise provide drinking water to other public water systems (i.e., consecutive systems), shall provide public notice to the owner or operator of the consecutive systems. </w:t>
      </w:r>
    </w:p>
    <w:p w14:paraId="2B3FED86" w14:textId="77777777" w:rsidR="00EA7DB1" w:rsidRDefault="00EA7DB1" w:rsidP="00EA7DB1">
      <w:pPr>
        <w:pStyle w:val="BodyText"/>
      </w:pPr>
      <w:r w:rsidRPr="00846E22">
        <w:rPr>
          <w:sz w:val="20"/>
        </w:rPr>
        <w:fldChar w:fldCharType="begin">
          <w:ffData>
            <w:name w:val="Check4"/>
            <w:enabled/>
            <w:calcOnExit w:val="0"/>
            <w:checkBox>
              <w:sizeAuto/>
              <w:default w:val="0"/>
              <w:checked w:val="0"/>
            </w:checkBox>
          </w:ffData>
        </w:fldChar>
      </w:r>
      <w:r w:rsidRPr="00846E22">
        <w:rPr>
          <w:sz w:val="20"/>
        </w:rPr>
        <w:instrText xml:space="preserve"> FORMCHECKBOX </w:instrText>
      </w:r>
      <w:r w:rsidR="00934AE3">
        <w:rPr>
          <w:sz w:val="20"/>
        </w:rPr>
      </w:r>
      <w:r w:rsidR="00934AE3">
        <w:rPr>
          <w:sz w:val="20"/>
        </w:rPr>
        <w:fldChar w:fldCharType="separate"/>
      </w:r>
      <w:r w:rsidRPr="00846E22">
        <w:rPr>
          <w:sz w:val="20"/>
        </w:rPr>
        <w:fldChar w:fldCharType="end"/>
      </w:r>
      <w:r>
        <w:rPr>
          <w:sz w:val="20"/>
        </w:rPr>
        <w:t xml:space="preserve">  </w:t>
      </w:r>
      <w:r>
        <w:t xml:space="preserve">This PWS provides water to consecutive systems and those systems have been provided public notice. </w:t>
      </w:r>
    </w:p>
    <w:p w14:paraId="4E87E5BA" w14:textId="77777777" w:rsidR="00EA7DB1" w:rsidRDefault="00EA7DB1" w:rsidP="00EA7DB1">
      <w:pPr>
        <w:pStyle w:val="BodyText"/>
      </w:pPr>
      <w:r>
        <w:t>Notice to Consecutive Systems was delivered on: _______________________(date) by the following means: ____________________________________________</w:t>
      </w:r>
    </w:p>
    <w:p w14:paraId="4E84E550" w14:textId="77777777" w:rsidR="00EA7DB1" w:rsidRDefault="00EA7DB1" w:rsidP="00EA7DB1">
      <w:pPr>
        <w:pStyle w:val="BodyText"/>
      </w:pPr>
      <w:r>
        <w:t>_____________________________________________________________</w:t>
      </w:r>
    </w:p>
    <w:p w14:paraId="5B5E189C" w14:textId="77777777" w:rsidR="00345B9F" w:rsidRPr="000C4FD4" w:rsidRDefault="0073114F" w:rsidP="00EA7DB1">
      <w:pPr>
        <w:pStyle w:val="BodyText"/>
      </w:pPr>
      <w:r w:rsidRPr="0073114F">
        <w:rPr>
          <w:u w:val="single"/>
        </w:rPr>
        <w:t>Note: Please include a listing of consecutive systems notified in Comments o</w:t>
      </w:r>
      <w:r>
        <w:rPr>
          <w:u w:val="single"/>
        </w:rPr>
        <w:t>r attach.</w:t>
      </w:r>
      <w:r w:rsidRPr="0073114F">
        <w:rPr>
          <w:u w:val="single"/>
        </w:rPr>
        <w:t xml:space="preserve"> </w:t>
      </w:r>
      <w:r w:rsidR="00EA7DB1">
        <w:t>Comments:__________________________________________________________________________________________________________________</w:t>
      </w:r>
      <w:r w:rsidR="00345B9F">
        <w:t>_____________________________________________________________</w:t>
      </w:r>
    </w:p>
    <w:p w14:paraId="43E2FDC0" w14:textId="77777777" w:rsidR="00EA7DB1" w:rsidRDefault="00EA7DB1" w:rsidP="008C6E27">
      <w:pPr>
        <w:pStyle w:val="BodyText"/>
        <w:rPr>
          <w:rFonts w:cs="Tahoma"/>
          <w:sz w:val="22"/>
          <w:szCs w:val="22"/>
        </w:rPr>
      </w:pPr>
    </w:p>
    <w:p w14:paraId="762D89DC" w14:textId="77777777" w:rsidR="00EA7DB1" w:rsidRDefault="00EA7DB1" w:rsidP="008C6E27">
      <w:pPr>
        <w:pStyle w:val="BodyText"/>
        <w:rPr>
          <w:rFonts w:cs="Tahoma"/>
          <w:sz w:val="22"/>
          <w:szCs w:val="22"/>
        </w:rPr>
      </w:pPr>
    </w:p>
    <w:p w14:paraId="4C0EB854" w14:textId="77777777" w:rsidR="008C6E27" w:rsidRPr="006A07DD" w:rsidRDefault="008C6E27" w:rsidP="008C6E27">
      <w:pPr>
        <w:pStyle w:val="BodyText"/>
        <w:rPr>
          <w:rFonts w:cs="Tahoma"/>
          <w:sz w:val="22"/>
          <w:szCs w:val="22"/>
        </w:rPr>
      </w:pPr>
      <w:r>
        <w:rPr>
          <w:rFonts w:cs="Tahoma"/>
          <w:sz w:val="22"/>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14:paraId="6BC24EA5" w14:textId="77777777" w:rsidR="002B4E50" w:rsidRDefault="002B4E50" w:rsidP="002B4E50">
      <w:pPr>
        <w:widowControl w:val="0"/>
        <w:ind w:hanging="90"/>
        <w:contextualSpacing/>
        <w:rPr>
          <w:rFonts w:cs="Tahoma"/>
          <w:sz w:val="20"/>
        </w:rPr>
      </w:pPr>
      <w:r>
        <w:rPr>
          <w:rFonts w:cs="Tahoma"/>
          <w:sz w:val="20"/>
        </w:rPr>
        <w:t>NOTE: 30 TAC 290.46(q)(6)(F) requires the PWS to provide documentation to the Executive Director within 10 days.</w:t>
      </w:r>
    </w:p>
    <w:p w14:paraId="185011DF" w14:textId="77777777" w:rsidR="002B4E50" w:rsidRDefault="002B4E50" w:rsidP="002B4E50">
      <w:pPr>
        <w:widowControl w:val="0"/>
        <w:ind w:hanging="90"/>
        <w:contextualSpacing/>
        <w:rPr>
          <w:rFonts w:cs="Tahoma"/>
          <w:sz w:val="20"/>
        </w:rPr>
      </w:pPr>
    </w:p>
    <w:p w14:paraId="52CA4A4A" w14:textId="77777777" w:rsidR="002B4E50" w:rsidRDefault="002B4E50" w:rsidP="008C6E27">
      <w:pPr>
        <w:widowControl w:val="0"/>
        <w:spacing w:line="360" w:lineRule="auto"/>
        <w:contextualSpacing/>
        <w:rPr>
          <w:rFonts w:ascii="Georgia" w:hAnsi="Georgia"/>
          <w:sz w:val="22"/>
        </w:rPr>
      </w:pPr>
      <w:r>
        <w:rPr>
          <w:rFonts w:ascii="Georgia" w:hAnsi="Georgia"/>
          <w:sz w:val="22"/>
        </w:rPr>
        <w:t xml:space="preserve">Date of Delivery to Customers: </w:t>
      </w:r>
      <w:r w:rsidR="0034544A">
        <w:rPr>
          <w:rFonts w:ascii="Georgia" w:hAnsi="Georgia"/>
          <w:sz w:val="22"/>
        </w:rPr>
        <w:t>______________</w:t>
      </w:r>
      <w:r>
        <w:rPr>
          <w:rFonts w:ascii="Georgia" w:hAnsi="Georgia"/>
          <w:sz w:val="22"/>
          <w:u w:val="single"/>
        </w:rPr>
        <w:t>__</w:t>
      </w:r>
      <w:r>
        <w:rPr>
          <w:rFonts w:ascii="Georgia" w:hAnsi="Georgia"/>
          <w:sz w:val="22"/>
        </w:rPr>
        <w:t xml:space="preserve"> Phone: </w:t>
      </w:r>
      <w:r w:rsidRPr="00883368">
        <w:rPr>
          <w:rFonts w:ascii="Georgia" w:hAnsi="Georgia"/>
          <w:sz w:val="22"/>
          <w:u w:val="single"/>
        </w:rPr>
        <w:t>_______________________</w:t>
      </w:r>
      <w:r>
        <w:rPr>
          <w:rFonts w:ascii="Georgia" w:hAnsi="Georgia"/>
          <w:sz w:val="22"/>
        </w:rPr>
        <w:t xml:space="preserve">  </w:t>
      </w:r>
    </w:p>
    <w:p w14:paraId="3590CE27" w14:textId="77777777" w:rsidR="008C6E27" w:rsidRDefault="008C6E27" w:rsidP="008C6E27">
      <w:pPr>
        <w:widowControl w:val="0"/>
        <w:spacing w:line="360" w:lineRule="auto"/>
        <w:contextualSpacing/>
        <w:rPr>
          <w:rFonts w:ascii="Georgia" w:hAnsi="Georgia"/>
          <w:sz w:val="22"/>
        </w:rPr>
      </w:pPr>
      <w:r>
        <w:rPr>
          <w:rFonts w:ascii="Georgia" w:hAnsi="Georgia"/>
          <w:sz w:val="22"/>
        </w:rPr>
        <w:t>Certified by</w:t>
      </w:r>
      <w:proofErr w:type="gramStart"/>
      <w:r>
        <w:rPr>
          <w:rFonts w:ascii="Georgia" w:hAnsi="Georgia"/>
          <w:sz w:val="22"/>
        </w:rPr>
        <w:t>:  (</w:t>
      </w:r>
      <w:proofErr w:type="gramEnd"/>
      <w:r>
        <w:rPr>
          <w:rFonts w:ascii="Georgia" w:hAnsi="Georgia"/>
          <w:sz w:val="22"/>
        </w:rPr>
        <w:t xml:space="preserve">print name): </w:t>
      </w:r>
      <w:r w:rsidRPr="00883368">
        <w:rPr>
          <w:rFonts w:ascii="Georgia" w:hAnsi="Georgia"/>
          <w:sz w:val="22"/>
          <w:u w:val="single"/>
        </w:rPr>
        <w:t xml:space="preserve">_____________ </w:t>
      </w:r>
      <w:r w:rsidR="0034544A">
        <w:rPr>
          <w:rFonts w:ascii="Georgia" w:hAnsi="Georgia"/>
          <w:sz w:val="22"/>
          <w:u w:val="single"/>
        </w:rPr>
        <w:t>____</w:t>
      </w:r>
      <w:r>
        <w:rPr>
          <w:rFonts w:ascii="Georgia" w:hAnsi="Georgia"/>
          <w:sz w:val="22"/>
          <w:u w:val="single"/>
        </w:rPr>
        <w:t>________</w:t>
      </w:r>
      <w:r>
        <w:rPr>
          <w:rFonts w:ascii="Georgia" w:hAnsi="Georgia"/>
          <w:sz w:val="22"/>
        </w:rPr>
        <w:t xml:space="preserve"> Title: </w:t>
      </w:r>
      <w:r w:rsidRPr="00883368">
        <w:rPr>
          <w:rFonts w:ascii="Georgia" w:hAnsi="Georgia"/>
          <w:sz w:val="22"/>
          <w:u w:val="single"/>
        </w:rPr>
        <w:t>_________________</w:t>
      </w:r>
      <w:r>
        <w:rPr>
          <w:rFonts w:ascii="Georgia" w:hAnsi="Georgia"/>
          <w:sz w:val="22"/>
        </w:rPr>
        <w:t xml:space="preserve">  </w:t>
      </w:r>
    </w:p>
    <w:p w14:paraId="0F417CC5" w14:textId="77777777" w:rsidR="008C6E27" w:rsidRPr="00D91D17" w:rsidRDefault="008C6E27" w:rsidP="008C6E27">
      <w:pPr>
        <w:widowControl w:val="0"/>
        <w:spacing w:line="360" w:lineRule="auto"/>
        <w:contextualSpacing/>
        <w:rPr>
          <w:rFonts w:ascii="Georgia" w:hAnsi="Georgia"/>
          <w:sz w:val="22"/>
        </w:rPr>
      </w:pPr>
      <w:r>
        <w:rPr>
          <w:rFonts w:ascii="Georgia" w:hAnsi="Georgia"/>
          <w:sz w:val="22"/>
        </w:rPr>
        <w:t xml:space="preserve">Signature: </w:t>
      </w:r>
      <w:r w:rsidRPr="00883368">
        <w:rPr>
          <w:rFonts w:ascii="Georgia" w:hAnsi="Georgia"/>
          <w:sz w:val="22"/>
          <w:u w:val="single"/>
        </w:rPr>
        <w:t>_______________________________________</w:t>
      </w:r>
      <w:r>
        <w:rPr>
          <w:rFonts w:ascii="Georgia" w:hAnsi="Georgia"/>
          <w:sz w:val="22"/>
        </w:rPr>
        <w:t xml:space="preserve"> Date: </w:t>
      </w:r>
      <w:r w:rsidRPr="00883368">
        <w:rPr>
          <w:rFonts w:ascii="Georgia" w:hAnsi="Georgia"/>
          <w:sz w:val="22"/>
          <w:u w:val="single"/>
        </w:rPr>
        <w:t>_______________</w:t>
      </w:r>
      <w:r>
        <w:rPr>
          <w:rFonts w:ascii="Georgia" w:hAnsi="Georgia"/>
          <w:sz w:val="22"/>
          <w:u w:val="single"/>
        </w:rPr>
        <w:t xml:space="preserve"> </w:t>
      </w:r>
    </w:p>
    <w:p w14:paraId="5E5C59CC" w14:textId="77777777" w:rsidR="00A03680" w:rsidRPr="008C6E27" w:rsidRDefault="007D7FF3" w:rsidP="008C6E27">
      <w:pPr>
        <w:widowControl w:val="0"/>
        <w:tabs>
          <w:tab w:val="center" w:pos="4726"/>
        </w:tabs>
        <w:contextualSpacing/>
        <w:rPr>
          <w:rFonts w:ascii="Georgia" w:hAnsi="Georgia"/>
          <w:b/>
          <w:sz w:val="22"/>
          <w:szCs w:val="22"/>
        </w:rPr>
      </w:pPr>
      <w:r>
        <w:rPr>
          <w:rFonts w:ascii="Georgia" w:hAnsi="Georgia"/>
          <w:b/>
          <w:sz w:val="22"/>
          <w:szCs w:val="22"/>
        </w:rPr>
        <w:t>E-mail (</w:t>
      </w:r>
      <w:hyperlink r:id="rId10" w:history="1">
        <w:r w:rsidR="00432980" w:rsidRPr="0038452B">
          <w:rPr>
            <w:rStyle w:val="Hyperlink"/>
            <w:rFonts w:ascii="Georgia" w:hAnsi="Georgia"/>
            <w:b/>
            <w:sz w:val="22"/>
            <w:szCs w:val="22"/>
          </w:rPr>
          <w:t>PWSBWN@tceq.texas.gov</w:t>
        </w:r>
      </w:hyperlink>
      <w:r>
        <w:rPr>
          <w:rFonts w:ascii="Georgia" w:hAnsi="Georgia"/>
          <w:b/>
          <w:sz w:val="22"/>
          <w:szCs w:val="22"/>
        </w:rPr>
        <w:t>)</w:t>
      </w:r>
      <w:r w:rsidR="00582E26">
        <w:rPr>
          <w:rFonts w:ascii="Georgia" w:hAnsi="Georgia"/>
          <w:b/>
          <w:sz w:val="22"/>
          <w:szCs w:val="22"/>
        </w:rPr>
        <w:t xml:space="preserve"> </w:t>
      </w:r>
      <w:r w:rsidR="008C6E27">
        <w:rPr>
          <w:rFonts w:ascii="Georgia" w:hAnsi="Georgia"/>
          <w:b/>
          <w:sz w:val="22"/>
          <w:szCs w:val="22"/>
        </w:rPr>
        <w:t xml:space="preserve">or mail a copy of this completed form, </w:t>
      </w:r>
      <w:r w:rsidR="008C6E27">
        <w:rPr>
          <w:rFonts w:ascii="Georgia" w:hAnsi="Georgia"/>
          <w:b/>
          <w:sz w:val="22"/>
          <w:szCs w:val="22"/>
          <w:u w:val="single"/>
        </w:rPr>
        <w:t>AND</w:t>
      </w:r>
      <w:r w:rsidR="008C6E27">
        <w:rPr>
          <w:rFonts w:ascii="Georgia" w:hAnsi="Georgia"/>
          <w:b/>
          <w:sz w:val="22"/>
          <w:szCs w:val="22"/>
        </w:rPr>
        <w:t xml:space="preserve"> copies of the </w:t>
      </w:r>
      <w:r w:rsidR="00582E26">
        <w:rPr>
          <w:rFonts w:ascii="Georgia" w:hAnsi="Georgia"/>
          <w:b/>
          <w:sz w:val="22"/>
          <w:szCs w:val="22"/>
        </w:rPr>
        <w:t>Boil Water</w:t>
      </w:r>
      <w:r w:rsidR="008C6E27">
        <w:rPr>
          <w:rFonts w:ascii="Georgia" w:hAnsi="Georgia"/>
          <w:b/>
          <w:sz w:val="22"/>
          <w:szCs w:val="22"/>
        </w:rPr>
        <w:t xml:space="preserve"> Notice given to your customers to:  TCEQ – </w:t>
      </w:r>
      <w:r w:rsidR="002B4E50">
        <w:rPr>
          <w:rFonts w:ascii="Georgia" w:hAnsi="Georgia"/>
          <w:b/>
          <w:sz w:val="22"/>
          <w:szCs w:val="22"/>
        </w:rPr>
        <w:t>Water Supply Division</w:t>
      </w:r>
      <w:r w:rsidR="005F5D01">
        <w:rPr>
          <w:rFonts w:ascii="Georgia" w:hAnsi="Georgia"/>
          <w:b/>
          <w:sz w:val="22"/>
          <w:szCs w:val="22"/>
        </w:rPr>
        <w:t xml:space="preserve"> MC – 155, Attn:  </w:t>
      </w:r>
      <w:r w:rsidR="008C6E27">
        <w:rPr>
          <w:rFonts w:ascii="Georgia" w:hAnsi="Georgia"/>
          <w:b/>
          <w:sz w:val="22"/>
          <w:szCs w:val="22"/>
        </w:rPr>
        <w:t xml:space="preserve">Public Notice. P. O. Box 13087 Austin, TX 78711-3087 </w:t>
      </w:r>
    </w:p>
    <w:sectPr w:rsidR="00A03680" w:rsidRPr="008C6E27" w:rsidSect="004F2697">
      <w:headerReference w:type="even" r:id="rId11"/>
      <w:headerReference w:type="default" r:id="rId12"/>
      <w:footerReference w:type="even" r:id="rId13"/>
      <w:footerReference w:type="default" r:id="rId14"/>
      <w:headerReference w:type="first" r:id="rId15"/>
      <w:footerReference w:type="first" r:id="rId16"/>
      <w:footnotePr>
        <w:numFmt w:val="lowerLetter"/>
      </w:footnotePr>
      <w:endnotePr>
        <w:numFmt w:val="lowerLetter"/>
      </w:endnotePr>
      <w:type w:val="continuous"/>
      <w:pgSz w:w="12240" w:h="15840"/>
      <w:pgMar w:top="912" w:right="1350" w:bottom="1200" w:left="144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0AC81" w14:textId="77777777" w:rsidR="00934AE3" w:rsidRDefault="00934AE3" w:rsidP="00F73A28">
      <w:r>
        <w:separator/>
      </w:r>
    </w:p>
  </w:endnote>
  <w:endnote w:type="continuationSeparator" w:id="0">
    <w:p w14:paraId="12B5C309" w14:textId="77777777" w:rsidR="00934AE3" w:rsidRDefault="00934AE3" w:rsidP="00F7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036F6" w14:textId="77777777" w:rsidR="00582E26" w:rsidRDefault="00582E2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AEA48" w14:textId="77777777" w:rsidR="00582E26" w:rsidRDefault="00934AE3">
    <w:pPr>
      <w:widowControl w:val="0"/>
      <w:spacing w:line="0" w:lineRule="atLeast"/>
    </w:pPr>
    <w:r>
      <w:fldChar w:fldCharType="begin"/>
    </w:r>
    <w:r>
      <w:instrText xml:space="preserve"> COMMENTS   \* MERGEFORMAT </w:instrText>
    </w:r>
    <w:r>
      <w:fldChar w:fldCharType="separate"/>
    </w:r>
    <w:r w:rsidR="0058663F">
      <w:t>TCEQ-20809 (Rev. 3/27/2018)</w:t>
    </w:r>
    <w:r>
      <w:fldChar w:fldCharType="end"/>
    </w:r>
    <w:r w:rsidR="00DA597F">
      <w:ptab w:relativeTo="margin" w:alignment="center" w:leader="none"/>
    </w:r>
    <w:r w:rsidR="00DA597F">
      <w:ptab w:relativeTo="margin" w:alignment="right" w:leader="none"/>
    </w:r>
    <w:r w:rsidR="00DA597F">
      <w:fldChar w:fldCharType="begin"/>
    </w:r>
    <w:r w:rsidR="00DA597F">
      <w:instrText xml:space="preserve"> PAGE  \* Arabic  \* MERGEFORMAT </w:instrText>
    </w:r>
    <w:r w:rsidR="00DA597F">
      <w:fldChar w:fldCharType="separate"/>
    </w:r>
    <w:r w:rsidR="00E6000E">
      <w:rPr>
        <w:noProof/>
      </w:rPr>
      <w:t>2</w:t>
    </w:r>
    <w:r w:rsidR="00DA597F">
      <w:fldChar w:fldCharType="end"/>
    </w:r>
    <w:r w:rsidR="00DA597F">
      <w:t xml:space="preserve"> of </w:t>
    </w:r>
    <w:r>
      <w:fldChar w:fldCharType="begin"/>
    </w:r>
    <w:r>
      <w:instrText xml:space="preserve"> NUMPAGES  \* Arabic  \* MERGEFORMAT </w:instrText>
    </w:r>
    <w:r>
      <w:fldChar w:fldCharType="separate"/>
    </w:r>
    <w:r w:rsidR="00E6000E">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A960B" w14:textId="77777777" w:rsidR="00DA597F" w:rsidRDefault="00DA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8704E" w14:textId="77777777" w:rsidR="00934AE3" w:rsidRDefault="00934AE3" w:rsidP="00F73A28">
      <w:r>
        <w:separator/>
      </w:r>
    </w:p>
  </w:footnote>
  <w:footnote w:type="continuationSeparator" w:id="0">
    <w:p w14:paraId="5CE69CCA" w14:textId="77777777" w:rsidR="00934AE3" w:rsidRDefault="00934AE3" w:rsidP="00F7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7D465" w14:textId="77777777" w:rsidR="00582E26" w:rsidRDefault="00582E26">
    <w:pPr>
      <w:widowControl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B7BD" w14:textId="77777777" w:rsidR="00582E26" w:rsidRDefault="00582E26">
    <w:pPr>
      <w:widowControl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1DF54" w14:textId="77777777" w:rsidR="00DA597F" w:rsidRDefault="00DA5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E807A0"/>
    <w:multiLevelType w:val="hybridMultilevel"/>
    <w:tmpl w:val="7CC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3"/>
  </w:num>
  <w:num w:numId="9">
    <w:abstractNumId w:val="12"/>
  </w:num>
  <w:num w:numId="10">
    <w:abstractNumId w:val="11"/>
  </w:num>
  <w:num w:numId="11">
    <w:abstractNumId w:val="7"/>
  </w:num>
  <w:num w:numId="12">
    <w:abstractNumId w:val="9"/>
  </w:num>
  <w:num w:numId="13">
    <w:abstractNumId w:val="8"/>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7E"/>
    <w:rsid w:val="00000333"/>
    <w:rsid w:val="000202E1"/>
    <w:rsid w:val="00024AEF"/>
    <w:rsid w:val="00026155"/>
    <w:rsid w:val="00051B7F"/>
    <w:rsid w:val="000B2544"/>
    <w:rsid w:val="000F6CAF"/>
    <w:rsid w:val="00116413"/>
    <w:rsid w:val="0014565F"/>
    <w:rsid w:val="001C071B"/>
    <w:rsid w:val="001C088D"/>
    <w:rsid w:val="001C6118"/>
    <w:rsid w:val="002377B5"/>
    <w:rsid w:val="00261265"/>
    <w:rsid w:val="00267310"/>
    <w:rsid w:val="002677C4"/>
    <w:rsid w:val="0027118F"/>
    <w:rsid w:val="00297D38"/>
    <w:rsid w:val="002A24C5"/>
    <w:rsid w:val="002A48F3"/>
    <w:rsid w:val="002B4E50"/>
    <w:rsid w:val="002D4E2D"/>
    <w:rsid w:val="0034544A"/>
    <w:rsid w:val="00345B9F"/>
    <w:rsid w:val="00351FD0"/>
    <w:rsid w:val="00393C75"/>
    <w:rsid w:val="00394485"/>
    <w:rsid w:val="003B41DF"/>
    <w:rsid w:val="003F5ABB"/>
    <w:rsid w:val="00422124"/>
    <w:rsid w:val="00432980"/>
    <w:rsid w:val="0045649C"/>
    <w:rsid w:val="00467828"/>
    <w:rsid w:val="0048185E"/>
    <w:rsid w:val="004D2CA6"/>
    <w:rsid w:val="004F2697"/>
    <w:rsid w:val="004F3EE4"/>
    <w:rsid w:val="005165C0"/>
    <w:rsid w:val="005464F5"/>
    <w:rsid w:val="0055212A"/>
    <w:rsid w:val="0056104A"/>
    <w:rsid w:val="005679BD"/>
    <w:rsid w:val="00582E26"/>
    <w:rsid w:val="0058663F"/>
    <w:rsid w:val="00586B52"/>
    <w:rsid w:val="00591365"/>
    <w:rsid w:val="00592D62"/>
    <w:rsid w:val="00593AF6"/>
    <w:rsid w:val="005B7192"/>
    <w:rsid w:val="005F337F"/>
    <w:rsid w:val="005F5D01"/>
    <w:rsid w:val="0065525B"/>
    <w:rsid w:val="006730D8"/>
    <w:rsid w:val="006A39C4"/>
    <w:rsid w:val="006C6CEB"/>
    <w:rsid w:val="0072249E"/>
    <w:rsid w:val="00727F1C"/>
    <w:rsid w:val="0073114F"/>
    <w:rsid w:val="00732647"/>
    <w:rsid w:val="00746472"/>
    <w:rsid w:val="0075745D"/>
    <w:rsid w:val="007B42AC"/>
    <w:rsid w:val="007D7E7C"/>
    <w:rsid w:val="007D7FF3"/>
    <w:rsid w:val="007F1D92"/>
    <w:rsid w:val="00803A8C"/>
    <w:rsid w:val="00806DDA"/>
    <w:rsid w:val="00847608"/>
    <w:rsid w:val="00857B44"/>
    <w:rsid w:val="00862D1B"/>
    <w:rsid w:val="008755F2"/>
    <w:rsid w:val="00894840"/>
    <w:rsid w:val="008C6E27"/>
    <w:rsid w:val="008E33DD"/>
    <w:rsid w:val="008E3B45"/>
    <w:rsid w:val="008F65DA"/>
    <w:rsid w:val="00934AE3"/>
    <w:rsid w:val="0096691C"/>
    <w:rsid w:val="00974E8C"/>
    <w:rsid w:val="00994FFF"/>
    <w:rsid w:val="00996B99"/>
    <w:rsid w:val="009E19E7"/>
    <w:rsid w:val="009F02FD"/>
    <w:rsid w:val="00A03680"/>
    <w:rsid w:val="00A053DB"/>
    <w:rsid w:val="00A1307E"/>
    <w:rsid w:val="00A2193F"/>
    <w:rsid w:val="00A75BA9"/>
    <w:rsid w:val="00AB074C"/>
    <w:rsid w:val="00AD4513"/>
    <w:rsid w:val="00B3681B"/>
    <w:rsid w:val="00B4403F"/>
    <w:rsid w:val="00B56261"/>
    <w:rsid w:val="00BA1457"/>
    <w:rsid w:val="00BB28D6"/>
    <w:rsid w:val="00BB3931"/>
    <w:rsid w:val="00BB6E8E"/>
    <w:rsid w:val="00BF000E"/>
    <w:rsid w:val="00C00502"/>
    <w:rsid w:val="00C66951"/>
    <w:rsid w:val="00C76DB9"/>
    <w:rsid w:val="00C77488"/>
    <w:rsid w:val="00C84CF9"/>
    <w:rsid w:val="00C87322"/>
    <w:rsid w:val="00C908BD"/>
    <w:rsid w:val="00C95864"/>
    <w:rsid w:val="00D11EE4"/>
    <w:rsid w:val="00D41FFB"/>
    <w:rsid w:val="00D44331"/>
    <w:rsid w:val="00D5313B"/>
    <w:rsid w:val="00D647EA"/>
    <w:rsid w:val="00D75835"/>
    <w:rsid w:val="00D9218C"/>
    <w:rsid w:val="00DA597F"/>
    <w:rsid w:val="00DB47F7"/>
    <w:rsid w:val="00DB788B"/>
    <w:rsid w:val="00E14844"/>
    <w:rsid w:val="00E253BA"/>
    <w:rsid w:val="00E6000E"/>
    <w:rsid w:val="00E76004"/>
    <w:rsid w:val="00EA7DB1"/>
    <w:rsid w:val="00EB4581"/>
    <w:rsid w:val="00ED625D"/>
    <w:rsid w:val="00EF6A56"/>
    <w:rsid w:val="00F56A6D"/>
    <w:rsid w:val="00F56E78"/>
    <w:rsid w:val="00F73899"/>
    <w:rsid w:val="00F73A28"/>
    <w:rsid w:val="00F84C3B"/>
    <w:rsid w:val="00FA4696"/>
    <w:rsid w:val="00FB1DEC"/>
    <w:rsid w:val="00FC6813"/>
    <w:rsid w:val="00FF4CDE"/>
    <w:rsid w:val="00FF71ED"/>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C742A"/>
  <w15:docId w15:val="{1A853819-3104-49AB-98CC-D7E2926F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07E"/>
    <w:pPr>
      <w:spacing w:before="0" w:after="0"/>
    </w:pPr>
    <w:rPr>
      <w:rFonts w:ascii="Times New Roman" w:eastAsia="Times New Roman" w:hAnsi="Times New Roman"/>
      <w:szCs w:val="20"/>
    </w:rPr>
  </w:style>
  <w:style w:type="paragraph" w:styleId="Heading1">
    <w:name w:val="heading 1"/>
    <w:next w:val="BodyText"/>
    <w:link w:val="Heading1Char"/>
    <w:uiPriority w:val="9"/>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uiPriority w:val="9"/>
    <w:qFormat/>
    <w:rsid w:val="00AB074C"/>
    <w:pPr>
      <w:spacing w:before="200"/>
      <w:outlineLvl w:val="1"/>
    </w:pPr>
    <w:rPr>
      <w:i/>
      <w:sz w:val="32"/>
      <w:szCs w:val="26"/>
    </w:rPr>
  </w:style>
  <w:style w:type="paragraph" w:styleId="Heading3">
    <w:name w:val="heading 3"/>
    <w:basedOn w:val="Heading2"/>
    <w:next w:val="BodyText"/>
    <w:link w:val="Heading3Char"/>
    <w:uiPriority w:val="9"/>
    <w:qFormat/>
    <w:rsid w:val="00AB074C"/>
    <w:pPr>
      <w:outlineLvl w:val="2"/>
    </w:pPr>
    <w:rPr>
      <w:i w:val="0"/>
      <w:sz w:val="28"/>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uiPriority w:val="9"/>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uiPriority w:val="9"/>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uiPriority w:val="5"/>
    <w:qFormat/>
    <w:rsid w:val="00116413"/>
    <w:pPr>
      <w:ind w:left="360" w:hanging="360"/>
      <w:contextualSpacing/>
    </w:pPr>
  </w:style>
  <w:style w:type="paragraph" w:styleId="ListBullet">
    <w:name w:val="List Bullet"/>
    <w:basedOn w:val="BodyText"/>
    <w:uiPriority w:val="5"/>
    <w:qFormat/>
    <w:rsid w:val="0075745D"/>
    <w:pPr>
      <w:numPr>
        <w:numId w:val="12"/>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uiPriority w:val="5"/>
    <w:qFormat/>
    <w:rsid w:val="0075745D"/>
    <w:pPr>
      <w:numPr>
        <w:numId w:val="13"/>
      </w:numPr>
    </w:pPr>
  </w:style>
  <w:style w:type="character" w:styleId="Emphasis">
    <w:name w:val="Emphasis"/>
    <w:uiPriority w:val="2"/>
    <w:qFormat/>
    <w:rsid w:val="00AB074C"/>
    <w:rPr>
      <w:i/>
      <w:iCs/>
    </w:rPr>
  </w:style>
  <w:style w:type="character" w:styleId="Strong">
    <w:name w:val="Strong"/>
    <w:uiPriority w:val="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semiHidden/>
    <w:rsid w:val="00AB074C"/>
    <w:rPr>
      <w:rFonts w:ascii="Comic Sans MS" w:hAnsi="Comic Sans MS"/>
      <w:sz w:val="20"/>
    </w:rPr>
  </w:style>
  <w:style w:type="character" w:customStyle="1" w:styleId="CommentTextChar">
    <w:name w:val="Comment Text Char"/>
    <w:basedOn w:val="DefaultParagraphFont"/>
    <w:link w:val="CommentText"/>
    <w:semiHidden/>
    <w:rsid w:val="00AB074C"/>
    <w:rPr>
      <w:rFonts w:ascii="Comic Sans MS" w:hAnsi="Comic Sans MS" w:cstheme="minorBidi"/>
    </w:rPr>
  </w:style>
  <w:style w:type="paragraph" w:styleId="Header">
    <w:name w:val="header"/>
    <w:basedOn w:val="Normal"/>
    <w:link w:val="HeaderChar"/>
    <w:semiHidden/>
    <w:rsid w:val="00AB074C"/>
    <w:pPr>
      <w:tabs>
        <w:tab w:val="center" w:pos="4320"/>
        <w:tab w:val="right" w:pos="8640"/>
      </w:tabs>
    </w:pPr>
  </w:style>
  <w:style w:type="character" w:customStyle="1" w:styleId="HeaderChar">
    <w:name w:val="Header Char"/>
    <w:basedOn w:val="DefaultParagraphFont"/>
    <w:link w:val="Header"/>
    <w:semiHidden/>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spacing w:before="120"/>
    </w:pPr>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1"/>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uiPriority w:val="5"/>
    <w:semiHidden/>
    <w:rsid w:val="00AB074C"/>
    <w:pPr>
      <w:numPr>
        <w:numId w:val="2"/>
      </w:numPr>
    </w:pPr>
  </w:style>
  <w:style w:type="paragraph" w:styleId="ListBullet5">
    <w:name w:val="List Bullet 5"/>
    <w:basedOn w:val="Normal"/>
    <w:uiPriority w:val="5"/>
    <w:semiHidden/>
    <w:rsid w:val="00AB074C"/>
    <w:pPr>
      <w:numPr>
        <w:numId w:val="3"/>
      </w:numPr>
    </w:pPr>
  </w:style>
  <w:style w:type="paragraph" w:styleId="ListNumber2">
    <w:name w:val="List Number 2"/>
    <w:basedOn w:val="Normal"/>
    <w:uiPriority w:val="5"/>
    <w:semiHidden/>
    <w:unhideWhenUsed/>
    <w:rsid w:val="00AB074C"/>
    <w:pPr>
      <w:numPr>
        <w:numId w:val="4"/>
      </w:numPr>
    </w:pPr>
  </w:style>
  <w:style w:type="paragraph" w:styleId="ListNumber3">
    <w:name w:val="List Number 3"/>
    <w:basedOn w:val="Normal"/>
    <w:uiPriority w:val="5"/>
    <w:semiHidden/>
    <w:rsid w:val="00AB074C"/>
    <w:pPr>
      <w:numPr>
        <w:numId w:val="5"/>
      </w:numPr>
    </w:pPr>
  </w:style>
  <w:style w:type="paragraph" w:styleId="ListNumber4">
    <w:name w:val="List Number 4"/>
    <w:basedOn w:val="Normal"/>
    <w:uiPriority w:val="5"/>
    <w:semiHidden/>
    <w:rsid w:val="00AB074C"/>
    <w:pPr>
      <w:numPr>
        <w:numId w:val="6"/>
      </w:numPr>
    </w:pPr>
  </w:style>
  <w:style w:type="paragraph" w:styleId="ListNumber5">
    <w:name w:val="List Number 5"/>
    <w:basedOn w:val="Normal"/>
    <w:uiPriority w:val="5"/>
    <w:semiHidden/>
    <w:rsid w:val="00AB074C"/>
    <w:pPr>
      <w:numPr>
        <w:numId w:val="7"/>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semiHidden/>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8"/>
      </w:numPr>
    </w:pPr>
  </w:style>
  <w:style w:type="numbering" w:styleId="111111">
    <w:name w:val="Outline List 2"/>
    <w:basedOn w:val="NoList"/>
    <w:semiHidden/>
    <w:rsid w:val="00AB074C"/>
    <w:pPr>
      <w:numPr>
        <w:numId w:val="9"/>
      </w:numPr>
    </w:pPr>
  </w:style>
  <w:style w:type="numbering" w:styleId="ArticleSection">
    <w:name w:val="Outline List 3"/>
    <w:basedOn w:val="NoList"/>
    <w:semiHidden/>
    <w:rsid w:val="00AB074C"/>
    <w:pPr>
      <w:numPr>
        <w:numId w:val="10"/>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paragraph" w:customStyle="1" w:styleId="Level1">
    <w:name w:val="Level 1"/>
    <w:basedOn w:val="Normal"/>
    <w:rsid w:val="00A1307E"/>
    <w:pPr>
      <w:widowControl w:val="0"/>
    </w:pPr>
  </w:style>
  <w:style w:type="character" w:styleId="UnresolvedMention">
    <w:name w:val="Unresolved Mention"/>
    <w:basedOn w:val="DefaultParagraphFont"/>
    <w:uiPriority w:val="99"/>
    <w:semiHidden/>
    <w:unhideWhenUsed/>
    <w:rsid w:val="004329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WSBWN@tceq.texas.gov" TargetMode="Externa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32E4-E848-49BF-8384-4B602984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CERTIFICATE OF DELIVERY OF PUBLIC NOTICE TO CUSTOMERS: Issue Boil Water Notice</vt:lpstr>
    </vt:vector>
  </TitlesOfParts>
  <Company>TCEQ</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DELIVERY OF PUBLIC NOTICE TO CUSTOMERS: Issue Boil Water Notice</dc:title>
  <dc:subject/>
  <dc:creator>TCEQ</dc:creator>
  <cp:keywords/>
  <dc:description>TCEQ-20809 (Rev. 3/27/2018)</dc:description>
  <cp:lastModifiedBy>WSD</cp:lastModifiedBy>
  <cp:revision>2</cp:revision>
  <cp:lastPrinted>2017-04-03T19:13:00Z</cp:lastPrinted>
  <dcterms:created xsi:type="dcterms:W3CDTF">2021-11-12T19:30:00Z</dcterms:created>
  <dcterms:modified xsi:type="dcterms:W3CDTF">2021-11-12T19:30:00Z</dcterms:modified>
</cp:coreProperties>
</file>