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4D04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  <w:r>
        <w:rPr>
          <w:rFonts w:ascii="Lucida Bright" w:hAnsi="Lucida Bright" w:cs="Georgia"/>
          <w:b/>
          <w:bCs/>
          <w:sz w:val="20"/>
          <w:szCs w:val="20"/>
        </w:rPr>
        <w:t xml:space="preserve">PUBLIC NOTICE MANDATORY LANGUAGE CODING </w:t>
      </w:r>
    </w:p>
    <w:p w14:paraId="74AE5716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color w:val="0070C0"/>
          <w:sz w:val="20"/>
          <w:szCs w:val="20"/>
        </w:rPr>
      </w:pPr>
      <w:r w:rsidRPr="0072765A">
        <w:rPr>
          <w:rFonts w:ascii="Lucida Bright" w:hAnsi="Lucida Bright" w:cs="Georgia"/>
          <w:b/>
          <w:bCs/>
          <w:color w:val="0070C0"/>
          <w:sz w:val="20"/>
          <w:szCs w:val="20"/>
        </w:rPr>
        <w:t xml:space="preserve">Tier 2 violations/ Non-Acute </w:t>
      </w:r>
    </w:p>
    <w:p w14:paraId="5F4FCF84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</w:p>
    <w:p w14:paraId="13D8E3C8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</w:p>
    <w:p w14:paraId="02A7278F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Mandatory Language</w:t>
      </w:r>
      <w:r w:rsidRPr="005816F1">
        <w:rPr>
          <w:rFonts w:ascii="Lucida Bright" w:hAnsi="Lucida Bright"/>
          <w:b/>
          <w:bCs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for Surface Water Treatment Technique Violation</w:t>
      </w:r>
    </w:p>
    <w:p w14:paraId="61A53964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/>
          <w:b/>
          <w:bCs/>
          <w:spacing w:val="4"/>
          <w:sz w:val="20"/>
          <w:szCs w:val="20"/>
        </w:rPr>
      </w:pPr>
    </w:p>
    <w:p w14:paraId="1A97A420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jc w:val="center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/>
          <w:b/>
          <w:bCs/>
          <w:spacing w:val="23"/>
          <w:sz w:val="20"/>
          <w:szCs w:val="20"/>
        </w:rPr>
        <w:t>SURFACE WATER TREATMENT TECHNIQUE</w:t>
      </w:r>
      <w:r>
        <w:rPr>
          <w:rFonts w:ascii="Lucida Bright" w:hAnsi="Lucida Bright"/>
          <w:b/>
          <w:bCs/>
          <w:spacing w:val="23"/>
          <w:sz w:val="20"/>
          <w:szCs w:val="20"/>
        </w:rPr>
        <w:t>: [</w:t>
      </w:r>
      <w:r w:rsidRPr="0072765A">
        <w:rPr>
          <w:rFonts w:ascii="Lucida Bright" w:hAnsi="Lucida Bright"/>
          <w:b/>
          <w:bCs/>
          <w:color w:val="0070C0"/>
          <w:spacing w:val="23"/>
          <w:sz w:val="20"/>
          <w:szCs w:val="20"/>
        </w:rPr>
        <w:t>NON-ACUTE</w:t>
      </w:r>
      <w:r w:rsidR="007478B5">
        <w:rPr>
          <w:rFonts w:ascii="Lucida Bright" w:hAnsi="Lucida Bright"/>
          <w:b/>
          <w:bCs/>
          <w:spacing w:val="23"/>
          <w:sz w:val="20"/>
          <w:szCs w:val="20"/>
        </w:rPr>
        <w:t>]</w:t>
      </w:r>
    </w:p>
    <w:p w14:paraId="46800E3B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39AEC686" w14:textId="77777777" w:rsidR="0072765A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 xml:space="preserve">The Texas Commission on Environmental Quality (TCEQ) sets minimum water quality standards for public drinking water.  </w:t>
      </w:r>
      <w:r>
        <w:rPr>
          <w:rFonts w:ascii="Lucida Bright" w:hAnsi="Lucida Bright" w:cs="Georgia"/>
          <w:sz w:val="20"/>
          <w:szCs w:val="20"/>
        </w:rPr>
        <w:t>[</w:t>
      </w:r>
      <w:r w:rsidRPr="0072765A">
        <w:rPr>
          <w:rFonts w:ascii="Lucida Bright" w:hAnsi="Lucida Bright" w:cs="Georgia"/>
          <w:color w:val="0070C0"/>
          <w:sz w:val="20"/>
          <w:szCs w:val="20"/>
        </w:rPr>
        <w:t>These standards include enforceable treatment technique requirements for drinking water.  Inadequately treated water may contain disease-causing organisms.  These organisms include bacteria, viruses, and parasites that can cause symptoms such as nausea, cramps, diarrhea, and associated headaches.</w:t>
      </w:r>
      <w:r>
        <w:rPr>
          <w:rFonts w:ascii="Lucida Bright" w:hAnsi="Lucida Bright" w:cs="Georgia"/>
          <w:sz w:val="20"/>
          <w:szCs w:val="20"/>
        </w:rPr>
        <w:t xml:space="preserve">] </w:t>
      </w:r>
    </w:p>
    <w:p w14:paraId="0102DB66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65A78DED" w14:textId="58C9AE58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 xml:space="preserve">The </w:t>
      </w:r>
      <w:r w:rsidRPr="005816F1">
        <w:rPr>
          <w:rFonts w:ascii="Lucida Bright" w:hAnsi="Lucida Bright" w:cs="Georgia"/>
          <w:b/>
          <w:sz w:val="20"/>
          <w:szCs w:val="20"/>
        </w:rPr>
        <w:t>PWS NAME</w:t>
      </w:r>
      <w:r w:rsidRPr="005816F1">
        <w:rPr>
          <w:rFonts w:ascii="Lucida Bright" w:hAnsi="Lucida Bright" w:cs="Georgia"/>
          <w:sz w:val="20"/>
          <w:szCs w:val="20"/>
        </w:rPr>
        <w:t xml:space="preserve">, PWS ID </w:t>
      </w:r>
      <w:proofErr w:type="spellStart"/>
      <w:r w:rsidRPr="005816F1">
        <w:rPr>
          <w:rFonts w:ascii="Lucida Bright" w:hAnsi="Lucida Bright" w:cs="Georgia"/>
          <w:b/>
          <w:sz w:val="20"/>
          <w:szCs w:val="20"/>
        </w:rPr>
        <w:t>TXxxxxxxx</w:t>
      </w:r>
      <w:proofErr w:type="spellEnd"/>
      <w:r w:rsidRPr="005816F1">
        <w:rPr>
          <w:rFonts w:ascii="Lucida Bright" w:hAnsi="Lucida Bright" w:cs="Georgia"/>
          <w:sz w:val="20"/>
          <w:szCs w:val="20"/>
        </w:rPr>
        <w:t>,</w:t>
      </w:r>
      <w:r w:rsidRPr="005816F1">
        <w:rPr>
          <w:rFonts w:ascii="Lucida Bright" w:hAnsi="Lucida Bright" w:cs="Georgia"/>
          <w:b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 xml:space="preserve">failed to meet the minimum treatment technique requirements for the month of </w:t>
      </w:r>
      <w:r w:rsidRPr="005816F1">
        <w:rPr>
          <w:rFonts w:ascii="Lucida Bright" w:hAnsi="Lucida Bright" w:cs="Georgia"/>
          <w:b/>
          <w:sz w:val="20"/>
          <w:szCs w:val="20"/>
        </w:rPr>
        <w:t xml:space="preserve">Month </w:t>
      </w:r>
      <w:r w:rsidR="00AC548E">
        <w:rPr>
          <w:rFonts w:ascii="Lucida Bright" w:hAnsi="Lucida Bright" w:cs="Georgia"/>
          <w:b/>
          <w:sz w:val="20"/>
          <w:szCs w:val="20"/>
        </w:rPr>
        <w:t>Year.</w:t>
      </w:r>
      <w:r w:rsidRPr="005816F1">
        <w:rPr>
          <w:rFonts w:ascii="Lucida Bright" w:hAnsi="Lucida Bright" w:cs="Georgia"/>
          <w:sz w:val="20"/>
          <w:szCs w:val="20"/>
        </w:rPr>
        <w:t xml:space="preserve"> Specifically, our water system had </w:t>
      </w:r>
      <w:r w:rsidRPr="005816F1">
        <w:rPr>
          <w:rFonts w:ascii="Lucida Bright" w:hAnsi="Lucida Bright" w:cs="Georgia"/>
          <w:b/>
          <w:sz w:val="20"/>
          <w:szCs w:val="20"/>
        </w:rPr>
        <w:t>[using the “Violation List” below, enter the type of violation that occurred].</w:t>
      </w:r>
    </w:p>
    <w:p w14:paraId="67FCADF0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63A9CA9E" w14:textId="77777777" w:rsidR="0072765A" w:rsidRPr="005816F1" w:rsidRDefault="0072765A" w:rsidP="0072765A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18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sz w:val="20"/>
          <w:szCs w:val="20"/>
        </w:rPr>
        <w:t>Violation List:</w:t>
      </w:r>
    </w:p>
    <w:p w14:paraId="03CF07F6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szCs w:val="20"/>
        </w:rPr>
        <w:t>[</w:t>
      </w:r>
      <w:r w:rsidRPr="0072765A">
        <w:rPr>
          <w:rFonts w:cs="Georgia"/>
          <w:color w:val="0070C0"/>
          <w:szCs w:val="20"/>
        </w:rPr>
        <w:t>Combined filter effluent turbidity readings above 1.0 NTU.</w:t>
      </w:r>
    </w:p>
    <w:p w14:paraId="387125CF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More than 5% of the combined filter effluent turbidity readings were above 0.3 NTU for the month.</w:t>
      </w:r>
    </w:p>
    <w:p w14:paraId="67C44DF0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(Free Chlorine) residuals in more than 5% of monthly samples for two consecutive months.</w:t>
      </w:r>
    </w:p>
    <w:p w14:paraId="70EEE4EC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(Free Chlorine) residual entering the distribution system for more than four consecutive hours.</w:t>
      </w:r>
    </w:p>
    <w:p w14:paraId="17D131CA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(Total Chlorine) residuals in more than 5% of the monthly samples for two consecutive months.</w:t>
      </w:r>
    </w:p>
    <w:p w14:paraId="4F6FD631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720" w:hanging="18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disinfectant (Total Chlorine) residual entering the distribution system for more than four consecutive hours.</w:t>
      </w:r>
    </w:p>
    <w:p w14:paraId="1078FE67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Low Disinfection Contact Time (CT) for more than four consecutive hours.</w:t>
      </w:r>
    </w:p>
    <w:p w14:paraId="0CC47EC7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Failure to install filtration by application deadline (GUI).</w:t>
      </w:r>
    </w:p>
    <w:p w14:paraId="69404519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 xml:space="preserve">Failure to provide </w:t>
      </w:r>
      <w:r w:rsidRPr="0072765A">
        <w:rPr>
          <w:rFonts w:cs="Georgia"/>
          <w:i/>
          <w:color w:val="0070C0"/>
          <w:szCs w:val="20"/>
        </w:rPr>
        <w:t xml:space="preserve">Cryptosporidium </w:t>
      </w:r>
      <w:r w:rsidRPr="0072765A">
        <w:rPr>
          <w:rFonts w:cs="Georgia"/>
          <w:color w:val="0070C0"/>
          <w:szCs w:val="20"/>
        </w:rPr>
        <w:t>treatment.</w:t>
      </w:r>
    </w:p>
    <w:p w14:paraId="61A7C1BF" w14:textId="77777777" w:rsidR="0072765A" w:rsidRP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>Failure to maintain microbial treatment</w:t>
      </w:r>
    </w:p>
    <w:p w14:paraId="7BC0AB47" w14:textId="77777777" w:rsidR="0072765A" w:rsidRDefault="0072765A" w:rsidP="0072765A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rPr>
          <w:rFonts w:cs="Georgia"/>
          <w:color w:val="0070C0"/>
          <w:szCs w:val="20"/>
        </w:rPr>
      </w:pPr>
      <w:r w:rsidRPr="0072765A">
        <w:rPr>
          <w:rFonts w:cs="Georgia"/>
          <w:color w:val="0070C0"/>
          <w:szCs w:val="20"/>
        </w:rPr>
        <w:t xml:space="preserve">Failure to achieve at least 99% (2-log) removal of </w:t>
      </w:r>
      <w:r w:rsidRPr="0072765A">
        <w:rPr>
          <w:rFonts w:cs="Georgia"/>
          <w:i/>
          <w:color w:val="0070C0"/>
          <w:szCs w:val="20"/>
        </w:rPr>
        <w:t>Cryptosporidium</w:t>
      </w:r>
      <w:r w:rsidRPr="0072765A">
        <w:rPr>
          <w:rFonts w:cs="Georgia"/>
          <w:color w:val="0070C0"/>
          <w:szCs w:val="20"/>
        </w:rPr>
        <w:t>.</w:t>
      </w:r>
      <w:r w:rsidRPr="0072765A">
        <w:rPr>
          <w:rFonts w:cs="Georgia"/>
          <w:szCs w:val="20"/>
        </w:rPr>
        <w:t>]</w:t>
      </w:r>
    </w:p>
    <w:p w14:paraId="2977BC67" w14:textId="77777777" w:rsidR="0072765A" w:rsidRPr="005816F1" w:rsidRDefault="0072765A" w:rsidP="007478B5">
      <w:pPr>
        <w:pStyle w:val="ListParagraph"/>
        <w:widowControl w:val="0"/>
        <w:tabs>
          <w:tab w:val="left" w:pos="720"/>
          <w:tab w:val="left" w:pos="8640"/>
        </w:tabs>
        <w:autoSpaceDE w:val="0"/>
        <w:autoSpaceDN w:val="0"/>
        <w:adjustRightInd w:val="0"/>
        <w:spacing w:before="-1" w:after="0"/>
        <w:ind w:left="900" w:firstLine="0"/>
        <w:rPr>
          <w:rFonts w:cs="Georgia"/>
          <w:szCs w:val="20"/>
        </w:rPr>
      </w:pPr>
    </w:p>
    <w:p w14:paraId="71838DC3" w14:textId="77777777" w:rsidR="007478B5" w:rsidRDefault="007478B5" w:rsidP="0072765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</w:p>
    <w:p w14:paraId="5EE26394" w14:textId="77777777" w:rsidR="0072765A" w:rsidRPr="00B5240C" w:rsidRDefault="0072765A" w:rsidP="0072765A">
      <w:pPr>
        <w:widowControl w:val="0"/>
        <w:tabs>
          <w:tab w:val="left" w:pos="8600"/>
        </w:tabs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  <w:r w:rsidRPr="00B5240C">
        <w:rPr>
          <w:rFonts w:ascii="Lucida Bright" w:hAnsi="Lucida Bright" w:cs="Georgia"/>
          <w:w w:val="102"/>
          <w:sz w:val="20"/>
          <w:szCs w:val="20"/>
        </w:rPr>
        <w:t>You may add other information here if you wish.  The added information must appear in one or more separate paragraphs and must be both pertinent and factual.  For example, “The [PWS Name] has taken the following corrective actions to prevent a recurrence of the violations: [list the actions you have taken].”</w:t>
      </w:r>
    </w:p>
    <w:p w14:paraId="2E131AC7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2DF7215B" w14:textId="77777777" w:rsidR="0072765A" w:rsidRPr="005816F1" w:rsidRDefault="0072765A" w:rsidP="0072765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Please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share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with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all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people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who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drink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water,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especially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those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who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may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have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received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directly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(i.e.,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people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apartments,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nursing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homes,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schools,</w:t>
      </w:r>
      <w:r w:rsidRPr="005816F1">
        <w:rPr>
          <w:rFonts w:ascii="Lucida Bright" w:hAnsi="Lucida Bright"/>
          <w:spacing w:val="1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businesses).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You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can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do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by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posting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</w:t>
      </w:r>
      <w:r w:rsidRPr="005816F1">
        <w:rPr>
          <w:rFonts w:ascii="Lucida Bright" w:hAnsi="Lucida Bright"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place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distributing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copies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by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hand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or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mail.</w:t>
      </w:r>
    </w:p>
    <w:p w14:paraId="7CC76A76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094C18DF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If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you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have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questions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regarding</w:t>
      </w:r>
      <w:r w:rsidRPr="005816F1">
        <w:rPr>
          <w:rFonts w:ascii="Lucida Bright" w:hAnsi="Lucida Bright"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this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matter,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you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may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>
        <w:rPr>
          <w:rFonts w:ascii="Lucida Bright" w:hAnsi="Lucida Bright" w:cs="Georgia"/>
          <w:w w:val="102"/>
          <w:sz w:val="20"/>
          <w:szCs w:val="20"/>
        </w:rPr>
        <w:t xml:space="preserve">contact </w:t>
      </w:r>
      <w:bookmarkStart w:id="0" w:name="_Hlk110426055"/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bookmarkEnd w:id="0"/>
      <w:r w:rsidRPr="005816F1">
        <w:rPr>
          <w:rFonts w:ascii="Lucida Bright" w:hAnsi="Lucida Bright" w:cs="Georgia"/>
          <w:w w:val="102"/>
          <w:sz w:val="20"/>
          <w:szCs w:val="20"/>
        </w:rPr>
        <w:t xml:space="preserve">at </w:t>
      </w:r>
    </w:p>
    <w:p w14:paraId="4762DAFC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</w:rPr>
        <w:t>.</w:t>
      </w:r>
      <w:r w:rsidRPr="005816F1">
        <w:rPr>
          <w:rFonts w:ascii="Lucida Bright" w:hAnsi="Lucida Bright" w:cs="Georgia"/>
          <w:w w:val="102"/>
          <w:sz w:val="20"/>
          <w:szCs w:val="20"/>
        </w:rPr>
        <w:tab/>
      </w:r>
      <w:r w:rsidRPr="005816F1">
        <w:rPr>
          <w:rFonts w:ascii="Lucida Bright" w:hAnsi="Lucida Bright" w:cs="Georgia"/>
          <w:w w:val="102"/>
          <w:sz w:val="20"/>
          <w:szCs w:val="20"/>
        </w:rPr>
        <w:tab/>
        <w:t xml:space="preserve">       </w:t>
      </w:r>
      <w:r w:rsidRPr="005816F1">
        <w:rPr>
          <w:rFonts w:ascii="Lucida Bright" w:hAnsi="Lucida Bright" w:cs="Georgia"/>
          <w:b/>
          <w:bCs/>
          <w:sz w:val="20"/>
          <w:szCs w:val="20"/>
          <w:u w:val="single"/>
        </w:rPr>
        <w:t>&lt;water system official’s name&gt;</w:t>
      </w:r>
    </w:p>
    <w:p w14:paraId="3677C353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 xml:space="preserve">    </w:t>
      </w:r>
      <w:r w:rsidRPr="005816F1">
        <w:rPr>
          <w:rFonts w:ascii="Lucida Bright" w:hAnsi="Lucida Bright" w:cs="Georgia"/>
          <w:b/>
          <w:bCs/>
          <w:sz w:val="20"/>
          <w:szCs w:val="20"/>
          <w:u w:val="single"/>
        </w:rPr>
        <w:t>&lt;area code + phone number&gt;</w:t>
      </w:r>
    </w:p>
    <w:p w14:paraId="2B8D0F76" w14:textId="77777777" w:rsidR="0072765A" w:rsidRPr="005816F1" w:rsidRDefault="0072765A" w:rsidP="0072765A">
      <w:pPr>
        <w:widowControl w:val="0"/>
        <w:tabs>
          <w:tab w:val="left" w:pos="3020"/>
        </w:tabs>
        <w:autoSpaceDE w:val="0"/>
        <w:autoSpaceDN w:val="0"/>
        <w:adjustRightInd w:val="0"/>
        <w:spacing w:after="0"/>
        <w:jc w:val="right"/>
        <w:rPr>
          <w:rFonts w:ascii="Lucida Bright" w:hAnsi="Lucida Bright"/>
          <w:sz w:val="20"/>
          <w:szCs w:val="20"/>
        </w:rPr>
      </w:pPr>
      <w:r w:rsidRPr="005816F1">
        <w:rPr>
          <w:rFonts w:ascii="Lucida Bright" w:hAnsi="Lucida Bright" w:cs="Georgia"/>
          <w:w w:val="102"/>
          <w:sz w:val="20"/>
          <w:szCs w:val="20"/>
        </w:rPr>
        <w:t>Posted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/Delivered</w:t>
      </w:r>
      <w:r w:rsidRPr="005816F1">
        <w:rPr>
          <w:rFonts w:ascii="Lucida Bright" w:hAnsi="Lucida Bright"/>
          <w:spacing w:val="-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on: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ab/>
      </w:r>
      <w:r>
        <w:rPr>
          <w:rFonts w:ascii="Lucida Bright" w:hAnsi="Lucida Bright"/>
          <w:spacing w:val="-1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  <w:u w:val="single"/>
        </w:rPr>
        <w:t xml:space="preserve"> </w:t>
      </w:r>
      <w:r w:rsidRPr="005816F1">
        <w:rPr>
          <w:rFonts w:ascii="Lucida Bright" w:hAnsi="Lucida Bright"/>
          <w:sz w:val="20"/>
          <w:szCs w:val="20"/>
          <w:u w:val="single"/>
        </w:rPr>
        <w:tab/>
      </w:r>
    </w:p>
    <w:p w14:paraId="5D96E035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jc w:val="right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&lt;Date</w:t>
      </w:r>
      <w:r w:rsidRPr="005816F1">
        <w:rPr>
          <w:rFonts w:ascii="Lucida Bright" w:hAnsi="Lucida Bright"/>
          <w:b/>
          <w:bCs/>
          <w:spacing w:val="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Posted&gt;</w:t>
      </w:r>
    </w:p>
    <w:p w14:paraId="00242FE4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before="0" w:after="0"/>
        <w:rPr>
          <w:rFonts w:ascii="Lucida Bright" w:hAnsi="Lucida Bright" w:cs="Georgia"/>
          <w:b/>
          <w:bCs/>
          <w:sz w:val="20"/>
          <w:szCs w:val="20"/>
        </w:rPr>
      </w:pPr>
      <w:r w:rsidRPr="005816F1">
        <w:rPr>
          <w:rFonts w:ascii="Lucida Bright" w:hAnsi="Lucida Bright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C7882B" wp14:editId="3AE5771D">
                <wp:simplePos x="0" y="0"/>
                <wp:positionH relativeFrom="column">
                  <wp:posOffset>-12700</wp:posOffset>
                </wp:positionH>
                <wp:positionV relativeFrom="paragraph">
                  <wp:posOffset>92075</wp:posOffset>
                </wp:positionV>
                <wp:extent cx="6124575" cy="0"/>
                <wp:effectExtent l="0" t="0" r="9525" b="1905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501C4" id="Straight Connector 23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7.25pt" to="48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gz0gEAAJADAAAOAAAAZHJzL2Uyb0RvYy54bWysU01v2zAMvQ/YfxB0X+xkTTcYcXpI0F2K&#10;LUC6H8DKsi1MEgVRi5N/P0r5WLvdhvkgSHrkE98jvXo4OisOOpJB38r5rJZCe4Wd8UMrvz8/fvgs&#10;BSXwHVj0upUnTfJh/f7dagqNXuCIttNRMImnZgqtHFMKTVWRGrUDmmHQnsEeo4PExzhUXYSJ2Z2t&#10;FnV9X00YuxBRaSK+3Z5BuS78fa9V+tb3pJOwreTaUlljWV/yWq1X0AwRwmjUpQz4hyocGM+P3qi2&#10;kED8jOYvKmdURMI+zRS6CvveKF00sJp5/Yea/QhBFy1sDoWbTfT/aNXXwy4K07Vy8VEKD457tE8R&#10;zDAmsUHv2UGMgkF2agrUcMLG72LWqo5+H55Q/SDGqjdgPlA4hx376HI4ixXH4vzp5rw+JqH48n6+&#10;uFt+WkqhrlgFzTUxREpfNDqRN620xmdToIHDE6X8NDTXkHzt8dFYWxprvZhY2fKu5t4r4PnqLSTe&#10;usCKyQ9SgB14cFWKhZLQmi6nZyI60cZGcQCeHR65DqdnrlcKC5QYYBHly85wCW9Scz1boPGcXKBL&#10;mPWZWpfRvJT/26y8e8HutItXR7nthf0yonmuXp95//pHWv8CAAD//wMAUEsDBBQABgAIAAAAIQBy&#10;NMiS2wAAAAgBAAAPAAAAZHJzL2Rvd25yZXYueG1sTI9BT8MwDIXvSPyHyEjctpQKJuiaTggJRLkx&#10;hrRj2nhtReJUSdaVf48RB3az37Oev1duZmfFhCEOnhTcLDMQSK03A3UKdh/Pi3sQMWky2npCBd8Y&#10;YVNdXpS6MP5E7zhtUyc4hGKhFfQpjYWUse3R6bj0IxJ7Bx+cTryGTpqgTxzurMyzbCWdHog/9HrE&#10;px7br+3RKRjfpldsXNgdPl/21qdQd/VcK3V9NT+uQSSc0/8x/OIzOlTM1PgjmSisgkXOVRLrt3cg&#10;2H9Y5Tw0f4KsSnleoPoBAAD//wMAUEsBAi0AFAAGAAgAAAAhALaDOJL+AAAA4QEAABMAAAAAAAAA&#10;AAAAAAAAAAAAAFtDb250ZW50X1R5cGVzXS54bWxQSwECLQAUAAYACAAAACEAOP0h/9YAAACUAQAA&#10;CwAAAAAAAAAAAAAAAAAvAQAAX3JlbHMvLnJlbHNQSwECLQAUAAYACAAAACEAbI/IM9IBAACQAwAA&#10;DgAAAAAAAAAAAAAAAAAuAgAAZHJzL2Uyb0RvYy54bWxQSwECLQAUAAYACAAAACEAcjTIktsAAAAI&#10;AQAADwAAAAAAAAAAAAAAAAAsBAAAZHJzL2Rvd25yZXYueG1sUEsFBgAAAAAEAAQA8wAAADQFAAAA&#10;AA==&#10;" strokecolor="windowText" strokeweight="2pt">
                <o:lock v:ext="edit" shapetype="f"/>
              </v:line>
            </w:pict>
          </mc:Fallback>
        </mc:AlternateContent>
      </w:r>
    </w:p>
    <w:p w14:paraId="074E011E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568D93B8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1068EE6D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248F8811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3163BE0E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5A7EFCAC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54B0274D" w14:textId="77777777" w:rsidR="007478B5" w:rsidRDefault="007478B5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04E0A67E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lastRenderedPageBreak/>
        <w:t>Instructions</w:t>
      </w:r>
      <w:r w:rsidRPr="005816F1">
        <w:rPr>
          <w:rFonts w:ascii="Lucida Bright" w:hAnsi="Lucida Bright"/>
          <w:b/>
          <w:bCs/>
          <w:spacing w:val="2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for</w:t>
      </w:r>
      <w:r w:rsidRPr="005816F1">
        <w:rPr>
          <w:rFonts w:ascii="Lucida Bright" w:hAnsi="Lucida Bright"/>
          <w:b/>
          <w:bCs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preparing</w:t>
      </w:r>
      <w:r w:rsidRPr="005816F1">
        <w:rPr>
          <w:rFonts w:ascii="Lucida Bright" w:hAnsi="Lucida Bright"/>
          <w:b/>
          <w:bCs/>
          <w:spacing w:val="2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the</w:t>
      </w:r>
      <w:r w:rsidRPr="005816F1">
        <w:rPr>
          <w:rFonts w:ascii="Lucida Bright" w:hAnsi="Lucida Bright"/>
          <w:b/>
          <w:bCs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required</w:t>
      </w:r>
      <w:r w:rsidRPr="005816F1">
        <w:rPr>
          <w:rFonts w:ascii="Lucida Bright" w:hAnsi="Lucida Bright"/>
          <w:b/>
          <w:bCs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Public</w:t>
      </w:r>
      <w:r w:rsidRPr="005816F1">
        <w:rPr>
          <w:rFonts w:ascii="Lucida Bright" w:hAnsi="Lucida Bright"/>
          <w:b/>
          <w:bCs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Notice:</w:t>
      </w:r>
    </w:p>
    <w:p w14:paraId="395FEA5E" w14:textId="77777777" w:rsidR="0072765A" w:rsidRPr="005816F1" w:rsidRDefault="0072765A" w:rsidP="0072765A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Recopy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mandatory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language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above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and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insert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underlined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spaces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indicated.</w:t>
      </w:r>
    </w:p>
    <w:p w14:paraId="2FAEF3A3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b/>
          <w:bCs/>
          <w:sz w:val="20"/>
          <w:szCs w:val="20"/>
        </w:rPr>
      </w:pPr>
    </w:p>
    <w:p w14:paraId="65C585BC" w14:textId="77777777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b/>
          <w:bCs/>
          <w:sz w:val="20"/>
          <w:szCs w:val="20"/>
        </w:rPr>
        <w:t>Public</w:t>
      </w:r>
      <w:r w:rsidRPr="005816F1">
        <w:rPr>
          <w:rFonts w:ascii="Lucida Bright" w:hAnsi="Lucida Bright"/>
          <w:b/>
          <w:bCs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Notice</w:t>
      </w:r>
      <w:r w:rsidRPr="005816F1">
        <w:rPr>
          <w:rFonts w:ascii="Lucida Bright" w:hAnsi="Lucida Bright"/>
          <w:b/>
          <w:bCs/>
          <w:spacing w:val="1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sz w:val="20"/>
          <w:szCs w:val="20"/>
        </w:rPr>
        <w:t>delivery</w:t>
      </w:r>
      <w:r w:rsidRPr="005816F1">
        <w:rPr>
          <w:rFonts w:ascii="Lucida Bright" w:hAnsi="Lucida Bright"/>
          <w:b/>
          <w:bCs/>
          <w:spacing w:val="1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b/>
          <w:bCs/>
          <w:w w:val="102"/>
          <w:sz w:val="20"/>
          <w:szCs w:val="20"/>
        </w:rPr>
        <w:t>timelines:</w:t>
      </w:r>
    </w:p>
    <w:p w14:paraId="65A86F1C" w14:textId="70954E0E" w:rsidR="0072765A" w:rsidRPr="005816F1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initial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notice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shall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be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issued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as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soon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as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possible,</w:t>
      </w:r>
      <w:r w:rsidRPr="005816F1">
        <w:rPr>
          <w:rFonts w:ascii="Lucida Bright" w:hAnsi="Lucida Bright"/>
          <w:spacing w:val="1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but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case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later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 xml:space="preserve">than </w:t>
      </w:r>
      <w:r>
        <w:rPr>
          <w:rFonts w:ascii="Lucida Bright" w:hAnsi="Lucida Bright" w:cs="Georgia"/>
          <w:sz w:val="20"/>
          <w:szCs w:val="20"/>
        </w:rPr>
        <w:t>[</w:t>
      </w:r>
      <w:r w:rsidRPr="0072765A">
        <w:rPr>
          <w:rFonts w:ascii="Lucida Bright" w:hAnsi="Lucida Bright" w:cs="Georgia"/>
          <w:b/>
          <w:bCs/>
          <w:color w:val="0070C0"/>
          <w:sz w:val="20"/>
          <w:szCs w:val="20"/>
        </w:rPr>
        <w:t>30 days</w:t>
      </w:r>
      <w:r w:rsidR="00F539A8">
        <w:rPr>
          <w:rFonts w:ascii="Lucida Bright" w:hAnsi="Lucida Bright" w:cs="Georgia"/>
          <w:b/>
          <w:bCs/>
          <w:sz w:val="20"/>
          <w:szCs w:val="20"/>
        </w:rPr>
        <w:t>]</w:t>
      </w:r>
      <w:r w:rsidRPr="005816F1">
        <w:rPr>
          <w:rFonts w:ascii="Lucida Bright" w:hAnsi="Lucida Bright" w:cs="Georgia"/>
          <w:bCs/>
          <w:sz w:val="20"/>
          <w:szCs w:val="20"/>
        </w:rPr>
        <w:t xml:space="preserve"> after the violation was identified</w:t>
      </w:r>
      <w:r w:rsidRPr="005816F1">
        <w:rPr>
          <w:rFonts w:ascii="Lucida Bright" w:hAnsi="Lucida Bright" w:cs="Georgia"/>
          <w:w w:val="102"/>
          <w:sz w:val="20"/>
          <w:szCs w:val="20"/>
        </w:rPr>
        <w:t>.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 </w:t>
      </w:r>
      <w:r w:rsidRPr="005816F1">
        <w:rPr>
          <w:rFonts w:ascii="Lucida Bright" w:hAnsi="Lucida Bright" w:cs="Georgia"/>
          <w:w w:val="102"/>
          <w:sz w:val="20"/>
          <w:szCs w:val="20"/>
        </w:rPr>
        <w:t>All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notifications</w:t>
      </w:r>
      <w:r w:rsidRPr="005816F1">
        <w:rPr>
          <w:rFonts w:ascii="Lucida Bright" w:hAnsi="Lucida Bright"/>
          <w:spacing w:val="2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require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Certificate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Delivery</w:t>
      </w:r>
      <w:r w:rsidRPr="005816F1">
        <w:rPr>
          <w:rFonts w:ascii="Lucida Bright" w:hAnsi="Lucida Bright"/>
          <w:spacing w:val="1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due</w:t>
      </w:r>
      <w:r w:rsidRPr="005816F1">
        <w:rPr>
          <w:rFonts w:ascii="Lucida Bright" w:hAnsi="Lucida Bright"/>
          <w:spacing w:val="5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ten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days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from</w:t>
      </w:r>
      <w:r w:rsidRPr="005816F1">
        <w:rPr>
          <w:rFonts w:ascii="Lucida Bright" w:hAnsi="Lucida Bright"/>
          <w:spacing w:val="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posting</w:t>
      </w:r>
      <w:r w:rsidRPr="005816F1">
        <w:rPr>
          <w:rFonts w:ascii="Lucida Bright" w:hAnsi="Lucida Bright"/>
          <w:spacing w:val="11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date</w:t>
      </w:r>
      <w:r w:rsidRPr="005816F1">
        <w:rPr>
          <w:rFonts w:ascii="Lucida Bright" w:hAnsi="Lucida Bright"/>
          <w:spacing w:val="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of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the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above</w:t>
      </w:r>
      <w:r w:rsidRPr="005816F1">
        <w:rPr>
          <w:rFonts w:ascii="Lucida Bright" w:hAnsi="Lucida Bright"/>
          <w:w w:val="10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notice.</w:t>
      </w:r>
    </w:p>
    <w:p w14:paraId="09BB8202" w14:textId="77777777" w:rsidR="0072765A" w:rsidRDefault="0072765A" w:rsidP="0072765A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sz w:val="20"/>
          <w:szCs w:val="20"/>
        </w:rPr>
      </w:pPr>
    </w:p>
    <w:p w14:paraId="79772B5D" w14:textId="77777777" w:rsidR="0072765A" w:rsidRDefault="0072765A" w:rsidP="008F4F0F">
      <w:pPr>
        <w:widowControl w:val="0"/>
        <w:autoSpaceDE w:val="0"/>
        <w:autoSpaceDN w:val="0"/>
        <w:adjustRightInd w:val="0"/>
        <w:spacing w:after="0"/>
        <w:rPr>
          <w:rFonts w:ascii="Lucida Bright" w:hAnsi="Lucida Bright" w:cs="Georgia"/>
          <w:w w:val="102"/>
          <w:sz w:val="20"/>
          <w:szCs w:val="20"/>
        </w:rPr>
      </w:pPr>
      <w:bookmarkStart w:id="1" w:name="_Hlk110428566"/>
      <w:r w:rsidRPr="005816F1">
        <w:rPr>
          <w:rFonts w:ascii="Lucida Bright" w:hAnsi="Lucida Bright" w:cs="Georgia"/>
          <w:sz w:val="20"/>
          <w:szCs w:val="20"/>
        </w:rPr>
        <w:t>Refer</w:t>
      </w:r>
      <w:r w:rsidRPr="005816F1">
        <w:rPr>
          <w:rFonts w:ascii="Lucida Bright" w:hAnsi="Lucida Bright"/>
          <w:spacing w:val="8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to</w:t>
      </w:r>
      <w:r w:rsidRPr="005816F1">
        <w:rPr>
          <w:rFonts w:ascii="Lucida Bright" w:hAnsi="Lucida Bright"/>
          <w:spacing w:val="2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30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TAC</w:t>
      </w:r>
      <w:r w:rsidRPr="005816F1">
        <w:rPr>
          <w:rFonts w:ascii="Lucida Bright" w:hAnsi="Lucida Bright"/>
          <w:spacing w:val="9"/>
          <w:sz w:val="20"/>
          <w:szCs w:val="20"/>
        </w:rPr>
        <w:t xml:space="preserve"> </w:t>
      </w:r>
      <w:r w:rsidRPr="005816F1">
        <w:rPr>
          <w:rFonts w:ascii="Lucida Bright" w:hAnsi="Lucida Bright" w:cs="Arial"/>
          <w:sz w:val="20"/>
          <w:szCs w:val="20"/>
        </w:rPr>
        <w:t>§</w:t>
      </w:r>
      <w:r w:rsidRPr="005816F1">
        <w:rPr>
          <w:rFonts w:ascii="Lucida Bright" w:hAnsi="Lucida Bright" w:cs="Georgia"/>
          <w:sz w:val="20"/>
          <w:szCs w:val="20"/>
        </w:rPr>
        <w:t>290.122</w:t>
      </w:r>
      <w:r w:rsidRPr="005816F1">
        <w:rPr>
          <w:rFonts w:ascii="Lucida Bright" w:hAnsi="Lucida Bright"/>
          <w:spacing w:val="17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for</w:t>
      </w:r>
      <w:r w:rsidRPr="005816F1">
        <w:rPr>
          <w:rFonts w:ascii="Lucida Bright" w:hAnsi="Lucida Bright"/>
          <w:spacing w:val="4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additional</w:t>
      </w:r>
      <w:r w:rsidRPr="005816F1">
        <w:rPr>
          <w:rFonts w:ascii="Lucida Bright" w:hAnsi="Lucida Bright"/>
          <w:spacing w:val="16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information</w:t>
      </w:r>
      <w:r w:rsidRPr="005816F1">
        <w:rPr>
          <w:rFonts w:ascii="Lucida Bright" w:hAnsi="Lucida Bright"/>
          <w:spacing w:val="19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on</w:t>
      </w:r>
      <w:r w:rsidRPr="005816F1">
        <w:rPr>
          <w:rFonts w:ascii="Lucida Bright" w:hAnsi="Lucida Bright"/>
          <w:spacing w:val="3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sz w:val="20"/>
          <w:szCs w:val="20"/>
        </w:rPr>
        <w:t>Public</w:t>
      </w:r>
      <w:r w:rsidRPr="005816F1">
        <w:rPr>
          <w:rFonts w:ascii="Lucida Bright" w:hAnsi="Lucida Bright"/>
          <w:spacing w:val="10"/>
          <w:sz w:val="20"/>
          <w:szCs w:val="20"/>
        </w:rPr>
        <w:t xml:space="preserve"> </w:t>
      </w:r>
      <w:r w:rsidRPr="005816F1">
        <w:rPr>
          <w:rFonts w:ascii="Lucida Bright" w:hAnsi="Lucida Bright" w:cs="Georgia"/>
          <w:w w:val="102"/>
          <w:sz w:val="20"/>
          <w:szCs w:val="20"/>
        </w:rPr>
        <w:t>Notification.</w:t>
      </w:r>
      <w:bookmarkEnd w:id="1"/>
    </w:p>
    <w:sectPr w:rsidR="0072765A" w:rsidSect="0051294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8DF1" w14:textId="77777777" w:rsidR="00124580" w:rsidRDefault="00124580" w:rsidP="00E52C9A">
      <w:r>
        <w:separator/>
      </w:r>
    </w:p>
  </w:endnote>
  <w:endnote w:type="continuationSeparator" w:id="0">
    <w:p w14:paraId="1B5B88AA" w14:textId="77777777" w:rsidR="00124580" w:rsidRDefault="0012458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FD5E" w14:textId="77777777" w:rsidR="00124580" w:rsidRDefault="00124580" w:rsidP="00E52C9A">
      <w:r>
        <w:separator/>
      </w:r>
    </w:p>
  </w:footnote>
  <w:footnote w:type="continuationSeparator" w:id="0">
    <w:p w14:paraId="1A3D00D5" w14:textId="77777777" w:rsidR="00124580" w:rsidRDefault="00124580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15C54"/>
    <w:multiLevelType w:val="hybridMultilevel"/>
    <w:tmpl w:val="B270E3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5A"/>
    <w:rsid w:val="00051B7F"/>
    <w:rsid w:val="001135B1"/>
    <w:rsid w:val="00116413"/>
    <w:rsid w:val="00124580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1294D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65A"/>
    <w:rsid w:val="00727F1C"/>
    <w:rsid w:val="00732647"/>
    <w:rsid w:val="00746472"/>
    <w:rsid w:val="007478B5"/>
    <w:rsid w:val="0075745D"/>
    <w:rsid w:val="007F1D92"/>
    <w:rsid w:val="0085033F"/>
    <w:rsid w:val="00852349"/>
    <w:rsid w:val="008755F2"/>
    <w:rsid w:val="008E33DD"/>
    <w:rsid w:val="008E6CA0"/>
    <w:rsid w:val="008F4441"/>
    <w:rsid w:val="008F4F0F"/>
    <w:rsid w:val="008F4F5A"/>
    <w:rsid w:val="0094541B"/>
    <w:rsid w:val="0097286B"/>
    <w:rsid w:val="00996B99"/>
    <w:rsid w:val="009F1214"/>
    <w:rsid w:val="00A03680"/>
    <w:rsid w:val="00A2193F"/>
    <w:rsid w:val="00A54A15"/>
    <w:rsid w:val="00A577D6"/>
    <w:rsid w:val="00A75BA9"/>
    <w:rsid w:val="00AB074C"/>
    <w:rsid w:val="00AC548E"/>
    <w:rsid w:val="00B3681B"/>
    <w:rsid w:val="00B4403F"/>
    <w:rsid w:val="00B5240C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DF759F"/>
    <w:rsid w:val="00E14844"/>
    <w:rsid w:val="00E40DBA"/>
    <w:rsid w:val="00E52C9A"/>
    <w:rsid w:val="00E93DEF"/>
    <w:rsid w:val="00EA1F7C"/>
    <w:rsid w:val="00EF6A56"/>
    <w:rsid w:val="00F14AF7"/>
    <w:rsid w:val="00F539A8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9A9E"/>
  <w15:docId w15:val="{70FF69EF-2B2B-4815-AD25-555F37C3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2765A"/>
    <w:pPr>
      <w:tabs>
        <w:tab w:val="left" w:pos="720"/>
      </w:tabs>
    </w:p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unhideWhenUsed/>
    <w:qFormat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5932-6D61-4624-B7F5-CD6AD2FE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Language for Surface Water Treatment Technique Violation - NonAcute</vt:lpstr>
    </vt:vector>
  </TitlesOfParts>
  <Company>TCEQ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Language for Surface Water Treatment Technique Violation - NonAcute</dc:title>
  <dc:creator>TCEQ</dc:creator>
  <cp:keywords>Mandatory Language for Surface Water Treatment Technique Violation - NonAcute</cp:keywords>
  <dc:description>Mandatory Language for Surface Water Treatment Technique Violation - NonAcute</dc:description>
  <cp:lastModifiedBy>Tammy Jarocki</cp:lastModifiedBy>
  <cp:revision>5</cp:revision>
  <dcterms:created xsi:type="dcterms:W3CDTF">2019-01-09T22:13:00Z</dcterms:created>
  <dcterms:modified xsi:type="dcterms:W3CDTF">2022-08-03T19:31:00Z</dcterms:modified>
</cp:coreProperties>
</file>