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8916" w14:textId="77777777" w:rsidR="0072400F" w:rsidRPr="0072400F" w:rsidRDefault="0072400F" w:rsidP="0072400F">
      <w:pPr>
        <w:pStyle w:val="Title"/>
        <w:rPr>
          <w:sz w:val="40"/>
        </w:rPr>
      </w:pPr>
      <w:r w:rsidRPr="0072400F">
        <w:rPr>
          <w:sz w:val="40"/>
        </w:rPr>
        <w:t>Checklist to Request an Alternative Capacity Requirement (ACR)</w:t>
      </w:r>
    </w:p>
    <w:p w14:paraId="7028F8C4" w14:textId="77777777" w:rsidR="005C600E" w:rsidRPr="005C600E" w:rsidRDefault="005C600E" w:rsidP="005C600E">
      <w:pPr>
        <w:spacing w:after="0" w:line="240" w:lineRule="auto"/>
        <w:jc w:val="center"/>
        <w:rPr>
          <w:rFonts w:ascii="Lucida Bright" w:hAnsi="Lucida Bright"/>
          <w:b/>
        </w:rPr>
      </w:pPr>
    </w:p>
    <w:p w14:paraId="6EDC6712" w14:textId="162433F5" w:rsidR="005C600E" w:rsidRPr="0072400F" w:rsidRDefault="005C600E" w:rsidP="005C600E">
      <w:pPr>
        <w:spacing w:after="0" w:line="240" w:lineRule="auto"/>
        <w:rPr>
          <w:rFonts w:ascii="Lucida Bright" w:hAnsi="Lucida Bright"/>
          <w:sz w:val="20"/>
          <w:szCs w:val="20"/>
        </w:rPr>
      </w:pPr>
      <w:r w:rsidRPr="0072400F">
        <w:rPr>
          <w:rFonts w:ascii="Lucida Bright" w:hAnsi="Lucida Bright"/>
          <w:sz w:val="20"/>
          <w:szCs w:val="20"/>
        </w:rPr>
        <w:t xml:space="preserve">Public water systems may request approval to meet alternative capacity requirements in lieu of the minimum capacity requirements specified in </w:t>
      </w:r>
      <w:r w:rsidR="002C1A86" w:rsidRPr="002C1A86">
        <w:rPr>
          <w:rFonts w:ascii="Lucida Bright" w:hAnsi="Lucida Bright"/>
          <w:sz w:val="20"/>
          <w:szCs w:val="20"/>
        </w:rPr>
        <w:t>Title 30 of the Texas Administrative Code (30 TAC)</w:t>
      </w:r>
      <w:r w:rsidR="002C1A86">
        <w:rPr>
          <w:rFonts w:ascii="Lucida Bright" w:hAnsi="Lucida Bright"/>
          <w:sz w:val="20"/>
          <w:szCs w:val="20"/>
        </w:rPr>
        <w:t xml:space="preserve"> </w:t>
      </w:r>
      <w:r w:rsidRPr="0072400F">
        <w:rPr>
          <w:rFonts w:ascii="Lucida Bright" w:hAnsi="Lucida Bright"/>
          <w:sz w:val="20"/>
          <w:szCs w:val="20"/>
        </w:rPr>
        <w:t>§290.45. Any water system requesting to use an alternative capacity requirement must demonstrate to the satisfaction of the executive director that approving the request will not compromise the public health or result in a degradation of service or water quality. Alternative capacity requirements are unavailable for groundwater systems serving fewer than 50 connections without total storage or for non-community water systems. For these types of water systems, an exception to the minimum capacity requirements may be requested.</w:t>
      </w:r>
    </w:p>
    <w:p w14:paraId="186AFEB9" w14:textId="77777777" w:rsidR="005C600E" w:rsidRPr="0072400F" w:rsidRDefault="005C600E" w:rsidP="005C600E">
      <w:pPr>
        <w:spacing w:after="0" w:line="240" w:lineRule="auto"/>
        <w:rPr>
          <w:rFonts w:ascii="Lucida Bright" w:hAnsi="Lucida Bright"/>
          <w:sz w:val="20"/>
          <w:szCs w:val="20"/>
        </w:rPr>
      </w:pPr>
    </w:p>
    <w:p w14:paraId="5BBAC94F" w14:textId="77777777" w:rsidR="005C600E" w:rsidRPr="0072400F" w:rsidRDefault="005C600E" w:rsidP="005C600E">
      <w:pPr>
        <w:spacing w:after="0" w:line="240" w:lineRule="auto"/>
        <w:rPr>
          <w:rFonts w:ascii="Lucida Bright" w:eastAsia="Times New Roman" w:hAnsi="Lucida Bright" w:cs="Times New Roman"/>
          <w:sz w:val="20"/>
          <w:szCs w:val="20"/>
        </w:rPr>
      </w:pPr>
      <w:r w:rsidRPr="0072400F">
        <w:rPr>
          <w:rFonts w:ascii="Lucida Bright" w:eastAsia="Times New Roman" w:hAnsi="Lucida Bright" w:cs="Times New Roman"/>
          <w:sz w:val="20"/>
          <w:szCs w:val="20"/>
        </w:rPr>
        <w:t>An ACR may be requested by providing the following information to:</w:t>
      </w:r>
    </w:p>
    <w:p w14:paraId="27C9CE31" w14:textId="77777777" w:rsidR="005C600E" w:rsidRPr="0072400F" w:rsidDel="00E80D88" w:rsidRDefault="005C600E" w:rsidP="005C600E">
      <w:pPr>
        <w:spacing w:after="0" w:line="240" w:lineRule="auto"/>
        <w:rPr>
          <w:rFonts w:ascii="Lucida Bright" w:eastAsia="Times New Roman" w:hAnsi="Lucida Bright" w:cs="Times New Roman"/>
          <w:sz w:val="20"/>
          <w:szCs w:val="20"/>
        </w:rPr>
      </w:pPr>
    </w:p>
    <w:p w14:paraId="03F7F643" w14:textId="77777777" w:rsidR="005C600E" w:rsidRPr="0072400F" w:rsidRDefault="005C600E" w:rsidP="009F39E3">
      <w:pPr>
        <w:spacing w:after="0" w:line="240" w:lineRule="auto"/>
        <w:ind w:left="1440" w:firstLine="720"/>
        <w:rPr>
          <w:rFonts w:ascii="Lucida Bright" w:eastAsia="Times New Roman" w:hAnsi="Lucida Bright" w:cs="Times New Roman"/>
          <w:sz w:val="20"/>
          <w:szCs w:val="20"/>
        </w:rPr>
      </w:pPr>
      <w:r w:rsidRPr="0072400F">
        <w:rPr>
          <w:rFonts w:ascii="Lucida Bright" w:eastAsia="Times New Roman" w:hAnsi="Lucida Bright" w:cs="Times New Roman"/>
          <w:sz w:val="20"/>
          <w:szCs w:val="20"/>
        </w:rPr>
        <w:t>Technical Review &amp; Oversight Team (MC 159)</w:t>
      </w:r>
    </w:p>
    <w:p w14:paraId="5AAF0E41" w14:textId="77777777" w:rsidR="005C600E" w:rsidRPr="0072400F" w:rsidRDefault="005C600E" w:rsidP="009F39E3">
      <w:pPr>
        <w:spacing w:after="0" w:line="240" w:lineRule="auto"/>
        <w:ind w:left="1440" w:firstLine="720"/>
        <w:rPr>
          <w:rFonts w:ascii="Lucida Bright" w:eastAsia="Times New Roman" w:hAnsi="Lucida Bright" w:cs="Times New Roman"/>
          <w:sz w:val="20"/>
          <w:szCs w:val="20"/>
        </w:rPr>
      </w:pPr>
      <w:r w:rsidRPr="0072400F">
        <w:rPr>
          <w:rFonts w:ascii="Lucida Bright" w:eastAsia="Times New Roman" w:hAnsi="Lucida Bright" w:cs="Times New Roman"/>
          <w:sz w:val="20"/>
          <w:szCs w:val="20"/>
        </w:rPr>
        <w:t>Texas Commission on Environmental Quality</w:t>
      </w:r>
    </w:p>
    <w:p w14:paraId="08C2AA02" w14:textId="77777777" w:rsidR="005C600E" w:rsidRPr="0072400F" w:rsidRDefault="005C600E" w:rsidP="009F39E3">
      <w:pPr>
        <w:spacing w:after="0" w:line="240" w:lineRule="auto"/>
        <w:ind w:left="1440" w:firstLine="720"/>
        <w:rPr>
          <w:rFonts w:ascii="Lucida Bright" w:eastAsia="Times New Roman" w:hAnsi="Lucida Bright" w:cs="Times New Roman"/>
          <w:sz w:val="20"/>
          <w:szCs w:val="20"/>
        </w:rPr>
      </w:pPr>
      <w:r w:rsidRPr="0072400F">
        <w:rPr>
          <w:rFonts w:ascii="Lucida Bright" w:eastAsia="Times New Roman" w:hAnsi="Lucida Bright" w:cs="Times New Roman"/>
          <w:sz w:val="20"/>
          <w:szCs w:val="20"/>
        </w:rPr>
        <w:t>P.O. Box 13087</w:t>
      </w:r>
    </w:p>
    <w:p w14:paraId="2F00D2C3" w14:textId="77777777" w:rsidR="005C600E" w:rsidRPr="0072400F" w:rsidRDefault="005C600E" w:rsidP="009F39E3">
      <w:pPr>
        <w:spacing w:after="0" w:line="240" w:lineRule="auto"/>
        <w:ind w:left="1440" w:firstLine="720"/>
        <w:rPr>
          <w:rFonts w:ascii="Lucida Bright" w:eastAsia="Times New Roman" w:hAnsi="Lucida Bright" w:cs="Times New Roman"/>
          <w:sz w:val="20"/>
          <w:szCs w:val="20"/>
        </w:rPr>
      </w:pPr>
      <w:r w:rsidRPr="0072400F">
        <w:rPr>
          <w:rFonts w:ascii="Lucida Bright" w:eastAsia="Times New Roman" w:hAnsi="Lucida Bright" w:cs="Times New Roman"/>
          <w:sz w:val="20"/>
          <w:szCs w:val="20"/>
        </w:rPr>
        <w:t>Austin, Texas 78711-3087</w:t>
      </w:r>
    </w:p>
    <w:p w14:paraId="4DA259FB" w14:textId="77777777" w:rsidR="005C600E" w:rsidRPr="0072400F" w:rsidRDefault="005C600E" w:rsidP="008A0B29">
      <w:pPr>
        <w:spacing w:after="0" w:line="240" w:lineRule="auto"/>
        <w:rPr>
          <w:rFonts w:ascii="Lucida Bright" w:eastAsia="Times New Roman" w:hAnsi="Lucida Bright" w:cs="Times New Roman"/>
          <w:sz w:val="20"/>
          <w:szCs w:val="20"/>
        </w:rPr>
      </w:pPr>
    </w:p>
    <w:p w14:paraId="6862D589" w14:textId="77777777" w:rsidR="005C600E" w:rsidRDefault="005C600E" w:rsidP="008A0B29">
      <w:pPr>
        <w:pStyle w:val="ListParagraph"/>
        <w:numPr>
          <w:ilvl w:val="0"/>
          <w:numId w:val="19"/>
        </w:numPr>
        <w:spacing w:after="0"/>
        <w:rPr>
          <w:rFonts w:eastAsia="Times New Roman" w:cs="Times New Roman"/>
          <w:szCs w:val="20"/>
        </w:rPr>
      </w:pPr>
      <w:r w:rsidRPr="0072400F">
        <w:rPr>
          <w:rFonts w:eastAsia="Times New Roman" w:cs="Times New Roman"/>
          <w:szCs w:val="20"/>
        </w:rPr>
        <w:t>A detailed inventory of the major production, pressurization, and storage facilities utilized by the system;</w:t>
      </w:r>
    </w:p>
    <w:p w14:paraId="32A6E36E" w14:textId="77777777" w:rsidR="008A0B29" w:rsidRPr="008A0B29" w:rsidRDefault="008A0B29" w:rsidP="008A0B29">
      <w:pPr>
        <w:spacing w:after="0"/>
        <w:rPr>
          <w:rFonts w:ascii="Lucida Bright" w:eastAsia="Times New Roman" w:hAnsi="Lucida Bright" w:cs="Times New Roman"/>
          <w:sz w:val="20"/>
          <w:szCs w:val="20"/>
        </w:rPr>
      </w:pPr>
    </w:p>
    <w:p w14:paraId="476FB3B3" w14:textId="77777777" w:rsidR="005C600E" w:rsidRPr="0072400F" w:rsidRDefault="005C600E" w:rsidP="00FB43AE">
      <w:pPr>
        <w:pStyle w:val="ListParagraph"/>
        <w:numPr>
          <w:ilvl w:val="0"/>
          <w:numId w:val="19"/>
        </w:numPr>
        <w:spacing w:after="0"/>
        <w:rPr>
          <w:rFonts w:eastAsia="Times New Roman" w:cs="Times New Roman"/>
          <w:szCs w:val="20"/>
        </w:rPr>
      </w:pPr>
      <w:r w:rsidRPr="0072400F">
        <w:rPr>
          <w:rFonts w:eastAsia="Times New Roman" w:cs="Times New Roman"/>
          <w:szCs w:val="20"/>
        </w:rPr>
        <w:t xml:space="preserve">Records kept by the water system that document the </w:t>
      </w:r>
      <w:r w:rsidRPr="0072400F">
        <w:rPr>
          <w:rFonts w:eastAsia="Times New Roman" w:cs="Times New Roman"/>
          <w:b/>
          <w:szCs w:val="20"/>
        </w:rPr>
        <w:t>daily</w:t>
      </w:r>
      <w:r w:rsidRPr="0072400F">
        <w:rPr>
          <w:rFonts w:eastAsia="Times New Roman" w:cs="Times New Roman"/>
          <w:szCs w:val="20"/>
        </w:rPr>
        <w:t xml:space="preserve"> production of the system. The period reviewed shall not be less than three years and must end within 90 days of the date of submittal to ensure that the data is current. The applicant may not use a calculated peak daily demand;</w:t>
      </w:r>
    </w:p>
    <w:p w14:paraId="234DB179" w14:textId="77777777" w:rsidR="005C600E" w:rsidRPr="0072400F" w:rsidRDefault="005C600E" w:rsidP="005C600E">
      <w:pPr>
        <w:spacing w:after="0" w:line="240" w:lineRule="auto"/>
        <w:rPr>
          <w:rFonts w:ascii="Lucida Bright" w:eastAsia="Times New Roman" w:hAnsi="Lucida Bright" w:cs="Times New Roman"/>
          <w:sz w:val="20"/>
          <w:szCs w:val="20"/>
        </w:rPr>
      </w:pPr>
    </w:p>
    <w:p w14:paraId="769E2175" w14:textId="77777777" w:rsidR="005C600E" w:rsidRPr="0072400F" w:rsidRDefault="005C600E" w:rsidP="00FB43AE">
      <w:pPr>
        <w:pStyle w:val="ListParagraph"/>
        <w:numPr>
          <w:ilvl w:val="0"/>
          <w:numId w:val="19"/>
        </w:numPr>
        <w:spacing w:after="0"/>
        <w:rPr>
          <w:rFonts w:eastAsia="Times New Roman" w:cs="Times New Roman"/>
          <w:szCs w:val="20"/>
        </w:rPr>
      </w:pPr>
      <w:r w:rsidRPr="0072400F">
        <w:rPr>
          <w:rFonts w:eastAsia="Times New Roman" w:cs="Times New Roman"/>
          <w:szCs w:val="20"/>
        </w:rPr>
        <w:t>Data acquired during the last drought period in the region, if required by the executive director;</w:t>
      </w:r>
    </w:p>
    <w:p w14:paraId="2B766FAE" w14:textId="77777777" w:rsidR="005C600E" w:rsidRPr="0072400F" w:rsidRDefault="005C600E" w:rsidP="005C600E">
      <w:pPr>
        <w:spacing w:after="0" w:line="240" w:lineRule="auto"/>
        <w:rPr>
          <w:rFonts w:ascii="Lucida Bright" w:eastAsia="Times New Roman" w:hAnsi="Lucida Bright" w:cs="Times New Roman"/>
          <w:sz w:val="20"/>
          <w:szCs w:val="20"/>
        </w:rPr>
      </w:pPr>
    </w:p>
    <w:p w14:paraId="79A72885" w14:textId="77777777" w:rsidR="005C600E" w:rsidRPr="0072400F" w:rsidRDefault="005C600E" w:rsidP="00FB43AE">
      <w:pPr>
        <w:pStyle w:val="ListParagraph"/>
        <w:numPr>
          <w:ilvl w:val="0"/>
          <w:numId w:val="19"/>
        </w:numPr>
        <w:spacing w:after="0"/>
        <w:rPr>
          <w:rFonts w:eastAsia="Times New Roman" w:cs="Times New Roman"/>
          <w:szCs w:val="20"/>
        </w:rPr>
      </w:pPr>
      <w:r w:rsidRPr="0072400F">
        <w:rPr>
          <w:rFonts w:eastAsia="Times New Roman" w:cs="Times New Roman"/>
          <w:szCs w:val="20"/>
        </w:rPr>
        <w:t>The actual number of active connections for each month during the three years of production data;</w:t>
      </w:r>
    </w:p>
    <w:p w14:paraId="1CCA6D01" w14:textId="77777777" w:rsidR="005C600E" w:rsidRPr="0072400F" w:rsidRDefault="005C600E" w:rsidP="005C600E">
      <w:pPr>
        <w:spacing w:after="0" w:line="240" w:lineRule="auto"/>
        <w:rPr>
          <w:rFonts w:ascii="Lucida Bright" w:eastAsia="Times New Roman" w:hAnsi="Lucida Bright" w:cs="Times New Roman"/>
          <w:sz w:val="20"/>
          <w:szCs w:val="20"/>
        </w:rPr>
      </w:pPr>
    </w:p>
    <w:p w14:paraId="1CC48E6A" w14:textId="77777777" w:rsidR="005C600E" w:rsidRPr="0072400F" w:rsidRDefault="005C600E" w:rsidP="00FB43AE">
      <w:pPr>
        <w:pStyle w:val="ListParagraph"/>
        <w:numPr>
          <w:ilvl w:val="0"/>
          <w:numId w:val="19"/>
        </w:numPr>
        <w:spacing w:after="0"/>
        <w:rPr>
          <w:rFonts w:eastAsia="Times New Roman" w:cs="Times New Roman"/>
          <w:szCs w:val="20"/>
        </w:rPr>
      </w:pPr>
      <w:r w:rsidRPr="0072400F">
        <w:rPr>
          <w:rFonts w:eastAsia="Times New Roman" w:cs="Times New Roman"/>
          <w:szCs w:val="20"/>
        </w:rPr>
        <w:t>Description of any unusual demands on the system such as fire flows or major main breaks that will invalidate unusual peak demands experienced in the study period;</w:t>
      </w:r>
    </w:p>
    <w:p w14:paraId="3B984430" w14:textId="77777777" w:rsidR="005C600E" w:rsidRPr="0072400F" w:rsidRDefault="005C600E" w:rsidP="005C600E">
      <w:pPr>
        <w:spacing w:after="0" w:line="240" w:lineRule="auto"/>
        <w:rPr>
          <w:rFonts w:ascii="Lucida Bright" w:eastAsia="Times New Roman" w:hAnsi="Lucida Bright" w:cs="Times New Roman"/>
          <w:sz w:val="20"/>
          <w:szCs w:val="20"/>
        </w:rPr>
      </w:pPr>
    </w:p>
    <w:p w14:paraId="5B7CAA72" w14:textId="4350A617" w:rsidR="005C600E" w:rsidRDefault="005C600E" w:rsidP="00FB43AE">
      <w:pPr>
        <w:pStyle w:val="ListParagraph"/>
        <w:numPr>
          <w:ilvl w:val="0"/>
          <w:numId w:val="19"/>
        </w:numPr>
        <w:spacing w:after="0"/>
        <w:rPr>
          <w:rFonts w:eastAsia="Times New Roman" w:cs="Times New Roman"/>
          <w:szCs w:val="20"/>
        </w:rPr>
      </w:pPr>
      <w:r w:rsidRPr="0072400F">
        <w:rPr>
          <w:rFonts w:eastAsia="Times New Roman" w:cs="Times New Roman"/>
          <w:szCs w:val="20"/>
        </w:rPr>
        <w:t xml:space="preserve">Any other relevant data needed to determine that the proposed alternative capacity requirement will provide </w:t>
      </w:r>
      <w:r w:rsidR="00540EDE">
        <w:rPr>
          <w:rFonts w:eastAsia="Times New Roman" w:cs="Times New Roman"/>
          <w:szCs w:val="20"/>
        </w:rPr>
        <w:t xml:space="preserve">pressures of </w:t>
      </w:r>
      <w:r w:rsidRPr="0072400F">
        <w:rPr>
          <w:rFonts w:eastAsia="Times New Roman" w:cs="Times New Roman"/>
          <w:szCs w:val="20"/>
        </w:rPr>
        <w:t xml:space="preserve">at least 35 </w:t>
      </w:r>
      <w:r w:rsidR="007F24BC">
        <w:rPr>
          <w:rFonts w:eastAsia="Times New Roman" w:cs="Times New Roman"/>
          <w:szCs w:val="20"/>
        </w:rPr>
        <w:t>pounds per square inch (</w:t>
      </w:r>
      <w:r w:rsidRPr="0072400F">
        <w:rPr>
          <w:rFonts w:eastAsia="Times New Roman" w:cs="Times New Roman"/>
          <w:szCs w:val="20"/>
        </w:rPr>
        <w:t>psi</w:t>
      </w:r>
      <w:r w:rsidR="007F24BC">
        <w:rPr>
          <w:rFonts w:eastAsia="Times New Roman" w:cs="Times New Roman"/>
          <w:szCs w:val="20"/>
        </w:rPr>
        <w:t>)</w:t>
      </w:r>
      <w:r w:rsidRPr="0072400F">
        <w:rPr>
          <w:rFonts w:eastAsia="Times New Roman" w:cs="Times New Roman"/>
          <w:szCs w:val="20"/>
        </w:rPr>
        <w:t xml:space="preserve"> in the public water system except during line repair or during firefighting when it cannot be less than 20 psi; </w:t>
      </w:r>
    </w:p>
    <w:p w14:paraId="1836F836" w14:textId="77777777" w:rsidR="00A501CE" w:rsidRPr="00FB5D47" w:rsidRDefault="00A501CE" w:rsidP="00FB5D47">
      <w:pPr>
        <w:pStyle w:val="ListParagraph"/>
        <w:rPr>
          <w:rFonts w:eastAsia="Times New Roman" w:cs="Times New Roman"/>
          <w:szCs w:val="20"/>
        </w:rPr>
      </w:pPr>
    </w:p>
    <w:p w14:paraId="08008D3C" w14:textId="1E3EFFCF" w:rsidR="00A501CE" w:rsidRPr="0072400F" w:rsidRDefault="00A501CE" w:rsidP="00FB43AE">
      <w:pPr>
        <w:pStyle w:val="ListParagraph"/>
        <w:numPr>
          <w:ilvl w:val="0"/>
          <w:numId w:val="19"/>
        </w:numPr>
        <w:spacing w:after="0"/>
        <w:rPr>
          <w:rFonts w:eastAsia="Times New Roman" w:cs="Times New Roman"/>
          <w:szCs w:val="20"/>
        </w:rPr>
      </w:pPr>
      <w:r>
        <w:rPr>
          <w:rFonts w:eastAsia="Times New Roman" w:cs="Times New Roman"/>
          <w:szCs w:val="20"/>
        </w:rPr>
        <w:t>The</w:t>
      </w:r>
      <w:r w:rsidR="00FB5D47">
        <w:rPr>
          <w:rFonts w:eastAsia="Times New Roman" w:cs="Times New Roman"/>
          <w:szCs w:val="20"/>
        </w:rPr>
        <w:t xml:space="preserve"> number of </w:t>
      </w:r>
      <w:r>
        <w:rPr>
          <w:rFonts w:eastAsia="Times New Roman" w:cs="Times New Roman"/>
          <w:szCs w:val="20"/>
        </w:rPr>
        <w:t>pressure planes</w:t>
      </w:r>
      <w:r w:rsidR="00FB5D47">
        <w:rPr>
          <w:rFonts w:eastAsia="Times New Roman" w:cs="Times New Roman"/>
          <w:szCs w:val="20"/>
        </w:rPr>
        <w:t>;</w:t>
      </w:r>
    </w:p>
    <w:p w14:paraId="58A3BC6B" w14:textId="77777777" w:rsidR="005C600E" w:rsidRPr="0072400F" w:rsidRDefault="005C600E" w:rsidP="005C600E">
      <w:pPr>
        <w:spacing w:after="0" w:line="240" w:lineRule="auto"/>
        <w:rPr>
          <w:rFonts w:ascii="Lucida Bright" w:eastAsia="Times New Roman" w:hAnsi="Lucida Bright" w:cs="Times New Roman"/>
          <w:sz w:val="20"/>
          <w:szCs w:val="20"/>
        </w:rPr>
      </w:pPr>
    </w:p>
    <w:p w14:paraId="1C802905" w14:textId="77777777" w:rsidR="005C600E" w:rsidRPr="0072400F" w:rsidRDefault="005C600E" w:rsidP="00FB43AE">
      <w:pPr>
        <w:pStyle w:val="ListParagraph"/>
        <w:numPr>
          <w:ilvl w:val="0"/>
          <w:numId w:val="19"/>
        </w:numPr>
        <w:spacing w:after="0"/>
        <w:rPr>
          <w:rFonts w:eastAsia="Times New Roman" w:cs="Times New Roman"/>
          <w:szCs w:val="20"/>
        </w:rPr>
      </w:pPr>
      <w:r w:rsidRPr="0072400F">
        <w:rPr>
          <w:rFonts w:eastAsia="Times New Roman" w:cs="Times New Roman"/>
          <w:szCs w:val="20"/>
        </w:rPr>
        <w:t>A copy of all data relied upon for making the proposed determination; and</w:t>
      </w:r>
    </w:p>
    <w:p w14:paraId="7BB2579D" w14:textId="77777777" w:rsidR="005C600E" w:rsidRPr="0072400F" w:rsidRDefault="005C600E" w:rsidP="005C600E">
      <w:pPr>
        <w:spacing w:after="0"/>
        <w:rPr>
          <w:rFonts w:eastAsia="Times New Roman" w:cs="Times New Roman"/>
          <w:sz w:val="20"/>
          <w:szCs w:val="20"/>
        </w:rPr>
      </w:pPr>
    </w:p>
    <w:p w14:paraId="03D82816" w14:textId="77777777" w:rsidR="004A726B" w:rsidRPr="008A0B29" w:rsidRDefault="005C600E" w:rsidP="008A0B29">
      <w:pPr>
        <w:pStyle w:val="ListParagraph"/>
        <w:numPr>
          <w:ilvl w:val="0"/>
          <w:numId w:val="19"/>
        </w:numPr>
        <w:spacing w:after="0"/>
        <w:rPr>
          <w:szCs w:val="20"/>
        </w:rPr>
      </w:pPr>
      <w:r w:rsidRPr="0072400F">
        <w:rPr>
          <w:szCs w:val="20"/>
        </w:rPr>
        <w:t xml:space="preserve">For purchased water systems or water wholesalers, a signed copy of the water purchase contract or memorandum or letter of understanding between the water purchaser and </w:t>
      </w:r>
      <w:bookmarkStart w:id="0" w:name="_GoBack"/>
      <w:bookmarkEnd w:id="0"/>
      <w:r w:rsidRPr="0072400F">
        <w:rPr>
          <w:szCs w:val="20"/>
        </w:rPr>
        <w:t>water wholesaler.</w:t>
      </w:r>
    </w:p>
    <w:sectPr w:rsidR="004A726B" w:rsidRPr="008A0B29" w:rsidSect="005C600E">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52B7" w14:textId="77777777" w:rsidR="001347E9" w:rsidRDefault="001347E9" w:rsidP="00E52C9A">
      <w:r>
        <w:separator/>
      </w:r>
    </w:p>
  </w:endnote>
  <w:endnote w:type="continuationSeparator" w:id="0">
    <w:p w14:paraId="059830E5" w14:textId="77777777" w:rsidR="001347E9" w:rsidRDefault="001347E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009644"/>
      <w:docPartObj>
        <w:docPartGallery w:val="Page Numbers (Bottom of Page)"/>
        <w:docPartUnique/>
      </w:docPartObj>
    </w:sdtPr>
    <w:sdtEndPr/>
    <w:sdtContent>
      <w:sdt>
        <w:sdtPr>
          <w:id w:val="1728636285"/>
          <w:docPartObj>
            <w:docPartGallery w:val="Page Numbers (Top of Page)"/>
            <w:docPartUnique/>
          </w:docPartObj>
        </w:sdtPr>
        <w:sdtEndPr/>
        <w:sdtContent>
          <w:p w14:paraId="08A074B0" w14:textId="77777777" w:rsidR="00FB43AE" w:rsidRDefault="00FB43A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EA94A26" w14:textId="6332E66E" w:rsidR="00D25AB5" w:rsidRPr="00F966E4" w:rsidRDefault="00FB43AE">
    <w:pPr>
      <w:pStyle w:val="Footer"/>
      <w:rPr>
        <w:sz w:val="18"/>
        <w:szCs w:val="18"/>
      </w:rPr>
    </w:pPr>
    <w:r>
      <w:rPr>
        <w:sz w:val="18"/>
        <w:szCs w:val="18"/>
      </w:rPr>
      <w:t xml:space="preserve">Revised </w:t>
    </w:r>
    <w:r w:rsidR="00357ED7">
      <w:rPr>
        <w:sz w:val="18"/>
        <w:szCs w:val="18"/>
      </w:rPr>
      <w:t>07</w:t>
    </w:r>
    <w:r>
      <w:rPr>
        <w:sz w:val="18"/>
        <w:szCs w:val="18"/>
      </w:rPr>
      <w:t>/</w:t>
    </w:r>
    <w:r w:rsidR="00357ED7">
      <w:rPr>
        <w:sz w:val="18"/>
        <w:szCs w:val="18"/>
      </w:rPr>
      <w:t>10</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75F1" w14:textId="77777777" w:rsidR="001347E9" w:rsidRDefault="001347E9" w:rsidP="00E52C9A">
      <w:r>
        <w:separator/>
      </w:r>
    </w:p>
  </w:footnote>
  <w:footnote w:type="continuationSeparator" w:id="0">
    <w:p w14:paraId="1D8227D0" w14:textId="77777777" w:rsidR="001347E9" w:rsidRDefault="001347E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200C5"/>
    <w:multiLevelType w:val="hybridMultilevel"/>
    <w:tmpl w:val="7DB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54482"/>
    <w:multiLevelType w:val="hybridMultilevel"/>
    <w:tmpl w:val="00FAC86C"/>
    <w:lvl w:ilvl="0" w:tplc="BFF83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7425B"/>
    <w:multiLevelType w:val="hybridMultilevel"/>
    <w:tmpl w:val="A6E424B8"/>
    <w:lvl w:ilvl="0" w:tplc="4F528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1"/>
  </w:num>
  <w:num w:numId="17">
    <w:abstractNumId w:val="10"/>
  </w:num>
  <w:num w:numId="18">
    <w:abstractNumId w:val="12"/>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5C600E"/>
    <w:rsid w:val="00051B7F"/>
    <w:rsid w:val="001135B1"/>
    <w:rsid w:val="00116413"/>
    <w:rsid w:val="001347E9"/>
    <w:rsid w:val="00164CE2"/>
    <w:rsid w:val="00174280"/>
    <w:rsid w:val="0017492A"/>
    <w:rsid w:val="001918A9"/>
    <w:rsid w:val="00203919"/>
    <w:rsid w:val="00244152"/>
    <w:rsid w:val="00246B61"/>
    <w:rsid w:val="00261265"/>
    <w:rsid w:val="00267310"/>
    <w:rsid w:val="002677C4"/>
    <w:rsid w:val="00297D38"/>
    <w:rsid w:val="002B21BF"/>
    <w:rsid w:val="002C1A86"/>
    <w:rsid w:val="002C68F3"/>
    <w:rsid w:val="00315557"/>
    <w:rsid w:val="003475D0"/>
    <w:rsid w:val="00351FD0"/>
    <w:rsid w:val="003534C7"/>
    <w:rsid w:val="00357ED7"/>
    <w:rsid w:val="0039259A"/>
    <w:rsid w:val="00393C75"/>
    <w:rsid w:val="003B41DF"/>
    <w:rsid w:val="003D7D1F"/>
    <w:rsid w:val="003F5ABB"/>
    <w:rsid w:val="00417619"/>
    <w:rsid w:val="0046089F"/>
    <w:rsid w:val="00487965"/>
    <w:rsid w:val="004A726B"/>
    <w:rsid w:val="004D2CA6"/>
    <w:rsid w:val="0053697C"/>
    <w:rsid w:val="00540447"/>
    <w:rsid w:val="00540EDE"/>
    <w:rsid w:val="005464F5"/>
    <w:rsid w:val="00550A48"/>
    <w:rsid w:val="0055212A"/>
    <w:rsid w:val="005B74B6"/>
    <w:rsid w:val="005C600E"/>
    <w:rsid w:val="005E2709"/>
    <w:rsid w:val="005F337F"/>
    <w:rsid w:val="00602FFB"/>
    <w:rsid w:val="006146E4"/>
    <w:rsid w:val="006514EA"/>
    <w:rsid w:val="0065525B"/>
    <w:rsid w:val="00666D7E"/>
    <w:rsid w:val="006709EB"/>
    <w:rsid w:val="00671530"/>
    <w:rsid w:val="006730D8"/>
    <w:rsid w:val="006955C6"/>
    <w:rsid w:val="006B7D8B"/>
    <w:rsid w:val="0072249E"/>
    <w:rsid w:val="0072400F"/>
    <w:rsid w:val="00727F1C"/>
    <w:rsid w:val="00732647"/>
    <w:rsid w:val="00746472"/>
    <w:rsid w:val="0075745D"/>
    <w:rsid w:val="007A18B2"/>
    <w:rsid w:val="007F1D92"/>
    <w:rsid w:val="007F24BC"/>
    <w:rsid w:val="0085033F"/>
    <w:rsid w:val="008755F2"/>
    <w:rsid w:val="008A0B29"/>
    <w:rsid w:val="008E33DD"/>
    <w:rsid w:val="008E6CA0"/>
    <w:rsid w:val="008F4441"/>
    <w:rsid w:val="00931FF3"/>
    <w:rsid w:val="0094541B"/>
    <w:rsid w:val="00951A1C"/>
    <w:rsid w:val="0097286B"/>
    <w:rsid w:val="00996B99"/>
    <w:rsid w:val="009F39E3"/>
    <w:rsid w:val="00A03680"/>
    <w:rsid w:val="00A2193F"/>
    <w:rsid w:val="00A501CE"/>
    <w:rsid w:val="00A53282"/>
    <w:rsid w:val="00A75BA9"/>
    <w:rsid w:val="00AB074C"/>
    <w:rsid w:val="00AC16EF"/>
    <w:rsid w:val="00B3681B"/>
    <w:rsid w:val="00B4403F"/>
    <w:rsid w:val="00B868F1"/>
    <w:rsid w:val="00B9230C"/>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1DE7"/>
    <w:rsid w:val="00EF6A56"/>
    <w:rsid w:val="00F14AF7"/>
    <w:rsid w:val="00F56A6D"/>
    <w:rsid w:val="00F56E78"/>
    <w:rsid w:val="00F63A75"/>
    <w:rsid w:val="00F84103"/>
    <w:rsid w:val="00F84C3B"/>
    <w:rsid w:val="00FA1D63"/>
    <w:rsid w:val="00FB1DEC"/>
    <w:rsid w:val="00FB43AE"/>
    <w:rsid w:val="00FB5D47"/>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8847D"/>
  <w15:chartTrackingRefBased/>
  <w15:docId w15:val="{72C3260D-2A6E-458B-A2D5-43210CD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600E"/>
    <w:pPr>
      <w:spacing w:before="0" w:after="160" w:line="259" w:lineRule="auto"/>
    </w:pPr>
    <w:rPr>
      <w:rFonts w:asciiTheme="minorHAnsi" w:hAnsiTheme="minorHAnsi" w:cstheme="minorBidi"/>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tabs>
        <w:tab w:val="left" w:pos="720"/>
      </w:tabs>
      <w:spacing w:before="240" w:after="60" w:line="240" w:lineRule="auto"/>
      <w:outlineLvl w:val="6"/>
    </w:pPr>
    <w:rPr>
      <w:rFonts w:ascii="Lucida Bright" w:hAnsi="Lucida Bright"/>
      <w:sz w:val="20"/>
      <w:szCs w:val="24"/>
    </w:rPr>
  </w:style>
  <w:style w:type="paragraph" w:styleId="Heading8">
    <w:name w:val="heading 8"/>
    <w:basedOn w:val="Normal"/>
    <w:next w:val="Normal"/>
    <w:link w:val="Heading8Char"/>
    <w:uiPriority w:val="99"/>
    <w:semiHidden/>
    <w:unhideWhenUsed/>
    <w:rsid w:val="00CC59A8"/>
    <w:pPr>
      <w:tabs>
        <w:tab w:val="left" w:pos="720"/>
      </w:tabs>
      <w:spacing w:before="240" w:after="60" w:line="240" w:lineRule="auto"/>
      <w:outlineLvl w:val="7"/>
    </w:pPr>
    <w:rPr>
      <w:rFonts w:ascii="Lucida Bright" w:hAnsi="Lucida Bright"/>
      <w:i/>
      <w:iCs/>
      <w:sz w:val="20"/>
      <w:szCs w:val="24"/>
    </w:rPr>
  </w:style>
  <w:style w:type="paragraph" w:styleId="Heading9">
    <w:name w:val="heading 9"/>
    <w:basedOn w:val="Normal"/>
    <w:next w:val="Normal"/>
    <w:link w:val="Heading9Char"/>
    <w:uiPriority w:val="99"/>
    <w:semiHidden/>
    <w:unhideWhenUsed/>
    <w:rsid w:val="00E52C9A"/>
    <w:pPr>
      <w:tabs>
        <w:tab w:val="left" w:pos="720"/>
      </w:tabs>
      <w:spacing w:before="240" w:after="60" w:line="240" w:lineRule="auto"/>
      <w:outlineLvl w:val="8"/>
    </w:pPr>
    <w:rPr>
      <w:rFonts w:ascii="Lucida Bright" w:hAnsi="Lucida Bright"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tabs>
        <w:tab w:val="left" w:pos="720"/>
      </w:tabs>
      <w:spacing w:after="0" w:line="240" w:lineRule="auto"/>
      <w:ind w:left="240" w:hanging="240"/>
    </w:pPr>
    <w:rPr>
      <w:rFonts w:ascii="Lucida Bright" w:hAnsi="Lucida Bright"/>
      <w:sz w:val="20"/>
      <w:szCs w:val="24"/>
    </w:rPr>
  </w:style>
  <w:style w:type="paragraph" w:styleId="Index2">
    <w:name w:val="index 2"/>
    <w:basedOn w:val="Normal"/>
    <w:next w:val="Normal"/>
    <w:autoRedefine/>
    <w:semiHidden/>
    <w:rsid w:val="00CC59A8"/>
    <w:pPr>
      <w:tabs>
        <w:tab w:val="left" w:pos="720"/>
      </w:tabs>
      <w:spacing w:after="0" w:line="240" w:lineRule="auto"/>
      <w:ind w:left="480" w:hanging="240"/>
    </w:pPr>
    <w:rPr>
      <w:rFonts w:ascii="Lucida Bright" w:hAnsi="Lucida Bright"/>
      <w:sz w:val="20"/>
      <w:szCs w:val="24"/>
    </w:rPr>
  </w:style>
  <w:style w:type="paragraph" w:styleId="Index3">
    <w:name w:val="index 3"/>
    <w:basedOn w:val="Normal"/>
    <w:next w:val="Normal"/>
    <w:autoRedefine/>
    <w:semiHidden/>
    <w:rsid w:val="00CC59A8"/>
    <w:pPr>
      <w:tabs>
        <w:tab w:val="left" w:pos="720"/>
      </w:tabs>
      <w:spacing w:after="0" w:line="240" w:lineRule="auto"/>
      <w:ind w:left="720" w:hanging="240"/>
    </w:pPr>
    <w:rPr>
      <w:rFonts w:ascii="Lucida Bright" w:hAnsi="Lucida Bright"/>
      <w:sz w:val="20"/>
      <w:szCs w:val="24"/>
    </w:rPr>
  </w:style>
  <w:style w:type="paragraph" w:styleId="Index4">
    <w:name w:val="index 4"/>
    <w:basedOn w:val="Normal"/>
    <w:next w:val="Normal"/>
    <w:autoRedefine/>
    <w:semiHidden/>
    <w:rsid w:val="00CC59A8"/>
    <w:pPr>
      <w:tabs>
        <w:tab w:val="left" w:pos="720"/>
      </w:tabs>
      <w:spacing w:after="0" w:line="240" w:lineRule="auto"/>
      <w:ind w:left="960" w:hanging="240"/>
    </w:pPr>
    <w:rPr>
      <w:rFonts w:ascii="Lucida Bright" w:hAnsi="Lucida Bright"/>
      <w:sz w:val="20"/>
      <w:szCs w:val="24"/>
    </w:rPr>
  </w:style>
  <w:style w:type="paragraph" w:styleId="Index5">
    <w:name w:val="index 5"/>
    <w:basedOn w:val="Normal"/>
    <w:next w:val="Normal"/>
    <w:autoRedefine/>
    <w:semiHidden/>
    <w:rsid w:val="00CC59A8"/>
    <w:pPr>
      <w:tabs>
        <w:tab w:val="left" w:pos="720"/>
      </w:tabs>
      <w:spacing w:after="0" w:line="240" w:lineRule="auto"/>
      <w:ind w:left="1200" w:hanging="240"/>
    </w:pPr>
    <w:rPr>
      <w:rFonts w:ascii="Lucida Bright" w:hAnsi="Lucida Bright"/>
      <w:sz w:val="20"/>
      <w:szCs w:val="24"/>
    </w:rPr>
  </w:style>
  <w:style w:type="paragraph" w:styleId="Index6">
    <w:name w:val="index 6"/>
    <w:basedOn w:val="Normal"/>
    <w:next w:val="Normal"/>
    <w:autoRedefine/>
    <w:semiHidden/>
    <w:rsid w:val="00CC59A8"/>
    <w:pPr>
      <w:tabs>
        <w:tab w:val="left" w:pos="720"/>
      </w:tabs>
      <w:spacing w:after="0" w:line="240" w:lineRule="auto"/>
      <w:ind w:left="1440" w:hanging="240"/>
    </w:pPr>
    <w:rPr>
      <w:rFonts w:ascii="Lucida Bright" w:hAnsi="Lucida Bright"/>
      <w:sz w:val="20"/>
      <w:szCs w:val="24"/>
    </w:rPr>
  </w:style>
  <w:style w:type="paragraph" w:styleId="Index7">
    <w:name w:val="index 7"/>
    <w:basedOn w:val="Normal"/>
    <w:next w:val="Normal"/>
    <w:autoRedefine/>
    <w:semiHidden/>
    <w:rsid w:val="00CC59A8"/>
    <w:pPr>
      <w:tabs>
        <w:tab w:val="left" w:pos="720"/>
      </w:tabs>
      <w:spacing w:after="0" w:line="240" w:lineRule="auto"/>
      <w:ind w:left="1680" w:hanging="240"/>
    </w:pPr>
    <w:rPr>
      <w:rFonts w:ascii="Lucida Bright" w:hAnsi="Lucida Bright"/>
      <w:sz w:val="20"/>
      <w:szCs w:val="24"/>
    </w:rPr>
  </w:style>
  <w:style w:type="paragraph" w:styleId="Index8">
    <w:name w:val="index 8"/>
    <w:basedOn w:val="Normal"/>
    <w:next w:val="Normal"/>
    <w:autoRedefine/>
    <w:semiHidden/>
    <w:rsid w:val="00CC59A8"/>
    <w:pPr>
      <w:tabs>
        <w:tab w:val="left" w:pos="720"/>
      </w:tabs>
      <w:spacing w:after="0" w:line="240" w:lineRule="auto"/>
      <w:ind w:left="1920" w:hanging="240"/>
    </w:pPr>
    <w:rPr>
      <w:rFonts w:ascii="Lucida Bright" w:hAnsi="Lucida Bright"/>
      <w:sz w:val="20"/>
      <w:szCs w:val="24"/>
    </w:rPr>
  </w:style>
  <w:style w:type="paragraph" w:styleId="Index9">
    <w:name w:val="index 9"/>
    <w:basedOn w:val="Normal"/>
    <w:next w:val="Normal"/>
    <w:autoRedefine/>
    <w:semiHidden/>
    <w:rsid w:val="00CC59A8"/>
    <w:pPr>
      <w:tabs>
        <w:tab w:val="left" w:pos="720"/>
      </w:tabs>
      <w:spacing w:after="0" w:line="240" w:lineRule="auto"/>
      <w:ind w:left="2160" w:hanging="240"/>
    </w:pPr>
    <w:rPr>
      <w:rFonts w:ascii="Lucida Bright" w:hAnsi="Lucida Bright"/>
      <w:sz w:val="20"/>
      <w:szCs w:val="24"/>
    </w:r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tabs>
        <w:tab w:val="left" w:pos="720"/>
      </w:tabs>
      <w:spacing w:after="0" w:line="240" w:lineRule="auto"/>
      <w:ind w:left="720"/>
    </w:pPr>
    <w:rPr>
      <w:rFonts w:ascii="Lucida Bright" w:hAnsi="Lucida Bright"/>
      <w:sz w:val="20"/>
      <w:szCs w:val="24"/>
    </w:rPr>
  </w:style>
  <w:style w:type="paragraph" w:styleId="FootnoteText">
    <w:name w:val="footnote text"/>
    <w:basedOn w:val="Normal"/>
    <w:link w:val="FootnoteTextChar"/>
    <w:semiHidden/>
    <w:rsid w:val="00CC59A8"/>
    <w:pPr>
      <w:tabs>
        <w:tab w:val="left" w:pos="720"/>
      </w:tabs>
      <w:spacing w:after="0" w:line="240" w:lineRule="auto"/>
    </w:pPr>
    <w:rPr>
      <w:rFonts w:ascii="Lucida Bright" w:hAnsi="Lucida Bright"/>
      <w:sz w:val="20"/>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pPr>
      <w:tabs>
        <w:tab w:val="left" w:pos="720"/>
      </w:tabs>
      <w:spacing w:after="0" w:line="240" w:lineRule="auto"/>
    </w:pPr>
    <w:rPr>
      <w:rFonts w:ascii="Comic Sans MS" w:hAnsi="Comic Sans MS"/>
      <w:sz w:val="20"/>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left" w:pos="720"/>
        <w:tab w:val="center" w:pos="4320"/>
        <w:tab w:val="right" w:pos="8640"/>
      </w:tabs>
      <w:spacing w:after="0" w:line="240" w:lineRule="auto"/>
    </w:pPr>
    <w:rPr>
      <w:rFonts w:ascii="Lucida Bright" w:hAnsi="Lucida Bright"/>
      <w:sz w:val="20"/>
      <w:szCs w:val="24"/>
    </w:r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left" w:pos="720"/>
        <w:tab w:val="center" w:pos="4320"/>
        <w:tab w:val="right" w:pos="8640"/>
      </w:tabs>
      <w:spacing w:after="0" w:line="240" w:lineRule="auto"/>
    </w:pPr>
    <w:rPr>
      <w:rFonts w:ascii="Lucida Bright" w:hAnsi="Lucida Bright"/>
      <w:sz w:val="20"/>
      <w:szCs w:val="24"/>
    </w:r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pPr>
      <w:tabs>
        <w:tab w:val="left" w:pos="720"/>
      </w:tabs>
      <w:spacing w:after="0" w:line="240" w:lineRule="auto"/>
    </w:pPr>
    <w:rPr>
      <w:rFonts w:ascii="Verdana" w:hAnsi="Verdana" w:cs="Arial"/>
      <w:b/>
      <w:bCs/>
      <w:sz w:val="20"/>
      <w:szCs w:val="24"/>
    </w:rPr>
  </w:style>
  <w:style w:type="paragraph" w:styleId="TableofFigures">
    <w:name w:val="table of figures"/>
    <w:basedOn w:val="Normal"/>
    <w:next w:val="Normal"/>
    <w:semiHidden/>
    <w:rsid w:val="00CC59A8"/>
    <w:pPr>
      <w:tabs>
        <w:tab w:val="left" w:pos="720"/>
      </w:tabs>
      <w:spacing w:after="0" w:line="240" w:lineRule="auto"/>
    </w:pPr>
    <w:rPr>
      <w:rFonts w:ascii="Lucida Bright" w:hAnsi="Lucida Bright"/>
      <w:sz w:val="20"/>
      <w:szCs w:val="24"/>
    </w:rPr>
  </w:style>
  <w:style w:type="paragraph" w:styleId="EnvelopeAddress">
    <w:name w:val="envelope address"/>
    <w:basedOn w:val="Normal"/>
    <w:semiHidden/>
    <w:rsid w:val="00E52C9A"/>
    <w:pPr>
      <w:framePr w:w="7920" w:h="1980" w:hRule="exact" w:hSpace="180" w:wrap="auto" w:hAnchor="page" w:xAlign="center" w:yAlign="bottom"/>
      <w:tabs>
        <w:tab w:val="left" w:pos="720"/>
      </w:tabs>
      <w:spacing w:after="0" w:line="240" w:lineRule="auto"/>
      <w:ind w:left="2880"/>
    </w:pPr>
    <w:rPr>
      <w:rFonts w:ascii="Verdana" w:hAnsi="Verdana" w:cs="Arial"/>
      <w:sz w:val="20"/>
      <w:szCs w:val="24"/>
    </w:rPr>
  </w:style>
  <w:style w:type="paragraph" w:styleId="EnvelopeReturn">
    <w:name w:val="envelope return"/>
    <w:basedOn w:val="Normal"/>
    <w:semiHidden/>
    <w:rsid w:val="00E52C9A"/>
    <w:pPr>
      <w:tabs>
        <w:tab w:val="left" w:pos="720"/>
      </w:tabs>
      <w:spacing w:after="0" w:line="240" w:lineRule="auto"/>
    </w:pPr>
    <w:rPr>
      <w:rFonts w:ascii="Verdana" w:hAnsi="Verdana" w:cs="Arial"/>
      <w:sz w:val="20"/>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pPr>
      <w:tabs>
        <w:tab w:val="left" w:pos="720"/>
      </w:tabs>
      <w:spacing w:after="0" w:line="240" w:lineRule="auto"/>
    </w:pPr>
    <w:rPr>
      <w:rFonts w:ascii="Lucida Bright" w:hAnsi="Lucida Bright"/>
      <w:sz w:val="20"/>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tabs>
        <w:tab w:val="left" w:pos="720"/>
      </w:tabs>
      <w:spacing w:after="0" w:line="240" w:lineRule="auto"/>
      <w:ind w:left="240" w:hanging="240"/>
    </w:pPr>
    <w:rPr>
      <w:rFonts w:ascii="Lucida Bright" w:hAnsi="Lucida Bright"/>
      <w:sz w:val="20"/>
      <w:szCs w:val="24"/>
    </w:r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tabs>
        <w:tab w:val="left" w:pos="720"/>
      </w:tabs>
      <w:spacing w:before="120" w:after="100" w:afterAutospacing="1" w:line="240" w:lineRule="auto"/>
    </w:pPr>
    <w:rPr>
      <w:rFonts w:ascii="Verdana" w:hAnsi="Verdana" w:cs="Arial"/>
      <w:b/>
      <w:bCs/>
      <w:sz w:val="20"/>
      <w:szCs w:val="24"/>
    </w:rPr>
  </w:style>
  <w:style w:type="paragraph" w:styleId="List2">
    <w:name w:val="List 2"/>
    <w:basedOn w:val="Normal"/>
    <w:uiPriority w:val="5"/>
    <w:semiHidden/>
    <w:unhideWhenUsed/>
    <w:rsid w:val="00CC59A8"/>
    <w:pPr>
      <w:tabs>
        <w:tab w:val="left" w:pos="720"/>
      </w:tabs>
      <w:spacing w:after="0" w:line="240" w:lineRule="auto"/>
      <w:ind w:left="720" w:hanging="360"/>
    </w:pPr>
    <w:rPr>
      <w:rFonts w:ascii="Lucida Bright" w:hAnsi="Lucida Bright"/>
      <w:sz w:val="20"/>
      <w:szCs w:val="24"/>
    </w:rPr>
  </w:style>
  <w:style w:type="paragraph" w:styleId="List3">
    <w:name w:val="List 3"/>
    <w:basedOn w:val="Normal"/>
    <w:uiPriority w:val="5"/>
    <w:semiHidden/>
    <w:rsid w:val="00CC59A8"/>
    <w:pPr>
      <w:tabs>
        <w:tab w:val="left" w:pos="720"/>
      </w:tabs>
      <w:spacing w:after="0" w:line="240" w:lineRule="auto"/>
      <w:ind w:left="1080" w:hanging="360"/>
    </w:pPr>
    <w:rPr>
      <w:rFonts w:ascii="Lucida Bright" w:hAnsi="Lucida Bright"/>
      <w:sz w:val="20"/>
      <w:szCs w:val="24"/>
    </w:rPr>
  </w:style>
  <w:style w:type="paragraph" w:styleId="List4">
    <w:name w:val="List 4"/>
    <w:basedOn w:val="Normal"/>
    <w:uiPriority w:val="5"/>
    <w:semiHidden/>
    <w:rsid w:val="00CC59A8"/>
    <w:pPr>
      <w:tabs>
        <w:tab w:val="left" w:pos="720"/>
      </w:tabs>
      <w:spacing w:after="0" w:line="240" w:lineRule="auto"/>
      <w:ind w:left="1440" w:hanging="360"/>
    </w:pPr>
    <w:rPr>
      <w:rFonts w:ascii="Lucida Bright" w:hAnsi="Lucida Bright"/>
      <w:sz w:val="20"/>
      <w:szCs w:val="24"/>
    </w:rPr>
  </w:style>
  <w:style w:type="paragraph" w:styleId="List5">
    <w:name w:val="List 5"/>
    <w:basedOn w:val="Normal"/>
    <w:uiPriority w:val="5"/>
    <w:semiHidden/>
    <w:rsid w:val="00CC59A8"/>
    <w:pPr>
      <w:tabs>
        <w:tab w:val="left" w:pos="720"/>
      </w:tabs>
      <w:spacing w:after="0" w:line="240" w:lineRule="auto"/>
      <w:ind w:left="1800" w:hanging="360"/>
    </w:pPr>
    <w:rPr>
      <w:rFonts w:ascii="Lucida Bright" w:hAnsi="Lucida Bright"/>
      <w:sz w:val="20"/>
      <w:szCs w:val="24"/>
    </w:r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tabs>
        <w:tab w:val="left" w:pos="720"/>
      </w:tabs>
      <w:spacing w:after="0" w:line="240" w:lineRule="auto"/>
    </w:pPr>
    <w:rPr>
      <w:rFonts w:ascii="Lucida Bright" w:hAnsi="Lucida Bright"/>
      <w:sz w:val="20"/>
      <w:szCs w:val="24"/>
    </w:rPr>
  </w:style>
  <w:style w:type="paragraph" w:styleId="ListBullet4">
    <w:name w:val="List Bullet 4"/>
    <w:basedOn w:val="Normal"/>
    <w:uiPriority w:val="5"/>
    <w:semiHidden/>
    <w:rsid w:val="00CC59A8"/>
    <w:pPr>
      <w:numPr>
        <w:numId w:val="5"/>
      </w:numPr>
      <w:tabs>
        <w:tab w:val="left" w:pos="720"/>
      </w:tabs>
      <w:spacing w:after="0" w:line="240" w:lineRule="auto"/>
    </w:pPr>
    <w:rPr>
      <w:rFonts w:ascii="Lucida Bright" w:hAnsi="Lucida Bright"/>
      <w:sz w:val="20"/>
      <w:szCs w:val="24"/>
    </w:rPr>
  </w:style>
  <w:style w:type="paragraph" w:styleId="ListBullet5">
    <w:name w:val="List Bullet 5"/>
    <w:basedOn w:val="Normal"/>
    <w:uiPriority w:val="5"/>
    <w:semiHidden/>
    <w:rsid w:val="00CC59A8"/>
    <w:pPr>
      <w:numPr>
        <w:numId w:val="6"/>
      </w:numPr>
      <w:tabs>
        <w:tab w:val="left" w:pos="720"/>
      </w:tabs>
      <w:spacing w:after="0" w:line="240" w:lineRule="auto"/>
    </w:pPr>
    <w:rPr>
      <w:rFonts w:ascii="Lucida Bright" w:hAnsi="Lucida Bright"/>
      <w:sz w:val="20"/>
      <w:szCs w:val="24"/>
    </w:rPr>
  </w:style>
  <w:style w:type="paragraph" w:styleId="ListNumber2">
    <w:name w:val="List Number 2"/>
    <w:basedOn w:val="Normal"/>
    <w:uiPriority w:val="5"/>
    <w:semiHidden/>
    <w:unhideWhenUsed/>
    <w:rsid w:val="00CC59A8"/>
    <w:pPr>
      <w:numPr>
        <w:numId w:val="7"/>
      </w:numPr>
      <w:spacing w:after="0" w:line="240" w:lineRule="auto"/>
    </w:pPr>
    <w:rPr>
      <w:rFonts w:ascii="Lucida Bright" w:hAnsi="Lucida Bright"/>
      <w:sz w:val="20"/>
      <w:szCs w:val="24"/>
    </w:rPr>
  </w:style>
  <w:style w:type="paragraph" w:styleId="ListNumber3">
    <w:name w:val="List Number 3"/>
    <w:basedOn w:val="Normal"/>
    <w:uiPriority w:val="5"/>
    <w:semiHidden/>
    <w:rsid w:val="00CC59A8"/>
    <w:pPr>
      <w:numPr>
        <w:numId w:val="8"/>
      </w:numPr>
      <w:tabs>
        <w:tab w:val="left" w:pos="720"/>
      </w:tabs>
      <w:spacing w:after="0" w:line="240" w:lineRule="auto"/>
    </w:pPr>
    <w:rPr>
      <w:rFonts w:ascii="Lucida Bright" w:hAnsi="Lucida Bright"/>
      <w:sz w:val="20"/>
      <w:szCs w:val="24"/>
    </w:rPr>
  </w:style>
  <w:style w:type="paragraph" w:styleId="ListNumber4">
    <w:name w:val="List Number 4"/>
    <w:basedOn w:val="Normal"/>
    <w:uiPriority w:val="5"/>
    <w:semiHidden/>
    <w:rsid w:val="00CC59A8"/>
    <w:pPr>
      <w:numPr>
        <w:numId w:val="9"/>
      </w:numPr>
      <w:tabs>
        <w:tab w:val="left" w:pos="720"/>
      </w:tabs>
      <w:spacing w:after="0" w:line="240" w:lineRule="auto"/>
    </w:pPr>
    <w:rPr>
      <w:rFonts w:ascii="Lucida Bright" w:hAnsi="Lucida Bright"/>
      <w:sz w:val="20"/>
      <w:szCs w:val="24"/>
    </w:rPr>
  </w:style>
  <w:style w:type="paragraph" w:styleId="ListNumber5">
    <w:name w:val="List Number 5"/>
    <w:basedOn w:val="Normal"/>
    <w:uiPriority w:val="5"/>
    <w:semiHidden/>
    <w:rsid w:val="00CC59A8"/>
    <w:pPr>
      <w:numPr>
        <w:numId w:val="10"/>
      </w:numPr>
      <w:tabs>
        <w:tab w:val="left" w:pos="720"/>
      </w:tabs>
      <w:spacing w:after="0" w:line="240" w:lineRule="auto"/>
    </w:pPr>
    <w:rPr>
      <w:rFonts w:ascii="Lucida Bright" w:hAnsi="Lucida Bright"/>
      <w:sz w:val="20"/>
      <w:szCs w:val="24"/>
    </w:rPr>
  </w:style>
  <w:style w:type="paragraph" w:styleId="Closing">
    <w:name w:val="Closing"/>
    <w:basedOn w:val="Normal"/>
    <w:link w:val="ClosingChar"/>
    <w:semiHidden/>
    <w:rsid w:val="00CC59A8"/>
    <w:pPr>
      <w:tabs>
        <w:tab w:val="left" w:pos="720"/>
      </w:tabs>
      <w:spacing w:after="0" w:line="240" w:lineRule="auto"/>
      <w:ind w:left="4320"/>
    </w:pPr>
    <w:rPr>
      <w:rFonts w:ascii="Lucida Bright" w:hAnsi="Lucida Bright"/>
      <w:sz w:val="20"/>
      <w:szCs w:val="24"/>
    </w:r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tabs>
        <w:tab w:val="left" w:pos="720"/>
      </w:tabs>
      <w:spacing w:after="120" w:line="240" w:lineRule="auto"/>
      <w:ind w:left="360"/>
    </w:pPr>
    <w:rPr>
      <w:rFonts w:ascii="Lucida Bright" w:hAnsi="Lucida Bright"/>
      <w:sz w:val="20"/>
      <w:szCs w:val="24"/>
    </w:r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tabs>
        <w:tab w:val="left" w:pos="720"/>
      </w:tabs>
      <w:spacing w:after="120" w:line="240" w:lineRule="auto"/>
      <w:ind w:left="720"/>
    </w:pPr>
    <w:rPr>
      <w:rFonts w:ascii="Lucida Bright" w:hAnsi="Lucida Bright"/>
      <w:sz w:val="20"/>
      <w:szCs w:val="24"/>
    </w:rPr>
  </w:style>
  <w:style w:type="paragraph" w:styleId="ListContinue3">
    <w:name w:val="List Continue 3"/>
    <w:basedOn w:val="Normal"/>
    <w:uiPriority w:val="6"/>
    <w:semiHidden/>
    <w:rsid w:val="00CC59A8"/>
    <w:pPr>
      <w:tabs>
        <w:tab w:val="left" w:pos="720"/>
      </w:tabs>
      <w:spacing w:after="120" w:line="240" w:lineRule="auto"/>
      <w:ind w:left="1080"/>
    </w:pPr>
    <w:rPr>
      <w:rFonts w:ascii="Lucida Bright" w:hAnsi="Lucida Bright"/>
      <w:sz w:val="20"/>
      <w:szCs w:val="24"/>
    </w:rPr>
  </w:style>
  <w:style w:type="paragraph" w:styleId="ListContinue4">
    <w:name w:val="List Continue 4"/>
    <w:basedOn w:val="Normal"/>
    <w:uiPriority w:val="6"/>
    <w:semiHidden/>
    <w:rsid w:val="00CC59A8"/>
    <w:pPr>
      <w:tabs>
        <w:tab w:val="left" w:pos="720"/>
      </w:tabs>
      <w:spacing w:after="120" w:line="240" w:lineRule="auto"/>
      <w:ind w:left="1440"/>
    </w:pPr>
    <w:rPr>
      <w:rFonts w:ascii="Lucida Bright" w:hAnsi="Lucida Bright"/>
      <w:sz w:val="20"/>
      <w:szCs w:val="24"/>
    </w:rPr>
  </w:style>
  <w:style w:type="paragraph" w:styleId="ListContinue5">
    <w:name w:val="List Continue 5"/>
    <w:basedOn w:val="Normal"/>
    <w:uiPriority w:val="6"/>
    <w:semiHidden/>
    <w:rsid w:val="00CC59A8"/>
    <w:pPr>
      <w:tabs>
        <w:tab w:val="left" w:pos="720"/>
      </w:tabs>
      <w:spacing w:after="120" w:line="240" w:lineRule="auto"/>
      <w:ind w:left="1800"/>
    </w:pPr>
    <w:rPr>
      <w:rFonts w:ascii="Lucida Bright" w:hAnsi="Lucida Bright"/>
      <w:sz w:val="20"/>
      <w:szCs w:val="24"/>
    </w:r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tabs>
        <w:tab w:val="left" w:pos="720"/>
      </w:tabs>
      <w:spacing w:after="0" w:line="240" w:lineRule="auto"/>
      <w:ind w:left="1080" w:hanging="1080"/>
    </w:pPr>
    <w:rPr>
      <w:rFonts w:ascii="Arial" w:hAnsi="Arial" w:cs="Arial"/>
      <w:sz w:val="20"/>
      <w:szCs w:val="24"/>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pPr>
      <w:tabs>
        <w:tab w:val="left" w:pos="720"/>
      </w:tabs>
      <w:spacing w:after="0" w:line="240" w:lineRule="auto"/>
    </w:pPr>
    <w:rPr>
      <w:rFonts w:ascii="Lucida Bright" w:hAnsi="Lucida Bright"/>
      <w:sz w:val="20"/>
      <w:szCs w:val="24"/>
    </w:rPr>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pPr>
      <w:tabs>
        <w:tab w:val="left" w:pos="720"/>
      </w:tabs>
      <w:spacing w:after="0" w:line="240" w:lineRule="auto"/>
    </w:pPr>
    <w:rPr>
      <w:rFonts w:ascii="Lucida Bright" w:hAnsi="Lucida Bright"/>
      <w:sz w:val="20"/>
      <w:szCs w:val="24"/>
    </w:rPr>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pPr>
      <w:tabs>
        <w:tab w:val="left" w:pos="720"/>
      </w:tabs>
      <w:spacing w:after="0" w:line="240" w:lineRule="auto"/>
    </w:pPr>
    <w:rPr>
      <w:rFonts w:ascii="Lucida Bright" w:hAnsi="Lucida Bright"/>
      <w:sz w:val="20"/>
      <w:szCs w:val="24"/>
    </w:rPr>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tabs>
        <w:tab w:val="left" w:pos="720"/>
      </w:tabs>
      <w:spacing w:after="120" w:line="480" w:lineRule="auto"/>
    </w:pPr>
    <w:rPr>
      <w:rFonts w:ascii="Lucida Bright" w:hAnsi="Lucida Bright"/>
      <w:sz w:val="20"/>
      <w:szCs w:val="24"/>
    </w:r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tabs>
        <w:tab w:val="left" w:pos="720"/>
      </w:tabs>
      <w:spacing w:after="120" w:line="240" w:lineRule="auto"/>
    </w:pPr>
    <w:rPr>
      <w:rFonts w:ascii="Lucida Bright" w:hAnsi="Lucida Bright"/>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tabs>
        <w:tab w:val="left" w:pos="720"/>
      </w:tabs>
      <w:spacing w:after="120" w:line="480" w:lineRule="auto"/>
      <w:ind w:left="360"/>
    </w:pPr>
    <w:rPr>
      <w:rFonts w:ascii="Lucida Bright" w:hAnsi="Lucida Bright"/>
      <w:sz w:val="20"/>
      <w:szCs w:val="24"/>
    </w:r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tabs>
        <w:tab w:val="left" w:pos="720"/>
      </w:tabs>
      <w:spacing w:after="120" w:line="240" w:lineRule="auto"/>
      <w:ind w:left="360"/>
    </w:pPr>
    <w:rPr>
      <w:rFonts w:ascii="Lucida Bright" w:hAnsi="Lucida Bright"/>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tabs>
        <w:tab w:val="left" w:pos="720"/>
      </w:tabs>
      <w:spacing w:after="0" w:line="240" w:lineRule="auto"/>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pPr>
      <w:tabs>
        <w:tab w:val="left" w:pos="720"/>
      </w:tabs>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pPr>
      <w:tabs>
        <w:tab w:val="left" w:pos="720"/>
      </w:tabs>
      <w:spacing w:after="0" w:line="240" w:lineRule="auto"/>
    </w:pPr>
    <w:rPr>
      <w:rFonts w:ascii="Lucida Bright" w:hAnsi="Lucida Bright"/>
      <w:sz w:val="20"/>
      <w:szCs w:val="24"/>
    </w:rPr>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pPr>
      <w:tabs>
        <w:tab w:val="left" w:pos="720"/>
      </w:tabs>
      <w:spacing w:after="0" w:line="240" w:lineRule="auto"/>
    </w:pPr>
    <w:rPr>
      <w:rFonts w:ascii="Lucida Bright" w:hAnsi="Lucida Bright"/>
      <w:sz w:val="20"/>
      <w:szCs w:val="24"/>
    </w:rPr>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pPr>
      <w:tabs>
        <w:tab w:val="left" w:pos="720"/>
      </w:tabs>
      <w:spacing w:after="0" w:line="240" w:lineRule="auto"/>
    </w:pPr>
    <w:rPr>
      <w:rFonts w:ascii="Lucida Bright" w:hAnsi="Lucida Bright"/>
      <w:i/>
      <w:iCs/>
      <w:sz w:val="20"/>
      <w:szCs w:val="24"/>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pPr>
      <w:tabs>
        <w:tab w:val="left" w:pos="720"/>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pPr>
      <w:tabs>
        <w:tab w:val="left" w:pos="720"/>
      </w:tabs>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4DAC-936F-4C1D-9B65-9BB0C52C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Yadhira Resendez</cp:lastModifiedBy>
  <cp:revision>2</cp:revision>
  <dcterms:created xsi:type="dcterms:W3CDTF">2019-07-10T20:04:00Z</dcterms:created>
  <dcterms:modified xsi:type="dcterms:W3CDTF">2019-07-10T20:04:00Z</dcterms:modified>
</cp:coreProperties>
</file>