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5E79F7" w14:textId="77777777" w:rsidR="00270390" w:rsidRPr="00515F29" w:rsidRDefault="00416F8F" w:rsidP="00270390">
      <w:pPr>
        <w:pStyle w:val="Title"/>
        <w:rPr>
          <w:sz w:val="40"/>
          <w:szCs w:val="40"/>
        </w:rPr>
      </w:pPr>
      <w:r w:rsidRPr="00515F29">
        <w:rPr>
          <w:sz w:val="40"/>
          <w:szCs w:val="40"/>
        </w:rPr>
        <w:t xml:space="preserve">Requesting </w:t>
      </w:r>
      <w:proofErr w:type="gramStart"/>
      <w:r w:rsidR="00270390" w:rsidRPr="00515F29">
        <w:rPr>
          <w:sz w:val="40"/>
          <w:szCs w:val="40"/>
        </w:rPr>
        <w:t>A</w:t>
      </w:r>
      <w:r w:rsidRPr="00515F29">
        <w:rPr>
          <w:sz w:val="40"/>
          <w:szCs w:val="40"/>
        </w:rPr>
        <w:t>n</w:t>
      </w:r>
      <w:proofErr w:type="gramEnd"/>
      <w:r w:rsidR="00270390" w:rsidRPr="00515F29">
        <w:rPr>
          <w:sz w:val="40"/>
          <w:szCs w:val="40"/>
        </w:rPr>
        <w:t xml:space="preserve"> E</w:t>
      </w:r>
      <w:r w:rsidRPr="00515F29">
        <w:rPr>
          <w:sz w:val="40"/>
          <w:szCs w:val="40"/>
        </w:rPr>
        <w:t>xception</w:t>
      </w:r>
      <w:r w:rsidR="00270390" w:rsidRPr="00515F29">
        <w:rPr>
          <w:sz w:val="40"/>
          <w:szCs w:val="40"/>
        </w:rPr>
        <w:t xml:space="preserve"> T</w:t>
      </w:r>
      <w:r w:rsidRPr="00515F29">
        <w:rPr>
          <w:sz w:val="40"/>
          <w:szCs w:val="40"/>
        </w:rPr>
        <w:t>o</w:t>
      </w:r>
      <w:r w:rsidR="00270390" w:rsidRPr="00515F29">
        <w:rPr>
          <w:sz w:val="40"/>
          <w:szCs w:val="40"/>
        </w:rPr>
        <w:t xml:space="preserve"> T</w:t>
      </w:r>
      <w:r w:rsidRPr="00515F29">
        <w:rPr>
          <w:sz w:val="40"/>
          <w:szCs w:val="40"/>
        </w:rPr>
        <w:t>he</w:t>
      </w:r>
      <w:r w:rsidR="00270390" w:rsidRPr="00515F29">
        <w:rPr>
          <w:sz w:val="40"/>
          <w:szCs w:val="40"/>
        </w:rPr>
        <w:t xml:space="preserve"> F</w:t>
      </w:r>
      <w:r w:rsidRPr="00515F29">
        <w:rPr>
          <w:sz w:val="40"/>
          <w:szCs w:val="40"/>
        </w:rPr>
        <w:t>ilter</w:t>
      </w:r>
      <w:r w:rsidR="00270390" w:rsidRPr="00515F29">
        <w:rPr>
          <w:sz w:val="40"/>
          <w:szCs w:val="40"/>
        </w:rPr>
        <w:t xml:space="preserve"> H</w:t>
      </w:r>
      <w:r w:rsidRPr="00515F29">
        <w:rPr>
          <w:sz w:val="40"/>
          <w:szCs w:val="40"/>
        </w:rPr>
        <w:t>ydraulic</w:t>
      </w:r>
      <w:r w:rsidR="00270390" w:rsidRPr="00515F29">
        <w:rPr>
          <w:sz w:val="40"/>
          <w:szCs w:val="40"/>
        </w:rPr>
        <w:t xml:space="preserve"> L</w:t>
      </w:r>
      <w:r w:rsidRPr="00515F29">
        <w:rPr>
          <w:sz w:val="40"/>
          <w:szCs w:val="40"/>
        </w:rPr>
        <w:t>oading</w:t>
      </w:r>
      <w:r w:rsidR="00270390" w:rsidRPr="00515F29">
        <w:rPr>
          <w:sz w:val="40"/>
          <w:szCs w:val="40"/>
        </w:rPr>
        <w:t xml:space="preserve"> R</w:t>
      </w:r>
      <w:r w:rsidRPr="00515F29">
        <w:rPr>
          <w:sz w:val="40"/>
          <w:szCs w:val="40"/>
        </w:rPr>
        <w:t>ate</w:t>
      </w:r>
      <w:r w:rsidR="00270390" w:rsidRPr="00515F29">
        <w:rPr>
          <w:sz w:val="40"/>
          <w:szCs w:val="40"/>
        </w:rPr>
        <w:t xml:space="preserve"> (HLR)</w:t>
      </w:r>
    </w:p>
    <w:p w14:paraId="3479BAAB" w14:textId="77777777" w:rsidR="00270390" w:rsidRDefault="00270390" w:rsidP="00E818D1"/>
    <w:p w14:paraId="534E77C5" w14:textId="63A84C54" w:rsidR="00BE6EE4" w:rsidRPr="00A976E3" w:rsidRDefault="00E818D1" w:rsidP="00BE6EE4">
      <w:r w:rsidRPr="00A976E3">
        <w:t xml:space="preserve">Using a hydraulic loading rate (HLR) that is higher than those specified in </w:t>
      </w:r>
      <w:r w:rsidR="00416F8F" w:rsidRPr="00A976E3">
        <w:rPr>
          <w:rFonts w:eastAsia="Times New Roman" w:cs="Times New Roman"/>
          <w:szCs w:val="20"/>
        </w:rPr>
        <w:t xml:space="preserve">Title 30 of the Texas Administrative Code (30 TAC) </w:t>
      </w:r>
      <w:r w:rsidRPr="00A976E3">
        <w:t>§290.42(d)(11)(B)</w:t>
      </w:r>
      <w:r w:rsidR="006110BD" w:rsidRPr="00A976E3">
        <w:t xml:space="preserve">(ii) or (iii) </w:t>
      </w:r>
      <w:r w:rsidRPr="00A976E3">
        <w:t xml:space="preserve">requires an exception. The TCEQ Technical Review and Oversight Team </w:t>
      </w:r>
      <w:r w:rsidR="008C533E" w:rsidRPr="00A976E3">
        <w:t xml:space="preserve">(TROT) </w:t>
      </w:r>
      <w:r w:rsidRPr="00A976E3">
        <w:t xml:space="preserve">staff requests the following data and operating parameters be monitored and recorded at the specified frequencies and reported to the TCEQ for verification that the requested filter HLR will not contribute to the degradation of potable water quality or quantity. </w:t>
      </w:r>
      <w:r w:rsidR="00A976E3" w:rsidRPr="00A976E3">
        <w:t xml:space="preserve"> </w:t>
      </w:r>
      <w:bookmarkStart w:id="0" w:name="_Hlk7092763"/>
      <w:r w:rsidR="00BE6EE4" w:rsidRPr="00A976E3">
        <w:t>The TROT staff strongly recommends that a full-scale demonstration protocol be submitted for review and approval prior to the actual full-scale demonstration.  This will allow TROT to include all the information that needs to be collected and reported.</w:t>
      </w:r>
    </w:p>
    <w:bookmarkEnd w:id="0"/>
    <w:p w14:paraId="25CDC73C" w14:textId="77777777" w:rsidR="00BE6EE4" w:rsidRPr="00A976E3" w:rsidRDefault="00BE6EE4" w:rsidP="00E818D1"/>
    <w:p w14:paraId="626106E9" w14:textId="77777777" w:rsidR="00E818D1" w:rsidRPr="00A976E3" w:rsidRDefault="00E818D1" w:rsidP="00E818D1">
      <w:r w:rsidRPr="00A976E3">
        <w:t>To request an exception to this rule, provide the following information to:</w:t>
      </w:r>
    </w:p>
    <w:p w14:paraId="3F5308BD" w14:textId="77777777" w:rsidR="00E818D1" w:rsidRPr="00A976E3" w:rsidRDefault="00E818D1" w:rsidP="00E818D1"/>
    <w:p w14:paraId="6F830A4E" w14:textId="77777777" w:rsidR="00E818D1" w:rsidRPr="00A976E3" w:rsidRDefault="00E818D1" w:rsidP="001A733F">
      <w:pPr>
        <w:ind w:left="2160"/>
      </w:pPr>
      <w:r w:rsidRPr="00A976E3">
        <w:t>Technical Review and Oversight Team (MC 159)</w:t>
      </w:r>
    </w:p>
    <w:p w14:paraId="112F55C3" w14:textId="77777777" w:rsidR="00E818D1" w:rsidRPr="00A976E3" w:rsidRDefault="00E818D1" w:rsidP="001A733F">
      <w:pPr>
        <w:ind w:left="2160"/>
      </w:pPr>
      <w:r w:rsidRPr="00A976E3">
        <w:t>Texas Commission on Environmental Quality</w:t>
      </w:r>
    </w:p>
    <w:p w14:paraId="5FF9E464" w14:textId="77777777" w:rsidR="00E818D1" w:rsidRPr="00A976E3" w:rsidRDefault="00E818D1" w:rsidP="001A733F">
      <w:pPr>
        <w:ind w:left="2160"/>
      </w:pPr>
      <w:r w:rsidRPr="00A976E3">
        <w:t>P.O. Box 13087</w:t>
      </w:r>
    </w:p>
    <w:p w14:paraId="10BBC645" w14:textId="77777777" w:rsidR="00E818D1" w:rsidRPr="00A976E3" w:rsidRDefault="00E818D1" w:rsidP="001A733F">
      <w:pPr>
        <w:ind w:left="2160"/>
      </w:pPr>
      <w:r w:rsidRPr="00A976E3">
        <w:t>Austin, TX 78711-3087</w:t>
      </w:r>
    </w:p>
    <w:p w14:paraId="0EB1F4CD" w14:textId="77777777" w:rsidR="00BE6EE4" w:rsidRPr="00A976E3" w:rsidRDefault="00BE6EE4" w:rsidP="001A733F">
      <w:pPr>
        <w:ind w:left="2160"/>
      </w:pPr>
    </w:p>
    <w:p w14:paraId="5C0904A2" w14:textId="77777777" w:rsidR="00BE6EE4" w:rsidRPr="00A976E3" w:rsidRDefault="00BE6EE4" w:rsidP="00E818D1"/>
    <w:p w14:paraId="6103A27A" w14:textId="6D6BDA43" w:rsidR="0057129E" w:rsidRPr="00A976E3" w:rsidRDefault="00E818D1">
      <w:pPr>
        <w:numPr>
          <w:ilvl w:val="0"/>
          <w:numId w:val="17"/>
        </w:numPr>
      </w:pPr>
      <w:r w:rsidRPr="00A976E3">
        <w:t xml:space="preserve">The submitted </w:t>
      </w:r>
      <w:r w:rsidR="00BE6EE4" w:rsidRPr="00A976E3">
        <w:t xml:space="preserve">full-scale demonstration </w:t>
      </w:r>
      <w:r w:rsidRPr="00A976E3">
        <w:t xml:space="preserve">study report must contain at least </w:t>
      </w:r>
      <w:r w:rsidRPr="00A976E3">
        <w:rPr>
          <w:b/>
        </w:rPr>
        <w:t>30 days</w:t>
      </w:r>
      <w:r w:rsidRPr="00A976E3">
        <w:t xml:space="preserve"> of data using a pretreatment scheme that will be used in full-scale operation at the requested filter HLR.</w:t>
      </w:r>
      <w:r w:rsidR="0054486B" w:rsidRPr="00A976E3">
        <w:t xml:space="preserve"> </w:t>
      </w:r>
      <w:r w:rsidRPr="00A976E3">
        <w:t>Please note that these days do not have to be consecutive. The TCEQ does not want potable water discharged to waste.</w:t>
      </w:r>
    </w:p>
    <w:p w14:paraId="4E1614BA" w14:textId="77777777" w:rsidR="00270390" w:rsidRPr="00A976E3" w:rsidRDefault="00270390" w:rsidP="00270390"/>
    <w:p w14:paraId="4026105E" w14:textId="77777777" w:rsidR="00E818D1" w:rsidRPr="00A976E3" w:rsidRDefault="00E818D1" w:rsidP="00270390">
      <w:pPr>
        <w:numPr>
          <w:ilvl w:val="0"/>
          <w:numId w:val="17"/>
        </w:numPr>
      </w:pPr>
      <w:r w:rsidRPr="00A976E3">
        <w:t>We strongly recommend that the filter be operated continuously for the duration of a filter run. However, shorter runs may be necessary if site conditions do not allow for continuous filter operation. This condition should be avoided as starting up a dirty or partially fouled filter may result in a treatment technique violation. If the filter is backwashed before a full filter run is completed, it does not provide accurate data at the requested filter HLR.</w:t>
      </w:r>
    </w:p>
    <w:p w14:paraId="0F4EB61A" w14:textId="77777777" w:rsidR="00E818D1" w:rsidRPr="00A976E3" w:rsidRDefault="00E818D1" w:rsidP="00E818D1"/>
    <w:p w14:paraId="59ACAFA7" w14:textId="0B0A2FF0" w:rsidR="00E818D1" w:rsidRPr="00A976E3" w:rsidRDefault="00E818D1" w:rsidP="00E818D1">
      <w:pPr>
        <w:numPr>
          <w:ilvl w:val="0"/>
          <w:numId w:val="17"/>
        </w:numPr>
      </w:pPr>
      <w:r w:rsidRPr="00A976E3">
        <w:t>At least one associated mixing, flocculation and clarification unit must be in operation at a flow rate that corresponds to the</w:t>
      </w:r>
      <w:r w:rsidR="00416F8F" w:rsidRPr="00A976E3">
        <w:t xml:space="preserve"> surface water treatment plant</w:t>
      </w:r>
      <w:r w:rsidRPr="00A976E3">
        <w:t xml:space="preserve">’s resulting full-scale production </w:t>
      </w:r>
      <w:r w:rsidR="00270390" w:rsidRPr="00A976E3">
        <w:t xml:space="preserve">capacity </w:t>
      </w:r>
      <w:r w:rsidRPr="00A976E3">
        <w:t>at the requested filter HLR</w:t>
      </w:r>
      <w:r w:rsidR="00270390" w:rsidRPr="00A976E3">
        <w:t xml:space="preserve"> as noted in the </w:t>
      </w:r>
      <w:r w:rsidR="00BE6EE4" w:rsidRPr="00A976E3">
        <w:t xml:space="preserve">full-scale demonstration </w:t>
      </w:r>
      <w:r w:rsidR="00270390" w:rsidRPr="00A976E3">
        <w:t>submittal</w:t>
      </w:r>
      <w:r w:rsidRPr="00A976E3">
        <w:t>.</w:t>
      </w:r>
    </w:p>
    <w:p w14:paraId="50DB79F3" w14:textId="77777777" w:rsidR="00E818D1" w:rsidRPr="00A976E3" w:rsidRDefault="00E818D1" w:rsidP="00E818D1"/>
    <w:p w14:paraId="0EE248C8" w14:textId="20DDBBCB" w:rsidR="00E818D1" w:rsidRPr="00A976E3" w:rsidRDefault="00E818D1" w:rsidP="00E818D1">
      <w:pPr>
        <w:numPr>
          <w:ilvl w:val="0"/>
          <w:numId w:val="17"/>
        </w:numPr>
      </w:pPr>
      <w:r w:rsidRPr="00A976E3">
        <w:t xml:space="preserve">At least one full-scale gravity filter must be in operation at the </w:t>
      </w:r>
      <w:r w:rsidRPr="00A976E3">
        <w:rPr>
          <w:b/>
        </w:rPr>
        <w:t>requested filter HLR, or higher,</w:t>
      </w:r>
      <w:r w:rsidRPr="00A976E3">
        <w:t xml:space="preserve"> for at least 30 days, at a minimum period of eight hours per day. Please note that although more than one of the gravity filters may be piloted, data for at least one specific filter of each size, types of media, depths of media and L/d ratio (bed depth “L” divided by average filter grain effective size “d”) must be piloted for the entire filter </w:t>
      </w:r>
      <w:r w:rsidR="00BE6EE4" w:rsidRPr="00A976E3">
        <w:t>full-scale demonstration</w:t>
      </w:r>
      <w:r w:rsidRPr="00A976E3">
        <w:t xml:space="preserve"> study period at the requested filter HLR.</w:t>
      </w:r>
    </w:p>
    <w:p w14:paraId="1A0ECA8B" w14:textId="77777777" w:rsidR="00E818D1" w:rsidRPr="00A976E3" w:rsidRDefault="00E818D1" w:rsidP="00E818D1"/>
    <w:p w14:paraId="447CFE94" w14:textId="77777777" w:rsidR="00E818D1" w:rsidRPr="00A976E3" w:rsidRDefault="00E818D1" w:rsidP="00E818D1">
      <w:pPr>
        <w:numPr>
          <w:ilvl w:val="0"/>
          <w:numId w:val="17"/>
        </w:numPr>
      </w:pPr>
      <w:r w:rsidRPr="00A976E3">
        <w:t>The types of media, effective size range, and the depth of each type of media that makes up each piloted filter’s granular media must be provided to verify the L/d ratio.</w:t>
      </w:r>
    </w:p>
    <w:p w14:paraId="0A3F4391" w14:textId="77777777" w:rsidR="00E818D1" w:rsidRPr="00A976E3" w:rsidRDefault="00E818D1" w:rsidP="00E818D1"/>
    <w:p w14:paraId="380FD650" w14:textId="77777777" w:rsidR="00E818D1" w:rsidRPr="00A976E3" w:rsidRDefault="00E818D1" w:rsidP="00E818D1">
      <w:pPr>
        <w:numPr>
          <w:ilvl w:val="0"/>
          <w:numId w:val="17"/>
        </w:numPr>
      </w:pPr>
      <w:r w:rsidRPr="00A976E3">
        <w:t>Report the as-built dimensions of each filter.</w:t>
      </w:r>
    </w:p>
    <w:p w14:paraId="529D7D39" w14:textId="77777777" w:rsidR="00E818D1" w:rsidRPr="00A976E3" w:rsidRDefault="00E818D1" w:rsidP="00E818D1"/>
    <w:p w14:paraId="7ED9DC74" w14:textId="77777777" w:rsidR="00270390" w:rsidRPr="00A976E3" w:rsidRDefault="00E818D1" w:rsidP="00270390">
      <w:pPr>
        <w:numPr>
          <w:ilvl w:val="0"/>
          <w:numId w:val="17"/>
        </w:numPr>
      </w:pPr>
      <w:r w:rsidRPr="00A976E3">
        <w:t>The raw water turbidity, pH, temperature, and alkalinity levels must be monitored at least once each day and at any time it is suspected that the raw water quality may have changed.</w:t>
      </w:r>
    </w:p>
    <w:p w14:paraId="06EB4BCD" w14:textId="77777777" w:rsidR="00270390" w:rsidRPr="00A976E3" w:rsidRDefault="00270390" w:rsidP="00270390">
      <w:bookmarkStart w:id="1" w:name="_GoBack"/>
      <w:bookmarkEnd w:id="1"/>
    </w:p>
    <w:p w14:paraId="0BC79C1E" w14:textId="77777777" w:rsidR="00270390" w:rsidRPr="00A976E3" w:rsidRDefault="00270390" w:rsidP="00270390">
      <w:pPr>
        <w:numPr>
          <w:ilvl w:val="0"/>
          <w:numId w:val="17"/>
        </w:numPr>
      </w:pPr>
      <w:r w:rsidRPr="00A976E3">
        <w:lastRenderedPageBreak/>
        <w:t>TCEQ requires that the maximum raw water turbidity, during the full-scale demonstration test, represent the historical high raw water turbidity level. At least one raw water turbidity event must reach the 95-percentile level of the raw water turbidity levels experienced over the previous five (5) years. If a natural event does not occur to produce the requested raw water turbidity spike, an artificially generated spike is acceptable as long as the method used receives prior TCEQ approval.</w:t>
      </w:r>
    </w:p>
    <w:p w14:paraId="03BCD78F" w14:textId="77777777" w:rsidR="00E818D1" w:rsidRPr="00A976E3" w:rsidRDefault="00E818D1" w:rsidP="00E818D1"/>
    <w:p w14:paraId="7EA64650" w14:textId="77777777" w:rsidR="00E818D1" w:rsidRPr="00A976E3" w:rsidRDefault="00E818D1" w:rsidP="00E818D1">
      <w:pPr>
        <w:numPr>
          <w:ilvl w:val="0"/>
          <w:numId w:val="17"/>
        </w:numPr>
      </w:pPr>
      <w:r w:rsidRPr="00A976E3">
        <w:t>The individual filter effluent (IFE) and combined filter effluent (CFE) turbidity levels at the end of each piloted filter run must be monitored and reported. The minimum, maximum, average, and 95 percentile turbidity levels must be reported for each piloted filter and the CFE.</w:t>
      </w:r>
    </w:p>
    <w:p w14:paraId="4BE46233" w14:textId="77777777" w:rsidR="00416F8F" w:rsidRPr="00A976E3" w:rsidRDefault="00416F8F" w:rsidP="00515F29"/>
    <w:p w14:paraId="1398112D" w14:textId="757A17A9" w:rsidR="00E818D1" w:rsidRPr="00A976E3" w:rsidRDefault="00E818D1" w:rsidP="00E818D1">
      <w:pPr>
        <w:numPr>
          <w:ilvl w:val="0"/>
          <w:numId w:val="17"/>
        </w:numPr>
      </w:pPr>
      <w:r w:rsidRPr="00A976E3">
        <w:t xml:space="preserve">The rate-of-flow controllers or flow indicating devices and backwash flow indicating devices for each piloted filter must have been calibrated within the last 12 months before starting the filter HLR </w:t>
      </w:r>
      <w:r w:rsidR="00BE6EE4" w:rsidRPr="00A976E3">
        <w:t>full-scale demonstration</w:t>
      </w:r>
      <w:r w:rsidRPr="00A976E3">
        <w:t xml:space="preserve"> study.</w:t>
      </w:r>
    </w:p>
    <w:p w14:paraId="4BD7AC3C" w14:textId="77777777" w:rsidR="00E818D1" w:rsidRPr="00A976E3" w:rsidRDefault="00E818D1" w:rsidP="00E818D1"/>
    <w:p w14:paraId="2BF75F2D" w14:textId="77777777" w:rsidR="00E818D1" w:rsidRPr="00A976E3" w:rsidRDefault="00E818D1" w:rsidP="00E818D1">
      <w:pPr>
        <w:numPr>
          <w:ilvl w:val="0"/>
          <w:numId w:val="17"/>
        </w:numPr>
      </w:pPr>
      <w:r w:rsidRPr="00A976E3">
        <w:t>Each piloted filter’s flow rate must be monitored and reported at the beginning</w:t>
      </w:r>
      <w:r w:rsidR="00270390" w:rsidRPr="00A976E3">
        <w:t>, middle,</w:t>
      </w:r>
      <w:r w:rsidRPr="00A976E3">
        <w:t xml:space="preserve"> and end of each filter run and the corresponding filter HLR calculated and reported.</w:t>
      </w:r>
    </w:p>
    <w:p w14:paraId="4C0B11F8" w14:textId="77777777" w:rsidR="0054486B" w:rsidRPr="00A976E3" w:rsidRDefault="0054486B" w:rsidP="0054486B"/>
    <w:p w14:paraId="5FBD4204" w14:textId="77777777" w:rsidR="00E818D1" w:rsidRPr="00A976E3" w:rsidRDefault="00E818D1" w:rsidP="00E818D1">
      <w:pPr>
        <w:numPr>
          <w:ilvl w:val="0"/>
          <w:numId w:val="17"/>
        </w:numPr>
      </w:pPr>
      <w:r w:rsidRPr="00A976E3">
        <w:t>The backwash procedure, or procedures if modified, must be reported in detail.</w:t>
      </w:r>
    </w:p>
    <w:p w14:paraId="7A9A7502" w14:textId="77777777" w:rsidR="00E818D1" w:rsidRPr="00A976E3" w:rsidRDefault="00E818D1" w:rsidP="00E818D1"/>
    <w:p w14:paraId="1287BA9A" w14:textId="2F58EADA" w:rsidR="00E818D1" w:rsidRPr="00A976E3" w:rsidRDefault="00E818D1" w:rsidP="00E818D1">
      <w:pPr>
        <w:numPr>
          <w:ilvl w:val="0"/>
          <w:numId w:val="17"/>
        </w:numPr>
      </w:pPr>
      <w:r w:rsidRPr="00A976E3">
        <w:t xml:space="preserve">The length of filter runs, unit filter run volumes, quantity of backwash water used per filter run, and the corresponding filter HLR for each </w:t>
      </w:r>
      <w:r w:rsidR="004B0F59" w:rsidRPr="00A976E3">
        <w:t xml:space="preserve">full-scale demonstration </w:t>
      </w:r>
      <w:r w:rsidRPr="00A976E3">
        <w:t>study filter run must be monitored and reported.</w:t>
      </w:r>
    </w:p>
    <w:p w14:paraId="7C0E5692" w14:textId="77777777" w:rsidR="00E818D1" w:rsidRPr="00A976E3" w:rsidRDefault="00E818D1" w:rsidP="00E818D1"/>
    <w:p w14:paraId="4D1C1AD2" w14:textId="01368444" w:rsidR="00E818D1" w:rsidRPr="00A976E3" w:rsidRDefault="00E818D1" w:rsidP="00E818D1">
      <w:pPr>
        <w:numPr>
          <w:ilvl w:val="0"/>
          <w:numId w:val="17"/>
        </w:numPr>
      </w:pPr>
      <w:r w:rsidRPr="00A976E3">
        <w:t xml:space="preserve">If a piloted filter’s IFE exceeds a turbidity level of </w:t>
      </w:r>
      <w:r w:rsidRPr="00A976E3">
        <w:rPr>
          <w:b/>
        </w:rPr>
        <w:t>0.5 NTU at four hours after being returned to service from shutdown or backwash, the filter</w:t>
      </w:r>
      <w:r w:rsidRPr="00A976E3">
        <w:t xml:space="preserve"> must be taken out of service and backwashed. If this procedure is required more than once during any consecutive 24-hour operating period for a piloted filter or combination of piloted filters, treatment or operational corrections must be made before continuing the gravity filter HLR </w:t>
      </w:r>
      <w:r w:rsidR="00BE6EE4" w:rsidRPr="00A976E3">
        <w:t>full-scale demonstration</w:t>
      </w:r>
      <w:r w:rsidRPr="00A976E3">
        <w:t xml:space="preserve"> study. Each occurrence and treatment corrections made must be reported in detail.</w:t>
      </w:r>
    </w:p>
    <w:p w14:paraId="4A3DC6D3" w14:textId="77777777" w:rsidR="00E818D1" w:rsidRPr="00A976E3" w:rsidRDefault="00E818D1" w:rsidP="00E818D1"/>
    <w:p w14:paraId="3F017301" w14:textId="77777777" w:rsidR="00E818D1" w:rsidRPr="00A976E3" w:rsidRDefault="00E818D1" w:rsidP="00E818D1">
      <w:pPr>
        <w:numPr>
          <w:ilvl w:val="0"/>
          <w:numId w:val="18"/>
        </w:numPr>
      </w:pPr>
      <w:r w:rsidRPr="00A976E3">
        <w:t xml:space="preserve">The operators must perform daily calculations to demonstrate that the required inactivation of viruses </w:t>
      </w:r>
      <w:r w:rsidRPr="00A976E3">
        <w:rPr>
          <w:i/>
        </w:rPr>
        <w:t>Cryptosporidium</w:t>
      </w:r>
      <w:r w:rsidRPr="00A976E3">
        <w:t xml:space="preserve"> and </w:t>
      </w:r>
      <w:r w:rsidRPr="00A976E3">
        <w:rPr>
          <w:i/>
        </w:rPr>
        <w:t>Giardia lamblia</w:t>
      </w:r>
      <w:r w:rsidRPr="00A976E3">
        <w:t xml:space="preserve"> is being continuously accomplished. The disinfectant residual must be monitored at the end of each disinfection zone at least once each day during peak hourly flow rates, and any time the pH or temperature of the water changes. </w:t>
      </w:r>
      <w:r w:rsidRPr="00A976E3">
        <w:rPr>
          <w:b/>
        </w:rPr>
        <w:t>Additional C</w:t>
      </w:r>
      <w:r w:rsidR="00416F8F" w:rsidRPr="00A976E3">
        <w:rPr>
          <w:b/>
        </w:rPr>
        <w:t xml:space="preserve">oncentration </w:t>
      </w:r>
      <w:r w:rsidRPr="00A976E3">
        <w:rPr>
          <w:b/>
        </w:rPr>
        <w:t>T</w:t>
      </w:r>
      <w:r w:rsidR="00416F8F" w:rsidRPr="00A976E3">
        <w:rPr>
          <w:b/>
        </w:rPr>
        <w:t>ime (CT)</w:t>
      </w:r>
      <w:r w:rsidRPr="00A976E3">
        <w:rPr>
          <w:b/>
        </w:rPr>
        <w:t xml:space="preserve"> calculations must be conducted every time the disinfectant residual at the end of a disinfection zone changes, or the flow rate through a zone changes, or the pH or temperature of the water changes.</w:t>
      </w:r>
    </w:p>
    <w:p w14:paraId="35A5CBD9" w14:textId="77777777" w:rsidR="00E818D1" w:rsidRPr="00A976E3" w:rsidRDefault="00E818D1" w:rsidP="00E818D1"/>
    <w:p w14:paraId="348A1F8C" w14:textId="77777777" w:rsidR="00E818D1" w:rsidRPr="00A976E3" w:rsidRDefault="00E818D1" w:rsidP="00E818D1">
      <w:pPr>
        <w:numPr>
          <w:ilvl w:val="0"/>
          <w:numId w:val="18"/>
        </w:numPr>
      </w:pPr>
      <w:r w:rsidRPr="00A976E3">
        <w:t>Quality assurance and quality control data must be provided regarding monitoring equipment calibration methods, frequencies of calibration, and analytical procedures used.</w:t>
      </w:r>
    </w:p>
    <w:p w14:paraId="31E8FDED" w14:textId="77777777" w:rsidR="00E818D1" w:rsidRPr="00A976E3" w:rsidRDefault="00E818D1" w:rsidP="00E818D1"/>
    <w:p w14:paraId="52622C30" w14:textId="07DFE9FE" w:rsidR="00E818D1" w:rsidRPr="00A976E3" w:rsidRDefault="00E818D1" w:rsidP="00E818D1">
      <w:pPr>
        <w:numPr>
          <w:ilvl w:val="0"/>
          <w:numId w:val="18"/>
        </w:numPr>
      </w:pPr>
      <w:r w:rsidRPr="00A976E3">
        <w:t xml:space="preserve">All collected data must be reported in comparison tables and graphs. The filter HLR </w:t>
      </w:r>
      <w:r w:rsidR="00472D20" w:rsidRPr="00A976E3">
        <w:t>full-scale demonstration</w:t>
      </w:r>
      <w:r w:rsidR="00744195" w:rsidRPr="00A976E3">
        <w:t xml:space="preserve"> </w:t>
      </w:r>
      <w:r w:rsidRPr="00A976E3">
        <w:t>study report must note and describe all changes in operating parameters and discrepancies in the collected data.</w:t>
      </w:r>
    </w:p>
    <w:p w14:paraId="1B460508" w14:textId="77777777" w:rsidR="00694DE1" w:rsidRPr="00A976E3" w:rsidRDefault="00694DE1" w:rsidP="00A976E3">
      <w:pPr>
        <w:pStyle w:val="ListParagraph"/>
      </w:pPr>
    </w:p>
    <w:p w14:paraId="683BC458" w14:textId="73896EB5" w:rsidR="00694DE1" w:rsidRPr="00A976E3" w:rsidRDefault="00CF0E08" w:rsidP="00A976E3">
      <w:pPr>
        <w:ind w:left="-450" w:hanging="540"/>
      </w:pPr>
      <w:r>
        <w:tab/>
      </w:r>
      <w:r w:rsidR="00FD6B3C" w:rsidRPr="00A976E3">
        <w:t>Please note, i</w:t>
      </w:r>
      <w:r w:rsidR="00694DE1" w:rsidRPr="00A976E3">
        <w:t>f the PWS installs new</w:t>
      </w:r>
      <w:r w:rsidR="00744195" w:rsidRPr="00A976E3">
        <w:t>,</w:t>
      </w:r>
      <w:r w:rsidR="00694DE1" w:rsidRPr="00A976E3">
        <w:t xml:space="preserve"> </w:t>
      </w:r>
      <w:r w:rsidR="00744195" w:rsidRPr="00A976E3">
        <w:t xml:space="preserve">or modified, </w:t>
      </w:r>
      <w:r w:rsidR="00694DE1" w:rsidRPr="00A976E3">
        <w:t xml:space="preserve">equipment that will </w:t>
      </w:r>
      <w:r w:rsidR="00261B12" w:rsidRPr="00A976E3">
        <w:t>require</w:t>
      </w:r>
      <w:r w:rsidR="00694DE1" w:rsidRPr="00A976E3">
        <w:t xml:space="preserve"> approval from the Plan Review Team (PRT), the PWS must submit a protocol to TROT that clearly outlines how the 30-day </w:t>
      </w:r>
      <w:r w:rsidR="00744195" w:rsidRPr="00A976E3">
        <w:t>full-scale demonstration</w:t>
      </w:r>
      <w:r w:rsidR="00694DE1" w:rsidRPr="00A976E3">
        <w:t xml:space="preserve"> study will be conducted. The protocol must include:</w:t>
      </w:r>
    </w:p>
    <w:p w14:paraId="57E845E6" w14:textId="77777777" w:rsidR="00694DE1" w:rsidRPr="00A976E3" w:rsidRDefault="00694DE1" w:rsidP="00A976E3">
      <w:pPr>
        <w:ind w:left="360"/>
      </w:pPr>
    </w:p>
    <w:p w14:paraId="04CE71E8" w14:textId="5BCCD992" w:rsidR="00694DE1" w:rsidRPr="00A976E3" w:rsidRDefault="00694DE1" w:rsidP="00E46751">
      <w:pPr>
        <w:pStyle w:val="BodyText"/>
        <w:numPr>
          <w:ilvl w:val="1"/>
          <w:numId w:val="22"/>
        </w:numPr>
        <w:spacing w:after="0"/>
        <w:ind w:left="360"/>
      </w:pPr>
      <w:r w:rsidRPr="00A976E3">
        <w:t xml:space="preserve">The maximum raw water turbidity level during the </w:t>
      </w:r>
      <w:r w:rsidR="00744195" w:rsidRPr="00A976E3">
        <w:t>full-scale demonstration</w:t>
      </w:r>
      <w:r w:rsidRPr="00A976E3">
        <w:t xml:space="preserve"> study must be representative of the historical high observed at the existing SWTP during the last five years.</w:t>
      </w:r>
    </w:p>
    <w:p w14:paraId="7EF49397" w14:textId="77777777" w:rsidR="00694DE1" w:rsidRPr="00A976E3" w:rsidRDefault="00694DE1" w:rsidP="00E46751">
      <w:pPr>
        <w:pStyle w:val="BodyText"/>
        <w:spacing w:after="0"/>
      </w:pPr>
    </w:p>
    <w:p w14:paraId="07CEFE8C" w14:textId="77777777" w:rsidR="00694DE1" w:rsidRPr="00A976E3" w:rsidRDefault="00694DE1" w:rsidP="00E46751">
      <w:pPr>
        <w:pStyle w:val="BodyText"/>
        <w:numPr>
          <w:ilvl w:val="1"/>
          <w:numId w:val="22"/>
        </w:numPr>
        <w:spacing w:after="0"/>
        <w:ind w:left="360"/>
      </w:pPr>
      <w:r w:rsidRPr="00A976E3">
        <w:t xml:space="preserve">The operators must perform daily calculations to demonstrate that the required inactivation of viruses and </w:t>
      </w:r>
      <w:r w:rsidRPr="00A976E3">
        <w:rPr>
          <w:i/>
        </w:rPr>
        <w:t>Giardia lamblia</w:t>
      </w:r>
      <w:r w:rsidRPr="00A976E3">
        <w:t xml:space="preserve"> is being continuously accomplished. The disinfectant residual must be monitored for all the disinfection zones, at least once each day during peak hourly flow rates and any time the pH or temperature of the water changes. </w:t>
      </w:r>
      <w:r w:rsidRPr="00A976E3">
        <w:rPr>
          <w:b/>
        </w:rPr>
        <w:t>Additional Concentration Time (CT) calculations must be conducted every time the disinfectant residual at the end of a disinfection zone changes, the flow rate through a zone changes, or the pH or temperature of the water changes.</w:t>
      </w:r>
    </w:p>
    <w:p w14:paraId="2B07E98C" w14:textId="77777777" w:rsidR="00694DE1" w:rsidRPr="00A976E3" w:rsidRDefault="00694DE1" w:rsidP="00E46751">
      <w:pPr>
        <w:pStyle w:val="BodyText"/>
        <w:spacing w:after="0"/>
      </w:pPr>
    </w:p>
    <w:p w14:paraId="69976B89" w14:textId="77777777" w:rsidR="00694DE1" w:rsidRPr="00A976E3" w:rsidRDefault="00694DE1" w:rsidP="00E46751">
      <w:pPr>
        <w:pStyle w:val="BodyText"/>
        <w:numPr>
          <w:ilvl w:val="1"/>
          <w:numId w:val="22"/>
        </w:numPr>
        <w:spacing w:after="0"/>
        <w:ind w:left="360"/>
      </w:pPr>
      <w:r w:rsidRPr="00A976E3">
        <w:t xml:space="preserve">Submit data indicating how the plant ensures that proportioned flow is delivered to each clarification unit. If flow measuring devices are used, they must have been calibrated in the last 12 months. </w:t>
      </w:r>
    </w:p>
    <w:p w14:paraId="71055224" w14:textId="77777777" w:rsidR="00694DE1" w:rsidRPr="00A976E3" w:rsidRDefault="00694DE1" w:rsidP="00E46751">
      <w:pPr>
        <w:pStyle w:val="BodyText"/>
        <w:spacing w:after="0"/>
      </w:pPr>
    </w:p>
    <w:p w14:paraId="742D1414" w14:textId="77777777" w:rsidR="00694DE1" w:rsidRPr="00A976E3" w:rsidRDefault="00694DE1" w:rsidP="00E46751">
      <w:pPr>
        <w:pStyle w:val="BodyText"/>
        <w:numPr>
          <w:ilvl w:val="1"/>
          <w:numId w:val="22"/>
        </w:numPr>
        <w:spacing w:after="0"/>
        <w:ind w:left="360"/>
      </w:pPr>
      <w:r w:rsidRPr="00A976E3">
        <w:t>Quality assurance and quality control data must be provided regarding monitoring equipment calibration methods, frequencies of calibration, and analytical procedures used.</w:t>
      </w:r>
    </w:p>
    <w:p w14:paraId="00683DC7" w14:textId="77777777" w:rsidR="00694DE1" w:rsidRPr="00A976E3" w:rsidRDefault="00694DE1" w:rsidP="00E46751">
      <w:pPr>
        <w:pStyle w:val="BodyText"/>
        <w:spacing w:after="0"/>
      </w:pPr>
    </w:p>
    <w:p w14:paraId="3A16AE2C" w14:textId="77777777" w:rsidR="00694DE1" w:rsidRPr="00A976E3" w:rsidRDefault="00694DE1" w:rsidP="00E46751">
      <w:pPr>
        <w:pStyle w:val="BodyText"/>
        <w:numPr>
          <w:ilvl w:val="1"/>
          <w:numId w:val="22"/>
        </w:numPr>
        <w:spacing w:after="0"/>
        <w:ind w:left="360"/>
      </w:pPr>
      <w:r w:rsidRPr="00A976E3">
        <w:t>All collected data must be reported in comparison tables and graphs. The pilot study report shall note and describe all changed operating parameters and discrepancies in the collected data.</w:t>
      </w:r>
    </w:p>
    <w:p w14:paraId="13248E47" w14:textId="77777777" w:rsidR="00694DE1" w:rsidRPr="00A976E3" w:rsidRDefault="00694DE1" w:rsidP="00694DE1">
      <w:pPr>
        <w:ind w:left="1080"/>
      </w:pPr>
    </w:p>
    <w:p w14:paraId="7C72F5CF" w14:textId="77777777" w:rsidR="00744195" w:rsidRPr="00A976E3" w:rsidRDefault="00744195">
      <w:pPr>
        <w:ind w:left="360"/>
      </w:pPr>
      <w:r w:rsidRPr="00A976E3">
        <w:t xml:space="preserve">At such time as the protocol is </w:t>
      </w:r>
      <w:r w:rsidR="004B0F59" w:rsidRPr="00A976E3">
        <w:t>reviewed</w:t>
      </w:r>
      <w:r w:rsidRPr="00A976E3">
        <w:t xml:space="preserve">, TROT staff will approve a </w:t>
      </w:r>
      <w:r w:rsidRPr="00A976E3">
        <w:rPr>
          <w:b/>
        </w:rPr>
        <w:t>temporary exception</w:t>
      </w:r>
      <w:r w:rsidRPr="00A976E3">
        <w:t xml:space="preserve"> which will require the full-scale demonstration be completed within 12 months of installation of the equipment and the WTP is in normal operations. If this deadline is not met, the temporary exception will </w:t>
      </w:r>
      <w:r w:rsidR="004B0F59" w:rsidRPr="00A976E3">
        <w:t>expire,</w:t>
      </w:r>
      <w:r w:rsidRPr="00A976E3">
        <w:t xml:space="preserve"> and a new exception must be requested. </w:t>
      </w:r>
    </w:p>
    <w:p w14:paraId="614CF2FE" w14:textId="77777777" w:rsidR="00744195" w:rsidRPr="00A976E3" w:rsidRDefault="00744195">
      <w:pPr>
        <w:ind w:left="360"/>
        <w:rPr>
          <w:u w:val="single"/>
        </w:rPr>
      </w:pPr>
    </w:p>
    <w:p w14:paraId="6012F095" w14:textId="576D65A6" w:rsidR="00694DE1" w:rsidRPr="00A976E3" w:rsidRDefault="00694DE1" w:rsidP="00A976E3">
      <w:pPr>
        <w:ind w:left="360"/>
        <w:rPr>
          <w:u w:val="single"/>
        </w:rPr>
      </w:pPr>
      <w:r w:rsidRPr="00A976E3">
        <w:rPr>
          <w:u w:val="single"/>
        </w:rPr>
        <w:t xml:space="preserve">Upon TCEQ approval of the protocol, the PWS must submit plans and specifications to PRT prior to construction and operation of the 30-day </w:t>
      </w:r>
      <w:r w:rsidR="004B0F59" w:rsidRPr="00A976E3">
        <w:rPr>
          <w:u w:val="single"/>
        </w:rPr>
        <w:t xml:space="preserve">full-scale demonstration </w:t>
      </w:r>
      <w:r w:rsidRPr="00A976E3">
        <w:rPr>
          <w:u w:val="single"/>
        </w:rPr>
        <w:t>test.</w:t>
      </w:r>
    </w:p>
    <w:p w14:paraId="51A47D10" w14:textId="77777777" w:rsidR="00694DE1" w:rsidRPr="00A976E3" w:rsidRDefault="00694DE1" w:rsidP="00694DE1">
      <w:pPr>
        <w:ind w:left="1080"/>
      </w:pPr>
    </w:p>
    <w:p w14:paraId="51F7F98D" w14:textId="225646FA" w:rsidR="00990721" w:rsidRDefault="00694DE1" w:rsidP="00990721">
      <w:pPr>
        <w:numPr>
          <w:ilvl w:val="1"/>
          <w:numId w:val="17"/>
        </w:numPr>
      </w:pPr>
      <w:r w:rsidRPr="00A976E3">
        <w:t xml:space="preserve">If the PWS proposes to build a new water treatment plant, the PWS must submit a protocol before submitting plans and specifications to PRT. Please submit plans and specifications </w:t>
      </w:r>
      <w:r w:rsidR="004B0F59" w:rsidRPr="00A976E3">
        <w:t>to:</w:t>
      </w:r>
    </w:p>
    <w:p w14:paraId="62EDA3E8" w14:textId="77777777" w:rsidR="00990721" w:rsidRDefault="00990721" w:rsidP="00990721">
      <w:pPr>
        <w:ind w:left="1080"/>
      </w:pPr>
    </w:p>
    <w:p w14:paraId="01701539" w14:textId="227CCF00" w:rsidR="00694DE1" w:rsidRPr="00A976E3" w:rsidRDefault="00694DE1" w:rsidP="00990721">
      <w:pPr>
        <w:jc w:val="center"/>
      </w:pPr>
      <w:r w:rsidRPr="00A976E3">
        <w:t>Plan Review Team (MC-159)</w:t>
      </w:r>
    </w:p>
    <w:p w14:paraId="43EAD598" w14:textId="09DDCD99" w:rsidR="00694DE1" w:rsidRPr="00A976E3" w:rsidRDefault="00694DE1" w:rsidP="00990721">
      <w:pPr>
        <w:jc w:val="center"/>
      </w:pPr>
      <w:r w:rsidRPr="00A976E3">
        <w:t>Texas Commission on Environmental Quality</w:t>
      </w:r>
    </w:p>
    <w:p w14:paraId="2310F04E" w14:textId="15F33947" w:rsidR="00694DE1" w:rsidRPr="00A976E3" w:rsidRDefault="00694DE1" w:rsidP="00990721">
      <w:pPr>
        <w:jc w:val="center"/>
      </w:pPr>
      <w:r w:rsidRPr="00A976E3">
        <w:t>P.O. Box 13087</w:t>
      </w:r>
    </w:p>
    <w:p w14:paraId="5BDF953C" w14:textId="3CF98EEA" w:rsidR="00694DE1" w:rsidRPr="00A976E3" w:rsidRDefault="00694DE1" w:rsidP="00990721">
      <w:pPr>
        <w:jc w:val="center"/>
      </w:pPr>
      <w:r w:rsidRPr="00A976E3">
        <w:t>Austin, Texas 78711-3087</w:t>
      </w:r>
    </w:p>
    <w:p w14:paraId="2B6D01C7" w14:textId="77777777" w:rsidR="00694DE1" w:rsidRPr="00A976E3" w:rsidRDefault="00694DE1" w:rsidP="00A976E3">
      <w:pPr>
        <w:ind w:left="360"/>
      </w:pPr>
    </w:p>
    <w:p w14:paraId="0FEA071D" w14:textId="77777777" w:rsidR="00E818D1" w:rsidRPr="00A976E3" w:rsidRDefault="00E818D1" w:rsidP="00E818D1"/>
    <w:p w14:paraId="201F9284" w14:textId="5550F6AE" w:rsidR="00E818D1" w:rsidRPr="00A976E3" w:rsidRDefault="00E818D1" w:rsidP="00E818D1">
      <w:r w:rsidRPr="00A976E3">
        <w:rPr>
          <w:b/>
        </w:rPr>
        <w:t xml:space="preserve">If at any time during the full-scale filter HLR </w:t>
      </w:r>
      <w:r w:rsidR="004B0F59" w:rsidRPr="00A976E3">
        <w:t>demonstration</w:t>
      </w:r>
      <w:r w:rsidRPr="00A976E3">
        <w:rPr>
          <w:b/>
        </w:rPr>
        <w:t xml:space="preserve"> study the IFE or CFE violates any treatment technique requirements for turbidity as specified in Section §290.111</w:t>
      </w:r>
      <w:r w:rsidR="00270390" w:rsidRPr="00A976E3">
        <w:rPr>
          <w:b/>
        </w:rPr>
        <w:t xml:space="preserve"> or manufactured specifications</w:t>
      </w:r>
      <w:r w:rsidRPr="00A976E3">
        <w:rPr>
          <w:b/>
        </w:rPr>
        <w:t>, the finished water must not be sent to distribution.</w:t>
      </w:r>
      <w:r w:rsidRPr="00A976E3">
        <w:t xml:space="preserve"> </w:t>
      </w:r>
    </w:p>
    <w:p w14:paraId="7644A785" w14:textId="77777777" w:rsidR="00E818D1" w:rsidRPr="00A976E3" w:rsidRDefault="00E818D1" w:rsidP="00E818D1"/>
    <w:p w14:paraId="42DB83CA" w14:textId="0E4D63D8" w:rsidR="004A726B" w:rsidRPr="003475D0" w:rsidRDefault="00E818D1" w:rsidP="003475D0">
      <w:r w:rsidRPr="00A976E3">
        <w:rPr>
          <w:b/>
        </w:rPr>
        <w:t xml:space="preserve">If at any time during the full-scale filter HLR </w:t>
      </w:r>
      <w:r w:rsidR="004B0F59" w:rsidRPr="00A976E3">
        <w:t xml:space="preserve">demonstration </w:t>
      </w:r>
      <w:r w:rsidRPr="00A976E3">
        <w:rPr>
          <w:b/>
        </w:rPr>
        <w:t xml:space="preserve">study the disinfectant residuals are less than those required to achieve the required inactivation of </w:t>
      </w:r>
      <w:r w:rsidRPr="00A976E3">
        <w:rPr>
          <w:b/>
          <w:i/>
        </w:rPr>
        <w:t>Giardia lamblia</w:t>
      </w:r>
      <w:r w:rsidRPr="00A976E3">
        <w:rPr>
          <w:b/>
        </w:rPr>
        <w:t xml:space="preserve"> and viruses for the current water quality conditions and flow rates, the finished water must not be sent to distribution.</w:t>
      </w:r>
    </w:p>
    <w:sectPr w:rsidR="004A726B" w:rsidRPr="003475D0" w:rsidSect="00515F29">
      <w:footerReference w:type="default" r:id="rId8"/>
      <w:type w:val="continuous"/>
      <w:pgSz w:w="12240" w:h="15840"/>
      <w:pgMar w:top="1440" w:right="1440" w:bottom="1440" w:left="1440" w:header="698" w:footer="72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763710" w14:textId="77777777" w:rsidR="004F0C7C" w:rsidRDefault="004F0C7C" w:rsidP="00E52C9A">
      <w:r>
        <w:separator/>
      </w:r>
    </w:p>
  </w:endnote>
  <w:endnote w:type="continuationSeparator" w:id="0">
    <w:p w14:paraId="7C261BFF" w14:textId="77777777" w:rsidR="004F0C7C" w:rsidRDefault="004F0C7C" w:rsidP="00E52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5388786"/>
      <w:docPartObj>
        <w:docPartGallery w:val="Page Numbers (Bottom of Page)"/>
        <w:docPartUnique/>
      </w:docPartObj>
    </w:sdtPr>
    <w:sdtEndPr/>
    <w:sdtContent>
      <w:sdt>
        <w:sdtPr>
          <w:id w:val="-1689672865"/>
          <w:docPartObj>
            <w:docPartGallery w:val="Page Numbers (Top of Page)"/>
            <w:docPartUnique/>
          </w:docPartObj>
        </w:sdtPr>
        <w:sdtEndPr/>
        <w:sdtContent>
          <w:p w14:paraId="37EC58A3" w14:textId="77777777" w:rsidR="00416F8F" w:rsidRDefault="00416F8F" w:rsidP="00416F8F">
            <w:pPr>
              <w:pStyle w:val="Footer"/>
              <w:jc w:val="center"/>
            </w:pPr>
            <w:r w:rsidRPr="00966C27">
              <w:t xml:space="preserve">Page </w:t>
            </w:r>
            <w:r w:rsidRPr="00966C27">
              <w:rPr>
                <w:b/>
                <w:bCs/>
                <w:sz w:val="24"/>
              </w:rPr>
              <w:fldChar w:fldCharType="begin"/>
            </w:r>
            <w:r w:rsidRPr="00966C27">
              <w:rPr>
                <w:b/>
                <w:bCs/>
              </w:rPr>
              <w:instrText xml:space="preserve"> PAGE </w:instrText>
            </w:r>
            <w:r w:rsidRPr="00966C27">
              <w:rPr>
                <w:b/>
                <w:bCs/>
                <w:sz w:val="24"/>
              </w:rPr>
              <w:fldChar w:fldCharType="separate"/>
            </w:r>
            <w:r>
              <w:rPr>
                <w:b/>
                <w:bCs/>
                <w:sz w:val="24"/>
              </w:rPr>
              <w:t>1</w:t>
            </w:r>
            <w:r w:rsidRPr="00966C27">
              <w:rPr>
                <w:b/>
                <w:bCs/>
                <w:sz w:val="24"/>
              </w:rPr>
              <w:fldChar w:fldCharType="end"/>
            </w:r>
            <w:r w:rsidRPr="00966C27">
              <w:t xml:space="preserve"> of </w:t>
            </w:r>
            <w:r w:rsidRPr="00966C27">
              <w:rPr>
                <w:b/>
                <w:bCs/>
                <w:sz w:val="24"/>
              </w:rPr>
              <w:fldChar w:fldCharType="begin"/>
            </w:r>
            <w:r w:rsidRPr="00966C27">
              <w:rPr>
                <w:b/>
                <w:bCs/>
              </w:rPr>
              <w:instrText xml:space="preserve"> NUMPAGES  </w:instrText>
            </w:r>
            <w:r w:rsidRPr="00966C27">
              <w:rPr>
                <w:b/>
                <w:bCs/>
                <w:sz w:val="24"/>
              </w:rPr>
              <w:fldChar w:fldCharType="separate"/>
            </w:r>
            <w:r>
              <w:rPr>
                <w:b/>
                <w:bCs/>
                <w:sz w:val="24"/>
              </w:rPr>
              <w:t>4</w:t>
            </w:r>
            <w:r w:rsidRPr="00966C27">
              <w:rPr>
                <w:b/>
                <w:bCs/>
                <w:sz w:val="24"/>
              </w:rPr>
              <w:fldChar w:fldCharType="end"/>
            </w:r>
          </w:p>
        </w:sdtContent>
      </w:sdt>
    </w:sdtContent>
  </w:sdt>
  <w:p w14:paraId="01112608" w14:textId="1887B41A" w:rsidR="00227A7D" w:rsidRPr="00200A32" w:rsidRDefault="00416F8F">
    <w:pPr>
      <w:spacing w:line="200" w:lineRule="exact"/>
      <w:rPr>
        <w:szCs w:val="20"/>
      </w:rPr>
    </w:pPr>
    <w:r w:rsidRPr="009E44A4">
      <w:rPr>
        <w:sz w:val="18"/>
        <w:szCs w:val="18"/>
      </w:rPr>
      <w:t xml:space="preserve">Revised </w:t>
    </w:r>
    <w:r w:rsidR="00AB2D37">
      <w:rPr>
        <w:sz w:val="18"/>
        <w:szCs w:val="18"/>
      </w:rPr>
      <w:t>07/10/2019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351CBF" w14:textId="77777777" w:rsidR="004F0C7C" w:rsidRDefault="004F0C7C" w:rsidP="00E52C9A">
      <w:r>
        <w:separator/>
      </w:r>
    </w:p>
  </w:footnote>
  <w:footnote w:type="continuationSeparator" w:id="0">
    <w:p w14:paraId="482025EC" w14:textId="77777777" w:rsidR="004F0C7C" w:rsidRDefault="004F0C7C" w:rsidP="00E52C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D151E4"/>
    <w:multiLevelType w:val="hybridMultilevel"/>
    <w:tmpl w:val="22A0DDD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B9C761B"/>
    <w:multiLevelType w:val="hybridMultilevel"/>
    <w:tmpl w:val="96AE03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0670982"/>
    <w:multiLevelType w:val="hybridMultilevel"/>
    <w:tmpl w:val="614E62C4"/>
    <w:lvl w:ilvl="0" w:tplc="04090003">
      <w:start w:val="1"/>
      <w:numFmt w:val="bullet"/>
      <w:lvlText w:val="o"/>
      <w:lvlJc w:val="left"/>
      <w:pPr>
        <w:ind w:left="360" w:hanging="360"/>
      </w:pPr>
      <w:rPr>
        <w:rFonts w:ascii="Courier New" w:hAnsi="Courier New" w:cs="Courier New" w:hint="default"/>
      </w:rPr>
    </w:lvl>
    <w:lvl w:ilvl="1" w:tplc="04090005">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1815135"/>
    <w:multiLevelType w:val="hybridMultilevel"/>
    <w:tmpl w:val="683A09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DD13BB"/>
    <w:multiLevelType w:val="hybridMultilevel"/>
    <w:tmpl w:val="4DAC41D2"/>
    <w:lvl w:ilvl="0" w:tplc="4F5287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AF045F"/>
    <w:multiLevelType w:val="multilevel"/>
    <w:tmpl w:val="E3A615B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30A0B57"/>
    <w:multiLevelType w:val="hybridMultilevel"/>
    <w:tmpl w:val="9452A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9"/>
  </w:num>
  <w:num w:numId="12">
    <w:abstractNumId w:val="18"/>
  </w:num>
  <w:num w:numId="13">
    <w:abstractNumId w:val="17"/>
  </w:num>
  <w:num w:numId="14">
    <w:abstractNumId w:val="9"/>
  </w:num>
  <w:num w:numId="15">
    <w:abstractNumId w:val="8"/>
    <w:lvlOverride w:ilvl="0">
      <w:startOverride w:val="1"/>
    </w:lvlOverride>
  </w:num>
  <w:num w:numId="16">
    <w:abstractNumId w:val="15"/>
  </w:num>
  <w:num w:numId="17">
    <w:abstractNumId w:val="12"/>
  </w:num>
  <w:num w:numId="18">
    <w:abstractNumId w:val="10"/>
  </w:num>
  <w:num w:numId="19">
    <w:abstractNumId w:val="16"/>
  </w:num>
  <w:num w:numId="20">
    <w:abstractNumId w:val="11"/>
  </w:num>
  <w:num w:numId="21">
    <w:abstractNumId w:val="14"/>
  </w:num>
  <w:num w:numId="22">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clickAndTypeStyle w:val="BodyText"/>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DE0NzI1NjIyNzY2NDZV0lEKTi0uzszPAykwrgUAPVytuCwAAAA="/>
  </w:docVars>
  <w:rsids>
    <w:rsidRoot w:val="00E818D1"/>
    <w:rsid w:val="00051B7F"/>
    <w:rsid w:val="001135B1"/>
    <w:rsid w:val="00116413"/>
    <w:rsid w:val="00164CE2"/>
    <w:rsid w:val="00174280"/>
    <w:rsid w:val="0017492A"/>
    <w:rsid w:val="001918A9"/>
    <w:rsid w:val="001A733F"/>
    <w:rsid w:val="00203919"/>
    <w:rsid w:val="002240BF"/>
    <w:rsid w:val="00244152"/>
    <w:rsid w:val="00246B61"/>
    <w:rsid w:val="00261265"/>
    <w:rsid w:val="00261B12"/>
    <w:rsid w:val="00267310"/>
    <w:rsid w:val="002677C4"/>
    <w:rsid w:val="00270390"/>
    <w:rsid w:val="00297D38"/>
    <w:rsid w:val="002B21BF"/>
    <w:rsid w:val="002C68F3"/>
    <w:rsid w:val="00315557"/>
    <w:rsid w:val="003475D0"/>
    <w:rsid w:val="00351FD0"/>
    <w:rsid w:val="003534C7"/>
    <w:rsid w:val="0039259A"/>
    <w:rsid w:val="00393C75"/>
    <w:rsid w:val="003B41DF"/>
    <w:rsid w:val="003D7D1F"/>
    <w:rsid w:val="003F5ABB"/>
    <w:rsid w:val="00416F8F"/>
    <w:rsid w:val="00417619"/>
    <w:rsid w:val="004311C9"/>
    <w:rsid w:val="0046089F"/>
    <w:rsid w:val="00472D20"/>
    <w:rsid w:val="00487965"/>
    <w:rsid w:val="004A726B"/>
    <w:rsid w:val="004B0F59"/>
    <w:rsid w:val="004D2CA6"/>
    <w:rsid w:val="004F0C7C"/>
    <w:rsid w:val="00515F29"/>
    <w:rsid w:val="0053697C"/>
    <w:rsid w:val="00540447"/>
    <w:rsid w:val="0054486B"/>
    <w:rsid w:val="005464F5"/>
    <w:rsid w:val="00550A48"/>
    <w:rsid w:val="0055212A"/>
    <w:rsid w:val="0057129E"/>
    <w:rsid w:val="005B74B6"/>
    <w:rsid w:val="005E2709"/>
    <w:rsid w:val="005F337F"/>
    <w:rsid w:val="00602FFB"/>
    <w:rsid w:val="006110BD"/>
    <w:rsid w:val="006146E4"/>
    <w:rsid w:val="00631E8E"/>
    <w:rsid w:val="006514EA"/>
    <w:rsid w:val="0065525B"/>
    <w:rsid w:val="00666D7E"/>
    <w:rsid w:val="006709EB"/>
    <w:rsid w:val="00671530"/>
    <w:rsid w:val="006730D8"/>
    <w:rsid w:val="00694DE1"/>
    <w:rsid w:val="006955C6"/>
    <w:rsid w:val="006B7D8B"/>
    <w:rsid w:val="0072249E"/>
    <w:rsid w:val="00727F1C"/>
    <w:rsid w:val="00732647"/>
    <w:rsid w:val="00744195"/>
    <w:rsid w:val="00746472"/>
    <w:rsid w:val="0075745D"/>
    <w:rsid w:val="007A18B2"/>
    <w:rsid w:val="007F1D92"/>
    <w:rsid w:val="0085033F"/>
    <w:rsid w:val="008755F2"/>
    <w:rsid w:val="008901E0"/>
    <w:rsid w:val="008C533E"/>
    <w:rsid w:val="008E33DD"/>
    <w:rsid w:val="008E6CA0"/>
    <w:rsid w:val="008F4441"/>
    <w:rsid w:val="0094541B"/>
    <w:rsid w:val="00951A1C"/>
    <w:rsid w:val="0097286B"/>
    <w:rsid w:val="00990721"/>
    <w:rsid w:val="00996B99"/>
    <w:rsid w:val="00A03680"/>
    <w:rsid w:val="00A2193F"/>
    <w:rsid w:val="00A75BA9"/>
    <w:rsid w:val="00A976E3"/>
    <w:rsid w:val="00AB074C"/>
    <w:rsid w:val="00AB2D37"/>
    <w:rsid w:val="00AC16EF"/>
    <w:rsid w:val="00AF0767"/>
    <w:rsid w:val="00B3681B"/>
    <w:rsid w:val="00B4403F"/>
    <w:rsid w:val="00B620B0"/>
    <w:rsid w:val="00B868F1"/>
    <w:rsid w:val="00B9230C"/>
    <w:rsid w:val="00BE39E1"/>
    <w:rsid w:val="00BE6EE4"/>
    <w:rsid w:val="00BF000E"/>
    <w:rsid w:val="00C30461"/>
    <w:rsid w:val="00C55FC0"/>
    <w:rsid w:val="00C95864"/>
    <w:rsid w:val="00CB25D6"/>
    <w:rsid w:val="00CC59A8"/>
    <w:rsid w:val="00CC6108"/>
    <w:rsid w:val="00CF0E08"/>
    <w:rsid w:val="00CF4CB6"/>
    <w:rsid w:val="00D223E6"/>
    <w:rsid w:val="00D44331"/>
    <w:rsid w:val="00D53F25"/>
    <w:rsid w:val="00D642CF"/>
    <w:rsid w:val="00D9218C"/>
    <w:rsid w:val="00DB72FD"/>
    <w:rsid w:val="00DB788B"/>
    <w:rsid w:val="00DC278A"/>
    <w:rsid w:val="00DE7C8C"/>
    <w:rsid w:val="00E14844"/>
    <w:rsid w:val="00E46751"/>
    <w:rsid w:val="00E52C9A"/>
    <w:rsid w:val="00E818D1"/>
    <w:rsid w:val="00E93DEF"/>
    <w:rsid w:val="00EA1F7C"/>
    <w:rsid w:val="00EB1DE7"/>
    <w:rsid w:val="00EF079E"/>
    <w:rsid w:val="00EF6A56"/>
    <w:rsid w:val="00F12CFC"/>
    <w:rsid w:val="00F14AF7"/>
    <w:rsid w:val="00F56A6D"/>
    <w:rsid w:val="00F56E78"/>
    <w:rsid w:val="00F63A75"/>
    <w:rsid w:val="00F84103"/>
    <w:rsid w:val="00F84C3B"/>
    <w:rsid w:val="00FA1D63"/>
    <w:rsid w:val="00FB1DEC"/>
    <w:rsid w:val="00FD6B3C"/>
    <w:rsid w:val="00FF7C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20FBF35"/>
  <w15:chartTrackingRefBased/>
  <w15:docId w15:val="{6D2FC7D9-3E71-4187-8DCC-8F2188961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5">
    <w:lsdException w:name="Normal" w:uiPriority="99"/>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9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iPriority="99"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uiPriority w:val="99"/>
    <w:unhideWhenUsed/>
    <w:rsid w:val="00E52C9A"/>
    <w:pPr>
      <w:tabs>
        <w:tab w:val="left" w:pos="720"/>
      </w:tabs>
      <w:spacing w:before="0" w:after="0"/>
    </w:pPr>
    <w:rPr>
      <w:rFonts w:ascii="Lucida Bright" w:hAnsi="Lucida Bright" w:cstheme="minorBidi"/>
      <w:sz w:val="20"/>
    </w:rPr>
  </w:style>
  <w:style w:type="paragraph" w:styleId="Heading1">
    <w:name w:val="heading 1"/>
    <w:next w:val="BodyText"/>
    <w:link w:val="Heading1Char"/>
    <w:uiPriority w:val="9"/>
    <w:qFormat/>
    <w:rsid w:val="008F4441"/>
    <w:pPr>
      <w:keepNext/>
      <w:keepLines/>
      <w:spacing w:before="480" w:after="120"/>
      <w:outlineLvl w:val="0"/>
    </w:pPr>
    <w:rPr>
      <w:rFonts w:ascii="Verdana" w:eastAsiaTheme="majorEastAsia" w:hAnsi="Verdana" w:cstheme="majorBidi"/>
      <w:b/>
      <w:bCs/>
      <w:sz w:val="44"/>
      <w:szCs w:val="28"/>
    </w:rPr>
  </w:style>
  <w:style w:type="paragraph" w:styleId="Heading2">
    <w:name w:val="heading 2"/>
    <w:basedOn w:val="Heading1"/>
    <w:next w:val="BodyText"/>
    <w:link w:val="Heading2Char"/>
    <w:uiPriority w:val="9"/>
    <w:qFormat/>
    <w:rsid w:val="008F4441"/>
    <w:pPr>
      <w:spacing w:before="200"/>
      <w:outlineLvl w:val="1"/>
    </w:pPr>
    <w:rPr>
      <w:sz w:val="36"/>
      <w:szCs w:val="26"/>
    </w:rPr>
  </w:style>
  <w:style w:type="paragraph" w:styleId="Heading3">
    <w:name w:val="heading 3"/>
    <w:basedOn w:val="Heading2"/>
    <w:next w:val="BodyText"/>
    <w:link w:val="Heading3Char"/>
    <w:uiPriority w:val="9"/>
    <w:qFormat/>
    <w:rsid w:val="008F4441"/>
    <w:pPr>
      <w:outlineLvl w:val="2"/>
    </w:pPr>
    <w:rPr>
      <w:i/>
      <w:sz w:val="24"/>
    </w:rPr>
  </w:style>
  <w:style w:type="paragraph" w:styleId="Heading4">
    <w:name w:val="heading 4"/>
    <w:basedOn w:val="Heading3"/>
    <w:next w:val="BodyText"/>
    <w:link w:val="Heading4Char"/>
    <w:uiPriority w:val="9"/>
    <w:qFormat/>
    <w:rsid w:val="008F4441"/>
    <w:pPr>
      <w:outlineLvl w:val="3"/>
    </w:pPr>
    <w:rPr>
      <w:bCs w:val="0"/>
      <w:i w:val="0"/>
      <w:iCs/>
      <w:sz w:val="22"/>
    </w:rPr>
  </w:style>
  <w:style w:type="paragraph" w:styleId="Heading5">
    <w:name w:val="heading 5"/>
    <w:basedOn w:val="Heading4"/>
    <w:next w:val="BodyText"/>
    <w:link w:val="Heading5Char"/>
    <w:uiPriority w:val="9"/>
    <w:qFormat/>
    <w:rsid w:val="008F4441"/>
    <w:pPr>
      <w:outlineLvl w:val="4"/>
    </w:pPr>
    <w:rPr>
      <w:b w:val="0"/>
    </w:rPr>
  </w:style>
  <w:style w:type="paragraph" w:styleId="Heading6">
    <w:name w:val="heading 6"/>
    <w:basedOn w:val="Heading5"/>
    <w:next w:val="BodyText"/>
    <w:link w:val="Heading6Char"/>
    <w:uiPriority w:val="9"/>
    <w:semiHidden/>
    <w:unhideWhenUsed/>
    <w:rsid w:val="005B74B6"/>
    <w:pPr>
      <w:outlineLvl w:val="5"/>
    </w:pPr>
    <w:rPr>
      <w:iCs w:val="0"/>
    </w:rPr>
  </w:style>
  <w:style w:type="paragraph" w:styleId="Heading7">
    <w:name w:val="heading 7"/>
    <w:basedOn w:val="Normal"/>
    <w:next w:val="Normal"/>
    <w:link w:val="Heading7Char"/>
    <w:uiPriority w:val="99"/>
    <w:semiHidden/>
    <w:unhideWhenUsed/>
    <w:rsid w:val="00CC59A8"/>
    <w:pPr>
      <w:spacing w:before="240" w:after="60"/>
      <w:outlineLvl w:val="6"/>
    </w:pPr>
  </w:style>
  <w:style w:type="paragraph" w:styleId="Heading8">
    <w:name w:val="heading 8"/>
    <w:basedOn w:val="Normal"/>
    <w:next w:val="Normal"/>
    <w:link w:val="Heading8Char"/>
    <w:uiPriority w:val="99"/>
    <w:semiHidden/>
    <w:unhideWhenUsed/>
    <w:rsid w:val="00CC59A8"/>
    <w:pPr>
      <w:spacing w:before="240" w:after="60"/>
      <w:outlineLvl w:val="7"/>
    </w:pPr>
    <w:rPr>
      <w:i/>
      <w:iCs/>
    </w:rPr>
  </w:style>
  <w:style w:type="paragraph" w:styleId="Heading9">
    <w:name w:val="heading 9"/>
    <w:basedOn w:val="Normal"/>
    <w:next w:val="Normal"/>
    <w:link w:val="Heading9Char"/>
    <w:uiPriority w:val="99"/>
    <w:semiHidden/>
    <w:unhideWhenUsed/>
    <w:rsid w:val="00E52C9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441"/>
    <w:rPr>
      <w:rFonts w:ascii="Verdana" w:eastAsiaTheme="majorEastAsia" w:hAnsi="Verdana" w:cstheme="majorBidi"/>
      <w:b/>
      <w:bCs/>
      <w:sz w:val="44"/>
      <w:szCs w:val="28"/>
    </w:rPr>
  </w:style>
  <w:style w:type="character" w:customStyle="1" w:styleId="Heading2Char">
    <w:name w:val="Heading 2 Char"/>
    <w:basedOn w:val="DefaultParagraphFont"/>
    <w:link w:val="Heading2"/>
    <w:uiPriority w:val="9"/>
    <w:rsid w:val="008F4441"/>
    <w:rPr>
      <w:rFonts w:ascii="Verdana" w:eastAsiaTheme="majorEastAsia" w:hAnsi="Verdana" w:cstheme="majorBidi"/>
      <w:b/>
      <w:bCs/>
      <w:sz w:val="36"/>
      <w:szCs w:val="26"/>
    </w:rPr>
  </w:style>
  <w:style w:type="character" w:customStyle="1" w:styleId="Heading3Char">
    <w:name w:val="Heading 3 Char"/>
    <w:basedOn w:val="DefaultParagraphFont"/>
    <w:link w:val="Heading3"/>
    <w:uiPriority w:val="9"/>
    <w:rsid w:val="008F4441"/>
    <w:rPr>
      <w:rFonts w:ascii="Verdana" w:eastAsiaTheme="majorEastAsia" w:hAnsi="Verdana" w:cstheme="majorBidi"/>
      <w:b/>
      <w:bCs/>
      <w:szCs w:val="26"/>
    </w:rPr>
  </w:style>
  <w:style w:type="paragraph" w:styleId="Title">
    <w:name w:val="Title"/>
    <w:basedOn w:val="Heading1"/>
    <w:next w:val="Subtitle"/>
    <w:link w:val="TitleChar"/>
    <w:uiPriority w:val="92"/>
    <w:qFormat/>
    <w:rsid w:val="008F4441"/>
    <w:pPr>
      <w:spacing w:before="0" w:after="0"/>
      <w:contextualSpacing/>
      <w:jc w:val="center"/>
    </w:pPr>
    <w:rPr>
      <w:spacing w:val="5"/>
      <w:kern w:val="28"/>
      <w:szCs w:val="52"/>
    </w:rPr>
  </w:style>
  <w:style w:type="character" w:customStyle="1" w:styleId="TitleChar">
    <w:name w:val="Title Char"/>
    <w:basedOn w:val="DefaultParagraphFont"/>
    <w:link w:val="Title"/>
    <w:uiPriority w:val="92"/>
    <w:rsid w:val="002C68F3"/>
    <w:rPr>
      <w:rFonts w:ascii="Verdana" w:eastAsiaTheme="majorEastAsia" w:hAnsi="Verdana" w:cstheme="majorBidi"/>
      <w:b/>
      <w:bCs/>
      <w:spacing w:val="5"/>
      <w:kern w:val="28"/>
      <w:sz w:val="44"/>
      <w:szCs w:val="52"/>
    </w:rPr>
  </w:style>
  <w:style w:type="paragraph" w:styleId="ListParagraph">
    <w:name w:val="List Paragraph"/>
    <w:basedOn w:val="BodyText"/>
    <w:uiPriority w:val="34"/>
    <w:unhideWhenUsed/>
    <w:qFormat/>
    <w:rsid w:val="00CC59A8"/>
    <w:pPr>
      <w:ind w:hanging="720"/>
      <w:contextualSpacing/>
    </w:pPr>
  </w:style>
  <w:style w:type="paragraph" w:styleId="BodyText">
    <w:name w:val="Body Text"/>
    <w:link w:val="BodyTextChar"/>
    <w:qFormat/>
    <w:rsid w:val="0085033F"/>
    <w:pPr>
      <w:spacing w:before="0" w:after="120"/>
    </w:pPr>
    <w:rPr>
      <w:rFonts w:ascii="Lucida Bright" w:hAnsi="Lucida Bright" w:cstheme="minorBidi"/>
      <w:sz w:val="20"/>
    </w:rPr>
  </w:style>
  <w:style w:type="character" w:customStyle="1" w:styleId="BodyTextChar">
    <w:name w:val="Body Text Char"/>
    <w:basedOn w:val="DefaultParagraphFont"/>
    <w:link w:val="BodyText"/>
    <w:rsid w:val="0085033F"/>
    <w:rPr>
      <w:rFonts w:ascii="Lucida Bright" w:hAnsi="Lucida Bright" w:cstheme="minorBidi"/>
      <w:sz w:val="20"/>
    </w:rPr>
  </w:style>
  <w:style w:type="paragraph" w:styleId="List">
    <w:name w:val="List"/>
    <w:basedOn w:val="BodyText"/>
    <w:uiPriority w:val="5"/>
    <w:qFormat/>
    <w:rsid w:val="00CC59A8"/>
    <w:pPr>
      <w:ind w:left="360" w:hanging="360"/>
      <w:contextualSpacing/>
    </w:pPr>
  </w:style>
  <w:style w:type="paragraph" w:styleId="ListBullet">
    <w:name w:val="List Bullet"/>
    <w:basedOn w:val="BodyText"/>
    <w:uiPriority w:val="5"/>
    <w:qFormat/>
    <w:rsid w:val="00CC59A8"/>
    <w:pPr>
      <w:numPr>
        <w:numId w:val="1"/>
      </w:numPr>
    </w:pPr>
  </w:style>
  <w:style w:type="paragraph" w:styleId="ListContinue">
    <w:name w:val="List Continue"/>
    <w:basedOn w:val="BodyText"/>
    <w:uiPriority w:val="6"/>
    <w:qFormat/>
    <w:rsid w:val="00CC59A8"/>
    <w:pPr>
      <w:ind w:left="360"/>
    </w:pPr>
  </w:style>
  <w:style w:type="paragraph" w:styleId="ListNumber">
    <w:name w:val="List Number"/>
    <w:basedOn w:val="BodyText"/>
    <w:uiPriority w:val="5"/>
    <w:qFormat/>
    <w:rsid w:val="00CC59A8"/>
    <w:pPr>
      <w:numPr>
        <w:numId w:val="2"/>
      </w:numPr>
    </w:pPr>
  </w:style>
  <w:style w:type="character" w:styleId="Emphasis">
    <w:name w:val="Emphasis"/>
    <w:uiPriority w:val="2"/>
    <w:qFormat/>
    <w:rsid w:val="00CC59A8"/>
    <w:rPr>
      <w:i/>
      <w:iCs/>
    </w:rPr>
  </w:style>
  <w:style w:type="character" w:styleId="Strong">
    <w:name w:val="Strong"/>
    <w:uiPriority w:val="2"/>
    <w:qFormat/>
    <w:rsid w:val="00CC59A8"/>
    <w:rPr>
      <w:b/>
      <w:bCs/>
    </w:rPr>
  </w:style>
  <w:style w:type="character" w:styleId="BookTitle">
    <w:name w:val="Book Title"/>
    <w:uiPriority w:val="3"/>
    <w:semiHidden/>
    <w:unhideWhenUsed/>
    <w:rsid w:val="00CC59A8"/>
    <w:rPr>
      <w:bCs/>
      <w:i/>
      <w:spacing w:val="5"/>
    </w:rPr>
  </w:style>
  <w:style w:type="paragraph" w:styleId="Quote">
    <w:name w:val="Quote"/>
    <w:basedOn w:val="BodyText"/>
    <w:next w:val="BodyText"/>
    <w:link w:val="QuoteChar"/>
    <w:semiHidden/>
    <w:unhideWhenUsed/>
    <w:qFormat/>
    <w:rsid w:val="00CC59A8"/>
    <w:pPr>
      <w:ind w:left="965" w:right="720"/>
    </w:pPr>
    <w:rPr>
      <w:iCs/>
      <w:color w:val="000000" w:themeColor="text1"/>
    </w:rPr>
  </w:style>
  <w:style w:type="character" w:customStyle="1" w:styleId="QuoteChar">
    <w:name w:val="Quote Char"/>
    <w:basedOn w:val="DefaultParagraphFont"/>
    <w:link w:val="Quote"/>
    <w:semiHidden/>
    <w:rsid w:val="00CC59A8"/>
    <w:rPr>
      <w:rFonts w:cstheme="minorBidi"/>
      <w:iCs/>
      <w:color w:val="000000" w:themeColor="text1"/>
    </w:rPr>
  </w:style>
  <w:style w:type="character" w:customStyle="1" w:styleId="Heading4Char">
    <w:name w:val="Heading 4 Char"/>
    <w:basedOn w:val="DefaultParagraphFont"/>
    <w:link w:val="Heading4"/>
    <w:uiPriority w:val="9"/>
    <w:rsid w:val="008F4441"/>
    <w:rPr>
      <w:rFonts w:ascii="Verdana" w:eastAsiaTheme="majorEastAsia" w:hAnsi="Verdana" w:cstheme="majorBidi"/>
      <w:b/>
      <w:iCs/>
      <w:sz w:val="22"/>
      <w:szCs w:val="26"/>
    </w:rPr>
  </w:style>
  <w:style w:type="character" w:customStyle="1" w:styleId="Heading5Char">
    <w:name w:val="Heading 5 Char"/>
    <w:basedOn w:val="DefaultParagraphFont"/>
    <w:link w:val="Heading5"/>
    <w:uiPriority w:val="9"/>
    <w:rsid w:val="008F4441"/>
    <w:rPr>
      <w:rFonts w:ascii="Verdana" w:eastAsiaTheme="majorEastAsia" w:hAnsi="Verdana" w:cstheme="majorBidi"/>
      <w:iCs/>
      <w:sz w:val="22"/>
      <w:szCs w:val="26"/>
    </w:rPr>
  </w:style>
  <w:style w:type="character" w:customStyle="1" w:styleId="Heading6Char">
    <w:name w:val="Heading 6 Char"/>
    <w:basedOn w:val="DefaultParagraphFont"/>
    <w:link w:val="Heading6"/>
    <w:uiPriority w:val="9"/>
    <w:semiHidden/>
    <w:rsid w:val="005B74B6"/>
    <w:rPr>
      <w:rFonts w:ascii="Verdana" w:eastAsiaTheme="majorEastAsia" w:hAnsi="Verdana" w:cstheme="majorBidi"/>
      <w:sz w:val="22"/>
      <w:szCs w:val="26"/>
    </w:rPr>
  </w:style>
  <w:style w:type="paragraph" w:styleId="Subtitle">
    <w:name w:val="Subtitle"/>
    <w:basedOn w:val="Title"/>
    <w:next w:val="BodyText"/>
    <w:link w:val="SubtitleChar"/>
    <w:uiPriority w:val="93"/>
    <w:qFormat/>
    <w:rsid w:val="00CC59A8"/>
    <w:pPr>
      <w:numPr>
        <w:ilvl w:val="1"/>
      </w:numPr>
      <w:spacing w:before="240"/>
    </w:pPr>
    <w:rPr>
      <w:i/>
      <w:iCs/>
      <w:spacing w:val="15"/>
      <w:sz w:val="22"/>
    </w:rPr>
  </w:style>
  <w:style w:type="character" w:customStyle="1" w:styleId="SubtitleChar">
    <w:name w:val="Subtitle Char"/>
    <w:basedOn w:val="DefaultParagraphFont"/>
    <w:link w:val="Subtitle"/>
    <w:uiPriority w:val="93"/>
    <w:rsid w:val="002C68F3"/>
    <w:rPr>
      <w:rFonts w:ascii="Verdana" w:eastAsiaTheme="majorEastAsia" w:hAnsi="Verdana" w:cstheme="majorBidi"/>
      <w:b/>
      <w:bCs/>
      <w:i/>
      <w:iCs/>
      <w:spacing w:val="15"/>
      <w:kern w:val="28"/>
      <w:sz w:val="22"/>
      <w:szCs w:val="52"/>
    </w:rPr>
  </w:style>
  <w:style w:type="paragraph" w:styleId="IntenseQuote">
    <w:name w:val="Intense Quote"/>
    <w:basedOn w:val="Quote"/>
    <w:next w:val="BodyText"/>
    <w:link w:val="IntenseQuoteChar"/>
    <w:uiPriority w:val="30"/>
    <w:semiHidden/>
    <w:rsid w:val="00CC59A8"/>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CC59A8"/>
    <w:rPr>
      <w:rFonts w:cstheme="minorBidi"/>
      <w:bCs/>
      <w:i/>
    </w:rPr>
  </w:style>
  <w:style w:type="character" w:styleId="SubtleEmphasis">
    <w:name w:val="Subtle Emphasis"/>
    <w:uiPriority w:val="19"/>
    <w:semiHidden/>
    <w:rsid w:val="00CC59A8"/>
    <w:rPr>
      <w:i/>
      <w:iCs/>
      <w:color w:val="4F81BD" w:themeColor="accent1"/>
    </w:rPr>
  </w:style>
  <w:style w:type="character" w:styleId="IntenseEmphasis">
    <w:name w:val="Intense Emphasis"/>
    <w:uiPriority w:val="21"/>
    <w:semiHidden/>
    <w:rsid w:val="00CC59A8"/>
    <w:rPr>
      <w:b/>
      <w:bCs/>
      <w:i/>
      <w:iCs/>
      <w:color w:val="4F81BD" w:themeColor="accent1"/>
    </w:rPr>
  </w:style>
  <w:style w:type="character" w:styleId="SubtleReference">
    <w:name w:val="Subtle Reference"/>
    <w:uiPriority w:val="31"/>
    <w:semiHidden/>
    <w:rsid w:val="00CC59A8"/>
    <w:rPr>
      <w:i/>
      <w:color w:val="C0504D" w:themeColor="accent2"/>
      <w:u w:val="none"/>
    </w:rPr>
  </w:style>
  <w:style w:type="character" w:styleId="IntenseReference">
    <w:name w:val="Intense Reference"/>
    <w:uiPriority w:val="32"/>
    <w:semiHidden/>
    <w:rsid w:val="00CC59A8"/>
    <w:rPr>
      <w:b/>
      <w:bCs/>
      <w:color w:val="C0504D" w:themeColor="accent2"/>
      <w:spacing w:val="5"/>
      <w:u w:val="none"/>
    </w:rPr>
  </w:style>
  <w:style w:type="paragraph" w:styleId="Caption">
    <w:name w:val="caption"/>
    <w:basedOn w:val="Heading1"/>
    <w:next w:val="BodyText"/>
    <w:uiPriority w:val="8"/>
    <w:semiHidden/>
    <w:unhideWhenUsed/>
    <w:qFormat/>
    <w:rsid w:val="00CC59A8"/>
    <w:pPr>
      <w:spacing w:after="200"/>
    </w:pPr>
    <w:rPr>
      <w:bCs w:val="0"/>
      <w:sz w:val="18"/>
      <w:szCs w:val="18"/>
    </w:rPr>
  </w:style>
  <w:style w:type="paragraph" w:styleId="Bibliography">
    <w:name w:val="Bibliography"/>
    <w:basedOn w:val="BodyText"/>
    <w:next w:val="Normal"/>
    <w:uiPriority w:val="8"/>
    <w:semiHidden/>
    <w:unhideWhenUsed/>
    <w:rsid w:val="00CC59A8"/>
    <w:pPr>
      <w:ind w:left="1080" w:hanging="360"/>
    </w:pPr>
  </w:style>
  <w:style w:type="character" w:customStyle="1" w:styleId="Heading7Char">
    <w:name w:val="Heading 7 Char"/>
    <w:basedOn w:val="DefaultParagraphFont"/>
    <w:link w:val="Heading7"/>
    <w:uiPriority w:val="99"/>
    <w:semiHidden/>
    <w:rsid w:val="00CC59A8"/>
    <w:rPr>
      <w:rFonts w:cstheme="minorBidi"/>
    </w:rPr>
  </w:style>
  <w:style w:type="character" w:customStyle="1" w:styleId="Heading8Char">
    <w:name w:val="Heading 8 Char"/>
    <w:basedOn w:val="DefaultParagraphFont"/>
    <w:link w:val="Heading8"/>
    <w:uiPriority w:val="99"/>
    <w:semiHidden/>
    <w:rsid w:val="00CC59A8"/>
    <w:rPr>
      <w:rFonts w:cstheme="minorBidi"/>
      <w:i/>
      <w:iCs/>
    </w:rPr>
  </w:style>
  <w:style w:type="character" w:customStyle="1" w:styleId="Heading9Char">
    <w:name w:val="Heading 9 Char"/>
    <w:basedOn w:val="DefaultParagraphFont"/>
    <w:link w:val="Heading9"/>
    <w:uiPriority w:val="99"/>
    <w:semiHidden/>
    <w:rsid w:val="00E52C9A"/>
    <w:rPr>
      <w:rFonts w:ascii="Lucida Bright" w:hAnsi="Lucida Bright" w:cs="Arial"/>
      <w:sz w:val="20"/>
      <w:szCs w:val="22"/>
    </w:rPr>
  </w:style>
  <w:style w:type="paragraph" w:styleId="BlockText">
    <w:name w:val="Block Text"/>
    <w:basedOn w:val="BodyText"/>
    <w:uiPriority w:val="1"/>
    <w:qFormat/>
    <w:rsid w:val="00CC59A8"/>
    <w:pPr>
      <w:ind w:left="965"/>
    </w:pPr>
  </w:style>
  <w:style w:type="character" w:customStyle="1" w:styleId="ReferenceTitle">
    <w:name w:val="Reference Title"/>
    <w:uiPriority w:val="4"/>
    <w:unhideWhenUsed/>
    <w:qFormat/>
    <w:rsid w:val="00CC59A8"/>
    <w:rPr>
      <w:i/>
      <w:spacing w:val="5"/>
    </w:rPr>
  </w:style>
  <w:style w:type="character" w:customStyle="1" w:styleId="StrongEmphasis">
    <w:name w:val="Strong Emphasis"/>
    <w:uiPriority w:val="3"/>
    <w:rsid w:val="00CC59A8"/>
    <w:rPr>
      <w:b/>
      <w:i/>
    </w:rPr>
  </w:style>
  <w:style w:type="paragraph" w:styleId="Index1">
    <w:name w:val="index 1"/>
    <w:basedOn w:val="Normal"/>
    <w:next w:val="Normal"/>
    <w:autoRedefine/>
    <w:semiHidden/>
    <w:rsid w:val="00CC59A8"/>
    <w:pPr>
      <w:ind w:left="240" w:hanging="240"/>
    </w:pPr>
  </w:style>
  <w:style w:type="paragraph" w:styleId="Index2">
    <w:name w:val="index 2"/>
    <w:basedOn w:val="Normal"/>
    <w:next w:val="Normal"/>
    <w:autoRedefine/>
    <w:semiHidden/>
    <w:rsid w:val="00CC59A8"/>
    <w:pPr>
      <w:ind w:left="480" w:hanging="240"/>
    </w:pPr>
  </w:style>
  <w:style w:type="paragraph" w:styleId="Index3">
    <w:name w:val="index 3"/>
    <w:basedOn w:val="Normal"/>
    <w:next w:val="Normal"/>
    <w:autoRedefine/>
    <w:semiHidden/>
    <w:rsid w:val="00CC59A8"/>
    <w:pPr>
      <w:ind w:left="720" w:hanging="240"/>
    </w:pPr>
  </w:style>
  <w:style w:type="paragraph" w:styleId="Index4">
    <w:name w:val="index 4"/>
    <w:basedOn w:val="Normal"/>
    <w:next w:val="Normal"/>
    <w:autoRedefine/>
    <w:semiHidden/>
    <w:rsid w:val="00CC59A8"/>
    <w:pPr>
      <w:ind w:left="960" w:hanging="240"/>
    </w:pPr>
  </w:style>
  <w:style w:type="paragraph" w:styleId="Index5">
    <w:name w:val="index 5"/>
    <w:basedOn w:val="Normal"/>
    <w:next w:val="Normal"/>
    <w:autoRedefine/>
    <w:semiHidden/>
    <w:rsid w:val="00CC59A8"/>
    <w:pPr>
      <w:ind w:left="1200" w:hanging="240"/>
    </w:pPr>
  </w:style>
  <w:style w:type="paragraph" w:styleId="Index6">
    <w:name w:val="index 6"/>
    <w:basedOn w:val="Normal"/>
    <w:next w:val="Normal"/>
    <w:autoRedefine/>
    <w:semiHidden/>
    <w:rsid w:val="00CC59A8"/>
    <w:pPr>
      <w:ind w:left="1440" w:hanging="240"/>
    </w:pPr>
  </w:style>
  <w:style w:type="paragraph" w:styleId="Index7">
    <w:name w:val="index 7"/>
    <w:basedOn w:val="Normal"/>
    <w:next w:val="Normal"/>
    <w:autoRedefine/>
    <w:semiHidden/>
    <w:rsid w:val="00CC59A8"/>
    <w:pPr>
      <w:ind w:left="1680" w:hanging="240"/>
    </w:pPr>
  </w:style>
  <w:style w:type="paragraph" w:styleId="Index8">
    <w:name w:val="index 8"/>
    <w:basedOn w:val="Normal"/>
    <w:next w:val="Normal"/>
    <w:autoRedefine/>
    <w:semiHidden/>
    <w:rsid w:val="00CC59A8"/>
    <w:pPr>
      <w:ind w:left="1920" w:hanging="240"/>
    </w:pPr>
  </w:style>
  <w:style w:type="paragraph" w:styleId="Index9">
    <w:name w:val="index 9"/>
    <w:basedOn w:val="Normal"/>
    <w:next w:val="Normal"/>
    <w:autoRedefine/>
    <w:semiHidden/>
    <w:rsid w:val="00CC59A8"/>
    <w:pPr>
      <w:ind w:left="2160" w:hanging="240"/>
    </w:pPr>
  </w:style>
  <w:style w:type="paragraph" w:styleId="TOC1">
    <w:name w:val="toc 1"/>
    <w:next w:val="TOC2"/>
    <w:uiPriority w:val="39"/>
    <w:rsid w:val="00315557"/>
    <w:pPr>
      <w:tabs>
        <w:tab w:val="right" w:leader="dot" w:pos="9360"/>
      </w:tabs>
      <w:spacing w:before="0" w:after="60"/>
    </w:pPr>
    <w:rPr>
      <w:rFonts w:ascii="Lucida Bright" w:hAnsi="Lucida Bright" w:cstheme="minorBidi"/>
      <w:sz w:val="20"/>
    </w:rPr>
  </w:style>
  <w:style w:type="paragraph" w:styleId="TOC2">
    <w:name w:val="toc 2"/>
    <w:basedOn w:val="TOC1"/>
    <w:next w:val="TOC3"/>
    <w:uiPriority w:val="39"/>
    <w:rsid w:val="00315557"/>
    <w:pPr>
      <w:ind w:left="490" w:hanging="245"/>
    </w:pPr>
  </w:style>
  <w:style w:type="paragraph" w:styleId="TOC3">
    <w:name w:val="toc 3"/>
    <w:basedOn w:val="TOC1"/>
    <w:next w:val="TOC4"/>
    <w:uiPriority w:val="39"/>
    <w:rsid w:val="00CC59A8"/>
    <w:pPr>
      <w:ind w:left="480"/>
    </w:pPr>
  </w:style>
  <w:style w:type="paragraph" w:styleId="TOC4">
    <w:name w:val="toc 4"/>
    <w:basedOn w:val="TOC1"/>
    <w:next w:val="TOC5"/>
    <w:uiPriority w:val="97"/>
    <w:rsid w:val="00315557"/>
    <w:pPr>
      <w:ind w:left="720"/>
    </w:pPr>
  </w:style>
  <w:style w:type="paragraph" w:styleId="TOC5">
    <w:name w:val="toc 5"/>
    <w:basedOn w:val="TOC1"/>
    <w:next w:val="TOC6"/>
    <w:uiPriority w:val="98"/>
    <w:rsid w:val="00CC59A8"/>
    <w:pPr>
      <w:ind w:left="960"/>
    </w:pPr>
  </w:style>
  <w:style w:type="paragraph" w:styleId="TOC6">
    <w:name w:val="toc 6"/>
    <w:basedOn w:val="TOC5"/>
    <w:next w:val="Normal"/>
    <w:uiPriority w:val="99"/>
    <w:semiHidden/>
    <w:unhideWhenUsed/>
    <w:rsid w:val="00CC59A8"/>
    <w:pPr>
      <w:ind w:left="1200"/>
    </w:pPr>
  </w:style>
  <w:style w:type="paragraph" w:styleId="TOC7">
    <w:name w:val="toc 7"/>
    <w:basedOn w:val="TOC6"/>
    <w:next w:val="Normal"/>
    <w:uiPriority w:val="99"/>
    <w:semiHidden/>
    <w:unhideWhenUsed/>
    <w:rsid w:val="00CC59A8"/>
    <w:pPr>
      <w:ind w:left="1440"/>
    </w:pPr>
  </w:style>
  <w:style w:type="paragraph" w:styleId="TOC8">
    <w:name w:val="toc 8"/>
    <w:basedOn w:val="TOC7"/>
    <w:next w:val="Normal"/>
    <w:uiPriority w:val="99"/>
    <w:semiHidden/>
    <w:unhideWhenUsed/>
    <w:rsid w:val="00CC59A8"/>
    <w:pPr>
      <w:ind w:left="1680"/>
    </w:pPr>
  </w:style>
  <w:style w:type="paragraph" w:styleId="TOC9">
    <w:name w:val="toc 9"/>
    <w:basedOn w:val="TOC8"/>
    <w:next w:val="Normal"/>
    <w:uiPriority w:val="99"/>
    <w:semiHidden/>
    <w:unhideWhenUsed/>
    <w:rsid w:val="00CC59A8"/>
    <w:pPr>
      <w:ind w:left="1920"/>
    </w:pPr>
  </w:style>
  <w:style w:type="paragraph" w:styleId="NormalIndent">
    <w:name w:val="Normal Indent"/>
    <w:basedOn w:val="Normal"/>
    <w:semiHidden/>
    <w:rsid w:val="00CC59A8"/>
    <w:pPr>
      <w:ind w:left="720"/>
    </w:pPr>
  </w:style>
  <w:style w:type="paragraph" w:styleId="FootnoteText">
    <w:name w:val="footnote text"/>
    <w:basedOn w:val="Normal"/>
    <w:link w:val="FootnoteTextChar"/>
    <w:semiHidden/>
    <w:rsid w:val="00CC59A8"/>
    <w:rPr>
      <w:szCs w:val="20"/>
    </w:rPr>
  </w:style>
  <w:style w:type="character" w:customStyle="1" w:styleId="FootnoteTextChar">
    <w:name w:val="Footnote Text Char"/>
    <w:basedOn w:val="DefaultParagraphFont"/>
    <w:link w:val="FootnoteText"/>
    <w:semiHidden/>
    <w:rsid w:val="00CC59A8"/>
    <w:rPr>
      <w:rFonts w:cstheme="minorBidi"/>
      <w:sz w:val="20"/>
      <w:szCs w:val="20"/>
    </w:rPr>
  </w:style>
  <w:style w:type="paragraph" w:styleId="CommentText">
    <w:name w:val="annotation text"/>
    <w:basedOn w:val="Normal"/>
    <w:link w:val="CommentTextChar"/>
    <w:semiHidden/>
    <w:rsid w:val="00CC59A8"/>
    <w:rPr>
      <w:rFonts w:ascii="Comic Sans MS" w:hAnsi="Comic Sans MS"/>
      <w:szCs w:val="20"/>
    </w:rPr>
  </w:style>
  <w:style w:type="character" w:customStyle="1" w:styleId="CommentTextChar">
    <w:name w:val="Comment Text Char"/>
    <w:basedOn w:val="DefaultParagraphFont"/>
    <w:link w:val="CommentText"/>
    <w:semiHidden/>
    <w:rsid w:val="00CC59A8"/>
    <w:rPr>
      <w:rFonts w:ascii="Comic Sans MS" w:hAnsi="Comic Sans MS" w:cstheme="minorBidi"/>
      <w:sz w:val="20"/>
      <w:szCs w:val="20"/>
    </w:rPr>
  </w:style>
  <w:style w:type="paragraph" w:styleId="Header">
    <w:name w:val="header"/>
    <w:basedOn w:val="Normal"/>
    <w:link w:val="HeaderChar"/>
    <w:uiPriority w:val="99"/>
    <w:rsid w:val="00CC59A8"/>
    <w:pPr>
      <w:tabs>
        <w:tab w:val="center" w:pos="4320"/>
        <w:tab w:val="right" w:pos="8640"/>
      </w:tabs>
    </w:pPr>
  </w:style>
  <w:style w:type="character" w:customStyle="1" w:styleId="HeaderChar">
    <w:name w:val="Header Char"/>
    <w:basedOn w:val="DefaultParagraphFont"/>
    <w:link w:val="Header"/>
    <w:uiPriority w:val="99"/>
    <w:rsid w:val="00CC59A8"/>
    <w:rPr>
      <w:rFonts w:cstheme="minorBidi"/>
    </w:rPr>
  </w:style>
  <w:style w:type="paragraph" w:styleId="Footer">
    <w:name w:val="footer"/>
    <w:basedOn w:val="Normal"/>
    <w:link w:val="FooterChar"/>
    <w:uiPriority w:val="99"/>
    <w:rsid w:val="00CC59A8"/>
    <w:pPr>
      <w:tabs>
        <w:tab w:val="center" w:pos="4320"/>
        <w:tab w:val="right" w:pos="8640"/>
      </w:tabs>
    </w:pPr>
  </w:style>
  <w:style w:type="character" w:customStyle="1" w:styleId="FooterChar">
    <w:name w:val="Footer Char"/>
    <w:basedOn w:val="DefaultParagraphFont"/>
    <w:link w:val="Footer"/>
    <w:uiPriority w:val="99"/>
    <w:rsid w:val="00CC59A8"/>
    <w:rPr>
      <w:rFonts w:cstheme="minorBidi"/>
    </w:rPr>
  </w:style>
  <w:style w:type="paragraph" w:styleId="IndexHeading">
    <w:name w:val="index heading"/>
    <w:basedOn w:val="Normal"/>
    <w:next w:val="Index1"/>
    <w:semiHidden/>
    <w:rsid w:val="005B74B6"/>
    <w:rPr>
      <w:rFonts w:ascii="Verdana" w:hAnsi="Verdana" w:cs="Arial"/>
      <w:b/>
      <w:bCs/>
    </w:rPr>
  </w:style>
  <w:style w:type="paragraph" w:styleId="TableofFigures">
    <w:name w:val="table of figures"/>
    <w:basedOn w:val="Normal"/>
    <w:next w:val="Normal"/>
    <w:semiHidden/>
    <w:rsid w:val="00CC59A8"/>
  </w:style>
  <w:style w:type="paragraph" w:styleId="EnvelopeAddress">
    <w:name w:val="envelope address"/>
    <w:basedOn w:val="Normal"/>
    <w:semiHidden/>
    <w:rsid w:val="00E52C9A"/>
    <w:pPr>
      <w:framePr w:w="7920" w:h="1980" w:hRule="exact" w:hSpace="180" w:wrap="auto" w:hAnchor="page" w:xAlign="center" w:yAlign="bottom"/>
      <w:ind w:left="2880"/>
    </w:pPr>
    <w:rPr>
      <w:rFonts w:ascii="Verdana" w:hAnsi="Verdana" w:cs="Arial"/>
    </w:rPr>
  </w:style>
  <w:style w:type="paragraph" w:styleId="EnvelopeReturn">
    <w:name w:val="envelope return"/>
    <w:basedOn w:val="Normal"/>
    <w:semiHidden/>
    <w:rsid w:val="00E52C9A"/>
    <w:rPr>
      <w:rFonts w:ascii="Verdana" w:hAnsi="Verdana" w:cs="Arial"/>
      <w:szCs w:val="20"/>
    </w:rPr>
  </w:style>
  <w:style w:type="character" w:styleId="FootnoteReference">
    <w:name w:val="footnote reference"/>
    <w:basedOn w:val="DefaultParagraphFont"/>
    <w:semiHidden/>
    <w:rsid w:val="00CC59A8"/>
    <w:rPr>
      <w:vertAlign w:val="superscript"/>
    </w:rPr>
  </w:style>
  <w:style w:type="character" w:styleId="CommentReference">
    <w:name w:val="annotation reference"/>
    <w:basedOn w:val="DefaultParagraphFont"/>
    <w:semiHidden/>
    <w:rsid w:val="00CC59A8"/>
    <w:rPr>
      <w:sz w:val="16"/>
      <w:szCs w:val="16"/>
    </w:rPr>
  </w:style>
  <w:style w:type="character" w:styleId="LineNumber">
    <w:name w:val="line number"/>
    <w:basedOn w:val="DefaultParagraphFont"/>
    <w:semiHidden/>
    <w:rsid w:val="00CC59A8"/>
  </w:style>
  <w:style w:type="character" w:styleId="PageNumber">
    <w:name w:val="page number"/>
    <w:basedOn w:val="DefaultParagraphFont"/>
    <w:semiHidden/>
    <w:rsid w:val="00CC59A8"/>
  </w:style>
  <w:style w:type="character" w:styleId="EndnoteReference">
    <w:name w:val="endnote reference"/>
    <w:basedOn w:val="DefaultParagraphFont"/>
    <w:semiHidden/>
    <w:rsid w:val="00CC59A8"/>
    <w:rPr>
      <w:vertAlign w:val="superscript"/>
    </w:rPr>
  </w:style>
  <w:style w:type="paragraph" w:styleId="EndnoteText">
    <w:name w:val="endnote text"/>
    <w:basedOn w:val="Normal"/>
    <w:link w:val="EndnoteTextChar"/>
    <w:semiHidden/>
    <w:rsid w:val="00CC59A8"/>
    <w:rPr>
      <w:szCs w:val="20"/>
    </w:rPr>
  </w:style>
  <w:style w:type="character" w:customStyle="1" w:styleId="EndnoteTextChar">
    <w:name w:val="Endnote Text Char"/>
    <w:basedOn w:val="DefaultParagraphFont"/>
    <w:link w:val="EndnoteText"/>
    <w:semiHidden/>
    <w:rsid w:val="00CC59A8"/>
    <w:rPr>
      <w:rFonts w:cstheme="minorBidi"/>
      <w:sz w:val="20"/>
      <w:szCs w:val="20"/>
    </w:rPr>
  </w:style>
  <w:style w:type="paragraph" w:styleId="TableofAuthorities">
    <w:name w:val="table of authorities"/>
    <w:basedOn w:val="Normal"/>
    <w:next w:val="Normal"/>
    <w:semiHidden/>
    <w:rsid w:val="00CC59A8"/>
    <w:pPr>
      <w:ind w:left="240" w:hanging="240"/>
    </w:pPr>
  </w:style>
  <w:style w:type="paragraph" w:styleId="MacroText">
    <w:name w:val="macro"/>
    <w:link w:val="MacroTextChar"/>
    <w:semiHidden/>
    <w:rsid w:val="00CC59A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CC59A8"/>
    <w:rPr>
      <w:rFonts w:ascii="Courier New" w:eastAsia="Times New Roman" w:hAnsi="Courier New" w:cs="Courier New"/>
    </w:rPr>
  </w:style>
  <w:style w:type="paragraph" w:styleId="TOAHeading">
    <w:name w:val="toa heading"/>
    <w:basedOn w:val="Normal"/>
    <w:next w:val="Normal"/>
    <w:uiPriority w:val="99"/>
    <w:semiHidden/>
    <w:unhideWhenUsed/>
    <w:rsid w:val="00CC59A8"/>
    <w:pPr>
      <w:spacing w:before="120" w:after="100" w:afterAutospacing="1"/>
    </w:pPr>
    <w:rPr>
      <w:rFonts w:ascii="Verdana" w:hAnsi="Verdana" w:cs="Arial"/>
      <w:b/>
      <w:bCs/>
    </w:rPr>
  </w:style>
  <w:style w:type="paragraph" w:styleId="List2">
    <w:name w:val="List 2"/>
    <w:basedOn w:val="Normal"/>
    <w:uiPriority w:val="5"/>
    <w:semiHidden/>
    <w:unhideWhenUsed/>
    <w:rsid w:val="00CC59A8"/>
    <w:pPr>
      <w:ind w:left="720" w:hanging="360"/>
    </w:pPr>
  </w:style>
  <w:style w:type="paragraph" w:styleId="List3">
    <w:name w:val="List 3"/>
    <w:basedOn w:val="Normal"/>
    <w:uiPriority w:val="5"/>
    <w:semiHidden/>
    <w:rsid w:val="00CC59A8"/>
    <w:pPr>
      <w:ind w:left="1080" w:hanging="360"/>
    </w:pPr>
  </w:style>
  <w:style w:type="paragraph" w:styleId="List4">
    <w:name w:val="List 4"/>
    <w:basedOn w:val="Normal"/>
    <w:uiPriority w:val="5"/>
    <w:semiHidden/>
    <w:rsid w:val="00CC59A8"/>
    <w:pPr>
      <w:ind w:left="1440" w:hanging="360"/>
    </w:pPr>
  </w:style>
  <w:style w:type="paragraph" w:styleId="List5">
    <w:name w:val="List 5"/>
    <w:basedOn w:val="Normal"/>
    <w:uiPriority w:val="5"/>
    <w:semiHidden/>
    <w:rsid w:val="00CC59A8"/>
    <w:pPr>
      <w:ind w:left="1800" w:hanging="360"/>
    </w:pPr>
  </w:style>
  <w:style w:type="paragraph" w:styleId="ListBullet2">
    <w:name w:val="List Bullet 2"/>
    <w:basedOn w:val="ListBullet"/>
    <w:uiPriority w:val="5"/>
    <w:semiHidden/>
    <w:unhideWhenUsed/>
    <w:rsid w:val="00CC59A8"/>
    <w:pPr>
      <w:numPr>
        <w:numId w:val="3"/>
      </w:numPr>
    </w:pPr>
  </w:style>
  <w:style w:type="paragraph" w:styleId="ListBullet3">
    <w:name w:val="List Bullet 3"/>
    <w:basedOn w:val="Normal"/>
    <w:uiPriority w:val="5"/>
    <w:semiHidden/>
    <w:rsid w:val="00CC59A8"/>
    <w:pPr>
      <w:numPr>
        <w:numId w:val="4"/>
      </w:numPr>
    </w:pPr>
  </w:style>
  <w:style w:type="paragraph" w:styleId="ListBullet4">
    <w:name w:val="List Bullet 4"/>
    <w:basedOn w:val="Normal"/>
    <w:uiPriority w:val="5"/>
    <w:semiHidden/>
    <w:rsid w:val="00CC59A8"/>
    <w:pPr>
      <w:numPr>
        <w:numId w:val="5"/>
      </w:numPr>
    </w:pPr>
  </w:style>
  <w:style w:type="paragraph" w:styleId="ListBullet5">
    <w:name w:val="List Bullet 5"/>
    <w:basedOn w:val="Normal"/>
    <w:uiPriority w:val="5"/>
    <w:semiHidden/>
    <w:rsid w:val="00CC59A8"/>
    <w:pPr>
      <w:numPr>
        <w:numId w:val="6"/>
      </w:numPr>
    </w:pPr>
  </w:style>
  <w:style w:type="paragraph" w:styleId="ListNumber2">
    <w:name w:val="List Number 2"/>
    <w:basedOn w:val="Normal"/>
    <w:uiPriority w:val="5"/>
    <w:semiHidden/>
    <w:unhideWhenUsed/>
    <w:rsid w:val="00CC59A8"/>
    <w:pPr>
      <w:numPr>
        <w:numId w:val="7"/>
      </w:numPr>
    </w:pPr>
  </w:style>
  <w:style w:type="paragraph" w:styleId="ListNumber3">
    <w:name w:val="List Number 3"/>
    <w:basedOn w:val="Normal"/>
    <w:uiPriority w:val="5"/>
    <w:semiHidden/>
    <w:rsid w:val="00CC59A8"/>
    <w:pPr>
      <w:numPr>
        <w:numId w:val="8"/>
      </w:numPr>
    </w:pPr>
  </w:style>
  <w:style w:type="paragraph" w:styleId="ListNumber4">
    <w:name w:val="List Number 4"/>
    <w:basedOn w:val="Normal"/>
    <w:uiPriority w:val="5"/>
    <w:semiHidden/>
    <w:rsid w:val="00CC59A8"/>
    <w:pPr>
      <w:numPr>
        <w:numId w:val="9"/>
      </w:numPr>
    </w:pPr>
  </w:style>
  <w:style w:type="paragraph" w:styleId="ListNumber5">
    <w:name w:val="List Number 5"/>
    <w:basedOn w:val="Normal"/>
    <w:uiPriority w:val="5"/>
    <w:semiHidden/>
    <w:rsid w:val="00CC59A8"/>
    <w:pPr>
      <w:numPr>
        <w:numId w:val="10"/>
      </w:numPr>
    </w:pPr>
  </w:style>
  <w:style w:type="paragraph" w:styleId="Closing">
    <w:name w:val="Closing"/>
    <w:basedOn w:val="Normal"/>
    <w:link w:val="ClosingChar"/>
    <w:semiHidden/>
    <w:rsid w:val="00CC59A8"/>
    <w:pPr>
      <w:ind w:left="4320"/>
    </w:pPr>
  </w:style>
  <w:style w:type="character" w:customStyle="1" w:styleId="ClosingChar">
    <w:name w:val="Closing Char"/>
    <w:basedOn w:val="DefaultParagraphFont"/>
    <w:link w:val="Closing"/>
    <w:semiHidden/>
    <w:rsid w:val="00CC59A8"/>
    <w:rPr>
      <w:rFonts w:cstheme="minorBidi"/>
    </w:rPr>
  </w:style>
  <w:style w:type="paragraph" w:styleId="Signature">
    <w:name w:val="Signature"/>
    <w:basedOn w:val="BodyText"/>
    <w:link w:val="SignatureChar"/>
    <w:rsid w:val="00CC59A8"/>
    <w:pPr>
      <w:pBdr>
        <w:top w:val="single" w:sz="4" w:space="1" w:color="auto"/>
      </w:pBdr>
      <w:spacing w:before="480"/>
    </w:pPr>
  </w:style>
  <w:style w:type="character" w:customStyle="1" w:styleId="SignatureChar">
    <w:name w:val="Signature Char"/>
    <w:basedOn w:val="DefaultParagraphFont"/>
    <w:link w:val="Signature"/>
    <w:rsid w:val="00CC59A8"/>
    <w:rPr>
      <w:rFonts w:cstheme="minorBidi"/>
    </w:rPr>
  </w:style>
  <w:style w:type="paragraph" w:styleId="BodyTextIndent">
    <w:name w:val="Body Text Indent"/>
    <w:basedOn w:val="Normal"/>
    <w:link w:val="BodyTextIndentChar"/>
    <w:semiHidden/>
    <w:rsid w:val="00CC59A8"/>
    <w:pPr>
      <w:spacing w:after="120"/>
      <w:ind w:left="360"/>
    </w:pPr>
  </w:style>
  <w:style w:type="character" w:customStyle="1" w:styleId="BodyTextIndentChar">
    <w:name w:val="Body Text Indent Char"/>
    <w:basedOn w:val="DefaultParagraphFont"/>
    <w:link w:val="BodyTextIndent"/>
    <w:semiHidden/>
    <w:rsid w:val="00CC59A8"/>
    <w:rPr>
      <w:rFonts w:cstheme="minorBidi"/>
    </w:rPr>
  </w:style>
  <w:style w:type="paragraph" w:styleId="ListContinue2">
    <w:name w:val="List Continue 2"/>
    <w:basedOn w:val="Normal"/>
    <w:uiPriority w:val="6"/>
    <w:semiHidden/>
    <w:unhideWhenUsed/>
    <w:rsid w:val="00CC59A8"/>
    <w:pPr>
      <w:spacing w:after="120"/>
      <w:ind w:left="720"/>
    </w:pPr>
  </w:style>
  <w:style w:type="paragraph" w:styleId="ListContinue3">
    <w:name w:val="List Continue 3"/>
    <w:basedOn w:val="Normal"/>
    <w:uiPriority w:val="6"/>
    <w:semiHidden/>
    <w:rsid w:val="00CC59A8"/>
    <w:pPr>
      <w:spacing w:after="120"/>
      <w:ind w:left="1080"/>
    </w:pPr>
  </w:style>
  <w:style w:type="paragraph" w:styleId="ListContinue4">
    <w:name w:val="List Continue 4"/>
    <w:basedOn w:val="Normal"/>
    <w:uiPriority w:val="6"/>
    <w:semiHidden/>
    <w:rsid w:val="00CC59A8"/>
    <w:pPr>
      <w:spacing w:after="120"/>
      <w:ind w:left="1440"/>
    </w:pPr>
  </w:style>
  <w:style w:type="paragraph" w:styleId="ListContinue5">
    <w:name w:val="List Continue 5"/>
    <w:basedOn w:val="Normal"/>
    <w:uiPriority w:val="6"/>
    <w:semiHidden/>
    <w:rsid w:val="00CC59A8"/>
    <w:pPr>
      <w:spacing w:after="120"/>
      <w:ind w:left="1800"/>
    </w:pPr>
  </w:style>
  <w:style w:type="paragraph" w:styleId="MessageHeader">
    <w:name w:val="Message Header"/>
    <w:basedOn w:val="Normal"/>
    <w:link w:val="MessageHeaderChar"/>
    <w:semiHidden/>
    <w:rsid w:val="00CC59A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CC59A8"/>
    <w:rPr>
      <w:rFonts w:ascii="Arial" w:hAnsi="Arial" w:cs="Arial"/>
      <w:shd w:val="pct20" w:color="auto" w:fill="auto"/>
    </w:rPr>
  </w:style>
  <w:style w:type="paragraph" w:styleId="Salutation">
    <w:name w:val="Salutation"/>
    <w:basedOn w:val="Normal"/>
    <w:next w:val="Normal"/>
    <w:link w:val="SalutationChar"/>
    <w:semiHidden/>
    <w:rsid w:val="00CC59A8"/>
  </w:style>
  <w:style w:type="character" w:customStyle="1" w:styleId="SalutationChar">
    <w:name w:val="Salutation Char"/>
    <w:basedOn w:val="DefaultParagraphFont"/>
    <w:link w:val="Salutation"/>
    <w:semiHidden/>
    <w:rsid w:val="00CC59A8"/>
    <w:rPr>
      <w:rFonts w:cstheme="minorBidi"/>
    </w:rPr>
  </w:style>
  <w:style w:type="paragraph" w:styleId="Date">
    <w:name w:val="Date"/>
    <w:basedOn w:val="Normal"/>
    <w:next w:val="Normal"/>
    <w:link w:val="DateChar"/>
    <w:semiHidden/>
    <w:rsid w:val="00CC59A8"/>
  </w:style>
  <w:style w:type="character" w:customStyle="1" w:styleId="DateChar">
    <w:name w:val="Date Char"/>
    <w:basedOn w:val="DefaultParagraphFont"/>
    <w:link w:val="Date"/>
    <w:semiHidden/>
    <w:rsid w:val="00CC59A8"/>
    <w:rPr>
      <w:rFonts w:cstheme="minorBidi"/>
    </w:rPr>
  </w:style>
  <w:style w:type="paragraph" w:styleId="BodyTextFirstIndent">
    <w:name w:val="Body Text First Indent"/>
    <w:basedOn w:val="BodyText"/>
    <w:link w:val="BodyTextFirstIndentChar"/>
    <w:semiHidden/>
    <w:rsid w:val="00CC59A8"/>
    <w:pPr>
      <w:ind w:firstLine="210"/>
    </w:pPr>
  </w:style>
  <w:style w:type="character" w:customStyle="1" w:styleId="BodyTextFirstIndentChar">
    <w:name w:val="Body Text First Indent Char"/>
    <w:basedOn w:val="BodyTextChar"/>
    <w:link w:val="BodyTextFirstIndent"/>
    <w:semiHidden/>
    <w:rsid w:val="00CC59A8"/>
    <w:rPr>
      <w:rFonts w:ascii="Lucida Bright" w:hAnsi="Lucida Bright" w:cstheme="minorBidi"/>
      <w:sz w:val="22"/>
    </w:rPr>
  </w:style>
  <w:style w:type="paragraph" w:styleId="BodyTextFirstIndent2">
    <w:name w:val="Body Text First Indent 2"/>
    <w:basedOn w:val="BodyTextIndent"/>
    <w:link w:val="BodyTextFirstIndent2Char"/>
    <w:semiHidden/>
    <w:rsid w:val="00CC59A8"/>
    <w:pPr>
      <w:ind w:firstLine="210"/>
    </w:pPr>
  </w:style>
  <w:style w:type="character" w:customStyle="1" w:styleId="BodyTextFirstIndent2Char">
    <w:name w:val="Body Text First Indent 2 Char"/>
    <w:basedOn w:val="BodyTextIndentChar"/>
    <w:link w:val="BodyTextFirstIndent2"/>
    <w:semiHidden/>
    <w:rsid w:val="00CC59A8"/>
    <w:rPr>
      <w:rFonts w:cstheme="minorBidi"/>
    </w:rPr>
  </w:style>
  <w:style w:type="paragraph" w:styleId="NoteHeading">
    <w:name w:val="Note Heading"/>
    <w:basedOn w:val="Normal"/>
    <w:next w:val="Normal"/>
    <w:link w:val="NoteHeadingChar"/>
    <w:semiHidden/>
    <w:rsid w:val="00CC59A8"/>
  </w:style>
  <w:style w:type="character" w:customStyle="1" w:styleId="NoteHeadingChar">
    <w:name w:val="Note Heading Char"/>
    <w:basedOn w:val="DefaultParagraphFont"/>
    <w:link w:val="NoteHeading"/>
    <w:semiHidden/>
    <w:rsid w:val="00CC59A8"/>
    <w:rPr>
      <w:rFonts w:cstheme="minorBidi"/>
    </w:rPr>
  </w:style>
  <w:style w:type="paragraph" w:styleId="BodyText2">
    <w:name w:val="Body Text 2"/>
    <w:basedOn w:val="Normal"/>
    <w:link w:val="BodyText2Char"/>
    <w:semiHidden/>
    <w:rsid w:val="00CC59A8"/>
    <w:pPr>
      <w:spacing w:after="120" w:line="480" w:lineRule="auto"/>
    </w:pPr>
  </w:style>
  <w:style w:type="character" w:customStyle="1" w:styleId="BodyText2Char">
    <w:name w:val="Body Text 2 Char"/>
    <w:basedOn w:val="DefaultParagraphFont"/>
    <w:link w:val="BodyText2"/>
    <w:semiHidden/>
    <w:rsid w:val="00CC59A8"/>
    <w:rPr>
      <w:rFonts w:cstheme="minorBidi"/>
    </w:rPr>
  </w:style>
  <w:style w:type="paragraph" w:styleId="BodyText3">
    <w:name w:val="Body Text 3"/>
    <w:basedOn w:val="Normal"/>
    <w:link w:val="BodyText3Char"/>
    <w:semiHidden/>
    <w:rsid w:val="00CC59A8"/>
    <w:pPr>
      <w:spacing w:after="120"/>
    </w:pPr>
    <w:rPr>
      <w:sz w:val="16"/>
      <w:szCs w:val="16"/>
    </w:rPr>
  </w:style>
  <w:style w:type="character" w:customStyle="1" w:styleId="BodyText3Char">
    <w:name w:val="Body Text 3 Char"/>
    <w:basedOn w:val="DefaultParagraphFont"/>
    <w:link w:val="BodyText3"/>
    <w:semiHidden/>
    <w:rsid w:val="00CC59A8"/>
    <w:rPr>
      <w:rFonts w:cstheme="minorBidi"/>
      <w:sz w:val="16"/>
      <w:szCs w:val="16"/>
    </w:rPr>
  </w:style>
  <w:style w:type="paragraph" w:styleId="BodyTextIndent2">
    <w:name w:val="Body Text Indent 2"/>
    <w:basedOn w:val="Normal"/>
    <w:link w:val="BodyTextIndent2Char"/>
    <w:semiHidden/>
    <w:rsid w:val="00CC59A8"/>
    <w:pPr>
      <w:spacing w:after="120" w:line="480" w:lineRule="auto"/>
      <w:ind w:left="360"/>
    </w:pPr>
  </w:style>
  <w:style w:type="character" w:customStyle="1" w:styleId="BodyTextIndent2Char">
    <w:name w:val="Body Text Indent 2 Char"/>
    <w:basedOn w:val="DefaultParagraphFont"/>
    <w:link w:val="BodyTextIndent2"/>
    <w:semiHidden/>
    <w:rsid w:val="00CC59A8"/>
    <w:rPr>
      <w:rFonts w:cstheme="minorBidi"/>
    </w:rPr>
  </w:style>
  <w:style w:type="paragraph" w:styleId="BodyTextIndent3">
    <w:name w:val="Body Text Indent 3"/>
    <w:basedOn w:val="Normal"/>
    <w:link w:val="BodyTextIndent3Char"/>
    <w:semiHidden/>
    <w:rsid w:val="00CC59A8"/>
    <w:pPr>
      <w:spacing w:after="120"/>
      <w:ind w:left="360"/>
    </w:pPr>
    <w:rPr>
      <w:sz w:val="16"/>
      <w:szCs w:val="16"/>
    </w:rPr>
  </w:style>
  <w:style w:type="character" w:customStyle="1" w:styleId="BodyTextIndent3Char">
    <w:name w:val="Body Text Indent 3 Char"/>
    <w:basedOn w:val="DefaultParagraphFont"/>
    <w:link w:val="BodyTextIndent3"/>
    <w:semiHidden/>
    <w:rsid w:val="00CC59A8"/>
    <w:rPr>
      <w:rFonts w:cstheme="minorBidi"/>
      <w:sz w:val="16"/>
      <w:szCs w:val="16"/>
    </w:rPr>
  </w:style>
  <w:style w:type="character" w:styleId="Hyperlink">
    <w:name w:val="Hyperlink"/>
    <w:basedOn w:val="DefaultParagraphFont"/>
    <w:uiPriority w:val="99"/>
    <w:rsid w:val="00CC59A8"/>
    <w:rPr>
      <w:color w:val="0000FF"/>
      <w:u w:val="single"/>
    </w:rPr>
  </w:style>
  <w:style w:type="character" w:styleId="FollowedHyperlink">
    <w:name w:val="FollowedHyperlink"/>
    <w:basedOn w:val="DefaultParagraphFont"/>
    <w:semiHidden/>
    <w:rsid w:val="00CC59A8"/>
    <w:rPr>
      <w:color w:val="800080"/>
      <w:u w:val="single"/>
    </w:rPr>
  </w:style>
  <w:style w:type="paragraph" w:styleId="DocumentMap">
    <w:name w:val="Document Map"/>
    <w:basedOn w:val="Normal"/>
    <w:link w:val="DocumentMapChar"/>
    <w:semiHidden/>
    <w:rsid w:val="00CC59A8"/>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CC59A8"/>
    <w:rPr>
      <w:rFonts w:ascii="Tahoma" w:hAnsi="Tahoma" w:cs="Tahoma"/>
      <w:sz w:val="28"/>
      <w:szCs w:val="20"/>
      <w:shd w:val="clear" w:color="auto" w:fill="FFFF00"/>
    </w:rPr>
  </w:style>
  <w:style w:type="paragraph" w:styleId="PlainText">
    <w:name w:val="Plain Text"/>
    <w:basedOn w:val="Normal"/>
    <w:link w:val="PlainTextChar"/>
    <w:semiHidden/>
    <w:rsid w:val="00CC59A8"/>
    <w:rPr>
      <w:rFonts w:ascii="Courier New" w:hAnsi="Courier New" w:cs="Courier New"/>
      <w:szCs w:val="20"/>
    </w:rPr>
  </w:style>
  <w:style w:type="character" w:customStyle="1" w:styleId="PlainTextChar">
    <w:name w:val="Plain Text Char"/>
    <w:basedOn w:val="DefaultParagraphFont"/>
    <w:link w:val="PlainText"/>
    <w:semiHidden/>
    <w:rsid w:val="00CC59A8"/>
    <w:rPr>
      <w:rFonts w:ascii="Courier New" w:hAnsi="Courier New" w:cs="Courier New"/>
      <w:sz w:val="20"/>
      <w:szCs w:val="20"/>
    </w:rPr>
  </w:style>
  <w:style w:type="paragraph" w:styleId="E-mailSignature">
    <w:name w:val="E-mail Signature"/>
    <w:basedOn w:val="Normal"/>
    <w:link w:val="E-mailSignatureChar"/>
    <w:semiHidden/>
    <w:rsid w:val="00CC59A8"/>
  </w:style>
  <w:style w:type="character" w:customStyle="1" w:styleId="E-mailSignatureChar">
    <w:name w:val="E-mail Signature Char"/>
    <w:basedOn w:val="DefaultParagraphFont"/>
    <w:link w:val="E-mailSignature"/>
    <w:semiHidden/>
    <w:rsid w:val="00CC59A8"/>
    <w:rPr>
      <w:rFonts w:cstheme="minorBidi"/>
    </w:rPr>
  </w:style>
  <w:style w:type="paragraph" w:styleId="NormalWeb">
    <w:name w:val="Normal (Web)"/>
    <w:basedOn w:val="Normal"/>
    <w:uiPriority w:val="99"/>
    <w:semiHidden/>
    <w:rsid w:val="00CC59A8"/>
  </w:style>
  <w:style w:type="character" w:styleId="HTMLAcronym">
    <w:name w:val="HTML Acronym"/>
    <w:basedOn w:val="DefaultParagraphFont"/>
    <w:semiHidden/>
    <w:rsid w:val="00CC59A8"/>
  </w:style>
  <w:style w:type="paragraph" w:styleId="HTMLAddress">
    <w:name w:val="HTML Address"/>
    <w:basedOn w:val="Normal"/>
    <w:link w:val="HTMLAddressChar"/>
    <w:semiHidden/>
    <w:rsid w:val="00CC59A8"/>
    <w:rPr>
      <w:i/>
      <w:iCs/>
    </w:rPr>
  </w:style>
  <w:style w:type="character" w:customStyle="1" w:styleId="HTMLAddressChar">
    <w:name w:val="HTML Address Char"/>
    <w:basedOn w:val="DefaultParagraphFont"/>
    <w:link w:val="HTMLAddress"/>
    <w:semiHidden/>
    <w:rsid w:val="00CC59A8"/>
    <w:rPr>
      <w:rFonts w:cstheme="minorBidi"/>
      <w:i/>
      <w:iCs/>
    </w:rPr>
  </w:style>
  <w:style w:type="character" w:styleId="HTMLCite">
    <w:name w:val="HTML Cite"/>
    <w:basedOn w:val="DefaultParagraphFont"/>
    <w:semiHidden/>
    <w:rsid w:val="00CC59A8"/>
    <w:rPr>
      <w:i/>
      <w:iCs/>
    </w:rPr>
  </w:style>
  <w:style w:type="character" w:styleId="HTMLCode">
    <w:name w:val="HTML Code"/>
    <w:basedOn w:val="DefaultParagraphFont"/>
    <w:semiHidden/>
    <w:rsid w:val="00CC59A8"/>
    <w:rPr>
      <w:rFonts w:ascii="Courier New" w:hAnsi="Courier New" w:cs="Courier New"/>
      <w:sz w:val="20"/>
      <w:szCs w:val="20"/>
    </w:rPr>
  </w:style>
  <w:style w:type="character" w:styleId="HTMLDefinition">
    <w:name w:val="HTML Definition"/>
    <w:basedOn w:val="DefaultParagraphFont"/>
    <w:semiHidden/>
    <w:rsid w:val="00CC59A8"/>
    <w:rPr>
      <w:i/>
      <w:iCs/>
    </w:rPr>
  </w:style>
  <w:style w:type="character" w:styleId="HTMLKeyboard">
    <w:name w:val="HTML Keyboard"/>
    <w:basedOn w:val="DefaultParagraphFont"/>
    <w:semiHidden/>
    <w:rsid w:val="00CC59A8"/>
    <w:rPr>
      <w:rFonts w:ascii="Courier New" w:hAnsi="Courier New" w:cs="Courier New"/>
      <w:sz w:val="20"/>
      <w:szCs w:val="20"/>
    </w:rPr>
  </w:style>
  <w:style w:type="paragraph" w:styleId="HTMLPreformatted">
    <w:name w:val="HTML Preformatted"/>
    <w:basedOn w:val="Normal"/>
    <w:link w:val="HTMLPreformattedChar"/>
    <w:semiHidden/>
    <w:rsid w:val="00CC59A8"/>
    <w:rPr>
      <w:rFonts w:ascii="Courier New" w:hAnsi="Courier New" w:cs="Courier New"/>
      <w:szCs w:val="20"/>
    </w:rPr>
  </w:style>
  <w:style w:type="character" w:customStyle="1" w:styleId="HTMLPreformattedChar">
    <w:name w:val="HTML Preformatted Char"/>
    <w:basedOn w:val="DefaultParagraphFont"/>
    <w:link w:val="HTMLPreformatted"/>
    <w:semiHidden/>
    <w:rsid w:val="00CC59A8"/>
    <w:rPr>
      <w:rFonts w:ascii="Courier New" w:hAnsi="Courier New" w:cs="Courier New"/>
      <w:sz w:val="20"/>
      <w:szCs w:val="20"/>
    </w:rPr>
  </w:style>
  <w:style w:type="character" w:styleId="HTMLSample">
    <w:name w:val="HTML Sample"/>
    <w:basedOn w:val="DefaultParagraphFont"/>
    <w:semiHidden/>
    <w:rsid w:val="00CC59A8"/>
    <w:rPr>
      <w:rFonts w:ascii="Courier New" w:hAnsi="Courier New" w:cs="Courier New"/>
    </w:rPr>
  </w:style>
  <w:style w:type="character" w:styleId="HTMLTypewriter">
    <w:name w:val="HTML Typewriter"/>
    <w:basedOn w:val="DefaultParagraphFont"/>
    <w:semiHidden/>
    <w:rsid w:val="00CC59A8"/>
    <w:rPr>
      <w:rFonts w:ascii="Courier New" w:hAnsi="Courier New" w:cs="Courier New"/>
      <w:sz w:val="20"/>
      <w:szCs w:val="20"/>
    </w:rPr>
  </w:style>
  <w:style w:type="character" w:styleId="HTMLVariable">
    <w:name w:val="HTML Variable"/>
    <w:basedOn w:val="DefaultParagraphFont"/>
    <w:semiHidden/>
    <w:rsid w:val="00CC59A8"/>
    <w:rPr>
      <w:i/>
      <w:iCs/>
    </w:rPr>
  </w:style>
  <w:style w:type="paragraph" w:styleId="CommentSubject">
    <w:name w:val="annotation subject"/>
    <w:basedOn w:val="CommentText"/>
    <w:next w:val="CommentText"/>
    <w:link w:val="CommentSubjectChar"/>
    <w:semiHidden/>
    <w:rsid w:val="00CC59A8"/>
    <w:rPr>
      <w:b/>
      <w:bCs/>
    </w:rPr>
  </w:style>
  <w:style w:type="character" w:customStyle="1" w:styleId="CommentSubjectChar">
    <w:name w:val="Comment Subject Char"/>
    <w:basedOn w:val="CommentTextChar"/>
    <w:link w:val="CommentSubject"/>
    <w:semiHidden/>
    <w:rsid w:val="00CC59A8"/>
    <w:rPr>
      <w:rFonts w:ascii="Comic Sans MS" w:hAnsi="Comic Sans MS" w:cstheme="minorBidi"/>
      <w:b/>
      <w:bCs/>
      <w:sz w:val="20"/>
      <w:szCs w:val="20"/>
    </w:rPr>
  </w:style>
  <w:style w:type="numbering" w:styleId="1ai">
    <w:name w:val="Outline List 1"/>
    <w:basedOn w:val="NoList"/>
    <w:semiHidden/>
    <w:rsid w:val="00CC59A8"/>
    <w:pPr>
      <w:numPr>
        <w:numId w:val="11"/>
      </w:numPr>
    </w:pPr>
  </w:style>
  <w:style w:type="numbering" w:styleId="111111">
    <w:name w:val="Outline List 2"/>
    <w:basedOn w:val="NoList"/>
    <w:semiHidden/>
    <w:rsid w:val="00CC59A8"/>
    <w:pPr>
      <w:numPr>
        <w:numId w:val="12"/>
      </w:numPr>
    </w:pPr>
  </w:style>
  <w:style w:type="numbering" w:styleId="ArticleSection">
    <w:name w:val="Outline List 3"/>
    <w:basedOn w:val="NoList"/>
    <w:semiHidden/>
    <w:rsid w:val="00CC59A8"/>
    <w:pPr>
      <w:numPr>
        <w:numId w:val="13"/>
      </w:numPr>
    </w:pPr>
  </w:style>
  <w:style w:type="table" w:styleId="TableSimple1">
    <w:name w:val="Table Simple 1"/>
    <w:basedOn w:val="TableNormal"/>
    <w:semiHidden/>
    <w:rsid w:val="00CC59A8"/>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C59A8"/>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C59A8"/>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C59A8"/>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C59A8"/>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C59A8"/>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C59A8"/>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C59A8"/>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C59A8"/>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C59A8"/>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C59A8"/>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C59A8"/>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C59A8"/>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C59A8"/>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C59A8"/>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C59A8"/>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C59A8"/>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C59A8"/>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C59A8"/>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C59A8"/>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C59A8"/>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CC59A8"/>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C59A8"/>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C59A8"/>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CC59A8"/>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C59A8"/>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C59A8"/>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C59A8"/>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CC59A8"/>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C59A8"/>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C59A8"/>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CC59A8"/>
    <w:rPr>
      <w:rFonts w:ascii="Tahoma" w:hAnsi="Tahoma" w:cs="Tahoma"/>
      <w:sz w:val="16"/>
      <w:szCs w:val="16"/>
    </w:rPr>
  </w:style>
  <w:style w:type="character" w:customStyle="1" w:styleId="BalloonTextChar">
    <w:name w:val="Balloon Text Char"/>
    <w:basedOn w:val="DefaultParagraphFont"/>
    <w:link w:val="BalloonText"/>
    <w:semiHidden/>
    <w:rsid w:val="00CC59A8"/>
    <w:rPr>
      <w:rFonts w:ascii="Tahoma" w:hAnsi="Tahoma" w:cs="Tahoma"/>
      <w:sz w:val="16"/>
      <w:szCs w:val="16"/>
    </w:rPr>
  </w:style>
  <w:style w:type="table" w:styleId="TableGrid">
    <w:name w:val="Table Grid"/>
    <w:basedOn w:val="TableNormal"/>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B74B6"/>
    <w:pPr>
      <w:spacing w:before="240" w:after="0" w:line="259" w:lineRule="auto"/>
      <w:outlineLvl w:val="9"/>
    </w:pPr>
    <w:rPr>
      <w:b w:val="0"/>
      <w:bCs w:val="0"/>
      <w:sz w:val="32"/>
      <w:szCs w:val="32"/>
    </w:rPr>
  </w:style>
  <w:style w:type="character" w:customStyle="1" w:styleId="uicontrol">
    <w:name w:val="uicontrol"/>
    <w:basedOn w:val="DefaultParagraphFont"/>
    <w:rsid w:val="00B9230C"/>
  </w:style>
  <w:style w:type="character" w:customStyle="1" w:styleId="code">
    <w:name w:val="code"/>
    <w:basedOn w:val="DefaultParagraphFont"/>
    <w:rsid w:val="00B923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0410934">
      <w:bodyDiv w:val="1"/>
      <w:marLeft w:val="0"/>
      <w:marRight w:val="0"/>
      <w:marTop w:val="0"/>
      <w:marBottom w:val="0"/>
      <w:divBdr>
        <w:top w:val="none" w:sz="0" w:space="0" w:color="auto"/>
        <w:left w:val="none" w:sz="0" w:space="0" w:color="auto"/>
        <w:bottom w:val="none" w:sz="0" w:space="0" w:color="auto"/>
        <w:right w:val="none" w:sz="0" w:space="0" w:color="auto"/>
      </w:divBdr>
      <w:divsChild>
        <w:div w:id="1260942559">
          <w:marLeft w:val="0"/>
          <w:marRight w:val="0"/>
          <w:marTop w:val="0"/>
          <w:marBottom w:val="0"/>
          <w:divBdr>
            <w:top w:val="none" w:sz="0" w:space="0" w:color="auto"/>
            <w:left w:val="none" w:sz="0" w:space="0" w:color="auto"/>
            <w:bottom w:val="none" w:sz="0" w:space="0" w:color="auto"/>
            <w:right w:val="none" w:sz="0" w:space="0" w:color="auto"/>
          </w:divBdr>
          <w:divsChild>
            <w:div w:id="197359459">
              <w:marLeft w:val="0"/>
              <w:marRight w:val="0"/>
              <w:marTop w:val="0"/>
              <w:marBottom w:val="0"/>
              <w:divBdr>
                <w:top w:val="none" w:sz="0" w:space="0" w:color="auto"/>
                <w:left w:val="none" w:sz="0" w:space="0" w:color="auto"/>
                <w:bottom w:val="none" w:sz="0" w:space="0" w:color="auto"/>
                <w:right w:val="none" w:sz="0" w:space="0" w:color="auto"/>
              </w:divBdr>
              <w:divsChild>
                <w:div w:id="493381176">
                  <w:marLeft w:val="0"/>
                  <w:marRight w:val="0"/>
                  <w:marTop w:val="0"/>
                  <w:marBottom w:val="0"/>
                  <w:divBdr>
                    <w:top w:val="none" w:sz="0" w:space="0" w:color="auto"/>
                    <w:left w:val="none" w:sz="0" w:space="0" w:color="auto"/>
                    <w:bottom w:val="none" w:sz="0" w:space="0" w:color="auto"/>
                    <w:right w:val="none" w:sz="0" w:space="0" w:color="auto"/>
                  </w:divBdr>
                  <w:divsChild>
                    <w:div w:id="1763378694">
                      <w:marLeft w:val="0"/>
                      <w:marRight w:val="0"/>
                      <w:marTop w:val="0"/>
                      <w:marBottom w:val="0"/>
                      <w:divBdr>
                        <w:top w:val="none" w:sz="0" w:space="0" w:color="auto"/>
                        <w:left w:val="none" w:sz="0" w:space="0" w:color="auto"/>
                        <w:bottom w:val="none" w:sz="0" w:space="0" w:color="auto"/>
                        <w:right w:val="none" w:sz="0" w:space="0" w:color="auto"/>
                      </w:divBdr>
                      <w:divsChild>
                        <w:div w:id="437721240">
                          <w:marLeft w:val="0"/>
                          <w:marRight w:val="0"/>
                          <w:marTop w:val="0"/>
                          <w:marBottom w:val="0"/>
                          <w:divBdr>
                            <w:top w:val="none" w:sz="0" w:space="0" w:color="auto"/>
                            <w:left w:val="none" w:sz="0" w:space="0" w:color="auto"/>
                            <w:bottom w:val="none" w:sz="0" w:space="0" w:color="auto"/>
                            <w:right w:val="none" w:sz="0" w:space="0" w:color="auto"/>
                          </w:divBdr>
                          <w:divsChild>
                            <w:div w:id="1088888281">
                              <w:marLeft w:val="0"/>
                              <w:marRight w:val="0"/>
                              <w:marTop w:val="0"/>
                              <w:marBottom w:val="0"/>
                              <w:divBdr>
                                <w:top w:val="none" w:sz="0" w:space="0" w:color="auto"/>
                                <w:left w:val="none" w:sz="0" w:space="0" w:color="auto"/>
                                <w:bottom w:val="none" w:sz="0" w:space="0" w:color="auto"/>
                                <w:right w:val="none" w:sz="0" w:space="0" w:color="auto"/>
                              </w:divBdr>
                            </w:div>
                          </w:divsChild>
                        </w:div>
                        <w:div w:id="1463038541">
                          <w:marLeft w:val="0"/>
                          <w:marRight w:val="0"/>
                          <w:marTop w:val="0"/>
                          <w:marBottom w:val="0"/>
                          <w:divBdr>
                            <w:top w:val="none" w:sz="0" w:space="0" w:color="auto"/>
                            <w:left w:val="none" w:sz="0" w:space="0" w:color="auto"/>
                            <w:bottom w:val="none" w:sz="0" w:space="0" w:color="auto"/>
                            <w:right w:val="none" w:sz="0" w:space="0" w:color="auto"/>
                          </w:divBdr>
                          <w:divsChild>
                            <w:div w:id="407848417">
                              <w:marLeft w:val="0"/>
                              <w:marRight w:val="0"/>
                              <w:marTop w:val="0"/>
                              <w:marBottom w:val="0"/>
                              <w:divBdr>
                                <w:top w:val="none" w:sz="0" w:space="0" w:color="auto"/>
                                <w:left w:val="none" w:sz="0" w:space="0" w:color="auto"/>
                                <w:bottom w:val="none" w:sz="0" w:space="0" w:color="auto"/>
                                <w:right w:val="none" w:sz="0" w:space="0" w:color="auto"/>
                              </w:divBdr>
                            </w:div>
                          </w:divsChild>
                        </w:div>
                        <w:div w:id="1710111039">
                          <w:marLeft w:val="0"/>
                          <w:marRight w:val="0"/>
                          <w:marTop w:val="0"/>
                          <w:marBottom w:val="0"/>
                          <w:divBdr>
                            <w:top w:val="none" w:sz="0" w:space="0" w:color="auto"/>
                            <w:left w:val="none" w:sz="0" w:space="0" w:color="auto"/>
                            <w:bottom w:val="none" w:sz="0" w:space="0" w:color="auto"/>
                            <w:right w:val="none" w:sz="0" w:space="0" w:color="auto"/>
                          </w:divBdr>
                          <w:divsChild>
                            <w:div w:id="1437752799">
                              <w:marLeft w:val="0"/>
                              <w:marRight w:val="0"/>
                              <w:marTop w:val="0"/>
                              <w:marBottom w:val="0"/>
                              <w:divBdr>
                                <w:top w:val="none" w:sz="0" w:space="0" w:color="auto"/>
                                <w:left w:val="none" w:sz="0" w:space="0" w:color="auto"/>
                                <w:bottom w:val="none" w:sz="0" w:space="0" w:color="auto"/>
                                <w:right w:val="none" w:sz="0" w:space="0" w:color="auto"/>
                              </w:divBdr>
                            </w:div>
                          </w:divsChild>
                        </w:div>
                        <w:div w:id="181281106">
                          <w:marLeft w:val="0"/>
                          <w:marRight w:val="0"/>
                          <w:marTop w:val="0"/>
                          <w:marBottom w:val="0"/>
                          <w:divBdr>
                            <w:top w:val="none" w:sz="0" w:space="0" w:color="auto"/>
                            <w:left w:val="none" w:sz="0" w:space="0" w:color="auto"/>
                            <w:bottom w:val="none" w:sz="0" w:space="0" w:color="auto"/>
                            <w:right w:val="none" w:sz="0" w:space="0" w:color="auto"/>
                          </w:divBdr>
                          <w:divsChild>
                            <w:div w:id="1598751287">
                              <w:marLeft w:val="0"/>
                              <w:marRight w:val="0"/>
                              <w:marTop w:val="0"/>
                              <w:marBottom w:val="0"/>
                              <w:divBdr>
                                <w:top w:val="none" w:sz="0" w:space="0" w:color="auto"/>
                                <w:left w:val="none" w:sz="0" w:space="0" w:color="auto"/>
                                <w:bottom w:val="none" w:sz="0" w:space="0" w:color="auto"/>
                                <w:right w:val="none" w:sz="0" w:space="0" w:color="auto"/>
                              </w:divBdr>
                              <w:divsChild>
                                <w:div w:id="552471622">
                                  <w:marLeft w:val="0"/>
                                  <w:marRight w:val="0"/>
                                  <w:marTop w:val="0"/>
                                  <w:marBottom w:val="0"/>
                                  <w:divBdr>
                                    <w:top w:val="none" w:sz="0" w:space="0" w:color="auto"/>
                                    <w:left w:val="none" w:sz="0" w:space="0" w:color="auto"/>
                                    <w:bottom w:val="none" w:sz="0" w:space="0" w:color="auto"/>
                                    <w:right w:val="none" w:sz="0" w:space="0" w:color="auto"/>
                                  </w:divBdr>
                                  <w:divsChild>
                                    <w:div w:id="139227141">
                                      <w:marLeft w:val="0"/>
                                      <w:marRight w:val="0"/>
                                      <w:marTop w:val="0"/>
                                      <w:marBottom w:val="0"/>
                                      <w:divBdr>
                                        <w:top w:val="none" w:sz="0" w:space="0" w:color="auto"/>
                                        <w:left w:val="none" w:sz="0" w:space="0" w:color="auto"/>
                                        <w:bottom w:val="none" w:sz="0" w:space="0" w:color="auto"/>
                                        <w:right w:val="none" w:sz="0" w:space="0" w:color="auto"/>
                                      </w:divBdr>
                                      <w:divsChild>
                                        <w:div w:id="1846892591">
                                          <w:marLeft w:val="0"/>
                                          <w:marRight w:val="0"/>
                                          <w:marTop w:val="0"/>
                                          <w:marBottom w:val="0"/>
                                          <w:divBdr>
                                            <w:top w:val="none" w:sz="0" w:space="0" w:color="auto"/>
                                            <w:left w:val="none" w:sz="0" w:space="0" w:color="auto"/>
                                            <w:bottom w:val="none" w:sz="0" w:space="0" w:color="auto"/>
                                            <w:right w:val="none" w:sz="0" w:space="0" w:color="auto"/>
                                          </w:divBdr>
                                          <w:divsChild>
                                            <w:div w:id="941189127">
                                              <w:marLeft w:val="0"/>
                                              <w:marRight w:val="0"/>
                                              <w:marTop w:val="0"/>
                                              <w:marBottom w:val="0"/>
                                              <w:divBdr>
                                                <w:top w:val="none" w:sz="0" w:space="0" w:color="auto"/>
                                                <w:left w:val="none" w:sz="0" w:space="0" w:color="auto"/>
                                                <w:bottom w:val="none" w:sz="0" w:space="0" w:color="auto"/>
                                                <w:right w:val="none" w:sz="0" w:space="0" w:color="auto"/>
                                              </w:divBdr>
                                              <w:divsChild>
                                                <w:div w:id="974598392">
                                                  <w:marLeft w:val="0"/>
                                                  <w:marRight w:val="0"/>
                                                  <w:marTop w:val="0"/>
                                                  <w:marBottom w:val="0"/>
                                                  <w:divBdr>
                                                    <w:top w:val="none" w:sz="0" w:space="0" w:color="auto"/>
                                                    <w:left w:val="none" w:sz="0" w:space="0" w:color="auto"/>
                                                    <w:bottom w:val="none" w:sz="0" w:space="0" w:color="auto"/>
                                                    <w:right w:val="none" w:sz="0" w:space="0" w:color="auto"/>
                                                  </w:divBdr>
                                                  <w:divsChild>
                                                    <w:div w:id="2123263842">
                                                      <w:marLeft w:val="0"/>
                                                      <w:marRight w:val="0"/>
                                                      <w:marTop w:val="0"/>
                                                      <w:marBottom w:val="0"/>
                                                      <w:divBdr>
                                                        <w:top w:val="none" w:sz="0" w:space="0" w:color="auto"/>
                                                        <w:left w:val="none" w:sz="0" w:space="0" w:color="auto"/>
                                                        <w:bottom w:val="none" w:sz="0" w:space="0" w:color="auto"/>
                                                        <w:right w:val="none" w:sz="0" w:space="0" w:color="auto"/>
                                                      </w:divBdr>
                                                      <w:divsChild>
                                                        <w:div w:id="177956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6625182">
                                          <w:marLeft w:val="0"/>
                                          <w:marRight w:val="0"/>
                                          <w:marTop w:val="0"/>
                                          <w:marBottom w:val="0"/>
                                          <w:divBdr>
                                            <w:top w:val="none" w:sz="0" w:space="0" w:color="auto"/>
                                            <w:left w:val="none" w:sz="0" w:space="0" w:color="auto"/>
                                            <w:bottom w:val="none" w:sz="0" w:space="0" w:color="auto"/>
                                            <w:right w:val="none" w:sz="0" w:space="0" w:color="auto"/>
                                          </w:divBdr>
                                          <w:divsChild>
                                            <w:div w:id="1625959016">
                                              <w:marLeft w:val="0"/>
                                              <w:marRight w:val="0"/>
                                              <w:marTop w:val="0"/>
                                              <w:marBottom w:val="0"/>
                                              <w:divBdr>
                                                <w:top w:val="none" w:sz="0" w:space="0" w:color="auto"/>
                                                <w:left w:val="none" w:sz="0" w:space="0" w:color="auto"/>
                                                <w:bottom w:val="none" w:sz="0" w:space="0" w:color="auto"/>
                                                <w:right w:val="none" w:sz="0" w:space="0" w:color="auto"/>
                                              </w:divBdr>
                                              <w:divsChild>
                                                <w:div w:id="1053116794">
                                                  <w:marLeft w:val="0"/>
                                                  <w:marRight w:val="0"/>
                                                  <w:marTop w:val="0"/>
                                                  <w:marBottom w:val="0"/>
                                                  <w:divBdr>
                                                    <w:top w:val="none" w:sz="0" w:space="0" w:color="auto"/>
                                                    <w:left w:val="none" w:sz="0" w:space="0" w:color="auto"/>
                                                    <w:bottom w:val="none" w:sz="0" w:space="0" w:color="auto"/>
                                                    <w:right w:val="none" w:sz="0" w:space="0" w:color="auto"/>
                                                  </w:divBdr>
                                                  <w:divsChild>
                                                    <w:div w:id="1375930665">
                                                      <w:marLeft w:val="0"/>
                                                      <w:marRight w:val="0"/>
                                                      <w:marTop w:val="0"/>
                                                      <w:marBottom w:val="0"/>
                                                      <w:divBdr>
                                                        <w:top w:val="none" w:sz="0" w:space="0" w:color="auto"/>
                                                        <w:left w:val="none" w:sz="0" w:space="0" w:color="auto"/>
                                                        <w:bottom w:val="none" w:sz="0" w:space="0" w:color="auto"/>
                                                        <w:right w:val="none" w:sz="0" w:space="0" w:color="auto"/>
                                                      </w:divBdr>
                                                      <w:divsChild>
                                                        <w:div w:id="789007724">
                                                          <w:marLeft w:val="0"/>
                                                          <w:marRight w:val="0"/>
                                                          <w:marTop w:val="0"/>
                                                          <w:marBottom w:val="0"/>
                                                          <w:divBdr>
                                                            <w:top w:val="none" w:sz="0" w:space="0" w:color="auto"/>
                                                            <w:left w:val="none" w:sz="0" w:space="0" w:color="auto"/>
                                                            <w:bottom w:val="none" w:sz="0" w:space="0" w:color="auto"/>
                                                            <w:right w:val="none" w:sz="0" w:space="0" w:color="auto"/>
                                                          </w:divBdr>
                                                        </w:div>
                                                      </w:divsChild>
                                                    </w:div>
                                                    <w:div w:id="623584127">
                                                      <w:marLeft w:val="0"/>
                                                      <w:marRight w:val="0"/>
                                                      <w:marTop w:val="0"/>
                                                      <w:marBottom w:val="0"/>
                                                      <w:divBdr>
                                                        <w:top w:val="none" w:sz="0" w:space="0" w:color="auto"/>
                                                        <w:left w:val="none" w:sz="0" w:space="0" w:color="auto"/>
                                                        <w:bottom w:val="none" w:sz="0" w:space="0" w:color="auto"/>
                                                        <w:right w:val="none" w:sz="0" w:space="0" w:color="auto"/>
                                                      </w:divBdr>
                                                      <w:divsChild>
                                                        <w:div w:id="168670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5721589">
                                          <w:marLeft w:val="0"/>
                                          <w:marRight w:val="0"/>
                                          <w:marTop w:val="0"/>
                                          <w:marBottom w:val="0"/>
                                          <w:divBdr>
                                            <w:top w:val="none" w:sz="0" w:space="0" w:color="auto"/>
                                            <w:left w:val="none" w:sz="0" w:space="0" w:color="auto"/>
                                            <w:bottom w:val="none" w:sz="0" w:space="0" w:color="auto"/>
                                            <w:right w:val="none" w:sz="0" w:space="0" w:color="auto"/>
                                          </w:divBdr>
                                          <w:divsChild>
                                            <w:div w:id="1968003139">
                                              <w:marLeft w:val="0"/>
                                              <w:marRight w:val="0"/>
                                              <w:marTop w:val="0"/>
                                              <w:marBottom w:val="0"/>
                                              <w:divBdr>
                                                <w:top w:val="none" w:sz="0" w:space="0" w:color="auto"/>
                                                <w:left w:val="none" w:sz="0" w:space="0" w:color="auto"/>
                                                <w:bottom w:val="none" w:sz="0" w:space="0" w:color="auto"/>
                                                <w:right w:val="none" w:sz="0" w:space="0" w:color="auto"/>
                                              </w:divBdr>
                                              <w:divsChild>
                                                <w:div w:id="476997739">
                                                  <w:marLeft w:val="0"/>
                                                  <w:marRight w:val="0"/>
                                                  <w:marTop w:val="0"/>
                                                  <w:marBottom w:val="0"/>
                                                  <w:divBdr>
                                                    <w:top w:val="none" w:sz="0" w:space="0" w:color="auto"/>
                                                    <w:left w:val="none" w:sz="0" w:space="0" w:color="auto"/>
                                                    <w:bottom w:val="none" w:sz="0" w:space="0" w:color="auto"/>
                                                    <w:right w:val="none" w:sz="0" w:space="0" w:color="auto"/>
                                                  </w:divBdr>
                                                  <w:divsChild>
                                                    <w:div w:id="1747067800">
                                                      <w:marLeft w:val="0"/>
                                                      <w:marRight w:val="0"/>
                                                      <w:marTop w:val="0"/>
                                                      <w:marBottom w:val="0"/>
                                                      <w:divBdr>
                                                        <w:top w:val="none" w:sz="0" w:space="0" w:color="auto"/>
                                                        <w:left w:val="none" w:sz="0" w:space="0" w:color="auto"/>
                                                        <w:bottom w:val="none" w:sz="0" w:space="0" w:color="auto"/>
                                                        <w:right w:val="none" w:sz="0" w:space="0" w:color="auto"/>
                                                      </w:divBdr>
                                                      <w:divsChild>
                                                        <w:div w:id="43407299">
                                                          <w:marLeft w:val="0"/>
                                                          <w:marRight w:val="0"/>
                                                          <w:marTop w:val="0"/>
                                                          <w:marBottom w:val="0"/>
                                                          <w:divBdr>
                                                            <w:top w:val="none" w:sz="0" w:space="0" w:color="auto"/>
                                                            <w:left w:val="none" w:sz="0" w:space="0" w:color="auto"/>
                                                            <w:bottom w:val="none" w:sz="0" w:space="0" w:color="auto"/>
                                                            <w:right w:val="none" w:sz="0" w:space="0" w:color="auto"/>
                                                          </w:divBdr>
                                                        </w:div>
                                                      </w:divsChild>
                                                    </w:div>
                                                    <w:div w:id="626665282">
                                                      <w:marLeft w:val="0"/>
                                                      <w:marRight w:val="0"/>
                                                      <w:marTop w:val="0"/>
                                                      <w:marBottom w:val="0"/>
                                                      <w:divBdr>
                                                        <w:top w:val="none" w:sz="0" w:space="0" w:color="auto"/>
                                                        <w:left w:val="none" w:sz="0" w:space="0" w:color="auto"/>
                                                        <w:bottom w:val="none" w:sz="0" w:space="0" w:color="auto"/>
                                                        <w:right w:val="none" w:sz="0" w:space="0" w:color="auto"/>
                                                      </w:divBdr>
                                                      <w:divsChild>
                                                        <w:div w:id="17708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96273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113D9F-39BE-4270-9A05-40A115487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1341</Words>
  <Characters>7644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Hilscher</dc:creator>
  <cp:keywords/>
  <dc:description/>
  <cp:lastModifiedBy>Yadhira Resendez</cp:lastModifiedBy>
  <cp:revision>2</cp:revision>
  <dcterms:created xsi:type="dcterms:W3CDTF">2019-07-10T20:09:00Z</dcterms:created>
  <dcterms:modified xsi:type="dcterms:W3CDTF">2019-07-10T20:09:00Z</dcterms:modified>
</cp:coreProperties>
</file>