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6A8F" w14:textId="77777777" w:rsidR="009A3338" w:rsidRPr="005A3DA0" w:rsidRDefault="009A3338" w:rsidP="005A3DA0">
      <w:pPr>
        <w:pStyle w:val="Title"/>
        <w:rPr>
          <w:sz w:val="32"/>
        </w:rPr>
      </w:pPr>
      <w:bookmarkStart w:id="0" w:name="OLE_LINK1"/>
      <w:bookmarkStart w:id="1" w:name="OLE_LINK2"/>
      <w:bookmarkStart w:id="2" w:name="_Hlk264891144"/>
      <w:r w:rsidRPr="005A3DA0">
        <w:rPr>
          <w:sz w:val="32"/>
        </w:rPr>
        <w:t>Conventional Surface Water Plant (SWTP) Use Checklist</w:t>
      </w:r>
      <w:bookmarkEnd w:id="0"/>
      <w:bookmarkEnd w:id="1"/>
      <w:bookmarkEnd w:id="2"/>
      <w:r w:rsidRPr="005A3DA0">
        <w:rPr>
          <w:sz w:val="32"/>
        </w:rPr>
        <w:t xml:space="preserve"> (Step 2)</w:t>
      </w:r>
    </w:p>
    <w:p w14:paraId="7B40AF09" w14:textId="77777777" w:rsidR="009A3338" w:rsidRPr="00FE13CB" w:rsidRDefault="009A3338" w:rsidP="009A3338">
      <w:pPr>
        <w:tabs>
          <w:tab w:val="left" w:pos="7837"/>
          <w:tab w:val="left" w:pos="9360"/>
        </w:tabs>
        <w:rPr>
          <w:sz w:val="22"/>
          <w:szCs w:val="22"/>
        </w:rPr>
      </w:pPr>
    </w:p>
    <w:p w14:paraId="7B87EA38" w14:textId="77777777" w:rsidR="005A3DA0" w:rsidRPr="00962331" w:rsidRDefault="005A3DA0" w:rsidP="005A3DA0">
      <w:pPr>
        <w:tabs>
          <w:tab w:val="left" w:pos="4860"/>
        </w:tabs>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962331">
        <w:rPr>
          <w:rStyle w:val="BodyTextChar"/>
          <w:rFonts w:ascii="Times New Roman" w:hAnsi="Times New Roman" w:cs="Times New Roman"/>
        </w:rPr>
        <w:t>_________________</w:t>
      </w:r>
    </w:p>
    <w:p w14:paraId="28317396" w14:textId="77777777" w:rsidR="005A3DA0" w:rsidRPr="00962331" w:rsidRDefault="005A3DA0" w:rsidP="005A3DA0">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962331">
        <w:rPr>
          <w:rStyle w:val="BodyTextChar"/>
          <w:rFonts w:ascii="Times New Roman" w:hAnsi="Times New Roman" w:cs="Times New Roman"/>
        </w:rPr>
        <w:t>_____________________________</w:t>
      </w:r>
    </w:p>
    <w:p w14:paraId="0C2C041B" w14:textId="77777777" w:rsidR="005A3DA0" w:rsidRPr="00B27855" w:rsidRDefault="005A3DA0" w:rsidP="005A3DA0">
      <w:pPr>
        <w:pStyle w:val="BodyText"/>
        <w:spacing w:after="0"/>
      </w:pPr>
      <w:r w:rsidRPr="00B27855">
        <w:t>Plan Review Team MC-159</w:t>
      </w:r>
    </w:p>
    <w:p w14:paraId="0FA645A5" w14:textId="77777777" w:rsidR="005A3DA0" w:rsidRDefault="005A3DA0" w:rsidP="005A3DA0">
      <w:pPr>
        <w:pStyle w:val="BodyText"/>
        <w:spacing w:after="0"/>
      </w:pPr>
      <w:r w:rsidRPr="00B27855">
        <w:t>P.O. Box 13</w:t>
      </w:r>
      <w:r>
        <w:t xml:space="preserve"> </w:t>
      </w:r>
      <w:r w:rsidRPr="00B27855">
        <w:t>087, Austin, Texas 78711-3087</w:t>
      </w:r>
    </w:p>
    <w:p w14:paraId="78CA8981" w14:textId="77777777" w:rsidR="009A3338" w:rsidRPr="005A3DA0" w:rsidRDefault="009A3338" w:rsidP="005A3DA0">
      <w:pPr>
        <w:pStyle w:val="BodyText"/>
        <w:spacing w:before="240"/>
      </w:pPr>
      <w:r w:rsidRPr="005A3DA0">
        <w:t>The following list is required for approval of use regarding a newly constructed conventional surface water plant that has just finished construction and is ready to be put online and send water to distribution. The SWTP may not go online until final approval is given. Failure to submit the following items may delay project approval. Copies of the rules may be obtained from Texas Register, 1019 Brazos St, Austin, TX, 78701-2413, Phone: (512) 463-5561 or downloaded from the website: http://www.tceq.texas.gov/rules/indxpdf.html</w:t>
      </w:r>
    </w:p>
    <w:p w14:paraId="0D0A0D68" w14:textId="77777777" w:rsidR="009A3338" w:rsidRDefault="009A3338" w:rsidP="005A3DA0">
      <w:pPr>
        <w:pStyle w:val="BodyText"/>
        <w:spacing w:before="240"/>
      </w:pPr>
      <w:r w:rsidRPr="005A3DA0">
        <w:t>Please note that after construction, the SWTP must be started and ran to determine the finished water quality. During this time, no water from the plant is allowed to go to distribution. Samples must be taken to satisfy Item No. 1. After samples are taken, the plant must remain off-line until final approval by TCEQ.</w:t>
      </w:r>
      <w:r>
        <w:t xml:space="preserve"> </w:t>
      </w:r>
    </w:p>
    <w:p w14:paraId="55B105DA" w14:textId="77777777" w:rsidR="009A3338" w:rsidRPr="005A3DA0" w:rsidRDefault="009A3338" w:rsidP="005A3D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5A3DA0">
        <w:rPr>
          <w:rStyle w:val="BodyTextChar"/>
          <w:szCs w:val="20"/>
        </w:rPr>
        <w:tab/>
      </w:r>
      <w:r w:rsidR="007F76D6">
        <w:rPr>
          <w:rStyle w:val="BodyTextChar"/>
          <w:szCs w:val="20"/>
        </w:rPr>
        <w:fldChar w:fldCharType="begin">
          <w:ffData>
            <w:name w:val="check1"/>
            <w:enabled/>
            <w:calcOnExit w:val="0"/>
            <w:statusText w:type="text" w:val="Check this box if the following applies."/>
            <w:checkBox>
              <w:sizeAuto/>
              <w:default w:val="0"/>
            </w:checkBox>
          </w:ffData>
        </w:fldChar>
      </w:r>
      <w:bookmarkStart w:id="3" w:name="check1"/>
      <w:r w:rsidR="007F76D6">
        <w:rPr>
          <w:rStyle w:val="BodyTextChar"/>
          <w:szCs w:val="20"/>
        </w:rPr>
        <w:instrText xml:space="preserve"> FORMCHECKBOX </w:instrText>
      </w:r>
      <w:r w:rsidR="00A26A28">
        <w:rPr>
          <w:rStyle w:val="BodyTextChar"/>
          <w:szCs w:val="20"/>
        </w:rPr>
      </w:r>
      <w:r w:rsidR="00A26A28">
        <w:rPr>
          <w:rStyle w:val="BodyTextChar"/>
          <w:szCs w:val="20"/>
        </w:rPr>
        <w:fldChar w:fldCharType="separate"/>
      </w:r>
      <w:r w:rsidR="007F76D6">
        <w:rPr>
          <w:rStyle w:val="BodyTextChar"/>
          <w:szCs w:val="20"/>
        </w:rPr>
        <w:fldChar w:fldCharType="end"/>
      </w:r>
      <w:bookmarkEnd w:id="3"/>
      <w:r w:rsidRPr="005A3DA0">
        <w:rPr>
          <w:rStyle w:val="BodyTextChar"/>
          <w:szCs w:val="20"/>
        </w:rPr>
        <w:tab/>
        <w:t>Provide a physical and chemical analysis of the finished water. The analyses for the water after any post-treatment (including blending) must be submitted to an accredited laboratory for chemical analyses. (See below)</w:t>
      </w:r>
    </w:p>
    <w:p w14:paraId="033A6972" w14:textId="77777777" w:rsidR="009A3338" w:rsidRPr="005A3DA0" w:rsidRDefault="009A3338" w:rsidP="005A3D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5A3DA0">
        <w:rPr>
          <w:rStyle w:val="BodyTextChar"/>
          <w:szCs w:val="20"/>
        </w:rPr>
        <w:t xml:space="preserve"> </w:t>
      </w:r>
      <w:r w:rsidRPr="005A3DA0">
        <w:rPr>
          <w:rStyle w:val="BodyTextChar"/>
          <w:szCs w:val="20"/>
        </w:rPr>
        <w:tab/>
      </w:r>
      <w:r w:rsidR="007F76D6">
        <w:rPr>
          <w:rStyle w:val="BodyTextChar"/>
          <w:szCs w:val="20"/>
        </w:rPr>
        <w:fldChar w:fldCharType="begin">
          <w:ffData>
            <w:name w:val="check2"/>
            <w:enabled/>
            <w:calcOnExit w:val="0"/>
            <w:statusText w:type="text" w:val="Check this box if the following applies."/>
            <w:checkBox>
              <w:sizeAuto/>
              <w:default w:val="0"/>
            </w:checkBox>
          </w:ffData>
        </w:fldChar>
      </w:r>
      <w:bookmarkStart w:id="4" w:name="check2"/>
      <w:r w:rsidR="007F76D6">
        <w:rPr>
          <w:rStyle w:val="BodyTextChar"/>
          <w:szCs w:val="20"/>
        </w:rPr>
        <w:instrText xml:space="preserve"> FORMCHECKBOX </w:instrText>
      </w:r>
      <w:r w:rsidR="00A26A28">
        <w:rPr>
          <w:rStyle w:val="BodyTextChar"/>
          <w:szCs w:val="20"/>
        </w:rPr>
      </w:r>
      <w:r w:rsidR="00A26A28">
        <w:rPr>
          <w:rStyle w:val="BodyTextChar"/>
          <w:szCs w:val="20"/>
        </w:rPr>
        <w:fldChar w:fldCharType="separate"/>
      </w:r>
      <w:r w:rsidR="007F76D6">
        <w:rPr>
          <w:rStyle w:val="BodyTextChar"/>
          <w:szCs w:val="20"/>
        </w:rPr>
        <w:fldChar w:fldCharType="end"/>
      </w:r>
      <w:bookmarkEnd w:id="4"/>
      <w:r w:rsidRPr="005A3DA0">
        <w:rPr>
          <w:rStyle w:val="BodyTextChar"/>
          <w:szCs w:val="20"/>
        </w:rPr>
        <w:tab/>
        <w:t>If blending is used, please submit final blending report showing compliance to all maximum contaminant levels (MCL) and secondary contaminant levels (SCL);</w:t>
      </w:r>
    </w:p>
    <w:p w14:paraId="72EBE771" w14:textId="77777777" w:rsidR="009A3338" w:rsidRPr="005A3DA0" w:rsidRDefault="009A3338" w:rsidP="005A3D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5A3DA0">
        <w:rPr>
          <w:rStyle w:val="BodyTextChar"/>
          <w:szCs w:val="20"/>
        </w:rPr>
        <w:t xml:space="preserve"> </w:t>
      </w:r>
      <w:r w:rsidRPr="005A3DA0">
        <w:rPr>
          <w:rStyle w:val="BodyTextChar"/>
          <w:szCs w:val="20"/>
        </w:rPr>
        <w:tab/>
      </w:r>
      <w:r w:rsidR="007F76D6">
        <w:rPr>
          <w:rStyle w:val="BodyTextChar"/>
          <w:szCs w:val="20"/>
        </w:rPr>
        <w:fldChar w:fldCharType="begin">
          <w:ffData>
            <w:name w:val="check3"/>
            <w:enabled/>
            <w:calcOnExit w:val="0"/>
            <w:statusText w:type="text" w:val="Check this box if the following applies."/>
            <w:checkBox>
              <w:sizeAuto/>
              <w:default w:val="0"/>
            </w:checkBox>
          </w:ffData>
        </w:fldChar>
      </w:r>
      <w:bookmarkStart w:id="5" w:name="check3"/>
      <w:r w:rsidR="007F76D6">
        <w:rPr>
          <w:rStyle w:val="BodyTextChar"/>
          <w:szCs w:val="20"/>
        </w:rPr>
        <w:instrText xml:space="preserve"> FORMCHECKBOX </w:instrText>
      </w:r>
      <w:r w:rsidR="00A26A28">
        <w:rPr>
          <w:rStyle w:val="BodyTextChar"/>
          <w:szCs w:val="20"/>
        </w:rPr>
      </w:r>
      <w:r w:rsidR="00A26A28">
        <w:rPr>
          <w:rStyle w:val="BodyTextChar"/>
          <w:szCs w:val="20"/>
        </w:rPr>
        <w:fldChar w:fldCharType="separate"/>
      </w:r>
      <w:r w:rsidR="007F76D6">
        <w:rPr>
          <w:rStyle w:val="BodyTextChar"/>
          <w:szCs w:val="20"/>
        </w:rPr>
        <w:fldChar w:fldCharType="end"/>
      </w:r>
      <w:bookmarkEnd w:id="5"/>
      <w:r w:rsidRPr="005A3DA0">
        <w:rPr>
          <w:rStyle w:val="BodyTextChar"/>
          <w:szCs w:val="20"/>
        </w:rPr>
        <w:tab/>
        <w:t>Submit an engineering report on the final corrosion control treatment to be used and under what conditions. Include any chemical dosage used at the time the finished water quality parameters for item No. 1 were taken. Include the specific chemical(s) used, its SDS Sheet and NSF 60 certification.</w:t>
      </w:r>
    </w:p>
    <w:p w14:paraId="5F1AE09F" w14:textId="77777777" w:rsidR="009A3338" w:rsidRPr="005A3DA0" w:rsidRDefault="009A3338" w:rsidP="005A3D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5A3DA0">
        <w:rPr>
          <w:rStyle w:val="BodyTextChar"/>
          <w:szCs w:val="20"/>
        </w:rPr>
        <w:t xml:space="preserve"> </w:t>
      </w:r>
      <w:r w:rsidRPr="005A3DA0">
        <w:rPr>
          <w:rStyle w:val="BodyTextChar"/>
          <w:szCs w:val="20"/>
        </w:rPr>
        <w:tab/>
      </w:r>
      <w:r w:rsidR="007F76D6">
        <w:rPr>
          <w:rStyle w:val="BodyTextChar"/>
          <w:szCs w:val="20"/>
        </w:rPr>
        <w:fldChar w:fldCharType="begin">
          <w:ffData>
            <w:name w:val="check4"/>
            <w:enabled/>
            <w:calcOnExit w:val="0"/>
            <w:statusText w:type="text" w:val="Check this box if the following applies."/>
            <w:checkBox>
              <w:sizeAuto/>
              <w:default w:val="0"/>
            </w:checkBox>
          </w:ffData>
        </w:fldChar>
      </w:r>
      <w:bookmarkStart w:id="6" w:name="check4"/>
      <w:r w:rsidR="007F76D6">
        <w:rPr>
          <w:rStyle w:val="BodyTextChar"/>
          <w:szCs w:val="20"/>
        </w:rPr>
        <w:instrText xml:space="preserve"> FORMCHECKBOX </w:instrText>
      </w:r>
      <w:r w:rsidR="00A26A28">
        <w:rPr>
          <w:rStyle w:val="BodyTextChar"/>
          <w:szCs w:val="20"/>
        </w:rPr>
      </w:r>
      <w:r w:rsidR="00A26A28">
        <w:rPr>
          <w:rStyle w:val="BodyTextChar"/>
          <w:szCs w:val="20"/>
        </w:rPr>
        <w:fldChar w:fldCharType="separate"/>
      </w:r>
      <w:r w:rsidR="007F76D6">
        <w:rPr>
          <w:rStyle w:val="BodyTextChar"/>
          <w:szCs w:val="20"/>
        </w:rPr>
        <w:fldChar w:fldCharType="end"/>
      </w:r>
      <w:bookmarkEnd w:id="6"/>
      <w:r w:rsidRPr="005A3DA0">
        <w:rPr>
          <w:rStyle w:val="BodyTextChar"/>
          <w:szCs w:val="20"/>
        </w:rPr>
        <w:tab/>
        <w:t xml:space="preserve">Systems that treat surface water must meet the requirements of §290.46(e)(6) </w:t>
      </w:r>
      <w:proofErr w:type="gramStart"/>
      <w:r w:rsidRPr="005A3DA0">
        <w:rPr>
          <w:rStyle w:val="BodyTextChar"/>
          <w:szCs w:val="20"/>
        </w:rPr>
        <w:t>in regard to</w:t>
      </w:r>
      <w:proofErr w:type="gramEnd"/>
      <w:r w:rsidRPr="005A3DA0">
        <w:rPr>
          <w:rStyle w:val="BodyTextChar"/>
          <w:szCs w:val="20"/>
        </w:rPr>
        <w:t xml:space="preserve"> licensed operators. Please provide listing of operators and copies of the current licenses for the operators that will operate the plant. [§290.46(e)(6)]</w:t>
      </w:r>
    </w:p>
    <w:p w14:paraId="25282D5F" w14:textId="77777777" w:rsidR="009A3338" w:rsidRPr="005A3DA0" w:rsidRDefault="009A3338" w:rsidP="005A3D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5A3DA0">
        <w:rPr>
          <w:rStyle w:val="BodyTextChar"/>
          <w:szCs w:val="20"/>
        </w:rPr>
        <w:t xml:space="preserve"> </w:t>
      </w:r>
      <w:r w:rsidRPr="005A3DA0">
        <w:rPr>
          <w:rStyle w:val="BodyTextChar"/>
          <w:szCs w:val="20"/>
        </w:rPr>
        <w:tab/>
      </w:r>
      <w:r w:rsidR="007F76D6">
        <w:rPr>
          <w:rStyle w:val="BodyTextChar"/>
          <w:szCs w:val="20"/>
        </w:rPr>
        <w:fldChar w:fldCharType="begin">
          <w:ffData>
            <w:name w:val="check5"/>
            <w:enabled/>
            <w:calcOnExit w:val="0"/>
            <w:statusText w:type="text" w:val="Check this box if the following applies."/>
            <w:checkBox>
              <w:sizeAuto/>
              <w:default w:val="0"/>
            </w:checkBox>
          </w:ffData>
        </w:fldChar>
      </w:r>
      <w:bookmarkStart w:id="7" w:name="check5"/>
      <w:r w:rsidR="007F76D6">
        <w:rPr>
          <w:rStyle w:val="BodyTextChar"/>
          <w:szCs w:val="20"/>
        </w:rPr>
        <w:instrText xml:space="preserve"> FORMCHECKBOX </w:instrText>
      </w:r>
      <w:r w:rsidR="00A26A28">
        <w:rPr>
          <w:rStyle w:val="BodyTextChar"/>
          <w:szCs w:val="20"/>
        </w:rPr>
      </w:r>
      <w:r w:rsidR="00A26A28">
        <w:rPr>
          <w:rStyle w:val="BodyTextChar"/>
          <w:szCs w:val="20"/>
        </w:rPr>
        <w:fldChar w:fldCharType="separate"/>
      </w:r>
      <w:r w:rsidR="007F76D6">
        <w:rPr>
          <w:rStyle w:val="BodyTextChar"/>
          <w:szCs w:val="20"/>
        </w:rPr>
        <w:fldChar w:fldCharType="end"/>
      </w:r>
      <w:bookmarkEnd w:id="7"/>
      <w:r w:rsidRPr="005A3DA0">
        <w:rPr>
          <w:rStyle w:val="BodyTextChar"/>
          <w:szCs w:val="20"/>
        </w:rPr>
        <w:tab/>
        <w:t>Public water systems shall ensure that their operators are trained regarding the use of all chemicals used in the water treatment plant. Submit the applicable training records of operators pertinent to this requirement. Please include copies of training materials. [§290.46(e)(2)(B)]</w:t>
      </w:r>
    </w:p>
    <w:p w14:paraId="116167C9" w14:textId="77777777" w:rsidR="009A3338" w:rsidRPr="005A3DA0" w:rsidRDefault="009A3338" w:rsidP="005A3D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5A3DA0">
        <w:rPr>
          <w:rStyle w:val="BodyTextChar"/>
          <w:szCs w:val="20"/>
        </w:rPr>
        <w:t xml:space="preserve"> </w:t>
      </w:r>
      <w:r w:rsidRPr="005A3DA0">
        <w:rPr>
          <w:rStyle w:val="BodyTextChar"/>
          <w:szCs w:val="20"/>
        </w:rPr>
        <w:tab/>
      </w:r>
      <w:r w:rsidR="007F76D6">
        <w:rPr>
          <w:rStyle w:val="BodyTextChar"/>
          <w:szCs w:val="20"/>
        </w:rPr>
        <w:fldChar w:fldCharType="begin">
          <w:ffData>
            <w:name w:val="check6"/>
            <w:enabled/>
            <w:calcOnExit w:val="0"/>
            <w:statusText w:type="text" w:val="Check this box if the following applies."/>
            <w:checkBox>
              <w:sizeAuto/>
              <w:default w:val="0"/>
            </w:checkBox>
          </w:ffData>
        </w:fldChar>
      </w:r>
      <w:bookmarkStart w:id="8" w:name="check6"/>
      <w:r w:rsidR="007F76D6">
        <w:rPr>
          <w:rStyle w:val="BodyTextChar"/>
          <w:szCs w:val="20"/>
        </w:rPr>
        <w:instrText xml:space="preserve"> FORMCHECKBOX </w:instrText>
      </w:r>
      <w:r w:rsidR="00A26A28">
        <w:rPr>
          <w:rStyle w:val="BodyTextChar"/>
          <w:szCs w:val="20"/>
        </w:rPr>
      </w:r>
      <w:r w:rsidR="00A26A28">
        <w:rPr>
          <w:rStyle w:val="BodyTextChar"/>
          <w:szCs w:val="20"/>
        </w:rPr>
        <w:fldChar w:fldCharType="separate"/>
      </w:r>
      <w:r w:rsidR="007F76D6">
        <w:rPr>
          <w:rStyle w:val="BodyTextChar"/>
          <w:szCs w:val="20"/>
        </w:rPr>
        <w:fldChar w:fldCharType="end"/>
      </w:r>
      <w:bookmarkEnd w:id="8"/>
      <w:r w:rsidRPr="005A3DA0">
        <w:rPr>
          <w:rStyle w:val="BodyTextChar"/>
          <w:szCs w:val="20"/>
        </w:rPr>
        <w:tab/>
        <w:t>Public water systems shall not allow new or repaired production, treatment, storage, pressure maintenance, or distribution facilities to be placed into service without the prior guidance and approval of a licensed water works operator. Please submit a certification by a licensed operator that the plant is ready to be placed into service. [§290.46(e)(2)(A)]</w:t>
      </w:r>
    </w:p>
    <w:p w14:paraId="60D74E6D" w14:textId="77777777" w:rsidR="009A3338" w:rsidRPr="005A3DA0" w:rsidRDefault="009A3338" w:rsidP="005A3D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5A3DA0">
        <w:rPr>
          <w:rStyle w:val="BodyTextChar"/>
          <w:szCs w:val="20"/>
        </w:rPr>
        <w:t xml:space="preserve"> </w:t>
      </w:r>
      <w:r w:rsidRPr="005A3DA0">
        <w:rPr>
          <w:rStyle w:val="BodyTextChar"/>
          <w:szCs w:val="20"/>
        </w:rPr>
        <w:tab/>
      </w:r>
      <w:r w:rsidR="007F76D6">
        <w:rPr>
          <w:rStyle w:val="BodyTextChar"/>
          <w:szCs w:val="20"/>
        </w:rPr>
        <w:fldChar w:fldCharType="begin">
          <w:ffData>
            <w:name w:val="check7"/>
            <w:enabled/>
            <w:calcOnExit w:val="0"/>
            <w:statusText w:type="text" w:val="Check this box if the following applies."/>
            <w:checkBox>
              <w:sizeAuto/>
              <w:default w:val="0"/>
            </w:checkBox>
          </w:ffData>
        </w:fldChar>
      </w:r>
      <w:bookmarkStart w:id="9" w:name="check7"/>
      <w:r w:rsidR="007F76D6">
        <w:rPr>
          <w:rStyle w:val="BodyTextChar"/>
          <w:szCs w:val="20"/>
        </w:rPr>
        <w:instrText xml:space="preserve"> FORMCHECKBOX </w:instrText>
      </w:r>
      <w:r w:rsidR="00A26A28">
        <w:rPr>
          <w:rStyle w:val="BodyTextChar"/>
          <w:szCs w:val="20"/>
        </w:rPr>
      </w:r>
      <w:r w:rsidR="00A26A28">
        <w:rPr>
          <w:rStyle w:val="BodyTextChar"/>
          <w:szCs w:val="20"/>
        </w:rPr>
        <w:fldChar w:fldCharType="separate"/>
      </w:r>
      <w:r w:rsidR="007F76D6">
        <w:rPr>
          <w:rStyle w:val="BodyTextChar"/>
          <w:szCs w:val="20"/>
        </w:rPr>
        <w:fldChar w:fldCharType="end"/>
      </w:r>
      <w:bookmarkEnd w:id="9"/>
      <w:r w:rsidRPr="005A3DA0">
        <w:rPr>
          <w:rStyle w:val="BodyTextChar"/>
          <w:szCs w:val="20"/>
        </w:rPr>
        <w:tab/>
        <w:t>Upon completion of the water works project, the engineer or owner shall notify the executive director in writing as to its completion and attest to the fact that the completed work is substantially in accordance with the plans and change orders on file with the commission. Provide a certificate of completion certifying that all facilities were constructed according to approved plans and specifications; [§290.39(h)(3)]</w:t>
      </w:r>
    </w:p>
    <w:p w14:paraId="3EE8A595" w14:textId="77777777" w:rsidR="009A3338" w:rsidRPr="005A3DA0" w:rsidRDefault="009A3338" w:rsidP="005A3D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5A3DA0">
        <w:rPr>
          <w:rStyle w:val="BodyTextChar"/>
          <w:szCs w:val="20"/>
        </w:rPr>
        <w:t xml:space="preserve"> </w:t>
      </w:r>
      <w:r w:rsidRPr="005A3DA0">
        <w:rPr>
          <w:rStyle w:val="BodyTextChar"/>
          <w:szCs w:val="20"/>
        </w:rPr>
        <w:tab/>
      </w:r>
      <w:r w:rsidR="007F76D6">
        <w:rPr>
          <w:rStyle w:val="BodyTextChar"/>
          <w:szCs w:val="20"/>
        </w:rPr>
        <w:fldChar w:fldCharType="begin">
          <w:ffData>
            <w:name w:val="check8"/>
            <w:enabled/>
            <w:calcOnExit w:val="0"/>
            <w:statusText w:type="text" w:val="Check this box if the following applies."/>
            <w:checkBox>
              <w:sizeAuto/>
              <w:default w:val="0"/>
            </w:checkBox>
          </w:ffData>
        </w:fldChar>
      </w:r>
      <w:bookmarkStart w:id="10" w:name="check8"/>
      <w:r w:rsidR="007F76D6">
        <w:rPr>
          <w:rStyle w:val="BodyTextChar"/>
          <w:szCs w:val="20"/>
        </w:rPr>
        <w:instrText xml:space="preserve"> FORMCHECKBOX </w:instrText>
      </w:r>
      <w:r w:rsidR="00A26A28">
        <w:rPr>
          <w:rStyle w:val="BodyTextChar"/>
          <w:szCs w:val="20"/>
        </w:rPr>
      </w:r>
      <w:r w:rsidR="00A26A28">
        <w:rPr>
          <w:rStyle w:val="BodyTextChar"/>
          <w:szCs w:val="20"/>
        </w:rPr>
        <w:fldChar w:fldCharType="separate"/>
      </w:r>
      <w:r w:rsidR="007F76D6">
        <w:rPr>
          <w:rStyle w:val="BodyTextChar"/>
          <w:szCs w:val="20"/>
        </w:rPr>
        <w:fldChar w:fldCharType="end"/>
      </w:r>
      <w:bookmarkEnd w:id="10"/>
      <w:r w:rsidRPr="005A3DA0">
        <w:rPr>
          <w:rStyle w:val="BodyTextChar"/>
          <w:szCs w:val="20"/>
        </w:rPr>
        <w:tab/>
        <w:t>Provide verification that a concentration-time (CT) study was conducted and approved by the TCEQ for the final configuration of the plant;</w:t>
      </w:r>
    </w:p>
    <w:p w14:paraId="7E2513E0" w14:textId="77777777" w:rsidR="009A3338" w:rsidRPr="005A3DA0" w:rsidRDefault="009A3338" w:rsidP="005A3DA0">
      <w:pPr>
        <w:pStyle w:val="BodyText"/>
        <w:spacing w:before="240"/>
      </w:pPr>
      <w:r w:rsidRPr="004E2E8E">
        <w:rPr>
          <w:sz w:val="22"/>
          <w:szCs w:val="22"/>
        </w:rPr>
        <w:br w:type="page"/>
      </w:r>
      <w:r w:rsidRPr="005A3DA0">
        <w:lastRenderedPageBreak/>
        <w:t>For Item #1- All systems shall submit a physical and chemical analysis of the finished water after any post-treatment (including blending) for the contaminants listed below. Reports must come from a TCEQ accredited laboratory and include all QA/QC data. MCL and SCL units are in milligrams per liter (mg/l) (except arsenic which is in micrograms per liter).</w:t>
      </w:r>
    </w:p>
    <w:p w14:paraId="6F7874E7" w14:textId="77777777" w:rsidR="009A3338" w:rsidRPr="00FE13CB" w:rsidRDefault="009A3338" w:rsidP="009A3338">
      <w:pPr>
        <w:rPr>
          <w:sz w:val="22"/>
          <w:szCs w:val="22"/>
        </w:rPr>
      </w:pPr>
    </w:p>
    <w:p w14:paraId="7B29BDEC" w14:textId="77777777" w:rsidR="009A3338" w:rsidRPr="008325D4" w:rsidRDefault="009A3338" w:rsidP="008325D4">
      <w:pPr>
        <w:pStyle w:val="Caption"/>
        <w:jc w:val="center"/>
        <w:rPr>
          <w:sz w:val="22"/>
        </w:rPr>
      </w:pPr>
      <w:r w:rsidRPr="008325D4">
        <w:rPr>
          <w:color w:val="000000" w:themeColor="text1"/>
          <w:sz w:val="22"/>
        </w:rPr>
        <w:t xml:space="preserve">Table </w:t>
      </w:r>
      <w:r w:rsidRPr="008325D4">
        <w:rPr>
          <w:i/>
          <w:color w:val="000000" w:themeColor="text1"/>
          <w:sz w:val="22"/>
        </w:rPr>
        <w:fldChar w:fldCharType="begin"/>
      </w:r>
      <w:r w:rsidRPr="008325D4">
        <w:rPr>
          <w:color w:val="000000" w:themeColor="text1"/>
          <w:sz w:val="22"/>
        </w:rPr>
        <w:instrText xml:space="preserve"> SEQ Table \* ARABIC </w:instrText>
      </w:r>
      <w:r w:rsidRPr="008325D4">
        <w:rPr>
          <w:i/>
          <w:color w:val="000000" w:themeColor="text1"/>
          <w:sz w:val="22"/>
        </w:rPr>
        <w:fldChar w:fldCharType="separate"/>
      </w:r>
      <w:r w:rsidRPr="008325D4">
        <w:rPr>
          <w:noProof/>
          <w:color w:val="000000" w:themeColor="text1"/>
          <w:sz w:val="22"/>
        </w:rPr>
        <w:t>1</w:t>
      </w:r>
      <w:r w:rsidRPr="008325D4">
        <w:rPr>
          <w:i/>
          <w:color w:val="000000" w:themeColor="text1"/>
          <w:sz w:val="22"/>
        </w:rPr>
        <w:fldChar w:fldCharType="end"/>
      </w:r>
      <w:r w:rsidRPr="008325D4">
        <w:rPr>
          <w:sz w:val="22"/>
        </w:rPr>
        <w:t>: Primary Constituents with Maximum Contaminant Level (MCL)</w:t>
      </w:r>
    </w:p>
    <w:tbl>
      <w:tblPr>
        <w:tblW w:w="4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58"/>
        <w:gridCol w:w="2062"/>
      </w:tblGrid>
      <w:tr w:rsidR="009A3338" w:rsidRPr="00FE13CB" w14:paraId="06CAFC9E" w14:textId="77777777" w:rsidTr="005957B9">
        <w:trPr>
          <w:trHeight w:val="278"/>
          <w:jc w:val="center"/>
        </w:trPr>
        <w:tc>
          <w:tcPr>
            <w:tcW w:w="2258" w:type="dxa"/>
            <w:shd w:val="clear" w:color="auto" w:fill="auto"/>
            <w:vAlign w:val="center"/>
            <w:hideMark/>
          </w:tcPr>
          <w:p w14:paraId="0B67F841" w14:textId="77777777" w:rsidR="009A3338" w:rsidRPr="00FE13CB" w:rsidRDefault="009A3338" w:rsidP="005957B9">
            <w:pPr>
              <w:rPr>
                <w:bCs/>
                <w:color w:val="000000"/>
                <w:sz w:val="22"/>
                <w:szCs w:val="22"/>
              </w:rPr>
            </w:pPr>
            <w:r w:rsidRPr="00FE13CB">
              <w:rPr>
                <w:sz w:val="22"/>
                <w:szCs w:val="22"/>
              </w:rPr>
              <w:t xml:space="preserve"> </w:t>
            </w:r>
            <w:r w:rsidRPr="00FE13CB">
              <w:rPr>
                <w:bCs/>
                <w:color w:val="000000"/>
                <w:sz w:val="22"/>
                <w:szCs w:val="22"/>
              </w:rPr>
              <w:t>PRIMARY</w:t>
            </w:r>
          </w:p>
        </w:tc>
        <w:tc>
          <w:tcPr>
            <w:tcW w:w="2062" w:type="dxa"/>
            <w:shd w:val="clear" w:color="auto" w:fill="auto"/>
            <w:vAlign w:val="center"/>
          </w:tcPr>
          <w:p w14:paraId="2EAB9049" w14:textId="77777777" w:rsidR="009A3338" w:rsidRPr="00FE13CB" w:rsidRDefault="009A3338" w:rsidP="005957B9">
            <w:pPr>
              <w:rPr>
                <w:bCs/>
                <w:color w:val="000000"/>
                <w:sz w:val="22"/>
                <w:szCs w:val="22"/>
              </w:rPr>
            </w:pPr>
            <w:r w:rsidRPr="00FE13CB">
              <w:rPr>
                <w:bCs/>
                <w:color w:val="000000"/>
                <w:sz w:val="22"/>
                <w:szCs w:val="22"/>
              </w:rPr>
              <w:t>MCL</w:t>
            </w:r>
          </w:p>
        </w:tc>
      </w:tr>
      <w:tr w:rsidR="009A3338" w:rsidRPr="00FE13CB" w14:paraId="11383EE7" w14:textId="77777777" w:rsidTr="005957B9">
        <w:trPr>
          <w:trHeight w:val="300"/>
          <w:jc w:val="center"/>
        </w:trPr>
        <w:tc>
          <w:tcPr>
            <w:tcW w:w="2258" w:type="dxa"/>
            <w:shd w:val="clear" w:color="auto" w:fill="auto"/>
            <w:vAlign w:val="center"/>
            <w:hideMark/>
          </w:tcPr>
          <w:p w14:paraId="3449E070" w14:textId="77777777" w:rsidR="009A3338" w:rsidRPr="00FE13CB" w:rsidRDefault="009A3338" w:rsidP="005957B9">
            <w:pPr>
              <w:rPr>
                <w:color w:val="000000"/>
                <w:sz w:val="22"/>
                <w:szCs w:val="22"/>
              </w:rPr>
            </w:pPr>
            <w:r w:rsidRPr="00FE13CB">
              <w:rPr>
                <w:color w:val="000000"/>
                <w:sz w:val="22"/>
                <w:szCs w:val="22"/>
              </w:rPr>
              <w:t>Nitrate</w:t>
            </w:r>
          </w:p>
        </w:tc>
        <w:tc>
          <w:tcPr>
            <w:tcW w:w="2062" w:type="dxa"/>
            <w:shd w:val="clear" w:color="auto" w:fill="auto"/>
            <w:vAlign w:val="center"/>
          </w:tcPr>
          <w:p w14:paraId="1133F485" w14:textId="77777777" w:rsidR="009A3338" w:rsidRPr="00FE13CB" w:rsidRDefault="009A3338" w:rsidP="005957B9">
            <w:pPr>
              <w:rPr>
                <w:color w:val="000000"/>
                <w:sz w:val="22"/>
                <w:szCs w:val="22"/>
              </w:rPr>
            </w:pPr>
            <w:r w:rsidRPr="00FE13CB">
              <w:rPr>
                <w:color w:val="000000"/>
                <w:sz w:val="22"/>
                <w:szCs w:val="22"/>
              </w:rPr>
              <w:t>10 (as N)</w:t>
            </w:r>
          </w:p>
        </w:tc>
      </w:tr>
      <w:tr w:rsidR="009A3338" w:rsidRPr="00FE13CB" w14:paraId="7DB15DE8" w14:textId="77777777" w:rsidTr="005957B9">
        <w:trPr>
          <w:trHeight w:val="300"/>
          <w:jc w:val="center"/>
        </w:trPr>
        <w:tc>
          <w:tcPr>
            <w:tcW w:w="2258" w:type="dxa"/>
            <w:shd w:val="clear" w:color="auto" w:fill="auto"/>
            <w:vAlign w:val="center"/>
            <w:hideMark/>
          </w:tcPr>
          <w:p w14:paraId="35D1DA51" w14:textId="77777777" w:rsidR="009A3338" w:rsidRPr="00FE13CB" w:rsidRDefault="009A3338" w:rsidP="005957B9">
            <w:pPr>
              <w:rPr>
                <w:color w:val="000000"/>
                <w:sz w:val="22"/>
                <w:szCs w:val="22"/>
              </w:rPr>
            </w:pPr>
            <w:r w:rsidRPr="00FE13CB">
              <w:rPr>
                <w:color w:val="000000"/>
                <w:sz w:val="22"/>
                <w:szCs w:val="22"/>
              </w:rPr>
              <w:t>Nitrite</w:t>
            </w:r>
          </w:p>
        </w:tc>
        <w:tc>
          <w:tcPr>
            <w:tcW w:w="2062" w:type="dxa"/>
            <w:shd w:val="clear" w:color="auto" w:fill="auto"/>
            <w:vAlign w:val="center"/>
          </w:tcPr>
          <w:p w14:paraId="4EB12A52" w14:textId="77777777" w:rsidR="009A3338" w:rsidRPr="00FE13CB" w:rsidRDefault="009A3338" w:rsidP="005957B9">
            <w:pPr>
              <w:rPr>
                <w:color w:val="000000"/>
                <w:sz w:val="22"/>
                <w:szCs w:val="22"/>
              </w:rPr>
            </w:pPr>
            <w:r w:rsidRPr="00FE13CB">
              <w:rPr>
                <w:color w:val="000000"/>
                <w:sz w:val="22"/>
                <w:szCs w:val="22"/>
              </w:rPr>
              <w:t>1 (as N)</w:t>
            </w:r>
          </w:p>
        </w:tc>
      </w:tr>
      <w:tr w:rsidR="009A3338" w:rsidRPr="00FE13CB" w14:paraId="5E0B9ABB" w14:textId="77777777" w:rsidTr="005957B9">
        <w:trPr>
          <w:trHeight w:val="300"/>
          <w:jc w:val="center"/>
        </w:trPr>
        <w:tc>
          <w:tcPr>
            <w:tcW w:w="2258" w:type="dxa"/>
            <w:shd w:val="clear" w:color="auto" w:fill="auto"/>
            <w:vAlign w:val="center"/>
            <w:hideMark/>
          </w:tcPr>
          <w:p w14:paraId="186C907C" w14:textId="77777777" w:rsidR="009A3338" w:rsidRPr="00FE13CB" w:rsidRDefault="009A3338" w:rsidP="005957B9">
            <w:pPr>
              <w:rPr>
                <w:color w:val="000000"/>
                <w:sz w:val="22"/>
                <w:szCs w:val="22"/>
              </w:rPr>
            </w:pPr>
            <w:r w:rsidRPr="00FE13CB">
              <w:rPr>
                <w:color w:val="000000"/>
                <w:sz w:val="22"/>
                <w:szCs w:val="22"/>
              </w:rPr>
              <w:t>Arsenic</w:t>
            </w:r>
          </w:p>
        </w:tc>
        <w:tc>
          <w:tcPr>
            <w:tcW w:w="2062" w:type="dxa"/>
            <w:shd w:val="clear" w:color="auto" w:fill="auto"/>
            <w:vAlign w:val="center"/>
          </w:tcPr>
          <w:p w14:paraId="17EF9AA0" w14:textId="77777777" w:rsidR="009A3338" w:rsidRPr="00FE13CB" w:rsidRDefault="009A3338" w:rsidP="005957B9">
            <w:pPr>
              <w:rPr>
                <w:color w:val="000000"/>
                <w:sz w:val="22"/>
                <w:szCs w:val="22"/>
              </w:rPr>
            </w:pPr>
            <w:r>
              <w:rPr>
                <w:color w:val="000000"/>
                <w:sz w:val="22"/>
                <w:szCs w:val="22"/>
              </w:rPr>
              <w:t xml:space="preserve">10 </w:t>
            </w:r>
          </w:p>
        </w:tc>
      </w:tr>
      <w:tr w:rsidR="009A3338" w:rsidRPr="00FE13CB" w14:paraId="2EA54C6E" w14:textId="77777777" w:rsidTr="005957B9">
        <w:trPr>
          <w:trHeight w:val="300"/>
          <w:jc w:val="center"/>
        </w:trPr>
        <w:tc>
          <w:tcPr>
            <w:tcW w:w="2258" w:type="dxa"/>
            <w:shd w:val="clear" w:color="auto" w:fill="auto"/>
            <w:vAlign w:val="center"/>
            <w:hideMark/>
          </w:tcPr>
          <w:p w14:paraId="7E3BD105" w14:textId="77777777" w:rsidR="009A3338" w:rsidRPr="00FE13CB" w:rsidRDefault="009A3338" w:rsidP="005957B9">
            <w:pPr>
              <w:rPr>
                <w:color w:val="000000"/>
                <w:sz w:val="22"/>
                <w:szCs w:val="22"/>
              </w:rPr>
            </w:pPr>
            <w:r w:rsidRPr="00FE13CB">
              <w:rPr>
                <w:color w:val="000000"/>
                <w:sz w:val="22"/>
                <w:szCs w:val="22"/>
              </w:rPr>
              <w:t>Fluoride</w:t>
            </w:r>
          </w:p>
        </w:tc>
        <w:tc>
          <w:tcPr>
            <w:tcW w:w="2062" w:type="dxa"/>
            <w:shd w:val="clear" w:color="auto" w:fill="auto"/>
            <w:vAlign w:val="center"/>
          </w:tcPr>
          <w:p w14:paraId="57CEABE5" w14:textId="77777777" w:rsidR="009A3338" w:rsidRPr="00FE13CB" w:rsidRDefault="009A3338" w:rsidP="005957B9">
            <w:pPr>
              <w:rPr>
                <w:color w:val="000000"/>
                <w:sz w:val="22"/>
                <w:szCs w:val="22"/>
              </w:rPr>
            </w:pPr>
            <w:r w:rsidRPr="00FE13CB">
              <w:rPr>
                <w:color w:val="000000"/>
                <w:sz w:val="22"/>
                <w:szCs w:val="22"/>
              </w:rPr>
              <w:t>4.0</w:t>
            </w:r>
          </w:p>
        </w:tc>
      </w:tr>
    </w:tbl>
    <w:p w14:paraId="1671E271" w14:textId="77777777" w:rsidR="009A3338" w:rsidRPr="008325D4" w:rsidRDefault="009A3338" w:rsidP="008325D4">
      <w:pPr>
        <w:pStyle w:val="Caption"/>
        <w:jc w:val="center"/>
        <w:rPr>
          <w:color w:val="000000" w:themeColor="text1"/>
          <w:sz w:val="22"/>
        </w:rPr>
      </w:pPr>
      <w:r w:rsidRPr="008325D4">
        <w:rPr>
          <w:color w:val="000000" w:themeColor="text1"/>
          <w:sz w:val="22"/>
        </w:rPr>
        <w:t xml:space="preserve">Table </w:t>
      </w:r>
      <w:r w:rsidRPr="008325D4">
        <w:rPr>
          <w:color w:val="000000" w:themeColor="text1"/>
          <w:sz w:val="22"/>
        </w:rPr>
        <w:fldChar w:fldCharType="begin"/>
      </w:r>
      <w:r w:rsidRPr="008325D4">
        <w:rPr>
          <w:color w:val="000000" w:themeColor="text1"/>
          <w:sz w:val="22"/>
        </w:rPr>
        <w:instrText xml:space="preserve"> SEQ Table \* ARABIC </w:instrText>
      </w:r>
      <w:r w:rsidRPr="008325D4">
        <w:rPr>
          <w:color w:val="000000" w:themeColor="text1"/>
          <w:sz w:val="22"/>
        </w:rPr>
        <w:fldChar w:fldCharType="separate"/>
      </w:r>
      <w:r w:rsidRPr="008325D4">
        <w:rPr>
          <w:color w:val="000000" w:themeColor="text1"/>
          <w:sz w:val="22"/>
        </w:rPr>
        <w:t>2</w:t>
      </w:r>
      <w:r w:rsidRPr="008325D4">
        <w:rPr>
          <w:color w:val="000000" w:themeColor="text1"/>
          <w:sz w:val="22"/>
        </w:rPr>
        <w:fldChar w:fldCharType="end"/>
      </w:r>
      <w:r w:rsidRPr="008325D4">
        <w:rPr>
          <w:color w:val="000000" w:themeColor="text1"/>
          <w:sz w:val="22"/>
        </w:rPr>
        <w:t>: Secondary Constituents with Secondary Contaminant Level (SCL)</w:t>
      </w:r>
    </w:p>
    <w:p w14:paraId="2A08D1A8" w14:textId="77777777" w:rsidR="009A3338" w:rsidRPr="00FE13CB" w:rsidRDefault="009A3338" w:rsidP="009A3338">
      <w:pPr>
        <w:widowControl w:val="0"/>
        <w:tabs>
          <w:tab w:val="left" w:pos="738"/>
        </w:tabs>
        <w:autoSpaceDE w:val="0"/>
        <w:autoSpaceDN w:val="0"/>
        <w:adjustRightInd w:val="0"/>
        <w:ind w:left="360"/>
        <w:jc w:val="center"/>
        <w:rPr>
          <w:sz w:val="22"/>
          <w:szCs w:val="22"/>
        </w:rPr>
      </w:pPr>
    </w:p>
    <w:tbl>
      <w:tblPr>
        <w:tblW w:w="4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245"/>
        <w:gridCol w:w="2075"/>
      </w:tblGrid>
      <w:tr w:rsidR="009A3338" w:rsidRPr="00FE13CB" w14:paraId="54F7BB6B" w14:textId="77777777" w:rsidTr="005957B9">
        <w:trPr>
          <w:trHeight w:val="278"/>
          <w:jc w:val="center"/>
        </w:trPr>
        <w:tc>
          <w:tcPr>
            <w:tcW w:w="2245" w:type="dxa"/>
            <w:shd w:val="clear" w:color="auto" w:fill="FFFFFF" w:themeFill="background1"/>
            <w:vAlign w:val="center"/>
            <w:hideMark/>
          </w:tcPr>
          <w:p w14:paraId="2F5FF43F" w14:textId="77777777" w:rsidR="009A3338" w:rsidRPr="00FE13CB" w:rsidRDefault="009A3338" w:rsidP="005957B9">
            <w:pPr>
              <w:rPr>
                <w:bCs/>
                <w:color w:val="000000"/>
                <w:sz w:val="22"/>
                <w:szCs w:val="22"/>
              </w:rPr>
            </w:pPr>
            <w:bookmarkStart w:id="11" w:name="_Hlk528663971"/>
            <w:r w:rsidRPr="00FE13CB">
              <w:rPr>
                <w:bCs/>
                <w:color w:val="000000"/>
                <w:sz w:val="22"/>
                <w:szCs w:val="22"/>
              </w:rPr>
              <w:t>SECONDARY</w:t>
            </w:r>
          </w:p>
        </w:tc>
        <w:tc>
          <w:tcPr>
            <w:tcW w:w="2075" w:type="dxa"/>
            <w:shd w:val="clear" w:color="auto" w:fill="FFFFFF" w:themeFill="background1"/>
            <w:vAlign w:val="center"/>
          </w:tcPr>
          <w:p w14:paraId="0F29E30A" w14:textId="77777777" w:rsidR="009A3338" w:rsidRPr="00FE13CB" w:rsidRDefault="009A3338" w:rsidP="005957B9">
            <w:pPr>
              <w:rPr>
                <w:bCs/>
                <w:color w:val="000000"/>
                <w:sz w:val="22"/>
                <w:szCs w:val="22"/>
              </w:rPr>
            </w:pPr>
            <w:r w:rsidRPr="00FE13CB">
              <w:rPr>
                <w:bCs/>
                <w:color w:val="000000"/>
                <w:sz w:val="22"/>
                <w:szCs w:val="22"/>
              </w:rPr>
              <w:t>SCL</w:t>
            </w:r>
          </w:p>
        </w:tc>
      </w:tr>
      <w:tr w:rsidR="009A3338" w:rsidRPr="00FE13CB" w14:paraId="7AD9CCFC" w14:textId="77777777" w:rsidTr="005957B9">
        <w:trPr>
          <w:trHeight w:val="300"/>
          <w:jc w:val="center"/>
        </w:trPr>
        <w:tc>
          <w:tcPr>
            <w:tcW w:w="2245" w:type="dxa"/>
            <w:shd w:val="clear" w:color="auto" w:fill="FFFFFF" w:themeFill="background1"/>
            <w:vAlign w:val="center"/>
            <w:hideMark/>
          </w:tcPr>
          <w:p w14:paraId="3EDDC7F8" w14:textId="77777777" w:rsidR="009A3338" w:rsidRPr="00FE13CB" w:rsidRDefault="009A3338" w:rsidP="005957B9">
            <w:pPr>
              <w:rPr>
                <w:color w:val="000000"/>
                <w:sz w:val="22"/>
                <w:szCs w:val="22"/>
              </w:rPr>
            </w:pPr>
            <w:r w:rsidRPr="00FE13CB">
              <w:rPr>
                <w:color w:val="000000"/>
                <w:sz w:val="22"/>
                <w:szCs w:val="22"/>
              </w:rPr>
              <w:t>Aluminum</w:t>
            </w:r>
          </w:p>
        </w:tc>
        <w:tc>
          <w:tcPr>
            <w:tcW w:w="2075" w:type="dxa"/>
            <w:shd w:val="clear" w:color="auto" w:fill="FFFFFF" w:themeFill="background1"/>
            <w:vAlign w:val="center"/>
          </w:tcPr>
          <w:p w14:paraId="5D4D559A" w14:textId="77777777" w:rsidR="009A3338" w:rsidRPr="00FE13CB" w:rsidRDefault="009A3338" w:rsidP="005957B9">
            <w:pPr>
              <w:rPr>
                <w:color w:val="000000"/>
                <w:sz w:val="22"/>
                <w:szCs w:val="22"/>
              </w:rPr>
            </w:pPr>
            <w:r w:rsidRPr="00FE13CB">
              <w:rPr>
                <w:color w:val="000000"/>
                <w:sz w:val="22"/>
                <w:szCs w:val="22"/>
              </w:rPr>
              <w:t>0.2</w:t>
            </w:r>
          </w:p>
        </w:tc>
      </w:tr>
      <w:tr w:rsidR="009A3338" w:rsidRPr="00FE13CB" w14:paraId="72848866" w14:textId="77777777" w:rsidTr="005957B9">
        <w:trPr>
          <w:trHeight w:val="300"/>
          <w:jc w:val="center"/>
        </w:trPr>
        <w:tc>
          <w:tcPr>
            <w:tcW w:w="2245" w:type="dxa"/>
            <w:shd w:val="clear" w:color="auto" w:fill="FFFFFF" w:themeFill="background1"/>
            <w:vAlign w:val="center"/>
            <w:hideMark/>
          </w:tcPr>
          <w:p w14:paraId="1099C9CC" w14:textId="77777777" w:rsidR="009A3338" w:rsidRPr="00FE13CB" w:rsidRDefault="009A3338" w:rsidP="005957B9">
            <w:pPr>
              <w:rPr>
                <w:color w:val="000000"/>
                <w:sz w:val="22"/>
                <w:szCs w:val="22"/>
              </w:rPr>
            </w:pPr>
            <w:r w:rsidRPr="00FE13CB">
              <w:rPr>
                <w:color w:val="000000"/>
                <w:sz w:val="22"/>
                <w:szCs w:val="22"/>
              </w:rPr>
              <w:t>Copper</w:t>
            </w:r>
          </w:p>
        </w:tc>
        <w:tc>
          <w:tcPr>
            <w:tcW w:w="2075" w:type="dxa"/>
            <w:shd w:val="clear" w:color="auto" w:fill="FFFFFF" w:themeFill="background1"/>
            <w:vAlign w:val="center"/>
          </w:tcPr>
          <w:p w14:paraId="76DF6076" w14:textId="77777777" w:rsidR="009A3338" w:rsidRPr="00FE13CB" w:rsidRDefault="009A3338" w:rsidP="005957B9">
            <w:pPr>
              <w:rPr>
                <w:color w:val="000000"/>
                <w:sz w:val="22"/>
                <w:szCs w:val="22"/>
              </w:rPr>
            </w:pPr>
            <w:r w:rsidRPr="00FE13CB">
              <w:rPr>
                <w:color w:val="000000"/>
                <w:sz w:val="22"/>
                <w:szCs w:val="22"/>
              </w:rPr>
              <w:t>1.0</w:t>
            </w:r>
          </w:p>
        </w:tc>
      </w:tr>
      <w:tr w:rsidR="009A3338" w:rsidRPr="00FE13CB" w14:paraId="1D67E88F" w14:textId="77777777" w:rsidTr="005957B9">
        <w:trPr>
          <w:trHeight w:val="300"/>
          <w:jc w:val="center"/>
        </w:trPr>
        <w:tc>
          <w:tcPr>
            <w:tcW w:w="2245" w:type="dxa"/>
            <w:shd w:val="clear" w:color="auto" w:fill="FFFFFF" w:themeFill="background1"/>
            <w:vAlign w:val="center"/>
            <w:hideMark/>
          </w:tcPr>
          <w:p w14:paraId="6171A2DE" w14:textId="77777777" w:rsidR="009A3338" w:rsidRPr="00FE13CB" w:rsidRDefault="009A3338" w:rsidP="005957B9">
            <w:pPr>
              <w:rPr>
                <w:color w:val="000000"/>
                <w:sz w:val="22"/>
                <w:szCs w:val="22"/>
              </w:rPr>
            </w:pPr>
            <w:r w:rsidRPr="00FE13CB">
              <w:rPr>
                <w:color w:val="000000"/>
                <w:sz w:val="22"/>
                <w:szCs w:val="22"/>
              </w:rPr>
              <w:t>Iron</w:t>
            </w:r>
          </w:p>
        </w:tc>
        <w:tc>
          <w:tcPr>
            <w:tcW w:w="2075" w:type="dxa"/>
            <w:shd w:val="clear" w:color="auto" w:fill="FFFFFF" w:themeFill="background1"/>
            <w:vAlign w:val="center"/>
          </w:tcPr>
          <w:p w14:paraId="5F821B8D" w14:textId="77777777" w:rsidR="009A3338" w:rsidRPr="00FE13CB" w:rsidRDefault="009A3338" w:rsidP="005957B9">
            <w:pPr>
              <w:rPr>
                <w:color w:val="000000"/>
                <w:sz w:val="22"/>
                <w:szCs w:val="22"/>
              </w:rPr>
            </w:pPr>
            <w:r w:rsidRPr="00FE13CB">
              <w:rPr>
                <w:color w:val="000000"/>
                <w:sz w:val="22"/>
                <w:szCs w:val="22"/>
              </w:rPr>
              <w:t>0.3</w:t>
            </w:r>
          </w:p>
        </w:tc>
      </w:tr>
      <w:tr w:rsidR="009A3338" w:rsidRPr="00FE13CB" w14:paraId="08943071" w14:textId="77777777" w:rsidTr="005957B9">
        <w:trPr>
          <w:trHeight w:val="300"/>
          <w:jc w:val="center"/>
        </w:trPr>
        <w:tc>
          <w:tcPr>
            <w:tcW w:w="2245" w:type="dxa"/>
            <w:shd w:val="clear" w:color="auto" w:fill="FFFFFF" w:themeFill="background1"/>
            <w:vAlign w:val="center"/>
            <w:hideMark/>
          </w:tcPr>
          <w:p w14:paraId="365184DA" w14:textId="77777777" w:rsidR="009A3338" w:rsidRPr="00FE13CB" w:rsidRDefault="009A3338" w:rsidP="005957B9">
            <w:pPr>
              <w:rPr>
                <w:color w:val="000000"/>
                <w:sz w:val="22"/>
                <w:szCs w:val="22"/>
              </w:rPr>
            </w:pPr>
            <w:r w:rsidRPr="00FE13CB">
              <w:rPr>
                <w:color w:val="000000"/>
                <w:sz w:val="22"/>
                <w:szCs w:val="22"/>
              </w:rPr>
              <w:t>Manganese</w:t>
            </w:r>
          </w:p>
        </w:tc>
        <w:tc>
          <w:tcPr>
            <w:tcW w:w="2075" w:type="dxa"/>
            <w:shd w:val="clear" w:color="auto" w:fill="FFFFFF" w:themeFill="background1"/>
            <w:vAlign w:val="center"/>
          </w:tcPr>
          <w:p w14:paraId="70625CEF" w14:textId="77777777" w:rsidR="009A3338" w:rsidRPr="00FE13CB" w:rsidRDefault="009A3338" w:rsidP="005957B9">
            <w:pPr>
              <w:rPr>
                <w:color w:val="000000"/>
                <w:sz w:val="22"/>
                <w:szCs w:val="22"/>
              </w:rPr>
            </w:pPr>
            <w:r w:rsidRPr="00FE13CB">
              <w:rPr>
                <w:color w:val="000000"/>
                <w:sz w:val="22"/>
                <w:szCs w:val="22"/>
              </w:rPr>
              <w:t>0.05</w:t>
            </w:r>
          </w:p>
        </w:tc>
      </w:tr>
      <w:bookmarkEnd w:id="11"/>
      <w:tr w:rsidR="009A3338" w:rsidRPr="00FE13CB" w14:paraId="35B6AC90" w14:textId="77777777" w:rsidTr="005957B9">
        <w:trPr>
          <w:trHeight w:val="300"/>
          <w:jc w:val="center"/>
        </w:trPr>
        <w:tc>
          <w:tcPr>
            <w:tcW w:w="2245" w:type="dxa"/>
            <w:shd w:val="clear" w:color="auto" w:fill="FFFFFF" w:themeFill="background1"/>
            <w:vAlign w:val="center"/>
            <w:hideMark/>
          </w:tcPr>
          <w:p w14:paraId="38131D04" w14:textId="77777777" w:rsidR="009A3338" w:rsidRPr="00FE13CB" w:rsidRDefault="009A3338" w:rsidP="005957B9">
            <w:pPr>
              <w:rPr>
                <w:color w:val="000000"/>
                <w:sz w:val="22"/>
                <w:szCs w:val="22"/>
              </w:rPr>
            </w:pPr>
            <w:r w:rsidRPr="00FE13CB">
              <w:rPr>
                <w:color w:val="000000"/>
                <w:sz w:val="22"/>
                <w:szCs w:val="22"/>
              </w:rPr>
              <w:t>Zinc</w:t>
            </w:r>
          </w:p>
        </w:tc>
        <w:tc>
          <w:tcPr>
            <w:tcW w:w="2075" w:type="dxa"/>
            <w:shd w:val="clear" w:color="auto" w:fill="FFFFFF" w:themeFill="background1"/>
            <w:vAlign w:val="center"/>
          </w:tcPr>
          <w:p w14:paraId="504D049C" w14:textId="77777777" w:rsidR="009A3338" w:rsidRPr="00FE13CB" w:rsidRDefault="009A3338" w:rsidP="005957B9">
            <w:pPr>
              <w:rPr>
                <w:color w:val="000000"/>
                <w:sz w:val="22"/>
                <w:szCs w:val="22"/>
              </w:rPr>
            </w:pPr>
            <w:r w:rsidRPr="00FE13CB">
              <w:rPr>
                <w:color w:val="000000"/>
                <w:sz w:val="22"/>
                <w:szCs w:val="22"/>
              </w:rPr>
              <w:t>5.0</w:t>
            </w:r>
          </w:p>
        </w:tc>
      </w:tr>
      <w:tr w:rsidR="009A3338" w:rsidRPr="00FE13CB" w14:paraId="3F4DD6E3" w14:textId="77777777" w:rsidTr="005957B9">
        <w:trPr>
          <w:trHeight w:val="300"/>
          <w:jc w:val="center"/>
        </w:trPr>
        <w:tc>
          <w:tcPr>
            <w:tcW w:w="2245" w:type="dxa"/>
            <w:shd w:val="clear" w:color="auto" w:fill="FFFFFF" w:themeFill="background1"/>
            <w:vAlign w:val="center"/>
            <w:hideMark/>
          </w:tcPr>
          <w:p w14:paraId="3C06ECA0" w14:textId="77777777" w:rsidR="009A3338" w:rsidRPr="00FE13CB" w:rsidRDefault="009A3338" w:rsidP="005957B9">
            <w:pPr>
              <w:rPr>
                <w:color w:val="000000"/>
                <w:sz w:val="22"/>
                <w:szCs w:val="22"/>
              </w:rPr>
            </w:pPr>
            <w:r w:rsidRPr="00FE13CB">
              <w:rPr>
                <w:color w:val="000000"/>
                <w:sz w:val="22"/>
                <w:szCs w:val="22"/>
              </w:rPr>
              <w:t>Total Dissolved Solids</w:t>
            </w:r>
          </w:p>
        </w:tc>
        <w:tc>
          <w:tcPr>
            <w:tcW w:w="2075" w:type="dxa"/>
            <w:shd w:val="clear" w:color="auto" w:fill="FFFFFF" w:themeFill="background1"/>
            <w:vAlign w:val="center"/>
          </w:tcPr>
          <w:p w14:paraId="70B08792" w14:textId="77777777" w:rsidR="009A3338" w:rsidRPr="00FE13CB" w:rsidRDefault="009A3338" w:rsidP="005957B9">
            <w:pPr>
              <w:rPr>
                <w:color w:val="000000"/>
                <w:sz w:val="22"/>
                <w:szCs w:val="22"/>
              </w:rPr>
            </w:pPr>
            <w:r w:rsidRPr="00FE13CB">
              <w:rPr>
                <w:color w:val="000000"/>
                <w:sz w:val="22"/>
                <w:szCs w:val="22"/>
              </w:rPr>
              <w:t>1,000</w:t>
            </w:r>
          </w:p>
        </w:tc>
      </w:tr>
      <w:tr w:rsidR="009A3338" w:rsidRPr="00FE13CB" w14:paraId="42F4D2CE" w14:textId="77777777" w:rsidTr="005957B9">
        <w:trPr>
          <w:trHeight w:val="300"/>
          <w:jc w:val="center"/>
        </w:trPr>
        <w:tc>
          <w:tcPr>
            <w:tcW w:w="2245" w:type="dxa"/>
            <w:shd w:val="clear" w:color="auto" w:fill="FFFFFF" w:themeFill="background1"/>
            <w:vAlign w:val="center"/>
            <w:hideMark/>
          </w:tcPr>
          <w:p w14:paraId="28399D34" w14:textId="77777777" w:rsidR="009A3338" w:rsidRPr="00FE13CB" w:rsidRDefault="009A3338" w:rsidP="005957B9">
            <w:pPr>
              <w:rPr>
                <w:color w:val="000000"/>
                <w:sz w:val="22"/>
                <w:szCs w:val="22"/>
              </w:rPr>
            </w:pPr>
            <w:r w:rsidRPr="00FE13CB">
              <w:rPr>
                <w:color w:val="000000"/>
                <w:sz w:val="22"/>
                <w:szCs w:val="22"/>
              </w:rPr>
              <w:t>Fluoride</w:t>
            </w:r>
          </w:p>
        </w:tc>
        <w:tc>
          <w:tcPr>
            <w:tcW w:w="2075" w:type="dxa"/>
            <w:shd w:val="clear" w:color="auto" w:fill="FFFFFF" w:themeFill="background1"/>
            <w:vAlign w:val="center"/>
          </w:tcPr>
          <w:p w14:paraId="4550AC75" w14:textId="77777777" w:rsidR="009A3338" w:rsidRPr="00FE13CB" w:rsidRDefault="009A3338" w:rsidP="005957B9">
            <w:pPr>
              <w:rPr>
                <w:color w:val="000000"/>
                <w:sz w:val="22"/>
                <w:szCs w:val="22"/>
              </w:rPr>
            </w:pPr>
            <w:r w:rsidRPr="00FE13CB">
              <w:rPr>
                <w:color w:val="000000"/>
                <w:sz w:val="22"/>
                <w:szCs w:val="22"/>
              </w:rPr>
              <w:t>2.0</w:t>
            </w:r>
          </w:p>
        </w:tc>
      </w:tr>
      <w:tr w:rsidR="009A3338" w:rsidRPr="00FE13CB" w14:paraId="594A1417" w14:textId="77777777" w:rsidTr="005957B9">
        <w:trPr>
          <w:trHeight w:val="300"/>
          <w:jc w:val="center"/>
        </w:trPr>
        <w:tc>
          <w:tcPr>
            <w:tcW w:w="2245" w:type="dxa"/>
            <w:shd w:val="clear" w:color="auto" w:fill="FFFFFF" w:themeFill="background1"/>
            <w:vAlign w:val="center"/>
            <w:hideMark/>
          </w:tcPr>
          <w:p w14:paraId="4547FB8F" w14:textId="77777777" w:rsidR="009A3338" w:rsidRPr="00FE13CB" w:rsidRDefault="009A3338" w:rsidP="005957B9">
            <w:pPr>
              <w:rPr>
                <w:color w:val="000000"/>
                <w:sz w:val="22"/>
                <w:szCs w:val="22"/>
              </w:rPr>
            </w:pPr>
            <w:r w:rsidRPr="00FE13CB">
              <w:rPr>
                <w:color w:val="000000"/>
                <w:sz w:val="22"/>
                <w:szCs w:val="22"/>
              </w:rPr>
              <w:t>Lead</w:t>
            </w:r>
          </w:p>
        </w:tc>
        <w:tc>
          <w:tcPr>
            <w:tcW w:w="2075" w:type="dxa"/>
            <w:shd w:val="clear" w:color="auto" w:fill="FFFFFF" w:themeFill="background1"/>
            <w:vAlign w:val="center"/>
          </w:tcPr>
          <w:p w14:paraId="758A64CD" w14:textId="77777777" w:rsidR="009A3338" w:rsidRPr="00FE13CB" w:rsidRDefault="009A3338" w:rsidP="005957B9">
            <w:pPr>
              <w:rPr>
                <w:color w:val="000000"/>
                <w:sz w:val="22"/>
                <w:szCs w:val="22"/>
              </w:rPr>
            </w:pPr>
            <w:r w:rsidRPr="00FE13CB">
              <w:rPr>
                <w:color w:val="000000"/>
                <w:sz w:val="22"/>
                <w:szCs w:val="22"/>
              </w:rPr>
              <w:t> N/A</w:t>
            </w:r>
          </w:p>
        </w:tc>
      </w:tr>
      <w:tr w:rsidR="009A3338" w:rsidRPr="00FE13CB" w14:paraId="202D7AD6" w14:textId="77777777" w:rsidTr="005957B9">
        <w:trPr>
          <w:trHeight w:val="300"/>
          <w:jc w:val="center"/>
        </w:trPr>
        <w:tc>
          <w:tcPr>
            <w:tcW w:w="2245" w:type="dxa"/>
            <w:shd w:val="clear" w:color="auto" w:fill="FFFFFF" w:themeFill="background1"/>
            <w:vAlign w:val="center"/>
            <w:hideMark/>
          </w:tcPr>
          <w:p w14:paraId="09F1ADDF" w14:textId="77777777" w:rsidR="009A3338" w:rsidRPr="00FE13CB" w:rsidRDefault="009A3338" w:rsidP="005957B9">
            <w:pPr>
              <w:rPr>
                <w:color w:val="000000"/>
                <w:sz w:val="22"/>
                <w:szCs w:val="22"/>
              </w:rPr>
            </w:pPr>
            <w:r w:rsidRPr="00FE13CB">
              <w:rPr>
                <w:color w:val="000000"/>
                <w:sz w:val="22"/>
                <w:szCs w:val="22"/>
              </w:rPr>
              <w:t>Sulfate</w:t>
            </w:r>
          </w:p>
        </w:tc>
        <w:tc>
          <w:tcPr>
            <w:tcW w:w="2075" w:type="dxa"/>
            <w:shd w:val="clear" w:color="auto" w:fill="FFFFFF" w:themeFill="background1"/>
            <w:vAlign w:val="center"/>
          </w:tcPr>
          <w:p w14:paraId="17A7ECA0" w14:textId="77777777" w:rsidR="009A3338" w:rsidRPr="00FE13CB" w:rsidRDefault="009A3338" w:rsidP="005957B9">
            <w:pPr>
              <w:rPr>
                <w:color w:val="000000"/>
                <w:sz w:val="22"/>
                <w:szCs w:val="22"/>
              </w:rPr>
            </w:pPr>
            <w:r w:rsidRPr="00FE13CB">
              <w:rPr>
                <w:color w:val="000000"/>
                <w:sz w:val="22"/>
                <w:szCs w:val="22"/>
              </w:rPr>
              <w:t>300</w:t>
            </w:r>
          </w:p>
        </w:tc>
      </w:tr>
      <w:tr w:rsidR="009A3338" w:rsidRPr="00FE13CB" w14:paraId="2A0EAA3F" w14:textId="77777777" w:rsidTr="005957B9">
        <w:trPr>
          <w:trHeight w:val="300"/>
          <w:jc w:val="center"/>
        </w:trPr>
        <w:tc>
          <w:tcPr>
            <w:tcW w:w="2245" w:type="dxa"/>
            <w:shd w:val="clear" w:color="auto" w:fill="FFFFFF" w:themeFill="background1"/>
            <w:vAlign w:val="center"/>
            <w:hideMark/>
          </w:tcPr>
          <w:p w14:paraId="0BCE2CE0" w14:textId="77777777" w:rsidR="009A3338" w:rsidRPr="00FE13CB" w:rsidRDefault="009A3338" w:rsidP="005957B9">
            <w:pPr>
              <w:rPr>
                <w:color w:val="000000"/>
                <w:sz w:val="22"/>
                <w:szCs w:val="22"/>
              </w:rPr>
            </w:pPr>
            <w:r w:rsidRPr="00FE13CB">
              <w:rPr>
                <w:color w:val="000000"/>
                <w:sz w:val="22"/>
                <w:szCs w:val="22"/>
              </w:rPr>
              <w:t>Chloride</w:t>
            </w:r>
          </w:p>
        </w:tc>
        <w:tc>
          <w:tcPr>
            <w:tcW w:w="2075" w:type="dxa"/>
            <w:shd w:val="clear" w:color="auto" w:fill="FFFFFF" w:themeFill="background1"/>
            <w:vAlign w:val="center"/>
          </w:tcPr>
          <w:p w14:paraId="7F9C4BA3" w14:textId="77777777" w:rsidR="009A3338" w:rsidRPr="00FE13CB" w:rsidRDefault="009A3338" w:rsidP="005957B9">
            <w:pPr>
              <w:rPr>
                <w:color w:val="000000"/>
                <w:sz w:val="22"/>
                <w:szCs w:val="22"/>
              </w:rPr>
            </w:pPr>
            <w:r w:rsidRPr="00FE13CB">
              <w:rPr>
                <w:color w:val="000000"/>
                <w:sz w:val="22"/>
                <w:szCs w:val="22"/>
              </w:rPr>
              <w:t>300</w:t>
            </w:r>
          </w:p>
        </w:tc>
      </w:tr>
      <w:tr w:rsidR="009A3338" w:rsidRPr="00FE13CB" w14:paraId="3C42EF97" w14:textId="77777777" w:rsidTr="005957B9">
        <w:trPr>
          <w:trHeight w:val="300"/>
          <w:jc w:val="center"/>
        </w:trPr>
        <w:tc>
          <w:tcPr>
            <w:tcW w:w="2245" w:type="dxa"/>
            <w:shd w:val="clear" w:color="auto" w:fill="FFFFFF" w:themeFill="background1"/>
            <w:vAlign w:val="center"/>
            <w:hideMark/>
          </w:tcPr>
          <w:p w14:paraId="0FA5FA72" w14:textId="77777777" w:rsidR="009A3338" w:rsidRPr="00FE13CB" w:rsidRDefault="009A3338" w:rsidP="005957B9">
            <w:pPr>
              <w:rPr>
                <w:color w:val="000000"/>
                <w:sz w:val="22"/>
                <w:szCs w:val="22"/>
              </w:rPr>
            </w:pPr>
            <w:r w:rsidRPr="00FE13CB">
              <w:rPr>
                <w:color w:val="000000"/>
                <w:sz w:val="22"/>
                <w:szCs w:val="22"/>
              </w:rPr>
              <w:t>pH</w:t>
            </w:r>
          </w:p>
        </w:tc>
        <w:tc>
          <w:tcPr>
            <w:tcW w:w="2075" w:type="dxa"/>
            <w:shd w:val="clear" w:color="auto" w:fill="FFFFFF" w:themeFill="background1"/>
            <w:vAlign w:val="center"/>
          </w:tcPr>
          <w:p w14:paraId="6D85ACCC" w14:textId="77777777" w:rsidR="009A3338" w:rsidRPr="00FE13CB" w:rsidRDefault="009A3338" w:rsidP="005957B9">
            <w:pPr>
              <w:rPr>
                <w:color w:val="000000"/>
                <w:sz w:val="22"/>
                <w:szCs w:val="22"/>
              </w:rPr>
            </w:pPr>
            <w:r w:rsidRPr="00FE13CB">
              <w:rPr>
                <w:color w:val="000000"/>
                <w:sz w:val="22"/>
                <w:szCs w:val="22"/>
              </w:rPr>
              <w:t>&gt; 7.0</w:t>
            </w:r>
          </w:p>
        </w:tc>
      </w:tr>
    </w:tbl>
    <w:p w14:paraId="6EEE59D5" w14:textId="77777777" w:rsidR="009A3338" w:rsidRPr="008325D4" w:rsidRDefault="009A3338" w:rsidP="008325D4">
      <w:pPr>
        <w:pStyle w:val="Caption"/>
        <w:jc w:val="center"/>
        <w:rPr>
          <w:color w:val="000000" w:themeColor="text1"/>
          <w:sz w:val="22"/>
        </w:rPr>
      </w:pPr>
      <w:r w:rsidRPr="008325D4">
        <w:rPr>
          <w:color w:val="000000" w:themeColor="text1"/>
          <w:sz w:val="22"/>
        </w:rPr>
        <w:t xml:space="preserve">Table </w:t>
      </w:r>
      <w:r w:rsidRPr="008325D4">
        <w:rPr>
          <w:color w:val="000000" w:themeColor="text1"/>
          <w:sz w:val="22"/>
        </w:rPr>
        <w:fldChar w:fldCharType="begin"/>
      </w:r>
      <w:r w:rsidRPr="008325D4">
        <w:rPr>
          <w:color w:val="000000" w:themeColor="text1"/>
          <w:sz w:val="22"/>
        </w:rPr>
        <w:instrText xml:space="preserve"> SEQ Table \* ARABIC </w:instrText>
      </w:r>
      <w:r w:rsidRPr="008325D4">
        <w:rPr>
          <w:color w:val="000000" w:themeColor="text1"/>
          <w:sz w:val="22"/>
        </w:rPr>
        <w:fldChar w:fldCharType="separate"/>
      </w:r>
      <w:r w:rsidRPr="008325D4">
        <w:rPr>
          <w:color w:val="000000" w:themeColor="text1"/>
          <w:sz w:val="22"/>
        </w:rPr>
        <w:t>3</w:t>
      </w:r>
      <w:r w:rsidRPr="008325D4">
        <w:rPr>
          <w:color w:val="000000" w:themeColor="text1"/>
          <w:sz w:val="22"/>
        </w:rPr>
        <w:fldChar w:fldCharType="end"/>
      </w:r>
      <w:r w:rsidRPr="008325D4">
        <w:rPr>
          <w:color w:val="000000" w:themeColor="text1"/>
          <w:sz w:val="22"/>
        </w:rPr>
        <w:t xml:space="preserve">: Water Quality Parameters  </w:t>
      </w:r>
    </w:p>
    <w:tbl>
      <w:tblPr>
        <w:tblW w:w="4325" w:type="dxa"/>
        <w:jc w:val="center"/>
        <w:shd w:val="clear" w:color="auto" w:fill="FFFFFF" w:themeFill="background1"/>
        <w:tblLayout w:type="fixed"/>
        <w:tblLook w:val="04A0" w:firstRow="1" w:lastRow="0" w:firstColumn="1" w:lastColumn="0" w:noHBand="0" w:noVBand="1"/>
      </w:tblPr>
      <w:tblGrid>
        <w:gridCol w:w="2245"/>
        <w:gridCol w:w="2080"/>
      </w:tblGrid>
      <w:tr w:rsidR="009A3338" w:rsidRPr="00FE13CB" w14:paraId="18A8F9EC" w14:textId="77777777" w:rsidTr="005957B9">
        <w:trPr>
          <w:trHeight w:val="294"/>
          <w:jc w:val="center"/>
        </w:trPr>
        <w:tc>
          <w:tcPr>
            <w:tcW w:w="432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F92263" w14:textId="77777777" w:rsidR="009A3338" w:rsidRPr="00FE13CB" w:rsidRDefault="009A3338" w:rsidP="005957B9">
            <w:pPr>
              <w:jc w:val="center"/>
              <w:rPr>
                <w:bCs/>
                <w:color w:val="000000"/>
                <w:sz w:val="22"/>
                <w:szCs w:val="22"/>
              </w:rPr>
            </w:pPr>
            <w:bookmarkStart w:id="12" w:name="_Hlk528734164"/>
            <w:r w:rsidRPr="00FE13CB">
              <w:rPr>
                <w:bCs/>
                <w:color w:val="000000"/>
                <w:sz w:val="22"/>
                <w:szCs w:val="22"/>
              </w:rPr>
              <w:t xml:space="preserve">Water Quality Parameters </w:t>
            </w:r>
            <w:bookmarkEnd w:id="12"/>
          </w:p>
        </w:tc>
      </w:tr>
      <w:tr w:rsidR="009A3338" w:rsidRPr="00FE13CB" w14:paraId="62BAF1A3" w14:textId="77777777" w:rsidTr="005957B9">
        <w:trPr>
          <w:trHeight w:val="294"/>
          <w:jc w:val="center"/>
        </w:trPr>
        <w:tc>
          <w:tcPr>
            <w:tcW w:w="22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8890ED" w14:textId="77777777" w:rsidR="009A3338" w:rsidRPr="00FE13CB" w:rsidRDefault="009A3338" w:rsidP="005957B9">
            <w:pPr>
              <w:jc w:val="both"/>
              <w:rPr>
                <w:bCs/>
                <w:color w:val="000000"/>
                <w:sz w:val="22"/>
                <w:szCs w:val="22"/>
              </w:rPr>
            </w:pPr>
            <w:r w:rsidRPr="00FE13CB">
              <w:rPr>
                <w:bCs/>
                <w:color w:val="000000"/>
                <w:sz w:val="22"/>
                <w:szCs w:val="22"/>
              </w:rPr>
              <w:t>Parameter</w:t>
            </w:r>
          </w:p>
        </w:tc>
        <w:tc>
          <w:tcPr>
            <w:tcW w:w="2080" w:type="dxa"/>
            <w:tcBorders>
              <w:top w:val="nil"/>
              <w:left w:val="nil"/>
              <w:bottom w:val="single" w:sz="4" w:space="0" w:color="auto"/>
              <w:right w:val="single" w:sz="4" w:space="0" w:color="auto"/>
            </w:tcBorders>
            <w:shd w:val="clear" w:color="auto" w:fill="FFFFFF" w:themeFill="background1"/>
            <w:noWrap/>
            <w:vAlign w:val="bottom"/>
          </w:tcPr>
          <w:p w14:paraId="032CA4CD" w14:textId="77777777" w:rsidR="009A3338" w:rsidRPr="00FE13CB" w:rsidRDefault="009A3338" w:rsidP="005957B9">
            <w:pPr>
              <w:rPr>
                <w:bCs/>
                <w:color w:val="000000"/>
                <w:sz w:val="22"/>
                <w:szCs w:val="22"/>
              </w:rPr>
            </w:pPr>
            <w:r w:rsidRPr="00FE13CB">
              <w:rPr>
                <w:bCs/>
                <w:color w:val="000000"/>
                <w:sz w:val="22"/>
                <w:szCs w:val="22"/>
              </w:rPr>
              <w:t>Units</w:t>
            </w:r>
          </w:p>
        </w:tc>
      </w:tr>
      <w:tr w:rsidR="009A3338" w:rsidRPr="00FE13CB" w14:paraId="4295B4EA" w14:textId="77777777" w:rsidTr="005957B9">
        <w:trPr>
          <w:trHeight w:val="323"/>
          <w:jc w:val="center"/>
        </w:trPr>
        <w:tc>
          <w:tcPr>
            <w:tcW w:w="22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4D7A7" w14:textId="77777777" w:rsidR="009A3338" w:rsidRPr="00FE13CB" w:rsidRDefault="009A3338" w:rsidP="005957B9">
            <w:pPr>
              <w:ind w:right="-110"/>
              <w:jc w:val="both"/>
              <w:rPr>
                <w:color w:val="000000"/>
                <w:sz w:val="22"/>
                <w:szCs w:val="22"/>
              </w:rPr>
            </w:pPr>
            <w:r w:rsidRPr="00FE13CB">
              <w:rPr>
                <w:color w:val="000000"/>
                <w:sz w:val="22"/>
                <w:szCs w:val="22"/>
              </w:rPr>
              <w:t>Alkalinity as CaCO</w:t>
            </w:r>
            <w:r w:rsidRPr="00FE13CB">
              <w:rPr>
                <w:color w:val="000000"/>
                <w:sz w:val="22"/>
                <w:szCs w:val="22"/>
                <w:vertAlign w:val="subscript"/>
              </w:rPr>
              <w:t>3</w:t>
            </w:r>
          </w:p>
        </w:tc>
        <w:tc>
          <w:tcPr>
            <w:tcW w:w="2080" w:type="dxa"/>
            <w:tcBorders>
              <w:top w:val="nil"/>
              <w:left w:val="nil"/>
              <w:bottom w:val="single" w:sz="4" w:space="0" w:color="auto"/>
              <w:right w:val="single" w:sz="4" w:space="0" w:color="auto"/>
            </w:tcBorders>
            <w:shd w:val="clear" w:color="auto" w:fill="FFFFFF" w:themeFill="background1"/>
            <w:noWrap/>
            <w:vAlign w:val="bottom"/>
          </w:tcPr>
          <w:p w14:paraId="5861FF8D" w14:textId="77777777" w:rsidR="009A3338" w:rsidRPr="00FE13CB" w:rsidRDefault="009A3338" w:rsidP="005957B9">
            <w:pPr>
              <w:rPr>
                <w:color w:val="000000"/>
                <w:sz w:val="22"/>
                <w:szCs w:val="22"/>
              </w:rPr>
            </w:pPr>
            <w:r w:rsidRPr="00FE13CB">
              <w:rPr>
                <w:sz w:val="22"/>
                <w:szCs w:val="22"/>
              </w:rPr>
              <w:t>mg/l</w:t>
            </w:r>
          </w:p>
        </w:tc>
      </w:tr>
      <w:tr w:rsidR="009A3338" w:rsidRPr="00FE13CB" w14:paraId="7BB15FC1" w14:textId="77777777" w:rsidTr="005957B9">
        <w:trPr>
          <w:trHeight w:val="323"/>
          <w:jc w:val="center"/>
        </w:trPr>
        <w:tc>
          <w:tcPr>
            <w:tcW w:w="22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4A560B" w14:textId="77777777" w:rsidR="009A3338" w:rsidRPr="00FE13CB" w:rsidRDefault="009A3338" w:rsidP="005957B9">
            <w:pPr>
              <w:jc w:val="both"/>
              <w:rPr>
                <w:color w:val="000000"/>
                <w:sz w:val="22"/>
                <w:szCs w:val="22"/>
              </w:rPr>
            </w:pPr>
            <w:r w:rsidRPr="00FE13CB">
              <w:rPr>
                <w:color w:val="000000"/>
                <w:sz w:val="22"/>
                <w:szCs w:val="22"/>
              </w:rPr>
              <w:t>Calcium as CaCO</w:t>
            </w:r>
            <w:r w:rsidRPr="00FE13CB">
              <w:rPr>
                <w:color w:val="000000"/>
                <w:sz w:val="22"/>
                <w:szCs w:val="22"/>
                <w:vertAlign w:val="subscript"/>
              </w:rPr>
              <w:t>3</w:t>
            </w:r>
          </w:p>
        </w:tc>
        <w:tc>
          <w:tcPr>
            <w:tcW w:w="2080" w:type="dxa"/>
            <w:tcBorders>
              <w:top w:val="nil"/>
              <w:left w:val="nil"/>
              <w:bottom w:val="single" w:sz="4" w:space="0" w:color="auto"/>
              <w:right w:val="single" w:sz="4" w:space="0" w:color="auto"/>
            </w:tcBorders>
            <w:shd w:val="clear" w:color="auto" w:fill="FFFFFF" w:themeFill="background1"/>
            <w:noWrap/>
            <w:vAlign w:val="bottom"/>
          </w:tcPr>
          <w:p w14:paraId="32D3A017" w14:textId="77777777" w:rsidR="009A3338" w:rsidRPr="00FE13CB" w:rsidRDefault="009A3338" w:rsidP="005957B9">
            <w:pPr>
              <w:rPr>
                <w:color w:val="000000"/>
                <w:sz w:val="22"/>
                <w:szCs w:val="22"/>
              </w:rPr>
            </w:pPr>
            <w:r w:rsidRPr="00FE13CB">
              <w:rPr>
                <w:sz w:val="22"/>
                <w:szCs w:val="22"/>
              </w:rPr>
              <w:t>mg/l</w:t>
            </w:r>
          </w:p>
        </w:tc>
      </w:tr>
      <w:tr w:rsidR="009A3338" w:rsidRPr="00FE13CB" w14:paraId="3EE566EB" w14:textId="77777777" w:rsidTr="005957B9">
        <w:trPr>
          <w:trHeight w:val="294"/>
          <w:jc w:val="center"/>
        </w:trPr>
        <w:tc>
          <w:tcPr>
            <w:tcW w:w="22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B3614D" w14:textId="77777777" w:rsidR="009A3338" w:rsidRPr="00FE13CB" w:rsidRDefault="009A3338" w:rsidP="005957B9">
            <w:pPr>
              <w:jc w:val="both"/>
              <w:rPr>
                <w:color w:val="000000"/>
                <w:sz w:val="22"/>
                <w:szCs w:val="22"/>
              </w:rPr>
            </w:pPr>
            <w:r w:rsidRPr="00FE13CB">
              <w:rPr>
                <w:color w:val="000000"/>
                <w:sz w:val="22"/>
                <w:szCs w:val="22"/>
              </w:rPr>
              <w:t>Sodium</w:t>
            </w:r>
          </w:p>
        </w:tc>
        <w:tc>
          <w:tcPr>
            <w:tcW w:w="2080" w:type="dxa"/>
            <w:tcBorders>
              <w:top w:val="nil"/>
              <w:left w:val="nil"/>
              <w:bottom w:val="single" w:sz="4" w:space="0" w:color="auto"/>
              <w:right w:val="single" w:sz="4" w:space="0" w:color="auto"/>
            </w:tcBorders>
            <w:shd w:val="clear" w:color="auto" w:fill="FFFFFF" w:themeFill="background1"/>
            <w:noWrap/>
            <w:vAlign w:val="bottom"/>
          </w:tcPr>
          <w:p w14:paraId="22A8C049" w14:textId="77777777" w:rsidR="009A3338" w:rsidRPr="00FE13CB" w:rsidRDefault="009A3338" w:rsidP="005957B9">
            <w:pPr>
              <w:rPr>
                <w:color w:val="000000"/>
                <w:sz w:val="22"/>
                <w:szCs w:val="22"/>
              </w:rPr>
            </w:pPr>
            <w:r w:rsidRPr="00FE13CB">
              <w:rPr>
                <w:sz w:val="22"/>
                <w:szCs w:val="22"/>
              </w:rPr>
              <w:t>mg/l</w:t>
            </w:r>
          </w:p>
        </w:tc>
      </w:tr>
    </w:tbl>
    <w:p w14:paraId="01AA1A45" w14:textId="77777777" w:rsidR="009A3338" w:rsidRPr="00FE13CB" w:rsidRDefault="009A3338" w:rsidP="009A3338">
      <w:pPr>
        <w:pStyle w:val="Heading2"/>
        <w:jc w:val="both"/>
        <w:rPr>
          <w:b w:val="0"/>
          <w:sz w:val="22"/>
          <w:szCs w:val="22"/>
        </w:rPr>
      </w:pPr>
    </w:p>
    <w:p w14:paraId="75BE74D2" w14:textId="77777777" w:rsidR="004A726B" w:rsidRPr="003475D0" w:rsidRDefault="004A726B" w:rsidP="003475D0"/>
    <w:sectPr w:rsidR="004A726B" w:rsidRPr="003475D0" w:rsidSect="009A3338">
      <w:headerReference w:type="default" r:id="rId8"/>
      <w:footerReference w:type="even" r:id="rId9"/>
      <w:footerReference w:type="default" r:id="rId10"/>
      <w:footerReference w:type="first" r:id="rId11"/>
      <w:footnotePr>
        <w:numFmt w:val="lowerLetter"/>
      </w:footnotePr>
      <w:endnotePr>
        <w:numFmt w:val="lowerLetter"/>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CB74" w14:textId="77777777" w:rsidR="00A26A28" w:rsidRDefault="00A26A28" w:rsidP="00E52C9A">
      <w:r>
        <w:separator/>
      </w:r>
    </w:p>
  </w:endnote>
  <w:endnote w:type="continuationSeparator" w:id="0">
    <w:p w14:paraId="202D9B2B" w14:textId="77777777" w:rsidR="00A26A28" w:rsidRDefault="00A26A2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3459" w14:textId="77777777" w:rsidR="004E71EF" w:rsidRDefault="00C94990">
    <w:pPr>
      <w:widowControl w:val="0"/>
      <w:tabs>
        <w:tab w:val="right" w:pos="9810"/>
      </w:tabs>
    </w:pPr>
    <w:r>
      <w:rPr>
        <w:sz w:val="16"/>
      </w:rPr>
      <w:t>Revised 8/9/05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62E2" w14:textId="77777777" w:rsidR="00E621CF" w:rsidRDefault="001005CB" w:rsidP="00E621CF">
    <w:pPr>
      <w:pStyle w:val="Footer"/>
      <w:tabs>
        <w:tab w:val="left" w:pos="900"/>
      </w:tabs>
      <w:rPr>
        <w:sz w:val="16"/>
        <w:szCs w:val="16"/>
      </w:rPr>
    </w:pPr>
    <w:r>
      <w:rPr>
        <w:sz w:val="16"/>
        <w:szCs w:val="16"/>
      </w:rPr>
      <w:t>Revised 02</w:t>
    </w:r>
    <w:r w:rsidR="00D36C36">
      <w:rPr>
        <w:sz w:val="16"/>
        <w:szCs w:val="16"/>
      </w:rPr>
      <w:t>/2019</w:t>
    </w:r>
    <w:r w:rsidR="00C94990">
      <w:rPr>
        <w:sz w:val="16"/>
        <w:szCs w:val="16"/>
      </w:rPr>
      <w:tab/>
    </w:r>
    <w:r w:rsidR="00C94990">
      <w:rPr>
        <w:sz w:val="16"/>
        <w:szCs w:val="16"/>
      </w:rPr>
      <w:tab/>
      <w:t xml:space="preserve">Page </w:t>
    </w:r>
    <w:r w:rsidR="00C94990">
      <w:rPr>
        <w:b/>
        <w:bCs/>
        <w:sz w:val="16"/>
        <w:szCs w:val="16"/>
      </w:rPr>
      <w:fldChar w:fldCharType="begin"/>
    </w:r>
    <w:r w:rsidR="00C94990">
      <w:rPr>
        <w:b/>
        <w:bCs/>
        <w:sz w:val="16"/>
        <w:szCs w:val="16"/>
      </w:rPr>
      <w:instrText xml:space="preserve"> PAGE </w:instrText>
    </w:r>
    <w:r w:rsidR="00C94990">
      <w:rPr>
        <w:b/>
        <w:bCs/>
        <w:sz w:val="16"/>
        <w:szCs w:val="16"/>
      </w:rPr>
      <w:fldChar w:fldCharType="separate"/>
    </w:r>
    <w:r>
      <w:rPr>
        <w:b/>
        <w:bCs/>
        <w:noProof/>
        <w:sz w:val="16"/>
        <w:szCs w:val="16"/>
      </w:rPr>
      <w:t>2</w:t>
    </w:r>
    <w:r w:rsidR="00C94990">
      <w:rPr>
        <w:b/>
        <w:bCs/>
        <w:sz w:val="16"/>
        <w:szCs w:val="16"/>
      </w:rPr>
      <w:fldChar w:fldCharType="end"/>
    </w:r>
    <w:r w:rsidR="00C94990">
      <w:rPr>
        <w:sz w:val="16"/>
        <w:szCs w:val="16"/>
      </w:rPr>
      <w:t xml:space="preserve"> of </w:t>
    </w:r>
    <w:r w:rsidR="00C94990">
      <w:rPr>
        <w:b/>
        <w:bCs/>
        <w:sz w:val="16"/>
        <w:szCs w:val="16"/>
      </w:rPr>
      <w:fldChar w:fldCharType="begin"/>
    </w:r>
    <w:r w:rsidR="00C94990">
      <w:rPr>
        <w:b/>
        <w:bCs/>
        <w:sz w:val="16"/>
        <w:szCs w:val="16"/>
      </w:rPr>
      <w:instrText xml:space="preserve"> NUMPAGES  </w:instrText>
    </w:r>
    <w:r w:rsidR="00C94990">
      <w:rPr>
        <w:b/>
        <w:bCs/>
        <w:sz w:val="16"/>
        <w:szCs w:val="16"/>
      </w:rPr>
      <w:fldChar w:fldCharType="separate"/>
    </w:r>
    <w:r>
      <w:rPr>
        <w:b/>
        <w:bCs/>
        <w:noProof/>
        <w:sz w:val="16"/>
        <w:szCs w:val="16"/>
      </w:rPr>
      <w:t>2</w:t>
    </w:r>
    <w:r w:rsidR="00C9499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C6F3" w14:textId="77777777" w:rsidR="00B24E37" w:rsidRDefault="001005CB" w:rsidP="00B24E37">
    <w:pPr>
      <w:pStyle w:val="Footer"/>
      <w:tabs>
        <w:tab w:val="left" w:pos="900"/>
      </w:tabs>
      <w:rPr>
        <w:sz w:val="16"/>
        <w:szCs w:val="16"/>
      </w:rPr>
    </w:pPr>
    <w:r>
      <w:rPr>
        <w:sz w:val="16"/>
        <w:szCs w:val="16"/>
      </w:rPr>
      <w:t>Revised 02</w:t>
    </w:r>
    <w:r w:rsidR="00D36C36">
      <w:rPr>
        <w:sz w:val="16"/>
        <w:szCs w:val="16"/>
      </w:rPr>
      <w:t>/2019</w:t>
    </w:r>
    <w:r w:rsidR="00C94990">
      <w:rPr>
        <w:sz w:val="16"/>
        <w:szCs w:val="16"/>
      </w:rPr>
      <w:tab/>
    </w:r>
    <w:r w:rsidR="00C94990">
      <w:rPr>
        <w:sz w:val="16"/>
        <w:szCs w:val="16"/>
      </w:rPr>
      <w:tab/>
      <w:t xml:space="preserve">Page </w:t>
    </w:r>
    <w:r w:rsidR="00C94990">
      <w:rPr>
        <w:b/>
        <w:bCs/>
        <w:sz w:val="16"/>
        <w:szCs w:val="16"/>
      </w:rPr>
      <w:fldChar w:fldCharType="begin"/>
    </w:r>
    <w:r w:rsidR="00C94990">
      <w:rPr>
        <w:b/>
        <w:bCs/>
        <w:sz w:val="16"/>
        <w:szCs w:val="16"/>
      </w:rPr>
      <w:instrText xml:space="preserve"> PAGE </w:instrText>
    </w:r>
    <w:r w:rsidR="00C94990">
      <w:rPr>
        <w:b/>
        <w:bCs/>
        <w:sz w:val="16"/>
        <w:szCs w:val="16"/>
      </w:rPr>
      <w:fldChar w:fldCharType="separate"/>
    </w:r>
    <w:r>
      <w:rPr>
        <w:b/>
        <w:bCs/>
        <w:noProof/>
        <w:sz w:val="16"/>
        <w:szCs w:val="16"/>
      </w:rPr>
      <w:t>1</w:t>
    </w:r>
    <w:r w:rsidR="00C94990">
      <w:rPr>
        <w:b/>
        <w:bCs/>
        <w:sz w:val="16"/>
        <w:szCs w:val="16"/>
      </w:rPr>
      <w:fldChar w:fldCharType="end"/>
    </w:r>
    <w:r w:rsidR="00C94990">
      <w:rPr>
        <w:sz w:val="16"/>
        <w:szCs w:val="16"/>
      </w:rPr>
      <w:t xml:space="preserve"> of </w:t>
    </w:r>
    <w:r w:rsidR="00C94990">
      <w:rPr>
        <w:b/>
        <w:bCs/>
        <w:sz w:val="16"/>
        <w:szCs w:val="16"/>
      </w:rPr>
      <w:fldChar w:fldCharType="begin"/>
    </w:r>
    <w:r w:rsidR="00C94990">
      <w:rPr>
        <w:b/>
        <w:bCs/>
        <w:sz w:val="16"/>
        <w:szCs w:val="16"/>
      </w:rPr>
      <w:instrText xml:space="preserve"> NUMPAGES  </w:instrText>
    </w:r>
    <w:r w:rsidR="00C94990">
      <w:rPr>
        <w:b/>
        <w:bCs/>
        <w:sz w:val="16"/>
        <w:szCs w:val="16"/>
      </w:rPr>
      <w:fldChar w:fldCharType="separate"/>
    </w:r>
    <w:r>
      <w:rPr>
        <w:b/>
        <w:bCs/>
        <w:noProof/>
        <w:sz w:val="16"/>
        <w:szCs w:val="16"/>
      </w:rPr>
      <w:t>2</w:t>
    </w:r>
    <w:r w:rsidR="00C9499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FB9E" w14:textId="77777777" w:rsidR="00A26A28" w:rsidRDefault="00A26A28" w:rsidP="00E52C9A">
      <w:r>
        <w:separator/>
      </w:r>
    </w:p>
  </w:footnote>
  <w:footnote w:type="continuationSeparator" w:id="0">
    <w:p w14:paraId="336E0568" w14:textId="77777777" w:rsidR="00A26A28" w:rsidRDefault="00A26A28"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1ABD" w14:textId="77777777" w:rsidR="00E621CF" w:rsidRPr="005F382F" w:rsidRDefault="00C94990" w:rsidP="005F382F">
    <w:pPr>
      <w:pStyle w:val="Title"/>
      <w:rPr>
        <w:sz w:val="32"/>
      </w:rPr>
    </w:pPr>
    <w:r w:rsidRPr="005F382F">
      <w:rPr>
        <w:sz w:val="32"/>
      </w:rPr>
      <w:t>Conventional Surface Water Checklist (Step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decimal"/>
      <w:suff w:val="nothing"/>
      <w:lvlText w:val="%1."/>
      <w:lvlJc w:val="left"/>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1"/>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9A3338"/>
    <w:rsid w:val="00023607"/>
    <w:rsid w:val="00051B7F"/>
    <w:rsid w:val="001005CB"/>
    <w:rsid w:val="001135B1"/>
    <w:rsid w:val="00116413"/>
    <w:rsid w:val="00164CE2"/>
    <w:rsid w:val="00174280"/>
    <w:rsid w:val="0017492A"/>
    <w:rsid w:val="001918A9"/>
    <w:rsid w:val="00203919"/>
    <w:rsid w:val="00244152"/>
    <w:rsid w:val="00246B61"/>
    <w:rsid w:val="00261265"/>
    <w:rsid w:val="00267310"/>
    <w:rsid w:val="002677C4"/>
    <w:rsid w:val="00297D38"/>
    <w:rsid w:val="002B21BF"/>
    <w:rsid w:val="002C68F3"/>
    <w:rsid w:val="00315557"/>
    <w:rsid w:val="003475D0"/>
    <w:rsid w:val="00351FD0"/>
    <w:rsid w:val="003534C7"/>
    <w:rsid w:val="0039259A"/>
    <w:rsid w:val="00393C75"/>
    <w:rsid w:val="003B41DF"/>
    <w:rsid w:val="003D7D1F"/>
    <w:rsid w:val="003F5ABB"/>
    <w:rsid w:val="00417619"/>
    <w:rsid w:val="0046089F"/>
    <w:rsid w:val="00487965"/>
    <w:rsid w:val="004A726B"/>
    <w:rsid w:val="004D2CA6"/>
    <w:rsid w:val="0053697C"/>
    <w:rsid w:val="00540447"/>
    <w:rsid w:val="005464F5"/>
    <w:rsid w:val="00550A48"/>
    <w:rsid w:val="0055212A"/>
    <w:rsid w:val="005A3DA0"/>
    <w:rsid w:val="005B74B6"/>
    <w:rsid w:val="005E2709"/>
    <w:rsid w:val="005F337F"/>
    <w:rsid w:val="005F382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F1D92"/>
    <w:rsid w:val="007F76D6"/>
    <w:rsid w:val="008325D4"/>
    <w:rsid w:val="0085033F"/>
    <w:rsid w:val="008755F2"/>
    <w:rsid w:val="008E33DD"/>
    <w:rsid w:val="008E6CA0"/>
    <w:rsid w:val="008F4441"/>
    <w:rsid w:val="0094541B"/>
    <w:rsid w:val="00951A1C"/>
    <w:rsid w:val="0097286B"/>
    <w:rsid w:val="00996B99"/>
    <w:rsid w:val="009A3338"/>
    <w:rsid w:val="00A03680"/>
    <w:rsid w:val="00A2193F"/>
    <w:rsid w:val="00A26A28"/>
    <w:rsid w:val="00A75BA9"/>
    <w:rsid w:val="00AB074C"/>
    <w:rsid w:val="00AC16EF"/>
    <w:rsid w:val="00B3681B"/>
    <w:rsid w:val="00B4403F"/>
    <w:rsid w:val="00B868F1"/>
    <w:rsid w:val="00B9230C"/>
    <w:rsid w:val="00BE39E1"/>
    <w:rsid w:val="00BF000E"/>
    <w:rsid w:val="00C94990"/>
    <w:rsid w:val="00C95864"/>
    <w:rsid w:val="00CC59A8"/>
    <w:rsid w:val="00CC6108"/>
    <w:rsid w:val="00CF4CB6"/>
    <w:rsid w:val="00D36C36"/>
    <w:rsid w:val="00D44331"/>
    <w:rsid w:val="00D53F25"/>
    <w:rsid w:val="00D642CF"/>
    <w:rsid w:val="00D9218C"/>
    <w:rsid w:val="00DB72FD"/>
    <w:rsid w:val="00DB788B"/>
    <w:rsid w:val="00DC278A"/>
    <w:rsid w:val="00DE7C8C"/>
    <w:rsid w:val="00E14844"/>
    <w:rsid w:val="00E52C9A"/>
    <w:rsid w:val="00E64F91"/>
    <w:rsid w:val="00E93DEF"/>
    <w:rsid w:val="00EA1F7C"/>
    <w:rsid w:val="00EB1DE7"/>
    <w:rsid w:val="00EF6A56"/>
    <w:rsid w:val="00F14AF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B6E2"/>
  <w15:chartTrackingRefBased/>
  <w15:docId w15:val="{68D94039-BFBD-4842-B3A6-B3C764CE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338"/>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35"/>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2483-BF88-49C1-8BC6-FAD4F28E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Surface Water Plant (SWTP) Use Checklist (Step 2)</dc:title>
  <dc:subject/>
  <dc:creator>TCEQ</dc:creator>
  <cp:keywords>Conventional Surface Water Plant (SWTP) Use Checklist (Step 2)</cp:keywords>
  <dc:description/>
  <cp:lastModifiedBy>WSD</cp:lastModifiedBy>
  <cp:revision>9</cp:revision>
  <dcterms:created xsi:type="dcterms:W3CDTF">2019-01-23T20:02:00Z</dcterms:created>
  <dcterms:modified xsi:type="dcterms:W3CDTF">2022-02-18T17:53:00Z</dcterms:modified>
</cp:coreProperties>
</file>