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7D8" w:rsidRDefault="006607D8" w:rsidP="002E67C3">
      <w:pPr>
        <w:pStyle w:val="Heading1"/>
        <w:spacing w:before="0"/>
      </w:pPr>
      <w:bookmarkStart w:id="0" w:name="_GoBack"/>
      <w:bookmarkEnd w:id="0"/>
      <w:permStart w:id="1084250456" w:edGrp="everyone"/>
      <w:permEnd w:id="1084250456"/>
      <w:r>
        <w:t>Underground Storage Tank Facility Plan Checklist</w:t>
      </w:r>
    </w:p>
    <w:p w:rsidR="006607D8" w:rsidRPr="00685696" w:rsidRDefault="006607D8" w:rsidP="006607D8">
      <w:pPr>
        <w:pStyle w:val="ListBullet"/>
        <w:rPr>
          <w:rStyle w:val="Strong"/>
        </w:rPr>
      </w:pPr>
      <w:r w:rsidRPr="00685696">
        <w:rPr>
          <w:rStyle w:val="Strong"/>
        </w:rPr>
        <w:t>Edwards Aquifer Application Cover Page (TCEQ-20705)</w:t>
      </w:r>
    </w:p>
    <w:p w:rsidR="006607D8" w:rsidRPr="00685696" w:rsidRDefault="006607D8" w:rsidP="006607D8">
      <w:pPr>
        <w:pStyle w:val="ListBullet"/>
        <w:rPr>
          <w:rStyle w:val="Strong"/>
        </w:rPr>
      </w:pPr>
      <w:r w:rsidRPr="00685696">
        <w:rPr>
          <w:rStyle w:val="Strong"/>
        </w:rPr>
        <w:t>General Information Form (TCEQ-0587)</w:t>
      </w:r>
    </w:p>
    <w:p w:rsidR="006607D8" w:rsidRDefault="006607D8" w:rsidP="006607D8">
      <w:pPr>
        <w:pStyle w:val="ListContinue"/>
      </w:pPr>
      <w:r>
        <w:t>Attachment A - Road Map</w:t>
      </w:r>
    </w:p>
    <w:p w:rsidR="006607D8" w:rsidRDefault="006607D8" w:rsidP="006607D8">
      <w:pPr>
        <w:pStyle w:val="ListContinue"/>
      </w:pPr>
      <w:r>
        <w:t>Attachment B - USGS / Edwards Recharge Zone Map</w:t>
      </w:r>
    </w:p>
    <w:p w:rsidR="006607D8" w:rsidRDefault="006607D8" w:rsidP="006607D8">
      <w:pPr>
        <w:pStyle w:val="ListContinue"/>
      </w:pPr>
      <w:r>
        <w:t>Attachment C - Project Description</w:t>
      </w:r>
    </w:p>
    <w:p w:rsidR="006607D8" w:rsidRPr="00685696" w:rsidRDefault="006607D8" w:rsidP="006607D8">
      <w:pPr>
        <w:pStyle w:val="ListBullet"/>
        <w:rPr>
          <w:rStyle w:val="Strong"/>
        </w:rPr>
      </w:pPr>
      <w:bookmarkStart w:id="1" w:name="_Hlk30659899"/>
      <w:r w:rsidRPr="00685696">
        <w:rPr>
          <w:rStyle w:val="Strong"/>
        </w:rPr>
        <w:t>Geologic Assessment Form (TCEQ-0585)</w:t>
      </w:r>
    </w:p>
    <w:p w:rsidR="006607D8" w:rsidRDefault="006607D8" w:rsidP="006607D8">
      <w:pPr>
        <w:pStyle w:val="ListContinue"/>
      </w:pPr>
      <w:r>
        <w:t>Attachment A - Geologic Assessment Table (TCEQ-0585-Table)</w:t>
      </w:r>
    </w:p>
    <w:p w:rsidR="006607D8" w:rsidRDefault="006607D8" w:rsidP="006607D8">
      <w:pPr>
        <w:pStyle w:val="ListContinue"/>
      </w:pPr>
      <w:r>
        <w:t xml:space="preserve">Attachment </w:t>
      </w:r>
      <w:r w:rsidR="00806998">
        <w:t>B</w:t>
      </w:r>
      <w:r>
        <w:t xml:space="preserve"> - Stratigraphic Column</w:t>
      </w:r>
    </w:p>
    <w:p w:rsidR="006607D8" w:rsidRDefault="006607D8" w:rsidP="006607D8">
      <w:pPr>
        <w:pStyle w:val="ListContinue"/>
      </w:pPr>
      <w:r>
        <w:t xml:space="preserve">Attachment </w:t>
      </w:r>
      <w:r w:rsidR="00806998">
        <w:t>C</w:t>
      </w:r>
      <w:r>
        <w:t xml:space="preserve"> - Site Geology</w:t>
      </w:r>
    </w:p>
    <w:p w:rsidR="006607D8" w:rsidRDefault="00806998" w:rsidP="006607D8">
      <w:pPr>
        <w:pStyle w:val="ListContinue"/>
      </w:pPr>
      <w:r>
        <w:t xml:space="preserve">Attachment D - </w:t>
      </w:r>
      <w:r w:rsidR="006607D8">
        <w:t>Site Geologic Map(s)</w:t>
      </w:r>
    </w:p>
    <w:bookmarkEnd w:id="1"/>
    <w:p w:rsidR="006607D8" w:rsidRPr="00685696" w:rsidRDefault="006607D8" w:rsidP="006607D8">
      <w:pPr>
        <w:pStyle w:val="ListBullet"/>
        <w:rPr>
          <w:rStyle w:val="Strong"/>
        </w:rPr>
      </w:pPr>
      <w:r w:rsidRPr="00685696">
        <w:rPr>
          <w:rStyle w:val="Strong"/>
        </w:rPr>
        <w:t>Underground Storage Tank Facility Plan (TCEQ-0583)</w:t>
      </w:r>
    </w:p>
    <w:p w:rsidR="007D7F71" w:rsidRDefault="006607D8" w:rsidP="006607D8">
      <w:pPr>
        <w:pStyle w:val="ListContinue"/>
      </w:pPr>
      <w:r>
        <w:t xml:space="preserve">Attachment A - </w:t>
      </w:r>
      <w:r w:rsidR="007D7F71">
        <w:t xml:space="preserve">Detailed Narrative of UST Facility </w:t>
      </w:r>
    </w:p>
    <w:p w:rsidR="006607D8" w:rsidRDefault="006607D8" w:rsidP="006607D8">
      <w:pPr>
        <w:pStyle w:val="ListContinue"/>
      </w:pPr>
      <w:r>
        <w:t xml:space="preserve">Attachment B </w:t>
      </w:r>
      <w:r w:rsidR="007D7F71">
        <w:t>–</w:t>
      </w:r>
      <w:r>
        <w:t xml:space="preserve"> </w:t>
      </w:r>
      <w:r w:rsidR="007D7F71">
        <w:t xml:space="preserve">Manufacturer Information for Tanks </w:t>
      </w:r>
    </w:p>
    <w:p w:rsidR="006607D8" w:rsidRDefault="006607D8" w:rsidP="006607D8">
      <w:pPr>
        <w:pStyle w:val="ListContinue"/>
      </w:pPr>
      <w:r>
        <w:t xml:space="preserve">Attachment C - </w:t>
      </w:r>
      <w:r w:rsidR="007D7F71">
        <w:t>Alternative Design and Protection Method for Tanks (if propos</w:t>
      </w:r>
      <w:r w:rsidR="00F70F02">
        <w:t>ed</w:t>
      </w:r>
      <w:r w:rsidR="007D7F71">
        <w:t>)</w:t>
      </w:r>
    </w:p>
    <w:p w:rsidR="006607D8" w:rsidRDefault="006607D8" w:rsidP="006607D8">
      <w:pPr>
        <w:pStyle w:val="ListContinue"/>
      </w:pPr>
      <w:r>
        <w:t xml:space="preserve">Attachment D </w:t>
      </w:r>
      <w:r w:rsidR="007D7F71">
        <w:t>–</w:t>
      </w:r>
      <w:r>
        <w:t xml:space="preserve"> </w:t>
      </w:r>
      <w:r w:rsidR="007D7F71">
        <w:t>Manufacturer Information for Piping</w:t>
      </w:r>
    </w:p>
    <w:p w:rsidR="006607D8" w:rsidRDefault="006607D8" w:rsidP="006607D8">
      <w:pPr>
        <w:pStyle w:val="ListContinue"/>
      </w:pPr>
      <w:r>
        <w:t xml:space="preserve">Attachment E - </w:t>
      </w:r>
      <w:r w:rsidR="007D7F71">
        <w:t>Alternative Design and Protection Method for Piping (if propos</w:t>
      </w:r>
      <w:r w:rsidR="00F70F02">
        <w:t>ed</w:t>
      </w:r>
      <w:r w:rsidR="007D7F71">
        <w:t xml:space="preserve">) </w:t>
      </w:r>
    </w:p>
    <w:p w:rsidR="006607D8" w:rsidRDefault="006607D8" w:rsidP="006607D8">
      <w:pPr>
        <w:pStyle w:val="ListContinue"/>
      </w:pPr>
      <w:r>
        <w:t xml:space="preserve">Attachment F - </w:t>
      </w:r>
      <w:r w:rsidR="007D7F71">
        <w:t xml:space="preserve">Tertiary Containment Method </w:t>
      </w:r>
    </w:p>
    <w:p w:rsidR="00F70F02" w:rsidRDefault="006607D8" w:rsidP="007D7F71">
      <w:pPr>
        <w:pStyle w:val="ListContinue"/>
      </w:pPr>
      <w:r>
        <w:t xml:space="preserve">Attachment G - </w:t>
      </w:r>
      <w:r w:rsidR="007D7F71">
        <w:t>Exception to the Geologic Assessment (if request</w:t>
      </w:r>
      <w:r w:rsidR="00F70F02">
        <w:t>ed</w:t>
      </w:r>
      <w:r w:rsidR="007D7F71">
        <w:t xml:space="preserve">) </w:t>
      </w:r>
    </w:p>
    <w:p w:rsidR="007D7F71" w:rsidRDefault="006607D8" w:rsidP="007D7F71">
      <w:pPr>
        <w:pStyle w:val="ListContinue"/>
      </w:pPr>
      <w:r>
        <w:t xml:space="preserve">Attachment H - </w:t>
      </w:r>
      <w:r w:rsidR="007D7F71">
        <w:t>Profile Drawing</w:t>
      </w:r>
      <w:r w:rsidR="001A34F1">
        <w:t>(</w:t>
      </w:r>
      <w:r w:rsidR="007D7F71">
        <w:t>s</w:t>
      </w:r>
      <w:r w:rsidR="001A34F1">
        <w:t>)</w:t>
      </w:r>
    </w:p>
    <w:p w:rsidR="007D7F71" w:rsidRDefault="007D7F71" w:rsidP="007D7F71">
      <w:pPr>
        <w:pStyle w:val="ListContinue"/>
      </w:pPr>
      <w:r>
        <w:t>Attachment I - Initial and Continuing Training</w:t>
      </w:r>
    </w:p>
    <w:p w:rsidR="007D7F71" w:rsidRDefault="007D7F71" w:rsidP="007D7F71">
      <w:pPr>
        <w:pStyle w:val="ListContinue"/>
      </w:pPr>
      <w:bookmarkStart w:id="2" w:name="_Hlk30659849"/>
      <w:r>
        <w:t>Attachment J - Release Detection Maintenance</w:t>
      </w:r>
    </w:p>
    <w:p w:rsidR="0072206B" w:rsidRDefault="0072206B" w:rsidP="007D7F71">
      <w:pPr>
        <w:pStyle w:val="ListContinue"/>
      </w:pPr>
      <w:r>
        <w:t>Site Plan</w:t>
      </w:r>
    </w:p>
    <w:p w:rsidR="006607D8" w:rsidRPr="00685696" w:rsidRDefault="006607D8" w:rsidP="006607D8">
      <w:pPr>
        <w:pStyle w:val="ListBullet"/>
        <w:rPr>
          <w:rStyle w:val="Strong"/>
        </w:rPr>
      </w:pPr>
      <w:bookmarkStart w:id="3" w:name="_Hlk30659790"/>
      <w:r w:rsidRPr="00685696">
        <w:rPr>
          <w:rStyle w:val="Strong"/>
        </w:rPr>
        <w:t>Temporary Stormwater Section (TCEQ-0602)</w:t>
      </w:r>
    </w:p>
    <w:p w:rsidR="006607D8" w:rsidRDefault="006607D8" w:rsidP="006607D8">
      <w:pPr>
        <w:pStyle w:val="ListContinue"/>
      </w:pPr>
      <w:r>
        <w:t>Attachment A - Spill Response Actions</w:t>
      </w:r>
    </w:p>
    <w:p w:rsidR="006607D8" w:rsidRDefault="006607D8" w:rsidP="006607D8">
      <w:pPr>
        <w:pStyle w:val="ListContinue"/>
      </w:pPr>
      <w:r>
        <w:t>Attachment B - Potential Sources of Contamination</w:t>
      </w:r>
    </w:p>
    <w:p w:rsidR="006607D8" w:rsidRDefault="006607D8" w:rsidP="006607D8">
      <w:pPr>
        <w:pStyle w:val="ListContinue"/>
      </w:pPr>
      <w:r>
        <w:t>Attachment C - Sequence of Major Activities</w:t>
      </w:r>
    </w:p>
    <w:p w:rsidR="006607D8" w:rsidRDefault="006607D8" w:rsidP="006607D8">
      <w:pPr>
        <w:pStyle w:val="ListContinue"/>
      </w:pPr>
      <w:r>
        <w:t>Attachment D - Temporary Best Management Practices and Measures</w:t>
      </w:r>
    </w:p>
    <w:p w:rsidR="006607D8" w:rsidRDefault="006607D8" w:rsidP="006607D8">
      <w:pPr>
        <w:pStyle w:val="ListContinue"/>
      </w:pPr>
      <w:r>
        <w:t xml:space="preserve">Attachment E - Request to Temporarily Seal a Feature (if </w:t>
      </w:r>
      <w:r w:rsidR="00F70F02">
        <w:t>requested</w:t>
      </w:r>
      <w:r>
        <w:t>)</w:t>
      </w:r>
    </w:p>
    <w:p w:rsidR="006607D8" w:rsidRDefault="006607D8" w:rsidP="006607D8">
      <w:pPr>
        <w:pStyle w:val="ListContinue"/>
      </w:pPr>
      <w:r>
        <w:t>Attachment F - Structural Practices</w:t>
      </w:r>
    </w:p>
    <w:p w:rsidR="006607D8" w:rsidRDefault="006607D8" w:rsidP="006607D8">
      <w:pPr>
        <w:pStyle w:val="ListContinue"/>
      </w:pPr>
      <w:r>
        <w:t>Attachment G - Drainage Area Map</w:t>
      </w:r>
    </w:p>
    <w:p w:rsidR="006607D8" w:rsidRDefault="006607D8" w:rsidP="006607D8">
      <w:pPr>
        <w:pStyle w:val="ListContinue"/>
      </w:pPr>
      <w:r>
        <w:t>Attachment H - Temporary Sediment Pond(s) Plans and Calculations</w:t>
      </w:r>
    </w:p>
    <w:p w:rsidR="006607D8" w:rsidRDefault="006607D8" w:rsidP="006607D8">
      <w:pPr>
        <w:pStyle w:val="ListContinue"/>
      </w:pPr>
      <w:r>
        <w:t>Attachment I - Inspection and Maintenance for BMPs</w:t>
      </w:r>
    </w:p>
    <w:p w:rsidR="006607D8" w:rsidRDefault="006607D8" w:rsidP="006607D8">
      <w:pPr>
        <w:pStyle w:val="ListContinue"/>
      </w:pPr>
      <w:r>
        <w:t>Attachment J - Schedule of Interim and Permanent Soil Stabilization Practices</w:t>
      </w:r>
    </w:p>
    <w:bookmarkEnd w:id="3"/>
    <w:bookmarkEnd w:id="2"/>
    <w:p w:rsidR="006607D8" w:rsidRPr="00685696" w:rsidRDefault="006607D8" w:rsidP="006607D8">
      <w:pPr>
        <w:pStyle w:val="ListBullet"/>
        <w:rPr>
          <w:rStyle w:val="Strong"/>
        </w:rPr>
      </w:pPr>
      <w:r w:rsidRPr="00685696">
        <w:rPr>
          <w:rStyle w:val="Strong"/>
        </w:rPr>
        <w:t>Agent Authorization Form (TCEQ-0599), if application submitted by agent</w:t>
      </w:r>
    </w:p>
    <w:p w:rsidR="006607D8" w:rsidRPr="00685696" w:rsidRDefault="006607D8" w:rsidP="006607D8">
      <w:pPr>
        <w:pStyle w:val="ListBullet"/>
        <w:rPr>
          <w:rStyle w:val="Strong"/>
        </w:rPr>
      </w:pPr>
      <w:r w:rsidRPr="00685696">
        <w:rPr>
          <w:rStyle w:val="Strong"/>
        </w:rPr>
        <w:t>Application Fee Form (TCEQ-0574)</w:t>
      </w:r>
    </w:p>
    <w:p w:rsidR="006607D8" w:rsidRPr="00685696" w:rsidRDefault="006607D8" w:rsidP="006607D8">
      <w:pPr>
        <w:pStyle w:val="ListBullet"/>
        <w:rPr>
          <w:rStyle w:val="Strong"/>
        </w:rPr>
      </w:pPr>
      <w:r w:rsidRPr="00685696">
        <w:rPr>
          <w:rStyle w:val="Strong"/>
        </w:rPr>
        <w:t>Check Payable to the “Texas Commission on Environmental Quality”</w:t>
      </w:r>
    </w:p>
    <w:p w:rsidR="00A03680" w:rsidRPr="00685696" w:rsidRDefault="006607D8" w:rsidP="006607D8">
      <w:pPr>
        <w:pStyle w:val="ListBullet"/>
        <w:rPr>
          <w:rStyle w:val="Strong"/>
        </w:rPr>
      </w:pPr>
      <w:r w:rsidRPr="00685696">
        <w:rPr>
          <w:rStyle w:val="Strong"/>
        </w:rPr>
        <w:t>Core Data Form (TCEQ-10400)</w:t>
      </w:r>
    </w:p>
    <w:sectPr w:rsidR="00A03680" w:rsidRPr="00685696" w:rsidSect="00A0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61414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2383C4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9EDA4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6DA27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860E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704E1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279F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E9803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4CD9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541B34"/>
    <w:lvl w:ilvl="0">
      <w:start w:val="1"/>
      <w:numFmt w:val="bullet"/>
      <w:pStyle w:val="List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83B65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BA0A6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64834A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698571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69C3298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D1856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8"/>
  </w:num>
  <w:num w:numId="3">
    <w:abstractNumId w:val="9"/>
  </w:num>
  <w:num w:numId="4">
    <w:abstractNumId w:val="9"/>
  </w:num>
  <w:num w:numId="5">
    <w:abstractNumId w:val="8"/>
  </w:num>
  <w:num w:numId="6">
    <w:abstractNumId w:val="8"/>
  </w:num>
  <w:num w:numId="7">
    <w:abstractNumId w:val="9"/>
  </w:num>
  <w:num w:numId="8">
    <w:abstractNumId w:val="9"/>
  </w:num>
  <w:num w:numId="9">
    <w:abstractNumId w:val="8"/>
  </w:num>
  <w:num w:numId="10">
    <w:abstractNumId w:val="9"/>
  </w:num>
  <w:num w:numId="11">
    <w:abstractNumId w:val="8"/>
  </w:num>
  <w:num w:numId="12">
    <w:abstractNumId w:val="9"/>
  </w:num>
  <w:num w:numId="13">
    <w:abstractNumId w:val="8"/>
  </w:num>
  <w:num w:numId="14">
    <w:abstractNumId w:val="8"/>
  </w:num>
  <w:num w:numId="15">
    <w:abstractNumId w:val="9"/>
  </w:num>
  <w:num w:numId="16">
    <w:abstractNumId w:val="9"/>
  </w:num>
  <w:num w:numId="17">
    <w:abstractNumId w:val="8"/>
  </w:num>
  <w:num w:numId="18">
    <w:abstractNumId w:val="9"/>
  </w:num>
  <w:num w:numId="19">
    <w:abstractNumId w:val="8"/>
  </w:num>
  <w:num w:numId="20">
    <w:abstractNumId w:val="9"/>
  </w:num>
  <w:num w:numId="21">
    <w:abstractNumId w:val="8"/>
  </w:num>
  <w:num w:numId="22">
    <w:abstractNumId w:val="9"/>
  </w:num>
  <w:num w:numId="23">
    <w:abstractNumId w:val="8"/>
  </w:num>
  <w:num w:numId="24">
    <w:abstractNumId w:val="9"/>
  </w:num>
  <w:num w:numId="25">
    <w:abstractNumId w:val="8"/>
  </w:num>
  <w:num w:numId="26">
    <w:abstractNumId w:val="7"/>
  </w:num>
  <w:num w:numId="27">
    <w:abstractNumId w:val="7"/>
  </w:num>
  <w:num w:numId="28">
    <w:abstractNumId w:val="6"/>
  </w:num>
  <w:num w:numId="29">
    <w:abstractNumId w:val="6"/>
  </w:num>
  <w:num w:numId="30">
    <w:abstractNumId w:val="5"/>
  </w:num>
  <w:num w:numId="31">
    <w:abstractNumId w:val="5"/>
  </w:num>
  <w:num w:numId="32">
    <w:abstractNumId w:val="4"/>
  </w:num>
  <w:num w:numId="33">
    <w:abstractNumId w:val="4"/>
  </w:num>
  <w:num w:numId="34">
    <w:abstractNumId w:val="3"/>
  </w:num>
  <w:num w:numId="35">
    <w:abstractNumId w:val="3"/>
  </w:num>
  <w:num w:numId="36">
    <w:abstractNumId w:val="2"/>
  </w:num>
  <w:num w:numId="37">
    <w:abstractNumId w:val="2"/>
  </w:num>
  <w:num w:numId="38">
    <w:abstractNumId w:val="1"/>
  </w:num>
  <w:num w:numId="39">
    <w:abstractNumId w:val="1"/>
  </w:num>
  <w:num w:numId="40">
    <w:abstractNumId w:val="0"/>
  </w:num>
  <w:num w:numId="41">
    <w:abstractNumId w:val="0"/>
  </w:num>
  <w:num w:numId="42">
    <w:abstractNumId w:val="10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1"/>
  </w:num>
  <w:num w:numId="48">
    <w:abstractNumId w:val="7"/>
  </w:num>
  <w:num w:numId="49">
    <w:abstractNumId w:val="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+puydGLMSa/rk5FOQZ9UKmPyG62pQvYc1Xbh+f0P+xDVazRFFUVB4AA1ZynpodPLBk2qVZzj5CGBbZsbi+zdEg==" w:salt="6pQtSPXRkzzJJy28GVnKDw=="/>
  <w:defaultTabStop w:val="720"/>
  <w:clickAndTypeStyle w:val="BodyTex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D8"/>
    <w:rsid w:val="00051B7F"/>
    <w:rsid w:val="00074631"/>
    <w:rsid w:val="00116413"/>
    <w:rsid w:val="001A34F1"/>
    <w:rsid w:val="00261265"/>
    <w:rsid w:val="00267310"/>
    <w:rsid w:val="002677C4"/>
    <w:rsid w:val="00297D38"/>
    <w:rsid w:val="002D4E2D"/>
    <w:rsid w:val="002D7FD0"/>
    <w:rsid w:val="002E67C3"/>
    <w:rsid w:val="00351FD0"/>
    <w:rsid w:val="00393C75"/>
    <w:rsid w:val="003B41DF"/>
    <w:rsid w:val="003C79DB"/>
    <w:rsid w:val="003F5ABB"/>
    <w:rsid w:val="004D2CA6"/>
    <w:rsid w:val="005464F5"/>
    <w:rsid w:val="0055212A"/>
    <w:rsid w:val="005F337F"/>
    <w:rsid w:val="0065525B"/>
    <w:rsid w:val="006607D8"/>
    <w:rsid w:val="006730D8"/>
    <w:rsid w:val="00685696"/>
    <w:rsid w:val="00685CFF"/>
    <w:rsid w:val="006C6CEB"/>
    <w:rsid w:val="0072206B"/>
    <w:rsid w:val="0072249E"/>
    <w:rsid w:val="00727F1C"/>
    <w:rsid w:val="00732647"/>
    <w:rsid w:val="00746472"/>
    <w:rsid w:val="0075745D"/>
    <w:rsid w:val="007D7F71"/>
    <w:rsid w:val="007F1D92"/>
    <w:rsid w:val="00806998"/>
    <w:rsid w:val="00870921"/>
    <w:rsid w:val="008755F2"/>
    <w:rsid w:val="00883CA9"/>
    <w:rsid w:val="008E33DD"/>
    <w:rsid w:val="00974E8C"/>
    <w:rsid w:val="00996B99"/>
    <w:rsid w:val="009E4351"/>
    <w:rsid w:val="009F58A1"/>
    <w:rsid w:val="009F6644"/>
    <w:rsid w:val="00A03680"/>
    <w:rsid w:val="00A2193F"/>
    <w:rsid w:val="00A75BA9"/>
    <w:rsid w:val="00AB074C"/>
    <w:rsid w:val="00B3681B"/>
    <w:rsid w:val="00B4403F"/>
    <w:rsid w:val="00B52094"/>
    <w:rsid w:val="00BF000E"/>
    <w:rsid w:val="00C95864"/>
    <w:rsid w:val="00CE4AEF"/>
    <w:rsid w:val="00D44331"/>
    <w:rsid w:val="00D9218C"/>
    <w:rsid w:val="00DB788B"/>
    <w:rsid w:val="00E14844"/>
    <w:rsid w:val="00E910F6"/>
    <w:rsid w:val="00EF6A56"/>
    <w:rsid w:val="00F56A6D"/>
    <w:rsid w:val="00F56E78"/>
    <w:rsid w:val="00F70F02"/>
    <w:rsid w:val="00F84C3B"/>
    <w:rsid w:val="00FB1DEC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C89031-0C8C-49F5-83E5-87A6EDD1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before="-1" w:after="-1"/>
      </w:pPr>
    </w:pPrDefault>
  </w:docDefaults>
  <w:latentStyles w:defLockedState="0" w:defUIPriority="0" w:defSemiHidden="0" w:defUnhideWhenUsed="0" w:defQFormat="0" w:count="375">
    <w:lsdException w:name="Normal" w:uiPriority="99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9" w:qFormat="1"/>
    <w:lsdException w:name="heading 8" w:semiHidden="1" w:uiPriority="99" w:qFormat="1"/>
    <w:lsdException w:name="heading 9" w:semiHidden="1" w:uiPriority="9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5" w:qFormat="1"/>
    <w:lsdException w:name="List 2" w:semiHidden="1" w:uiPriority="5" w:unhideWhenUsed="1"/>
    <w:lsdException w:name="List 3" w:semiHidden="1" w:uiPriority="5" w:unhideWhenUsed="1"/>
    <w:lsdException w:name="List 4" w:semiHidden="1" w:uiPriority="5" w:unhideWhenUsed="1"/>
    <w:lsdException w:name="List 5" w:semiHidden="1" w:uiPriority="5" w:unhideWhenUsed="1"/>
    <w:lsdException w:name="List Bullet 2" w:semiHidden="1" w:uiPriority="5" w:unhideWhenUsed="1"/>
    <w:lsdException w:name="List Bullet 3" w:semiHidden="1" w:uiPriority="5" w:unhideWhenUsed="1"/>
    <w:lsdException w:name="List Bullet 4" w:semiHidden="1" w:uiPriority="5" w:unhideWhenUsed="1"/>
    <w:lsdException w:name="List Bullet 5" w:semiHidden="1" w:uiPriority="5" w:unhideWhenUsed="1"/>
    <w:lsdException w:name="List Number 2" w:semiHidden="1" w:uiPriority="5" w:unhideWhenUsed="1"/>
    <w:lsdException w:name="List Number 3" w:semiHidden="1" w:uiPriority="5" w:unhideWhenUsed="1"/>
    <w:lsdException w:name="List Number 4" w:semiHidden="1" w:uiPriority="5" w:unhideWhenUsed="1"/>
    <w:lsdException w:name="List Number 5" w:semiHidden="1" w:uiPriority="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6" w:unhideWhenUsed="1" w:qFormat="1"/>
    <w:lsdException w:name="List Continue 2" w:semiHidden="1" w:uiPriority="6" w:unhideWhenUsed="1"/>
    <w:lsdException w:name="List Continue 3" w:semiHidden="1" w:uiPriority="6" w:unhideWhenUsed="1"/>
    <w:lsdException w:name="List Continue 4" w:semiHidden="1" w:uiPriority="6" w:unhideWhenUsed="1"/>
    <w:lsdException w:name="List Continue 5" w:semiHidden="1" w:uiPriority="6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9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uiPriority="3"/>
    <w:lsdException w:name="Bibliography" w:semiHidden="1" w:uiPriority="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unhideWhenUsed/>
    <w:rsid w:val="0072249E"/>
    <w:pPr>
      <w:tabs>
        <w:tab w:val="left" w:pos="720"/>
      </w:tabs>
    </w:pPr>
    <w:rPr>
      <w:rFonts w:cstheme="minorBidi"/>
    </w:rPr>
  </w:style>
  <w:style w:type="paragraph" w:styleId="Heading1">
    <w:name w:val="heading 1"/>
    <w:next w:val="BodyText"/>
    <w:link w:val="Heading1Char"/>
    <w:uiPriority w:val="9"/>
    <w:qFormat/>
    <w:rsid w:val="006607D8"/>
    <w:pPr>
      <w:keepNext/>
      <w:keepLines/>
      <w:spacing w:before="480" w:after="120"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9"/>
    <w:qFormat/>
    <w:rsid w:val="00AB074C"/>
    <w:pPr>
      <w:spacing w:before="200"/>
      <w:outlineLvl w:val="1"/>
    </w:pPr>
    <w:rPr>
      <w:i/>
      <w:szCs w:val="26"/>
    </w:rPr>
  </w:style>
  <w:style w:type="paragraph" w:styleId="Heading3">
    <w:name w:val="heading 3"/>
    <w:basedOn w:val="Heading2"/>
    <w:next w:val="BodyText"/>
    <w:link w:val="Heading3Char"/>
    <w:uiPriority w:val="9"/>
    <w:qFormat/>
    <w:rsid w:val="00AB074C"/>
    <w:pPr>
      <w:outlineLvl w:val="2"/>
    </w:pPr>
    <w:rPr>
      <w:i w:val="0"/>
      <w:sz w:val="28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116413"/>
    <w:pPr>
      <w:outlineLvl w:val="3"/>
    </w:pPr>
    <w:rPr>
      <w:bCs w:val="0"/>
      <w:iCs/>
      <w:sz w:val="24"/>
    </w:rPr>
  </w:style>
  <w:style w:type="paragraph" w:styleId="Heading5">
    <w:name w:val="heading 5"/>
    <w:basedOn w:val="Heading4"/>
    <w:next w:val="BodyText"/>
    <w:link w:val="Heading5Char"/>
    <w:uiPriority w:val="9"/>
    <w:unhideWhenUsed/>
    <w:qFormat/>
    <w:rsid w:val="00AB074C"/>
    <w:pPr>
      <w:outlineLvl w:val="4"/>
    </w:pPr>
    <w:rPr>
      <w:b w:val="0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B074C"/>
    <w:pPr>
      <w:keepNext/>
      <w:keepLines/>
      <w:spacing w:before="200"/>
      <w:ind w:left="1440"/>
      <w:outlineLvl w:val="5"/>
    </w:pPr>
    <w:rPr>
      <w:rFonts w:ascii="Tahoma" w:eastAsiaTheme="majorEastAsia" w:hAnsi="Tahoma" w:cstheme="majorBidi"/>
      <w:iCs/>
    </w:rPr>
  </w:style>
  <w:style w:type="paragraph" w:styleId="Heading7">
    <w:name w:val="heading 7"/>
    <w:basedOn w:val="Normal"/>
    <w:next w:val="Normal"/>
    <w:link w:val="Heading7Char"/>
    <w:uiPriority w:val="99"/>
    <w:rsid w:val="00AB07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rsid w:val="00AB07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rsid w:val="00AB07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07D8"/>
    <w:rPr>
      <w:rFonts w:ascii="Verdana" w:eastAsiaTheme="majorEastAsia" w:hAnsi="Verdan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074C"/>
    <w:rPr>
      <w:rFonts w:ascii="Tahoma" w:eastAsiaTheme="majorEastAsia" w:hAnsi="Tahoma" w:cstheme="majorBidi"/>
      <w:b/>
      <w:bCs/>
      <w:i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074C"/>
    <w:rPr>
      <w:rFonts w:ascii="Tahoma" w:eastAsiaTheme="majorEastAsia" w:hAnsi="Tahoma" w:cstheme="majorBidi"/>
      <w:b/>
      <w:bCs/>
      <w:sz w:val="28"/>
      <w:szCs w:val="26"/>
    </w:rPr>
  </w:style>
  <w:style w:type="paragraph" w:styleId="Title">
    <w:name w:val="Title"/>
    <w:basedOn w:val="Heading1"/>
    <w:next w:val="Subtitle"/>
    <w:link w:val="TitleChar"/>
    <w:uiPriority w:val="10"/>
    <w:unhideWhenUsed/>
    <w:qFormat/>
    <w:rsid w:val="00AB074C"/>
    <w:pPr>
      <w:pBdr>
        <w:bottom w:val="single" w:sz="8" w:space="4" w:color="4F81BD" w:themeColor="accent1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074C"/>
    <w:rPr>
      <w:rFonts w:ascii="Tahoma" w:eastAsiaTheme="majorEastAsia" w:hAnsi="Tahoma" w:cstheme="majorBidi"/>
      <w:b/>
      <w:bCs/>
      <w:spacing w:val="5"/>
      <w:kern w:val="28"/>
      <w:sz w:val="52"/>
      <w:szCs w:val="52"/>
    </w:rPr>
  </w:style>
  <w:style w:type="paragraph" w:styleId="ListParagraph">
    <w:name w:val="List Paragraph"/>
    <w:basedOn w:val="BodyText"/>
    <w:uiPriority w:val="34"/>
    <w:unhideWhenUsed/>
    <w:rsid w:val="00AB074C"/>
    <w:pPr>
      <w:ind w:hanging="720"/>
      <w:contextualSpacing/>
    </w:pPr>
  </w:style>
  <w:style w:type="paragraph" w:styleId="BodyText">
    <w:name w:val="Body Text"/>
    <w:link w:val="BodyTextChar"/>
    <w:qFormat/>
    <w:rsid w:val="009F58A1"/>
    <w:pPr>
      <w:spacing w:before="0" w:after="120"/>
    </w:pPr>
    <w:rPr>
      <w:rFonts w:ascii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9F58A1"/>
    <w:rPr>
      <w:rFonts w:asciiTheme="minorHAnsi" w:hAnsiTheme="minorHAnsi" w:cstheme="minorBidi"/>
    </w:rPr>
  </w:style>
  <w:style w:type="paragraph" w:styleId="List">
    <w:name w:val="List"/>
    <w:basedOn w:val="BodyText"/>
    <w:uiPriority w:val="5"/>
    <w:qFormat/>
    <w:rsid w:val="00116413"/>
    <w:pPr>
      <w:ind w:left="360" w:hanging="360"/>
      <w:contextualSpacing/>
    </w:pPr>
  </w:style>
  <w:style w:type="paragraph" w:styleId="ListBullet">
    <w:name w:val="List Bullet"/>
    <w:basedOn w:val="BodyText"/>
    <w:uiPriority w:val="5"/>
    <w:qFormat/>
    <w:rsid w:val="006607D8"/>
    <w:pPr>
      <w:numPr>
        <w:numId w:val="49"/>
      </w:numPr>
    </w:pPr>
  </w:style>
  <w:style w:type="paragraph" w:styleId="ListContinue">
    <w:name w:val="List Continue"/>
    <w:basedOn w:val="BodyText"/>
    <w:uiPriority w:val="6"/>
    <w:qFormat/>
    <w:rsid w:val="006607D8"/>
    <w:pPr>
      <w:ind w:left="720"/>
      <w:contextualSpacing/>
    </w:pPr>
  </w:style>
  <w:style w:type="paragraph" w:styleId="ListNumber">
    <w:name w:val="List Number"/>
    <w:basedOn w:val="BodyText"/>
    <w:uiPriority w:val="5"/>
    <w:qFormat/>
    <w:rsid w:val="0075745D"/>
    <w:pPr>
      <w:numPr>
        <w:numId w:val="50"/>
      </w:numPr>
    </w:pPr>
  </w:style>
  <w:style w:type="character" w:styleId="Emphasis">
    <w:name w:val="Emphasis"/>
    <w:uiPriority w:val="2"/>
    <w:qFormat/>
    <w:rsid w:val="00AB074C"/>
    <w:rPr>
      <w:i/>
      <w:iCs/>
    </w:rPr>
  </w:style>
  <w:style w:type="character" w:styleId="Strong">
    <w:name w:val="Strong"/>
    <w:uiPriority w:val="2"/>
    <w:qFormat/>
    <w:rsid w:val="00AB074C"/>
    <w:rPr>
      <w:b/>
      <w:bCs/>
    </w:rPr>
  </w:style>
  <w:style w:type="character" w:styleId="BookTitle">
    <w:name w:val="Book Title"/>
    <w:uiPriority w:val="3"/>
    <w:unhideWhenUsed/>
    <w:rsid w:val="00AB074C"/>
    <w:rPr>
      <w:bCs/>
      <w:i/>
      <w:spacing w:val="5"/>
    </w:rPr>
  </w:style>
  <w:style w:type="paragraph" w:styleId="Quote">
    <w:name w:val="Quote"/>
    <w:basedOn w:val="BodyText"/>
    <w:next w:val="BodyText"/>
    <w:link w:val="QuoteChar"/>
    <w:unhideWhenUsed/>
    <w:qFormat/>
    <w:rsid w:val="007F1D92"/>
    <w:pPr>
      <w:ind w:left="965" w:right="720"/>
    </w:pPr>
    <w:rPr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7F1D92"/>
    <w:rPr>
      <w:rFonts w:ascii="Georgia" w:hAnsi="Georgia" w:cstheme="minorBidi"/>
      <w:i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16413"/>
    <w:rPr>
      <w:rFonts w:ascii="Tahoma" w:eastAsiaTheme="majorEastAsia" w:hAnsi="Tahoma" w:cstheme="majorBidi"/>
      <w:b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B074C"/>
    <w:rPr>
      <w:rFonts w:ascii="Tahoma" w:eastAsiaTheme="majorEastAsia" w:hAnsi="Tahoma" w:cstheme="majorBidi"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AB074C"/>
    <w:rPr>
      <w:rFonts w:ascii="Tahoma" w:eastAsiaTheme="majorEastAsia" w:hAnsi="Tahoma" w:cstheme="majorBidi"/>
      <w:iCs/>
      <w:sz w:val="24"/>
      <w:szCs w:val="24"/>
    </w:rPr>
  </w:style>
  <w:style w:type="paragraph" w:styleId="Subtitle">
    <w:name w:val="Subtitle"/>
    <w:basedOn w:val="Title"/>
    <w:next w:val="BodyText"/>
    <w:link w:val="SubtitleChar"/>
    <w:uiPriority w:val="11"/>
    <w:unhideWhenUsed/>
    <w:qFormat/>
    <w:rsid w:val="00AB074C"/>
    <w:pPr>
      <w:numPr>
        <w:ilvl w:val="1"/>
      </w:numPr>
    </w:pPr>
    <w:rPr>
      <w:i/>
      <w:iCs/>
      <w:spacing w:val="15"/>
      <w:sz w:val="48"/>
    </w:rPr>
  </w:style>
  <w:style w:type="character" w:customStyle="1" w:styleId="SubtitleChar">
    <w:name w:val="Subtitle Char"/>
    <w:basedOn w:val="DefaultParagraphFont"/>
    <w:link w:val="Subtitle"/>
    <w:uiPriority w:val="11"/>
    <w:rsid w:val="00AB074C"/>
    <w:rPr>
      <w:rFonts w:ascii="Tahoma" w:eastAsiaTheme="majorEastAsia" w:hAnsi="Tahoma" w:cstheme="majorBidi"/>
      <w:b/>
      <w:bCs/>
      <w:i/>
      <w:iCs/>
      <w:spacing w:val="15"/>
      <w:kern w:val="28"/>
      <w:sz w:val="48"/>
      <w:szCs w:val="52"/>
    </w:rPr>
  </w:style>
  <w:style w:type="paragraph" w:styleId="IntenseQuote">
    <w:name w:val="Intense Quote"/>
    <w:basedOn w:val="Quote"/>
    <w:next w:val="BodyText"/>
    <w:link w:val="IntenseQuoteChar"/>
    <w:uiPriority w:val="30"/>
    <w:semiHidden/>
    <w:rsid w:val="00AB074C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16413"/>
    <w:rPr>
      <w:rFonts w:ascii="Georgia" w:hAnsi="Georgia" w:cstheme="minorBidi"/>
      <w:bCs/>
      <w:i/>
      <w:sz w:val="24"/>
      <w:szCs w:val="24"/>
    </w:rPr>
  </w:style>
  <w:style w:type="character" w:styleId="SubtleEmphasis">
    <w:name w:val="Subtle Emphasis"/>
    <w:uiPriority w:val="19"/>
    <w:semiHidden/>
    <w:rsid w:val="00AB074C"/>
    <w:rPr>
      <w:i/>
      <w:iCs/>
      <w:color w:val="4F81BD" w:themeColor="accent1"/>
    </w:rPr>
  </w:style>
  <w:style w:type="character" w:styleId="IntenseEmphasis">
    <w:name w:val="Intense Emphasis"/>
    <w:uiPriority w:val="21"/>
    <w:semiHidden/>
    <w:rsid w:val="00AB074C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semiHidden/>
    <w:rsid w:val="00AB074C"/>
    <w:rPr>
      <w:i/>
      <w:color w:val="C0504D" w:themeColor="accent2"/>
      <w:u w:val="none"/>
    </w:rPr>
  </w:style>
  <w:style w:type="character" w:styleId="IntenseReference">
    <w:name w:val="Intense Reference"/>
    <w:uiPriority w:val="32"/>
    <w:semiHidden/>
    <w:rsid w:val="00AB074C"/>
    <w:rPr>
      <w:b/>
      <w:bCs/>
      <w:color w:val="C0504D" w:themeColor="accent2"/>
      <w:spacing w:val="5"/>
      <w:u w:val="none"/>
    </w:rPr>
  </w:style>
  <w:style w:type="paragraph" w:styleId="Caption">
    <w:name w:val="caption"/>
    <w:basedOn w:val="Heading1"/>
    <w:next w:val="BodyText"/>
    <w:uiPriority w:val="8"/>
    <w:qFormat/>
    <w:rsid w:val="002D4E2D"/>
    <w:pPr>
      <w:spacing w:before="200" w:after="40" w:line="276" w:lineRule="auto"/>
      <w:outlineLvl w:val="9"/>
    </w:pPr>
    <w:rPr>
      <w:bCs w:val="0"/>
      <w:sz w:val="20"/>
      <w:szCs w:val="18"/>
    </w:rPr>
  </w:style>
  <w:style w:type="paragraph" w:styleId="Bibliography">
    <w:name w:val="Bibliography"/>
    <w:basedOn w:val="BodyText"/>
    <w:next w:val="Normal"/>
    <w:uiPriority w:val="8"/>
    <w:semiHidden/>
    <w:unhideWhenUsed/>
    <w:rsid w:val="00AB074C"/>
    <w:pPr>
      <w:ind w:left="1080" w:hanging="360"/>
    </w:pPr>
  </w:style>
  <w:style w:type="character" w:customStyle="1" w:styleId="Heading7Char">
    <w:name w:val="Heading 7 Char"/>
    <w:basedOn w:val="DefaultParagraphFont"/>
    <w:link w:val="Heading7"/>
    <w:uiPriority w:val="99"/>
    <w:rsid w:val="00AB074C"/>
    <w:rPr>
      <w:rFonts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AB074C"/>
    <w:rPr>
      <w:rFonts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AB074C"/>
    <w:rPr>
      <w:rFonts w:ascii="Arial" w:hAnsi="Arial" w:cs="Arial"/>
      <w:sz w:val="22"/>
      <w:szCs w:val="22"/>
    </w:rPr>
  </w:style>
  <w:style w:type="paragraph" w:styleId="BlockText">
    <w:name w:val="Block Text"/>
    <w:basedOn w:val="BodyText"/>
    <w:qFormat/>
    <w:rsid w:val="007F1D92"/>
    <w:pPr>
      <w:ind w:left="965"/>
    </w:pPr>
  </w:style>
  <w:style w:type="character" w:customStyle="1" w:styleId="ReferenceTitle">
    <w:name w:val="Reference Title"/>
    <w:unhideWhenUsed/>
    <w:qFormat/>
    <w:rsid w:val="00AB074C"/>
    <w:rPr>
      <w:i/>
    </w:rPr>
  </w:style>
  <w:style w:type="character" w:customStyle="1" w:styleId="StrongEmphasis">
    <w:name w:val="Strong Emphasis"/>
    <w:rsid w:val="00AB074C"/>
    <w:rPr>
      <w:b/>
      <w:i/>
    </w:rPr>
  </w:style>
  <w:style w:type="paragraph" w:styleId="Index1">
    <w:name w:val="index 1"/>
    <w:basedOn w:val="Normal"/>
    <w:next w:val="Normal"/>
    <w:autoRedefine/>
    <w:semiHidden/>
    <w:rsid w:val="00AB074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AB074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AB074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AB074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AB074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AB074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AB074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AB074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AB074C"/>
    <w:pPr>
      <w:ind w:left="2160" w:hanging="240"/>
    </w:pPr>
  </w:style>
  <w:style w:type="paragraph" w:styleId="TOC1">
    <w:name w:val="toc 1"/>
    <w:basedOn w:val="Normal"/>
    <w:next w:val="Normal"/>
    <w:autoRedefine/>
    <w:semiHidden/>
    <w:rsid w:val="00AB074C"/>
  </w:style>
  <w:style w:type="paragraph" w:styleId="TOC2">
    <w:name w:val="toc 2"/>
    <w:basedOn w:val="Normal"/>
    <w:next w:val="Normal"/>
    <w:autoRedefine/>
    <w:semiHidden/>
    <w:rsid w:val="00AB074C"/>
    <w:pPr>
      <w:ind w:left="240"/>
    </w:pPr>
  </w:style>
  <w:style w:type="paragraph" w:styleId="TOC3">
    <w:name w:val="toc 3"/>
    <w:basedOn w:val="Normal"/>
    <w:next w:val="Normal"/>
    <w:autoRedefine/>
    <w:semiHidden/>
    <w:rsid w:val="00AB074C"/>
    <w:pPr>
      <w:ind w:left="480"/>
    </w:pPr>
  </w:style>
  <w:style w:type="paragraph" w:styleId="TOC4">
    <w:name w:val="toc 4"/>
    <w:basedOn w:val="Normal"/>
    <w:next w:val="Normal"/>
    <w:autoRedefine/>
    <w:semiHidden/>
    <w:rsid w:val="00AB074C"/>
    <w:pPr>
      <w:ind w:left="720"/>
    </w:pPr>
  </w:style>
  <w:style w:type="paragraph" w:styleId="TOC5">
    <w:name w:val="toc 5"/>
    <w:basedOn w:val="Normal"/>
    <w:next w:val="Normal"/>
    <w:autoRedefine/>
    <w:semiHidden/>
    <w:rsid w:val="00AB074C"/>
    <w:pPr>
      <w:ind w:left="960"/>
    </w:pPr>
  </w:style>
  <w:style w:type="paragraph" w:styleId="TOC6">
    <w:name w:val="toc 6"/>
    <w:basedOn w:val="Normal"/>
    <w:next w:val="Normal"/>
    <w:autoRedefine/>
    <w:semiHidden/>
    <w:rsid w:val="00AB074C"/>
    <w:pPr>
      <w:ind w:left="1200"/>
    </w:pPr>
  </w:style>
  <w:style w:type="paragraph" w:styleId="TOC7">
    <w:name w:val="toc 7"/>
    <w:basedOn w:val="Normal"/>
    <w:next w:val="Normal"/>
    <w:autoRedefine/>
    <w:semiHidden/>
    <w:rsid w:val="00AB074C"/>
    <w:pPr>
      <w:ind w:left="1440"/>
    </w:pPr>
  </w:style>
  <w:style w:type="paragraph" w:styleId="TOC8">
    <w:name w:val="toc 8"/>
    <w:basedOn w:val="Normal"/>
    <w:next w:val="Normal"/>
    <w:autoRedefine/>
    <w:semiHidden/>
    <w:rsid w:val="00AB074C"/>
    <w:pPr>
      <w:ind w:left="1680"/>
    </w:pPr>
  </w:style>
  <w:style w:type="paragraph" w:styleId="TOC9">
    <w:name w:val="toc 9"/>
    <w:basedOn w:val="Normal"/>
    <w:next w:val="Normal"/>
    <w:autoRedefine/>
    <w:semiHidden/>
    <w:rsid w:val="00AB074C"/>
    <w:pPr>
      <w:ind w:left="1920"/>
    </w:pPr>
  </w:style>
  <w:style w:type="paragraph" w:styleId="NormalIndent">
    <w:name w:val="Normal Indent"/>
    <w:basedOn w:val="Normal"/>
    <w:semiHidden/>
    <w:rsid w:val="00AB074C"/>
    <w:pPr>
      <w:ind w:left="720"/>
    </w:pPr>
  </w:style>
  <w:style w:type="paragraph" w:styleId="FootnoteText">
    <w:name w:val="footnote text"/>
    <w:basedOn w:val="Normal"/>
    <w:link w:val="FootnoteTextChar"/>
    <w:semiHidden/>
    <w:rsid w:val="00AB07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B074C"/>
    <w:rPr>
      <w:rFonts w:cstheme="minorBidi"/>
    </w:rPr>
  </w:style>
  <w:style w:type="paragraph" w:styleId="CommentText">
    <w:name w:val="annotation text"/>
    <w:basedOn w:val="Normal"/>
    <w:link w:val="CommentTextChar"/>
    <w:semiHidden/>
    <w:rsid w:val="00AB074C"/>
    <w:rPr>
      <w:rFonts w:ascii="Comic Sans MS" w:hAnsi="Comic Sans M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074C"/>
    <w:rPr>
      <w:rFonts w:ascii="Comic Sans MS" w:hAnsi="Comic Sans MS" w:cstheme="minorBidi"/>
    </w:rPr>
  </w:style>
  <w:style w:type="paragraph" w:styleId="Header">
    <w:name w:val="header"/>
    <w:basedOn w:val="Normal"/>
    <w:link w:val="HeaderChar"/>
    <w:semiHidden/>
    <w:rsid w:val="00AB07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AB074C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semiHidden/>
    <w:rsid w:val="00AB07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AB074C"/>
    <w:rPr>
      <w:rFonts w:cstheme="minorBidi"/>
      <w:sz w:val="24"/>
      <w:szCs w:val="24"/>
    </w:rPr>
  </w:style>
  <w:style w:type="paragraph" w:styleId="IndexHeading">
    <w:name w:val="index heading"/>
    <w:basedOn w:val="Normal"/>
    <w:next w:val="Index1"/>
    <w:semiHidden/>
    <w:rsid w:val="00AB074C"/>
    <w:rPr>
      <w:rFonts w:ascii="Arial" w:hAnsi="Arial" w:cs="Arial"/>
      <w:b/>
      <w:bCs/>
    </w:rPr>
  </w:style>
  <w:style w:type="paragraph" w:styleId="TableofFigures">
    <w:name w:val="table of figures"/>
    <w:basedOn w:val="Normal"/>
    <w:next w:val="Normal"/>
    <w:semiHidden/>
    <w:rsid w:val="00AB074C"/>
  </w:style>
  <w:style w:type="paragraph" w:styleId="EnvelopeAddress">
    <w:name w:val="envelope address"/>
    <w:basedOn w:val="Normal"/>
    <w:semiHidden/>
    <w:rsid w:val="00AB074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AB074C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AB074C"/>
    <w:rPr>
      <w:vertAlign w:val="superscript"/>
    </w:rPr>
  </w:style>
  <w:style w:type="character" w:styleId="CommentReference">
    <w:name w:val="annotation reference"/>
    <w:basedOn w:val="DefaultParagraphFont"/>
    <w:semiHidden/>
    <w:rsid w:val="00AB074C"/>
    <w:rPr>
      <w:sz w:val="16"/>
      <w:szCs w:val="16"/>
    </w:rPr>
  </w:style>
  <w:style w:type="character" w:styleId="LineNumber">
    <w:name w:val="line number"/>
    <w:basedOn w:val="DefaultParagraphFont"/>
    <w:semiHidden/>
    <w:rsid w:val="00AB074C"/>
  </w:style>
  <w:style w:type="character" w:styleId="PageNumber">
    <w:name w:val="page number"/>
    <w:basedOn w:val="DefaultParagraphFont"/>
    <w:semiHidden/>
    <w:rsid w:val="00AB074C"/>
  </w:style>
  <w:style w:type="character" w:styleId="EndnoteReference">
    <w:name w:val="endnote reference"/>
    <w:basedOn w:val="DefaultParagraphFont"/>
    <w:semiHidden/>
    <w:rsid w:val="00AB074C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B07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B074C"/>
    <w:rPr>
      <w:rFonts w:cstheme="minorBidi"/>
    </w:rPr>
  </w:style>
  <w:style w:type="paragraph" w:styleId="TableofAuthorities">
    <w:name w:val="table of authorities"/>
    <w:basedOn w:val="Normal"/>
    <w:next w:val="Normal"/>
    <w:semiHidden/>
    <w:rsid w:val="00AB074C"/>
    <w:pPr>
      <w:ind w:left="240" w:hanging="240"/>
    </w:pPr>
  </w:style>
  <w:style w:type="paragraph" w:styleId="MacroText">
    <w:name w:val="macro"/>
    <w:link w:val="MacroTextChar"/>
    <w:semiHidden/>
    <w:rsid w:val="00AB07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B074C"/>
    <w:rPr>
      <w:rFonts w:ascii="Courier New" w:eastAsia="Times New Roman" w:hAnsi="Courier New" w:cs="Courier New"/>
    </w:rPr>
  </w:style>
  <w:style w:type="paragraph" w:styleId="TOAHeading">
    <w:name w:val="toa heading"/>
    <w:basedOn w:val="Normal"/>
    <w:next w:val="Normal"/>
    <w:semiHidden/>
    <w:rsid w:val="00AB074C"/>
    <w:pPr>
      <w:spacing w:before="120"/>
    </w:pPr>
    <w:rPr>
      <w:rFonts w:ascii="Arial" w:hAnsi="Arial" w:cs="Arial"/>
      <w:b/>
      <w:bCs/>
    </w:rPr>
  </w:style>
  <w:style w:type="paragraph" w:styleId="List2">
    <w:name w:val="List 2"/>
    <w:basedOn w:val="Normal"/>
    <w:uiPriority w:val="5"/>
    <w:semiHidden/>
    <w:unhideWhenUsed/>
    <w:rsid w:val="00AB074C"/>
    <w:pPr>
      <w:ind w:left="720" w:hanging="360"/>
    </w:pPr>
  </w:style>
  <w:style w:type="paragraph" w:styleId="List3">
    <w:name w:val="List 3"/>
    <w:basedOn w:val="Normal"/>
    <w:uiPriority w:val="5"/>
    <w:semiHidden/>
    <w:rsid w:val="00AB074C"/>
    <w:pPr>
      <w:ind w:left="1080" w:hanging="360"/>
    </w:pPr>
  </w:style>
  <w:style w:type="paragraph" w:styleId="List4">
    <w:name w:val="List 4"/>
    <w:basedOn w:val="Normal"/>
    <w:uiPriority w:val="5"/>
    <w:semiHidden/>
    <w:rsid w:val="00AB074C"/>
    <w:pPr>
      <w:ind w:left="1440" w:hanging="360"/>
    </w:pPr>
  </w:style>
  <w:style w:type="paragraph" w:styleId="List5">
    <w:name w:val="List 5"/>
    <w:basedOn w:val="Normal"/>
    <w:uiPriority w:val="5"/>
    <w:semiHidden/>
    <w:rsid w:val="00AB074C"/>
    <w:pPr>
      <w:ind w:left="1800" w:hanging="360"/>
    </w:pPr>
  </w:style>
  <w:style w:type="paragraph" w:styleId="ListBullet2">
    <w:name w:val="List Bullet 2"/>
    <w:basedOn w:val="ListBullet"/>
    <w:uiPriority w:val="5"/>
    <w:semiHidden/>
    <w:unhideWhenUsed/>
    <w:rsid w:val="00AB074C"/>
    <w:pPr>
      <w:numPr>
        <w:numId w:val="48"/>
      </w:numPr>
    </w:pPr>
  </w:style>
  <w:style w:type="paragraph" w:styleId="ListBullet3">
    <w:name w:val="List Bullet 3"/>
    <w:basedOn w:val="Normal"/>
    <w:uiPriority w:val="5"/>
    <w:semiHidden/>
    <w:rsid w:val="00AB074C"/>
    <w:pPr>
      <w:numPr>
        <w:numId w:val="29"/>
      </w:numPr>
    </w:pPr>
  </w:style>
  <w:style w:type="paragraph" w:styleId="ListBullet4">
    <w:name w:val="List Bullet 4"/>
    <w:basedOn w:val="Normal"/>
    <w:uiPriority w:val="5"/>
    <w:semiHidden/>
    <w:rsid w:val="00AB074C"/>
    <w:pPr>
      <w:numPr>
        <w:numId w:val="31"/>
      </w:numPr>
    </w:pPr>
  </w:style>
  <w:style w:type="paragraph" w:styleId="ListBullet5">
    <w:name w:val="List Bullet 5"/>
    <w:basedOn w:val="Normal"/>
    <w:uiPriority w:val="5"/>
    <w:semiHidden/>
    <w:rsid w:val="00AB074C"/>
    <w:pPr>
      <w:numPr>
        <w:numId w:val="33"/>
      </w:numPr>
    </w:pPr>
  </w:style>
  <w:style w:type="paragraph" w:styleId="ListNumber2">
    <w:name w:val="List Number 2"/>
    <w:basedOn w:val="Normal"/>
    <w:uiPriority w:val="5"/>
    <w:semiHidden/>
    <w:unhideWhenUsed/>
    <w:rsid w:val="00AB074C"/>
    <w:pPr>
      <w:numPr>
        <w:numId w:val="35"/>
      </w:numPr>
    </w:pPr>
  </w:style>
  <w:style w:type="paragraph" w:styleId="ListNumber3">
    <w:name w:val="List Number 3"/>
    <w:basedOn w:val="Normal"/>
    <w:uiPriority w:val="5"/>
    <w:semiHidden/>
    <w:rsid w:val="00AB074C"/>
    <w:pPr>
      <w:numPr>
        <w:numId w:val="37"/>
      </w:numPr>
    </w:pPr>
  </w:style>
  <w:style w:type="paragraph" w:styleId="ListNumber4">
    <w:name w:val="List Number 4"/>
    <w:basedOn w:val="Normal"/>
    <w:uiPriority w:val="5"/>
    <w:semiHidden/>
    <w:rsid w:val="00AB074C"/>
    <w:pPr>
      <w:numPr>
        <w:numId w:val="39"/>
      </w:numPr>
    </w:pPr>
  </w:style>
  <w:style w:type="paragraph" w:styleId="ListNumber5">
    <w:name w:val="List Number 5"/>
    <w:basedOn w:val="Normal"/>
    <w:uiPriority w:val="5"/>
    <w:semiHidden/>
    <w:rsid w:val="00AB074C"/>
    <w:pPr>
      <w:numPr>
        <w:numId w:val="41"/>
      </w:numPr>
    </w:pPr>
  </w:style>
  <w:style w:type="paragraph" w:styleId="Closing">
    <w:name w:val="Closing"/>
    <w:basedOn w:val="Normal"/>
    <w:link w:val="ClosingChar"/>
    <w:semiHidden/>
    <w:rsid w:val="00AB074C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AB074C"/>
    <w:rPr>
      <w:rFonts w:cstheme="minorBidi"/>
      <w:sz w:val="24"/>
      <w:szCs w:val="24"/>
    </w:rPr>
  </w:style>
  <w:style w:type="paragraph" w:styleId="Signature">
    <w:name w:val="Signature"/>
    <w:basedOn w:val="Normal"/>
    <w:link w:val="SignatureChar"/>
    <w:semiHidden/>
    <w:rsid w:val="00AB074C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AB074C"/>
    <w:rPr>
      <w:rFonts w:cstheme="minorBidi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AB074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AB074C"/>
    <w:rPr>
      <w:rFonts w:cstheme="minorBidi"/>
      <w:sz w:val="24"/>
      <w:szCs w:val="24"/>
    </w:rPr>
  </w:style>
  <w:style w:type="paragraph" w:styleId="ListContinue2">
    <w:name w:val="List Continue 2"/>
    <w:basedOn w:val="Normal"/>
    <w:uiPriority w:val="6"/>
    <w:semiHidden/>
    <w:unhideWhenUsed/>
    <w:rsid w:val="00AB074C"/>
    <w:pPr>
      <w:spacing w:after="120"/>
      <w:ind w:left="720"/>
    </w:pPr>
  </w:style>
  <w:style w:type="paragraph" w:styleId="ListContinue3">
    <w:name w:val="List Continue 3"/>
    <w:basedOn w:val="Normal"/>
    <w:uiPriority w:val="6"/>
    <w:semiHidden/>
    <w:rsid w:val="00AB074C"/>
    <w:pPr>
      <w:spacing w:after="120"/>
      <w:ind w:left="1080"/>
    </w:pPr>
  </w:style>
  <w:style w:type="paragraph" w:styleId="ListContinue4">
    <w:name w:val="List Continue 4"/>
    <w:basedOn w:val="Normal"/>
    <w:uiPriority w:val="6"/>
    <w:semiHidden/>
    <w:rsid w:val="00AB074C"/>
    <w:pPr>
      <w:spacing w:after="120"/>
      <w:ind w:left="1440"/>
    </w:pPr>
  </w:style>
  <w:style w:type="paragraph" w:styleId="ListContinue5">
    <w:name w:val="List Continue 5"/>
    <w:basedOn w:val="Normal"/>
    <w:uiPriority w:val="6"/>
    <w:semiHidden/>
    <w:rsid w:val="00AB074C"/>
    <w:pPr>
      <w:spacing w:after="120"/>
      <w:ind w:left="1800"/>
    </w:pPr>
  </w:style>
  <w:style w:type="paragraph" w:styleId="MessageHeader">
    <w:name w:val="Message Header"/>
    <w:basedOn w:val="Normal"/>
    <w:link w:val="MessageHeaderChar"/>
    <w:semiHidden/>
    <w:rsid w:val="00AB07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AB074C"/>
    <w:rPr>
      <w:rFonts w:ascii="Arial" w:hAnsi="Arial" w:cs="Arial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semiHidden/>
    <w:rsid w:val="00AB074C"/>
  </w:style>
  <w:style w:type="character" w:customStyle="1" w:styleId="SalutationChar">
    <w:name w:val="Salutation Char"/>
    <w:basedOn w:val="DefaultParagraphFont"/>
    <w:link w:val="Salutation"/>
    <w:semiHidden/>
    <w:rsid w:val="00AB074C"/>
    <w:rPr>
      <w:rFonts w:cstheme="minorBidi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AB074C"/>
  </w:style>
  <w:style w:type="character" w:customStyle="1" w:styleId="DateChar">
    <w:name w:val="Date Char"/>
    <w:basedOn w:val="DefaultParagraphFont"/>
    <w:link w:val="Date"/>
    <w:semiHidden/>
    <w:rsid w:val="00AB074C"/>
    <w:rPr>
      <w:rFonts w:cstheme="minorBidi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rsid w:val="00AB074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AB074C"/>
    <w:rPr>
      <w:rFonts w:asciiTheme="minorHAnsi" w:hAnsiTheme="minorHAnsi" w:cstheme="minorBidi"/>
      <w:sz w:val="22"/>
    </w:rPr>
  </w:style>
  <w:style w:type="paragraph" w:styleId="BodyTextFirstIndent2">
    <w:name w:val="Body Text First Indent 2"/>
    <w:basedOn w:val="BodyTextIndent"/>
    <w:link w:val="BodyTextFirstIndent2Char"/>
    <w:semiHidden/>
    <w:rsid w:val="00AB074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AB074C"/>
    <w:rPr>
      <w:rFonts w:cstheme="minorBidi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B074C"/>
  </w:style>
  <w:style w:type="character" w:customStyle="1" w:styleId="NoteHeadingChar">
    <w:name w:val="Note Heading Char"/>
    <w:basedOn w:val="DefaultParagraphFont"/>
    <w:link w:val="NoteHeading"/>
    <w:semiHidden/>
    <w:rsid w:val="00AB074C"/>
    <w:rPr>
      <w:rFonts w:cstheme="minorBidi"/>
      <w:sz w:val="24"/>
      <w:szCs w:val="24"/>
    </w:rPr>
  </w:style>
  <w:style w:type="paragraph" w:styleId="BodyText2">
    <w:name w:val="Body Text 2"/>
    <w:basedOn w:val="Normal"/>
    <w:link w:val="BodyText2Char"/>
    <w:semiHidden/>
    <w:rsid w:val="00AB074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AB074C"/>
    <w:rPr>
      <w:rFonts w:cstheme="minorBidi"/>
      <w:sz w:val="24"/>
      <w:szCs w:val="24"/>
    </w:rPr>
  </w:style>
  <w:style w:type="paragraph" w:styleId="BodyText3">
    <w:name w:val="Body Text 3"/>
    <w:basedOn w:val="Normal"/>
    <w:link w:val="BodyText3Char"/>
    <w:semiHidden/>
    <w:rsid w:val="00AB074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AB074C"/>
    <w:rPr>
      <w:rFonts w:cstheme="minorBidi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AB074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B074C"/>
    <w:rPr>
      <w:rFonts w:cstheme="minorBidi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AB074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B074C"/>
    <w:rPr>
      <w:rFonts w:cstheme="minorBidi"/>
      <w:sz w:val="16"/>
      <w:szCs w:val="16"/>
    </w:rPr>
  </w:style>
  <w:style w:type="character" w:styleId="Hyperlink">
    <w:name w:val="Hyperlink"/>
    <w:basedOn w:val="DefaultParagraphFont"/>
    <w:semiHidden/>
    <w:rsid w:val="00AB074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AB074C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AB074C"/>
    <w:pPr>
      <w:shd w:val="clear" w:color="auto" w:fill="FFFF00"/>
    </w:pPr>
    <w:rPr>
      <w:rFonts w:ascii="Tahoma" w:hAnsi="Tahoma" w:cs="Tahoma"/>
      <w:sz w:val="28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B074C"/>
    <w:rPr>
      <w:rFonts w:ascii="Tahoma" w:hAnsi="Tahoma" w:cs="Tahoma"/>
      <w:sz w:val="28"/>
      <w:shd w:val="clear" w:color="auto" w:fill="FFFF00"/>
    </w:rPr>
  </w:style>
  <w:style w:type="paragraph" w:styleId="PlainText">
    <w:name w:val="Plain Text"/>
    <w:basedOn w:val="Normal"/>
    <w:link w:val="PlainText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AB074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semiHidden/>
    <w:rsid w:val="00AB074C"/>
  </w:style>
  <w:style w:type="character" w:customStyle="1" w:styleId="E-mailSignatureChar">
    <w:name w:val="E-mail Signature Char"/>
    <w:basedOn w:val="DefaultParagraphFont"/>
    <w:link w:val="E-mailSignature"/>
    <w:semiHidden/>
    <w:rsid w:val="00AB074C"/>
    <w:rPr>
      <w:rFonts w:cstheme="minorBidi"/>
      <w:sz w:val="24"/>
      <w:szCs w:val="24"/>
    </w:rPr>
  </w:style>
  <w:style w:type="paragraph" w:styleId="NormalWeb">
    <w:name w:val="Normal (Web)"/>
    <w:basedOn w:val="Normal"/>
    <w:semiHidden/>
    <w:rsid w:val="00AB074C"/>
  </w:style>
  <w:style w:type="character" w:styleId="HTMLAcronym">
    <w:name w:val="HTML Acronym"/>
    <w:basedOn w:val="DefaultParagraphFont"/>
    <w:semiHidden/>
    <w:rsid w:val="00AB074C"/>
  </w:style>
  <w:style w:type="paragraph" w:styleId="HTMLAddress">
    <w:name w:val="HTML Address"/>
    <w:basedOn w:val="Normal"/>
    <w:link w:val="HTMLAddressChar"/>
    <w:semiHidden/>
    <w:rsid w:val="00AB074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B074C"/>
    <w:rPr>
      <w:rFonts w:cstheme="minorBidi"/>
      <w:i/>
      <w:iCs/>
      <w:sz w:val="24"/>
      <w:szCs w:val="24"/>
    </w:rPr>
  </w:style>
  <w:style w:type="character" w:styleId="HTMLCite">
    <w:name w:val="HTML Cite"/>
    <w:basedOn w:val="DefaultParagraphFont"/>
    <w:semiHidden/>
    <w:rsid w:val="00AB074C"/>
    <w:rPr>
      <w:i/>
      <w:iCs/>
    </w:rPr>
  </w:style>
  <w:style w:type="character" w:styleId="HTMLCode">
    <w:name w:val="HTML Code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B074C"/>
    <w:rPr>
      <w:i/>
      <w:iCs/>
    </w:rPr>
  </w:style>
  <w:style w:type="character" w:styleId="HTMLKeyboard">
    <w:name w:val="HTML Keyboard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B074C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B074C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B074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B074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B074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B074C"/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B074C"/>
    <w:rPr>
      <w:rFonts w:ascii="Georgia" w:hAnsi="Georgia" w:cstheme="minorBidi"/>
      <w:b/>
      <w:bCs/>
    </w:rPr>
  </w:style>
  <w:style w:type="numbering" w:styleId="1ai">
    <w:name w:val="Outline List 1"/>
    <w:basedOn w:val="NoList"/>
    <w:semiHidden/>
    <w:rsid w:val="00AB074C"/>
    <w:pPr>
      <w:numPr>
        <w:numId w:val="43"/>
      </w:numPr>
    </w:pPr>
  </w:style>
  <w:style w:type="numbering" w:styleId="111111">
    <w:name w:val="Outline List 2"/>
    <w:basedOn w:val="NoList"/>
    <w:semiHidden/>
    <w:rsid w:val="00AB074C"/>
    <w:pPr>
      <w:numPr>
        <w:numId w:val="44"/>
      </w:numPr>
    </w:pPr>
  </w:style>
  <w:style w:type="numbering" w:styleId="ArticleSection">
    <w:name w:val="Outline List 3"/>
    <w:basedOn w:val="NoList"/>
    <w:semiHidden/>
    <w:rsid w:val="00AB074C"/>
    <w:pPr>
      <w:numPr>
        <w:numId w:val="46"/>
      </w:numPr>
    </w:pPr>
  </w:style>
  <w:style w:type="table" w:styleId="TableSimple1">
    <w:name w:val="Table Simple 1"/>
    <w:basedOn w:val="TableNormal"/>
    <w:semiHidden/>
    <w:rsid w:val="00AB074C"/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B074C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B074C"/>
    <w:rPr>
      <w:rFonts w:eastAsia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B074C"/>
    <w:rPr>
      <w:rFonts w:eastAsia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B074C"/>
    <w:rPr>
      <w:rFonts w:eastAsia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B074C"/>
    <w:rPr>
      <w:rFonts w:eastAsia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B074C"/>
    <w:rPr>
      <w:rFonts w:eastAsia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B074C"/>
    <w:rPr>
      <w:rFonts w:eastAsia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B074C"/>
    <w:rPr>
      <w:rFonts w:eastAsia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B074C"/>
    <w:rPr>
      <w:rFonts w:eastAsia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B074C"/>
    <w:rPr>
      <w:rFonts w:eastAsia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B074C"/>
    <w:rPr>
      <w:rFonts w:eastAsia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B074C"/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B074C"/>
    <w:rPr>
      <w:rFonts w:eastAsia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B074C"/>
    <w:rPr>
      <w:rFonts w:eastAsia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B074C"/>
    <w:rPr>
      <w:rFonts w:eastAsia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B074C"/>
    <w:rPr>
      <w:rFonts w:eastAsia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B074C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semiHidden/>
    <w:rsid w:val="00AB074C"/>
    <w:rPr>
      <w:rFonts w:eastAsia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B074C"/>
    <w:rPr>
      <w:rFonts w:eastAsia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B074C"/>
    <w:rPr>
      <w:rFonts w:eastAsia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semiHidden/>
    <w:rsid w:val="00AB074C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B074C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semiHidden/>
    <w:rsid w:val="00AB074C"/>
    <w:rPr>
      <w:rFonts w:eastAsia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B074C"/>
    <w:rPr>
      <w:rFonts w:eastAsia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B074C"/>
    <w:rPr>
      <w:rFonts w:eastAsia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B074C"/>
    <w:rPr>
      <w:rFonts w:eastAsia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B074C"/>
    <w:rPr>
      <w:rFonts w:eastAsia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semiHidden/>
    <w:rsid w:val="00AB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07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Theme">
    <w:name w:val="Table Theme"/>
    <w:basedOn w:val="TableNormal"/>
    <w:semiHidden/>
    <w:rsid w:val="00AB074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CEQTable-Verdana">
    <w:name w:val="TCEQ Table - Verdana"/>
    <w:basedOn w:val="TableNormal"/>
    <w:uiPriority w:val="99"/>
    <w:rsid w:val="002D4E2D"/>
    <w:pPr>
      <w:spacing w:before="0" w:after="0" w:line="288" w:lineRule="auto"/>
    </w:pPr>
    <w:rPr>
      <w:rFonts w:ascii="Verdana" w:hAnsi="Verdana" w:cstheme="minorBid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right w:w="115" w:type="dxa"/>
      </w:tblCellMar>
    </w:tblPr>
    <w:trPr>
      <w:cantSplit/>
    </w:trPr>
    <w:tcPr>
      <w:vAlign w:val="bottom"/>
    </w:tcPr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Arial">
    <w:name w:val="TCEQ Table - Arial"/>
    <w:basedOn w:val="TCEQTable-Verdana"/>
    <w:uiPriority w:val="99"/>
    <w:rsid w:val="002D4E2D"/>
    <w:rPr>
      <w:rFonts w:ascii="Arial" w:hAnsi="Arial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customStyle="1" w:styleId="TCEQTable-Calibri">
    <w:name w:val="TCEQ Table - Calibri"/>
    <w:basedOn w:val="TCEQTable-Verdana"/>
    <w:uiPriority w:val="99"/>
    <w:rsid w:val="002D4E2D"/>
    <w:rPr>
      <w:rFonts w:ascii="Calibri" w:hAnsi="Calibri"/>
      <w:sz w:val="22"/>
    </w:rPr>
    <w:tblPr/>
    <w:tblStylePr w:type="firstRow">
      <w:pPr>
        <w:wordWrap/>
        <w:jc w:val="center"/>
      </w:pPr>
      <w:rPr>
        <w:b/>
        <w:sz w:val="22"/>
      </w:rPr>
      <w:tblPr/>
      <w:trPr>
        <w:tblHeader/>
      </w:trPr>
      <w:tcPr>
        <w:shd w:val="clear" w:color="auto" w:fill="F2F2F2" w:themeFill="background1" w:themeFillShade="F2"/>
      </w:tcPr>
    </w:tblStylePr>
  </w:style>
  <w:style w:type="table" w:customStyle="1" w:styleId="TCEQTable-Tahoma">
    <w:name w:val="TCEQ Table - Tahoma"/>
    <w:basedOn w:val="TCEQTable-Verdana"/>
    <w:uiPriority w:val="99"/>
    <w:rsid w:val="002D4E2D"/>
    <w:rPr>
      <w:rFonts w:ascii="Tahoma" w:hAnsi="Tahoma"/>
    </w:rPr>
    <w:tblPr/>
    <w:tblStylePr w:type="firstRow">
      <w:pPr>
        <w:wordWrap/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6598-64B9-4295-902E-CA7568520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267</Words>
  <Characters>1554</Characters>
  <Application>Microsoft Office Word</Application>
  <DocSecurity>8</DocSecurity>
  <Lines>38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Underground Storage Tank Facility Plan Checklist</vt:lpstr>
    </vt:vector>
  </TitlesOfParts>
  <Company>TCEQ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Underground Storage Tank Facility Plan Checklist</dc:title>
  <dc:subject>Edwards Aquifer Protection Program</dc:subject>
  <dc:creator>TCEQ</dc:creator>
  <cp:lastModifiedBy>Leah Whallon</cp:lastModifiedBy>
  <cp:revision>5</cp:revision>
  <dcterms:created xsi:type="dcterms:W3CDTF">2020-01-23T13:52:00Z</dcterms:created>
  <dcterms:modified xsi:type="dcterms:W3CDTF">2020-01-23T14:28:00Z</dcterms:modified>
</cp:coreProperties>
</file>