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E4B7A" w14:textId="1DC31B9F" w:rsidR="00B31F5C" w:rsidRPr="00DC311B" w:rsidRDefault="00B31F5C" w:rsidP="00DC311B">
      <w:pPr>
        <w:pStyle w:val="Title"/>
        <w:rPr>
          <w:rStyle w:val="Strong"/>
          <w:b/>
          <w:bCs/>
          <w:sz w:val="36"/>
        </w:rPr>
      </w:pPr>
      <w:r w:rsidRPr="00DC311B">
        <w:rPr>
          <w:rStyle w:val="Strong"/>
          <w:b/>
          <w:bCs/>
          <w:sz w:val="36"/>
        </w:rPr>
        <w:t>I&amp;HW C</w:t>
      </w:r>
      <w:r w:rsidR="00B3517E">
        <w:rPr>
          <w:rStyle w:val="Strong"/>
          <w:b/>
          <w:bCs/>
          <w:sz w:val="36"/>
        </w:rPr>
        <w:t>omprehensive</w:t>
      </w:r>
      <w:r w:rsidRPr="00DC311B">
        <w:rPr>
          <w:rStyle w:val="Strong"/>
          <w:b/>
          <w:bCs/>
          <w:sz w:val="36"/>
        </w:rPr>
        <w:t xml:space="preserve"> Performance Test </w:t>
      </w:r>
      <w:r w:rsidR="00B3517E">
        <w:rPr>
          <w:rStyle w:val="Strong"/>
          <w:b/>
          <w:bCs/>
          <w:sz w:val="36"/>
        </w:rPr>
        <w:t xml:space="preserve">Plan </w:t>
      </w:r>
      <w:r w:rsidRPr="00DC311B">
        <w:rPr>
          <w:rStyle w:val="Strong"/>
          <w:b/>
          <w:bCs/>
          <w:sz w:val="36"/>
        </w:rPr>
        <w:t>Review Checklist</w:t>
      </w:r>
    </w:p>
    <w:p w14:paraId="6B420C89" w14:textId="1D4301F1" w:rsidR="00B31F5C" w:rsidRDefault="00B31F5C" w:rsidP="00B31F5C">
      <w:pPr>
        <w:pStyle w:val="BodyText"/>
        <w:rPr>
          <w:rStyle w:val="Strong"/>
        </w:rPr>
      </w:pPr>
      <w:r>
        <w:rPr>
          <w:rStyle w:val="Strong"/>
        </w:rPr>
        <w:t>Disclaimer</w:t>
      </w:r>
    </w:p>
    <w:p w14:paraId="3DF21DAD" w14:textId="131423ED" w:rsidR="00B31F5C" w:rsidRDefault="00B31F5C" w:rsidP="00B31F5C">
      <w:pPr>
        <w:pStyle w:val="BodyText"/>
        <w:rPr>
          <w:rStyle w:val="Strong"/>
          <w:b w:val="0"/>
          <w:bCs w:val="0"/>
        </w:rPr>
      </w:pPr>
      <w:r w:rsidRPr="00B31F5C">
        <w:rPr>
          <w:rStyle w:val="Strong"/>
          <w:b w:val="0"/>
          <w:bCs w:val="0"/>
        </w:rPr>
        <w:t xml:space="preserve">This checklist is intended for use in the Comprehensive Performance Test (CPT) Plan preparation and review process and will not be considered a substitute for required CPT Plan submittals or contents. The checklist line items may not be the exact language of the applicable rules, statutes, or federal requirements. Any conflict or questions regarding the rule interpretation should be directed to TCEQ for determination, and disputes will be resolved in favor of the exact language of the rules, statues, or federal requirements. Should any dispute occur in administrative proceeding, the applicant will bear the burden of proof of compliance with </w:t>
      </w:r>
      <w:proofErr w:type="gramStart"/>
      <w:r w:rsidRPr="00B31F5C">
        <w:rPr>
          <w:rStyle w:val="Strong"/>
          <w:b w:val="0"/>
          <w:bCs w:val="0"/>
        </w:rPr>
        <w:t>any and all</w:t>
      </w:r>
      <w:proofErr w:type="gramEnd"/>
      <w:r w:rsidRPr="00B31F5C">
        <w:rPr>
          <w:rStyle w:val="Strong"/>
          <w:b w:val="0"/>
          <w:bCs w:val="0"/>
        </w:rPr>
        <w:t xml:space="preserve"> applicable TCEQ and deferral statutes, rules, or policies and procedures. This checklist is subject to discovery in administrative and civil legal proceedings and should not be considered confidential from the public.</w:t>
      </w:r>
      <w:r w:rsidR="00370BFD">
        <w:rPr>
          <w:rStyle w:val="Strong"/>
          <w:b w:val="0"/>
          <w:bCs w:val="0"/>
        </w:rPr>
        <w:t xml:space="preserve"> </w:t>
      </w:r>
      <w:r w:rsidR="00370BFD">
        <w:t xml:space="preserve">Web links within the checklist have been included as per the federal rules. </w:t>
      </w:r>
    </w:p>
    <w:p w14:paraId="49FFACD6" w14:textId="1267C27D" w:rsidR="00B31F5C" w:rsidRDefault="00B31F5C" w:rsidP="00B31F5C">
      <w:pPr>
        <w:pStyle w:val="BodyText"/>
        <w:rPr>
          <w:rStyle w:val="Strong"/>
        </w:rPr>
      </w:pPr>
      <w:r w:rsidRPr="00B31F5C">
        <w:rPr>
          <w:rStyle w:val="Strong"/>
        </w:rPr>
        <w:t>Contact Us</w:t>
      </w:r>
    </w:p>
    <w:p w14:paraId="319CEA76" w14:textId="686E7766" w:rsidR="00B31F5C" w:rsidRDefault="00B31F5C" w:rsidP="00B31F5C">
      <w:pPr>
        <w:pStyle w:val="BodyText"/>
        <w:rPr>
          <w:rStyle w:val="Strong"/>
          <w:b w:val="0"/>
          <w:bCs w:val="0"/>
        </w:rPr>
      </w:pPr>
      <w:r w:rsidRPr="00B31F5C">
        <w:rPr>
          <w:rStyle w:val="Strong"/>
          <w:b w:val="0"/>
          <w:bCs w:val="0"/>
        </w:rPr>
        <w:t xml:space="preserve">For any questions regarding the Comprehensive Performance Test (CPT) Plan requirements or this CPT Plan Checklist, please contact the Industrial and Hazardous Waste Program at (512) 239-2335 or by email at </w:t>
      </w:r>
      <w:hyperlink r:id="rId8" w:tooltip="E-mail Address for IHW " w:history="1">
        <w:r w:rsidRPr="00B31F5C">
          <w:rPr>
            <w:rStyle w:val="Hyperlink"/>
          </w:rPr>
          <w:t>ihwper@tceq.texas.gov</w:t>
        </w:r>
      </w:hyperlink>
      <w:r w:rsidRPr="00B31F5C">
        <w:rPr>
          <w:rStyle w:val="Strong"/>
          <w:b w:val="0"/>
          <w:bCs w:val="0"/>
        </w:rPr>
        <w:t>.</w:t>
      </w:r>
    </w:p>
    <w:p w14:paraId="70E770C6" w14:textId="6B585182" w:rsidR="00B31F5C" w:rsidRPr="000340B3" w:rsidRDefault="000340B3" w:rsidP="000340B3">
      <w:pPr>
        <w:pStyle w:val="BodyText"/>
        <w:rPr>
          <w:rStyle w:val="Strong"/>
          <w:b w:val="0"/>
          <w:bCs w:val="0"/>
        </w:rPr>
      </w:pPr>
      <w:r w:rsidRPr="000340B3">
        <w:rPr>
          <w:rStyle w:val="Strong"/>
        </w:rPr>
        <w:t>Note:</w:t>
      </w:r>
      <w:r>
        <w:t xml:space="preserve">  S</w:t>
      </w:r>
      <w:r w:rsidRPr="000340B3">
        <w:t xml:space="preserve">ubsequent </w:t>
      </w:r>
      <w:r w:rsidR="00BB7928">
        <w:t xml:space="preserve">revisions to </w:t>
      </w:r>
      <w:r w:rsidRPr="000340B3">
        <w:t>submittals of CPT</w:t>
      </w:r>
      <w:bookmarkStart w:id="0" w:name="_GoBack"/>
      <w:bookmarkEnd w:id="0"/>
      <w:r w:rsidRPr="000340B3">
        <w:t xml:space="preserve"> Plans require submittal of a redline/strikeout copy showing changes from the</w:t>
      </w:r>
      <w:r>
        <w:t xml:space="preserve"> </w:t>
      </w:r>
      <w:r w:rsidRPr="000340B3">
        <w:t>previous plan</w:t>
      </w:r>
      <w:r>
        <w:t>.</w:t>
      </w:r>
      <w:r w:rsidR="00B31F5C" w:rsidRPr="000340B3">
        <w:rPr>
          <w:rStyle w:val="Strong"/>
          <w:b w:val="0"/>
          <w:bCs w:val="0"/>
        </w:rPr>
        <w:br w:type="page"/>
      </w:r>
    </w:p>
    <w:p w14:paraId="7AF01BFB" w14:textId="2BA9698D" w:rsidR="00B31F5C" w:rsidRPr="00B31F5C" w:rsidRDefault="00B31F5C" w:rsidP="00B31F5C">
      <w:pPr>
        <w:pStyle w:val="Caption"/>
        <w:rPr>
          <w:rStyle w:val="Strong"/>
          <w:b/>
          <w:bCs w:val="0"/>
          <w:sz w:val="24"/>
        </w:rPr>
      </w:pPr>
      <w:r>
        <w:lastRenderedPageBreak/>
        <w:t xml:space="preserve">Table </w:t>
      </w:r>
      <w:r w:rsidR="00BB7928">
        <w:rPr>
          <w:noProof/>
        </w:rPr>
        <w:fldChar w:fldCharType="begin"/>
      </w:r>
      <w:r w:rsidR="00BB7928">
        <w:rPr>
          <w:noProof/>
        </w:rPr>
        <w:instrText xml:space="preserve"> SEQ Table \* ARABIC </w:instrText>
      </w:r>
      <w:r w:rsidR="00BB7928">
        <w:rPr>
          <w:noProof/>
        </w:rPr>
        <w:fldChar w:fldCharType="separate"/>
      </w:r>
      <w:r>
        <w:rPr>
          <w:noProof/>
        </w:rPr>
        <w:t>1</w:t>
      </w:r>
      <w:r w:rsidR="00BB7928">
        <w:rPr>
          <w:noProof/>
        </w:rPr>
        <w:fldChar w:fldCharType="end"/>
      </w:r>
      <w:r>
        <w:t xml:space="preserve"> - Checklist for Review of Phase I Final Replacement and Phase II HWC MACT Comprehensive Performance Test Plans</w:t>
      </w:r>
    </w:p>
    <w:tbl>
      <w:tblPr>
        <w:tblStyle w:val="TableGrid"/>
        <w:tblW w:w="13146" w:type="dxa"/>
        <w:tblLook w:val="04A0" w:firstRow="1" w:lastRow="0" w:firstColumn="1" w:lastColumn="0" w:noHBand="0" w:noVBand="1"/>
        <w:tblCaption w:val="Checklist for Review of Phase I Final Replacement and Phase II HWC MACT Comprehensive Performance Test Plans"/>
        <w:tblDescription w:val="Checklist of possible required items to be submitted as part of Comprehensive Performance Test (CPT) Plans."/>
      </w:tblPr>
      <w:tblGrid>
        <w:gridCol w:w="1613"/>
        <w:gridCol w:w="5142"/>
        <w:gridCol w:w="2692"/>
        <w:gridCol w:w="1331"/>
        <w:gridCol w:w="1073"/>
        <w:gridCol w:w="1295"/>
      </w:tblGrid>
      <w:tr w:rsidR="00C809A6" w14:paraId="245D77C1" w14:textId="77777777" w:rsidTr="00125864">
        <w:trPr>
          <w:cantSplit/>
          <w:tblHeader/>
        </w:trPr>
        <w:tc>
          <w:tcPr>
            <w:tcW w:w="1613" w:type="dxa"/>
            <w:shd w:val="clear" w:color="auto" w:fill="CCCCCC"/>
            <w:vAlign w:val="center"/>
          </w:tcPr>
          <w:p w14:paraId="3624D227" w14:textId="77777777" w:rsidR="00C809A6" w:rsidRPr="0055071A" w:rsidRDefault="00C809A6" w:rsidP="00930213">
            <w:pPr>
              <w:pStyle w:val="TableHeading"/>
            </w:pPr>
            <w:bookmarkStart w:id="1" w:name="Table1_CPT_Plan_Checklist"/>
            <w:bookmarkEnd w:id="1"/>
            <w:r w:rsidRPr="0055071A">
              <w:t>Section</w:t>
            </w:r>
          </w:p>
        </w:tc>
        <w:tc>
          <w:tcPr>
            <w:tcW w:w="5165" w:type="dxa"/>
            <w:tcBorders>
              <w:bottom w:val="single" w:sz="4" w:space="0" w:color="auto"/>
            </w:tcBorders>
            <w:shd w:val="clear" w:color="auto" w:fill="CCCCCC"/>
            <w:vAlign w:val="center"/>
          </w:tcPr>
          <w:p w14:paraId="3D9F0094" w14:textId="77777777" w:rsidR="00C809A6" w:rsidRPr="0055071A" w:rsidRDefault="00C809A6" w:rsidP="00930213">
            <w:pPr>
              <w:pStyle w:val="TableHeading"/>
            </w:pPr>
            <w:r w:rsidRPr="0055071A">
              <w:t>Requirements</w:t>
            </w:r>
          </w:p>
        </w:tc>
        <w:tc>
          <w:tcPr>
            <w:tcW w:w="2592" w:type="dxa"/>
            <w:tcBorders>
              <w:bottom w:val="single" w:sz="4" w:space="0" w:color="auto"/>
            </w:tcBorders>
            <w:shd w:val="clear" w:color="auto" w:fill="CCCCCC"/>
            <w:vAlign w:val="center"/>
          </w:tcPr>
          <w:p w14:paraId="17E60283" w14:textId="77777777" w:rsidR="00C809A6" w:rsidRPr="0055071A" w:rsidRDefault="00C809A6" w:rsidP="00930213">
            <w:pPr>
              <w:pStyle w:val="TableHeading"/>
            </w:pPr>
            <w:r w:rsidRPr="0055071A">
              <w:t>Regulation</w:t>
            </w:r>
          </w:p>
        </w:tc>
        <w:tc>
          <w:tcPr>
            <w:tcW w:w="1408" w:type="dxa"/>
            <w:tcBorders>
              <w:bottom w:val="single" w:sz="4" w:space="0" w:color="auto"/>
            </w:tcBorders>
            <w:shd w:val="clear" w:color="auto" w:fill="CCCCCC"/>
            <w:vAlign w:val="center"/>
          </w:tcPr>
          <w:p w14:paraId="6DFB1FC6" w14:textId="77777777" w:rsidR="00C809A6" w:rsidRPr="0055071A" w:rsidRDefault="00C809A6" w:rsidP="00930213">
            <w:pPr>
              <w:pStyle w:val="TableHeading"/>
            </w:pPr>
            <w:r w:rsidRPr="0055071A">
              <w:t>Addressed Y/N/NA</w:t>
            </w:r>
          </w:p>
        </w:tc>
        <w:tc>
          <w:tcPr>
            <w:tcW w:w="1073" w:type="dxa"/>
            <w:tcBorders>
              <w:bottom w:val="single" w:sz="4" w:space="0" w:color="auto"/>
            </w:tcBorders>
            <w:shd w:val="clear" w:color="auto" w:fill="CCCCCC"/>
            <w:vAlign w:val="center"/>
          </w:tcPr>
          <w:p w14:paraId="55FED402" w14:textId="77777777" w:rsidR="00C809A6" w:rsidRPr="0055071A" w:rsidRDefault="00C809A6" w:rsidP="00930213">
            <w:pPr>
              <w:pStyle w:val="TableHeading"/>
            </w:pPr>
            <w:r w:rsidRPr="0055071A">
              <w:t>Location</w:t>
            </w:r>
          </w:p>
        </w:tc>
        <w:tc>
          <w:tcPr>
            <w:tcW w:w="1295" w:type="dxa"/>
            <w:tcBorders>
              <w:bottom w:val="single" w:sz="4" w:space="0" w:color="auto"/>
            </w:tcBorders>
            <w:shd w:val="clear" w:color="auto" w:fill="CCCCCC"/>
            <w:vAlign w:val="center"/>
          </w:tcPr>
          <w:p w14:paraId="36598C05" w14:textId="77777777" w:rsidR="00C809A6" w:rsidRPr="0055071A" w:rsidRDefault="00C809A6" w:rsidP="00930213">
            <w:pPr>
              <w:pStyle w:val="TableHeading"/>
            </w:pPr>
            <w:r w:rsidRPr="0055071A">
              <w:t>Comments</w:t>
            </w:r>
          </w:p>
        </w:tc>
      </w:tr>
      <w:tr w:rsidR="00C809A6" w14:paraId="74733D8F" w14:textId="77777777" w:rsidTr="00125864">
        <w:trPr>
          <w:cantSplit/>
        </w:trPr>
        <w:tc>
          <w:tcPr>
            <w:tcW w:w="1613" w:type="dxa"/>
            <w:shd w:val="clear" w:color="auto" w:fill="FFFFFF"/>
            <w:vAlign w:val="center"/>
          </w:tcPr>
          <w:p w14:paraId="30C7FC15" w14:textId="77777777" w:rsidR="00C809A6" w:rsidRPr="0055071A" w:rsidRDefault="00C809A6" w:rsidP="001B737E">
            <w:pPr>
              <w:pStyle w:val="SectionNumber"/>
            </w:pPr>
            <w:r w:rsidRPr="0055071A">
              <w:t>I.</w:t>
            </w:r>
          </w:p>
        </w:tc>
        <w:tc>
          <w:tcPr>
            <w:tcW w:w="5165" w:type="dxa"/>
            <w:tcBorders>
              <w:bottom w:val="single" w:sz="4" w:space="0" w:color="auto"/>
            </w:tcBorders>
            <w:shd w:val="clear" w:color="auto" w:fill="A6A6A6"/>
            <w:vAlign w:val="center"/>
          </w:tcPr>
          <w:p w14:paraId="031E8AB9" w14:textId="77777777" w:rsidR="00C809A6" w:rsidRPr="004B29CC" w:rsidRDefault="00C809A6" w:rsidP="000456AA">
            <w:pPr>
              <w:autoSpaceDE w:val="0"/>
              <w:autoSpaceDN w:val="0"/>
              <w:adjustRightInd w:val="0"/>
              <w:rPr>
                <w:rStyle w:val="StrongEmphasis"/>
              </w:rPr>
            </w:pPr>
            <w:r w:rsidRPr="004B29CC">
              <w:rPr>
                <w:rStyle w:val="StrongEmphasis"/>
              </w:rPr>
              <w:t>CONTENT OF COMPREHENSIVE PERFORMANCE TEST PLAN</w:t>
            </w:r>
          </w:p>
        </w:tc>
        <w:tc>
          <w:tcPr>
            <w:tcW w:w="2592" w:type="dxa"/>
            <w:tcBorders>
              <w:bottom w:val="single" w:sz="4" w:space="0" w:color="auto"/>
            </w:tcBorders>
            <w:shd w:val="clear" w:color="auto" w:fill="A6A6A6"/>
            <w:vAlign w:val="center"/>
          </w:tcPr>
          <w:p w14:paraId="45BC8D8F" w14:textId="77777777" w:rsidR="00C809A6" w:rsidRPr="0055071A" w:rsidRDefault="00C809A6" w:rsidP="001B737E">
            <w:pPr>
              <w:pStyle w:val="RegulatoryCitation"/>
            </w:pPr>
          </w:p>
        </w:tc>
        <w:tc>
          <w:tcPr>
            <w:tcW w:w="1408" w:type="dxa"/>
            <w:tcBorders>
              <w:bottom w:val="single" w:sz="4" w:space="0" w:color="auto"/>
            </w:tcBorders>
            <w:shd w:val="clear" w:color="auto" w:fill="A6A6A6"/>
            <w:vAlign w:val="center"/>
          </w:tcPr>
          <w:p w14:paraId="6D8F8330" w14:textId="77777777" w:rsidR="00C809A6" w:rsidRPr="0055071A" w:rsidRDefault="00C809A6" w:rsidP="00FB3B0C"/>
        </w:tc>
        <w:tc>
          <w:tcPr>
            <w:tcW w:w="1073" w:type="dxa"/>
            <w:tcBorders>
              <w:bottom w:val="single" w:sz="4" w:space="0" w:color="auto"/>
            </w:tcBorders>
            <w:shd w:val="clear" w:color="auto" w:fill="A6A6A6"/>
            <w:vAlign w:val="center"/>
          </w:tcPr>
          <w:p w14:paraId="35A8A9EC" w14:textId="77777777" w:rsidR="00C809A6" w:rsidRPr="0055071A" w:rsidRDefault="00C809A6" w:rsidP="00FB3B0C"/>
        </w:tc>
        <w:tc>
          <w:tcPr>
            <w:tcW w:w="1295" w:type="dxa"/>
            <w:tcBorders>
              <w:bottom w:val="single" w:sz="4" w:space="0" w:color="auto"/>
            </w:tcBorders>
            <w:shd w:val="clear" w:color="auto" w:fill="A6A6A6"/>
            <w:vAlign w:val="center"/>
          </w:tcPr>
          <w:p w14:paraId="5D147256" w14:textId="77777777" w:rsidR="00C809A6" w:rsidRPr="0055071A" w:rsidRDefault="00C809A6" w:rsidP="00FB3B0C"/>
        </w:tc>
      </w:tr>
      <w:tr w:rsidR="00C809A6" w14:paraId="77C3EAAC" w14:textId="77777777" w:rsidTr="00125864">
        <w:trPr>
          <w:cantSplit/>
        </w:trPr>
        <w:tc>
          <w:tcPr>
            <w:tcW w:w="1613" w:type="dxa"/>
            <w:shd w:val="clear" w:color="auto" w:fill="FFFFFF"/>
            <w:vAlign w:val="center"/>
          </w:tcPr>
          <w:p w14:paraId="040D7B82" w14:textId="77777777" w:rsidR="00C809A6" w:rsidRPr="0055071A" w:rsidRDefault="00C809A6" w:rsidP="001B737E">
            <w:pPr>
              <w:pStyle w:val="SectionNumber"/>
            </w:pPr>
            <w:r w:rsidRPr="0055071A">
              <w:t>I.A.</w:t>
            </w:r>
          </w:p>
        </w:tc>
        <w:tc>
          <w:tcPr>
            <w:tcW w:w="5165" w:type="dxa"/>
            <w:shd w:val="clear" w:color="auto" w:fill="A6A6A6"/>
            <w:vAlign w:val="center"/>
          </w:tcPr>
          <w:p w14:paraId="1447D4B7" w14:textId="77777777" w:rsidR="00C809A6" w:rsidRPr="0055071A" w:rsidRDefault="00C809A6" w:rsidP="000456AA">
            <w:pPr>
              <w:autoSpaceDE w:val="0"/>
              <w:autoSpaceDN w:val="0"/>
              <w:adjustRightInd w:val="0"/>
              <w:rPr>
                <w:color w:val="000000"/>
                <w:sz w:val="15"/>
                <w:szCs w:val="15"/>
                <w:highlight w:val="lightGray"/>
              </w:rPr>
            </w:pPr>
            <w:r w:rsidRPr="004B29CC">
              <w:rPr>
                <w:rStyle w:val="StrongEmphasis"/>
              </w:rPr>
              <w:t>General.</w:t>
            </w:r>
            <w:r w:rsidRPr="0055071A">
              <w:rPr>
                <w:i/>
                <w:iCs/>
                <w:color w:val="000000"/>
                <w:sz w:val="15"/>
                <w:szCs w:val="15"/>
              </w:rPr>
              <w:t xml:space="preserve"> </w:t>
            </w:r>
            <w:r w:rsidRPr="004B29CC">
              <w:t>The source must provide the following:</w:t>
            </w:r>
          </w:p>
        </w:tc>
        <w:tc>
          <w:tcPr>
            <w:tcW w:w="2592" w:type="dxa"/>
            <w:shd w:val="clear" w:color="auto" w:fill="A6A6A6"/>
            <w:vAlign w:val="center"/>
          </w:tcPr>
          <w:p w14:paraId="22B82395" w14:textId="77777777" w:rsidR="00C809A6" w:rsidRPr="0055071A" w:rsidRDefault="00C809A6" w:rsidP="001B737E">
            <w:pPr>
              <w:pStyle w:val="RegulatoryCitation"/>
              <w:rPr>
                <w:highlight w:val="lightGray"/>
              </w:rPr>
            </w:pPr>
          </w:p>
        </w:tc>
        <w:tc>
          <w:tcPr>
            <w:tcW w:w="1408" w:type="dxa"/>
            <w:tcBorders>
              <w:bottom w:val="single" w:sz="4" w:space="0" w:color="auto"/>
            </w:tcBorders>
            <w:shd w:val="clear" w:color="auto" w:fill="A6A6A6"/>
            <w:vAlign w:val="center"/>
          </w:tcPr>
          <w:p w14:paraId="0D39E053" w14:textId="77777777" w:rsidR="00C809A6" w:rsidRPr="0055071A" w:rsidRDefault="00C809A6" w:rsidP="00FB3B0C">
            <w:pPr>
              <w:rPr>
                <w:highlight w:val="lightGray"/>
              </w:rPr>
            </w:pPr>
          </w:p>
        </w:tc>
        <w:tc>
          <w:tcPr>
            <w:tcW w:w="1073" w:type="dxa"/>
            <w:tcBorders>
              <w:bottom w:val="single" w:sz="4" w:space="0" w:color="auto"/>
            </w:tcBorders>
            <w:shd w:val="clear" w:color="auto" w:fill="A6A6A6"/>
            <w:vAlign w:val="center"/>
          </w:tcPr>
          <w:p w14:paraId="005F97CA" w14:textId="77777777" w:rsidR="00C809A6" w:rsidRPr="0055071A" w:rsidRDefault="00C809A6" w:rsidP="00FB3B0C">
            <w:pPr>
              <w:rPr>
                <w:highlight w:val="lightGray"/>
              </w:rPr>
            </w:pPr>
          </w:p>
        </w:tc>
        <w:tc>
          <w:tcPr>
            <w:tcW w:w="1295" w:type="dxa"/>
            <w:tcBorders>
              <w:bottom w:val="single" w:sz="4" w:space="0" w:color="auto"/>
            </w:tcBorders>
            <w:shd w:val="clear" w:color="auto" w:fill="A6A6A6"/>
            <w:vAlign w:val="center"/>
          </w:tcPr>
          <w:p w14:paraId="5F1D07DF" w14:textId="77777777" w:rsidR="00C809A6" w:rsidRPr="0055071A" w:rsidRDefault="00C809A6" w:rsidP="00FB3B0C">
            <w:pPr>
              <w:rPr>
                <w:highlight w:val="lightGray"/>
              </w:rPr>
            </w:pPr>
          </w:p>
        </w:tc>
      </w:tr>
      <w:tr w:rsidR="00C809A6" w14:paraId="3F8576E3" w14:textId="77777777" w:rsidTr="00125864">
        <w:trPr>
          <w:cantSplit/>
        </w:trPr>
        <w:tc>
          <w:tcPr>
            <w:tcW w:w="1613" w:type="dxa"/>
            <w:shd w:val="clear" w:color="auto" w:fill="FFFFFF"/>
            <w:vAlign w:val="center"/>
          </w:tcPr>
          <w:p w14:paraId="320EC192" w14:textId="77777777" w:rsidR="00C809A6" w:rsidRPr="0055071A" w:rsidRDefault="00C809A6" w:rsidP="001B737E">
            <w:pPr>
              <w:pStyle w:val="SectionNumber"/>
            </w:pPr>
            <w:r w:rsidRPr="0055071A">
              <w:t>I.A.1.</w:t>
            </w:r>
          </w:p>
        </w:tc>
        <w:tc>
          <w:tcPr>
            <w:tcW w:w="5165" w:type="dxa"/>
            <w:shd w:val="clear" w:color="auto" w:fill="FFFFFF"/>
            <w:vAlign w:val="center"/>
          </w:tcPr>
          <w:p w14:paraId="7B24C5E4" w14:textId="77777777" w:rsidR="00C809A6" w:rsidRPr="0055071A" w:rsidRDefault="00C809A6" w:rsidP="004B29CC">
            <w:r w:rsidRPr="0055071A">
              <w:t xml:space="preserve">An analysis of each </w:t>
            </w:r>
            <w:proofErr w:type="spellStart"/>
            <w:r w:rsidRPr="0055071A">
              <w:t>feedstream</w:t>
            </w:r>
            <w:proofErr w:type="spellEnd"/>
            <w:r w:rsidRPr="0055071A">
              <w:t>, including hazardous waste, other fuels, and industrial furnace feedstocks, as fired, that includes:</w:t>
            </w:r>
          </w:p>
        </w:tc>
        <w:tc>
          <w:tcPr>
            <w:tcW w:w="2592" w:type="dxa"/>
            <w:shd w:val="clear" w:color="auto" w:fill="FFFFFF"/>
            <w:vAlign w:val="center"/>
          </w:tcPr>
          <w:p w14:paraId="4CC8C373" w14:textId="77777777" w:rsidR="00C809A6" w:rsidRPr="0055071A" w:rsidRDefault="00C809A6" w:rsidP="001B737E">
            <w:pPr>
              <w:pStyle w:val="RegulatoryCitation"/>
            </w:pPr>
            <w:r w:rsidRPr="0055071A">
              <w:t>§63.1207(f)(1)(</w:t>
            </w:r>
            <w:proofErr w:type="spellStart"/>
            <w:r w:rsidRPr="0055071A">
              <w:t>i</w:t>
            </w:r>
            <w:proofErr w:type="spellEnd"/>
            <w:r w:rsidRPr="0055071A">
              <w:t>)</w:t>
            </w:r>
          </w:p>
        </w:tc>
        <w:tc>
          <w:tcPr>
            <w:tcW w:w="1408" w:type="dxa"/>
            <w:shd w:val="clear" w:color="auto" w:fill="A6A6A6"/>
            <w:vAlign w:val="center"/>
          </w:tcPr>
          <w:p w14:paraId="4CFEE3ED" w14:textId="77777777" w:rsidR="00C809A6" w:rsidRPr="0055071A" w:rsidRDefault="00C809A6" w:rsidP="00FB3B0C"/>
        </w:tc>
        <w:tc>
          <w:tcPr>
            <w:tcW w:w="1073" w:type="dxa"/>
            <w:shd w:val="clear" w:color="auto" w:fill="A6A6A6"/>
            <w:vAlign w:val="center"/>
          </w:tcPr>
          <w:p w14:paraId="697ACA12" w14:textId="77777777" w:rsidR="00C809A6" w:rsidRPr="0055071A" w:rsidRDefault="00C809A6" w:rsidP="00FB3B0C"/>
        </w:tc>
        <w:tc>
          <w:tcPr>
            <w:tcW w:w="1295" w:type="dxa"/>
            <w:shd w:val="clear" w:color="auto" w:fill="A6A6A6"/>
            <w:vAlign w:val="center"/>
          </w:tcPr>
          <w:p w14:paraId="6FA8F32A" w14:textId="77777777" w:rsidR="00C809A6" w:rsidRPr="0055071A" w:rsidRDefault="00C809A6" w:rsidP="00FB3B0C"/>
        </w:tc>
      </w:tr>
      <w:tr w:rsidR="00C809A6" w14:paraId="1FF74DC6" w14:textId="77777777" w:rsidTr="00125864">
        <w:trPr>
          <w:cantSplit/>
        </w:trPr>
        <w:tc>
          <w:tcPr>
            <w:tcW w:w="1613" w:type="dxa"/>
            <w:shd w:val="clear" w:color="auto" w:fill="FFFFFF"/>
            <w:vAlign w:val="center"/>
          </w:tcPr>
          <w:p w14:paraId="7E2EBA34" w14:textId="77777777" w:rsidR="00C809A6" w:rsidRPr="0055071A" w:rsidRDefault="00C809A6" w:rsidP="001B737E">
            <w:pPr>
              <w:pStyle w:val="SectionNumber"/>
            </w:pPr>
            <w:r w:rsidRPr="0055071A">
              <w:t>1.A.1.a</w:t>
            </w:r>
          </w:p>
        </w:tc>
        <w:tc>
          <w:tcPr>
            <w:tcW w:w="5165" w:type="dxa"/>
            <w:shd w:val="clear" w:color="auto" w:fill="FFFFFF"/>
            <w:vAlign w:val="center"/>
          </w:tcPr>
          <w:p w14:paraId="61AA51A1" w14:textId="77777777" w:rsidR="00C809A6" w:rsidRPr="0055071A" w:rsidRDefault="00C809A6" w:rsidP="004B29CC">
            <w:r w:rsidRPr="0055071A">
              <w:t xml:space="preserve">Heating value, levels of ash (for hazardous waste incinerators only), levels of </w:t>
            </w:r>
            <w:proofErr w:type="spellStart"/>
            <w:r w:rsidRPr="0055071A">
              <w:t>semivolatile</w:t>
            </w:r>
            <w:proofErr w:type="spellEnd"/>
            <w:r w:rsidRPr="0055071A">
              <w:t xml:space="preserve"> metals, low volatile metals, mercury, and total chlorine (organic and inorganic); and</w:t>
            </w:r>
          </w:p>
        </w:tc>
        <w:tc>
          <w:tcPr>
            <w:tcW w:w="2592" w:type="dxa"/>
            <w:shd w:val="clear" w:color="auto" w:fill="FFFFFF"/>
            <w:vAlign w:val="center"/>
          </w:tcPr>
          <w:p w14:paraId="5E0A6753" w14:textId="77777777" w:rsidR="00C809A6" w:rsidRPr="0055071A" w:rsidRDefault="00C809A6" w:rsidP="001B737E">
            <w:pPr>
              <w:pStyle w:val="RegulatoryCitation"/>
            </w:pPr>
            <w:r w:rsidRPr="0055071A">
              <w:t>§63.1207(f)(1)(</w:t>
            </w:r>
            <w:proofErr w:type="spellStart"/>
            <w:r w:rsidRPr="0055071A">
              <w:t>i</w:t>
            </w:r>
            <w:proofErr w:type="spellEnd"/>
            <w:r w:rsidRPr="0055071A">
              <w:t>)(A)</w:t>
            </w:r>
          </w:p>
        </w:tc>
        <w:tc>
          <w:tcPr>
            <w:tcW w:w="1408" w:type="dxa"/>
            <w:shd w:val="clear" w:color="auto" w:fill="FFFFFF"/>
            <w:vAlign w:val="center"/>
          </w:tcPr>
          <w:p w14:paraId="502AD330" w14:textId="77777777" w:rsidR="00C809A6" w:rsidRPr="0055071A" w:rsidRDefault="00C809A6" w:rsidP="00FB3B0C"/>
        </w:tc>
        <w:tc>
          <w:tcPr>
            <w:tcW w:w="1073" w:type="dxa"/>
            <w:shd w:val="clear" w:color="auto" w:fill="FFFFFF"/>
            <w:vAlign w:val="center"/>
          </w:tcPr>
          <w:p w14:paraId="15F4B1D4" w14:textId="77777777" w:rsidR="00C809A6" w:rsidRPr="0055071A" w:rsidRDefault="00C809A6" w:rsidP="00FB3B0C"/>
        </w:tc>
        <w:tc>
          <w:tcPr>
            <w:tcW w:w="1295" w:type="dxa"/>
            <w:shd w:val="clear" w:color="auto" w:fill="FFFFFF"/>
            <w:vAlign w:val="center"/>
          </w:tcPr>
          <w:p w14:paraId="0AE57648" w14:textId="77777777" w:rsidR="00C809A6" w:rsidRPr="0055071A" w:rsidRDefault="00C809A6" w:rsidP="00FB3B0C"/>
        </w:tc>
      </w:tr>
      <w:tr w:rsidR="00C809A6" w14:paraId="22B4A51E" w14:textId="77777777" w:rsidTr="00125864">
        <w:trPr>
          <w:cantSplit/>
        </w:trPr>
        <w:tc>
          <w:tcPr>
            <w:tcW w:w="1613" w:type="dxa"/>
            <w:shd w:val="clear" w:color="auto" w:fill="FFFFFF"/>
            <w:vAlign w:val="center"/>
          </w:tcPr>
          <w:p w14:paraId="6D6F5F72" w14:textId="77777777" w:rsidR="00C809A6" w:rsidRPr="0055071A" w:rsidRDefault="00C809A6" w:rsidP="001B737E">
            <w:pPr>
              <w:pStyle w:val="SectionNumber"/>
            </w:pPr>
            <w:r w:rsidRPr="0055071A">
              <w:t>1.A.1.b</w:t>
            </w:r>
          </w:p>
        </w:tc>
        <w:tc>
          <w:tcPr>
            <w:tcW w:w="5165" w:type="dxa"/>
            <w:shd w:val="clear" w:color="auto" w:fill="FFFFFF"/>
            <w:vAlign w:val="center"/>
          </w:tcPr>
          <w:p w14:paraId="64AD934B" w14:textId="77777777" w:rsidR="00C809A6" w:rsidRPr="0055071A" w:rsidRDefault="00C809A6" w:rsidP="004B29CC">
            <w:r w:rsidRPr="0055071A">
              <w:t xml:space="preserve">Viscosity or description of the physical form of the </w:t>
            </w:r>
            <w:proofErr w:type="spellStart"/>
            <w:r w:rsidRPr="0055071A">
              <w:t>feedstream</w:t>
            </w:r>
            <w:proofErr w:type="spellEnd"/>
            <w:r w:rsidRPr="0055071A">
              <w:t>;</w:t>
            </w:r>
          </w:p>
        </w:tc>
        <w:tc>
          <w:tcPr>
            <w:tcW w:w="2592" w:type="dxa"/>
            <w:shd w:val="clear" w:color="auto" w:fill="FFFFFF"/>
            <w:vAlign w:val="center"/>
          </w:tcPr>
          <w:p w14:paraId="71F8A040" w14:textId="77777777" w:rsidR="00C809A6" w:rsidRPr="0055071A" w:rsidRDefault="00C809A6" w:rsidP="001B737E">
            <w:pPr>
              <w:pStyle w:val="RegulatoryCitation"/>
            </w:pPr>
            <w:r w:rsidRPr="0055071A">
              <w:t>§63.1207(f)(1)(</w:t>
            </w:r>
            <w:proofErr w:type="spellStart"/>
            <w:r w:rsidRPr="0055071A">
              <w:t>i</w:t>
            </w:r>
            <w:proofErr w:type="spellEnd"/>
            <w:r w:rsidRPr="0055071A">
              <w:t>)(B)</w:t>
            </w:r>
          </w:p>
        </w:tc>
        <w:tc>
          <w:tcPr>
            <w:tcW w:w="1408" w:type="dxa"/>
            <w:tcBorders>
              <w:bottom w:val="single" w:sz="4" w:space="0" w:color="auto"/>
            </w:tcBorders>
            <w:shd w:val="clear" w:color="auto" w:fill="FFFFFF"/>
            <w:vAlign w:val="center"/>
          </w:tcPr>
          <w:p w14:paraId="6A28A8B0" w14:textId="77777777" w:rsidR="00C809A6" w:rsidRPr="0055071A" w:rsidRDefault="00C809A6" w:rsidP="00FB3B0C"/>
        </w:tc>
        <w:tc>
          <w:tcPr>
            <w:tcW w:w="1073" w:type="dxa"/>
            <w:tcBorders>
              <w:bottom w:val="single" w:sz="4" w:space="0" w:color="auto"/>
            </w:tcBorders>
            <w:shd w:val="clear" w:color="auto" w:fill="FFFFFF"/>
            <w:vAlign w:val="center"/>
          </w:tcPr>
          <w:p w14:paraId="34DC6871" w14:textId="77777777" w:rsidR="00C809A6" w:rsidRPr="0055071A" w:rsidRDefault="00C809A6" w:rsidP="00FB3B0C"/>
        </w:tc>
        <w:tc>
          <w:tcPr>
            <w:tcW w:w="1295" w:type="dxa"/>
            <w:tcBorders>
              <w:bottom w:val="single" w:sz="4" w:space="0" w:color="auto"/>
            </w:tcBorders>
            <w:shd w:val="clear" w:color="auto" w:fill="FFFFFF"/>
            <w:vAlign w:val="center"/>
          </w:tcPr>
          <w:p w14:paraId="2FBA8CB4" w14:textId="77777777" w:rsidR="00C809A6" w:rsidRPr="0055071A" w:rsidRDefault="00C809A6" w:rsidP="00FB3B0C"/>
        </w:tc>
      </w:tr>
      <w:tr w:rsidR="00C809A6" w14:paraId="6D0C91D2" w14:textId="77777777" w:rsidTr="00125864">
        <w:trPr>
          <w:cantSplit/>
        </w:trPr>
        <w:tc>
          <w:tcPr>
            <w:tcW w:w="1613" w:type="dxa"/>
            <w:shd w:val="clear" w:color="auto" w:fill="FFFFFF"/>
            <w:vAlign w:val="center"/>
          </w:tcPr>
          <w:p w14:paraId="072F2D91" w14:textId="77777777" w:rsidR="00C809A6" w:rsidRPr="0055071A" w:rsidRDefault="00C809A6" w:rsidP="001B737E">
            <w:pPr>
              <w:pStyle w:val="SectionNumber"/>
            </w:pPr>
            <w:r w:rsidRPr="0055071A">
              <w:t>1.A.2</w:t>
            </w:r>
          </w:p>
        </w:tc>
        <w:tc>
          <w:tcPr>
            <w:tcW w:w="5165" w:type="dxa"/>
            <w:shd w:val="clear" w:color="auto" w:fill="FFFFFF"/>
            <w:vAlign w:val="center"/>
          </w:tcPr>
          <w:p w14:paraId="37F3D9F6" w14:textId="77777777" w:rsidR="00C809A6" w:rsidRPr="0055071A" w:rsidRDefault="00C809A6" w:rsidP="004B29CC">
            <w:r w:rsidRPr="0055071A">
              <w:t xml:space="preserve">For organic hazardous air pollutants established by 42 U.S.C. 7412(b)(1), excluding caprolactam (CAS number 105602) as provided by §63.60: </w:t>
            </w:r>
          </w:p>
        </w:tc>
        <w:tc>
          <w:tcPr>
            <w:tcW w:w="2592" w:type="dxa"/>
            <w:shd w:val="clear" w:color="auto" w:fill="FFFFFF"/>
            <w:vAlign w:val="center"/>
          </w:tcPr>
          <w:p w14:paraId="20FD7462" w14:textId="77777777" w:rsidR="00C809A6" w:rsidRPr="0055071A" w:rsidRDefault="00C809A6" w:rsidP="001B737E">
            <w:pPr>
              <w:pStyle w:val="RegulatoryCitation"/>
            </w:pPr>
            <w:r w:rsidRPr="0055071A">
              <w:t>§63.1207(f)(1)(ii)</w:t>
            </w:r>
          </w:p>
        </w:tc>
        <w:tc>
          <w:tcPr>
            <w:tcW w:w="1408" w:type="dxa"/>
            <w:shd w:val="clear" w:color="auto" w:fill="A6A6A6"/>
            <w:vAlign w:val="center"/>
          </w:tcPr>
          <w:p w14:paraId="3666880D" w14:textId="77777777" w:rsidR="00C809A6" w:rsidRPr="0055071A" w:rsidRDefault="00C809A6" w:rsidP="00FB3B0C"/>
        </w:tc>
        <w:tc>
          <w:tcPr>
            <w:tcW w:w="1073" w:type="dxa"/>
            <w:shd w:val="clear" w:color="auto" w:fill="A6A6A6"/>
            <w:vAlign w:val="center"/>
          </w:tcPr>
          <w:p w14:paraId="167E3A42" w14:textId="77777777" w:rsidR="00C809A6" w:rsidRPr="0055071A" w:rsidRDefault="00C809A6" w:rsidP="00FB3B0C"/>
        </w:tc>
        <w:tc>
          <w:tcPr>
            <w:tcW w:w="1295" w:type="dxa"/>
            <w:shd w:val="clear" w:color="auto" w:fill="A6A6A6"/>
            <w:vAlign w:val="center"/>
          </w:tcPr>
          <w:p w14:paraId="701191A0" w14:textId="77777777" w:rsidR="00C809A6" w:rsidRPr="0055071A" w:rsidRDefault="00C809A6" w:rsidP="00FB3B0C"/>
        </w:tc>
      </w:tr>
      <w:tr w:rsidR="00C809A6" w14:paraId="71C2FCDD" w14:textId="77777777" w:rsidTr="00125864">
        <w:trPr>
          <w:cantSplit/>
        </w:trPr>
        <w:tc>
          <w:tcPr>
            <w:tcW w:w="1613" w:type="dxa"/>
            <w:shd w:val="clear" w:color="auto" w:fill="FFFFFF"/>
            <w:vAlign w:val="center"/>
          </w:tcPr>
          <w:p w14:paraId="1643184F" w14:textId="77777777" w:rsidR="00C809A6" w:rsidRPr="0055071A" w:rsidRDefault="00C809A6" w:rsidP="001B737E">
            <w:pPr>
              <w:pStyle w:val="SectionNumber"/>
            </w:pPr>
            <w:r w:rsidRPr="0055071A">
              <w:t>1.A.2.a</w:t>
            </w:r>
          </w:p>
        </w:tc>
        <w:tc>
          <w:tcPr>
            <w:tcW w:w="5165" w:type="dxa"/>
            <w:shd w:val="clear" w:color="auto" w:fill="FFFFFF"/>
            <w:vAlign w:val="center"/>
          </w:tcPr>
          <w:p w14:paraId="27083B49" w14:textId="77777777" w:rsidR="00C809A6" w:rsidRPr="0055071A" w:rsidRDefault="00C809A6" w:rsidP="004B29CC">
            <w:r w:rsidRPr="0055071A">
              <w:t xml:space="preserve">An identification of such organic hazardous air pollutants that are present in the </w:t>
            </w:r>
            <w:proofErr w:type="spellStart"/>
            <w:r w:rsidRPr="0055071A">
              <w:t>feedstream</w:t>
            </w:r>
            <w:proofErr w:type="spellEnd"/>
            <w:r w:rsidRPr="0055071A">
              <w:t xml:space="preserve">, except that the source need not analyze for organic hazardous air pollutants that would reasonably not be expected to be found in the </w:t>
            </w:r>
            <w:proofErr w:type="spellStart"/>
            <w:r w:rsidRPr="0055071A">
              <w:t>feedstream</w:t>
            </w:r>
            <w:proofErr w:type="spellEnd"/>
            <w:r w:rsidRPr="0055071A">
              <w:t xml:space="preserve">. The source must identify any constituents that it excludes from analysis and explain the basis for excluding them. The source must conduct the </w:t>
            </w:r>
            <w:proofErr w:type="spellStart"/>
            <w:r w:rsidRPr="0055071A">
              <w:t>feedstream</w:t>
            </w:r>
            <w:proofErr w:type="spellEnd"/>
            <w:r w:rsidRPr="0055071A">
              <w:t xml:space="preserve"> analysis according to §63.1208(b)(8). The source may qualify for reduced analysis in lieu of the </w:t>
            </w:r>
            <w:proofErr w:type="spellStart"/>
            <w:r w:rsidRPr="0055071A">
              <w:t>feedstream</w:t>
            </w:r>
            <w:proofErr w:type="spellEnd"/>
            <w:r w:rsidRPr="0055071A">
              <w:t xml:space="preserve"> identification required by this section, on a case by case basis, according to the conditions set forth in §63.1207(f)(1)(ii)(D);</w:t>
            </w:r>
          </w:p>
        </w:tc>
        <w:tc>
          <w:tcPr>
            <w:tcW w:w="2592" w:type="dxa"/>
            <w:shd w:val="clear" w:color="auto" w:fill="FFFFFF"/>
            <w:vAlign w:val="center"/>
          </w:tcPr>
          <w:p w14:paraId="01D715EC" w14:textId="77777777" w:rsidR="00C809A6" w:rsidRPr="0055071A" w:rsidRDefault="00C809A6" w:rsidP="001B737E">
            <w:pPr>
              <w:pStyle w:val="RegulatoryCitation"/>
            </w:pPr>
            <w:r w:rsidRPr="0055071A">
              <w:t>§63.1207(f)(1)(ii)(A)</w:t>
            </w:r>
          </w:p>
        </w:tc>
        <w:tc>
          <w:tcPr>
            <w:tcW w:w="1408" w:type="dxa"/>
            <w:shd w:val="clear" w:color="auto" w:fill="FFFFFF"/>
            <w:vAlign w:val="center"/>
          </w:tcPr>
          <w:p w14:paraId="3370AD44" w14:textId="77777777" w:rsidR="00C809A6" w:rsidRPr="0055071A" w:rsidRDefault="00C809A6" w:rsidP="00FB3B0C"/>
        </w:tc>
        <w:tc>
          <w:tcPr>
            <w:tcW w:w="1073" w:type="dxa"/>
            <w:shd w:val="clear" w:color="auto" w:fill="FFFFFF"/>
            <w:vAlign w:val="center"/>
          </w:tcPr>
          <w:p w14:paraId="04B3DBD5" w14:textId="77777777" w:rsidR="00C809A6" w:rsidRPr="0055071A" w:rsidRDefault="00C809A6" w:rsidP="00FB3B0C"/>
        </w:tc>
        <w:tc>
          <w:tcPr>
            <w:tcW w:w="1295" w:type="dxa"/>
            <w:shd w:val="clear" w:color="auto" w:fill="FFFFFF"/>
            <w:vAlign w:val="center"/>
          </w:tcPr>
          <w:p w14:paraId="76E2B191" w14:textId="77777777" w:rsidR="00C809A6" w:rsidRPr="0055071A" w:rsidRDefault="00C809A6" w:rsidP="00FB3B0C"/>
        </w:tc>
      </w:tr>
      <w:tr w:rsidR="00C809A6" w14:paraId="512A691E" w14:textId="77777777" w:rsidTr="00125864">
        <w:trPr>
          <w:cantSplit/>
        </w:trPr>
        <w:tc>
          <w:tcPr>
            <w:tcW w:w="1613" w:type="dxa"/>
            <w:shd w:val="clear" w:color="auto" w:fill="FFFFFF"/>
            <w:vAlign w:val="center"/>
          </w:tcPr>
          <w:p w14:paraId="606B9E7F" w14:textId="77777777" w:rsidR="00C809A6" w:rsidRPr="0055071A" w:rsidRDefault="00C809A6" w:rsidP="001B737E">
            <w:pPr>
              <w:pStyle w:val="SectionNumber"/>
            </w:pPr>
            <w:r w:rsidRPr="0055071A">
              <w:lastRenderedPageBreak/>
              <w:t>1.A.2.b</w:t>
            </w:r>
          </w:p>
        </w:tc>
        <w:tc>
          <w:tcPr>
            <w:tcW w:w="5165" w:type="dxa"/>
            <w:shd w:val="clear" w:color="auto" w:fill="FFFFFF"/>
            <w:vAlign w:val="center"/>
          </w:tcPr>
          <w:p w14:paraId="1BAC63DA" w14:textId="77777777" w:rsidR="00C809A6" w:rsidRPr="0055071A" w:rsidRDefault="00C809A6" w:rsidP="004B29CC">
            <w:r w:rsidRPr="0055071A">
              <w:t xml:space="preserve">An approximate quantification of such identified organic hazardous air pollutants in the </w:t>
            </w:r>
            <w:proofErr w:type="spellStart"/>
            <w:r w:rsidRPr="0055071A">
              <w:t>feedstreams</w:t>
            </w:r>
            <w:proofErr w:type="spellEnd"/>
            <w:r w:rsidRPr="0055071A">
              <w:t>, within the precision produced by the analytical procedures of §63.1208(b)(8); and</w:t>
            </w:r>
          </w:p>
        </w:tc>
        <w:tc>
          <w:tcPr>
            <w:tcW w:w="2592" w:type="dxa"/>
            <w:shd w:val="clear" w:color="auto" w:fill="FFFFFF"/>
            <w:vAlign w:val="center"/>
          </w:tcPr>
          <w:p w14:paraId="3F7F6362" w14:textId="77777777" w:rsidR="00C809A6" w:rsidRPr="0055071A" w:rsidRDefault="00C809A6" w:rsidP="001B737E">
            <w:pPr>
              <w:pStyle w:val="RegulatoryCitation"/>
            </w:pPr>
            <w:r w:rsidRPr="0055071A">
              <w:t>§63.1207(f)(1)(ii)(B)</w:t>
            </w:r>
          </w:p>
        </w:tc>
        <w:tc>
          <w:tcPr>
            <w:tcW w:w="1408" w:type="dxa"/>
            <w:shd w:val="clear" w:color="auto" w:fill="FFFFFF"/>
            <w:vAlign w:val="center"/>
          </w:tcPr>
          <w:p w14:paraId="1514817E" w14:textId="77777777" w:rsidR="00C809A6" w:rsidRPr="0055071A" w:rsidRDefault="00C809A6" w:rsidP="00FB3B0C"/>
        </w:tc>
        <w:tc>
          <w:tcPr>
            <w:tcW w:w="1073" w:type="dxa"/>
            <w:shd w:val="clear" w:color="auto" w:fill="FFFFFF"/>
            <w:vAlign w:val="center"/>
          </w:tcPr>
          <w:p w14:paraId="4EB87EE9" w14:textId="77777777" w:rsidR="00C809A6" w:rsidRPr="0055071A" w:rsidRDefault="00C809A6" w:rsidP="00FB3B0C"/>
        </w:tc>
        <w:tc>
          <w:tcPr>
            <w:tcW w:w="1295" w:type="dxa"/>
            <w:shd w:val="clear" w:color="auto" w:fill="FFFFFF"/>
            <w:vAlign w:val="center"/>
          </w:tcPr>
          <w:p w14:paraId="1B3B68A6" w14:textId="77777777" w:rsidR="00C809A6" w:rsidRPr="0055071A" w:rsidRDefault="00C809A6" w:rsidP="00FB3B0C"/>
        </w:tc>
      </w:tr>
      <w:tr w:rsidR="00C809A6" w14:paraId="483F0538" w14:textId="77777777" w:rsidTr="00125864">
        <w:trPr>
          <w:cantSplit/>
        </w:trPr>
        <w:tc>
          <w:tcPr>
            <w:tcW w:w="1613" w:type="dxa"/>
            <w:shd w:val="clear" w:color="auto" w:fill="FFFFFF"/>
            <w:vAlign w:val="center"/>
          </w:tcPr>
          <w:p w14:paraId="630F824E" w14:textId="77777777" w:rsidR="00C809A6" w:rsidRPr="0055071A" w:rsidRDefault="00C809A6" w:rsidP="001B737E">
            <w:pPr>
              <w:pStyle w:val="SectionNumber"/>
            </w:pPr>
            <w:r w:rsidRPr="0055071A">
              <w:t>1.A.2.c</w:t>
            </w:r>
          </w:p>
        </w:tc>
        <w:tc>
          <w:tcPr>
            <w:tcW w:w="5165" w:type="dxa"/>
            <w:shd w:val="clear" w:color="auto" w:fill="FFFFFF"/>
            <w:vAlign w:val="center"/>
          </w:tcPr>
          <w:p w14:paraId="6506E571" w14:textId="77777777" w:rsidR="00C809A6" w:rsidRPr="0055071A" w:rsidRDefault="00C809A6" w:rsidP="004B29CC">
            <w:r w:rsidRPr="0055071A">
              <w:t xml:space="preserve">A description of blending procedures, if applicable, prior to firing the hazardous waste </w:t>
            </w:r>
            <w:proofErr w:type="spellStart"/>
            <w:r w:rsidRPr="0055071A">
              <w:t>feedstream</w:t>
            </w:r>
            <w:proofErr w:type="spellEnd"/>
            <w:r w:rsidRPr="0055071A">
              <w:t>, including a detailed analysis of the materials prior to blending, and blending ratios;</w:t>
            </w:r>
          </w:p>
        </w:tc>
        <w:tc>
          <w:tcPr>
            <w:tcW w:w="2592" w:type="dxa"/>
            <w:shd w:val="clear" w:color="auto" w:fill="FFFFFF"/>
            <w:vAlign w:val="center"/>
          </w:tcPr>
          <w:p w14:paraId="549D0A99" w14:textId="77777777" w:rsidR="00C809A6" w:rsidRPr="0055071A" w:rsidRDefault="00C809A6" w:rsidP="001B737E">
            <w:pPr>
              <w:pStyle w:val="RegulatoryCitation"/>
            </w:pPr>
            <w:r w:rsidRPr="0055071A">
              <w:t>§63.1207(f)(1)(ii)(C)</w:t>
            </w:r>
          </w:p>
        </w:tc>
        <w:tc>
          <w:tcPr>
            <w:tcW w:w="1408" w:type="dxa"/>
            <w:shd w:val="clear" w:color="auto" w:fill="FFFFFF"/>
            <w:vAlign w:val="center"/>
          </w:tcPr>
          <w:p w14:paraId="27AC74A9" w14:textId="77777777" w:rsidR="00C809A6" w:rsidRPr="0055071A" w:rsidRDefault="00C809A6" w:rsidP="00FB3B0C"/>
        </w:tc>
        <w:tc>
          <w:tcPr>
            <w:tcW w:w="1073" w:type="dxa"/>
            <w:shd w:val="clear" w:color="auto" w:fill="FFFFFF"/>
            <w:vAlign w:val="center"/>
          </w:tcPr>
          <w:p w14:paraId="1E045282" w14:textId="77777777" w:rsidR="00C809A6" w:rsidRPr="0055071A" w:rsidRDefault="00C809A6" w:rsidP="00FB3B0C"/>
        </w:tc>
        <w:tc>
          <w:tcPr>
            <w:tcW w:w="1295" w:type="dxa"/>
            <w:shd w:val="clear" w:color="auto" w:fill="FFFFFF"/>
            <w:vAlign w:val="center"/>
          </w:tcPr>
          <w:p w14:paraId="31A2A920" w14:textId="77777777" w:rsidR="00C809A6" w:rsidRPr="0055071A" w:rsidRDefault="00C809A6" w:rsidP="00FB3B0C"/>
        </w:tc>
      </w:tr>
      <w:tr w:rsidR="00C809A6" w14:paraId="717CEB6A" w14:textId="77777777" w:rsidTr="00125864">
        <w:trPr>
          <w:cantSplit/>
        </w:trPr>
        <w:tc>
          <w:tcPr>
            <w:tcW w:w="1613" w:type="dxa"/>
            <w:shd w:val="clear" w:color="auto" w:fill="FFFFFF"/>
            <w:vAlign w:val="center"/>
          </w:tcPr>
          <w:p w14:paraId="34B811F5" w14:textId="77777777" w:rsidR="00C809A6" w:rsidRPr="0055071A" w:rsidRDefault="00C809A6" w:rsidP="001B737E">
            <w:pPr>
              <w:pStyle w:val="SectionNumber"/>
            </w:pPr>
            <w:r w:rsidRPr="0055071A">
              <w:t>1.A.2.d</w:t>
            </w:r>
          </w:p>
        </w:tc>
        <w:tc>
          <w:tcPr>
            <w:tcW w:w="5165" w:type="dxa"/>
            <w:shd w:val="clear" w:color="auto" w:fill="FFFFFF"/>
            <w:vAlign w:val="center"/>
          </w:tcPr>
          <w:p w14:paraId="1495AAF7" w14:textId="77777777" w:rsidR="00C809A6" w:rsidRPr="0055071A" w:rsidRDefault="00C809A6" w:rsidP="004B29CC">
            <w:r w:rsidRPr="0055071A">
              <w:t xml:space="preserve">The Administrator may approve on a case-by-case basis a hazardous waste </w:t>
            </w:r>
            <w:proofErr w:type="spellStart"/>
            <w:r w:rsidRPr="0055071A">
              <w:t>feedstream</w:t>
            </w:r>
            <w:proofErr w:type="spellEnd"/>
            <w:r w:rsidRPr="0055071A">
              <w:t xml:space="preserve"> analysis for organic hazardous air pollutants in lieu of the analysis required under §63.1207(f)(1)(ii)(A) if the reduced analysis is sufficient to ensure that the POHCs used to demonstrate compliance with the applicable DRE standards in Subpart EEE continue to be representative of the organic hazardous air pollutants in the source’s hazardous waste </w:t>
            </w:r>
            <w:proofErr w:type="spellStart"/>
            <w:r w:rsidRPr="0055071A">
              <w:t>feedstreams</w:t>
            </w:r>
            <w:proofErr w:type="spellEnd"/>
            <w:r w:rsidRPr="0055071A">
              <w:t>.</w:t>
            </w:r>
          </w:p>
        </w:tc>
        <w:tc>
          <w:tcPr>
            <w:tcW w:w="2592" w:type="dxa"/>
            <w:shd w:val="clear" w:color="auto" w:fill="FFFFFF"/>
            <w:vAlign w:val="center"/>
          </w:tcPr>
          <w:p w14:paraId="4CCC79BB" w14:textId="77777777" w:rsidR="00C809A6" w:rsidRPr="0055071A" w:rsidRDefault="00C809A6" w:rsidP="001B737E">
            <w:pPr>
              <w:pStyle w:val="RegulatoryCitation"/>
            </w:pPr>
            <w:r w:rsidRPr="0055071A">
              <w:t>§63.1207(f)(1)(ii)(D)</w:t>
            </w:r>
          </w:p>
        </w:tc>
        <w:tc>
          <w:tcPr>
            <w:tcW w:w="1408" w:type="dxa"/>
            <w:tcBorders>
              <w:bottom w:val="single" w:sz="4" w:space="0" w:color="auto"/>
            </w:tcBorders>
            <w:shd w:val="clear" w:color="auto" w:fill="FFFFFF"/>
            <w:vAlign w:val="center"/>
          </w:tcPr>
          <w:p w14:paraId="5B66D705" w14:textId="77777777" w:rsidR="00C809A6" w:rsidRPr="0055071A" w:rsidRDefault="00C809A6" w:rsidP="00FB3B0C"/>
        </w:tc>
        <w:tc>
          <w:tcPr>
            <w:tcW w:w="1073" w:type="dxa"/>
            <w:tcBorders>
              <w:bottom w:val="single" w:sz="4" w:space="0" w:color="auto"/>
            </w:tcBorders>
            <w:shd w:val="clear" w:color="auto" w:fill="FFFFFF"/>
            <w:vAlign w:val="center"/>
          </w:tcPr>
          <w:p w14:paraId="1353BDBA" w14:textId="77777777" w:rsidR="00C809A6" w:rsidRPr="0055071A" w:rsidRDefault="00C809A6" w:rsidP="00FB3B0C"/>
        </w:tc>
        <w:tc>
          <w:tcPr>
            <w:tcW w:w="1295" w:type="dxa"/>
            <w:tcBorders>
              <w:bottom w:val="single" w:sz="4" w:space="0" w:color="auto"/>
            </w:tcBorders>
            <w:shd w:val="clear" w:color="auto" w:fill="FFFFFF"/>
            <w:vAlign w:val="center"/>
          </w:tcPr>
          <w:p w14:paraId="7F8D798C" w14:textId="77777777" w:rsidR="00C809A6" w:rsidRPr="0055071A" w:rsidRDefault="00C809A6" w:rsidP="00FB3B0C"/>
        </w:tc>
      </w:tr>
      <w:tr w:rsidR="00C809A6" w14:paraId="59ECD7E1" w14:textId="77777777" w:rsidTr="00125864">
        <w:trPr>
          <w:cantSplit/>
        </w:trPr>
        <w:tc>
          <w:tcPr>
            <w:tcW w:w="1613" w:type="dxa"/>
            <w:shd w:val="clear" w:color="auto" w:fill="FFFFFF"/>
            <w:vAlign w:val="center"/>
          </w:tcPr>
          <w:p w14:paraId="60602F93" w14:textId="77777777" w:rsidR="00C809A6" w:rsidRPr="0055071A" w:rsidRDefault="00C809A6" w:rsidP="001B737E">
            <w:pPr>
              <w:pStyle w:val="SectionNumber"/>
            </w:pPr>
            <w:r w:rsidRPr="0055071A">
              <w:t>1.A.3</w:t>
            </w:r>
          </w:p>
        </w:tc>
        <w:tc>
          <w:tcPr>
            <w:tcW w:w="5165" w:type="dxa"/>
            <w:shd w:val="clear" w:color="auto" w:fill="FFFFFF"/>
            <w:vAlign w:val="center"/>
          </w:tcPr>
          <w:p w14:paraId="650E1429" w14:textId="77777777" w:rsidR="00C809A6" w:rsidRPr="0055071A" w:rsidRDefault="00C809A6" w:rsidP="004B29CC">
            <w:r w:rsidRPr="0055071A">
              <w:t>A detailed engineering description of the hazardous waste combustor, including:</w:t>
            </w:r>
          </w:p>
        </w:tc>
        <w:tc>
          <w:tcPr>
            <w:tcW w:w="2592" w:type="dxa"/>
            <w:shd w:val="clear" w:color="auto" w:fill="FFFFFF"/>
            <w:vAlign w:val="center"/>
          </w:tcPr>
          <w:p w14:paraId="6828491A" w14:textId="77777777" w:rsidR="00C809A6" w:rsidRPr="0055071A" w:rsidRDefault="00C809A6" w:rsidP="001B737E">
            <w:pPr>
              <w:pStyle w:val="RegulatoryCitation"/>
            </w:pPr>
            <w:r w:rsidRPr="0055071A">
              <w:t>§63.1207(f)(1)(iii)</w:t>
            </w:r>
          </w:p>
        </w:tc>
        <w:tc>
          <w:tcPr>
            <w:tcW w:w="1408" w:type="dxa"/>
            <w:shd w:val="clear" w:color="auto" w:fill="A6A6A6"/>
            <w:vAlign w:val="center"/>
          </w:tcPr>
          <w:p w14:paraId="6C894CF9" w14:textId="77777777" w:rsidR="00C809A6" w:rsidRPr="0055071A" w:rsidRDefault="00C809A6" w:rsidP="00FB3B0C"/>
        </w:tc>
        <w:tc>
          <w:tcPr>
            <w:tcW w:w="1073" w:type="dxa"/>
            <w:shd w:val="clear" w:color="auto" w:fill="A6A6A6"/>
            <w:vAlign w:val="center"/>
          </w:tcPr>
          <w:p w14:paraId="6A5AE730" w14:textId="77777777" w:rsidR="00C809A6" w:rsidRPr="0055071A" w:rsidRDefault="00C809A6" w:rsidP="00FB3B0C"/>
        </w:tc>
        <w:tc>
          <w:tcPr>
            <w:tcW w:w="1295" w:type="dxa"/>
            <w:shd w:val="clear" w:color="auto" w:fill="A6A6A6"/>
            <w:vAlign w:val="center"/>
          </w:tcPr>
          <w:p w14:paraId="64F9B049" w14:textId="77777777" w:rsidR="00C809A6" w:rsidRPr="0055071A" w:rsidRDefault="00C809A6" w:rsidP="00FB3B0C"/>
        </w:tc>
      </w:tr>
      <w:tr w:rsidR="00C809A6" w14:paraId="6E858788" w14:textId="77777777" w:rsidTr="00125864">
        <w:trPr>
          <w:cantSplit/>
        </w:trPr>
        <w:tc>
          <w:tcPr>
            <w:tcW w:w="1613" w:type="dxa"/>
            <w:shd w:val="clear" w:color="auto" w:fill="FFFFFF"/>
            <w:vAlign w:val="center"/>
          </w:tcPr>
          <w:p w14:paraId="6E22BA23" w14:textId="77777777" w:rsidR="00C809A6" w:rsidRPr="0055071A" w:rsidRDefault="00C809A6" w:rsidP="001B737E">
            <w:pPr>
              <w:pStyle w:val="SectionNumber"/>
            </w:pPr>
            <w:r w:rsidRPr="0055071A">
              <w:t>1.A.3.a</w:t>
            </w:r>
          </w:p>
        </w:tc>
        <w:tc>
          <w:tcPr>
            <w:tcW w:w="5165" w:type="dxa"/>
            <w:shd w:val="clear" w:color="auto" w:fill="FFFFFF"/>
            <w:vAlign w:val="center"/>
          </w:tcPr>
          <w:p w14:paraId="454BC408" w14:textId="77777777" w:rsidR="00C809A6" w:rsidRPr="0055071A" w:rsidRDefault="00C809A6" w:rsidP="004B29CC">
            <w:r w:rsidRPr="0055071A">
              <w:t>Manufacturer's name and model number of the hazardous waste combustor;</w:t>
            </w:r>
          </w:p>
        </w:tc>
        <w:tc>
          <w:tcPr>
            <w:tcW w:w="2592" w:type="dxa"/>
            <w:shd w:val="clear" w:color="auto" w:fill="FFFFFF"/>
            <w:vAlign w:val="center"/>
          </w:tcPr>
          <w:p w14:paraId="06AC2F5E" w14:textId="77777777" w:rsidR="00C809A6" w:rsidRPr="0055071A" w:rsidRDefault="00C809A6" w:rsidP="001B737E">
            <w:pPr>
              <w:pStyle w:val="RegulatoryCitation"/>
            </w:pPr>
            <w:r w:rsidRPr="0055071A">
              <w:t>§63.1207(f)(1)(iii)(A)</w:t>
            </w:r>
          </w:p>
        </w:tc>
        <w:tc>
          <w:tcPr>
            <w:tcW w:w="1408" w:type="dxa"/>
            <w:shd w:val="clear" w:color="auto" w:fill="FFFFFF"/>
            <w:vAlign w:val="center"/>
          </w:tcPr>
          <w:p w14:paraId="16A1CF11" w14:textId="77777777" w:rsidR="00C809A6" w:rsidRPr="0055071A" w:rsidRDefault="00C809A6" w:rsidP="00FB3B0C"/>
        </w:tc>
        <w:tc>
          <w:tcPr>
            <w:tcW w:w="1073" w:type="dxa"/>
            <w:shd w:val="clear" w:color="auto" w:fill="FFFFFF"/>
            <w:vAlign w:val="center"/>
          </w:tcPr>
          <w:p w14:paraId="58916F34" w14:textId="77777777" w:rsidR="00C809A6" w:rsidRPr="0055071A" w:rsidRDefault="00C809A6" w:rsidP="00FB3B0C"/>
        </w:tc>
        <w:tc>
          <w:tcPr>
            <w:tcW w:w="1295" w:type="dxa"/>
            <w:shd w:val="clear" w:color="auto" w:fill="FFFFFF"/>
            <w:vAlign w:val="center"/>
          </w:tcPr>
          <w:p w14:paraId="3E9ED606" w14:textId="77777777" w:rsidR="00C809A6" w:rsidRPr="0055071A" w:rsidRDefault="00C809A6" w:rsidP="00FB3B0C"/>
        </w:tc>
      </w:tr>
      <w:tr w:rsidR="00C809A6" w14:paraId="0E3AFE0D" w14:textId="77777777" w:rsidTr="00125864">
        <w:trPr>
          <w:cantSplit/>
        </w:trPr>
        <w:tc>
          <w:tcPr>
            <w:tcW w:w="1613" w:type="dxa"/>
            <w:shd w:val="clear" w:color="auto" w:fill="FFFFFF"/>
            <w:vAlign w:val="center"/>
          </w:tcPr>
          <w:p w14:paraId="13AD6711" w14:textId="77777777" w:rsidR="00C809A6" w:rsidRPr="0055071A" w:rsidRDefault="00C809A6" w:rsidP="001B737E">
            <w:pPr>
              <w:pStyle w:val="SectionNumber"/>
            </w:pPr>
            <w:r w:rsidRPr="0055071A">
              <w:t>1.A.3.b</w:t>
            </w:r>
          </w:p>
        </w:tc>
        <w:tc>
          <w:tcPr>
            <w:tcW w:w="5165" w:type="dxa"/>
            <w:shd w:val="clear" w:color="auto" w:fill="FFFFFF"/>
            <w:vAlign w:val="center"/>
          </w:tcPr>
          <w:p w14:paraId="7E57B7FC" w14:textId="77777777" w:rsidR="00C809A6" w:rsidRPr="0055071A" w:rsidRDefault="00C809A6" w:rsidP="004B29CC">
            <w:r w:rsidRPr="0055071A">
              <w:t>Type of hazardous waste combustor;</w:t>
            </w:r>
          </w:p>
        </w:tc>
        <w:tc>
          <w:tcPr>
            <w:tcW w:w="2592" w:type="dxa"/>
            <w:shd w:val="clear" w:color="auto" w:fill="FFFFFF"/>
            <w:vAlign w:val="center"/>
          </w:tcPr>
          <w:p w14:paraId="063A4353" w14:textId="77777777" w:rsidR="00C809A6" w:rsidRPr="0055071A" w:rsidRDefault="00C809A6" w:rsidP="001B737E">
            <w:pPr>
              <w:pStyle w:val="RegulatoryCitation"/>
            </w:pPr>
            <w:r w:rsidRPr="0055071A">
              <w:t>§63.1207(f)(1)(iii)(B)</w:t>
            </w:r>
          </w:p>
        </w:tc>
        <w:tc>
          <w:tcPr>
            <w:tcW w:w="1408" w:type="dxa"/>
            <w:shd w:val="clear" w:color="auto" w:fill="FFFFFF"/>
            <w:vAlign w:val="center"/>
          </w:tcPr>
          <w:p w14:paraId="04357589" w14:textId="77777777" w:rsidR="00C809A6" w:rsidRPr="0055071A" w:rsidRDefault="00C809A6" w:rsidP="00FB3B0C"/>
        </w:tc>
        <w:tc>
          <w:tcPr>
            <w:tcW w:w="1073" w:type="dxa"/>
            <w:shd w:val="clear" w:color="auto" w:fill="FFFFFF"/>
            <w:vAlign w:val="center"/>
          </w:tcPr>
          <w:p w14:paraId="11EACCF5" w14:textId="77777777" w:rsidR="00C809A6" w:rsidRPr="0055071A" w:rsidRDefault="00C809A6" w:rsidP="00FB3B0C"/>
        </w:tc>
        <w:tc>
          <w:tcPr>
            <w:tcW w:w="1295" w:type="dxa"/>
            <w:shd w:val="clear" w:color="auto" w:fill="FFFFFF"/>
            <w:vAlign w:val="center"/>
          </w:tcPr>
          <w:p w14:paraId="71741AF4" w14:textId="77777777" w:rsidR="00C809A6" w:rsidRPr="0055071A" w:rsidRDefault="00C809A6" w:rsidP="00FB3B0C"/>
        </w:tc>
      </w:tr>
      <w:tr w:rsidR="00C809A6" w14:paraId="047C0822" w14:textId="77777777" w:rsidTr="00125864">
        <w:trPr>
          <w:cantSplit/>
        </w:trPr>
        <w:tc>
          <w:tcPr>
            <w:tcW w:w="1613" w:type="dxa"/>
            <w:shd w:val="clear" w:color="auto" w:fill="FFFFFF"/>
            <w:vAlign w:val="center"/>
          </w:tcPr>
          <w:p w14:paraId="0830F27F" w14:textId="77777777" w:rsidR="00C809A6" w:rsidRPr="0055071A" w:rsidRDefault="00C809A6" w:rsidP="001B737E">
            <w:pPr>
              <w:pStyle w:val="SectionNumber"/>
            </w:pPr>
            <w:r w:rsidRPr="0055071A">
              <w:t>1.A.3.c</w:t>
            </w:r>
          </w:p>
        </w:tc>
        <w:tc>
          <w:tcPr>
            <w:tcW w:w="5165" w:type="dxa"/>
            <w:shd w:val="clear" w:color="auto" w:fill="FFFFFF"/>
            <w:vAlign w:val="center"/>
          </w:tcPr>
          <w:p w14:paraId="58D3A756" w14:textId="77777777" w:rsidR="00C809A6" w:rsidRPr="0055071A" w:rsidRDefault="00C809A6" w:rsidP="004B29CC">
            <w:pPr>
              <w:rPr>
                <w:b/>
                <w:bCs/>
              </w:rPr>
            </w:pPr>
            <w:r w:rsidRPr="0055071A">
              <w:t>Maximum design capacity in appropriate units;</w:t>
            </w:r>
          </w:p>
        </w:tc>
        <w:tc>
          <w:tcPr>
            <w:tcW w:w="2592" w:type="dxa"/>
            <w:shd w:val="clear" w:color="auto" w:fill="FFFFFF"/>
            <w:vAlign w:val="center"/>
          </w:tcPr>
          <w:p w14:paraId="4AC766BB" w14:textId="77777777" w:rsidR="00C809A6" w:rsidRPr="0055071A" w:rsidRDefault="00C809A6" w:rsidP="001B737E">
            <w:pPr>
              <w:pStyle w:val="RegulatoryCitation"/>
            </w:pPr>
            <w:r w:rsidRPr="0055071A">
              <w:t>§63.1207(f)(1)(iii)(C)</w:t>
            </w:r>
          </w:p>
        </w:tc>
        <w:tc>
          <w:tcPr>
            <w:tcW w:w="1408" w:type="dxa"/>
            <w:shd w:val="clear" w:color="auto" w:fill="FFFFFF"/>
            <w:vAlign w:val="center"/>
          </w:tcPr>
          <w:p w14:paraId="5EBD01A1" w14:textId="77777777" w:rsidR="00C809A6" w:rsidRPr="0055071A" w:rsidRDefault="00C809A6" w:rsidP="00FB3B0C"/>
        </w:tc>
        <w:tc>
          <w:tcPr>
            <w:tcW w:w="1073" w:type="dxa"/>
            <w:shd w:val="clear" w:color="auto" w:fill="FFFFFF"/>
            <w:vAlign w:val="center"/>
          </w:tcPr>
          <w:p w14:paraId="13F45455" w14:textId="77777777" w:rsidR="00C809A6" w:rsidRPr="0055071A" w:rsidRDefault="00C809A6" w:rsidP="00FB3B0C"/>
        </w:tc>
        <w:tc>
          <w:tcPr>
            <w:tcW w:w="1295" w:type="dxa"/>
            <w:shd w:val="clear" w:color="auto" w:fill="FFFFFF"/>
            <w:vAlign w:val="center"/>
          </w:tcPr>
          <w:p w14:paraId="75D19633" w14:textId="77777777" w:rsidR="00C809A6" w:rsidRPr="0055071A" w:rsidRDefault="00C809A6" w:rsidP="00FB3B0C"/>
        </w:tc>
      </w:tr>
      <w:tr w:rsidR="00C809A6" w14:paraId="6C9AB9CC" w14:textId="77777777" w:rsidTr="00125864">
        <w:trPr>
          <w:cantSplit/>
        </w:trPr>
        <w:tc>
          <w:tcPr>
            <w:tcW w:w="1613" w:type="dxa"/>
            <w:shd w:val="clear" w:color="auto" w:fill="FFFFFF"/>
            <w:vAlign w:val="center"/>
          </w:tcPr>
          <w:p w14:paraId="2550BF85" w14:textId="77777777" w:rsidR="00C809A6" w:rsidRPr="0055071A" w:rsidRDefault="00C809A6" w:rsidP="001B737E">
            <w:pPr>
              <w:pStyle w:val="SectionNumber"/>
            </w:pPr>
            <w:r w:rsidRPr="0055071A">
              <w:t>1.A.3.d</w:t>
            </w:r>
          </w:p>
        </w:tc>
        <w:tc>
          <w:tcPr>
            <w:tcW w:w="5165" w:type="dxa"/>
            <w:shd w:val="clear" w:color="auto" w:fill="FFFFFF"/>
            <w:vAlign w:val="center"/>
          </w:tcPr>
          <w:p w14:paraId="25D00984" w14:textId="77777777" w:rsidR="00C809A6" w:rsidRPr="0055071A" w:rsidRDefault="00C809A6" w:rsidP="004B29CC">
            <w:pPr>
              <w:rPr>
                <w:b/>
                <w:bCs/>
              </w:rPr>
            </w:pPr>
            <w:r w:rsidRPr="0055071A">
              <w:t xml:space="preserve">Description of the feed system for each </w:t>
            </w:r>
            <w:proofErr w:type="spellStart"/>
            <w:r w:rsidRPr="0055071A">
              <w:t>feedstream</w:t>
            </w:r>
            <w:proofErr w:type="spellEnd"/>
            <w:r w:rsidRPr="0055071A">
              <w:t>;</w:t>
            </w:r>
          </w:p>
        </w:tc>
        <w:tc>
          <w:tcPr>
            <w:tcW w:w="2592" w:type="dxa"/>
            <w:shd w:val="clear" w:color="auto" w:fill="FFFFFF"/>
            <w:vAlign w:val="center"/>
          </w:tcPr>
          <w:p w14:paraId="3909C945" w14:textId="77777777" w:rsidR="00C809A6" w:rsidRPr="0055071A" w:rsidRDefault="00C809A6" w:rsidP="001B737E">
            <w:pPr>
              <w:pStyle w:val="RegulatoryCitation"/>
            </w:pPr>
            <w:r w:rsidRPr="0055071A">
              <w:t>§63.1207(f)(1)(iii)(D)</w:t>
            </w:r>
          </w:p>
        </w:tc>
        <w:tc>
          <w:tcPr>
            <w:tcW w:w="1408" w:type="dxa"/>
            <w:shd w:val="clear" w:color="auto" w:fill="FFFFFF"/>
            <w:vAlign w:val="center"/>
          </w:tcPr>
          <w:p w14:paraId="477B3E5F" w14:textId="77777777" w:rsidR="00C809A6" w:rsidRPr="0055071A" w:rsidRDefault="00C809A6" w:rsidP="00FB3B0C"/>
        </w:tc>
        <w:tc>
          <w:tcPr>
            <w:tcW w:w="1073" w:type="dxa"/>
            <w:shd w:val="clear" w:color="auto" w:fill="FFFFFF"/>
            <w:vAlign w:val="center"/>
          </w:tcPr>
          <w:p w14:paraId="5E14A856" w14:textId="77777777" w:rsidR="00C809A6" w:rsidRPr="0055071A" w:rsidRDefault="00C809A6" w:rsidP="00FB3B0C"/>
        </w:tc>
        <w:tc>
          <w:tcPr>
            <w:tcW w:w="1295" w:type="dxa"/>
            <w:shd w:val="clear" w:color="auto" w:fill="FFFFFF"/>
            <w:vAlign w:val="center"/>
          </w:tcPr>
          <w:p w14:paraId="4099F00B" w14:textId="77777777" w:rsidR="00C809A6" w:rsidRPr="0055071A" w:rsidRDefault="00C809A6" w:rsidP="00FB3B0C"/>
        </w:tc>
      </w:tr>
      <w:tr w:rsidR="00C809A6" w14:paraId="7F01CBF4" w14:textId="77777777" w:rsidTr="00125864">
        <w:trPr>
          <w:cantSplit/>
        </w:trPr>
        <w:tc>
          <w:tcPr>
            <w:tcW w:w="1613" w:type="dxa"/>
            <w:shd w:val="clear" w:color="auto" w:fill="FFFFFF"/>
            <w:vAlign w:val="center"/>
          </w:tcPr>
          <w:p w14:paraId="06D6C538" w14:textId="77777777" w:rsidR="00C809A6" w:rsidRPr="0055071A" w:rsidRDefault="00C809A6" w:rsidP="001B737E">
            <w:pPr>
              <w:pStyle w:val="SectionNumber"/>
            </w:pPr>
            <w:r w:rsidRPr="0055071A">
              <w:t>1.A.3.e</w:t>
            </w:r>
          </w:p>
        </w:tc>
        <w:tc>
          <w:tcPr>
            <w:tcW w:w="5165" w:type="dxa"/>
            <w:shd w:val="clear" w:color="auto" w:fill="FFFFFF"/>
            <w:vAlign w:val="center"/>
          </w:tcPr>
          <w:p w14:paraId="78589D6D" w14:textId="77777777" w:rsidR="00C809A6" w:rsidRPr="0055071A" w:rsidRDefault="00C809A6" w:rsidP="004B29CC">
            <w:pPr>
              <w:rPr>
                <w:b/>
                <w:bCs/>
              </w:rPr>
            </w:pPr>
            <w:r w:rsidRPr="0055071A">
              <w:t>Capacity of each feed system;</w:t>
            </w:r>
          </w:p>
        </w:tc>
        <w:tc>
          <w:tcPr>
            <w:tcW w:w="2592" w:type="dxa"/>
            <w:shd w:val="clear" w:color="auto" w:fill="FFFFFF"/>
            <w:vAlign w:val="center"/>
          </w:tcPr>
          <w:p w14:paraId="7A9C659D" w14:textId="77777777" w:rsidR="00C809A6" w:rsidRPr="0055071A" w:rsidRDefault="00C809A6" w:rsidP="001B737E">
            <w:pPr>
              <w:pStyle w:val="RegulatoryCitation"/>
            </w:pPr>
            <w:r w:rsidRPr="0055071A">
              <w:t>§63.1207(f)(1)(iii)(E)</w:t>
            </w:r>
          </w:p>
        </w:tc>
        <w:tc>
          <w:tcPr>
            <w:tcW w:w="1408" w:type="dxa"/>
            <w:shd w:val="clear" w:color="auto" w:fill="FFFFFF"/>
            <w:vAlign w:val="center"/>
          </w:tcPr>
          <w:p w14:paraId="5CF34486" w14:textId="77777777" w:rsidR="00C809A6" w:rsidRPr="0055071A" w:rsidRDefault="00C809A6" w:rsidP="00FB3B0C"/>
        </w:tc>
        <w:tc>
          <w:tcPr>
            <w:tcW w:w="1073" w:type="dxa"/>
            <w:shd w:val="clear" w:color="auto" w:fill="FFFFFF"/>
            <w:vAlign w:val="center"/>
          </w:tcPr>
          <w:p w14:paraId="7B98B8B2" w14:textId="77777777" w:rsidR="00C809A6" w:rsidRPr="0055071A" w:rsidRDefault="00C809A6" w:rsidP="00FB3B0C"/>
        </w:tc>
        <w:tc>
          <w:tcPr>
            <w:tcW w:w="1295" w:type="dxa"/>
            <w:shd w:val="clear" w:color="auto" w:fill="FFFFFF"/>
            <w:vAlign w:val="center"/>
          </w:tcPr>
          <w:p w14:paraId="6C4DC815" w14:textId="77777777" w:rsidR="00C809A6" w:rsidRPr="0055071A" w:rsidRDefault="00C809A6" w:rsidP="00FB3B0C"/>
        </w:tc>
      </w:tr>
      <w:tr w:rsidR="00C809A6" w14:paraId="3F30489C" w14:textId="77777777" w:rsidTr="00125864">
        <w:trPr>
          <w:cantSplit/>
        </w:trPr>
        <w:tc>
          <w:tcPr>
            <w:tcW w:w="1613" w:type="dxa"/>
            <w:shd w:val="clear" w:color="auto" w:fill="FFFFFF"/>
            <w:vAlign w:val="center"/>
          </w:tcPr>
          <w:p w14:paraId="02FA5970" w14:textId="77777777" w:rsidR="00C809A6" w:rsidRPr="0055071A" w:rsidRDefault="00C809A6" w:rsidP="001B737E">
            <w:pPr>
              <w:pStyle w:val="SectionNumber"/>
            </w:pPr>
            <w:r w:rsidRPr="0055071A">
              <w:t>1.A.3.f</w:t>
            </w:r>
          </w:p>
        </w:tc>
        <w:tc>
          <w:tcPr>
            <w:tcW w:w="5165" w:type="dxa"/>
            <w:shd w:val="clear" w:color="auto" w:fill="FFFFFF"/>
            <w:vAlign w:val="center"/>
          </w:tcPr>
          <w:p w14:paraId="5945D2A9" w14:textId="77777777" w:rsidR="00C809A6" w:rsidRPr="0055071A" w:rsidRDefault="00C809A6" w:rsidP="004B29CC">
            <w:pPr>
              <w:rPr>
                <w:b/>
                <w:bCs/>
              </w:rPr>
            </w:pPr>
            <w:r w:rsidRPr="0055071A">
              <w:t>Description of automatic hazardous waste feed cutoff system(s);</w:t>
            </w:r>
          </w:p>
        </w:tc>
        <w:tc>
          <w:tcPr>
            <w:tcW w:w="2592" w:type="dxa"/>
            <w:shd w:val="clear" w:color="auto" w:fill="FFFFFF"/>
            <w:vAlign w:val="center"/>
          </w:tcPr>
          <w:p w14:paraId="66AF8758" w14:textId="77777777" w:rsidR="00C809A6" w:rsidRPr="0055071A" w:rsidRDefault="00C809A6" w:rsidP="001B737E">
            <w:pPr>
              <w:pStyle w:val="RegulatoryCitation"/>
            </w:pPr>
            <w:r w:rsidRPr="0055071A">
              <w:t>§63.1207(f)(1)(iii)(F)</w:t>
            </w:r>
          </w:p>
        </w:tc>
        <w:tc>
          <w:tcPr>
            <w:tcW w:w="1408" w:type="dxa"/>
            <w:shd w:val="clear" w:color="auto" w:fill="FFFFFF"/>
            <w:vAlign w:val="center"/>
          </w:tcPr>
          <w:p w14:paraId="76E825AA" w14:textId="77777777" w:rsidR="00C809A6" w:rsidRPr="0055071A" w:rsidRDefault="00C809A6" w:rsidP="00FB3B0C"/>
        </w:tc>
        <w:tc>
          <w:tcPr>
            <w:tcW w:w="1073" w:type="dxa"/>
            <w:shd w:val="clear" w:color="auto" w:fill="FFFFFF"/>
            <w:vAlign w:val="center"/>
          </w:tcPr>
          <w:p w14:paraId="42F9DDC6" w14:textId="77777777" w:rsidR="00C809A6" w:rsidRPr="0055071A" w:rsidRDefault="00C809A6" w:rsidP="00FB3B0C"/>
        </w:tc>
        <w:tc>
          <w:tcPr>
            <w:tcW w:w="1295" w:type="dxa"/>
            <w:shd w:val="clear" w:color="auto" w:fill="FFFFFF"/>
            <w:vAlign w:val="center"/>
          </w:tcPr>
          <w:p w14:paraId="39A9B923" w14:textId="77777777" w:rsidR="00C809A6" w:rsidRPr="0055071A" w:rsidRDefault="00C809A6" w:rsidP="00FB3B0C"/>
        </w:tc>
      </w:tr>
      <w:tr w:rsidR="00C809A6" w14:paraId="4D48FBF1" w14:textId="77777777" w:rsidTr="00125864">
        <w:trPr>
          <w:cantSplit/>
        </w:trPr>
        <w:tc>
          <w:tcPr>
            <w:tcW w:w="1613" w:type="dxa"/>
            <w:shd w:val="clear" w:color="auto" w:fill="FFFFFF"/>
            <w:vAlign w:val="center"/>
          </w:tcPr>
          <w:p w14:paraId="3A5E5ACB" w14:textId="77777777" w:rsidR="00C809A6" w:rsidRPr="0055071A" w:rsidRDefault="00C809A6" w:rsidP="001B737E">
            <w:pPr>
              <w:pStyle w:val="SectionNumber"/>
            </w:pPr>
            <w:r w:rsidRPr="0055071A">
              <w:t>1.A.3.g</w:t>
            </w:r>
          </w:p>
        </w:tc>
        <w:tc>
          <w:tcPr>
            <w:tcW w:w="5165" w:type="dxa"/>
            <w:shd w:val="clear" w:color="auto" w:fill="FFFFFF"/>
            <w:vAlign w:val="center"/>
          </w:tcPr>
          <w:p w14:paraId="50CDFA95" w14:textId="77777777" w:rsidR="00C809A6" w:rsidRPr="0055071A" w:rsidRDefault="00C809A6" w:rsidP="004B29CC">
            <w:r w:rsidRPr="0055071A">
              <w:t>Description of the design, operation, and maintenance practices for any air pollution control system; and</w:t>
            </w:r>
          </w:p>
        </w:tc>
        <w:tc>
          <w:tcPr>
            <w:tcW w:w="2592" w:type="dxa"/>
            <w:shd w:val="clear" w:color="auto" w:fill="FFFFFF"/>
            <w:vAlign w:val="center"/>
          </w:tcPr>
          <w:p w14:paraId="091301FF" w14:textId="77777777" w:rsidR="00C809A6" w:rsidRPr="0055071A" w:rsidRDefault="00C809A6" w:rsidP="001B737E">
            <w:pPr>
              <w:pStyle w:val="RegulatoryCitation"/>
            </w:pPr>
            <w:r w:rsidRPr="0055071A">
              <w:t>§63.1207(f)(1)(iii)(G)</w:t>
            </w:r>
          </w:p>
        </w:tc>
        <w:tc>
          <w:tcPr>
            <w:tcW w:w="1408" w:type="dxa"/>
            <w:shd w:val="clear" w:color="auto" w:fill="FFFFFF"/>
            <w:vAlign w:val="center"/>
          </w:tcPr>
          <w:p w14:paraId="39403B46" w14:textId="77777777" w:rsidR="00C809A6" w:rsidRPr="0055071A" w:rsidRDefault="00C809A6" w:rsidP="00FB3B0C"/>
        </w:tc>
        <w:tc>
          <w:tcPr>
            <w:tcW w:w="1073" w:type="dxa"/>
            <w:shd w:val="clear" w:color="auto" w:fill="FFFFFF"/>
            <w:vAlign w:val="center"/>
          </w:tcPr>
          <w:p w14:paraId="702EC9A3" w14:textId="77777777" w:rsidR="00C809A6" w:rsidRPr="0055071A" w:rsidRDefault="00C809A6" w:rsidP="00FB3B0C"/>
        </w:tc>
        <w:tc>
          <w:tcPr>
            <w:tcW w:w="1295" w:type="dxa"/>
            <w:shd w:val="clear" w:color="auto" w:fill="FFFFFF"/>
            <w:vAlign w:val="center"/>
          </w:tcPr>
          <w:p w14:paraId="1BCAC735" w14:textId="77777777" w:rsidR="00C809A6" w:rsidRPr="0055071A" w:rsidRDefault="00C809A6" w:rsidP="00FB3B0C"/>
        </w:tc>
      </w:tr>
      <w:tr w:rsidR="00C809A6" w14:paraId="1358A214" w14:textId="77777777" w:rsidTr="00125864">
        <w:trPr>
          <w:cantSplit/>
        </w:trPr>
        <w:tc>
          <w:tcPr>
            <w:tcW w:w="1613" w:type="dxa"/>
            <w:shd w:val="clear" w:color="auto" w:fill="FFFFFF"/>
            <w:vAlign w:val="center"/>
          </w:tcPr>
          <w:p w14:paraId="03F63588" w14:textId="77777777" w:rsidR="00C809A6" w:rsidRPr="0055071A" w:rsidRDefault="00C809A6" w:rsidP="001B737E">
            <w:pPr>
              <w:pStyle w:val="SectionNumber"/>
            </w:pPr>
            <w:r w:rsidRPr="0055071A">
              <w:lastRenderedPageBreak/>
              <w:t>1.A.3.h</w:t>
            </w:r>
          </w:p>
        </w:tc>
        <w:tc>
          <w:tcPr>
            <w:tcW w:w="5165" w:type="dxa"/>
            <w:shd w:val="clear" w:color="auto" w:fill="FFFFFF"/>
            <w:vAlign w:val="center"/>
          </w:tcPr>
          <w:p w14:paraId="177041E1" w14:textId="77777777" w:rsidR="00C809A6" w:rsidRPr="0055071A" w:rsidRDefault="00C809A6" w:rsidP="004B29CC">
            <w:pPr>
              <w:rPr>
                <w:b/>
                <w:bCs/>
              </w:rPr>
            </w:pPr>
            <w:r w:rsidRPr="0055071A">
              <w:t>Description of the design, operation, and maintenance practices of any stack gas monitoring and pollution control monitoring systems;</w:t>
            </w:r>
          </w:p>
        </w:tc>
        <w:tc>
          <w:tcPr>
            <w:tcW w:w="2592" w:type="dxa"/>
            <w:shd w:val="clear" w:color="auto" w:fill="FFFFFF"/>
            <w:vAlign w:val="center"/>
          </w:tcPr>
          <w:p w14:paraId="489C134E" w14:textId="77777777" w:rsidR="00C809A6" w:rsidRPr="0055071A" w:rsidRDefault="00C809A6" w:rsidP="001B737E">
            <w:pPr>
              <w:pStyle w:val="RegulatoryCitation"/>
            </w:pPr>
            <w:r w:rsidRPr="0055071A">
              <w:t>§63.1207(f)(1)(iii)(H)</w:t>
            </w:r>
          </w:p>
        </w:tc>
        <w:tc>
          <w:tcPr>
            <w:tcW w:w="1408" w:type="dxa"/>
            <w:shd w:val="clear" w:color="auto" w:fill="FFFFFF"/>
            <w:vAlign w:val="center"/>
          </w:tcPr>
          <w:p w14:paraId="269D6484" w14:textId="77777777" w:rsidR="00C809A6" w:rsidRPr="0055071A" w:rsidRDefault="00C809A6" w:rsidP="00FB3B0C"/>
        </w:tc>
        <w:tc>
          <w:tcPr>
            <w:tcW w:w="1073" w:type="dxa"/>
            <w:shd w:val="clear" w:color="auto" w:fill="FFFFFF"/>
            <w:vAlign w:val="center"/>
          </w:tcPr>
          <w:p w14:paraId="7F25D2DF" w14:textId="77777777" w:rsidR="00C809A6" w:rsidRPr="0055071A" w:rsidRDefault="00C809A6" w:rsidP="00FB3B0C"/>
        </w:tc>
        <w:tc>
          <w:tcPr>
            <w:tcW w:w="1295" w:type="dxa"/>
            <w:shd w:val="clear" w:color="auto" w:fill="FFFFFF"/>
            <w:vAlign w:val="center"/>
          </w:tcPr>
          <w:p w14:paraId="4E61A736" w14:textId="77777777" w:rsidR="00C809A6" w:rsidRPr="0055071A" w:rsidRDefault="00C809A6" w:rsidP="00FB3B0C"/>
        </w:tc>
      </w:tr>
      <w:tr w:rsidR="00C809A6" w14:paraId="0FAC34D9" w14:textId="77777777" w:rsidTr="00125864">
        <w:trPr>
          <w:cantSplit/>
        </w:trPr>
        <w:tc>
          <w:tcPr>
            <w:tcW w:w="1613" w:type="dxa"/>
            <w:shd w:val="clear" w:color="auto" w:fill="FFFFFF"/>
            <w:vAlign w:val="center"/>
          </w:tcPr>
          <w:p w14:paraId="4A4E9C7A" w14:textId="77777777" w:rsidR="00C809A6" w:rsidRPr="0055071A" w:rsidRDefault="00C809A6" w:rsidP="001B737E">
            <w:pPr>
              <w:pStyle w:val="SectionNumber"/>
            </w:pPr>
            <w:r w:rsidRPr="0055071A">
              <w:t>1.A.4</w:t>
            </w:r>
          </w:p>
        </w:tc>
        <w:tc>
          <w:tcPr>
            <w:tcW w:w="5165" w:type="dxa"/>
            <w:shd w:val="clear" w:color="auto" w:fill="FFFFFF"/>
            <w:vAlign w:val="center"/>
          </w:tcPr>
          <w:p w14:paraId="44D5CB89" w14:textId="77777777" w:rsidR="00C809A6" w:rsidRPr="0055071A" w:rsidRDefault="00C809A6" w:rsidP="000456AA">
            <w:pPr>
              <w:autoSpaceDE w:val="0"/>
              <w:autoSpaceDN w:val="0"/>
              <w:adjustRightInd w:val="0"/>
              <w:rPr>
                <w:color w:val="000000"/>
                <w:sz w:val="15"/>
                <w:szCs w:val="15"/>
              </w:rPr>
            </w:pPr>
            <w:r w:rsidRPr="004B29CC">
              <w:rPr>
                <w:rStyle w:val="Emphasis"/>
              </w:rPr>
              <w:t>Documentation of compliance with the standards based on performance testing.</w:t>
            </w:r>
            <w:r w:rsidRPr="0055071A">
              <w:rPr>
                <w:color w:val="000000"/>
                <w:sz w:val="15"/>
                <w:szCs w:val="15"/>
              </w:rPr>
              <w:t xml:space="preserve"> </w:t>
            </w:r>
            <w:r w:rsidRPr="004B29CC">
              <w:t>The source must conduct a minimum of three runs of a performance test required under §63.1207 to document compliance with the emission standards of this subpart.</w:t>
            </w:r>
          </w:p>
        </w:tc>
        <w:tc>
          <w:tcPr>
            <w:tcW w:w="2592" w:type="dxa"/>
            <w:shd w:val="clear" w:color="auto" w:fill="FFFFFF"/>
            <w:vAlign w:val="center"/>
          </w:tcPr>
          <w:p w14:paraId="58EE3117" w14:textId="77777777" w:rsidR="00C809A6" w:rsidRPr="0055071A" w:rsidRDefault="00C809A6" w:rsidP="001B737E">
            <w:pPr>
              <w:pStyle w:val="RegulatoryCitation"/>
            </w:pPr>
            <w:r w:rsidRPr="0055071A">
              <w:t>§63.1206(b</w:t>
            </w:r>
            <w:proofErr w:type="gramStart"/>
            <w:r w:rsidRPr="0055071A">
              <w:t>)(</w:t>
            </w:r>
            <w:proofErr w:type="gramEnd"/>
            <w:r w:rsidRPr="0055071A">
              <w:t>12)</w:t>
            </w:r>
          </w:p>
        </w:tc>
        <w:tc>
          <w:tcPr>
            <w:tcW w:w="1408" w:type="dxa"/>
            <w:shd w:val="clear" w:color="auto" w:fill="FFFFFF"/>
            <w:vAlign w:val="center"/>
          </w:tcPr>
          <w:p w14:paraId="44DE35E4" w14:textId="77777777" w:rsidR="00C809A6" w:rsidRPr="0055071A" w:rsidRDefault="00C809A6" w:rsidP="00FB3B0C"/>
        </w:tc>
        <w:tc>
          <w:tcPr>
            <w:tcW w:w="1073" w:type="dxa"/>
            <w:shd w:val="clear" w:color="auto" w:fill="FFFFFF"/>
            <w:vAlign w:val="center"/>
          </w:tcPr>
          <w:p w14:paraId="1BC6534E" w14:textId="77777777" w:rsidR="00C809A6" w:rsidRPr="0055071A" w:rsidRDefault="00C809A6" w:rsidP="00FB3B0C"/>
        </w:tc>
        <w:tc>
          <w:tcPr>
            <w:tcW w:w="1295" w:type="dxa"/>
            <w:shd w:val="clear" w:color="auto" w:fill="FFFFFF"/>
            <w:vAlign w:val="center"/>
          </w:tcPr>
          <w:p w14:paraId="3D94C73D" w14:textId="77777777" w:rsidR="00C809A6" w:rsidRPr="0055071A" w:rsidRDefault="00C809A6" w:rsidP="00FB3B0C"/>
        </w:tc>
      </w:tr>
      <w:tr w:rsidR="00C809A6" w14:paraId="78521D1E" w14:textId="77777777" w:rsidTr="00125864">
        <w:trPr>
          <w:cantSplit/>
        </w:trPr>
        <w:tc>
          <w:tcPr>
            <w:tcW w:w="1613" w:type="dxa"/>
            <w:shd w:val="clear" w:color="auto" w:fill="FFFFFF"/>
            <w:vAlign w:val="center"/>
          </w:tcPr>
          <w:p w14:paraId="5C741976" w14:textId="77777777" w:rsidR="00C809A6" w:rsidRPr="0055071A" w:rsidRDefault="00C809A6" w:rsidP="001B737E">
            <w:pPr>
              <w:pStyle w:val="SectionNumber"/>
            </w:pPr>
            <w:r w:rsidRPr="0055071A">
              <w:t>1.A.5</w:t>
            </w:r>
          </w:p>
        </w:tc>
        <w:tc>
          <w:tcPr>
            <w:tcW w:w="5165" w:type="dxa"/>
            <w:shd w:val="clear" w:color="auto" w:fill="FFFFFF"/>
            <w:vAlign w:val="center"/>
          </w:tcPr>
          <w:p w14:paraId="6D019948" w14:textId="77777777" w:rsidR="00C809A6" w:rsidRPr="0055071A" w:rsidRDefault="00C809A6" w:rsidP="004B29CC">
            <w:r w:rsidRPr="0055071A">
              <w:t>A detailed description of sampling and monitoring procedures including sampling and monitoring locations in the system, the equipment to be used, sampling and monitoring frequency, and planned analytical procedures for sample analysis. (Note that where applicable, equivalent SW-846 Methods may be used as well.)</w:t>
            </w:r>
          </w:p>
        </w:tc>
        <w:tc>
          <w:tcPr>
            <w:tcW w:w="2592" w:type="dxa"/>
            <w:shd w:val="clear" w:color="auto" w:fill="FFFFFF"/>
            <w:vAlign w:val="center"/>
          </w:tcPr>
          <w:p w14:paraId="7162620E" w14:textId="77777777" w:rsidR="00C809A6" w:rsidRPr="0055071A" w:rsidRDefault="00C809A6" w:rsidP="001B737E">
            <w:pPr>
              <w:pStyle w:val="RegulatoryCitation"/>
            </w:pPr>
            <w:r w:rsidRPr="0055071A">
              <w:t>§63.1207(f)(1)(iv)</w:t>
            </w:r>
          </w:p>
        </w:tc>
        <w:tc>
          <w:tcPr>
            <w:tcW w:w="1408" w:type="dxa"/>
            <w:tcBorders>
              <w:bottom w:val="single" w:sz="4" w:space="0" w:color="auto"/>
            </w:tcBorders>
            <w:shd w:val="clear" w:color="auto" w:fill="FFFFFF"/>
            <w:vAlign w:val="center"/>
          </w:tcPr>
          <w:p w14:paraId="66589983" w14:textId="77777777" w:rsidR="00C809A6" w:rsidRPr="0055071A" w:rsidRDefault="00C809A6" w:rsidP="00FB3B0C"/>
        </w:tc>
        <w:tc>
          <w:tcPr>
            <w:tcW w:w="1073" w:type="dxa"/>
            <w:tcBorders>
              <w:bottom w:val="single" w:sz="4" w:space="0" w:color="auto"/>
            </w:tcBorders>
            <w:shd w:val="clear" w:color="auto" w:fill="FFFFFF"/>
            <w:vAlign w:val="center"/>
          </w:tcPr>
          <w:p w14:paraId="70061C1D" w14:textId="77777777" w:rsidR="00C809A6" w:rsidRPr="0055071A" w:rsidRDefault="00C809A6" w:rsidP="00FB3B0C"/>
        </w:tc>
        <w:tc>
          <w:tcPr>
            <w:tcW w:w="1295" w:type="dxa"/>
            <w:tcBorders>
              <w:bottom w:val="single" w:sz="4" w:space="0" w:color="auto"/>
            </w:tcBorders>
            <w:shd w:val="clear" w:color="auto" w:fill="FFFFFF"/>
            <w:vAlign w:val="center"/>
          </w:tcPr>
          <w:p w14:paraId="5FB33055" w14:textId="77777777" w:rsidR="00C809A6" w:rsidRPr="0055071A" w:rsidRDefault="00C809A6" w:rsidP="00FB3B0C"/>
        </w:tc>
      </w:tr>
      <w:tr w:rsidR="00C809A6" w14:paraId="41408532" w14:textId="77777777" w:rsidTr="00125864">
        <w:trPr>
          <w:cantSplit/>
        </w:trPr>
        <w:tc>
          <w:tcPr>
            <w:tcW w:w="1613" w:type="dxa"/>
            <w:shd w:val="clear" w:color="auto" w:fill="FFFFFF"/>
            <w:vAlign w:val="center"/>
          </w:tcPr>
          <w:p w14:paraId="01340BDA" w14:textId="77777777" w:rsidR="00C809A6" w:rsidRPr="0055071A" w:rsidRDefault="00C809A6" w:rsidP="001B737E">
            <w:pPr>
              <w:pStyle w:val="SectionNumber"/>
            </w:pPr>
            <w:r w:rsidRPr="0055071A">
              <w:t>1.A.5.a</w:t>
            </w:r>
          </w:p>
        </w:tc>
        <w:tc>
          <w:tcPr>
            <w:tcW w:w="5165" w:type="dxa"/>
            <w:shd w:val="clear" w:color="auto" w:fill="FFFFFF"/>
            <w:vAlign w:val="center"/>
          </w:tcPr>
          <w:p w14:paraId="44B758BA" w14:textId="77777777" w:rsidR="00C809A6" w:rsidRPr="004B29CC" w:rsidRDefault="00C809A6" w:rsidP="000456AA">
            <w:pPr>
              <w:autoSpaceDE w:val="0"/>
              <w:autoSpaceDN w:val="0"/>
              <w:adjustRightInd w:val="0"/>
              <w:rPr>
                <w:rStyle w:val="StrongEmphasis"/>
              </w:rPr>
            </w:pPr>
            <w:r w:rsidRPr="004B29CC">
              <w:rPr>
                <w:rStyle w:val="StrongEmphasis"/>
              </w:rPr>
              <w:t>Test Methods</w:t>
            </w:r>
          </w:p>
        </w:tc>
        <w:tc>
          <w:tcPr>
            <w:tcW w:w="2592" w:type="dxa"/>
            <w:shd w:val="clear" w:color="auto" w:fill="FFFFFF"/>
            <w:vAlign w:val="center"/>
          </w:tcPr>
          <w:p w14:paraId="48D3A9B1" w14:textId="77777777" w:rsidR="00C809A6" w:rsidRPr="0055071A" w:rsidRDefault="00C809A6" w:rsidP="001B737E">
            <w:pPr>
              <w:pStyle w:val="RegulatoryCitation"/>
            </w:pPr>
          </w:p>
        </w:tc>
        <w:tc>
          <w:tcPr>
            <w:tcW w:w="1408" w:type="dxa"/>
            <w:shd w:val="clear" w:color="auto" w:fill="A6A6A6"/>
            <w:vAlign w:val="center"/>
          </w:tcPr>
          <w:p w14:paraId="7B21D399" w14:textId="77777777" w:rsidR="00C809A6" w:rsidRPr="0055071A" w:rsidRDefault="00C809A6" w:rsidP="00FB3B0C"/>
        </w:tc>
        <w:tc>
          <w:tcPr>
            <w:tcW w:w="1073" w:type="dxa"/>
            <w:shd w:val="clear" w:color="auto" w:fill="A6A6A6"/>
            <w:vAlign w:val="center"/>
          </w:tcPr>
          <w:p w14:paraId="5BBF8ECA" w14:textId="77777777" w:rsidR="00C809A6" w:rsidRPr="0055071A" w:rsidRDefault="00C809A6" w:rsidP="00FB3B0C"/>
        </w:tc>
        <w:tc>
          <w:tcPr>
            <w:tcW w:w="1295" w:type="dxa"/>
            <w:shd w:val="clear" w:color="auto" w:fill="A6A6A6"/>
            <w:vAlign w:val="center"/>
          </w:tcPr>
          <w:p w14:paraId="49118C4F" w14:textId="77777777" w:rsidR="00C809A6" w:rsidRPr="0055071A" w:rsidRDefault="00C809A6" w:rsidP="00FB3B0C"/>
        </w:tc>
      </w:tr>
      <w:tr w:rsidR="00C809A6" w14:paraId="2CA19F07" w14:textId="77777777" w:rsidTr="00125864">
        <w:trPr>
          <w:cantSplit/>
        </w:trPr>
        <w:tc>
          <w:tcPr>
            <w:tcW w:w="1613" w:type="dxa"/>
            <w:shd w:val="clear" w:color="auto" w:fill="FFFFFF"/>
            <w:vAlign w:val="center"/>
          </w:tcPr>
          <w:p w14:paraId="6342A87A" w14:textId="77777777" w:rsidR="00C809A6" w:rsidRPr="0055071A" w:rsidRDefault="00C809A6" w:rsidP="001B737E">
            <w:pPr>
              <w:pStyle w:val="SectionNumber"/>
            </w:pPr>
            <w:r w:rsidRPr="0055071A">
              <w:t>1.A.</w:t>
            </w:r>
            <w:proofErr w:type="gramStart"/>
            <w:r w:rsidRPr="0055071A">
              <w:t>5.a.</w:t>
            </w:r>
            <w:proofErr w:type="gramEnd"/>
            <w:r w:rsidRPr="0055071A">
              <w:t>1</w:t>
            </w:r>
          </w:p>
        </w:tc>
        <w:tc>
          <w:tcPr>
            <w:tcW w:w="5165" w:type="dxa"/>
            <w:shd w:val="clear" w:color="auto" w:fill="FFFFFF"/>
            <w:vAlign w:val="center"/>
          </w:tcPr>
          <w:p w14:paraId="0F463DF2" w14:textId="77777777" w:rsidR="00C809A6" w:rsidRPr="0055071A" w:rsidRDefault="00C809A6" w:rsidP="000456AA">
            <w:pPr>
              <w:autoSpaceDE w:val="0"/>
              <w:autoSpaceDN w:val="0"/>
              <w:adjustRightInd w:val="0"/>
              <w:rPr>
                <w:b/>
                <w:bCs/>
                <w:color w:val="000000"/>
                <w:sz w:val="15"/>
                <w:szCs w:val="15"/>
              </w:rPr>
            </w:pPr>
            <w:r w:rsidRPr="004B29CC">
              <w:rPr>
                <w:rStyle w:val="StrongEmphasis"/>
              </w:rPr>
              <w:t>Dioxins and furans</w:t>
            </w:r>
            <w:r w:rsidRPr="004B29CC">
              <w:t>. To determine compliance with the emission standard for dioxins and furans, the source must use:</w:t>
            </w:r>
          </w:p>
        </w:tc>
        <w:tc>
          <w:tcPr>
            <w:tcW w:w="2592" w:type="dxa"/>
            <w:shd w:val="clear" w:color="auto" w:fill="FFFFFF"/>
            <w:vAlign w:val="center"/>
          </w:tcPr>
          <w:p w14:paraId="14C3166D" w14:textId="77777777" w:rsidR="00C809A6" w:rsidRPr="0055071A" w:rsidRDefault="00C809A6" w:rsidP="001B737E">
            <w:pPr>
              <w:pStyle w:val="RegulatoryCitation"/>
            </w:pPr>
            <w:r w:rsidRPr="0055071A">
              <w:t>§63.1208(b)(1)(</w:t>
            </w:r>
            <w:proofErr w:type="spellStart"/>
            <w:r w:rsidRPr="0055071A">
              <w:t>i</w:t>
            </w:r>
            <w:proofErr w:type="spellEnd"/>
            <w:r w:rsidRPr="0055071A">
              <w:t>)</w:t>
            </w:r>
          </w:p>
        </w:tc>
        <w:tc>
          <w:tcPr>
            <w:tcW w:w="1408" w:type="dxa"/>
            <w:shd w:val="clear" w:color="auto" w:fill="FFFFFF"/>
            <w:vAlign w:val="center"/>
          </w:tcPr>
          <w:p w14:paraId="1B401F34" w14:textId="77777777" w:rsidR="00C809A6" w:rsidRPr="0055071A" w:rsidRDefault="00C809A6" w:rsidP="00FB3B0C"/>
        </w:tc>
        <w:tc>
          <w:tcPr>
            <w:tcW w:w="1073" w:type="dxa"/>
            <w:shd w:val="clear" w:color="auto" w:fill="FFFFFF"/>
            <w:vAlign w:val="center"/>
          </w:tcPr>
          <w:p w14:paraId="05F9CBEF" w14:textId="77777777" w:rsidR="00C809A6" w:rsidRPr="0055071A" w:rsidRDefault="00C809A6" w:rsidP="00FB3B0C"/>
        </w:tc>
        <w:tc>
          <w:tcPr>
            <w:tcW w:w="1295" w:type="dxa"/>
            <w:shd w:val="clear" w:color="auto" w:fill="FFFFFF"/>
            <w:vAlign w:val="center"/>
          </w:tcPr>
          <w:p w14:paraId="429A1843" w14:textId="77777777" w:rsidR="00C809A6" w:rsidRPr="0055071A" w:rsidRDefault="00C809A6" w:rsidP="00FB3B0C"/>
        </w:tc>
      </w:tr>
      <w:tr w:rsidR="00C809A6" w14:paraId="410E4C10" w14:textId="77777777" w:rsidTr="00125864">
        <w:trPr>
          <w:cantSplit/>
        </w:trPr>
        <w:tc>
          <w:tcPr>
            <w:tcW w:w="1613" w:type="dxa"/>
            <w:shd w:val="clear" w:color="auto" w:fill="FFFFFF"/>
            <w:vAlign w:val="center"/>
          </w:tcPr>
          <w:p w14:paraId="4F5E9D78" w14:textId="77777777" w:rsidR="00C809A6" w:rsidRPr="0055071A" w:rsidRDefault="00C809A6" w:rsidP="001B737E">
            <w:pPr>
              <w:pStyle w:val="SectionNumber"/>
            </w:pPr>
            <w:r w:rsidRPr="0055071A">
              <w:t>I.A.</w:t>
            </w:r>
            <w:proofErr w:type="gramStart"/>
            <w:r w:rsidRPr="0055071A">
              <w:t>5.a.1.a</w:t>
            </w:r>
            <w:proofErr w:type="gramEnd"/>
          </w:p>
        </w:tc>
        <w:tc>
          <w:tcPr>
            <w:tcW w:w="5165" w:type="dxa"/>
            <w:shd w:val="clear" w:color="auto" w:fill="FFFFFF"/>
            <w:vAlign w:val="center"/>
          </w:tcPr>
          <w:p w14:paraId="7BCBDAD5" w14:textId="77777777" w:rsidR="00C809A6" w:rsidRPr="0055071A" w:rsidRDefault="00C809A6" w:rsidP="000456AA">
            <w:pPr>
              <w:autoSpaceDE w:val="0"/>
              <w:autoSpaceDN w:val="0"/>
              <w:adjustRightInd w:val="0"/>
              <w:rPr>
                <w:b/>
                <w:bCs/>
                <w:color w:val="000000"/>
                <w:sz w:val="15"/>
                <w:szCs w:val="15"/>
              </w:rPr>
            </w:pPr>
            <w:r w:rsidRPr="004B29CC">
              <w:t>Method 0023A, Sampling Method for Polychlorinated Dibenzo-</w:t>
            </w:r>
            <w:r w:rsidRPr="0055071A">
              <w:rPr>
                <w:sz w:val="15"/>
                <w:szCs w:val="15"/>
              </w:rPr>
              <w:t xml:space="preserve"> </w:t>
            </w:r>
            <w:r w:rsidRPr="004B29CC">
              <w:rPr>
                <w:rStyle w:val="Emphasis"/>
              </w:rPr>
              <w:t>p</w:t>
            </w:r>
            <w:r w:rsidRPr="0055071A">
              <w:rPr>
                <w:i/>
                <w:iCs/>
                <w:sz w:val="15"/>
                <w:szCs w:val="15"/>
              </w:rPr>
              <w:t xml:space="preserve"> </w:t>
            </w:r>
            <w:r w:rsidRPr="0055071A">
              <w:rPr>
                <w:sz w:val="15"/>
                <w:szCs w:val="15"/>
              </w:rPr>
              <w:t>-</w:t>
            </w:r>
            <w:r w:rsidRPr="004B29CC">
              <w:t>Dioxins and Polychlorinated Dibenzofurans emissions from Stationary Sources, EPA Publication SW–846 (incorporated by reference—see §63.14); or</w:t>
            </w:r>
          </w:p>
        </w:tc>
        <w:tc>
          <w:tcPr>
            <w:tcW w:w="2592" w:type="dxa"/>
            <w:shd w:val="clear" w:color="auto" w:fill="FFFFFF"/>
            <w:vAlign w:val="center"/>
          </w:tcPr>
          <w:p w14:paraId="56972034" w14:textId="77777777" w:rsidR="00C809A6" w:rsidRPr="0055071A" w:rsidRDefault="00C809A6" w:rsidP="001B737E">
            <w:pPr>
              <w:pStyle w:val="RegulatoryCitation"/>
            </w:pPr>
            <w:r w:rsidRPr="0055071A">
              <w:t>§63.1208(b)(1)(</w:t>
            </w:r>
            <w:proofErr w:type="spellStart"/>
            <w:r w:rsidRPr="0055071A">
              <w:t>i</w:t>
            </w:r>
            <w:proofErr w:type="spellEnd"/>
            <w:r w:rsidRPr="0055071A">
              <w:t>)(A)</w:t>
            </w:r>
          </w:p>
        </w:tc>
        <w:tc>
          <w:tcPr>
            <w:tcW w:w="1408" w:type="dxa"/>
            <w:shd w:val="clear" w:color="auto" w:fill="FFFFFF"/>
            <w:vAlign w:val="center"/>
          </w:tcPr>
          <w:p w14:paraId="7EBB4A6C" w14:textId="77777777" w:rsidR="00C809A6" w:rsidRPr="0055071A" w:rsidRDefault="00C809A6" w:rsidP="00FB3B0C"/>
        </w:tc>
        <w:tc>
          <w:tcPr>
            <w:tcW w:w="1073" w:type="dxa"/>
            <w:shd w:val="clear" w:color="auto" w:fill="FFFFFF"/>
            <w:vAlign w:val="center"/>
          </w:tcPr>
          <w:p w14:paraId="722301C6" w14:textId="77777777" w:rsidR="00C809A6" w:rsidRPr="0055071A" w:rsidRDefault="00C809A6" w:rsidP="00FB3B0C"/>
        </w:tc>
        <w:tc>
          <w:tcPr>
            <w:tcW w:w="1295" w:type="dxa"/>
            <w:shd w:val="clear" w:color="auto" w:fill="FFFFFF"/>
            <w:vAlign w:val="center"/>
          </w:tcPr>
          <w:p w14:paraId="02563A7C" w14:textId="77777777" w:rsidR="00C809A6" w:rsidRPr="0055071A" w:rsidRDefault="00C809A6" w:rsidP="00FB3B0C"/>
        </w:tc>
      </w:tr>
      <w:tr w:rsidR="00C809A6" w14:paraId="62E1F322" w14:textId="77777777" w:rsidTr="00125864">
        <w:trPr>
          <w:cantSplit/>
        </w:trPr>
        <w:tc>
          <w:tcPr>
            <w:tcW w:w="1613" w:type="dxa"/>
            <w:shd w:val="clear" w:color="auto" w:fill="FFFFFF"/>
            <w:vAlign w:val="center"/>
          </w:tcPr>
          <w:p w14:paraId="5C88D150" w14:textId="77777777" w:rsidR="00C809A6" w:rsidRPr="0055071A" w:rsidRDefault="00C809A6" w:rsidP="001B737E">
            <w:pPr>
              <w:pStyle w:val="SectionNumber"/>
            </w:pPr>
            <w:r w:rsidRPr="0055071A">
              <w:t>I.A.</w:t>
            </w:r>
            <w:proofErr w:type="gramStart"/>
            <w:r w:rsidRPr="0055071A">
              <w:t>5.a.1.b</w:t>
            </w:r>
            <w:proofErr w:type="gramEnd"/>
          </w:p>
        </w:tc>
        <w:tc>
          <w:tcPr>
            <w:tcW w:w="5165" w:type="dxa"/>
            <w:shd w:val="clear" w:color="auto" w:fill="FFFFFF"/>
            <w:vAlign w:val="center"/>
          </w:tcPr>
          <w:p w14:paraId="07D2D032" w14:textId="77777777" w:rsidR="00C809A6" w:rsidRPr="0055071A" w:rsidRDefault="00C809A6" w:rsidP="004B29CC">
            <w:pPr>
              <w:rPr>
                <w:b/>
                <w:bCs/>
                <w:color w:val="000000"/>
              </w:rPr>
            </w:pPr>
            <w:r w:rsidRPr="0055071A">
              <w:t>Method 23, provided in appendix A, part 60 of this chapter, after approval by the Administrator.</w:t>
            </w:r>
          </w:p>
        </w:tc>
        <w:tc>
          <w:tcPr>
            <w:tcW w:w="2592" w:type="dxa"/>
            <w:shd w:val="clear" w:color="auto" w:fill="FFFFFF"/>
            <w:vAlign w:val="center"/>
          </w:tcPr>
          <w:p w14:paraId="3D89B161" w14:textId="77777777" w:rsidR="00C809A6" w:rsidRPr="0055071A" w:rsidRDefault="00C809A6" w:rsidP="001B737E">
            <w:pPr>
              <w:pStyle w:val="RegulatoryCitation"/>
            </w:pPr>
            <w:r w:rsidRPr="0055071A">
              <w:t>§63.1208(b)(1)(</w:t>
            </w:r>
            <w:proofErr w:type="spellStart"/>
            <w:r w:rsidRPr="0055071A">
              <w:t>i</w:t>
            </w:r>
            <w:proofErr w:type="spellEnd"/>
            <w:r w:rsidRPr="0055071A">
              <w:t>)(B)</w:t>
            </w:r>
          </w:p>
        </w:tc>
        <w:tc>
          <w:tcPr>
            <w:tcW w:w="1408" w:type="dxa"/>
            <w:shd w:val="clear" w:color="auto" w:fill="FFFFFF"/>
            <w:vAlign w:val="center"/>
          </w:tcPr>
          <w:p w14:paraId="6666BE50" w14:textId="77777777" w:rsidR="00C809A6" w:rsidRPr="0055071A" w:rsidRDefault="00C809A6" w:rsidP="00FB3B0C"/>
        </w:tc>
        <w:tc>
          <w:tcPr>
            <w:tcW w:w="1073" w:type="dxa"/>
            <w:shd w:val="clear" w:color="auto" w:fill="FFFFFF"/>
            <w:vAlign w:val="center"/>
          </w:tcPr>
          <w:p w14:paraId="0E9FE85E" w14:textId="77777777" w:rsidR="00C809A6" w:rsidRPr="0055071A" w:rsidRDefault="00C809A6" w:rsidP="00FB3B0C"/>
        </w:tc>
        <w:tc>
          <w:tcPr>
            <w:tcW w:w="1295" w:type="dxa"/>
            <w:shd w:val="clear" w:color="auto" w:fill="FFFFFF"/>
            <w:vAlign w:val="center"/>
          </w:tcPr>
          <w:p w14:paraId="12DDD285" w14:textId="77777777" w:rsidR="00C809A6" w:rsidRPr="0055071A" w:rsidRDefault="00C809A6" w:rsidP="00FB3B0C"/>
        </w:tc>
      </w:tr>
      <w:tr w:rsidR="00C809A6" w14:paraId="1F364F48" w14:textId="77777777" w:rsidTr="00125864">
        <w:trPr>
          <w:cantSplit/>
        </w:trPr>
        <w:tc>
          <w:tcPr>
            <w:tcW w:w="1613" w:type="dxa"/>
            <w:shd w:val="clear" w:color="auto" w:fill="FFFFFF"/>
            <w:vAlign w:val="center"/>
          </w:tcPr>
          <w:p w14:paraId="11394FBF" w14:textId="77777777" w:rsidR="00C809A6" w:rsidRPr="0055071A" w:rsidRDefault="00C809A6" w:rsidP="001B737E">
            <w:pPr>
              <w:pStyle w:val="SectionNumber"/>
            </w:pPr>
            <w:r w:rsidRPr="0055071A">
              <w:t>I.A.</w:t>
            </w:r>
            <w:proofErr w:type="gramStart"/>
            <w:r w:rsidRPr="0055071A">
              <w:t>5.a.</w:t>
            </w:r>
            <w:proofErr w:type="gramEnd"/>
            <w:r w:rsidRPr="0055071A">
              <w:t>1.b.1</w:t>
            </w:r>
          </w:p>
        </w:tc>
        <w:tc>
          <w:tcPr>
            <w:tcW w:w="5165" w:type="dxa"/>
            <w:shd w:val="clear" w:color="auto" w:fill="FFFFFF"/>
            <w:vAlign w:val="center"/>
          </w:tcPr>
          <w:p w14:paraId="5EB5178B" w14:textId="77777777" w:rsidR="00C809A6" w:rsidRPr="0055071A" w:rsidRDefault="00C809A6" w:rsidP="004B29CC">
            <w:pPr>
              <w:rPr>
                <w:b/>
                <w:bCs/>
                <w:color w:val="000000"/>
              </w:rPr>
            </w:pPr>
            <w:r w:rsidRPr="0055071A">
              <w:t>The source may request approval to use Method 23 in the performance test plan required under §63.1207(e)(</w:t>
            </w:r>
            <w:proofErr w:type="spellStart"/>
            <w:r w:rsidRPr="0055071A">
              <w:t>i</w:t>
            </w:r>
            <w:proofErr w:type="spellEnd"/>
            <w:r w:rsidRPr="0055071A">
              <w:t>) and (ii).</w:t>
            </w:r>
          </w:p>
        </w:tc>
        <w:tc>
          <w:tcPr>
            <w:tcW w:w="2592" w:type="dxa"/>
            <w:shd w:val="clear" w:color="auto" w:fill="FFFFFF"/>
            <w:vAlign w:val="center"/>
          </w:tcPr>
          <w:p w14:paraId="6455226F" w14:textId="77777777" w:rsidR="00C809A6" w:rsidRPr="0055071A" w:rsidRDefault="00C809A6" w:rsidP="001B737E">
            <w:pPr>
              <w:pStyle w:val="RegulatoryCitation"/>
            </w:pPr>
            <w:r w:rsidRPr="0055071A">
              <w:t>§63.1208(b)(1)(</w:t>
            </w:r>
            <w:proofErr w:type="spellStart"/>
            <w:r w:rsidRPr="0055071A">
              <w:t>i</w:t>
            </w:r>
            <w:proofErr w:type="spellEnd"/>
            <w:r w:rsidRPr="0055071A">
              <w:t>)(B)(</w:t>
            </w:r>
            <w:r w:rsidRPr="0055071A">
              <w:rPr>
                <w:i/>
                <w:iCs/>
              </w:rPr>
              <w:t>1</w:t>
            </w:r>
            <w:r w:rsidRPr="0055071A">
              <w:t>)</w:t>
            </w:r>
          </w:p>
        </w:tc>
        <w:tc>
          <w:tcPr>
            <w:tcW w:w="1408" w:type="dxa"/>
            <w:shd w:val="clear" w:color="auto" w:fill="FFFFFF"/>
            <w:vAlign w:val="center"/>
          </w:tcPr>
          <w:p w14:paraId="3116EE97" w14:textId="77777777" w:rsidR="00C809A6" w:rsidRPr="0055071A" w:rsidRDefault="00C809A6" w:rsidP="00FB3B0C"/>
        </w:tc>
        <w:tc>
          <w:tcPr>
            <w:tcW w:w="1073" w:type="dxa"/>
            <w:shd w:val="clear" w:color="auto" w:fill="FFFFFF"/>
            <w:vAlign w:val="center"/>
          </w:tcPr>
          <w:p w14:paraId="57CBF0C5" w14:textId="77777777" w:rsidR="00C809A6" w:rsidRPr="0055071A" w:rsidRDefault="00C809A6" w:rsidP="00FB3B0C"/>
        </w:tc>
        <w:tc>
          <w:tcPr>
            <w:tcW w:w="1295" w:type="dxa"/>
            <w:shd w:val="clear" w:color="auto" w:fill="FFFFFF"/>
            <w:vAlign w:val="center"/>
          </w:tcPr>
          <w:p w14:paraId="52BC5C86" w14:textId="77777777" w:rsidR="00C809A6" w:rsidRPr="0055071A" w:rsidRDefault="00C809A6" w:rsidP="00FB3B0C"/>
        </w:tc>
      </w:tr>
      <w:tr w:rsidR="00C809A6" w14:paraId="3529D339" w14:textId="77777777" w:rsidTr="00125864">
        <w:trPr>
          <w:cantSplit/>
        </w:trPr>
        <w:tc>
          <w:tcPr>
            <w:tcW w:w="1613" w:type="dxa"/>
            <w:shd w:val="clear" w:color="auto" w:fill="FFFFFF"/>
            <w:vAlign w:val="center"/>
          </w:tcPr>
          <w:p w14:paraId="018C4564" w14:textId="77777777" w:rsidR="00C809A6" w:rsidRPr="0055071A" w:rsidRDefault="00C809A6" w:rsidP="001B737E">
            <w:pPr>
              <w:pStyle w:val="SectionNumber"/>
            </w:pPr>
            <w:r w:rsidRPr="0055071A">
              <w:lastRenderedPageBreak/>
              <w:t xml:space="preserve">I.A.5.a.1.b.2 </w:t>
            </w:r>
          </w:p>
        </w:tc>
        <w:tc>
          <w:tcPr>
            <w:tcW w:w="5165" w:type="dxa"/>
            <w:shd w:val="clear" w:color="auto" w:fill="FFFFFF"/>
            <w:vAlign w:val="center"/>
          </w:tcPr>
          <w:p w14:paraId="7D4EC4B2" w14:textId="77777777" w:rsidR="00C809A6" w:rsidRPr="0055071A" w:rsidRDefault="00C809A6" w:rsidP="004B29CC">
            <w:pPr>
              <w:rPr>
                <w:b/>
                <w:bCs/>
                <w:color w:val="000000"/>
              </w:rPr>
            </w:pPr>
            <w:r w:rsidRPr="0055071A">
              <w:t>In determining whether to grant approval to use Method 23, the Administrator may consider factors including whether dioxin/furan were detected at levels substantially below the emission standard in previous testing, and whether previous Method 0023 analyses detected low levels of dioxin/furan in the front half of the sampling train.</w:t>
            </w:r>
          </w:p>
        </w:tc>
        <w:tc>
          <w:tcPr>
            <w:tcW w:w="2592" w:type="dxa"/>
            <w:shd w:val="clear" w:color="auto" w:fill="FFFFFF"/>
            <w:vAlign w:val="center"/>
          </w:tcPr>
          <w:p w14:paraId="51DCE9C9" w14:textId="77777777" w:rsidR="00C809A6" w:rsidRPr="0055071A" w:rsidRDefault="00C809A6" w:rsidP="001B737E">
            <w:pPr>
              <w:pStyle w:val="RegulatoryCitation"/>
            </w:pPr>
            <w:r w:rsidRPr="0055071A">
              <w:t>§63.1208(b)(1)(</w:t>
            </w:r>
            <w:proofErr w:type="spellStart"/>
            <w:r w:rsidRPr="0055071A">
              <w:t>i</w:t>
            </w:r>
            <w:proofErr w:type="spellEnd"/>
            <w:r w:rsidRPr="0055071A">
              <w:t>)(B)(</w:t>
            </w:r>
            <w:r w:rsidRPr="0055071A">
              <w:rPr>
                <w:i/>
                <w:iCs/>
              </w:rPr>
              <w:t>2</w:t>
            </w:r>
            <w:r w:rsidRPr="0055071A">
              <w:t>)</w:t>
            </w:r>
          </w:p>
        </w:tc>
        <w:tc>
          <w:tcPr>
            <w:tcW w:w="1408" w:type="dxa"/>
            <w:shd w:val="clear" w:color="auto" w:fill="FFFFFF"/>
            <w:vAlign w:val="center"/>
          </w:tcPr>
          <w:p w14:paraId="23019279" w14:textId="77777777" w:rsidR="00C809A6" w:rsidRPr="0055071A" w:rsidRDefault="00C809A6" w:rsidP="00FB3B0C"/>
        </w:tc>
        <w:tc>
          <w:tcPr>
            <w:tcW w:w="1073" w:type="dxa"/>
            <w:shd w:val="clear" w:color="auto" w:fill="FFFFFF"/>
            <w:vAlign w:val="center"/>
          </w:tcPr>
          <w:p w14:paraId="0E5CE641" w14:textId="77777777" w:rsidR="00C809A6" w:rsidRPr="0055071A" w:rsidRDefault="00C809A6" w:rsidP="00FB3B0C"/>
        </w:tc>
        <w:tc>
          <w:tcPr>
            <w:tcW w:w="1295" w:type="dxa"/>
            <w:shd w:val="clear" w:color="auto" w:fill="FFFFFF"/>
            <w:vAlign w:val="center"/>
          </w:tcPr>
          <w:p w14:paraId="3F8D9214" w14:textId="77777777" w:rsidR="00C809A6" w:rsidRPr="0055071A" w:rsidRDefault="00C809A6" w:rsidP="00FB3B0C"/>
        </w:tc>
      </w:tr>
      <w:tr w:rsidR="00C809A6" w14:paraId="41761344" w14:textId="77777777" w:rsidTr="00125864">
        <w:trPr>
          <w:cantSplit/>
        </w:trPr>
        <w:tc>
          <w:tcPr>
            <w:tcW w:w="1613" w:type="dxa"/>
            <w:shd w:val="clear" w:color="auto" w:fill="FFFFFF"/>
            <w:vAlign w:val="center"/>
          </w:tcPr>
          <w:p w14:paraId="2098EFE6" w14:textId="77777777" w:rsidR="00C809A6" w:rsidRPr="0055071A" w:rsidRDefault="00C809A6" w:rsidP="001B737E">
            <w:pPr>
              <w:pStyle w:val="SectionNumber"/>
            </w:pPr>
            <w:r w:rsidRPr="0055071A">
              <w:t>I.A.</w:t>
            </w:r>
            <w:proofErr w:type="gramStart"/>
            <w:r w:rsidRPr="0055071A">
              <w:t>5.a.</w:t>
            </w:r>
            <w:proofErr w:type="gramEnd"/>
            <w:r w:rsidRPr="0055071A">
              <w:t>1.b.3</w:t>
            </w:r>
          </w:p>
        </w:tc>
        <w:tc>
          <w:tcPr>
            <w:tcW w:w="5165" w:type="dxa"/>
            <w:shd w:val="clear" w:color="auto" w:fill="FFFFFF"/>
            <w:vAlign w:val="center"/>
          </w:tcPr>
          <w:p w14:paraId="26381B41" w14:textId="77777777" w:rsidR="00C809A6" w:rsidRPr="0055071A" w:rsidRDefault="00C809A6" w:rsidP="004B29CC">
            <w:pPr>
              <w:rPr>
                <w:b/>
              </w:rPr>
            </w:pPr>
            <w:r w:rsidRPr="0055071A">
              <w:t>Sources that emit carbonaceous particulate matter, such as coal-fired boilers, and sources equipped with activated carbon injection, will be deemed not suitable for use of Method 23 unless the source documents that there would not be a significant improvement in quality assurance with Method 0023A.</w:t>
            </w:r>
          </w:p>
        </w:tc>
        <w:tc>
          <w:tcPr>
            <w:tcW w:w="2592" w:type="dxa"/>
            <w:shd w:val="clear" w:color="auto" w:fill="FFFFFF"/>
            <w:vAlign w:val="center"/>
          </w:tcPr>
          <w:p w14:paraId="517A5824" w14:textId="77777777" w:rsidR="00C809A6" w:rsidRPr="0055071A" w:rsidRDefault="00C809A6" w:rsidP="001B737E">
            <w:pPr>
              <w:pStyle w:val="RegulatoryCitation"/>
            </w:pPr>
            <w:r w:rsidRPr="0055071A">
              <w:t>§63.1208(b)(1)(</w:t>
            </w:r>
            <w:proofErr w:type="spellStart"/>
            <w:r w:rsidRPr="0055071A">
              <w:t>i</w:t>
            </w:r>
            <w:proofErr w:type="spellEnd"/>
            <w:r w:rsidRPr="0055071A">
              <w:t>)(B)(</w:t>
            </w:r>
            <w:r w:rsidRPr="0055071A">
              <w:rPr>
                <w:i/>
                <w:iCs/>
              </w:rPr>
              <w:t>3</w:t>
            </w:r>
            <w:r w:rsidRPr="0055071A">
              <w:t>)</w:t>
            </w:r>
          </w:p>
        </w:tc>
        <w:tc>
          <w:tcPr>
            <w:tcW w:w="1408" w:type="dxa"/>
            <w:shd w:val="clear" w:color="auto" w:fill="FFFFFF"/>
            <w:vAlign w:val="center"/>
          </w:tcPr>
          <w:p w14:paraId="5D943A83" w14:textId="77777777" w:rsidR="00C809A6" w:rsidRPr="0055071A" w:rsidRDefault="00C809A6" w:rsidP="00FB3B0C"/>
        </w:tc>
        <w:tc>
          <w:tcPr>
            <w:tcW w:w="1073" w:type="dxa"/>
            <w:shd w:val="clear" w:color="auto" w:fill="FFFFFF"/>
            <w:vAlign w:val="center"/>
          </w:tcPr>
          <w:p w14:paraId="1A95A0D7" w14:textId="77777777" w:rsidR="00C809A6" w:rsidRPr="0055071A" w:rsidRDefault="00C809A6" w:rsidP="00FB3B0C"/>
        </w:tc>
        <w:tc>
          <w:tcPr>
            <w:tcW w:w="1295" w:type="dxa"/>
            <w:shd w:val="clear" w:color="auto" w:fill="FFFFFF"/>
            <w:vAlign w:val="center"/>
          </w:tcPr>
          <w:p w14:paraId="5AF9EFEC" w14:textId="77777777" w:rsidR="00C809A6" w:rsidRPr="0055071A" w:rsidRDefault="00C809A6" w:rsidP="00FB3B0C"/>
        </w:tc>
      </w:tr>
      <w:tr w:rsidR="00C809A6" w14:paraId="27FC2D63" w14:textId="77777777" w:rsidTr="00125864">
        <w:trPr>
          <w:cantSplit/>
        </w:trPr>
        <w:tc>
          <w:tcPr>
            <w:tcW w:w="1613" w:type="dxa"/>
            <w:shd w:val="clear" w:color="auto" w:fill="FFFFFF"/>
            <w:vAlign w:val="center"/>
          </w:tcPr>
          <w:p w14:paraId="69CDEC12" w14:textId="77777777" w:rsidR="00C809A6" w:rsidRPr="0055071A" w:rsidRDefault="00C809A6" w:rsidP="001B737E">
            <w:pPr>
              <w:pStyle w:val="SectionNumber"/>
            </w:pPr>
            <w:r w:rsidRPr="0055071A">
              <w:t>I.A.</w:t>
            </w:r>
            <w:proofErr w:type="gramStart"/>
            <w:r w:rsidRPr="0055071A">
              <w:t>5.a.1.c</w:t>
            </w:r>
            <w:proofErr w:type="gramEnd"/>
          </w:p>
        </w:tc>
        <w:tc>
          <w:tcPr>
            <w:tcW w:w="5165" w:type="dxa"/>
            <w:shd w:val="clear" w:color="auto" w:fill="FFFFFF"/>
            <w:vAlign w:val="center"/>
          </w:tcPr>
          <w:p w14:paraId="1BE65C9C" w14:textId="77777777" w:rsidR="00C809A6" w:rsidRPr="0055071A" w:rsidRDefault="00C809A6" w:rsidP="004B29CC">
            <w:pPr>
              <w:rPr>
                <w:b/>
              </w:rPr>
            </w:pPr>
            <w:r w:rsidRPr="0055071A">
              <w:t xml:space="preserve">The source must sample for a minimum of three hours, and the source must collect a minimum sample volume of 2.5 </w:t>
            </w:r>
            <w:proofErr w:type="spellStart"/>
            <w:r w:rsidRPr="0055071A">
              <w:t>dscm</w:t>
            </w:r>
            <w:proofErr w:type="spellEnd"/>
            <w:r w:rsidRPr="0055071A">
              <w:t>.</w:t>
            </w:r>
          </w:p>
        </w:tc>
        <w:tc>
          <w:tcPr>
            <w:tcW w:w="2592" w:type="dxa"/>
            <w:shd w:val="clear" w:color="auto" w:fill="FFFFFF"/>
            <w:vAlign w:val="center"/>
          </w:tcPr>
          <w:p w14:paraId="6F7B9FFD" w14:textId="77777777" w:rsidR="00C809A6" w:rsidRPr="0055071A" w:rsidRDefault="00C809A6" w:rsidP="001B737E">
            <w:pPr>
              <w:pStyle w:val="RegulatoryCitation"/>
            </w:pPr>
            <w:r w:rsidRPr="0055071A">
              <w:t>§63.1208(b)(1)(ii)</w:t>
            </w:r>
          </w:p>
        </w:tc>
        <w:tc>
          <w:tcPr>
            <w:tcW w:w="1408" w:type="dxa"/>
            <w:shd w:val="clear" w:color="auto" w:fill="FFFFFF"/>
            <w:vAlign w:val="center"/>
          </w:tcPr>
          <w:p w14:paraId="74B5AC83" w14:textId="77777777" w:rsidR="00C809A6" w:rsidRPr="0055071A" w:rsidRDefault="00C809A6" w:rsidP="00FB3B0C"/>
        </w:tc>
        <w:tc>
          <w:tcPr>
            <w:tcW w:w="1073" w:type="dxa"/>
            <w:shd w:val="clear" w:color="auto" w:fill="FFFFFF"/>
            <w:vAlign w:val="center"/>
          </w:tcPr>
          <w:p w14:paraId="78A80450" w14:textId="77777777" w:rsidR="00C809A6" w:rsidRPr="0055071A" w:rsidRDefault="00C809A6" w:rsidP="00FB3B0C"/>
        </w:tc>
        <w:tc>
          <w:tcPr>
            <w:tcW w:w="1295" w:type="dxa"/>
            <w:shd w:val="clear" w:color="auto" w:fill="FFFFFF"/>
            <w:vAlign w:val="center"/>
          </w:tcPr>
          <w:p w14:paraId="6BC60D61" w14:textId="77777777" w:rsidR="00C809A6" w:rsidRPr="0055071A" w:rsidRDefault="00C809A6" w:rsidP="00FB3B0C"/>
        </w:tc>
      </w:tr>
      <w:tr w:rsidR="00C809A6" w14:paraId="0C300227" w14:textId="77777777" w:rsidTr="00125864">
        <w:trPr>
          <w:cantSplit/>
        </w:trPr>
        <w:tc>
          <w:tcPr>
            <w:tcW w:w="1613" w:type="dxa"/>
            <w:shd w:val="clear" w:color="auto" w:fill="FFFFFF"/>
            <w:vAlign w:val="center"/>
          </w:tcPr>
          <w:p w14:paraId="1065FF37" w14:textId="77777777" w:rsidR="00C809A6" w:rsidRPr="0055071A" w:rsidRDefault="00C809A6" w:rsidP="001B737E">
            <w:pPr>
              <w:pStyle w:val="SectionNumber"/>
            </w:pPr>
            <w:r w:rsidRPr="0055071A">
              <w:t>I.A.</w:t>
            </w:r>
            <w:proofErr w:type="gramStart"/>
            <w:r w:rsidRPr="0055071A">
              <w:t>5.a.1.d</w:t>
            </w:r>
            <w:proofErr w:type="gramEnd"/>
          </w:p>
        </w:tc>
        <w:tc>
          <w:tcPr>
            <w:tcW w:w="5165" w:type="dxa"/>
            <w:shd w:val="clear" w:color="auto" w:fill="FFFFFF"/>
            <w:vAlign w:val="center"/>
          </w:tcPr>
          <w:p w14:paraId="33FCA910" w14:textId="77777777" w:rsidR="00C809A6" w:rsidRPr="0055071A" w:rsidRDefault="00C809A6" w:rsidP="004B29CC">
            <w:pPr>
              <w:rPr>
                <w:b/>
              </w:rPr>
            </w:pPr>
            <w:r w:rsidRPr="0055071A">
              <w:t xml:space="preserve">The source may assume that </w:t>
            </w:r>
            <w:proofErr w:type="spellStart"/>
            <w:r w:rsidRPr="0055071A">
              <w:t>nondetects</w:t>
            </w:r>
            <w:proofErr w:type="spellEnd"/>
            <w:r w:rsidRPr="0055071A">
              <w:t xml:space="preserve"> are present at zero concentration.</w:t>
            </w:r>
          </w:p>
        </w:tc>
        <w:tc>
          <w:tcPr>
            <w:tcW w:w="2592" w:type="dxa"/>
            <w:shd w:val="clear" w:color="auto" w:fill="FFFFFF"/>
            <w:vAlign w:val="center"/>
          </w:tcPr>
          <w:p w14:paraId="7EEE9A9C" w14:textId="77777777" w:rsidR="00C809A6" w:rsidRPr="0055071A" w:rsidRDefault="00C809A6" w:rsidP="001B737E">
            <w:pPr>
              <w:pStyle w:val="RegulatoryCitation"/>
            </w:pPr>
            <w:r w:rsidRPr="0055071A">
              <w:t>§63.1208(b)(1)(iii)</w:t>
            </w:r>
          </w:p>
        </w:tc>
        <w:tc>
          <w:tcPr>
            <w:tcW w:w="1408" w:type="dxa"/>
            <w:shd w:val="clear" w:color="auto" w:fill="FFFFFF"/>
            <w:vAlign w:val="center"/>
          </w:tcPr>
          <w:p w14:paraId="22AE3DAC" w14:textId="77777777" w:rsidR="00C809A6" w:rsidRPr="0055071A" w:rsidRDefault="00C809A6" w:rsidP="00FB3B0C"/>
        </w:tc>
        <w:tc>
          <w:tcPr>
            <w:tcW w:w="1073" w:type="dxa"/>
            <w:shd w:val="clear" w:color="auto" w:fill="FFFFFF"/>
            <w:vAlign w:val="center"/>
          </w:tcPr>
          <w:p w14:paraId="1180B1A6" w14:textId="77777777" w:rsidR="00C809A6" w:rsidRPr="0055071A" w:rsidRDefault="00C809A6" w:rsidP="00FB3B0C"/>
        </w:tc>
        <w:tc>
          <w:tcPr>
            <w:tcW w:w="1295" w:type="dxa"/>
            <w:shd w:val="clear" w:color="auto" w:fill="FFFFFF"/>
            <w:vAlign w:val="center"/>
          </w:tcPr>
          <w:p w14:paraId="5D973097" w14:textId="77777777" w:rsidR="00C809A6" w:rsidRPr="0055071A" w:rsidRDefault="00C809A6" w:rsidP="00FB3B0C"/>
        </w:tc>
      </w:tr>
      <w:tr w:rsidR="00C809A6" w14:paraId="75AA8516" w14:textId="77777777" w:rsidTr="00125864">
        <w:trPr>
          <w:cantSplit/>
        </w:trPr>
        <w:tc>
          <w:tcPr>
            <w:tcW w:w="1613" w:type="dxa"/>
            <w:shd w:val="clear" w:color="auto" w:fill="FFFFFF"/>
            <w:vAlign w:val="center"/>
          </w:tcPr>
          <w:p w14:paraId="28CF37DC" w14:textId="77777777" w:rsidR="00C809A6" w:rsidRPr="0055071A" w:rsidRDefault="00C809A6" w:rsidP="001B737E">
            <w:pPr>
              <w:pStyle w:val="SectionNumber"/>
            </w:pPr>
            <w:r w:rsidRPr="0055071A">
              <w:t>1.A.</w:t>
            </w:r>
            <w:proofErr w:type="gramStart"/>
            <w:r w:rsidRPr="0055071A">
              <w:t>5.a.</w:t>
            </w:r>
            <w:proofErr w:type="gramEnd"/>
            <w:r w:rsidRPr="0055071A">
              <w:t>2</w:t>
            </w:r>
          </w:p>
        </w:tc>
        <w:tc>
          <w:tcPr>
            <w:tcW w:w="5165" w:type="dxa"/>
            <w:shd w:val="clear" w:color="auto" w:fill="FFFFFF"/>
            <w:vAlign w:val="center"/>
          </w:tcPr>
          <w:p w14:paraId="309EB469" w14:textId="77777777" w:rsidR="00C809A6" w:rsidRPr="0055071A" w:rsidRDefault="00C809A6" w:rsidP="000456AA">
            <w:pPr>
              <w:autoSpaceDE w:val="0"/>
              <w:autoSpaceDN w:val="0"/>
              <w:adjustRightInd w:val="0"/>
              <w:rPr>
                <w:color w:val="000000"/>
                <w:sz w:val="15"/>
                <w:szCs w:val="15"/>
              </w:rPr>
            </w:pPr>
            <w:r w:rsidRPr="004B29CC">
              <w:rPr>
                <w:rStyle w:val="StrongEmphasis"/>
              </w:rPr>
              <w:t>Metals</w:t>
            </w:r>
            <w:r w:rsidRPr="004B29CC">
              <w:t>. The source must use Method 29, provided in appendix A, part 60 of this chapter, to demonstrate compliance with emission standard for cadmium and lead (combined); and arsenic, beryllium, and chromium (combined); and mercury.</w:t>
            </w:r>
          </w:p>
        </w:tc>
        <w:tc>
          <w:tcPr>
            <w:tcW w:w="2592" w:type="dxa"/>
            <w:shd w:val="clear" w:color="auto" w:fill="FFFFFF"/>
            <w:vAlign w:val="center"/>
          </w:tcPr>
          <w:p w14:paraId="537BF08B" w14:textId="77777777" w:rsidR="00C809A6" w:rsidRPr="0055071A" w:rsidRDefault="00C809A6" w:rsidP="001B737E">
            <w:pPr>
              <w:pStyle w:val="RegulatoryCitation"/>
            </w:pPr>
            <w:r w:rsidRPr="0055071A">
              <w:t>§§63.1208(b)(2) - (4)</w:t>
            </w:r>
          </w:p>
        </w:tc>
        <w:tc>
          <w:tcPr>
            <w:tcW w:w="1408" w:type="dxa"/>
            <w:tcBorders>
              <w:bottom w:val="single" w:sz="4" w:space="0" w:color="auto"/>
            </w:tcBorders>
            <w:shd w:val="clear" w:color="auto" w:fill="FFFFFF"/>
            <w:vAlign w:val="center"/>
          </w:tcPr>
          <w:p w14:paraId="54C7DA83" w14:textId="77777777" w:rsidR="00C809A6" w:rsidRPr="0055071A" w:rsidRDefault="00C809A6" w:rsidP="00FB3B0C"/>
        </w:tc>
        <w:tc>
          <w:tcPr>
            <w:tcW w:w="1073" w:type="dxa"/>
            <w:tcBorders>
              <w:bottom w:val="single" w:sz="4" w:space="0" w:color="auto"/>
            </w:tcBorders>
            <w:shd w:val="clear" w:color="auto" w:fill="FFFFFF"/>
            <w:vAlign w:val="center"/>
          </w:tcPr>
          <w:p w14:paraId="1216C183" w14:textId="77777777" w:rsidR="00C809A6" w:rsidRPr="0055071A" w:rsidRDefault="00C809A6" w:rsidP="00FB3B0C"/>
        </w:tc>
        <w:tc>
          <w:tcPr>
            <w:tcW w:w="1295" w:type="dxa"/>
            <w:tcBorders>
              <w:bottom w:val="single" w:sz="4" w:space="0" w:color="auto"/>
            </w:tcBorders>
            <w:shd w:val="clear" w:color="auto" w:fill="FFFFFF"/>
            <w:vAlign w:val="center"/>
          </w:tcPr>
          <w:p w14:paraId="4475C8F0" w14:textId="77777777" w:rsidR="00C809A6" w:rsidRPr="0055071A" w:rsidRDefault="00C809A6" w:rsidP="00FB3B0C"/>
        </w:tc>
      </w:tr>
      <w:tr w:rsidR="00C809A6" w14:paraId="019B5FA3" w14:textId="77777777" w:rsidTr="00125864">
        <w:trPr>
          <w:cantSplit/>
        </w:trPr>
        <w:tc>
          <w:tcPr>
            <w:tcW w:w="1613" w:type="dxa"/>
            <w:shd w:val="clear" w:color="auto" w:fill="FFFFFF"/>
            <w:vAlign w:val="center"/>
          </w:tcPr>
          <w:p w14:paraId="29C09E65" w14:textId="77777777" w:rsidR="00C809A6" w:rsidRPr="0055071A" w:rsidRDefault="00C809A6" w:rsidP="001B737E">
            <w:pPr>
              <w:pStyle w:val="SectionNumber"/>
            </w:pPr>
            <w:r w:rsidRPr="0055071A">
              <w:t>1.A.</w:t>
            </w:r>
            <w:proofErr w:type="gramStart"/>
            <w:r w:rsidRPr="0055071A">
              <w:t>5.a.</w:t>
            </w:r>
            <w:proofErr w:type="gramEnd"/>
            <w:r w:rsidRPr="0055071A">
              <w:t>3</w:t>
            </w:r>
          </w:p>
        </w:tc>
        <w:tc>
          <w:tcPr>
            <w:tcW w:w="5165" w:type="dxa"/>
            <w:shd w:val="clear" w:color="auto" w:fill="FFFFFF"/>
            <w:vAlign w:val="center"/>
          </w:tcPr>
          <w:p w14:paraId="5D8956D7" w14:textId="77777777" w:rsidR="00C809A6" w:rsidRPr="004B29CC" w:rsidRDefault="00C809A6" w:rsidP="000456AA">
            <w:pPr>
              <w:autoSpaceDE w:val="0"/>
              <w:autoSpaceDN w:val="0"/>
              <w:adjustRightInd w:val="0"/>
              <w:rPr>
                <w:rStyle w:val="StrongEmphasis"/>
              </w:rPr>
            </w:pPr>
            <w:r w:rsidRPr="004B29CC">
              <w:rPr>
                <w:rStyle w:val="StrongEmphasis"/>
              </w:rPr>
              <w:t xml:space="preserve">Hydrogen chloride and chlorine gas </w:t>
            </w:r>
          </w:p>
        </w:tc>
        <w:tc>
          <w:tcPr>
            <w:tcW w:w="2592" w:type="dxa"/>
            <w:shd w:val="clear" w:color="auto" w:fill="FFFFFF"/>
            <w:vAlign w:val="center"/>
          </w:tcPr>
          <w:p w14:paraId="78D56140" w14:textId="77777777" w:rsidR="00C809A6" w:rsidRPr="0055071A" w:rsidRDefault="00C809A6" w:rsidP="001B737E">
            <w:pPr>
              <w:pStyle w:val="RegulatoryCitation"/>
            </w:pPr>
            <w:r w:rsidRPr="0055071A">
              <w:t xml:space="preserve">§63.1208(b)(5) </w:t>
            </w:r>
            <w:r w:rsidRPr="0055071A">
              <w:rPr>
                <w:i/>
                <w:iCs/>
              </w:rPr>
              <w:t xml:space="preserve"> </w:t>
            </w:r>
          </w:p>
        </w:tc>
        <w:tc>
          <w:tcPr>
            <w:tcW w:w="1408" w:type="dxa"/>
            <w:tcBorders>
              <w:bottom w:val="single" w:sz="4" w:space="0" w:color="auto"/>
            </w:tcBorders>
            <w:shd w:val="clear" w:color="auto" w:fill="A6A6A6"/>
            <w:vAlign w:val="center"/>
          </w:tcPr>
          <w:p w14:paraId="2D00CAB7" w14:textId="77777777" w:rsidR="00C809A6" w:rsidRPr="0055071A" w:rsidRDefault="00C809A6" w:rsidP="00FB3B0C"/>
        </w:tc>
        <w:tc>
          <w:tcPr>
            <w:tcW w:w="1073" w:type="dxa"/>
            <w:tcBorders>
              <w:bottom w:val="single" w:sz="4" w:space="0" w:color="auto"/>
            </w:tcBorders>
            <w:shd w:val="clear" w:color="auto" w:fill="A6A6A6"/>
            <w:vAlign w:val="center"/>
          </w:tcPr>
          <w:p w14:paraId="126D88B4" w14:textId="77777777" w:rsidR="00C809A6" w:rsidRPr="0055071A" w:rsidRDefault="00C809A6" w:rsidP="00FB3B0C"/>
        </w:tc>
        <w:tc>
          <w:tcPr>
            <w:tcW w:w="1295" w:type="dxa"/>
            <w:tcBorders>
              <w:bottom w:val="single" w:sz="4" w:space="0" w:color="auto"/>
            </w:tcBorders>
            <w:shd w:val="clear" w:color="auto" w:fill="A6A6A6"/>
            <w:vAlign w:val="center"/>
          </w:tcPr>
          <w:p w14:paraId="2A4DB166" w14:textId="77777777" w:rsidR="00C809A6" w:rsidRPr="0055071A" w:rsidRDefault="00C809A6" w:rsidP="00FB3B0C"/>
        </w:tc>
      </w:tr>
      <w:tr w:rsidR="00C809A6" w14:paraId="5A7DDE34" w14:textId="77777777" w:rsidTr="00125864">
        <w:trPr>
          <w:cantSplit/>
        </w:trPr>
        <w:tc>
          <w:tcPr>
            <w:tcW w:w="1613" w:type="dxa"/>
            <w:shd w:val="clear" w:color="auto" w:fill="FFFFFF"/>
            <w:vAlign w:val="center"/>
          </w:tcPr>
          <w:p w14:paraId="40B0B1ED" w14:textId="77777777" w:rsidR="00C809A6" w:rsidRPr="0055071A" w:rsidRDefault="00C809A6" w:rsidP="001B737E">
            <w:pPr>
              <w:pStyle w:val="SectionNumber"/>
            </w:pPr>
            <w:r w:rsidRPr="0055071A">
              <w:t>1.A.</w:t>
            </w:r>
            <w:proofErr w:type="gramStart"/>
            <w:r w:rsidRPr="0055071A">
              <w:t>5.a.3.a</w:t>
            </w:r>
            <w:proofErr w:type="gramEnd"/>
          </w:p>
        </w:tc>
        <w:tc>
          <w:tcPr>
            <w:tcW w:w="5165" w:type="dxa"/>
            <w:shd w:val="clear" w:color="auto" w:fill="FFFFFF"/>
            <w:vAlign w:val="center"/>
          </w:tcPr>
          <w:p w14:paraId="55A6B667" w14:textId="261E09A6" w:rsidR="00C809A6" w:rsidRPr="0055071A" w:rsidRDefault="00C809A6" w:rsidP="000456AA">
            <w:pPr>
              <w:autoSpaceDE w:val="0"/>
              <w:autoSpaceDN w:val="0"/>
              <w:adjustRightInd w:val="0"/>
              <w:rPr>
                <w:b/>
                <w:i/>
                <w:iCs/>
                <w:sz w:val="15"/>
                <w:szCs w:val="15"/>
              </w:rPr>
            </w:pPr>
            <w:r w:rsidRPr="004B29CC">
              <w:rPr>
                <w:rStyle w:val="Emphasis"/>
              </w:rPr>
              <w:t xml:space="preserve">Compliance with MACT </w:t>
            </w:r>
            <w:proofErr w:type="gramStart"/>
            <w:r w:rsidRPr="004B29CC">
              <w:rPr>
                <w:rStyle w:val="Emphasis"/>
              </w:rPr>
              <w:t>standards</w:t>
            </w:r>
            <w:r>
              <w:rPr>
                <w:rStyle w:val="Emphasis"/>
              </w:rPr>
              <w:t>.</w:t>
            </w:r>
            <w:r w:rsidRPr="0055071A">
              <w:rPr>
                <w:sz w:val="15"/>
                <w:szCs w:val="15"/>
              </w:rPr>
              <w:t>.</w:t>
            </w:r>
            <w:proofErr w:type="gramEnd"/>
            <w:r w:rsidRPr="0055071A">
              <w:rPr>
                <w:sz w:val="15"/>
                <w:szCs w:val="15"/>
              </w:rPr>
              <w:t xml:space="preserve"> </w:t>
            </w:r>
            <w:r w:rsidRPr="004B29CC">
              <w:t>To determine compliance with the emission standard for hydrogen chloride and chlorine gas (combined), the source must use:</w:t>
            </w:r>
          </w:p>
        </w:tc>
        <w:tc>
          <w:tcPr>
            <w:tcW w:w="2592" w:type="dxa"/>
            <w:shd w:val="clear" w:color="auto" w:fill="FFFFFF"/>
            <w:vAlign w:val="center"/>
          </w:tcPr>
          <w:p w14:paraId="77B06289" w14:textId="77777777" w:rsidR="00C809A6" w:rsidRPr="0055071A" w:rsidRDefault="00C809A6" w:rsidP="001B737E">
            <w:pPr>
              <w:pStyle w:val="RegulatoryCitation"/>
            </w:pPr>
            <w:r w:rsidRPr="0055071A">
              <w:t>§63.1208(b)(5)(</w:t>
            </w:r>
            <w:proofErr w:type="spellStart"/>
            <w:r w:rsidRPr="0055071A">
              <w:t>i</w:t>
            </w:r>
            <w:proofErr w:type="spellEnd"/>
            <w:r w:rsidRPr="0055071A">
              <w:t>)</w:t>
            </w:r>
          </w:p>
        </w:tc>
        <w:tc>
          <w:tcPr>
            <w:tcW w:w="1408" w:type="dxa"/>
            <w:shd w:val="clear" w:color="auto" w:fill="A6A6A6"/>
            <w:vAlign w:val="center"/>
          </w:tcPr>
          <w:p w14:paraId="44C108CC" w14:textId="77777777" w:rsidR="00C809A6" w:rsidRPr="0055071A" w:rsidRDefault="00C809A6" w:rsidP="00FB3B0C"/>
        </w:tc>
        <w:tc>
          <w:tcPr>
            <w:tcW w:w="1073" w:type="dxa"/>
            <w:shd w:val="clear" w:color="auto" w:fill="A6A6A6"/>
            <w:vAlign w:val="center"/>
          </w:tcPr>
          <w:p w14:paraId="3C7B4AA8" w14:textId="77777777" w:rsidR="00C809A6" w:rsidRPr="0055071A" w:rsidRDefault="00C809A6" w:rsidP="00FB3B0C"/>
        </w:tc>
        <w:tc>
          <w:tcPr>
            <w:tcW w:w="1295" w:type="dxa"/>
            <w:shd w:val="clear" w:color="auto" w:fill="A6A6A6"/>
            <w:vAlign w:val="center"/>
          </w:tcPr>
          <w:p w14:paraId="56D59339" w14:textId="77777777" w:rsidR="00C809A6" w:rsidRPr="0055071A" w:rsidRDefault="00C809A6" w:rsidP="00FB3B0C"/>
        </w:tc>
      </w:tr>
      <w:tr w:rsidR="00C809A6" w14:paraId="64ED6B21" w14:textId="77777777" w:rsidTr="00125864">
        <w:trPr>
          <w:cantSplit/>
        </w:trPr>
        <w:tc>
          <w:tcPr>
            <w:tcW w:w="1613" w:type="dxa"/>
            <w:shd w:val="clear" w:color="auto" w:fill="FFFFFF"/>
            <w:vAlign w:val="center"/>
          </w:tcPr>
          <w:p w14:paraId="29C24B55" w14:textId="77777777" w:rsidR="00C809A6" w:rsidRPr="0055071A" w:rsidRDefault="00C809A6" w:rsidP="001B737E">
            <w:pPr>
              <w:pStyle w:val="SectionNumber"/>
            </w:pPr>
            <w:r w:rsidRPr="0055071A">
              <w:t>1.A.</w:t>
            </w:r>
            <w:proofErr w:type="gramStart"/>
            <w:r w:rsidRPr="0055071A">
              <w:t>5.a.</w:t>
            </w:r>
            <w:proofErr w:type="gramEnd"/>
            <w:r w:rsidRPr="0055071A">
              <w:t>3.a.1</w:t>
            </w:r>
          </w:p>
        </w:tc>
        <w:tc>
          <w:tcPr>
            <w:tcW w:w="5165" w:type="dxa"/>
            <w:shd w:val="clear" w:color="auto" w:fill="FFFFFF"/>
            <w:vAlign w:val="center"/>
          </w:tcPr>
          <w:p w14:paraId="1DD0B893" w14:textId="77777777" w:rsidR="00C809A6" w:rsidRPr="0055071A" w:rsidRDefault="00C809A6" w:rsidP="004B29CC">
            <w:pPr>
              <w:rPr>
                <w:b/>
                <w:bCs/>
                <w:color w:val="000000"/>
              </w:rPr>
            </w:pPr>
            <w:r w:rsidRPr="0055071A">
              <w:t>Method 26/26A as provided in appendix A, part 60 of this chapter; or</w:t>
            </w:r>
          </w:p>
        </w:tc>
        <w:tc>
          <w:tcPr>
            <w:tcW w:w="2592" w:type="dxa"/>
            <w:shd w:val="clear" w:color="auto" w:fill="FFFFFF"/>
            <w:vAlign w:val="center"/>
          </w:tcPr>
          <w:p w14:paraId="6B4597D2" w14:textId="77777777" w:rsidR="00C809A6" w:rsidRPr="0055071A" w:rsidRDefault="00C809A6" w:rsidP="001B737E">
            <w:pPr>
              <w:pStyle w:val="RegulatoryCitation"/>
            </w:pPr>
            <w:r w:rsidRPr="0055071A">
              <w:t>§63.1208(b)(5)(</w:t>
            </w:r>
            <w:proofErr w:type="spellStart"/>
            <w:r w:rsidRPr="0055071A">
              <w:t>i</w:t>
            </w:r>
            <w:proofErr w:type="spellEnd"/>
            <w:r w:rsidRPr="0055071A">
              <w:t>)(A)</w:t>
            </w:r>
          </w:p>
        </w:tc>
        <w:tc>
          <w:tcPr>
            <w:tcW w:w="1408" w:type="dxa"/>
            <w:shd w:val="clear" w:color="auto" w:fill="FFFFFF"/>
            <w:vAlign w:val="center"/>
          </w:tcPr>
          <w:p w14:paraId="67DE4ADF" w14:textId="77777777" w:rsidR="00C809A6" w:rsidRPr="0055071A" w:rsidRDefault="00C809A6" w:rsidP="00FB3B0C"/>
        </w:tc>
        <w:tc>
          <w:tcPr>
            <w:tcW w:w="1073" w:type="dxa"/>
            <w:shd w:val="clear" w:color="auto" w:fill="FFFFFF"/>
            <w:vAlign w:val="center"/>
          </w:tcPr>
          <w:p w14:paraId="55EB4951" w14:textId="77777777" w:rsidR="00C809A6" w:rsidRPr="0055071A" w:rsidRDefault="00C809A6" w:rsidP="00FB3B0C"/>
        </w:tc>
        <w:tc>
          <w:tcPr>
            <w:tcW w:w="1295" w:type="dxa"/>
            <w:shd w:val="clear" w:color="auto" w:fill="FFFFFF"/>
            <w:vAlign w:val="center"/>
          </w:tcPr>
          <w:p w14:paraId="4C5145BE" w14:textId="77777777" w:rsidR="00C809A6" w:rsidRPr="0055071A" w:rsidRDefault="00C809A6" w:rsidP="00FB3B0C"/>
        </w:tc>
      </w:tr>
      <w:tr w:rsidR="00C809A6" w14:paraId="5C836315" w14:textId="77777777" w:rsidTr="00125864">
        <w:trPr>
          <w:cantSplit/>
        </w:trPr>
        <w:tc>
          <w:tcPr>
            <w:tcW w:w="1613" w:type="dxa"/>
            <w:shd w:val="clear" w:color="auto" w:fill="FFFFFF"/>
            <w:vAlign w:val="center"/>
          </w:tcPr>
          <w:p w14:paraId="0333BA6B" w14:textId="77777777" w:rsidR="00C809A6" w:rsidRPr="0055071A" w:rsidRDefault="00C809A6" w:rsidP="001B737E">
            <w:pPr>
              <w:pStyle w:val="SectionNumber"/>
            </w:pPr>
            <w:r w:rsidRPr="0055071A">
              <w:lastRenderedPageBreak/>
              <w:t>1.A.</w:t>
            </w:r>
            <w:proofErr w:type="gramStart"/>
            <w:r w:rsidRPr="0055071A">
              <w:t>5.a.</w:t>
            </w:r>
            <w:proofErr w:type="gramEnd"/>
            <w:r w:rsidRPr="0055071A">
              <w:t>3.a.2</w:t>
            </w:r>
          </w:p>
        </w:tc>
        <w:tc>
          <w:tcPr>
            <w:tcW w:w="5165" w:type="dxa"/>
            <w:shd w:val="clear" w:color="auto" w:fill="FFFFFF"/>
            <w:vAlign w:val="center"/>
          </w:tcPr>
          <w:p w14:paraId="72833DC9" w14:textId="77777777" w:rsidR="00C809A6" w:rsidRPr="0055071A" w:rsidRDefault="00C809A6" w:rsidP="004B29CC">
            <w:r w:rsidRPr="0055071A">
              <w:t>Methods 320 or 321 as provided in appendix A, part 63 of this chapter; or</w:t>
            </w:r>
          </w:p>
        </w:tc>
        <w:tc>
          <w:tcPr>
            <w:tcW w:w="2592" w:type="dxa"/>
            <w:shd w:val="clear" w:color="auto" w:fill="FFFFFF"/>
            <w:vAlign w:val="center"/>
          </w:tcPr>
          <w:p w14:paraId="2FE63A97" w14:textId="77777777" w:rsidR="00C809A6" w:rsidRPr="0055071A" w:rsidRDefault="00C809A6" w:rsidP="001B737E">
            <w:pPr>
              <w:pStyle w:val="RegulatoryCitation"/>
            </w:pPr>
            <w:r w:rsidRPr="0055071A">
              <w:t>§63.1208(b)(5)(</w:t>
            </w:r>
            <w:proofErr w:type="spellStart"/>
            <w:r w:rsidRPr="0055071A">
              <w:t>i</w:t>
            </w:r>
            <w:proofErr w:type="spellEnd"/>
            <w:r w:rsidRPr="0055071A">
              <w:t>)(B)</w:t>
            </w:r>
          </w:p>
        </w:tc>
        <w:tc>
          <w:tcPr>
            <w:tcW w:w="1408" w:type="dxa"/>
            <w:shd w:val="clear" w:color="auto" w:fill="FFFFFF"/>
            <w:vAlign w:val="center"/>
          </w:tcPr>
          <w:p w14:paraId="2E6272EC" w14:textId="77777777" w:rsidR="00C809A6" w:rsidRPr="0055071A" w:rsidRDefault="00C809A6" w:rsidP="00FB3B0C"/>
        </w:tc>
        <w:tc>
          <w:tcPr>
            <w:tcW w:w="1073" w:type="dxa"/>
            <w:shd w:val="clear" w:color="auto" w:fill="FFFFFF"/>
            <w:vAlign w:val="center"/>
          </w:tcPr>
          <w:p w14:paraId="11DF86D4" w14:textId="77777777" w:rsidR="00C809A6" w:rsidRPr="0055071A" w:rsidRDefault="00C809A6" w:rsidP="00FB3B0C"/>
        </w:tc>
        <w:tc>
          <w:tcPr>
            <w:tcW w:w="1295" w:type="dxa"/>
            <w:shd w:val="clear" w:color="auto" w:fill="FFFFFF"/>
            <w:vAlign w:val="center"/>
          </w:tcPr>
          <w:p w14:paraId="1C2F4554" w14:textId="77777777" w:rsidR="00C809A6" w:rsidRPr="0055071A" w:rsidRDefault="00C809A6" w:rsidP="00FB3B0C"/>
        </w:tc>
      </w:tr>
      <w:tr w:rsidR="00C809A6" w14:paraId="0DA65631" w14:textId="77777777" w:rsidTr="00125864">
        <w:trPr>
          <w:cantSplit/>
        </w:trPr>
        <w:tc>
          <w:tcPr>
            <w:tcW w:w="1613" w:type="dxa"/>
            <w:shd w:val="clear" w:color="auto" w:fill="FFFFFF"/>
            <w:vAlign w:val="center"/>
          </w:tcPr>
          <w:p w14:paraId="377D05FB" w14:textId="77777777" w:rsidR="00C809A6" w:rsidRPr="0055071A" w:rsidRDefault="00C809A6" w:rsidP="001B737E">
            <w:pPr>
              <w:pStyle w:val="SectionNumber"/>
            </w:pPr>
            <w:r w:rsidRPr="0055071A">
              <w:lastRenderedPageBreak/>
              <w:t>1.A.</w:t>
            </w:r>
            <w:proofErr w:type="gramStart"/>
            <w:r w:rsidRPr="0055071A">
              <w:t>5.a.</w:t>
            </w:r>
            <w:proofErr w:type="gramEnd"/>
            <w:r w:rsidRPr="0055071A">
              <w:t>3.a.3</w:t>
            </w:r>
          </w:p>
        </w:tc>
        <w:tc>
          <w:tcPr>
            <w:tcW w:w="5165" w:type="dxa"/>
            <w:shd w:val="clear" w:color="auto" w:fill="FFFFFF"/>
            <w:vAlign w:val="center"/>
          </w:tcPr>
          <w:p w14:paraId="525B307F" w14:textId="77777777" w:rsidR="00C809A6" w:rsidRPr="0055071A" w:rsidRDefault="00C809A6" w:rsidP="000456AA">
            <w:pPr>
              <w:autoSpaceDE w:val="0"/>
              <w:autoSpaceDN w:val="0"/>
              <w:adjustRightInd w:val="0"/>
              <w:rPr>
                <w:sz w:val="15"/>
                <w:szCs w:val="15"/>
              </w:rPr>
            </w:pPr>
            <w:r w:rsidRPr="004B29CC">
              <w:t>ASTM D 6735–01, Standard Test Method for Measurement of Gaseous Chlorides and Fluorides from Mineral Calcining Exhaust Sources-</w:t>
            </w:r>
            <w:proofErr w:type="spellStart"/>
            <w:r w:rsidRPr="004B29CC">
              <w:t>Impinger</w:t>
            </w:r>
            <w:proofErr w:type="spellEnd"/>
            <w:r w:rsidRPr="004B29CC">
              <w:t xml:space="preserve"> Method to measure emissions of hydrogen chloride, and Method 26/26A to measure emissions of chlorine gas, provided that the source follows the provisions in §§63.1208(b)(5)(C)(</w:t>
            </w:r>
            <w:r w:rsidRPr="004B29CC">
              <w:rPr>
                <w:rStyle w:val="Emphasis"/>
              </w:rPr>
              <w:t>1</w:t>
            </w:r>
            <w:r w:rsidRPr="004B29CC">
              <w:t>) through (</w:t>
            </w:r>
            <w:r w:rsidRPr="004B29CC">
              <w:rPr>
                <w:rStyle w:val="Emphasis"/>
              </w:rPr>
              <w:t>6</w:t>
            </w:r>
            <w:r w:rsidRPr="004B29CC">
              <w:t>).</w:t>
            </w:r>
          </w:p>
          <w:p w14:paraId="0F604877" w14:textId="77777777" w:rsidR="00C809A6" w:rsidRPr="0055071A" w:rsidRDefault="00C809A6" w:rsidP="000456AA">
            <w:pPr>
              <w:pStyle w:val="NormalWeb"/>
              <w:ind w:left="612" w:hanging="360"/>
              <w:rPr>
                <w:sz w:val="15"/>
                <w:szCs w:val="15"/>
              </w:rPr>
            </w:pPr>
            <w:r w:rsidRPr="004B29CC">
              <w:rPr>
                <w:rStyle w:val="Emphasis"/>
              </w:rPr>
              <w:t>(1)</w:t>
            </w:r>
            <w:r w:rsidRPr="0055071A">
              <w:rPr>
                <w:sz w:val="15"/>
                <w:szCs w:val="15"/>
              </w:rPr>
              <w:tab/>
            </w:r>
            <w:r w:rsidRPr="004B29CC">
              <w:t>A test must include three or more runs in which a pair of samples is obtained simultaneously for each run according to section 11.2.6 of ASTM Method D6735–01.</w:t>
            </w:r>
          </w:p>
          <w:p w14:paraId="7BC8A5EA" w14:textId="77777777" w:rsidR="00C809A6" w:rsidRDefault="00C809A6" w:rsidP="000456AA">
            <w:pPr>
              <w:pStyle w:val="NormalWeb"/>
              <w:ind w:left="612" w:hanging="360"/>
              <w:rPr>
                <w:sz w:val="15"/>
                <w:szCs w:val="15"/>
              </w:rPr>
            </w:pPr>
            <w:r w:rsidRPr="004B29CC">
              <w:rPr>
                <w:rStyle w:val="Emphasis"/>
              </w:rPr>
              <w:t>(2)</w:t>
            </w:r>
            <w:r w:rsidRPr="0055071A">
              <w:rPr>
                <w:sz w:val="15"/>
                <w:szCs w:val="15"/>
              </w:rPr>
              <w:tab/>
            </w:r>
            <w:r w:rsidRPr="004B29CC">
              <w:t>The source must calculate the test run standard deviation of each set of paired samples to quantify data precision, according to Equation 1 of this section:</w:t>
            </w:r>
          </w:p>
          <w:p w14:paraId="5B91F40C" w14:textId="77777777" w:rsidR="00C809A6" w:rsidRDefault="00C809A6" w:rsidP="000456AA">
            <w:pPr>
              <w:pStyle w:val="NormalWeb"/>
              <w:ind w:left="612" w:hanging="360"/>
              <w:rPr>
                <w:sz w:val="15"/>
                <w:szCs w:val="15"/>
              </w:rPr>
            </w:pPr>
          </w:p>
          <w:p w14:paraId="094C5BE3" w14:textId="77777777" w:rsidR="00C809A6" w:rsidRPr="00EC0E6B" w:rsidRDefault="00BB7928" w:rsidP="000456AA">
            <w:pPr>
              <w:pStyle w:val="NormalWeb"/>
              <w:ind w:left="612" w:hanging="360"/>
              <w:rPr>
                <w:rFonts w:ascii="Cambria Math" w:hAnsi="Cambria Math"/>
                <w:sz w:val="15"/>
                <w:szCs w:val="15"/>
              </w:rPr>
            </w:pPr>
            <m:oMathPara>
              <m:oMathParaPr>
                <m:jc m:val="center"/>
              </m:oMathParaPr>
              <m:oMath>
                <m:sSub>
                  <m:sSubPr>
                    <m:ctrlPr>
                      <w:rPr>
                        <w:rFonts w:ascii="Cambria Math" w:hAnsi="Cambria Math"/>
                        <w:i/>
                        <w:szCs w:val="20"/>
                      </w:rPr>
                    </m:ctrlPr>
                  </m:sSubPr>
                  <m:e>
                    <m:r>
                      <w:rPr>
                        <w:rFonts w:ascii="Cambria Math" w:hAnsi="Cambria Math"/>
                        <w:szCs w:val="20"/>
                      </w:rPr>
                      <m:t>RSD</m:t>
                    </m:r>
                  </m:e>
                  <m:sub>
                    <m:r>
                      <w:rPr>
                        <w:rFonts w:ascii="Cambria Math" w:hAnsi="Cambria Math"/>
                        <w:szCs w:val="20"/>
                      </w:rPr>
                      <m:t>TA</m:t>
                    </m:r>
                  </m:sub>
                </m:sSub>
                <m:r>
                  <w:rPr>
                    <w:rFonts w:ascii="Cambria Math" w:hAnsi="Cambria Math"/>
                    <w:szCs w:val="20"/>
                  </w:rPr>
                  <m:t>=</m:t>
                </m:r>
                <m:d>
                  <m:dPr>
                    <m:ctrlPr>
                      <w:rPr>
                        <w:rFonts w:ascii="Cambria Math" w:hAnsi="Cambria Math"/>
                        <w:i/>
                        <w:szCs w:val="20"/>
                      </w:rPr>
                    </m:ctrlPr>
                  </m:dPr>
                  <m:e>
                    <m:r>
                      <w:rPr>
                        <w:rFonts w:ascii="Cambria Math" w:hAnsi="Cambria Math"/>
                        <w:szCs w:val="20"/>
                      </w:rPr>
                      <m:t>100</m:t>
                    </m:r>
                  </m:e>
                </m:d>
                <m:r>
                  <m:rPr>
                    <m:nor/>
                  </m:rPr>
                  <w:rPr>
                    <w:rFonts w:ascii="Cambria Math" w:hAnsi="Cambria Math"/>
                    <w:i/>
                    <w:szCs w:val="20"/>
                  </w:rPr>
                  <m:t>AbsoluteValue</m:t>
                </m:r>
                <m:d>
                  <m:dPr>
                    <m:begChr m:val="⌈"/>
                    <m:endChr m:val="⌉"/>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C1</m:t>
                            </m:r>
                          </m:e>
                          <m:sub>
                            <m:r>
                              <m:rPr>
                                <m:nor/>
                              </m:rPr>
                              <w:rPr>
                                <w:rFonts w:ascii="Cambria Math" w:hAnsi="Cambria Math"/>
                                <w:szCs w:val="20"/>
                              </w:rPr>
                              <m:t>a</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C2</m:t>
                            </m:r>
                          </m:e>
                          <m:sub>
                            <m:r>
                              <m:rPr>
                                <m:nor/>
                              </m:rPr>
                              <w:rPr>
                                <w:rFonts w:ascii="Cambria Math" w:hAnsi="Cambria Math"/>
                                <w:szCs w:val="20"/>
                              </w:rPr>
                              <m:t>a</m:t>
                            </m:r>
                          </m:sub>
                        </m:sSub>
                      </m:num>
                      <m:den>
                        <m:sSub>
                          <m:sSubPr>
                            <m:ctrlPr>
                              <w:rPr>
                                <w:rFonts w:ascii="Cambria Math" w:hAnsi="Cambria Math"/>
                                <w:i/>
                                <w:szCs w:val="20"/>
                              </w:rPr>
                            </m:ctrlPr>
                          </m:sSubPr>
                          <m:e>
                            <m:r>
                              <w:rPr>
                                <w:rFonts w:ascii="Cambria Math" w:hAnsi="Cambria Math"/>
                                <w:szCs w:val="20"/>
                              </w:rPr>
                              <m:t>C1</m:t>
                            </m:r>
                          </m:e>
                          <m:sub>
                            <m:r>
                              <m:rPr>
                                <m:nor/>
                              </m:rPr>
                              <w:rPr>
                                <w:rFonts w:ascii="Cambria Math" w:hAnsi="Cambria Math"/>
                                <w:szCs w:val="20"/>
                              </w:rPr>
                              <m:t>a</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C2</m:t>
                            </m:r>
                          </m:e>
                          <m:sub>
                            <m:r>
                              <m:rPr>
                                <m:nor/>
                              </m:rPr>
                              <w:rPr>
                                <w:rFonts w:ascii="Cambria Math" w:hAnsi="Cambria Math"/>
                                <w:szCs w:val="20"/>
                              </w:rPr>
                              <m:t>a</m:t>
                            </m:r>
                          </m:sub>
                        </m:sSub>
                      </m:den>
                    </m:f>
                  </m:e>
                </m:d>
              </m:oMath>
            </m:oMathPara>
          </w:p>
          <w:p w14:paraId="516DB9AD" w14:textId="77777777" w:rsidR="00C809A6" w:rsidRPr="0055071A" w:rsidRDefault="00C809A6" w:rsidP="004B29CC">
            <w:r w:rsidRPr="0055071A">
              <w:t>Where:</w:t>
            </w:r>
          </w:p>
          <w:p w14:paraId="7979141C" w14:textId="77777777" w:rsidR="00C809A6" w:rsidRPr="0055071A" w:rsidRDefault="00C809A6" w:rsidP="004B29CC">
            <w:pPr>
              <w:ind w:left="720"/>
            </w:pPr>
            <w:proofErr w:type="spellStart"/>
            <w:r w:rsidRPr="0055071A">
              <w:t>RSD</w:t>
            </w:r>
            <w:r w:rsidRPr="0055071A">
              <w:rPr>
                <w:vertAlign w:val="subscript"/>
              </w:rPr>
              <w:t>a</w:t>
            </w:r>
            <w:proofErr w:type="spellEnd"/>
            <w:r w:rsidRPr="0055071A">
              <w:t>= The test run relative standard deviation of sample pair a, percent.</w:t>
            </w:r>
          </w:p>
          <w:p w14:paraId="35057673" w14:textId="77777777" w:rsidR="00C809A6" w:rsidRPr="0055071A" w:rsidRDefault="00C809A6" w:rsidP="004B29CC">
            <w:pPr>
              <w:ind w:left="720"/>
            </w:pPr>
            <w:r w:rsidRPr="0055071A">
              <w:t>C1</w:t>
            </w:r>
            <w:r w:rsidRPr="0055071A">
              <w:rPr>
                <w:vertAlign w:val="subscript"/>
              </w:rPr>
              <w:t>a</w:t>
            </w:r>
            <w:r w:rsidRPr="0055071A">
              <w:t>and C2</w:t>
            </w:r>
            <w:r w:rsidRPr="0055071A">
              <w:rPr>
                <w:vertAlign w:val="subscript"/>
              </w:rPr>
              <w:t>a</w:t>
            </w:r>
            <w:r w:rsidRPr="0055071A">
              <w:t>= The HCl concentrations, milligram/dry standard cubic meter (mg/</w:t>
            </w:r>
            <w:proofErr w:type="spellStart"/>
            <w:r w:rsidRPr="0055071A">
              <w:t>dscm</w:t>
            </w:r>
            <w:proofErr w:type="spellEnd"/>
            <w:r w:rsidRPr="0055071A">
              <w:t>), from the paired samples.</w:t>
            </w:r>
          </w:p>
          <w:p w14:paraId="2D9DF26B" w14:textId="77777777" w:rsidR="00C809A6" w:rsidRDefault="00C809A6" w:rsidP="000456AA">
            <w:pPr>
              <w:pStyle w:val="NormalWeb"/>
              <w:ind w:left="612" w:hanging="360"/>
              <w:rPr>
                <w:sz w:val="15"/>
                <w:szCs w:val="15"/>
              </w:rPr>
            </w:pPr>
            <w:r w:rsidRPr="004B29CC">
              <w:rPr>
                <w:rStyle w:val="Emphasis"/>
              </w:rPr>
              <w:t>(3)</w:t>
            </w:r>
            <w:r w:rsidRPr="004B29CC">
              <w:rPr>
                <w:rStyle w:val="Emphasis"/>
              </w:rPr>
              <w:tab/>
            </w:r>
            <w:r w:rsidRPr="004B29CC">
              <w:t>The source must calculate the test average relative standard deviation according to Equation 2 of this section:</w:t>
            </w:r>
          </w:p>
          <w:p w14:paraId="1F69C824" w14:textId="77777777" w:rsidR="00C809A6" w:rsidRDefault="00C809A6" w:rsidP="000456AA">
            <w:pPr>
              <w:pStyle w:val="NormalWeb"/>
              <w:ind w:left="612" w:hanging="360"/>
              <w:rPr>
                <w:sz w:val="15"/>
                <w:szCs w:val="15"/>
              </w:rPr>
            </w:pPr>
          </w:p>
          <w:p w14:paraId="382FDBAE" w14:textId="77777777" w:rsidR="00C809A6" w:rsidRPr="00EC0E6B" w:rsidRDefault="00BB7928" w:rsidP="000456AA">
            <w:pPr>
              <w:pStyle w:val="NormalWeb"/>
              <w:ind w:left="612" w:hanging="360"/>
              <w:rPr>
                <w:szCs w:val="20"/>
              </w:rPr>
            </w:pPr>
            <m:oMathPara>
              <m:oMathParaPr>
                <m:jc m:val="center"/>
              </m:oMathParaPr>
              <m:oMath>
                <m:sSub>
                  <m:sSubPr>
                    <m:ctrlPr>
                      <w:rPr>
                        <w:rFonts w:ascii="Cambria Math" w:hAnsi="Cambria Math"/>
                        <w:i/>
                        <w:szCs w:val="20"/>
                      </w:rPr>
                    </m:ctrlPr>
                  </m:sSubPr>
                  <m:e>
                    <m:r>
                      <w:rPr>
                        <w:rFonts w:ascii="Cambria Math" w:hAnsi="Cambria Math"/>
                        <w:szCs w:val="20"/>
                      </w:rPr>
                      <m:t>RSA</m:t>
                    </m:r>
                  </m:e>
                  <m:sub>
                    <m:r>
                      <w:rPr>
                        <w:rFonts w:ascii="Cambria Math" w:hAnsi="Cambria Math"/>
                        <w:szCs w:val="20"/>
                      </w:rPr>
                      <m:t>TA</m:t>
                    </m:r>
                  </m:sub>
                </m:sSub>
                <m:r>
                  <w:rPr>
                    <w:rFonts w:ascii="Cambria Math" w:hAnsi="Cambria Math"/>
                    <w:szCs w:val="20"/>
                  </w:rPr>
                  <m:t>=</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a=1</m:t>
                        </m:r>
                      </m:sub>
                      <m:sup>
                        <m:r>
                          <w:rPr>
                            <w:rFonts w:ascii="Cambria Math" w:hAnsi="Cambria Math"/>
                            <w:szCs w:val="20"/>
                          </w:rPr>
                          <m:t>p</m:t>
                        </m:r>
                      </m:sup>
                      <m:e>
                        <m:sSub>
                          <m:sSubPr>
                            <m:ctrlPr>
                              <w:rPr>
                                <w:rFonts w:ascii="Cambria Math" w:hAnsi="Cambria Math"/>
                                <w:i/>
                                <w:szCs w:val="20"/>
                              </w:rPr>
                            </m:ctrlPr>
                          </m:sSubPr>
                          <m:e>
                            <m:r>
                              <w:rPr>
                                <w:rFonts w:ascii="Cambria Math" w:hAnsi="Cambria Math"/>
                                <w:szCs w:val="20"/>
                              </w:rPr>
                              <m:t>RSA</m:t>
                            </m:r>
                          </m:e>
                          <m:sub>
                            <m:r>
                              <w:rPr>
                                <w:rFonts w:ascii="Cambria Math" w:hAnsi="Cambria Math"/>
                                <w:szCs w:val="20"/>
                              </w:rPr>
                              <m:t>a</m:t>
                            </m:r>
                          </m:sub>
                        </m:sSub>
                      </m:e>
                    </m:nary>
                  </m:num>
                  <m:den>
                    <m:r>
                      <w:rPr>
                        <w:rFonts w:ascii="Cambria Math" w:hAnsi="Cambria Math"/>
                        <w:szCs w:val="20"/>
                      </w:rPr>
                      <m:t>p</m:t>
                    </m:r>
                  </m:den>
                </m:f>
              </m:oMath>
            </m:oMathPara>
          </w:p>
          <w:p w14:paraId="1F0B6A72" w14:textId="77777777" w:rsidR="00C809A6" w:rsidRPr="0055071A" w:rsidRDefault="00C809A6" w:rsidP="000456AA">
            <w:pPr>
              <w:pStyle w:val="NormalWeb"/>
              <w:ind w:left="612" w:hanging="360"/>
              <w:rPr>
                <w:sz w:val="15"/>
                <w:szCs w:val="15"/>
              </w:rPr>
            </w:pPr>
          </w:p>
          <w:p w14:paraId="13FF4ECA" w14:textId="77777777" w:rsidR="00C809A6" w:rsidRPr="0055071A" w:rsidRDefault="00C809A6" w:rsidP="004B29CC">
            <w:r w:rsidRPr="0055071A">
              <w:t>Where:</w:t>
            </w:r>
          </w:p>
          <w:p w14:paraId="447E57C6" w14:textId="77777777" w:rsidR="00C809A6" w:rsidRPr="0055071A" w:rsidRDefault="00C809A6" w:rsidP="004B29CC">
            <w:pPr>
              <w:ind w:left="720"/>
            </w:pPr>
            <w:r w:rsidRPr="0055071A">
              <w:t>RSD</w:t>
            </w:r>
            <w:r w:rsidRPr="0055071A">
              <w:rPr>
                <w:vertAlign w:val="subscript"/>
              </w:rPr>
              <w:t>TA</w:t>
            </w:r>
            <w:r w:rsidRPr="0055071A">
              <w:t>= The test average relative standard deviation, percent.</w:t>
            </w:r>
          </w:p>
          <w:p w14:paraId="3DFA3034" w14:textId="77777777" w:rsidR="00C809A6" w:rsidRPr="0055071A" w:rsidRDefault="00C809A6" w:rsidP="004B29CC">
            <w:pPr>
              <w:ind w:left="720"/>
            </w:pPr>
            <w:proofErr w:type="spellStart"/>
            <w:r w:rsidRPr="0055071A">
              <w:t>RSD</w:t>
            </w:r>
            <w:r w:rsidRPr="0055071A">
              <w:rPr>
                <w:vertAlign w:val="subscript"/>
              </w:rPr>
              <w:t>a</w:t>
            </w:r>
            <w:proofErr w:type="spellEnd"/>
            <w:r w:rsidRPr="0055071A">
              <w:t>= The test run relative standard deviation for sample pair a.</w:t>
            </w:r>
          </w:p>
          <w:p w14:paraId="42181C99" w14:textId="77777777" w:rsidR="00C809A6" w:rsidRPr="0055071A" w:rsidRDefault="00C809A6" w:rsidP="004B29CC">
            <w:pPr>
              <w:ind w:left="720"/>
            </w:pPr>
            <w:r w:rsidRPr="0055071A">
              <w:t>p = The number of test runs, ≥3.</w:t>
            </w:r>
          </w:p>
          <w:p w14:paraId="320DEE07" w14:textId="77777777" w:rsidR="00C809A6" w:rsidRPr="0055071A" w:rsidRDefault="00C809A6" w:rsidP="000456AA">
            <w:pPr>
              <w:pStyle w:val="NormalWeb"/>
              <w:ind w:left="612" w:hanging="360"/>
              <w:rPr>
                <w:sz w:val="15"/>
                <w:szCs w:val="15"/>
              </w:rPr>
            </w:pPr>
            <w:r w:rsidRPr="004B29CC">
              <w:rPr>
                <w:rStyle w:val="Emphasis"/>
              </w:rPr>
              <w:lastRenderedPageBreak/>
              <w:t>(4)</w:t>
            </w:r>
            <w:r w:rsidRPr="0055071A">
              <w:rPr>
                <w:sz w:val="15"/>
                <w:szCs w:val="15"/>
              </w:rPr>
              <w:tab/>
            </w:r>
            <w:r w:rsidRPr="004B29CC">
              <w:t xml:space="preserve">If RSDTA is greater than 20 percent, the data are </w:t>
            </w:r>
            <w:proofErr w:type="gramStart"/>
            <w:r w:rsidRPr="004B29CC">
              <w:t>invalid</w:t>
            </w:r>
            <w:proofErr w:type="gramEnd"/>
            <w:r w:rsidRPr="004B29CC">
              <w:t xml:space="preserve"> and the test must be repeated.</w:t>
            </w:r>
          </w:p>
          <w:p w14:paraId="5B715137" w14:textId="77777777" w:rsidR="00C809A6" w:rsidRPr="004B29CC" w:rsidRDefault="00C809A6" w:rsidP="000456AA">
            <w:pPr>
              <w:pStyle w:val="NormalWeb"/>
              <w:ind w:left="612" w:hanging="360"/>
            </w:pPr>
            <w:r w:rsidRPr="004B29CC">
              <w:rPr>
                <w:rStyle w:val="Emphasis"/>
              </w:rPr>
              <w:t>(5)</w:t>
            </w:r>
            <w:r w:rsidRPr="0055071A">
              <w:rPr>
                <w:sz w:val="15"/>
                <w:szCs w:val="15"/>
              </w:rPr>
              <w:tab/>
            </w:r>
            <w:r w:rsidRPr="004B29CC">
              <w:t>The post-test analyte spike procedure of section 11.2.7 of ASTM Method D6735–01 is conducted, and the percent recovery is calculated according to section 12.6 of ASTM Method D6735–01.</w:t>
            </w:r>
          </w:p>
          <w:p w14:paraId="2545A08B" w14:textId="77777777" w:rsidR="00C809A6" w:rsidRPr="0055071A" w:rsidRDefault="00C809A6" w:rsidP="000456AA">
            <w:pPr>
              <w:pStyle w:val="NormalWeb"/>
              <w:ind w:left="612" w:hanging="360"/>
              <w:rPr>
                <w:sz w:val="15"/>
                <w:szCs w:val="15"/>
              </w:rPr>
            </w:pPr>
            <w:r w:rsidRPr="004B29CC">
              <w:rPr>
                <w:rStyle w:val="Emphasis"/>
              </w:rPr>
              <w:t>(6)</w:t>
            </w:r>
            <w:r w:rsidRPr="0055071A">
              <w:rPr>
                <w:sz w:val="15"/>
                <w:szCs w:val="15"/>
              </w:rPr>
              <w:tab/>
            </w:r>
            <w:r w:rsidRPr="004B29CC">
              <w:t>If the percent recovery is between 70 percent and 130 percent, inclusive, the test is valid. If the percent recovery is outside of this range, the data are considered invalid, and the test must be repeated.</w:t>
            </w:r>
          </w:p>
        </w:tc>
        <w:tc>
          <w:tcPr>
            <w:tcW w:w="2592" w:type="dxa"/>
            <w:shd w:val="clear" w:color="auto" w:fill="FFFFFF"/>
            <w:vAlign w:val="center"/>
          </w:tcPr>
          <w:p w14:paraId="7B2CCE1B" w14:textId="77777777" w:rsidR="00C809A6" w:rsidRPr="0055071A" w:rsidRDefault="00C809A6" w:rsidP="001B737E">
            <w:pPr>
              <w:pStyle w:val="RegulatoryCitation"/>
            </w:pPr>
            <w:r w:rsidRPr="0055071A">
              <w:lastRenderedPageBreak/>
              <w:t>§63.1208(b)(5)(</w:t>
            </w:r>
            <w:proofErr w:type="spellStart"/>
            <w:r w:rsidRPr="0055071A">
              <w:t>i</w:t>
            </w:r>
            <w:proofErr w:type="spellEnd"/>
            <w:r w:rsidRPr="0055071A">
              <w:t>)(C)</w:t>
            </w:r>
          </w:p>
        </w:tc>
        <w:tc>
          <w:tcPr>
            <w:tcW w:w="1408" w:type="dxa"/>
            <w:shd w:val="clear" w:color="auto" w:fill="FFFFFF"/>
            <w:vAlign w:val="center"/>
          </w:tcPr>
          <w:p w14:paraId="00EBEB4E" w14:textId="77777777" w:rsidR="00C809A6" w:rsidRPr="0055071A" w:rsidRDefault="00C809A6" w:rsidP="00FB3B0C"/>
        </w:tc>
        <w:tc>
          <w:tcPr>
            <w:tcW w:w="1073" w:type="dxa"/>
            <w:shd w:val="clear" w:color="auto" w:fill="FFFFFF"/>
            <w:vAlign w:val="center"/>
          </w:tcPr>
          <w:p w14:paraId="75AECECC" w14:textId="77777777" w:rsidR="00C809A6" w:rsidRPr="0055071A" w:rsidRDefault="00C809A6" w:rsidP="00FB3B0C"/>
        </w:tc>
        <w:tc>
          <w:tcPr>
            <w:tcW w:w="1295" w:type="dxa"/>
            <w:shd w:val="clear" w:color="auto" w:fill="FFFFFF"/>
            <w:vAlign w:val="center"/>
          </w:tcPr>
          <w:p w14:paraId="17114C3C" w14:textId="77777777" w:rsidR="00C809A6" w:rsidRPr="0055071A" w:rsidRDefault="00C809A6" w:rsidP="00FB3B0C"/>
        </w:tc>
      </w:tr>
      <w:tr w:rsidR="00C809A6" w14:paraId="7F593F63" w14:textId="77777777" w:rsidTr="00125864">
        <w:trPr>
          <w:cantSplit/>
        </w:trPr>
        <w:tc>
          <w:tcPr>
            <w:tcW w:w="1613" w:type="dxa"/>
            <w:shd w:val="clear" w:color="auto" w:fill="FFFFFF"/>
            <w:vAlign w:val="center"/>
          </w:tcPr>
          <w:p w14:paraId="414558B6" w14:textId="77777777" w:rsidR="00C809A6" w:rsidRPr="0055071A" w:rsidRDefault="00C809A6" w:rsidP="001B737E">
            <w:pPr>
              <w:pStyle w:val="SectionNumber"/>
            </w:pPr>
            <w:r w:rsidRPr="0055071A">
              <w:t>1.A.</w:t>
            </w:r>
            <w:proofErr w:type="gramStart"/>
            <w:r w:rsidRPr="0055071A">
              <w:t>5.a.3.b</w:t>
            </w:r>
            <w:proofErr w:type="gramEnd"/>
          </w:p>
        </w:tc>
        <w:tc>
          <w:tcPr>
            <w:tcW w:w="5165" w:type="dxa"/>
            <w:shd w:val="clear" w:color="auto" w:fill="FFFFFF"/>
            <w:vAlign w:val="center"/>
          </w:tcPr>
          <w:p w14:paraId="1C691FD4" w14:textId="77777777" w:rsidR="00C809A6" w:rsidRPr="0055071A" w:rsidRDefault="00C809A6" w:rsidP="000456AA">
            <w:pPr>
              <w:autoSpaceDE w:val="0"/>
              <w:autoSpaceDN w:val="0"/>
              <w:adjustRightInd w:val="0"/>
              <w:rPr>
                <w:sz w:val="15"/>
                <w:szCs w:val="15"/>
              </w:rPr>
            </w:pPr>
            <w:r w:rsidRPr="004B29CC">
              <w:rPr>
                <w:rStyle w:val="StrongEmphasis"/>
              </w:rPr>
              <w:t>Compliance with risk-based limits under §63.1215</w:t>
            </w:r>
            <w:r w:rsidRPr="004B29CC">
              <w:rPr>
                <w:rStyle w:val="NormalWebChar"/>
              </w:rPr>
              <w:t>. To demonstrate compliance with emission limits established under §63.1215, the source must use Method 26/26A as provided in appendix A, part 60 of this chapter, Method 320 as provided in appendix A, part 63 of this chapter, Method 321 as provided in appendix A, part 63 of this chapter, or ASTM D 6735–01, Standard Test Method for Measurement of Gaseous Chlorides and Fluorides from Mineral Calcining Exhaust Sources—</w:t>
            </w:r>
            <w:proofErr w:type="spellStart"/>
            <w:r w:rsidRPr="004B29CC">
              <w:rPr>
                <w:rStyle w:val="NormalWebChar"/>
              </w:rPr>
              <w:t>Impinger</w:t>
            </w:r>
            <w:proofErr w:type="spellEnd"/>
            <w:r w:rsidRPr="004B29CC">
              <w:rPr>
                <w:rStyle w:val="NormalWebChar"/>
              </w:rPr>
              <w:t xml:space="preserve"> Method (following the provisions of §§63.1208(b)(5)(C)(</w:t>
            </w:r>
            <w:r w:rsidRPr="004B29CC">
              <w:rPr>
                <w:rStyle w:val="Emphasis"/>
              </w:rPr>
              <w:t>1</w:t>
            </w:r>
            <w:r w:rsidRPr="004B29CC">
              <w:rPr>
                <w:rStyle w:val="NormalWebChar"/>
              </w:rPr>
              <w:t>) through (</w:t>
            </w:r>
            <w:r w:rsidRPr="004B29CC">
              <w:rPr>
                <w:rStyle w:val="Emphasis"/>
              </w:rPr>
              <w:t>6</w:t>
            </w:r>
            <w:r w:rsidRPr="004B29CC">
              <w:rPr>
                <w:rStyle w:val="NormalWebChar"/>
              </w:rPr>
              <w:t>)), except:</w:t>
            </w:r>
          </w:p>
        </w:tc>
        <w:tc>
          <w:tcPr>
            <w:tcW w:w="2592" w:type="dxa"/>
            <w:shd w:val="clear" w:color="auto" w:fill="FFFFFF"/>
            <w:vAlign w:val="center"/>
          </w:tcPr>
          <w:p w14:paraId="07F6B61A" w14:textId="77777777" w:rsidR="00C809A6" w:rsidRPr="0055071A" w:rsidRDefault="00C809A6" w:rsidP="001B737E">
            <w:pPr>
              <w:pStyle w:val="RegulatoryCitation"/>
            </w:pPr>
            <w:r w:rsidRPr="0055071A">
              <w:t>§63.1208(b)(5)(ii)</w:t>
            </w:r>
          </w:p>
        </w:tc>
        <w:tc>
          <w:tcPr>
            <w:tcW w:w="1408" w:type="dxa"/>
            <w:shd w:val="clear" w:color="auto" w:fill="FFFFFF"/>
            <w:vAlign w:val="center"/>
          </w:tcPr>
          <w:p w14:paraId="1EB4ABC2" w14:textId="77777777" w:rsidR="00C809A6" w:rsidRPr="0055071A" w:rsidRDefault="00C809A6" w:rsidP="00FB3B0C"/>
        </w:tc>
        <w:tc>
          <w:tcPr>
            <w:tcW w:w="1073" w:type="dxa"/>
            <w:shd w:val="clear" w:color="auto" w:fill="FFFFFF"/>
            <w:vAlign w:val="center"/>
          </w:tcPr>
          <w:p w14:paraId="142E00AE" w14:textId="77777777" w:rsidR="00C809A6" w:rsidRPr="0055071A" w:rsidRDefault="00C809A6" w:rsidP="00FB3B0C"/>
        </w:tc>
        <w:tc>
          <w:tcPr>
            <w:tcW w:w="1295" w:type="dxa"/>
            <w:shd w:val="clear" w:color="auto" w:fill="FFFFFF"/>
            <w:vAlign w:val="center"/>
          </w:tcPr>
          <w:p w14:paraId="07B68000" w14:textId="77777777" w:rsidR="00C809A6" w:rsidRPr="0055071A" w:rsidRDefault="00C809A6" w:rsidP="00FB3B0C"/>
        </w:tc>
      </w:tr>
      <w:tr w:rsidR="00C809A6" w14:paraId="10C48E2A" w14:textId="77777777" w:rsidTr="00125864">
        <w:trPr>
          <w:cantSplit/>
        </w:trPr>
        <w:tc>
          <w:tcPr>
            <w:tcW w:w="1613" w:type="dxa"/>
            <w:shd w:val="clear" w:color="auto" w:fill="FFFFFF"/>
            <w:vAlign w:val="center"/>
          </w:tcPr>
          <w:p w14:paraId="1DE1AC6F" w14:textId="77777777" w:rsidR="00C809A6" w:rsidRPr="0055071A" w:rsidRDefault="00C809A6" w:rsidP="001B737E">
            <w:pPr>
              <w:pStyle w:val="SectionNumber"/>
            </w:pPr>
            <w:r w:rsidRPr="0055071A">
              <w:lastRenderedPageBreak/>
              <w:t>1.A.</w:t>
            </w:r>
            <w:proofErr w:type="gramStart"/>
            <w:r w:rsidRPr="0055071A">
              <w:t>5.a.</w:t>
            </w:r>
            <w:proofErr w:type="gramEnd"/>
            <w:r w:rsidRPr="0055071A">
              <w:t>3.b.1</w:t>
            </w:r>
          </w:p>
        </w:tc>
        <w:tc>
          <w:tcPr>
            <w:tcW w:w="5165" w:type="dxa"/>
            <w:shd w:val="clear" w:color="auto" w:fill="FFFFFF"/>
            <w:vAlign w:val="center"/>
          </w:tcPr>
          <w:p w14:paraId="75A0CE5A" w14:textId="77777777" w:rsidR="00C809A6" w:rsidRPr="00D870B9" w:rsidRDefault="00C809A6" w:rsidP="00D870B9">
            <w:pPr>
              <w:pStyle w:val="NormalWeb"/>
            </w:pPr>
            <w:r w:rsidRPr="00D870B9">
              <w:t xml:space="preserve">For cement kilns and sources equipped with a dry acid gas scrubber, the source must use Methods 320 or 321 as provided in appendix A, part 63 of this chapter, or ASTM D 6735–01 to measure hydrogen chloride, and the back-half, caustic </w:t>
            </w:r>
            <w:proofErr w:type="spellStart"/>
            <w:r w:rsidRPr="00D870B9">
              <w:t>impingers</w:t>
            </w:r>
            <w:proofErr w:type="spellEnd"/>
            <w:r w:rsidRPr="00D870B9">
              <w:t xml:space="preserve"> of Method 26/26A as provided in appendix A, part 60 of this chapter to measure chlorine gas; and</w:t>
            </w:r>
          </w:p>
        </w:tc>
        <w:tc>
          <w:tcPr>
            <w:tcW w:w="2592" w:type="dxa"/>
            <w:shd w:val="clear" w:color="auto" w:fill="FFFFFF"/>
            <w:vAlign w:val="center"/>
          </w:tcPr>
          <w:p w14:paraId="35193D18" w14:textId="77777777" w:rsidR="00C809A6" w:rsidRPr="0055071A" w:rsidRDefault="00C809A6" w:rsidP="001B737E">
            <w:pPr>
              <w:pStyle w:val="RegulatoryCitation"/>
            </w:pPr>
            <w:r w:rsidRPr="0055071A">
              <w:t>§63.1208(b)(5)(ii)(A)</w:t>
            </w:r>
          </w:p>
        </w:tc>
        <w:tc>
          <w:tcPr>
            <w:tcW w:w="1408" w:type="dxa"/>
            <w:shd w:val="clear" w:color="auto" w:fill="FFFFFF"/>
            <w:vAlign w:val="center"/>
          </w:tcPr>
          <w:p w14:paraId="244998DD" w14:textId="77777777" w:rsidR="00C809A6" w:rsidRPr="0055071A" w:rsidRDefault="00C809A6" w:rsidP="00FB3B0C"/>
        </w:tc>
        <w:tc>
          <w:tcPr>
            <w:tcW w:w="1073" w:type="dxa"/>
            <w:shd w:val="clear" w:color="auto" w:fill="FFFFFF"/>
            <w:vAlign w:val="center"/>
          </w:tcPr>
          <w:p w14:paraId="367A1347" w14:textId="77777777" w:rsidR="00C809A6" w:rsidRPr="0055071A" w:rsidRDefault="00C809A6" w:rsidP="00FB3B0C"/>
        </w:tc>
        <w:tc>
          <w:tcPr>
            <w:tcW w:w="1295" w:type="dxa"/>
            <w:shd w:val="clear" w:color="auto" w:fill="FFFFFF"/>
            <w:vAlign w:val="center"/>
          </w:tcPr>
          <w:p w14:paraId="0146B619" w14:textId="77777777" w:rsidR="00C809A6" w:rsidRPr="0055071A" w:rsidRDefault="00C809A6" w:rsidP="00FB3B0C"/>
        </w:tc>
      </w:tr>
      <w:tr w:rsidR="00C809A6" w14:paraId="286DC9EC" w14:textId="77777777" w:rsidTr="00125864">
        <w:trPr>
          <w:cantSplit/>
        </w:trPr>
        <w:tc>
          <w:tcPr>
            <w:tcW w:w="1613" w:type="dxa"/>
            <w:shd w:val="clear" w:color="auto" w:fill="FFFFFF"/>
            <w:vAlign w:val="center"/>
          </w:tcPr>
          <w:p w14:paraId="5F8E93C2" w14:textId="77777777" w:rsidR="00C809A6" w:rsidRPr="0055071A" w:rsidRDefault="00C809A6" w:rsidP="001B737E">
            <w:pPr>
              <w:pStyle w:val="SectionNumber"/>
            </w:pPr>
            <w:r w:rsidRPr="0055071A">
              <w:t>1.A.</w:t>
            </w:r>
            <w:proofErr w:type="gramStart"/>
            <w:r w:rsidRPr="0055071A">
              <w:t>5.a.</w:t>
            </w:r>
            <w:proofErr w:type="gramEnd"/>
            <w:r w:rsidRPr="0055071A">
              <w:t>3.b.2</w:t>
            </w:r>
          </w:p>
        </w:tc>
        <w:tc>
          <w:tcPr>
            <w:tcW w:w="5165" w:type="dxa"/>
            <w:shd w:val="clear" w:color="auto" w:fill="FFFFFF"/>
            <w:vAlign w:val="center"/>
          </w:tcPr>
          <w:p w14:paraId="7BC76F26" w14:textId="77777777" w:rsidR="00C809A6" w:rsidRPr="0055071A" w:rsidRDefault="00C809A6" w:rsidP="00D870B9">
            <w:pPr>
              <w:pStyle w:val="NormalWeb"/>
            </w:pPr>
            <w:r w:rsidRPr="0055071A">
              <w:t>For incinerators, boilers, and lightweight aggregate kilns, the source must use Methods 320 or 321 as provided in appendix A, part 63 of this chapter, or ASTM D 6735–01 to measure hydrogen chloride, and Method 26/26A as provided in appendix A, part 60 of this chapter to measure total chlorine, and calculate chlorine gas by difference if:</w:t>
            </w:r>
          </w:p>
        </w:tc>
        <w:tc>
          <w:tcPr>
            <w:tcW w:w="2592" w:type="dxa"/>
            <w:shd w:val="clear" w:color="auto" w:fill="FFFFFF"/>
            <w:vAlign w:val="center"/>
          </w:tcPr>
          <w:p w14:paraId="2CFFFC18" w14:textId="77777777" w:rsidR="00C809A6" w:rsidRPr="0055071A" w:rsidRDefault="00C809A6" w:rsidP="001B737E">
            <w:pPr>
              <w:pStyle w:val="RegulatoryCitation"/>
            </w:pPr>
            <w:r w:rsidRPr="0055071A">
              <w:t>§63.1208(b)(5)(ii)(B)</w:t>
            </w:r>
          </w:p>
        </w:tc>
        <w:tc>
          <w:tcPr>
            <w:tcW w:w="1408" w:type="dxa"/>
            <w:shd w:val="clear" w:color="auto" w:fill="FFFFFF"/>
            <w:vAlign w:val="center"/>
          </w:tcPr>
          <w:p w14:paraId="7376DEC9" w14:textId="77777777" w:rsidR="00C809A6" w:rsidRPr="0055071A" w:rsidRDefault="00C809A6" w:rsidP="00FB3B0C"/>
        </w:tc>
        <w:tc>
          <w:tcPr>
            <w:tcW w:w="1073" w:type="dxa"/>
            <w:shd w:val="clear" w:color="auto" w:fill="FFFFFF"/>
            <w:vAlign w:val="center"/>
          </w:tcPr>
          <w:p w14:paraId="324DBC75" w14:textId="77777777" w:rsidR="00C809A6" w:rsidRPr="0055071A" w:rsidRDefault="00C809A6" w:rsidP="00FB3B0C"/>
        </w:tc>
        <w:tc>
          <w:tcPr>
            <w:tcW w:w="1295" w:type="dxa"/>
            <w:shd w:val="clear" w:color="auto" w:fill="FFFFFF"/>
            <w:vAlign w:val="center"/>
          </w:tcPr>
          <w:p w14:paraId="1BDDD62A" w14:textId="77777777" w:rsidR="00C809A6" w:rsidRPr="0055071A" w:rsidRDefault="00C809A6" w:rsidP="00FB3B0C"/>
        </w:tc>
      </w:tr>
      <w:tr w:rsidR="00C809A6" w14:paraId="0519CD2D" w14:textId="77777777" w:rsidTr="00125864">
        <w:trPr>
          <w:cantSplit/>
        </w:trPr>
        <w:tc>
          <w:tcPr>
            <w:tcW w:w="1613" w:type="dxa"/>
            <w:shd w:val="clear" w:color="auto" w:fill="FFFFFF"/>
            <w:vAlign w:val="center"/>
          </w:tcPr>
          <w:p w14:paraId="16E83336" w14:textId="77777777" w:rsidR="00C809A6" w:rsidRPr="0055071A" w:rsidRDefault="00C809A6" w:rsidP="001B737E">
            <w:pPr>
              <w:pStyle w:val="SectionNumber"/>
            </w:pPr>
            <w:r w:rsidRPr="0055071A">
              <w:t>1.A.</w:t>
            </w:r>
            <w:proofErr w:type="gramStart"/>
            <w:r w:rsidRPr="0055071A">
              <w:t>5.a.</w:t>
            </w:r>
            <w:proofErr w:type="gramEnd"/>
            <w:r w:rsidRPr="0055071A">
              <w:t>3.b.2.a</w:t>
            </w:r>
          </w:p>
        </w:tc>
        <w:tc>
          <w:tcPr>
            <w:tcW w:w="5165" w:type="dxa"/>
            <w:shd w:val="clear" w:color="auto" w:fill="FFFFFF"/>
            <w:vAlign w:val="center"/>
          </w:tcPr>
          <w:p w14:paraId="6501553D" w14:textId="77777777" w:rsidR="00C809A6" w:rsidRPr="0055071A" w:rsidRDefault="00C809A6" w:rsidP="00D870B9">
            <w:pPr>
              <w:pStyle w:val="NormalWeb"/>
            </w:pPr>
            <w:r w:rsidRPr="0055071A">
              <w:t xml:space="preserve">The bromine/chlorine ratio in </w:t>
            </w:r>
            <w:proofErr w:type="spellStart"/>
            <w:r w:rsidRPr="0055071A">
              <w:t>feedstreams</w:t>
            </w:r>
            <w:proofErr w:type="spellEnd"/>
            <w:r w:rsidRPr="0055071A">
              <w:t xml:space="preserve"> is greater than 5 percent; or</w:t>
            </w:r>
          </w:p>
        </w:tc>
        <w:tc>
          <w:tcPr>
            <w:tcW w:w="2592" w:type="dxa"/>
            <w:shd w:val="clear" w:color="auto" w:fill="FFFFFF"/>
            <w:vAlign w:val="center"/>
          </w:tcPr>
          <w:p w14:paraId="7F2FEEF5" w14:textId="77777777" w:rsidR="00C809A6" w:rsidRPr="0055071A" w:rsidRDefault="00C809A6" w:rsidP="001B737E">
            <w:pPr>
              <w:pStyle w:val="RegulatoryCitation"/>
            </w:pPr>
            <w:r w:rsidRPr="0055071A">
              <w:t>§63.1208(b)(5)(ii)(B)(</w:t>
            </w:r>
            <w:r w:rsidRPr="0055071A">
              <w:rPr>
                <w:i/>
                <w:iCs/>
              </w:rPr>
              <w:t>1</w:t>
            </w:r>
            <w:r w:rsidRPr="0055071A">
              <w:t>)</w:t>
            </w:r>
          </w:p>
        </w:tc>
        <w:tc>
          <w:tcPr>
            <w:tcW w:w="1408" w:type="dxa"/>
            <w:shd w:val="clear" w:color="auto" w:fill="FFFFFF"/>
            <w:vAlign w:val="center"/>
          </w:tcPr>
          <w:p w14:paraId="6CEF191F" w14:textId="77777777" w:rsidR="00C809A6" w:rsidRPr="0055071A" w:rsidRDefault="00C809A6" w:rsidP="00FB3B0C"/>
        </w:tc>
        <w:tc>
          <w:tcPr>
            <w:tcW w:w="1073" w:type="dxa"/>
            <w:shd w:val="clear" w:color="auto" w:fill="FFFFFF"/>
            <w:vAlign w:val="center"/>
          </w:tcPr>
          <w:p w14:paraId="2BA3BEA9" w14:textId="77777777" w:rsidR="00C809A6" w:rsidRPr="0055071A" w:rsidRDefault="00C809A6" w:rsidP="00FB3B0C"/>
        </w:tc>
        <w:tc>
          <w:tcPr>
            <w:tcW w:w="1295" w:type="dxa"/>
            <w:shd w:val="clear" w:color="auto" w:fill="FFFFFF"/>
            <w:vAlign w:val="center"/>
          </w:tcPr>
          <w:p w14:paraId="0B3ED90F" w14:textId="77777777" w:rsidR="00C809A6" w:rsidRPr="0055071A" w:rsidRDefault="00C809A6" w:rsidP="00FB3B0C"/>
        </w:tc>
      </w:tr>
      <w:tr w:rsidR="00C809A6" w14:paraId="41BD4E79" w14:textId="77777777" w:rsidTr="00125864">
        <w:trPr>
          <w:cantSplit/>
        </w:trPr>
        <w:tc>
          <w:tcPr>
            <w:tcW w:w="1613" w:type="dxa"/>
            <w:shd w:val="clear" w:color="auto" w:fill="FFFFFF"/>
            <w:vAlign w:val="center"/>
          </w:tcPr>
          <w:p w14:paraId="49E0D7B7" w14:textId="77777777" w:rsidR="00C809A6" w:rsidRPr="0055071A" w:rsidRDefault="00C809A6" w:rsidP="001B737E">
            <w:pPr>
              <w:pStyle w:val="SectionNumber"/>
            </w:pPr>
            <w:r w:rsidRPr="0055071A">
              <w:t>1.A.</w:t>
            </w:r>
            <w:proofErr w:type="gramStart"/>
            <w:r w:rsidRPr="0055071A">
              <w:t>5.a.</w:t>
            </w:r>
            <w:proofErr w:type="gramEnd"/>
            <w:r w:rsidRPr="0055071A">
              <w:t>3.b.2.b</w:t>
            </w:r>
          </w:p>
        </w:tc>
        <w:tc>
          <w:tcPr>
            <w:tcW w:w="5165" w:type="dxa"/>
            <w:shd w:val="clear" w:color="auto" w:fill="FFFFFF"/>
            <w:vAlign w:val="center"/>
          </w:tcPr>
          <w:p w14:paraId="51C0734D" w14:textId="77777777" w:rsidR="00C809A6" w:rsidRPr="0055071A" w:rsidRDefault="00C809A6" w:rsidP="00D870B9">
            <w:pPr>
              <w:pStyle w:val="NormalWeb"/>
            </w:pPr>
            <w:r w:rsidRPr="0055071A">
              <w:t xml:space="preserve">The sulfur/chlorine ratio in </w:t>
            </w:r>
            <w:proofErr w:type="spellStart"/>
            <w:r w:rsidRPr="0055071A">
              <w:t>feedstreams</w:t>
            </w:r>
            <w:proofErr w:type="spellEnd"/>
            <w:r w:rsidRPr="0055071A">
              <w:t xml:space="preserve"> is greater than 50 percent.</w:t>
            </w:r>
          </w:p>
        </w:tc>
        <w:tc>
          <w:tcPr>
            <w:tcW w:w="2592" w:type="dxa"/>
            <w:shd w:val="clear" w:color="auto" w:fill="FFFFFF"/>
            <w:vAlign w:val="center"/>
          </w:tcPr>
          <w:p w14:paraId="5F14396C" w14:textId="77777777" w:rsidR="00C809A6" w:rsidRPr="0055071A" w:rsidRDefault="00C809A6" w:rsidP="001B737E">
            <w:pPr>
              <w:pStyle w:val="RegulatoryCitation"/>
            </w:pPr>
            <w:r w:rsidRPr="0055071A">
              <w:t>§63.1208(b)(5)(ii)(B)(</w:t>
            </w:r>
            <w:r w:rsidRPr="0055071A">
              <w:rPr>
                <w:i/>
                <w:iCs/>
              </w:rPr>
              <w:t>2</w:t>
            </w:r>
            <w:r w:rsidRPr="0055071A">
              <w:t>)</w:t>
            </w:r>
          </w:p>
        </w:tc>
        <w:tc>
          <w:tcPr>
            <w:tcW w:w="1408" w:type="dxa"/>
            <w:shd w:val="clear" w:color="auto" w:fill="FFFFFF"/>
            <w:vAlign w:val="center"/>
          </w:tcPr>
          <w:p w14:paraId="25EBC605" w14:textId="77777777" w:rsidR="00C809A6" w:rsidRPr="0055071A" w:rsidRDefault="00C809A6" w:rsidP="00FB3B0C"/>
        </w:tc>
        <w:tc>
          <w:tcPr>
            <w:tcW w:w="1073" w:type="dxa"/>
            <w:shd w:val="clear" w:color="auto" w:fill="FFFFFF"/>
            <w:vAlign w:val="center"/>
          </w:tcPr>
          <w:p w14:paraId="611862DD" w14:textId="77777777" w:rsidR="00C809A6" w:rsidRPr="0055071A" w:rsidRDefault="00C809A6" w:rsidP="00FB3B0C"/>
        </w:tc>
        <w:tc>
          <w:tcPr>
            <w:tcW w:w="1295" w:type="dxa"/>
            <w:shd w:val="clear" w:color="auto" w:fill="FFFFFF"/>
            <w:vAlign w:val="center"/>
          </w:tcPr>
          <w:p w14:paraId="2B88FF77" w14:textId="77777777" w:rsidR="00C809A6" w:rsidRPr="0055071A" w:rsidRDefault="00C809A6" w:rsidP="00FB3B0C"/>
        </w:tc>
      </w:tr>
      <w:tr w:rsidR="00C809A6" w14:paraId="474070ED" w14:textId="77777777" w:rsidTr="00125864">
        <w:trPr>
          <w:cantSplit/>
        </w:trPr>
        <w:tc>
          <w:tcPr>
            <w:tcW w:w="1613" w:type="dxa"/>
            <w:shd w:val="clear" w:color="auto" w:fill="FFFFFF"/>
            <w:vAlign w:val="center"/>
          </w:tcPr>
          <w:p w14:paraId="1678546C" w14:textId="77777777" w:rsidR="00C809A6" w:rsidRPr="0055071A" w:rsidRDefault="00C809A6" w:rsidP="001B737E">
            <w:pPr>
              <w:pStyle w:val="SectionNumber"/>
            </w:pPr>
            <w:r w:rsidRPr="0055071A">
              <w:lastRenderedPageBreak/>
              <w:t>1.A.</w:t>
            </w:r>
            <w:proofErr w:type="gramStart"/>
            <w:r w:rsidRPr="0055071A">
              <w:t>5.a.</w:t>
            </w:r>
            <w:proofErr w:type="gramEnd"/>
            <w:r w:rsidRPr="0055071A">
              <w:t>4</w:t>
            </w:r>
          </w:p>
        </w:tc>
        <w:tc>
          <w:tcPr>
            <w:tcW w:w="5165" w:type="dxa"/>
            <w:shd w:val="clear" w:color="auto" w:fill="FFFFFF"/>
            <w:vAlign w:val="center"/>
          </w:tcPr>
          <w:p w14:paraId="214B6C42" w14:textId="77777777" w:rsidR="00C809A6" w:rsidRPr="0055071A" w:rsidRDefault="00C809A6" w:rsidP="000456AA">
            <w:pPr>
              <w:autoSpaceDE w:val="0"/>
              <w:autoSpaceDN w:val="0"/>
              <w:adjustRightInd w:val="0"/>
              <w:rPr>
                <w:color w:val="000000"/>
                <w:sz w:val="15"/>
                <w:szCs w:val="15"/>
              </w:rPr>
            </w:pPr>
            <w:r w:rsidRPr="00D870B9">
              <w:rPr>
                <w:rStyle w:val="StrongEmphasis"/>
              </w:rPr>
              <w:t>Particulate matter.</w:t>
            </w:r>
            <w:r w:rsidRPr="00D870B9">
              <w:t xml:space="preserve"> The source must use Methods 5 or 5i, provided in appendix A, part 60 of this chapter, to demonstrate compliance with the emission standard for particulate matter.</w:t>
            </w:r>
          </w:p>
          <w:p w14:paraId="6584DC38" w14:textId="77777777" w:rsidR="00C809A6" w:rsidRPr="0055071A" w:rsidRDefault="00C809A6" w:rsidP="000456AA">
            <w:pPr>
              <w:autoSpaceDE w:val="0"/>
              <w:autoSpaceDN w:val="0"/>
              <w:adjustRightInd w:val="0"/>
              <w:rPr>
                <w:color w:val="000000"/>
                <w:sz w:val="15"/>
                <w:szCs w:val="15"/>
              </w:rPr>
            </w:pPr>
          </w:p>
          <w:p w14:paraId="35012BAF" w14:textId="77777777" w:rsidR="00C809A6" w:rsidRPr="0055071A" w:rsidRDefault="00C809A6" w:rsidP="000456AA">
            <w:pPr>
              <w:pStyle w:val="NormalWeb"/>
              <w:rPr>
                <w:sz w:val="15"/>
                <w:szCs w:val="15"/>
              </w:rPr>
            </w:pPr>
            <w:r w:rsidRPr="00D870B9">
              <w:rPr>
                <w:rStyle w:val="Strong"/>
              </w:rPr>
              <w:t>Note to 1.A.5.a.4:</w:t>
            </w:r>
            <w:r w:rsidRPr="0055071A">
              <w:rPr>
                <w:b/>
                <w:bCs/>
                <w:color w:val="000000"/>
                <w:sz w:val="15"/>
                <w:szCs w:val="15"/>
              </w:rPr>
              <w:t xml:space="preserve"> </w:t>
            </w:r>
            <w:r w:rsidRPr="00D870B9">
              <w:t xml:space="preserve">The selection of the method depends on the expected PM emissions level during the performance test. In cases of low levels of particulate matter (i.e., for total train catches of less than 50 mg), it is recommended that Method 5i be used.  For higher emissions, Method 5 may be used. Note that this total train catch is not intended to be a data acceptance criterion. Thus, total train catches exceeding 50 mg do not invalidate the method.  In practice this will likely mean that all incinerators and most lightweight aggregate kilns will use Method 5i for compliance, while some lightweight aggregate kilns and some cement kilns will use Method 5. Note that Method 5i has been shown to have better precision than Method 5. </w:t>
            </w:r>
            <w:r w:rsidRPr="00D870B9">
              <w:rPr>
                <w:rStyle w:val="Emphasis"/>
              </w:rPr>
              <w:t>(Technical Support Document Volume IV)</w:t>
            </w:r>
          </w:p>
        </w:tc>
        <w:tc>
          <w:tcPr>
            <w:tcW w:w="2592" w:type="dxa"/>
            <w:shd w:val="clear" w:color="auto" w:fill="FFFFFF"/>
            <w:vAlign w:val="center"/>
          </w:tcPr>
          <w:p w14:paraId="08F59C2A" w14:textId="77777777" w:rsidR="00C809A6" w:rsidRPr="0055071A" w:rsidRDefault="00C809A6" w:rsidP="001B737E">
            <w:pPr>
              <w:pStyle w:val="RegulatoryCitation"/>
            </w:pPr>
            <w:r w:rsidRPr="0055071A">
              <w:t>§63.1208(b)(6)</w:t>
            </w:r>
          </w:p>
        </w:tc>
        <w:tc>
          <w:tcPr>
            <w:tcW w:w="1408" w:type="dxa"/>
            <w:shd w:val="clear" w:color="auto" w:fill="FFFFFF"/>
            <w:vAlign w:val="center"/>
          </w:tcPr>
          <w:p w14:paraId="5174A497" w14:textId="77777777" w:rsidR="00C809A6" w:rsidRPr="0055071A" w:rsidRDefault="00C809A6" w:rsidP="00FB3B0C"/>
        </w:tc>
        <w:tc>
          <w:tcPr>
            <w:tcW w:w="1073" w:type="dxa"/>
            <w:shd w:val="clear" w:color="auto" w:fill="FFFFFF"/>
            <w:vAlign w:val="center"/>
          </w:tcPr>
          <w:p w14:paraId="02DB0A94" w14:textId="77777777" w:rsidR="00C809A6" w:rsidRPr="0055071A" w:rsidRDefault="00C809A6" w:rsidP="00FB3B0C"/>
        </w:tc>
        <w:tc>
          <w:tcPr>
            <w:tcW w:w="1295" w:type="dxa"/>
            <w:shd w:val="clear" w:color="auto" w:fill="FFFFFF"/>
            <w:vAlign w:val="center"/>
          </w:tcPr>
          <w:p w14:paraId="0D59C0A7" w14:textId="77777777" w:rsidR="00C809A6" w:rsidRPr="0055071A" w:rsidRDefault="00C809A6" w:rsidP="00FB3B0C"/>
        </w:tc>
      </w:tr>
      <w:tr w:rsidR="00C809A6" w14:paraId="61E1648F" w14:textId="77777777" w:rsidTr="00125864">
        <w:trPr>
          <w:cantSplit/>
        </w:trPr>
        <w:tc>
          <w:tcPr>
            <w:tcW w:w="1613" w:type="dxa"/>
            <w:shd w:val="clear" w:color="auto" w:fill="FFFFFF"/>
            <w:vAlign w:val="center"/>
          </w:tcPr>
          <w:p w14:paraId="0E391F06" w14:textId="77777777" w:rsidR="00C809A6" w:rsidRPr="0055071A" w:rsidRDefault="00C809A6" w:rsidP="001B737E">
            <w:pPr>
              <w:pStyle w:val="SectionNumber"/>
            </w:pPr>
            <w:r w:rsidRPr="0055071A">
              <w:t>1.A.</w:t>
            </w:r>
            <w:proofErr w:type="gramStart"/>
            <w:r w:rsidRPr="0055071A">
              <w:t>5.a.</w:t>
            </w:r>
            <w:proofErr w:type="gramEnd"/>
            <w:r w:rsidRPr="0055071A">
              <w:t>5</w:t>
            </w:r>
          </w:p>
        </w:tc>
        <w:tc>
          <w:tcPr>
            <w:tcW w:w="5165" w:type="dxa"/>
            <w:shd w:val="clear" w:color="auto" w:fill="FFFFFF"/>
            <w:vAlign w:val="center"/>
          </w:tcPr>
          <w:p w14:paraId="4067E460" w14:textId="2381C1FD" w:rsidR="00C809A6" w:rsidRPr="0055071A" w:rsidRDefault="00C809A6" w:rsidP="000456AA">
            <w:pPr>
              <w:autoSpaceDE w:val="0"/>
              <w:autoSpaceDN w:val="0"/>
              <w:adjustRightInd w:val="0"/>
              <w:rPr>
                <w:b/>
                <w:bCs/>
                <w:color w:val="000000"/>
                <w:sz w:val="15"/>
                <w:szCs w:val="15"/>
              </w:rPr>
            </w:pPr>
            <w:r w:rsidRPr="00D870B9">
              <w:rPr>
                <w:rStyle w:val="StrongEmphasis"/>
              </w:rPr>
              <w:t>Other Test Methods.</w:t>
            </w:r>
            <w:r w:rsidRPr="0055071A">
              <w:rPr>
                <w:i/>
                <w:iCs/>
                <w:sz w:val="15"/>
                <w:szCs w:val="15"/>
              </w:rPr>
              <w:t xml:space="preserve">  </w:t>
            </w:r>
            <w:r w:rsidRPr="00D870B9">
              <w:rPr>
                <w:rStyle w:val="NormalWebChar"/>
              </w:rPr>
              <w:t>The source may use applicable test methods in EPA Publication SW-846, as incorporated by reference in §63.1208(a) of this section, as necessary to demonstrate compliance with requirements of this subpart, except as otherwise specified in §§63.1208(b)(2)–(b)(6).</w:t>
            </w:r>
          </w:p>
        </w:tc>
        <w:tc>
          <w:tcPr>
            <w:tcW w:w="2592" w:type="dxa"/>
            <w:shd w:val="clear" w:color="auto" w:fill="FFFFFF"/>
            <w:vAlign w:val="center"/>
          </w:tcPr>
          <w:p w14:paraId="6CB0FD61" w14:textId="77777777" w:rsidR="00C809A6" w:rsidRPr="0055071A" w:rsidRDefault="00C809A6" w:rsidP="001B737E">
            <w:pPr>
              <w:pStyle w:val="RegulatoryCitation"/>
            </w:pPr>
            <w:r w:rsidRPr="0055071A">
              <w:t>§63.1208(b)(7)</w:t>
            </w:r>
          </w:p>
        </w:tc>
        <w:tc>
          <w:tcPr>
            <w:tcW w:w="1408" w:type="dxa"/>
            <w:shd w:val="clear" w:color="auto" w:fill="FFFFFF"/>
            <w:vAlign w:val="center"/>
          </w:tcPr>
          <w:p w14:paraId="5CF56F84" w14:textId="77777777" w:rsidR="00C809A6" w:rsidRPr="0055071A" w:rsidRDefault="00C809A6" w:rsidP="00FB3B0C"/>
        </w:tc>
        <w:tc>
          <w:tcPr>
            <w:tcW w:w="1073" w:type="dxa"/>
            <w:shd w:val="clear" w:color="auto" w:fill="FFFFFF"/>
            <w:vAlign w:val="center"/>
          </w:tcPr>
          <w:p w14:paraId="4EC40FC4" w14:textId="77777777" w:rsidR="00C809A6" w:rsidRPr="0055071A" w:rsidRDefault="00C809A6" w:rsidP="00FB3B0C"/>
        </w:tc>
        <w:tc>
          <w:tcPr>
            <w:tcW w:w="1295" w:type="dxa"/>
            <w:shd w:val="clear" w:color="auto" w:fill="FFFFFF"/>
            <w:vAlign w:val="center"/>
          </w:tcPr>
          <w:p w14:paraId="06E387E7" w14:textId="77777777" w:rsidR="00C809A6" w:rsidRPr="0055071A" w:rsidRDefault="00C809A6" w:rsidP="00FB3B0C"/>
        </w:tc>
      </w:tr>
      <w:tr w:rsidR="00C809A6" w14:paraId="6306C746" w14:textId="77777777" w:rsidTr="00125864">
        <w:trPr>
          <w:cantSplit/>
        </w:trPr>
        <w:tc>
          <w:tcPr>
            <w:tcW w:w="1613" w:type="dxa"/>
            <w:shd w:val="clear" w:color="auto" w:fill="FFFFFF"/>
            <w:vAlign w:val="center"/>
          </w:tcPr>
          <w:p w14:paraId="1EDBB245" w14:textId="77777777" w:rsidR="00C809A6" w:rsidRPr="0055071A" w:rsidRDefault="00C809A6" w:rsidP="001B737E">
            <w:pPr>
              <w:pStyle w:val="SectionNumber"/>
            </w:pPr>
            <w:r w:rsidRPr="0055071A">
              <w:lastRenderedPageBreak/>
              <w:t>1.A.</w:t>
            </w:r>
            <w:proofErr w:type="gramStart"/>
            <w:r w:rsidRPr="0055071A">
              <w:t>5.a.</w:t>
            </w:r>
            <w:proofErr w:type="gramEnd"/>
            <w:r w:rsidRPr="0055071A">
              <w:t>6</w:t>
            </w:r>
          </w:p>
        </w:tc>
        <w:tc>
          <w:tcPr>
            <w:tcW w:w="5165" w:type="dxa"/>
            <w:shd w:val="clear" w:color="auto" w:fill="FFFFFF"/>
            <w:vAlign w:val="center"/>
          </w:tcPr>
          <w:p w14:paraId="6D52BF41" w14:textId="77777777" w:rsidR="00C809A6" w:rsidRPr="0055071A" w:rsidRDefault="00C809A6" w:rsidP="000456AA">
            <w:pPr>
              <w:autoSpaceDE w:val="0"/>
              <w:autoSpaceDN w:val="0"/>
              <w:adjustRightInd w:val="0"/>
              <w:rPr>
                <w:color w:val="000000"/>
                <w:sz w:val="15"/>
                <w:szCs w:val="15"/>
              </w:rPr>
            </w:pPr>
            <w:r w:rsidRPr="00D870B9">
              <w:rPr>
                <w:rStyle w:val="StrongEmphasis"/>
              </w:rPr>
              <w:t>Feedstream analytical methods.</w:t>
            </w:r>
            <w:r w:rsidRPr="0055071A">
              <w:rPr>
                <w:rFonts w:ascii="Arial" w:hAnsi="Arial" w:cs="Arial"/>
                <w:i/>
                <w:iCs/>
                <w:sz w:val="15"/>
                <w:szCs w:val="15"/>
              </w:rPr>
              <w:t xml:space="preserve">  </w:t>
            </w:r>
            <w:r w:rsidRPr="00D870B9">
              <w:rPr>
                <w:rStyle w:val="NormalWebChar"/>
              </w:rPr>
              <w:t xml:space="preserve">The source may use any reliable analytical method to determine </w:t>
            </w:r>
            <w:proofErr w:type="spellStart"/>
            <w:r w:rsidRPr="00D870B9">
              <w:rPr>
                <w:rStyle w:val="NormalWebChar"/>
              </w:rPr>
              <w:t>feedstream</w:t>
            </w:r>
            <w:proofErr w:type="spellEnd"/>
            <w:r w:rsidRPr="00D870B9">
              <w:rPr>
                <w:rStyle w:val="NormalWebChar"/>
              </w:rPr>
              <w:t xml:space="preserve"> concentrations of metals, chlorine, and other constituents. It is the source’s responsibility to ensure that the sampling and analysis procedures are unbiased, precise, and that the results are representative of the </w:t>
            </w:r>
            <w:proofErr w:type="spellStart"/>
            <w:r w:rsidRPr="00D870B9">
              <w:rPr>
                <w:rStyle w:val="NormalWebChar"/>
              </w:rPr>
              <w:t>feedstream</w:t>
            </w:r>
            <w:proofErr w:type="spellEnd"/>
            <w:r w:rsidRPr="00D870B9">
              <w:rPr>
                <w:rStyle w:val="NormalWebChar"/>
              </w:rPr>
              <w:t>.</w:t>
            </w:r>
          </w:p>
        </w:tc>
        <w:tc>
          <w:tcPr>
            <w:tcW w:w="2592" w:type="dxa"/>
            <w:shd w:val="clear" w:color="auto" w:fill="FFFFFF"/>
            <w:vAlign w:val="center"/>
          </w:tcPr>
          <w:p w14:paraId="1A8017AD" w14:textId="77777777" w:rsidR="00C809A6" w:rsidRPr="0055071A" w:rsidRDefault="00C809A6" w:rsidP="001B737E">
            <w:pPr>
              <w:pStyle w:val="RegulatoryCitation"/>
            </w:pPr>
            <w:r w:rsidRPr="0055071A">
              <w:t>§63.1208(b)(8)</w:t>
            </w:r>
          </w:p>
        </w:tc>
        <w:tc>
          <w:tcPr>
            <w:tcW w:w="1408" w:type="dxa"/>
            <w:shd w:val="clear" w:color="auto" w:fill="FFFFFF"/>
            <w:vAlign w:val="center"/>
          </w:tcPr>
          <w:p w14:paraId="3F191373" w14:textId="77777777" w:rsidR="00C809A6" w:rsidRPr="0055071A" w:rsidRDefault="00C809A6" w:rsidP="00FB3B0C"/>
        </w:tc>
        <w:tc>
          <w:tcPr>
            <w:tcW w:w="1073" w:type="dxa"/>
            <w:shd w:val="clear" w:color="auto" w:fill="FFFFFF"/>
            <w:vAlign w:val="center"/>
          </w:tcPr>
          <w:p w14:paraId="400C072E" w14:textId="77777777" w:rsidR="00C809A6" w:rsidRPr="0055071A" w:rsidRDefault="00C809A6" w:rsidP="00FB3B0C"/>
        </w:tc>
        <w:tc>
          <w:tcPr>
            <w:tcW w:w="1295" w:type="dxa"/>
            <w:shd w:val="clear" w:color="auto" w:fill="FFFFFF"/>
            <w:vAlign w:val="center"/>
          </w:tcPr>
          <w:p w14:paraId="4568DD83" w14:textId="77777777" w:rsidR="00C809A6" w:rsidRPr="0055071A" w:rsidRDefault="00C809A6" w:rsidP="00FB3B0C"/>
        </w:tc>
      </w:tr>
      <w:tr w:rsidR="00C809A6" w14:paraId="251139EC" w14:textId="77777777" w:rsidTr="00125864">
        <w:trPr>
          <w:cantSplit/>
        </w:trPr>
        <w:tc>
          <w:tcPr>
            <w:tcW w:w="1613" w:type="dxa"/>
            <w:shd w:val="clear" w:color="auto" w:fill="FFFFFF"/>
            <w:vAlign w:val="center"/>
          </w:tcPr>
          <w:p w14:paraId="1617BCB9" w14:textId="77777777" w:rsidR="00C809A6" w:rsidRPr="0055071A" w:rsidRDefault="00C809A6" w:rsidP="001B737E">
            <w:pPr>
              <w:pStyle w:val="SectionNumber"/>
            </w:pPr>
            <w:r w:rsidRPr="0055071A">
              <w:t>1.A.</w:t>
            </w:r>
            <w:proofErr w:type="gramStart"/>
            <w:r w:rsidRPr="0055071A">
              <w:t>5.a.</w:t>
            </w:r>
            <w:proofErr w:type="gramEnd"/>
            <w:r w:rsidRPr="0055071A">
              <w:t>7</w:t>
            </w:r>
          </w:p>
        </w:tc>
        <w:tc>
          <w:tcPr>
            <w:tcW w:w="5165" w:type="dxa"/>
            <w:shd w:val="clear" w:color="auto" w:fill="FFFFFF"/>
            <w:vAlign w:val="center"/>
          </w:tcPr>
          <w:p w14:paraId="27AFB517" w14:textId="77777777" w:rsidR="00C809A6" w:rsidRPr="0055071A" w:rsidRDefault="00C809A6" w:rsidP="000456AA">
            <w:pPr>
              <w:autoSpaceDE w:val="0"/>
              <w:autoSpaceDN w:val="0"/>
              <w:adjustRightInd w:val="0"/>
              <w:rPr>
                <w:b/>
                <w:bCs/>
                <w:color w:val="000000"/>
                <w:sz w:val="15"/>
                <w:szCs w:val="15"/>
              </w:rPr>
            </w:pPr>
            <w:r w:rsidRPr="00D870B9">
              <w:rPr>
                <w:rStyle w:val="StrongEmphasis"/>
              </w:rPr>
              <w:t>Opacity.</w:t>
            </w:r>
            <w:r w:rsidRPr="0055071A">
              <w:rPr>
                <w:i/>
                <w:iCs/>
                <w:sz w:val="15"/>
                <w:szCs w:val="15"/>
              </w:rPr>
              <w:t xml:space="preserve"> </w:t>
            </w:r>
            <w:r w:rsidRPr="00D870B9">
              <w:rPr>
                <w:rStyle w:val="NormalWebChar"/>
              </w:rPr>
              <w:t>If the source determines compliance with the opacity standard under the monitoring requirements of §§63.1209(a)(1)(iv) and (a)(1)(v), the source must use Method 9, provided in appendix A, part 60 of this chapter.</w:t>
            </w:r>
          </w:p>
        </w:tc>
        <w:tc>
          <w:tcPr>
            <w:tcW w:w="2592" w:type="dxa"/>
            <w:shd w:val="clear" w:color="auto" w:fill="FFFFFF"/>
            <w:vAlign w:val="center"/>
          </w:tcPr>
          <w:p w14:paraId="1AC2E975" w14:textId="77777777" w:rsidR="00C809A6" w:rsidRPr="0055071A" w:rsidRDefault="00C809A6" w:rsidP="001B737E">
            <w:pPr>
              <w:pStyle w:val="RegulatoryCitation"/>
            </w:pPr>
            <w:r w:rsidRPr="0055071A">
              <w:t>§63.1208(b)(9)</w:t>
            </w:r>
          </w:p>
        </w:tc>
        <w:tc>
          <w:tcPr>
            <w:tcW w:w="1408" w:type="dxa"/>
            <w:shd w:val="clear" w:color="auto" w:fill="FFFFFF"/>
            <w:vAlign w:val="center"/>
          </w:tcPr>
          <w:p w14:paraId="4282E686" w14:textId="77777777" w:rsidR="00C809A6" w:rsidRPr="0055071A" w:rsidRDefault="00C809A6" w:rsidP="00FB3B0C"/>
        </w:tc>
        <w:tc>
          <w:tcPr>
            <w:tcW w:w="1073" w:type="dxa"/>
            <w:shd w:val="clear" w:color="auto" w:fill="FFFFFF"/>
            <w:vAlign w:val="center"/>
          </w:tcPr>
          <w:p w14:paraId="32D28549" w14:textId="77777777" w:rsidR="00C809A6" w:rsidRPr="0055071A" w:rsidRDefault="00C809A6" w:rsidP="00FB3B0C"/>
        </w:tc>
        <w:tc>
          <w:tcPr>
            <w:tcW w:w="1295" w:type="dxa"/>
            <w:shd w:val="clear" w:color="auto" w:fill="FFFFFF"/>
            <w:vAlign w:val="center"/>
          </w:tcPr>
          <w:p w14:paraId="096FE783" w14:textId="77777777" w:rsidR="00C809A6" w:rsidRPr="0055071A" w:rsidRDefault="00C809A6" w:rsidP="00FB3B0C"/>
        </w:tc>
      </w:tr>
      <w:tr w:rsidR="00C809A6" w14:paraId="0958927D" w14:textId="77777777" w:rsidTr="00125864">
        <w:trPr>
          <w:cantSplit/>
        </w:trPr>
        <w:tc>
          <w:tcPr>
            <w:tcW w:w="1613" w:type="dxa"/>
            <w:shd w:val="clear" w:color="auto" w:fill="FFFFFF"/>
            <w:vAlign w:val="center"/>
          </w:tcPr>
          <w:p w14:paraId="20E7E874" w14:textId="77777777" w:rsidR="00C809A6" w:rsidRPr="0055071A" w:rsidRDefault="00C809A6" w:rsidP="001B737E">
            <w:pPr>
              <w:pStyle w:val="SectionNumber"/>
            </w:pPr>
            <w:r w:rsidRPr="0055071A">
              <w:t>1.A.5.b</w:t>
            </w:r>
          </w:p>
        </w:tc>
        <w:tc>
          <w:tcPr>
            <w:tcW w:w="5165" w:type="dxa"/>
            <w:shd w:val="clear" w:color="auto" w:fill="FFFFFF"/>
            <w:vAlign w:val="center"/>
          </w:tcPr>
          <w:p w14:paraId="7BCD7C2F" w14:textId="77777777" w:rsidR="00C809A6" w:rsidRPr="00D870B9" w:rsidRDefault="00C809A6" w:rsidP="000456AA">
            <w:pPr>
              <w:shd w:val="clear" w:color="auto" w:fill="FFFFFF"/>
              <w:autoSpaceDE w:val="0"/>
              <w:autoSpaceDN w:val="0"/>
              <w:adjustRightInd w:val="0"/>
              <w:rPr>
                <w:rStyle w:val="NormalWebChar"/>
              </w:rPr>
            </w:pPr>
            <w:r w:rsidRPr="00D870B9">
              <w:rPr>
                <w:rStyle w:val="StrongEmphasis"/>
              </w:rPr>
              <w:t>Quality Assurance Program.</w:t>
            </w:r>
            <w:r w:rsidRPr="0055071A">
              <w:rPr>
                <w:i/>
                <w:iCs/>
                <w:color w:val="000000"/>
                <w:sz w:val="15"/>
                <w:szCs w:val="15"/>
              </w:rPr>
              <w:t xml:space="preserve"> </w:t>
            </w:r>
            <w:r w:rsidRPr="00D870B9">
              <w:rPr>
                <w:rStyle w:val="NormalWebChar"/>
              </w:rPr>
              <w:t>A Quality Assurance Project Plan (QAPP) should be included for all the proposed analytical work.</w:t>
            </w:r>
          </w:p>
          <w:p w14:paraId="1522134F" w14:textId="77777777" w:rsidR="00C809A6" w:rsidRPr="0055071A" w:rsidRDefault="00C809A6" w:rsidP="000456AA">
            <w:pPr>
              <w:autoSpaceDE w:val="0"/>
              <w:autoSpaceDN w:val="0"/>
              <w:adjustRightInd w:val="0"/>
              <w:rPr>
                <w:bCs/>
                <w:color w:val="000000"/>
                <w:sz w:val="15"/>
                <w:szCs w:val="15"/>
              </w:rPr>
            </w:pPr>
          </w:p>
          <w:p w14:paraId="574B7778" w14:textId="01B6B21D" w:rsidR="00C809A6" w:rsidRPr="0055071A" w:rsidRDefault="00C809A6" w:rsidP="000456AA">
            <w:pPr>
              <w:autoSpaceDE w:val="0"/>
              <w:autoSpaceDN w:val="0"/>
              <w:adjustRightInd w:val="0"/>
              <w:rPr>
                <w:color w:val="000000"/>
                <w:sz w:val="15"/>
                <w:szCs w:val="15"/>
              </w:rPr>
            </w:pPr>
            <w:r w:rsidRPr="00D870B9">
              <w:rPr>
                <w:rStyle w:val="Strong"/>
              </w:rPr>
              <w:t>Note to 1.A.5.b:</w:t>
            </w:r>
            <w:r w:rsidRPr="0055071A">
              <w:rPr>
                <w:b/>
                <w:bCs/>
                <w:color w:val="000000"/>
                <w:sz w:val="15"/>
                <w:szCs w:val="15"/>
              </w:rPr>
              <w:t xml:space="preserve">  </w:t>
            </w:r>
            <w:r w:rsidRPr="00D870B9">
              <w:rPr>
                <w:rStyle w:val="NormalWebChar"/>
              </w:rPr>
              <w:t>The QAPP should consider and be developed in accordance with such EPA documents as (1)  Region 5 policy for Developing Quality Assurance Project Plans (</w:t>
            </w:r>
            <w:r w:rsidRPr="002658C5">
              <w:rPr>
                <w:rStyle w:val="NormalWebChar"/>
              </w:rPr>
              <w:t>available from</w:t>
            </w:r>
            <w:r w:rsidRPr="002658C5">
              <w:rPr>
                <w:bCs/>
                <w:color w:val="000000"/>
                <w:sz w:val="15"/>
                <w:szCs w:val="15"/>
              </w:rPr>
              <w:t xml:space="preserve"> </w:t>
            </w:r>
            <w:hyperlink r:id="rId9" w:tooltip="Link to Region 5's Developing Quality Assurance Project Plans" w:history="1">
              <w:r w:rsidRPr="00C90991">
                <w:rPr>
                  <w:rStyle w:val="Hyperlink"/>
                </w:rPr>
                <w:t>www.epa.gov/region5/rcraca/guidance.html</w:t>
              </w:r>
            </w:hyperlink>
            <w:r w:rsidRPr="00D870B9">
              <w:rPr>
                <w:rStyle w:val="NormalWebChar"/>
              </w:rPr>
              <w:t xml:space="preserve">); (2) QA/QC Procedures for Hazardous Waste Incineration (EPA 625-6-89-023); and (3) Component 2f Region 6’s Hazardous Waste Combustion Unit Permitting Manual (available at </w:t>
            </w:r>
            <w:hyperlink r:id="rId10" w:tooltip="Link to Region 6's Hazardous Waste Combustion Permitting Manual" w:history="1">
              <w:r w:rsidRPr="00C90991">
                <w:rPr>
                  <w:rStyle w:val="Hyperlink"/>
                </w:rPr>
                <w:t>https://archive.epa.gov/region6/6pd/rcra_c/pd-o/web/pdf/compone3.pdf</w:t>
              </w:r>
            </w:hyperlink>
            <w:r w:rsidRPr="00D870B9">
              <w:rPr>
                <w:rStyle w:val="NormalWebChar"/>
              </w:rPr>
              <w:t>)</w:t>
            </w:r>
          </w:p>
        </w:tc>
        <w:tc>
          <w:tcPr>
            <w:tcW w:w="2592" w:type="dxa"/>
            <w:shd w:val="clear" w:color="auto" w:fill="FFFFFF"/>
            <w:vAlign w:val="center"/>
          </w:tcPr>
          <w:p w14:paraId="05331229" w14:textId="77777777" w:rsidR="00C809A6" w:rsidRPr="0055071A" w:rsidRDefault="00C809A6" w:rsidP="001B737E">
            <w:pPr>
              <w:pStyle w:val="RegulatoryCitation"/>
            </w:pPr>
            <w:r w:rsidRPr="0055071A">
              <w:t>§63.7(c)</w:t>
            </w:r>
          </w:p>
        </w:tc>
        <w:tc>
          <w:tcPr>
            <w:tcW w:w="1408" w:type="dxa"/>
            <w:shd w:val="clear" w:color="auto" w:fill="FFFFFF"/>
            <w:vAlign w:val="center"/>
          </w:tcPr>
          <w:p w14:paraId="134C6106" w14:textId="77777777" w:rsidR="00C809A6" w:rsidRPr="0055071A" w:rsidRDefault="00C809A6" w:rsidP="00FB3B0C"/>
        </w:tc>
        <w:tc>
          <w:tcPr>
            <w:tcW w:w="1073" w:type="dxa"/>
            <w:shd w:val="clear" w:color="auto" w:fill="FFFFFF"/>
            <w:vAlign w:val="center"/>
          </w:tcPr>
          <w:p w14:paraId="7432EA82" w14:textId="77777777" w:rsidR="00C809A6" w:rsidRPr="0055071A" w:rsidRDefault="00C809A6" w:rsidP="00FB3B0C"/>
        </w:tc>
        <w:tc>
          <w:tcPr>
            <w:tcW w:w="1295" w:type="dxa"/>
            <w:shd w:val="clear" w:color="auto" w:fill="FFFFFF"/>
            <w:vAlign w:val="center"/>
          </w:tcPr>
          <w:p w14:paraId="3074BBE2" w14:textId="77777777" w:rsidR="00C809A6" w:rsidRPr="0055071A" w:rsidRDefault="00C809A6" w:rsidP="00FB3B0C"/>
        </w:tc>
      </w:tr>
      <w:tr w:rsidR="00C809A6" w14:paraId="595F0B2F" w14:textId="77777777" w:rsidTr="00125864">
        <w:trPr>
          <w:cantSplit/>
        </w:trPr>
        <w:tc>
          <w:tcPr>
            <w:tcW w:w="1613" w:type="dxa"/>
            <w:shd w:val="clear" w:color="auto" w:fill="FFFFFF"/>
            <w:vAlign w:val="center"/>
          </w:tcPr>
          <w:p w14:paraId="25F88088" w14:textId="77777777" w:rsidR="00C809A6" w:rsidRPr="0055071A" w:rsidRDefault="00C809A6" w:rsidP="001B737E">
            <w:pPr>
              <w:pStyle w:val="SectionNumber"/>
            </w:pPr>
            <w:r w:rsidRPr="0055071A">
              <w:lastRenderedPageBreak/>
              <w:t>1.A.</w:t>
            </w:r>
            <w:proofErr w:type="gramStart"/>
            <w:r w:rsidRPr="0055071A">
              <w:t>5.b.</w:t>
            </w:r>
            <w:proofErr w:type="gramEnd"/>
            <w:r w:rsidRPr="0055071A">
              <w:t>1</w:t>
            </w:r>
          </w:p>
        </w:tc>
        <w:tc>
          <w:tcPr>
            <w:tcW w:w="5165" w:type="dxa"/>
            <w:shd w:val="clear" w:color="auto" w:fill="FFFFFF"/>
            <w:vAlign w:val="center"/>
          </w:tcPr>
          <w:p w14:paraId="4967A0F2" w14:textId="77777777" w:rsidR="00C809A6" w:rsidRPr="0055071A" w:rsidRDefault="00C809A6" w:rsidP="00D870B9">
            <w:pPr>
              <w:pStyle w:val="NormalWeb"/>
            </w:pPr>
            <w:r w:rsidRPr="0055071A">
              <w:t>The test plan must include a test program summary, the test schedule, data quality objectives, and both an internal and external quality assurance (QA) program. Data quality objectives are the pretest expectations of precision, accuracy, and completeness of data.</w:t>
            </w:r>
          </w:p>
        </w:tc>
        <w:tc>
          <w:tcPr>
            <w:tcW w:w="2592" w:type="dxa"/>
            <w:shd w:val="clear" w:color="auto" w:fill="FFFFFF"/>
            <w:vAlign w:val="center"/>
          </w:tcPr>
          <w:p w14:paraId="27963EF4" w14:textId="77777777" w:rsidR="00C809A6" w:rsidRPr="0055071A" w:rsidRDefault="00C809A6" w:rsidP="001B737E">
            <w:pPr>
              <w:pStyle w:val="RegulatoryCitation"/>
            </w:pPr>
            <w:r w:rsidRPr="0055071A">
              <w:t>§63.7(c)(2)(</w:t>
            </w:r>
            <w:proofErr w:type="spellStart"/>
            <w:r w:rsidRPr="0055071A">
              <w:t>i</w:t>
            </w:r>
            <w:proofErr w:type="spellEnd"/>
            <w:r w:rsidRPr="0055071A">
              <w:t>)</w:t>
            </w:r>
          </w:p>
        </w:tc>
        <w:tc>
          <w:tcPr>
            <w:tcW w:w="1408" w:type="dxa"/>
            <w:shd w:val="clear" w:color="auto" w:fill="FFFFFF"/>
            <w:vAlign w:val="center"/>
          </w:tcPr>
          <w:p w14:paraId="49F9E4B7" w14:textId="77777777" w:rsidR="00C809A6" w:rsidRPr="0055071A" w:rsidRDefault="00C809A6" w:rsidP="00FB3B0C"/>
        </w:tc>
        <w:tc>
          <w:tcPr>
            <w:tcW w:w="1073" w:type="dxa"/>
            <w:shd w:val="clear" w:color="auto" w:fill="FFFFFF"/>
            <w:vAlign w:val="center"/>
          </w:tcPr>
          <w:p w14:paraId="12C824AA" w14:textId="77777777" w:rsidR="00C809A6" w:rsidRPr="0055071A" w:rsidRDefault="00C809A6" w:rsidP="00FB3B0C"/>
        </w:tc>
        <w:tc>
          <w:tcPr>
            <w:tcW w:w="1295" w:type="dxa"/>
            <w:shd w:val="clear" w:color="auto" w:fill="FFFFFF"/>
            <w:vAlign w:val="center"/>
          </w:tcPr>
          <w:p w14:paraId="7F82D62A" w14:textId="77777777" w:rsidR="00C809A6" w:rsidRPr="0055071A" w:rsidRDefault="00C809A6" w:rsidP="00FB3B0C"/>
        </w:tc>
      </w:tr>
      <w:tr w:rsidR="00C809A6" w14:paraId="33EA1E34" w14:textId="77777777" w:rsidTr="00125864">
        <w:trPr>
          <w:cantSplit/>
        </w:trPr>
        <w:tc>
          <w:tcPr>
            <w:tcW w:w="1613" w:type="dxa"/>
            <w:shd w:val="clear" w:color="auto" w:fill="FFFFFF"/>
            <w:vAlign w:val="center"/>
          </w:tcPr>
          <w:p w14:paraId="2E3CE2B7" w14:textId="77777777" w:rsidR="00C809A6" w:rsidRPr="0055071A" w:rsidRDefault="00C809A6" w:rsidP="001B737E">
            <w:pPr>
              <w:pStyle w:val="SectionNumber"/>
            </w:pPr>
            <w:r w:rsidRPr="0055071A">
              <w:t>1.A.</w:t>
            </w:r>
            <w:proofErr w:type="gramStart"/>
            <w:r w:rsidRPr="0055071A">
              <w:t>5.b.</w:t>
            </w:r>
            <w:proofErr w:type="gramEnd"/>
            <w:r w:rsidRPr="0055071A">
              <w:t>2</w:t>
            </w:r>
          </w:p>
        </w:tc>
        <w:tc>
          <w:tcPr>
            <w:tcW w:w="5165" w:type="dxa"/>
            <w:shd w:val="clear" w:color="auto" w:fill="FFFFFF"/>
            <w:vAlign w:val="center"/>
          </w:tcPr>
          <w:p w14:paraId="70D25BBF" w14:textId="77777777" w:rsidR="00C809A6" w:rsidRPr="0055071A" w:rsidRDefault="00C809A6" w:rsidP="00D870B9">
            <w:pPr>
              <w:pStyle w:val="NormalWeb"/>
            </w:pPr>
            <w:r w:rsidRPr="0055071A">
              <w:t>The internal QA program shall include, at a minimum, the activities planned by routine operators and analysts to provide an assessment of test data precision; an example of internal QA is the sampling and analysis of replicate samples.</w:t>
            </w:r>
          </w:p>
        </w:tc>
        <w:tc>
          <w:tcPr>
            <w:tcW w:w="2592" w:type="dxa"/>
            <w:shd w:val="clear" w:color="auto" w:fill="FFFFFF"/>
            <w:vAlign w:val="center"/>
          </w:tcPr>
          <w:p w14:paraId="5116A359" w14:textId="77777777" w:rsidR="00C809A6" w:rsidRPr="0055071A" w:rsidRDefault="00C809A6" w:rsidP="001B737E">
            <w:pPr>
              <w:pStyle w:val="RegulatoryCitation"/>
            </w:pPr>
            <w:r w:rsidRPr="0055071A">
              <w:t>6§3.7(c)(2)(ii)</w:t>
            </w:r>
          </w:p>
        </w:tc>
        <w:tc>
          <w:tcPr>
            <w:tcW w:w="1408" w:type="dxa"/>
            <w:shd w:val="clear" w:color="auto" w:fill="FFFFFF"/>
            <w:vAlign w:val="center"/>
          </w:tcPr>
          <w:p w14:paraId="6C857C00" w14:textId="77777777" w:rsidR="00C809A6" w:rsidRPr="0055071A" w:rsidRDefault="00C809A6" w:rsidP="00FB3B0C"/>
        </w:tc>
        <w:tc>
          <w:tcPr>
            <w:tcW w:w="1073" w:type="dxa"/>
            <w:shd w:val="clear" w:color="auto" w:fill="FFFFFF"/>
            <w:vAlign w:val="center"/>
          </w:tcPr>
          <w:p w14:paraId="57F2F0B4" w14:textId="77777777" w:rsidR="00C809A6" w:rsidRPr="0055071A" w:rsidRDefault="00C809A6" w:rsidP="00FB3B0C"/>
        </w:tc>
        <w:tc>
          <w:tcPr>
            <w:tcW w:w="1295" w:type="dxa"/>
            <w:shd w:val="clear" w:color="auto" w:fill="FFFFFF"/>
            <w:vAlign w:val="center"/>
          </w:tcPr>
          <w:p w14:paraId="5B85B7D4" w14:textId="77777777" w:rsidR="00C809A6" w:rsidRPr="0055071A" w:rsidRDefault="00C809A6" w:rsidP="00FB3B0C"/>
        </w:tc>
      </w:tr>
      <w:tr w:rsidR="00C809A6" w14:paraId="2E896E0A" w14:textId="77777777" w:rsidTr="00125864">
        <w:trPr>
          <w:cantSplit/>
        </w:trPr>
        <w:tc>
          <w:tcPr>
            <w:tcW w:w="1613" w:type="dxa"/>
            <w:shd w:val="clear" w:color="auto" w:fill="FFFFFF"/>
            <w:vAlign w:val="center"/>
          </w:tcPr>
          <w:p w14:paraId="379570BB" w14:textId="77777777" w:rsidR="00C809A6" w:rsidRPr="0055071A" w:rsidRDefault="00C809A6" w:rsidP="001B737E">
            <w:pPr>
              <w:pStyle w:val="SectionNumber"/>
            </w:pPr>
            <w:r w:rsidRPr="0055071A">
              <w:t>1.A.</w:t>
            </w:r>
            <w:proofErr w:type="gramStart"/>
            <w:r w:rsidRPr="0055071A">
              <w:t>5.b.</w:t>
            </w:r>
            <w:proofErr w:type="gramEnd"/>
            <w:r w:rsidRPr="0055071A">
              <w:t>3</w:t>
            </w:r>
          </w:p>
        </w:tc>
        <w:tc>
          <w:tcPr>
            <w:tcW w:w="5165" w:type="dxa"/>
            <w:shd w:val="clear" w:color="auto" w:fill="FFFFFF"/>
            <w:vAlign w:val="center"/>
          </w:tcPr>
          <w:p w14:paraId="7B12867A" w14:textId="77777777" w:rsidR="00C809A6" w:rsidRPr="0055071A" w:rsidRDefault="00C809A6" w:rsidP="00D870B9">
            <w:pPr>
              <w:pStyle w:val="NormalWeb"/>
            </w:pPr>
            <w:r w:rsidRPr="0055071A">
              <w:t xml:space="preserve">The external QA program shall include, at a minimum, application of plans for a test method performance audit (PA) during the performance test. The PA’s consist of blind audit samples provided by the Administrator and analyzed during the performance test </w:t>
            </w:r>
            <w:proofErr w:type="gramStart"/>
            <w:r w:rsidRPr="0055071A">
              <w:t>in order to</w:t>
            </w:r>
            <w:proofErr w:type="gramEnd"/>
            <w:r w:rsidRPr="0055071A">
              <w:t xml:space="preserve"> provide a measure of test data bias. The external QA program may also include systems audits that include the opportunity for onsite evaluation by the Administrator of instrument calibration, data validation, sample logging, and documentation of quality control data and field maintenance activities.</w:t>
            </w:r>
          </w:p>
        </w:tc>
        <w:tc>
          <w:tcPr>
            <w:tcW w:w="2592" w:type="dxa"/>
            <w:shd w:val="clear" w:color="auto" w:fill="FFFFFF"/>
            <w:vAlign w:val="center"/>
          </w:tcPr>
          <w:p w14:paraId="10BE00A4" w14:textId="77777777" w:rsidR="00C809A6" w:rsidRPr="0055071A" w:rsidRDefault="00C809A6" w:rsidP="001B737E">
            <w:pPr>
              <w:pStyle w:val="RegulatoryCitation"/>
            </w:pPr>
            <w:r w:rsidRPr="0055071A">
              <w:t>§63.7(c)(2)(iii)</w:t>
            </w:r>
          </w:p>
        </w:tc>
        <w:tc>
          <w:tcPr>
            <w:tcW w:w="1408" w:type="dxa"/>
            <w:shd w:val="clear" w:color="auto" w:fill="FFFFFF"/>
            <w:vAlign w:val="center"/>
          </w:tcPr>
          <w:p w14:paraId="642B530A" w14:textId="77777777" w:rsidR="00C809A6" w:rsidRPr="0055071A" w:rsidRDefault="00C809A6" w:rsidP="00FB3B0C"/>
        </w:tc>
        <w:tc>
          <w:tcPr>
            <w:tcW w:w="1073" w:type="dxa"/>
            <w:shd w:val="clear" w:color="auto" w:fill="FFFFFF"/>
            <w:vAlign w:val="center"/>
          </w:tcPr>
          <w:p w14:paraId="6D1DA110" w14:textId="77777777" w:rsidR="00C809A6" w:rsidRPr="0055071A" w:rsidRDefault="00C809A6" w:rsidP="00FB3B0C"/>
        </w:tc>
        <w:tc>
          <w:tcPr>
            <w:tcW w:w="1295" w:type="dxa"/>
            <w:shd w:val="clear" w:color="auto" w:fill="FFFFFF"/>
            <w:vAlign w:val="center"/>
          </w:tcPr>
          <w:p w14:paraId="62C4AF64" w14:textId="77777777" w:rsidR="00C809A6" w:rsidRPr="0055071A" w:rsidRDefault="00C809A6" w:rsidP="00FB3B0C"/>
        </w:tc>
      </w:tr>
      <w:tr w:rsidR="00C809A6" w14:paraId="17BB8954" w14:textId="77777777" w:rsidTr="00125864">
        <w:trPr>
          <w:cantSplit/>
        </w:trPr>
        <w:tc>
          <w:tcPr>
            <w:tcW w:w="1613" w:type="dxa"/>
            <w:shd w:val="clear" w:color="auto" w:fill="FFFFFF"/>
            <w:vAlign w:val="center"/>
          </w:tcPr>
          <w:p w14:paraId="694F3FE2" w14:textId="77777777" w:rsidR="00C809A6" w:rsidRPr="0055071A" w:rsidRDefault="00C809A6" w:rsidP="001B737E">
            <w:pPr>
              <w:pStyle w:val="SectionNumber"/>
            </w:pPr>
            <w:r w:rsidRPr="0055071A">
              <w:t>1.A.6</w:t>
            </w:r>
          </w:p>
        </w:tc>
        <w:tc>
          <w:tcPr>
            <w:tcW w:w="5165" w:type="dxa"/>
            <w:shd w:val="clear" w:color="auto" w:fill="FFFFFF"/>
            <w:vAlign w:val="center"/>
          </w:tcPr>
          <w:p w14:paraId="2052C188" w14:textId="77777777" w:rsidR="00C809A6" w:rsidRPr="0055071A" w:rsidRDefault="00C809A6" w:rsidP="00D870B9">
            <w:pPr>
              <w:pStyle w:val="NormalWeb"/>
            </w:pPr>
            <w:r w:rsidRPr="0055071A">
              <w:t>A detailed test schedule for each hazardous waste for which the performance test is planned, including date(s), duration, quantity of hazardous waste to be burned, and other relevant factors;</w:t>
            </w:r>
          </w:p>
        </w:tc>
        <w:tc>
          <w:tcPr>
            <w:tcW w:w="2592" w:type="dxa"/>
            <w:shd w:val="clear" w:color="auto" w:fill="FFFFFF"/>
            <w:vAlign w:val="center"/>
          </w:tcPr>
          <w:p w14:paraId="21D73E9F" w14:textId="77777777" w:rsidR="00C809A6" w:rsidRPr="0055071A" w:rsidRDefault="00C809A6" w:rsidP="001B737E">
            <w:pPr>
              <w:pStyle w:val="RegulatoryCitation"/>
            </w:pPr>
            <w:r w:rsidRPr="0055071A">
              <w:t>§63.1207(f)(1)(v)</w:t>
            </w:r>
          </w:p>
        </w:tc>
        <w:tc>
          <w:tcPr>
            <w:tcW w:w="1408" w:type="dxa"/>
            <w:shd w:val="clear" w:color="auto" w:fill="FFFFFF"/>
            <w:vAlign w:val="center"/>
          </w:tcPr>
          <w:p w14:paraId="598A26C9" w14:textId="77777777" w:rsidR="00C809A6" w:rsidRPr="0055071A" w:rsidRDefault="00C809A6" w:rsidP="00FB3B0C"/>
        </w:tc>
        <w:tc>
          <w:tcPr>
            <w:tcW w:w="1073" w:type="dxa"/>
            <w:shd w:val="clear" w:color="auto" w:fill="FFFFFF"/>
            <w:vAlign w:val="center"/>
          </w:tcPr>
          <w:p w14:paraId="23FEE2BC" w14:textId="77777777" w:rsidR="00C809A6" w:rsidRPr="0055071A" w:rsidRDefault="00C809A6" w:rsidP="00FB3B0C"/>
        </w:tc>
        <w:tc>
          <w:tcPr>
            <w:tcW w:w="1295" w:type="dxa"/>
            <w:shd w:val="clear" w:color="auto" w:fill="FFFFFF"/>
            <w:vAlign w:val="center"/>
          </w:tcPr>
          <w:p w14:paraId="1A24FAF0" w14:textId="77777777" w:rsidR="00C809A6" w:rsidRPr="0055071A" w:rsidRDefault="00C809A6" w:rsidP="00FB3B0C"/>
        </w:tc>
      </w:tr>
      <w:tr w:rsidR="00C809A6" w14:paraId="0E914F2D" w14:textId="77777777" w:rsidTr="00125864">
        <w:trPr>
          <w:cantSplit/>
        </w:trPr>
        <w:tc>
          <w:tcPr>
            <w:tcW w:w="1613" w:type="dxa"/>
            <w:shd w:val="clear" w:color="auto" w:fill="FFFFFF"/>
            <w:vAlign w:val="center"/>
          </w:tcPr>
          <w:p w14:paraId="10902194" w14:textId="77777777" w:rsidR="00C809A6" w:rsidRPr="0055071A" w:rsidRDefault="00C809A6" w:rsidP="001B737E">
            <w:pPr>
              <w:pStyle w:val="SectionNumber"/>
            </w:pPr>
            <w:r w:rsidRPr="0055071A">
              <w:lastRenderedPageBreak/>
              <w:t>1.A.7</w:t>
            </w:r>
          </w:p>
        </w:tc>
        <w:tc>
          <w:tcPr>
            <w:tcW w:w="5165" w:type="dxa"/>
            <w:shd w:val="clear" w:color="auto" w:fill="FFFFFF"/>
            <w:vAlign w:val="center"/>
          </w:tcPr>
          <w:p w14:paraId="0464D7E0" w14:textId="77777777" w:rsidR="00C809A6" w:rsidRPr="0055071A" w:rsidRDefault="00C809A6" w:rsidP="00D870B9">
            <w:pPr>
              <w:pStyle w:val="NormalWeb"/>
            </w:pPr>
            <w:r w:rsidRPr="0055071A">
              <w:t xml:space="preserve">A detailed test protocol, including, for each hazardous waste identified, the ranges of hazardous waste </w:t>
            </w:r>
            <w:proofErr w:type="spellStart"/>
            <w:r w:rsidRPr="0055071A">
              <w:t>feedrate</w:t>
            </w:r>
            <w:proofErr w:type="spellEnd"/>
            <w:r w:rsidRPr="0055071A">
              <w:t xml:space="preserve"> for each feed system, and, as appropriate, the </w:t>
            </w:r>
            <w:proofErr w:type="spellStart"/>
            <w:r w:rsidRPr="0055071A">
              <w:t>feedrates</w:t>
            </w:r>
            <w:proofErr w:type="spellEnd"/>
            <w:r w:rsidRPr="0055071A">
              <w:t xml:space="preserve"> of other fuels and feedstocks, and any other relevant parameters that may affect the ability of the hazardous waste combustor to meet the emission standards;</w:t>
            </w:r>
          </w:p>
        </w:tc>
        <w:tc>
          <w:tcPr>
            <w:tcW w:w="2592" w:type="dxa"/>
            <w:shd w:val="clear" w:color="auto" w:fill="FFFFFF"/>
            <w:vAlign w:val="center"/>
          </w:tcPr>
          <w:p w14:paraId="2BBA6D31" w14:textId="77777777" w:rsidR="00C809A6" w:rsidRPr="0055071A" w:rsidRDefault="00C809A6" w:rsidP="001B737E">
            <w:pPr>
              <w:pStyle w:val="RegulatoryCitation"/>
            </w:pPr>
            <w:r w:rsidRPr="0055071A">
              <w:t>§63.1207(f)(1)(vi)</w:t>
            </w:r>
          </w:p>
        </w:tc>
        <w:tc>
          <w:tcPr>
            <w:tcW w:w="1408" w:type="dxa"/>
            <w:shd w:val="clear" w:color="auto" w:fill="FFFFFF"/>
            <w:vAlign w:val="center"/>
          </w:tcPr>
          <w:p w14:paraId="29FBA8D9" w14:textId="77777777" w:rsidR="00C809A6" w:rsidRPr="0055071A" w:rsidRDefault="00C809A6" w:rsidP="00FB3B0C"/>
        </w:tc>
        <w:tc>
          <w:tcPr>
            <w:tcW w:w="1073" w:type="dxa"/>
            <w:shd w:val="clear" w:color="auto" w:fill="FFFFFF"/>
            <w:vAlign w:val="center"/>
          </w:tcPr>
          <w:p w14:paraId="36896194" w14:textId="77777777" w:rsidR="00C809A6" w:rsidRPr="0055071A" w:rsidRDefault="00C809A6" w:rsidP="00FB3B0C"/>
        </w:tc>
        <w:tc>
          <w:tcPr>
            <w:tcW w:w="1295" w:type="dxa"/>
            <w:shd w:val="clear" w:color="auto" w:fill="FFFFFF"/>
            <w:vAlign w:val="center"/>
          </w:tcPr>
          <w:p w14:paraId="4423055B" w14:textId="77777777" w:rsidR="00C809A6" w:rsidRPr="0055071A" w:rsidRDefault="00C809A6" w:rsidP="00FB3B0C"/>
        </w:tc>
      </w:tr>
      <w:tr w:rsidR="00C809A6" w14:paraId="55B571D1" w14:textId="77777777" w:rsidTr="00125864">
        <w:trPr>
          <w:cantSplit/>
        </w:trPr>
        <w:tc>
          <w:tcPr>
            <w:tcW w:w="1613" w:type="dxa"/>
            <w:shd w:val="clear" w:color="auto" w:fill="FFFFFF"/>
            <w:vAlign w:val="center"/>
          </w:tcPr>
          <w:p w14:paraId="77972006" w14:textId="77777777" w:rsidR="00C809A6" w:rsidRPr="0055071A" w:rsidRDefault="00C809A6" w:rsidP="001B737E">
            <w:pPr>
              <w:pStyle w:val="SectionNumber"/>
            </w:pPr>
            <w:r w:rsidRPr="0055071A">
              <w:t>1.A.8</w:t>
            </w:r>
          </w:p>
        </w:tc>
        <w:tc>
          <w:tcPr>
            <w:tcW w:w="5165" w:type="dxa"/>
            <w:shd w:val="clear" w:color="auto" w:fill="FFFFFF"/>
            <w:vAlign w:val="center"/>
          </w:tcPr>
          <w:p w14:paraId="7BB48C99" w14:textId="77777777" w:rsidR="00C809A6" w:rsidRPr="0055071A" w:rsidRDefault="00C809A6" w:rsidP="00D870B9">
            <w:pPr>
              <w:pStyle w:val="NormalWeb"/>
            </w:pPr>
            <w:r w:rsidRPr="0055071A">
              <w:t>A description of, and planned operating conditions for any emission control equipment that will be used;</w:t>
            </w:r>
          </w:p>
        </w:tc>
        <w:tc>
          <w:tcPr>
            <w:tcW w:w="2592" w:type="dxa"/>
            <w:shd w:val="clear" w:color="auto" w:fill="FFFFFF"/>
            <w:vAlign w:val="center"/>
          </w:tcPr>
          <w:p w14:paraId="5882C4B0" w14:textId="77777777" w:rsidR="00C809A6" w:rsidRPr="0055071A" w:rsidRDefault="00C809A6" w:rsidP="001B737E">
            <w:pPr>
              <w:pStyle w:val="RegulatoryCitation"/>
            </w:pPr>
            <w:r w:rsidRPr="0055071A">
              <w:t>§63.1207(f)(1)(vii)</w:t>
            </w:r>
          </w:p>
        </w:tc>
        <w:tc>
          <w:tcPr>
            <w:tcW w:w="1408" w:type="dxa"/>
            <w:shd w:val="clear" w:color="auto" w:fill="FFFFFF"/>
            <w:vAlign w:val="center"/>
          </w:tcPr>
          <w:p w14:paraId="2BC07E90" w14:textId="77777777" w:rsidR="00C809A6" w:rsidRPr="0055071A" w:rsidRDefault="00C809A6" w:rsidP="00FB3B0C"/>
        </w:tc>
        <w:tc>
          <w:tcPr>
            <w:tcW w:w="1073" w:type="dxa"/>
            <w:shd w:val="clear" w:color="auto" w:fill="FFFFFF"/>
            <w:vAlign w:val="center"/>
          </w:tcPr>
          <w:p w14:paraId="12C42000" w14:textId="77777777" w:rsidR="00C809A6" w:rsidRPr="0055071A" w:rsidRDefault="00C809A6" w:rsidP="00FB3B0C"/>
        </w:tc>
        <w:tc>
          <w:tcPr>
            <w:tcW w:w="1295" w:type="dxa"/>
            <w:shd w:val="clear" w:color="auto" w:fill="FFFFFF"/>
            <w:vAlign w:val="center"/>
          </w:tcPr>
          <w:p w14:paraId="387E05E8" w14:textId="77777777" w:rsidR="00C809A6" w:rsidRPr="0055071A" w:rsidRDefault="00C809A6" w:rsidP="00FB3B0C"/>
        </w:tc>
      </w:tr>
      <w:tr w:rsidR="00C809A6" w14:paraId="3ABF1FA5" w14:textId="77777777" w:rsidTr="00125864">
        <w:trPr>
          <w:cantSplit/>
        </w:trPr>
        <w:tc>
          <w:tcPr>
            <w:tcW w:w="1613" w:type="dxa"/>
            <w:shd w:val="clear" w:color="auto" w:fill="FFFFFF"/>
            <w:vAlign w:val="center"/>
          </w:tcPr>
          <w:p w14:paraId="2CDC4548" w14:textId="77777777" w:rsidR="00C809A6" w:rsidRPr="0055071A" w:rsidRDefault="00C809A6" w:rsidP="001B737E">
            <w:pPr>
              <w:pStyle w:val="SectionNumber"/>
            </w:pPr>
            <w:r w:rsidRPr="0055071A">
              <w:t>1.A.9</w:t>
            </w:r>
          </w:p>
        </w:tc>
        <w:tc>
          <w:tcPr>
            <w:tcW w:w="5165" w:type="dxa"/>
            <w:shd w:val="clear" w:color="auto" w:fill="FFFFFF"/>
            <w:vAlign w:val="center"/>
          </w:tcPr>
          <w:p w14:paraId="195A9348" w14:textId="77777777" w:rsidR="00C809A6" w:rsidRPr="0055071A" w:rsidRDefault="00C809A6" w:rsidP="00D870B9">
            <w:pPr>
              <w:pStyle w:val="NormalWeb"/>
            </w:pPr>
            <w:r w:rsidRPr="0055071A">
              <w:t>Procedures for rapidly stopping the hazardous waste feed and controlling emissions in the event of an equipment malfunction;</w:t>
            </w:r>
          </w:p>
        </w:tc>
        <w:tc>
          <w:tcPr>
            <w:tcW w:w="2592" w:type="dxa"/>
            <w:shd w:val="clear" w:color="auto" w:fill="FFFFFF"/>
            <w:vAlign w:val="center"/>
          </w:tcPr>
          <w:p w14:paraId="42D0E681" w14:textId="77777777" w:rsidR="00C809A6" w:rsidRPr="0055071A" w:rsidRDefault="00C809A6" w:rsidP="001B737E">
            <w:pPr>
              <w:pStyle w:val="RegulatoryCitation"/>
            </w:pPr>
            <w:r w:rsidRPr="0055071A">
              <w:t>§63.1207(f)(1)(viii)</w:t>
            </w:r>
          </w:p>
        </w:tc>
        <w:tc>
          <w:tcPr>
            <w:tcW w:w="1408" w:type="dxa"/>
            <w:shd w:val="clear" w:color="auto" w:fill="FFFFFF"/>
            <w:vAlign w:val="center"/>
          </w:tcPr>
          <w:p w14:paraId="6327C94A" w14:textId="77777777" w:rsidR="00C809A6" w:rsidRPr="0055071A" w:rsidRDefault="00C809A6" w:rsidP="00FB3B0C"/>
        </w:tc>
        <w:tc>
          <w:tcPr>
            <w:tcW w:w="1073" w:type="dxa"/>
            <w:shd w:val="clear" w:color="auto" w:fill="FFFFFF"/>
            <w:vAlign w:val="center"/>
          </w:tcPr>
          <w:p w14:paraId="08620157" w14:textId="77777777" w:rsidR="00C809A6" w:rsidRPr="0055071A" w:rsidRDefault="00C809A6" w:rsidP="00FB3B0C"/>
        </w:tc>
        <w:tc>
          <w:tcPr>
            <w:tcW w:w="1295" w:type="dxa"/>
            <w:shd w:val="clear" w:color="auto" w:fill="FFFFFF"/>
            <w:vAlign w:val="center"/>
          </w:tcPr>
          <w:p w14:paraId="73D12D2D" w14:textId="77777777" w:rsidR="00C809A6" w:rsidRPr="0055071A" w:rsidRDefault="00C809A6" w:rsidP="00FB3B0C"/>
        </w:tc>
      </w:tr>
      <w:tr w:rsidR="00C809A6" w14:paraId="7162EB01" w14:textId="77777777" w:rsidTr="00125864">
        <w:trPr>
          <w:cantSplit/>
        </w:trPr>
        <w:tc>
          <w:tcPr>
            <w:tcW w:w="1613" w:type="dxa"/>
            <w:shd w:val="clear" w:color="auto" w:fill="FFFFFF"/>
            <w:vAlign w:val="center"/>
          </w:tcPr>
          <w:p w14:paraId="512DC000" w14:textId="77777777" w:rsidR="00C809A6" w:rsidRPr="0055071A" w:rsidRDefault="00C809A6" w:rsidP="001B737E">
            <w:pPr>
              <w:pStyle w:val="SectionNumber"/>
            </w:pPr>
            <w:r w:rsidRPr="0055071A">
              <w:t>1.A.10</w:t>
            </w:r>
          </w:p>
        </w:tc>
        <w:tc>
          <w:tcPr>
            <w:tcW w:w="5165" w:type="dxa"/>
            <w:shd w:val="clear" w:color="auto" w:fill="FFFFFF"/>
            <w:vAlign w:val="center"/>
          </w:tcPr>
          <w:p w14:paraId="632BAFA4" w14:textId="77777777" w:rsidR="00C809A6" w:rsidRPr="0055071A" w:rsidRDefault="00C809A6" w:rsidP="00D870B9">
            <w:pPr>
              <w:pStyle w:val="NormalWeb"/>
            </w:pPr>
            <w:r w:rsidRPr="0055071A">
              <w:t>A determination of the hazardous waste residence time;</w:t>
            </w:r>
          </w:p>
        </w:tc>
        <w:tc>
          <w:tcPr>
            <w:tcW w:w="2592" w:type="dxa"/>
            <w:shd w:val="clear" w:color="auto" w:fill="FFFFFF"/>
            <w:vAlign w:val="center"/>
          </w:tcPr>
          <w:p w14:paraId="1DFE1925" w14:textId="77777777" w:rsidR="00C809A6" w:rsidRPr="0055071A" w:rsidRDefault="00C809A6" w:rsidP="001B737E">
            <w:pPr>
              <w:pStyle w:val="RegulatoryCitation"/>
            </w:pPr>
            <w:r w:rsidRPr="0055071A">
              <w:t>§§63.1207(f)(1)(ix) and 63.1206(b</w:t>
            </w:r>
            <w:proofErr w:type="gramStart"/>
            <w:r w:rsidRPr="0055071A">
              <w:t>)(</w:t>
            </w:r>
            <w:proofErr w:type="gramEnd"/>
            <w:r w:rsidRPr="0055071A">
              <w:t>11)</w:t>
            </w:r>
          </w:p>
        </w:tc>
        <w:tc>
          <w:tcPr>
            <w:tcW w:w="1408" w:type="dxa"/>
            <w:shd w:val="clear" w:color="auto" w:fill="FFFFFF"/>
            <w:vAlign w:val="center"/>
          </w:tcPr>
          <w:p w14:paraId="38176FDE" w14:textId="77777777" w:rsidR="00C809A6" w:rsidRPr="0055071A" w:rsidRDefault="00C809A6" w:rsidP="00FB3B0C"/>
        </w:tc>
        <w:tc>
          <w:tcPr>
            <w:tcW w:w="1073" w:type="dxa"/>
            <w:shd w:val="clear" w:color="auto" w:fill="FFFFFF"/>
            <w:vAlign w:val="center"/>
          </w:tcPr>
          <w:p w14:paraId="762B5FCD" w14:textId="77777777" w:rsidR="00C809A6" w:rsidRPr="0055071A" w:rsidRDefault="00C809A6" w:rsidP="00FB3B0C"/>
        </w:tc>
        <w:tc>
          <w:tcPr>
            <w:tcW w:w="1295" w:type="dxa"/>
            <w:shd w:val="clear" w:color="auto" w:fill="FFFFFF"/>
            <w:vAlign w:val="center"/>
          </w:tcPr>
          <w:p w14:paraId="251352F9" w14:textId="77777777" w:rsidR="00C809A6" w:rsidRPr="0055071A" w:rsidRDefault="00C809A6" w:rsidP="00FB3B0C"/>
        </w:tc>
      </w:tr>
      <w:tr w:rsidR="00C809A6" w14:paraId="3DA96666" w14:textId="77777777" w:rsidTr="00125864">
        <w:trPr>
          <w:cantSplit/>
        </w:trPr>
        <w:tc>
          <w:tcPr>
            <w:tcW w:w="1613" w:type="dxa"/>
            <w:shd w:val="clear" w:color="auto" w:fill="FFFFFF"/>
            <w:vAlign w:val="center"/>
          </w:tcPr>
          <w:p w14:paraId="7ADE6950" w14:textId="77777777" w:rsidR="00C809A6" w:rsidRPr="0055071A" w:rsidRDefault="00C809A6" w:rsidP="001B737E">
            <w:pPr>
              <w:pStyle w:val="SectionNumber"/>
            </w:pPr>
            <w:r w:rsidRPr="0055071A">
              <w:t>1.A.11</w:t>
            </w:r>
          </w:p>
        </w:tc>
        <w:tc>
          <w:tcPr>
            <w:tcW w:w="5165" w:type="dxa"/>
            <w:shd w:val="clear" w:color="auto" w:fill="FFFFFF"/>
            <w:vAlign w:val="center"/>
          </w:tcPr>
          <w:p w14:paraId="417B2E41" w14:textId="77777777" w:rsidR="00C809A6" w:rsidRPr="0055071A" w:rsidRDefault="00C809A6" w:rsidP="00D870B9">
            <w:pPr>
              <w:pStyle w:val="NormalWeb"/>
            </w:pPr>
            <w:r w:rsidRPr="0055071A">
              <w:t xml:space="preserve">If the source is requesting to extrapolate metal </w:t>
            </w:r>
            <w:proofErr w:type="spellStart"/>
            <w:r w:rsidRPr="0055071A">
              <w:t>feedrate</w:t>
            </w:r>
            <w:proofErr w:type="spellEnd"/>
            <w:r w:rsidRPr="0055071A">
              <w:t xml:space="preserve"> limits from comprehensive performance test levels under§ 63.1209(l)(1)(v) or §63.1209(n)(2)(vii):</w:t>
            </w:r>
          </w:p>
        </w:tc>
        <w:tc>
          <w:tcPr>
            <w:tcW w:w="2592" w:type="dxa"/>
            <w:shd w:val="clear" w:color="auto" w:fill="FFFFFF"/>
            <w:vAlign w:val="center"/>
          </w:tcPr>
          <w:p w14:paraId="2DAA47C2" w14:textId="77777777" w:rsidR="00C809A6" w:rsidRPr="0055071A" w:rsidRDefault="00C809A6" w:rsidP="001B737E">
            <w:pPr>
              <w:pStyle w:val="RegulatoryCitation"/>
            </w:pPr>
            <w:r w:rsidRPr="0055071A">
              <w:t>§63.1207(f)(1)(x)</w:t>
            </w:r>
          </w:p>
        </w:tc>
        <w:tc>
          <w:tcPr>
            <w:tcW w:w="1408" w:type="dxa"/>
            <w:shd w:val="clear" w:color="auto" w:fill="FFFFFF"/>
            <w:vAlign w:val="center"/>
          </w:tcPr>
          <w:p w14:paraId="788FB6A3" w14:textId="77777777" w:rsidR="00C809A6" w:rsidRPr="0055071A" w:rsidRDefault="00C809A6" w:rsidP="00FB3B0C"/>
        </w:tc>
        <w:tc>
          <w:tcPr>
            <w:tcW w:w="1073" w:type="dxa"/>
            <w:shd w:val="clear" w:color="auto" w:fill="FFFFFF"/>
            <w:vAlign w:val="center"/>
          </w:tcPr>
          <w:p w14:paraId="3C5E9143" w14:textId="77777777" w:rsidR="00C809A6" w:rsidRPr="0055071A" w:rsidRDefault="00C809A6" w:rsidP="00FB3B0C"/>
        </w:tc>
        <w:tc>
          <w:tcPr>
            <w:tcW w:w="1295" w:type="dxa"/>
            <w:shd w:val="clear" w:color="auto" w:fill="FFFFFF"/>
            <w:vAlign w:val="center"/>
          </w:tcPr>
          <w:p w14:paraId="3E4A263A" w14:textId="77777777" w:rsidR="00C809A6" w:rsidRPr="0055071A" w:rsidRDefault="00C809A6" w:rsidP="00FB3B0C"/>
        </w:tc>
      </w:tr>
      <w:tr w:rsidR="00C809A6" w14:paraId="59E2DA91" w14:textId="77777777" w:rsidTr="00125864">
        <w:trPr>
          <w:cantSplit/>
        </w:trPr>
        <w:tc>
          <w:tcPr>
            <w:tcW w:w="1613" w:type="dxa"/>
            <w:shd w:val="clear" w:color="auto" w:fill="FFFFFF"/>
            <w:vAlign w:val="center"/>
          </w:tcPr>
          <w:p w14:paraId="26CA1D0A" w14:textId="77777777" w:rsidR="00C809A6" w:rsidRPr="0055071A" w:rsidRDefault="00C809A6" w:rsidP="001B737E">
            <w:pPr>
              <w:pStyle w:val="SectionNumber"/>
            </w:pPr>
            <w:r w:rsidRPr="0055071A">
              <w:t>1.A.11.a</w:t>
            </w:r>
          </w:p>
        </w:tc>
        <w:tc>
          <w:tcPr>
            <w:tcW w:w="5165" w:type="dxa"/>
            <w:shd w:val="clear" w:color="auto" w:fill="FFFFFF"/>
            <w:vAlign w:val="center"/>
          </w:tcPr>
          <w:p w14:paraId="32C8D523" w14:textId="77777777" w:rsidR="00C809A6" w:rsidRPr="0055071A" w:rsidRDefault="00C809A6" w:rsidP="00D870B9">
            <w:pPr>
              <w:pStyle w:val="NormalWeb"/>
            </w:pPr>
            <w:r w:rsidRPr="0055071A">
              <w:t>A description of the extrapolation methodology and rationale for how the approach ensures compliance with the emission standards;</w:t>
            </w:r>
          </w:p>
        </w:tc>
        <w:tc>
          <w:tcPr>
            <w:tcW w:w="2592" w:type="dxa"/>
            <w:shd w:val="clear" w:color="auto" w:fill="FFFFFF"/>
            <w:vAlign w:val="center"/>
          </w:tcPr>
          <w:p w14:paraId="5DA564A6" w14:textId="77777777" w:rsidR="00C809A6" w:rsidRPr="0055071A" w:rsidRDefault="00C809A6" w:rsidP="001B737E">
            <w:pPr>
              <w:pStyle w:val="RegulatoryCitation"/>
            </w:pPr>
            <w:r w:rsidRPr="0055071A">
              <w:t>§63.1207(f)(1)(x)(A)</w:t>
            </w:r>
          </w:p>
        </w:tc>
        <w:tc>
          <w:tcPr>
            <w:tcW w:w="1408" w:type="dxa"/>
            <w:shd w:val="clear" w:color="auto" w:fill="FFFFFF"/>
            <w:vAlign w:val="center"/>
          </w:tcPr>
          <w:p w14:paraId="2D131257" w14:textId="77777777" w:rsidR="00C809A6" w:rsidRPr="0055071A" w:rsidRDefault="00C809A6" w:rsidP="00FB3B0C"/>
        </w:tc>
        <w:tc>
          <w:tcPr>
            <w:tcW w:w="1073" w:type="dxa"/>
            <w:shd w:val="clear" w:color="auto" w:fill="FFFFFF"/>
            <w:vAlign w:val="center"/>
          </w:tcPr>
          <w:p w14:paraId="4FB36BDF" w14:textId="77777777" w:rsidR="00C809A6" w:rsidRPr="0055071A" w:rsidRDefault="00C809A6" w:rsidP="00FB3B0C"/>
        </w:tc>
        <w:tc>
          <w:tcPr>
            <w:tcW w:w="1295" w:type="dxa"/>
            <w:shd w:val="clear" w:color="auto" w:fill="FFFFFF"/>
            <w:vAlign w:val="center"/>
          </w:tcPr>
          <w:p w14:paraId="37C9F5AE" w14:textId="77777777" w:rsidR="00C809A6" w:rsidRPr="0055071A" w:rsidRDefault="00C809A6" w:rsidP="00FB3B0C"/>
        </w:tc>
      </w:tr>
      <w:tr w:rsidR="00C809A6" w14:paraId="4E2F5212" w14:textId="77777777" w:rsidTr="00125864">
        <w:trPr>
          <w:cantSplit/>
        </w:trPr>
        <w:tc>
          <w:tcPr>
            <w:tcW w:w="1613" w:type="dxa"/>
            <w:shd w:val="clear" w:color="auto" w:fill="FFFFFF"/>
            <w:vAlign w:val="center"/>
          </w:tcPr>
          <w:p w14:paraId="6EE7DC04" w14:textId="77777777" w:rsidR="00C809A6" w:rsidRPr="0055071A" w:rsidRDefault="00C809A6" w:rsidP="001B737E">
            <w:pPr>
              <w:pStyle w:val="SectionNumber"/>
            </w:pPr>
            <w:r w:rsidRPr="0055071A">
              <w:t>1.A.11.b</w:t>
            </w:r>
          </w:p>
        </w:tc>
        <w:tc>
          <w:tcPr>
            <w:tcW w:w="5165" w:type="dxa"/>
            <w:shd w:val="clear" w:color="auto" w:fill="FFFFFF"/>
            <w:vAlign w:val="center"/>
          </w:tcPr>
          <w:p w14:paraId="4FF08282" w14:textId="77777777" w:rsidR="00C809A6" w:rsidRPr="0055071A" w:rsidRDefault="00C809A6" w:rsidP="00D870B9">
            <w:pPr>
              <w:pStyle w:val="NormalWeb"/>
            </w:pPr>
            <w:r w:rsidRPr="0055071A">
              <w:t xml:space="preserve">Documentation of the historical range of normal (i.e., other than during compliance testing) metals </w:t>
            </w:r>
            <w:proofErr w:type="spellStart"/>
            <w:r w:rsidRPr="0055071A">
              <w:t>feedrates</w:t>
            </w:r>
            <w:proofErr w:type="spellEnd"/>
            <w:r w:rsidRPr="0055071A">
              <w:t xml:space="preserve"> for each </w:t>
            </w:r>
            <w:proofErr w:type="spellStart"/>
            <w:r w:rsidRPr="0055071A">
              <w:t>feedstream</w:t>
            </w:r>
            <w:proofErr w:type="spellEnd"/>
            <w:r w:rsidRPr="0055071A">
              <w:t>;</w:t>
            </w:r>
          </w:p>
        </w:tc>
        <w:tc>
          <w:tcPr>
            <w:tcW w:w="2592" w:type="dxa"/>
            <w:shd w:val="clear" w:color="auto" w:fill="FFFFFF"/>
            <w:vAlign w:val="center"/>
          </w:tcPr>
          <w:p w14:paraId="58CB9535" w14:textId="77777777" w:rsidR="00C809A6" w:rsidRPr="0055071A" w:rsidRDefault="00C809A6" w:rsidP="001B737E">
            <w:pPr>
              <w:pStyle w:val="RegulatoryCitation"/>
            </w:pPr>
            <w:r w:rsidRPr="0055071A">
              <w:t>§63.1207(f)(1)(x)(B)</w:t>
            </w:r>
          </w:p>
        </w:tc>
        <w:tc>
          <w:tcPr>
            <w:tcW w:w="1408" w:type="dxa"/>
            <w:shd w:val="clear" w:color="auto" w:fill="FFFFFF"/>
            <w:vAlign w:val="center"/>
          </w:tcPr>
          <w:p w14:paraId="1528063F" w14:textId="77777777" w:rsidR="00C809A6" w:rsidRPr="0055071A" w:rsidRDefault="00C809A6" w:rsidP="00FB3B0C"/>
        </w:tc>
        <w:tc>
          <w:tcPr>
            <w:tcW w:w="1073" w:type="dxa"/>
            <w:shd w:val="clear" w:color="auto" w:fill="FFFFFF"/>
            <w:vAlign w:val="center"/>
          </w:tcPr>
          <w:p w14:paraId="3B845942" w14:textId="77777777" w:rsidR="00C809A6" w:rsidRPr="0055071A" w:rsidRDefault="00C809A6" w:rsidP="00FB3B0C"/>
        </w:tc>
        <w:tc>
          <w:tcPr>
            <w:tcW w:w="1295" w:type="dxa"/>
            <w:shd w:val="clear" w:color="auto" w:fill="FFFFFF"/>
            <w:vAlign w:val="center"/>
          </w:tcPr>
          <w:p w14:paraId="2738EED6" w14:textId="77777777" w:rsidR="00C809A6" w:rsidRPr="0055071A" w:rsidRDefault="00C809A6" w:rsidP="00FB3B0C"/>
        </w:tc>
      </w:tr>
      <w:tr w:rsidR="00C809A6" w14:paraId="58DC0AFB" w14:textId="77777777" w:rsidTr="00125864">
        <w:trPr>
          <w:cantSplit/>
        </w:trPr>
        <w:tc>
          <w:tcPr>
            <w:tcW w:w="1613" w:type="dxa"/>
            <w:shd w:val="clear" w:color="auto" w:fill="FFFFFF"/>
            <w:vAlign w:val="center"/>
          </w:tcPr>
          <w:p w14:paraId="086C5D93" w14:textId="77777777" w:rsidR="00C809A6" w:rsidRPr="0055071A" w:rsidRDefault="00C809A6" w:rsidP="001B737E">
            <w:pPr>
              <w:pStyle w:val="SectionNumber"/>
            </w:pPr>
            <w:r w:rsidRPr="0055071A">
              <w:t>1.A.11.c</w:t>
            </w:r>
          </w:p>
        </w:tc>
        <w:tc>
          <w:tcPr>
            <w:tcW w:w="5165" w:type="dxa"/>
            <w:shd w:val="clear" w:color="auto" w:fill="FFFFFF"/>
            <w:vAlign w:val="center"/>
          </w:tcPr>
          <w:p w14:paraId="404E8C7F" w14:textId="77777777" w:rsidR="00C809A6" w:rsidRPr="0055071A" w:rsidRDefault="00C809A6" w:rsidP="00D870B9">
            <w:pPr>
              <w:pStyle w:val="NormalWeb"/>
            </w:pPr>
            <w:r w:rsidRPr="0055071A">
              <w:t xml:space="preserve">Documentation that the level of spiking recommended during the performance test will mask sampling and analysis imprecision and inaccuracy to the extent that extrapolation of </w:t>
            </w:r>
            <w:proofErr w:type="spellStart"/>
            <w:r w:rsidRPr="0055071A">
              <w:t>feedrates</w:t>
            </w:r>
            <w:proofErr w:type="spellEnd"/>
            <w:r w:rsidRPr="0055071A">
              <w:t xml:space="preserve"> limits adequately assure compliance with the emission standards.</w:t>
            </w:r>
          </w:p>
        </w:tc>
        <w:tc>
          <w:tcPr>
            <w:tcW w:w="2592" w:type="dxa"/>
            <w:shd w:val="clear" w:color="auto" w:fill="FFFFFF"/>
            <w:vAlign w:val="center"/>
          </w:tcPr>
          <w:p w14:paraId="2070B18A" w14:textId="77777777" w:rsidR="00C809A6" w:rsidRPr="0055071A" w:rsidRDefault="00C809A6" w:rsidP="001B737E">
            <w:pPr>
              <w:pStyle w:val="RegulatoryCitation"/>
            </w:pPr>
            <w:r w:rsidRPr="0055071A">
              <w:t>§63.1207(f)(1)(x)(C)</w:t>
            </w:r>
          </w:p>
        </w:tc>
        <w:tc>
          <w:tcPr>
            <w:tcW w:w="1408" w:type="dxa"/>
            <w:shd w:val="clear" w:color="auto" w:fill="FFFFFF"/>
            <w:vAlign w:val="center"/>
          </w:tcPr>
          <w:p w14:paraId="1E57C6F6" w14:textId="77777777" w:rsidR="00C809A6" w:rsidRPr="0055071A" w:rsidRDefault="00C809A6" w:rsidP="00FB3B0C"/>
        </w:tc>
        <w:tc>
          <w:tcPr>
            <w:tcW w:w="1073" w:type="dxa"/>
            <w:shd w:val="clear" w:color="auto" w:fill="FFFFFF"/>
            <w:vAlign w:val="center"/>
          </w:tcPr>
          <w:p w14:paraId="28789E51" w14:textId="77777777" w:rsidR="00C809A6" w:rsidRPr="0055071A" w:rsidRDefault="00C809A6" w:rsidP="00FB3B0C"/>
        </w:tc>
        <w:tc>
          <w:tcPr>
            <w:tcW w:w="1295" w:type="dxa"/>
            <w:shd w:val="clear" w:color="auto" w:fill="FFFFFF"/>
            <w:vAlign w:val="center"/>
          </w:tcPr>
          <w:p w14:paraId="58C3568B" w14:textId="77777777" w:rsidR="00C809A6" w:rsidRPr="0055071A" w:rsidRDefault="00C809A6" w:rsidP="00FB3B0C"/>
        </w:tc>
      </w:tr>
      <w:tr w:rsidR="00C809A6" w14:paraId="601419E5" w14:textId="77777777" w:rsidTr="00125864">
        <w:trPr>
          <w:cantSplit/>
        </w:trPr>
        <w:tc>
          <w:tcPr>
            <w:tcW w:w="1613" w:type="dxa"/>
            <w:shd w:val="clear" w:color="auto" w:fill="FFFFFF"/>
            <w:vAlign w:val="center"/>
          </w:tcPr>
          <w:p w14:paraId="0C9E1C06" w14:textId="77777777" w:rsidR="00C809A6" w:rsidRPr="0055071A" w:rsidRDefault="00C809A6" w:rsidP="001B737E">
            <w:pPr>
              <w:pStyle w:val="SectionNumber"/>
            </w:pPr>
            <w:r w:rsidRPr="0055071A">
              <w:lastRenderedPageBreak/>
              <w:t>1.A.12</w:t>
            </w:r>
          </w:p>
        </w:tc>
        <w:tc>
          <w:tcPr>
            <w:tcW w:w="5165" w:type="dxa"/>
            <w:shd w:val="clear" w:color="auto" w:fill="FFFFFF"/>
            <w:vAlign w:val="center"/>
          </w:tcPr>
          <w:p w14:paraId="28A5C7AE" w14:textId="77777777" w:rsidR="00C809A6" w:rsidRPr="0055071A" w:rsidRDefault="00C809A6" w:rsidP="00D870B9">
            <w:pPr>
              <w:pStyle w:val="NormalWeb"/>
            </w:pPr>
            <w:r w:rsidRPr="0055071A">
              <w:t xml:space="preserve">If the source does not continuously monitor regulated constituents in natural gas, process air </w:t>
            </w:r>
            <w:proofErr w:type="spellStart"/>
            <w:r w:rsidRPr="0055071A">
              <w:t>feedstreams</w:t>
            </w:r>
            <w:proofErr w:type="spellEnd"/>
            <w:r w:rsidRPr="0055071A">
              <w:t xml:space="preserve">, and </w:t>
            </w:r>
            <w:proofErr w:type="spellStart"/>
            <w:r w:rsidRPr="0055071A">
              <w:t>feedstreams</w:t>
            </w:r>
            <w:proofErr w:type="spellEnd"/>
            <w:r w:rsidRPr="0055071A">
              <w:t xml:space="preserve"> from vapor recovery systems under §63.1209(c)(5), it must include documentation of the expected levels of regulated constituents in those </w:t>
            </w:r>
            <w:proofErr w:type="spellStart"/>
            <w:r w:rsidRPr="0055071A">
              <w:t>feedstreams</w:t>
            </w:r>
            <w:proofErr w:type="spellEnd"/>
            <w:r w:rsidRPr="0055071A">
              <w:t>;</w:t>
            </w:r>
          </w:p>
        </w:tc>
        <w:tc>
          <w:tcPr>
            <w:tcW w:w="2592" w:type="dxa"/>
            <w:shd w:val="clear" w:color="auto" w:fill="FFFFFF"/>
            <w:vAlign w:val="center"/>
          </w:tcPr>
          <w:p w14:paraId="7AEA2C35" w14:textId="77777777" w:rsidR="00C809A6" w:rsidRPr="0055071A" w:rsidRDefault="00C809A6" w:rsidP="001B737E">
            <w:pPr>
              <w:pStyle w:val="RegulatoryCitation"/>
            </w:pPr>
            <w:r w:rsidRPr="0055071A">
              <w:t>§63.1207(f)(1)(xi)</w:t>
            </w:r>
          </w:p>
        </w:tc>
        <w:tc>
          <w:tcPr>
            <w:tcW w:w="1408" w:type="dxa"/>
            <w:shd w:val="clear" w:color="auto" w:fill="FFFFFF"/>
            <w:vAlign w:val="center"/>
          </w:tcPr>
          <w:p w14:paraId="04AEF0D5" w14:textId="77777777" w:rsidR="00C809A6" w:rsidRPr="0055071A" w:rsidRDefault="00C809A6" w:rsidP="00FB3B0C"/>
        </w:tc>
        <w:tc>
          <w:tcPr>
            <w:tcW w:w="1073" w:type="dxa"/>
            <w:shd w:val="clear" w:color="auto" w:fill="FFFFFF"/>
            <w:vAlign w:val="center"/>
          </w:tcPr>
          <w:p w14:paraId="4659CD5B" w14:textId="77777777" w:rsidR="00C809A6" w:rsidRPr="0055071A" w:rsidRDefault="00C809A6" w:rsidP="00FB3B0C"/>
        </w:tc>
        <w:tc>
          <w:tcPr>
            <w:tcW w:w="1295" w:type="dxa"/>
            <w:shd w:val="clear" w:color="auto" w:fill="FFFFFF"/>
            <w:vAlign w:val="center"/>
          </w:tcPr>
          <w:p w14:paraId="5EF46002" w14:textId="77777777" w:rsidR="00C809A6" w:rsidRPr="0055071A" w:rsidRDefault="00C809A6" w:rsidP="00FB3B0C"/>
        </w:tc>
      </w:tr>
      <w:tr w:rsidR="00C809A6" w14:paraId="76481831" w14:textId="77777777" w:rsidTr="00125864">
        <w:trPr>
          <w:cantSplit/>
        </w:trPr>
        <w:tc>
          <w:tcPr>
            <w:tcW w:w="1613" w:type="dxa"/>
            <w:shd w:val="clear" w:color="auto" w:fill="FFFFFF"/>
            <w:vAlign w:val="center"/>
          </w:tcPr>
          <w:p w14:paraId="7E3258FA" w14:textId="77777777" w:rsidR="00C809A6" w:rsidRPr="0055071A" w:rsidRDefault="00C809A6" w:rsidP="001B737E">
            <w:pPr>
              <w:pStyle w:val="SectionNumber"/>
            </w:pPr>
            <w:r w:rsidRPr="0055071A">
              <w:t>1.A.13</w:t>
            </w:r>
          </w:p>
        </w:tc>
        <w:tc>
          <w:tcPr>
            <w:tcW w:w="5165" w:type="dxa"/>
            <w:shd w:val="clear" w:color="auto" w:fill="FFFFFF"/>
            <w:vAlign w:val="center"/>
          </w:tcPr>
          <w:p w14:paraId="6C8C7983" w14:textId="77777777" w:rsidR="00C809A6" w:rsidRPr="0055071A" w:rsidRDefault="00C809A6" w:rsidP="00D870B9">
            <w:pPr>
              <w:pStyle w:val="NormalWeb"/>
            </w:pPr>
            <w:r w:rsidRPr="0055071A">
              <w:t>Documentation justifying the duration of system conditioning required to ensure the combustor has achieved steady-state operations under performance test operating conditions, as provided by §63.1207(g)(1)(iii);</w:t>
            </w:r>
          </w:p>
        </w:tc>
        <w:tc>
          <w:tcPr>
            <w:tcW w:w="2592" w:type="dxa"/>
            <w:shd w:val="clear" w:color="auto" w:fill="FFFFFF"/>
            <w:vAlign w:val="center"/>
          </w:tcPr>
          <w:p w14:paraId="641E78D2" w14:textId="77777777" w:rsidR="00C809A6" w:rsidRPr="0055071A" w:rsidRDefault="00C809A6" w:rsidP="001B737E">
            <w:pPr>
              <w:pStyle w:val="RegulatoryCitation"/>
            </w:pPr>
            <w:r w:rsidRPr="0055071A">
              <w:t>§63.1207(f)(1)(xii)</w:t>
            </w:r>
          </w:p>
        </w:tc>
        <w:tc>
          <w:tcPr>
            <w:tcW w:w="1408" w:type="dxa"/>
            <w:shd w:val="clear" w:color="auto" w:fill="FFFFFF"/>
            <w:vAlign w:val="center"/>
          </w:tcPr>
          <w:p w14:paraId="000DEF3A" w14:textId="77777777" w:rsidR="00C809A6" w:rsidRPr="0055071A" w:rsidRDefault="00C809A6" w:rsidP="00FB3B0C"/>
        </w:tc>
        <w:tc>
          <w:tcPr>
            <w:tcW w:w="1073" w:type="dxa"/>
            <w:shd w:val="clear" w:color="auto" w:fill="FFFFFF"/>
            <w:vAlign w:val="center"/>
          </w:tcPr>
          <w:p w14:paraId="319F3CDE" w14:textId="77777777" w:rsidR="00C809A6" w:rsidRPr="0055071A" w:rsidRDefault="00C809A6" w:rsidP="00FB3B0C"/>
        </w:tc>
        <w:tc>
          <w:tcPr>
            <w:tcW w:w="1295" w:type="dxa"/>
            <w:shd w:val="clear" w:color="auto" w:fill="FFFFFF"/>
            <w:vAlign w:val="center"/>
          </w:tcPr>
          <w:p w14:paraId="1AD4F1AC" w14:textId="77777777" w:rsidR="00C809A6" w:rsidRPr="0055071A" w:rsidRDefault="00C809A6" w:rsidP="00FB3B0C"/>
        </w:tc>
      </w:tr>
      <w:tr w:rsidR="00C809A6" w14:paraId="3D74E7C3" w14:textId="77777777" w:rsidTr="00125864">
        <w:trPr>
          <w:cantSplit/>
        </w:trPr>
        <w:tc>
          <w:tcPr>
            <w:tcW w:w="1613" w:type="dxa"/>
            <w:shd w:val="clear" w:color="auto" w:fill="FFFFFF"/>
            <w:vAlign w:val="center"/>
          </w:tcPr>
          <w:p w14:paraId="46D4FF4B" w14:textId="77777777" w:rsidR="00C809A6" w:rsidRPr="0055071A" w:rsidRDefault="00C809A6" w:rsidP="001B737E">
            <w:pPr>
              <w:pStyle w:val="SectionNumber"/>
            </w:pPr>
            <w:r w:rsidRPr="0055071A">
              <w:t>1.A.14</w:t>
            </w:r>
          </w:p>
        </w:tc>
        <w:tc>
          <w:tcPr>
            <w:tcW w:w="5165" w:type="dxa"/>
            <w:shd w:val="clear" w:color="auto" w:fill="FFFFFF"/>
            <w:vAlign w:val="center"/>
          </w:tcPr>
          <w:p w14:paraId="7452C4DF" w14:textId="77777777" w:rsidR="00C809A6" w:rsidRPr="0055071A" w:rsidRDefault="00C809A6" w:rsidP="00D870B9">
            <w:pPr>
              <w:pStyle w:val="NormalWeb"/>
            </w:pPr>
            <w:r w:rsidRPr="0055071A">
              <w:t>Cement kilns with in-line raw mills, if the source elects to use the emissions averaging provision of this subpart, the source must notify the Administrator of the source’s intent in the initial (and subsequent) comprehensive performance test plan, and provide the information required by the emission averaging provision;</w:t>
            </w:r>
          </w:p>
        </w:tc>
        <w:tc>
          <w:tcPr>
            <w:tcW w:w="2592" w:type="dxa"/>
            <w:shd w:val="clear" w:color="auto" w:fill="FFFFFF"/>
            <w:vAlign w:val="center"/>
          </w:tcPr>
          <w:p w14:paraId="26579D0B" w14:textId="77777777" w:rsidR="00C809A6" w:rsidRPr="0055071A" w:rsidRDefault="00C809A6" w:rsidP="001B737E">
            <w:pPr>
              <w:pStyle w:val="RegulatoryCitation"/>
            </w:pPr>
            <w:r w:rsidRPr="0055071A">
              <w:t>§63.1207(f)(1)(xiii)</w:t>
            </w:r>
          </w:p>
        </w:tc>
        <w:tc>
          <w:tcPr>
            <w:tcW w:w="1408" w:type="dxa"/>
            <w:shd w:val="clear" w:color="auto" w:fill="FFFFFF"/>
            <w:vAlign w:val="center"/>
          </w:tcPr>
          <w:p w14:paraId="0A30768E" w14:textId="77777777" w:rsidR="00C809A6" w:rsidRPr="0055071A" w:rsidRDefault="00C809A6" w:rsidP="00FB3B0C"/>
        </w:tc>
        <w:tc>
          <w:tcPr>
            <w:tcW w:w="1073" w:type="dxa"/>
            <w:shd w:val="clear" w:color="auto" w:fill="FFFFFF"/>
            <w:vAlign w:val="center"/>
          </w:tcPr>
          <w:p w14:paraId="0040EAF9" w14:textId="77777777" w:rsidR="00C809A6" w:rsidRPr="0055071A" w:rsidRDefault="00C809A6" w:rsidP="00FB3B0C"/>
        </w:tc>
        <w:tc>
          <w:tcPr>
            <w:tcW w:w="1295" w:type="dxa"/>
            <w:shd w:val="clear" w:color="auto" w:fill="FFFFFF"/>
            <w:vAlign w:val="center"/>
          </w:tcPr>
          <w:p w14:paraId="1FACA64F" w14:textId="77777777" w:rsidR="00C809A6" w:rsidRPr="0055071A" w:rsidRDefault="00C809A6" w:rsidP="00FB3B0C"/>
        </w:tc>
      </w:tr>
      <w:tr w:rsidR="00C809A6" w14:paraId="110C66AD" w14:textId="77777777" w:rsidTr="00125864">
        <w:trPr>
          <w:cantSplit/>
        </w:trPr>
        <w:tc>
          <w:tcPr>
            <w:tcW w:w="1613" w:type="dxa"/>
            <w:shd w:val="clear" w:color="auto" w:fill="FFFFFF"/>
            <w:vAlign w:val="center"/>
          </w:tcPr>
          <w:p w14:paraId="48EBED1F" w14:textId="77777777" w:rsidR="00C809A6" w:rsidRPr="0055071A" w:rsidRDefault="00C809A6" w:rsidP="001B737E">
            <w:pPr>
              <w:pStyle w:val="SectionNumber"/>
            </w:pPr>
            <w:r w:rsidRPr="0055071A">
              <w:t xml:space="preserve">1.A.15  </w:t>
            </w:r>
          </w:p>
        </w:tc>
        <w:tc>
          <w:tcPr>
            <w:tcW w:w="5165" w:type="dxa"/>
            <w:shd w:val="clear" w:color="auto" w:fill="FFFFFF"/>
            <w:vAlign w:val="center"/>
          </w:tcPr>
          <w:p w14:paraId="1DF48A77" w14:textId="77777777" w:rsidR="00C809A6" w:rsidRPr="0055071A" w:rsidRDefault="00C809A6" w:rsidP="00D870B9">
            <w:pPr>
              <w:pStyle w:val="NormalWeb"/>
            </w:pPr>
            <w:r w:rsidRPr="0055071A">
              <w:t>For preheater or preheater/</w:t>
            </w:r>
            <w:proofErr w:type="spellStart"/>
            <w:r w:rsidRPr="0055071A">
              <w:t>precalciner</w:t>
            </w:r>
            <w:proofErr w:type="spellEnd"/>
            <w:r w:rsidRPr="0055071A">
              <w:t xml:space="preserve"> cement kilns with dual stacks, if the source elects to use the emissions averaging provision of §63.1204(e), it must notify the Administrator of its intent in the initial (and subsequent) comprehensive performance test plan, and provide the information required under §63.1204(e)(2)(iii)(A).</w:t>
            </w:r>
          </w:p>
        </w:tc>
        <w:tc>
          <w:tcPr>
            <w:tcW w:w="2592" w:type="dxa"/>
            <w:shd w:val="clear" w:color="auto" w:fill="FFFFFF"/>
            <w:vAlign w:val="center"/>
          </w:tcPr>
          <w:p w14:paraId="4970C6A7" w14:textId="77777777" w:rsidR="00C809A6" w:rsidRPr="0055071A" w:rsidRDefault="00C809A6" w:rsidP="001B737E">
            <w:pPr>
              <w:pStyle w:val="RegulatoryCitation"/>
            </w:pPr>
            <w:r w:rsidRPr="0055071A">
              <w:t>§63.1207(f)(1)(xiv)</w:t>
            </w:r>
          </w:p>
        </w:tc>
        <w:tc>
          <w:tcPr>
            <w:tcW w:w="1408" w:type="dxa"/>
            <w:shd w:val="clear" w:color="auto" w:fill="FFFFFF"/>
            <w:vAlign w:val="center"/>
          </w:tcPr>
          <w:p w14:paraId="0681E331" w14:textId="77777777" w:rsidR="00C809A6" w:rsidRPr="0055071A" w:rsidRDefault="00C809A6" w:rsidP="00FB3B0C"/>
        </w:tc>
        <w:tc>
          <w:tcPr>
            <w:tcW w:w="1073" w:type="dxa"/>
            <w:shd w:val="clear" w:color="auto" w:fill="FFFFFF"/>
            <w:vAlign w:val="center"/>
          </w:tcPr>
          <w:p w14:paraId="3FF57F34" w14:textId="77777777" w:rsidR="00C809A6" w:rsidRPr="0055071A" w:rsidRDefault="00C809A6" w:rsidP="00FB3B0C"/>
        </w:tc>
        <w:tc>
          <w:tcPr>
            <w:tcW w:w="1295" w:type="dxa"/>
            <w:shd w:val="clear" w:color="auto" w:fill="FFFFFF"/>
            <w:vAlign w:val="center"/>
          </w:tcPr>
          <w:p w14:paraId="3B784C1A" w14:textId="77777777" w:rsidR="00C809A6" w:rsidRPr="0055071A" w:rsidRDefault="00C809A6" w:rsidP="00FB3B0C"/>
        </w:tc>
      </w:tr>
      <w:tr w:rsidR="00C809A6" w14:paraId="21AB86CF" w14:textId="77777777" w:rsidTr="00125864">
        <w:trPr>
          <w:cantSplit/>
        </w:trPr>
        <w:tc>
          <w:tcPr>
            <w:tcW w:w="1613" w:type="dxa"/>
            <w:shd w:val="clear" w:color="auto" w:fill="FFFFFF"/>
            <w:vAlign w:val="center"/>
          </w:tcPr>
          <w:p w14:paraId="23CBBD89" w14:textId="77777777" w:rsidR="00C809A6" w:rsidRPr="0055071A" w:rsidRDefault="00C809A6" w:rsidP="001B737E">
            <w:pPr>
              <w:pStyle w:val="SectionNumber"/>
            </w:pPr>
            <w:r w:rsidRPr="0055071A">
              <w:t>1.A.16</w:t>
            </w:r>
          </w:p>
        </w:tc>
        <w:tc>
          <w:tcPr>
            <w:tcW w:w="5165" w:type="dxa"/>
            <w:shd w:val="clear" w:color="auto" w:fill="FFFFFF"/>
            <w:vAlign w:val="center"/>
          </w:tcPr>
          <w:p w14:paraId="5A32FD92" w14:textId="77777777" w:rsidR="00C809A6" w:rsidRPr="0055071A" w:rsidRDefault="00C809A6" w:rsidP="00D870B9">
            <w:pPr>
              <w:pStyle w:val="NormalWeb"/>
            </w:pPr>
            <w:r w:rsidRPr="0055071A">
              <w:t>If the source requests to use Method 23 for dioxin/furan the source must provide the information required under §63.1208(b)(1)(</w:t>
            </w:r>
            <w:proofErr w:type="spellStart"/>
            <w:r w:rsidRPr="0055071A">
              <w:t>i</w:t>
            </w:r>
            <w:proofErr w:type="spellEnd"/>
            <w:r w:rsidRPr="0055071A">
              <w:t>)(B).</w:t>
            </w:r>
          </w:p>
        </w:tc>
        <w:tc>
          <w:tcPr>
            <w:tcW w:w="2592" w:type="dxa"/>
            <w:shd w:val="clear" w:color="auto" w:fill="FFFFFF"/>
            <w:vAlign w:val="center"/>
          </w:tcPr>
          <w:p w14:paraId="7136AAD8" w14:textId="77777777" w:rsidR="00C809A6" w:rsidRPr="0055071A" w:rsidRDefault="00C809A6" w:rsidP="001B737E">
            <w:pPr>
              <w:pStyle w:val="RegulatoryCitation"/>
            </w:pPr>
            <w:r w:rsidRPr="0055071A">
              <w:t>§63.1207(f)(1)(xv)</w:t>
            </w:r>
          </w:p>
        </w:tc>
        <w:tc>
          <w:tcPr>
            <w:tcW w:w="1408" w:type="dxa"/>
            <w:shd w:val="clear" w:color="auto" w:fill="FFFFFF"/>
            <w:vAlign w:val="center"/>
          </w:tcPr>
          <w:p w14:paraId="59451462" w14:textId="77777777" w:rsidR="00C809A6" w:rsidRPr="0055071A" w:rsidRDefault="00C809A6" w:rsidP="00FB3B0C"/>
        </w:tc>
        <w:tc>
          <w:tcPr>
            <w:tcW w:w="1073" w:type="dxa"/>
            <w:shd w:val="clear" w:color="auto" w:fill="FFFFFF"/>
            <w:vAlign w:val="center"/>
          </w:tcPr>
          <w:p w14:paraId="4A2BCD71" w14:textId="77777777" w:rsidR="00C809A6" w:rsidRPr="0055071A" w:rsidRDefault="00C809A6" w:rsidP="00FB3B0C"/>
        </w:tc>
        <w:tc>
          <w:tcPr>
            <w:tcW w:w="1295" w:type="dxa"/>
            <w:shd w:val="clear" w:color="auto" w:fill="FFFFFF"/>
            <w:vAlign w:val="center"/>
          </w:tcPr>
          <w:p w14:paraId="65344798" w14:textId="77777777" w:rsidR="00C809A6" w:rsidRPr="0055071A" w:rsidRDefault="00C809A6" w:rsidP="00FB3B0C"/>
        </w:tc>
      </w:tr>
      <w:tr w:rsidR="00C809A6" w14:paraId="19C9D7C3" w14:textId="77777777" w:rsidTr="00125864">
        <w:trPr>
          <w:cantSplit/>
        </w:trPr>
        <w:tc>
          <w:tcPr>
            <w:tcW w:w="1613" w:type="dxa"/>
            <w:shd w:val="clear" w:color="auto" w:fill="FFFFFF"/>
            <w:vAlign w:val="center"/>
          </w:tcPr>
          <w:p w14:paraId="4C5F7EF4" w14:textId="77777777" w:rsidR="00C809A6" w:rsidRPr="0055071A" w:rsidRDefault="00C809A6" w:rsidP="001B737E">
            <w:pPr>
              <w:pStyle w:val="SectionNumber"/>
            </w:pPr>
            <w:r w:rsidRPr="0055071A">
              <w:lastRenderedPageBreak/>
              <w:t>1.A.17</w:t>
            </w:r>
          </w:p>
        </w:tc>
        <w:tc>
          <w:tcPr>
            <w:tcW w:w="5165" w:type="dxa"/>
            <w:shd w:val="clear" w:color="auto" w:fill="FFFFFF"/>
            <w:vAlign w:val="center"/>
          </w:tcPr>
          <w:p w14:paraId="0696229F" w14:textId="43FBB969" w:rsidR="00C809A6" w:rsidRPr="0055071A" w:rsidRDefault="00C809A6" w:rsidP="000456AA">
            <w:pPr>
              <w:autoSpaceDE w:val="0"/>
              <w:autoSpaceDN w:val="0"/>
              <w:adjustRightInd w:val="0"/>
              <w:rPr>
                <w:color w:val="000000"/>
                <w:sz w:val="15"/>
                <w:szCs w:val="15"/>
              </w:rPr>
            </w:pPr>
            <w:r w:rsidRPr="00D870B9">
              <w:rPr>
                <w:rStyle w:val="NormalWebChar"/>
              </w:rPr>
              <w:t xml:space="preserve">If the source is not required to conduct performance testing to document compliance with the mercury, </w:t>
            </w:r>
            <w:proofErr w:type="spellStart"/>
            <w:r w:rsidRPr="00D870B9">
              <w:rPr>
                <w:rStyle w:val="NormalWebChar"/>
              </w:rPr>
              <w:t>semivolatile</w:t>
            </w:r>
            <w:proofErr w:type="spellEnd"/>
            <w:r w:rsidRPr="00D870B9">
              <w:rPr>
                <w:rStyle w:val="NormalWebChar"/>
              </w:rPr>
              <w:t xml:space="preserve"> metals, low volatile metals, or hydrogen chloride/chlorine gas emission standards under §63.1207(m), the source must include with the comprehensive performance test plan documentation of compliance with the provisions of that section; (Also see Section 2.A.</w:t>
            </w:r>
            <w:r w:rsidRPr="0055071A">
              <w:rPr>
                <w:color w:val="000000"/>
                <w:sz w:val="15"/>
                <w:szCs w:val="15"/>
              </w:rPr>
              <w:t xml:space="preserve"> </w:t>
            </w:r>
            <w:r w:rsidRPr="00D870B9">
              <w:rPr>
                <w:rStyle w:val="Emphasis"/>
              </w:rPr>
              <w:t>Waiver of Performance Test</w:t>
            </w:r>
            <w:r w:rsidRPr="00D870B9">
              <w:rPr>
                <w:rStyle w:val="NormalWebChar"/>
              </w:rPr>
              <w:t>)</w:t>
            </w:r>
          </w:p>
        </w:tc>
        <w:tc>
          <w:tcPr>
            <w:tcW w:w="2592" w:type="dxa"/>
            <w:shd w:val="clear" w:color="auto" w:fill="FFFFFF"/>
            <w:vAlign w:val="center"/>
          </w:tcPr>
          <w:p w14:paraId="48BAE848" w14:textId="77777777" w:rsidR="00C809A6" w:rsidRPr="0055071A" w:rsidRDefault="00C809A6" w:rsidP="001B737E">
            <w:pPr>
              <w:pStyle w:val="RegulatoryCitation"/>
            </w:pPr>
            <w:r w:rsidRPr="0055071A">
              <w:t>§63.1207(f)(1)(xvi)</w:t>
            </w:r>
          </w:p>
        </w:tc>
        <w:tc>
          <w:tcPr>
            <w:tcW w:w="1408" w:type="dxa"/>
            <w:shd w:val="clear" w:color="auto" w:fill="FFFFFF"/>
            <w:vAlign w:val="center"/>
          </w:tcPr>
          <w:p w14:paraId="456DE6AD" w14:textId="77777777" w:rsidR="00C809A6" w:rsidRPr="0055071A" w:rsidRDefault="00C809A6" w:rsidP="00FB3B0C"/>
        </w:tc>
        <w:tc>
          <w:tcPr>
            <w:tcW w:w="1073" w:type="dxa"/>
            <w:shd w:val="clear" w:color="auto" w:fill="FFFFFF"/>
            <w:vAlign w:val="center"/>
          </w:tcPr>
          <w:p w14:paraId="2437507E" w14:textId="77777777" w:rsidR="00C809A6" w:rsidRPr="0055071A" w:rsidRDefault="00C809A6" w:rsidP="00FB3B0C"/>
        </w:tc>
        <w:tc>
          <w:tcPr>
            <w:tcW w:w="1295" w:type="dxa"/>
            <w:shd w:val="clear" w:color="auto" w:fill="FFFFFF"/>
            <w:vAlign w:val="center"/>
          </w:tcPr>
          <w:p w14:paraId="1EB4D130" w14:textId="77777777" w:rsidR="00C809A6" w:rsidRPr="0055071A" w:rsidRDefault="00C809A6" w:rsidP="00FB3B0C"/>
        </w:tc>
      </w:tr>
      <w:tr w:rsidR="00C809A6" w14:paraId="1B2A1D82" w14:textId="77777777" w:rsidTr="00125864">
        <w:trPr>
          <w:cantSplit/>
        </w:trPr>
        <w:tc>
          <w:tcPr>
            <w:tcW w:w="1613" w:type="dxa"/>
            <w:shd w:val="clear" w:color="auto" w:fill="FFFFFF"/>
            <w:vAlign w:val="center"/>
          </w:tcPr>
          <w:p w14:paraId="6F670597" w14:textId="77777777" w:rsidR="00C809A6" w:rsidRPr="0055071A" w:rsidRDefault="00C809A6" w:rsidP="001B737E">
            <w:pPr>
              <w:pStyle w:val="SectionNumber"/>
            </w:pPr>
            <w:r w:rsidRPr="0055071A">
              <w:t>1.A.18</w:t>
            </w:r>
          </w:p>
        </w:tc>
        <w:tc>
          <w:tcPr>
            <w:tcW w:w="5165" w:type="dxa"/>
            <w:shd w:val="clear" w:color="auto" w:fill="FFFFFF"/>
            <w:vAlign w:val="center"/>
          </w:tcPr>
          <w:p w14:paraId="5E4E6312" w14:textId="77777777" w:rsidR="00C809A6" w:rsidRPr="0055071A" w:rsidRDefault="00C809A6" w:rsidP="00D870B9">
            <w:pPr>
              <w:pStyle w:val="NormalWeb"/>
            </w:pPr>
            <w:r w:rsidRPr="0055071A">
              <w:t>If the source proposes to use a surrogate for measuring or monitoring gas flowrate, it must document in the comprehensive performance test plan that the surrogate adequately correlates with gas flowrate, as required by §63.1207(m)(7), and §§63.1209(j)(2), (k)(3), (m)(2)(</w:t>
            </w:r>
            <w:proofErr w:type="spellStart"/>
            <w:r w:rsidRPr="0055071A">
              <w:t>i</w:t>
            </w:r>
            <w:proofErr w:type="spellEnd"/>
            <w:r w:rsidRPr="0055071A">
              <w:t>), (n)(5)(</w:t>
            </w:r>
            <w:proofErr w:type="spellStart"/>
            <w:r w:rsidRPr="0055071A">
              <w:t>i</w:t>
            </w:r>
            <w:proofErr w:type="spellEnd"/>
            <w:r w:rsidRPr="0055071A">
              <w:t>),and (o)(2)(</w:t>
            </w:r>
            <w:proofErr w:type="spellStart"/>
            <w:r w:rsidRPr="0055071A">
              <w:t>i</w:t>
            </w:r>
            <w:proofErr w:type="spellEnd"/>
            <w:r w:rsidRPr="0055071A">
              <w:t>);</w:t>
            </w:r>
          </w:p>
        </w:tc>
        <w:tc>
          <w:tcPr>
            <w:tcW w:w="2592" w:type="dxa"/>
            <w:shd w:val="clear" w:color="auto" w:fill="FFFFFF"/>
            <w:vAlign w:val="center"/>
          </w:tcPr>
          <w:p w14:paraId="003B9511" w14:textId="77777777" w:rsidR="00C809A6" w:rsidRPr="0055071A" w:rsidRDefault="00C809A6" w:rsidP="001B737E">
            <w:pPr>
              <w:pStyle w:val="RegulatoryCitation"/>
            </w:pPr>
            <w:r w:rsidRPr="0055071A">
              <w:t>§63.1207(f)(1)(xvii)</w:t>
            </w:r>
          </w:p>
        </w:tc>
        <w:tc>
          <w:tcPr>
            <w:tcW w:w="1408" w:type="dxa"/>
            <w:shd w:val="clear" w:color="auto" w:fill="FFFFFF"/>
            <w:vAlign w:val="center"/>
          </w:tcPr>
          <w:p w14:paraId="08D25365" w14:textId="77777777" w:rsidR="00C809A6" w:rsidRPr="0055071A" w:rsidRDefault="00C809A6" w:rsidP="00FB3B0C"/>
        </w:tc>
        <w:tc>
          <w:tcPr>
            <w:tcW w:w="1073" w:type="dxa"/>
            <w:shd w:val="clear" w:color="auto" w:fill="FFFFFF"/>
            <w:vAlign w:val="center"/>
          </w:tcPr>
          <w:p w14:paraId="07D5EF3C" w14:textId="77777777" w:rsidR="00C809A6" w:rsidRPr="0055071A" w:rsidRDefault="00C809A6" w:rsidP="00FB3B0C"/>
        </w:tc>
        <w:tc>
          <w:tcPr>
            <w:tcW w:w="1295" w:type="dxa"/>
            <w:shd w:val="clear" w:color="auto" w:fill="FFFFFF"/>
            <w:vAlign w:val="center"/>
          </w:tcPr>
          <w:p w14:paraId="15D4AE29" w14:textId="77777777" w:rsidR="00C809A6" w:rsidRPr="0055071A" w:rsidRDefault="00C809A6" w:rsidP="00FB3B0C"/>
        </w:tc>
      </w:tr>
      <w:tr w:rsidR="00C809A6" w14:paraId="41F41918" w14:textId="77777777" w:rsidTr="00125864">
        <w:trPr>
          <w:cantSplit/>
        </w:trPr>
        <w:tc>
          <w:tcPr>
            <w:tcW w:w="1613" w:type="dxa"/>
            <w:shd w:val="clear" w:color="auto" w:fill="FFFFFF"/>
            <w:vAlign w:val="center"/>
          </w:tcPr>
          <w:p w14:paraId="39BACA0F" w14:textId="77777777" w:rsidR="00C809A6" w:rsidRPr="0055071A" w:rsidRDefault="00C809A6" w:rsidP="001B737E">
            <w:pPr>
              <w:pStyle w:val="SectionNumber"/>
            </w:pPr>
            <w:r w:rsidRPr="0055071A">
              <w:t>1.A.19</w:t>
            </w:r>
          </w:p>
        </w:tc>
        <w:tc>
          <w:tcPr>
            <w:tcW w:w="5165" w:type="dxa"/>
            <w:shd w:val="clear" w:color="auto" w:fill="FFFFFF"/>
            <w:vAlign w:val="center"/>
          </w:tcPr>
          <w:p w14:paraId="1FBE046B" w14:textId="745E9B06" w:rsidR="00C809A6" w:rsidRPr="0055071A" w:rsidRDefault="00C809A6" w:rsidP="00D870B9">
            <w:pPr>
              <w:pStyle w:val="NormalWeb"/>
            </w:pPr>
            <w:r w:rsidRPr="0055071A">
              <w:t xml:space="preserve">The source must </w:t>
            </w:r>
            <w:proofErr w:type="gramStart"/>
            <w:r w:rsidRPr="0055071A">
              <w:t>submit an application</w:t>
            </w:r>
            <w:proofErr w:type="gramEnd"/>
            <w:r w:rsidRPr="0055071A">
              <w:t xml:space="preserve"> to request alternative monitoring under §63.1209(g)(1) not later than with the comprehensive performance test plan, as required by §63.1209(g)(1)(iii)(A); (Also see Section 2.D </w:t>
            </w:r>
            <w:r w:rsidRPr="00D870B9">
              <w:rPr>
                <w:rStyle w:val="Emphasis"/>
              </w:rPr>
              <w:t>Alternative Monitoring Requirements Other than Continuous Emission Monitoring Systems</w:t>
            </w:r>
            <w:r w:rsidRPr="00D870B9">
              <w:t>)</w:t>
            </w:r>
          </w:p>
        </w:tc>
        <w:tc>
          <w:tcPr>
            <w:tcW w:w="2592" w:type="dxa"/>
            <w:shd w:val="clear" w:color="auto" w:fill="FFFFFF"/>
            <w:vAlign w:val="center"/>
          </w:tcPr>
          <w:p w14:paraId="57BC33CB" w14:textId="77777777" w:rsidR="00C809A6" w:rsidRPr="0055071A" w:rsidRDefault="00C809A6" w:rsidP="001B737E">
            <w:pPr>
              <w:pStyle w:val="RegulatoryCitation"/>
            </w:pPr>
            <w:r w:rsidRPr="0055071A">
              <w:t>§63.1207(f)(1)(xviii)</w:t>
            </w:r>
          </w:p>
        </w:tc>
        <w:tc>
          <w:tcPr>
            <w:tcW w:w="1408" w:type="dxa"/>
            <w:shd w:val="clear" w:color="auto" w:fill="FFFFFF"/>
            <w:vAlign w:val="center"/>
          </w:tcPr>
          <w:p w14:paraId="6A1BD20D" w14:textId="77777777" w:rsidR="00C809A6" w:rsidRPr="0055071A" w:rsidRDefault="00C809A6" w:rsidP="00FB3B0C"/>
        </w:tc>
        <w:tc>
          <w:tcPr>
            <w:tcW w:w="1073" w:type="dxa"/>
            <w:shd w:val="clear" w:color="auto" w:fill="FFFFFF"/>
            <w:vAlign w:val="center"/>
          </w:tcPr>
          <w:p w14:paraId="48563EB9" w14:textId="77777777" w:rsidR="00C809A6" w:rsidRPr="0055071A" w:rsidRDefault="00C809A6" w:rsidP="00FB3B0C"/>
        </w:tc>
        <w:tc>
          <w:tcPr>
            <w:tcW w:w="1295" w:type="dxa"/>
            <w:shd w:val="clear" w:color="auto" w:fill="FFFFFF"/>
            <w:vAlign w:val="center"/>
          </w:tcPr>
          <w:p w14:paraId="38F24955" w14:textId="77777777" w:rsidR="00C809A6" w:rsidRPr="0055071A" w:rsidRDefault="00C809A6" w:rsidP="00FB3B0C"/>
        </w:tc>
      </w:tr>
      <w:tr w:rsidR="00C809A6" w14:paraId="76380837" w14:textId="77777777" w:rsidTr="00125864">
        <w:trPr>
          <w:cantSplit/>
        </w:trPr>
        <w:tc>
          <w:tcPr>
            <w:tcW w:w="1613" w:type="dxa"/>
            <w:shd w:val="clear" w:color="auto" w:fill="FFFFFF"/>
            <w:vAlign w:val="center"/>
          </w:tcPr>
          <w:p w14:paraId="4C73980B" w14:textId="77777777" w:rsidR="00C809A6" w:rsidRPr="0055071A" w:rsidRDefault="00C809A6" w:rsidP="001B737E">
            <w:pPr>
              <w:pStyle w:val="SectionNumber"/>
            </w:pPr>
            <w:r w:rsidRPr="0055071A">
              <w:t>1.A.20</w:t>
            </w:r>
          </w:p>
        </w:tc>
        <w:tc>
          <w:tcPr>
            <w:tcW w:w="5165" w:type="dxa"/>
            <w:shd w:val="clear" w:color="auto" w:fill="FFFFFF"/>
            <w:vAlign w:val="center"/>
          </w:tcPr>
          <w:p w14:paraId="099CAE2C" w14:textId="77777777" w:rsidR="00C809A6" w:rsidRPr="0055071A" w:rsidRDefault="00C809A6" w:rsidP="00D870B9">
            <w:pPr>
              <w:pStyle w:val="NormalWeb"/>
            </w:pPr>
            <w:r w:rsidRPr="0055071A">
              <w:t>The source must document the temperature measurement location in the comprehensive performance test plan. As required by §63.1209(j)(1)(</w:t>
            </w:r>
            <w:proofErr w:type="spellStart"/>
            <w:r w:rsidRPr="0055071A">
              <w:t>i</w:t>
            </w:r>
            <w:proofErr w:type="spellEnd"/>
            <w:r w:rsidRPr="0055071A">
              <w:t>) and §63.1209(k)(2)(</w:t>
            </w:r>
            <w:proofErr w:type="spellStart"/>
            <w:r w:rsidRPr="0055071A">
              <w:t>i</w:t>
            </w:r>
            <w:proofErr w:type="spellEnd"/>
            <w:r w:rsidRPr="0055071A">
              <w:t>), the source must measure the temperature of each combustion chamber at a location that best represents, as practicable, the bulk gas temperature in the combustion zone;</w:t>
            </w:r>
          </w:p>
        </w:tc>
        <w:tc>
          <w:tcPr>
            <w:tcW w:w="2592" w:type="dxa"/>
            <w:shd w:val="clear" w:color="auto" w:fill="FFFFFF"/>
            <w:vAlign w:val="center"/>
          </w:tcPr>
          <w:p w14:paraId="5AD28F19" w14:textId="77777777" w:rsidR="00C809A6" w:rsidRPr="0055071A" w:rsidRDefault="00C809A6" w:rsidP="001B737E">
            <w:pPr>
              <w:pStyle w:val="RegulatoryCitation"/>
            </w:pPr>
            <w:r w:rsidRPr="0055071A">
              <w:t>§63.1207(f)(1)(xix)</w:t>
            </w:r>
          </w:p>
        </w:tc>
        <w:tc>
          <w:tcPr>
            <w:tcW w:w="1408" w:type="dxa"/>
            <w:shd w:val="clear" w:color="auto" w:fill="FFFFFF"/>
            <w:vAlign w:val="center"/>
          </w:tcPr>
          <w:p w14:paraId="5AC88600" w14:textId="77777777" w:rsidR="00C809A6" w:rsidRPr="0055071A" w:rsidRDefault="00C809A6" w:rsidP="00FB3B0C"/>
        </w:tc>
        <w:tc>
          <w:tcPr>
            <w:tcW w:w="1073" w:type="dxa"/>
            <w:shd w:val="clear" w:color="auto" w:fill="FFFFFF"/>
            <w:vAlign w:val="center"/>
          </w:tcPr>
          <w:p w14:paraId="59C9989F" w14:textId="77777777" w:rsidR="00C809A6" w:rsidRPr="0055071A" w:rsidRDefault="00C809A6" w:rsidP="00FB3B0C"/>
        </w:tc>
        <w:tc>
          <w:tcPr>
            <w:tcW w:w="1295" w:type="dxa"/>
            <w:shd w:val="clear" w:color="auto" w:fill="FFFFFF"/>
            <w:vAlign w:val="center"/>
          </w:tcPr>
          <w:p w14:paraId="285F9731" w14:textId="77777777" w:rsidR="00C809A6" w:rsidRPr="0055071A" w:rsidRDefault="00C809A6" w:rsidP="00FB3B0C"/>
        </w:tc>
      </w:tr>
      <w:tr w:rsidR="00C809A6" w14:paraId="30A4E1A6" w14:textId="77777777" w:rsidTr="00125864">
        <w:trPr>
          <w:cantSplit/>
        </w:trPr>
        <w:tc>
          <w:tcPr>
            <w:tcW w:w="1613" w:type="dxa"/>
            <w:shd w:val="clear" w:color="auto" w:fill="FFFFFF"/>
            <w:vAlign w:val="center"/>
          </w:tcPr>
          <w:p w14:paraId="5EA028E1" w14:textId="77777777" w:rsidR="00C809A6" w:rsidRPr="0055071A" w:rsidRDefault="00C809A6" w:rsidP="001B737E">
            <w:pPr>
              <w:pStyle w:val="SectionNumber"/>
            </w:pPr>
            <w:r w:rsidRPr="0055071A">
              <w:lastRenderedPageBreak/>
              <w:t>1.A.21</w:t>
            </w:r>
          </w:p>
        </w:tc>
        <w:tc>
          <w:tcPr>
            <w:tcW w:w="5165" w:type="dxa"/>
            <w:shd w:val="clear" w:color="auto" w:fill="FFFFFF"/>
            <w:vAlign w:val="center"/>
          </w:tcPr>
          <w:p w14:paraId="414D262A" w14:textId="72061B93" w:rsidR="00C809A6" w:rsidRPr="0055071A" w:rsidRDefault="00C809A6" w:rsidP="00D870B9">
            <w:pPr>
              <w:pStyle w:val="NormalWeb"/>
            </w:pPr>
            <w:r w:rsidRPr="0055071A">
              <w:t>If the source is equipped with activated carbon injection, it must document in the compre</w:t>
            </w:r>
            <w:r>
              <w:t xml:space="preserve">hensive performance test plan: </w:t>
            </w:r>
            <w:r>
              <w:br/>
            </w:r>
            <w:r w:rsidRPr="0055071A">
              <w:t>(Also see Section 1.C.2.f of this checklist.)</w:t>
            </w:r>
          </w:p>
        </w:tc>
        <w:tc>
          <w:tcPr>
            <w:tcW w:w="2592" w:type="dxa"/>
            <w:shd w:val="clear" w:color="auto" w:fill="FFFFFF"/>
            <w:vAlign w:val="center"/>
          </w:tcPr>
          <w:p w14:paraId="47BDFEB6" w14:textId="77777777" w:rsidR="00C809A6" w:rsidRPr="0055071A" w:rsidRDefault="00C809A6" w:rsidP="001B737E">
            <w:pPr>
              <w:pStyle w:val="RegulatoryCitation"/>
            </w:pPr>
            <w:r w:rsidRPr="0055071A">
              <w:t>§63.1207(f)(1)(xx)</w:t>
            </w:r>
          </w:p>
        </w:tc>
        <w:tc>
          <w:tcPr>
            <w:tcW w:w="1408" w:type="dxa"/>
            <w:shd w:val="clear" w:color="auto" w:fill="FFFFFF"/>
            <w:vAlign w:val="center"/>
          </w:tcPr>
          <w:p w14:paraId="5EE163B5" w14:textId="77777777" w:rsidR="00C809A6" w:rsidRPr="0055071A" w:rsidRDefault="00C809A6" w:rsidP="00FB3B0C"/>
        </w:tc>
        <w:tc>
          <w:tcPr>
            <w:tcW w:w="1073" w:type="dxa"/>
            <w:shd w:val="clear" w:color="auto" w:fill="FFFFFF"/>
            <w:vAlign w:val="center"/>
          </w:tcPr>
          <w:p w14:paraId="07BAFD8F" w14:textId="77777777" w:rsidR="00C809A6" w:rsidRPr="0055071A" w:rsidRDefault="00C809A6" w:rsidP="00FB3B0C"/>
        </w:tc>
        <w:tc>
          <w:tcPr>
            <w:tcW w:w="1295" w:type="dxa"/>
            <w:shd w:val="clear" w:color="auto" w:fill="FFFFFF"/>
            <w:vAlign w:val="center"/>
          </w:tcPr>
          <w:p w14:paraId="6A393B4D" w14:textId="77777777" w:rsidR="00C809A6" w:rsidRPr="0055071A" w:rsidRDefault="00C809A6" w:rsidP="00FB3B0C"/>
        </w:tc>
      </w:tr>
      <w:tr w:rsidR="00C809A6" w14:paraId="69BC9534" w14:textId="77777777" w:rsidTr="00125864">
        <w:trPr>
          <w:cantSplit/>
        </w:trPr>
        <w:tc>
          <w:tcPr>
            <w:tcW w:w="1613" w:type="dxa"/>
            <w:shd w:val="clear" w:color="auto" w:fill="FFFFFF"/>
            <w:vAlign w:val="center"/>
          </w:tcPr>
          <w:p w14:paraId="40716DA1" w14:textId="77777777" w:rsidR="00C809A6" w:rsidRPr="0055071A" w:rsidRDefault="00C809A6" w:rsidP="001B737E">
            <w:pPr>
              <w:pStyle w:val="SectionNumber"/>
            </w:pPr>
            <w:r w:rsidRPr="0055071A">
              <w:t>1.A.21.a</w:t>
            </w:r>
          </w:p>
        </w:tc>
        <w:tc>
          <w:tcPr>
            <w:tcW w:w="5165" w:type="dxa"/>
            <w:shd w:val="clear" w:color="auto" w:fill="FFFFFF"/>
            <w:vAlign w:val="center"/>
          </w:tcPr>
          <w:p w14:paraId="5A878889" w14:textId="77777777" w:rsidR="00C809A6" w:rsidRPr="0055071A" w:rsidRDefault="00C809A6" w:rsidP="000A41CF">
            <w:pPr>
              <w:pStyle w:val="NormalWeb"/>
              <w:rPr>
                <w:b/>
                <w:bCs/>
              </w:rPr>
            </w:pPr>
            <w:r w:rsidRPr="0055071A">
              <w:t>The manufacturer specifications for minimum carrier fluid flowrate or pressure drop, as required by §63.1209(k)(6)(ii); and</w:t>
            </w:r>
          </w:p>
        </w:tc>
        <w:tc>
          <w:tcPr>
            <w:tcW w:w="2592" w:type="dxa"/>
            <w:shd w:val="clear" w:color="auto" w:fill="FFFFFF"/>
            <w:vAlign w:val="center"/>
          </w:tcPr>
          <w:p w14:paraId="1C8DE1D0" w14:textId="77777777" w:rsidR="00C809A6" w:rsidRPr="0055071A" w:rsidRDefault="00C809A6" w:rsidP="001B737E">
            <w:pPr>
              <w:pStyle w:val="RegulatoryCitation"/>
            </w:pPr>
            <w:r w:rsidRPr="0055071A">
              <w:t>§63.1207(f)(1)(xx)(A)</w:t>
            </w:r>
          </w:p>
        </w:tc>
        <w:tc>
          <w:tcPr>
            <w:tcW w:w="1408" w:type="dxa"/>
            <w:shd w:val="clear" w:color="auto" w:fill="FFFFFF"/>
            <w:vAlign w:val="center"/>
          </w:tcPr>
          <w:p w14:paraId="0A1CAD93" w14:textId="77777777" w:rsidR="00C809A6" w:rsidRPr="0055071A" w:rsidRDefault="00C809A6" w:rsidP="00FB3B0C"/>
        </w:tc>
        <w:tc>
          <w:tcPr>
            <w:tcW w:w="1073" w:type="dxa"/>
            <w:shd w:val="clear" w:color="auto" w:fill="FFFFFF"/>
            <w:vAlign w:val="center"/>
          </w:tcPr>
          <w:p w14:paraId="093B9F0C" w14:textId="77777777" w:rsidR="00C809A6" w:rsidRPr="0055071A" w:rsidRDefault="00C809A6" w:rsidP="00FB3B0C"/>
        </w:tc>
        <w:tc>
          <w:tcPr>
            <w:tcW w:w="1295" w:type="dxa"/>
            <w:shd w:val="clear" w:color="auto" w:fill="FFFFFF"/>
            <w:vAlign w:val="center"/>
          </w:tcPr>
          <w:p w14:paraId="7AA3673D" w14:textId="77777777" w:rsidR="00C809A6" w:rsidRPr="0055071A" w:rsidRDefault="00C809A6" w:rsidP="00FB3B0C"/>
        </w:tc>
      </w:tr>
      <w:tr w:rsidR="00C809A6" w14:paraId="4B2C5D59" w14:textId="77777777" w:rsidTr="00125864">
        <w:trPr>
          <w:cantSplit/>
        </w:trPr>
        <w:tc>
          <w:tcPr>
            <w:tcW w:w="1613" w:type="dxa"/>
            <w:shd w:val="clear" w:color="auto" w:fill="FFFFFF"/>
            <w:vAlign w:val="center"/>
          </w:tcPr>
          <w:p w14:paraId="02B4EA73" w14:textId="77777777" w:rsidR="00C809A6" w:rsidRPr="0055071A" w:rsidRDefault="00C809A6" w:rsidP="001B737E">
            <w:pPr>
              <w:pStyle w:val="SectionNumber"/>
            </w:pPr>
            <w:r w:rsidRPr="0055071A">
              <w:t>1.A.21.b</w:t>
            </w:r>
          </w:p>
        </w:tc>
        <w:tc>
          <w:tcPr>
            <w:tcW w:w="5165" w:type="dxa"/>
            <w:shd w:val="clear" w:color="auto" w:fill="FFFFFF"/>
            <w:vAlign w:val="center"/>
          </w:tcPr>
          <w:p w14:paraId="7192E93C" w14:textId="77777777" w:rsidR="00C809A6" w:rsidRPr="0055071A" w:rsidRDefault="00C809A6" w:rsidP="000A41CF">
            <w:pPr>
              <w:pStyle w:val="NormalWeb"/>
            </w:pPr>
            <w:r w:rsidRPr="0055071A">
              <w:t>Key parameters that affect carbon adsorption, and the operating limits the source establishes for those parameters based on the carbon used during the performance test, if the source elects not to specify and use the brand and type of carbon used during the comprehensive performance tests, required by §63.1209(k)(6)(iii).</w:t>
            </w:r>
          </w:p>
        </w:tc>
        <w:tc>
          <w:tcPr>
            <w:tcW w:w="2592" w:type="dxa"/>
            <w:shd w:val="clear" w:color="auto" w:fill="FFFFFF"/>
            <w:vAlign w:val="center"/>
          </w:tcPr>
          <w:p w14:paraId="2C0A8A20" w14:textId="77777777" w:rsidR="00C809A6" w:rsidRPr="0055071A" w:rsidRDefault="00C809A6" w:rsidP="001B737E">
            <w:pPr>
              <w:pStyle w:val="RegulatoryCitation"/>
            </w:pPr>
            <w:r w:rsidRPr="0055071A">
              <w:t>§63.1207(f)(1)(xx)(B)</w:t>
            </w:r>
          </w:p>
        </w:tc>
        <w:tc>
          <w:tcPr>
            <w:tcW w:w="1408" w:type="dxa"/>
            <w:shd w:val="clear" w:color="auto" w:fill="FFFFFF"/>
            <w:vAlign w:val="center"/>
          </w:tcPr>
          <w:p w14:paraId="2B61CA9D" w14:textId="77777777" w:rsidR="00C809A6" w:rsidRPr="0055071A" w:rsidRDefault="00C809A6" w:rsidP="00FB3B0C"/>
        </w:tc>
        <w:tc>
          <w:tcPr>
            <w:tcW w:w="1073" w:type="dxa"/>
            <w:shd w:val="clear" w:color="auto" w:fill="FFFFFF"/>
            <w:vAlign w:val="center"/>
          </w:tcPr>
          <w:p w14:paraId="61A6AC78" w14:textId="77777777" w:rsidR="00C809A6" w:rsidRPr="0055071A" w:rsidRDefault="00C809A6" w:rsidP="00FB3B0C"/>
        </w:tc>
        <w:tc>
          <w:tcPr>
            <w:tcW w:w="1295" w:type="dxa"/>
            <w:shd w:val="clear" w:color="auto" w:fill="FFFFFF"/>
            <w:vAlign w:val="center"/>
          </w:tcPr>
          <w:p w14:paraId="18854171" w14:textId="77777777" w:rsidR="00C809A6" w:rsidRPr="0055071A" w:rsidRDefault="00C809A6" w:rsidP="00FB3B0C"/>
        </w:tc>
      </w:tr>
      <w:tr w:rsidR="00C809A6" w14:paraId="1883D922" w14:textId="77777777" w:rsidTr="00125864">
        <w:trPr>
          <w:cantSplit/>
        </w:trPr>
        <w:tc>
          <w:tcPr>
            <w:tcW w:w="1613" w:type="dxa"/>
            <w:shd w:val="clear" w:color="auto" w:fill="FFFFFF"/>
            <w:vAlign w:val="center"/>
          </w:tcPr>
          <w:p w14:paraId="0005FC3F" w14:textId="77777777" w:rsidR="00C809A6" w:rsidRPr="0055071A" w:rsidRDefault="00C809A6" w:rsidP="001B737E">
            <w:pPr>
              <w:pStyle w:val="SectionNumber"/>
            </w:pPr>
            <w:r w:rsidRPr="0055071A">
              <w:t>1.A.22</w:t>
            </w:r>
          </w:p>
        </w:tc>
        <w:tc>
          <w:tcPr>
            <w:tcW w:w="5165" w:type="dxa"/>
            <w:shd w:val="clear" w:color="auto" w:fill="FFFFFF"/>
            <w:vAlign w:val="center"/>
          </w:tcPr>
          <w:p w14:paraId="00AAB95C" w14:textId="77777777" w:rsidR="00C809A6" w:rsidRPr="0055071A" w:rsidRDefault="00C809A6" w:rsidP="000A41CF">
            <w:pPr>
              <w:pStyle w:val="NormalWeb"/>
            </w:pPr>
            <w:r w:rsidRPr="0055071A">
              <w:t xml:space="preserve">If the source is equipped with a carbon bed system, and the source elects not to specify and use the brand and type of carbon used during the comprehensive performance test, the source must include in the comprehensive performance test plan key parameters that affect the carbon adsorption, and the operating limits the source establishes for those parameters based on the carbon used during the performance test as required by §63.1209(k)(9)(ii); </w:t>
            </w:r>
          </w:p>
          <w:p w14:paraId="3095A1F1" w14:textId="77777777" w:rsidR="00C809A6" w:rsidRPr="0055071A" w:rsidRDefault="00C809A6" w:rsidP="000A41CF">
            <w:pPr>
              <w:pStyle w:val="NormalWeb"/>
            </w:pPr>
            <w:r w:rsidRPr="0055071A">
              <w:t>(Also see Section 1.C.2.g of this checklist.)</w:t>
            </w:r>
          </w:p>
        </w:tc>
        <w:tc>
          <w:tcPr>
            <w:tcW w:w="2592" w:type="dxa"/>
            <w:shd w:val="clear" w:color="auto" w:fill="FFFFFF"/>
            <w:vAlign w:val="center"/>
          </w:tcPr>
          <w:p w14:paraId="77725F6D" w14:textId="77777777" w:rsidR="00C809A6" w:rsidRPr="0055071A" w:rsidRDefault="00C809A6" w:rsidP="001B737E">
            <w:pPr>
              <w:pStyle w:val="RegulatoryCitation"/>
            </w:pPr>
            <w:r w:rsidRPr="0055071A">
              <w:t>§63. 1207(f)(1)(xxi)</w:t>
            </w:r>
          </w:p>
        </w:tc>
        <w:tc>
          <w:tcPr>
            <w:tcW w:w="1408" w:type="dxa"/>
            <w:shd w:val="clear" w:color="auto" w:fill="FFFFFF"/>
            <w:vAlign w:val="center"/>
          </w:tcPr>
          <w:p w14:paraId="79C3C86D" w14:textId="77777777" w:rsidR="00C809A6" w:rsidRPr="0055071A" w:rsidRDefault="00C809A6" w:rsidP="00FB3B0C"/>
        </w:tc>
        <w:tc>
          <w:tcPr>
            <w:tcW w:w="1073" w:type="dxa"/>
            <w:shd w:val="clear" w:color="auto" w:fill="FFFFFF"/>
            <w:vAlign w:val="center"/>
          </w:tcPr>
          <w:p w14:paraId="66ECEE83" w14:textId="77777777" w:rsidR="00C809A6" w:rsidRPr="0055071A" w:rsidRDefault="00C809A6" w:rsidP="00FB3B0C"/>
        </w:tc>
        <w:tc>
          <w:tcPr>
            <w:tcW w:w="1295" w:type="dxa"/>
            <w:shd w:val="clear" w:color="auto" w:fill="FFFFFF"/>
            <w:vAlign w:val="center"/>
          </w:tcPr>
          <w:p w14:paraId="1A21AA02" w14:textId="77777777" w:rsidR="00C809A6" w:rsidRPr="0055071A" w:rsidRDefault="00C809A6" w:rsidP="00FB3B0C"/>
        </w:tc>
      </w:tr>
      <w:tr w:rsidR="00C809A6" w14:paraId="51B9718B" w14:textId="77777777" w:rsidTr="00125864">
        <w:trPr>
          <w:cantSplit/>
        </w:trPr>
        <w:tc>
          <w:tcPr>
            <w:tcW w:w="1613" w:type="dxa"/>
            <w:shd w:val="clear" w:color="auto" w:fill="FFFFFF"/>
            <w:vAlign w:val="center"/>
          </w:tcPr>
          <w:p w14:paraId="152DAEFE" w14:textId="77777777" w:rsidR="00C809A6" w:rsidRPr="0055071A" w:rsidRDefault="00C809A6" w:rsidP="001B737E">
            <w:pPr>
              <w:pStyle w:val="SectionNumber"/>
            </w:pPr>
            <w:r w:rsidRPr="0055071A">
              <w:lastRenderedPageBreak/>
              <w:t>1.A.23</w:t>
            </w:r>
          </w:p>
        </w:tc>
        <w:tc>
          <w:tcPr>
            <w:tcW w:w="5165" w:type="dxa"/>
            <w:shd w:val="clear" w:color="auto" w:fill="FFFFFF"/>
            <w:vAlign w:val="center"/>
          </w:tcPr>
          <w:p w14:paraId="149EFE3F" w14:textId="77777777" w:rsidR="00C809A6" w:rsidRPr="0055071A" w:rsidRDefault="00C809A6" w:rsidP="000A41CF">
            <w:pPr>
              <w:pStyle w:val="NormalWeb"/>
            </w:pPr>
            <w:r w:rsidRPr="0055071A">
              <w:t>If the source feeds a dioxin/furan inhibitor into the combustion system, it must document in the comprehensive performance test plan key parameters that affect the effectiveness of the inhibitor, and the operating limits it establishes for those parameters based on the inhibitor fed during the performance test, if the source elects not to specify and use the brand and type of inhibitor used during the comprehensive performance test, as required by §63.1209(k)(9)(ii);</w:t>
            </w:r>
          </w:p>
          <w:p w14:paraId="328C84AA" w14:textId="77777777" w:rsidR="00C809A6" w:rsidRPr="0055071A" w:rsidRDefault="00C809A6" w:rsidP="000A41CF">
            <w:pPr>
              <w:pStyle w:val="NormalWeb"/>
            </w:pPr>
            <w:r w:rsidRPr="0055071A">
              <w:t>(Also see Section 1.C.2.i of this checklist.)</w:t>
            </w:r>
          </w:p>
        </w:tc>
        <w:tc>
          <w:tcPr>
            <w:tcW w:w="2592" w:type="dxa"/>
            <w:shd w:val="clear" w:color="auto" w:fill="FFFFFF"/>
            <w:vAlign w:val="center"/>
          </w:tcPr>
          <w:p w14:paraId="53CA3610" w14:textId="77777777" w:rsidR="00C809A6" w:rsidRPr="0055071A" w:rsidRDefault="00C809A6" w:rsidP="001B737E">
            <w:pPr>
              <w:pStyle w:val="RegulatoryCitation"/>
            </w:pPr>
            <w:r w:rsidRPr="0055071A">
              <w:t>§63.1207(f)(1)(xxii)</w:t>
            </w:r>
          </w:p>
        </w:tc>
        <w:tc>
          <w:tcPr>
            <w:tcW w:w="1408" w:type="dxa"/>
            <w:shd w:val="clear" w:color="auto" w:fill="FFFFFF"/>
            <w:vAlign w:val="center"/>
          </w:tcPr>
          <w:p w14:paraId="0F88E885" w14:textId="77777777" w:rsidR="00C809A6" w:rsidRPr="0055071A" w:rsidRDefault="00C809A6" w:rsidP="00FB3B0C"/>
        </w:tc>
        <w:tc>
          <w:tcPr>
            <w:tcW w:w="1073" w:type="dxa"/>
            <w:shd w:val="clear" w:color="auto" w:fill="FFFFFF"/>
            <w:vAlign w:val="center"/>
          </w:tcPr>
          <w:p w14:paraId="124CEE97" w14:textId="77777777" w:rsidR="00C809A6" w:rsidRPr="0055071A" w:rsidRDefault="00C809A6" w:rsidP="00FB3B0C"/>
        </w:tc>
        <w:tc>
          <w:tcPr>
            <w:tcW w:w="1295" w:type="dxa"/>
            <w:shd w:val="clear" w:color="auto" w:fill="FFFFFF"/>
            <w:vAlign w:val="center"/>
          </w:tcPr>
          <w:p w14:paraId="73E27543" w14:textId="77777777" w:rsidR="00C809A6" w:rsidRPr="0055071A" w:rsidRDefault="00C809A6" w:rsidP="00FB3B0C"/>
        </w:tc>
      </w:tr>
      <w:tr w:rsidR="00C809A6" w14:paraId="3FDCD694" w14:textId="77777777" w:rsidTr="00125864">
        <w:trPr>
          <w:cantSplit/>
        </w:trPr>
        <w:tc>
          <w:tcPr>
            <w:tcW w:w="1613" w:type="dxa"/>
            <w:shd w:val="clear" w:color="auto" w:fill="FFFFFF"/>
            <w:vAlign w:val="center"/>
          </w:tcPr>
          <w:p w14:paraId="5245B20B" w14:textId="77777777" w:rsidR="00C809A6" w:rsidRPr="0055071A" w:rsidRDefault="00C809A6" w:rsidP="001B737E">
            <w:pPr>
              <w:pStyle w:val="SectionNumber"/>
            </w:pPr>
            <w:r w:rsidRPr="0055071A">
              <w:t>1.A.24</w:t>
            </w:r>
          </w:p>
        </w:tc>
        <w:tc>
          <w:tcPr>
            <w:tcW w:w="5165" w:type="dxa"/>
            <w:shd w:val="clear" w:color="auto" w:fill="FFFFFF"/>
            <w:vAlign w:val="center"/>
          </w:tcPr>
          <w:p w14:paraId="56CC33F3" w14:textId="77777777" w:rsidR="00C809A6" w:rsidRPr="0055071A" w:rsidRDefault="00C809A6" w:rsidP="000A41CF">
            <w:pPr>
              <w:pStyle w:val="NormalWeb"/>
            </w:pPr>
            <w:r w:rsidRPr="0055071A">
              <w:t>If the source is equipped with a wet scrubber and it elects to monitor solids content of the scrubber liquid manually but believes that hourly monitoring of solids content is not warranted, the source must support an alternative monitoring frequency in the comprehensive performance test plan, as required by §63.1209(m)(1)(</w:t>
            </w:r>
            <w:proofErr w:type="spellStart"/>
            <w:r w:rsidRPr="0055071A">
              <w:t>i</w:t>
            </w:r>
            <w:proofErr w:type="spellEnd"/>
            <w:r w:rsidRPr="0055071A">
              <w:t>)(B)(1)(</w:t>
            </w:r>
            <w:proofErr w:type="spellStart"/>
            <w:r w:rsidRPr="0055071A">
              <w:t>i</w:t>
            </w:r>
            <w:proofErr w:type="spellEnd"/>
            <w:r w:rsidRPr="0055071A">
              <w:t>);</w:t>
            </w:r>
          </w:p>
          <w:p w14:paraId="72F1D6F4" w14:textId="6F5CBAF4" w:rsidR="00C809A6" w:rsidRPr="0055071A" w:rsidRDefault="00C809A6" w:rsidP="000A41CF">
            <w:pPr>
              <w:pStyle w:val="NormalWeb"/>
            </w:pPr>
            <w:r w:rsidRPr="0055071A">
              <w:t>(Also see Section 1.C.4.a.1.b of this checklist.)</w:t>
            </w:r>
          </w:p>
        </w:tc>
        <w:tc>
          <w:tcPr>
            <w:tcW w:w="2592" w:type="dxa"/>
            <w:shd w:val="clear" w:color="auto" w:fill="FFFFFF"/>
            <w:vAlign w:val="center"/>
          </w:tcPr>
          <w:p w14:paraId="42D03B23" w14:textId="77777777" w:rsidR="00C809A6" w:rsidRPr="0055071A" w:rsidRDefault="00C809A6" w:rsidP="001B737E">
            <w:pPr>
              <w:pStyle w:val="RegulatoryCitation"/>
            </w:pPr>
            <w:r w:rsidRPr="0055071A">
              <w:t>§63.1207(f)(1)(xxiii)</w:t>
            </w:r>
          </w:p>
        </w:tc>
        <w:tc>
          <w:tcPr>
            <w:tcW w:w="1408" w:type="dxa"/>
            <w:shd w:val="clear" w:color="auto" w:fill="FFFFFF"/>
            <w:vAlign w:val="center"/>
          </w:tcPr>
          <w:p w14:paraId="49798827" w14:textId="77777777" w:rsidR="00C809A6" w:rsidRPr="0055071A" w:rsidRDefault="00C809A6" w:rsidP="00FB3B0C"/>
        </w:tc>
        <w:tc>
          <w:tcPr>
            <w:tcW w:w="1073" w:type="dxa"/>
            <w:shd w:val="clear" w:color="auto" w:fill="FFFFFF"/>
            <w:vAlign w:val="center"/>
          </w:tcPr>
          <w:p w14:paraId="56692339" w14:textId="77777777" w:rsidR="00C809A6" w:rsidRPr="0055071A" w:rsidRDefault="00C809A6" w:rsidP="00FB3B0C"/>
        </w:tc>
        <w:tc>
          <w:tcPr>
            <w:tcW w:w="1295" w:type="dxa"/>
            <w:shd w:val="clear" w:color="auto" w:fill="FFFFFF"/>
            <w:vAlign w:val="center"/>
          </w:tcPr>
          <w:p w14:paraId="33E052FF" w14:textId="77777777" w:rsidR="00C809A6" w:rsidRPr="0055071A" w:rsidRDefault="00C809A6" w:rsidP="00FB3B0C"/>
        </w:tc>
      </w:tr>
      <w:tr w:rsidR="00C809A6" w14:paraId="0D0C536B" w14:textId="77777777" w:rsidTr="00125864">
        <w:trPr>
          <w:cantSplit/>
        </w:trPr>
        <w:tc>
          <w:tcPr>
            <w:tcW w:w="1613" w:type="dxa"/>
            <w:shd w:val="clear" w:color="auto" w:fill="FFFFFF"/>
            <w:vAlign w:val="center"/>
          </w:tcPr>
          <w:p w14:paraId="1620D2B8" w14:textId="77777777" w:rsidR="00C809A6" w:rsidRPr="0055071A" w:rsidRDefault="00C809A6" w:rsidP="001B737E">
            <w:pPr>
              <w:pStyle w:val="SectionNumber"/>
            </w:pPr>
            <w:r w:rsidRPr="0055071A">
              <w:t>1.A.25</w:t>
            </w:r>
          </w:p>
        </w:tc>
        <w:tc>
          <w:tcPr>
            <w:tcW w:w="5165" w:type="dxa"/>
            <w:shd w:val="clear" w:color="auto" w:fill="FFFFFF"/>
            <w:vAlign w:val="center"/>
          </w:tcPr>
          <w:p w14:paraId="0440A65A" w14:textId="77777777" w:rsidR="00C809A6" w:rsidRPr="0055071A" w:rsidRDefault="00C809A6" w:rsidP="000A41CF">
            <w:pPr>
              <w:pStyle w:val="NormalWeb"/>
            </w:pPr>
            <w:r w:rsidRPr="0055071A">
              <w:t>If the source is equipped with a particulate matter control device other than a wet scrubber, baghouse, or electrostatic precipitator, it must include in the comprehensive performance test plan:</w:t>
            </w:r>
          </w:p>
          <w:p w14:paraId="3F3A8571" w14:textId="77777777" w:rsidR="00C809A6" w:rsidRPr="0055071A" w:rsidRDefault="00C809A6" w:rsidP="000A41CF">
            <w:pPr>
              <w:pStyle w:val="NormalWeb"/>
            </w:pPr>
            <w:r w:rsidRPr="0055071A">
              <w:t>(Also see Section 1.C.4.a.2 of this checklist.)</w:t>
            </w:r>
          </w:p>
        </w:tc>
        <w:tc>
          <w:tcPr>
            <w:tcW w:w="2592" w:type="dxa"/>
            <w:shd w:val="clear" w:color="auto" w:fill="FFFFFF"/>
            <w:vAlign w:val="center"/>
          </w:tcPr>
          <w:p w14:paraId="431E031D" w14:textId="77777777" w:rsidR="00C809A6" w:rsidRPr="0055071A" w:rsidRDefault="00C809A6" w:rsidP="001B737E">
            <w:pPr>
              <w:pStyle w:val="RegulatoryCitation"/>
            </w:pPr>
            <w:r w:rsidRPr="0055071A">
              <w:t>§63.1207(f)(1)(xxiv)</w:t>
            </w:r>
          </w:p>
        </w:tc>
        <w:tc>
          <w:tcPr>
            <w:tcW w:w="1408" w:type="dxa"/>
            <w:shd w:val="clear" w:color="auto" w:fill="FFFFFF"/>
            <w:vAlign w:val="center"/>
          </w:tcPr>
          <w:p w14:paraId="716A38D0" w14:textId="77777777" w:rsidR="00C809A6" w:rsidRPr="0055071A" w:rsidRDefault="00C809A6" w:rsidP="00FB3B0C"/>
        </w:tc>
        <w:tc>
          <w:tcPr>
            <w:tcW w:w="1073" w:type="dxa"/>
            <w:shd w:val="clear" w:color="auto" w:fill="FFFFFF"/>
            <w:vAlign w:val="center"/>
          </w:tcPr>
          <w:p w14:paraId="13127622" w14:textId="77777777" w:rsidR="00C809A6" w:rsidRPr="0055071A" w:rsidRDefault="00C809A6" w:rsidP="00FB3B0C"/>
        </w:tc>
        <w:tc>
          <w:tcPr>
            <w:tcW w:w="1295" w:type="dxa"/>
            <w:shd w:val="clear" w:color="auto" w:fill="FFFFFF"/>
            <w:vAlign w:val="center"/>
          </w:tcPr>
          <w:p w14:paraId="37D54D89" w14:textId="77777777" w:rsidR="00C809A6" w:rsidRPr="0055071A" w:rsidRDefault="00C809A6" w:rsidP="00FB3B0C"/>
        </w:tc>
      </w:tr>
      <w:tr w:rsidR="00C809A6" w14:paraId="70CB3D23" w14:textId="77777777" w:rsidTr="00125864">
        <w:trPr>
          <w:cantSplit/>
        </w:trPr>
        <w:tc>
          <w:tcPr>
            <w:tcW w:w="1613" w:type="dxa"/>
            <w:shd w:val="clear" w:color="auto" w:fill="FFFFFF"/>
            <w:vAlign w:val="center"/>
          </w:tcPr>
          <w:p w14:paraId="2CE8F0C3" w14:textId="77777777" w:rsidR="00C809A6" w:rsidRPr="0055071A" w:rsidRDefault="00C809A6" w:rsidP="001B737E">
            <w:pPr>
              <w:pStyle w:val="SectionNumber"/>
            </w:pPr>
            <w:r w:rsidRPr="0055071A">
              <w:t>1.A.25.a</w:t>
            </w:r>
          </w:p>
        </w:tc>
        <w:tc>
          <w:tcPr>
            <w:tcW w:w="5165" w:type="dxa"/>
            <w:shd w:val="clear" w:color="auto" w:fill="FFFFFF"/>
            <w:vAlign w:val="center"/>
          </w:tcPr>
          <w:p w14:paraId="7F6927DA" w14:textId="77777777" w:rsidR="00C809A6" w:rsidRPr="0055071A" w:rsidRDefault="00C809A6" w:rsidP="000A41CF">
            <w:pPr>
              <w:pStyle w:val="NormalWeb"/>
            </w:pPr>
            <w:r w:rsidRPr="0055071A">
              <w:t>Documentation to support the operating parameter limits the source establishes for the control device, as required by §63.1209(m)(1)(iv)(A)(4); and</w:t>
            </w:r>
          </w:p>
        </w:tc>
        <w:tc>
          <w:tcPr>
            <w:tcW w:w="2592" w:type="dxa"/>
            <w:shd w:val="clear" w:color="auto" w:fill="FFFFFF"/>
            <w:vAlign w:val="center"/>
          </w:tcPr>
          <w:p w14:paraId="002ACD30" w14:textId="77777777" w:rsidR="00C809A6" w:rsidRPr="0055071A" w:rsidRDefault="00C809A6" w:rsidP="001B737E">
            <w:pPr>
              <w:pStyle w:val="RegulatoryCitation"/>
            </w:pPr>
            <w:r w:rsidRPr="0055071A">
              <w:t>§63.1207(f)(1)(xxiv)(A)</w:t>
            </w:r>
          </w:p>
        </w:tc>
        <w:tc>
          <w:tcPr>
            <w:tcW w:w="1408" w:type="dxa"/>
            <w:shd w:val="clear" w:color="auto" w:fill="FFFFFF"/>
            <w:vAlign w:val="center"/>
          </w:tcPr>
          <w:p w14:paraId="050E48A3" w14:textId="77777777" w:rsidR="00C809A6" w:rsidRPr="0055071A" w:rsidRDefault="00C809A6" w:rsidP="00FB3B0C"/>
        </w:tc>
        <w:tc>
          <w:tcPr>
            <w:tcW w:w="1073" w:type="dxa"/>
            <w:shd w:val="clear" w:color="auto" w:fill="FFFFFF"/>
            <w:vAlign w:val="center"/>
          </w:tcPr>
          <w:p w14:paraId="1005506A" w14:textId="77777777" w:rsidR="00C809A6" w:rsidRPr="0055071A" w:rsidRDefault="00C809A6" w:rsidP="00FB3B0C"/>
        </w:tc>
        <w:tc>
          <w:tcPr>
            <w:tcW w:w="1295" w:type="dxa"/>
            <w:shd w:val="clear" w:color="auto" w:fill="FFFFFF"/>
            <w:vAlign w:val="center"/>
          </w:tcPr>
          <w:p w14:paraId="623044C6" w14:textId="77777777" w:rsidR="00C809A6" w:rsidRPr="0055071A" w:rsidRDefault="00C809A6" w:rsidP="00FB3B0C"/>
        </w:tc>
      </w:tr>
      <w:tr w:rsidR="00C809A6" w14:paraId="0A7E7687" w14:textId="77777777" w:rsidTr="00125864">
        <w:trPr>
          <w:cantSplit/>
        </w:trPr>
        <w:tc>
          <w:tcPr>
            <w:tcW w:w="1613" w:type="dxa"/>
            <w:shd w:val="clear" w:color="auto" w:fill="FFFFFF"/>
            <w:vAlign w:val="center"/>
          </w:tcPr>
          <w:p w14:paraId="3FF5666B" w14:textId="77777777" w:rsidR="00C809A6" w:rsidRPr="0055071A" w:rsidRDefault="00C809A6" w:rsidP="001B737E">
            <w:pPr>
              <w:pStyle w:val="SectionNumber"/>
            </w:pPr>
            <w:r w:rsidRPr="0055071A">
              <w:lastRenderedPageBreak/>
              <w:t>1.A.25.b</w:t>
            </w:r>
          </w:p>
        </w:tc>
        <w:tc>
          <w:tcPr>
            <w:tcW w:w="5165" w:type="dxa"/>
            <w:shd w:val="clear" w:color="auto" w:fill="FFFFFF"/>
            <w:vAlign w:val="center"/>
          </w:tcPr>
          <w:p w14:paraId="4466F6B4" w14:textId="77777777" w:rsidR="00C809A6" w:rsidRPr="0055071A" w:rsidRDefault="00C809A6" w:rsidP="000A41CF">
            <w:pPr>
              <w:pStyle w:val="NormalWeb"/>
            </w:pPr>
            <w:r w:rsidRPr="0055071A">
              <w:t>Support for the use of manufacturer specifications if the source recommends such specifications in lieu of basing operating limits on performance test operating levels, as required by §63.1209(m)(1)(iv)(D).</w:t>
            </w:r>
          </w:p>
        </w:tc>
        <w:tc>
          <w:tcPr>
            <w:tcW w:w="2592" w:type="dxa"/>
            <w:shd w:val="clear" w:color="auto" w:fill="FFFFFF"/>
            <w:vAlign w:val="center"/>
          </w:tcPr>
          <w:p w14:paraId="3D133D72" w14:textId="77777777" w:rsidR="00C809A6" w:rsidRPr="0055071A" w:rsidRDefault="00C809A6" w:rsidP="001B737E">
            <w:pPr>
              <w:pStyle w:val="RegulatoryCitation"/>
            </w:pPr>
            <w:r w:rsidRPr="0055071A">
              <w:t>§63.1207(f)(1)(xxiv)(B)</w:t>
            </w:r>
          </w:p>
        </w:tc>
        <w:tc>
          <w:tcPr>
            <w:tcW w:w="1408" w:type="dxa"/>
            <w:shd w:val="clear" w:color="auto" w:fill="FFFFFF"/>
            <w:vAlign w:val="center"/>
          </w:tcPr>
          <w:p w14:paraId="26290107" w14:textId="77777777" w:rsidR="00C809A6" w:rsidRPr="0055071A" w:rsidRDefault="00C809A6" w:rsidP="00FB3B0C"/>
        </w:tc>
        <w:tc>
          <w:tcPr>
            <w:tcW w:w="1073" w:type="dxa"/>
            <w:shd w:val="clear" w:color="auto" w:fill="FFFFFF"/>
            <w:vAlign w:val="center"/>
          </w:tcPr>
          <w:p w14:paraId="0E192F61" w14:textId="77777777" w:rsidR="00C809A6" w:rsidRPr="0055071A" w:rsidRDefault="00C809A6" w:rsidP="00FB3B0C"/>
        </w:tc>
        <w:tc>
          <w:tcPr>
            <w:tcW w:w="1295" w:type="dxa"/>
            <w:shd w:val="clear" w:color="auto" w:fill="FFFFFF"/>
            <w:vAlign w:val="center"/>
          </w:tcPr>
          <w:p w14:paraId="3B175E03" w14:textId="77777777" w:rsidR="00C809A6" w:rsidRPr="0055071A" w:rsidRDefault="00C809A6" w:rsidP="00FB3B0C"/>
        </w:tc>
      </w:tr>
      <w:tr w:rsidR="00C809A6" w14:paraId="3577215E" w14:textId="77777777" w:rsidTr="00125864">
        <w:trPr>
          <w:cantSplit/>
        </w:trPr>
        <w:tc>
          <w:tcPr>
            <w:tcW w:w="1613" w:type="dxa"/>
            <w:shd w:val="clear" w:color="auto" w:fill="FFFFFF"/>
            <w:vAlign w:val="center"/>
          </w:tcPr>
          <w:p w14:paraId="3095DFED" w14:textId="77777777" w:rsidR="00C809A6" w:rsidRPr="0055071A" w:rsidRDefault="00C809A6" w:rsidP="001B737E">
            <w:pPr>
              <w:pStyle w:val="SectionNumber"/>
            </w:pPr>
            <w:r w:rsidRPr="0055071A">
              <w:t>1.A.26</w:t>
            </w:r>
          </w:p>
        </w:tc>
        <w:tc>
          <w:tcPr>
            <w:tcW w:w="5165" w:type="dxa"/>
            <w:shd w:val="clear" w:color="auto" w:fill="FFFFFF"/>
            <w:vAlign w:val="center"/>
          </w:tcPr>
          <w:p w14:paraId="00BC5A7F" w14:textId="77777777" w:rsidR="00C809A6" w:rsidRPr="0055071A" w:rsidRDefault="00C809A6" w:rsidP="000A41CF">
            <w:pPr>
              <w:pStyle w:val="NormalWeb"/>
            </w:pPr>
            <w:r w:rsidRPr="0055071A">
              <w:t>If the source is equipped with a dry scrubber to control hydrogen chloride and chlorine gas, the source must document in the comprehensive performance test plan key parameters that affect adsorption, and the limits the source will establish for those parameters based on the sorbent used during the performance test, if the source elects not to specify and use the brand and type of sorbent used during the comprehensive performance test, as required by §63.1209(o)(4)(iii)(A); and</w:t>
            </w:r>
          </w:p>
          <w:p w14:paraId="54E873FB" w14:textId="77777777" w:rsidR="00C809A6" w:rsidRPr="0055071A" w:rsidRDefault="00C809A6" w:rsidP="000A41CF">
            <w:pPr>
              <w:pStyle w:val="NormalWeb"/>
              <w:rPr>
                <w:b/>
                <w:bCs/>
                <w:color w:val="000000"/>
              </w:rPr>
            </w:pPr>
            <w:r w:rsidRPr="0055071A">
              <w:rPr>
                <w:color w:val="000000"/>
              </w:rPr>
              <w:t>(Also see Section 1.C.6.d of this checklist.)</w:t>
            </w:r>
          </w:p>
        </w:tc>
        <w:tc>
          <w:tcPr>
            <w:tcW w:w="2592" w:type="dxa"/>
            <w:shd w:val="clear" w:color="auto" w:fill="FFFFFF"/>
            <w:vAlign w:val="center"/>
          </w:tcPr>
          <w:p w14:paraId="74B646B6" w14:textId="77777777" w:rsidR="00C809A6" w:rsidRPr="0055071A" w:rsidRDefault="00C809A6" w:rsidP="001B737E">
            <w:pPr>
              <w:pStyle w:val="RegulatoryCitation"/>
            </w:pPr>
            <w:r w:rsidRPr="0055071A">
              <w:t>§63.1207(f)(1)(xxv)</w:t>
            </w:r>
          </w:p>
        </w:tc>
        <w:tc>
          <w:tcPr>
            <w:tcW w:w="1408" w:type="dxa"/>
            <w:shd w:val="clear" w:color="auto" w:fill="FFFFFF"/>
            <w:vAlign w:val="center"/>
          </w:tcPr>
          <w:p w14:paraId="0FC3BA51" w14:textId="77777777" w:rsidR="00C809A6" w:rsidRPr="0055071A" w:rsidRDefault="00C809A6" w:rsidP="00FB3B0C"/>
        </w:tc>
        <w:tc>
          <w:tcPr>
            <w:tcW w:w="1073" w:type="dxa"/>
            <w:shd w:val="clear" w:color="auto" w:fill="FFFFFF"/>
            <w:vAlign w:val="center"/>
          </w:tcPr>
          <w:p w14:paraId="62CF7530" w14:textId="77777777" w:rsidR="00C809A6" w:rsidRPr="0055071A" w:rsidRDefault="00C809A6" w:rsidP="00FB3B0C"/>
        </w:tc>
        <w:tc>
          <w:tcPr>
            <w:tcW w:w="1295" w:type="dxa"/>
            <w:shd w:val="clear" w:color="auto" w:fill="FFFFFF"/>
            <w:vAlign w:val="center"/>
          </w:tcPr>
          <w:p w14:paraId="77954B50" w14:textId="77777777" w:rsidR="00C809A6" w:rsidRPr="0055071A" w:rsidRDefault="00C809A6" w:rsidP="00FB3B0C"/>
        </w:tc>
      </w:tr>
      <w:tr w:rsidR="00C809A6" w14:paraId="34DFA124" w14:textId="77777777" w:rsidTr="00125864">
        <w:trPr>
          <w:cantSplit/>
        </w:trPr>
        <w:tc>
          <w:tcPr>
            <w:tcW w:w="1613" w:type="dxa"/>
            <w:shd w:val="clear" w:color="auto" w:fill="FFFFFF"/>
            <w:vAlign w:val="center"/>
          </w:tcPr>
          <w:p w14:paraId="3647DCCE" w14:textId="77777777" w:rsidR="00C809A6" w:rsidRPr="0055071A" w:rsidRDefault="00C809A6" w:rsidP="001B737E">
            <w:pPr>
              <w:pStyle w:val="SectionNumber"/>
            </w:pPr>
            <w:r w:rsidRPr="0055071A">
              <w:t>1.A.27</w:t>
            </w:r>
          </w:p>
        </w:tc>
        <w:tc>
          <w:tcPr>
            <w:tcW w:w="5165" w:type="dxa"/>
            <w:shd w:val="clear" w:color="auto" w:fill="FFFFFF"/>
            <w:vAlign w:val="center"/>
          </w:tcPr>
          <w:p w14:paraId="7DEE9383" w14:textId="77777777" w:rsidR="00C809A6" w:rsidRPr="0055071A" w:rsidRDefault="00C809A6" w:rsidP="000A41CF">
            <w:pPr>
              <w:pStyle w:val="NormalWeb"/>
            </w:pPr>
            <w:r w:rsidRPr="0055071A">
              <w:t xml:space="preserve">For purposes of calculating </w:t>
            </w:r>
            <w:proofErr w:type="spellStart"/>
            <w:r w:rsidRPr="0055071A">
              <w:t>semivolatile</w:t>
            </w:r>
            <w:proofErr w:type="spellEnd"/>
            <w:r w:rsidRPr="0055071A">
              <w:t xml:space="preserve"> metal, low volatile metal, mercury, and total chlorine (organic and inorganic), and ash </w:t>
            </w:r>
            <w:proofErr w:type="spellStart"/>
            <w:r w:rsidRPr="0055071A">
              <w:t>feedrate</w:t>
            </w:r>
            <w:proofErr w:type="spellEnd"/>
            <w:r w:rsidRPr="0055071A">
              <w:t xml:space="preserve"> limits, a description of how the source will handle performance test </w:t>
            </w:r>
            <w:proofErr w:type="spellStart"/>
            <w:r w:rsidRPr="0055071A">
              <w:t>feedstream</w:t>
            </w:r>
            <w:proofErr w:type="spellEnd"/>
            <w:r w:rsidRPr="0055071A">
              <w:t xml:space="preserve"> analytical results that determines these constituents are not present at detectable levels.</w:t>
            </w:r>
          </w:p>
        </w:tc>
        <w:tc>
          <w:tcPr>
            <w:tcW w:w="2592" w:type="dxa"/>
            <w:shd w:val="clear" w:color="auto" w:fill="FFFFFF"/>
            <w:vAlign w:val="center"/>
          </w:tcPr>
          <w:p w14:paraId="449E1023" w14:textId="77777777" w:rsidR="00C809A6" w:rsidRPr="0055071A" w:rsidRDefault="00C809A6" w:rsidP="001B737E">
            <w:pPr>
              <w:pStyle w:val="RegulatoryCitation"/>
            </w:pPr>
            <w:r w:rsidRPr="0055071A">
              <w:t>§63.1207(f)(1)(xxvi)</w:t>
            </w:r>
          </w:p>
        </w:tc>
        <w:tc>
          <w:tcPr>
            <w:tcW w:w="1408" w:type="dxa"/>
            <w:shd w:val="clear" w:color="auto" w:fill="FFFFFF"/>
            <w:vAlign w:val="center"/>
          </w:tcPr>
          <w:p w14:paraId="7EDDD8D1" w14:textId="77777777" w:rsidR="00C809A6" w:rsidRPr="0055071A" w:rsidRDefault="00C809A6" w:rsidP="00FB3B0C"/>
        </w:tc>
        <w:tc>
          <w:tcPr>
            <w:tcW w:w="1073" w:type="dxa"/>
            <w:shd w:val="clear" w:color="auto" w:fill="FFFFFF"/>
            <w:vAlign w:val="center"/>
          </w:tcPr>
          <w:p w14:paraId="1FD3BC6B" w14:textId="77777777" w:rsidR="00C809A6" w:rsidRPr="0055071A" w:rsidRDefault="00C809A6" w:rsidP="00FB3B0C"/>
        </w:tc>
        <w:tc>
          <w:tcPr>
            <w:tcW w:w="1295" w:type="dxa"/>
            <w:shd w:val="clear" w:color="auto" w:fill="FFFFFF"/>
            <w:vAlign w:val="center"/>
          </w:tcPr>
          <w:p w14:paraId="4EA1EBCB" w14:textId="77777777" w:rsidR="00C809A6" w:rsidRPr="0055071A" w:rsidRDefault="00C809A6" w:rsidP="00FB3B0C"/>
        </w:tc>
      </w:tr>
      <w:tr w:rsidR="00C809A6" w14:paraId="59591CA2" w14:textId="77777777" w:rsidTr="00125864">
        <w:trPr>
          <w:cantSplit/>
        </w:trPr>
        <w:tc>
          <w:tcPr>
            <w:tcW w:w="1613" w:type="dxa"/>
            <w:shd w:val="clear" w:color="auto" w:fill="FFFFFF"/>
            <w:vAlign w:val="center"/>
          </w:tcPr>
          <w:p w14:paraId="0235A61E" w14:textId="77777777" w:rsidR="00C809A6" w:rsidRPr="0055071A" w:rsidRDefault="00C809A6" w:rsidP="001B737E">
            <w:pPr>
              <w:pStyle w:val="SectionNumber"/>
            </w:pPr>
            <w:r w:rsidRPr="0055071A">
              <w:t>1.A.28</w:t>
            </w:r>
          </w:p>
        </w:tc>
        <w:tc>
          <w:tcPr>
            <w:tcW w:w="5165" w:type="dxa"/>
            <w:tcBorders>
              <w:bottom w:val="single" w:sz="4" w:space="0" w:color="auto"/>
            </w:tcBorders>
            <w:shd w:val="clear" w:color="auto" w:fill="FFFFFF"/>
            <w:vAlign w:val="center"/>
          </w:tcPr>
          <w:p w14:paraId="5F327DAD" w14:textId="77777777" w:rsidR="00C809A6" w:rsidRPr="0055071A" w:rsidRDefault="00C809A6" w:rsidP="000A41CF">
            <w:pPr>
              <w:pStyle w:val="NormalWeb"/>
            </w:pPr>
            <w:r w:rsidRPr="0055071A">
              <w:t>Such other information as the Administrator reasonably finds necessary to determine whether to approve the performance test plan.</w:t>
            </w:r>
          </w:p>
        </w:tc>
        <w:tc>
          <w:tcPr>
            <w:tcW w:w="2592" w:type="dxa"/>
            <w:shd w:val="clear" w:color="auto" w:fill="FFFFFF"/>
            <w:vAlign w:val="center"/>
          </w:tcPr>
          <w:p w14:paraId="2F0C3935" w14:textId="77777777" w:rsidR="00C809A6" w:rsidRPr="0055071A" w:rsidRDefault="00C809A6" w:rsidP="001B737E">
            <w:pPr>
              <w:pStyle w:val="RegulatoryCitation"/>
            </w:pPr>
            <w:r w:rsidRPr="0055071A">
              <w:t>§63.1207(f)(1)(xxvii)</w:t>
            </w:r>
          </w:p>
        </w:tc>
        <w:tc>
          <w:tcPr>
            <w:tcW w:w="1408" w:type="dxa"/>
            <w:shd w:val="clear" w:color="auto" w:fill="FFFFFF"/>
            <w:vAlign w:val="center"/>
          </w:tcPr>
          <w:p w14:paraId="02FB6B31" w14:textId="77777777" w:rsidR="00C809A6" w:rsidRPr="0055071A" w:rsidRDefault="00C809A6" w:rsidP="00FB3B0C"/>
        </w:tc>
        <w:tc>
          <w:tcPr>
            <w:tcW w:w="1073" w:type="dxa"/>
            <w:shd w:val="clear" w:color="auto" w:fill="FFFFFF"/>
            <w:vAlign w:val="center"/>
          </w:tcPr>
          <w:p w14:paraId="024BEE7A" w14:textId="77777777" w:rsidR="00C809A6" w:rsidRPr="0055071A" w:rsidRDefault="00C809A6" w:rsidP="00FB3B0C"/>
        </w:tc>
        <w:tc>
          <w:tcPr>
            <w:tcW w:w="1295" w:type="dxa"/>
            <w:shd w:val="clear" w:color="auto" w:fill="FFFFFF"/>
            <w:vAlign w:val="center"/>
          </w:tcPr>
          <w:p w14:paraId="7CC62A7E" w14:textId="77777777" w:rsidR="00C809A6" w:rsidRPr="0055071A" w:rsidRDefault="00C809A6" w:rsidP="00FB3B0C"/>
        </w:tc>
      </w:tr>
      <w:tr w:rsidR="00C809A6" w14:paraId="14DF0964" w14:textId="77777777" w:rsidTr="00125864">
        <w:trPr>
          <w:cantSplit/>
        </w:trPr>
        <w:tc>
          <w:tcPr>
            <w:tcW w:w="1613" w:type="dxa"/>
            <w:shd w:val="clear" w:color="auto" w:fill="FFFFFF"/>
            <w:vAlign w:val="center"/>
          </w:tcPr>
          <w:p w14:paraId="4AAC4C3E" w14:textId="77777777" w:rsidR="00C809A6" w:rsidRPr="0055071A" w:rsidRDefault="00C809A6" w:rsidP="001B737E">
            <w:pPr>
              <w:pStyle w:val="SectionNumber"/>
            </w:pPr>
            <w:r w:rsidRPr="0055071A">
              <w:lastRenderedPageBreak/>
              <w:t>1.B</w:t>
            </w:r>
          </w:p>
        </w:tc>
        <w:tc>
          <w:tcPr>
            <w:tcW w:w="5165" w:type="dxa"/>
            <w:shd w:val="clear" w:color="auto" w:fill="A6A6A6"/>
            <w:vAlign w:val="center"/>
          </w:tcPr>
          <w:p w14:paraId="4EF5B4BF" w14:textId="77777777" w:rsidR="00C809A6" w:rsidRPr="0055071A" w:rsidRDefault="00C809A6" w:rsidP="000456AA">
            <w:pPr>
              <w:autoSpaceDE w:val="0"/>
              <w:autoSpaceDN w:val="0"/>
              <w:adjustRightInd w:val="0"/>
              <w:rPr>
                <w:i/>
                <w:iCs/>
                <w:color w:val="000000"/>
                <w:sz w:val="15"/>
                <w:szCs w:val="15"/>
              </w:rPr>
            </w:pPr>
            <w:r w:rsidRPr="000A41CF">
              <w:rPr>
                <w:rStyle w:val="StrongEmphasis"/>
              </w:rPr>
              <w:t>Operating conditions during testing.</w:t>
            </w:r>
            <w:r w:rsidRPr="0055071A">
              <w:rPr>
                <w:rFonts w:ascii="Arial" w:hAnsi="Arial" w:cs="Arial"/>
                <w:sz w:val="15"/>
                <w:szCs w:val="15"/>
              </w:rPr>
              <w:t xml:space="preserve"> </w:t>
            </w:r>
            <w:r w:rsidRPr="000A41CF">
              <w:rPr>
                <w:rStyle w:val="NormalWebChar"/>
              </w:rPr>
              <w:t>The source must comply with the provisions of §63.7(e). Conducting performance testing under operating conditions representative of the extreme range of normal conditions is consistent with the requirement of §63.7(e)(1) to conduct performance testing under representative operating conditions.</w:t>
            </w:r>
          </w:p>
        </w:tc>
        <w:tc>
          <w:tcPr>
            <w:tcW w:w="2592" w:type="dxa"/>
            <w:shd w:val="clear" w:color="auto" w:fill="FFFFFF"/>
            <w:vAlign w:val="center"/>
          </w:tcPr>
          <w:p w14:paraId="4323F581" w14:textId="77777777" w:rsidR="00C809A6" w:rsidRPr="0055071A" w:rsidRDefault="00C809A6" w:rsidP="001B737E">
            <w:pPr>
              <w:pStyle w:val="RegulatoryCitation"/>
            </w:pPr>
          </w:p>
        </w:tc>
        <w:tc>
          <w:tcPr>
            <w:tcW w:w="1408" w:type="dxa"/>
            <w:tcBorders>
              <w:bottom w:val="single" w:sz="4" w:space="0" w:color="auto"/>
            </w:tcBorders>
            <w:shd w:val="clear" w:color="auto" w:fill="FFFFFF"/>
            <w:vAlign w:val="center"/>
          </w:tcPr>
          <w:p w14:paraId="558E21D7" w14:textId="77777777" w:rsidR="00C809A6" w:rsidRPr="0055071A" w:rsidRDefault="00C809A6" w:rsidP="00FB3B0C"/>
        </w:tc>
        <w:tc>
          <w:tcPr>
            <w:tcW w:w="1073" w:type="dxa"/>
            <w:tcBorders>
              <w:bottom w:val="single" w:sz="4" w:space="0" w:color="auto"/>
            </w:tcBorders>
            <w:shd w:val="clear" w:color="auto" w:fill="FFFFFF"/>
            <w:vAlign w:val="center"/>
          </w:tcPr>
          <w:p w14:paraId="48B515FD" w14:textId="77777777" w:rsidR="00C809A6" w:rsidRPr="0055071A" w:rsidRDefault="00C809A6" w:rsidP="00FB3B0C"/>
        </w:tc>
        <w:tc>
          <w:tcPr>
            <w:tcW w:w="1295" w:type="dxa"/>
            <w:tcBorders>
              <w:bottom w:val="single" w:sz="4" w:space="0" w:color="auto"/>
            </w:tcBorders>
            <w:shd w:val="clear" w:color="auto" w:fill="FFFFFF"/>
            <w:vAlign w:val="center"/>
          </w:tcPr>
          <w:p w14:paraId="766ED49A" w14:textId="77777777" w:rsidR="00C809A6" w:rsidRPr="0055071A" w:rsidRDefault="00C809A6" w:rsidP="00FB3B0C"/>
        </w:tc>
      </w:tr>
      <w:tr w:rsidR="00C809A6" w14:paraId="2406E02B" w14:textId="77777777" w:rsidTr="00125864">
        <w:trPr>
          <w:cantSplit/>
        </w:trPr>
        <w:tc>
          <w:tcPr>
            <w:tcW w:w="1613" w:type="dxa"/>
            <w:shd w:val="clear" w:color="auto" w:fill="FFFFFF"/>
            <w:vAlign w:val="center"/>
          </w:tcPr>
          <w:p w14:paraId="4B77F51A" w14:textId="77777777" w:rsidR="00C809A6" w:rsidRPr="0055071A" w:rsidRDefault="00C809A6" w:rsidP="001B737E">
            <w:pPr>
              <w:pStyle w:val="SectionNumber"/>
            </w:pPr>
            <w:r w:rsidRPr="0055071A">
              <w:t>1.B.1</w:t>
            </w:r>
          </w:p>
        </w:tc>
        <w:tc>
          <w:tcPr>
            <w:tcW w:w="5165" w:type="dxa"/>
            <w:shd w:val="clear" w:color="auto" w:fill="FFFFFF"/>
            <w:vAlign w:val="center"/>
          </w:tcPr>
          <w:p w14:paraId="5402D3FD" w14:textId="77777777" w:rsidR="00C809A6" w:rsidRPr="0055071A" w:rsidRDefault="00C809A6" w:rsidP="000456AA">
            <w:pPr>
              <w:autoSpaceDE w:val="0"/>
              <w:autoSpaceDN w:val="0"/>
              <w:adjustRightInd w:val="0"/>
              <w:rPr>
                <w:color w:val="000000"/>
                <w:sz w:val="15"/>
                <w:szCs w:val="15"/>
              </w:rPr>
            </w:pPr>
            <w:r w:rsidRPr="000A41CF">
              <w:rPr>
                <w:rStyle w:val="StrongEmphasis"/>
              </w:rPr>
              <w:t>Operations during testing.</w:t>
            </w:r>
            <w:r w:rsidRPr="0055071A">
              <w:rPr>
                <w:color w:val="000000"/>
                <w:sz w:val="15"/>
                <w:szCs w:val="15"/>
              </w:rPr>
              <w:t xml:space="preserve"> </w:t>
            </w:r>
            <w:r w:rsidRPr="000A41CF">
              <w:rPr>
                <w:rStyle w:val="NormalWebChar"/>
              </w:rPr>
              <w:t>For the following parameters, the source must operate the combustor during the performance test under normal conditions (or conditions that will result in higher than normal emissions):</w:t>
            </w:r>
          </w:p>
        </w:tc>
        <w:tc>
          <w:tcPr>
            <w:tcW w:w="2592" w:type="dxa"/>
            <w:shd w:val="clear" w:color="auto" w:fill="FFFFFF"/>
            <w:vAlign w:val="center"/>
          </w:tcPr>
          <w:p w14:paraId="0B8B802F" w14:textId="77777777" w:rsidR="00C809A6" w:rsidRPr="0055071A" w:rsidRDefault="00C809A6" w:rsidP="001B737E">
            <w:pPr>
              <w:pStyle w:val="RegulatoryCitation"/>
            </w:pPr>
            <w:r w:rsidRPr="0055071A">
              <w:t>§63.1207(g)(1)(</w:t>
            </w:r>
            <w:proofErr w:type="spellStart"/>
            <w:r w:rsidRPr="0055071A">
              <w:t>i</w:t>
            </w:r>
            <w:proofErr w:type="spellEnd"/>
            <w:r w:rsidRPr="0055071A">
              <w:t>)</w:t>
            </w:r>
          </w:p>
        </w:tc>
        <w:tc>
          <w:tcPr>
            <w:tcW w:w="1408" w:type="dxa"/>
            <w:shd w:val="clear" w:color="auto" w:fill="A6A6A6"/>
            <w:vAlign w:val="center"/>
          </w:tcPr>
          <w:p w14:paraId="01C13470" w14:textId="77777777" w:rsidR="00C809A6" w:rsidRPr="0055071A" w:rsidRDefault="00C809A6" w:rsidP="00FB3B0C"/>
        </w:tc>
        <w:tc>
          <w:tcPr>
            <w:tcW w:w="1073" w:type="dxa"/>
            <w:shd w:val="clear" w:color="auto" w:fill="A6A6A6"/>
            <w:vAlign w:val="center"/>
          </w:tcPr>
          <w:p w14:paraId="6C056A5A" w14:textId="77777777" w:rsidR="00C809A6" w:rsidRPr="0055071A" w:rsidRDefault="00C809A6" w:rsidP="00FB3B0C"/>
        </w:tc>
        <w:tc>
          <w:tcPr>
            <w:tcW w:w="1295" w:type="dxa"/>
            <w:shd w:val="clear" w:color="auto" w:fill="A6A6A6"/>
            <w:vAlign w:val="center"/>
          </w:tcPr>
          <w:p w14:paraId="44CA680F" w14:textId="77777777" w:rsidR="00C809A6" w:rsidRPr="0055071A" w:rsidRDefault="00C809A6" w:rsidP="00FB3B0C"/>
        </w:tc>
      </w:tr>
      <w:tr w:rsidR="00C809A6" w14:paraId="3FC32CBD" w14:textId="77777777" w:rsidTr="00125864">
        <w:trPr>
          <w:cantSplit/>
        </w:trPr>
        <w:tc>
          <w:tcPr>
            <w:tcW w:w="1613" w:type="dxa"/>
            <w:shd w:val="clear" w:color="auto" w:fill="FFFFFF"/>
            <w:vAlign w:val="center"/>
          </w:tcPr>
          <w:p w14:paraId="36D2877F" w14:textId="77777777" w:rsidR="00C809A6" w:rsidRPr="0055071A" w:rsidRDefault="00C809A6" w:rsidP="001B737E">
            <w:pPr>
              <w:pStyle w:val="SectionNumber"/>
            </w:pPr>
            <w:r w:rsidRPr="0055071A">
              <w:t>1.B.1.a</w:t>
            </w:r>
          </w:p>
        </w:tc>
        <w:tc>
          <w:tcPr>
            <w:tcW w:w="5165" w:type="dxa"/>
            <w:shd w:val="clear" w:color="auto" w:fill="FFFFFF"/>
            <w:vAlign w:val="center"/>
          </w:tcPr>
          <w:p w14:paraId="45A4DD9E" w14:textId="77777777" w:rsidR="00C809A6" w:rsidRPr="0055071A" w:rsidRDefault="00C809A6" w:rsidP="000456AA">
            <w:pPr>
              <w:autoSpaceDE w:val="0"/>
              <w:autoSpaceDN w:val="0"/>
              <w:adjustRightInd w:val="0"/>
              <w:rPr>
                <w:color w:val="000000"/>
                <w:sz w:val="15"/>
                <w:szCs w:val="15"/>
              </w:rPr>
            </w:pPr>
            <w:r w:rsidRPr="000A41CF">
              <w:rPr>
                <w:rStyle w:val="StrongEmphasis"/>
              </w:rPr>
              <w:t xml:space="preserve">Chlorine </w:t>
            </w:r>
            <w:proofErr w:type="spellStart"/>
            <w:r w:rsidRPr="000A41CF">
              <w:rPr>
                <w:rStyle w:val="StrongEmphasis"/>
              </w:rPr>
              <w:t>feedrate</w:t>
            </w:r>
            <w:proofErr w:type="spellEnd"/>
            <w:r w:rsidRPr="000A41CF">
              <w:rPr>
                <w:rStyle w:val="StrongEmphasis"/>
              </w:rPr>
              <w:t>.</w:t>
            </w:r>
            <w:r w:rsidRPr="0055071A">
              <w:rPr>
                <w:color w:val="000000"/>
                <w:sz w:val="15"/>
                <w:szCs w:val="15"/>
              </w:rPr>
              <w:t xml:space="preserve"> </w:t>
            </w:r>
            <w:r w:rsidRPr="000A41CF">
              <w:rPr>
                <w:rStyle w:val="NormalWebChar"/>
              </w:rPr>
              <w:t>The source must feed normal (or higher) levels of chlorine during the dioxin/furan performance test;</w:t>
            </w:r>
          </w:p>
        </w:tc>
        <w:tc>
          <w:tcPr>
            <w:tcW w:w="2592" w:type="dxa"/>
            <w:shd w:val="clear" w:color="auto" w:fill="FFFFFF"/>
            <w:vAlign w:val="center"/>
          </w:tcPr>
          <w:p w14:paraId="60D6BF01" w14:textId="77777777" w:rsidR="00C809A6" w:rsidRPr="0055071A" w:rsidRDefault="00C809A6" w:rsidP="001B737E">
            <w:pPr>
              <w:pStyle w:val="RegulatoryCitation"/>
            </w:pPr>
            <w:r w:rsidRPr="0055071A">
              <w:t>§63.1207(g)(1)(</w:t>
            </w:r>
            <w:proofErr w:type="spellStart"/>
            <w:r w:rsidRPr="0055071A">
              <w:t>i</w:t>
            </w:r>
            <w:proofErr w:type="spellEnd"/>
            <w:r w:rsidRPr="0055071A">
              <w:t>)(A)</w:t>
            </w:r>
          </w:p>
        </w:tc>
        <w:tc>
          <w:tcPr>
            <w:tcW w:w="1408" w:type="dxa"/>
            <w:shd w:val="clear" w:color="auto" w:fill="FFFFFF"/>
            <w:vAlign w:val="center"/>
          </w:tcPr>
          <w:p w14:paraId="296A6394" w14:textId="77777777" w:rsidR="00C809A6" w:rsidRPr="0055071A" w:rsidRDefault="00C809A6" w:rsidP="00FB3B0C"/>
        </w:tc>
        <w:tc>
          <w:tcPr>
            <w:tcW w:w="1073" w:type="dxa"/>
            <w:shd w:val="clear" w:color="auto" w:fill="FFFFFF"/>
            <w:vAlign w:val="center"/>
          </w:tcPr>
          <w:p w14:paraId="717AF2EA" w14:textId="77777777" w:rsidR="00C809A6" w:rsidRPr="0055071A" w:rsidRDefault="00C809A6" w:rsidP="00FB3B0C"/>
        </w:tc>
        <w:tc>
          <w:tcPr>
            <w:tcW w:w="1295" w:type="dxa"/>
            <w:shd w:val="clear" w:color="auto" w:fill="FFFFFF"/>
            <w:vAlign w:val="center"/>
          </w:tcPr>
          <w:p w14:paraId="071B5CC9" w14:textId="77777777" w:rsidR="00C809A6" w:rsidRPr="0055071A" w:rsidRDefault="00C809A6" w:rsidP="00FB3B0C"/>
        </w:tc>
      </w:tr>
      <w:tr w:rsidR="00C809A6" w14:paraId="51B67C36" w14:textId="77777777" w:rsidTr="00125864">
        <w:trPr>
          <w:cantSplit/>
        </w:trPr>
        <w:tc>
          <w:tcPr>
            <w:tcW w:w="1613" w:type="dxa"/>
            <w:shd w:val="clear" w:color="auto" w:fill="FFFFFF"/>
            <w:vAlign w:val="center"/>
          </w:tcPr>
          <w:p w14:paraId="3D981E76" w14:textId="77777777" w:rsidR="00C809A6" w:rsidRPr="0055071A" w:rsidRDefault="00C809A6" w:rsidP="001B737E">
            <w:pPr>
              <w:pStyle w:val="SectionNumber"/>
            </w:pPr>
            <w:r w:rsidRPr="0055071A">
              <w:t>1.B.1.b</w:t>
            </w:r>
          </w:p>
        </w:tc>
        <w:tc>
          <w:tcPr>
            <w:tcW w:w="5165" w:type="dxa"/>
            <w:shd w:val="clear" w:color="auto" w:fill="FFFFFF"/>
            <w:vAlign w:val="center"/>
          </w:tcPr>
          <w:p w14:paraId="0FD55981" w14:textId="77777777" w:rsidR="00C809A6" w:rsidRPr="0055071A" w:rsidRDefault="00C809A6" w:rsidP="000456AA">
            <w:pPr>
              <w:autoSpaceDE w:val="0"/>
              <w:autoSpaceDN w:val="0"/>
              <w:adjustRightInd w:val="0"/>
              <w:rPr>
                <w:color w:val="000000"/>
                <w:sz w:val="15"/>
                <w:szCs w:val="15"/>
              </w:rPr>
            </w:pPr>
            <w:r w:rsidRPr="000A41CF">
              <w:rPr>
                <w:rStyle w:val="StrongEmphasis"/>
              </w:rPr>
              <w:t xml:space="preserve">Ash </w:t>
            </w:r>
            <w:proofErr w:type="spellStart"/>
            <w:r w:rsidRPr="000A41CF">
              <w:rPr>
                <w:rStyle w:val="StrongEmphasis"/>
              </w:rPr>
              <w:t>feedrate</w:t>
            </w:r>
            <w:proofErr w:type="spellEnd"/>
            <w:r w:rsidRPr="000A41CF">
              <w:rPr>
                <w:rStyle w:val="StrongEmphasis"/>
              </w:rPr>
              <w:t>.</w:t>
            </w:r>
            <w:r w:rsidRPr="0055071A">
              <w:rPr>
                <w:i/>
                <w:iCs/>
                <w:color w:val="000000"/>
                <w:sz w:val="15"/>
                <w:szCs w:val="15"/>
              </w:rPr>
              <w:t xml:space="preserve"> </w:t>
            </w:r>
            <w:r w:rsidRPr="000A41CF">
              <w:rPr>
                <w:rStyle w:val="NormalWebChar"/>
              </w:rPr>
              <w:t xml:space="preserve">For hazardous waste incinerators, the source must conduct the following tests when feeding normal (or higher) levels of ash; the </w:t>
            </w:r>
            <w:proofErr w:type="spellStart"/>
            <w:r w:rsidRPr="000A41CF">
              <w:rPr>
                <w:rStyle w:val="NormalWebChar"/>
              </w:rPr>
              <w:t>semivolatile</w:t>
            </w:r>
            <w:proofErr w:type="spellEnd"/>
            <w:r w:rsidRPr="000A41CF">
              <w:rPr>
                <w:rStyle w:val="NormalWebChar"/>
              </w:rPr>
              <w:t xml:space="preserve"> metal and low volatile metal performance tests; and the dioxin/furan and mercury performance tests; and the dioxin/furan and mercury performance tests if activated carbon injection or a carbon bed is used;</w:t>
            </w:r>
          </w:p>
        </w:tc>
        <w:tc>
          <w:tcPr>
            <w:tcW w:w="2592" w:type="dxa"/>
            <w:shd w:val="clear" w:color="auto" w:fill="FFFFFF"/>
            <w:vAlign w:val="center"/>
          </w:tcPr>
          <w:p w14:paraId="06D76C07" w14:textId="77777777" w:rsidR="00C809A6" w:rsidRPr="0055071A" w:rsidRDefault="00C809A6" w:rsidP="001B737E">
            <w:pPr>
              <w:pStyle w:val="RegulatoryCitation"/>
            </w:pPr>
            <w:r w:rsidRPr="0055071A">
              <w:t>§63.1207(g)(1)(</w:t>
            </w:r>
            <w:proofErr w:type="spellStart"/>
            <w:r w:rsidRPr="0055071A">
              <w:t>i</w:t>
            </w:r>
            <w:proofErr w:type="spellEnd"/>
            <w:r w:rsidRPr="0055071A">
              <w:t>)(B)</w:t>
            </w:r>
          </w:p>
        </w:tc>
        <w:tc>
          <w:tcPr>
            <w:tcW w:w="1408" w:type="dxa"/>
            <w:shd w:val="clear" w:color="auto" w:fill="FFFFFF"/>
            <w:vAlign w:val="center"/>
          </w:tcPr>
          <w:p w14:paraId="11580AEF" w14:textId="77777777" w:rsidR="00C809A6" w:rsidRPr="0055071A" w:rsidRDefault="00C809A6" w:rsidP="00FB3B0C"/>
        </w:tc>
        <w:tc>
          <w:tcPr>
            <w:tcW w:w="1073" w:type="dxa"/>
            <w:shd w:val="clear" w:color="auto" w:fill="FFFFFF"/>
            <w:vAlign w:val="center"/>
          </w:tcPr>
          <w:p w14:paraId="79A823C0" w14:textId="77777777" w:rsidR="00C809A6" w:rsidRPr="0055071A" w:rsidRDefault="00C809A6" w:rsidP="00FB3B0C"/>
        </w:tc>
        <w:tc>
          <w:tcPr>
            <w:tcW w:w="1295" w:type="dxa"/>
            <w:shd w:val="clear" w:color="auto" w:fill="FFFFFF"/>
            <w:vAlign w:val="center"/>
          </w:tcPr>
          <w:p w14:paraId="6E3A680C" w14:textId="77777777" w:rsidR="00C809A6" w:rsidRPr="0055071A" w:rsidRDefault="00C809A6" w:rsidP="00FB3B0C"/>
        </w:tc>
      </w:tr>
      <w:tr w:rsidR="00C809A6" w14:paraId="2764781D" w14:textId="77777777" w:rsidTr="00125864">
        <w:trPr>
          <w:cantSplit/>
        </w:trPr>
        <w:tc>
          <w:tcPr>
            <w:tcW w:w="1613" w:type="dxa"/>
            <w:shd w:val="clear" w:color="auto" w:fill="FFFFFF"/>
            <w:vAlign w:val="center"/>
          </w:tcPr>
          <w:p w14:paraId="60C7F42A" w14:textId="77777777" w:rsidR="00C809A6" w:rsidRPr="0055071A" w:rsidRDefault="00C809A6" w:rsidP="001B737E">
            <w:pPr>
              <w:pStyle w:val="SectionNumber"/>
            </w:pPr>
            <w:r w:rsidRPr="0055071A">
              <w:t>1.B.1.c</w:t>
            </w:r>
          </w:p>
        </w:tc>
        <w:tc>
          <w:tcPr>
            <w:tcW w:w="5165" w:type="dxa"/>
            <w:tcBorders>
              <w:bottom w:val="single" w:sz="4" w:space="0" w:color="auto"/>
            </w:tcBorders>
            <w:shd w:val="clear" w:color="auto" w:fill="FFFFFF"/>
            <w:vAlign w:val="center"/>
          </w:tcPr>
          <w:p w14:paraId="71EED336" w14:textId="77777777" w:rsidR="00C809A6" w:rsidRPr="0055071A" w:rsidRDefault="00C809A6" w:rsidP="000456AA">
            <w:pPr>
              <w:autoSpaceDE w:val="0"/>
              <w:autoSpaceDN w:val="0"/>
              <w:adjustRightInd w:val="0"/>
              <w:rPr>
                <w:color w:val="000000"/>
                <w:sz w:val="15"/>
                <w:szCs w:val="15"/>
              </w:rPr>
            </w:pPr>
            <w:r w:rsidRPr="000A41CF">
              <w:rPr>
                <w:rStyle w:val="StrongEmphasis"/>
              </w:rPr>
              <w:t xml:space="preserve">Cleaning cycle of the particulate matter control device. </w:t>
            </w:r>
            <w:r w:rsidRPr="000A41CF">
              <w:rPr>
                <w:rStyle w:val="NormalWebChar"/>
              </w:rPr>
              <w:t xml:space="preserve">The source must conduct the following tests when the particulate matter control device undergoes its normal (or more frequent) cleaning cycle: the particulate matter, </w:t>
            </w:r>
            <w:proofErr w:type="spellStart"/>
            <w:r w:rsidRPr="000A41CF">
              <w:rPr>
                <w:rStyle w:val="NormalWebChar"/>
              </w:rPr>
              <w:t>semivolatile</w:t>
            </w:r>
            <w:proofErr w:type="spellEnd"/>
            <w:r w:rsidRPr="000A41CF">
              <w:rPr>
                <w:rStyle w:val="NormalWebChar"/>
              </w:rPr>
              <w:t xml:space="preserve"> metal, and low volatile metal performance tests; and the dioxin/furan and mercury performance tests if activated carbon injection or a carbon bed is used.</w:t>
            </w:r>
          </w:p>
        </w:tc>
        <w:tc>
          <w:tcPr>
            <w:tcW w:w="2592" w:type="dxa"/>
            <w:tcBorders>
              <w:bottom w:val="single" w:sz="4" w:space="0" w:color="auto"/>
            </w:tcBorders>
            <w:shd w:val="clear" w:color="auto" w:fill="FFFFFF"/>
            <w:vAlign w:val="center"/>
          </w:tcPr>
          <w:p w14:paraId="7229A44B" w14:textId="77777777" w:rsidR="00C809A6" w:rsidRPr="0055071A" w:rsidRDefault="00C809A6" w:rsidP="001B737E">
            <w:pPr>
              <w:pStyle w:val="RegulatoryCitation"/>
            </w:pPr>
            <w:r w:rsidRPr="0055071A">
              <w:t>§63.1207(g)(1)(</w:t>
            </w:r>
            <w:proofErr w:type="spellStart"/>
            <w:r w:rsidRPr="0055071A">
              <w:t>i</w:t>
            </w:r>
            <w:proofErr w:type="spellEnd"/>
            <w:r w:rsidRPr="0055071A">
              <w:t>)(C)</w:t>
            </w:r>
          </w:p>
        </w:tc>
        <w:tc>
          <w:tcPr>
            <w:tcW w:w="1408" w:type="dxa"/>
            <w:tcBorders>
              <w:bottom w:val="single" w:sz="4" w:space="0" w:color="auto"/>
            </w:tcBorders>
            <w:shd w:val="clear" w:color="auto" w:fill="FFFFFF"/>
            <w:vAlign w:val="center"/>
          </w:tcPr>
          <w:p w14:paraId="4290BDD1" w14:textId="77777777" w:rsidR="00C809A6" w:rsidRPr="0055071A" w:rsidRDefault="00C809A6" w:rsidP="00FB3B0C"/>
        </w:tc>
        <w:tc>
          <w:tcPr>
            <w:tcW w:w="1073" w:type="dxa"/>
            <w:tcBorders>
              <w:bottom w:val="single" w:sz="4" w:space="0" w:color="auto"/>
            </w:tcBorders>
            <w:shd w:val="clear" w:color="auto" w:fill="FFFFFF"/>
            <w:vAlign w:val="center"/>
          </w:tcPr>
          <w:p w14:paraId="45CEDC68" w14:textId="77777777" w:rsidR="00C809A6" w:rsidRPr="0055071A" w:rsidRDefault="00C809A6" w:rsidP="00FB3B0C"/>
        </w:tc>
        <w:tc>
          <w:tcPr>
            <w:tcW w:w="1295" w:type="dxa"/>
            <w:tcBorders>
              <w:bottom w:val="single" w:sz="4" w:space="0" w:color="auto"/>
            </w:tcBorders>
            <w:shd w:val="clear" w:color="auto" w:fill="FFFFFF"/>
            <w:vAlign w:val="center"/>
          </w:tcPr>
          <w:p w14:paraId="5A987F9C" w14:textId="77777777" w:rsidR="00C809A6" w:rsidRPr="0055071A" w:rsidRDefault="00C809A6" w:rsidP="00FB3B0C"/>
        </w:tc>
      </w:tr>
      <w:tr w:rsidR="00C809A6" w14:paraId="0B6DC60B" w14:textId="77777777" w:rsidTr="00125864">
        <w:trPr>
          <w:cantSplit/>
        </w:trPr>
        <w:tc>
          <w:tcPr>
            <w:tcW w:w="1613" w:type="dxa"/>
            <w:shd w:val="clear" w:color="auto" w:fill="FFFFFF"/>
            <w:vAlign w:val="center"/>
          </w:tcPr>
          <w:p w14:paraId="5460AE5A" w14:textId="77777777" w:rsidR="00C809A6" w:rsidRPr="0055071A" w:rsidRDefault="00C809A6" w:rsidP="001B737E">
            <w:pPr>
              <w:pStyle w:val="SectionNumber"/>
            </w:pPr>
            <w:r w:rsidRPr="0055071A">
              <w:lastRenderedPageBreak/>
              <w:t>1.C</w:t>
            </w:r>
          </w:p>
        </w:tc>
        <w:tc>
          <w:tcPr>
            <w:tcW w:w="5165" w:type="dxa"/>
            <w:shd w:val="clear" w:color="auto" w:fill="A6A6A6"/>
            <w:vAlign w:val="center"/>
          </w:tcPr>
          <w:p w14:paraId="1C0D86EB" w14:textId="77777777" w:rsidR="00C809A6" w:rsidRPr="000A41CF" w:rsidRDefault="00C809A6" w:rsidP="000456AA">
            <w:pPr>
              <w:autoSpaceDE w:val="0"/>
              <w:autoSpaceDN w:val="0"/>
              <w:adjustRightInd w:val="0"/>
              <w:rPr>
                <w:rStyle w:val="StrongEmphasis"/>
              </w:rPr>
            </w:pPr>
            <w:r w:rsidRPr="000A41CF">
              <w:rPr>
                <w:rStyle w:val="StrongEmphasis"/>
              </w:rPr>
              <w:t>Specific Monitoring Requirements During Performance Test</w:t>
            </w:r>
          </w:p>
        </w:tc>
        <w:tc>
          <w:tcPr>
            <w:tcW w:w="2592" w:type="dxa"/>
            <w:shd w:val="clear" w:color="auto" w:fill="A6A6A6"/>
            <w:vAlign w:val="center"/>
          </w:tcPr>
          <w:p w14:paraId="4DFD9F24" w14:textId="77777777" w:rsidR="00C809A6" w:rsidRPr="0055071A" w:rsidRDefault="00C809A6" w:rsidP="001B737E">
            <w:pPr>
              <w:pStyle w:val="RegulatoryCitation"/>
            </w:pPr>
          </w:p>
        </w:tc>
        <w:tc>
          <w:tcPr>
            <w:tcW w:w="1408" w:type="dxa"/>
            <w:tcBorders>
              <w:bottom w:val="single" w:sz="4" w:space="0" w:color="auto"/>
            </w:tcBorders>
            <w:shd w:val="clear" w:color="auto" w:fill="A6A6A6"/>
            <w:vAlign w:val="center"/>
          </w:tcPr>
          <w:p w14:paraId="15CF03A5" w14:textId="77777777" w:rsidR="00C809A6" w:rsidRPr="0055071A" w:rsidRDefault="00C809A6" w:rsidP="00FB3B0C"/>
        </w:tc>
        <w:tc>
          <w:tcPr>
            <w:tcW w:w="1073" w:type="dxa"/>
            <w:tcBorders>
              <w:bottom w:val="single" w:sz="4" w:space="0" w:color="auto"/>
            </w:tcBorders>
            <w:shd w:val="clear" w:color="auto" w:fill="A6A6A6"/>
            <w:vAlign w:val="center"/>
          </w:tcPr>
          <w:p w14:paraId="41CB8312" w14:textId="77777777" w:rsidR="00C809A6" w:rsidRPr="0055071A" w:rsidRDefault="00C809A6" w:rsidP="00FB3B0C"/>
        </w:tc>
        <w:tc>
          <w:tcPr>
            <w:tcW w:w="1295" w:type="dxa"/>
            <w:tcBorders>
              <w:bottom w:val="single" w:sz="4" w:space="0" w:color="auto"/>
            </w:tcBorders>
            <w:shd w:val="clear" w:color="auto" w:fill="A6A6A6"/>
            <w:vAlign w:val="center"/>
          </w:tcPr>
          <w:p w14:paraId="614411DA" w14:textId="77777777" w:rsidR="00C809A6" w:rsidRPr="0055071A" w:rsidRDefault="00C809A6" w:rsidP="00FB3B0C"/>
        </w:tc>
      </w:tr>
      <w:tr w:rsidR="00C809A6" w14:paraId="1144002F" w14:textId="77777777" w:rsidTr="00125864">
        <w:trPr>
          <w:cantSplit/>
        </w:trPr>
        <w:tc>
          <w:tcPr>
            <w:tcW w:w="1613" w:type="dxa"/>
            <w:shd w:val="clear" w:color="auto" w:fill="FFFFFF"/>
            <w:vAlign w:val="center"/>
          </w:tcPr>
          <w:p w14:paraId="0D53526A" w14:textId="77777777" w:rsidR="00C809A6" w:rsidRPr="0055071A" w:rsidRDefault="00C809A6" w:rsidP="001B737E">
            <w:pPr>
              <w:pStyle w:val="SectionNumber"/>
            </w:pPr>
            <w:r w:rsidRPr="0055071A">
              <w:t>1.C.1</w:t>
            </w:r>
          </w:p>
        </w:tc>
        <w:tc>
          <w:tcPr>
            <w:tcW w:w="5165" w:type="dxa"/>
            <w:shd w:val="clear" w:color="auto" w:fill="FFFFFF"/>
            <w:vAlign w:val="center"/>
          </w:tcPr>
          <w:p w14:paraId="508D6BBF" w14:textId="77777777" w:rsidR="00C809A6" w:rsidRPr="0055071A" w:rsidRDefault="00C809A6" w:rsidP="000456AA">
            <w:pPr>
              <w:autoSpaceDE w:val="0"/>
              <w:autoSpaceDN w:val="0"/>
              <w:adjustRightInd w:val="0"/>
              <w:rPr>
                <w:color w:val="000000"/>
                <w:sz w:val="15"/>
                <w:szCs w:val="15"/>
              </w:rPr>
            </w:pPr>
            <w:r w:rsidRPr="000A41CF">
              <w:rPr>
                <w:rStyle w:val="StrongEmphasis"/>
              </w:rPr>
              <w:t>DRE.</w:t>
            </w:r>
            <w:r w:rsidRPr="0055071A">
              <w:rPr>
                <w:color w:val="000000"/>
                <w:sz w:val="15"/>
                <w:szCs w:val="15"/>
              </w:rPr>
              <w:t xml:space="preserve"> </w:t>
            </w:r>
            <w:r w:rsidRPr="000A41CF">
              <w:rPr>
                <w:rStyle w:val="NormalWebChar"/>
              </w:rPr>
              <w:t>The source must establish operating limits during the comprehensive performance test (or during a previous DRE test under provisions of §63.1206(b)(7)) for the following parameters, unless the limits are based on manufacturer specifications, and comply with those limits at all times that hazardous waste remains in the combustion chamber (i.e., the hazardous waste residence time has not transpired since the hazardous waste feed cutoff system was activated):</w:t>
            </w:r>
          </w:p>
        </w:tc>
        <w:tc>
          <w:tcPr>
            <w:tcW w:w="2592" w:type="dxa"/>
            <w:shd w:val="clear" w:color="auto" w:fill="FFFFFF"/>
            <w:vAlign w:val="center"/>
          </w:tcPr>
          <w:p w14:paraId="5C6B63EA" w14:textId="77777777" w:rsidR="00C809A6" w:rsidRPr="0055071A" w:rsidRDefault="00C809A6" w:rsidP="001B737E">
            <w:pPr>
              <w:pStyle w:val="RegulatoryCitation"/>
            </w:pPr>
            <w:r w:rsidRPr="0055071A">
              <w:t>§63.1209(j)</w:t>
            </w:r>
          </w:p>
        </w:tc>
        <w:tc>
          <w:tcPr>
            <w:tcW w:w="1408" w:type="dxa"/>
            <w:shd w:val="clear" w:color="auto" w:fill="A6A6A6"/>
            <w:vAlign w:val="center"/>
          </w:tcPr>
          <w:p w14:paraId="1EE4E692" w14:textId="77777777" w:rsidR="00C809A6" w:rsidRPr="0055071A" w:rsidRDefault="00C809A6" w:rsidP="00FB3B0C"/>
        </w:tc>
        <w:tc>
          <w:tcPr>
            <w:tcW w:w="1073" w:type="dxa"/>
            <w:shd w:val="clear" w:color="auto" w:fill="A6A6A6"/>
            <w:vAlign w:val="center"/>
          </w:tcPr>
          <w:p w14:paraId="4E6E2B5B" w14:textId="77777777" w:rsidR="00C809A6" w:rsidRPr="0055071A" w:rsidRDefault="00C809A6" w:rsidP="00FB3B0C"/>
        </w:tc>
        <w:tc>
          <w:tcPr>
            <w:tcW w:w="1295" w:type="dxa"/>
            <w:shd w:val="clear" w:color="auto" w:fill="A6A6A6"/>
            <w:vAlign w:val="center"/>
          </w:tcPr>
          <w:p w14:paraId="62B9E99C" w14:textId="77777777" w:rsidR="00C809A6" w:rsidRPr="0055071A" w:rsidRDefault="00C809A6" w:rsidP="00FB3B0C"/>
        </w:tc>
      </w:tr>
      <w:tr w:rsidR="00C809A6" w14:paraId="5E463F13" w14:textId="77777777" w:rsidTr="00125864">
        <w:trPr>
          <w:cantSplit/>
        </w:trPr>
        <w:tc>
          <w:tcPr>
            <w:tcW w:w="1613" w:type="dxa"/>
            <w:shd w:val="clear" w:color="auto" w:fill="FFFFFF"/>
            <w:vAlign w:val="center"/>
          </w:tcPr>
          <w:p w14:paraId="78C7BDDF" w14:textId="77777777" w:rsidR="00C809A6" w:rsidRPr="0055071A" w:rsidRDefault="00C809A6" w:rsidP="001B737E">
            <w:pPr>
              <w:pStyle w:val="SectionNumber"/>
            </w:pPr>
            <w:r w:rsidRPr="0055071A">
              <w:t>1.C.1.a</w:t>
            </w:r>
          </w:p>
        </w:tc>
        <w:tc>
          <w:tcPr>
            <w:tcW w:w="5165" w:type="dxa"/>
            <w:shd w:val="clear" w:color="auto" w:fill="FFFFFF"/>
            <w:vAlign w:val="center"/>
          </w:tcPr>
          <w:p w14:paraId="21CC1A10" w14:textId="77777777" w:rsidR="00C809A6" w:rsidRPr="0055071A" w:rsidRDefault="00C809A6" w:rsidP="000A41CF">
            <w:pPr>
              <w:pStyle w:val="NormalWeb"/>
            </w:pPr>
            <w:r w:rsidRPr="000A41CF">
              <w:rPr>
                <w:rStyle w:val="StrongEmphasis"/>
              </w:rPr>
              <w:t>Minimum combustion chamber temperature.</w:t>
            </w:r>
            <w:r w:rsidRPr="0055071A">
              <w:t xml:space="preserve"> (</w:t>
            </w:r>
            <w:proofErr w:type="spellStart"/>
            <w:r w:rsidRPr="0055071A">
              <w:t>i</w:t>
            </w:r>
            <w:proofErr w:type="spellEnd"/>
            <w:r w:rsidRPr="0055071A">
              <w:t>) The source must measure the temperature of each combustion chamber at a location that best represents, as practicable, the bulk gas temperature in the combustion zone. The source must document the temperature measurement location in the test plan; (ii) The source must establish a minimum hourly rolling average limit as the average of the test run averages;</w:t>
            </w:r>
          </w:p>
          <w:p w14:paraId="2E1089A4" w14:textId="77777777" w:rsidR="00C809A6" w:rsidRPr="0055071A" w:rsidRDefault="00C809A6" w:rsidP="000A41CF">
            <w:pPr>
              <w:pStyle w:val="NormalWeb"/>
            </w:pPr>
            <w:r w:rsidRPr="0055071A">
              <w:t>(Also see Section 1.A.20 of this checklist)</w:t>
            </w:r>
          </w:p>
        </w:tc>
        <w:tc>
          <w:tcPr>
            <w:tcW w:w="2592" w:type="dxa"/>
            <w:shd w:val="clear" w:color="auto" w:fill="FFFFFF"/>
            <w:vAlign w:val="center"/>
          </w:tcPr>
          <w:p w14:paraId="4B7D2A66" w14:textId="77777777" w:rsidR="00C809A6" w:rsidRPr="0055071A" w:rsidRDefault="00C809A6" w:rsidP="001B737E">
            <w:pPr>
              <w:pStyle w:val="RegulatoryCitation"/>
            </w:pPr>
            <w:r w:rsidRPr="0055071A">
              <w:t>§63.1209(j)(1)</w:t>
            </w:r>
          </w:p>
        </w:tc>
        <w:tc>
          <w:tcPr>
            <w:tcW w:w="1408" w:type="dxa"/>
            <w:shd w:val="clear" w:color="auto" w:fill="FFFFFF"/>
            <w:vAlign w:val="center"/>
          </w:tcPr>
          <w:p w14:paraId="1BD07262" w14:textId="77777777" w:rsidR="00C809A6" w:rsidRPr="0055071A" w:rsidRDefault="00C809A6" w:rsidP="00FB3B0C"/>
        </w:tc>
        <w:tc>
          <w:tcPr>
            <w:tcW w:w="1073" w:type="dxa"/>
            <w:shd w:val="clear" w:color="auto" w:fill="FFFFFF"/>
            <w:vAlign w:val="center"/>
          </w:tcPr>
          <w:p w14:paraId="26C0DF96" w14:textId="77777777" w:rsidR="00C809A6" w:rsidRPr="0055071A" w:rsidRDefault="00C809A6" w:rsidP="00FB3B0C"/>
        </w:tc>
        <w:tc>
          <w:tcPr>
            <w:tcW w:w="1295" w:type="dxa"/>
            <w:shd w:val="clear" w:color="auto" w:fill="FFFFFF"/>
            <w:vAlign w:val="center"/>
          </w:tcPr>
          <w:p w14:paraId="66798092" w14:textId="77777777" w:rsidR="00C809A6" w:rsidRPr="0055071A" w:rsidRDefault="00C809A6" w:rsidP="00FB3B0C"/>
        </w:tc>
      </w:tr>
      <w:tr w:rsidR="00C809A6" w14:paraId="056EE89C" w14:textId="77777777" w:rsidTr="00125864">
        <w:trPr>
          <w:cantSplit/>
        </w:trPr>
        <w:tc>
          <w:tcPr>
            <w:tcW w:w="1613" w:type="dxa"/>
            <w:shd w:val="clear" w:color="auto" w:fill="FFFFFF"/>
            <w:vAlign w:val="center"/>
          </w:tcPr>
          <w:p w14:paraId="47EE942B" w14:textId="77777777" w:rsidR="00C809A6" w:rsidRPr="0055071A" w:rsidRDefault="00C809A6" w:rsidP="001B737E">
            <w:pPr>
              <w:pStyle w:val="SectionNumber"/>
            </w:pPr>
            <w:r w:rsidRPr="0055071A">
              <w:lastRenderedPageBreak/>
              <w:t>1.C.1.b</w:t>
            </w:r>
          </w:p>
        </w:tc>
        <w:tc>
          <w:tcPr>
            <w:tcW w:w="5165" w:type="dxa"/>
            <w:shd w:val="clear" w:color="auto" w:fill="FFFFFF"/>
            <w:vAlign w:val="center"/>
          </w:tcPr>
          <w:p w14:paraId="26B70E6A" w14:textId="015599BD" w:rsidR="00C809A6" w:rsidRPr="0055071A" w:rsidRDefault="00C809A6" w:rsidP="000456AA">
            <w:pPr>
              <w:autoSpaceDE w:val="0"/>
              <w:autoSpaceDN w:val="0"/>
              <w:adjustRightInd w:val="0"/>
              <w:rPr>
                <w:color w:val="000000"/>
                <w:sz w:val="15"/>
                <w:szCs w:val="15"/>
              </w:rPr>
            </w:pPr>
            <w:r w:rsidRPr="000A41CF">
              <w:rPr>
                <w:rStyle w:val="StrongEmphasis"/>
              </w:rPr>
              <w:t>Maximum flue gas flowrate or production rate.</w:t>
            </w:r>
            <w:r w:rsidRPr="0055071A">
              <w:rPr>
                <w:color w:val="000000"/>
                <w:sz w:val="15"/>
                <w:szCs w:val="15"/>
              </w:rPr>
              <w:t xml:space="preserve">  </w:t>
            </w:r>
            <w:r w:rsidRPr="000A41CF">
              <w:rPr>
                <w:rStyle w:val="NormalWebChar"/>
              </w:rPr>
              <w:t>As an indicator of gas residence time in the control device, the source must establish and comply with a limit on the maximum flue gas flowrate, the maximum production rate, or another parameter that the source documents in the site-specific test plan as an appropriate surrogate for gas residence time, as the average of the maximum hourly</w:t>
            </w:r>
            <w:r>
              <w:rPr>
                <w:rStyle w:val="NormalWebChar"/>
              </w:rPr>
              <w:t xml:space="preserve"> rolling averages for each run;</w:t>
            </w:r>
            <w:r w:rsidRPr="000A41CF">
              <w:rPr>
                <w:rStyle w:val="NormalWebChar"/>
              </w:rPr>
              <w:t xml:space="preserve"> The source must comply with this limit on </w:t>
            </w:r>
            <w:proofErr w:type="spellStart"/>
            <w:r w:rsidRPr="000A41CF">
              <w:rPr>
                <w:rStyle w:val="NormalWebChar"/>
              </w:rPr>
              <w:t>a</w:t>
            </w:r>
            <w:proofErr w:type="spellEnd"/>
            <w:r w:rsidRPr="000A41CF">
              <w:rPr>
                <w:rStyle w:val="NormalWebChar"/>
              </w:rPr>
              <w:t xml:space="preserve"> hourly rolling average basis;</w:t>
            </w:r>
          </w:p>
        </w:tc>
        <w:tc>
          <w:tcPr>
            <w:tcW w:w="2592" w:type="dxa"/>
            <w:shd w:val="clear" w:color="auto" w:fill="FFFFFF"/>
            <w:vAlign w:val="center"/>
          </w:tcPr>
          <w:p w14:paraId="57B0B559" w14:textId="77777777" w:rsidR="00C809A6" w:rsidRPr="0055071A" w:rsidRDefault="00C809A6" w:rsidP="001B737E">
            <w:pPr>
              <w:pStyle w:val="RegulatoryCitation"/>
            </w:pPr>
            <w:r w:rsidRPr="0055071A">
              <w:t>§63.1209(j)(2)</w:t>
            </w:r>
          </w:p>
        </w:tc>
        <w:tc>
          <w:tcPr>
            <w:tcW w:w="1408" w:type="dxa"/>
            <w:shd w:val="clear" w:color="auto" w:fill="FFFFFF"/>
            <w:vAlign w:val="center"/>
          </w:tcPr>
          <w:p w14:paraId="312A040E" w14:textId="77777777" w:rsidR="00C809A6" w:rsidRPr="0055071A" w:rsidRDefault="00C809A6" w:rsidP="00FB3B0C"/>
        </w:tc>
        <w:tc>
          <w:tcPr>
            <w:tcW w:w="1073" w:type="dxa"/>
            <w:shd w:val="clear" w:color="auto" w:fill="FFFFFF"/>
            <w:vAlign w:val="center"/>
          </w:tcPr>
          <w:p w14:paraId="33EA5611" w14:textId="77777777" w:rsidR="00C809A6" w:rsidRPr="0055071A" w:rsidRDefault="00C809A6" w:rsidP="00FB3B0C"/>
        </w:tc>
        <w:tc>
          <w:tcPr>
            <w:tcW w:w="1295" w:type="dxa"/>
            <w:shd w:val="clear" w:color="auto" w:fill="FFFFFF"/>
            <w:vAlign w:val="center"/>
          </w:tcPr>
          <w:p w14:paraId="26CC448F" w14:textId="77777777" w:rsidR="00C809A6" w:rsidRPr="0055071A" w:rsidRDefault="00C809A6" w:rsidP="00FB3B0C"/>
        </w:tc>
      </w:tr>
      <w:tr w:rsidR="00C809A6" w14:paraId="1FA0A218" w14:textId="77777777" w:rsidTr="00125864">
        <w:trPr>
          <w:cantSplit/>
        </w:trPr>
        <w:tc>
          <w:tcPr>
            <w:tcW w:w="1613" w:type="dxa"/>
            <w:shd w:val="clear" w:color="auto" w:fill="FFFFFF"/>
            <w:vAlign w:val="center"/>
          </w:tcPr>
          <w:p w14:paraId="0ADE672A" w14:textId="77777777" w:rsidR="00C809A6" w:rsidRPr="0055071A" w:rsidRDefault="00C809A6" w:rsidP="001B737E">
            <w:pPr>
              <w:pStyle w:val="SectionNumber"/>
            </w:pPr>
            <w:r w:rsidRPr="0055071A">
              <w:t>1.C.1.c</w:t>
            </w:r>
          </w:p>
        </w:tc>
        <w:tc>
          <w:tcPr>
            <w:tcW w:w="5165" w:type="dxa"/>
            <w:shd w:val="clear" w:color="auto" w:fill="FFFFFF"/>
            <w:vAlign w:val="center"/>
          </w:tcPr>
          <w:p w14:paraId="11287C78" w14:textId="77777777" w:rsidR="00C809A6" w:rsidRPr="0055071A" w:rsidRDefault="00C809A6" w:rsidP="000456AA">
            <w:pPr>
              <w:autoSpaceDE w:val="0"/>
              <w:autoSpaceDN w:val="0"/>
              <w:adjustRightInd w:val="0"/>
              <w:rPr>
                <w:color w:val="000000"/>
                <w:sz w:val="15"/>
                <w:szCs w:val="15"/>
              </w:rPr>
            </w:pPr>
            <w:r w:rsidRPr="000A41CF">
              <w:rPr>
                <w:rStyle w:val="StrongEmphasis"/>
              </w:rPr>
              <w:t xml:space="preserve">Maximum hazardous waste </w:t>
            </w:r>
            <w:proofErr w:type="spellStart"/>
            <w:r w:rsidRPr="000A41CF">
              <w:rPr>
                <w:rStyle w:val="StrongEmphasis"/>
              </w:rPr>
              <w:t>feedrate</w:t>
            </w:r>
            <w:proofErr w:type="spellEnd"/>
            <w:r w:rsidRPr="000A41CF">
              <w:rPr>
                <w:rStyle w:val="StrongEmphasis"/>
              </w:rPr>
              <w:t>.</w:t>
            </w:r>
            <w:r w:rsidRPr="0055071A">
              <w:rPr>
                <w:color w:val="000000"/>
                <w:sz w:val="15"/>
                <w:szCs w:val="15"/>
              </w:rPr>
              <w:t xml:space="preserve"> </w:t>
            </w:r>
            <w:r w:rsidRPr="000A41CF">
              <w:rPr>
                <w:rStyle w:val="NormalWebChar"/>
              </w:rPr>
              <w:t>(</w:t>
            </w:r>
            <w:proofErr w:type="spellStart"/>
            <w:r w:rsidRPr="000A41CF">
              <w:rPr>
                <w:rStyle w:val="NormalWebChar"/>
              </w:rPr>
              <w:t>i</w:t>
            </w:r>
            <w:proofErr w:type="spellEnd"/>
            <w:r w:rsidRPr="000A41CF">
              <w:rPr>
                <w:rStyle w:val="NormalWebChar"/>
              </w:rPr>
              <w:t xml:space="preserve">) The source must establish limits on the maximum pumpable and total (i.e., pumpable and </w:t>
            </w:r>
            <w:proofErr w:type="spellStart"/>
            <w:r w:rsidRPr="000A41CF">
              <w:rPr>
                <w:rStyle w:val="NormalWebChar"/>
              </w:rPr>
              <w:t>nonpumpable</w:t>
            </w:r>
            <w:proofErr w:type="spellEnd"/>
            <w:r w:rsidRPr="000A41CF">
              <w:rPr>
                <w:rStyle w:val="NormalWebChar"/>
              </w:rPr>
              <w:t xml:space="preserve">) hazardous waste </w:t>
            </w:r>
            <w:proofErr w:type="spellStart"/>
            <w:r w:rsidRPr="000A41CF">
              <w:rPr>
                <w:rStyle w:val="NormalWebChar"/>
              </w:rPr>
              <w:t>feedrate</w:t>
            </w:r>
            <w:proofErr w:type="spellEnd"/>
            <w:r w:rsidRPr="000A41CF">
              <w:rPr>
                <w:rStyle w:val="NormalWebChar"/>
              </w:rPr>
              <w:t xml:space="preserve"> for each location where hazardous waste is fed; (ii) The source must establish limits as the average of the maximum hourly rolling averages for each run; (iii) The source must comply with this limit on </w:t>
            </w:r>
            <w:proofErr w:type="spellStart"/>
            <w:proofErr w:type="gramStart"/>
            <w:r w:rsidRPr="000A41CF">
              <w:rPr>
                <w:rStyle w:val="NormalWebChar"/>
              </w:rPr>
              <w:t>a</w:t>
            </w:r>
            <w:proofErr w:type="spellEnd"/>
            <w:proofErr w:type="gramEnd"/>
            <w:r w:rsidRPr="000A41CF">
              <w:rPr>
                <w:rStyle w:val="NormalWebChar"/>
              </w:rPr>
              <w:t xml:space="preserve"> hourly rolling average basis;</w:t>
            </w:r>
          </w:p>
        </w:tc>
        <w:tc>
          <w:tcPr>
            <w:tcW w:w="2592" w:type="dxa"/>
            <w:shd w:val="clear" w:color="auto" w:fill="FFFFFF"/>
            <w:vAlign w:val="center"/>
          </w:tcPr>
          <w:p w14:paraId="593BC2A3" w14:textId="77777777" w:rsidR="00C809A6" w:rsidRPr="0055071A" w:rsidRDefault="00C809A6" w:rsidP="001B737E">
            <w:pPr>
              <w:pStyle w:val="RegulatoryCitation"/>
            </w:pPr>
            <w:r w:rsidRPr="0055071A">
              <w:t>§63.1209(j)(3)</w:t>
            </w:r>
          </w:p>
        </w:tc>
        <w:tc>
          <w:tcPr>
            <w:tcW w:w="1408" w:type="dxa"/>
            <w:shd w:val="clear" w:color="auto" w:fill="FFFFFF"/>
            <w:vAlign w:val="center"/>
          </w:tcPr>
          <w:p w14:paraId="64A6C626" w14:textId="77777777" w:rsidR="00C809A6" w:rsidRPr="0055071A" w:rsidRDefault="00C809A6" w:rsidP="00FB3B0C"/>
        </w:tc>
        <w:tc>
          <w:tcPr>
            <w:tcW w:w="1073" w:type="dxa"/>
            <w:shd w:val="clear" w:color="auto" w:fill="FFFFFF"/>
            <w:vAlign w:val="center"/>
          </w:tcPr>
          <w:p w14:paraId="6D0C7EF6" w14:textId="77777777" w:rsidR="00C809A6" w:rsidRPr="0055071A" w:rsidRDefault="00C809A6" w:rsidP="00FB3B0C"/>
        </w:tc>
        <w:tc>
          <w:tcPr>
            <w:tcW w:w="1295" w:type="dxa"/>
            <w:shd w:val="clear" w:color="auto" w:fill="FFFFFF"/>
            <w:vAlign w:val="center"/>
          </w:tcPr>
          <w:p w14:paraId="3B113EBD" w14:textId="77777777" w:rsidR="00C809A6" w:rsidRPr="0055071A" w:rsidRDefault="00C809A6" w:rsidP="00FB3B0C"/>
        </w:tc>
      </w:tr>
      <w:tr w:rsidR="00C809A6" w14:paraId="1ED160E8" w14:textId="77777777" w:rsidTr="00125864">
        <w:trPr>
          <w:cantSplit/>
        </w:trPr>
        <w:tc>
          <w:tcPr>
            <w:tcW w:w="1613" w:type="dxa"/>
            <w:shd w:val="clear" w:color="auto" w:fill="FFFFFF"/>
            <w:vAlign w:val="center"/>
          </w:tcPr>
          <w:p w14:paraId="7077267E" w14:textId="77777777" w:rsidR="00C809A6" w:rsidRPr="0055071A" w:rsidRDefault="00C809A6" w:rsidP="001B737E">
            <w:pPr>
              <w:pStyle w:val="SectionNumber"/>
            </w:pPr>
            <w:r w:rsidRPr="0055071A">
              <w:t>1.C.1.d</w:t>
            </w:r>
          </w:p>
        </w:tc>
        <w:tc>
          <w:tcPr>
            <w:tcW w:w="5165" w:type="dxa"/>
            <w:shd w:val="clear" w:color="auto" w:fill="FFFFFF"/>
            <w:vAlign w:val="center"/>
          </w:tcPr>
          <w:p w14:paraId="260C9D52" w14:textId="77777777" w:rsidR="00C809A6" w:rsidRPr="0055071A" w:rsidRDefault="00C809A6" w:rsidP="000456AA">
            <w:pPr>
              <w:autoSpaceDE w:val="0"/>
              <w:autoSpaceDN w:val="0"/>
              <w:adjustRightInd w:val="0"/>
              <w:rPr>
                <w:color w:val="000000"/>
                <w:sz w:val="15"/>
                <w:szCs w:val="15"/>
              </w:rPr>
            </w:pPr>
            <w:r w:rsidRPr="000A41CF">
              <w:rPr>
                <w:rStyle w:val="StrongEmphasis"/>
              </w:rPr>
              <w:t>Operation of waste firing system.</w:t>
            </w:r>
            <w:r w:rsidRPr="0055071A">
              <w:rPr>
                <w:color w:val="000000"/>
                <w:sz w:val="15"/>
                <w:szCs w:val="15"/>
              </w:rPr>
              <w:t xml:space="preserve"> </w:t>
            </w:r>
            <w:r w:rsidRPr="000A41CF">
              <w:rPr>
                <w:rStyle w:val="NormalWebChar"/>
              </w:rPr>
              <w:t>The source must specify operating parameters and limits to ensure that good operation of each hazardous waste firing system is maintained.</w:t>
            </w:r>
          </w:p>
        </w:tc>
        <w:tc>
          <w:tcPr>
            <w:tcW w:w="2592" w:type="dxa"/>
            <w:shd w:val="clear" w:color="auto" w:fill="FFFFFF"/>
            <w:vAlign w:val="center"/>
          </w:tcPr>
          <w:p w14:paraId="4CFC1BD8" w14:textId="77777777" w:rsidR="00C809A6" w:rsidRPr="0055071A" w:rsidRDefault="00C809A6" w:rsidP="001B737E">
            <w:pPr>
              <w:pStyle w:val="RegulatoryCitation"/>
            </w:pPr>
            <w:r w:rsidRPr="0055071A">
              <w:t>§63.1209(j)(4)</w:t>
            </w:r>
          </w:p>
        </w:tc>
        <w:tc>
          <w:tcPr>
            <w:tcW w:w="1408" w:type="dxa"/>
            <w:tcBorders>
              <w:bottom w:val="single" w:sz="4" w:space="0" w:color="auto"/>
            </w:tcBorders>
            <w:shd w:val="clear" w:color="auto" w:fill="FFFFFF"/>
            <w:vAlign w:val="center"/>
          </w:tcPr>
          <w:p w14:paraId="7EC50B20" w14:textId="77777777" w:rsidR="00C809A6" w:rsidRPr="0055071A" w:rsidRDefault="00C809A6" w:rsidP="00FB3B0C"/>
        </w:tc>
        <w:tc>
          <w:tcPr>
            <w:tcW w:w="1073" w:type="dxa"/>
            <w:tcBorders>
              <w:bottom w:val="single" w:sz="4" w:space="0" w:color="auto"/>
            </w:tcBorders>
            <w:shd w:val="clear" w:color="auto" w:fill="FFFFFF"/>
            <w:vAlign w:val="center"/>
          </w:tcPr>
          <w:p w14:paraId="6848CCC6" w14:textId="77777777" w:rsidR="00C809A6" w:rsidRPr="0055071A" w:rsidRDefault="00C809A6" w:rsidP="00FB3B0C"/>
        </w:tc>
        <w:tc>
          <w:tcPr>
            <w:tcW w:w="1295" w:type="dxa"/>
            <w:tcBorders>
              <w:bottom w:val="single" w:sz="4" w:space="0" w:color="auto"/>
            </w:tcBorders>
            <w:shd w:val="clear" w:color="auto" w:fill="FFFFFF"/>
            <w:vAlign w:val="center"/>
          </w:tcPr>
          <w:p w14:paraId="200FF25B" w14:textId="77777777" w:rsidR="00C809A6" w:rsidRPr="0055071A" w:rsidRDefault="00C809A6" w:rsidP="00FB3B0C"/>
        </w:tc>
      </w:tr>
      <w:tr w:rsidR="00C809A6" w14:paraId="017CBB40" w14:textId="77777777" w:rsidTr="00125864">
        <w:trPr>
          <w:cantSplit/>
        </w:trPr>
        <w:tc>
          <w:tcPr>
            <w:tcW w:w="1613" w:type="dxa"/>
            <w:shd w:val="clear" w:color="auto" w:fill="FFFFFF"/>
            <w:vAlign w:val="center"/>
          </w:tcPr>
          <w:p w14:paraId="617F6192" w14:textId="77777777" w:rsidR="00C809A6" w:rsidRPr="0055071A" w:rsidRDefault="00C809A6" w:rsidP="001B737E">
            <w:pPr>
              <w:pStyle w:val="SectionNumber"/>
            </w:pPr>
            <w:r w:rsidRPr="0055071A">
              <w:t>1.C.2</w:t>
            </w:r>
          </w:p>
        </w:tc>
        <w:tc>
          <w:tcPr>
            <w:tcW w:w="5165" w:type="dxa"/>
            <w:shd w:val="clear" w:color="auto" w:fill="FFFFFF"/>
            <w:vAlign w:val="center"/>
          </w:tcPr>
          <w:p w14:paraId="6ECF0E34" w14:textId="77777777" w:rsidR="00C809A6" w:rsidRPr="0055071A" w:rsidRDefault="00C809A6" w:rsidP="000456AA">
            <w:pPr>
              <w:autoSpaceDE w:val="0"/>
              <w:autoSpaceDN w:val="0"/>
              <w:adjustRightInd w:val="0"/>
              <w:rPr>
                <w:color w:val="000000"/>
                <w:sz w:val="15"/>
                <w:szCs w:val="15"/>
              </w:rPr>
            </w:pPr>
            <w:r w:rsidRPr="000A41CF">
              <w:rPr>
                <w:rStyle w:val="StrongEmphasis"/>
              </w:rPr>
              <w:t>Dioxins and furans.</w:t>
            </w:r>
            <w:r w:rsidRPr="0055071A">
              <w:rPr>
                <w:color w:val="000000"/>
                <w:sz w:val="15"/>
                <w:szCs w:val="15"/>
              </w:rPr>
              <w:t xml:space="preserve"> </w:t>
            </w:r>
            <w:r w:rsidRPr="000A41CF">
              <w:rPr>
                <w:rStyle w:val="NormalWebChar"/>
              </w:rPr>
              <w:t>The source must comply with the dioxin and furans emission standard by establishing and complying with the following operating parameter limits. The source must base the limits on operations during the comprehensive performance test, unless the limits are based on manufacturer specifications.</w:t>
            </w:r>
          </w:p>
        </w:tc>
        <w:tc>
          <w:tcPr>
            <w:tcW w:w="2592" w:type="dxa"/>
            <w:shd w:val="clear" w:color="auto" w:fill="FFFFFF"/>
            <w:vAlign w:val="center"/>
          </w:tcPr>
          <w:p w14:paraId="1860DDE0" w14:textId="77777777" w:rsidR="00C809A6" w:rsidRPr="0055071A" w:rsidRDefault="00C809A6" w:rsidP="001B737E">
            <w:pPr>
              <w:pStyle w:val="RegulatoryCitation"/>
            </w:pPr>
            <w:r w:rsidRPr="0055071A">
              <w:t>§63.1209(k)</w:t>
            </w:r>
          </w:p>
        </w:tc>
        <w:tc>
          <w:tcPr>
            <w:tcW w:w="1408" w:type="dxa"/>
            <w:shd w:val="clear" w:color="auto" w:fill="A6A6A6"/>
            <w:vAlign w:val="center"/>
          </w:tcPr>
          <w:p w14:paraId="572C8CF3" w14:textId="77777777" w:rsidR="00C809A6" w:rsidRPr="0055071A" w:rsidRDefault="00C809A6" w:rsidP="00FB3B0C"/>
        </w:tc>
        <w:tc>
          <w:tcPr>
            <w:tcW w:w="1073" w:type="dxa"/>
            <w:shd w:val="clear" w:color="auto" w:fill="A6A6A6"/>
            <w:vAlign w:val="center"/>
          </w:tcPr>
          <w:p w14:paraId="6328376B" w14:textId="77777777" w:rsidR="00C809A6" w:rsidRPr="0055071A" w:rsidRDefault="00C809A6" w:rsidP="00FB3B0C"/>
        </w:tc>
        <w:tc>
          <w:tcPr>
            <w:tcW w:w="1295" w:type="dxa"/>
            <w:shd w:val="clear" w:color="auto" w:fill="A6A6A6"/>
            <w:vAlign w:val="center"/>
          </w:tcPr>
          <w:p w14:paraId="53F88E6D" w14:textId="77777777" w:rsidR="00C809A6" w:rsidRPr="0055071A" w:rsidRDefault="00C809A6" w:rsidP="00FB3B0C"/>
        </w:tc>
      </w:tr>
      <w:tr w:rsidR="00C809A6" w14:paraId="0723AE72" w14:textId="77777777" w:rsidTr="00125864">
        <w:trPr>
          <w:cantSplit/>
        </w:trPr>
        <w:tc>
          <w:tcPr>
            <w:tcW w:w="1613" w:type="dxa"/>
            <w:shd w:val="clear" w:color="auto" w:fill="FFFFFF"/>
            <w:vAlign w:val="center"/>
          </w:tcPr>
          <w:p w14:paraId="29283CF3" w14:textId="77777777" w:rsidR="00C809A6" w:rsidRPr="0055071A" w:rsidRDefault="00C809A6" w:rsidP="001B737E">
            <w:pPr>
              <w:pStyle w:val="SectionNumber"/>
            </w:pPr>
            <w:r w:rsidRPr="0055071A">
              <w:t>1.C.2.a</w:t>
            </w:r>
          </w:p>
        </w:tc>
        <w:tc>
          <w:tcPr>
            <w:tcW w:w="5165" w:type="dxa"/>
            <w:shd w:val="clear" w:color="auto" w:fill="FFFFFF"/>
            <w:vAlign w:val="center"/>
          </w:tcPr>
          <w:p w14:paraId="07B700B0" w14:textId="77777777" w:rsidR="00C809A6" w:rsidRPr="000A41CF" w:rsidRDefault="00C809A6" w:rsidP="000456AA">
            <w:pPr>
              <w:autoSpaceDE w:val="0"/>
              <w:autoSpaceDN w:val="0"/>
              <w:adjustRightInd w:val="0"/>
              <w:ind w:left="720"/>
              <w:rPr>
                <w:rStyle w:val="StrongEmphasis"/>
              </w:rPr>
            </w:pPr>
            <w:r w:rsidRPr="000A41CF">
              <w:rPr>
                <w:rStyle w:val="StrongEmphasis"/>
              </w:rPr>
              <w:t>Gas temperature at the inlet to a dry particulate matter control device</w:t>
            </w:r>
          </w:p>
        </w:tc>
        <w:tc>
          <w:tcPr>
            <w:tcW w:w="2592" w:type="dxa"/>
            <w:shd w:val="clear" w:color="auto" w:fill="FFFFFF"/>
            <w:vAlign w:val="center"/>
          </w:tcPr>
          <w:p w14:paraId="12A206B7" w14:textId="77777777" w:rsidR="00C809A6" w:rsidRPr="0055071A" w:rsidRDefault="00C809A6" w:rsidP="001B737E">
            <w:pPr>
              <w:pStyle w:val="RegulatoryCitation"/>
            </w:pPr>
            <w:r w:rsidRPr="0055071A">
              <w:t>§63.1209(k)(1)</w:t>
            </w:r>
          </w:p>
        </w:tc>
        <w:tc>
          <w:tcPr>
            <w:tcW w:w="1408" w:type="dxa"/>
            <w:shd w:val="clear" w:color="auto" w:fill="FFFFFF"/>
            <w:vAlign w:val="center"/>
          </w:tcPr>
          <w:p w14:paraId="6CE86119" w14:textId="77777777" w:rsidR="00C809A6" w:rsidRPr="0055071A" w:rsidRDefault="00C809A6" w:rsidP="00FB3B0C"/>
        </w:tc>
        <w:tc>
          <w:tcPr>
            <w:tcW w:w="1073" w:type="dxa"/>
            <w:shd w:val="clear" w:color="auto" w:fill="FFFFFF"/>
            <w:vAlign w:val="center"/>
          </w:tcPr>
          <w:p w14:paraId="29E1F0A2" w14:textId="77777777" w:rsidR="00C809A6" w:rsidRPr="0055071A" w:rsidRDefault="00C809A6" w:rsidP="00FB3B0C"/>
        </w:tc>
        <w:tc>
          <w:tcPr>
            <w:tcW w:w="1295" w:type="dxa"/>
            <w:shd w:val="clear" w:color="auto" w:fill="FFFFFF"/>
            <w:vAlign w:val="center"/>
          </w:tcPr>
          <w:p w14:paraId="3B38A521" w14:textId="77777777" w:rsidR="00C809A6" w:rsidRPr="0055071A" w:rsidRDefault="00C809A6" w:rsidP="00FB3B0C"/>
        </w:tc>
      </w:tr>
      <w:tr w:rsidR="00C809A6" w14:paraId="67454F79" w14:textId="77777777" w:rsidTr="00125864">
        <w:trPr>
          <w:cantSplit/>
        </w:trPr>
        <w:tc>
          <w:tcPr>
            <w:tcW w:w="1613" w:type="dxa"/>
            <w:shd w:val="clear" w:color="auto" w:fill="FFFFFF"/>
            <w:vAlign w:val="center"/>
          </w:tcPr>
          <w:p w14:paraId="7EE7FB84" w14:textId="77777777" w:rsidR="00C809A6" w:rsidRPr="0055071A" w:rsidRDefault="00C809A6" w:rsidP="001B737E">
            <w:pPr>
              <w:pStyle w:val="SectionNumber"/>
            </w:pPr>
            <w:r w:rsidRPr="0055071A">
              <w:lastRenderedPageBreak/>
              <w:t>1.C.</w:t>
            </w:r>
            <w:proofErr w:type="gramStart"/>
            <w:r w:rsidRPr="0055071A">
              <w:t>2.a.</w:t>
            </w:r>
            <w:proofErr w:type="gramEnd"/>
            <w:r w:rsidRPr="0055071A">
              <w:t>1</w:t>
            </w:r>
          </w:p>
        </w:tc>
        <w:tc>
          <w:tcPr>
            <w:tcW w:w="5165" w:type="dxa"/>
            <w:shd w:val="clear" w:color="auto" w:fill="FFFFFF"/>
            <w:vAlign w:val="center"/>
          </w:tcPr>
          <w:p w14:paraId="24A8E852" w14:textId="77777777" w:rsidR="00C809A6" w:rsidRPr="0055071A" w:rsidRDefault="00C809A6" w:rsidP="000A41CF">
            <w:pPr>
              <w:pStyle w:val="NormalWeb"/>
              <w:rPr>
                <w:b/>
                <w:bCs/>
                <w:color w:val="000000"/>
              </w:rPr>
            </w:pPr>
            <w:r w:rsidRPr="0055071A">
              <w:t>For sources other than a lightweight aggregate kiln, if the combustor is equipped with an electrostatic precipitator, baghouse (fabric filter), or other dry emissions control device where particulate matter is suspended in contact with combustion gas, the source must establish a limit on the maximum temperature of the gas at the inlet to the device on an hourly rolling average. The source must establish the hourly rolling average limit as the average of the test run averages;</w:t>
            </w:r>
          </w:p>
        </w:tc>
        <w:tc>
          <w:tcPr>
            <w:tcW w:w="2592" w:type="dxa"/>
            <w:shd w:val="clear" w:color="auto" w:fill="FFFFFF"/>
            <w:vAlign w:val="center"/>
          </w:tcPr>
          <w:p w14:paraId="7EE564E2" w14:textId="77777777" w:rsidR="00C809A6" w:rsidRPr="0055071A" w:rsidRDefault="00C809A6" w:rsidP="001B737E">
            <w:pPr>
              <w:pStyle w:val="RegulatoryCitation"/>
            </w:pPr>
            <w:r w:rsidRPr="0055071A">
              <w:t>§63.1209(k)(1)(</w:t>
            </w:r>
            <w:proofErr w:type="spellStart"/>
            <w:r w:rsidRPr="0055071A">
              <w:t>i</w:t>
            </w:r>
            <w:proofErr w:type="spellEnd"/>
            <w:r w:rsidRPr="0055071A">
              <w:t>)</w:t>
            </w:r>
          </w:p>
        </w:tc>
        <w:tc>
          <w:tcPr>
            <w:tcW w:w="1408" w:type="dxa"/>
            <w:shd w:val="clear" w:color="auto" w:fill="FFFFFF"/>
            <w:vAlign w:val="center"/>
          </w:tcPr>
          <w:p w14:paraId="415C1CCD" w14:textId="77777777" w:rsidR="00C809A6" w:rsidRPr="0055071A" w:rsidRDefault="00C809A6" w:rsidP="00FB3B0C"/>
        </w:tc>
        <w:tc>
          <w:tcPr>
            <w:tcW w:w="1073" w:type="dxa"/>
            <w:shd w:val="clear" w:color="auto" w:fill="FFFFFF"/>
            <w:vAlign w:val="center"/>
          </w:tcPr>
          <w:p w14:paraId="05C9B121" w14:textId="77777777" w:rsidR="00C809A6" w:rsidRPr="0055071A" w:rsidRDefault="00C809A6" w:rsidP="00FB3B0C"/>
        </w:tc>
        <w:tc>
          <w:tcPr>
            <w:tcW w:w="1295" w:type="dxa"/>
            <w:shd w:val="clear" w:color="auto" w:fill="FFFFFF"/>
            <w:vAlign w:val="center"/>
          </w:tcPr>
          <w:p w14:paraId="10033CEF" w14:textId="77777777" w:rsidR="00C809A6" w:rsidRPr="0055071A" w:rsidRDefault="00C809A6" w:rsidP="00FB3B0C"/>
        </w:tc>
      </w:tr>
      <w:tr w:rsidR="00C809A6" w14:paraId="7C70C6F6" w14:textId="77777777" w:rsidTr="00125864">
        <w:trPr>
          <w:cantSplit/>
        </w:trPr>
        <w:tc>
          <w:tcPr>
            <w:tcW w:w="1613" w:type="dxa"/>
            <w:shd w:val="clear" w:color="auto" w:fill="FFFFFF"/>
            <w:vAlign w:val="center"/>
          </w:tcPr>
          <w:p w14:paraId="6906CD11" w14:textId="77777777" w:rsidR="00C809A6" w:rsidRPr="0055071A" w:rsidRDefault="00C809A6" w:rsidP="001B737E">
            <w:pPr>
              <w:pStyle w:val="SectionNumber"/>
            </w:pPr>
            <w:r w:rsidRPr="0055071A">
              <w:t>1.C.</w:t>
            </w:r>
            <w:proofErr w:type="gramStart"/>
            <w:r w:rsidRPr="0055071A">
              <w:t>2.a.</w:t>
            </w:r>
            <w:proofErr w:type="gramEnd"/>
            <w:r w:rsidRPr="0055071A">
              <w:t>2</w:t>
            </w:r>
          </w:p>
        </w:tc>
        <w:tc>
          <w:tcPr>
            <w:tcW w:w="5165" w:type="dxa"/>
            <w:shd w:val="clear" w:color="auto" w:fill="FFFFFF"/>
            <w:vAlign w:val="center"/>
          </w:tcPr>
          <w:p w14:paraId="44F5E589" w14:textId="77777777" w:rsidR="00C809A6" w:rsidRPr="0055071A" w:rsidRDefault="00C809A6" w:rsidP="000A41CF">
            <w:pPr>
              <w:pStyle w:val="NormalWeb"/>
              <w:rPr>
                <w:color w:val="000000"/>
              </w:rPr>
            </w:pPr>
            <w:r w:rsidRPr="0055071A">
              <w:rPr>
                <w:color w:val="000000"/>
              </w:rPr>
              <w:t>For hazardous waste burning lightweight aggregate kilns, the source must establish a limit on the maximum temperature of the gas at the exit of the (last) combustion chamber (or exit of any waste heat recovery system) on an hourly rolling average. The limit must be established as the average of the test run averages;</w:t>
            </w:r>
          </w:p>
        </w:tc>
        <w:tc>
          <w:tcPr>
            <w:tcW w:w="2592" w:type="dxa"/>
            <w:shd w:val="clear" w:color="auto" w:fill="FFFFFF"/>
            <w:vAlign w:val="center"/>
          </w:tcPr>
          <w:p w14:paraId="287382E0" w14:textId="77777777" w:rsidR="00C809A6" w:rsidRPr="0055071A" w:rsidRDefault="00C809A6" w:rsidP="001B737E">
            <w:pPr>
              <w:pStyle w:val="RegulatoryCitation"/>
            </w:pPr>
            <w:r w:rsidRPr="0055071A">
              <w:t>§63.1209(k)(1)(ii)</w:t>
            </w:r>
          </w:p>
        </w:tc>
        <w:tc>
          <w:tcPr>
            <w:tcW w:w="1408" w:type="dxa"/>
            <w:shd w:val="clear" w:color="auto" w:fill="FFFFFF"/>
            <w:vAlign w:val="center"/>
          </w:tcPr>
          <w:p w14:paraId="72709780" w14:textId="77777777" w:rsidR="00C809A6" w:rsidRPr="0055071A" w:rsidRDefault="00C809A6" w:rsidP="00FB3B0C"/>
        </w:tc>
        <w:tc>
          <w:tcPr>
            <w:tcW w:w="1073" w:type="dxa"/>
            <w:shd w:val="clear" w:color="auto" w:fill="FFFFFF"/>
            <w:vAlign w:val="center"/>
          </w:tcPr>
          <w:p w14:paraId="6470F851" w14:textId="77777777" w:rsidR="00C809A6" w:rsidRPr="0055071A" w:rsidRDefault="00C809A6" w:rsidP="00FB3B0C"/>
        </w:tc>
        <w:tc>
          <w:tcPr>
            <w:tcW w:w="1295" w:type="dxa"/>
            <w:shd w:val="clear" w:color="auto" w:fill="FFFFFF"/>
            <w:vAlign w:val="center"/>
          </w:tcPr>
          <w:p w14:paraId="783DF870" w14:textId="77777777" w:rsidR="00C809A6" w:rsidRPr="0055071A" w:rsidRDefault="00C809A6" w:rsidP="00FB3B0C"/>
        </w:tc>
      </w:tr>
      <w:tr w:rsidR="00C809A6" w14:paraId="028A919B" w14:textId="77777777" w:rsidTr="00125864">
        <w:trPr>
          <w:cantSplit/>
        </w:trPr>
        <w:tc>
          <w:tcPr>
            <w:tcW w:w="1613" w:type="dxa"/>
            <w:shd w:val="clear" w:color="auto" w:fill="FFFFFF"/>
            <w:vAlign w:val="center"/>
          </w:tcPr>
          <w:p w14:paraId="0D8DC953" w14:textId="77777777" w:rsidR="00C809A6" w:rsidRPr="0055071A" w:rsidRDefault="00C809A6" w:rsidP="001B737E">
            <w:pPr>
              <w:pStyle w:val="SectionNumber"/>
            </w:pPr>
            <w:r w:rsidRPr="0055071A">
              <w:t>1.C.2.b</w:t>
            </w:r>
          </w:p>
        </w:tc>
        <w:tc>
          <w:tcPr>
            <w:tcW w:w="5165" w:type="dxa"/>
            <w:shd w:val="clear" w:color="auto" w:fill="FFFFFF"/>
            <w:vAlign w:val="center"/>
          </w:tcPr>
          <w:p w14:paraId="137135AB" w14:textId="77777777" w:rsidR="00C809A6" w:rsidRPr="0055071A" w:rsidRDefault="00C809A6" w:rsidP="000A41CF">
            <w:pPr>
              <w:pStyle w:val="NormalWeb"/>
              <w:rPr>
                <w:color w:val="000000"/>
              </w:rPr>
            </w:pPr>
            <w:r w:rsidRPr="000A41CF">
              <w:rPr>
                <w:rStyle w:val="StrongEmphasis"/>
              </w:rPr>
              <w:t>Minimum combustion chamber temperature.</w:t>
            </w:r>
            <w:r w:rsidRPr="0055071A">
              <w:rPr>
                <w:color w:val="000000"/>
              </w:rPr>
              <w:t xml:space="preserve"> (</w:t>
            </w:r>
            <w:proofErr w:type="spellStart"/>
            <w:r w:rsidRPr="0055071A">
              <w:rPr>
                <w:color w:val="000000"/>
              </w:rPr>
              <w:t>i</w:t>
            </w:r>
            <w:proofErr w:type="spellEnd"/>
            <w:r w:rsidRPr="0055071A">
              <w:rPr>
                <w:color w:val="000000"/>
              </w:rPr>
              <w:t xml:space="preserve">) </w:t>
            </w:r>
            <w:r w:rsidRPr="0055071A">
              <w:t xml:space="preserve">For sources other than cement kilns, the source must measure the temperature of each combustion chamber at a location that best represents, as practicable, the bulk gas temperature in the combustion zone. The source must document the temperature measurement location in the test plan the source submits under §§63.1207(e) and (f); </w:t>
            </w:r>
            <w:r w:rsidRPr="0055071A">
              <w:rPr>
                <w:color w:val="000000"/>
              </w:rPr>
              <w:t xml:space="preserve">(ii) The source must establish a minimum hourly rolling average limit as the average of the test run averages; </w:t>
            </w:r>
          </w:p>
          <w:p w14:paraId="7924A3A7" w14:textId="77777777" w:rsidR="00C809A6" w:rsidRPr="0055071A" w:rsidRDefault="00C809A6" w:rsidP="000A41CF">
            <w:pPr>
              <w:pStyle w:val="NormalWeb"/>
              <w:rPr>
                <w:color w:val="000000"/>
              </w:rPr>
            </w:pPr>
            <w:r w:rsidRPr="0055071A">
              <w:rPr>
                <w:color w:val="000000"/>
              </w:rPr>
              <w:t>(Also see Sections 1.A.20 and 1.C.1.a)</w:t>
            </w:r>
          </w:p>
        </w:tc>
        <w:tc>
          <w:tcPr>
            <w:tcW w:w="2592" w:type="dxa"/>
            <w:shd w:val="clear" w:color="auto" w:fill="FFFFFF"/>
            <w:vAlign w:val="center"/>
          </w:tcPr>
          <w:p w14:paraId="0DA74943" w14:textId="77777777" w:rsidR="00C809A6" w:rsidRPr="0055071A" w:rsidRDefault="00C809A6" w:rsidP="001B737E">
            <w:pPr>
              <w:pStyle w:val="RegulatoryCitation"/>
            </w:pPr>
            <w:r w:rsidRPr="0055071A">
              <w:t>§63.1209(k)(2)</w:t>
            </w:r>
          </w:p>
        </w:tc>
        <w:tc>
          <w:tcPr>
            <w:tcW w:w="1408" w:type="dxa"/>
            <w:shd w:val="clear" w:color="auto" w:fill="FFFFFF"/>
            <w:vAlign w:val="center"/>
          </w:tcPr>
          <w:p w14:paraId="65B25219" w14:textId="77777777" w:rsidR="00C809A6" w:rsidRPr="0055071A" w:rsidRDefault="00C809A6" w:rsidP="00FB3B0C"/>
        </w:tc>
        <w:tc>
          <w:tcPr>
            <w:tcW w:w="1073" w:type="dxa"/>
            <w:shd w:val="clear" w:color="auto" w:fill="FFFFFF"/>
            <w:vAlign w:val="center"/>
          </w:tcPr>
          <w:p w14:paraId="05048338" w14:textId="77777777" w:rsidR="00C809A6" w:rsidRPr="0055071A" w:rsidRDefault="00C809A6" w:rsidP="00FB3B0C"/>
        </w:tc>
        <w:tc>
          <w:tcPr>
            <w:tcW w:w="1295" w:type="dxa"/>
            <w:shd w:val="clear" w:color="auto" w:fill="FFFFFF"/>
            <w:vAlign w:val="center"/>
          </w:tcPr>
          <w:p w14:paraId="15EEBB0D" w14:textId="77777777" w:rsidR="00C809A6" w:rsidRPr="0055071A" w:rsidRDefault="00C809A6" w:rsidP="00FB3B0C"/>
        </w:tc>
      </w:tr>
      <w:tr w:rsidR="00C809A6" w14:paraId="3F7C8F54" w14:textId="77777777" w:rsidTr="00125864">
        <w:trPr>
          <w:cantSplit/>
        </w:trPr>
        <w:tc>
          <w:tcPr>
            <w:tcW w:w="1613" w:type="dxa"/>
            <w:shd w:val="clear" w:color="auto" w:fill="FFFFFF"/>
            <w:vAlign w:val="center"/>
          </w:tcPr>
          <w:p w14:paraId="19009D69" w14:textId="77777777" w:rsidR="00C809A6" w:rsidRPr="0055071A" w:rsidRDefault="00C809A6" w:rsidP="001B737E">
            <w:pPr>
              <w:pStyle w:val="SectionNumber"/>
            </w:pPr>
            <w:r w:rsidRPr="0055071A">
              <w:lastRenderedPageBreak/>
              <w:t>1.C.2.c</w:t>
            </w:r>
          </w:p>
        </w:tc>
        <w:tc>
          <w:tcPr>
            <w:tcW w:w="5165" w:type="dxa"/>
            <w:shd w:val="clear" w:color="auto" w:fill="FFFFFF"/>
            <w:vAlign w:val="center"/>
          </w:tcPr>
          <w:p w14:paraId="47A37E2B" w14:textId="067F91A7" w:rsidR="00C809A6" w:rsidRPr="0055071A" w:rsidRDefault="00C809A6" w:rsidP="000A41CF">
            <w:pPr>
              <w:pStyle w:val="NormalWeb"/>
            </w:pPr>
            <w:r w:rsidRPr="000A41CF">
              <w:rPr>
                <w:rStyle w:val="StrongEmphasis"/>
              </w:rPr>
              <w:t>Maximum flue gas flowrate or production rate.</w:t>
            </w:r>
            <w:r w:rsidRPr="0055071A">
              <w:t xml:space="preserve"> (</w:t>
            </w:r>
            <w:proofErr w:type="spellStart"/>
            <w:r w:rsidRPr="0055071A">
              <w:t>i</w:t>
            </w:r>
            <w:proofErr w:type="spellEnd"/>
            <w:r w:rsidRPr="0055071A">
              <w:t>) As an indicator of gas residence time in the control device, the source must establish and comply with a limit on the maximum flue gas flowrate, the maximum production rate, or another parameter that the source documents in the site-specific test plan as an appropriate surrogate for gas residence time, as the average of the maximum hourly rolling averages for each run. (ii) The source must comply with this limit on a</w:t>
            </w:r>
            <w:r>
              <w:t>n</w:t>
            </w:r>
            <w:r w:rsidRPr="0055071A">
              <w:t xml:space="preserve"> hourly rolling average basis;</w:t>
            </w:r>
          </w:p>
          <w:p w14:paraId="662C0ADD" w14:textId="4EE6C77B" w:rsidR="00C809A6" w:rsidRPr="0055071A" w:rsidRDefault="00C809A6" w:rsidP="000A41CF">
            <w:pPr>
              <w:pStyle w:val="NormalWeb"/>
            </w:pPr>
            <w:r w:rsidRPr="0055071A">
              <w:t>(Also see Section 1.C.1.b);</w:t>
            </w:r>
          </w:p>
        </w:tc>
        <w:tc>
          <w:tcPr>
            <w:tcW w:w="2592" w:type="dxa"/>
            <w:shd w:val="clear" w:color="auto" w:fill="FFFFFF"/>
            <w:vAlign w:val="center"/>
          </w:tcPr>
          <w:p w14:paraId="42A9B8EB" w14:textId="77777777" w:rsidR="00C809A6" w:rsidRPr="0055071A" w:rsidRDefault="00C809A6" w:rsidP="001B737E">
            <w:pPr>
              <w:pStyle w:val="RegulatoryCitation"/>
            </w:pPr>
            <w:r w:rsidRPr="0055071A">
              <w:t>§63.1209(k)(3)</w:t>
            </w:r>
          </w:p>
        </w:tc>
        <w:tc>
          <w:tcPr>
            <w:tcW w:w="1408" w:type="dxa"/>
            <w:shd w:val="clear" w:color="auto" w:fill="FFFFFF"/>
            <w:vAlign w:val="center"/>
          </w:tcPr>
          <w:p w14:paraId="0427FA26" w14:textId="77777777" w:rsidR="00C809A6" w:rsidRPr="0055071A" w:rsidRDefault="00C809A6" w:rsidP="00FB3B0C"/>
        </w:tc>
        <w:tc>
          <w:tcPr>
            <w:tcW w:w="1073" w:type="dxa"/>
            <w:shd w:val="clear" w:color="auto" w:fill="FFFFFF"/>
            <w:vAlign w:val="center"/>
          </w:tcPr>
          <w:p w14:paraId="0CB43111" w14:textId="77777777" w:rsidR="00C809A6" w:rsidRPr="0055071A" w:rsidRDefault="00C809A6" w:rsidP="00FB3B0C"/>
        </w:tc>
        <w:tc>
          <w:tcPr>
            <w:tcW w:w="1295" w:type="dxa"/>
            <w:shd w:val="clear" w:color="auto" w:fill="FFFFFF"/>
            <w:vAlign w:val="center"/>
          </w:tcPr>
          <w:p w14:paraId="4207C77B" w14:textId="77777777" w:rsidR="00C809A6" w:rsidRPr="0055071A" w:rsidRDefault="00C809A6" w:rsidP="00FB3B0C"/>
        </w:tc>
      </w:tr>
      <w:tr w:rsidR="00C809A6" w14:paraId="1EB7327C" w14:textId="77777777" w:rsidTr="00125864">
        <w:trPr>
          <w:cantSplit/>
        </w:trPr>
        <w:tc>
          <w:tcPr>
            <w:tcW w:w="1613" w:type="dxa"/>
            <w:shd w:val="clear" w:color="auto" w:fill="FFFFFF"/>
            <w:vAlign w:val="center"/>
          </w:tcPr>
          <w:p w14:paraId="28935498" w14:textId="77777777" w:rsidR="00C809A6" w:rsidRPr="0055071A" w:rsidRDefault="00C809A6" w:rsidP="001B737E">
            <w:pPr>
              <w:pStyle w:val="SectionNumber"/>
            </w:pPr>
            <w:r w:rsidRPr="0055071A">
              <w:t>1.C.2.d</w:t>
            </w:r>
          </w:p>
        </w:tc>
        <w:tc>
          <w:tcPr>
            <w:tcW w:w="5165" w:type="dxa"/>
            <w:shd w:val="clear" w:color="auto" w:fill="FFFFFF"/>
            <w:vAlign w:val="center"/>
          </w:tcPr>
          <w:p w14:paraId="37212535" w14:textId="2565BE53" w:rsidR="00C809A6" w:rsidRPr="0055071A" w:rsidRDefault="00C809A6" w:rsidP="00E960E0">
            <w:pPr>
              <w:pStyle w:val="NormalWeb"/>
            </w:pPr>
            <w:r w:rsidRPr="00E960E0">
              <w:rPr>
                <w:rStyle w:val="StrongEmphasis"/>
              </w:rPr>
              <w:t xml:space="preserve">Maximum waste </w:t>
            </w:r>
            <w:proofErr w:type="spellStart"/>
            <w:r w:rsidRPr="00E960E0">
              <w:rPr>
                <w:rStyle w:val="StrongEmphasis"/>
              </w:rPr>
              <w:t>feedrate</w:t>
            </w:r>
            <w:proofErr w:type="spellEnd"/>
            <w:r w:rsidRPr="00E960E0">
              <w:rPr>
                <w:rStyle w:val="StrongEmphasis"/>
              </w:rPr>
              <w:t>.</w:t>
            </w:r>
            <w:r w:rsidRPr="0055071A">
              <w:t xml:space="preserve"> (</w:t>
            </w:r>
            <w:proofErr w:type="spellStart"/>
            <w:r w:rsidRPr="0055071A">
              <w:t>i</w:t>
            </w:r>
            <w:proofErr w:type="spellEnd"/>
            <w:r w:rsidRPr="0055071A">
              <w:t xml:space="preserve">) The source must establish limits on the maximum pumpable and total (pumpable and </w:t>
            </w:r>
            <w:proofErr w:type="spellStart"/>
            <w:r w:rsidRPr="0055071A">
              <w:t>nonpumpable</w:t>
            </w:r>
            <w:proofErr w:type="spellEnd"/>
            <w:r w:rsidRPr="0055071A">
              <w:t xml:space="preserve">) waste </w:t>
            </w:r>
            <w:proofErr w:type="spellStart"/>
            <w:r w:rsidRPr="0055071A">
              <w:t>feedrate</w:t>
            </w:r>
            <w:proofErr w:type="spellEnd"/>
            <w:r w:rsidRPr="0055071A">
              <w:t xml:space="preserve"> for each location where waste is fed. (ii) The source must establish the limits as the average of the maximum hourly rolling averages for each run. (iii) The source must comply with the </w:t>
            </w:r>
            <w:proofErr w:type="spellStart"/>
            <w:r w:rsidRPr="0055071A">
              <w:t>feedrate</w:t>
            </w:r>
            <w:proofErr w:type="spellEnd"/>
            <w:r w:rsidRPr="0055071A">
              <w:t xml:space="preserve"> limit(s) on a</w:t>
            </w:r>
            <w:r>
              <w:t>n</w:t>
            </w:r>
            <w:r w:rsidRPr="0055071A">
              <w:t xml:space="preserve"> hourly rolling average basis;</w:t>
            </w:r>
          </w:p>
          <w:p w14:paraId="0D9D41DE" w14:textId="5DBC8C78" w:rsidR="00C809A6" w:rsidRPr="0055071A" w:rsidRDefault="00C809A6" w:rsidP="00E960E0">
            <w:pPr>
              <w:pStyle w:val="NormalWeb"/>
            </w:pPr>
            <w:r w:rsidRPr="0055071A">
              <w:t>(Also see Section 1.C.1.c)</w:t>
            </w:r>
          </w:p>
        </w:tc>
        <w:tc>
          <w:tcPr>
            <w:tcW w:w="2592" w:type="dxa"/>
            <w:shd w:val="clear" w:color="auto" w:fill="FFFFFF"/>
            <w:vAlign w:val="center"/>
          </w:tcPr>
          <w:p w14:paraId="64F48C6E" w14:textId="77777777" w:rsidR="00C809A6" w:rsidRPr="0055071A" w:rsidRDefault="00C809A6" w:rsidP="001B737E">
            <w:pPr>
              <w:pStyle w:val="RegulatoryCitation"/>
            </w:pPr>
            <w:r w:rsidRPr="0055071A">
              <w:t>§63.1209(k)(4)</w:t>
            </w:r>
          </w:p>
        </w:tc>
        <w:tc>
          <w:tcPr>
            <w:tcW w:w="1408" w:type="dxa"/>
            <w:shd w:val="clear" w:color="auto" w:fill="FFFFFF"/>
            <w:vAlign w:val="center"/>
          </w:tcPr>
          <w:p w14:paraId="14BC4D4D" w14:textId="77777777" w:rsidR="00C809A6" w:rsidRPr="0055071A" w:rsidRDefault="00C809A6" w:rsidP="00FB3B0C"/>
        </w:tc>
        <w:tc>
          <w:tcPr>
            <w:tcW w:w="1073" w:type="dxa"/>
            <w:shd w:val="clear" w:color="auto" w:fill="FFFFFF"/>
            <w:vAlign w:val="center"/>
          </w:tcPr>
          <w:p w14:paraId="16EE47AF" w14:textId="77777777" w:rsidR="00C809A6" w:rsidRPr="0055071A" w:rsidRDefault="00C809A6" w:rsidP="00FB3B0C"/>
        </w:tc>
        <w:tc>
          <w:tcPr>
            <w:tcW w:w="1295" w:type="dxa"/>
            <w:shd w:val="clear" w:color="auto" w:fill="FFFFFF"/>
            <w:vAlign w:val="center"/>
          </w:tcPr>
          <w:p w14:paraId="27205705" w14:textId="77777777" w:rsidR="00C809A6" w:rsidRPr="0055071A" w:rsidRDefault="00C809A6" w:rsidP="00FB3B0C"/>
        </w:tc>
      </w:tr>
      <w:tr w:rsidR="00C809A6" w14:paraId="1B6A4FA9" w14:textId="77777777" w:rsidTr="00125864">
        <w:trPr>
          <w:cantSplit/>
        </w:trPr>
        <w:tc>
          <w:tcPr>
            <w:tcW w:w="1613" w:type="dxa"/>
            <w:shd w:val="clear" w:color="auto" w:fill="FFFFFF"/>
            <w:vAlign w:val="center"/>
          </w:tcPr>
          <w:p w14:paraId="75188673" w14:textId="77777777" w:rsidR="00C809A6" w:rsidRPr="0055071A" w:rsidRDefault="00C809A6" w:rsidP="001B737E">
            <w:pPr>
              <w:pStyle w:val="SectionNumber"/>
            </w:pPr>
            <w:r w:rsidRPr="0055071A">
              <w:t>1.C.2.e</w:t>
            </w:r>
          </w:p>
        </w:tc>
        <w:tc>
          <w:tcPr>
            <w:tcW w:w="5165" w:type="dxa"/>
            <w:shd w:val="clear" w:color="auto" w:fill="FFFFFF"/>
            <w:vAlign w:val="center"/>
          </w:tcPr>
          <w:p w14:paraId="48EAEDF3" w14:textId="77777777" w:rsidR="00C809A6" w:rsidRPr="0055071A" w:rsidRDefault="00C809A6" w:rsidP="00E960E0">
            <w:pPr>
              <w:pStyle w:val="NormalWeb"/>
            </w:pPr>
            <w:r w:rsidRPr="00E960E0">
              <w:rPr>
                <w:rStyle w:val="StrongEmphasis"/>
              </w:rPr>
              <w:t>Particulate matter operating limit.</w:t>
            </w:r>
            <w:r w:rsidRPr="0055071A">
              <w:t xml:space="preserve"> If the combustor is equipped with an activated carbon injection, the source must establish operating parameter limits on the particulate matter control device as specified under §63.1209(m)(1);</w:t>
            </w:r>
          </w:p>
          <w:p w14:paraId="77B76D00" w14:textId="77777777" w:rsidR="00C809A6" w:rsidRPr="0055071A" w:rsidRDefault="00C809A6" w:rsidP="00E960E0">
            <w:pPr>
              <w:pStyle w:val="NormalWeb"/>
            </w:pPr>
            <w:r w:rsidRPr="0055071A">
              <w:t>(Also see Section 1.C.4.a)</w:t>
            </w:r>
          </w:p>
        </w:tc>
        <w:tc>
          <w:tcPr>
            <w:tcW w:w="2592" w:type="dxa"/>
            <w:shd w:val="clear" w:color="auto" w:fill="FFFFFF"/>
            <w:vAlign w:val="center"/>
          </w:tcPr>
          <w:p w14:paraId="52DD7E27" w14:textId="77777777" w:rsidR="00C809A6" w:rsidRPr="0055071A" w:rsidRDefault="00C809A6" w:rsidP="001B737E">
            <w:pPr>
              <w:pStyle w:val="RegulatoryCitation"/>
            </w:pPr>
            <w:r w:rsidRPr="0055071A">
              <w:t>§63.1209(k)(5)</w:t>
            </w:r>
          </w:p>
        </w:tc>
        <w:tc>
          <w:tcPr>
            <w:tcW w:w="1408" w:type="dxa"/>
            <w:shd w:val="clear" w:color="auto" w:fill="FFFFFF"/>
            <w:vAlign w:val="center"/>
          </w:tcPr>
          <w:p w14:paraId="163D8067" w14:textId="77777777" w:rsidR="00C809A6" w:rsidRPr="0055071A" w:rsidRDefault="00C809A6" w:rsidP="00FB3B0C"/>
        </w:tc>
        <w:tc>
          <w:tcPr>
            <w:tcW w:w="1073" w:type="dxa"/>
            <w:shd w:val="clear" w:color="auto" w:fill="FFFFFF"/>
            <w:vAlign w:val="center"/>
          </w:tcPr>
          <w:p w14:paraId="5073A7EA" w14:textId="77777777" w:rsidR="00C809A6" w:rsidRPr="0055071A" w:rsidRDefault="00C809A6" w:rsidP="00FB3B0C"/>
        </w:tc>
        <w:tc>
          <w:tcPr>
            <w:tcW w:w="1295" w:type="dxa"/>
            <w:shd w:val="clear" w:color="auto" w:fill="FFFFFF"/>
            <w:vAlign w:val="center"/>
          </w:tcPr>
          <w:p w14:paraId="3E2B3A59" w14:textId="77777777" w:rsidR="00C809A6" w:rsidRPr="0055071A" w:rsidRDefault="00C809A6" w:rsidP="00FB3B0C"/>
        </w:tc>
      </w:tr>
      <w:tr w:rsidR="00C809A6" w14:paraId="23BA89BC" w14:textId="77777777" w:rsidTr="00125864">
        <w:trPr>
          <w:cantSplit/>
        </w:trPr>
        <w:tc>
          <w:tcPr>
            <w:tcW w:w="1613" w:type="dxa"/>
            <w:shd w:val="clear" w:color="auto" w:fill="FFFFFF"/>
            <w:vAlign w:val="center"/>
          </w:tcPr>
          <w:p w14:paraId="587ECC60" w14:textId="77777777" w:rsidR="00C809A6" w:rsidRPr="0055071A" w:rsidRDefault="00C809A6" w:rsidP="001B737E">
            <w:pPr>
              <w:pStyle w:val="SectionNumber"/>
            </w:pPr>
            <w:r w:rsidRPr="0055071A">
              <w:t>1.C.2.f</w:t>
            </w:r>
          </w:p>
        </w:tc>
        <w:tc>
          <w:tcPr>
            <w:tcW w:w="5165" w:type="dxa"/>
            <w:shd w:val="clear" w:color="auto" w:fill="FFFFFF"/>
            <w:vAlign w:val="center"/>
          </w:tcPr>
          <w:p w14:paraId="137371BE" w14:textId="77777777" w:rsidR="00C809A6" w:rsidRPr="0055071A" w:rsidRDefault="00C809A6" w:rsidP="00E960E0">
            <w:pPr>
              <w:pStyle w:val="NormalWeb"/>
            </w:pPr>
            <w:r w:rsidRPr="00E960E0">
              <w:rPr>
                <w:rStyle w:val="StrongEmphasis"/>
              </w:rPr>
              <w:t>Activated carbon injection parameter limits.</w:t>
            </w:r>
            <w:r w:rsidRPr="0055071A">
              <w:t xml:space="preserve"> If the combustor is equipped with an activated carbon injection system:</w:t>
            </w:r>
          </w:p>
          <w:p w14:paraId="4EDF4AF5" w14:textId="77777777" w:rsidR="00C809A6" w:rsidRPr="0055071A" w:rsidRDefault="00C809A6" w:rsidP="00E960E0">
            <w:pPr>
              <w:pStyle w:val="NormalWeb"/>
            </w:pPr>
            <w:r w:rsidRPr="0055071A">
              <w:t>(Also see Section 1.A.21):</w:t>
            </w:r>
          </w:p>
        </w:tc>
        <w:tc>
          <w:tcPr>
            <w:tcW w:w="2592" w:type="dxa"/>
            <w:shd w:val="clear" w:color="auto" w:fill="FFFFFF"/>
            <w:vAlign w:val="center"/>
          </w:tcPr>
          <w:p w14:paraId="674B7709" w14:textId="77777777" w:rsidR="00C809A6" w:rsidRPr="0055071A" w:rsidRDefault="00C809A6" w:rsidP="001B737E">
            <w:pPr>
              <w:pStyle w:val="RegulatoryCitation"/>
            </w:pPr>
            <w:r w:rsidRPr="0055071A">
              <w:t>§63.1209(k)(6)</w:t>
            </w:r>
          </w:p>
        </w:tc>
        <w:tc>
          <w:tcPr>
            <w:tcW w:w="1408" w:type="dxa"/>
            <w:shd w:val="clear" w:color="auto" w:fill="FFFFFF"/>
            <w:vAlign w:val="center"/>
          </w:tcPr>
          <w:p w14:paraId="552292E6" w14:textId="77777777" w:rsidR="00C809A6" w:rsidRPr="0055071A" w:rsidRDefault="00C809A6" w:rsidP="00FB3B0C"/>
        </w:tc>
        <w:tc>
          <w:tcPr>
            <w:tcW w:w="1073" w:type="dxa"/>
            <w:shd w:val="clear" w:color="auto" w:fill="FFFFFF"/>
            <w:vAlign w:val="center"/>
          </w:tcPr>
          <w:p w14:paraId="2A6A5A59" w14:textId="77777777" w:rsidR="00C809A6" w:rsidRPr="0055071A" w:rsidRDefault="00C809A6" w:rsidP="00FB3B0C"/>
        </w:tc>
        <w:tc>
          <w:tcPr>
            <w:tcW w:w="1295" w:type="dxa"/>
            <w:shd w:val="clear" w:color="auto" w:fill="FFFFFF"/>
            <w:vAlign w:val="center"/>
          </w:tcPr>
          <w:p w14:paraId="4A5115B4" w14:textId="77777777" w:rsidR="00C809A6" w:rsidRPr="0055071A" w:rsidRDefault="00C809A6" w:rsidP="00FB3B0C"/>
        </w:tc>
      </w:tr>
      <w:tr w:rsidR="00C809A6" w14:paraId="0AE74FCE" w14:textId="77777777" w:rsidTr="00125864">
        <w:trPr>
          <w:cantSplit/>
        </w:trPr>
        <w:tc>
          <w:tcPr>
            <w:tcW w:w="1613" w:type="dxa"/>
            <w:shd w:val="clear" w:color="auto" w:fill="FFFFFF"/>
            <w:vAlign w:val="center"/>
          </w:tcPr>
          <w:p w14:paraId="4642C7FD" w14:textId="77777777" w:rsidR="00C809A6" w:rsidRPr="0055071A" w:rsidRDefault="00C809A6" w:rsidP="001B737E">
            <w:pPr>
              <w:pStyle w:val="SectionNumber"/>
            </w:pPr>
            <w:r w:rsidRPr="0055071A">
              <w:lastRenderedPageBreak/>
              <w:t>1.C.</w:t>
            </w:r>
            <w:proofErr w:type="gramStart"/>
            <w:r w:rsidRPr="0055071A">
              <w:t>2.f.</w:t>
            </w:r>
            <w:proofErr w:type="gramEnd"/>
            <w:r w:rsidRPr="0055071A">
              <w:t>1</w:t>
            </w:r>
          </w:p>
        </w:tc>
        <w:tc>
          <w:tcPr>
            <w:tcW w:w="5165" w:type="dxa"/>
            <w:shd w:val="clear" w:color="auto" w:fill="FFFFFF"/>
            <w:vAlign w:val="center"/>
          </w:tcPr>
          <w:p w14:paraId="0AFF14D2" w14:textId="77777777" w:rsidR="00C809A6" w:rsidRPr="0055071A" w:rsidRDefault="00C809A6" w:rsidP="000456AA">
            <w:pPr>
              <w:autoSpaceDE w:val="0"/>
              <w:autoSpaceDN w:val="0"/>
              <w:adjustRightInd w:val="0"/>
              <w:rPr>
                <w:color w:val="000000"/>
                <w:sz w:val="15"/>
                <w:szCs w:val="15"/>
              </w:rPr>
            </w:pPr>
            <w:r w:rsidRPr="00E960E0">
              <w:rPr>
                <w:rStyle w:val="StrongEmphasis"/>
              </w:rPr>
              <w:t xml:space="preserve">Carbon </w:t>
            </w:r>
            <w:proofErr w:type="spellStart"/>
            <w:r w:rsidRPr="00E960E0">
              <w:rPr>
                <w:rStyle w:val="StrongEmphasis"/>
              </w:rPr>
              <w:t>feedrate</w:t>
            </w:r>
            <w:proofErr w:type="spellEnd"/>
            <w:r w:rsidRPr="00E960E0">
              <w:rPr>
                <w:rStyle w:val="StrongEmphasis"/>
              </w:rPr>
              <w:t>.</w:t>
            </w:r>
            <w:r w:rsidRPr="0055071A">
              <w:rPr>
                <w:color w:val="000000"/>
                <w:sz w:val="15"/>
                <w:szCs w:val="15"/>
              </w:rPr>
              <w:t xml:space="preserve"> </w:t>
            </w:r>
            <w:r w:rsidRPr="00E960E0">
              <w:rPr>
                <w:rStyle w:val="NormalWebChar"/>
              </w:rPr>
              <w:t xml:space="preserve">The source must establish a limit on minimum carbon injection rate on an hourly rolling average calculated as the average of the test run averages. If the carbon injection system injects carbon at more than one location, the source must establish a carbon </w:t>
            </w:r>
            <w:proofErr w:type="spellStart"/>
            <w:r w:rsidRPr="00E960E0">
              <w:rPr>
                <w:rStyle w:val="NormalWebChar"/>
              </w:rPr>
              <w:t>feedrate</w:t>
            </w:r>
            <w:proofErr w:type="spellEnd"/>
            <w:r w:rsidRPr="00E960E0">
              <w:rPr>
                <w:rStyle w:val="NormalWebChar"/>
              </w:rPr>
              <w:t xml:space="preserve"> limit for each location;</w:t>
            </w:r>
          </w:p>
        </w:tc>
        <w:tc>
          <w:tcPr>
            <w:tcW w:w="2592" w:type="dxa"/>
            <w:shd w:val="clear" w:color="auto" w:fill="FFFFFF"/>
            <w:vAlign w:val="center"/>
          </w:tcPr>
          <w:p w14:paraId="76CE82F2" w14:textId="77777777" w:rsidR="00C809A6" w:rsidRPr="0055071A" w:rsidRDefault="00C809A6" w:rsidP="001B737E">
            <w:pPr>
              <w:pStyle w:val="RegulatoryCitation"/>
            </w:pPr>
            <w:r w:rsidRPr="0055071A">
              <w:t>§63.1209(k)(6)(</w:t>
            </w:r>
            <w:proofErr w:type="spellStart"/>
            <w:r w:rsidRPr="0055071A">
              <w:t>i</w:t>
            </w:r>
            <w:proofErr w:type="spellEnd"/>
            <w:r w:rsidRPr="0055071A">
              <w:t>)</w:t>
            </w:r>
          </w:p>
        </w:tc>
        <w:tc>
          <w:tcPr>
            <w:tcW w:w="1408" w:type="dxa"/>
            <w:shd w:val="clear" w:color="auto" w:fill="FFFFFF"/>
            <w:vAlign w:val="center"/>
          </w:tcPr>
          <w:p w14:paraId="6B8262C4" w14:textId="77777777" w:rsidR="00C809A6" w:rsidRPr="0055071A" w:rsidRDefault="00C809A6" w:rsidP="00FB3B0C"/>
        </w:tc>
        <w:tc>
          <w:tcPr>
            <w:tcW w:w="1073" w:type="dxa"/>
            <w:shd w:val="clear" w:color="auto" w:fill="FFFFFF"/>
            <w:vAlign w:val="center"/>
          </w:tcPr>
          <w:p w14:paraId="0413E5EE" w14:textId="77777777" w:rsidR="00C809A6" w:rsidRPr="0055071A" w:rsidRDefault="00C809A6" w:rsidP="00FB3B0C"/>
        </w:tc>
        <w:tc>
          <w:tcPr>
            <w:tcW w:w="1295" w:type="dxa"/>
            <w:shd w:val="clear" w:color="auto" w:fill="FFFFFF"/>
            <w:vAlign w:val="center"/>
          </w:tcPr>
          <w:p w14:paraId="65BC7BD4" w14:textId="77777777" w:rsidR="00C809A6" w:rsidRPr="0055071A" w:rsidRDefault="00C809A6" w:rsidP="00FB3B0C"/>
        </w:tc>
      </w:tr>
      <w:tr w:rsidR="00C809A6" w14:paraId="02C5D9E7" w14:textId="77777777" w:rsidTr="00125864">
        <w:trPr>
          <w:cantSplit/>
        </w:trPr>
        <w:tc>
          <w:tcPr>
            <w:tcW w:w="1613" w:type="dxa"/>
            <w:shd w:val="clear" w:color="auto" w:fill="FFFFFF"/>
            <w:vAlign w:val="center"/>
          </w:tcPr>
          <w:p w14:paraId="66ED58DE" w14:textId="77777777" w:rsidR="00C809A6" w:rsidRPr="0055071A" w:rsidRDefault="00C809A6" w:rsidP="001B737E">
            <w:pPr>
              <w:pStyle w:val="SectionNumber"/>
            </w:pPr>
            <w:r w:rsidRPr="0055071A">
              <w:t>1.C.</w:t>
            </w:r>
            <w:proofErr w:type="gramStart"/>
            <w:r w:rsidRPr="0055071A">
              <w:t>2.f.</w:t>
            </w:r>
            <w:proofErr w:type="gramEnd"/>
            <w:r w:rsidRPr="0055071A">
              <w:t>2</w:t>
            </w:r>
          </w:p>
        </w:tc>
        <w:tc>
          <w:tcPr>
            <w:tcW w:w="5165" w:type="dxa"/>
            <w:shd w:val="clear" w:color="auto" w:fill="FFFFFF"/>
            <w:vAlign w:val="center"/>
          </w:tcPr>
          <w:p w14:paraId="3A771DFB" w14:textId="77777777" w:rsidR="00C809A6" w:rsidRPr="0055071A" w:rsidRDefault="00C809A6" w:rsidP="000456AA">
            <w:pPr>
              <w:autoSpaceDE w:val="0"/>
              <w:autoSpaceDN w:val="0"/>
              <w:adjustRightInd w:val="0"/>
              <w:rPr>
                <w:b/>
                <w:bCs/>
                <w:color w:val="000000"/>
                <w:sz w:val="15"/>
                <w:szCs w:val="15"/>
              </w:rPr>
            </w:pPr>
            <w:r w:rsidRPr="00E960E0">
              <w:rPr>
                <w:rStyle w:val="StrongEmphasis"/>
              </w:rPr>
              <w:t>Carrier fluid.</w:t>
            </w:r>
            <w:r w:rsidRPr="0055071A">
              <w:rPr>
                <w:color w:val="000000"/>
                <w:sz w:val="15"/>
                <w:szCs w:val="15"/>
              </w:rPr>
              <w:t xml:space="preserve"> </w:t>
            </w:r>
            <w:r w:rsidRPr="00E960E0">
              <w:rPr>
                <w:rStyle w:val="NormalWebChar"/>
              </w:rPr>
              <w:t>The source must establish a limit on minimum carrier fluid (gas or liquid) flowrate or pressure drop as an hourly rolling average based on the manufacturer’s specifications. The source must document the specifications in the test plan submitted under §§63.1207(e) and (f);</w:t>
            </w:r>
          </w:p>
        </w:tc>
        <w:tc>
          <w:tcPr>
            <w:tcW w:w="2592" w:type="dxa"/>
            <w:shd w:val="clear" w:color="auto" w:fill="FFFFFF"/>
            <w:vAlign w:val="center"/>
          </w:tcPr>
          <w:p w14:paraId="06C5FE27" w14:textId="77777777" w:rsidR="00C809A6" w:rsidRPr="0055071A" w:rsidRDefault="00C809A6" w:rsidP="001B737E">
            <w:pPr>
              <w:pStyle w:val="RegulatoryCitation"/>
            </w:pPr>
            <w:r w:rsidRPr="0055071A">
              <w:t>§63.1209(k)(6)(ii)</w:t>
            </w:r>
          </w:p>
        </w:tc>
        <w:tc>
          <w:tcPr>
            <w:tcW w:w="1408" w:type="dxa"/>
            <w:shd w:val="clear" w:color="auto" w:fill="FFFFFF"/>
            <w:vAlign w:val="center"/>
          </w:tcPr>
          <w:p w14:paraId="74B3DB15" w14:textId="77777777" w:rsidR="00C809A6" w:rsidRPr="0055071A" w:rsidRDefault="00C809A6" w:rsidP="00FB3B0C"/>
        </w:tc>
        <w:tc>
          <w:tcPr>
            <w:tcW w:w="1073" w:type="dxa"/>
            <w:shd w:val="clear" w:color="auto" w:fill="FFFFFF"/>
            <w:vAlign w:val="center"/>
          </w:tcPr>
          <w:p w14:paraId="32E8A852" w14:textId="77777777" w:rsidR="00C809A6" w:rsidRPr="0055071A" w:rsidRDefault="00C809A6" w:rsidP="00FB3B0C"/>
        </w:tc>
        <w:tc>
          <w:tcPr>
            <w:tcW w:w="1295" w:type="dxa"/>
            <w:shd w:val="clear" w:color="auto" w:fill="FFFFFF"/>
            <w:vAlign w:val="center"/>
          </w:tcPr>
          <w:p w14:paraId="4007B55F" w14:textId="77777777" w:rsidR="00C809A6" w:rsidRPr="0055071A" w:rsidRDefault="00C809A6" w:rsidP="00FB3B0C"/>
        </w:tc>
      </w:tr>
      <w:tr w:rsidR="00C809A6" w14:paraId="37413E6E" w14:textId="77777777" w:rsidTr="00125864">
        <w:trPr>
          <w:cantSplit/>
        </w:trPr>
        <w:tc>
          <w:tcPr>
            <w:tcW w:w="1613" w:type="dxa"/>
            <w:shd w:val="clear" w:color="auto" w:fill="FFFFFF"/>
            <w:vAlign w:val="center"/>
          </w:tcPr>
          <w:p w14:paraId="7B4524F7" w14:textId="77777777" w:rsidR="00C809A6" w:rsidRPr="0055071A" w:rsidRDefault="00C809A6" w:rsidP="001B737E">
            <w:pPr>
              <w:pStyle w:val="SectionNumber"/>
            </w:pPr>
            <w:r w:rsidRPr="0055071A">
              <w:lastRenderedPageBreak/>
              <w:t>1.C.</w:t>
            </w:r>
            <w:proofErr w:type="gramStart"/>
            <w:r w:rsidRPr="0055071A">
              <w:t>2.f.</w:t>
            </w:r>
            <w:proofErr w:type="gramEnd"/>
            <w:r w:rsidRPr="0055071A">
              <w:t>3</w:t>
            </w:r>
          </w:p>
        </w:tc>
        <w:tc>
          <w:tcPr>
            <w:tcW w:w="5165" w:type="dxa"/>
            <w:shd w:val="clear" w:color="auto" w:fill="FFFFFF"/>
            <w:vAlign w:val="center"/>
          </w:tcPr>
          <w:p w14:paraId="26A824D3" w14:textId="77777777" w:rsidR="00C809A6" w:rsidRPr="00E960E0" w:rsidRDefault="00C809A6" w:rsidP="0053713C">
            <w:pPr>
              <w:autoSpaceDE w:val="0"/>
              <w:autoSpaceDN w:val="0"/>
              <w:adjustRightInd w:val="0"/>
              <w:rPr>
                <w:rStyle w:val="NormalWebChar"/>
              </w:rPr>
            </w:pPr>
            <w:r w:rsidRPr="00E960E0">
              <w:rPr>
                <w:rStyle w:val="StrongEmphasis"/>
              </w:rPr>
              <w:t>Carbon specification.</w:t>
            </w:r>
            <w:r w:rsidRPr="0055071A">
              <w:rPr>
                <w:color w:val="000000"/>
                <w:sz w:val="15"/>
                <w:szCs w:val="15"/>
              </w:rPr>
              <w:t xml:space="preserve"> </w:t>
            </w:r>
            <w:r w:rsidRPr="0053713C">
              <w:t>The source must specify and use the brand (i.e., manufacturer) and type of carbon used during the comprehensive performance test until a subsequent comprehensive performance test is conducted, unless the source documents in the site-specific performance test plan required under §§63.1207(e) and (f) key parameters that affect adsorption and establish limits on those parameters based on the carbon used in the performance test.</w:t>
            </w:r>
          </w:p>
          <w:p w14:paraId="1B997E42" w14:textId="77777777" w:rsidR="00C809A6" w:rsidRPr="0055071A" w:rsidRDefault="00C809A6" w:rsidP="000456AA">
            <w:pPr>
              <w:autoSpaceDE w:val="0"/>
              <w:autoSpaceDN w:val="0"/>
              <w:adjustRightInd w:val="0"/>
              <w:rPr>
                <w:color w:val="000000"/>
                <w:sz w:val="15"/>
                <w:szCs w:val="15"/>
              </w:rPr>
            </w:pPr>
          </w:p>
          <w:p w14:paraId="6A8D6804" w14:textId="6DD23D32" w:rsidR="00C809A6" w:rsidRPr="0055071A" w:rsidRDefault="00C809A6" w:rsidP="000456AA">
            <w:pPr>
              <w:autoSpaceDE w:val="0"/>
              <w:autoSpaceDN w:val="0"/>
              <w:adjustRightInd w:val="0"/>
              <w:rPr>
                <w:color w:val="000000"/>
                <w:sz w:val="15"/>
                <w:szCs w:val="15"/>
              </w:rPr>
            </w:pPr>
            <w:r w:rsidRPr="00E960E0">
              <w:rPr>
                <w:rStyle w:val="Strong"/>
              </w:rPr>
              <w:t>Note to 1.C.2.f.3:</w:t>
            </w:r>
            <w:r w:rsidRPr="0055071A">
              <w:rPr>
                <w:b/>
                <w:bCs/>
                <w:color w:val="000000"/>
                <w:sz w:val="15"/>
                <w:szCs w:val="15"/>
              </w:rPr>
              <w:t xml:space="preserve"> </w:t>
            </w:r>
            <w:r w:rsidRPr="00E960E0">
              <w:t>Under §63.1209(k)(6)(iii)(B) The source may substitute at any time a different brand or type of carbon provided that the replacement has equivalent or improved properties compared to the carbon used in the performance test and conforms to the key sorbent paramete</w:t>
            </w:r>
            <w:r>
              <w:t xml:space="preserve">rs the source identifies under </w:t>
            </w:r>
            <w:r w:rsidRPr="00E960E0">
              <w:t>§63.1209(k)(6)(iii)(A) of this section. The source must include in the operating record documentation that the substitute carbon will provide the same level of control as the original carbon.</w:t>
            </w:r>
          </w:p>
        </w:tc>
        <w:tc>
          <w:tcPr>
            <w:tcW w:w="2592" w:type="dxa"/>
            <w:shd w:val="clear" w:color="auto" w:fill="FFFFFF"/>
            <w:vAlign w:val="center"/>
          </w:tcPr>
          <w:p w14:paraId="4DDC4A94" w14:textId="77777777" w:rsidR="00C809A6" w:rsidRPr="0055071A" w:rsidRDefault="00C809A6" w:rsidP="001B737E">
            <w:pPr>
              <w:pStyle w:val="RegulatoryCitation"/>
            </w:pPr>
            <w:r w:rsidRPr="0055071A">
              <w:t>§63.1209(k)(6)(iii)</w:t>
            </w:r>
          </w:p>
        </w:tc>
        <w:tc>
          <w:tcPr>
            <w:tcW w:w="1408" w:type="dxa"/>
            <w:shd w:val="clear" w:color="auto" w:fill="FFFFFF"/>
            <w:vAlign w:val="center"/>
          </w:tcPr>
          <w:p w14:paraId="1725E38A" w14:textId="77777777" w:rsidR="00C809A6" w:rsidRPr="0055071A" w:rsidRDefault="00C809A6" w:rsidP="00FB3B0C"/>
        </w:tc>
        <w:tc>
          <w:tcPr>
            <w:tcW w:w="1073" w:type="dxa"/>
            <w:shd w:val="clear" w:color="auto" w:fill="FFFFFF"/>
            <w:vAlign w:val="center"/>
          </w:tcPr>
          <w:p w14:paraId="2396DB75" w14:textId="77777777" w:rsidR="00C809A6" w:rsidRPr="0055071A" w:rsidRDefault="00C809A6" w:rsidP="00FB3B0C"/>
        </w:tc>
        <w:tc>
          <w:tcPr>
            <w:tcW w:w="1295" w:type="dxa"/>
            <w:shd w:val="clear" w:color="auto" w:fill="FFFFFF"/>
            <w:vAlign w:val="center"/>
          </w:tcPr>
          <w:p w14:paraId="2C078334" w14:textId="77777777" w:rsidR="00C809A6" w:rsidRPr="0055071A" w:rsidRDefault="00C809A6" w:rsidP="00FB3B0C"/>
        </w:tc>
      </w:tr>
      <w:tr w:rsidR="00C809A6" w14:paraId="6FA14819" w14:textId="77777777" w:rsidTr="00125864">
        <w:trPr>
          <w:cantSplit/>
        </w:trPr>
        <w:tc>
          <w:tcPr>
            <w:tcW w:w="1613" w:type="dxa"/>
            <w:shd w:val="clear" w:color="auto" w:fill="FFFFFF"/>
            <w:vAlign w:val="center"/>
          </w:tcPr>
          <w:p w14:paraId="5D04C1F3" w14:textId="77777777" w:rsidR="00C809A6" w:rsidRPr="0055071A" w:rsidRDefault="00C809A6" w:rsidP="001B737E">
            <w:pPr>
              <w:pStyle w:val="SectionNumber"/>
            </w:pPr>
            <w:r w:rsidRPr="0055071A">
              <w:t>1.C.2.g</w:t>
            </w:r>
          </w:p>
        </w:tc>
        <w:tc>
          <w:tcPr>
            <w:tcW w:w="5165" w:type="dxa"/>
            <w:shd w:val="clear" w:color="auto" w:fill="FFFFFF"/>
            <w:vAlign w:val="center"/>
          </w:tcPr>
          <w:p w14:paraId="1A9165C4" w14:textId="77777777" w:rsidR="00C809A6" w:rsidRPr="0055071A" w:rsidRDefault="00C809A6" w:rsidP="0046082D">
            <w:r w:rsidRPr="0046082D">
              <w:rPr>
                <w:rStyle w:val="StrongEmphasis"/>
              </w:rPr>
              <w:t>Carbon bed parameter limits.</w:t>
            </w:r>
            <w:r w:rsidRPr="0055071A">
              <w:t xml:space="preserve"> If the combustor is equipped with a carbon bed system:</w:t>
            </w:r>
          </w:p>
          <w:p w14:paraId="56F9C58D" w14:textId="77777777" w:rsidR="00C809A6" w:rsidRPr="0055071A" w:rsidRDefault="00C809A6" w:rsidP="0046082D">
            <w:r w:rsidRPr="0055071A">
              <w:t>(Also see Section 1.A.22):</w:t>
            </w:r>
          </w:p>
        </w:tc>
        <w:tc>
          <w:tcPr>
            <w:tcW w:w="2592" w:type="dxa"/>
            <w:shd w:val="clear" w:color="auto" w:fill="FFFFFF"/>
            <w:vAlign w:val="center"/>
          </w:tcPr>
          <w:p w14:paraId="471C98A6" w14:textId="77777777" w:rsidR="00C809A6" w:rsidRPr="0055071A" w:rsidRDefault="00C809A6" w:rsidP="001B737E">
            <w:pPr>
              <w:pStyle w:val="RegulatoryCitation"/>
            </w:pPr>
            <w:r w:rsidRPr="0055071A">
              <w:t>§63.1209(k)(7)</w:t>
            </w:r>
          </w:p>
        </w:tc>
        <w:tc>
          <w:tcPr>
            <w:tcW w:w="1408" w:type="dxa"/>
            <w:shd w:val="clear" w:color="auto" w:fill="FFFFFF"/>
            <w:vAlign w:val="center"/>
          </w:tcPr>
          <w:p w14:paraId="2F18FDC2" w14:textId="77777777" w:rsidR="00C809A6" w:rsidRPr="0055071A" w:rsidRDefault="00C809A6" w:rsidP="00FB3B0C"/>
        </w:tc>
        <w:tc>
          <w:tcPr>
            <w:tcW w:w="1073" w:type="dxa"/>
            <w:shd w:val="clear" w:color="auto" w:fill="FFFFFF"/>
            <w:vAlign w:val="center"/>
          </w:tcPr>
          <w:p w14:paraId="6CCBD311" w14:textId="77777777" w:rsidR="00C809A6" w:rsidRPr="0055071A" w:rsidRDefault="00C809A6" w:rsidP="00FB3B0C"/>
        </w:tc>
        <w:tc>
          <w:tcPr>
            <w:tcW w:w="1295" w:type="dxa"/>
            <w:shd w:val="clear" w:color="auto" w:fill="FFFFFF"/>
            <w:vAlign w:val="center"/>
          </w:tcPr>
          <w:p w14:paraId="0E8A6DC1" w14:textId="77777777" w:rsidR="00C809A6" w:rsidRPr="0055071A" w:rsidRDefault="00C809A6" w:rsidP="00FB3B0C"/>
        </w:tc>
      </w:tr>
      <w:tr w:rsidR="00C809A6" w14:paraId="2A700759" w14:textId="77777777" w:rsidTr="00125864">
        <w:trPr>
          <w:cantSplit/>
        </w:trPr>
        <w:tc>
          <w:tcPr>
            <w:tcW w:w="1613" w:type="dxa"/>
            <w:shd w:val="clear" w:color="auto" w:fill="FFFFFF"/>
            <w:vAlign w:val="center"/>
          </w:tcPr>
          <w:p w14:paraId="1957CFC2" w14:textId="77777777" w:rsidR="00C809A6" w:rsidRPr="0055071A" w:rsidRDefault="00C809A6" w:rsidP="001B737E">
            <w:pPr>
              <w:pStyle w:val="SectionNumber"/>
            </w:pPr>
            <w:r w:rsidRPr="0055071A">
              <w:lastRenderedPageBreak/>
              <w:t>1.C.</w:t>
            </w:r>
            <w:proofErr w:type="gramStart"/>
            <w:r w:rsidRPr="0055071A">
              <w:t>2.g.</w:t>
            </w:r>
            <w:proofErr w:type="gramEnd"/>
            <w:r w:rsidRPr="0055071A">
              <w:t>1</w:t>
            </w:r>
          </w:p>
        </w:tc>
        <w:tc>
          <w:tcPr>
            <w:tcW w:w="5165" w:type="dxa"/>
            <w:shd w:val="clear" w:color="auto" w:fill="FFFFFF"/>
            <w:vAlign w:val="center"/>
          </w:tcPr>
          <w:p w14:paraId="58CA15E0" w14:textId="77777777" w:rsidR="00C809A6" w:rsidRPr="0055071A" w:rsidRDefault="00C809A6" w:rsidP="000456AA">
            <w:pPr>
              <w:autoSpaceDE w:val="0"/>
              <w:autoSpaceDN w:val="0"/>
              <w:adjustRightInd w:val="0"/>
              <w:rPr>
                <w:color w:val="000000"/>
                <w:sz w:val="15"/>
                <w:szCs w:val="15"/>
              </w:rPr>
            </w:pPr>
            <w:r w:rsidRPr="00561813">
              <w:rPr>
                <w:rStyle w:val="StrongEmphasis"/>
              </w:rPr>
              <w:t>Maximum bed life.</w:t>
            </w:r>
            <w:r w:rsidRPr="0055071A">
              <w:rPr>
                <w:color w:val="000000"/>
                <w:sz w:val="15"/>
                <w:szCs w:val="15"/>
              </w:rPr>
              <w:t xml:space="preserve"> </w:t>
            </w:r>
            <w:r w:rsidRPr="00561813">
              <w:t>(A) The source must monitor performance of the carbon bed consistent with manufacturer’s specifications and recommendations to ensure the carbon bed (or bed segment for sources with multiple segments) has not reached the end of its useful life to minimize dioxin/furan and mercury emissions at least to the levels required by the emission standards; (B) The source must document the procedures in the operations and maintenance plan; (C) The source must record results of the performance monitoring in the operating record; and (D) The source must replace the bed or bed segment before it has reached the end of its useful life to minimize dioxin/furan and mercury emissions at least to the levels required by the emission standards;</w:t>
            </w:r>
          </w:p>
        </w:tc>
        <w:tc>
          <w:tcPr>
            <w:tcW w:w="2592" w:type="dxa"/>
            <w:shd w:val="clear" w:color="auto" w:fill="FFFFFF"/>
            <w:vAlign w:val="center"/>
          </w:tcPr>
          <w:p w14:paraId="5BB60864" w14:textId="77777777" w:rsidR="00C809A6" w:rsidRPr="0055071A" w:rsidRDefault="00C809A6" w:rsidP="001B737E">
            <w:pPr>
              <w:pStyle w:val="RegulatoryCitation"/>
            </w:pPr>
            <w:r w:rsidRPr="0055071A">
              <w:t>§63.1209(k)(7)(</w:t>
            </w:r>
            <w:proofErr w:type="spellStart"/>
            <w:r w:rsidRPr="0055071A">
              <w:t>i</w:t>
            </w:r>
            <w:proofErr w:type="spellEnd"/>
            <w:r w:rsidRPr="0055071A">
              <w:t>)</w:t>
            </w:r>
          </w:p>
        </w:tc>
        <w:tc>
          <w:tcPr>
            <w:tcW w:w="1408" w:type="dxa"/>
            <w:shd w:val="clear" w:color="auto" w:fill="FFFFFF"/>
            <w:vAlign w:val="center"/>
          </w:tcPr>
          <w:p w14:paraId="716CD23F" w14:textId="77777777" w:rsidR="00C809A6" w:rsidRPr="0055071A" w:rsidRDefault="00C809A6" w:rsidP="00FB3B0C"/>
        </w:tc>
        <w:tc>
          <w:tcPr>
            <w:tcW w:w="1073" w:type="dxa"/>
            <w:shd w:val="clear" w:color="auto" w:fill="FFFFFF"/>
            <w:vAlign w:val="center"/>
          </w:tcPr>
          <w:p w14:paraId="76CAA6A1" w14:textId="77777777" w:rsidR="00C809A6" w:rsidRPr="0055071A" w:rsidRDefault="00C809A6" w:rsidP="00FB3B0C"/>
        </w:tc>
        <w:tc>
          <w:tcPr>
            <w:tcW w:w="1295" w:type="dxa"/>
            <w:shd w:val="clear" w:color="auto" w:fill="FFFFFF"/>
            <w:vAlign w:val="center"/>
          </w:tcPr>
          <w:p w14:paraId="37394099" w14:textId="77777777" w:rsidR="00C809A6" w:rsidRPr="0055071A" w:rsidRDefault="00C809A6" w:rsidP="00FB3B0C"/>
        </w:tc>
      </w:tr>
      <w:tr w:rsidR="00C809A6" w14:paraId="108E8121" w14:textId="77777777" w:rsidTr="00125864">
        <w:trPr>
          <w:cantSplit/>
        </w:trPr>
        <w:tc>
          <w:tcPr>
            <w:tcW w:w="1613" w:type="dxa"/>
            <w:shd w:val="clear" w:color="auto" w:fill="FFFFFF"/>
            <w:vAlign w:val="center"/>
          </w:tcPr>
          <w:p w14:paraId="26D6AC0A" w14:textId="77777777" w:rsidR="00C809A6" w:rsidRPr="0055071A" w:rsidRDefault="00C809A6" w:rsidP="001B737E">
            <w:pPr>
              <w:pStyle w:val="SectionNumber"/>
            </w:pPr>
            <w:r w:rsidRPr="0055071A">
              <w:lastRenderedPageBreak/>
              <w:t>1.C.</w:t>
            </w:r>
            <w:proofErr w:type="gramStart"/>
            <w:r w:rsidRPr="0055071A">
              <w:t>2.g.</w:t>
            </w:r>
            <w:proofErr w:type="gramEnd"/>
            <w:r w:rsidRPr="0055071A">
              <w:t>2</w:t>
            </w:r>
          </w:p>
        </w:tc>
        <w:tc>
          <w:tcPr>
            <w:tcW w:w="5165" w:type="dxa"/>
            <w:shd w:val="clear" w:color="auto" w:fill="FFFFFF"/>
            <w:vAlign w:val="center"/>
          </w:tcPr>
          <w:p w14:paraId="1492B2C8" w14:textId="77777777" w:rsidR="00C809A6" w:rsidRPr="00561813" w:rsidRDefault="00C809A6" w:rsidP="000456AA">
            <w:pPr>
              <w:autoSpaceDE w:val="0"/>
              <w:autoSpaceDN w:val="0"/>
              <w:adjustRightInd w:val="0"/>
            </w:pPr>
            <w:r w:rsidRPr="00561813">
              <w:rPr>
                <w:rStyle w:val="StrongEmphasis"/>
              </w:rPr>
              <w:t xml:space="preserve">Carbon specification. </w:t>
            </w:r>
            <w:r w:rsidRPr="00561813">
              <w:t>(A) The source must specify and use the brand (i.e., manufacturer) and type of carbon used during the comprehensive performance test until a subsequent comprehensive performance test is conducted, unless it documents in its site-specific performance test plan required under §§63.1207(e) and (f) key parameters that affect adsorption and establish limits on those parameters based on the carbon used in the performance test;</w:t>
            </w:r>
          </w:p>
          <w:p w14:paraId="5AE17081" w14:textId="77777777" w:rsidR="00C809A6" w:rsidRPr="0055071A" w:rsidRDefault="00C809A6" w:rsidP="000456AA">
            <w:pPr>
              <w:autoSpaceDE w:val="0"/>
              <w:autoSpaceDN w:val="0"/>
              <w:adjustRightInd w:val="0"/>
              <w:rPr>
                <w:color w:val="000000"/>
                <w:sz w:val="15"/>
                <w:szCs w:val="15"/>
              </w:rPr>
            </w:pPr>
          </w:p>
          <w:p w14:paraId="15A5FA81" w14:textId="77777777" w:rsidR="00C809A6" w:rsidRPr="0055071A" w:rsidRDefault="00C809A6" w:rsidP="000456AA">
            <w:pPr>
              <w:autoSpaceDE w:val="0"/>
              <w:autoSpaceDN w:val="0"/>
              <w:adjustRightInd w:val="0"/>
              <w:rPr>
                <w:color w:val="000000"/>
                <w:sz w:val="15"/>
                <w:szCs w:val="15"/>
              </w:rPr>
            </w:pPr>
            <w:r w:rsidRPr="00561813">
              <w:rPr>
                <w:rStyle w:val="Strong"/>
              </w:rPr>
              <w:t>Note to 1.C.2.g.2:</w:t>
            </w:r>
            <w:r w:rsidRPr="0055071A">
              <w:rPr>
                <w:b/>
                <w:bCs/>
                <w:color w:val="000000"/>
                <w:sz w:val="15"/>
                <w:szCs w:val="15"/>
              </w:rPr>
              <w:t xml:space="preserve"> </w:t>
            </w:r>
            <w:r w:rsidRPr="00561813">
              <w:t>Under §63.1209(k)(7)(ii)(B) the source may substitute at any time a different brand or type of carbon provided that the replacement has equivalent or improved properties compared to the carbon used in the performance test. The source must include in the operating record documentation that the substitute carbon will provide an equivalent or improved level of control as the original carbon.</w:t>
            </w:r>
          </w:p>
        </w:tc>
        <w:tc>
          <w:tcPr>
            <w:tcW w:w="2592" w:type="dxa"/>
            <w:shd w:val="clear" w:color="auto" w:fill="FFFFFF"/>
            <w:vAlign w:val="center"/>
          </w:tcPr>
          <w:p w14:paraId="1B87E116" w14:textId="77777777" w:rsidR="00C809A6" w:rsidRPr="0055071A" w:rsidRDefault="00C809A6" w:rsidP="001B737E">
            <w:pPr>
              <w:pStyle w:val="RegulatoryCitation"/>
            </w:pPr>
            <w:r w:rsidRPr="0055071A">
              <w:t>§63.1209(k)(7)(ii)</w:t>
            </w:r>
          </w:p>
        </w:tc>
        <w:tc>
          <w:tcPr>
            <w:tcW w:w="1408" w:type="dxa"/>
            <w:shd w:val="clear" w:color="auto" w:fill="FFFFFF"/>
            <w:vAlign w:val="center"/>
          </w:tcPr>
          <w:p w14:paraId="46D2C1A3" w14:textId="77777777" w:rsidR="00C809A6" w:rsidRPr="0055071A" w:rsidRDefault="00C809A6" w:rsidP="00FB3B0C"/>
        </w:tc>
        <w:tc>
          <w:tcPr>
            <w:tcW w:w="1073" w:type="dxa"/>
            <w:shd w:val="clear" w:color="auto" w:fill="FFFFFF"/>
            <w:vAlign w:val="center"/>
          </w:tcPr>
          <w:p w14:paraId="1E5B7058" w14:textId="77777777" w:rsidR="00C809A6" w:rsidRPr="0055071A" w:rsidRDefault="00C809A6" w:rsidP="00FB3B0C"/>
        </w:tc>
        <w:tc>
          <w:tcPr>
            <w:tcW w:w="1295" w:type="dxa"/>
            <w:shd w:val="clear" w:color="auto" w:fill="FFFFFF"/>
            <w:vAlign w:val="center"/>
          </w:tcPr>
          <w:p w14:paraId="360247F0" w14:textId="77777777" w:rsidR="00C809A6" w:rsidRPr="0055071A" w:rsidRDefault="00C809A6" w:rsidP="00FB3B0C"/>
        </w:tc>
      </w:tr>
      <w:tr w:rsidR="00C809A6" w14:paraId="18898B69" w14:textId="77777777" w:rsidTr="00125864">
        <w:trPr>
          <w:cantSplit/>
        </w:trPr>
        <w:tc>
          <w:tcPr>
            <w:tcW w:w="1613" w:type="dxa"/>
            <w:shd w:val="clear" w:color="auto" w:fill="FFFFFF"/>
            <w:vAlign w:val="center"/>
          </w:tcPr>
          <w:p w14:paraId="45FC98A5" w14:textId="77777777" w:rsidR="00C809A6" w:rsidRPr="0055071A" w:rsidRDefault="00C809A6" w:rsidP="001B737E">
            <w:pPr>
              <w:pStyle w:val="SectionNumber"/>
            </w:pPr>
            <w:r w:rsidRPr="0055071A">
              <w:t>1.C.</w:t>
            </w:r>
            <w:proofErr w:type="gramStart"/>
            <w:r w:rsidRPr="0055071A">
              <w:t>2.g.</w:t>
            </w:r>
            <w:proofErr w:type="gramEnd"/>
            <w:r w:rsidRPr="0055071A">
              <w:t>3</w:t>
            </w:r>
          </w:p>
        </w:tc>
        <w:tc>
          <w:tcPr>
            <w:tcW w:w="5165" w:type="dxa"/>
            <w:shd w:val="clear" w:color="auto" w:fill="FFFFFF"/>
            <w:vAlign w:val="center"/>
          </w:tcPr>
          <w:p w14:paraId="0678BAA0" w14:textId="77777777" w:rsidR="00C809A6" w:rsidRPr="0055071A" w:rsidRDefault="00C809A6" w:rsidP="000456AA">
            <w:pPr>
              <w:autoSpaceDE w:val="0"/>
              <w:autoSpaceDN w:val="0"/>
              <w:adjustRightInd w:val="0"/>
              <w:rPr>
                <w:color w:val="000000"/>
                <w:sz w:val="15"/>
                <w:szCs w:val="15"/>
              </w:rPr>
            </w:pPr>
            <w:r w:rsidRPr="00561813">
              <w:rPr>
                <w:rStyle w:val="StrongEmphasis"/>
              </w:rPr>
              <w:t>Maximum temperature.</w:t>
            </w:r>
            <w:r w:rsidRPr="0055071A">
              <w:rPr>
                <w:color w:val="000000"/>
                <w:sz w:val="15"/>
                <w:szCs w:val="15"/>
              </w:rPr>
              <w:t xml:space="preserve"> </w:t>
            </w:r>
            <w:r w:rsidRPr="00561813">
              <w:t xml:space="preserve">The source must measure the temperature of the carbon bed at either the bed inlet or </w:t>
            </w:r>
            <w:proofErr w:type="gramStart"/>
            <w:r w:rsidRPr="00561813">
              <w:t>exit, and</w:t>
            </w:r>
            <w:proofErr w:type="gramEnd"/>
            <w:r w:rsidRPr="00561813">
              <w:t xml:space="preserve"> must establish a maximum temperature limit on an hourly rolling average as the average of the test run averages.</w:t>
            </w:r>
          </w:p>
        </w:tc>
        <w:tc>
          <w:tcPr>
            <w:tcW w:w="2592" w:type="dxa"/>
            <w:shd w:val="clear" w:color="auto" w:fill="FFFFFF"/>
            <w:vAlign w:val="center"/>
          </w:tcPr>
          <w:p w14:paraId="609C46F1" w14:textId="77777777" w:rsidR="00C809A6" w:rsidRPr="0055071A" w:rsidRDefault="00C809A6" w:rsidP="001B737E">
            <w:pPr>
              <w:pStyle w:val="RegulatoryCitation"/>
            </w:pPr>
            <w:r w:rsidRPr="0055071A">
              <w:t>§63.1209(k)(7)(iii)</w:t>
            </w:r>
          </w:p>
        </w:tc>
        <w:tc>
          <w:tcPr>
            <w:tcW w:w="1408" w:type="dxa"/>
            <w:shd w:val="clear" w:color="auto" w:fill="FFFFFF"/>
            <w:vAlign w:val="center"/>
          </w:tcPr>
          <w:p w14:paraId="665A7BF1" w14:textId="77777777" w:rsidR="00C809A6" w:rsidRPr="0055071A" w:rsidRDefault="00C809A6" w:rsidP="00FB3B0C"/>
        </w:tc>
        <w:tc>
          <w:tcPr>
            <w:tcW w:w="1073" w:type="dxa"/>
            <w:shd w:val="clear" w:color="auto" w:fill="FFFFFF"/>
            <w:vAlign w:val="center"/>
          </w:tcPr>
          <w:p w14:paraId="3851B813" w14:textId="77777777" w:rsidR="00C809A6" w:rsidRPr="0055071A" w:rsidRDefault="00C809A6" w:rsidP="00FB3B0C"/>
        </w:tc>
        <w:tc>
          <w:tcPr>
            <w:tcW w:w="1295" w:type="dxa"/>
            <w:shd w:val="clear" w:color="auto" w:fill="FFFFFF"/>
            <w:vAlign w:val="center"/>
          </w:tcPr>
          <w:p w14:paraId="174DA397" w14:textId="77777777" w:rsidR="00C809A6" w:rsidRPr="0055071A" w:rsidRDefault="00C809A6" w:rsidP="00FB3B0C"/>
        </w:tc>
      </w:tr>
      <w:tr w:rsidR="00C809A6" w14:paraId="4ED18891" w14:textId="77777777" w:rsidTr="00125864">
        <w:trPr>
          <w:cantSplit/>
        </w:trPr>
        <w:tc>
          <w:tcPr>
            <w:tcW w:w="1613" w:type="dxa"/>
            <w:shd w:val="clear" w:color="auto" w:fill="FFFFFF"/>
            <w:vAlign w:val="center"/>
          </w:tcPr>
          <w:p w14:paraId="6FB5ED6B" w14:textId="77777777" w:rsidR="00C809A6" w:rsidRPr="0055071A" w:rsidRDefault="00C809A6" w:rsidP="001B737E">
            <w:pPr>
              <w:pStyle w:val="SectionNumber"/>
            </w:pPr>
            <w:r w:rsidRPr="0055071A">
              <w:t>1.C.2.h</w:t>
            </w:r>
          </w:p>
        </w:tc>
        <w:tc>
          <w:tcPr>
            <w:tcW w:w="5165" w:type="dxa"/>
            <w:shd w:val="clear" w:color="auto" w:fill="FFFFFF"/>
            <w:vAlign w:val="center"/>
          </w:tcPr>
          <w:p w14:paraId="31621D81" w14:textId="77777777" w:rsidR="00C809A6" w:rsidRPr="0055071A" w:rsidRDefault="00C809A6" w:rsidP="000456AA">
            <w:pPr>
              <w:autoSpaceDE w:val="0"/>
              <w:autoSpaceDN w:val="0"/>
              <w:adjustRightInd w:val="0"/>
              <w:rPr>
                <w:b/>
                <w:bCs/>
                <w:color w:val="000000"/>
                <w:sz w:val="15"/>
                <w:szCs w:val="15"/>
              </w:rPr>
            </w:pPr>
            <w:r w:rsidRPr="00561813">
              <w:rPr>
                <w:rStyle w:val="StrongEmphasis"/>
              </w:rPr>
              <w:t>Catalytic oxidizer parameter limits.</w:t>
            </w:r>
            <w:r w:rsidRPr="0055071A">
              <w:rPr>
                <w:i/>
                <w:iCs/>
                <w:color w:val="000000"/>
                <w:sz w:val="15"/>
                <w:szCs w:val="15"/>
              </w:rPr>
              <w:t xml:space="preserve"> </w:t>
            </w:r>
            <w:r w:rsidRPr="00561813">
              <w:t>If the combustor is equipped with a catalytic oxidizer, the source must establish limits on the following parameters:</w:t>
            </w:r>
          </w:p>
        </w:tc>
        <w:tc>
          <w:tcPr>
            <w:tcW w:w="2592" w:type="dxa"/>
            <w:shd w:val="clear" w:color="auto" w:fill="FFFFFF"/>
            <w:vAlign w:val="center"/>
          </w:tcPr>
          <w:p w14:paraId="1C12AC9E" w14:textId="77777777" w:rsidR="00C809A6" w:rsidRPr="0055071A" w:rsidRDefault="00C809A6" w:rsidP="001B737E">
            <w:pPr>
              <w:pStyle w:val="RegulatoryCitation"/>
            </w:pPr>
            <w:r w:rsidRPr="0055071A">
              <w:t>§63.1209(k)(8)</w:t>
            </w:r>
          </w:p>
        </w:tc>
        <w:tc>
          <w:tcPr>
            <w:tcW w:w="1408" w:type="dxa"/>
            <w:shd w:val="clear" w:color="auto" w:fill="FFFFFF"/>
            <w:vAlign w:val="center"/>
          </w:tcPr>
          <w:p w14:paraId="1374D935" w14:textId="77777777" w:rsidR="00C809A6" w:rsidRPr="0055071A" w:rsidRDefault="00C809A6" w:rsidP="00FB3B0C"/>
        </w:tc>
        <w:tc>
          <w:tcPr>
            <w:tcW w:w="1073" w:type="dxa"/>
            <w:shd w:val="clear" w:color="auto" w:fill="FFFFFF"/>
            <w:vAlign w:val="center"/>
          </w:tcPr>
          <w:p w14:paraId="04BD7563" w14:textId="77777777" w:rsidR="00C809A6" w:rsidRPr="0055071A" w:rsidRDefault="00C809A6" w:rsidP="00FB3B0C"/>
        </w:tc>
        <w:tc>
          <w:tcPr>
            <w:tcW w:w="1295" w:type="dxa"/>
            <w:shd w:val="clear" w:color="auto" w:fill="FFFFFF"/>
            <w:vAlign w:val="center"/>
          </w:tcPr>
          <w:p w14:paraId="6F093209" w14:textId="77777777" w:rsidR="00C809A6" w:rsidRPr="0055071A" w:rsidRDefault="00C809A6" w:rsidP="00FB3B0C"/>
        </w:tc>
      </w:tr>
      <w:tr w:rsidR="00C809A6" w14:paraId="668A42B2" w14:textId="77777777" w:rsidTr="00125864">
        <w:trPr>
          <w:cantSplit/>
        </w:trPr>
        <w:tc>
          <w:tcPr>
            <w:tcW w:w="1613" w:type="dxa"/>
            <w:shd w:val="clear" w:color="auto" w:fill="FFFFFF"/>
            <w:vAlign w:val="center"/>
          </w:tcPr>
          <w:p w14:paraId="577101E9" w14:textId="77777777" w:rsidR="00C809A6" w:rsidRPr="0055071A" w:rsidRDefault="00C809A6" w:rsidP="001B737E">
            <w:pPr>
              <w:pStyle w:val="SectionNumber"/>
            </w:pPr>
            <w:r w:rsidRPr="0055071A">
              <w:lastRenderedPageBreak/>
              <w:t>1.C.</w:t>
            </w:r>
            <w:proofErr w:type="gramStart"/>
            <w:r w:rsidRPr="0055071A">
              <w:t>2.h.</w:t>
            </w:r>
            <w:proofErr w:type="gramEnd"/>
            <w:r w:rsidRPr="0055071A">
              <w:t>1</w:t>
            </w:r>
          </w:p>
        </w:tc>
        <w:tc>
          <w:tcPr>
            <w:tcW w:w="5165" w:type="dxa"/>
            <w:shd w:val="clear" w:color="auto" w:fill="FFFFFF"/>
            <w:vAlign w:val="center"/>
          </w:tcPr>
          <w:p w14:paraId="25631C51" w14:textId="77777777" w:rsidR="00C809A6" w:rsidRPr="0055071A" w:rsidRDefault="00C809A6" w:rsidP="000456AA">
            <w:pPr>
              <w:autoSpaceDE w:val="0"/>
              <w:autoSpaceDN w:val="0"/>
              <w:adjustRightInd w:val="0"/>
              <w:rPr>
                <w:color w:val="000000"/>
                <w:sz w:val="15"/>
                <w:szCs w:val="15"/>
              </w:rPr>
            </w:pPr>
            <w:r w:rsidRPr="00561813">
              <w:rPr>
                <w:rStyle w:val="StrongEmphasis"/>
              </w:rPr>
              <w:t>Minimum flue gas temperature at the entrance of the catalyst.</w:t>
            </w:r>
            <w:r w:rsidRPr="0055071A">
              <w:rPr>
                <w:color w:val="000000"/>
                <w:sz w:val="15"/>
                <w:szCs w:val="15"/>
              </w:rPr>
              <w:t xml:space="preserve"> </w:t>
            </w:r>
            <w:r w:rsidRPr="00561813">
              <w:t>The source must establish a limit on minimum flue gas temperature at the entrance of the catalyst on an hourly rolling average as the average of the test run averages;</w:t>
            </w:r>
          </w:p>
        </w:tc>
        <w:tc>
          <w:tcPr>
            <w:tcW w:w="2592" w:type="dxa"/>
            <w:shd w:val="clear" w:color="auto" w:fill="FFFFFF"/>
            <w:vAlign w:val="center"/>
          </w:tcPr>
          <w:p w14:paraId="66420CA4" w14:textId="77777777" w:rsidR="00C809A6" w:rsidRPr="0055071A" w:rsidRDefault="00C809A6" w:rsidP="001B737E">
            <w:pPr>
              <w:pStyle w:val="RegulatoryCitation"/>
            </w:pPr>
            <w:r w:rsidRPr="0055071A">
              <w:t>§63.1209(k)(8)(</w:t>
            </w:r>
            <w:proofErr w:type="spellStart"/>
            <w:r w:rsidRPr="0055071A">
              <w:t>i</w:t>
            </w:r>
            <w:proofErr w:type="spellEnd"/>
            <w:r w:rsidRPr="0055071A">
              <w:t>)</w:t>
            </w:r>
          </w:p>
        </w:tc>
        <w:tc>
          <w:tcPr>
            <w:tcW w:w="1408" w:type="dxa"/>
            <w:shd w:val="clear" w:color="auto" w:fill="FFFFFF"/>
            <w:vAlign w:val="center"/>
          </w:tcPr>
          <w:p w14:paraId="0EEBD8C8" w14:textId="77777777" w:rsidR="00C809A6" w:rsidRPr="0055071A" w:rsidRDefault="00C809A6" w:rsidP="00FB3B0C"/>
        </w:tc>
        <w:tc>
          <w:tcPr>
            <w:tcW w:w="1073" w:type="dxa"/>
            <w:shd w:val="clear" w:color="auto" w:fill="FFFFFF"/>
            <w:vAlign w:val="center"/>
          </w:tcPr>
          <w:p w14:paraId="08E82509" w14:textId="77777777" w:rsidR="00C809A6" w:rsidRPr="0055071A" w:rsidRDefault="00C809A6" w:rsidP="00FB3B0C"/>
        </w:tc>
        <w:tc>
          <w:tcPr>
            <w:tcW w:w="1295" w:type="dxa"/>
            <w:shd w:val="clear" w:color="auto" w:fill="FFFFFF"/>
            <w:vAlign w:val="center"/>
          </w:tcPr>
          <w:p w14:paraId="0170FC43" w14:textId="77777777" w:rsidR="00C809A6" w:rsidRPr="0055071A" w:rsidRDefault="00C809A6" w:rsidP="00FB3B0C"/>
        </w:tc>
      </w:tr>
      <w:tr w:rsidR="00C809A6" w14:paraId="16E219B5" w14:textId="77777777" w:rsidTr="00125864">
        <w:trPr>
          <w:cantSplit/>
        </w:trPr>
        <w:tc>
          <w:tcPr>
            <w:tcW w:w="1613" w:type="dxa"/>
            <w:shd w:val="clear" w:color="auto" w:fill="FFFFFF"/>
            <w:vAlign w:val="center"/>
          </w:tcPr>
          <w:p w14:paraId="612D94E2" w14:textId="77777777" w:rsidR="00C809A6" w:rsidRPr="0055071A" w:rsidRDefault="00C809A6" w:rsidP="001B737E">
            <w:pPr>
              <w:pStyle w:val="SectionNumber"/>
            </w:pPr>
            <w:r w:rsidRPr="0055071A">
              <w:t>1.C.</w:t>
            </w:r>
            <w:proofErr w:type="gramStart"/>
            <w:r w:rsidRPr="0055071A">
              <w:t>2.h.</w:t>
            </w:r>
            <w:proofErr w:type="gramEnd"/>
            <w:r w:rsidRPr="0055071A">
              <w:t>2</w:t>
            </w:r>
          </w:p>
        </w:tc>
        <w:tc>
          <w:tcPr>
            <w:tcW w:w="5165" w:type="dxa"/>
            <w:shd w:val="clear" w:color="auto" w:fill="FFFFFF"/>
            <w:vAlign w:val="center"/>
          </w:tcPr>
          <w:p w14:paraId="2CB58ED3" w14:textId="77777777" w:rsidR="00C809A6" w:rsidRPr="0055071A" w:rsidRDefault="00C809A6" w:rsidP="000456AA">
            <w:pPr>
              <w:autoSpaceDE w:val="0"/>
              <w:autoSpaceDN w:val="0"/>
              <w:adjustRightInd w:val="0"/>
              <w:rPr>
                <w:color w:val="000000"/>
                <w:sz w:val="15"/>
                <w:szCs w:val="15"/>
              </w:rPr>
            </w:pPr>
            <w:r w:rsidRPr="00561813">
              <w:rPr>
                <w:rStyle w:val="StrongEmphasis"/>
              </w:rPr>
              <w:t>Maximum time in-use.</w:t>
            </w:r>
            <w:r w:rsidRPr="0055071A">
              <w:rPr>
                <w:color w:val="000000"/>
                <w:sz w:val="15"/>
                <w:szCs w:val="15"/>
              </w:rPr>
              <w:t xml:space="preserve"> </w:t>
            </w:r>
            <w:r w:rsidRPr="00561813">
              <w:t>The source must replace a catalytic oxidizer with a new catalytic oxidizer when it has reached the maximum service time specified by the manufacturer;</w:t>
            </w:r>
          </w:p>
        </w:tc>
        <w:tc>
          <w:tcPr>
            <w:tcW w:w="2592" w:type="dxa"/>
            <w:shd w:val="clear" w:color="auto" w:fill="FFFFFF"/>
            <w:vAlign w:val="center"/>
          </w:tcPr>
          <w:p w14:paraId="4C34FDA2" w14:textId="77777777" w:rsidR="00C809A6" w:rsidRPr="0055071A" w:rsidRDefault="00C809A6" w:rsidP="001B737E">
            <w:pPr>
              <w:pStyle w:val="RegulatoryCitation"/>
            </w:pPr>
            <w:r w:rsidRPr="0055071A">
              <w:t>§63.1209(k)(8)(ii)</w:t>
            </w:r>
          </w:p>
        </w:tc>
        <w:tc>
          <w:tcPr>
            <w:tcW w:w="1408" w:type="dxa"/>
            <w:shd w:val="clear" w:color="auto" w:fill="FFFFFF"/>
            <w:vAlign w:val="center"/>
          </w:tcPr>
          <w:p w14:paraId="27F3068C" w14:textId="77777777" w:rsidR="00C809A6" w:rsidRPr="0055071A" w:rsidRDefault="00C809A6" w:rsidP="00FB3B0C"/>
        </w:tc>
        <w:tc>
          <w:tcPr>
            <w:tcW w:w="1073" w:type="dxa"/>
            <w:shd w:val="clear" w:color="auto" w:fill="FFFFFF"/>
            <w:vAlign w:val="center"/>
          </w:tcPr>
          <w:p w14:paraId="314EE268" w14:textId="77777777" w:rsidR="00C809A6" w:rsidRPr="0055071A" w:rsidRDefault="00C809A6" w:rsidP="00FB3B0C"/>
        </w:tc>
        <w:tc>
          <w:tcPr>
            <w:tcW w:w="1295" w:type="dxa"/>
            <w:shd w:val="clear" w:color="auto" w:fill="FFFFFF"/>
            <w:vAlign w:val="center"/>
          </w:tcPr>
          <w:p w14:paraId="3BDC8B8B" w14:textId="77777777" w:rsidR="00C809A6" w:rsidRPr="0055071A" w:rsidRDefault="00C809A6" w:rsidP="00FB3B0C"/>
        </w:tc>
      </w:tr>
      <w:tr w:rsidR="00C809A6" w14:paraId="621B2914" w14:textId="77777777" w:rsidTr="00125864">
        <w:trPr>
          <w:cantSplit/>
        </w:trPr>
        <w:tc>
          <w:tcPr>
            <w:tcW w:w="1613" w:type="dxa"/>
            <w:shd w:val="clear" w:color="auto" w:fill="FFFFFF"/>
            <w:vAlign w:val="center"/>
          </w:tcPr>
          <w:p w14:paraId="7B00EFCB" w14:textId="77777777" w:rsidR="00C809A6" w:rsidRPr="0055071A" w:rsidRDefault="00C809A6" w:rsidP="001B737E">
            <w:pPr>
              <w:pStyle w:val="SectionNumber"/>
            </w:pPr>
            <w:r w:rsidRPr="0055071A">
              <w:t>1.C.</w:t>
            </w:r>
            <w:proofErr w:type="gramStart"/>
            <w:r w:rsidRPr="0055071A">
              <w:t>2.h.</w:t>
            </w:r>
            <w:proofErr w:type="gramEnd"/>
            <w:r w:rsidRPr="0055071A">
              <w:t>3</w:t>
            </w:r>
          </w:p>
        </w:tc>
        <w:tc>
          <w:tcPr>
            <w:tcW w:w="5165" w:type="dxa"/>
            <w:shd w:val="clear" w:color="auto" w:fill="FFFFFF"/>
            <w:vAlign w:val="center"/>
          </w:tcPr>
          <w:p w14:paraId="6DFC440B" w14:textId="77777777" w:rsidR="00C809A6" w:rsidRPr="0055071A" w:rsidRDefault="00C809A6" w:rsidP="000456AA">
            <w:pPr>
              <w:autoSpaceDE w:val="0"/>
              <w:autoSpaceDN w:val="0"/>
              <w:adjustRightInd w:val="0"/>
              <w:rPr>
                <w:color w:val="000000"/>
                <w:sz w:val="15"/>
                <w:szCs w:val="15"/>
              </w:rPr>
            </w:pPr>
            <w:r w:rsidRPr="00561813">
              <w:rPr>
                <w:rStyle w:val="StrongEmphasis"/>
              </w:rPr>
              <w:t>Catalyst replacement specifications.</w:t>
            </w:r>
            <w:r w:rsidRPr="0055071A">
              <w:rPr>
                <w:color w:val="000000"/>
                <w:sz w:val="15"/>
                <w:szCs w:val="15"/>
              </w:rPr>
              <w:t xml:space="preserve"> </w:t>
            </w:r>
            <w:r w:rsidRPr="00561813">
              <w:t xml:space="preserve">When the source replaces a catalyst with a new one, the new catalyst must be equivalent to or better than the one used during the previous comprehensive test, as measured by (A) catalytic metal loading for each metal; (B) space time, expressed in the units 1/s, the maximum rated volumetric flow of combustion gas through the catalyst divided by the volume of the catalyst; and (C) substrate construction, including materials of construction, </w:t>
            </w:r>
            <w:proofErr w:type="spellStart"/>
            <w:r w:rsidRPr="00561813">
              <w:t>washcoat</w:t>
            </w:r>
            <w:proofErr w:type="spellEnd"/>
            <w:r w:rsidRPr="00561813">
              <w:t xml:space="preserve"> type, and pore density;</w:t>
            </w:r>
          </w:p>
        </w:tc>
        <w:tc>
          <w:tcPr>
            <w:tcW w:w="2592" w:type="dxa"/>
            <w:shd w:val="clear" w:color="auto" w:fill="FFFFFF"/>
            <w:vAlign w:val="center"/>
          </w:tcPr>
          <w:p w14:paraId="01CB393C" w14:textId="77777777" w:rsidR="00C809A6" w:rsidRPr="0055071A" w:rsidRDefault="00C809A6" w:rsidP="001B737E">
            <w:pPr>
              <w:pStyle w:val="RegulatoryCitation"/>
            </w:pPr>
            <w:r w:rsidRPr="0055071A">
              <w:t>§63.1209(k)(8)(iii)</w:t>
            </w:r>
          </w:p>
        </w:tc>
        <w:tc>
          <w:tcPr>
            <w:tcW w:w="1408" w:type="dxa"/>
            <w:shd w:val="clear" w:color="auto" w:fill="FFFFFF"/>
            <w:vAlign w:val="center"/>
          </w:tcPr>
          <w:p w14:paraId="6C5F612D" w14:textId="77777777" w:rsidR="00C809A6" w:rsidRPr="0055071A" w:rsidRDefault="00C809A6" w:rsidP="00FB3B0C"/>
        </w:tc>
        <w:tc>
          <w:tcPr>
            <w:tcW w:w="1073" w:type="dxa"/>
            <w:shd w:val="clear" w:color="auto" w:fill="FFFFFF"/>
            <w:vAlign w:val="center"/>
          </w:tcPr>
          <w:p w14:paraId="221FE5E6" w14:textId="77777777" w:rsidR="00C809A6" w:rsidRPr="0055071A" w:rsidRDefault="00C809A6" w:rsidP="00FB3B0C"/>
        </w:tc>
        <w:tc>
          <w:tcPr>
            <w:tcW w:w="1295" w:type="dxa"/>
            <w:shd w:val="clear" w:color="auto" w:fill="FFFFFF"/>
            <w:vAlign w:val="center"/>
          </w:tcPr>
          <w:p w14:paraId="32D2F559" w14:textId="77777777" w:rsidR="00C809A6" w:rsidRPr="0055071A" w:rsidRDefault="00C809A6" w:rsidP="00FB3B0C"/>
        </w:tc>
      </w:tr>
      <w:tr w:rsidR="00C809A6" w14:paraId="37BCDEEE" w14:textId="77777777" w:rsidTr="00125864">
        <w:trPr>
          <w:cantSplit/>
        </w:trPr>
        <w:tc>
          <w:tcPr>
            <w:tcW w:w="1613" w:type="dxa"/>
            <w:shd w:val="clear" w:color="auto" w:fill="FFFFFF"/>
            <w:vAlign w:val="center"/>
          </w:tcPr>
          <w:p w14:paraId="4703C4A0" w14:textId="77777777" w:rsidR="00C809A6" w:rsidRPr="0055071A" w:rsidRDefault="00C809A6" w:rsidP="001B737E">
            <w:pPr>
              <w:pStyle w:val="SectionNumber"/>
            </w:pPr>
            <w:r w:rsidRPr="0055071A">
              <w:t>1.C.</w:t>
            </w:r>
            <w:proofErr w:type="gramStart"/>
            <w:r w:rsidRPr="0055071A">
              <w:t>2.h.</w:t>
            </w:r>
            <w:proofErr w:type="gramEnd"/>
            <w:r w:rsidRPr="0055071A">
              <w:t>4</w:t>
            </w:r>
          </w:p>
        </w:tc>
        <w:tc>
          <w:tcPr>
            <w:tcW w:w="5165" w:type="dxa"/>
            <w:shd w:val="clear" w:color="auto" w:fill="FFFFFF"/>
            <w:vAlign w:val="center"/>
          </w:tcPr>
          <w:p w14:paraId="769AF83A" w14:textId="77777777" w:rsidR="00C809A6" w:rsidRPr="0055071A" w:rsidRDefault="00C809A6" w:rsidP="000456AA">
            <w:pPr>
              <w:autoSpaceDE w:val="0"/>
              <w:autoSpaceDN w:val="0"/>
              <w:adjustRightInd w:val="0"/>
              <w:rPr>
                <w:color w:val="000000"/>
                <w:sz w:val="15"/>
                <w:szCs w:val="15"/>
              </w:rPr>
            </w:pPr>
            <w:r w:rsidRPr="00561813">
              <w:rPr>
                <w:rStyle w:val="StrongEmphasis"/>
              </w:rPr>
              <w:t>Maximum flue gas temperature.</w:t>
            </w:r>
            <w:r w:rsidRPr="0055071A">
              <w:rPr>
                <w:color w:val="000000"/>
                <w:sz w:val="15"/>
                <w:szCs w:val="15"/>
              </w:rPr>
              <w:t xml:space="preserve"> </w:t>
            </w:r>
            <w:r w:rsidRPr="00561813">
              <w:t>The source must establish a maximum flue gas temperature limit at the entrance of the catalyst as an hourly rolling average, based on manufacturer's specifications.</w:t>
            </w:r>
          </w:p>
        </w:tc>
        <w:tc>
          <w:tcPr>
            <w:tcW w:w="2592" w:type="dxa"/>
            <w:shd w:val="clear" w:color="auto" w:fill="FFFFFF"/>
            <w:vAlign w:val="center"/>
          </w:tcPr>
          <w:p w14:paraId="3231BB90" w14:textId="77777777" w:rsidR="00C809A6" w:rsidRPr="0055071A" w:rsidRDefault="00C809A6" w:rsidP="001B737E">
            <w:pPr>
              <w:pStyle w:val="RegulatoryCitation"/>
            </w:pPr>
            <w:r w:rsidRPr="0055071A">
              <w:t>§63.1209(k)(8)(iv)</w:t>
            </w:r>
          </w:p>
        </w:tc>
        <w:tc>
          <w:tcPr>
            <w:tcW w:w="1408" w:type="dxa"/>
            <w:shd w:val="clear" w:color="auto" w:fill="FFFFFF"/>
            <w:vAlign w:val="center"/>
          </w:tcPr>
          <w:p w14:paraId="38F54BC5" w14:textId="77777777" w:rsidR="00C809A6" w:rsidRPr="0055071A" w:rsidRDefault="00C809A6" w:rsidP="00FB3B0C"/>
        </w:tc>
        <w:tc>
          <w:tcPr>
            <w:tcW w:w="1073" w:type="dxa"/>
            <w:shd w:val="clear" w:color="auto" w:fill="FFFFFF"/>
            <w:vAlign w:val="center"/>
          </w:tcPr>
          <w:p w14:paraId="356890D8" w14:textId="77777777" w:rsidR="00C809A6" w:rsidRPr="0055071A" w:rsidRDefault="00C809A6" w:rsidP="00FB3B0C"/>
        </w:tc>
        <w:tc>
          <w:tcPr>
            <w:tcW w:w="1295" w:type="dxa"/>
            <w:shd w:val="clear" w:color="auto" w:fill="FFFFFF"/>
            <w:vAlign w:val="center"/>
          </w:tcPr>
          <w:p w14:paraId="41BAD652" w14:textId="77777777" w:rsidR="00C809A6" w:rsidRPr="0055071A" w:rsidRDefault="00C809A6" w:rsidP="00FB3B0C"/>
        </w:tc>
      </w:tr>
      <w:tr w:rsidR="00C809A6" w14:paraId="4412572D" w14:textId="77777777" w:rsidTr="00125864">
        <w:trPr>
          <w:cantSplit/>
        </w:trPr>
        <w:tc>
          <w:tcPr>
            <w:tcW w:w="1613" w:type="dxa"/>
            <w:shd w:val="clear" w:color="auto" w:fill="FFFFFF"/>
            <w:vAlign w:val="center"/>
          </w:tcPr>
          <w:p w14:paraId="63C133D0" w14:textId="77777777" w:rsidR="00C809A6" w:rsidRPr="0055071A" w:rsidRDefault="00C809A6" w:rsidP="001B737E">
            <w:pPr>
              <w:pStyle w:val="SectionNumber"/>
            </w:pPr>
            <w:r w:rsidRPr="0055071A">
              <w:t>1.C.2.i</w:t>
            </w:r>
          </w:p>
        </w:tc>
        <w:tc>
          <w:tcPr>
            <w:tcW w:w="5165" w:type="dxa"/>
            <w:shd w:val="clear" w:color="auto" w:fill="FFFFFF"/>
            <w:vAlign w:val="center"/>
          </w:tcPr>
          <w:p w14:paraId="05EDAD39" w14:textId="77777777" w:rsidR="00C809A6" w:rsidRPr="0055071A" w:rsidRDefault="00C809A6" w:rsidP="00561813">
            <w:r w:rsidRPr="00561813">
              <w:rPr>
                <w:rStyle w:val="StrongEmphasis"/>
              </w:rPr>
              <w:t xml:space="preserve">Inhibitor </w:t>
            </w:r>
            <w:proofErr w:type="spellStart"/>
            <w:r w:rsidRPr="00561813">
              <w:rPr>
                <w:rStyle w:val="StrongEmphasis"/>
              </w:rPr>
              <w:t>feedrate</w:t>
            </w:r>
            <w:proofErr w:type="spellEnd"/>
            <w:r w:rsidRPr="00561813">
              <w:rPr>
                <w:rStyle w:val="StrongEmphasis"/>
              </w:rPr>
              <w:t xml:space="preserve"> parameter limits.</w:t>
            </w:r>
            <w:r w:rsidRPr="0055071A">
              <w:t xml:space="preserve"> If the source feeds a dioxin/furan inhibitor into the combustion system, it must establish limits for the following parameters:</w:t>
            </w:r>
          </w:p>
          <w:p w14:paraId="0A1B2473" w14:textId="77777777" w:rsidR="00C809A6" w:rsidRPr="0055071A" w:rsidRDefault="00C809A6" w:rsidP="00561813">
            <w:r w:rsidRPr="0055071A">
              <w:t>(Also see Section 1.A.23)</w:t>
            </w:r>
          </w:p>
        </w:tc>
        <w:tc>
          <w:tcPr>
            <w:tcW w:w="2592" w:type="dxa"/>
            <w:shd w:val="clear" w:color="auto" w:fill="FFFFFF"/>
            <w:vAlign w:val="center"/>
          </w:tcPr>
          <w:p w14:paraId="4E5200DB" w14:textId="77777777" w:rsidR="00C809A6" w:rsidRPr="0055071A" w:rsidRDefault="00C809A6" w:rsidP="001B737E">
            <w:pPr>
              <w:pStyle w:val="RegulatoryCitation"/>
            </w:pPr>
            <w:r w:rsidRPr="0055071A">
              <w:t>§63.1209(k)(9)</w:t>
            </w:r>
          </w:p>
        </w:tc>
        <w:tc>
          <w:tcPr>
            <w:tcW w:w="1408" w:type="dxa"/>
            <w:shd w:val="clear" w:color="auto" w:fill="FFFFFF"/>
            <w:vAlign w:val="center"/>
          </w:tcPr>
          <w:p w14:paraId="3AF7AA6D" w14:textId="77777777" w:rsidR="00C809A6" w:rsidRPr="0055071A" w:rsidRDefault="00C809A6" w:rsidP="00FB3B0C"/>
        </w:tc>
        <w:tc>
          <w:tcPr>
            <w:tcW w:w="1073" w:type="dxa"/>
            <w:shd w:val="clear" w:color="auto" w:fill="FFFFFF"/>
            <w:vAlign w:val="center"/>
          </w:tcPr>
          <w:p w14:paraId="4A51DB68" w14:textId="77777777" w:rsidR="00C809A6" w:rsidRPr="0055071A" w:rsidRDefault="00C809A6" w:rsidP="00FB3B0C"/>
        </w:tc>
        <w:tc>
          <w:tcPr>
            <w:tcW w:w="1295" w:type="dxa"/>
            <w:shd w:val="clear" w:color="auto" w:fill="FFFFFF"/>
            <w:vAlign w:val="center"/>
          </w:tcPr>
          <w:p w14:paraId="5D1D31F4" w14:textId="77777777" w:rsidR="00C809A6" w:rsidRPr="0055071A" w:rsidRDefault="00C809A6" w:rsidP="00FB3B0C"/>
        </w:tc>
      </w:tr>
      <w:tr w:rsidR="00C809A6" w14:paraId="0C922544" w14:textId="77777777" w:rsidTr="00125864">
        <w:trPr>
          <w:cantSplit/>
        </w:trPr>
        <w:tc>
          <w:tcPr>
            <w:tcW w:w="1613" w:type="dxa"/>
            <w:shd w:val="clear" w:color="auto" w:fill="FFFFFF"/>
            <w:vAlign w:val="center"/>
          </w:tcPr>
          <w:p w14:paraId="0EA724A7" w14:textId="77777777" w:rsidR="00C809A6" w:rsidRPr="0055071A" w:rsidRDefault="00C809A6" w:rsidP="001B737E">
            <w:pPr>
              <w:pStyle w:val="SectionNumber"/>
            </w:pPr>
            <w:r w:rsidRPr="0055071A">
              <w:t>1.C.</w:t>
            </w:r>
            <w:proofErr w:type="gramStart"/>
            <w:r w:rsidRPr="0055071A">
              <w:t>2.i.</w:t>
            </w:r>
            <w:proofErr w:type="gramEnd"/>
            <w:r w:rsidRPr="0055071A">
              <w:t>1</w:t>
            </w:r>
          </w:p>
        </w:tc>
        <w:tc>
          <w:tcPr>
            <w:tcW w:w="5165" w:type="dxa"/>
            <w:shd w:val="clear" w:color="auto" w:fill="FFFFFF"/>
            <w:vAlign w:val="center"/>
          </w:tcPr>
          <w:p w14:paraId="3D35E333" w14:textId="77777777" w:rsidR="00C809A6" w:rsidRPr="0055071A" w:rsidRDefault="00C809A6" w:rsidP="000456AA">
            <w:pPr>
              <w:autoSpaceDE w:val="0"/>
              <w:autoSpaceDN w:val="0"/>
              <w:adjustRightInd w:val="0"/>
              <w:rPr>
                <w:color w:val="000000"/>
                <w:sz w:val="15"/>
                <w:szCs w:val="15"/>
              </w:rPr>
            </w:pPr>
            <w:r w:rsidRPr="00561813">
              <w:rPr>
                <w:rStyle w:val="StrongEmphasis"/>
              </w:rPr>
              <w:t xml:space="preserve">Minimum inhibitor </w:t>
            </w:r>
            <w:proofErr w:type="spellStart"/>
            <w:r w:rsidRPr="00561813">
              <w:rPr>
                <w:rStyle w:val="StrongEmphasis"/>
              </w:rPr>
              <w:t>feedrate</w:t>
            </w:r>
            <w:proofErr w:type="spellEnd"/>
            <w:r w:rsidRPr="00561813">
              <w:rPr>
                <w:rStyle w:val="StrongEmphasis"/>
              </w:rPr>
              <w:t>.</w:t>
            </w:r>
            <w:r w:rsidRPr="0055071A">
              <w:rPr>
                <w:i/>
                <w:iCs/>
                <w:color w:val="000000"/>
                <w:sz w:val="15"/>
                <w:szCs w:val="15"/>
              </w:rPr>
              <w:t xml:space="preserve"> </w:t>
            </w:r>
            <w:r w:rsidRPr="00561813">
              <w:t xml:space="preserve">The source must establish a limit on minimum inhibitor </w:t>
            </w:r>
            <w:proofErr w:type="spellStart"/>
            <w:r w:rsidRPr="00561813">
              <w:t>feedrate</w:t>
            </w:r>
            <w:proofErr w:type="spellEnd"/>
            <w:r w:rsidRPr="00561813">
              <w:t xml:space="preserve"> on an hourly rolling average as the average of the test run averages;</w:t>
            </w:r>
          </w:p>
        </w:tc>
        <w:tc>
          <w:tcPr>
            <w:tcW w:w="2592" w:type="dxa"/>
            <w:shd w:val="clear" w:color="auto" w:fill="FFFFFF"/>
            <w:vAlign w:val="center"/>
          </w:tcPr>
          <w:p w14:paraId="5759EEC6" w14:textId="77777777" w:rsidR="00C809A6" w:rsidRPr="0055071A" w:rsidRDefault="00C809A6" w:rsidP="001B737E">
            <w:pPr>
              <w:pStyle w:val="RegulatoryCitation"/>
            </w:pPr>
            <w:r w:rsidRPr="0055071A">
              <w:t>§63.1209(k)(9)(</w:t>
            </w:r>
            <w:proofErr w:type="spellStart"/>
            <w:r w:rsidRPr="0055071A">
              <w:t>i</w:t>
            </w:r>
            <w:proofErr w:type="spellEnd"/>
            <w:r w:rsidRPr="0055071A">
              <w:t>)</w:t>
            </w:r>
          </w:p>
        </w:tc>
        <w:tc>
          <w:tcPr>
            <w:tcW w:w="1408" w:type="dxa"/>
            <w:shd w:val="clear" w:color="auto" w:fill="FFFFFF"/>
            <w:vAlign w:val="center"/>
          </w:tcPr>
          <w:p w14:paraId="3029F434" w14:textId="77777777" w:rsidR="00C809A6" w:rsidRPr="0055071A" w:rsidRDefault="00C809A6" w:rsidP="00FB3B0C"/>
        </w:tc>
        <w:tc>
          <w:tcPr>
            <w:tcW w:w="1073" w:type="dxa"/>
            <w:shd w:val="clear" w:color="auto" w:fill="FFFFFF"/>
            <w:vAlign w:val="center"/>
          </w:tcPr>
          <w:p w14:paraId="548A334D" w14:textId="77777777" w:rsidR="00C809A6" w:rsidRPr="0055071A" w:rsidRDefault="00C809A6" w:rsidP="00FB3B0C"/>
        </w:tc>
        <w:tc>
          <w:tcPr>
            <w:tcW w:w="1295" w:type="dxa"/>
            <w:shd w:val="clear" w:color="auto" w:fill="FFFFFF"/>
            <w:vAlign w:val="center"/>
          </w:tcPr>
          <w:p w14:paraId="05F469F9" w14:textId="77777777" w:rsidR="00C809A6" w:rsidRPr="0055071A" w:rsidRDefault="00C809A6" w:rsidP="00FB3B0C"/>
        </w:tc>
      </w:tr>
      <w:tr w:rsidR="00C809A6" w14:paraId="6784E890" w14:textId="77777777" w:rsidTr="00125864">
        <w:trPr>
          <w:cantSplit/>
        </w:trPr>
        <w:tc>
          <w:tcPr>
            <w:tcW w:w="1613" w:type="dxa"/>
            <w:shd w:val="clear" w:color="auto" w:fill="FFFFFF"/>
            <w:vAlign w:val="center"/>
          </w:tcPr>
          <w:p w14:paraId="5DAC50D5" w14:textId="77777777" w:rsidR="00C809A6" w:rsidRPr="0055071A" w:rsidRDefault="00C809A6" w:rsidP="001B737E">
            <w:pPr>
              <w:pStyle w:val="SectionNumber"/>
            </w:pPr>
            <w:r w:rsidRPr="0055071A">
              <w:lastRenderedPageBreak/>
              <w:t>1.C.</w:t>
            </w:r>
            <w:proofErr w:type="gramStart"/>
            <w:r w:rsidRPr="0055071A">
              <w:t>2.i.</w:t>
            </w:r>
            <w:proofErr w:type="gramEnd"/>
            <w:r w:rsidRPr="0055071A">
              <w:t>2</w:t>
            </w:r>
          </w:p>
        </w:tc>
        <w:tc>
          <w:tcPr>
            <w:tcW w:w="5165" w:type="dxa"/>
            <w:shd w:val="clear" w:color="auto" w:fill="FFFFFF"/>
            <w:vAlign w:val="center"/>
          </w:tcPr>
          <w:p w14:paraId="36A5DEE2" w14:textId="77777777" w:rsidR="00C809A6" w:rsidRPr="00561813" w:rsidRDefault="00C809A6" w:rsidP="000456AA">
            <w:pPr>
              <w:autoSpaceDE w:val="0"/>
              <w:autoSpaceDN w:val="0"/>
              <w:adjustRightInd w:val="0"/>
            </w:pPr>
            <w:r w:rsidRPr="00561813">
              <w:rPr>
                <w:rStyle w:val="StrongEmphasis"/>
              </w:rPr>
              <w:t>Inhibitor specifications.</w:t>
            </w:r>
            <w:r w:rsidRPr="0055071A">
              <w:rPr>
                <w:color w:val="000000"/>
                <w:sz w:val="15"/>
                <w:szCs w:val="15"/>
              </w:rPr>
              <w:t xml:space="preserve"> </w:t>
            </w:r>
            <w:r w:rsidRPr="00561813">
              <w:t>(A) The source must specify and use the brand (i.e., manufacturer) and type of inhibitor used during the comprehensive performance test until a subsequent comprehensive performance test is conducted, unless the source documents in the site-specific performance test plan required under §§63.1207(e) and (f) key parameters that affect the effectiveness of the inhibitor and establish limits on those parameters based on the inhibitor used in the performance test.</w:t>
            </w:r>
          </w:p>
          <w:p w14:paraId="14646656" w14:textId="77777777" w:rsidR="00C809A6" w:rsidRPr="0055071A" w:rsidRDefault="00C809A6" w:rsidP="000456AA">
            <w:pPr>
              <w:autoSpaceDE w:val="0"/>
              <w:autoSpaceDN w:val="0"/>
              <w:adjustRightInd w:val="0"/>
              <w:rPr>
                <w:color w:val="000000"/>
                <w:sz w:val="15"/>
                <w:szCs w:val="15"/>
              </w:rPr>
            </w:pPr>
          </w:p>
          <w:p w14:paraId="6AB6A9BC" w14:textId="77777777" w:rsidR="00C809A6" w:rsidRPr="0055071A" w:rsidRDefault="00C809A6" w:rsidP="000456AA">
            <w:pPr>
              <w:autoSpaceDE w:val="0"/>
              <w:autoSpaceDN w:val="0"/>
              <w:adjustRightInd w:val="0"/>
              <w:rPr>
                <w:b/>
                <w:bCs/>
                <w:color w:val="000000"/>
                <w:sz w:val="15"/>
                <w:szCs w:val="15"/>
              </w:rPr>
            </w:pPr>
            <w:r w:rsidRPr="00561813">
              <w:rPr>
                <w:rStyle w:val="Strong"/>
              </w:rPr>
              <w:t>Note to 1.C.2.i.2:</w:t>
            </w:r>
            <w:r w:rsidRPr="0055071A">
              <w:rPr>
                <w:b/>
                <w:bCs/>
                <w:color w:val="000000"/>
                <w:sz w:val="15"/>
                <w:szCs w:val="15"/>
              </w:rPr>
              <w:t xml:space="preserve"> </w:t>
            </w:r>
            <w:r w:rsidRPr="00561813">
              <w:t>Under §63.1209(k)(9)(ii)(B) the source may substitute at any time a different brand or type of inhibitor provided that the replacement has equivalent or improved properties to the inhibitor used in the performance test and conforms to the key parameters the source identifies under §63.1209(k)(9)(ii)(A). The source must include in the operating record documentation that the substitute inhibitor will provide the same level of control as the original inhibitor.</w:t>
            </w:r>
          </w:p>
        </w:tc>
        <w:tc>
          <w:tcPr>
            <w:tcW w:w="2592" w:type="dxa"/>
            <w:shd w:val="clear" w:color="auto" w:fill="FFFFFF"/>
            <w:vAlign w:val="center"/>
          </w:tcPr>
          <w:p w14:paraId="7C9A8FD9" w14:textId="77777777" w:rsidR="00C809A6" w:rsidRPr="0055071A" w:rsidRDefault="00C809A6" w:rsidP="001B737E">
            <w:pPr>
              <w:pStyle w:val="RegulatoryCitation"/>
            </w:pPr>
            <w:r w:rsidRPr="0055071A">
              <w:t>§63.1209(k)(9)(ii)</w:t>
            </w:r>
          </w:p>
        </w:tc>
        <w:tc>
          <w:tcPr>
            <w:tcW w:w="1408" w:type="dxa"/>
            <w:tcBorders>
              <w:bottom w:val="single" w:sz="4" w:space="0" w:color="auto"/>
            </w:tcBorders>
            <w:shd w:val="clear" w:color="auto" w:fill="FFFFFF"/>
            <w:vAlign w:val="center"/>
          </w:tcPr>
          <w:p w14:paraId="508D7004" w14:textId="77777777" w:rsidR="00C809A6" w:rsidRPr="0055071A" w:rsidRDefault="00C809A6" w:rsidP="00FB3B0C"/>
        </w:tc>
        <w:tc>
          <w:tcPr>
            <w:tcW w:w="1073" w:type="dxa"/>
            <w:tcBorders>
              <w:bottom w:val="single" w:sz="4" w:space="0" w:color="auto"/>
            </w:tcBorders>
            <w:shd w:val="clear" w:color="auto" w:fill="FFFFFF"/>
            <w:vAlign w:val="center"/>
          </w:tcPr>
          <w:p w14:paraId="5D0F30C7" w14:textId="77777777" w:rsidR="00C809A6" w:rsidRPr="0055071A" w:rsidRDefault="00C809A6" w:rsidP="00FB3B0C"/>
        </w:tc>
        <w:tc>
          <w:tcPr>
            <w:tcW w:w="1295" w:type="dxa"/>
            <w:tcBorders>
              <w:bottom w:val="single" w:sz="4" w:space="0" w:color="auto"/>
            </w:tcBorders>
            <w:shd w:val="clear" w:color="auto" w:fill="FFFFFF"/>
            <w:vAlign w:val="center"/>
          </w:tcPr>
          <w:p w14:paraId="693D1614" w14:textId="77777777" w:rsidR="00C809A6" w:rsidRPr="0055071A" w:rsidRDefault="00C809A6" w:rsidP="00FB3B0C"/>
        </w:tc>
      </w:tr>
      <w:tr w:rsidR="00C809A6" w14:paraId="68D1811C" w14:textId="77777777" w:rsidTr="00125864">
        <w:trPr>
          <w:cantSplit/>
        </w:trPr>
        <w:tc>
          <w:tcPr>
            <w:tcW w:w="1613" w:type="dxa"/>
            <w:shd w:val="clear" w:color="auto" w:fill="FFFFFF"/>
            <w:vAlign w:val="center"/>
          </w:tcPr>
          <w:p w14:paraId="70DABA58" w14:textId="77777777" w:rsidR="00C809A6" w:rsidRPr="0055071A" w:rsidRDefault="00C809A6" w:rsidP="001B737E">
            <w:pPr>
              <w:pStyle w:val="SectionNumber"/>
            </w:pPr>
            <w:r w:rsidRPr="0055071A">
              <w:t>1.C.3</w:t>
            </w:r>
          </w:p>
        </w:tc>
        <w:tc>
          <w:tcPr>
            <w:tcW w:w="5165" w:type="dxa"/>
            <w:shd w:val="clear" w:color="auto" w:fill="FFFFFF"/>
            <w:vAlign w:val="center"/>
          </w:tcPr>
          <w:p w14:paraId="122BC09A" w14:textId="77777777" w:rsidR="00C809A6" w:rsidRPr="0055071A" w:rsidRDefault="00C809A6" w:rsidP="000456AA">
            <w:pPr>
              <w:autoSpaceDE w:val="0"/>
              <w:autoSpaceDN w:val="0"/>
              <w:adjustRightInd w:val="0"/>
              <w:rPr>
                <w:b/>
                <w:bCs/>
                <w:color w:val="000000"/>
                <w:sz w:val="15"/>
                <w:szCs w:val="15"/>
              </w:rPr>
            </w:pPr>
            <w:r w:rsidRPr="00561813">
              <w:rPr>
                <w:rStyle w:val="StrongEmphasis"/>
              </w:rPr>
              <w:t>Mercury.</w:t>
            </w:r>
            <w:r w:rsidRPr="0055071A">
              <w:rPr>
                <w:i/>
                <w:iCs/>
                <w:sz w:val="15"/>
                <w:szCs w:val="15"/>
              </w:rPr>
              <w:t xml:space="preserve"> </w:t>
            </w:r>
            <w:r w:rsidRPr="00561813">
              <w:t>The source must comply with the mercury emission standard by establishing and complying with the following operating parameter limits. The source must base the limits on operations during the comprehensive performance test, unless the limits are based on manufacturer specifications.</w:t>
            </w:r>
          </w:p>
        </w:tc>
        <w:tc>
          <w:tcPr>
            <w:tcW w:w="2592" w:type="dxa"/>
            <w:shd w:val="clear" w:color="auto" w:fill="FFFFFF"/>
            <w:vAlign w:val="center"/>
          </w:tcPr>
          <w:p w14:paraId="33888686" w14:textId="77777777" w:rsidR="00C809A6" w:rsidRPr="0055071A" w:rsidRDefault="00C809A6" w:rsidP="001B737E">
            <w:pPr>
              <w:pStyle w:val="RegulatoryCitation"/>
            </w:pPr>
            <w:r w:rsidRPr="0055071A">
              <w:t>§63.1209(l)</w:t>
            </w:r>
          </w:p>
        </w:tc>
        <w:tc>
          <w:tcPr>
            <w:tcW w:w="1408" w:type="dxa"/>
            <w:shd w:val="clear" w:color="auto" w:fill="A6A6A6"/>
            <w:vAlign w:val="center"/>
          </w:tcPr>
          <w:p w14:paraId="179D8D76" w14:textId="77777777" w:rsidR="00C809A6" w:rsidRPr="0055071A" w:rsidRDefault="00C809A6" w:rsidP="00FB3B0C"/>
        </w:tc>
        <w:tc>
          <w:tcPr>
            <w:tcW w:w="1073" w:type="dxa"/>
            <w:shd w:val="clear" w:color="auto" w:fill="A6A6A6"/>
            <w:vAlign w:val="center"/>
          </w:tcPr>
          <w:p w14:paraId="1248A5FC" w14:textId="77777777" w:rsidR="00C809A6" w:rsidRPr="0055071A" w:rsidRDefault="00C809A6" w:rsidP="00FB3B0C"/>
        </w:tc>
        <w:tc>
          <w:tcPr>
            <w:tcW w:w="1295" w:type="dxa"/>
            <w:shd w:val="clear" w:color="auto" w:fill="A6A6A6"/>
            <w:vAlign w:val="center"/>
          </w:tcPr>
          <w:p w14:paraId="153D3972" w14:textId="77777777" w:rsidR="00C809A6" w:rsidRPr="0055071A" w:rsidRDefault="00C809A6" w:rsidP="00FB3B0C"/>
        </w:tc>
      </w:tr>
      <w:tr w:rsidR="00C809A6" w14:paraId="13E1EA20" w14:textId="77777777" w:rsidTr="00125864">
        <w:trPr>
          <w:cantSplit/>
        </w:trPr>
        <w:tc>
          <w:tcPr>
            <w:tcW w:w="1613" w:type="dxa"/>
            <w:shd w:val="clear" w:color="auto" w:fill="FFFFFF"/>
            <w:vAlign w:val="center"/>
          </w:tcPr>
          <w:p w14:paraId="4852FFF0" w14:textId="77777777" w:rsidR="00C809A6" w:rsidRPr="0055071A" w:rsidRDefault="00C809A6" w:rsidP="001B737E">
            <w:pPr>
              <w:pStyle w:val="SectionNumber"/>
            </w:pPr>
          </w:p>
        </w:tc>
        <w:tc>
          <w:tcPr>
            <w:tcW w:w="5165" w:type="dxa"/>
            <w:shd w:val="clear" w:color="auto" w:fill="FFFFFF"/>
            <w:vAlign w:val="center"/>
          </w:tcPr>
          <w:p w14:paraId="33318230" w14:textId="77777777" w:rsidR="00C809A6" w:rsidRPr="00561813" w:rsidRDefault="00C809A6" w:rsidP="000456AA">
            <w:pPr>
              <w:autoSpaceDE w:val="0"/>
              <w:autoSpaceDN w:val="0"/>
              <w:adjustRightInd w:val="0"/>
              <w:ind w:left="720"/>
              <w:rPr>
                <w:rStyle w:val="Strong"/>
              </w:rPr>
            </w:pPr>
            <w:r w:rsidRPr="00561813">
              <w:rPr>
                <w:rStyle w:val="Strong"/>
              </w:rPr>
              <w:t xml:space="preserve">Incinerators and Solid Fuel Boilers Mercury </w:t>
            </w:r>
            <w:proofErr w:type="spellStart"/>
            <w:r w:rsidRPr="00561813">
              <w:rPr>
                <w:rStyle w:val="Strong"/>
              </w:rPr>
              <w:t>Feedrate</w:t>
            </w:r>
            <w:proofErr w:type="spellEnd"/>
            <w:r w:rsidRPr="00561813">
              <w:rPr>
                <w:rStyle w:val="Strong"/>
              </w:rPr>
              <w:t>:</w:t>
            </w:r>
          </w:p>
        </w:tc>
        <w:tc>
          <w:tcPr>
            <w:tcW w:w="2592" w:type="dxa"/>
            <w:shd w:val="clear" w:color="auto" w:fill="FFFFFF"/>
            <w:vAlign w:val="center"/>
          </w:tcPr>
          <w:p w14:paraId="0D5C49C7" w14:textId="77777777" w:rsidR="00C809A6" w:rsidRPr="0055071A" w:rsidRDefault="00C809A6" w:rsidP="001B737E">
            <w:pPr>
              <w:pStyle w:val="RegulatoryCitation"/>
            </w:pPr>
          </w:p>
        </w:tc>
        <w:tc>
          <w:tcPr>
            <w:tcW w:w="1408" w:type="dxa"/>
            <w:shd w:val="clear" w:color="auto" w:fill="FFFFFF"/>
            <w:vAlign w:val="center"/>
          </w:tcPr>
          <w:p w14:paraId="2886FEB5" w14:textId="77777777" w:rsidR="00C809A6" w:rsidRPr="0055071A" w:rsidRDefault="00C809A6" w:rsidP="00FB3B0C"/>
        </w:tc>
        <w:tc>
          <w:tcPr>
            <w:tcW w:w="1073" w:type="dxa"/>
            <w:shd w:val="clear" w:color="auto" w:fill="FFFFFF"/>
            <w:vAlign w:val="center"/>
          </w:tcPr>
          <w:p w14:paraId="5DE62E0F" w14:textId="77777777" w:rsidR="00C809A6" w:rsidRPr="0055071A" w:rsidRDefault="00C809A6" w:rsidP="00FB3B0C"/>
        </w:tc>
        <w:tc>
          <w:tcPr>
            <w:tcW w:w="1295" w:type="dxa"/>
            <w:shd w:val="clear" w:color="auto" w:fill="FFFFFF"/>
            <w:vAlign w:val="center"/>
          </w:tcPr>
          <w:p w14:paraId="2A9AE8CE" w14:textId="77777777" w:rsidR="00C809A6" w:rsidRPr="0055071A" w:rsidRDefault="00C809A6" w:rsidP="00FB3B0C"/>
        </w:tc>
      </w:tr>
      <w:tr w:rsidR="00C809A6" w14:paraId="29AA038B" w14:textId="77777777" w:rsidTr="00125864">
        <w:trPr>
          <w:cantSplit/>
        </w:trPr>
        <w:tc>
          <w:tcPr>
            <w:tcW w:w="1613" w:type="dxa"/>
            <w:shd w:val="clear" w:color="auto" w:fill="FFFFFF"/>
            <w:vAlign w:val="center"/>
          </w:tcPr>
          <w:p w14:paraId="5CDF8572" w14:textId="77777777" w:rsidR="00C809A6" w:rsidRPr="0055071A" w:rsidRDefault="00C809A6" w:rsidP="001B737E">
            <w:pPr>
              <w:pStyle w:val="SectionNumber"/>
            </w:pPr>
            <w:r w:rsidRPr="0055071A">
              <w:lastRenderedPageBreak/>
              <w:t>I.C.</w:t>
            </w:r>
            <w:proofErr w:type="gramStart"/>
            <w:r w:rsidRPr="0055071A">
              <w:t>3.a.</w:t>
            </w:r>
            <w:proofErr w:type="gramEnd"/>
            <w:r w:rsidRPr="0055071A">
              <w:t>1</w:t>
            </w:r>
          </w:p>
        </w:tc>
        <w:tc>
          <w:tcPr>
            <w:tcW w:w="5165" w:type="dxa"/>
            <w:shd w:val="clear" w:color="auto" w:fill="FFFFFF"/>
            <w:vAlign w:val="center"/>
          </w:tcPr>
          <w:p w14:paraId="060F4C9F" w14:textId="77777777" w:rsidR="00C809A6" w:rsidRPr="0055071A" w:rsidRDefault="00C809A6" w:rsidP="000456AA">
            <w:pPr>
              <w:pStyle w:val="NormalWeb"/>
              <w:rPr>
                <w:b/>
                <w:bCs/>
                <w:color w:val="000000"/>
                <w:sz w:val="15"/>
                <w:szCs w:val="15"/>
              </w:rPr>
            </w:pPr>
            <w:proofErr w:type="spellStart"/>
            <w:r w:rsidRPr="00561813">
              <w:rPr>
                <w:rStyle w:val="StrongEmphasis"/>
              </w:rPr>
              <w:t>Feedrate</w:t>
            </w:r>
            <w:proofErr w:type="spellEnd"/>
            <w:r w:rsidRPr="00561813">
              <w:rPr>
                <w:rStyle w:val="StrongEmphasis"/>
              </w:rPr>
              <w:t xml:space="preserve"> of mercury.</w:t>
            </w:r>
            <w:r w:rsidRPr="0055071A">
              <w:rPr>
                <w:i/>
                <w:iCs/>
                <w:sz w:val="15"/>
                <w:szCs w:val="15"/>
              </w:rPr>
              <w:t xml:space="preserve"> </w:t>
            </w:r>
            <w:r w:rsidRPr="0055071A">
              <w:rPr>
                <w:sz w:val="15"/>
                <w:szCs w:val="15"/>
              </w:rPr>
              <w:t xml:space="preserve"> </w:t>
            </w:r>
            <w:r w:rsidRPr="00561813">
              <w:t xml:space="preserve">For incinerators and solid fuel boilers, when complying with the mercury emission standards under §§63.1203, 63.1216 and 63.1219, the source must establish a 12-hour rolling average limit for the total </w:t>
            </w:r>
            <w:proofErr w:type="spellStart"/>
            <w:r w:rsidRPr="00561813">
              <w:t>feedrate</w:t>
            </w:r>
            <w:proofErr w:type="spellEnd"/>
            <w:r w:rsidRPr="00561813">
              <w:t xml:space="preserve"> of mercury in all </w:t>
            </w:r>
            <w:proofErr w:type="spellStart"/>
            <w:r w:rsidRPr="00561813">
              <w:t>feedstreams</w:t>
            </w:r>
            <w:proofErr w:type="spellEnd"/>
            <w:r w:rsidRPr="00561813">
              <w:t xml:space="preserve"> as the average of the test run averages.</w:t>
            </w:r>
          </w:p>
        </w:tc>
        <w:tc>
          <w:tcPr>
            <w:tcW w:w="2592" w:type="dxa"/>
            <w:shd w:val="clear" w:color="auto" w:fill="FFFFFF"/>
            <w:vAlign w:val="center"/>
          </w:tcPr>
          <w:p w14:paraId="13FB19F3" w14:textId="77777777" w:rsidR="00C809A6" w:rsidRPr="0055071A" w:rsidRDefault="00C809A6" w:rsidP="001B737E">
            <w:pPr>
              <w:pStyle w:val="RegulatoryCitation"/>
            </w:pPr>
            <w:r w:rsidRPr="0055071A">
              <w:t>§63.1209(l)(1)(</w:t>
            </w:r>
            <w:proofErr w:type="spellStart"/>
            <w:r w:rsidRPr="0055071A">
              <w:t>i</w:t>
            </w:r>
            <w:proofErr w:type="spellEnd"/>
            <w:r w:rsidRPr="0055071A">
              <w:t>)</w:t>
            </w:r>
          </w:p>
        </w:tc>
        <w:tc>
          <w:tcPr>
            <w:tcW w:w="1408" w:type="dxa"/>
            <w:shd w:val="clear" w:color="auto" w:fill="FFFFFF"/>
            <w:vAlign w:val="center"/>
          </w:tcPr>
          <w:p w14:paraId="231F3CDF" w14:textId="77777777" w:rsidR="00C809A6" w:rsidRPr="0055071A" w:rsidRDefault="00C809A6" w:rsidP="00FB3B0C"/>
        </w:tc>
        <w:tc>
          <w:tcPr>
            <w:tcW w:w="1073" w:type="dxa"/>
            <w:shd w:val="clear" w:color="auto" w:fill="FFFFFF"/>
            <w:vAlign w:val="center"/>
          </w:tcPr>
          <w:p w14:paraId="006EF655" w14:textId="77777777" w:rsidR="00C809A6" w:rsidRPr="0055071A" w:rsidRDefault="00C809A6" w:rsidP="00FB3B0C"/>
        </w:tc>
        <w:tc>
          <w:tcPr>
            <w:tcW w:w="1295" w:type="dxa"/>
            <w:shd w:val="clear" w:color="auto" w:fill="FFFFFF"/>
            <w:vAlign w:val="center"/>
          </w:tcPr>
          <w:p w14:paraId="03C14CC0" w14:textId="77777777" w:rsidR="00C809A6" w:rsidRPr="0055071A" w:rsidRDefault="00C809A6" w:rsidP="00FB3B0C"/>
        </w:tc>
      </w:tr>
      <w:tr w:rsidR="00C809A6" w14:paraId="64784FE3" w14:textId="77777777" w:rsidTr="00125864">
        <w:trPr>
          <w:cantSplit/>
        </w:trPr>
        <w:tc>
          <w:tcPr>
            <w:tcW w:w="1613" w:type="dxa"/>
            <w:shd w:val="clear" w:color="auto" w:fill="FFFFFF"/>
            <w:vAlign w:val="center"/>
          </w:tcPr>
          <w:p w14:paraId="7A56C243" w14:textId="77777777" w:rsidR="00C809A6" w:rsidRPr="0055071A" w:rsidRDefault="00C809A6" w:rsidP="001B737E">
            <w:pPr>
              <w:pStyle w:val="SectionNumber"/>
            </w:pPr>
          </w:p>
        </w:tc>
        <w:tc>
          <w:tcPr>
            <w:tcW w:w="5165" w:type="dxa"/>
            <w:shd w:val="clear" w:color="auto" w:fill="FFFFFF"/>
            <w:vAlign w:val="center"/>
          </w:tcPr>
          <w:p w14:paraId="6D676B37" w14:textId="77777777" w:rsidR="00C809A6" w:rsidRPr="00561813" w:rsidRDefault="00C809A6" w:rsidP="000456AA">
            <w:pPr>
              <w:pStyle w:val="NormalWeb"/>
              <w:ind w:left="720"/>
              <w:rPr>
                <w:rStyle w:val="Strong"/>
              </w:rPr>
            </w:pPr>
            <w:r w:rsidRPr="00561813">
              <w:rPr>
                <w:rStyle w:val="Strong"/>
              </w:rPr>
              <w:t xml:space="preserve">Liquid Fuel Boilers Mercury </w:t>
            </w:r>
            <w:proofErr w:type="spellStart"/>
            <w:r w:rsidRPr="00561813">
              <w:rPr>
                <w:rStyle w:val="Strong"/>
              </w:rPr>
              <w:t>Feedrate</w:t>
            </w:r>
            <w:proofErr w:type="spellEnd"/>
            <w:r w:rsidRPr="00561813">
              <w:rPr>
                <w:rStyle w:val="Strong"/>
              </w:rPr>
              <w:t>:</w:t>
            </w:r>
          </w:p>
        </w:tc>
        <w:tc>
          <w:tcPr>
            <w:tcW w:w="2592" w:type="dxa"/>
            <w:shd w:val="clear" w:color="auto" w:fill="FFFFFF"/>
            <w:vAlign w:val="center"/>
          </w:tcPr>
          <w:p w14:paraId="338905F5" w14:textId="77777777" w:rsidR="00C809A6" w:rsidRPr="0055071A" w:rsidRDefault="00C809A6" w:rsidP="001B737E">
            <w:pPr>
              <w:pStyle w:val="RegulatoryCitation"/>
            </w:pPr>
          </w:p>
        </w:tc>
        <w:tc>
          <w:tcPr>
            <w:tcW w:w="1408" w:type="dxa"/>
            <w:shd w:val="clear" w:color="auto" w:fill="FFFFFF"/>
            <w:vAlign w:val="center"/>
          </w:tcPr>
          <w:p w14:paraId="2AB64DEA" w14:textId="77777777" w:rsidR="00C809A6" w:rsidRPr="0055071A" w:rsidRDefault="00C809A6" w:rsidP="00FB3B0C"/>
        </w:tc>
        <w:tc>
          <w:tcPr>
            <w:tcW w:w="1073" w:type="dxa"/>
            <w:shd w:val="clear" w:color="auto" w:fill="FFFFFF"/>
            <w:vAlign w:val="center"/>
          </w:tcPr>
          <w:p w14:paraId="2ED7CF8B" w14:textId="77777777" w:rsidR="00C809A6" w:rsidRPr="0055071A" w:rsidRDefault="00C809A6" w:rsidP="00FB3B0C"/>
        </w:tc>
        <w:tc>
          <w:tcPr>
            <w:tcW w:w="1295" w:type="dxa"/>
            <w:shd w:val="clear" w:color="auto" w:fill="FFFFFF"/>
            <w:vAlign w:val="center"/>
          </w:tcPr>
          <w:p w14:paraId="7FEA8EE1" w14:textId="77777777" w:rsidR="00C809A6" w:rsidRPr="0055071A" w:rsidRDefault="00C809A6" w:rsidP="00FB3B0C"/>
        </w:tc>
      </w:tr>
      <w:tr w:rsidR="00C809A6" w14:paraId="2BBF24A9" w14:textId="77777777" w:rsidTr="00125864">
        <w:trPr>
          <w:cantSplit/>
        </w:trPr>
        <w:tc>
          <w:tcPr>
            <w:tcW w:w="1613" w:type="dxa"/>
            <w:shd w:val="clear" w:color="auto" w:fill="FFFFFF"/>
            <w:vAlign w:val="center"/>
          </w:tcPr>
          <w:p w14:paraId="769DA4EF" w14:textId="77777777" w:rsidR="00C809A6" w:rsidRPr="0055071A" w:rsidRDefault="00C809A6" w:rsidP="001B737E">
            <w:pPr>
              <w:pStyle w:val="SectionNumber"/>
            </w:pPr>
            <w:r w:rsidRPr="0055071A">
              <w:t>I.C.</w:t>
            </w:r>
            <w:proofErr w:type="gramStart"/>
            <w:r w:rsidRPr="0055071A">
              <w:t>3.a.</w:t>
            </w:r>
            <w:proofErr w:type="gramEnd"/>
            <w:r w:rsidRPr="0055071A">
              <w:t>2</w:t>
            </w:r>
          </w:p>
        </w:tc>
        <w:tc>
          <w:tcPr>
            <w:tcW w:w="5165" w:type="dxa"/>
            <w:shd w:val="clear" w:color="auto" w:fill="FFFFFF"/>
            <w:vAlign w:val="center"/>
          </w:tcPr>
          <w:p w14:paraId="18CD4D21" w14:textId="77777777" w:rsidR="00C809A6" w:rsidRPr="0055071A" w:rsidRDefault="00C809A6" w:rsidP="00561813">
            <w:r w:rsidRPr="0055071A">
              <w:t xml:space="preserve">For liquid fuel boilers, when complying with the mercury emission standards of §63.1217, the source must establish a rolling average limit for the mercury </w:t>
            </w:r>
            <w:proofErr w:type="spellStart"/>
            <w:r w:rsidRPr="0055071A">
              <w:t>feedrate</w:t>
            </w:r>
            <w:proofErr w:type="spellEnd"/>
            <w:r w:rsidRPr="0055071A">
              <w:t xml:space="preserve"> as follows on an averaging period not to exceed an annual rolling average:</w:t>
            </w:r>
          </w:p>
        </w:tc>
        <w:tc>
          <w:tcPr>
            <w:tcW w:w="2592" w:type="dxa"/>
            <w:shd w:val="clear" w:color="auto" w:fill="FFFFFF"/>
            <w:vAlign w:val="center"/>
          </w:tcPr>
          <w:p w14:paraId="17149879" w14:textId="77777777" w:rsidR="00C809A6" w:rsidRPr="0055071A" w:rsidRDefault="00C809A6" w:rsidP="001B737E">
            <w:pPr>
              <w:pStyle w:val="RegulatoryCitation"/>
            </w:pPr>
            <w:r w:rsidRPr="0055071A">
              <w:t>§63.1209(l)(1)(ii)</w:t>
            </w:r>
          </w:p>
        </w:tc>
        <w:tc>
          <w:tcPr>
            <w:tcW w:w="1408" w:type="dxa"/>
            <w:shd w:val="clear" w:color="auto" w:fill="FFFFFF"/>
            <w:vAlign w:val="center"/>
          </w:tcPr>
          <w:p w14:paraId="0C2A1740" w14:textId="77777777" w:rsidR="00C809A6" w:rsidRPr="0055071A" w:rsidRDefault="00C809A6" w:rsidP="00FB3B0C"/>
        </w:tc>
        <w:tc>
          <w:tcPr>
            <w:tcW w:w="1073" w:type="dxa"/>
            <w:shd w:val="clear" w:color="auto" w:fill="FFFFFF"/>
            <w:vAlign w:val="center"/>
          </w:tcPr>
          <w:p w14:paraId="45CABC0E" w14:textId="77777777" w:rsidR="00C809A6" w:rsidRPr="0055071A" w:rsidRDefault="00C809A6" w:rsidP="00FB3B0C"/>
        </w:tc>
        <w:tc>
          <w:tcPr>
            <w:tcW w:w="1295" w:type="dxa"/>
            <w:shd w:val="clear" w:color="auto" w:fill="FFFFFF"/>
            <w:vAlign w:val="center"/>
          </w:tcPr>
          <w:p w14:paraId="64084154" w14:textId="77777777" w:rsidR="00C809A6" w:rsidRPr="0055071A" w:rsidRDefault="00C809A6" w:rsidP="00FB3B0C"/>
        </w:tc>
      </w:tr>
      <w:tr w:rsidR="00C809A6" w14:paraId="6D95F525" w14:textId="77777777" w:rsidTr="00125864">
        <w:trPr>
          <w:cantSplit/>
        </w:trPr>
        <w:tc>
          <w:tcPr>
            <w:tcW w:w="1613" w:type="dxa"/>
            <w:shd w:val="clear" w:color="auto" w:fill="FFFFFF"/>
            <w:vAlign w:val="center"/>
          </w:tcPr>
          <w:p w14:paraId="5EEE2582" w14:textId="77777777" w:rsidR="00C809A6" w:rsidRPr="0055071A" w:rsidRDefault="00C809A6" w:rsidP="001B737E">
            <w:pPr>
              <w:pStyle w:val="SectionNumber"/>
            </w:pPr>
            <w:r w:rsidRPr="0055071A">
              <w:t>I.C.</w:t>
            </w:r>
            <w:proofErr w:type="gramStart"/>
            <w:r w:rsidRPr="0055071A">
              <w:t>3.a.2.a</w:t>
            </w:r>
            <w:proofErr w:type="gramEnd"/>
          </w:p>
        </w:tc>
        <w:tc>
          <w:tcPr>
            <w:tcW w:w="5165" w:type="dxa"/>
            <w:shd w:val="clear" w:color="auto" w:fill="FFFFFF"/>
            <w:vAlign w:val="center"/>
          </w:tcPr>
          <w:p w14:paraId="7121DC51" w14:textId="77777777" w:rsidR="00C809A6" w:rsidRPr="0055071A" w:rsidRDefault="00C809A6" w:rsidP="00561813">
            <w:pPr>
              <w:rPr>
                <w:b/>
              </w:rPr>
            </w:pPr>
            <w:r w:rsidRPr="0055071A">
              <w:t xml:space="preserve">The source must calculate a mercury system removal efficiency for each test run and calculate the average system removal efficiency of the test run averages. If emissions exceed the mercury emission standard during the comprehensive performance test, it is not a violation because the averaging period for the mercury emission standard is (not-to-exceed) one year and compliance is based on compliance with the mercury </w:t>
            </w:r>
            <w:proofErr w:type="spellStart"/>
            <w:r w:rsidRPr="0055071A">
              <w:t>feedrate</w:t>
            </w:r>
            <w:proofErr w:type="spellEnd"/>
            <w:r w:rsidRPr="0055071A">
              <w:t xml:space="preserve"> limit with an averaging period not-to-exceed one year.</w:t>
            </w:r>
          </w:p>
        </w:tc>
        <w:tc>
          <w:tcPr>
            <w:tcW w:w="2592" w:type="dxa"/>
            <w:shd w:val="clear" w:color="auto" w:fill="FFFFFF"/>
            <w:vAlign w:val="center"/>
          </w:tcPr>
          <w:p w14:paraId="3B0E0570" w14:textId="77777777" w:rsidR="00C809A6" w:rsidRPr="0055071A" w:rsidRDefault="00C809A6" w:rsidP="001B737E">
            <w:pPr>
              <w:pStyle w:val="RegulatoryCitation"/>
            </w:pPr>
            <w:r w:rsidRPr="0055071A">
              <w:t>§63.1209(l)(1)(ii)(A)</w:t>
            </w:r>
          </w:p>
        </w:tc>
        <w:tc>
          <w:tcPr>
            <w:tcW w:w="1408" w:type="dxa"/>
            <w:shd w:val="clear" w:color="auto" w:fill="FFFFFF"/>
            <w:vAlign w:val="center"/>
          </w:tcPr>
          <w:p w14:paraId="23F376D3" w14:textId="77777777" w:rsidR="00C809A6" w:rsidRPr="0055071A" w:rsidRDefault="00C809A6" w:rsidP="00FB3B0C"/>
        </w:tc>
        <w:tc>
          <w:tcPr>
            <w:tcW w:w="1073" w:type="dxa"/>
            <w:shd w:val="clear" w:color="auto" w:fill="FFFFFF"/>
            <w:vAlign w:val="center"/>
          </w:tcPr>
          <w:p w14:paraId="4E224E06" w14:textId="77777777" w:rsidR="00C809A6" w:rsidRPr="0055071A" w:rsidRDefault="00C809A6" w:rsidP="00FB3B0C"/>
        </w:tc>
        <w:tc>
          <w:tcPr>
            <w:tcW w:w="1295" w:type="dxa"/>
            <w:shd w:val="clear" w:color="auto" w:fill="FFFFFF"/>
            <w:vAlign w:val="center"/>
          </w:tcPr>
          <w:p w14:paraId="5992BE28" w14:textId="77777777" w:rsidR="00C809A6" w:rsidRPr="0055071A" w:rsidRDefault="00C809A6" w:rsidP="00FB3B0C"/>
        </w:tc>
      </w:tr>
      <w:tr w:rsidR="00C809A6" w14:paraId="04DFA152" w14:textId="77777777" w:rsidTr="00125864">
        <w:trPr>
          <w:cantSplit/>
        </w:trPr>
        <w:tc>
          <w:tcPr>
            <w:tcW w:w="1613" w:type="dxa"/>
            <w:shd w:val="clear" w:color="auto" w:fill="FFFFFF"/>
            <w:vAlign w:val="center"/>
          </w:tcPr>
          <w:p w14:paraId="2CEA8CDF" w14:textId="77777777" w:rsidR="00C809A6" w:rsidRPr="0055071A" w:rsidRDefault="00C809A6" w:rsidP="001B737E">
            <w:pPr>
              <w:pStyle w:val="SectionNumber"/>
            </w:pPr>
            <w:r w:rsidRPr="0055071A">
              <w:t>I.C.</w:t>
            </w:r>
            <w:proofErr w:type="gramStart"/>
            <w:r w:rsidRPr="0055071A">
              <w:t>3.a.2.b</w:t>
            </w:r>
            <w:proofErr w:type="gramEnd"/>
          </w:p>
        </w:tc>
        <w:tc>
          <w:tcPr>
            <w:tcW w:w="5165" w:type="dxa"/>
            <w:shd w:val="clear" w:color="auto" w:fill="FFFFFF"/>
            <w:vAlign w:val="center"/>
          </w:tcPr>
          <w:p w14:paraId="3D2B0760" w14:textId="77777777" w:rsidR="00C809A6" w:rsidRPr="0055071A" w:rsidRDefault="00C809A6" w:rsidP="00561813">
            <w:pPr>
              <w:rPr>
                <w:b/>
              </w:rPr>
            </w:pPr>
            <w:r w:rsidRPr="0055071A">
              <w:t>If the source burns hazardous waste with a heating value of 10,000 Btu/</w:t>
            </w:r>
            <w:proofErr w:type="spellStart"/>
            <w:r w:rsidRPr="0055071A">
              <w:t>lb</w:t>
            </w:r>
            <w:proofErr w:type="spellEnd"/>
            <w:r w:rsidRPr="0055071A">
              <w:t xml:space="preserve"> or greater, the source must calculate the mercury </w:t>
            </w:r>
            <w:proofErr w:type="spellStart"/>
            <w:r w:rsidRPr="0055071A">
              <w:t>feedrate</w:t>
            </w:r>
            <w:proofErr w:type="spellEnd"/>
            <w:r w:rsidRPr="0055071A">
              <w:t xml:space="preserve"> limit as follows:</w:t>
            </w:r>
          </w:p>
        </w:tc>
        <w:tc>
          <w:tcPr>
            <w:tcW w:w="2592" w:type="dxa"/>
            <w:shd w:val="clear" w:color="auto" w:fill="FFFFFF"/>
            <w:vAlign w:val="center"/>
          </w:tcPr>
          <w:p w14:paraId="36C6C8D7" w14:textId="77777777" w:rsidR="00C809A6" w:rsidRPr="0055071A" w:rsidRDefault="00C809A6" w:rsidP="001B737E">
            <w:pPr>
              <w:pStyle w:val="RegulatoryCitation"/>
            </w:pPr>
            <w:r w:rsidRPr="0055071A">
              <w:t>§63.1209(l)(1)(ii)(B)</w:t>
            </w:r>
          </w:p>
        </w:tc>
        <w:tc>
          <w:tcPr>
            <w:tcW w:w="1408" w:type="dxa"/>
            <w:shd w:val="clear" w:color="auto" w:fill="FFFFFF"/>
            <w:vAlign w:val="center"/>
          </w:tcPr>
          <w:p w14:paraId="0313A737" w14:textId="77777777" w:rsidR="00C809A6" w:rsidRPr="0055071A" w:rsidRDefault="00C809A6" w:rsidP="00FB3B0C"/>
        </w:tc>
        <w:tc>
          <w:tcPr>
            <w:tcW w:w="1073" w:type="dxa"/>
            <w:shd w:val="clear" w:color="auto" w:fill="FFFFFF"/>
            <w:vAlign w:val="center"/>
          </w:tcPr>
          <w:p w14:paraId="2402AAEB" w14:textId="77777777" w:rsidR="00C809A6" w:rsidRPr="0055071A" w:rsidRDefault="00C809A6" w:rsidP="00FB3B0C"/>
        </w:tc>
        <w:tc>
          <w:tcPr>
            <w:tcW w:w="1295" w:type="dxa"/>
            <w:shd w:val="clear" w:color="auto" w:fill="FFFFFF"/>
            <w:vAlign w:val="center"/>
          </w:tcPr>
          <w:p w14:paraId="30C4B1A4" w14:textId="77777777" w:rsidR="00C809A6" w:rsidRPr="0055071A" w:rsidRDefault="00C809A6" w:rsidP="00FB3B0C"/>
        </w:tc>
      </w:tr>
      <w:tr w:rsidR="00C809A6" w14:paraId="14F1FD7D" w14:textId="77777777" w:rsidTr="00125864">
        <w:trPr>
          <w:cantSplit/>
        </w:trPr>
        <w:tc>
          <w:tcPr>
            <w:tcW w:w="1613" w:type="dxa"/>
            <w:shd w:val="clear" w:color="auto" w:fill="FFFFFF"/>
            <w:vAlign w:val="center"/>
          </w:tcPr>
          <w:p w14:paraId="123C77DF" w14:textId="77777777" w:rsidR="00C809A6" w:rsidRPr="0055071A" w:rsidRDefault="00C809A6" w:rsidP="001B737E">
            <w:pPr>
              <w:pStyle w:val="SectionNumber"/>
            </w:pPr>
            <w:r w:rsidRPr="0055071A">
              <w:t>I.C.</w:t>
            </w:r>
            <w:proofErr w:type="gramStart"/>
            <w:r w:rsidRPr="0055071A">
              <w:t>3.a.</w:t>
            </w:r>
            <w:proofErr w:type="gramEnd"/>
            <w:r w:rsidRPr="0055071A">
              <w:t>2.b.1</w:t>
            </w:r>
          </w:p>
        </w:tc>
        <w:tc>
          <w:tcPr>
            <w:tcW w:w="5165" w:type="dxa"/>
            <w:shd w:val="clear" w:color="auto" w:fill="FFFFFF"/>
            <w:vAlign w:val="center"/>
          </w:tcPr>
          <w:p w14:paraId="34CF5884" w14:textId="77777777" w:rsidR="00C809A6" w:rsidRPr="0055071A" w:rsidRDefault="00C809A6" w:rsidP="00561813">
            <w:pPr>
              <w:rPr>
                <w:b/>
              </w:rPr>
            </w:pPr>
            <w:r w:rsidRPr="0055071A">
              <w:t xml:space="preserve">The mercury </w:t>
            </w:r>
            <w:proofErr w:type="spellStart"/>
            <w:r w:rsidRPr="0055071A">
              <w:t>feedrate</w:t>
            </w:r>
            <w:proofErr w:type="spellEnd"/>
            <w:r w:rsidRPr="0055071A">
              <w:t xml:space="preserve"> limit is the emission standard divided by [1 </w:t>
            </w:r>
            <w:r w:rsidRPr="0055071A">
              <w:rPr>
                <w:rFonts w:ascii="Times New Roman" w:hAnsi="Times New Roman" w:cs="Times New Roman"/>
              </w:rPr>
              <w:t>−</w:t>
            </w:r>
            <w:r w:rsidRPr="0055071A">
              <w:t xml:space="preserve"> system removal efficiency].</w:t>
            </w:r>
          </w:p>
        </w:tc>
        <w:tc>
          <w:tcPr>
            <w:tcW w:w="2592" w:type="dxa"/>
            <w:shd w:val="clear" w:color="auto" w:fill="FFFFFF"/>
            <w:vAlign w:val="center"/>
          </w:tcPr>
          <w:p w14:paraId="118383C4" w14:textId="77777777" w:rsidR="00C809A6" w:rsidRPr="0055071A" w:rsidRDefault="00C809A6" w:rsidP="001B737E">
            <w:pPr>
              <w:pStyle w:val="RegulatoryCitation"/>
            </w:pPr>
            <w:r w:rsidRPr="0055071A">
              <w:t>§63.1209(l)(1)(ii)(B)(</w:t>
            </w:r>
            <w:r w:rsidRPr="0055071A">
              <w:rPr>
                <w:i/>
                <w:iCs/>
              </w:rPr>
              <w:t>1</w:t>
            </w:r>
            <w:r w:rsidRPr="0055071A">
              <w:t>)</w:t>
            </w:r>
          </w:p>
        </w:tc>
        <w:tc>
          <w:tcPr>
            <w:tcW w:w="1408" w:type="dxa"/>
            <w:shd w:val="clear" w:color="auto" w:fill="FFFFFF"/>
            <w:vAlign w:val="center"/>
          </w:tcPr>
          <w:p w14:paraId="7D62B870" w14:textId="77777777" w:rsidR="00C809A6" w:rsidRPr="0055071A" w:rsidRDefault="00C809A6" w:rsidP="00FB3B0C"/>
        </w:tc>
        <w:tc>
          <w:tcPr>
            <w:tcW w:w="1073" w:type="dxa"/>
            <w:shd w:val="clear" w:color="auto" w:fill="FFFFFF"/>
            <w:vAlign w:val="center"/>
          </w:tcPr>
          <w:p w14:paraId="4F4A9068" w14:textId="77777777" w:rsidR="00C809A6" w:rsidRPr="0055071A" w:rsidRDefault="00C809A6" w:rsidP="00FB3B0C"/>
        </w:tc>
        <w:tc>
          <w:tcPr>
            <w:tcW w:w="1295" w:type="dxa"/>
            <w:shd w:val="clear" w:color="auto" w:fill="FFFFFF"/>
            <w:vAlign w:val="center"/>
          </w:tcPr>
          <w:p w14:paraId="69D113D0" w14:textId="77777777" w:rsidR="00C809A6" w:rsidRPr="0055071A" w:rsidRDefault="00C809A6" w:rsidP="00FB3B0C"/>
        </w:tc>
      </w:tr>
      <w:tr w:rsidR="00C809A6" w14:paraId="1533031C" w14:textId="77777777" w:rsidTr="00125864">
        <w:trPr>
          <w:cantSplit/>
        </w:trPr>
        <w:tc>
          <w:tcPr>
            <w:tcW w:w="1613" w:type="dxa"/>
            <w:shd w:val="clear" w:color="auto" w:fill="FFFFFF"/>
            <w:vAlign w:val="center"/>
          </w:tcPr>
          <w:p w14:paraId="22965F9B" w14:textId="77777777" w:rsidR="00C809A6" w:rsidRPr="0055071A" w:rsidRDefault="00C809A6" w:rsidP="001B737E">
            <w:pPr>
              <w:pStyle w:val="SectionNumber"/>
            </w:pPr>
            <w:r w:rsidRPr="0055071A">
              <w:lastRenderedPageBreak/>
              <w:t>I.C.</w:t>
            </w:r>
            <w:proofErr w:type="gramStart"/>
            <w:r w:rsidRPr="0055071A">
              <w:t>3.a.</w:t>
            </w:r>
            <w:proofErr w:type="gramEnd"/>
            <w:r w:rsidRPr="0055071A">
              <w:t>2.b.2</w:t>
            </w:r>
          </w:p>
        </w:tc>
        <w:tc>
          <w:tcPr>
            <w:tcW w:w="5165" w:type="dxa"/>
            <w:shd w:val="clear" w:color="auto" w:fill="FFFFFF"/>
            <w:vAlign w:val="center"/>
          </w:tcPr>
          <w:p w14:paraId="7DDE83D0" w14:textId="77777777" w:rsidR="00C809A6" w:rsidRPr="0055071A" w:rsidRDefault="00C809A6" w:rsidP="00561813">
            <w:pPr>
              <w:rPr>
                <w:b/>
              </w:rPr>
            </w:pPr>
            <w:r w:rsidRPr="0055071A">
              <w:t xml:space="preserve">The mercury </w:t>
            </w:r>
            <w:proofErr w:type="spellStart"/>
            <w:r w:rsidRPr="0055071A">
              <w:t>feedrate</w:t>
            </w:r>
            <w:proofErr w:type="spellEnd"/>
            <w:r w:rsidRPr="0055071A">
              <w:t xml:space="preserve"> limit is a hazardous waste thermal concentration limit expressed as pounds of mercury in hazardous waste </w:t>
            </w:r>
            <w:proofErr w:type="spellStart"/>
            <w:r w:rsidRPr="0055071A">
              <w:t>feedstreams</w:t>
            </w:r>
            <w:proofErr w:type="spellEnd"/>
            <w:r w:rsidRPr="0055071A">
              <w:t xml:space="preserve"> per million Btu of hazardous waste fired.</w:t>
            </w:r>
          </w:p>
        </w:tc>
        <w:tc>
          <w:tcPr>
            <w:tcW w:w="2592" w:type="dxa"/>
            <w:shd w:val="clear" w:color="auto" w:fill="FFFFFF"/>
            <w:vAlign w:val="center"/>
          </w:tcPr>
          <w:p w14:paraId="5C73BFD7" w14:textId="77777777" w:rsidR="00C809A6" w:rsidRPr="0055071A" w:rsidRDefault="00C809A6" w:rsidP="001B737E">
            <w:pPr>
              <w:pStyle w:val="RegulatoryCitation"/>
            </w:pPr>
            <w:r w:rsidRPr="0055071A">
              <w:t>§63.1209(l)(1)(ii)(B)(</w:t>
            </w:r>
            <w:r w:rsidRPr="0055071A">
              <w:rPr>
                <w:i/>
                <w:iCs/>
              </w:rPr>
              <w:t>2</w:t>
            </w:r>
            <w:r w:rsidRPr="0055071A">
              <w:t>)</w:t>
            </w:r>
          </w:p>
        </w:tc>
        <w:tc>
          <w:tcPr>
            <w:tcW w:w="1408" w:type="dxa"/>
            <w:shd w:val="clear" w:color="auto" w:fill="FFFFFF"/>
            <w:vAlign w:val="center"/>
          </w:tcPr>
          <w:p w14:paraId="5F938FEB" w14:textId="77777777" w:rsidR="00C809A6" w:rsidRPr="0055071A" w:rsidRDefault="00C809A6" w:rsidP="00FB3B0C"/>
        </w:tc>
        <w:tc>
          <w:tcPr>
            <w:tcW w:w="1073" w:type="dxa"/>
            <w:shd w:val="clear" w:color="auto" w:fill="FFFFFF"/>
            <w:vAlign w:val="center"/>
          </w:tcPr>
          <w:p w14:paraId="3B050B07" w14:textId="77777777" w:rsidR="00C809A6" w:rsidRPr="0055071A" w:rsidRDefault="00C809A6" w:rsidP="00FB3B0C"/>
        </w:tc>
        <w:tc>
          <w:tcPr>
            <w:tcW w:w="1295" w:type="dxa"/>
            <w:shd w:val="clear" w:color="auto" w:fill="FFFFFF"/>
            <w:vAlign w:val="center"/>
          </w:tcPr>
          <w:p w14:paraId="46325D53" w14:textId="77777777" w:rsidR="00C809A6" w:rsidRPr="0055071A" w:rsidRDefault="00C809A6" w:rsidP="00FB3B0C"/>
        </w:tc>
      </w:tr>
      <w:tr w:rsidR="00C809A6" w14:paraId="0DE1C8F9" w14:textId="77777777" w:rsidTr="00125864">
        <w:trPr>
          <w:cantSplit/>
        </w:trPr>
        <w:tc>
          <w:tcPr>
            <w:tcW w:w="1613" w:type="dxa"/>
            <w:shd w:val="clear" w:color="auto" w:fill="FFFFFF"/>
            <w:vAlign w:val="center"/>
          </w:tcPr>
          <w:p w14:paraId="610B075C" w14:textId="77777777" w:rsidR="00C809A6" w:rsidRPr="0055071A" w:rsidRDefault="00C809A6" w:rsidP="001B737E">
            <w:pPr>
              <w:pStyle w:val="SectionNumber"/>
            </w:pPr>
            <w:r w:rsidRPr="0055071A">
              <w:t xml:space="preserve">I.C.3.a.2.b.3  </w:t>
            </w:r>
          </w:p>
        </w:tc>
        <w:tc>
          <w:tcPr>
            <w:tcW w:w="5165" w:type="dxa"/>
            <w:shd w:val="clear" w:color="auto" w:fill="FFFFFF"/>
            <w:vAlign w:val="center"/>
          </w:tcPr>
          <w:p w14:paraId="7F264B7B" w14:textId="77777777" w:rsidR="00C809A6" w:rsidRPr="0055071A" w:rsidRDefault="00C809A6" w:rsidP="00561813">
            <w:pPr>
              <w:rPr>
                <w:b/>
              </w:rPr>
            </w:pPr>
            <w:r w:rsidRPr="0055071A">
              <w:t xml:space="preserve">The source must comply with the hazardous waste mercury thermal concentration limit by determining the </w:t>
            </w:r>
            <w:proofErr w:type="spellStart"/>
            <w:r w:rsidRPr="0055071A">
              <w:t>feedrate</w:t>
            </w:r>
            <w:proofErr w:type="spellEnd"/>
            <w:r w:rsidRPr="0055071A">
              <w:t xml:space="preserve"> of mercury in all hazardous waste </w:t>
            </w:r>
            <w:proofErr w:type="spellStart"/>
            <w:r w:rsidRPr="0055071A">
              <w:t>feedstreams</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xml:space="preserve">) at least once a minute and the hazardous waste thermal </w:t>
            </w:r>
            <w:proofErr w:type="spellStart"/>
            <w:r w:rsidRPr="0055071A">
              <w:t>feedrate</w:t>
            </w:r>
            <w:proofErr w:type="spellEnd"/>
            <w:r w:rsidRPr="0055071A">
              <w:t xml:space="preserve"> (MM Btu/</w:t>
            </w:r>
            <w:proofErr w:type="spellStart"/>
            <w:r w:rsidRPr="0055071A">
              <w:t>hr</w:t>
            </w:r>
            <w:proofErr w:type="spellEnd"/>
            <w:r w:rsidRPr="0055071A">
              <w:t>) at least once a minute to calculate a 60-minute average thermal emission concentration as [hazardous waste mercury federate (</w:t>
            </w:r>
            <w:proofErr w:type="spellStart"/>
            <w:r w:rsidRPr="0055071A">
              <w:t>lb</w:t>
            </w:r>
            <w:proofErr w:type="spellEnd"/>
            <w:r w:rsidRPr="0055071A">
              <w:t>/</w:t>
            </w:r>
            <w:proofErr w:type="spellStart"/>
            <w:r w:rsidRPr="0055071A">
              <w:t>hr</w:t>
            </w:r>
            <w:proofErr w:type="spellEnd"/>
            <w:r w:rsidRPr="0055071A">
              <w:t xml:space="preserve">) / hazardous waste thermal </w:t>
            </w:r>
            <w:proofErr w:type="spellStart"/>
            <w:r w:rsidRPr="0055071A">
              <w:t>feedrate</w:t>
            </w:r>
            <w:proofErr w:type="spellEnd"/>
            <w:r w:rsidRPr="0055071A">
              <w:t xml:space="preserve"> (MM Btu/</w:t>
            </w:r>
            <w:proofErr w:type="spellStart"/>
            <w:r w:rsidRPr="0055071A">
              <w:t>hr</w:t>
            </w:r>
            <w:proofErr w:type="spellEnd"/>
            <w:r w:rsidRPr="0055071A">
              <w:t>)].</w:t>
            </w:r>
          </w:p>
        </w:tc>
        <w:tc>
          <w:tcPr>
            <w:tcW w:w="2592" w:type="dxa"/>
            <w:shd w:val="clear" w:color="auto" w:fill="FFFFFF"/>
            <w:vAlign w:val="center"/>
          </w:tcPr>
          <w:p w14:paraId="7B2A9F92" w14:textId="77777777" w:rsidR="00C809A6" w:rsidRPr="0055071A" w:rsidRDefault="00C809A6" w:rsidP="001B737E">
            <w:pPr>
              <w:pStyle w:val="RegulatoryCitation"/>
            </w:pPr>
            <w:r w:rsidRPr="0055071A">
              <w:t>§63.1209(l)(1)(ii)(B)(</w:t>
            </w:r>
            <w:r w:rsidRPr="0055071A">
              <w:rPr>
                <w:i/>
                <w:iCs/>
              </w:rPr>
              <w:t>3</w:t>
            </w:r>
            <w:r w:rsidRPr="0055071A">
              <w:t>)</w:t>
            </w:r>
          </w:p>
        </w:tc>
        <w:tc>
          <w:tcPr>
            <w:tcW w:w="1408" w:type="dxa"/>
            <w:shd w:val="clear" w:color="auto" w:fill="FFFFFF"/>
            <w:vAlign w:val="center"/>
          </w:tcPr>
          <w:p w14:paraId="2D38A7D7" w14:textId="77777777" w:rsidR="00C809A6" w:rsidRPr="0055071A" w:rsidRDefault="00C809A6" w:rsidP="00FB3B0C"/>
        </w:tc>
        <w:tc>
          <w:tcPr>
            <w:tcW w:w="1073" w:type="dxa"/>
            <w:shd w:val="clear" w:color="auto" w:fill="FFFFFF"/>
            <w:vAlign w:val="center"/>
          </w:tcPr>
          <w:p w14:paraId="718BAA0F" w14:textId="77777777" w:rsidR="00C809A6" w:rsidRPr="0055071A" w:rsidRDefault="00C809A6" w:rsidP="00FB3B0C"/>
        </w:tc>
        <w:tc>
          <w:tcPr>
            <w:tcW w:w="1295" w:type="dxa"/>
            <w:shd w:val="clear" w:color="auto" w:fill="FFFFFF"/>
            <w:vAlign w:val="center"/>
          </w:tcPr>
          <w:p w14:paraId="4C485495" w14:textId="77777777" w:rsidR="00C809A6" w:rsidRPr="0055071A" w:rsidRDefault="00C809A6" w:rsidP="00FB3B0C"/>
        </w:tc>
      </w:tr>
      <w:tr w:rsidR="00C809A6" w14:paraId="35C48554" w14:textId="77777777" w:rsidTr="00125864">
        <w:trPr>
          <w:cantSplit/>
        </w:trPr>
        <w:tc>
          <w:tcPr>
            <w:tcW w:w="1613" w:type="dxa"/>
            <w:shd w:val="clear" w:color="auto" w:fill="FFFFFF"/>
            <w:vAlign w:val="center"/>
          </w:tcPr>
          <w:p w14:paraId="29E7C110" w14:textId="77777777" w:rsidR="00C809A6" w:rsidRPr="0055071A" w:rsidRDefault="00C809A6" w:rsidP="001B737E">
            <w:pPr>
              <w:pStyle w:val="SectionNumber"/>
            </w:pPr>
            <w:r w:rsidRPr="0055071A">
              <w:t xml:space="preserve">I.C.3.a.2.b.4  </w:t>
            </w:r>
          </w:p>
        </w:tc>
        <w:tc>
          <w:tcPr>
            <w:tcW w:w="5165" w:type="dxa"/>
            <w:shd w:val="clear" w:color="auto" w:fill="FFFFFF"/>
            <w:vAlign w:val="center"/>
          </w:tcPr>
          <w:p w14:paraId="3AE65D07" w14:textId="77777777" w:rsidR="00C809A6" w:rsidRPr="0055071A" w:rsidRDefault="00C809A6" w:rsidP="00561813">
            <w:pPr>
              <w:rPr>
                <w:b/>
              </w:rPr>
            </w:pPr>
            <w:r w:rsidRPr="0055071A">
              <w:t>The source must calculate a rolling average hazardous waste mercury thermal concentration that is updated each hour.</w:t>
            </w:r>
          </w:p>
        </w:tc>
        <w:tc>
          <w:tcPr>
            <w:tcW w:w="2592" w:type="dxa"/>
            <w:shd w:val="clear" w:color="auto" w:fill="FFFFFF"/>
            <w:vAlign w:val="center"/>
          </w:tcPr>
          <w:p w14:paraId="328BA3B2" w14:textId="77777777" w:rsidR="00C809A6" w:rsidRPr="0055071A" w:rsidRDefault="00C809A6" w:rsidP="001B737E">
            <w:pPr>
              <w:pStyle w:val="RegulatoryCitation"/>
            </w:pPr>
            <w:r w:rsidRPr="0055071A">
              <w:t>§63.1209(l)(1)(ii)(B)(</w:t>
            </w:r>
            <w:r w:rsidRPr="0055071A">
              <w:rPr>
                <w:i/>
                <w:iCs/>
              </w:rPr>
              <w:t>4</w:t>
            </w:r>
            <w:r w:rsidRPr="0055071A">
              <w:t>)</w:t>
            </w:r>
          </w:p>
        </w:tc>
        <w:tc>
          <w:tcPr>
            <w:tcW w:w="1408" w:type="dxa"/>
            <w:shd w:val="clear" w:color="auto" w:fill="FFFFFF"/>
            <w:vAlign w:val="center"/>
          </w:tcPr>
          <w:p w14:paraId="3213A873" w14:textId="77777777" w:rsidR="00C809A6" w:rsidRPr="0055071A" w:rsidRDefault="00C809A6" w:rsidP="00FB3B0C"/>
        </w:tc>
        <w:tc>
          <w:tcPr>
            <w:tcW w:w="1073" w:type="dxa"/>
            <w:shd w:val="clear" w:color="auto" w:fill="FFFFFF"/>
            <w:vAlign w:val="center"/>
          </w:tcPr>
          <w:p w14:paraId="373213E0" w14:textId="77777777" w:rsidR="00C809A6" w:rsidRPr="0055071A" w:rsidRDefault="00C809A6" w:rsidP="00FB3B0C"/>
        </w:tc>
        <w:tc>
          <w:tcPr>
            <w:tcW w:w="1295" w:type="dxa"/>
            <w:shd w:val="clear" w:color="auto" w:fill="FFFFFF"/>
            <w:vAlign w:val="center"/>
          </w:tcPr>
          <w:p w14:paraId="5B2BAE24" w14:textId="77777777" w:rsidR="00C809A6" w:rsidRPr="0055071A" w:rsidRDefault="00C809A6" w:rsidP="00FB3B0C"/>
        </w:tc>
      </w:tr>
      <w:tr w:rsidR="00C809A6" w14:paraId="4AD7DF89" w14:textId="77777777" w:rsidTr="00125864">
        <w:trPr>
          <w:cantSplit/>
        </w:trPr>
        <w:tc>
          <w:tcPr>
            <w:tcW w:w="1613" w:type="dxa"/>
            <w:shd w:val="clear" w:color="auto" w:fill="FFFFFF"/>
            <w:vAlign w:val="center"/>
          </w:tcPr>
          <w:p w14:paraId="4F3BB0B8" w14:textId="77777777" w:rsidR="00C809A6" w:rsidRPr="0055071A" w:rsidRDefault="00C809A6" w:rsidP="001B737E">
            <w:pPr>
              <w:pStyle w:val="SectionNumber"/>
            </w:pPr>
            <w:r w:rsidRPr="0055071A">
              <w:t>I.C.</w:t>
            </w:r>
            <w:proofErr w:type="gramStart"/>
            <w:r w:rsidRPr="0055071A">
              <w:t>3.a.</w:t>
            </w:r>
            <w:proofErr w:type="gramEnd"/>
            <w:r w:rsidRPr="0055071A">
              <w:t>2.b.5</w:t>
            </w:r>
          </w:p>
        </w:tc>
        <w:tc>
          <w:tcPr>
            <w:tcW w:w="5165" w:type="dxa"/>
            <w:shd w:val="clear" w:color="auto" w:fill="FFFFFF"/>
            <w:vAlign w:val="center"/>
          </w:tcPr>
          <w:p w14:paraId="3FF76E71" w14:textId="77777777" w:rsidR="00C809A6" w:rsidRPr="005D7B80" w:rsidRDefault="00C809A6" w:rsidP="00561813">
            <w:pPr>
              <w:rPr>
                <w:b/>
              </w:rPr>
            </w:pPr>
            <w:r w:rsidRPr="005D7B80">
              <w:t xml:space="preserve">If you select an averaging period for the </w:t>
            </w:r>
            <w:proofErr w:type="spellStart"/>
            <w:r w:rsidRPr="005D7B80">
              <w:t>feedrate</w:t>
            </w:r>
            <w:proofErr w:type="spellEnd"/>
            <w:r w:rsidRPr="005D7B80">
              <w:t xml:space="preserve"> limit that is greater than a 12-hour rolling average, you must calculate the initial rolling average as though you had selected a 12-hour rolling average, as provided by paragraph (b)(5)(</w:t>
            </w:r>
            <w:proofErr w:type="spellStart"/>
            <w:r w:rsidRPr="005D7B80">
              <w:t>i</w:t>
            </w:r>
            <w:proofErr w:type="spellEnd"/>
            <w:r w:rsidRPr="005D7B80">
              <w:t xml:space="preserve">) of this section. Thereafter, you must calculate rolling averages using either one-minute or one-hour updates. Hourly updates shall be calculated using the average of the one-minute average data for the preceding hour. For the period beginning with initial operation under this standard until the source has operated for the full averaging period that you select, the average </w:t>
            </w:r>
            <w:proofErr w:type="spellStart"/>
            <w:r w:rsidRPr="005D7B80">
              <w:t>feedrate</w:t>
            </w:r>
            <w:proofErr w:type="spellEnd"/>
            <w:r w:rsidRPr="005D7B80">
              <w:t xml:space="preserve"> shall be based only on actual operation under this standard. </w:t>
            </w:r>
          </w:p>
        </w:tc>
        <w:tc>
          <w:tcPr>
            <w:tcW w:w="2592" w:type="dxa"/>
            <w:shd w:val="clear" w:color="auto" w:fill="FFFFFF"/>
            <w:vAlign w:val="center"/>
          </w:tcPr>
          <w:p w14:paraId="1254B899" w14:textId="77777777" w:rsidR="00C809A6" w:rsidRDefault="00C809A6" w:rsidP="001B737E">
            <w:pPr>
              <w:pStyle w:val="RegulatoryCitation"/>
            </w:pPr>
            <w:r w:rsidRPr="0055071A">
              <w:t>§63.1209(l)(1)(ii)(B)(</w:t>
            </w:r>
            <w:r w:rsidRPr="0055071A">
              <w:rPr>
                <w:i/>
                <w:iCs/>
              </w:rPr>
              <w:t>5</w:t>
            </w:r>
            <w:r w:rsidRPr="0055071A">
              <w:t>)</w:t>
            </w:r>
          </w:p>
          <w:p w14:paraId="573A8D5D" w14:textId="77777777" w:rsidR="00C809A6" w:rsidRPr="0055071A" w:rsidRDefault="00C809A6" w:rsidP="001B737E">
            <w:pPr>
              <w:pStyle w:val="RegulatoryCitation"/>
            </w:pPr>
            <w:r>
              <w:t>Rev. 04/08/08 FR</w:t>
            </w:r>
          </w:p>
        </w:tc>
        <w:tc>
          <w:tcPr>
            <w:tcW w:w="1408" w:type="dxa"/>
            <w:shd w:val="clear" w:color="auto" w:fill="FFFFFF"/>
            <w:vAlign w:val="center"/>
          </w:tcPr>
          <w:p w14:paraId="7C4E0312" w14:textId="77777777" w:rsidR="00C809A6" w:rsidRPr="0055071A" w:rsidRDefault="00C809A6" w:rsidP="00FB3B0C"/>
        </w:tc>
        <w:tc>
          <w:tcPr>
            <w:tcW w:w="1073" w:type="dxa"/>
            <w:shd w:val="clear" w:color="auto" w:fill="FFFFFF"/>
            <w:vAlign w:val="center"/>
          </w:tcPr>
          <w:p w14:paraId="57D8C505" w14:textId="77777777" w:rsidR="00C809A6" w:rsidRPr="0055071A" w:rsidRDefault="00C809A6" w:rsidP="00FB3B0C"/>
        </w:tc>
        <w:tc>
          <w:tcPr>
            <w:tcW w:w="1295" w:type="dxa"/>
            <w:shd w:val="clear" w:color="auto" w:fill="FFFFFF"/>
            <w:vAlign w:val="center"/>
          </w:tcPr>
          <w:p w14:paraId="736A29F0" w14:textId="77777777" w:rsidR="00C809A6" w:rsidRPr="0055071A" w:rsidRDefault="00C809A6" w:rsidP="00FB3B0C"/>
        </w:tc>
      </w:tr>
      <w:tr w:rsidR="00C809A6" w14:paraId="2D72F71E" w14:textId="77777777" w:rsidTr="00125864">
        <w:trPr>
          <w:cantSplit/>
        </w:trPr>
        <w:tc>
          <w:tcPr>
            <w:tcW w:w="1613" w:type="dxa"/>
            <w:shd w:val="clear" w:color="auto" w:fill="FFFFFF"/>
            <w:vAlign w:val="center"/>
          </w:tcPr>
          <w:p w14:paraId="56A774A4" w14:textId="77777777" w:rsidR="00C809A6" w:rsidRPr="0055071A" w:rsidRDefault="00C809A6" w:rsidP="001B737E">
            <w:pPr>
              <w:pStyle w:val="SectionNumber"/>
            </w:pPr>
            <w:r w:rsidRPr="0055071A">
              <w:lastRenderedPageBreak/>
              <w:t>I.C.</w:t>
            </w:r>
            <w:proofErr w:type="gramStart"/>
            <w:r w:rsidRPr="0055071A">
              <w:t>3.a.2.c</w:t>
            </w:r>
            <w:proofErr w:type="gramEnd"/>
          </w:p>
        </w:tc>
        <w:tc>
          <w:tcPr>
            <w:tcW w:w="5165" w:type="dxa"/>
            <w:shd w:val="clear" w:color="auto" w:fill="FFFFFF"/>
            <w:vAlign w:val="center"/>
          </w:tcPr>
          <w:p w14:paraId="7132AAAA" w14:textId="77777777" w:rsidR="00C809A6" w:rsidRPr="0055071A" w:rsidRDefault="00C809A6" w:rsidP="00561813">
            <w:pPr>
              <w:rPr>
                <w:b/>
              </w:rPr>
            </w:pPr>
            <w:r w:rsidRPr="0055071A">
              <w:t>If the source burns hazardous waste with a heating value of less than 10,000 Btu/</w:t>
            </w:r>
            <w:proofErr w:type="spellStart"/>
            <w:r w:rsidRPr="0055071A">
              <w:t>lb</w:t>
            </w:r>
            <w:proofErr w:type="spellEnd"/>
            <w:r w:rsidRPr="0055071A">
              <w:t xml:space="preserve">, the source must calculate the mercury </w:t>
            </w:r>
            <w:proofErr w:type="spellStart"/>
            <w:r w:rsidRPr="0055071A">
              <w:t>feedrate</w:t>
            </w:r>
            <w:proofErr w:type="spellEnd"/>
            <w:r w:rsidRPr="0055071A">
              <w:t xml:space="preserve"> limit as follows:</w:t>
            </w:r>
          </w:p>
        </w:tc>
        <w:tc>
          <w:tcPr>
            <w:tcW w:w="2592" w:type="dxa"/>
            <w:shd w:val="clear" w:color="auto" w:fill="FFFFFF"/>
            <w:vAlign w:val="center"/>
          </w:tcPr>
          <w:p w14:paraId="3FCA3BF6" w14:textId="77777777" w:rsidR="00C809A6" w:rsidRPr="0055071A" w:rsidRDefault="00C809A6" w:rsidP="001B737E">
            <w:pPr>
              <w:pStyle w:val="RegulatoryCitation"/>
            </w:pPr>
            <w:r w:rsidRPr="0055071A">
              <w:t>§63.1209(l)(1)(ii)(C)</w:t>
            </w:r>
          </w:p>
        </w:tc>
        <w:tc>
          <w:tcPr>
            <w:tcW w:w="1408" w:type="dxa"/>
            <w:shd w:val="clear" w:color="auto" w:fill="FFFFFF"/>
            <w:vAlign w:val="center"/>
          </w:tcPr>
          <w:p w14:paraId="4C6B1E1D" w14:textId="77777777" w:rsidR="00C809A6" w:rsidRPr="0055071A" w:rsidRDefault="00C809A6" w:rsidP="00FB3B0C"/>
        </w:tc>
        <w:tc>
          <w:tcPr>
            <w:tcW w:w="1073" w:type="dxa"/>
            <w:shd w:val="clear" w:color="auto" w:fill="FFFFFF"/>
            <w:vAlign w:val="center"/>
          </w:tcPr>
          <w:p w14:paraId="446F1EE5" w14:textId="77777777" w:rsidR="00C809A6" w:rsidRPr="0055071A" w:rsidRDefault="00C809A6" w:rsidP="00FB3B0C"/>
        </w:tc>
        <w:tc>
          <w:tcPr>
            <w:tcW w:w="1295" w:type="dxa"/>
            <w:shd w:val="clear" w:color="auto" w:fill="FFFFFF"/>
            <w:vAlign w:val="center"/>
          </w:tcPr>
          <w:p w14:paraId="1F9B8CBD" w14:textId="77777777" w:rsidR="00C809A6" w:rsidRPr="0055071A" w:rsidRDefault="00C809A6" w:rsidP="00FB3B0C"/>
        </w:tc>
      </w:tr>
      <w:tr w:rsidR="00C809A6" w14:paraId="72DEDBD3" w14:textId="77777777" w:rsidTr="00125864">
        <w:trPr>
          <w:cantSplit/>
        </w:trPr>
        <w:tc>
          <w:tcPr>
            <w:tcW w:w="1613" w:type="dxa"/>
            <w:shd w:val="clear" w:color="auto" w:fill="FFFFFF"/>
            <w:vAlign w:val="center"/>
          </w:tcPr>
          <w:p w14:paraId="2E7F062D" w14:textId="77777777" w:rsidR="00C809A6" w:rsidRPr="0055071A" w:rsidRDefault="00C809A6" w:rsidP="001B737E">
            <w:pPr>
              <w:pStyle w:val="SectionNumber"/>
            </w:pPr>
            <w:r w:rsidRPr="0055071A">
              <w:t>I.C.</w:t>
            </w:r>
            <w:proofErr w:type="gramStart"/>
            <w:r w:rsidRPr="0055071A">
              <w:t>3.a.</w:t>
            </w:r>
            <w:proofErr w:type="gramEnd"/>
            <w:r w:rsidRPr="0055071A">
              <w:t>2.c.1</w:t>
            </w:r>
          </w:p>
        </w:tc>
        <w:tc>
          <w:tcPr>
            <w:tcW w:w="5165" w:type="dxa"/>
            <w:shd w:val="clear" w:color="auto" w:fill="FFFFFF"/>
            <w:vAlign w:val="center"/>
          </w:tcPr>
          <w:p w14:paraId="5A1CC2BD" w14:textId="77777777" w:rsidR="00C809A6" w:rsidRPr="0055071A" w:rsidRDefault="00C809A6" w:rsidP="00561813">
            <w:pPr>
              <w:rPr>
                <w:b/>
              </w:rPr>
            </w:pPr>
            <w:r w:rsidRPr="0055071A">
              <w:t xml:space="preserve">The source must calculate the mercury </w:t>
            </w:r>
            <w:proofErr w:type="spellStart"/>
            <w:r w:rsidRPr="0055071A">
              <w:t>feedrate</w:t>
            </w:r>
            <w:proofErr w:type="spellEnd"/>
            <w:r w:rsidRPr="0055071A">
              <w:t xml:space="preserve"> limit as the mercury emission standard divided by [1 </w:t>
            </w:r>
            <w:r w:rsidRPr="0055071A">
              <w:rPr>
                <w:rFonts w:ascii="Times New Roman" w:hAnsi="Times New Roman" w:cs="Times New Roman"/>
              </w:rPr>
              <w:t>−</w:t>
            </w:r>
            <w:r w:rsidRPr="0055071A">
              <w:t xml:space="preserve"> System Removal Efficiency].</w:t>
            </w:r>
          </w:p>
        </w:tc>
        <w:tc>
          <w:tcPr>
            <w:tcW w:w="2592" w:type="dxa"/>
            <w:shd w:val="clear" w:color="auto" w:fill="FFFFFF"/>
            <w:vAlign w:val="center"/>
          </w:tcPr>
          <w:p w14:paraId="1C67B710" w14:textId="77777777" w:rsidR="00C809A6" w:rsidRPr="0055071A" w:rsidRDefault="00C809A6" w:rsidP="001B737E">
            <w:pPr>
              <w:pStyle w:val="RegulatoryCitation"/>
            </w:pPr>
            <w:r w:rsidRPr="0055071A">
              <w:t>§63.1209(l)(1)(ii)(C)(</w:t>
            </w:r>
            <w:r w:rsidRPr="0055071A">
              <w:rPr>
                <w:i/>
                <w:iCs/>
              </w:rPr>
              <w:t>1</w:t>
            </w:r>
            <w:r w:rsidRPr="0055071A">
              <w:t>)</w:t>
            </w:r>
          </w:p>
        </w:tc>
        <w:tc>
          <w:tcPr>
            <w:tcW w:w="1408" w:type="dxa"/>
            <w:shd w:val="clear" w:color="auto" w:fill="FFFFFF"/>
            <w:vAlign w:val="center"/>
          </w:tcPr>
          <w:p w14:paraId="51E69197" w14:textId="77777777" w:rsidR="00C809A6" w:rsidRPr="0055071A" w:rsidRDefault="00C809A6" w:rsidP="00FB3B0C"/>
        </w:tc>
        <w:tc>
          <w:tcPr>
            <w:tcW w:w="1073" w:type="dxa"/>
            <w:shd w:val="clear" w:color="auto" w:fill="FFFFFF"/>
            <w:vAlign w:val="center"/>
          </w:tcPr>
          <w:p w14:paraId="156C3137" w14:textId="77777777" w:rsidR="00C809A6" w:rsidRPr="0055071A" w:rsidRDefault="00C809A6" w:rsidP="00FB3B0C"/>
        </w:tc>
        <w:tc>
          <w:tcPr>
            <w:tcW w:w="1295" w:type="dxa"/>
            <w:shd w:val="clear" w:color="auto" w:fill="FFFFFF"/>
            <w:vAlign w:val="center"/>
          </w:tcPr>
          <w:p w14:paraId="4DCAA9BF" w14:textId="77777777" w:rsidR="00C809A6" w:rsidRPr="0055071A" w:rsidRDefault="00C809A6" w:rsidP="00FB3B0C"/>
        </w:tc>
      </w:tr>
      <w:tr w:rsidR="00C809A6" w14:paraId="6A6C3DAD" w14:textId="77777777" w:rsidTr="00125864">
        <w:trPr>
          <w:cantSplit/>
        </w:trPr>
        <w:tc>
          <w:tcPr>
            <w:tcW w:w="1613" w:type="dxa"/>
            <w:shd w:val="clear" w:color="auto" w:fill="FFFFFF"/>
            <w:vAlign w:val="center"/>
          </w:tcPr>
          <w:p w14:paraId="6AA42CE1" w14:textId="77777777" w:rsidR="00C809A6" w:rsidRPr="0055071A" w:rsidRDefault="00C809A6" w:rsidP="001B737E">
            <w:pPr>
              <w:pStyle w:val="SectionNumber"/>
            </w:pPr>
            <w:r w:rsidRPr="0055071A">
              <w:t>I.C.</w:t>
            </w:r>
            <w:proofErr w:type="gramStart"/>
            <w:r w:rsidRPr="0055071A">
              <w:t>3.a.</w:t>
            </w:r>
            <w:proofErr w:type="gramEnd"/>
            <w:r w:rsidRPr="0055071A">
              <w:t>2.c.2</w:t>
            </w:r>
          </w:p>
        </w:tc>
        <w:tc>
          <w:tcPr>
            <w:tcW w:w="5165" w:type="dxa"/>
            <w:shd w:val="clear" w:color="auto" w:fill="FFFFFF"/>
            <w:vAlign w:val="center"/>
          </w:tcPr>
          <w:p w14:paraId="375A9E10" w14:textId="77777777" w:rsidR="00C809A6" w:rsidRPr="0055071A" w:rsidRDefault="00C809A6" w:rsidP="00561813">
            <w:pPr>
              <w:rPr>
                <w:b/>
              </w:rPr>
            </w:pPr>
            <w:r w:rsidRPr="0055071A">
              <w:t xml:space="preserve">The </w:t>
            </w:r>
            <w:proofErr w:type="spellStart"/>
            <w:r w:rsidRPr="0055071A">
              <w:t>feedrate</w:t>
            </w:r>
            <w:proofErr w:type="spellEnd"/>
            <w:r w:rsidRPr="0055071A">
              <w:t xml:space="preserve"> limit is expressed as a mass concentration per unit volume of stack gas (µgm/</w:t>
            </w:r>
            <w:proofErr w:type="spellStart"/>
            <w:r w:rsidRPr="0055071A">
              <w:t>dscm</w:t>
            </w:r>
            <w:proofErr w:type="spellEnd"/>
            <w:r w:rsidRPr="0055071A">
              <w:t xml:space="preserve">) and is converted to a mass </w:t>
            </w:r>
            <w:proofErr w:type="spellStart"/>
            <w:r w:rsidRPr="0055071A">
              <w:t>feedrate</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by multiplying it by the average stack gas flowrate of the test run averages.</w:t>
            </w:r>
          </w:p>
        </w:tc>
        <w:tc>
          <w:tcPr>
            <w:tcW w:w="2592" w:type="dxa"/>
            <w:shd w:val="clear" w:color="auto" w:fill="FFFFFF"/>
            <w:vAlign w:val="center"/>
          </w:tcPr>
          <w:p w14:paraId="2A6E9BFD" w14:textId="77777777" w:rsidR="00C809A6" w:rsidRPr="0055071A" w:rsidRDefault="00C809A6" w:rsidP="001B737E">
            <w:pPr>
              <w:pStyle w:val="RegulatoryCitation"/>
            </w:pPr>
            <w:r w:rsidRPr="0055071A">
              <w:t>§63.1209(l)(1)(ii)(C)(</w:t>
            </w:r>
            <w:r w:rsidRPr="0055071A">
              <w:rPr>
                <w:i/>
                <w:iCs/>
              </w:rPr>
              <w:t>2</w:t>
            </w:r>
            <w:r w:rsidRPr="0055071A">
              <w:t>)</w:t>
            </w:r>
          </w:p>
        </w:tc>
        <w:tc>
          <w:tcPr>
            <w:tcW w:w="1408" w:type="dxa"/>
            <w:shd w:val="clear" w:color="auto" w:fill="FFFFFF"/>
            <w:vAlign w:val="center"/>
          </w:tcPr>
          <w:p w14:paraId="7062FA05" w14:textId="77777777" w:rsidR="00C809A6" w:rsidRPr="0055071A" w:rsidRDefault="00C809A6" w:rsidP="00FB3B0C"/>
        </w:tc>
        <w:tc>
          <w:tcPr>
            <w:tcW w:w="1073" w:type="dxa"/>
            <w:shd w:val="clear" w:color="auto" w:fill="FFFFFF"/>
            <w:vAlign w:val="center"/>
          </w:tcPr>
          <w:p w14:paraId="201E8C1A" w14:textId="77777777" w:rsidR="00C809A6" w:rsidRPr="0055071A" w:rsidRDefault="00C809A6" w:rsidP="00FB3B0C"/>
        </w:tc>
        <w:tc>
          <w:tcPr>
            <w:tcW w:w="1295" w:type="dxa"/>
            <w:shd w:val="clear" w:color="auto" w:fill="FFFFFF"/>
            <w:vAlign w:val="center"/>
          </w:tcPr>
          <w:p w14:paraId="22A33670" w14:textId="77777777" w:rsidR="00C809A6" w:rsidRPr="0055071A" w:rsidRDefault="00C809A6" w:rsidP="00FB3B0C"/>
        </w:tc>
      </w:tr>
      <w:tr w:rsidR="00C809A6" w14:paraId="1B272172" w14:textId="77777777" w:rsidTr="00125864">
        <w:trPr>
          <w:cantSplit/>
        </w:trPr>
        <w:tc>
          <w:tcPr>
            <w:tcW w:w="1613" w:type="dxa"/>
            <w:shd w:val="clear" w:color="auto" w:fill="FFFFFF"/>
            <w:vAlign w:val="center"/>
          </w:tcPr>
          <w:p w14:paraId="558711A1" w14:textId="77777777" w:rsidR="00C809A6" w:rsidRPr="0055071A" w:rsidRDefault="00C809A6" w:rsidP="001B737E">
            <w:pPr>
              <w:pStyle w:val="SectionNumber"/>
            </w:pPr>
            <w:r w:rsidRPr="0055071A">
              <w:t>I.C.</w:t>
            </w:r>
            <w:proofErr w:type="gramStart"/>
            <w:r w:rsidRPr="0055071A">
              <w:t>3.a.</w:t>
            </w:r>
            <w:proofErr w:type="gramEnd"/>
            <w:r w:rsidRPr="0055071A">
              <w:t>2.c.3</w:t>
            </w:r>
          </w:p>
        </w:tc>
        <w:tc>
          <w:tcPr>
            <w:tcW w:w="5165" w:type="dxa"/>
            <w:shd w:val="clear" w:color="auto" w:fill="FFFFFF"/>
            <w:vAlign w:val="center"/>
          </w:tcPr>
          <w:p w14:paraId="39BC2A07" w14:textId="77777777" w:rsidR="00C809A6" w:rsidRPr="0055071A" w:rsidRDefault="00C809A6" w:rsidP="00561813">
            <w:pPr>
              <w:rPr>
                <w:b/>
              </w:rPr>
            </w:pPr>
            <w:r w:rsidRPr="0055071A">
              <w:t xml:space="preserve">The source must comply with the </w:t>
            </w:r>
            <w:proofErr w:type="spellStart"/>
            <w:r w:rsidRPr="0055071A">
              <w:t>feedrate</w:t>
            </w:r>
            <w:proofErr w:type="spellEnd"/>
            <w:r w:rsidRPr="0055071A">
              <w:t xml:space="preserve"> limit by determining the mercury </w:t>
            </w:r>
            <w:proofErr w:type="spellStart"/>
            <w:r w:rsidRPr="0055071A">
              <w:t>feedrate</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xml:space="preserve">) at least once a minute to calculate a 60-minute average </w:t>
            </w:r>
            <w:proofErr w:type="spellStart"/>
            <w:r w:rsidRPr="0055071A">
              <w:t>feedrate</w:t>
            </w:r>
            <w:proofErr w:type="spellEnd"/>
            <w:r w:rsidRPr="0055071A">
              <w:t>.</w:t>
            </w:r>
          </w:p>
        </w:tc>
        <w:tc>
          <w:tcPr>
            <w:tcW w:w="2592" w:type="dxa"/>
            <w:shd w:val="clear" w:color="auto" w:fill="FFFFFF"/>
            <w:vAlign w:val="center"/>
          </w:tcPr>
          <w:p w14:paraId="02A50E89" w14:textId="77777777" w:rsidR="00C809A6" w:rsidRPr="0055071A" w:rsidRDefault="00C809A6" w:rsidP="001B737E">
            <w:pPr>
              <w:pStyle w:val="RegulatoryCitation"/>
            </w:pPr>
            <w:r w:rsidRPr="0055071A">
              <w:t>§63.1209(l)(1)(ii)(C)(</w:t>
            </w:r>
            <w:r w:rsidRPr="0055071A">
              <w:rPr>
                <w:i/>
                <w:iCs/>
              </w:rPr>
              <w:t xml:space="preserve">3) </w:t>
            </w:r>
            <w:r w:rsidRPr="0055071A">
              <w:t xml:space="preserve"> </w:t>
            </w:r>
          </w:p>
        </w:tc>
        <w:tc>
          <w:tcPr>
            <w:tcW w:w="1408" w:type="dxa"/>
            <w:shd w:val="clear" w:color="auto" w:fill="FFFFFF"/>
            <w:vAlign w:val="center"/>
          </w:tcPr>
          <w:p w14:paraId="112B55E5" w14:textId="77777777" w:rsidR="00C809A6" w:rsidRPr="0055071A" w:rsidRDefault="00C809A6" w:rsidP="00FB3B0C"/>
        </w:tc>
        <w:tc>
          <w:tcPr>
            <w:tcW w:w="1073" w:type="dxa"/>
            <w:shd w:val="clear" w:color="auto" w:fill="FFFFFF"/>
            <w:vAlign w:val="center"/>
          </w:tcPr>
          <w:p w14:paraId="468AE78B" w14:textId="77777777" w:rsidR="00C809A6" w:rsidRPr="0055071A" w:rsidRDefault="00C809A6" w:rsidP="00FB3B0C"/>
        </w:tc>
        <w:tc>
          <w:tcPr>
            <w:tcW w:w="1295" w:type="dxa"/>
            <w:shd w:val="clear" w:color="auto" w:fill="FFFFFF"/>
            <w:vAlign w:val="center"/>
          </w:tcPr>
          <w:p w14:paraId="3E59EEB3" w14:textId="77777777" w:rsidR="00C809A6" w:rsidRPr="0055071A" w:rsidRDefault="00C809A6" w:rsidP="00FB3B0C"/>
        </w:tc>
      </w:tr>
      <w:tr w:rsidR="00C809A6" w14:paraId="3961B3A1" w14:textId="77777777" w:rsidTr="00125864">
        <w:trPr>
          <w:cantSplit/>
        </w:trPr>
        <w:tc>
          <w:tcPr>
            <w:tcW w:w="1613" w:type="dxa"/>
            <w:shd w:val="clear" w:color="auto" w:fill="FFFFFF"/>
            <w:vAlign w:val="center"/>
          </w:tcPr>
          <w:p w14:paraId="473AD2C7" w14:textId="77777777" w:rsidR="00C809A6" w:rsidRPr="0055071A" w:rsidRDefault="00C809A6" w:rsidP="001B737E">
            <w:pPr>
              <w:pStyle w:val="SectionNumber"/>
            </w:pPr>
            <w:r w:rsidRPr="0055071A">
              <w:t>I.C.</w:t>
            </w:r>
            <w:proofErr w:type="gramStart"/>
            <w:r w:rsidRPr="0055071A">
              <w:t>3.a.</w:t>
            </w:r>
            <w:proofErr w:type="gramEnd"/>
            <w:r w:rsidRPr="0055071A">
              <w:t>2.c.4</w:t>
            </w:r>
          </w:p>
        </w:tc>
        <w:tc>
          <w:tcPr>
            <w:tcW w:w="5165" w:type="dxa"/>
            <w:shd w:val="clear" w:color="auto" w:fill="FFFFFF"/>
            <w:vAlign w:val="center"/>
          </w:tcPr>
          <w:p w14:paraId="36B4F742" w14:textId="77777777" w:rsidR="00C809A6" w:rsidRPr="0055071A" w:rsidRDefault="00C809A6" w:rsidP="00561813">
            <w:pPr>
              <w:rPr>
                <w:b/>
              </w:rPr>
            </w:pPr>
            <w:r w:rsidRPr="0055071A">
              <w:t xml:space="preserve">The source must update the rolling average </w:t>
            </w:r>
            <w:proofErr w:type="spellStart"/>
            <w:r w:rsidRPr="0055071A">
              <w:t>feedrate</w:t>
            </w:r>
            <w:proofErr w:type="spellEnd"/>
            <w:r w:rsidRPr="0055071A">
              <w:t xml:space="preserve"> each hour with this 60-minute </w:t>
            </w:r>
            <w:proofErr w:type="spellStart"/>
            <w:r w:rsidRPr="0055071A">
              <w:t>feedrate</w:t>
            </w:r>
            <w:proofErr w:type="spellEnd"/>
            <w:r w:rsidRPr="0055071A">
              <w:t xml:space="preserve"> measurement.</w:t>
            </w:r>
          </w:p>
        </w:tc>
        <w:tc>
          <w:tcPr>
            <w:tcW w:w="2592" w:type="dxa"/>
            <w:shd w:val="clear" w:color="auto" w:fill="FFFFFF"/>
            <w:vAlign w:val="center"/>
          </w:tcPr>
          <w:p w14:paraId="577E6615" w14:textId="77777777" w:rsidR="00C809A6" w:rsidRPr="0055071A" w:rsidRDefault="00C809A6" w:rsidP="001B737E">
            <w:pPr>
              <w:pStyle w:val="RegulatoryCitation"/>
            </w:pPr>
            <w:r w:rsidRPr="0055071A">
              <w:t>§63.1209(l)(1)(ii)(C)(</w:t>
            </w:r>
            <w:r w:rsidRPr="0055071A">
              <w:rPr>
                <w:i/>
                <w:iCs/>
              </w:rPr>
              <w:t>4</w:t>
            </w:r>
            <w:r w:rsidRPr="0055071A">
              <w:t>)</w:t>
            </w:r>
          </w:p>
        </w:tc>
        <w:tc>
          <w:tcPr>
            <w:tcW w:w="1408" w:type="dxa"/>
            <w:shd w:val="clear" w:color="auto" w:fill="FFFFFF"/>
            <w:vAlign w:val="center"/>
          </w:tcPr>
          <w:p w14:paraId="271F1BEE" w14:textId="77777777" w:rsidR="00C809A6" w:rsidRPr="0055071A" w:rsidRDefault="00C809A6" w:rsidP="00FB3B0C"/>
        </w:tc>
        <w:tc>
          <w:tcPr>
            <w:tcW w:w="1073" w:type="dxa"/>
            <w:shd w:val="clear" w:color="auto" w:fill="FFFFFF"/>
            <w:vAlign w:val="center"/>
          </w:tcPr>
          <w:p w14:paraId="6F7F4D4E" w14:textId="77777777" w:rsidR="00C809A6" w:rsidRPr="0055071A" w:rsidRDefault="00C809A6" w:rsidP="00FB3B0C"/>
        </w:tc>
        <w:tc>
          <w:tcPr>
            <w:tcW w:w="1295" w:type="dxa"/>
            <w:shd w:val="clear" w:color="auto" w:fill="FFFFFF"/>
            <w:vAlign w:val="center"/>
          </w:tcPr>
          <w:p w14:paraId="12BEB63B" w14:textId="77777777" w:rsidR="00C809A6" w:rsidRPr="0055071A" w:rsidRDefault="00C809A6" w:rsidP="00FB3B0C"/>
        </w:tc>
      </w:tr>
      <w:tr w:rsidR="00C809A6" w14:paraId="24ED350A" w14:textId="77777777" w:rsidTr="00125864">
        <w:trPr>
          <w:cantSplit/>
        </w:trPr>
        <w:tc>
          <w:tcPr>
            <w:tcW w:w="1613" w:type="dxa"/>
            <w:shd w:val="clear" w:color="auto" w:fill="FFFFFF"/>
            <w:vAlign w:val="center"/>
          </w:tcPr>
          <w:p w14:paraId="7434E8D3" w14:textId="77777777" w:rsidR="00C809A6" w:rsidRPr="0055071A" w:rsidRDefault="00C809A6" w:rsidP="001B737E">
            <w:pPr>
              <w:pStyle w:val="SectionNumber"/>
            </w:pPr>
            <w:r w:rsidRPr="0055071A">
              <w:lastRenderedPageBreak/>
              <w:t>I.C.</w:t>
            </w:r>
            <w:proofErr w:type="gramStart"/>
            <w:r w:rsidRPr="0055071A">
              <w:t>3.a.</w:t>
            </w:r>
            <w:proofErr w:type="gramEnd"/>
            <w:r w:rsidRPr="0055071A">
              <w:t>2.c.5</w:t>
            </w:r>
          </w:p>
        </w:tc>
        <w:tc>
          <w:tcPr>
            <w:tcW w:w="5165" w:type="dxa"/>
            <w:shd w:val="clear" w:color="auto" w:fill="FFFFFF"/>
            <w:vAlign w:val="center"/>
          </w:tcPr>
          <w:p w14:paraId="2CD4CF7B" w14:textId="77777777" w:rsidR="00C809A6" w:rsidRPr="005D7B80" w:rsidRDefault="00C809A6" w:rsidP="003F23C2">
            <w:pPr>
              <w:rPr>
                <w:b/>
              </w:rPr>
            </w:pPr>
            <w:r w:rsidRPr="005D7B80">
              <w:t xml:space="preserve">If you select an averaging period for the </w:t>
            </w:r>
            <w:proofErr w:type="spellStart"/>
            <w:r w:rsidRPr="005D7B80">
              <w:t>feedrate</w:t>
            </w:r>
            <w:proofErr w:type="spellEnd"/>
            <w:r w:rsidRPr="005D7B80">
              <w:t xml:space="preserve"> limit that is greater than a 12-hour rolling average, you must calculate the initial rolling average as though you had selected a 12-hour rolling average, as provided by paragraph (b)(5)(</w:t>
            </w:r>
            <w:proofErr w:type="spellStart"/>
            <w:r w:rsidRPr="005D7B80">
              <w:t>i</w:t>
            </w:r>
            <w:proofErr w:type="spellEnd"/>
            <w:r w:rsidRPr="005D7B80">
              <w:t xml:space="preserve">) of this section. Thereafter, you must calculate rolling averages using either one-minute or one-hour updates. Hourly updates shall be calculated using the average of the one-minute average data for the preceding hour. For the period beginning with initial operation under this standard until the source has operated for the full averaging period that you select, the average </w:t>
            </w:r>
            <w:proofErr w:type="spellStart"/>
            <w:r w:rsidRPr="005D7B80">
              <w:t>feedrate</w:t>
            </w:r>
            <w:proofErr w:type="spellEnd"/>
            <w:r w:rsidRPr="005D7B80">
              <w:t xml:space="preserve"> shall be based only on actual operation under this standard. </w:t>
            </w:r>
          </w:p>
        </w:tc>
        <w:tc>
          <w:tcPr>
            <w:tcW w:w="2592" w:type="dxa"/>
            <w:shd w:val="clear" w:color="auto" w:fill="FFFFFF"/>
            <w:vAlign w:val="center"/>
          </w:tcPr>
          <w:p w14:paraId="7B2859A7" w14:textId="77777777" w:rsidR="00C809A6" w:rsidRDefault="00C809A6" w:rsidP="001B737E">
            <w:pPr>
              <w:pStyle w:val="RegulatoryCitation"/>
            </w:pPr>
            <w:r w:rsidRPr="0055071A">
              <w:t>§63.1209(l)(1)(ii)(C)(</w:t>
            </w:r>
            <w:r w:rsidRPr="0055071A">
              <w:rPr>
                <w:i/>
                <w:iCs/>
              </w:rPr>
              <w:t>5</w:t>
            </w:r>
            <w:r w:rsidRPr="0055071A">
              <w:t>)</w:t>
            </w:r>
          </w:p>
          <w:p w14:paraId="56044FCE" w14:textId="77777777" w:rsidR="00C809A6" w:rsidRPr="0055071A" w:rsidRDefault="00C809A6" w:rsidP="001B737E">
            <w:pPr>
              <w:pStyle w:val="RegulatoryCitation"/>
            </w:pPr>
            <w:r>
              <w:t>Rev. 04/08/08 FR</w:t>
            </w:r>
          </w:p>
        </w:tc>
        <w:tc>
          <w:tcPr>
            <w:tcW w:w="1408" w:type="dxa"/>
            <w:shd w:val="clear" w:color="auto" w:fill="FFFFFF"/>
            <w:vAlign w:val="center"/>
          </w:tcPr>
          <w:p w14:paraId="7E7680A7" w14:textId="77777777" w:rsidR="00C809A6" w:rsidRPr="0055071A" w:rsidRDefault="00C809A6" w:rsidP="00FB3B0C"/>
        </w:tc>
        <w:tc>
          <w:tcPr>
            <w:tcW w:w="1073" w:type="dxa"/>
            <w:shd w:val="clear" w:color="auto" w:fill="FFFFFF"/>
            <w:vAlign w:val="center"/>
          </w:tcPr>
          <w:p w14:paraId="2332794F" w14:textId="77777777" w:rsidR="00C809A6" w:rsidRPr="0055071A" w:rsidRDefault="00C809A6" w:rsidP="00FB3B0C"/>
        </w:tc>
        <w:tc>
          <w:tcPr>
            <w:tcW w:w="1295" w:type="dxa"/>
            <w:shd w:val="clear" w:color="auto" w:fill="FFFFFF"/>
            <w:vAlign w:val="center"/>
          </w:tcPr>
          <w:p w14:paraId="49B0F67F" w14:textId="77777777" w:rsidR="00C809A6" w:rsidRPr="0055071A" w:rsidRDefault="00C809A6" w:rsidP="00FB3B0C"/>
        </w:tc>
      </w:tr>
      <w:tr w:rsidR="00C809A6" w14:paraId="7776325E" w14:textId="77777777" w:rsidTr="00125864">
        <w:trPr>
          <w:cantSplit/>
        </w:trPr>
        <w:tc>
          <w:tcPr>
            <w:tcW w:w="1613" w:type="dxa"/>
            <w:shd w:val="clear" w:color="auto" w:fill="FFFFFF"/>
            <w:vAlign w:val="center"/>
          </w:tcPr>
          <w:p w14:paraId="3B187E60" w14:textId="77777777" w:rsidR="00C809A6" w:rsidRPr="0055071A" w:rsidRDefault="00C809A6" w:rsidP="001B737E">
            <w:pPr>
              <w:pStyle w:val="SectionNumber"/>
            </w:pPr>
            <w:r w:rsidRPr="0055071A">
              <w:t xml:space="preserve">I.C.3.a.2.d  </w:t>
            </w:r>
          </w:p>
        </w:tc>
        <w:tc>
          <w:tcPr>
            <w:tcW w:w="5165" w:type="dxa"/>
            <w:shd w:val="clear" w:color="auto" w:fill="FFFFFF"/>
            <w:vAlign w:val="center"/>
          </w:tcPr>
          <w:p w14:paraId="35B4F621" w14:textId="77777777" w:rsidR="00C809A6" w:rsidRPr="0055071A" w:rsidRDefault="00C809A6" w:rsidP="003F23C2">
            <w:pPr>
              <w:rPr>
                <w:b/>
              </w:rPr>
            </w:pPr>
            <w:r w:rsidRPr="0055071A">
              <w:t xml:space="preserve">If the source’s boiler is equipped with a wet scrubber, the source must comply with the following unless the source documents in the performance test plan that the source does not feed chlorine at rates that may substantially affect the system removal efficiency of mercury for purposes of establishing a mercury </w:t>
            </w:r>
            <w:proofErr w:type="spellStart"/>
            <w:r w:rsidRPr="0055071A">
              <w:t>feedrate</w:t>
            </w:r>
            <w:proofErr w:type="spellEnd"/>
            <w:r w:rsidRPr="0055071A">
              <w:t xml:space="preserve"> limit based on the system removal efficiency during the test:</w:t>
            </w:r>
          </w:p>
        </w:tc>
        <w:tc>
          <w:tcPr>
            <w:tcW w:w="2592" w:type="dxa"/>
            <w:shd w:val="clear" w:color="auto" w:fill="FFFFFF"/>
            <w:vAlign w:val="center"/>
          </w:tcPr>
          <w:p w14:paraId="7A530DE0" w14:textId="77777777" w:rsidR="00C809A6" w:rsidRPr="0055071A" w:rsidRDefault="00C809A6" w:rsidP="001B737E">
            <w:pPr>
              <w:pStyle w:val="RegulatoryCitation"/>
            </w:pPr>
            <w:r w:rsidRPr="0055071A">
              <w:t>§63.1209(l)(1)(ii)(D)</w:t>
            </w:r>
          </w:p>
        </w:tc>
        <w:tc>
          <w:tcPr>
            <w:tcW w:w="1408" w:type="dxa"/>
            <w:shd w:val="clear" w:color="auto" w:fill="FFFFFF"/>
            <w:vAlign w:val="center"/>
          </w:tcPr>
          <w:p w14:paraId="5F484BED" w14:textId="77777777" w:rsidR="00C809A6" w:rsidRPr="0055071A" w:rsidRDefault="00C809A6" w:rsidP="00FB3B0C"/>
        </w:tc>
        <w:tc>
          <w:tcPr>
            <w:tcW w:w="1073" w:type="dxa"/>
            <w:shd w:val="clear" w:color="auto" w:fill="FFFFFF"/>
            <w:vAlign w:val="center"/>
          </w:tcPr>
          <w:p w14:paraId="73959F2F" w14:textId="77777777" w:rsidR="00C809A6" w:rsidRPr="0055071A" w:rsidRDefault="00C809A6" w:rsidP="00FB3B0C"/>
        </w:tc>
        <w:tc>
          <w:tcPr>
            <w:tcW w:w="1295" w:type="dxa"/>
            <w:shd w:val="clear" w:color="auto" w:fill="FFFFFF"/>
            <w:vAlign w:val="center"/>
          </w:tcPr>
          <w:p w14:paraId="3E7A5E08" w14:textId="77777777" w:rsidR="00C809A6" w:rsidRPr="0055071A" w:rsidRDefault="00C809A6" w:rsidP="00FB3B0C"/>
        </w:tc>
      </w:tr>
      <w:tr w:rsidR="00C809A6" w14:paraId="10DD19B7" w14:textId="77777777" w:rsidTr="00125864">
        <w:trPr>
          <w:cantSplit/>
        </w:trPr>
        <w:tc>
          <w:tcPr>
            <w:tcW w:w="1613" w:type="dxa"/>
            <w:shd w:val="clear" w:color="auto" w:fill="FFFFFF"/>
            <w:vAlign w:val="center"/>
          </w:tcPr>
          <w:p w14:paraId="0C773BB5" w14:textId="77777777" w:rsidR="00C809A6" w:rsidRPr="0055071A" w:rsidRDefault="00C809A6" w:rsidP="001B737E">
            <w:pPr>
              <w:pStyle w:val="SectionNumber"/>
            </w:pPr>
            <w:r w:rsidRPr="0055071A">
              <w:t>I.C.</w:t>
            </w:r>
            <w:proofErr w:type="gramStart"/>
            <w:r w:rsidRPr="0055071A">
              <w:t>3.a.</w:t>
            </w:r>
            <w:proofErr w:type="gramEnd"/>
            <w:r w:rsidRPr="0055071A">
              <w:t>2.d.1</w:t>
            </w:r>
          </w:p>
        </w:tc>
        <w:tc>
          <w:tcPr>
            <w:tcW w:w="5165" w:type="dxa"/>
            <w:shd w:val="clear" w:color="auto" w:fill="FFFFFF"/>
            <w:vAlign w:val="center"/>
          </w:tcPr>
          <w:p w14:paraId="553A5676" w14:textId="77777777" w:rsidR="00C809A6" w:rsidRPr="0055071A" w:rsidRDefault="00C809A6" w:rsidP="003F23C2">
            <w:pPr>
              <w:rPr>
                <w:b/>
              </w:rPr>
            </w:pPr>
            <w:r w:rsidRPr="0055071A">
              <w:t>Scrubber blowdown must be minimized during a pretest conditioning period and during the performance test:</w:t>
            </w:r>
          </w:p>
        </w:tc>
        <w:tc>
          <w:tcPr>
            <w:tcW w:w="2592" w:type="dxa"/>
            <w:shd w:val="clear" w:color="auto" w:fill="FFFFFF"/>
            <w:vAlign w:val="center"/>
          </w:tcPr>
          <w:p w14:paraId="3A13C030" w14:textId="77777777" w:rsidR="00C809A6" w:rsidRPr="0055071A" w:rsidRDefault="00C809A6" w:rsidP="001B737E">
            <w:pPr>
              <w:pStyle w:val="RegulatoryCitation"/>
            </w:pPr>
            <w:r w:rsidRPr="0055071A">
              <w:t>§63.1209(l)(1)(ii)(D)(</w:t>
            </w:r>
            <w:r w:rsidRPr="0055071A">
              <w:rPr>
                <w:i/>
                <w:iCs/>
              </w:rPr>
              <w:t>1</w:t>
            </w:r>
            <w:r w:rsidRPr="0055071A">
              <w:t>)</w:t>
            </w:r>
          </w:p>
        </w:tc>
        <w:tc>
          <w:tcPr>
            <w:tcW w:w="1408" w:type="dxa"/>
            <w:shd w:val="clear" w:color="auto" w:fill="FFFFFF"/>
            <w:vAlign w:val="center"/>
          </w:tcPr>
          <w:p w14:paraId="22C0CAAE" w14:textId="77777777" w:rsidR="00C809A6" w:rsidRPr="0055071A" w:rsidRDefault="00C809A6" w:rsidP="00FB3B0C"/>
        </w:tc>
        <w:tc>
          <w:tcPr>
            <w:tcW w:w="1073" w:type="dxa"/>
            <w:shd w:val="clear" w:color="auto" w:fill="FFFFFF"/>
            <w:vAlign w:val="center"/>
          </w:tcPr>
          <w:p w14:paraId="592C3580" w14:textId="77777777" w:rsidR="00C809A6" w:rsidRPr="0055071A" w:rsidRDefault="00C809A6" w:rsidP="00FB3B0C"/>
        </w:tc>
        <w:tc>
          <w:tcPr>
            <w:tcW w:w="1295" w:type="dxa"/>
            <w:shd w:val="clear" w:color="auto" w:fill="FFFFFF"/>
            <w:vAlign w:val="center"/>
          </w:tcPr>
          <w:p w14:paraId="67E32A5D" w14:textId="77777777" w:rsidR="00C809A6" w:rsidRPr="0055071A" w:rsidRDefault="00C809A6" w:rsidP="00FB3B0C"/>
        </w:tc>
      </w:tr>
      <w:tr w:rsidR="00C809A6" w14:paraId="3643B836" w14:textId="77777777" w:rsidTr="00125864">
        <w:trPr>
          <w:cantSplit/>
        </w:trPr>
        <w:tc>
          <w:tcPr>
            <w:tcW w:w="1613" w:type="dxa"/>
            <w:shd w:val="clear" w:color="auto" w:fill="FFFFFF"/>
            <w:vAlign w:val="center"/>
          </w:tcPr>
          <w:p w14:paraId="0D30327D" w14:textId="77777777" w:rsidR="00C809A6" w:rsidRPr="0055071A" w:rsidRDefault="00C809A6" w:rsidP="001B737E">
            <w:pPr>
              <w:pStyle w:val="SectionNumber"/>
            </w:pPr>
            <w:r w:rsidRPr="0055071A">
              <w:t>I.C.</w:t>
            </w:r>
            <w:proofErr w:type="gramStart"/>
            <w:r w:rsidRPr="0055071A">
              <w:t>3.a.</w:t>
            </w:r>
            <w:proofErr w:type="gramEnd"/>
            <w:r w:rsidRPr="0055071A">
              <w:t>2.d.2</w:t>
            </w:r>
          </w:p>
        </w:tc>
        <w:tc>
          <w:tcPr>
            <w:tcW w:w="5165" w:type="dxa"/>
            <w:shd w:val="clear" w:color="auto" w:fill="FFFFFF"/>
            <w:vAlign w:val="center"/>
          </w:tcPr>
          <w:p w14:paraId="0D0D90F2" w14:textId="77777777" w:rsidR="00C809A6" w:rsidRPr="0055071A" w:rsidRDefault="00C809A6" w:rsidP="003F23C2">
            <w:pPr>
              <w:rPr>
                <w:b/>
              </w:rPr>
            </w:pPr>
            <w:r w:rsidRPr="0055071A">
              <w:t xml:space="preserve">Scrubber water must be preconditioned so that mercury in the water is at equilibrium with stack gas at the mercury </w:t>
            </w:r>
            <w:proofErr w:type="spellStart"/>
            <w:r w:rsidRPr="0055071A">
              <w:t>feedrate</w:t>
            </w:r>
            <w:proofErr w:type="spellEnd"/>
            <w:r w:rsidRPr="0055071A">
              <w:t xml:space="preserve"> level of the performance test; and</w:t>
            </w:r>
          </w:p>
        </w:tc>
        <w:tc>
          <w:tcPr>
            <w:tcW w:w="2592" w:type="dxa"/>
            <w:shd w:val="clear" w:color="auto" w:fill="FFFFFF"/>
            <w:vAlign w:val="center"/>
          </w:tcPr>
          <w:p w14:paraId="5C7E5BD8" w14:textId="77777777" w:rsidR="00C809A6" w:rsidRPr="0055071A" w:rsidRDefault="00C809A6" w:rsidP="001B737E">
            <w:pPr>
              <w:pStyle w:val="RegulatoryCitation"/>
            </w:pPr>
            <w:r w:rsidRPr="0055071A">
              <w:t>§63.1209(l)(1)(ii)(D)(</w:t>
            </w:r>
            <w:r w:rsidRPr="0055071A">
              <w:rPr>
                <w:i/>
                <w:iCs/>
              </w:rPr>
              <w:t>2</w:t>
            </w:r>
            <w:r w:rsidRPr="0055071A">
              <w:t>)</w:t>
            </w:r>
          </w:p>
        </w:tc>
        <w:tc>
          <w:tcPr>
            <w:tcW w:w="1408" w:type="dxa"/>
            <w:shd w:val="clear" w:color="auto" w:fill="FFFFFF"/>
            <w:vAlign w:val="center"/>
          </w:tcPr>
          <w:p w14:paraId="769655B1" w14:textId="77777777" w:rsidR="00C809A6" w:rsidRPr="0055071A" w:rsidRDefault="00C809A6" w:rsidP="00FB3B0C"/>
        </w:tc>
        <w:tc>
          <w:tcPr>
            <w:tcW w:w="1073" w:type="dxa"/>
            <w:shd w:val="clear" w:color="auto" w:fill="FFFFFF"/>
            <w:vAlign w:val="center"/>
          </w:tcPr>
          <w:p w14:paraId="00625A8B" w14:textId="77777777" w:rsidR="00C809A6" w:rsidRPr="0055071A" w:rsidRDefault="00C809A6" w:rsidP="00FB3B0C"/>
        </w:tc>
        <w:tc>
          <w:tcPr>
            <w:tcW w:w="1295" w:type="dxa"/>
            <w:shd w:val="clear" w:color="auto" w:fill="FFFFFF"/>
            <w:vAlign w:val="center"/>
          </w:tcPr>
          <w:p w14:paraId="02313ED2" w14:textId="77777777" w:rsidR="00C809A6" w:rsidRPr="0055071A" w:rsidRDefault="00C809A6" w:rsidP="00FB3B0C"/>
        </w:tc>
      </w:tr>
      <w:tr w:rsidR="00C809A6" w14:paraId="05776A18" w14:textId="77777777" w:rsidTr="00125864">
        <w:trPr>
          <w:cantSplit/>
        </w:trPr>
        <w:tc>
          <w:tcPr>
            <w:tcW w:w="1613" w:type="dxa"/>
            <w:shd w:val="clear" w:color="auto" w:fill="FFFFFF"/>
            <w:vAlign w:val="center"/>
          </w:tcPr>
          <w:p w14:paraId="5EFEB2C1" w14:textId="77777777" w:rsidR="00C809A6" w:rsidRPr="0055071A" w:rsidRDefault="00C809A6" w:rsidP="001B737E">
            <w:pPr>
              <w:pStyle w:val="SectionNumber"/>
            </w:pPr>
            <w:r w:rsidRPr="0055071A">
              <w:lastRenderedPageBreak/>
              <w:t>I.C.</w:t>
            </w:r>
            <w:proofErr w:type="gramStart"/>
            <w:r w:rsidRPr="0055071A">
              <w:t>3.a.</w:t>
            </w:r>
            <w:proofErr w:type="gramEnd"/>
            <w:r w:rsidRPr="0055071A">
              <w:t>2.d.3</w:t>
            </w:r>
          </w:p>
        </w:tc>
        <w:tc>
          <w:tcPr>
            <w:tcW w:w="5165" w:type="dxa"/>
            <w:shd w:val="clear" w:color="auto" w:fill="FFFFFF"/>
            <w:vAlign w:val="center"/>
          </w:tcPr>
          <w:p w14:paraId="6C1C7D5D" w14:textId="77777777" w:rsidR="00C809A6" w:rsidRPr="0055071A" w:rsidRDefault="00C809A6" w:rsidP="003F23C2">
            <w:pPr>
              <w:rPr>
                <w:b/>
              </w:rPr>
            </w:pPr>
            <w:r w:rsidRPr="0055071A">
              <w:t>The source must establish an operating limit on minimum pH of scrubber water as the average of the test run averages and comply with the limit on an hourly rolling average.</w:t>
            </w:r>
          </w:p>
        </w:tc>
        <w:tc>
          <w:tcPr>
            <w:tcW w:w="2592" w:type="dxa"/>
            <w:shd w:val="clear" w:color="auto" w:fill="FFFFFF"/>
            <w:vAlign w:val="center"/>
          </w:tcPr>
          <w:p w14:paraId="1C023E2A" w14:textId="77777777" w:rsidR="00C809A6" w:rsidRPr="0055071A" w:rsidRDefault="00C809A6" w:rsidP="001B737E">
            <w:pPr>
              <w:pStyle w:val="RegulatoryCitation"/>
            </w:pPr>
            <w:r w:rsidRPr="0055071A">
              <w:t>§63.1209(l)(1)(ii)(D)(3)</w:t>
            </w:r>
          </w:p>
        </w:tc>
        <w:tc>
          <w:tcPr>
            <w:tcW w:w="1408" w:type="dxa"/>
            <w:shd w:val="clear" w:color="auto" w:fill="FFFFFF"/>
            <w:vAlign w:val="center"/>
          </w:tcPr>
          <w:p w14:paraId="1D17A1F5" w14:textId="77777777" w:rsidR="00C809A6" w:rsidRPr="0055071A" w:rsidRDefault="00C809A6" w:rsidP="00FB3B0C"/>
        </w:tc>
        <w:tc>
          <w:tcPr>
            <w:tcW w:w="1073" w:type="dxa"/>
            <w:shd w:val="clear" w:color="auto" w:fill="FFFFFF"/>
            <w:vAlign w:val="center"/>
          </w:tcPr>
          <w:p w14:paraId="2EACFF88" w14:textId="77777777" w:rsidR="00C809A6" w:rsidRPr="0055071A" w:rsidRDefault="00C809A6" w:rsidP="00FB3B0C"/>
        </w:tc>
        <w:tc>
          <w:tcPr>
            <w:tcW w:w="1295" w:type="dxa"/>
            <w:shd w:val="clear" w:color="auto" w:fill="FFFFFF"/>
            <w:vAlign w:val="center"/>
          </w:tcPr>
          <w:p w14:paraId="048BE25B" w14:textId="77777777" w:rsidR="00C809A6" w:rsidRPr="0055071A" w:rsidRDefault="00C809A6" w:rsidP="00FB3B0C"/>
        </w:tc>
      </w:tr>
      <w:tr w:rsidR="00C809A6" w14:paraId="2C87EFF9" w14:textId="77777777" w:rsidTr="00125864">
        <w:trPr>
          <w:cantSplit/>
        </w:trPr>
        <w:tc>
          <w:tcPr>
            <w:tcW w:w="1613" w:type="dxa"/>
            <w:shd w:val="clear" w:color="auto" w:fill="FFFFFF"/>
            <w:vAlign w:val="center"/>
          </w:tcPr>
          <w:p w14:paraId="512DD490" w14:textId="77777777" w:rsidR="00C809A6" w:rsidRPr="0055071A" w:rsidRDefault="00C809A6" w:rsidP="001B737E">
            <w:pPr>
              <w:pStyle w:val="SectionNumber"/>
            </w:pPr>
          </w:p>
        </w:tc>
        <w:tc>
          <w:tcPr>
            <w:tcW w:w="5165" w:type="dxa"/>
            <w:shd w:val="clear" w:color="auto" w:fill="FFFFFF"/>
            <w:vAlign w:val="center"/>
          </w:tcPr>
          <w:p w14:paraId="66407AD7" w14:textId="77777777" w:rsidR="00C809A6" w:rsidRPr="003F23C2" w:rsidRDefault="00C809A6" w:rsidP="000456AA">
            <w:pPr>
              <w:pStyle w:val="NormalWeb"/>
              <w:ind w:left="720"/>
              <w:rPr>
                <w:rStyle w:val="Strong"/>
              </w:rPr>
            </w:pPr>
            <w:r w:rsidRPr="003F23C2">
              <w:rPr>
                <w:rStyle w:val="Strong"/>
              </w:rPr>
              <w:t xml:space="preserve">Cement Kilns Mercury </w:t>
            </w:r>
            <w:proofErr w:type="spellStart"/>
            <w:r w:rsidRPr="003F23C2">
              <w:rPr>
                <w:rStyle w:val="Strong"/>
              </w:rPr>
              <w:t>Feedrate</w:t>
            </w:r>
            <w:proofErr w:type="spellEnd"/>
            <w:r w:rsidRPr="003F23C2">
              <w:rPr>
                <w:rStyle w:val="Strong"/>
              </w:rPr>
              <w:t>:</w:t>
            </w:r>
          </w:p>
        </w:tc>
        <w:tc>
          <w:tcPr>
            <w:tcW w:w="2592" w:type="dxa"/>
            <w:shd w:val="clear" w:color="auto" w:fill="FFFFFF"/>
            <w:vAlign w:val="center"/>
          </w:tcPr>
          <w:p w14:paraId="52B584D6" w14:textId="77777777" w:rsidR="00C809A6" w:rsidRPr="0055071A" w:rsidRDefault="00C809A6" w:rsidP="001B737E">
            <w:pPr>
              <w:pStyle w:val="RegulatoryCitation"/>
            </w:pPr>
          </w:p>
        </w:tc>
        <w:tc>
          <w:tcPr>
            <w:tcW w:w="1408" w:type="dxa"/>
            <w:shd w:val="clear" w:color="auto" w:fill="FFFFFF"/>
            <w:vAlign w:val="center"/>
          </w:tcPr>
          <w:p w14:paraId="18B5F3D1" w14:textId="77777777" w:rsidR="00C809A6" w:rsidRPr="0055071A" w:rsidRDefault="00C809A6" w:rsidP="00FB3B0C"/>
        </w:tc>
        <w:tc>
          <w:tcPr>
            <w:tcW w:w="1073" w:type="dxa"/>
            <w:shd w:val="clear" w:color="auto" w:fill="FFFFFF"/>
            <w:vAlign w:val="center"/>
          </w:tcPr>
          <w:p w14:paraId="175745E3" w14:textId="77777777" w:rsidR="00C809A6" w:rsidRPr="0055071A" w:rsidRDefault="00C809A6" w:rsidP="00FB3B0C"/>
        </w:tc>
        <w:tc>
          <w:tcPr>
            <w:tcW w:w="1295" w:type="dxa"/>
            <w:shd w:val="clear" w:color="auto" w:fill="FFFFFF"/>
            <w:vAlign w:val="center"/>
          </w:tcPr>
          <w:p w14:paraId="26B29842" w14:textId="77777777" w:rsidR="00C809A6" w:rsidRPr="0055071A" w:rsidRDefault="00C809A6" w:rsidP="00FB3B0C"/>
        </w:tc>
      </w:tr>
      <w:tr w:rsidR="00C809A6" w14:paraId="47B5F38B" w14:textId="77777777" w:rsidTr="00125864">
        <w:trPr>
          <w:cantSplit/>
        </w:trPr>
        <w:tc>
          <w:tcPr>
            <w:tcW w:w="1613" w:type="dxa"/>
            <w:shd w:val="clear" w:color="auto" w:fill="FFFFFF"/>
            <w:vAlign w:val="center"/>
          </w:tcPr>
          <w:p w14:paraId="760DEEAF" w14:textId="77777777" w:rsidR="00C809A6" w:rsidRPr="0055071A" w:rsidRDefault="00C809A6" w:rsidP="001B737E">
            <w:pPr>
              <w:pStyle w:val="SectionNumber"/>
            </w:pPr>
            <w:r w:rsidRPr="0055071A">
              <w:t>I.C.</w:t>
            </w:r>
            <w:proofErr w:type="gramStart"/>
            <w:r w:rsidRPr="0055071A">
              <w:t>3.a.</w:t>
            </w:r>
            <w:proofErr w:type="gramEnd"/>
            <w:r w:rsidRPr="0055071A">
              <w:t>3</w:t>
            </w:r>
          </w:p>
        </w:tc>
        <w:tc>
          <w:tcPr>
            <w:tcW w:w="5165" w:type="dxa"/>
            <w:shd w:val="clear" w:color="auto" w:fill="FFFFFF"/>
            <w:vAlign w:val="center"/>
          </w:tcPr>
          <w:p w14:paraId="0F8A9781" w14:textId="77777777" w:rsidR="00C809A6" w:rsidRPr="0055071A" w:rsidRDefault="00C809A6" w:rsidP="003F23C2">
            <w:pPr>
              <w:rPr>
                <w:b/>
              </w:rPr>
            </w:pPr>
            <w:r w:rsidRPr="0055071A">
              <w:t>For cement kilns:</w:t>
            </w:r>
          </w:p>
        </w:tc>
        <w:tc>
          <w:tcPr>
            <w:tcW w:w="2592" w:type="dxa"/>
            <w:shd w:val="clear" w:color="auto" w:fill="FFFFFF"/>
            <w:vAlign w:val="center"/>
          </w:tcPr>
          <w:p w14:paraId="52E2E0F1" w14:textId="77777777" w:rsidR="00C809A6" w:rsidRPr="0055071A" w:rsidRDefault="00C809A6" w:rsidP="001B737E">
            <w:pPr>
              <w:pStyle w:val="RegulatoryCitation"/>
            </w:pPr>
            <w:r w:rsidRPr="0055071A">
              <w:t xml:space="preserve">§63.1209(l)(1)(iii)  </w:t>
            </w:r>
          </w:p>
        </w:tc>
        <w:tc>
          <w:tcPr>
            <w:tcW w:w="1408" w:type="dxa"/>
            <w:shd w:val="clear" w:color="auto" w:fill="FFFFFF"/>
            <w:vAlign w:val="center"/>
          </w:tcPr>
          <w:p w14:paraId="64DC566A" w14:textId="77777777" w:rsidR="00C809A6" w:rsidRPr="0055071A" w:rsidRDefault="00C809A6" w:rsidP="00FB3B0C"/>
        </w:tc>
        <w:tc>
          <w:tcPr>
            <w:tcW w:w="1073" w:type="dxa"/>
            <w:shd w:val="clear" w:color="auto" w:fill="FFFFFF"/>
            <w:vAlign w:val="center"/>
          </w:tcPr>
          <w:p w14:paraId="73EC0AAE" w14:textId="77777777" w:rsidR="00C809A6" w:rsidRPr="0055071A" w:rsidRDefault="00C809A6" w:rsidP="00FB3B0C"/>
        </w:tc>
        <w:tc>
          <w:tcPr>
            <w:tcW w:w="1295" w:type="dxa"/>
            <w:shd w:val="clear" w:color="auto" w:fill="FFFFFF"/>
            <w:vAlign w:val="center"/>
          </w:tcPr>
          <w:p w14:paraId="7F4CFDEA" w14:textId="77777777" w:rsidR="00C809A6" w:rsidRPr="0055071A" w:rsidRDefault="00C809A6" w:rsidP="00FB3B0C"/>
        </w:tc>
      </w:tr>
      <w:tr w:rsidR="00C809A6" w14:paraId="3734263A" w14:textId="77777777" w:rsidTr="00125864">
        <w:trPr>
          <w:cantSplit/>
        </w:trPr>
        <w:tc>
          <w:tcPr>
            <w:tcW w:w="1613" w:type="dxa"/>
            <w:shd w:val="clear" w:color="auto" w:fill="FFFFFF"/>
            <w:vAlign w:val="center"/>
          </w:tcPr>
          <w:p w14:paraId="2A4CE6F3" w14:textId="77777777" w:rsidR="00C809A6" w:rsidRPr="0055071A" w:rsidRDefault="00C809A6" w:rsidP="001B737E">
            <w:pPr>
              <w:pStyle w:val="SectionNumber"/>
            </w:pPr>
            <w:r w:rsidRPr="0055071A">
              <w:t>I.C.</w:t>
            </w:r>
            <w:proofErr w:type="gramStart"/>
            <w:r w:rsidRPr="0055071A">
              <w:t>3.a.3.a</w:t>
            </w:r>
            <w:proofErr w:type="gramEnd"/>
          </w:p>
        </w:tc>
        <w:tc>
          <w:tcPr>
            <w:tcW w:w="5165" w:type="dxa"/>
            <w:shd w:val="clear" w:color="auto" w:fill="FFFFFF"/>
            <w:vAlign w:val="center"/>
          </w:tcPr>
          <w:p w14:paraId="6344CEBE" w14:textId="77777777" w:rsidR="00C809A6" w:rsidRPr="0055071A" w:rsidRDefault="00C809A6" w:rsidP="003F23C2">
            <w:pPr>
              <w:rPr>
                <w:b/>
              </w:rPr>
            </w:pPr>
            <w:r w:rsidRPr="0055071A">
              <w:t>When complying with the emission standards under §§63.1220(a)(2)(</w:t>
            </w:r>
            <w:proofErr w:type="spellStart"/>
            <w:r w:rsidRPr="0055071A">
              <w:t>i</w:t>
            </w:r>
            <w:proofErr w:type="spellEnd"/>
            <w:r w:rsidRPr="0055071A">
              <w:t>) and (b)(2)(</w:t>
            </w:r>
            <w:proofErr w:type="spellStart"/>
            <w:r w:rsidRPr="0055071A">
              <w:t>i</w:t>
            </w:r>
            <w:proofErr w:type="spellEnd"/>
            <w:r w:rsidRPr="0055071A">
              <w:t>), the source must:</w:t>
            </w:r>
          </w:p>
        </w:tc>
        <w:tc>
          <w:tcPr>
            <w:tcW w:w="2592" w:type="dxa"/>
            <w:shd w:val="clear" w:color="auto" w:fill="FFFFFF"/>
            <w:vAlign w:val="center"/>
          </w:tcPr>
          <w:p w14:paraId="61BC4063" w14:textId="77777777" w:rsidR="00C809A6" w:rsidRPr="0055071A" w:rsidRDefault="00C809A6" w:rsidP="001B737E">
            <w:pPr>
              <w:pStyle w:val="RegulatoryCitation"/>
            </w:pPr>
            <w:r w:rsidRPr="0055071A">
              <w:t>§63.1209(l)(1)(iii)(A)</w:t>
            </w:r>
          </w:p>
        </w:tc>
        <w:tc>
          <w:tcPr>
            <w:tcW w:w="1408" w:type="dxa"/>
            <w:shd w:val="clear" w:color="auto" w:fill="FFFFFF"/>
            <w:vAlign w:val="center"/>
          </w:tcPr>
          <w:p w14:paraId="0DFF0F5A" w14:textId="77777777" w:rsidR="00C809A6" w:rsidRPr="0055071A" w:rsidRDefault="00C809A6" w:rsidP="00FB3B0C"/>
        </w:tc>
        <w:tc>
          <w:tcPr>
            <w:tcW w:w="1073" w:type="dxa"/>
            <w:shd w:val="clear" w:color="auto" w:fill="FFFFFF"/>
            <w:vAlign w:val="center"/>
          </w:tcPr>
          <w:p w14:paraId="0CFCAD11" w14:textId="77777777" w:rsidR="00C809A6" w:rsidRPr="0055071A" w:rsidRDefault="00C809A6" w:rsidP="00FB3B0C"/>
        </w:tc>
        <w:tc>
          <w:tcPr>
            <w:tcW w:w="1295" w:type="dxa"/>
            <w:shd w:val="clear" w:color="auto" w:fill="FFFFFF"/>
            <w:vAlign w:val="center"/>
          </w:tcPr>
          <w:p w14:paraId="02CABFFE" w14:textId="77777777" w:rsidR="00C809A6" w:rsidRPr="0055071A" w:rsidRDefault="00C809A6" w:rsidP="00FB3B0C"/>
        </w:tc>
      </w:tr>
      <w:tr w:rsidR="00C809A6" w14:paraId="2B2E1DCA" w14:textId="77777777" w:rsidTr="00125864">
        <w:trPr>
          <w:cantSplit/>
        </w:trPr>
        <w:tc>
          <w:tcPr>
            <w:tcW w:w="1613" w:type="dxa"/>
            <w:shd w:val="clear" w:color="auto" w:fill="FFFFFF"/>
            <w:vAlign w:val="center"/>
          </w:tcPr>
          <w:p w14:paraId="66AB4654" w14:textId="77777777" w:rsidR="00C809A6" w:rsidRPr="0055071A" w:rsidRDefault="00C809A6" w:rsidP="001B737E">
            <w:pPr>
              <w:pStyle w:val="SectionNumber"/>
            </w:pPr>
            <w:r w:rsidRPr="0055071A">
              <w:t>I.C.</w:t>
            </w:r>
            <w:proofErr w:type="gramStart"/>
            <w:r w:rsidRPr="0055071A">
              <w:t>3.a.</w:t>
            </w:r>
            <w:proofErr w:type="gramEnd"/>
            <w:r w:rsidRPr="0055071A">
              <w:t>3.a.1</w:t>
            </w:r>
          </w:p>
        </w:tc>
        <w:tc>
          <w:tcPr>
            <w:tcW w:w="5165" w:type="dxa"/>
            <w:shd w:val="clear" w:color="auto" w:fill="FFFFFF"/>
            <w:vAlign w:val="center"/>
          </w:tcPr>
          <w:p w14:paraId="53B5EB64" w14:textId="77777777" w:rsidR="00C809A6" w:rsidRPr="0055071A" w:rsidRDefault="00C809A6" w:rsidP="003F23C2">
            <w:pPr>
              <w:rPr>
                <w:b/>
              </w:rPr>
            </w:pPr>
            <w:r w:rsidRPr="0055071A">
              <w:t>Comply with the mercury hazardous waste feed concentration operating requirement on a twelve-hour rolling average;</w:t>
            </w:r>
          </w:p>
        </w:tc>
        <w:tc>
          <w:tcPr>
            <w:tcW w:w="2592" w:type="dxa"/>
            <w:shd w:val="clear" w:color="auto" w:fill="FFFFFF"/>
            <w:vAlign w:val="center"/>
          </w:tcPr>
          <w:p w14:paraId="0514443B" w14:textId="77777777" w:rsidR="00C809A6" w:rsidRPr="0055071A" w:rsidRDefault="00C809A6" w:rsidP="001B737E">
            <w:pPr>
              <w:pStyle w:val="RegulatoryCitation"/>
            </w:pPr>
            <w:r w:rsidRPr="0055071A">
              <w:t>§63.1209(l)(1)(iii)(A)(1)</w:t>
            </w:r>
          </w:p>
        </w:tc>
        <w:tc>
          <w:tcPr>
            <w:tcW w:w="1408" w:type="dxa"/>
            <w:shd w:val="clear" w:color="auto" w:fill="FFFFFF"/>
            <w:vAlign w:val="center"/>
          </w:tcPr>
          <w:p w14:paraId="758A4A4C" w14:textId="77777777" w:rsidR="00C809A6" w:rsidRPr="0055071A" w:rsidRDefault="00C809A6" w:rsidP="00FB3B0C"/>
        </w:tc>
        <w:tc>
          <w:tcPr>
            <w:tcW w:w="1073" w:type="dxa"/>
            <w:shd w:val="clear" w:color="auto" w:fill="FFFFFF"/>
            <w:vAlign w:val="center"/>
          </w:tcPr>
          <w:p w14:paraId="55512EA8" w14:textId="77777777" w:rsidR="00C809A6" w:rsidRPr="0055071A" w:rsidRDefault="00C809A6" w:rsidP="00FB3B0C"/>
        </w:tc>
        <w:tc>
          <w:tcPr>
            <w:tcW w:w="1295" w:type="dxa"/>
            <w:shd w:val="clear" w:color="auto" w:fill="FFFFFF"/>
            <w:vAlign w:val="center"/>
          </w:tcPr>
          <w:p w14:paraId="5E66DCB6" w14:textId="77777777" w:rsidR="00C809A6" w:rsidRPr="0055071A" w:rsidRDefault="00C809A6" w:rsidP="00FB3B0C"/>
        </w:tc>
      </w:tr>
      <w:tr w:rsidR="00C809A6" w14:paraId="7A55CC6C" w14:textId="77777777" w:rsidTr="00125864">
        <w:trPr>
          <w:cantSplit/>
        </w:trPr>
        <w:tc>
          <w:tcPr>
            <w:tcW w:w="1613" w:type="dxa"/>
            <w:shd w:val="clear" w:color="auto" w:fill="FFFFFF"/>
            <w:vAlign w:val="center"/>
          </w:tcPr>
          <w:p w14:paraId="2339A8E6" w14:textId="77777777" w:rsidR="00C809A6" w:rsidRPr="0055071A" w:rsidRDefault="00C809A6" w:rsidP="001B737E">
            <w:pPr>
              <w:pStyle w:val="SectionNumber"/>
            </w:pPr>
            <w:r w:rsidRPr="0055071A">
              <w:t>I.C.</w:t>
            </w:r>
            <w:proofErr w:type="gramStart"/>
            <w:r w:rsidRPr="0055071A">
              <w:t>3.a.</w:t>
            </w:r>
            <w:proofErr w:type="gramEnd"/>
            <w:r w:rsidRPr="0055071A">
              <w:t>3.a.2</w:t>
            </w:r>
          </w:p>
        </w:tc>
        <w:tc>
          <w:tcPr>
            <w:tcW w:w="5165" w:type="dxa"/>
            <w:shd w:val="clear" w:color="auto" w:fill="FFFFFF"/>
            <w:vAlign w:val="center"/>
          </w:tcPr>
          <w:p w14:paraId="76114336" w14:textId="77777777" w:rsidR="00C809A6" w:rsidRPr="0055071A" w:rsidRDefault="00C809A6" w:rsidP="003F23C2">
            <w:pPr>
              <w:rPr>
                <w:b/>
              </w:rPr>
            </w:pPr>
            <w:r w:rsidRPr="0055071A">
              <w:t xml:space="preserve">Monitor and record in the operating record the as-fired mercury concentration in the hazardous waste (or the weighted-average mercury concentration for multiple hazardous waste </w:t>
            </w:r>
            <w:proofErr w:type="spellStart"/>
            <w:r w:rsidRPr="0055071A">
              <w:t>feedstreams</w:t>
            </w:r>
            <w:proofErr w:type="spellEnd"/>
            <w:r w:rsidRPr="0055071A">
              <w:t>);</w:t>
            </w:r>
          </w:p>
        </w:tc>
        <w:tc>
          <w:tcPr>
            <w:tcW w:w="2592" w:type="dxa"/>
            <w:shd w:val="clear" w:color="auto" w:fill="FFFFFF"/>
            <w:vAlign w:val="center"/>
          </w:tcPr>
          <w:p w14:paraId="0F4C6FA6" w14:textId="77777777" w:rsidR="00C809A6" w:rsidRPr="0055071A" w:rsidRDefault="00C809A6" w:rsidP="001B737E">
            <w:pPr>
              <w:pStyle w:val="RegulatoryCitation"/>
            </w:pPr>
            <w:r w:rsidRPr="0055071A">
              <w:t>§63.1209(l)(1)(iii)(A)(</w:t>
            </w:r>
            <w:r w:rsidRPr="0055071A">
              <w:rPr>
                <w:i/>
                <w:iCs/>
              </w:rPr>
              <w:t>2</w:t>
            </w:r>
            <w:r w:rsidRPr="0055071A">
              <w:t>)</w:t>
            </w:r>
          </w:p>
        </w:tc>
        <w:tc>
          <w:tcPr>
            <w:tcW w:w="1408" w:type="dxa"/>
            <w:shd w:val="clear" w:color="auto" w:fill="FFFFFF"/>
            <w:vAlign w:val="center"/>
          </w:tcPr>
          <w:p w14:paraId="0263DEB1" w14:textId="77777777" w:rsidR="00C809A6" w:rsidRPr="0055071A" w:rsidRDefault="00C809A6" w:rsidP="00FB3B0C"/>
        </w:tc>
        <w:tc>
          <w:tcPr>
            <w:tcW w:w="1073" w:type="dxa"/>
            <w:shd w:val="clear" w:color="auto" w:fill="FFFFFF"/>
            <w:vAlign w:val="center"/>
          </w:tcPr>
          <w:p w14:paraId="4C62E64B" w14:textId="77777777" w:rsidR="00C809A6" w:rsidRPr="0055071A" w:rsidRDefault="00C809A6" w:rsidP="00FB3B0C"/>
        </w:tc>
        <w:tc>
          <w:tcPr>
            <w:tcW w:w="1295" w:type="dxa"/>
            <w:shd w:val="clear" w:color="auto" w:fill="FFFFFF"/>
            <w:vAlign w:val="center"/>
          </w:tcPr>
          <w:p w14:paraId="21133E9D" w14:textId="77777777" w:rsidR="00C809A6" w:rsidRPr="0055071A" w:rsidRDefault="00C809A6" w:rsidP="00FB3B0C"/>
        </w:tc>
      </w:tr>
      <w:tr w:rsidR="00C809A6" w14:paraId="1FB9D8D3" w14:textId="77777777" w:rsidTr="00125864">
        <w:trPr>
          <w:cantSplit/>
        </w:trPr>
        <w:tc>
          <w:tcPr>
            <w:tcW w:w="1613" w:type="dxa"/>
            <w:shd w:val="clear" w:color="auto" w:fill="FFFFFF"/>
            <w:vAlign w:val="center"/>
          </w:tcPr>
          <w:p w14:paraId="48903EB3" w14:textId="77777777" w:rsidR="00C809A6" w:rsidRPr="0055071A" w:rsidRDefault="00C809A6" w:rsidP="001B737E">
            <w:pPr>
              <w:pStyle w:val="SectionNumber"/>
            </w:pPr>
            <w:r w:rsidRPr="0055071A">
              <w:t>I.C.</w:t>
            </w:r>
            <w:proofErr w:type="gramStart"/>
            <w:r w:rsidRPr="0055071A">
              <w:t>3.a.</w:t>
            </w:r>
            <w:proofErr w:type="gramEnd"/>
            <w:r w:rsidRPr="0055071A">
              <w:t>3.a.3</w:t>
            </w:r>
          </w:p>
        </w:tc>
        <w:tc>
          <w:tcPr>
            <w:tcW w:w="5165" w:type="dxa"/>
            <w:shd w:val="clear" w:color="auto" w:fill="FFFFFF"/>
            <w:vAlign w:val="center"/>
          </w:tcPr>
          <w:p w14:paraId="60C22F6B" w14:textId="77777777" w:rsidR="00C809A6" w:rsidRPr="0055071A" w:rsidRDefault="00C809A6" w:rsidP="003F23C2">
            <w:pPr>
              <w:rPr>
                <w:b/>
              </w:rPr>
            </w:pPr>
            <w:r w:rsidRPr="0055071A">
              <w:t>Initiate an automatic waste feed cutoff that immediately and automatically cuts off the hazardous waste feed when the as-fired mercury concentration operating requirement is exceeded;</w:t>
            </w:r>
          </w:p>
        </w:tc>
        <w:tc>
          <w:tcPr>
            <w:tcW w:w="2592" w:type="dxa"/>
            <w:shd w:val="clear" w:color="auto" w:fill="FFFFFF"/>
            <w:vAlign w:val="center"/>
          </w:tcPr>
          <w:p w14:paraId="14A20646" w14:textId="77777777" w:rsidR="00C809A6" w:rsidRPr="0055071A" w:rsidRDefault="00C809A6" w:rsidP="001B737E">
            <w:pPr>
              <w:pStyle w:val="RegulatoryCitation"/>
            </w:pPr>
            <w:r w:rsidRPr="0055071A">
              <w:t xml:space="preserve">§63.1209(l)(1)(iii)(A)(3)  </w:t>
            </w:r>
          </w:p>
        </w:tc>
        <w:tc>
          <w:tcPr>
            <w:tcW w:w="1408" w:type="dxa"/>
            <w:shd w:val="clear" w:color="auto" w:fill="FFFFFF"/>
            <w:vAlign w:val="center"/>
          </w:tcPr>
          <w:p w14:paraId="26D75C36" w14:textId="77777777" w:rsidR="00C809A6" w:rsidRPr="0055071A" w:rsidRDefault="00C809A6" w:rsidP="00FB3B0C"/>
        </w:tc>
        <w:tc>
          <w:tcPr>
            <w:tcW w:w="1073" w:type="dxa"/>
            <w:shd w:val="clear" w:color="auto" w:fill="FFFFFF"/>
            <w:vAlign w:val="center"/>
          </w:tcPr>
          <w:p w14:paraId="2EF9409C" w14:textId="77777777" w:rsidR="00C809A6" w:rsidRPr="0055071A" w:rsidRDefault="00C809A6" w:rsidP="00FB3B0C"/>
        </w:tc>
        <w:tc>
          <w:tcPr>
            <w:tcW w:w="1295" w:type="dxa"/>
            <w:shd w:val="clear" w:color="auto" w:fill="FFFFFF"/>
            <w:vAlign w:val="center"/>
          </w:tcPr>
          <w:p w14:paraId="7D040ED4" w14:textId="77777777" w:rsidR="00C809A6" w:rsidRPr="0055071A" w:rsidRDefault="00C809A6" w:rsidP="00FB3B0C"/>
        </w:tc>
      </w:tr>
      <w:tr w:rsidR="00C809A6" w14:paraId="70D595C6" w14:textId="77777777" w:rsidTr="00125864">
        <w:trPr>
          <w:cantSplit/>
        </w:trPr>
        <w:tc>
          <w:tcPr>
            <w:tcW w:w="1613" w:type="dxa"/>
            <w:shd w:val="clear" w:color="auto" w:fill="FFFFFF"/>
            <w:vAlign w:val="center"/>
          </w:tcPr>
          <w:p w14:paraId="37BFC93B" w14:textId="77777777" w:rsidR="00C809A6" w:rsidRPr="0055071A" w:rsidRDefault="00C809A6" w:rsidP="001B737E">
            <w:pPr>
              <w:pStyle w:val="SectionNumber"/>
            </w:pPr>
            <w:r w:rsidRPr="0055071A">
              <w:t>I.C.</w:t>
            </w:r>
            <w:proofErr w:type="gramStart"/>
            <w:r w:rsidRPr="0055071A">
              <w:t>3.a.3.b</w:t>
            </w:r>
            <w:proofErr w:type="gramEnd"/>
          </w:p>
        </w:tc>
        <w:tc>
          <w:tcPr>
            <w:tcW w:w="5165" w:type="dxa"/>
            <w:shd w:val="clear" w:color="auto" w:fill="FFFFFF"/>
            <w:vAlign w:val="center"/>
          </w:tcPr>
          <w:p w14:paraId="5397A736" w14:textId="77777777" w:rsidR="00C809A6" w:rsidRPr="0055071A" w:rsidRDefault="00C809A6" w:rsidP="003F23C2">
            <w:r w:rsidRPr="007D0E80">
              <w:t xml:space="preserve">When complying with the emission standards under §§63.1204 and 63.1220(a)(2)(ii)(A) and (b)(2)(ii)(A), you must establish a 12-hour rolling average limit for the </w:t>
            </w:r>
            <w:proofErr w:type="spellStart"/>
            <w:r w:rsidRPr="007D0E80">
              <w:t>feedrate</w:t>
            </w:r>
            <w:proofErr w:type="spellEnd"/>
            <w:r w:rsidRPr="007D0E80">
              <w:t xml:space="preserve"> of mercury in all </w:t>
            </w:r>
            <w:proofErr w:type="spellStart"/>
            <w:r w:rsidRPr="007D0E80">
              <w:t>feedstreams</w:t>
            </w:r>
            <w:proofErr w:type="spellEnd"/>
            <w:r w:rsidRPr="007D0E80">
              <w:t xml:space="preserve"> as the average of the test run averages</w:t>
            </w:r>
            <w:r>
              <w:rPr>
                <w:rFonts w:ascii="Arial" w:hAnsi="Arial" w:cs="Arial"/>
                <w:szCs w:val="20"/>
              </w:rPr>
              <w:t>;</w:t>
            </w:r>
          </w:p>
        </w:tc>
        <w:tc>
          <w:tcPr>
            <w:tcW w:w="2592" w:type="dxa"/>
            <w:shd w:val="clear" w:color="auto" w:fill="FFFFFF"/>
            <w:vAlign w:val="center"/>
          </w:tcPr>
          <w:p w14:paraId="7BF6A718" w14:textId="77777777" w:rsidR="00C809A6" w:rsidRPr="0055071A" w:rsidRDefault="00C809A6" w:rsidP="001B737E">
            <w:pPr>
              <w:pStyle w:val="RegulatoryCitation"/>
            </w:pPr>
            <w:r w:rsidRPr="0055071A">
              <w:t>§63.1209(l)(1)(iii)(B)</w:t>
            </w:r>
            <w:r>
              <w:br/>
              <w:t>Rev. 4/8/08 FR</w:t>
            </w:r>
          </w:p>
        </w:tc>
        <w:tc>
          <w:tcPr>
            <w:tcW w:w="1408" w:type="dxa"/>
            <w:shd w:val="clear" w:color="auto" w:fill="FFFFFF"/>
            <w:vAlign w:val="center"/>
          </w:tcPr>
          <w:p w14:paraId="407533D0" w14:textId="77777777" w:rsidR="00C809A6" w:rsidRPr="0055071A" w:rsidRDefault="00C809A6" w:rsidP="00FB3B0C"/>
        </w:tc>
        <w:tc>
          <w:tcPr>
            <w:tcW w:w="1073" w:type="dxa"/>
            <w:shd w:val="clear" w:color="auto" w:fill="FFFFFF"/>
            <w:vAlign w:val="center"/>
          </w:tcPr>
          <w:p w14:paraId="6B518235" w14:textId="77777777" w:rsidR="00C809A6" w:rsidRPr="0055071A" w:rsidRDefault="00C809A6" w:rsidP="00FB3B0C"/>
        </w:tc>
        <w:tc>
          <w:tcPr>
            <w:tcW w:w="1295" w:type="dxa"/>
            <w:shd w:val="clear" w:color="auto" w:fill="FFFFFF"/>
            <w:vAlign w:val="center"/>
          </w:tcPr>
          <w:p w14:paraId="7BF493C3" w14:textId="77777777" w:rsidR="00C809A6" w:rsidRPr="0055071A" w:rsidRDefault="00C809A6" w:rsidP="00FB3B0C"/>
        </w:tc>
      </w:tr>
      <w:tr w:rsidR="00C809A6" w14:paraId="270A233F" w14:textId="77777777" w:rsidTr="00125864">
        <w:trPr>
          <w:cantSplit/>
        </w:trPr>
        <w:tc>
          <w:tcPr>
            <w:tcW w:w="1613" w:type="dxa"/>
            <w:shd w:val="clear" w:color="auto" w:fill="FFFFFF"/>
            <w:vAlign w:val="center"/>
          </w:tcPr>
          <w:p w14:paraId="4CDFC989" w14:textId="77777777" w:rsidR="00C809A6" w:rsidRPr="0055071A" w:rsidRDefault="00C809A6" w:rsidP="001B737E">
            <w:pPr>
              <w:pStyle w:val="SectionNumber"/>
            </w:pPr>
            <w:r w:rsidRPr="0055071A">
              <w:t>I.C.</w:t>
            </w:r>
            <w:proofErr w:type="gramStart"/>
            <w:r w:rsidRPr="0055071A">
              <w:t>3.a.3.c</w:t>
            </w:r>
            <w:proofErr w:type="gramEnd"/>
          </w:p>
        </w:tc>
        <w:tc>
          <w:tcPr>
            <w:tcW w:w="5165" w:type="dxa"/>
            <w:shd w:val="clear" w:color="auto" w:fill="FFFFFF"/>
            <w:vAlign w:val="center"/>
          </w:tcPr>
          <w:p w14:paraId="4043694E" w14:textId="77777777" w:rsidR="00C809A6" w:rsidRPr="007D0E80" w:rsidRDefault="00C809A6" w:rsidP="003F23C2">
            <w:pPr>
              <w:rPr>
                <w:b/>
              </w:rPr>
            </w:pPr>
            <w:r w:rsidRPr="007D0E80">
              <w:t>Except as provided by paragraph (l)(1)(iii)(D) of this section, when complying with the hazardous waste maximum theoretical emission concentration (MTEC) under §63.1220(a)(2)(ii)(B) and (b)(2)(ii)(B), you must:</w:t>
            </w:r>
          </w:p>
        </w:tc>
        <w:tc>
          <w:tcPr>
            <w:tcW w:w="2592" w:type="dxa"/>
            <w:shd w:val="clear" w:color="auto" w:fill="FFFFFF"/>
            <w:vAlign w:val="center"/>
          </w:tcPr>
          <w:p w14:paraId="752BBBAF" w14:textId="77777777" w:rsidR="00C809A6" w:rsidRPr="0055071A" w:rsidRDefault="00C809A6" w:rsidP="001B737E">
            <w:pPr>
              <w:pStyle w:val="RegulatoryCitation"/>
            </w:pPr>
            <w:r w:rsidRPr="0055071A">
              <w:t>§63.1209(l)(1)(iii)(C)</w:t>
            </w:r>
            <w:r>
              <w:br/>
            </w:r>
            <w:r w:rsidRPr="007D0E80">
              <w:t xml:space="preserve">  </w:t>
            </w:r>
            <w:r>
              <w:t>Rev. 4/8/08 FR</w:t>
            </w:r>
          </w:p>
        </w:tc>
        <w:tc>
          <w:tcPr>
            <w:tcW w:w="1408" w:type="dxa"/>
            <w:shd w:val="clear" w:color="auto" w:fill="FFFFFF"/>
            <w:vAlign w:val="center"/>
          </w:tcPr>
          <w:p w14:paraId="29CC2D6C" w14:textId="77777777" w:rsidR="00C809A6" w:rsidRPr="0055071A" w:rsidRDefault="00C809A6" w:rsidP="00FB3B0C"/>
        </w:tc>
        <w:tc>
          <w:tcPr>
            <w:tcW w:w="1073" w:type="dxa"/>
            <w:shd w:val="clear" w:color="auto" w:fill="FFFFFF"/>
            <w:vAlign w:val="center"/>
          </w:tcPr>
          <w:p w14:paraId="18F76406" w14:textId="77777777" w:rsidR="00C809A6" w:rsidRPr="0055071A" w:rsidRDefault="00C809A6" w:rsidP="00FB3B0C"/>
        </w:tc>
        <w:tc>
          <w:tcPr>
            <w:tcW w:w="1295" w:type="dxa"/>
            <w:shd w:val="clear" w:color="auto" w:fill="FFFFFF"/>
            <w:vAlign w:val="center"/>
          </w:tcPr>
          <w:p w14:paraId="51CC55F3" w14:textId="77777777" w:rsidR="00C809A6" w:rsidRPr="0055071A" w:rsidRDefault="00C809A6" w:rsidP="00FB3B0C"/>
        </w:tc>
      </w:tr>
      <w:tr w:rsidR="00C809A6" w14:paraId="1646A680" w14:textId="77777777" w:rsidTr="00125864">
        <w:trPr>
          <w:cantSplit/>
        </w:trPr>
        <w:tc>
          <w:tcPr>
            <w:tcW w:w="1613" w:type="dxa"/>
            <w:shd w:val="clear" w:color="auto" w:fill="FFFFFF"/>
            <w:vAlign w:val="center"/>
          </w:tcPr>
          <w:p w14:paraId="4AF6E4CE" w14:textId="77777777" w:rsidR="00C809A6" w:rsidRPr="0055071A" w:rsidRDefault="00C809A6" w:rsidP="001B737E">
            <w:pPr>
              <w:pStyle w:val="SectionNumber"/>
            </w:pPr>
            <w:r w:rsidRPr="0055071A">
              <w:lastRenderedPageBreak/>
              <w:t>I.C.</w:t>
            </w:r>
            <w:proofErr w:type="gramStart"/>
            <w:r w:rsidRPr="0055071A">
              <w:t>3.a.</w:t>
            </w:r>
            <w:proofErr w:type="gramEnd"/>
            <w:r w:rsidRPr="0055071A">
              <w:t>3.c.1</w:t>
            </w:r>
          </w:p>
        </w:tc>
        <w:tc>
          <w:tcPr>
            <w:tcW w:w="5165" w:type="dxa"/>
            <w:shd w:val="clear" w:color="auto" w:fill="FFFFFF"/>
            <w:vAlign w:val="center"/>
          </w:tcPr>
          <w:p w14:paraId="7CB48029" w14:textId="77777777" w:rsidR="00C809A6" w:rsidRPr="0055071A" w:rsidRDefault="00C809A6" w:rsidP="003F23C2">
            <w:r w:rsidRPr="0055071A">
              <w:t>Comply with the MTEC operating requirement on a twelve-hour rolling average;</w:t>
            </w:r>
          </w:p>
        </w:tc>
        <w:tc>
          <w:tcPr>
            <w:tcW w:w="2592" w:type="dxa"/>
            <w:shd w:val="clear" w:color="auto" w:fill="FFFFFF"/>
            <w:vAlign w:val="center"/>
          </w:tcPr>
          <w:p w14:paraId="33A5901E" w14:textId="77777777" w:rsidR="00C809A6" w:rsidRPr="0055071A" w:rsidRDefault="00C809A6" w:rsidP="001B737E">
            <w:pPr>
              <w:pStyle w:val="RegulatoryCitation"/>
            </w:pPr>
            <w:r w:rsidRPr="0055071A">
              <w:t>§63.1209(l)(1)(iii)(C)(</w:t>
            </w:r>
            <w:r w:rsidRPr="0055071A">
              <w:rPr>
                <w:i/>
                <w:iCs/>
              </w:rPr>
              <w:t>1</w:t>
            </w:r>
            <w:r w:rsidRPr="0055071A">
              <w:t>)</w:t>
            </w:r>
          </w:p>
        </w:tc>
        <w:tc>
          <w:tcPr>
            <w:tcW w:w="1408" w:type="dxa"/>
            <w:shd w:val="clear" w:color="auto" w:fill="FFFFFF"/>
            <w:vAlign w:val="center"/>
          </w:tcPr>
          <w:p w14:paraId="7196A60A" w14:textId="77777777" w:rsidR="00C809A6" w:rsidRPr="0055071A" w:rsidRDefault="00C809A6" w:rsidP="00FB3B0C"/>
        </w:tc>
        <w:tc>
          <w:tcPr>
            <w:tcW w:w="1073" w:type="dxa"/>
            <w:shd w:val="clear" w:color="auto" w:fill="FFFFFF"/>
            <w:vAlign w:val="center"/>
          </w:tcPr>
          <w:p w14:paraId="3B6CB0FD" w14:textId="77777777" w:rsidR="00C809A6" w:rsidRPr="0055071A" w:rsidRDefault="00C809A6" w:rsidP="00FB3B0C"/>
        </w:tc>
        <w:tc>
          <w:tcPr>
            <w:tcW w:w="1295" w:type="dxa"/>
            <w:shd w:val="clear" w:color="auto" w:fill="FFFFFF"/>
            <w:vAlign w:val="center"/>
          </w:tcPr>
          <w:p w14:paraId="3B03A7BC" w14:textId="77777777" w:rsidR="00C809A6" w:rsidRPr="0055071A" w:rsidRDefault="00C809A6" w:rsidP="00FB3B0C"/>
        </w:tc>
      </w:tr>
      <w:tr w:rsidR="00C809A6" w14:paraId="64993C4B" w14:textId="77777777" w:rsidTr="00125864">
        <w:trPr>
          <w:cantSplit/>
        </w:trPr>
        <w:tc>
          <w:tcPr>
            <w:tcW w:w="1613" w:type="dxa"/>
            <w:shd w:val="clear" w:color="auto" w:fill="FFFFFF"/>
            <w:vAlign w:val="center"/>
          </w:tcPr>
          <w:p w14:paraId="2F6E2FC1" w14:textId="77777777" w:rsidR="00C809A6" w:rsidRPr="0055071A" w:rsidRDefault="00C809A6" w:rsidP="001B737E">
            <w:pPr>
              <w:pStyle w:val="SectionNumber"/>
            </w:pPr>
            <w:r w:rsidRPr="0055071A">
              <w:t>I.C.</w:t>
            </w:r>
            <w:proofErr w:type="gramStart"/>
            <w:r w:rsidRPr="0055071A">
              <w:t>3.a.</w:t>
            </w:r>
            <w:proofErr w:type="gramEnd"/>
            <w:r w:rsidRPr="0055071A">
              <w:t>3.c.2</w:t>
            </w:r>
          </w:p>
        </w:tc>
        <w:tc>
          <w:tcPr>
            <w:tcW w:w="5165" w:type="dxa"/>
            <w:shd w:val="clear" w:color="auto" w:fill="FFFFFF"/>
            <w:vAlign w:val="center"/>
          </w:tcPr>
          <w:p w14:paraId="312ABBE2" w14:textId="77777777" w:rsidR="00C809A6" w:rsidRPr="0055071A" w:rsidRDefault="00C809A6" w:rsidP="003F23C2">
            <w:pPr>
              <w:rPr>
                <w:b/>
              </w:rPr>
            </w:pPr>
            <w:r w:rsidRPr="0055071A">
              <w:t xml:space="preserve">Monitor and record the </w:t>
            </w:r>
            <w:proofErr w:type="spellStart"/>
            <w:r w:rsidRPr="0055071A">
              <w:t>feedrate</w:t>
            </w:r>
            <w:proofErr w:type="spellEnd"/>
            <w:r w:rsidRPr="0055071A">
              <w:t xml:space="preserve"> of mercury for each hazardous waste </w:t>
            </w:r>
            <w:proofErr w:type="spellStart"/>
            <w:r w:rsidRPr="0055071A">
              <w:t>feedstream</w:t>
            </w:r>
            <w:proofErr w:type="spellEnd"/>
            <w:r w:rsidRPr="0055071A">
              <w:t xml:space="preserve"> according to §63.1209(c);</w:t>
            </w:r>
          </w:p>
        </w:tc>
        <w:tc>
          <w:tcPr>
            <w:tcW w:w="2592" w:type="dxa"/>
            <w:shd w:val="clear" w:color="auto" w:fill="FFFFFF"/>
            <w:vAlign w:val="center"/>
          </w:tcPr>
          <w:p w14:paraId="4F768C7E" w14:textId="77777777" w:rsidR="00C809A6" w:rsidRPr="0055071A" w:rsidRDefault="00C809A6" w:rsidP="001B737E">
            <w:pPr>
              <w:pStyle w:val="RegulatoryCitation"/>
            </w:pPr>
            <w:r w:rsidRPr="0055071A">
              <w:t>§63.1209(l)(1)(iii)(C)(</w:t>
            </w:r>
            <w:r w:rsidRPr="0055071A">
              <w:rPr>
                <w:i/>
                <w:iCs/>
              </w:rPr>
              <w:t>2</w:t>
            </w:r>
            <w:r w:rsidRPr="0055071A">
              <w:t>)</w:t>
            </w:r>
          </w:p>
        </w:tc>
        <w:tc>
          <w:tcPr>
            <w:tcW w:w="1408" w:type="dxa"/>
            <w:shd w:val="clear" w:color="auto" w:fill="FFFFFF"/>
            <w:vAlign w:val="center"/>
          </w:tcPr>
          <w:p w14:paraId="11F88AE1" w14:textId="77777777" w:rsidR="00C809A6" w:rsidRPr="0055071A" w:rsidRDefault="00C809A6" w:rsidP="00FB3B0C"/>
        </w:tc>
        <w:tc>
          <w:tcPr>
            <w:tcW w:w="1073" w:type="dxa"/>
            <w:shd w:val="clear" w:color="auto" w:fill="FFFFFF"/>
            <w:vAlign w:val="center"/>
          </w:tcPr>
          <w:p w14:paraId="06F489B2" w14:textId="77777777" w:rsidR="00C809A6" w:rsidRPr="0055071A" w:rsidRDefault="00C809A6" w:rsidP="00FB3B0C"/>
        </w:tc>
        <w:tc>
          <w:tcPr>
            <w:tcW w:w="1295" w:type="dxa"/>
            <w:shd w:val="clear" w:color="auto" w:fill="FFFFFF"/>
            <w:vAlign w:val="center"/>
          </w:tcPr>
          <w:p w14:paraId="08349733" w14:textId="77777777" w:rsidR="00C809A6" w:rsidRPr="0055071A" w:rsidRDefault="00C809A6" w:rsidP="00FB3B0C"/>
        </w:tc>
      </w:tr>
      <w:tr w:rsidR="00C809A6" w14:paraId="1CC7DEDB" w14:textId="77777777" w:rsidTr="00125864">
        <w:trPr>
          <w:cantSplit/>
        </w:trPr>
        <w:tc>
          <w:tcPr>
            <w:tcW w:w="1613" w:type="dxa"/>
            <w:shd w:val="clear" w:color="auto" w:fill="FFFFFF"/>
            <w:vAlign w:val="center"/>
          </w:tcPr>
          <w:p w14:paraId="65AAEEFF" w14:textId="77777777" w:rsidR="00C809A6" w:rsidRPr="0055071A" w:rsidRDefault="00C809A6" w:rsidP="001B737E">
            <w:pPr>
              <w:pStyle w:val="SectionNumber"/>
            </w:pPr>
            <w:r w:rsidRPr="0055071A">
              <w:t>I.C.</w:t>
            </w:r>
            <w:proofErr w:type="gramStart"/>
            <w:r w:rsidRPr="0055071A">
              <w:t>3.a.</w:t>
            </w:r>
            <w:proofErr w:type="gramEnd"/>
            <w:r w:rsidRPr="0055071A">
              <w:t>3.c.3</w:t>
            </w:r>
          </w:p>
        </w:tc>
        <w:tc>
          <w:tcPr>
            <w:tcW w:w="5165" w:type="dxa"/>
            <w:shd w:val="clear" w:color="auto" w:fill="FFFFFF"/>
            <w:vAlign w:val="center"/>
          </w:tcPr>
          <w:p w14:paraId="699FA019" w14:textId="77777777" w:rsidR="00C809A6" w:rsidRPr="0055071A" w:rsidRDefault="00C809A6" w:rsidP="003F23C2">
            <w:pPr>
              <w:rPr>
                <w:b/>
              </w:rPr>
            </w:pPr>
            <w:r w:rsidRPr="0055071A">
              <w:t>Monitor with a CMS and record in the operating record the gas flowrate (either directly or by monitoring a surrogate parameter that the source has correlated to gas flowrate);</w:t>
            </w:r>
          </w:p>
        </w:tc>
        <w:tc>
          <w:tcPr>
            <w:tcW w:w="2592" w:type="dxa"/>
            <w:shd w:val="clear" w:color="auto" w:fill="FFFFFF"/>
            <w:vAlign w:val="center"/>
          </w:tcPr>
          <w:p w14:paraId="2BCDDBC4" w14:textId="77777777" w:rsidR="00C809A6" w:rsidRPr="0055071A" w:rsidRDefault="00C809A6" w:rsidP="001B737E">
            <w:pPr>
              <w:pStyle w:val="RegulatoryCitation"/>
            </w:pPr>
            <w:r w:rsidRPr="0055071A">
              <w:t>§63.1209(l)(1)(iii)(C)(</w:t>
            </w:r>
            <w:r w:rsidRPr="0055071A">
              <w:rPr>
                <w:i/>
                <w:iCs/>
              </w:rPr>
              <w:t>3</w:t>
            </w:r>
            <w:r w:rsidRPr="0055071A">
              <w:t>)</w:t>
            </w:r>
          </w:p>
        </w:tc>
        <w:tc>
          <w:tcPr>
            <w:tcW w:w="1408" w:type="dxa"/>
            <w:shd w:val="clear" w:color="auto" w:fill="FFFFFF"/>
            <w:vAlign w:val="center"/>
          </w:tcPr>
          <w:p w14:paraId="1374AB46" w14:textId="77777777" w:rsidR="00C809A6" w:rsidRPr="0055071A" w:rsidRDefault="00C809A6" w:rsidP="00FB3B0C"/>
        </w:tc>
        <w:tc>
          <w:tcPr>
            <w:tcW w:w="1073" w:type="dxa"/>
            <w:shd w:val="clear" w:color="auto" w:fill="FFFFFF"/>
            <w:vAlign w:val="center"/>
          </w:tcPr>
          <w:p w14:paraId="7DDB5153" w14:textId="77777777" w:rsidR="00C809A6" w:rsidRPr="0055071A" w:rsidRDefault="00C809A6" w:rsidP="00FB3B0C"/>
        </w:tc>
        <w:tc>
          <w:tcPr>
            <w:tcW w:w="1295" w:type="dxa"/>
            <w:shd w:val="clear" w:color="auto" w:fill="FFFFFF"/>
            <w:vAlign w:val="center"/>
          </w:tcPr>
          <w:p w14:paraId="66566E07" w14:textId="77777777" w:rsidR="00C809A6" w:rsidRPr="0055071A" w:rsidRDefault="00C809A6" w:rsidP="00FB3B0C"/>
        </w:tc>
      </w:tr>
      <w:tr w:rsidR="00C809A6" w14:paraId="49BAAD63" w14:textId="77777777" w:rsidTr="00125864">
        <w:trPr>
          <w:cantSplit/>
        </w:trPr>
        <w:tc>
          <w:tcPr>
            <w:tcW w:w="1613" w:type="dxa"/>
            <w:shd w:val="clear" w:color="auto" w:fill="FFFFFF"/>
            <w:vAlign w:val="center"/>
          </w:tcPr>
          <w:p w14:paraId="3ABD4902" w14:textId="77777777" w:rsidR="00C809A6" w:rsidRPr="0055071A" w:rsidRDefault="00C809A6" w:rsidP="001B737E">
            <w:pPr>
              <w:pStyle w:val="SectionNumber"/>
            </w:pPr>
            <w:r w:rsidRPr="0055071A">
              <w:t>I.C.</w:t>
            </w:r>
            <w:proofErr w:type="gramStart"/>
            <w:r w:rsidRPr="0055071A">
              <w:t>3.a.</w:t>
            </w:r>
            <w:proofErr w:type="gramEnd"/>
            <w:r w:rsidRPr="0055071A">
              <w:t>3.c.4</w:t>
            </w:r>
          </w:p>
        </w:tc>
        <w:tc>
          <w:tcPr>
            <w:tcW w:w="5165" w:type="dxa"/>
            <w:shd w:val="clear" w:color="auto" w:fill="FFFFFF"/>
            <w:vAlign w:val="center"/>
          </w:tcPr>
          <w:p w14:paraId="0AA69637" w14:textId="77777777" w:rsidR="00C809A6" w:rsidRPr="0055071A" w:rsidRDefault="00C809A6" w:rsidP="003F23C2">
            <w:pPr>
              <w:rPr>
                <w:b/>
              </w:rPr>
            </w:pPr>
            <w:r w:rsidRPr="0055071A">
              <w:t xml:space="preserve">Continuously calculate and record in the operating record a MTEC assuming mercury from all hazardous waste </w:t>
            </w:r>
            <w:proofErr w:type="spellStart"/>
            <w:r w:rsidRPr="0055071A">
              <w:t>feedstreams</w:t>
            </w:r>
            <w:proofErr w:type="spellEnd"/>
            <w:r w:rsidRPr="0055071A">
              <w:t xml:space="preserve"> is emitted;</w:t>
            </w:r>
          </w:p>
        </w:tc>
        <w:tc>
          <w:tcPr>
            <w:tcW w:w="2592" w:type="dxa"/>
            <w:shd w:val="clear" w:color="auto" w:fill="FFFFFF"/>
            <w:vAlign w:val="center"/>
          </w:tcPr>
          <w:p w14:paraId="33DD7035" w14:textId="77777777" w:rsidR="00C809A6" w:rsidRPr="0055071A" w:rsidRDefault="00C809A6" w:rsidP="001B737E">
            <w:pPr>
              <w:pStyle w:val="RegulatoryCitation"/>
            </w:pPr>
            <w:r w:rsidRPr="0055071A">
              <w:t>§63.1209(l)(1)(iii)(C)(</w:t>
            </w:r>
            <w:r w:rsidRPr="0055071A">
              <w:rPr>
                <w:i/>
                <w:iCs/>
              </w:rPr>
              <w:t>4</w:t>
            </w:r>
            <w:r w:rsidRPr="0055071A">
              <w:t>)</w:t>
            </w:r>
          </w:p>
        </w:tc>
        <w:tc>
          <w:tcPr>
            <w:tcW w:w="1408" w:type="dxa"/>
            <w:shd w:val="clear" w:color="auto" w:fill="FFFFFF"/>
            <w:vAlign w:val="center"/>
          </w:tcPr>
          <w:p w14:paraId="51266BE2" w14:textId="77777777" w:rsidR="00C809A6" w:rsidRPr="0055071A" w:rsidRDefault="00C809A6" w:rsidP="00FB3B0C"/>
        </w:tc>
        <w:tc>
          <w:tcPr>
            <w:tcW w:w="1073" w:type="dxa"/>
            <w:shd w:val="clear" w:color="auto" w:fill="FFFFFF"/>
            <w:vAlign w:val="center"/>
          </w:tcPr>
          <w:p w14:paraId="4A0593A5" w14:textId="77777777" w:rsidR="00C809A6" w:rsidRPr="0055071A" w:rsidRDefault="00C809A6" w:rsidP="00FB3B0C"/>
        </w:tc>
        <w:tc>
          <w:tcPr>
            <w:tcW w:w="1295" w:type="dxa"/>
            <w:shd w:val="clear" w:color="auto" w:fill="FFFFFF"/>
            <w:vAlign w:val="center"/>
          </w:tcPr>
          <w:p w14:paraId="735CC9E8" w14:textId="77777777" w:rsidR="00C809A6" w:rsidRPr="0055071A" w:rsidRDefault="00C809A6" w:rsidP="00FB3B0C"/>
        </w:tc>
      </w:tr>
      <w:tr w:rsidR="00C809A6" w14:paraId="468B7D39" w14:textId="77777777" w:rsidTr="00125864">
        <w:trPr>
          <w:cantSplit/>
        </w:trPr>
        <w:tc>
          <w:tcPr>
            <w:tcW w:w="1613" w:type="dxa"/>
            <w:shd w:val="clear" w:color="auto" w:fill="FFFFFF"/>
            <w:vAlign w:val="center"/>
          </w:tcPr>
          <w:p w14:paraId="199A7C38" w14:textId="77777777" w:rsidR="00C809A6" w:rsidRPr="0055071A" w:rsidRDefault="00C809A6" w:rsidP="001B737E">
            <w:pPr>
              <w:pStyle w:val="SectionNumber"/>
            </w:pPr>
            <w:r w:rsidRPr="0055071A">
              <w:t xml:space="preserve">I.C.3.a.3.c.5 </w:t>
            </w:r>
          </w:p>
        </w:tc>
        <w:tc>
          <w:tcPr>
            <w:tcW w:w="5165" w:type="dxa"/>
            <w:shd w:val="clear" w:color="auto" w:fill="FFFFFF"/>
            <w:vAlign w:val="center"/>
          </w:tcPr>
          <w:p w14:paraId="569C2E3C" w14:textId="77777777" w:rsidR="00C809A6" w:rsidRPr="0055071A" w:rsidRDefault="00C809A6" w:rsidP="003F23C2">
            <w:pPr>
              <w:rPr>
                <w:b/>
              </w:rPr>
            </w:pPr>
            <w:r w:rsidRPr="0055071A">
              <w:t>Initiate an automatic waste feed cutoff that immediately and automatically cuts off the hazardous waste feed when the MTEC operating requirement is exceeded;</w:t>
            </w:r>
          </w:p>
        </w:tc>
        <w:tc>
          <w:tcPr>
            <w:tcW w:w="2592" w:type="dxa"/>
            <w:shd w:val="clear" w:color="auto" w:fill="FFFFFF"/>
            <w:vAlign w:val="center"/>
          </w:tcPr>
          <w:p w14:paraId="40A68EFC" w14:textId="77777777" w:rsidR="00C809A6" w:rsidRPr="0055071A" w:rsidRDefault="00C809A6" w:rsidP="001B737E">
            <w:pPr>
              <w:pStyle w:val="RegulatoryCitation"/>
            </w:pPr>
            <w:r w:rsidRPr="0055071A">
              <w:t>§63.1209(l)(1)(iii)(C)(</w:t>
            </w:r>
            <w:r w:rsidRPr="0055071A">
              <w:rPr>
                <w:i/>
                <w:iCs/>
              </w:rPr>
              <w:t>5</w:t>
            </w:r>
            <w:r w:rsidRPr="0055071A">
              <w:t>)</w:t>
            </w:r>
          </w:p>
        </w:tc>
        <w:tc>
          <w:tcPr>
            <w:tcW w:w="1408" w:type="dxa"/>
            <w:shd w:val="clear" w:color="auto" w:fill="FFFFFF"/>
            <w:vAlign w:val="center"/>
          </w:tcPr>
          <w:p w14:paraId="50C8358F" w14:textId="77777777" w:rsidR="00C809A6" w:rsidRPr="0055071A" w:rsidRDefault="00C809A6" w:rsidP="00FB3B0C"/>
        </w:tc>
        <w:tc>
          <w:tcPr>
            <w:tcW w:w="1073" w:type="dxa"/>
            <w:shd w:val="clear" w:color="auto" w:fill="FFFFFF"/>
            <w:vAlign w:val="center"/>
          </w:tcPr>
          <w:p w14:paraId="2BBB8AE3" w14:textId="77777777" w:rsidR="00C809A6" w:rsidRPr="0055071A" w:rsidRDefault="00C809A6" w:rsidP="00FB3B0C"/>
        </w:tc>
        <w:tc>
          <w:tcPr>
            <w:tcW w:w="1295" w:type="dxa"/>
            <w:shd w:val="clear" w:color="auto" w:fill="FFFFFF"/>
            <w:vAlign w:val="center"/>
          </w:tcPr>
          <w:p w14:paraId="3079AA6A" w14:textId="77777777" w:rsidR="00C809A6" w:rsidRPr="0055071A" w:rsidRDefault="00C809A6" w:rsidP="00FB3B0C"/>
        </w:tc>
      </w:tr>
      <w:tr w:rsidR="00C809A6" w14:paraId="55AC613E" w14:textId="77777777" w:rsidTr="00125864">
        <w:trPr>
          <w:cantSplit/>
        </w:trPr>
        <w:tc>
          <w:tcPr>
            <w:tcW w:w="1613" w:type="dxa"/>
            <w:shd w:val="clear" w:color="auto" w:fill="FFFFFF"/>
            <w:vAlign w:val="center"/>
          </w:tcPr>
          <w:p w14:paraId="704FCFF1" w14:textId="77777777" w:rsidR="00C809A6" w:rsidRPr="0055071A" w:rsidRDefault="00C809A6" w:rsidP="001B737E">
            <w:pPr>
              <w:pStyle w:val="SectionNumber"/>
            </w:pPr>
            <w:r w:rsidRPr="0055071A">
              <w:t>I.C.</w:t>
            </w:r>
            <w:proofErr w:type="gramStart"/>
            <w:r w:rsidRPr="0055071A">
              <w:t>3.a.3.d</w:t>
            </w:r>
            <w:proofErr w:type="gramEnd"/>
          </w:p>
        </w:tc>
        <w:tc>
          <w:tcPr>
            <w:tcW w:w="5165" w:type="dxa"/>
            <w:shd w:val="clear" w:color="auto" w:fill="FFFFFF"/>
            <w:vAlign w:val="center"/>
          </w:tcPr>
          <w:p w14:paraId="40E94165" w14:textId="77777777" w:rsidR="00C809A6" w:rsidRPr="0055071A" w:rsidRDefault="00C809A6" w:rsidP="003F23C2">
            <w:pPr>
              <w:rPr>
                <w:b/>
              </w:rPr>
            </w:pPr>
            <w:r w:rsidRPr="0055071A">
              <w:t>In lieu of complying with §63.1209(l)(1)(iii)(C) of this section, the source may:</w:t>
            </w:r>
          </w:p>
        </w:tc>
        <w:tc>
          <w:tcPr>
            <w:tcW w:w="2592" w:type="dxa"/>
            <w:shd w:val="clear" w:color="auto" w:fill="FFFFFF"/>
            <w:vAlign w:val="center"/>
          </w:tcPr>
          <w:p w14:paraId="4F7E8872" w14:textId="77777777" w:rsidR="00C809A6" w:rsidRPr="0055071A" w:rsidRDefault="00C809A6" w:rsidP="001B737E">
            <w:pPr>
              <w:pStyle w:val="RegulatoryCitation"/>
            </w:pPr>
            <w:r w:rsidRPr="0055071A">
              <w:t>§63.1209(l)(1)(iii)(D)</w:t>
            </w:r>
          </w:p>
        </w:tc>
        <w:tc>
          <w:tcPr>
            <w:tcW w:w="1408" w:type="dxa"/>
            <w:shd w:val="clear" w:color="auto" w:fill="FFFFFF"/>
            <w:vAlign w:val="center"/>
          </w:tcPr>
          <w:p w14:paraId="44456590" w14:textId="77777777" w:rsidR="00C809A6" w:rsidRPr="0055071A" w:rsidRDefault="00C809A6" w:rsidP="00FB3B0C"/>
        </w:tc>
        <w:tc>
          <w:tcPr>
            <w:tcW w:w="1073" w:type="dxa"/>
            <w:shd w:val="clear" w:color="auto" w:fill="FFFFFF"/>
            <w:vAlign w:val="center"/>
          </w:tcPr>
          <w:p w14:paraId="35563196" w14:textId="77777777" w:rsidR="00C809A6" w:rsidRPr="0055071A" w:rsidRDefault="00C809A6" w:rsidP="00FB3B0C"/>
        </w:tc>
        <w:tc>
          <w:tcPr>
            <w:tcW w:w="1295" w:type="dxa"/>
            <w:shd w:val="clear" w:color="auto" w:fill="FFFFFF"/>
            <w:vAlign w:val="center"/>
          </w:tcPr>
          <w:p w14:paraId="44358E99" w14:textId="77777777" w:rsidR="00C809A6" w:rsidRPr="0055071A" w:rsidRDefault="00C809A6" w:rsidP="00FB3B0C"/>
        </w:tc>
      </w:tr>
      <w:tr w:rsidR="00C809A6" w14:paraId="27526D0A" w14:textId="77777777" w:rsidTr="00125864">
        <w:trPr>
          <w:cantSplit/>
        </w:trPr>
        <w:tc>
          <w:tcPr>
            <w:tcW w:w="1613" w:type="dxa"/>
            <w:shd w:val="clear" w:color="auto" w:fill="FFFFFF"/>
            <w:vAlign w:val="center"/>
          </w:tcPr>
          <w:p w14:paraId="511B634F" w14:textId="77777777" w:rsidR="00C809A6" w:rsidRPr="0055071A" w:rsidRDefault="00C809A6" w:rsidP="001B737E">
            <w:pPr>
              <w:pStyle w:val="SectionNumber"/>
            </w:pPr>
            <w:r w:rsidRPr="0055071A">
              <w:t>I.C.</w:t>
            </w:r>
            <w:proofErr w:type="gramStart"/>
            <w:r w:rsidRPr="0055071A">
              <w:t>3.a.</w:t>
            </w:r>
            <w:proofErr w:type="gramEnd"/>
            <w:r w:rsidRPr="0055071A">
              <w:t>3.d.1</w:t>
            </w:r>
          </w:p>
        </w:tc>
        <w:tc>
          <w:tcPr>
            <w:tcW w:w="5165" w:type="dxa"/>
            <w:shd w:val="clear" w:color="auto" w:fill="FFFFFF"/>
            <w:vAlign w:val="center"/>
          </w:tcPr>
          <w:p w14:paraId="22BDBB19" w14:textId="77777777" w:rsidR="00C809A6" w:rsidRPr="0055071A" w:rsidRDefault="00C809A6" w:rsidP="003F23C2">
            <w:pPr>
              <w:rPr>
                <w:b/>
              </w:rPr>
            </w:pPr>
            <w:r w:rsidRPr="00D12BA3">
              <w:t xml:space="preserve">Identify in the Notification of Compliance a minimum gas flowrate limit and a maximum </w:t>
            </w:r>
            <w:proofErr w:type="spellStart"/>
            <w:r w:rsidRPr="00D12BA3">
              <w:t>feedrate</w:t>
            </w:r>
            <w:proofErr w:type="spellEnd"/>
            <w:r w:rsidRPr="00D12BA3">
              <w:t xml:space="preserve"> limit of mercury from all hazardous waste </w:t>
            </w:r>
            <w:proofErr w:type="spellStart"/>
            <w:r w:rsidRPr="00D12BA3">
              <w:t>feedstreams</w:t>
            </w:r>
            <w:proofErr w:type="spellEnd"/>
            <w:r w:rsidRPr="00D12BA3">
              <w:t xml:space="preserve"> that ensures the MTEC calculated in paragraph (l)(1)(iii)(C)(</w:t>
            </w:r>
            <w:r w:rsidRPr="00D12BA3">
              <w:rPr>
                <w:i/>
                <w:iCs/>
              </w:rPr>
              <w:t>4</w:t>
            </w:r>
            <w:r w:rsidRPr="00D12BA3">
              <w:t>) of this section is below the operating requirement under paragraphs §§63.1220(a)(2)(ii)(B) and (b)(2)(ii)(B); and</w:t>
            </w:r>
          </w:p>
        </w:tc>
        <w:tc>
          <w:tcPr>
            <w:tcW w:w="2592" w:type="dxa"/>
            <w:shd w:val="clear" w:color="auto" w:fill="FFFFFF"/>
            <w:vAlign w:val="center"/>
          </w:tcPr>
          <w:p w14:paraId="63BF690C" w14:textId="77777777" w:rsidR="00C809A6" w:rsidRPr="0055071A" w:rsidRDefault="00C809A6" w:rsidP="001B737E">
            <w:pPr>
              <w:pStyle w:val="RegulatoryCitation"/>
            </w:pPr>
            <w:r w:rsidRPr="0055071A">
              <w:t>§</w:t>
            </w:r>
            <w:r>
              <w:t>63.1209(l)(1)(iii)(D)(1)</w:t>
            </w:r>
            <w:r>
              <w:br/>
            </w:r>
            <w:r w:rsidRPr="0055071A">
              <w:t xml:space="preserve"> </w:t>
            </w:r>
            <w:r>
              <w:t>Rev. 4/8/08 FR</w:t>
            </w:r>
          </w:p>
        </w:tc>
        <w:tc>
          <w:tcPr>
            <w:tcW w:w="1408" w:type="dxa"/>
            <w:shd w:val="clear" w:color="auto" w:fill="FFFFFF"/>
            <w:vAlign w:val="center"/>
          </w:tcPr>
          <w:p w14:paraId="412DEFB0" w14:textId="77777777" w:rsidR="00C809A6" w:rsidRPr="0055071A" w:rsidRDefault="00C809A6" w:rsidP="00FB3B0C"/>
        </w:tc>
        <w:tc>
          <w:tcPr>
            <w:tcW w:w="1073" w:type="dxa"/>
            <w:shd w:val="clear" w:color="auto" w:fill="FFFFFF"/>
            <w:vAlign w:val="center"/>
          </w:tcPr>
          <w:p w14:paraId="1A511638" w14:textId="77777777" w:rsidR="00C809A6" w:rsidRPr="0055071A" w:rsidRDefault="00C809A6" w:rsidP="00FB3B0C"/>
        </w:tc>
        <w:tc>
          <w:tcPr>
            <w:tcW w:w="1295" w:type="dxa"/>
            <w:shd w:val="clear" w:color="auto" w:fill="FFFFFF"/>
            <w:vAlign w:val="center"/>
          </w:tcPr>
          <w:p w14:paraId="08079E59" w14:textId="77777777" w:rsidR="00C809A6" w:rsidRPr="0055071A" w:rsidRDefault="00C809A6" w:rsidP="00FB3B0C"/>
        </w:tc>
      </w:tr>
      <w:tr w:rsidR="00C809A6" w14:paraId="21C38717" w14:textId="77777777" w:rsidTr="00125864">
        <w:trPr>
          <w:cantSplit/>
        </w:trPr>
        <w:tc>
          <w:tcPr>
            <w:tcW w:w="1613" w:type="dxa"/>
            <w:shd w:val="clear" w:color="auto" w:fill="FFFFFF"/>
            <w:vAlign w:val="center"/>
          </w:tcPr>
          <w:p w14:paraId="202DCEA9" w14:textId="77777777" w:rsidR="00C809A6" w:rsidRPr="0055071A" w:rsidRDefault="00C809A6" w:rsidP="001B737E">
            <w:pPr>
              <w:pStyle w:val="SectionNumber"/>
            </w:pPr>
            <w:r w:rsidRPr="0055071A">
              <w:t>I.C.</w:t>
            </w:r>
            <w:proofErr w:type="gramStart"/>
            <w:r w:rsidRPr="0055071A">
              <w:t>3.a.</w:t>
            </w:r>
            <w:proofErr w:type="gramEnd"/>
            <w:r w:rsidRPr="0055071A">
              <w:t>3.d.2</w:t>
            </w:r>
          </w:p>
        </w:tc>
        <w:tc>
          <w:tcPr>
            <w:tcW w:w="5165" w:type="dxa"/>
            <w:shd w:val="clear" w:color="auto" w:fill="FFFFFF"/>
            <w:vAlign w:val="center"/>
          </w:tcPr>
          <w:p w14:paraId="185DDB73" w14:textId="77777777" w:rsidR="00C809A6" w:rsidRPr="0055071A" w:rsidRDefault="00C809A6" w:rsidP="003F23C2">
            <w:pPr>
              <w:rPr>
                <w:b/>
              </w:rPr>
            </w:pPr>
            <w:r w:rsidRPr="00D12BA3">
              <w:t xml:space="preserve">Initiate an automatic waste feed cutoff that immediately and automatically cuts off the hazardous waste feed when either the gas flowrate or mercury </w:t>
            </w:r>
            <w:proofErr w:type="spellStart"/>
            <w:r w:rsidRPr="00D12BA3">
              <w:t>feedrate</w:t>
            </w:r>
            <w:proofErr w:type="spellEnd"/>
            <w:r w:rsidRPr="00D12BA3">
              <w:t xml:space="preserve"> exceeds the limits identified in paragraph (l)(1)(iii)(D)(</w:t>
            </w:r>
            <w:r w:rsidRPr="00D12BA3">
              <w:rPr>
                <w:i/>
                <w:iCs/>
              </w:rPr>
              <w:t>1</w:t>
            </w:r>
            <w:r w:rsidRPr="00D12BA3">
              <w:t>) of this section.</w:t>
            </w:r>
          </w:p>
        </w:tc>
        <w:tc>
          <w:tcPr>
            <w:tcW w:w="2592" w:type="dxa"/>
            <w:shd w:val="clear" w:color="auto" w:fill="FFFFFF"/>
            <w:vAlign w:val="center"/>
          </w:tcPr>
          <w:p w14:paraId="63B88B24" w14:textId="77777777" w:rsidR="00C809A6" w:rsidRPr="0055071A" w:rsidRDefault="00C809A6" w:rsidP="001B737E">
            <w:pPr>
              <w:pStyle w:val="RegulatoryCitation"/>
            </w:pPr>
            <w:r w:rsidRPr="0055071A">
              <w:t>§63.1209(l)(1)(iii)(D)(2)</w:t>
            </w:r>
            <w:r>
              <w:br/>
              <w:t>Rev. 4/8/08 FR</w:t>
            </w:r>
          </w:p>
        </w:tc>
        <w:tc>
          <w:tcPr>
            <w:tcW w:w="1408" w:type="dxa"/>
            <w:shd w:val="clear" w:color="auto" w:fill="FFFFFF"/>
            <w:vAlign w:val="center"/>
          </w:tcPr>
          <w:p w14:paraId="39BEBF0B" w14:textId="77777777" w:rsidR="00C809A6" w:rsidRPr="0055071A" w:rsidRDefault="00C809A6" w:rsidP="00FB3B0C"/>
        </w:tc>
        <w:tc>
          <w:tcPr>
            <w:tcW w:w="1073" w:type="dxa"/>
            <w:shd w:val="clear" w:color="auto" w:fill="FFFFFF"/>
            <w:vAlign w:val="center"/>
          </w:tcPr>
          <w:p w14:paraId="65B3D01A" w14:textId="77777777" w:rsidR="00C809A6" w:rsidRPr="0055071A" w:rsidRDefault="00C809A6" w:rsidP="00FB3B0C"/>
        </w:tc>
        <w:tc>
          <w:tcPr>
            <w:tcW w:w="1295" w:type="dxa"/>
            <w:shd w:val="clear" w:color="auto" w:fill="FFFFFF"/>
            <w:vAlign w:val="center"/>
          </w:tcPr>
          <w:p w14:paraId="39703C3B" w14:textId="77777777" w:rsidR="00C809A6" w:rsidRPr="0055071A" w:rsidRDefault="00C809A6" w:rsidP="00FB3B0C"/>
        </w:tc>
      </w:tr>
      <w:tr w:rsidR="00C809A6" w14:paraId="247C5C89" w14:textId="77777777" w:rsidTr="00125864">
        <w:trPr>
          <w:cantSplit/>
        </w:trPr>
        <w:tc>
          <w:tcPr>
            <w:tcW w:w="1613" w:type="dxa"/>
            <w:shd w:val="clear" w:color="auto" w:fill="FFFFFF"/>
            <w:vAlign w:val="center"/>
          </w:tcPr>
          <w:p w14:paraId="65224728" w14:textId="77777777" w:rsidR="00C809A6" w:rsidRPr="0055071A" w:rsidRDefault="00C809A6" w:rsidP="001B737E">
            <w:pPr>
              <w:pStyle w:val="SectionNumber"/>
            </w:pPr>
          </w:p>
        </w:tc>
        <w:tc>
          <w:tcPr>
            <w:tcW w:w="5165" w:type="dxa"/>
            <w:shd w:val="clear" w:color="auto" w:fill="FFFFFF"/>
            <w:vAlign w:val="center"/>
          </w:tcPr>
          <w:p w14:paraId="6F10C682" w14:textId="77777777" w:rsidR="00C809A6" w:rsidRPr="003F23C2" w:rsidRDefault="00C809A6" w:rsidP="000456AA">
            <w:pPr>
              <w:pStyle w:val="NormalWeb"/>
              <w:ind w:left="720"/>
              <w:rPr>
                <w:rStyle w:val="Strong"/>
              </w:rPr>
            </w:pPr>
            <w:r w:rsidRPr="003F23C2">
              <w:rPr>
                <w:rStyle w:val="Strong"/>
              </w:rPr>
              <w:t xml:space="preserve">Lightweight Aggregate Kilns Mercury </w:t>
            </w:r>
            <w:proofErr w:type="spellStart"/>
            <w:r w:rsidRPr="003F23C2">
              <w:rPr>
                <w:rStyle w:val="Strong"/>
              </w:rPr>
              <w:t>Feedrate</w:t>
            </w:r>
            <w:proofErr w:type="spellEnd"/>
            <w:r w:rsidRPr="003F23C2">
              <w:rPr>
                <w:rStyle w:val="Strong"/>
              </w:rPr>
              <w:t>:</w:t>
            </w:r>
          </w:p>
        </w:tc>
        <w:tc>
          <w:tcPr>
            <w:tcW w:w="2592" w:type="dxa"/>
            <w:shd w:val="clear" w:color="auto" w:fill="FFFFFF"/>
            <w:vAlign w:val="center"/>
          </w:tcPr>
          <w:p w14:paraId="719C6887" w14:textId="77777777" w:rsidR="00C809A6" w:rsidRPr="0055071A" w:rsidRDefault="00C809A6" w:rsidP="001B737E">
            <w:pPr>
              <w:pStyle w:val="RegulatoryCitation"/>
            </w:pPr>
          </w:p>
        </w:tc>
        <w:tc>
          <w:tcPr>
            <w:tcW w:w="1408" w:type="dxa"/>
            <w:shd w:val="clear" w:color="auto" w:fill="FFFFFF"/>
            <w:vAlign w:val="center"/>
          </w:tcPr>
          <w:p w14:paraId="1862F443" w14:textId="77777777" w:rsidR="00C809A6" w:rsidRPr="0055071A" w:rsidRDefault="00C809A6" w:rsidP="00FB3B0C"/>
        </w:tc>
        <w:tc>
          <w:tcPr>
            <w:tcW w:w="1073" w:type="dxa"/>
            <w:shd w:val="clear" w:color="auto" w:fill="FFFFFF"/>
            <w:vAlign w:val="center"/>
          </w:tcPr>
          <w:p w14:paraId="27417380" w14:textId="77777777" w:rsidR="00C809A6" w:rsidRPr="0055071A" w:rsidRDefault="00C809A6" w:rsidP="00FB3B0C"/>
        </w:tc>
        <w:tc>
          <w:tcPr>
            <w:tcW w:w="1295" w:type="dxa"/>
            <w:shd w:val="clear" w:color="auto" w:fill="FFFFFF"/>
            <w:vAlign w:val="center"/>
          </w:tcPr>
          <w:p w14:paraId="263A452B" w14:textId="77777777" w:rsidR="00C809A6" w:rsidRPr="0055071A" w:rsidRDefault="00C809A6" w:rsidP="00FB3B0C"/>
        </w:tc>
      </w:tr>
      <w:tr w:rsidR="00C809A6" w14:paraId="55A7606F" w14:textId="77777777" w:rsidTr="00125864">
        <w:trPr>
          <w:cantSplit/>
        </w:trPr>
        <w:tc>
          <w:tcPr>
            <w:tcW w:w="1613" w:type="dxa"/>
            <w:shd w:val="clear" w:color="auto" w:fill="FFFFFF"/>
            <w:vAlign w:val="center"/>
          </w:tcPr>
          <w:p w14:paraId="51F6CC69" w14:textId="77777777" w:rsidR="00C809A6" w:rsidRPr="0055071A" w:rsidRDefault="00C809A6" w:rsidP="001B737E">
            <w:pPr>
              <w:pStyle w:val="SectionNumber"/>
            </w:pPr>
            <w:r w:rsidRPr="0055071A">
              <w:t>I.C.</w:t>
            </w:r>
            <w:proofErr w:type="gramStart"/>
            <w:r w:rsidRPr="0055071A">
              <w:t>3.a.</w:t>
            </w:r>
            <w:proofErr w:type="gramEnd"/>
            <w:r w:rsidRPr="0055071A">
              <w:t>4</w:t>
            </w:r>
          </w:p>
        </w:tc>
        <w:tc>
          <w:tcPr>
            <w:tcW w:w="5165" w:type="dxa"/>
            <w:shd w:val="clear" w:color="auto" w:fill="FFFFFF"/>
            <w:vAlign w:val="center"/>
          </w:tcPr>
          <w:p w14:paraId="040CAD6B" w14:textId="77777777" w:rsidR="00C809A6" w:rsidRPr="0055071A" w:rsidRDefault="00C809A6" w:rsidP="003F23C2">
            <w:pPr>
              <w:rPr>
                <w:b/>
              </w:rPr>
            </w:pPr>
            <w:r w:rsidRPr="0055071A">
              <w:t>For lightweight aggregate kilns:</w:t>
            </w:r>
          </w:p>
        </w:tc>
        <w:tc>
          <w:tcPr>
            <w:tcW w:w="2592" w:type="dxa"/>
            <w:shd w:val="clear" w:color="auto" w:fill="FFFFFF"/>
            <w:vAlign w:val="center"/>
          </w:tcPr>
          <w:p w14:paraId="75658A1B" w14:textId="77777777" w:rsidR="00C809A6" w:rsidRPr="0055071A" w:rsidRDefault="00C809A6" w:rsidP="001B737E">
            <w:pPr>
              <w:pStyle w:val="RegulatoryCitation"/>
            </w:pPr>
            <w:r w:rsidRPr="0055071A">
              <w:t>§63.1209(l)(1)(iv)</w:t>
            </w:r>
          </w:p>
        </w:tc>
        <w:tc>
          <w:tcPr>
            <w:tcW w:w="1408" w:type="dxa"/>
            <w:shd w:val="clear" w:color="auto" w:fill="FFFFFF"/>
            <w:vAlign w:val="center"/>
          </w:tcPr>
          <w:p w14:paraId="53701C67" w14:textId="77777777" w:rsidR="00C809A6" w:rsidRPr="0055071A" w:rsidRDefault="00C809A6" w:rsidP="00FB3B0C"/>
        </w:tc>
        <w:tc>
          <w:tcPr>
            <w:tcW w:w="1073" w:type="dxa"/>
            <w:shd w:val="clear" w:color="auto" w:fill="FFFFFF"/>
            <w:vAlign w:val="center"/>
          </w:tcPr>
          <w:p w14:paraId="0EFE7928" w14:textId="77777777" w:rsidR="00C809A6" w:rsidRPr="0055071A" w:rsidRDefault="00C809A6" w:rsidP="00FB3B0C"/>
        </w:tc>
        <w:tc>
          <w:tcPr>
            <w:tcW w:w="1295" w:type="dxa"/>
            <w:shd w:val="clear" w:color="auto" w:fill="FFFFFF"/>
            <w:vAlign w:val="center"/>
          </w:tcPr>
          <w:p w14:paraId="24BBDA03" w14:textId="77777777" w:rsidR="00C809A6" w:rsidRPr="0055071A" w:rsidRDefault="00C809A6" w:rsidP="00FB3B0C"/>
        </w:tc>
      </w:tr>
      <w:tr w:rsidR="00C809A6" w14:paraId="56871063" w14:textId="77777777" w:rsidTr="00125864">
        <w:trPr>
          <w:cantSplit/>
        </w:trPr>
        <w:tc>
          <w:tcPr>
            <w:tcW w:w="1613" w:type="dxa"/>
            <w:shd w:val="clear" w:color="auto" w:fill="FFFFFF"/>
            <w:vAlign w:val="center"/>
          </w:tcPr>
          <w:p w14:paraId="112B56C6" w14:textId="77777777" w:rsidR="00C809A6" w:rsidRPr="0055071A" w:rsidRDefault="00C809A6" w:rsidP="001B737E">
            <w:pPr>
              <w:pStyle w:val="SectionNumber"/>
            </w:pPr>
            <w:r w:rsidRPr="0055071A">
              <w:t>I.C.</w:t>
            </w:r>
            <w:proofErr w:type="gramStart"/>
            <w:r w:rsidRPr="0055071A">
              <w:t>3.a.4.a</w:t>
            </w:r>
            <w:proofErr w:type="gramEnd"/>
          </w:p>
        </w:tc>
        <w:tc>
          <w:tcPr>
            <w:tcW w:w="5165" w:type="dxa"/>
            <w:shd w:val="clear" w:color="auto" w:fill="FFFFFF"/>
            <w:vAlign w:val="center"/>
          </w:tcPr>
          <w:p w14:paraId="46AC923E" w14:textId="77777777" w:rsidR="00C809A6" w:rsidRPr="0055071A" w:rsidRDefault="00C809A6" w:rsidP="003F23C2">
            <w:pPr>
              <w:rPr>
                <w:b/>
              </w:rPr>
            </w:pPr>
            <w:r w:rsidRPr="0055071A">
              <w:t>When complying with the emission standards under §§63.1205, 63.1221(a)(2)(</w:t>
            </w:r>
            <w:proofErr w:type="spellStart"/>
            <w:r w:rsidRPr="0055071A">
              <w:t>i</w:t>
            </w:r>
            <w:proofErr w:type="spellEnd"/>
            <w:r w:rsidRPr="0055071A">
              <w:t>) and (b)(2)(</w:t>
            </w:r>
            <w:proofErr w:type="spellStart"/>
            <w:r w:rsidRPr="0055071A">
              <w:t>i</w:t>
            </w:r>
            <w:proofErr w:type="spellEnd"/>
            <w:r w:rsidRPr="0055071A">
              <w:t xml:space="preserve">), the source must establish a 12-hour rolling average limit for the total </w:t>
            </w:r>
            <w:proofErr w:type="spellStart"/>
            <w:r w:rsidRPr="0055071A">
              <w:t>feedrate</w:t>
            </w:r>
            <w:proofErr w:type="spellEnd"/>
            <w:r w:rsidRPr="0055071A">
              <w:t xml:space="preserve"> of mercury in all </w:t>
            </w:r>
            <w:proofErr w:type="spellStart"/>
            <w:r w:rsidRPr="0055071A">
              <w:t>feedstreams</w:t>
            </w:r>
            <w:proofErr w:type="spellEnd"/>
            <w:r w:rsidRPr="0055071A">
              <w:t xml:space="preserve"> as the average of the test run averages;</w:t>
            </w:r>
          </w:p>
        </w:tc>
        <w:tc>
          <w:tcPr>
            <w:tcW w:w="2592" w:type="dxa"/>
            <w:shd w:val="clear" w:color="auto" w:fill="FFFFFF"/>
            <w:vAlign w:val="center"/>
          </w:tcPr>
          <w:p w14:paraId="657323B8" w14:textId="77777777" w:rsidR="00C809A6" w:rsidRPr="0055071A" w:rsidRDefault="00C809A6" w:rsidP="001B737E">
            <w:pPr>
              <w:pStyle w:val="RegulatoryCitation"/>
            </w:pPr>
            <w:r w:rsidRPr="0055071A">
              <w:t>§63.1209(l)(1)(iv)(A)</w:t>
            </w:r>
          </w:p>
        </w:tc>
        <w:tc>
          <w:tcPr>
            <w:tcW w:w="1408" w:type="dxa"/>
            <w:shd w:val="clear" w:color="auto" w:fill="FFFFFF"/>
            <w:vAlign w:val="center"/>
          </w:tcPr>
          <w:p w14:paraId="0D2E49D3" w14:textId="77777777" w:rsidR="00C809A6" w:rsidRPr="0055071A" w:rsidRDefault="00C809A6" w:rsidP="00FB3B0C"/>
        </w:tc>
        <w:tc>
          <w:tcPr>
            <w:tcW w:w="1073" w:type="dxa"/>
            <w:shd w:val="clear" w:color="auto" w:fill="FFFFFF"/>
            <w:vAlign w:val="center"/>
          </w:tcPr>
          <w:p w14:paraId="43D2E06B" w14:textId="77777777" w:rsidR="00C809A6" w:rsidRPr="0055071A" w:rsidRDefault="00C809A6" w:rsidP="00FB3B0C"/>
        </w:tc>
        <w:tc>
          <w:tcPr>
            <w:tcW w:w="1295" w:type="dxa"/>
            <w:shd w:val="clear" w:color="auto" w:fill="FFFFFF"/>
            <w:vAlign w:val="center"/>
          </w:tcPr>
          <w:p w14:paraId="4FED1D3A" w14:textId="77777777" w:rsidR="00C809A6" w:rsidRPr="0055071A" w:rsidRDefault="00C809A6" w:rsidP="00FB3B0C"/>
        </w:tc>
      </w:tr>
      <w:tr w:rsidR="00C809A6" w14:paraId="7BBDB175" w14:textId="77777777" w:rsidTr="00125864">
        <w:trPr>
          <w:cantSplit/>
        </w:trPr>
        <w:tc>
          <w:tcPr>
            <w:tcW w:w="1613" w:type="dxa"/>
            <w:shd w:val="clear" w:color="auto" w:fill="FFFFFF"/>
            <w:vAlign w:val="center"/>
          </w:tcPr>
          <w:p w14:paraId="168C8966" w14:textId="77777777" w:rsidR="00C809A6" w:rsidRPr="0055071A" w:rsidRDefault="00C809A6" w:rsidP="001B737E">
            <w:pPr>
              <w:pStyle w:val="SectionNumber"/>
            </w:pPr>
            <w:r w:rsidRPr="0055071A">
              <w:t>I.C.</w:t>
            </w:r>
            <w:proofErr w:type="gramStart"/>
            <w:r w:rsidRPr="0055071A">
              <w:t>3.a.4.b</w:t>
            </w:r>
            <w:proofErr w:type="gramEnd"/>
          </w:p>
        </w:tc>
        <w:tc>
          <w:tcPr>
            <w:tcW w:w="5165" w:type="dxa"/>
            <w:shd w:val="clear" w:color="auto" w:fill="FFFFFF"/>
            <w:vAlign w:val="center"/>
          </w:tcPr>
          <w:p w14:paraId="287FC2F5" w14:textId="77777777" w:rsidR="00C809A6" w:rsidRPr="0055071A" w:rsidRDefault="00C809A6" w:rsidP="003F23C2">
            <w:pPr>
              <w:rPr>
                <w:b/>
              </w:rPr>
            </w:pPr>
            <w:r w:rsidRPr="0055071A">
              <w:t xml:space="preserve">Except as provided by §63.1209(l)(1)(iv)(C), when complying with the hazardous waste </w:t>
            </w:r>
            <w:proofErr w:type="spellStart"/>
            <w:r w:rsidRPr="0055071A">
              <w:t>feedrate</w:t>
            </w:r>
            <w:proofErr w:type="spellEnd"/>
            <w:r w:rsidRPr="0055071A">
              <w:t xml:space="preserve"> corresponding to a maximum theoretical emission concentration (MTEC) under §§63.1221(a)(2)(ii) and (b)(2)(ii), the source must:</w:t>
            </w:r>
          </w:p>
        </w:tc>
        <w:tc>
          <w:tcPr>
            <w:tcW w:w="2592" w:type="dxa"/>
            <w:shd w:val="clear" w:color="auto" w:fill="FFFFFF"/>
            <w:vAlign w:val="center"/>
          </w:tcPr>
          <w:p w14:paraId="4866ED9F" w14:textId="77777777" w:rsidR="00C809A6" w:rsidRPr="0055071A" w:rsidRDefault="00C809A6" w:rsidP="001B737E">
            <w:pPr>
              <w:pStyle w:val="RegulatoryCitation"/>
            </w:pPr>
            <w:r w:rsidRPr="0055071A">
              <w:t>§63.1209(l)(1)(iv)(B)</w:t>
            </w:r>
          </w:p>
        </w:tc>
        <w:tc>
          <w:tcPr>
            <w:tcW w:w="1408" w:type="dxa"/>
            <w:shd w:val="clear" w:color="auto" w:fill="FFFFFF"/>
            <w:vAlign w:val="center"/>
          </w:tcPr>
          <w:p w14:paraId="2FB6C494" w14:textId="77777777" w:rsidR="00C809A6" w:rsidRPr="0055071A" w:rsidRDefault="00C809A6" w:rsidP="00FB3B0C"/>
        </w:tc>
        <w:tc>
          <w:tcPr>
            <w:tcW w:w="1073" w:type="dxa"/>
            <w:shd w:val="clear" w:color="auto" w:fill="FFFFFF"/>
            <w:vAlign w:val="center"/>
          </w:tcPr>
          <w:p w14:paraId="11A0371D" w14:textId="77777777" w:rsidR="00C809A6" w:rsidRPr="0055071A" w:rsidRDefault="00C809A6" w:rsidP="00FB3B0C"/>
        </w:tc>
        <w:tc>
          <w:tcPr>
            <w:tcW w:w="1295" w:type="dxa"/>
            <w:shd w:val="clear" w:color="auto" w:fill="FFFFFF"/>
            <w:vAlign w:val="center"/>
          </w:tcPr>
          <w:p w14:paraId="1FC8F723" w14:textId="77777777" w:rsidR="00C809A6" w:rsidRPr="0055071A" w:rsidRDefault="00C809A6" w:rsidP="00FB3B0C"/>
        </w:tc>
      </w:tr>
      <w:tr w:rsidR="00C809A6" w14:paraId="5742FE56" w14:textId="77777777" w:rsidTr="00125864">
        <w:trPr>
          <w:cantSplit/>
        </w:trPr>
        <w:tc>
          <w:tcPr>
            <w:tcW w:w="1613" w:type="dxa"/>
            <w:shd w:val="clear" w:color="auto" w:fill="FFFFFF"/>
            <w:vAlign w:val="center"/>
          </w:tcPr>
          <w:p w14:paraId="374DDB1A" w14:textId="77777777" w:rsidR="00C809A6" w:rsidRPr="0055071A" w:rsidRDefault="00C809A6" w:rsidP="001B737E">
            <w:pPr>
              <w:pStyle w:val="SectionNumber"/>
            </w:pPr>
            <w:r w:rsidRPr="0055071A">
              <w:t>I.C.</w:t>
            </w:r>
            <w:proofErr w:type="gramStart"/>
            <w:r w:rsidRPr="0055071A">
              <w:t>3.a.</w:t>
            </w:r>
            <w:proofErr w:type="gramEnd"/>
            <w:r w:rsidRPr="0055071A">
              <w:t>4.b.1</w:t>
            </w:r>
          </w:p>
        </w:tc>
        <w:tc>
          <w:tcPr>
            <w:tcW w:w="5165" w:type="dxa"/>
            <w:shd w:val="clear" w:color="auto" w:fill="FFFFFF"/>
            <w:vAlign w:val="center"/>
          </w:tcPr>
          <w:p w14:paraId="40DB4931" w14:textId="77777777" w:rsidR="00C809A6" w:rsidRPr="0055071A" w:rsidRDefault="00C809A6" w:rsidP="003F23C2">
            <w:pPr>
              <w:rPr>
                <w:b/>
              </w:rPr>
            </w:pPr>
            <w:r w:rsidRPr="0055071A">
              <w:t xml:space="preserve">Comply with the MTEC operating requirement on a twelve-hour rolling average; </w:t>
            </w:r>
          </w:p>
        </w:tc>
        <w:tc>
          <w:tcPr>
            <w:tcW w:w="2592" w:type="dxa"/>
            <w:shd w:val="clear" w:color="auto" w:fill="FFFFFF"/>
            <w:vAlign w:val="center"/>
          </w:tcPr>
          <w:p w14:paraId="3793A0FD" w14:textId="77777777" w:rsidR="00C809A6" w:rsidRPr="0055071A" w:rsidRDefault="00C809A6" w:rsidP="001B737E">
            <w:pPr>
              <w:pStyle w:val="RegulatoryCitation"/>
            </w:pPr>
            <w:r w:rsidRPr="0055071A">
              <w:t>§63.1209(l)(1)(iv)(B)(</w:t>
            </w:r>
            <w:r w:rsidRPr="0055071A">
              <w:rPr>
                <w:i/>
                <w:iCs/>
              </w:rPr>
              <w:t>1</w:t>
            </w:r>
            <w:r w:rsidRPr="0055071A">
              <w:t>)</w:t>
            </w:r>
          </w:p>
        </w:tc>
        <w:tc>
          <w:tcPr>
            <w:tcW w:w="1408" w:type="dxa"/>
            <w:shd w:val="clear" w:color="auto" w:fill="FFFFFF"/>
            <w:vAlign w:val="center"/>
          </w:tcPr>
          <w:p w14:paraId="3593C8A0" w14:textId="77777777" w:rsidR="00C809A6" w:rsidRPr="0055071A" w:rsidRDefault="00C809A6" w:rsidP="00FB3B0C"/>
        </w:tc>
        <w:tc>
          <w:tcPr>
            <w:tcW w:w="1073" w:type="dxa"/>
            <w:shd w:val="clear" w:color="auto" w:fill="FFFFFF"/>
            <w:vAlign w:val="center"/>
          </w:tcPr>
          <w:p w14:paraId="01847D3E" w14:textId="77777777" w:rsidR="00C809A6" w:rsidRPr="0055071A" w:rsidRDefault="00C809A6" w:rsidP="00FB3B0C"/>
        </w:tc>
        <w:tc>
          <w:tcPr>
            <w:tcW w:w="1295" w:type="dxa"/>
            <w:shd w:val="clear" w:color="auto" w:fill="FFFFFF"/>
            <w:vAlign w:val="center"/>
          </w:tcPr>
          <w:p w14:paraId="795544F2" w14:textId="77777777" w:rsidR="00C809A6" w:rsidRPr="0055071A" w:rsidRDefault="00C809A6" w:rsidP="00FB3B0C"/>
        </w:tc>
      </w:tr>
      <w:tr w:rsidR="00C809A6" w14:paraId="312DFA5C" w14:textId="77777777" w:rsidTr="00125864">
        <w:trPr>
          <w:cantSplit/>
        </w:trPr>
        <w:tc>
          <w:tcPr>
            <w:tcW w:w="1613" w:type="dxa"/>
            <w:shd w:val="clear" w:color="auto" w:fill="FFFFFF"/>
            <w:vAlign w:val="center"/>
          </w:tcPr>
          <w:p w14:paraId="4023FDFD" w14:textId="77777777" w:rsidR="00C809A6" w:rsidRPr="0055071A" w:rsidRDefault="00C809A6" w:rsidP="001B737E">
            <w:pPr>
              <w:pStyle w:val="SectionNumber"/>
            </w:pPr>
            <w:r w:rsidRPr="0055071A">
              <w:t>I.C.</w:t>
            </w:r>
            <w:proofErr w:type="gramStart"/>
            <w:r w:rsidRPr="0055071A">
              <w:t>3.a.</w:t>
            </w:r>
            <w:proofErr w:type="gramEnd"/>
            <w:r w:rsidRPr="0055071A">
              <w:t>4.b.2</w:t>
            </w:r>
          </w:p>
        </w:tc>
        <w:tc>
          <w:tcPr>
            <w:tcW w:w="5165" w:type="dxa"/>
            <w:shd w:val="clear" w:color="auto" w:fill="FFFFFF"/>
            <w:vAlign w:val="center"/>
          </w:tcPr>
          <w:p w14:paraId="3FD39718" w14:textId="77777777" w:rsidR="00C809A6" w:rsidRPr="0055071A" w:rsidRDefault="00C809A6" w:rsidP="003F23C2">
            <w:pPr>
              <w:rPr>
                <w:b/>
              </w:rPr>
            </w:pPr>
            <w:r w:rsidRPr="0055071A">
              <w:t xml:space="preserve">Monitor and record the </w:t>
            </w:r>
            <w:proofErr w:type="spellStart"/>
            <w:r w:rsidRPr="0055071A">
              <w:t>feedrate</w:t>
            </w:r>
            <w:proofErr w:type="spellEnd"/>
            <w:r w:rsidRPr="0055071A">
              <w:t xml:space="preserve"> of mercury for each hazardous waste </w:t>
            </w:r>
            <w:proofErr w:type="spellStart"/>
            <w:r w:rsidRPr="0055071A">
              <w:t>feedstream</w:t>
            </w:r>
            <w:proofErr w:type="spellEnd"/>
            <w:r w:rsidRPr="0055071A">
              <w:t xml:space="preserve"> according to §63.1209(c);</w:t>
            </w:r>
          </w:p>
        </w:tc>
        <w:tc>
          <w:tcPr>
            <w:tcW w:w="2592" w:type="dxa"/>
            <w:shd w:val="clear" w:color="auto" w:fill="FFFFFF"/>
            <w:vAlign w:val="center"/>
          </w:tcPr>
          <w:p w14:paraId="335858CC" w14:textId="77777777" w:rsidR="00C809A6" w:rsidRPr="0055071A" w:rsidRDefault="00C809A6" w:rsidP="001B737E">
            <w:pPr>
              <w:pStyle w:val="RegulatoryCitation"/>
            </w:pPr>
            <w:r w:rsidRPr="0055071A">
              <w:t>§63.1209(l)(1)(iv)(B)(</w:t>
            </w:r>
            <w:r w:rsidRPr="0055071A">
              <w:rPr>
                <w:i/>
                <w:iCs/>
              </w:rPr>
              <w:t>2</w:t>
            </w:r>
            <w:r w:rsidRPr="0055071A">
              <w:t>)</w:t>
            </w:r>
          </w:p>
        </w:tc>
        <w:tc>
          <w:tcPr>
            <w:tcW w:w="1408" w:type="dxa"/>
            <w:shd w:val="clear" w:color="auto" w:fill="FFFFFF"/>
            <w:vAlign w:val="center"/>
          </w:tcPr>
          <w:p w14:paraId="5F536538" w14:textId="77777777" w:rsidR="00C809A6" w:rsidRPr="0055071A" w:rsidRDefault="00C809A6" w:rsidP="00FB3B0C"/>
        </w:tc>
        <w:tc>
          <w:tcPr>
            <w:tcW w:w="1073" w:type="dxa"/>
            <w:shd w:val="clear" w:color="auto" w:fill="FFFFFF"/>
            <w:vAlign w:val="center"/>
          </w:tcPr>
          <w:p w14:paraId="1D5F10C1" w14:textId="77777777" w:rsidR="00C809A6" w:rsidRPr="0055071A" w:rsidRDefault="00C809A6" w:rsidP="00FB3B0C"/>
        </w:tc>
        <w:tc>
          <w:tcPr>
            <w:tcW w:w="1295" w:type="dxa"/>
            <w:shd w:val="clear" w:color="auto" w:fill="FFFFFF"/>
            <w:vAlign w:val="center"/>
          </w:tcPr>
          <w:p w14:paraId="563E5ACB" w14:textId="77777777" w:rsidR="00C809A6" w:rsidRPr="0055071A" w:rsidRDefault="00C809A6" w:rsidP="00FB3B0C"/>
        </w:tc>
      </w:tr>
      <w:tr w:rsidR="00C809A6" w14:paraId="6E10F784" w14:textId="77777777" w:rsidTr="00125864">
        <w:trPr>
          <w:cantSplit/>
        </w:trPr>
        <w:tc>
          <w:tcPr>
            <w:tcW w:w="1613" w:type="dxa"/>
            <w:shd w:val="clear" w:color="auto" w:fill="FFFFFF"/>
            <w:vAlign w:val="center"/>
          </w:tcPr>
          <w:p w14:paraId="4BEA6261" w14:textId="77777777" w:rsidR="00C809A6" w:rsidRPr="0055071A" w:rsidRDefault="00C809A6" w:rsidP="001B737E">
            <w:pPr>
              <w:pStyle w:val="SectionNumber"/>
            </w:pPr>
            <w:r w:rsidRPr="0055071A">
              <w:t>I.C.</w:t>
            </w:r>
            <w:proofErr w:type="gramStart"/>
            <w:r w:rsidRPr="0055071A">
              <w:t>3.a.</w:t>
            </w:r>
            <w:proofErr w:type="gramEnd"/>
            <w:r w:rsidRPr="0055071A">
              <w:t>4.b.3</w:t>
            </w:r>
          </w:p>
        </w:tc>
        <w:tc>
          <w:tcPr>
            <w:tcW w:w="5165" w:type="dxa"/>
            <w:shd w:val="clear" w:color="auto" w:fill="FFFFFF"/>
            <w:vAlign w:val="center"/>
          </w:tcPr>
          <w:p w14:paraId="79CCFD99" w14:textId="77777777" w:rsidR="00C809A6" w:rsidRPr="0055071A" w:rsidRDefault="00C809A6" w:rsidP="003F23C2">
            <w:pPr>
              <w:rPr>
                <w:b/>
              </w:rPr>
            </w:pPr>
            <w:r w:rsidRPr="0055071A">
              <w:t>Monitor with a CMS and record in the operating record the gas flowrate (either directly or by monitoring a surrogate parameter that the source has correlated to gas flowrate);</w:t>
            </w:r>
          </w:p>
        </w:tc>
        <w:tc>
          <w:tcPr>
            <w:tcW w:w="2592" w:type="dxa"/>
            <w:shd w:val="clear" w:color="auto" w:fill="FFFFFF"/>
            <w:vAlign w:val="center"/>
          </w:tcPr>
          <w:p w14:paraId="4829D908" w14:textId="77777777" w:rsidR="00C809A6" w:rsidRPr="0055071A" w:rsidRDefault="00C809A6" w:rsidP="001B737E">
            <w:pPr>
              <w:pStyle w:val="RegulatoryCitation"/>
            </w:pPr>
            <w:r w:rsidRPr="0055071A">
              <w:t>§63.1209(l)(1)(iv)(B)(</w:t>
            </w:r>
            <w:r w:rsidRPr="0055071A">
              <w:rPr>
                <w:i/>
                <w:iCs/>
              </w:rPr>
              <w:t>3</w:t>
            </w:r>
            <w:r w:rsidRPr="0055071A">
              <w:t>)</w:t>
            </w:r>
          </w:p>
        </w:tc>
        <w:tc>
          <w:tcPr>
            <w:tcW w:w="1408" w:type="dxa"/>
            <w:shd w:val="clear" w:color="auto" w:fill="FFFFFF"/>
            <w:vAlign w:val="center"/>
          </w:tcPr>
          <w:p w14:paraId="0877EAE4" w14:textId="77777777" w:rsidR="00C809A6" w:rsidRPr="0055071A" w:rsidRDefault="00C809A6" w:rsidP="00FB3B0C"/>
        </w:tc>
        <w:tc>
          <w:tcPr>
            <w:tcW w:w="1073" w:type="dxa"/>
            <w:shd w:val="clear" w:color="auto" w:fill="FFFFFF"/>
            <w:vAlign w:val="center"/>
          </w:tcPr>
          <w:p w14:paraId="7B7ADE47" w14:textId="77777777" w:rsidR="00C809A6" w:rsidRPr="0055071A" w:rsidRDefault="00C809A6" w:rsidP="00FB3B0C"/>
        </w:tc>
        <w:tc>
          <w:tcPr>
            <w:tcW w:w="1295" w:type="dxa"/>
            <w:shd w:val="clear" w:color="auto" w:fill="FFFFFF"/>
            <w:vAlign w:val="center"/>
          </w:tcPr>
          <w:p w14:paraId="3FAD1525" w14:textId="77777777" w:rsidR="00C809A6" w:rsidRPr="0055071A" w:rsidRDefault="00C809A6" w:rsidP="00FB3B0C"/>
        </w:tc>
      </w:tr>
      <w:tr w:rsidR="00C809A6" w14:paraId="26AC61B1" w14:textId="77777777" w:rsidTr="00125864">
        <w:trPr>
          <w:cantSplit/>
        </w:trPr>
        <w:tc>
          <w:tcPr>
            <w:tcW w:w="1613" w:type="dxa"/>
            <w:shd w:val="clear" w:color="auto" w:fill="FFFFFF"/>
            <w:vAlign w:val="center"/>
          </w:tcPr>
          <w:p w14:paraId="1BF4834F" w14:textId="77777777" w:rsidR="00C809A6" w:rsidRPr="0055071A" w:rsidRDefault="00C809A6" w:rsidP="001B737E">
            <w:pPr>
              <w:pStyle w:val="SectionNumber"/>
            </w:pPr>
            <w:r w:rsidRPr="0055071A">
              <w:t>I.C.</w:t>
            </w:r>
            <w:proofErr w:type="gramStart"/>
            <w:r w:rsidRPr="0055071A">
              <w:t>3.a.</w:t>
            </w:r>
            <w:proofErr w:type="gramEnd"/>
            <w:r w:rsidRPr="0055071A">
              <w:t>4.b.4</w:t>
            </w:r>
          </w:p>
        </w:tc>
        <w:tc>
          <w:tcPr>
            <w:tcW w:w="5165" w:type="dxa"/>
            <w:shd w:val="clear" w:color="auto" w:fill="FFFFFF"/>
            <w:vAlign w:val="center"/>
          </w:tcPr>
          <w:p w14:paraId="0E5E2706" w14:textId="77777777" w:rsidR="00C809A6" w:rsidRPr="0055071A" w:rsidRDefault="00C809A6" w:rsidP="003F23C2">
            <w:pPr>
              <w:rPr>
                <w:b/>
              </w:rPr>
            </w:pPr>
            <w:r w:rsidRPr="0055071A">
              <w:t xml:space="preserve">Continuously calculate and record in the operating record a MTEC assuming mercury from all hazardous waste </w:t>
            </w:r>
            <w:proofErr w:type="spellStart"/>
            <w:r w:rsidRPr="0055071A">
              <w:t>feedstreams</w:t>
            </w:r>
            <w:proofErr w:type="spellEnd"/>
            <w:r w:rsidRPr="0055071A">
              <w:t xml:space="preserve"> is emitted;</w:t>
            </w:r>
          </w:p>
        </w:tc>
        <w:tc>
          <w:tcPr>
            <w:tcW w:w="2592" w:type="dxa"/>
            <w:shd w:val="clear" w:color="auto" w:fill="FFFFFF"/>
            <w:vAlign w:val="center"/>
          </w:tcPr>
          <w:p w14:paraId="4D0BC2EE" w14:textId="77777777" w:rsidR="00C809A6" w:rsidRPr="0055071A" w:rsidRDefault="00C809A6" w:rsidP="001B737E">
            <w:pPr>
              <w:pStyle w:val="RegulatoryCitation"/>
            </w:pPr>
            <w:r w:rsidRPr="0055071A">
              <w:t>§63.1209(l)(1)(iv)(B)(</w:t>
            </w:r>
            <w:r w:rsidRPr="0055071A">
              <w:rPr>
                <w:i/>
                <w:iCs/>
              </w:rPr>
              <w:t>4</w:t>
            </w:r>
            <w:r w:rsidRPr="0055071A">
              <w:t>)</w:t>
            </w:r>
          </w:p>
        </w:tc>
        <w:tc>
          <w:tcPr>
            <w:tcW w:w="1408" w:type="dxa"/>
            <w:shd w:val="clear" w:color="auto" w:fill="FFFFFF"/>
            <w:vAlign w:val="center"/>
          </w:tcPr>
          <w:p w14:paraId="574215AD" w14:textId="77777777" w:rsidR="00C809A6" w:rsidRPr="0055071A" w:rsidRDefault="00C809A6" w:rsidP="00FB3B0C"/>
        </w:tc>
        <w:tc>
          <w:tcPr>
            <w:tcW w:w="1073" w:type="dxa"/>
            <w:shd w:val="clear" w:color="auto" w:fill="FFFFFF"/>
            <w:vAlign w:val="center"/>
          </w:tcPr>
          <w:p w14:paraId="1D46794C" w14:textId="77777777" w:rsidR="00C809A6" w:rsidRPr="0055071A" w:rsidRDefault="00C809A6" w:rsidP="00FB3B0C"/>
        </w:tc>
        <w:tc>
          <w:tcPr>
            <w:tcW w:w="1295" w:type="dxa"/>
            <w:shd w:val="clear" w:color="auto" w:fill="FFFFFF"/>
            <w:vAlign w:val="center"/>
          </w:tcPr>
          <w:p w14:paraId="539C1A5E" w14:textId="77777777" w:rsidR="00C809A6" w:rsidRPr="0055071A" w:rsidRDefault="00C809A6" w:rsidP="00FB3B0C"/>
        </w:tc>
      </w:tr>
      <w:tr w:rsidR="00C809A6" w14:paraId="05A62539" w14:textId="77777777" w:rsidTr="00125864">
        <w:trPr>
          <w:cantSplit/>
        </w:trPr>
        <w:tc>
          <w:tcPr>
            <w:tcW w:w="1613" w:type="dxa"/>
            <w:shd w:val="clear" w:color="auto" w:fill="FFFFFF"/>
            <w:vAlign w:val="center"/>
          </w:tcPr>
          <w:p w14:paraId="3E2C791A" w14:textId="77777777" w:rsidR="00C809A6" w:rsidRPr="0055071A" w:rsidRDefault="00C809A6" w:rsidP="001B737E">
            <w:pPr>
              <w:pStyle w:val="SectionNumber"/>
            </w:pPr>
            <w:r w:rsidRPr="0055071A">
              <w:t>I.C.</w:t>
            </w:r>
            <w:proofErr w:type="gramStart"/>
            <w:r w:rsidRPr="0055071A">
              <w:t>3.a.</w:t>
            </w:r>
            <w:proofErr w:type="gramEnd"/>
            <w:r w:rsidRPr="0055071A">
              <w:t>4.b.5</w:t>
            </w:r>
          </w:p>
        </w:tc>
        <w:tc>
          <w:tcPr>
            <w:tcW w:w="5165" w:type="dxa"/>
            <w:shd w:val="clear" w:color="auto" w:fill="FFFFFF"/>
            <w:vAlign w:val="center"/>
          </w:tcPr>
          <w:p w14:paraId="4B2E9DF5" w14:textId="77777777" w:rsidR="00C809A6" w:rsidRPr="0055071A" w:rsidRDefault="00C809A6" w:rsidP="003F23C2">
            <w:r w:rsidRPr="0055071A">
              <w:t>Initiate an automatic waste feed cutoff that immediately and automatically cuts off the hazardous waste feed when the MTEC operating requirement is exceeded;</w:t>
            </w:r>
          </w:p>
        </w:tc>
        <w:tc>
          <w:tcPr>
            <w:tcW w:w="2592" w:type="dxa"/>
            <w:shd w:val="clear" w:color="auto" w:fill="FFFFFF"/>
            <w:vAlign w:val="center"/>
          </w:tcPr>
          <w:p w14:paraId="566E8CBB" w14:textId="77777777" w:rsidR="00C809A6" w:rsidRPr="0055071A" w:rsidRDefault="00C809A6" w:rsidP="001B737E">
            <w:pPr>
              <w:pStyle w:val="RegulatoryCitation"/>
            </w:pPr>
            <w:r w:rsidRPr="0055071A">
              <w:t>§63.1209(l)(1)(iv)(B)(</w:t>
            </w:r>
            <w:r w:rsidRPr="0055071A">
              <w:rPr>
                <w:i/>
                <w:iCs/>
              </w:rPr>
              <w:t>5</w:t>
            </w:r>
            <w:r w:rsidRPr="0055071A">
              <w:t>)</w:t>
            </w:r>
          </w:p>
        </w:tc>
        <w:tc>
          <w:tcPr>
            <w:tcW w:w="1408" w:type="dxa"/>
            <w:shd w:val="clear" w:color="auto" w:fill="FFFFFF"/>
            <w:vAlign w:val="center"/>
          </w:tcPr>
          <w:p w14:paraId="6A19BBC5" w14:textId="77777777" w:rsidR="00C809A6" w:rsidRPr="0055071A" w:rsidRDefault="00C809A6" w:rsidP="00FB3B0C"/>
        </w:tc>
        <w:tc>
          <w:tcPr>
            <w:tcW w:w="1073" w:type="dxa"/>
            <w:shd w:val="clear" w:color="auto" w:fill="FFFFFF"/>
            <w:vAlign w:val="center"/>
          </w:tcPr>
          <w:p w14:paraId="78456C99" w14:textId="77777777" w:rsidR="00C809A6" w:rsidRPr="0055071A" w:rsidRDefault="00C809A6" w:rsidP="00FB3B0C"/>
        </w:tc>
        <w:tc>
          <w:tcPr>
            <w:tcW w:w="1295" w:type="dxa"/>
            <w:shd w:val="clear" w:color="auto" w:fill="FFFFFF"/>
            <w:vAlign w:val="center"/>
          </w:tcPr>
          <w:p w14:paraId="0F92968C" w14:textId="77777777" w:rsidR="00C809A6" w:rsidRPr="0055071A" w:rsidRDefault="00C809A6" w:rsidP="00FB3B0C"/>
        </w:tc>
      </w:tr>
      <w:tr w:rsidR="00C809A6" w14:paraId="7A61EFB7" w14:textId="77777777" w:rsidTr="00125864">
        <w:trPr>
          <w:cantSplit/>
        </w:trPr>
        <w:tc>
          <w:tcPr>
            <w:tcW w:w="1613" w:type="dxa"/>
            <w:shd w:val="clear" w:color="auto" w:fill="FFFFFF"/>
            <w:vAlign w:val="center"/>
          </w:tcPr>
          <w:p w14:paraId="51EE9D33" w14:textId="77777777" w:rsidR="00C809A6" w:rsidRPr="0055071A" w:rsidRDefault="00C809A6" w:rsidP="001B737E">
            <w:pPr>
              <w:pStyle w:val="SectionNumber"/>
            </w:pPr>
            <w:r w:rsidRPr="0055071A">
              <w:t>I.C.</w:t>
            </w:r>
            <w:proofErr w:type="gramStart"/>
            <w:r w:rsidRPr="0055071A">
              <w:t>3.a.4.c</w:t>
            </w:r>
            <w:proofErr w:type="gramEnd"/>
          </w:p>
        </w:tc>
        <w:tc>
          <w:tcPr>
            <w:tcW w:w="5165" w:type="dxa"/>
            <w:shd w:val="clear" w:color="auto" w:fill="FFFFFF"/>
            <w:vAlign w:val="center"/>
          </w:tcPr>
          <w:p w14:paraId="4A118EC9" w14:textId="77777777" w:rsidR="00C809A6" w:rsidRPr="0055071A" w:rsidRDefault="00C809A6" w:rsidP="003F23C2">
            <w:pPr>
              <w:rPr>
                <w:b/>
              </w:rPr>
            </w:pPr>
            <w:r w:rsidRPr="0055071A">
              <w:t>In lieu of complying with §63.1209(l)(1)(iv)(B) of this section, the source may:</w:t>
            </w:r>
          </w:p>
        </w:tc>
        <w:tc>
          <w:tcPr>
            <w:tcW w:w="2592" w:type="dxa"/>
            <w:shd w:val="clear" w:color="auto" w:fill="FFFFFF"/>
            <w:vAlign w:val="center"/>
          </w:tcPr>
          <w:p w14:paraId="1E9F8605" w14:textId="77777777" w:rsidR="00C809A6" w:rsidRPr="0055071A" w:rsidRDefault="00C809A6" w:rsidP="001B737E">
            <w:pPr>
              <w:pStyle w:val="RegulatoryCitation"/>
            </w:pPr>
            <w:r w:rsidRPr="0055071A">
              <w:t>§63.1209(l)(1)(iv)(C)</w:t>
            </w:r>
          </w:p>
        </w:tc>
        <w:tc>
          <w:tcPr>
            <w:tcW w:w="1408" w:type="dxa"/>
            <w:shd w:val="clear" w:color="auto" w:fill="FFFFFF"/>
            <w:vAlign w:val="center"/>
          </w:tcPr>
          <w:p w14:paraId="68E52EDA" w14:textId="77777777" w:rsidR="00C809A6" w:rsidRPr="0055071A" w:rsidRDefault="00C809A6" w:rsidP="00FB3B0C"/>
        </w:tc>
        <w:tc>
          <w:tcPr>
            <w:tcW w:w="1073" w:type="dxa"/>
            <w:shd w:val="clear" w:color="auto" w:fill="FFFFFF"/>
            <w:vAlign w:val="center"/>
          </w:tcPr>
          <w:p w14:paraId="3B435483" w14:textId="77777777" w:rsidR="00C809A6" w:rsidRPr="0055071A" w:rsidRDefault="00C809A6" w:rsidP="00FB3B0C"/>
        </w:tc>
        <w:tc>
          <w:tcPr>
            <w:tcW w:w="1295" w:type="dxa"/>
            <w:shd w:val="clear" w:color="auto" w:fill="FFFFFF"/>
            <w:vAlign w:val="center"/>
          </w:tcPr>
          <w:p w14:paraId="2E6F2EC4" w14:textId="77777777" w:rsidR="00C809A6" w:rsidRPr="0055071A" w:rsidRDefault="00C809A6" w:rsidP="00FB3B0C"/>
        </w:tc>
      </w:tr>
      <w:tr w:rsidR="00C809A6" w14:paraId="4D7F36AE" w14:textId="77777777" w:rsidTr="00125864">
        <w:trPr>
          <w:cantSplit/>
        </w:trPr>
        <w:tc>
          <w:tcPr>
            <w:tcW w:w="1613" w:type="dxa"/>
            <w:shd w:val="clear" w:color="auto" w:fill="FFFFFF"/>
            <w:vAlign w:val="center"/>
          </w:tcPr>
          <w:p w14:paraId="1A362982" w14:textId="77777777" w:rsidR="00C809A6" w:rsidRPr="0055071A" w:rsidRDefault="00C809A6" w:rsidP="001B737E">
            <w:pPr>
              <w:pStyle w:val="SectionNumber"/>
            </w:pPr>
            <w:r w:rsidRPr="0055071A">
              <w:lastRenderedPageBreak/>
              <w:t>I.C.</w:t>
            </w:r>
            <w:proofErr w:type="gramStart"/>
            <w:r w:rsidRPr="0055071A">
              <w:t>3.a.</w:t>
            </w:r>
            <w:proofErr w:type="gramEnd"/>
            <w:r w:rsidRPr="0055071A">
              <w:t>4.c.1</w:t>
            </w:r>
          </w:p>
        </w:tc>
        <w:tc>
          <w:tcPr>
            <w:tcW w:w="5165" w:type="dxa"/>
            <w:shd w:val="clear" w:color="auto" w:fill="FFFFFF"/>
            <w:vAlign w:val="center"/>
          </w:tcPr>
          <w:p w14:paraId="2AE3149A" w14:textId="77777777" w:rsidR="00C809A6" w:rsidRPr="0055071A" w:rsidRDefault="00C809A6" w:rsidP="000456AA">
            <w:pPr>
              <w:pStyle w:val="NormalWeb"/>
              <w:rPr>
                <w:b/>
                <w:sz w:val="15"/>
                <w:szCs w:val="15"/>
              </w:rPr>
            </w:pPr>
            <w:r w:rsidRPr="003F23C2">
              <w:t xml:space="preserve">Identify in the Notification of Compliance a minimum gas flowrate limit and a maximum </w:t>
            </w:r>
            <w:proofErr w:type="spellStart"/>
            <w:r w:rsidRPr="003F23C2">
              <w:t>feedrate</w:t>
            </w:r>
            <w:proofErr w:type="spellEnd"/>
            <w:r w:rsidRPr="003F23C2">
              <w:t xml:space="preserve"> limit of mercury from all hazardous waste </w:t>
            </w:r>
            <w:proofErr w:type="spellStart"/>
            <w:r w:rsidRPr="003F23C2">
              <w:t>feedstreams</w:t>
            </w:r>
            <w:proofErr w:type="spellEnd"/>
            <w:r w:rsidRPr="003F23C2">
              <w:t xml:space="preserve"> that ensures the MTEC calculated in §63.1209(l)(1)(iv)(B)(</w:t>
            </w:r>
            <w:r w:rsidRPr="003F23C2">
              <w:rPr>
                <w:rStyle w:val="Emphasis"/>
              </w:rPr>
              <w:t>4</w:t>
            </w:r>
            <w:r w:rsidRPr="003F23C2">
              <w:t>) of this section is below the operating requirement under §§63.1221(a)(2)(ii) and (b)(2)(ii); and</w:t>
            </w:r>
          </w:p>
        </w:tc>
        <w:tc>
          <w:tcPr>
            <w:tcW w:w="2592" w:type="dxa"/>
            <w:shd w:val="clear" w:color="auto" w:fill="FFFFFF"/>
            <w:vAlign w:val="center"/>
          </w:tcPr>
          <w:p w14:paraId="649A3082" w14:textId="77777777" w:rsidR="00C809A6" w:rsidRPr="0055071A" w:rsidRDefault="00C809A6" w:rsidP="001B737E">
            <w:pPr>
              <w:pStyle w:val="RegulatoryCitation"/>
            </w:pPr>
            <w:r w:rsidRPr="0055071A">
              <w:t>§63.1209(l)(1)(iv)(C)(</w:t>
            </w:r>
            <w:r w:rsidRPr="0055071A">
              <w:rPr>
                <w:i/>
                <w:iCs/>
              </w:rPr>
              <w:t>1</w:t>
            </w:r>
            <w:r w:rsidRPr="0055071A">
              <w:t>)</w:t>
            </w:r>
          </w:p>
        </w:tc>
        <w:tc>
          <w:tcPr>
            <w:tcW w:w="1408" w:type="dxa"/>
            <w:shd w:val="clear" w:color="auto" w:fill="FFFFFF"/>
            <w:vAlign w:val="center"/>
          </w:tcPr>
          <w:p w14:paraId="0A43DFE5" w14:textId="77777777" w:rsidR="00C809A6" w:rsidRPr="0055071A" w:rsidRDefault="00C809A6" w:rsidP="00FB3B0C"/>
        </w:tc>
        <w:tc>
          <w:tcPr>
            <w:tcW w:w="1073" w:type="dxa"/>
            <w:shd w:val="clear" w:color="auto" w:fill="FFFFFF"/>
            <w:vAlign w:val="center"/>
          </w:tcPr>
          <w:p w14:paraId="68F1008C" w14:textId="77777777" w:rsidR="00C809A6" w:rsidRPr="0055071A" w:rsidRDefault="00C809A6" w:rsidP="00FB3B0C"/>
        </w:tc>
        <w:tc>
          <w:tcPr>
            <w:tcW w:w="1295" w:type="dxa"/>
            <w:shd w:val="clear" w:color="auto" w:fill="FFFFFF"/>
            <w:vAlign w:val="center"/>
          </w:tcPr>
          <w:p w14:paraId="51308586" w14:textId="77777777" w:rsidR="00C809A6" w:rsidRPr="0055071A" w:rsidRDefault="00C809A6" w:rsidP="00FB3B0C"/>
        </w:tc>
      </w:tr>
      <w:tr w:rsidR="00C809A6" w14:paraId="5A735C29" w14:textId="77777777" w:rsidTr="00125864">
        <w:trPr>
          <w:cantSplit/>
        </w:trPr>
        <w:tc>
          <w:tcPr>
            <w:tcW w:w="1613" w:type="dxa"/>
            <w:shd w:val="clear" w:color="auto" w:fill="FFFFFF"/>
            <w:vAlign w:val="center"/>
          </w:tcPr>
          <w:p w14:paraId="24617DB7" w14:textId="77777777" w:rsidR="00C809A6" w:rsidRPr="0055071A" w:rsidRDefault="00C809A6" w:rsidP="001B737E">
            <w:pPr>
              <w:pStyle w:val="SectionNumber"/>
            </w:pPr>
            <w:r w:rsidRPr="0055071A">
              <w:t>I.C.</w:t>
            </w:r>
            <w:proofErr w:type="gramStart"/>
            <w:r w:rsidRPr="0055071A">
              <w:t>3.a.</w:t>
            </w:r>
            <w:proofErr w:type="gramEnd"/>
            <w:r w:rsidRPr="0055071A">
              <w:t>4.c.2</w:t>
            </w:r>
          </w:p>
        </w:tc>
        <w:tc>
          <w:tcPr>
            <w:tcW w:w="5165" w:type="dxa"/>
            <w:shd w:val="clear" w:color="auto" w:fill="FFFFFF"/>
            <w:vAlign w:val="center"/>
          </w:tcPr>
          <w:p w14:paraId="4B209A6A" w14:textId="77777777" w:rsidR="00C809A6" w:rsidRPr="0055071A" w:rsidRDefault="00C809A6" w:rsidP="000456AA">
            <w:pPr>
              <w:pStyle w:val="NormalWeb"/>
              <w:rPr>
                <w:sz w:val="15"/>
                <w:szCs w:val="15"/>
              </w:rPr>
            </w:pPr>
            <w:r w:rsidRPr="003F23C2">
              <w:t xml:space="preserve">Initiate an automatic waste feed cutoff that immediately and automatically cuts off the hazardous waste feed when either the gas flowrate or mercury </w:t>
            </w:r>
            <w:proofErr w:type="spellStart"/>
            <w:r w:rsidRPr="003F23C2">
              <w:t>feedrate</w:t>
            </w:r>
            <w:proofErr w:type="spellEnd"/>
            <w:r w:rsidRPr="003F23C2">
              <w:t xml:space="preserve"> exceeds the limits identified in §63.1209(l)(1)(iv)(C)(</w:t>
            </w:r>
            <w:r w:rsidRPr="003F23C2">
              <w:rPr>
                <w:rStyle w:val="Emphasis"/>
              </w:rPr>
              <w:t>1</w:t>
            </w:r>
            <w:r w:rsidRPr="003F23C2">
              <w:t>) of this section.</w:t>
            </w:r>
          </w:p>
        </w:tc>
        <w:tc>
          <w:tcPr>
            <w:tcW w:w="2592" w:type="dxa"/>
            <w:shd w:val="clear" w:color="auto" w:fill="FFFFFF"/>
            <w:vAlign w:val="center"/>
          </w:tcPr>
          <w:p w14:paraId="3CD0B28B" w14:textId="77777777" w:rsidR="00C809A6" w:rsidRPr="0055071A" w:rsidRDefault="00C809A6" w:rsidP="001B737E">
            <w:pPr>
              <w:pStyle w:val="RegulatoryCitation"/>
            </w:pPr>
            <w:r w:rsidRPr="0055071A">
              <w:t>§63.1209(l)(1)(iv)(C)(</w:t>
            </w:r>
            <w:r w:rsidRPr="0055071A">
              <w:rPr>
                <w:i/>
                <w:iCs/>
              </w:rPr>
              <w:t>2</w:t>
            </w:r>
            <w:r w:rsidRPr="0055071A">
              <w:t>)</w:t>
            </w:r>
          </w:p>
        </w:tc>
        <w:tc>
          <w:tcPr>
            <w:tcW w:w="1408" w:type="dxa"/>
            <w:shd w:val="clear" w:color="auto" w:fill="FFFFFF"/>
            <w:vAlign w:val="center"/>
          </w:tcPr>
          <w:p w14:paraId="2D5E56C3" w14:textId="77777777" w:rsidR="00C809A6" w:rsidRPr="0055071A" w:rsidRDefault="00C809A6" w:rsidP="00FB3B0C"/>
        </w:tc>
        <w:tc>
          <w:tcPr>
            <w:tcW w:w="1073" w:type="dxa"/>
            <w:shd w:val="clear" w:color="auto" w:fill="FFFFFF"/>
            <w:vAlign w:val="center"/>
          </w:tcPr>
          <w:p w14:paraId="17334FA2" w14:textId="77777777" w:rsidR="00C809A6" w:rsidRPr="0055071A" w:rsidRDefault="00C809A6" w:rsidP="00FB3B0C"/>
        </w:tc>
        <w:tc>
          <w:tcPr>
            <w:tcW w:w="1295" w:type="dxa"/>
            <w:shd w:val="clear" w:color="auto" w:fill="FFFFFF"/>
            <w:vAlign w:val="center"/>
          </w:tcPr>
          <w:p w14:paraId="7FA79105" w14:textId="77777777" w:rsidR="00C809A6" w:rsidRPr="0055071A" w:rsidRDefault="00C809A6" w:rsidP="00FB3B0C"/>
        </w:tc>
      </w:tr>
      <w:tr w:rsidR="00C809A6" w14:paraId="62D4EDE7" w14:textId="77777777" w:rsidTr="00125864">
        <w:trPr>
          <w:cantSplit/>
        </w:trPr>
        <w:tc>
          <w:tcPr>
            <w:tcW w:w="1613" w:type="dxa"/>
            <w:shd w:val="clear" w:color="auto" w:fill="FFFFFF"/>
            <w:vAlign w:val="center"/>
          </w:tcPr>
          <w:p w14:paraId="16A367BD" w14:textId="77777777" w:rsidR="00C809A6" w:rsidRPr="0055071A" w:rsidRDefault="00C809A6" w:rsidP="001B737E">
            <w:pPr>
              <w:pStyle w:val="SectionNumber"/>
            </w:pPr>
          </w:p>
        </w:tc>
        <w:tc>
          <w:tcPr>
            <w:tcW w:w="5165" w:type="dxa"/>
            <w:shd w:val="clear" w:color="auto" w:fill="FFFFFF"/>
            <w:vAlign w:val="center"/>
          </w:tcPr>
          <w:p w14:paraId="15CF8525" w14:textId="77777777" w:rsidR="00C809A6" w:rsidRPr="003F23C2" w:rsidRDefault="00C809A6" w:rsidP="000456AA">
            <w:pPr>
              <w:pStyle w:val="NormalWeb"/>
              <w:ind w:left="720"/>
              <w:rPr>
                <w:rStyle w:val="Strong"/>
              </w:rPr>
            </w:pPr>
            <w:r w:rsidRPr="003F23C2">
              <w:rPr>
                <w:rStyle w:val="Strong"/>
              </w:rPr>
              <w:t xml:space="preserve">Extrapolation of </w:t>
            </w:r>
            <w:proofErr w:type="spellStart"/>
            <w:r w:rsidRPr="003F23C2">
              <w:rPr>
                <w:rStyle w:val="Strong"/>
              </w:rPr>
              <w:t>Feedrate</w:t>
            </w:r>
            <w:proofErr w:type="spellEnd"/>
            <w:r w:rsidRPr="003F23C2">
              <w:rPr>
                <w:rStyle w:val="Strong"/>
              </w:rPr>
              <w:t xml:space="preserve"> Levels:</w:t>
            </w:r>
          </w:p>
        </w:tc>
        <w:tc>
          <w:tcPr>
            <w:tcW w:w="2592" w:type="dxa"/>
            <w:shd w:val="clear" w:color="auto" w:fill="FFFFFF"/>
            <w:vAlign w:val="center"/>
          </w:tcPr>
          <w:p w14:paraId="55339ADB" w14:textId="77777777" w:rsidR="00C809A6" w:rsidRPr="0055071A" w:rsidRDefault="00C809A6" w:rsidP="001B737E">
            <w:pPr>
              <w:pStyle w:val="RegulatoryCitation"/>
            </w:pPr>
          </w:p>
        </w:tc>
        <w:tc>
          <w:tcPr>
            <w:tcW w:w="1408" w:type="dxa"/>
            <w:shd w:val="clear" w:color="auto" w:fill="FFFFFF"/>
            <w:vAlign w:val="center"/>
          </w:tcPr>
          <w:p w14:paraId="37C8A92A" w14:textId="77777777" w:rsidR="00C809A6" w:rsidRPr="0055071A" w:rsidRDefault="00C809A6" w:rsidP="00FB3B0C"/>
        </w:tc>
        <w:tc>
          <w:tcPr>
            <w:tcW w:w="1073" w:type="dxa"/>
            <w:shd w:val="clear" w:color="auto" w:fill="FFFFFF"/>
            <w:vAlign w:val="center"/>
          </w:tcPr>
          <w:p w14:paraId="280E6F6D" w14:textId="77777777" w:rsidR="00C809A6" w:rsidRPr="0055071A" w:rsidRDefault="00C809A6" w:rsidP="00FB3B0C"/>
        </w:tc>
        <w:tc>
          <w:tcPr>
            <w:tcW w:w="1295" w:type="dxa"/>
            <w:shd w:val="clear" w:color="auto" w:fill="FFFFFF"/>
            <w:vAlign w:val="center"/>
          </w:tcPr>
          <w:p w14:paraId="30EF2E6E" w14:textId="77777777" w:rsidR="00C809A6" w:rsidRPr="0055071A" w:rsidRDefault="00C809A6" w:rsidP="00FB3B0C"/>
        </w:tc>
      </w:tr>
      <w:tr w:rsidR="00C809A6" w14:paraId="4C76FF04" w14:textId="77777777" w:rsidTr="00125864">
        <w:trPr>
          <w:cantSplit/>
        </w:trPr>
        <w:tc>
          <w:tcPr>
            <w:tcW w:w="1613" w:type="dxa"/>
            <w:shd w:val="clear" w:color="auto" w:fill="FFFFFF"/>
            <w:vAlign w:val="center"/>
          </w:tcPr>
          <w:p w14:paraId="1DB79CBF" w14:textId="77777777" w:rsidR="00C809A6" w:rsidRPr="0055071A" w:rsidRDefault="00C809A6" w:rsidP="001B737E">
            <w:pPr>
              <w:pStyle w:val="SectionNumber"/>
            </w:pPr>
            <w:r w:rsidRPr="0055071A">
              <w:t>I.C.</w:t>
            </w:r>
            <w:proofErr w:type="gramStart"/>
            <w:r w:rsidRPr="0055071A">
              <w:t>3.a.</w:t>
            </w:r>
            <w:proofErr w:type="gramEnd"/>
            <w:r w:rsidRPr="0055071A">
              <w:t>5</w:t>
            </w:r>
          </w:p>
        </w:tc>
        <w:tc>
          <w:tcPr>
            <w:tcW w:w="5165" w:type="dxa"/>
            <w:shd w:val="clear" w:color="auto" w:fill="FFFFFF"/>
            <w:vAlign w:val="center"/>
          </w:tcPr>
          <w:p w14:paraId="28051F75" w14:textId="77777777" w:rsidR="00C809A6" w:rsidRPr="0055071A" w:rsidRDefault="00C809A6" w:rsidP="000456AA">
            <w:pPr>
              <w:pStyle w:val="NormalWeb"/>
              <w:rPr>
                <w:b/>
                <w:sz w:val="15"/>
                <w:szCs w:val="15"/>
              </w:rPr>
            </w:pPr>
            <w:r w:rsidRPr="003F23C2">
              <w:rPr>
                <w:rStyle w:val="StrongEmphasis"/>
              </w:rPr>
              <w:t xml:space="preserve">Extrapolation of </w:t>
            </w:r>
            <w:proofErr w:type="spellStart"/>
            <w:r w:rsidRPr="003F23C2">
              <w:rPr>
                <w:rStyle w:val="StrongEmphasis"/>
              </w:rPr>
              <w:t>feedrate</w:t>
            </w:r>
            <w:proofErr w:type="spellEnd"/>
            <w:r w:rsidRPr="003F23C2">
              <w:rPr>
                <w:rStyle w:val="StrongEmphasis"/>
              </w:rPr>
              <w:t xml:space="preserve"> levels.</w:t>
            </w:r>
            <w:r w:rsidRPr="0055071A">
              <w:rPr>
                <w:i/>
                <w:iCs/>
                <w:sz w:val="15"/>
                <w:szCs w:val="15"/>
              </w:rPr>
              <w:t xml:space="preserve"> </w:t>
            </w:r>
            <w:r w:rsidRPr="003F23C2">
              <w:t xml:space="preserve">In lieu of establishing mercury </w:t>
            </w:r>
            <w:proofErr w:type="spellStart"/>
            <w:r w:rsidRPr="003F23C2">
              <w:t>feedrate</w:t>
            </w:r>
            <w:proofErr w:type="spellEnd"/>
            <w:r w:rsidRPr="003F23C2">
              <w:t xml:space="preserve"> limits as specified in §§63.1209(l)(1)(</w:t>
            </w:r>
            <w:proofErr w:type="spellStart"/>
            <w:r w:rsidRPr="003F23C2">
              <w:t>i</w:t>
            </w:r>
            <w:proofErr w:type="spellEnd"/>
            <w:r w:rsidRPr="003F23C2">
              <w:t xml:space="preserve">) through (iv) of this section, the source may request as part of the performance test plan under §§63.7(b) and (c) and §§63.1207 (e) and (f) to use the mercury </w:t>
            </w:r>
            <w:proofErr w:type="spellStart"/>
            <w:r w:rsidRPr="003F23C2">
              <w:t>feedrates</w:t>
            </w:r>
            <w:proofErr w:type="spellEnd"/>
            <w:r w:rsidRPr="003F23C2">
              <w:t xml:space="preserve"> and associated emission rates during the comprehensive performance test to extrapolate to higher allowable </w:t>
            </w:r>
            <w:proofErr w:type="spellStart"/>
            <w:r w:rsidRPr="003F23C2">
              <w:t>feedrate</w:t>
            </w:r>
            <w:proofErr w:type="spellEnd"/>
            <w:r w:rsidRPr="003F23C2">
              <w:t xml:space="preserve"> limits and emission rates. The extrapolation methodology will be reviewed and approved, as warranted, by the Administrator. The review will consider </w:t>
            </w:r>
            <w:proofErr w:type="gramStart"/>
            <w:r w:rsidRPr="003F23C2">
              <w:t>in particular whether</w:t>
            </w:r>
            <w:proofErr w:type="gramEnd"/>
            <w:r w:rsidRPr="003F23C2">
              <w:t>:</w:t>
            </w:r>
          </w:p>
        </w:tc>
        <w:tc>
          <w:tcPr>
            <w:tcW w:w="2592" w:type="dxa"/>
            <w:shd w:val="clear" w:color="auto" w:fill="FFFFFF"/>
            <w:vAlign w:val="center"/>
          </w:tcPr>
          <w:p w14:paraId="67949DB3" w14:textId="77777777" w:rsidR="00C809A6" w:rsidRPr="0055071A" w:rsidRDefault="00C809A6" w:rsidP="001B737E">
            <w:pPr>
              <w:pStyle w:val="RegulatoryCitation"/>
            </w:pPr>
            <w:r w:rsidRPr="0055071A">
              <w:t>§63.1209(l)(1)(v)</w:t>
            </w:r>
          </w:p>
        </w:tc>
        <w:tc>
          <w:tcPr>
            <w:tcW w:w="1408" w:type="dxa"/>
            <w:shd w:val="clear" w:color="auto" w:fill="FFFFFF"/>
            <w:vAlign w:val="center"/>
          </w:tcPr>
          <w:p w14:paraId="4B72BFD5" w14:textId="77777777" w:rsidR="00C809A6" w:rsidRPr="0055071A" w:rsidRDefault="00C809A6" w:rsidP="00FB3B0C"/>
        </w:tc>
        <w:tc>
          <w:tcPr>
            <w:tcW w:w="1073" w:type="dxa"/>
            <w:shd w:val="clear" w:color="auto" w:fill="FFFFFF"/>
            <w:vAlign w:val="center"/>
          </w:tcPr>
          <w:p w14:paraId="0C362620" w14:textId="77777777" w:rsidR="00C809A6" w:rsidRPr="0055071A" w:rsidRDefault="00C809A6" w:rsidP="00FB3B0C"/>
        </w:tc>
        <w:tc>
          <w:tcPr>
            <w:tcW w:w="1295" w:type="dxa"/>
            <w:shd w:val="clear" w:color="auto" w:fill="FFFFFF"/>
            <w:vAlign w:val="center"/>
          </w:tcPr>
          <w:p w14:paraId="721FE3E7" w14:textId="77777777" w:rsidR="00C809A6" w:rsidRPr="0055071A" w:rsidRDefault="00C809A6" w:rsidP="00FB3B0C"/>
        </w:tc>
      </w:tr>
      <w:tr w:rsidR="00C809A6" w14:paraId="72C1D073" w14:textId="77777777" w:rsidTr="00125864">
        <w:trPr>
          <w:cantSplit/>
        </w:trPr>
        <w:tc>
          <w:tcPr>
            <w:tcW w:w="1613" w:type="dxa"/>
            <w:shd w:val="clear" w:color="auto" w:fill="FFFFFF"/>
            <w:vAlign w:val="center"/>
          </w:tcPr>
          <w:p w14:paraId="0C221E17" w14:textId="77777777" w:rsidR="00C809A6" w:rsidRPr="0055071A" w:rsidRDefault="00C809A6" w:rsidP="001B737E">
            <w:pPr>
              <w:pStyle w:val="SectionNumber"/>
            </w:pPr>
            <w:r w:rsidRPr="0055071A">
              <w:t>I.C.</w:t>
            </w:r>
            <w:proofErr w:type="gramStart"/>
            <w:r w:rsidRPr="0055071A">
              <w:t>3.a.5.a</w:t>
            </w:r>
            <w:proofErr w:type="gramEnd"/>
          </w:p>
        </w:tc>
        <w:tc>
          <w:tcPr>
            <w:tcW w:w="5165" w:type="dxa"/>
            <w:shd w:val="clear" w:color="auto" w:fill="FFFFFF"/>
            <w:vAlign w:val="center"/>
          </w:tcPr>
          <w:p w14:paraId="13E8FF79" w14:textId="349DC586" w:rsidR="00C809A6" w:rsidRPr="0055071A" w:rsidRDefault="00C809A6" w:rsidP="000456AA">
            <w:pPr>
              <w:pStyle w:val="NormalWeb"/>
              <w:rPr>
                <w:b/>
                <w:sz w:val="15"/>
                <w:szCs w:val="15"/>
              </w:rPr>
            </w:pPr>
            <w:r w:rsidRPr="003F23C2">
              <w:t xml:space="preserve">Performance test metal </w:t>
            </w:r>
            <w:proofErr w:type="spellStart"/>
            <w:r w:rsidRPr="003F23C2">
              <w:t>feedrates</w:t>
            </w:r>
            <w:proofErr w:type="spellEnd"/>
            <w:r w:rsidRPr="003F23C2">
              <w:t xml:space="preserve"> are appropriate (</w:t>
            </w:r>
            <w:r w:rsidRPr="003F23C2">
              <w:rPr>
                <w:rStyle w:val="Emphasis"/>
              </w:rPr>
              <w:t>i.e.</w:t>
            </w:r>
            <w:r w:rsidRPr="003F23C2">
              <w:t xml:space="preserve">, whether </w:t>
            </w:r>
            <w:proofErr w:type="spellStart"/>
            <w:r w:rsidRPr="003F23C2">
              <w:t>feedrates</w:t>
            </w:r>
            <w:proofErr w:type="spellEnd"/>
            <w:r w:rsidRPr="003F23C2">
              <w:t xml:space="preserve"> are at least at normal levels; depending on the heterogeneity of the waste, whether some level of spiking would be appropriate; and whether the physical form and species of spiked material is appropriate); and</w:t>
            </w:r>
          </w:p>
        </w:tc>
        <w:tc>
          <w:tcPr>
            <w:tcW w:w="2592" w:type="dxa"/>
            <w:shd w:val="clear" w:color="auto" w:fill="FFFFFF"/>
            <w:vAlign w:val="center"/>
          </w:tcPr>
          <w:p w14:paraId="6C9D7163" w14:textId="77777777" w:rsidR="00C809A6" w:rsidRPr="0055071A" w:rsidRDefault="00C809A6" w:rsidP="001B737E">
            <w:pPr>
              <w:pStyle w:val="RegulatoryCitation"/>
            </w:pPr>
            <w:r w:rsidRPr="0055071A">
              <w:t>§63.1209(l)(1)(v)(A)</w:t>
            </w:r>
          </w:p>
        </w:tc>
        <w:tc>
          <w:tcPr>
            <w:tcW w:w="1408" w:type="dxa"/>
            <w:shd w:val="clear" w:color="auto" w:fill="FFFFFF"/>
            <w:vAlign w:val="center"/>
          </w:tcPr>
          <w:p w14:paraId="6F13D826" w14:textId="77777777" w:rsidR="00C809A6" w:rsidRPr="0055071A" w:rsidRDefault="00C809A6" w:rsidP="00FB3B0C"/>
        </w:tc>
        <w:tc>
          <w:tcPr>
            <w:tcW w:w="1073" w:type="dxa"/>
            <w:shd w:val="clear" w:color="auto" w:fill="FFFFFF"/>
            <w:vAlign w:val="center"/>
          </w:tcPr>
          <w:p w14:paraId="67582D4D" w14:textId="77777777" w:rsidR="00C809A6" w:rsidRPr="0055071A" w:rsidRDefault="00C809A6" w:rsidP="00FB3B0C"/>
        </w:tc>
        <w:tc>
          <w:tcPr>
            <w:tcW w:w="1295" w:type="dxa"/>
            <w:shd w:val="clear" w:color="auto" w:fill="FFFFFF"/>
            <w:vAlign w:val="center"/>
          </w:tcPr>
          <w:p w14:paraId="66AC1581" w14:textId="77777777" w:rsidR="00C809A6" w:rsidRPr="0055071A" w:rsidRDefault="00C809A6" w:rsidP="00FB3B0C"/>
        </w:tc>
      </w:tr>
      <w:tr w:rsidR="00C809A6" w14:paraId="16633E9C" w14:textId="77777777" w:rsidTr="00125864">
        <w:trPr>
          <w:cantSplit/>
        </w:trPr>
        <w:tc>
          <w:tcPr>
            <w:tcW w:w="1613" w:type="dxa"/>
            <w:shd w:val="clear" w:color="auto" w:fill="FFFFFF"/>
            <w:vAlign w:val="center"/>
          </w:tcPr>
          <w:p w14:paraId="1066BCC6" w14:textId="77777777" w:rsidR="00C809A6" w:rsidRPr="0055071A" w:rsidRDefault="00C809A6" w:rsidP="001B737E">
            <w:pPr>
              <w:pStyle w:val="SectionNumber"/>
            </w:pPr>
            <w:r w:rsidRPr="0055071A">
              <w:lastRenderedPageBreak/>
              <w:t>I.C.</w:t>
            </w:r>
            <w:proofErr w:type="gramStart"/>
            <w:r w:rsidRPr="0055071A">
              <w:t>3.a.5.b</w:t>
            </w:r>
            <w:proofErr w:type="gramEnd"/>
          </w:p>
        </w:tc>
        <w:tc>
          <w:tcPr>
            <w:tcW w:w="5165" w:type="dxa"/>
            <w:shd w:val="clear" w:color="auto" w:fill="FFFFFF"/>
            <w:vAlign w:val="center"/>
          </w:tcPr>
          <w:p w14:paraId="5064A81C" w14:textId="77777777" w:rsidR="00C809A6" w:rsidRPr="0055071A" w:rsidRDefault="00C809A6" w:rsidP="003F23C2">
            <w:pPr>
              <w:rPr>
                <w:b/>
              </w:rPr>
            </w:pPr>
            <w:r w:rsidRPr="0055071A">
              <w:t xml:space="preserve">Whether the extrapolated </w:t>
            </w:r>
            <w:proofErr w:type="spellStart"/>
            <w:r w:rsidRPr="0055071A">
              <w:t>feedrates</w:t>
            </w:r>
            <w:proofErr w:type="spellEnd"/>
            <w:r w:rsidRPr="0055071A">
              <w:t xml:space="preserve"> the source requests are warranted considering historical metal </w:t>
            </w:r>
            <w:proofErr w:type="spellStart"/>
            <w:r w:rsidRPr="0055071A">
              <w:t>feedrate</w:t>
            </w:r>
            <w:proofErr w:type="spellEnd"/>
            <w:r w:rsidRPr="0055071A">
              <w:t xml:space="preserve"> data.</w:t>
            </w:r>
          </w:p>
        </w:tc>
        <w:tc>
          <w:tcPr>
            <w:tcW w:w="2592" w:type="dxa"/>
            <w:shd w:val="clear" w:color="auto" w:fill="FFFFFF"/>
            <w:vAlign w:val="center"/>
          </w:tcPr>
          <w:p w14:paraId="40920C25" w14:textId="77777777" w:rsidR="00C809A6" w:rsidRPr="0055071A" w:rsidRDefault="00C809A6" w:rsidP="001B737E">
            <w:pPr>
              <w:pStyle w:val="RegulatoryCitation"/>
            </w:pPr>
            <w:r w:rsidRPr="0055071A">
              <w:t>§63.1209(l)(1)(v)(B)</w:t>
            </w:r>
          </w:p>
        </w:tc>
        <w:tc>
          <w:tcPr>
            <w:tcW w:w="1408" w:type="dxa"/>
            <w:shd w:val="clear" w:color="auto" w:fill="FFFFFF"/>
            <w:vAlign w:val="center"/>
          </w:tcPr>
          <w:p w14:paraId="3DE8B657" w14:textId="77777777" w:rsidR="00C809A6" w:rsidRPr="0055071A" w:rsidRDefault="00C809A6" w:rsidP="00FB3B0C"/>
        </w:tc>
        <w:tc>
          <w:tcPr>
            <w:tcW w:w="1073" w:type="dxa"/>
            <w:shd w:val="clear" w:color="auto" w:fill="FFFFFF"/>
            <w:vAlign w:val="center"/>
          </w:tcPr>
          <w:p w14:paraId="23A80BB6" w14:textId="77777777" w:rsidR="00C809A6" w:rsidRPr="0055071A" w:rsidRDefault="00C809A6" w:rsidP="00FB3B0C"/>
        </w:tc>
        <w:tc>
          <w:tcPr>
            <w:tcW w:w="1295" w:type="dxa"/>
            <w:shd w:val="clear" w:color="auto" w:fill="FFFFFF"/>
            <w:vAlign w:val="center"/>
          </w:tcPr>
          <w:p w14:paraId="2F8B8467" w14:textId="77777777" w:rsidR="00C809A6" w:rsidRPr="0055071A" w:rsidRDefault="00C809A6" w:rsidP="00FB3B0C"/>
        </w:tc>
      </w:tr>
      <w:tr w:rsidR="00C809A6" w14:paraId="73BE8EB7" w14:textId="77777777" w:rsidTr="00125864">
        <w:trPr>
          <w:cantSplit/>
        </w:trPr>
        <w:tc>
          <w:tcPr>
            <w:tcW w:w="1613" w:type="dxa"/>
            <w:shd w:val="clear" w:color="auto" w:fill="FFFFFF"/>
            <w:vAlign w:val="center"/>
          </w:tcPr>
          <w:p w14:paraId="7865A7D2" w14:textId="77777777" w:rsidR="00C809A6" w:rsidRPr="0055071A" w:rsidRDefault="00C809A6" w:rsidP="001B737E">
            <w:pPr>
              <w:pStyle w:val="SectionNumber"/>
            </w:pPr>
          </w:p>
        </w:tc>
        <w:tc>
          <w:tcPr>
            <w:tcW w:w="5165" w:type="dxa"/>
            <w:shd w:val="clear" w:color="auto" w:fill="FFFFFF"/>
            <w:vAlign w:val="center"/>
          </w:tcPr>
          <w:p w14:paraId="6EE40DDF" w14:textId="77777777" w:rsidR="00C809A6" w:rsidRPr="003F23C2" w:rsidRDefault="00C809A6" w:rsidP="000456AA">
            <w:pPr>
              <w:pStyle w:val="NormalWeb"/>
              <w:ind w:left="720"/>
              <w:rPr>
                <w:rStyle w:val="Strong"/>
              </w:rPr>
            </w:pPr>
            <w:r w:rsidRPr="003F23C2">
              <w:rPr>
                <w:rStyle w:val="Strong"/>
              </w:rPr>
              <w:t>Mercury Control System Operating Limits:</w:t>
            </w:r>
          </w:p>
        </w:tc>
        <w:tc>
          <w:tcPr>
            <w:tcW w:w="2592" w:type="dxa"/>
            <w:shd w:val="clear" w:color="auto" w:fill="FFFFFF"/>
            <w:vAlign w:val="center"/>
          </w:tcPr>
          <w:p w14:paraId="3DF51FDE" w14:textId="77777777" w:rsidR="00C809A6" w:rsidRPr="0055071A" w:rsidRDefault="00C809A6" w:rsidP="001B737E">
            <w:pPr>
              <w:pStyle w:val="RegulatoryCitation"/>
            </w:pPr>
          </w:p>
        </w:tc>
        <w:tc>
          <w:tcPr>
            <w:tcW w:w="1408" w:type="dxa"/>
            <w:shd w:val="clear" w:color="auto" w:fill="FFFFFF"/>
            <w:vAlign w:val="center"/>
          </w:tcPr>
          <w:p w14:paraId="7FD46B39" w14:textId="77777777" w:rsidR="00C809A6" w:rsidRPr="0055071A" w:rsidRDefault="00C809A6" w:rsidP="00FB3B0C"/>
        </w:tc>
        <w:tc>
          <w:tcPr>
            <w:tcW w:w="1073" w:type="dxa"/>
            <w:shd w:val="clear" w:color="auto" w:fill="FFFFFF"/>
            <w:vAlign w:val="center"/>
          </w:tcPr>
          <w:p w14:paraId="13227946" w14:textId="77777777" w:rsidR="00C809A6" w:rsidRPr="0055071A" w:rsidRDefault="00C809A6" w:rsidP="00FB3B0C"/>
        </w:tc>
        <w:tc>
          <w:tcPr>
            <w:tcW w:w="1295" w:type="dxa"/>
            <w:shd w:val="clear" w:color="auto" w:fill="FFFFFF"/>
            <w:vAlign w:val="center"/>
          </w:tcPr>
          <w:p w14:paraId="24448567" w14:textId="77777777" w:rsidR="00C809A6" w:rsidRPr="0055071A" w:rsidRDefault="00C809A6" w:rsidP="00FB3B0C"/>
        </w:tc>
      </w:tr>
      <w:tr w:rsidR="00C809A6" w14:paraId="2DB80912" w14:textId="77777777" w:rsidTr="00125864">
        <w:trPr>
          <w:cantSplit/>
        </w:trPr>
        <w:tc>
          <w:tcPr>
            <w:tcW w:w="1613" w:type="dxa"/>
            <w:shd w:val="clear" w:color="auto" w:fill="FFFFFF"/>
            <w:vAlign w:val="center"/>
          </w:tcPr>
          <w:p w14:paraId="7075FB90" w14:textId="77777777" w:rsidR="00C809A6" w:rsidRPr="0055071A" w:rsidRDefault="00C809A6" w:rsidP="001B737E">
            <w:pPr>
              <w:pStyle w:val="SectionNumber"/>
            </w:pPr>
            <w:r w:rsidRPr="0055071A">
              <w:t>I.C.3.b</w:t>
            </w:r>
          </w:p>
        </w:tc>
        <w:tc>
          <w:tcPr>
            <w:tcW w:w="5165" w:type="dxa"/>
            <w:shd w:val="clear" w:color="auto" w:fill="FFFFFF"/>
            <w:vAlign w:val="center"/>
          </w:tcPr>
          <w:p w14:paraId="7940B187" w14:textId="77777777" w:rsidR="00C809A6" w:rsidRPr="0055071A" w:rsidRDefault="00C809A6" w:rsidP="000456AA">
            <w:pPr>
              <w:pStyle w:val="NormalWeb"/>
              <w:rPr>
                <w:b/>
                <w:sz w:val="15"/>
                <w:szCs w:val="15"/>
              </w:rPr>
            </w:pPr>
            <w:r w:rsidRPr="003F23C2">
              <w:rPr>
                <w:rStyle w:val="StrongEmphasis"/>
              </w:rPr>
              <w:t>Wet scrubber.</w:t>
            </w:r>
            <w:r w:rsidRPr="0055071A">
              <w:rPr>
                <w:i/>
                <w:iCs/>
                <w:sz w:val="15"/>
                <w:szCs w:val="15"/>
              </w:rPr>
              <w:t xml:space="preserve"> </w:t>
            </w:r>
            <w:r w:rsidRPr="003F23C2">
              <w:t>If the source’s combustor is equipped with a wet scrubber, the source must establish operating parameter limits prescribed by §63.1209(o)(3), except for §63.1209(o)(3)(iv).</w:t>
            </w:r>
          </w:p>
        </w:tc>
        <w:tc>
          <w:tcPr>
            <w:tcW w:w="2592" w:type="dxa"/>
            <w:shd w:val="clear" w:color="auto" w:fill="FFFFFF"/>
            <w:vAlign w:val="center"/>
          </w:tcPr>
          <w:p w14:paraId="41E78FBD" w14:textId="77777777" w:rsidR="00C809A6" w:rsidRPr="0055071A" w:rsidRDefault="00C809A6" w:rsidP="001B737E">
            <w:pPr>
              <w:pStyle w:val="RegulatoryCitation"/>
            </w:pPr>
            <w:r w:rsidRPr="0055071A">
              <w:t xml:space="preserve">§63.1209(l)(2)  </w:t>
            </w:r>
          </w:p>
        </w:tc>
        <w:tc>
          <w:tcPr>
            <w:tcW w:w="1408" w:type="dxa"/>
            <w:shd w:val="clear" w:color="auto" w:fill="FFFFFF"/>
            <w:vAlign w:val="center"/>
          </w:tcPr>
          <w:p w14:paraId="6B821DB3" w14:textId="77777777" w:rsidR="00C809A6" w:rsidRPr="0055071A" w:rsidRDefault="00C809A6" w:rsidP="00FB3B0C"/>
        </w:tc>
        <w:tc>
          <w:tcPr>
            <w:tcW w:w="1073" w:type="dxa"/>
            <w:shd w:val="clear" w:color="auto" w:fill="FFFFFF"/>
            <w:vAlign w:val="center"/>
          </w:tcPr>
          <w:p w14:paraId="79BA4646" w14:textId="77777777" w:rsidR="00C809A6" w:rsidRPr="0055071A" w:rsidRDefault="00C809A6" w:rsidP="00FB3B0C"/>
        </w:tc>
        <w:tc>
          <w:tcPr>
            <w:tcW w:w="1295" w:type="dxa"/>
            <w:shd w:val="clear" w:color="auto" w:fill="FFFFFF"/>
            <w:vAlign w:val="center"/>
          </w:tcPr>
          <w:p w14:paraId="3FB2140D" w14:textId="77777777" w:rsidR="00C809A6" w:rsidRPr="0055071A" w:rsidRDefault="00C809A6" w:rsidP="00FB3B0C"/>
        </w:tc>
      </w:tr>
      <w:tr w:rsidR="00C809A6" w14:paraId="2A8CEB35" w14:textId="77777777" w:rsidTr="00125864">
        <w:trPr>
          <w:cantSplit/>
        </w:trPr>
        <w:tc>
          <w:tcPr>
            <w:tcW w:w="1613" w:type="dxa"/>
            <w:shd w:val="clear" w:color="auto" w:fill="FFFFFF"/>
            <w:vAlign w:val="center"/>
          </w:tcPr>
          <w:p w14:paraId="0840C2EC" w14:textId="77777777" w:rsidR="00C809A6" w:rsidRPr="0055071A" w:rsidRDefault="00C809A6" w:rsidP="001B737E">
            <w:pPr>
              <w:pStyle w:val="SectionNumber"/>
            </w:pPr>
            <w:r w:rsidRPr="0055071A">
              <w:t>I.C.3.c</w:t>
            </w:r>
          </w:p>
        </w:tc>
        <w:tc>
          <w:tcPr>
            <w:tcW w:w="5165" w:type="dxa"/>
            <w:shd w:val="clear" w:color="auto" w:fill="FFFFFF"/>
            <w:vAlign w:val="center"/>
          </w:tcPr>
          <w:p w14:paraId="378280DF" w14:textId="77777777" w:rsidR="00C809A6" w:rsidRPr="0055071A" w:rsidRDefault="00C809A6" w:rsidP="000456AA">
            <w:pPr>
              <w:pStyle w:val="NormalWeb"/>
              <w:rPr>
                <w:b/>
                <w:sz w:val="15"/>
                <w:szCs w:val="15"/>
              </w:rPr>
            </w:pPr>
            <w:r w:rsidRPr="003F23C2">
              <w:rPr>
                <w:rStyle w:val="StrongEmphasis"/>
              </w:rPr>
              <w:t>Activated carbon injection.</w:t>
            </w:r>
            <w:r w:rsidRPr="0055071A">
              <w:rPr>
                <w:i/>
                <w:iCs/>
                <w:sz w:val="15"/>
                <w:szCs w:val="15"/>
              </w:rPr>
              <w:t xml:space="preserve"> </w:t>
            </w:r>
            <w:r w:rsidRPr="003F23C2">
              <w:t>If the source’s combustor is equipped with an activated carbon injection system, the source must establish operating parameter limits prescribed by §§63.1209(k)(5) and (k)(6).</w:t>
            </w:r>
          </w:p>
        </w:tc>
        <w:tc>
          <w:tcPr>
            <w:tcW w:w="2592" w:type="dxa"/>
            <w:shd w:val="clear" w:color="auto" w:fill="FFFFFF"/>
            <w:vAlign w:val="center"/>
          </w:tcPr>
          <w:p w14:paraId="2496BA23" w14:textId="77777777" w:rsidR="00C809A6" w:rsidRPr="0055071A" w:rsidRDefault="00C809A6" w:rsidP="001B737E">
            <w:pPr>
              <w:pStyle w:val="RegulatoryCitation"/>
            </w:pPr>
            <w:r w:rsidRPr="0055071A">
              <w:t>§63.1209(l)(3)</w:t>
            </w:r>
          </w:p>
        </w:tc>
        <w:tc>
          <w:tcPr>
            <w:tcW w:w="1408" w:type="dxa"/>
            <w:shd w:val="clear" w:color="auto" w:fill="FFFFFF"/>
            <w:vAlign w:val="center"/>
          </w:tcPr>
          <w:p w14:paraId="456FA35C" w14:textId="77777777" w:rsidR="00C809A6" w:rsidRPr="0055071A" w:rsidRDefault="00C809A6" w:rsidP="00FB3B0C"/>
        </w:tc>
        <w:tc>
          <w:tcPr>
            <w:tcW w:w="1073" w:type="dxa"/>
            <w:shd w:val="clear" w:color="auto" w:fill="FFFFFF"/>
            <w:vAlign w:val="center"/>
          </w:tcPr>
          <w:p w14:paraId="66DAE7AC" w14:textId="77777777" w:rsidR="00C809A6" w:rsidRPr="0055071A" w:rsidRDefault="00C809A6" w:rsidP="00FB3B0C"/>
        </w:tc>
        <w:tc>
          <w:tcPr>
            <w:tcW w:w="1295" w:type="dxa"/>
            <w:shd w:val="clear" w:color="auto" w:fill="FFFFFF"/>
            <w:vAlign w:val="center"/>
          </w:tcPr>
          <w:p w14:paraId="6D066CE8" w14:textId="77777777" w:rsidR="00C809A6" w:rsidRPr="0055071A" w:rsidRDefault="00C809A6" w:rsidP="00FB3B0C"/>
        </w:tc>
      </w:tr>
      <w:tr w:rsidR="00C809A6" w14:paraId="2D09F690" w14:textId="77777777" w:rsidTr="00125864">
        <w:trPr>
          <w:cantSplit/>
        </w:trPr>
        <w:tc>
          <w:tcPr>
            <w:tcW w:w="1613" w:type="dxa"/>
            <w:shd w:val="clear" w:color="auto" w:fill="FFFFFF"/>
            <w:vAlign w:val="center"/>
          </w:tcPr>
          <w:p w14:paraId="7B280B85" w14:textId="77777777" w:rsidR="00C809A6" w:rsidRPr="0055071A" w:rsidRDefault="00C809A6" w:rsidP="001B737E">
            <w:pPr>
              <w:pStyle w:val="SectionNumber"/>
            </w:pPr>
            <w:r w:rsidRPr="0055071A">
              <w:t>I.C.3.d</w:t>
            </w:r>
          </w:p>
        </w:tc>
        <w:tc>
          <w:tcPr>
            <w:tcW w:w="5165" w:type="dxa"/>
            <w:shd w:val="clear" w:color="auto" w:fill="FFFFFF"/>
            <w:vAlign w:val="center"/>
          </w:tcPr>
          <w:p w14:paraId="4A4EE128" w14:textId="77777777" w:rsidR="00C809A6" w:rsidRPr="0055071A" w:rsidRDefault="00C809A6" w:rsidP="000456AA">
            <w:pPr>
              <w:pStyle w:val="NormalWeb"/>
              <w:rPr>
                <w:b/>
                <w:sz w:val="15"/>
                <w:szCs w:val="15"/>
              </w:rPr>
            </w:pPr>
            <w:r w:rsidRPr="003F23C2">
              <w:rPr>
                <w:rStyle w:val="StrongEmphasis"/>
              </w:rPr>
              <w:t>Activated carbon bed.</w:t>
            </w:r>
            <w:r w:rsidRPr="0055071A">
              <w:rPr>
                <w:i/>
                <w:iCs/>
                <w:sz w:val="15"/>
                <w:szCs w:val="15"/>
              </w:rPr>
              <w:t xml:space="preserve"> </w:t>
            </w:r>
            <w:r w:rsidRPr="003F23C2">
              <w:t>If the source’s combustor is equipped with an activated carbon bed system, the source must comply with the requirements of §63.1209(k)(7) to assure compliance with the mercury emission standard.</w:t>
            </w:r>
          </w:p>
        </w:tc>
        <w:tc>
          <w:tcPr>
            <w:tcW w:w="2592" w:type="dxa"/>
            <w:shd w:val="clear" w:color="auto" w:fill="FFFFFF"/>
            <w:vAlign w:val="center"/>
          </w:tcPr>
          <w:p w14:paraId="4F208E7A" w14:textId="77777777" w:rsidR="00C809A6" w:rsidRPr="0055071A" w:rsidRDefault="00C809A6" w:rsidP="001B737E">
            <w:pPr>
              <w:pStyle w:val="RegulatoryCitation"/>
            </w:pPr>
            <w:r w:rsidRPr="0055071A">
              <w:t>§63.1209(l)(4)</w:t>
            </w:r>
          </w:p>
        </w:tc>
        <w:tc>
          <w:tcPr>
            <w:tcW w:w="1408" w:type="dxa"/>
            <w:tcBorders>
              <w:bottom w:val="single" w:sz="4" w:space="0" w:color="auto"/>
            </w:tcBorders>
            <w:shd w:val="clear" w:color="auto" w:fill="FFFFFF"/>
            <w:vAlign w:val="center"/>
          </w:tcPr>
          <w:p w14:paraId="2F06BB15" w14:textId="77777777" w:rsidR="00C809A6" w:rsidRPr="0055071A" w:rsidRDefault="00C809A6" w:rsidP="00FB3B0C"/>
        </w:tc>
        <w:tc>
          <w:tcPr>
            <w:tcW w:w="1073" w:type="dxa"/>
            <w:tcBorders>
              <w:bottom w:val="single" w:sz="4" w:space="0" w:color="auto"/>
            </w:tcBorders>
            <w:shd w:val="clear" w:color="auto" w:fill="FFFFFF"/>
            <w:vAlign w:val="center"/>
          </w:tcPr>
          <w:p w14:paraId="3043E986" w14:textId="77777777" w:rsidR="00C809A6" w:rsidRPr="0055071A" w:rsidRDefault="00C809A6" w:rsidP="00FB3B0C"/>
        </w:tc>
        <w:tc>
          <w:tcPr>
            <w:tcW w:w="1295" w:type="dxa"/>
            <w:tcBorders>
              <w:bottom w:val="single" w:sz="4" w:space="0" w:color="auto"/>
            </w:tcBorders>
            <w:shd w:val="clear" w:color="auto" w:fill="FFFFFF"/>
            <w:vAlign w:val="center"/>
          </w:tcPr>
          <w:p w14:paraId="379A144F" w14:textId="77777777" w:rsidR="00C809A6" w:rsidRPr="0055071A" w:rsidRDefault="00C809A6" w:rsidP="00FB3B0C"/>
        </w:tc>
      </w:tr>
      <w:tr w:rsidR="00C809A6" w14:paraId="73683BC0" w14:textId="77777777" w:rsidTr="00125864">
        <w:trPr>
          <w:cantSplit/>
        </w:trPr>
        <w:tc>
          <w:tcPr>
            <w:tcW w:w="1613" w:type="dxa"/>
            <w:shd w:val="clear" w:color="auto" w:fill="FFFFFF"/>
            <w:vAlign w:val="center"/>
          </w:tcPr>
          <w:p w14:paraId="7244C04F" w14:textId="77777777" w:rsidR="00C809A6" w:rsidRPr="0055071A" w:rsidRDefault="00C809A6" w:rsidP="001B737E">
            <w:pPr>
              <w:pStyle w:val="SectionNumber"/>
            </w:pPr>
            <w:r w:rsidRPr="0055071A">
              <w:t>1.C.4</w:t>
            </w:r>
          </w:p>
        </w:tc>
        <w:tc>
          <w:tcPr>
            <w:tcW w:w="5165" w:type="dxa"/>
            <w:shd w:val="clear" w:color="auto" w:fill="FFFFFF"/>
            <w:vAlign w:val="center"/>
          </w:tcPr>
          <w:p w14:paraId="52929A46" w14:textId="77777777" w:rsidR="00C809A6" w:rsidRPr="0055071A" w:rsidRDefault="00C809A6" w:rsidP="000456AA">
            <w:pPr>
              <w:autoSpaceDE w:val="0"/>
              <w:autoSpaceDN w:val="0"/>
              <w:adjustRightInd w:val="0"/>
              <w:rPr>
                <w:color w:val="000000"/>
                <w:sz w:val="15"/>
                <w:szCs w:val="15"/>
              </w:rPr>
            </w:pPr>
            <w:r w:rsidRPr="003F23C2">
              <w:rPr>
                <w:rStyle w:val="StrongEmphasis"/>
              </w:rPr>
              <w:t>Particulate matter.</w:t>
            </w:r>
            <w:r w:rsidRPr="0055071A">
              <w:rPr>
                <w:color w:val="000000"/>
                <w:sz w:val="15"/>
                <w:szCs w:val="15"/>
              </w:rPr>
              <w:t xml:space="preserve"> </w:t>
            </w:r>
            <w:r w:rsidRPr="003F23C2">
              <w:t>The source must comply with the particulate matter emission standard by establishing and complying with the following operating parameter limits. The source must base the limits on operations during the comprehensive performance test, unless the limits are based on manufacturer specifications.</w:t>
            </w:r>
          </w:p>
        </w:tc>
        <w:tc>
          <w:tcPr>
            <w:tcW w:w="2592" w:type="dxa"/>
            <w:shd w:val="clear" w:color="auto" w:fill="FFFFFF"/>
            <w:vAlign w:val="center"/>
          </w:tcPr>
          <w:p w14:paraId="5D3547C5" w14:textId="77777777" w:rsidR="00C809A6" w:rsidRPr="0055071A" w:rsidRDefault="00C809A6" w:rsidP="001B737E">
            <w:pPr>
              <w:pStyle w:val="RegulatoryCitation"/>
            </w:pPr>
            <w:r w:rsidRPr="0055071A">
              <w:t>§63.1209(m)</w:t>
            </w:r>
          </w:p>
        </w:tc>
        <w:tc>
          <w:tcPr>
            <w:tcW w:w="1408" w:type="dxa"/>
            <w:shd w:val="clear" w:color="auto" w:fill="A6A6A6"/>
            <w:vAlign w:val="center"/>
          </w:tcPr>
          <w:p w14:paraId="600F3053" w14:textId="77777777" w:rsidR="00C809A6" w:rsidRPr="0055071A" w:rsidRDefault="00C809A6" w:rsidP="00FB3B0C"/>
        </w:tc>
        <w:tc>
          <w:tcPr>
            <w:tcW w:w="1073" w:type="dxa"/>
            <w:shd w:val="clear" w:color="auto" w:fill="A6A6A6"/>
            <w:vAlign w:val="center"/>
          </w:tcPr>
          <w:p w14:paraId="41BDBF3D" w14:textId="77777777" w:rsidR="00C809A6" w:rsidRPr="0055071A" w:rsidRDefault="00C809A6" w:rsidP="00FB3B0C"/>
        </w:tc>
        <w:tc>
          <w:tcPr>
            <w:tcW w:w="1295" w:type="dxa"/>
            <w:shd w:val="clear" w:color="auto" w:fill="A6A6A6"/>
            <w:vAlign w:val="center"/>
          </w:tcPr>
          <w:p w14:paraId="67DF0FA6" w14:textId="77777777" w:rsidR="00C809A6" w:rsidRPr="0055071A" w:rsidRDefault="00C809A6" w:rsidP="00FB3B0C"/>
        </w:tc>
      </w:tr>
      <w:tr w:rsidR="00C809A6" w14:paraId="03C52CA6" w14:textId="77777777" w:rsidTr="00125864">
        <w:trPr>
          <w:cantSplit/>
        </w:trPr>
        <w:tc>
          <w:tcPr>
            <w:tcW w:w="1613" w:type="dxa"/>
            <w:shd w:val="clear" w:color="auto" w:fill="FFFFFF"/>
            <w:vAlign w:val="center"/>
          </w:tcPr>
          <w:p w14:paraId="00C93CE6" w14:textId="77777777" w:rsidR="00C809A6" w:rsidRPr="0055071A" w:rsidRDefault="00C809A6" w:rsidP="001B737E">
            <w:pPr>
              <w:pStyle w:val="SectionNumber"/>
            </w:pPr>
            <w:r w:rsidRPr="0055071A">
              <w:t>1.C.4.a</w:t>
            </w:r>
          </w:p>
        </w:tc>
        <w:tc>
          <w:tcPr>
            <w:tcW w:w="5165" w:type="dxa"/>
            <w:shd w:val="clear" w:color="auto" w:fill="FFFFFF"/>
            <w:vAlign w:val="center"/>
          </w:tcPr>
          <w:p w14:paraId="4331F8AE" w14:textId="77777777" w:rsidR="00C809A6" w:rsidRPr="003F23C2" w:rsidRDefault="00C809A6" w:rsidP="000456AA">
            <w:pPr>
              <w:autoSpaceDE w:val="0"/>
              <w:autoSpaceDN w:val="0"/>
              <w:adjustRightInd w:val="0"/>
              <w:ind w:left="720"/>
              <w:rPr>
                <w:rStyle w:val="StrongEmphasis"/>
              </w:rPr>
            </w:pPr>
            <w:r w:rsidRPr="003F23C2">
              <w:rPr>
                <w:rStyle w:val="StrongEmphasis"/>
              </w:rPr>
              <w:t>Control device operating parameter limits.</w:t>
            </w:r>
          </w:p>
        </w:tc>
        <w:tc>
          <w:tcPr>
            <w:tcW w:w="2592" w:type="dxa"/>
            <w:shd w:val="clear" w:color="auto" w:fill="FFFFFF"/>
            <w:vAlign w:val="center"/>
          </w:tcPr>
          <w:p w14:paraId="6F1DFCBB" w14:textId="77777777" w:rsidR="00C809A6" w:rsidRPr="0055071A" w:rsidRDefault="00C809A6" w:rsidP="001B737E">
            <w:pPr>
              <w:pStyle w:val="RegulatoryCitation"/>
            </w:pPr>
            <w:r w:rsidRPr="0055071A">
              <w:t>§63.1209(m)(1)</w:t>
            </w:r>
          </w:p>
        </w:tc>
        <w:tc>
          <w:tcPr>
            <w:tcW w:w="1408" w:type="dxa"/>
            <w:shd w:val="clear" w:color="auto" w:fill="FFFFFF"/>
            <w:vAlign w:val="center"/>
          </w:tcPr>
          <w:p w14:paraId="6C758F36" w14:textId="77777777" w:rsidR="00C809A6" w:rsidRPr="0055071A" w:rsidRDefault="00C809A6" w:rsidP="00FB3B0C"/>
        </w:tc>
        <w:tc>
          <w:tcPr>
            <w:tcW w:w="1073" w:type="dxa"/>
            <w:shd w:val="clear" w:color="auto" w:fill="FFFFFF"/>
            <w:vAlign w:val="center"/>
          </w:tcPr>
          <w:p w14:paraId="7503FF6D" w14:textId="77777777" w:rsidR="00C809A6" w:rsidRPr="0055071A" w:rsidRDefault="00C809A6" w:rsidP="00FB3B0C"/>
        </w:tc>
        <w:tc>
          <w:tcPr>
            <w:tcW w:w="1295" w:type="dxa"/>
            <w:shd w:val="clear" w:color="auto" w:fill="FFFFFF"/>
            <w:vAlign w:val="center"/>
          </w:tcPr>
          <w:p w14:paraId="64E01652" w14:textId="77777777" w:rsidR="00C809A6" w:rsidRPr="0055071A" w:rsidRDefault="00C809A6" w:rsidP="00FB3B0C"/>
        </w:tc>
      </w:tr>
      <w:tr w:rsidR="00C809A6" w14:paraId="3CFF00B9" w14:textId="77777777" w:rsidTr="00125864">
        <w:trPr>
          <w:cantSplit/>
        </w:trPr>
        <w:tc>
          <w:tcPr>
            <w:tcW w:w="1613" w:type="dxa"/>
            <w:shd w:val="clear" w:color="auto" w:fill="FFFFFF"/>
            <w:vAlign w:val="center"/>
          </w:tcPr>
          <w:p w14:paraId="3E4E7C26" w14:textId="77777777" w:rsidR="00C809A6" w:rsidRPr="0055071A" w:rsidRDefault="00C809A6" w:rsidP="001B737E">
            <w:pPr>
              <w:pStyle w:val="SectionNumber"/>
            </w:pPr>
            <w:r w:rsidRPr="0055071A">
              <w:lastRenderedPageBreak/>
              <w:t>1.C.</w:t>
            </w:r>
            <w:proofErr w:type="gramStart"/>
            <w:r w:rsidRPr="0055071A">
              <w:t>4.a.</w:t>
            </w:r>
            <w:proofErr w:type="gramEnd"/>
            <w:r w:rsidRPr="0055071A">
              <w:t>1</w:t>
            </w:r>
          </w:p>
        </w:tc>
        <w:tc>
          <w:tcPr>
            <w:tcW w:w="5165" w:type="dxa"/>
            <w:shd w:val="clear" w:color="auto" w:fill="FFFFFF"/>
            <w:vAlign w:val="center"/>
          </w:tcPr>
          <w:p w14:paraId="63FD9F36" w14:textId="77777777" w:rsidR="00C809A6" w:rsidRPr="0055071A" w:rsidRDefault="00C809A6" w:rsidP="000456AA">
            <w:pPr>
              <w:autoSpaceDE w:val="0"/>
              <w:autoSpaceDN w:val="0"/>
              <w:adjustRightInd w:val="0"/>
              <w:rPr>
                <w:color w:val="000000"/>
                <w:sz w:val="15"/>
                <w:szCs w:val="15"/>
              </w:rPr>
            </w:pPr>
            <w:r w:rsidRPr="003F23C2">
              <w:rPr>
                <w:rStyle w:val="StrongEmphasis"/>
              </w:rPr>
              <w:t>Wet scrubbers</w:t>
            </w:r>
            <w:r w:rsidRPr="0055071A">
              <w:rPr>
                <w:color w:val="000000"/>
                <w:sz w:val="15"/>
                <w:szCs w:val="15"/>
              </w:rPr>
              <w:t xml:space="preserve">. </w:t>
            </w:r>
            <w:r w:rsidRPr="003F23C2">
              <w:t xml:space="preserve">For sources equipped with wet scrubbers, including ionizing wet scrubbers, high energy wet scrubbers such as venturi, </w:t>
            </w:r>
            <w:proofErr w:type="spellStart"/>
            <w:r w:rsidRPr="003F23C2">
              <w:t>hydrosonic</w:t>
            </w:r>
            <w:proofErr w:type="spellEnd"/>
            <w:r w:rsidRPr="003F23C2">
              <w:t>, collision, or free jet wet scrubbers, and low energy wet scrubbers such as spray towers, packed beds, or tray towers, the source must establish limits on the following parameters:</w:t>
            </w:r>
          </w:p>
        </w:tc>
        <w:tc>
          <w:tcPr>
            <w:tcW w:w="2592" w:type="dxa"/>
            <w:shd w:val="clear" w:color="auto" w:fill="FFFFFF"/>
            <w:vAlign w:val="center"/>
          </w:tcPr>
          <w:p w14:paraId="13D1B98E" w14:textId="77777777" w:rsidR="00C809A6" w:rsidRPr="0055071A" w:rsidRDefault="00C809A6" w:rsidP="001B737E">
            <w:pPr>
              <w:pStyle w:val="RegulatoryCitation"/>
            </w:pPr>
            <w:r w:rsidRPr="0055071A">
              <w:t>§63.1209(m)(1)(</w:t>
            </w:r>
            <w:proofErr w:type="spellStart"/>
            <w:r w:rsidRPr="0055071A">
              <w:t>i</w:t>
            </w:r>
            <w:proofErr w:type="spellEnd"/>
            <w:r w:rsidRPr="0055071A">
              <w:t>)</w:t>
            </w:r>
          </w:p>
        </w:tc>
        <w:tc>
          <w:tcPr>
            <w:tcW w:w="1408" w:type="dxa"/>
            <w:shd w:val="clear" w:color="auto" w:fill="FFFFFF"/>
            <w:vAlign w:val="center"/>
          </w:tcPr>
          <w:p w14:paraId="6FC83561" w14:textId="77777777" w:rsidR="00C809A6" w:rsidRPr="0055071A" w:rsidRDefault="00C809A6" w:rsidP="00FB3B0C"/>
        </w:tc>
        <w:tc>
          <w:tcPr>
            <w:tcW w:w="1073" w:type="dxa"/>
            <w:shd w:val="clear" w:color="auto" w:fill="FFFFFF"/>
            <w:vAlign w:val="center"/>
          </w:tcPr>
          <w:p w14:paraId="6EB4BE4D" w14:textId="77777777" w:rsidR="00C809A6" w:rsidRPr="0055071A" w:rsidRDefault="00C809A6" w:rsidP="00FB3B0C"/>
        </w:tc>
        <w:tc>
          <w:tcPr>
            <w:tcW w:w="1295" w:type="dxa"/>
            <w:shd w:val="clear" w:color="auto" w:fill="FFFFFF"/>
            <w:vAlign w:val="center"/>
          </w:tcPr>
          <w:p w14:paraId="31FFCA41" w14:textId="77777777" w:rsidR="00C809A6" w:rsidRPr="0055071A" w:rsidRDefault="00C809A6" w:rsidP="00FB3B0C"/>
        </w:tc>
      </w:tr>
      <w:tr w:rsidR="00C809A6" w14:paraId="6D6698D7" w14:textId="77777777" w:rsidTr="00125864">
        <w:trPr>
          <w:cantSplit/>
        </w:trPr>
        <w:tc>
          <w:tcPr>
            <w:tcW w:w="1613" w:type="dxa"/>
            <w:shd w:val="clear" w:color="auto" w:fill="FFFFFF"/>
            <w:vAlign w:val="center"/>
          </w:tcPr>
          <w:p w14:paraId="1DCB7C45" w14:textId="77777777" w:rsidR="00C809A6" w:rsidRPr="0055071A" w:rsidRDefault="00C809A6" w:rsidP="001B737E">
            <w:pPr>
              <w:pStyle w:val="SectionNumber"/>
            </w:pPr>
            <w:r w:rsidRPr="0055071A">
              <w:t>1.C.</w:t>
            </w:r>
            <w:proofErr w:type="gramStart"/>
            <w:r w:rsidRPr="0055071A">
              <w:t>4.a.1.a</w:t>
            </w:r>
            <w:proofErr w:type="gramEnd"/>
          </w:p>
        </w:tc>
        <w:tc>
          <w:tcPr>
            <w:tcW w:w="5165" w:type="dxa"/>
            <w:shd w:val="clear" w:color="auto" w:fill="FFFFFF"/>
            <w:vAlign w:val="center"/>
          </w:tcPr>
          <w:p w14:paraId="226B2C59" w14:textId="77777777" w:rsidR="00C809A6" w:rsidRPr="0055071A" w:rsidRDefault="00C809A6" w:rsidP="003F23C2">
            <w:r w:rsidRPr="0055071A">
              <w:t xml:space="preserve">For high energy scrubbers only, minimum pressure </w:t>
            </w:r>
            <w:proofErr w:type="gramStart"/>
            <w:r w:rsidRPr="0055071A">
              <w:t>drop</w:t>
            </w:r>
            <w:proofErr w:type="gramEnd"/>
            <w:r w:rsidRPr="0055071A">
              <w:t xml:space="preserve"> across the wet scrubber on an hourly rolling average, established as the average of the test run averages;</w:t>
            </w:r>
          </w:p>
        </w:tc>
        <w:tc>
          <w:tcPr>
            <w:tcW w:w="2592" w:type="dxa"/>
            <w:shd w:val="clear" w:color="auto" w:fill="FFFFFF"/>
            <w:vAlign w:val="center"/>
          </w:tcPr>
          <w:p w14:paraId="04911E8A" w14:textId="77777777" w:rsidR="00C809A6" w:rsidRPr="0055071A" w:rsidRDefault="00C809A6" w:rsidP="001B737E">
            <w:pPr>
              <w:pStyle w:val="RegulatoryCitation"/>
            </w:pPr>
            <w:r w:rsidRPr="0055071A">
              <w:t>§63.1209(m)(1)(</w:t>
            </w:r>
            <w:proofErr w:type="spellStart"/>
            <w:r w:rsidRPr="0055071A">
              <w:t>i</w:t>
            </w:r>
            <w:proofErr w:type="spellEnd"/>
            <w:r w:rsidRPr="0055071A">
              <w:t>)(A)</w:t>
            </w:r>
          </w:p>
        </w:tc>
        <w:tc>
          <w:tcPr>
            <w:tcW w:w="1408" w:type="dxa"/>
            <w:shd w:val="clear" w:color="auto" w:fill="FFFFFF"/>
            <w:vAlign w:val="center"/>
          </w:tcPr>
          <w:p w14:paraId="4E4D3D31" w14:textId="77777777" w:rsidR="00C809A6" w:rsidRPr="0055071A" w:rsidRDefault="00C809A6" w:rsidP="00FB3B0C"/>
        </w:tc>
        <w:tc>
          <w:tcPr>
            <w:tcW w:w="1073" w:type="dxa"/>
            <w:shd w:val="clear" w:color="auto" w:fill="FFFFFF"/>
            <w:vAlign w:val="center"/>
          </w:tcPr>
          <w:p w14:paraId="04316F53" w14:textId="77777777" w:rsidR="00C809A6" w:rsidRPr="0055071A" w:rsidRDefault="00C809A6" w:rsidP="00FB3B0C"/>
        </w:tc>
        <w:tc>
          <w:tcPr>
            <w:tcW w:w="1295" w:type="dxa"/>
            <w:shd w:val="clear" w:color="auto" w:fill="FFFFFF"/>
            <w:vAlign w:val="center"/>
          </w:tcPr>
          <w:p w14:paraId="48C5F576" w14:textId="77777777" w:rsidR="00C809A6" w:rsidRPr="0055071A" w:rsidRDefault="00C809A6" w:rsidP="00FB3B0C"/>
        </w:tc>
      </w:tr>
      <w:tr w:rsidR="00C809A6" w14:paraId="45E96216" w14:textId="77777777" w:rsidTr="00125864">
        <w:trPr>
          <w:cantSplit/>
        </w:trPr>
        <w:tc>
          <w:tcPr>
            <w:tcW w:w="1613" w:type="dxa"/>
            <w:shd w:val="clear" w:color="auto" w:fill="FFFFFF"/>
            <w:vAlign w:val="center"/>
          </w:tcPr>
          <w:p w14:paraId="14025C4E" w14:textId="77777777" w:rsidR="00C809A6" w:rsidRPr="0055071A" w:rsidRDefault="00C809A6" w:rsidP="001B737E">
            <w:pPr>
              <w:pStyle w:val="SectionNumber"/>
            </w:pPr>
            <w:r w:rsidRPr="0055071A">
              <w:t>1.C.</w:t>
            </w:r>
            <w:proofErr w:type="gramStart"/>
            <w:r w:rsidRPr="0055071A">
              <w:t>4.a.1.b</w:t>
            </w:r>
            <w:proofErr w:type="gramEnd"/>
          </w:p>
        </w:tc>
        <w:tc>
          <w:tcPr>
            <w:tcW w:w="5165" w:type="dxa"/>
            <w:shd w:val="clear" w:color="auto" w:fill="FFFFFF"/>
            <w:vAlign w:val="center"/>
          </w:tcPr>
          <w:p w14:paraId="399BDAE7" w14:textId="77777777" w:rsidR="00C809A6" w:rsidRPr="0055071A" w:rsidRDefault="00C809A6" w:rsidP="003F23C2">
            <w:r w:rsidRPr="0055071A">
              <w:t>For all wet scrubbers:</w:t>
            </w:r>
          </w:p>
          <w:p w14:paraId="2B299D19" w14:textId="77777777" w:rsidR="00C809A6" w:rsidRPr="0055071A" w:rsidRDefault="00C809A6" w:rsidP="003F23C2">
            <w:r w:rsidRPr="0055071A">
              <w:t>(Also see Section 1.A.24)</w:t>
            </w:r>
          </w:p>
        </w:tc>
        <w:tc>
          <w:tcPr>
            <w:tcW w:w="2592" w:type="dxa"/>
            <w:shd w:val="clear" w:color="auto" w:fill="FFFFFF"/>
            <w:vAlign w:val="center"/>
          </w:tcPr>
          <w:p w14:paraId="767C7F00" w14:textId="77777777" w:rsidR="00C809A6" w:rsidRPr="0055071A" w:rsidRDefault="00C809A6" w:rsidP="001B737E">
            <w:pPr>
              <w:pStyle w:val="RegulatoryCitation"/>
            </w:pPr>
            <w:r w:rsidRPr="0055071A">
              <w:t>§63.1209(m)(1)(</w:t>
            </w:r>
            <w:proofErr w:type="spellStart"/>
            <w:r w:rsidRPr="0055071A">
              <w:t>i</w:t>
            </w:r>
            <w:proofErr w:type="spellEnd"/>
            <w:r w:rsidRPr="0055071A">
              <w:t>)(B)</w:t>
            </w:r>
          </w:p>
        </w:tc>
        <w:tc>
          <w:tcPr>
            <w:tcW w:w="1408" w:type="dxa"/>
            <w:shd w:val="clear" w:color="auto" w:fill="FFFFFF"/>
            <w:vAlign w:val="center"/>
          </w:tcPr>
          <w:p w14:paraId="212128AD" w14:textId="77777777" w:rsidR="00C809A6" w:rsidRPr="0055071A" w:rsidRDefault="00C809A6" w:rsidP="00FB3B0C"/>
        </w:tc>
        <w:tc>
          <w:tcPr>
            <w:tcW w:w="1073" w:type="dxa"/>
            <w:shd w:val="clear" w:color="auto" w:fill="FFFFFF"/>
            <w:vAlign w:val="center"/>
          </w:tcPr>
          <w:p w14:paraId="10222A20" w14:textId="77777777" w:rsidR="00C809A6" w:rsidRPr="0055071A" w:rsidRDefault="00C809A6" w:rsidP="00FB3B0C"/>
        </w:tc>
        <w:tc>
          <w:tcPr>
            <w:tcW w:w="1295" w:type="dxa"/>
            <w:shd w:val="clear" w:color="auto" w:fill="FFFFFF"/>
            <w:vAlign w:val="center"/>
          </w:tcPr>
          <w:p w14:paraId="43F26A6B" w14:textId="77777777" w:rsidR="00C809A6" w:rsidRPr="0055071A" w:rsidRDefault="00C809A6" w:rsidP="00FB3B0C"/>
        </w:tc>
      </w:tr>
      <w:tr w:rsidR="00C809A6" w14:paraId="0B5F3FF7" w14:textId="77777777" w:rsidTr="00125864">
        <w:trPr>
          <w:cantSplit/>
        </w:trPr>
        <w:tc>
          <w:tcPr>
            <w:tcW w:w="1613" w:type="dxa"/>
            <w:shd w:val="clear" w:color="auto" w:fill="FFFFFF"/>
            <w:vAlign w:val="center"/>
          </w:tcPr>
          <w:p w14:paraId="2564D051" w14:textId="77777777" w:rsidR="00C809A6" w:rsidRPr="0055071A" w:rsidRDefault="00C809A6" w:rsidP="001B737E">
            <w:pPr>
              <w:pStyle w:val="SectionNumber"/>
            </w:pPr>
            <w:r w:rsidRPr="0055071A">
              <w:t>1.C.</w:t>
            </w:r>
            <w:proofErr w:type="gramStart"/>
            <w:r w:rsidRPr="0055071A">
              <w:t>4.a.</w:t>
            </w:r>
            <w:proofErr w:type="gramEnd"/>
            <w:r w:rsidRPr="0055071A">
              <w:t>1.b.1</w:t>
            </w:r>
          </w:p>
        </w:tc>
        <w:tc>
          <w:tcPr>
            <w:tcW w:w="5165" w:type="dxa"/>
            <w:shd w:val="clear" w:color="auto" w:fill="FFFFFF"/>
            <w:vAlign w:val="center"/>
          </w:tcPr>
          <w:p w14:paraId="2798839A" w14:textId="77777777" w:rsidR="00C809A6" w:rsidRPr="0055071A" w:rsidRDefault="00C809A6" w:rsidP="003F23C2">
            <w:r w:rsidRPr="0055071A">
              <w:t xml:space="preserve">To ensure that the solids content of the scrubber liquid does not exceed levels during the performance test, the source must either (1) establish a limit on solids content of the scrubber liquid using a CMS or by manual sampling and analysis, or (2) establish a minimum blowdown rate using a CMS and either a minimum scrubber tank volume or liquid level using a CMS. If the source elects to monitor solids content manually, it must sample and analyze the scrubber liquid hourly unless it supports an alternative monitoring frequency in the performance test plan that it submits for review and approval; </w:t>
            </w:r>
          </w:p>
        </w:tc>
        <w:tc>
          <w:tcPr>
            <w:tcW w:w="2592" w:type="dxa"/>
            <w:shd w:val="clear" w:color="auto" w:fill="FFFFFF"/>
            <w:vAlign w:val="center"/>
          </w:tcPr>
          <w:p w14:paraId="20FD6C0F" w14:textId="77777777" w:rsidR="00C809A6" w:rsidRPr="0055071A" w:rsidRDefault="00C809A6" w:rsidP="001B737E">
            <w:pPr>
              <w:pStyle w:val="RegulatoryCitation"/>
            </w:pPr>
            <w:r w:rsidRPr="0055071A">
              <w:t>§63.1209(m)(1)(</w:t>
            </w:r>
            <w:proofErr w:type="spellStart"/>
            <w:r w:rsidRPr="0055071A">
              <w:t>i</w:t>
            </w:r>
            <w:proofErr w:type="spellEnd"/>
            <w:r w:rsidRPr="0055071A">
              <w:t>)(B)(</w:t>
            </w:r>
            <w:r w:rsidRPr="0055071A">
              <w:rPr>
                <w:i/>
                <w:iCs/>
              </w:rPr>
              <w:t>1</w:t>
            </w:r>
            <w:r w:rsidRPr="0055071A">
              <w:t>)</w:t>
            </w:r>
          </w:p>
        </w:tc>
        <w:tc>
          <w:tcPr>
            <w:tcW w:w="1408" w:type="dxa"/>
            <w:shd w:val="clear" w:color="auto" w:fill="FFFFFF"/>
            <w:vAlign w:val="center"/>
          </w:tcPr>
          <w:p w14:paraId="35274F5F" w14:textId="77777777" w:rsidR="00C809A6" w:rsidRPr="0055071A" w:rsidRDefault="00C809A6" w:rsidP="00FB3B0C"/>
        </w:tc>
        <w:tc>
          <w:tcPr>
            <w:tcW w:w="1073" w:type="dxa"/>
            <w:shd w:val="clear" w:color="auto" w:fill="FFFFFF"/>
            <w:vAlign w:val="center"/>
          </w:tcPr>
          <w:p w14:paraId="401CB3C6" w14:textId="77777777" w:rsidR="00C809A6" w:rsidRPr="0055071A" w:rsidRDefault="00C809A6" w:rsidP="00FB3B0C"/>
        </w:tc>
        <w:tc>
          <w:tcPr>
            <w:tcW w:w="1295" w:type="dxa"/>
            <w:shd w:val="clear" w:color="auto" w:fill="FFFFFF"/>
            <w:vAlign w:val="center"/>
          </w:tcPr>
          <w:p w14:paraId="5A04F607" w14:textId="77777777" w:rsidR="00C809A6" w:rsidRPr="0055071A" w:rsidRDefault="00C809A6" w:rsidP="00FB3B0C"/>
        </w:tc>
      </w:tr>
      <w:tr w:rsidR="00C809A6" w14:paraId="7D50800F" w14:textId="77777777" w:rsidTr="00125864">
        <w:trPr>
          <w:cantSplit/>
        </w:trPr>
        <w:tc>
          <w:tcPr>
            <w:tcW w:w="1613" w:type="dxa"/>
            <w:shd w:val="clear" w:color="auto" w:fill="FFFFFF"/>
            <w:vAlign w:val="center"/>
          </w:tcPr>
          <w:p w14:paraId="60259CE7" w14:textId="77777777" w:rsidR="00C809A6" w:rsidRPr="0055071A" w:rsidRDefault="00C809A6" w:rsidP="001B737E">
            <w:pPr>
              <w:pStyle w:val="SectionNumber"/>
            </w:pPr>
            <w:r w:rsidRPr="0055071A">
              <w:t>1.C.</w:t>
            </w:r>
            <w:proofErr w:type="gramStart"/>
            <w:r w:rsidRPr="0055071A">
              <w:t>4.a.</w:t>
            </w:r>
            <w:proofErr w:type="gramEnd"/>
            <w:r w:rsidRPr="0055071A">
              <w:t>1.b.2</w:t>
            </w:r>
          </w:p>
        </w:tc>
        <w:tc>
          <w:tcPr>
            <w:tcW w:w="5165" w:type="dxa"/>
            <w:shd w:val="clear" w:color="auto" w:fill="FFFFFF"/>
            <w:vAlign w:val="center"/>
          </w:tcPr>
          <w:p w14:paraId="1E013046" w14:textId="77777777" w:rsidR="00C809A6" w:rsidRPr="0055071A" w:rsidRDefault="00C809A6" w:rsidP="003F23C2">
            <w:r w:rsidRPr="0055071A">
              <w:t>For maximum solids content monitored with a CMS, the source must establish a limit on a twelve-hour rolling average as the average of the test run averages.</w:t>
            </w:r>
          </w:p>
        </w:tc>
        <w:tc>
          <w:tcPr>
            <w:tcW w:w="2592" w:type="dxa"/>
            <w:shd w:val="clear" w:color="auto" w:fill="FFFFFF"/>
            <w:vAlign w:val="center"/>
          </w:tcPr>
          <w:p w14:paraId="2EA5A58D" w14:textId="77777777" w:rsidR="00C809A6" w:rsidRPr="0055071A" w:rsidRDefault="00C809A6" w:rsidP="001B737E">
            <w:pPr>
              <w:pStyle w:val="RegulatoryCitation"/>
            </w:pPr>
            <w:r w:rsidRPr="0055071A">
              <w:t>§63.1209(m)(1)(</w:t>
            </w:r>
            <w:proofErr w:type="spellStart"/>
            <w:r w:rsidRPr="0055071A">
              <w:t>i</w:t>
            </w:r>
            <w:proofErr w:type="spellEnd"/>
            <w:r w:rsidRPr="0055071A">
              <w:t>)(B)(</w:t>
            </w:r>
            <w:r w:rsidRPr="0055071A">
              <w:rPr>
                <w:i/>
                <w:iCs/>
              </w:rPr>
              <w:t>2</w:t>
            </w:r>
            <w:r w:rsidRPr="0055071A">
              <w:t>)</w:t>
            </w:r>
          </w:p>
        </w:tc>
        <w:tc>
          <w:tcPr>
            <w:tcW w:w="1408" w:type="dxa"/>
            <w:shd w:val="clear" w:color="auto" w:fill="FFFFFF"/>
            <w:vAlign w:val="center"/>
          </w:tcPr>
          <w:p w14:paraId="23CCEDF0" w14:textId="77777777" w:rsidR="00C809A6" w:rsidRPr="0055071A" w:rsidRDefault="00C809A6" w:rsidP="00FB3B0C"/>
        </w:tc>
        <w:tc>
          <w:tcPr>
            <w:tcW w:w="1073" w:type="dxa"/>
            <w:shd w:val="clear" w:color="auto" w:fill="FFFFFF"/>
            <w:vAlign w:val="center"/>
          </w:tcPr>
          <w:p w14:paraId="07D0D041" w14:textId="77777777" w:rsidR="00C809A6" w:rsidRPr="0055071A" w:rsidRDefault="00C809A6" w:rsidP="00FB3B0C"/>
        </w:tc>
        <w:tc>
          <w:tcPr>
            <w:tcW w:w="1295" w:type="dxa"/>
            <w:shd w:val="clear" w:color="auto" w:fill="FFFFFF"/>
            <w:vAlign w:val="center"/>
          </w:tcPr>
          <w:p w14:paraId="453E2CFB" w14:textId="77777777" w:rsidR="00C809A6" w:rsidRPr="0055071A" w:rsidRDefault="00C809A6" w:rsidP="00FB3B0C"/>
        </w:tc>
      </w:tr>
      <w:tr w:rsidR="00C809A6" w14:paraId="596E8A58" w14:textId="77777777" w:rsidTr="00125864">
        <w:trPr>
          <w:cantSplit/>
        </w:trPr>
        <w:tc>
          <w:tcPr>
            <w:tcW w:w="1613" w:type="dxa"/>
            <w:shd w:val="clear" w:color="auto" w:fill="FFFFFF"/>
            <w:vAlign w:val="center"/>
          </w:tcPr>
          <w:p w14:paraId="144DA85A" w14:textId="77777777" w:rsidR="00C809A6" w:rsidRPr="0055071A" w:rsidRDefault="00C809A6" w:rsidP="001B737E">
            <w:pPr>
              <w:pStyle w:val="SectionNumber"/>
            </w:pPr>
            <w:r w:rsidRPr="0055071A">
              <w:lastRenderedPageBreak/>
              <w:t>1.C.</w:t>
            </w:r>
            <w:proofErr w:type="gramStart"/>
            <w:r w:rsidRPr="0055071A">
              <w:t>4.a.</w:t>
            </w:r>
            <w:proofErr w:type="gramEnd"/>
            <w:r w:rsidRPr="0055071A">
              <w:t>1.b.3</w:t>
            </w:r>
          </w:p>
        </w:tc>
        <w:tc>
          <w:tcPr>
            <w:tcW w:w="5165" w:type="dxa"/>
            <w:shd w:val="clear" w:color="auto" w:fill="FFFFFF"/>
            <w:vAlign w:val="center"/>
          </w:tcPr>
          <w:p w14:paraId="02404390" w14:textId="77777777" w:rsidR="00C809A6" w:rsidRPr="0055071A" w:rsidRDefault="00C809A6" w:rsidP="003F23C2">
            <w:r w:rsidRPr="0055071A">
              <w:t>For maximum solids content measured manually, the source must establish an hourly limit, as measured at least once per hour, unless it supports an alternative monitoring frequency in the performance test plan that it submits for review and approval. The source must establish the maximum hourly limit as the average of the manual measurement averages for each run.</w:t>
            </w:r>
          </w:p>
        </w:tc>
        <w:tc>
          <w:tcPr>
            <w:tcW w:w="2592" w:type="dxa"/>
            <w:shd w:val="clear" w:color="auto" w:fill="FFFFFF"/>
            <w:vAlign w:val="center"/>
          </w:tcPr>
          <w:p w14:paraId="766CADFF" w14:textId="77777777" w:rsidR="00C809A6" w:rsidRPr="0055071A" w:rsidRDefault="00C809A6" w:rsidP="001B737E">
            <w:pPr>
              <w:pStyle w:val="RegulatoryCitation"/>
            </w:pPr>
            <w:r w:rsidRPr="0055071A">
              <w:t>§63.1209(m)(1)(</w:t>
            </w:r>
            <w:proofErr w:type="spellStart"/>
            <w:r w:rsidRPr="0055071A">
              <w:t>i</w:t>
            </w:r>
            <w:proofErr w:type="spellEnd"/>
            <w:r w:rsidRPr="0055071A">
              <w:t>)(B)(</w:t>
            </w:r>
            <w:r w:rsidRPr="0055071A">
              <w:rPr>
                <w:i/>
                <w:iCs/>
              </w:rPr>
              <w:t>3</w:t>
            </w:r>
            <w:r w:rsidRPr="0055071A">
              <w:t>)</w:t>
            </w:r>
          </w:p>
        </w:tc>
        <w:tc>
          <w:tcPr>
            <w:tcW w:w="1408" w:type="dxa"/>
            <w:shd w:val="clear" w:color="auto" w:fill="FFFFFF"/>
            <w:vAlign w:val="center"/>
          </w:tcPr>
          <w:p w14:paraId="425C02CE" w14:textId="77777777" w:rsidR="00C809A6" w:rsidRPr="0055071A" w:rsidRDefault="00C809A6" w:rsidP="00FB3B0C"/>
        </w:tc>
        <w:tc>
          <w:tcPr>
            <w:tcW w:w="1073" w:type="dxa"/>
            <w:shd w:val="clear" w:color="auto" w:fill="FFFFFF"/>
            <w:vAlign w:val="center"/>
          </w:tcPr>
          <w:p w14:paraId="5EE46A48" w14:textId="77777777" w:rsidR="00C809A6" w:rsidRPr="0055071A" w:rsidRDefault="00C809A6" w:rsidP="00FB3B0C"/>
        </w:tc>
        <w:tc>
          <w:tcPr>
            <w:tcW w:w="1295" w:type="dxa"/>
            <w:shd w:val="clear" w:color="auto" w:fill="FFFFFF"/>
            <w:vAlign w:val="center"/>
          </w:tcPr>
          <w:p w14:paraId="3120FBF4" w14:textId="77777777" w:rsidR="00C809A6" w:rsidRPr="0055071A" w:rsidRDefault="00C809A6" w:rsidP="00FB3B0C"/>
        </w:tc>
      </w:tr>
      <w:tr w:rsidR="00C809A6" w14:paraId="47DCADD0" w14:textId="77777777" w:rsidTr="00125864">
        <w:trPr>
          <w:cantSplit/>
        </w:trPr>
        <w:tc>
          <w:tcPr>
            <w:tcW w:w="1613" w:type="dxa"/>
            <w:shd w:val="clear" w:color="auto" w:fill="FFFFFF"/>
            <w:vAlign w:val="center"/>
          </w:tcPr>
          <w:p w14:paraId="00BE2F7C" w14:textId="77777777" w:rsidR="00C809A6" w:rsidRPr="0055071A" w:rsidRDefault="00C809A6" w:rsidP="001B737E">
            <w:pPr>
              <w:pStyle w:val="SectionNumber"/>
            </w:pPr>
            <w:r w:rsidRPr="0055071A">
              <w:t>1.C.</w:t>
            </w:r>
            <w:proofErr w:type="gramStart"/>
            <w:r w:rsidRPr="0055071A">
              <w:t>4.a.</w:t>
            </w:r>
            <w:proofErr w:type="gramEnd"/>
            <w:r w:rsidRPr="0055071A">
              <w:t>1.b.4</w:t>
            </w:r>
          </w:p>
        </w:tc>
        <w:tc>
          <w:tcPr>
            <w:tcW w:w="5165" w:type="dxa"/>
            <w:shd w:val="clear" w:color="auto" w:fill="FFFFFF"/>
            <w:vAlign w:val="center"/>
          </w:tcPr>
          <w:p w14:paraId="1B304F89" w14:textId="77777777" w:rsidR="00C809A6" w:rsidRPr="0055071A" w:rsidRDefault="00C809A6" w:rsidP="003F23C2">
            <w:r w:rsidRPr="0055071A">
              <w:t>For minimum blowdown rate and either a minimum scrubber tank volume or liquid level using a CMS, the source must establish a limit on an hourly rolling average as the average of the test run averages.</w:t>
            </w:r>
          </w:p>
        </w:tc>
        <w:tc>
          <w:tcPr>
            <w:tcW w:w="2592" w:type="dxa"/>
            <w:shd w:val="clear" w:color="auto" w:fill="FFFFFF"/>
            <w:vAlign w:val="center"/>
          </w:tcPr>
          <w:p w14:paraId="27680A0C" w14:textId="77777777" w:rsidR="00C809A6" w:rsidRPr="0055071A" w:rsidRDefault="00C809A6" w:rsidP="001B737E">
            <w:pPr>
              <w:pStyle w:val="RegulatoryCitation"/>
            </w:pPr>
            <w:r w:rsidRPr="0055071A">
              <w:t>§63.1209(m)(1)(</w:t>
            </w:r>
            <w:proofErr w:type="spellStart"/>
            <w:r w:rsidRPr="0055071A">
              <w:t>i</w:t>
            </w:r>
            <w:proofErr w:type="spellEnd"/>
            <w:r w:rsidRPr="0055071A">
              <w:t>)(B)(</w:t>
            </w:r>
            <w:r w:rsidRPr="0055071A">
              <w:rPr>
                <w:i/>
                <w:iCs/>
              </w:rPr>
              <w:t>4</w:t>
            </w:r>
            <w:r w:rsidRPr="0055071A">
              <w:t>)</w:t>
            </w:r>
          </w:p>
        </w:tc>
        <w:tc>
          <w:tcPr>
            <w:tcW w:w="1408" w:type="dxa"/>
            <w:shd w:val="clear" w:color="auto" w:fill="FFFFFF"/>
            <w:vAlign w:val="center"/>
          </w:tcPr>
          <w:p w14:paraId="5D563414" w14:textId="77777777" w:rsidR="00C809A6" w:rsidRPr="0055071A" w:rsidRDefault="00C809A6" w:rsidP="00FB3B0C"/>
        </w:tc>
        <w:tc>
          <w:tcPr>
            <w:tcW w:w="1073" w:type="dxa"/>
            <w:shd w:val="clear" w:color="auto" w:fill="FFFFFF"/>
            <w:vAlign w:val="center"/>
          </w:tcPr>
          <w:p w14:paraId="4F18D0EC" w14:textId="77777777" w:rsidR="00C809A6" w:rsidRPr="0055071A" w:rsidRDefault="00C809A6" w:rsidP="00FB3B0C"/>
        </w:tc>
        <w:tc>
          <w:tcPr>
            <w:tcW w:w="1295" w:type="dxa"/>
            <w:shd w:val="clear" w:color="auto" w:fill="FFFFFF"/>
            <w:vAlign w:val="center"/>
          </w:tcPr>
          <w:p w14:paraId="41C1EE38" w14:textId="77777777" w:rsidR="00C809A6" w:rsidRPr="0055071A" w:rsidRDefault="00C809A6" w:rsidP="00FB3B0C"/>
        </w:tc>
      </w:tr>
      <w:tr w:rsidR="00C809A6" w14:paraId="1CFF488A" w14:textId="77777777" w:rsidTr="00125864">
        <w:trPr>
          <w:cantSplit/>
        </w:trPr>
        <w:tc>
          <w:tcPr>
            <w:tcW w:w="1613" w:type="dxa"/>
            <w:shd w:val="clear" w:color="auto" w:fill="FFFFFF"/>
            <w:vAlign w:val="center"/>
          </w:tcPr>
          <w:p w14:paraId="7804EBBC" w14:textId="77777777" w:rsidR="00C809A6" w:rsidRPr="0055071A" w:rsidRDefault="00C809A6" w:rsidP="001B737E">
            <w:pPr>
              <w:pStyle w:val="SectionNumber"/>
            </w:pPr>
            <w:r w:rsidRPr="0055071A">
              <w:t>1.C.</w:t>
            </w:r>
            <w:proofErr w:type="gramStart"/>
            <w:r w:rsidRPr="0055071A">
              <w:t>4.a.1.c</w:t>
            </w:r>
            <w:proofErr w:type="gramEnd"/>
          </w:p>
        </w:tc>
        <w:tc>
          <w:tcPr>
            <w:tcW w:w="5165" w:type="dxa"/>
            <w:shd w:val="clear" w:color="auto" w:fill="FFFFFF"/>
            <w:vAlign w:val="center"/>
          </w:tcPr>
          <w:p w14:paraId="6FD49011" w14:textId="77777777" w:rsidR="00C809A6" w:rsidRPr="0055071A" w:rsidRDefault="00C809A6" w:rsidP="003F23C2">
            <w:r w:rsidRPr="0055071A">
              <w:t>For high energy wet scrubbers only, the source must establish limits on either the minimum liquid to gas ratio or the minimum scrubber water flowrate and maximum flue gas flowrate on an hourly rolling average. If the source establishes limits on maximum flue gas flowrate under this paragraph, it need not establish a limit on maximum flue gas flowrate under §63.1209(m)(2). The source must establish these hourly rolling average limits as the average of the test run averages; and</w:t>
            </w:r>
          </w:p>
        </w:tc>
        <w:tc>
          <w:tcPr>
            <w:tcW w:w="2592" w:type="dxa"/>
            <w:shd w:val="clear" w:color="auto" w:fill="FFFFFF"/>
            <w:vAlign w:val="center"/>
          </w:tcPr>
          <w:p w14:paraId="48A7D748" w14:textId="77777777" w:rsidR="00C809A6" w:rsidRPr="0055071A" w:rsidRDefault="00C809A6" w:rsidP="001B737E">
            <w:pPr>
              <w:pStyle w:val="RegulatoryCitation"/>
            </w:pPr>
            <w:r w:rsidRPr="0055071A">
              <w:t>§63.1209(m)(1)(</w:t>
            </w:r>
            <w:proofErr w:type="spellStart"/>
            <w:r w:rsidRPr="0055071A">
              <w:t>i</w:t>
            </w:r>
            <w:proofErr w:type="spellEnd"/>
            <w:r w:rsidRPr="0055071A">
              <w:t>)(C)</w:t>
            </w:r>
          </w:p>
        </w:tc>
        <w:tc>
          <w:tcPr>
            <w:tcW w:w="1408" w:type="dxa"/>
            <w:shd w:val="clear" w:color="auto" w:fill="FFFFFF"/>
            <w:vAlign w:val="center"/>
          </w:tcPr>
          <w:p w14:paraId="69FACFC7" w14:textId="77777777" w:rsidR="00C809A6" w:rsidRPr="0055071A" w:rsidRDefault="00C809A6" w:rsidP="00FB3B0C"/>
        </w:tc>
        <w:tc>
          <w:tcPr>
            <w:tcW w:w="1073" w:type="dxa"/>
            <w:shd w:val="clear" w:color="auto" w:fill="FFFFFF"/>
            <w:vAlign w:val="center"/>
          </w:tcPr>
          <w:p w14:paraId="5601F157" w14:textId="77777777" w:rsidR="00C809A6" w:rsidRPr="0055071A" w:rsidRDefault="00C809A6" w:rsidP="00FB3B0C"/>
        </w:tc>
        <w:tc>
          <w:tcPr>
            <w:tcW w:w="1295" w:type="dxa"/>
            <w:shd w:val="clear" w:color="auto" w:fill="FFFFFF"/>
            <w:vAlign w:val="center"/>
          </w:tcPr>
          <w:p w14:paraId="103D5C01" w14:textId="77777777" w:rsidR="00C809A6" w:rsidRPr="0055071A" w:rsidRDefault="00C809A6" w:rsidP="00FB3B0C"/>
        </w:tc>
      </w:tr>
      <w:tr w:rsidR="00C809A6" w14:paraId="04E8CC27" w14:textId="77777777" w:rsidTr="00125864">
        <w:trPr>
          <w:cantSplit/>
        </w:trPr>
        <w:tc>
          <w:tcPr>
            <w:tcW w:w="1613" w:type="dxa"/>
            <w:shd w:val="clear" w:color="auto" w:fill="FFFFFF"/>
            <w:vAlign w:val="center"/>
          </w:tcPr>
          <w:p w14:paraId="088E9620" w14:textId="77777777" w:rsidR="00C809A6" w:rsidRPr="0055071A" w:rsidRDefault="00C809A6" w:rsidP="001B737E">
            <w:pPr>
              <w:pStyle w:val="SectionNumber"/>
            </w:pPr>
            <w:r w:rsidRPr="0055071A">
              <w:lastRenderedPageBreak/>
              <w:t>1.C.</w:t>
            </w:r>
            <w:proofErr w:type="gramStart"/>
            <w:r w:rsidRPr="0055071A">
              <w:t>4.a.</w:t>
            </w:r>
            <w:proofErr w:type="gramEnd"/>
            <w:r w:rsidRPr="0055071A">
              <w:t>2</w:t>
            </w:r>
          </w:p>
        </w:tc>
        <w:tc>
          <w:tcPr>
            <w:tcW w:w="5165" w:type="dxa"/>
            <w:shd w:val="clear" w:color="auto" w:fill="FFFFFF"/>
            <w:vAlign w:val="center"/>
          </w:tcPr>
          <w:p w14:paraId="612201BF" w14:textId="77777777" w:rsidR="00C809A6" w:rsidRPr="003F23C2" w:rsidRDefault="00C809A6" w:rsidP="000456AA">
            <w:pPr>
              <w:autoSpaceDE w:val="0"/>
              <w:autoSpaceDN w:val="0"/>
              <w:adjustRightInd w:val="0"/>
            </w:pPr>
            <w:r w:rsidRPr="003F23C2">
              <w:rPr>
                <w:rStyle w:val="StrongEmphasis"/>
              </w:rPr>
              <w:t>Other particulate matter control devices.</w:t>
            </w:r>
            <w:r w:rsidRPr="0055071A">
              <w:rPr>
                <w:i/>
                <w:iCs/>
                <w:sz w:val="15"/>
                <w:szCs w:val="15"/>
              </w:rPr>
              <w:t xml:space="preserve"> </w:t>
            </w:r>
            <w:r w:rsidRPr="003F23C2">
              <w:t>For each particulate matter control device that is not a fabric filter or high energy wet scrubber, or is not an electrostatic precipitator or ionizing wet scrubber for which the source elects to monitor particulate matter loadings under §63.1206(c)(9) of this chapter for process control, the source must ensure that the control device is properly operated and maintained as required by §63.1206(c)(7) and by monitoring the operation of the control device as follows:</w:t>
            </w:r>
          </w:p>
          <w:p w14:paraId="70A9D819" w14:textId="77777777" w:rsidR="00C809A6" w:rsidRPr="0055071A" w:rsidRDefault="00C809A6" w:rsidP="000456AA">
            <w:pPr>
              <w:autoSpaceDE w:val="0"/>
              <w:autoSpaceDN w:val="0"/>
              <w:adjustRightInd w:val="0"/>
              <w:rPr>
                <w:sz w:val="15"/>
                <w:szCs w:val="15"/>
              </w:rPr>
            </w:pPr>
          </w:p>
          <w:p w14:paraId="3ED41D82" w14:textId="77777777" w:rsidR="00C809A6" w:rsidRPr="0055071A" w:rsidRDefault="00C809A6" w:rsidP="000456AA">
            <w:pPr>
              <w:autoSpaceDE w:val="0"/>
              <w:autoSpaceDN w:val="0"/>
              <w:adjustRightInd w:val="0"/>
              <w:rPr>
                <w:b/>
                <w:bCs/>
                <w:color w:val="000000"/>
                <w:sz w:val="15"/>
                <w:szCs w:val="15"/>
              </w:rPr>
            </w:pPr>
            <w:r w:rsidRPr="003F23C2">
              <w:rPr>
                <w:rStyle w:val="Strong"/>
              </w:rPr>
              <w:t>Note to I.C.4.a.1.d.:</w:t>
            </w:r>
            <w:r w:rsidRPr="0055071A">
              <w:rPr>
                <w:sz w:val="15"/>
                <w:szCs w:val="15"/>
              </w:rPr>
              <w:t xml:space="preserve">  </w:t>
            </w:r>
            <w:r w:rsidRPr="003F23C2">
              <w:t>Please note the requirements in §63.1206(c)(9) for electrostatic precipitators and ionizing wet scrubbers for particulate matter detection system requirements.</w:t>
            </w:r>
          </w:p>
        </w:tc>
        <w:tc>
          <w:tcPr>
            <w:tcW w:w="2592" w:type="dxa"/>
            <w:shd w:val="clear" w:color="auto" w:fill="FFFFFF"/>
            <w:vAlign w:val="center"/>
          </w:tcPr>
          <w:p w14:paraId="6A7CE9C1" w14:textId="77777777" w:rsidR="00C809A6" w:rsidRPr="0055071A" w:rsidRDefault="00C809A6" w:rsidP="001B737E">
            <w:pPr>
              <w:pStyle w:val="RegulatoryCitation"/>
            </w:pPr>
            <w:r w:rsidRPr="0055071A">
              <w:t>§63.1209(m)(1)(iv)</w:t>
            </w:r>
          </w:p>
        </w:tc>
        <w:tc>
          <w:tcPr>
            <w:tcW w:w="1408" w:type="dxa"/>
            <w:shd w:val="clear" w:color="auto" w:fill="FFFFFF"/>
            <w:vAlign w:val="center"/>
          </w:tcPr>
          <w:p w14:paraId="55206FAC" w14:textId="77777777" w:rsidR="00C809A6" w:rsidRPr="0055071A" w:rsidRDefault="00C809A6" w:rsidP="00FB3B0C"/>
        </w:tc>
        <w:tc>
          <w:tcPr>
            <w:tcW w:w="1073" w:type="dxa"/>
            <w:shd w:val="clear" w:color="auto" w:fill="FFFFFF"/>
            <w:vAlign w:val="center"/>
          </w:tcPr>
          <w:p w14:paraId="5868FC2A" w14:textId="77777777" w:rsidR="00C809A6" w:rsidRPr="0055071A" w:rsidRDefault="00C809A6" w:rsidP="00FB3B0C"/>
        </w:tc>
        <w:tc>
          <w:tcPr>
            <w:tcW w:w="1295" w:type="dxa"/>
            <w:shd w:val="clear" w:color="auto" w:fill="FFFFFF"/>
            <w:vAlign w:val="center"/>
          </w:tcPr>
          <w:p w14:paraId="3A41AF24" w14:textId="77777777" w:rsidR="00C809A6" w:rsidRPr="0055071A" w:rsidRDefault="00C809A6" w:rsidP="00FB3B0C"/>
        </w:tc>
      </w:tr>
      <w:tr w:rsidR="00C809A6" w14:paraId="1156F2CA" w14:textId="77777777" w:rsidTr="00125864">
        <w:trPr>
          <w:cantSplit/>
        </w:trPr>
        <w:tc>
          <w:tcPr>
            <w:tcW w:w="1613" w:type="dxa"/>
            <w:shd w:val="clear" w:color="auto" w:fill="FFFFFF"/>
            <w:vAlign w:val="center"/>
          </w:tcPr>
          <w:p w14:paraId="71ECA000" w14:textId="77777777" w:rsidR="00C809A6" w:rsidRPr="0055071A" w:rsidRDefault="00C809A6" w:rsidP="001B737E">
            <w:pPr>
              <w:pStyle w:val="SectionNumber"/>
            </w:pPr>
            <w:r w:rsidRPr="0055071A">
              <w:t xml:space="preserve">1.C.4.a.2.a  </w:t>
            </w:r>
          </w:p>
        </w:tc>
        <w:tc>
          <w:tcPr>
            <w:tcW w:w="5165" w:type="dxa"/>
            <w:shd w:val="clear" w:color="auto" w:fill="FFFFFF"/>
            <w:vAlign w:val="center"/>
          </w:tcPr>
          <w:p w14:paraId="1DC303CF" w14:textId="77777777" w:rsidR="00C809A6" w:rsidRPr="0055071A" w:rsidRDefault="00C809A6" w:rsidP="003F23C2">
            <w:pPr>
              <w:rPr>
                <w:b/>
                <w:bCs/>
              </w:rPr>
            </w:pPr>
            <w:r w:rsidRPr="0055071A">
              <w:t>During each comprehensive performance test conducted to demonstrate compliance with the particulate matter emissions standard, the source must establish a range of operating values for the control device that is a representative and reliable indicator that the control device is operating within the same range of conditions as during the performance test. The source must establish this range of operating values as follows:</w:t>
            </w:r>
          </w:p>
        </w:tc>
        <w:tc>
          <w:tcPr>
            <w:tcW w:w="2592" w:type="dxa"/>
            <w:shd w:val="clear" w:color="auto" w:fill="FFFFFF"/>
            <w:vAlign w:val="center"/>
          </w:tcPr>
          <w:p w14:paraId="5D75CD93" w14:textId="77777777" w:rsidR="00C809A6" w:rsidRPr="0055071A" w:rsidRDefault="00C809A6" w:rsidP="001B737E">
            <w:pPr>
              <w:pStyle w:val="RegulatoryCitation"/>
            </w:pPr>
            <w:r w:rsidRPr="0055071A">
              <w:t>§63.1209(m)(1)(iv)(A)</w:t>
            </w:r>
          </w:p>
        </w:tc>
        <w:tc>
          <w:tcPr>
            <w:tcW w:w="1408" w:type="dxa"/>
            <w:shd w:val="clear" w:color="auto" w:fill="FFFFFF"/>
            <w:vAlign w:val="center"/>
          </w:tcPr>
          <w:p w14:paraId="0B5C7525" w14:textId="77777777" w:rsidR="00C809A6" w:rsidRPr="0055071A" w:rsidRDefault="00C809A6" w:rsidP="00FB3B0C"/>
        </w:tc>
        <w:tc>
          <w:tcPr>
            <w:tcW w:w="1073" w:type="dxa"/>
            <w:shd w:val="clear" w:color="auto" w:fill="FFFFFF"/>
            <w:vAlign w:val="center"/>
          </w:tcPr>
          <w:p w14:paraId="7506BFC4" w14:textId="77777777" w:rsidR="00C809A6" w:rsidRPr="0055071A" w:rsidRDefault="00C809A6" w:rsidP="00FB3B0C"/>
        </w:tc>
        <w:tc>
          <w:tcPr>
            <w:tcW w:w="1295" w:type="dxa"/>
            <w:shd w:val="clear" w:color="auto" w:fill="FFFFFF"/>
            <w:vAlign w:val="center"/>
          </w:tcPr>
          <w:p w14:paraId="1E99E79B" w14:textId="77777777" w:rsidR="00C809A6" w:rsidRPr="0055071A" w:rsidRDefault="00C809A6" w:rsidP="00FB3B0C"/>
        </w:tc>
      </w:tr>
      <w:tr w:rsidR="00C809A6" w14:paraId="575F2EAE" w14:textId="77777777" w:rsidTr="00125864">
        <w:trPr>
          <w:cantSplit/>
        </w:trPr>
        <w:tc>
          <w:tcPr>
            <w:tcW w:w="1613" w:type="dxa"/>
            <w:shd w:val="clear" w:color="auto" w:fill="FFFFFF"/>
            <w:vAlign w:val="center"/>
          </w:tcPr>
          <w:p w14:paraId="4FACDBD1" w14:textId="77777777" w:rsidR="00C809A6" w:rsidRPr="0055071A" w:rsidRDefault="00C809A6" w:rsidP="001B737E">
            <w:pPr>
              <w:pStyle w:val="SectionNumber"/>
            </w:pPr>
            <w:r w:rsidRPr="0055071A">
              <w:t>1.C.</w:t>
            </w:r>
            <w:proofErr w:type="gramStart"/>
            <w:r w:rsidRPr="0055071A">
              <w:t>4.a.</w:t>
            </w:r>
            <w:proofErr w:type="gramEnd"/>
            <w:r w:rsidRPr="0055071A">
              <w:t>2.a.1</w:t>
            </w:r>
          </w:p>
        </w:tc>
        <w:tc>
          <w:tcPr>
            <w:tcW w:w="5165" w:type="dxa"/>
            <w:shd w:val="clear" w:color="auto" w:fill="FFFFFF"/>
            <w:vAlign w:val="center"/>
          </w:tcPr>
          <w:p w14:paraId="3579AFC0" w14:textId="77777777" w:rsidR="00C809A6" w:rsidRPr="0055071A" w:rsidRDefault="00C809A6" w:rsidP="003F23C2">
            <w:pPr>
              <w:rPr>
                <w:b/>
                <w:bCs/>
              </w:rPr>
            </w:pPr>
            <w:r w:rsidRPr="0055071A">
              <w:t>The source must select a set of operating parameters appropriate for the control device design that the source determines to be a representative and reliable indicator of the control device performance.</w:t>
            </w:r>
          </w:p>
        </w:tc>
        <w:tc>
          <w:tcPr>
            <w:tcW w:w="2592" w:type="dxa"/>
            <w:shd w:val="clear" w:color="auto" w:fill="FFFFFF"/>
            <w:vAlign w:val="center"/>
          </w:tcPr>
          <w:p w14:paraId="185835E3" w14:textId="77777777" w:rsidR="00C809A6" w:rsidRPr="0055071A" w:rsidRDefault="00C809A6" w:rsidP="001B737E">
            <w:pPr>
              <w:pStyle w:val="RegulatoryCitation"/>
            </w:pPr>
            <w:r w:rsidRPr="0055071A">
              <w:t>§63.1209(m)(1)(iv)(A)(</w:t>
            </w:r>
            <w:r w:rsidRPr="0055071A">
              <w:rPr>
                <w:i/>
                <w:iCs/>
              </w:rPr>
              <w:t>1</w:t>
            </w:r>
            <w:r w:rsidRPr="0055071A">
              <w:t>)</w:t>
            </w:r>
          </w:p>
        </w:tc>
        <w:tc>
          <w:tcPr>
            <w:tcW w:w="1408" w:type="dxa"/>
            <w:shd w:val="clear" w:color="auto" w:fill="FFFFFF"/>
            <w:vAlign w:val="center"/>
          </w:tcPr>
          <w:p w14:paraId="0B1816D7" w14:textId="77777777" w:rsidR="00C809A6" w:rsidRPr="0055071A" w:rsidRDefault="00C809A6" w:rsidP="00FB3B0C"/>
        </w:tc>
        <w:tc>
          <w:tcPr>
            <w:tcW w:w="1073" w:type="dxa"/>
            <w:shd w:val="clear" w:color="auto" w:fill="FFFFFF"/>
            <w:vAlign w:val="center"/>
          </w:tcPr>
          <w:p w14:paraId="3630F39F" w14:textId="77777777" w:rsidR="00C809A6" w:rsidRPr="0055071A" w:rsidRDefault="00C809A6" w:rsidP="00FB3B0C"/>
        </w:tc>
        <w:tc>
          <w:tcPr>
            <w:tcW w:w="1295" w:type="dxa"/>
            <w:shd w:val="clear" w:color="auto" w:fill="FFFFFF"/>
            <w:vAlign w:val="center"/>
          </w:tcPr>
          <w:p w14:paraId="66B56135" w14:textId="77777777" w:rsidR="00C809A6" w:rsidRPr="0055071A" w:rsidRDefault="00C809A6" w:rsidP="00FB3B0C"/>
        </w:tc>
      </w:tr>
      <w:tr w:rsidR="00C809A6" w14:paraId="517E3CC5" w14:textId="77777777" w:rsidTr="00125864">
        <w:trPr>
          <w:cantSplit/>
        </w:trPr>
        <w:tc>
          <w:tcPr>
            <w:tcW w:w="1613" w:type="dxa"/>
            <w:shd w:val="clear" w:color="auto" w:fill="FFFFFF"/>
            <w:vAlign w:val="center"/>
          </w:tcPr>
          <w:p w14:paraId="798EAFC9" w14:textId="77777777" w:rsidR="00C809A6" w:rsidRPr="0055071A" w:rsidRDefault="00C809A6" w:rsidP="001B737E">
            <w:pPr>
              <w:pStyle w:val="SectionNumber"/>
            </w:pPr>
            <w:r w:rsidRPr="0055071A">
              <w:lastRenderedPageBreak/>
              <w:t>1.C.</w:t>
            </w:r>
            <w:proofErr w:type="gramStart"/>
            <w:r w:rsidRPr="0055071A">
              <w:t>4.a.</w:t>
            </w:r>
            <w:proofErr w:type="gramEnd"/>
            <w:r w:rsidRPr="0055071A">
              <w:t>2.a.2</w:t>
            </w:r>
          </w:p>
        </w:tc>
        <w:tc>
          <w:tcPr>
            <w:tcW w:w="5165" w:type="dxa"/>
            <w:shd w:val="clear" w:color="auto" w:fill="FFFFFF"/>
            <w:vAlign w:val="center"/>
          </w:tcPr>
          <w:p w14:paraId="71FAA568" w14:textId="77777777" w:rsidR="00C809A6" w:rsidRPr="0055071A" w:rsidRDefault="00C809A6" w:rsidP="003F23C2">
            <w:r w:rsidRPr="0055071A">
              <w:t>The source must measure and record values for each of the selected operating parameters during each test run of the performance test. A value for each selected parameter must be recorded using a continuous monitor.</w:t>
            </w:r>
          </w:p>
        </w:tc>
        <w:tc>
          <w:tcPr>
            <w:tcW w:w="2592" w:type="dxa"/>
            <w:shd w:val="clear" w:color="auto" w:fill="FFFFFF"/>
            <w:vAlign w:val="center"/>
          </w:tcPr>
          <w:p w14:paraId="37A87C7F" w14:textId="77777777" w:rsidR="00C809A6" w:rsidRPr="0055071A" w:rsidRDefault="00C809A6" w:rsidP="001B737E">
            <w:pPr>
              <w:pStyle w:val="RegulatoryCitation"/>
            </w:pPr>
            <w:r w:rsidRPr="0055071A">
              <w:t>§63.1209(m)(1)(iv)(A)(</w:t>
            </w:r>
            <w:r w:rsidRPr="0055071A">
              <w:rPr>
                <w:i/>
                <w:iCs/>
              </w:rPr>
              <w:t>2</w:t>
            </w:r>
            <w:r w:rsidRPr="0055071A">
              <w:t>)</w:t>
            </w:r>
          </w:p>
        </w:tc>
        <w:tc>
          <w:tcPr>
            <w:tcW w:w="1408" w:type="dxa"/>
            <w:shd w:val="clear" w:color="auto" w:fill="FFFFFF"/>
            <w:vAlign w:val="center"/>
          </w:tcPr>
          <w:p w14:paraId="55BCD566" w14:textId="77777777" w:rsidR="00C809A6" w:rsidRPr="0055071A" w:rsidRDefault="00C809A6" w:rsidP="00FB3B0C"/>
        </w:tc>
        <w:tc>
          <w:tcPr>
            <w:tcW w:w="1073" w:type="dxa"/>
            <w:shd w:val="clear" w:color="auto" w:fill="FFFFFF"/>
            <w:vAlign w:val="center"/>
          </w:tcPr>
          <w:p w14:paraId="48538BE9" w14:textId="77777777" w:rsidR="00C809A6" w:rsidRPr="0055071A" w:rsidRDefault="00C809A6" w:rsidP="00FB3B0C"/>
        </w:tc>
        <w:tc>
          <w:tcPr>
            <w:tcW w:w="1295" w:type="dxa"/>
            <w:shd w:val="clear" w:color="auto" w:fill="FFFFFF"/>
            <w:vAlign w:val="center"/>
          </w:tcPr>
          <w:p w14:paraId="40106EFA" w14:textId="77777777" w:rsidR="00C809A6" w:rsidRPr="0055071A" w:rsidRDefault="00C809A6" w:rsidP="00FB3B0C"/>
        </w:tc>
      </w:tr>
      <w:tr w:rsidR="00C809A6" w14:paraId="7A54924D" w14:textId="77777777" w:rsidTr="00125864">
        <w:trPr>
          <w:cantSplit/>
        </w:trPr>
        <w:tc>
          <w:tcPr>
            <w:tcW w:w="1613" w:type="dxa"/>
            <w:shd w:val="clear" w:color="auto" w:fill="FFFFFF"/>
            <w:vAlign w:val="center"/>
          </w:tcPr>
          <w:p w14:paraId="72EE2422" w14:textId="77777777" w:rsidR="00C809A6" w:rsidRPr="0055071A" w:rsidRDefault="00C809A6" w:rsidP="001B737E">
            <w:pPr>
              <w:pStyle w:val="SectionNumber"/>
            </w:pPr>
            <w:r w:rsidRPr="0055071A">
              <w:t>1.C.</w:t>
            </w:r>
            <w:proofErr w:type="gramStart"/>
            <w:r w:rsidRPr="0055071A">
              <w:t>4.a.</w:t>
            </w:r>
            <w:proofErr w:type="gramEnd"/>
            <w:r w:rsidRPr="0055071A">
              <w:t>2.a.3</w:t>
            </w:r>
          </w:p>
        </w:tc>
        <w:tc>
          <w:tcPr>
            <w:tcW w:w="5165" w:type="dxa"/>
            <w:shd w:val="clear" w:color="auto" w:fill="FFFFFF"/>
            <w:vAlign w:val="center"/>
          </w:tcPr>
          <w:p w14:paraId="34ED3300" w14:textId="77777777" w:rsidR="00C809A6" w:rsidRPr="0055071A" w:rsidRDefault="00C809A6" w:rsidP="000456AA">
            <w:pPr>
              <w:autoSpaceDE w:val="0"/>
              <w:autoSpaceDN w:val="0"/>
              <w:adjustRightInd w:val="0"/>
              <w:rPr>
                <w:b/>
                <w:bCs/>
                <w:color w:val="000000"/>
                <w:sz w:val="15"/>
                <w:szCs w:val="15"/>
              </w:rPr>
            </w:pPr>
            <w:r w:rsidRPr="003F23C2">
              <w:t>For each selected operating parameter measured in accordance with the requirements of §63.1209(m)(1)(iv)(A)(</w:t>
            </w:r>
            <w:r w:rsidRPr="003F23C2">
              <w:rPr>
                <w:rStyle w:val="Emphasis"/>
              </w:rPr>
              <w:t>1</w:t>
            </w:r>
            <w:r w:rsidRPr="003F23C2">
              <w:t>) of this section, the source must establish a minimum operating parameter limit or a maximum operating parameter limit, as appropriate for the parameter, to define the operating limits within which the control device can operate and still continuously achieve the same operating conditions as during the performance test.</w:t>
            </w:r>
          </w:p>
        </w:tc>
        <w:tc>
          <w:tcPr>
            <w:tcW w:w="2592" w:type="dxa"/>
            <w:shd w:val="clear" w:color="auto" w:fill="FFFFFF"/>
            <w:vAlign w:val="center"/>
          </w:tcPr>
          <w:p w14:paraId="0ACA4A37" w14:textId="77777777" w:rsidR="00C809A6" w:rsidRPr="0055071A" w:rsidRDefault="00C809A6" w:rsidP="001B737E">
            <w:pPr>
              <w:pStyle w:val="RegulatoryCitation"/>
            </w:pPr>
            <w:r w:rsidRPr="0055071A">
              <w:t>§63.1209(m)(1)(iv)(A)(</w:t>
            </w:r>
            <w:r w:rsidRPr="0055071A">
              <w:rPr>
                <w:i/>
                <w:iCs/>
              </w:rPr>
              <w:t>3</w:t>
            </w:r>
            <w:r w:rsidRPr="0055071A">
              <w:t>)</w:t>
            </w:r>
          </w:p>
        </w:tc>
        <w:tc>
          <w:tcPr>
            <w:tcW w:w="1408" w:type="dxa"/>
            <w:shd w:val="clear" w:color="auto" w:fill="FFFFFF"/>
            <w:vAlign w:val="center"/>
          </w:tcPr>
          <w:p w14:paraId="0D8DD0D6" w14:textId="77777777" w:rsidR="00C809A6" w:rsidRPr="0055071A" w:rsidRDefault="00C809A6" w:rsidP="00FB3B0C"/>
        </w:tc>
        <w:tc>
          <w:tcPr>
            <w:tcW w:w="1073" w:type="dxa"/>
            <w:shd w:val="clear" w:color="auto" w:fill="FFFFFF"/>
            <w:vAlign w:val="center"/>
          </w:tcPr>
          <w:p w14:paraId="149165B5" w14:textId="77777777" w:rsidR="00C809A6" w:rsidRPr="0055071A" w:rsidRDefault="00C809A6" w:rsidP="00FB3B0C"/>
        </w:tc>
        <w:tc>
          <w:tcPr>
            <w:tcW w:w="1295" w:type="dxa"/>
            <w:shd w:val="clear" w:color="auto" w:fill="FFFFFF"/>
            <w:vAlign w:val="center"/>
          </w:tcPr>
          <w:p w14:paraId="3925CDCA" w14:textId="77777777" w:rsidR="00C809A6" w:rsidRPr="0055071A" w:rsidRDefault="00C809A6" w:rsidP="00FB3B0C"/>
        </w:tc>
      </w:tr>
      <w:tr w:rsidR="00C809A6" w14:paraId="17776D57" w14:textId="77777777" w:rsidTr="00125864">
        <w:trPr>
          <w:cantSplit/>
        </w:trPr>
        <w:tc>
          <w:tcPr>
            <w:tcW w:w="1613" w:type="dxa"/>
            <w:shd w:val="clear" w:color="auto" w:fill="FFFFFF"/>
            <w:vAlign w:val="center"/>
          </w:tcPr>
          <w:p w14:paraId="197D7E99" w14:textId="77777777" w:rsidR="00C809A6" w:rsidRPr="0055071A" w:rsidRDefault="00C809A6" w:rsidP="001B737E">
            <w:pPr>
              <w:pStyle w:val="SectionNumber"/>
            </w:pPr>
            <w:r w:rsidRPr="0055071A">
              <w:t>1.C.</w:t>
            </w:r>
            <w:proofErr w:type="gramStart"/>
            <w:r w:rsidRPr="0055071A">
              <w:t>4.a.</w:t>
            </w:r>
            <w:proofErr w:type="gramEnd"/>
            <w:r w:rsidRPr="0055071A">
              <w:t>2.a.4</w:t>
            </w:r>
          </w:p>
        </w:tc>
        <w:tc>
          <w:tcPr>
            <w:tcW w:w="5165" w:type="dxa"/>
            <w:shd w:val="clear" w:color="auto" w:fill="FFFFFF"/>
            <w:vAlign w:val="center"/>
          </w:tcPr>
          <w:p w14:paraId="7E6E7956" w14:textId="77777777" w:rsidR="00C809A6" w:rsidRPr="0055071A" w:rsidRDefault="00C809A6" w:rsidP="003F23C2">
            <w:pPr>
              <w:rPr>
                <w:b/>
                <w:bCs/>
              </w:rPr>
            </w:pPr>
            <w:r w:rsidRPr="0055071A">
              <w:t>The source must prepare written documentation to support the operating parameter limits established for the control device and the source must include this documentation in the performance test plan that it submits for review and approval. This documentation must include a description for each selected parameter and the operating range and monitoring frequency required to ensure the control device is being properly operated and maintained.</w:t>
            </w:r>
          </w:p>
        </w:tc>
        <w:tc>
          <w:tcPr>
            <w:tcW w:w="2592" w:type="dxa"/>
            <w:shd w:val="clear" w:color="auto" w:fill="FFFFFF"/>
            <w:vAlign w:val="center"/>
          </w:tcPr>
          <w:p w14:paraId="6F31DC90" w14:textId="77777777" w:rsidR="00C809A6" w:rsidRPr="0055071A" w:rsidRDefault="00C809A6" w:rsidP="001B737E">
            <w:pPr>
              <w:pStyle w:val="RegulatoryCitation"/>
            </w:pPr>
            <w:r w:rsidRPr="0055071A">
              <w:t>§63.1209(m)(1)(iv)(A)(</w:t>
            </w:r>
            <w:r w:rsidRPr="0055071A">
              <w:rPr>
                <w:i/>
                <w:iCs/>
              </w:rPr>
              <w:t>4</w:t>
            </w:r>
            <w:r w:rsidRPr="0055071A">
              <w:t>)</w:t>
            </w:r>
          </w:p>
        </w:tc>
        <w:tc>
          <w:tcPr>
            <w:tcW w:w="1408" w:type="dxa"/>
            <w:shd w:val="clear" w:color="auto" w:fill="FFFFFF"/>
            <w:vAlign w:val="center"/>
          </w:tcPr>
          <w:p w14:paraId="66E7781F" w14:textId="77777777" w:rsidR="00C809A6" w:rsidRPr="0055071A" w:rsidRDefault="00C809A6" w:rsidP="00FB3B0C"/>
        </w:tc>
        <w:tc>
          <w:tcPr>
            <w:tcW w:w="1073" w:type="dxa"/>
            <w:shd w:val="clear" w:color="auto" w:fill="FFFFFF"/>
            <w:vAlign w:val="center"/>
          </w:tcPr>
          <w:p w14:paraId="58F8282F" w14:textId="77777777" w:rsidR="00C809A6" w:rsidRPr="0055071A" w:rsidRDefault="00C809A6" w:rsidP="00FB3B0C"/>
        </w:tc>
        <w:tc>
          <w:tcPr>
            <w:tcW w:w="1295" w:type="dxa"/>
            <w:shd w:val="clear" w:color="auto" w:fill="FFFFFF"/>
            <w:vAlign w:val="center"/>
          </w:tcPr>
          <w:p w14:paraId="4EC9315C" w14:textId="77777777" w:rsidR="00C809A6" w:rsidRPr="0055071A" w:rsidRDefault="00C809A6" w:rsidP="00FB3B0C"/>
        </w:tc>
      </w:tr>
      <w:tr w:rsidR="00C809A6" w14:paraId="6504E485" w14:textId="77777777" w:rsidTr="00125864">
        <w:trPr>
          <w:cantSplit/>
        </w:trPr>
        <w:tc>
          <w:tcPr>
            <w:tcW w:w="1613" w:type="dxa"/>
            <w:shd w:val="clear" w:color="auto" w:fill="FFFFFF"/>
            <w:vAlign w:val="center"/>
          </w:tcPr>
          <w:p w14:paraId="5BAA710E" w14:textId="77777777" w:rsidR="00C809A6" w:rsidRPr="0055071A" w:rsidRDefault="00C809A6" w:rsidP="001B737E">
            <w:pPr>
              <w:pStyle w:val="SectionNumber"/>
            </w:pPr>
            <w:r w:rsidRPr="0055071A">
              <w:lastRenderedPageBreak/>
              <w:t>1.C.</w:t>
            </w:r>
            <w:proofErr w:type="gramStart"/>
            <w:r w:rsidRPr="0055071A">
              <w:t>4.a.2.b</w:t>
            </w:r>
            <w:proofErr w:type="gramEnd"/>
          </w:p>
        </w:tc>
        <w:tc>
          <w:tcPr>
            <w:tcW w:w="5165" w:type="dxa"/>
            <w:shd w:val="clear" w:color="auto" w:fill="FFFFFF"/>
            <w:vAlign w:val="center"/>
          </w:tcPr>
          <w:p w14:paraId="34C006BF" w14:textId="77777777" w:rsidR="00C809A6" w:rsidRPr="0055071A" w:rsidRDefault="00C809A6" w:rsidP="000456AA">
            <w:pPr>
              <w:autoSpaceDE w:val="0"/>
              <w:autoSpaceDN w:val="0"/>
              <w:adjustRightInd w:val="0"/>
              <w:rPr>
                <w:b/>
                <w:bCs/>
                <w:color w:val="000000"/>
                <w:sz w:val="15"/>
                <w:szCs w:val="15"/>
              </w:rPr>
            </w:pPr>
            <w:r w:rsidRPr="003F23C2">
              <w:t>The source must install, calibrate, operate, and maintain a monitoring device equipped with a recorder to measure the values for each operating parameter selected in accordance with the requirements of §63.1209(m)(1)(iv)(A)(</w:t>
            </w:r>
            <w:r w:rsidRPr="003F23C2">
              <w:rPr>
                <w:rStyle w:val="Emphasis"/>
              </w:rPr>
              <w:t>1</w:t>
            </w:r>
            <w:r w:rsidRPr="003F23C2">
              <w:t>). The recorder must record the detector responses at least every 60 seconds. Per §63.1209(m)(1)(iv)(D), operating parameters selected in accordance with §63.1209(m)(1)(iv) of this section may be based on manufacturer specifications provided the source supports the use of manufacturer specifications in the performance test plan that it submits for review and approval.</w:t>
            </w:r>
          </w:p>
        </w:tc>
        <w:tc>
          <w:tcPr>
            <w:tcW w:w="2592" w:type="dxa"/>
            <w:shd w:val="clear" w:color="auto" w:fill="FFFFFF"/>
            <w:vAlign w:val="center"/>
          </w:tcPr>
          <w:p w14:paraId="45CF8D00" w14:textId="77777777" w:rsidR="00C809A6" w:rsidRPr="0055071A" w:rsidRDefault="00C809A6" w:rsidP="001B737E">
            <w:pPr>
              <w:pStyle w:val="RegulatoryCitation"/>
            </w:pPr>
            <w:r w:rsidRPr="0055071A">
              <w:t>§63.1209(m)(1)(iv)(B)</w:t>
            </w:r>
          </w:p>
        </w:tc>
        <w:tc>
          <w:tcPr>
            <w:tcW w:w="1408" w:type="dxa"/>
            <w:shd w:val="clear" w:color="auto" w:fill="FFFFFF"/>
            <w:vAlign w:val="center"/>
          </w:tcPr>
          <w:p w14:paraId="46611B02" w14:textId="77777777" w:rsidR="00C809A6" w:rsidRPr="0055071A" w:rsidRDefault="00C809A6" w:rsidP="00FB3B0C"/>
        </w:tc>
        <w:tc>
          <w:tcPr>
            <w:tcW w:w="1073" w:type="dxa"/>
            <w:shd w:val="clear" w:color="auto" w:fill="FFFFFF"/>
            <w:vAlign w:val="center"/>
          </w:tcPr>
          <w:p w14:paraId="1655E5AF" w14:textId="77777777" w:rsidR="00C809A6" w:rsidRPr="0055071A" w:rsidRDefault="00C809A6" w:rsidP="00FB3B0C"/>
        </w:tc>
        <w:tc>
          <w:tcPr>
            <w:tcW w:w="1295" w:type="dxa"/>
            <w:shd w:val="clear" w:color="auto" w:fill="FFFFFF"/>
            <w:vAlign w:val="center"/>
          </w:tcPr>
          <w:p w14:paraId="0F7DB7E7" w14:textId="77777777" w:rsidR="00C809A6" w:rsidRPr="0055071A" w:rsidRDefault="00C809A6" w:rsidP="00FB3B0C"/>
        </w:tc>
      </w:tr>
      <w:tr w:rsidR="00C809A6" w14:paraId="06660AD2" w14:textId="77777777" w:rsidTr="00125864">
        <w:trPr>
          <w:cantSplit/>
        </w:trPr>
        <w:tc>
          <w:tcPr>
            <w:tcW w:w="1613" w:type="dxa"/>
            <w:shd w:val="clear" w:color="auto" w:fill="FFFFFF"/>
            <w:vAlign w:val="center"/>
          </w:tcPr>
          <w:p w14:paraId="07BFA6B9" w14:textId="77777777" w:rsidR="00C809A6" w:rsidRPr="0055071A" w:rsidRDefault="00C809A6" w:rsidP="001B737E">
            <w:pPr>
              <w:pStyle w:val="SectionNumber"/>
            </w:pPr>
            <w:r w:rsidRPr="0055071A">
              <w:t>1.C.4.b</w:t>
            </w:r>
          </w:p>
        </w:tc>
        <w:tc>
          <w:tcPr>
            <w:tcW w:w="5165" w:type="dxa"/>
            <w:shd w:val="clear" w:color="auto" w:fill="FFFFFF"/>
            <w:vAlign w:val="center"/>
          </w:tcPr>
          <w:p w14:paraId="5E6BC9F7" w14:textId="77777777" w:rsidR="00C809A6" w:rsidRPr="0055071A" w:rsidRDefault="00C809A6" w:rsidP="003F23C2">
            <w:r w:rsidRPr="003F23C2">
              <w:rPr>
                <w:rStyle w:val="StrongEmphasis"/>
              </w:rPr>
              <w:t>Maximum flue gas flowrate or production rate.</w:t>
            </w:r>
            <w:r w:rsidRPr="0055071A">
              <w:t xml:space="preserve"> As an indicator of gas residence time in the control device, the source must establish a limit on the maximum flue gas flowrate, the maximum production rate, or another parameter that it documents in the site-specific test plan as an appropriate surrogate for gas residence time, as the average of the maximum hourly rolling averages for each run. The source must comply with this limit on </w:t>
            </w:r>
            <w:proofErr w:type="spellStart"/>
            <w:proofErr w:type="gramStart"/>
            <w:r w:rsidRPr="0055071A">
              <w:t>a</w:t>
            </w:r>
            <w:proofErr w:type="spellEnd"/>
            <w:proofErr w:type="gramEnd"/>
            <w:r w:rsidRPr="0055071A">
              <w:t xml:space="preserve"> hourly rolling average basis;</w:t>
            </w:r>
          </w:p>
          <w:p w14:paraId="683002DD" w14:textId="77777777" w:rsidR="00C809A6" w:rsidRPr="0055071A" w:rsidRDefault="00C809A6" w:rsidP="003F23C2">
            <w:r w:rsidRPr="0055071A">
              <w:t>(Also see Section 1.C.1.b);</w:t>
            </w:r>
          </w:p>
        </w:tc>
        <w:tc>
          <w:tcPr>
            <w:tcW w:w="2592" w:type="dxa"/>
            <w:shd w:val="clear" w:color="auto" w:fill="FFFFFF"/>
            <w:vAlign w:val="center"/>
          </w:tcPr>
          <w:p w14:paraId="14EAB4F9" w14:textId="77777777" w:rsidR="00C809A6" w:rsidRPr="0055071A" w:rsidRDefault="00C809A6" w:rsidP="001B737E">
            <w:pPr>
              <w:pStyle w:val="RegulatoryCitation"/>
            </w:pPr>
            <w:r w:rsidRPr="0055071A">
              <w:t>§63.1209(m)(2)</w:t>
            </w:r>
          </w:p>
        </w:tc>
        <w:tc>
          <w:tcPr>
            <w:tcW w:w="1408" w:type="dxa"/>
            <w:shd w:val="clear" w:color="auto" w:fill="FFFFFF"/>
            <w:vAlign w:val="center"/>
          </w:tcPr>
          <w:p w14:paraId="0B2D8263" w14:textId="77777777" w:rsidR="00C809A6" w:rsidRPr="0055071A" w:rsidRDefault="00C809A6" w:rsidP="00FB3B0C"/>
        </w:tc>
        <w:tc>
          <w:tcPr>
            <w:tcW w:w="1073" w:type="dxa"/>
            <w:shd w:val="clear" w:color="auto" w:fill="FFFFFF"/>
            <w:vAlign w:val="center"/>
          </w:tcPr>
          <w:p w14:paraId="6BEFBFD7" w14:textId="77777777" w:rsidR="00C809A6" w:rsidRPr="0055071A" w:rsidRDefault="00C809A6" w:rsidP="00FB3B0C"/>
        </w:tc>
        <w:tc>
          <w:tcPr>
            <w:tcW w:w="1295" w:type="dxa"/>
            <w:shd w:val="clear" w:color="auto" w:fill="FFFFFF"/>
            <w:vAlign w:val="center"/>
          </w:tcPr>
          <w:p w14:paraId="717A92FE" w14:textId="77777777" w:rsidR="00C809A6" w:rsidRPr="0055071A" w:rsidRDefault="00C809A6" w:rsidP="00FB3B0C"/>
        </w:tc>
      </w:tr>
      <w:tr w:rsidR="00C809A6" w14:paraId="474A1940" w14:textId="77777777" w:rsidTr="00125864">
        <w:trPr>
          <w:cantSplit/>
        </w:trPr>
        <w:tc>
          <w:tcPr>
            <w:tcW w:w="1613" w:type="dxa"/>
            <w:shd w:val="clear" w:color="auto" w:fill="FFFFFF"/>
            <w:vAlign w:val="center"/>
          </w:tcPr>
          <w:p w14:paraId="13B9C72D" w14:textId="77777777" w:rsidR="00C809A6" w:rsidRPr="0055071A" w:rsidRDefault="00C809A6" w:rsidP="001B737E">
            <w:pPr>
              <w:pStyle w:val="SectionNumber"/>
            </w:pPr>
            <w:r w:rsidRPr="0055071A">
              <w:t>1.C.4.c</w:t>
            </w:r>
          </w:p>
        </w:tc>
        <w:tc>
          <w:tcPr>
            <w:tcW w:w="5165" w:type="dxa"/>
            <w:shd w:val="clear" w:color="auto" w:fill="FFFFFF"/>
            <w:vAlign w:val="center"/>
          </w:tcPr>
          <w:p w14:paraId="591AB541" w14:textId="77777777" w:rsidR="00C809A6" w:rsidRPr="0055071A" w:rsidRDefault="00C809A6" w:rsidP="000456AA">
            <w:pPr>
              <w:autoSpaceDE w:val="0"/>
              <w:autoSpaceDN w:val="0"/>
              <w:adjustRightInd w:val="0"/>
              <w:rPr>
                <w:color w:val="000000"/>
                <w:sz w:val="15"/>
                <w:szCs w:val="15"/>
              </w:rPr>
            </w:pPr>
            <w:r w:rsidRPr="003F23C2">
              <w:rPr>
                <w:rStyle w:val="StrongEmphasis"/>
              </w:rPr>
              <w:t xml:space="preserve">Maximum ash </w:t>
            </w:r>
            <w:proofErr w:type="spellStart"/>
            <w:r w:rsidRPr="003F23C2">
              <w:rPr>
                <w:rStyle w:val="StrongEmphasis"/>
              </w:rPr>
              <w:t>feedrate</w:t>
            </w:r>
            <w:proofErr w:type="spellEnd"/>
            <w:r w:rsidRPr="003F23C2">
              <w:rPr>
                <w:rStyle w:val="StrongEmphasis"/>
              </w:rPr>
              <w:t>.</w:t>
            </w:r>
            <w:r w:rsidRPr="0055071A">
              <w:rPr>
                <w:color w:val="000000"/>
                <w:sz w:val="15"/>
                <w:szCs w:val="15"/>
              </w:rPr>
              <w:t xml:space="preserve"> </w:t>
            </w:r>
            <w:r w:rsidRPr="003F23C2">
              <w:t xml:space="preserve">Owners and operators of hazardous waste incinerators, solid fuel boilers, and liquid fuel boilers must establish a maximum ash </w:t>
            </w:r>
            <w:proofErr w:type="spellStart"/>
            <w:r w:rsidRPr="003F23C2">
              <w:t>feedrate</w:t>
            </w:r>
            <w:proofErr w:type="spellEnd"/>
            <w:r w:rsidRPr="003F23C2">
              <w:t xml:space="preserve"> limit as a 12-hour rolling average based on the average of the test run averages. This requirement is waived, however, if the source complies with the particulate matter detection system requirements under §63.1206(c)(9). (See 1.B.1.b).</w:t>
            </w:r>
          </w:p>
        </w:tc>
        <w:tc>
          <w:tcPr>
            <w:tcW w:w="2592" w:type="dxa"/>
            <w:shd w:val="clear" w:color="auto" w:fill="FFFFFF"/>
            <w:vAlign w:val="center"/>
          </w:tcPr>
          <w:p w14:paraId="70A86962" w14:textId="77777777" w:rsidR="00C809A6" w:rsidRPr="0055071A" w:rsidRDefault="00C809A6" w:rsidP="001B737E">
            <w:pPr>
              <w:pStyle w:val="RegulatoryCitation"/>
            </w:pPr>
            <w:r w:rsidRPr="0055071A">
              <w:t>§63.1209(m)(3)</w:t>
            </w:r>
          </w:p>
        </w:tc>
        <w:tc>
          <w:tcPr>
            <w:tcW w:w="1408" w:type="dxa"/>
            <w:tcBorders>
              <w:bottom w:val="single" w:sz="4" w:space="0" w:color="auto"/>
            </w:tcBorders>
            <w:shd w:val="clear" w:color="auto" w:fill="FFFFFF"/>
            <w:vAlign w:val="center"/>
          </w:tcPr>
          <w:p w14:paraId="07DFCE97" w14:textId="77777777" w:rsidR="00C809A6" w:rsidRPr="0055071A" w:rsidRDefault="00C809A6" w:rsidP="00FB3B0C"/>
        </w:tc>
        <w:tc>
          <w:tcPr>
            <w:tcW w:w="1073" w:type="dxa"/>
            <w:tcBorders>
              <w:bottom w:val="single" w:sz="4" w:space="0" w:color="auto"/>
            </w:tcBorders>
            <w:shd w:val="clear" w:color="auto" w:fill="FFFFFF"/>
            <w:vAlign w:val="center"/>
          </w:tcPr>
          <w:p w14:paraId="30051F3E" w14:textId="77777777" w:rsidR="00C809A6" w:rsidRPr="0055071A" w:rsidRDefault="00C809A6" w:rsidP="00FB3B0C"/>
        </w:tc>
        <w:tc>
          <w:tcPr>
            <w:tcW w:w="1295" w:type="dxa"/>
            <w:tcBorders>
              <w:bottom w:val="single" w:sz="4" w:space="0" w:color="auto"/>
            </w:tcBorders>
            <w:shd w:val="clear" w:color="auto" w:fill="FFFFFF"/>
            <w:vAlign w:val="center"/>
          </w:tcPr>
          <w:p w14:paraId="57D952CB" w14:textId="77777777" w:rsidR="00C809A6" w:rsidRPr="0055071A" w:rsidRDefault="00C809A6" w:rsidP="00FB3B0C"/>
        </w:tc>
      </w:tr>
      <w:tr w:rsidR="00C809A6" w14:paraId="4D4F45C4" w14:textId="77777777" w:rsidTr="00125864">
        <w:trPr>
          <w:cantSplit/>
        </w:trPr>
        <w:tc>
          <w:tcPr>
            <w:tcW w:w="1613" w:type="dxa"/>
            <w:shd w:val="clear" w:color="auto" w:fill="FFFFFF"/>
            <w:vAlign w:val="center"/>
          </w:tcPr>
          <w:p w14:paraId="00B78E7C" w14:textId="77777777" w:rsidR="00C809A6" w:rsidRPr="0055071A" w:rsidRDefault="00C809A6" w:rsidP="001B737E">
            <w:pPr>
              <w:pStyle w:val="SectionNumber"/>
            </w:pPr>
            <w:r w:rsidRPr="0055071A">
              <w:lastRenderedPageBreak/>
              <w:t>1.C.5</w:t>
            </w:r>
          </w:p>
        </w:tc>
        <w:tc>
          <w:tcPr>
            <w:tcW w:w="5165" w:type="dxa"/>
            <w:shd w:val="clear" w:color="auto" w:fill="FFFFFF"/>
            <w:vAlign w:val="center"/>
          </w:tcPr>
          <w:p w14:paraId="1CE1E38C" w14:textId="77777777" w:rsidR="00C809A6" w:rsidRPr="0055071A" w:rsidRDefault="00C809A6" w:rsidP="000456AA">
            <w:pPr>
              <w:autoSpaceDE w:val="0"/>
              <w:autoSpaceDN w:val="0"/>
              <w:adjustRightInd w:val="0"/>
              <w:rPr>
                <w:color w:val="000000"/>
                <w:sz w:val="15"/>
                <w:szCs w:val="15"/>
              </w:rPr>
            </w:pPr>
            <w:proofErr w:type="spellStart"/>
            <w:r w:rsidRPr="003F23C2">
              <w:rPr>
                <w:rStyle w:val="StrongEmphasis"/>
              </w:rPr>
              <w:t>Semivolatile</w:t>
            </w:r>
            <w:proofErr w:type="spellEnd"/>
            <w:r w:rsidRPr="003F23C2">
              <w:rPr>
                <w:rStyle w:val="StrongEmphasis"/>
              </w:rPr>
              <w:t xml:space="preserve"> metals and low volatility metals.</w:t>
            </w:r>
            <w:r w:rsidRPr="0055071A">
              <w:rPr>
                <w:color w:val="000000"/>
                <w:sz w:val="15"/>
                <w:szCs w:val="15"/>
              </w:rPr>
              <w:t xml:space="preserve"> </w:t>
            </w:r>
            <w:r w:rsidRPr="003F23C2">
              <w:t xml:space="preserve">The source must comply with the </w:t>
            </w:r>
            <w:proofErr w:type="spellStart"/>
            <w:r w:rsidRPr="003F23C2">
              <w:t>semivolatile</w:t>
            </w:r>
            <w:proofErr w:type="spellEnd"/>
            <w:r w:rsidRPr="003F23C2">
              <w:t xml:space="preserve"> metal (cadmium and lead) and low volatile metal (arsenic, beryllium, and chromium) emission standards by establishing and complying with the following operating parameter limits. The source must base the limits on operations during the comprehensive performance test, unless the limits are based on manufacturer specifications.</w:t>
            </w:r>
          </w:p>
        </w:tc>
        <w:tc>
          <w:tcPr>
            <w:tcW w:w="2592" w:type="dxa"/>
            <w:shd w:val="clear" w:color="auto" w:fill="FFFFFF"/>
            <w:vAlign w:val="center"/>
          </w:tcPr>
          <w:p w14:paraId="20E323B1" w14:textId="77777777" w:rsidR="00C809A6" w:rsidRPr="0055071A" w:rsidRDefault="00C809A6" w:rsidP="001B737E">
            <w:pPr>
              <w:pStyle w:val="RegulatoryCitation"/>
            </w:pPr>
            <w:r w:rsidRPr="0055071A">
              <w:t>§63.1209(n)</w:t>
            </w:r>
          </w:p>
        </w:tc>
        <w:tc>
          <w:tcPr>
            <w:tcW w:w="1408" w:type="dxa"/>
            <w:shd w:val="clear" w:color="auto" w:fill="A6A6A6"/>
            <w:vAlign w:val="center"/>
          </w:tcPr>
          <w:p w14:paraId="44DCF443" w14:textId="77777777" w:rsidR="00C809A6" w:rsidRPr="0055071A" w:rsidRDefault="00C809A6" w:rsidP="00FB3B0C"/>
        </w:tc>
        <w:tc>
          <w:tcPr>
            <w:tcW w:w="1073" w:type="dxa"/>
            <w:shd w:val="clear" w:color="auto" w:fill="A6A6A6"/>
            <w:vAlign w:val="center"/>
          </w:tcPr>
          <w:p w14:paraId="6B937DF3" w14:textId="77777777" w:rsidR="00C809A6" w:rsidRPr="0055071A" w:rsidRDefault="00C809A6" w:rsidP="00FB3B0C"/>
        </w:tc>
        <w:tc>
          <w:tcPr>
            <w:tcW w:w="1295" w:type="dxa"/>
            <w:shd w:val="clear" w:color="auto" w:fill="A6A6A6"/>
            <w:vAlign w:val="center"/>
          </w:tcPr>
          <w:p w14:paraId="6BFC68D9" w14:textId="77777777" w:rsidR="00C809A6" w:rsidRPr="0055071A" w:rsidRDefault="00C809A6" w:rsidP="00FB3B0C"/>
        </w:tc>
      </w:tr>
      <w:tr w:rsidR="00C809A6" w14:paraId="73B85EC4" w14:textId="77777777" w:rsidTr="00125864">
        <w:trPr>
          <w:cantSplit/>
        </w:trPr>
        <w:tc>
          <w:tcPr>
            <w:tcW w:w="1613" w:type="dxa"/>
            <w:shd w:val="clear" w:color="auto" w:fill="FFFFFF"/>
            <w:vAlign w:val="center"/>
          </w:tcPr>
          <w:p w14:paraId="753450A2" w14:textId="77777777" w:rsidR="00C809A6" w:rsidRPr="0055071A" w:rsidRDefault="00C809A6" w:rsidP="001B737E">
            <w:pPr>
              <w:pStyle w:val="SectionNumber"/>
            </w:pPr>
            <w:r w:rsidRPr="0055071A">
              <w:t>1.C.5.a</w:t>
            </w:r>
          </w:p>
        </w:tc>
        <w:tc>
          <w:tcPr>
            <w:tcW w:w="5165" w:type="dxa"/>
            <w:shd w:val="clear" w:color="auto" w:fill="FFFFFF"/>
            <w:vAlign w:val="center"/>
          </w:tcPr>
          <w:p w14:paraId="73064E49" w14:textId="77777777" w:rsidR="00C809A6" w:rsidRPr="0055071A" w:rsidRDefault="00C809A6" w:rsidP="003F23C2">
            <w:r w:rsidRPr="003F23C2">
              <w:rPr>
                <w:rStyle w:val="StrongEmphasis"/>
              </w:rPr>
              <w:t>Maximum inlet temperature to dry particulate matter air pollution control device.</w:t>
            </w:r>
            <w:r w:rsidRPr="0055071A">
              <w:rPr>
                <w:i/>
                <w:iCs/>
              </w:rPr>
              <w:t xml:space="preserve"> </w:t>
            </w:r>
            <w:r w:rsidRPr="0055071A">
              <w:t>The source must establish a limit on the maximum inlet temperature to the primary dry metals emissions control device (e.g., electrostatic precipitator, baghouse) on an hourly rolling average basis as the average of the test run averages.</w:t>
            </w:r>
          </w:p>
          <w:p w14:paraId="53F6350A" w14:textId="77777777" w:rsidR="00C809A6" w:rsidRPr="0055071A" w:rsidRDefault="00C809A6" w:rsidP="003F23C2">
            <w:r w:rsidRPr="0055071A">
              <w:t>(Also see Section 1.C.2.a)</w:t>
            </w:r>
          </w:p>
        </w:tc>
        <w:tc>
          <w:tcPr>
            <w:tcW w:w="2592" w:type="dxa"/>
            <w:shd w:val="clear" w:color="auto" w:fill="FFFFFF"/>
            <w:vAlign w:val="center"/>
          </w:tcPr>
          <w:p w14:paraId="275D977A" w14:textId="77777777" w:rsidR="00C809A6" w:rsidRPr="0055071A" w:rsidRDefault="00C809A6" w:rsidP="001B737E">
            <w:pPr>
              <w:pStyle w:val="RegulatoryCitation"/>
            </w:pPr>
            <w:r w:rsidRPr="0055071A">
              <w:t>§63.1209(n)(1)</w:t>
            </w:r>
          </w:p>
        </w:tc>
        <w:tc>
          <w:tcPr>
            <w:tcW w:w="1408" w:type="dxa"/>
            <w:shd w:val="clear" w:color="auto" w:fill="FFFFFF"/>
            <w:vAlign w:val="center"/>
          </w:tcPr>
          <w:p w14:paraId="4C88EACD" w14:textId="77777777" w:rsidR="00C809A6" w:rsidRPr="0055071A" w:rsidRDefault="00C809A6" w:rsidP="00FB3B0C"/>
        </w:tc>
        <w:tc>
          <w:tcPr>
            <w:tcW w:w="1073" w:type="dxa"/>
            <w:shd w:val="clear" w:color="auto" w:fill="FFFFFF"/>
            <w:vAlign w:val="center"/>
          </w:tcPr>
          <w:p w14:paraId="3BA49F40" w14:textId="77777777" w:rsidR="00C809A6" w:rsidRPr="0055071A" w:rsidRDefault="00C809A6" w:rsidP="00FB3B0C"/>
        </w:tc>
        <w:tc>
          <w:tcPr>
            <w:tcW w:w="1295" w:type="dxa"/>
            <w:shd w:val="clear" w:color="auto" w:fill="FFFFFF"/>
            <w:vAlign w:val="center"/>
          </w:tcPr>
          <w:p w14:paraId="476473B9" w14:textId="77777777" w:rsidR="00C809A6" w:rsidRPr="0055071A" w:rsidRDefault="00C809A6" w:rsidP="00FB3B0C"/>
        </w:tc>
      </w:tr>
      <w:tr w:rsidR="00C809A6" w14:paraId="6FF519AB" w14:textId="77777777" w:rsidTr="00125864">
        <w:trPr>
          <w:cantSplit/>
        </w:trPr>
        <w:tc>
          <w:tcPr>
            <w:tcW w:w="1613" w:type="dxa"/>
            <w:shd w:val="clear" w:color="auto" w:fill="FFFFFF"/>
            <w:vAlign w:val="center"/>
          </w:tcPr>
          <w:p w14:paraId="031867E3" w14:textId="77777777" w:rsidR="00C809A6" w:rsidRPr="0055071A" w:rsidRDefault="00C809A6" w:rsidP="001B737E">
            <w:pPr>
              <w:pStyle w:val="SectionNumber"/>
            </w:pPr>
            <w:r w:rsidRPr="0055071A">
              <w:t>I.C.5.b</w:t>
            </w:r>
          </w:p>
        </w:tc>
        <w:tc>
          <w:tcPr>
            <w:tcW w:w="5165" w:type="dxa"/>
            <w:shd w:val="clear" w:color="auto" w:fill="FFFFFF"/>
            <w:vAlign w:val="center"/>
          </w:tcPr>
          <w:p w14:paraId="5A562B7B" w14:textId="77777777" w:rsidR="00C809A6" w:rsidRPr="003F23C2" w:rsidRDefault="00C809A6" w:rsidP="000456AA">
            <w:pPr>
              <w:autoSpaceDE w:val="0"/>
              <w:autoSpaceDN w:val="0"/>
              <w:adjustRightInd w:val="0"/>
              <w:ind w:left="720"/>
              <w:rPr>
                <w:rStyle w:val="StrongEmphasis"/>
              </w:rPr>
            </w:pPr>
            <w:r w:rsidRPr="003F23C2">
              <w:rPr>
                <w:rStyle w:val="StrongEmphasis"/>
              </w:rPr>
              <w:t xml:space="preserve">Maximum </w:t>
            </w:r>
            <w:proofErr w:type="spellStart"/>
            <w:r w:rsidRPr="003F23C2">
              <w:rPr>
                <w:rStyle w:val="StrongEmphasis"/>
              </w:rPr>
              <w:t>feedrate</w:t>
            </w:r>
            <w:proofErr w:type="spellEnd"/>
            <w:r w:rsidRPr="003F23C2">
              <w:rPr>
                <w:rStyle w:val="StrongEmphasis"/>
              </w:rPr>
              <w:t xml:space="preserve"> of </w:t>
            </w:r>
            <w:proofErr w:type="spellStart"/>
            <w:r w:rsidRPr="003F23C2">
              <w:rPr>
                <w:rStyle w:val="StrongEmphasis"/>
              </w:rPr>
              <w:t>semivolatile</w:t>
            </w:r>
            <w:proofErr w:type="spellEnd"/>
            <w:r w:rsidRPr="003F23C2">
              <w:rPr>
                <w:rStyle w:val="StrongEmphasis"/>
              </w:rPr>
              <w:t xml:space="preserve"> and low volatile metals.</w:t>
            </w:r>
          </w:p>
        </w:tc>
        <w:tc>
          <w:tcPr>
            <w:tcW w:w="2592" w:type="dxa"/>
            <w:shd w:val="clear" w:color="auto" w:fill="FFFFFF"/>
            <w:vAlign w:val="center"/>
          </w:tcPr>
          <w:p w14:paraId="36CEFA7C" w14:textId="77777777" w:rsidR="00C809A6" w:rsidRPr="0055071A" w:rsidRDefault="00C809A6" w:rsidP="001B737E">
            <w:pPr>
              <w:pStyle w:val="RegulatoryCitation"/>
            </w:pPr>
            <w:r w:rsidRPr="0055071A">
              <w:t>§63.1209(n)(2)</w:t>
            </w:r>
          </w:p>
        </w:tc>
        <w:tc>
          <w:tcPr>
            <w:tcW w:w="1408" w:type="dxa"/>
            <w:shd w:val="clear" w:color="auto" w:fill="FFFFFF"/>
            <w:vAlign w:val="center"/>
          </w:tcPr>
          <w:p w14:paraId="3D6C27A3" w14:textId="77777777" w:rsidR="00C809A6" w:rsidRPr="0055071A" w:rsidRDefault="00C809A6" w:rsidP="00FB3B0C"/>
        </w:tc>
        <w:tc>
          <w:tcPr>
            <w:tcW w:w="1073" w:type="dxa"/>
            <w:shd w:val="clear" w:color="auto" w:fill="FFFFFF"/>
            <w:vAlign w:val="center"/>
          </w:tcPr>
          <w:p w14:paraId="793961B7" w14:textId="77777777" w:rsidR="00C809A6" w:rsidRPr="0055071A" w:rsidRDefault="00C809A6" w:rsidP="00FB3B0C"/>
        </w:tc>
        <w:tc>
          <w:tcPr>
            <w:tcW w:w="1295" w:type="dxa"/>
            <w:shd w:val="clear" w:color="auto" w:fill="FFFFFF"/>
            <w:vAlign w:val="center"/>
          </w:tcPr>
          <w:p w14:paraId="639F43B3" w14:textId="77777777" w:rsidR="00C809A6" w:rsidRPr="0055071A" w:rsidRDefault="00C809A6" w:rsidP="00FB3B0C"/>
        </w:tc>
      </w:tr>
      <w:tr w:rsidR="00C809A6" w14:paraId="79417A5C" w14:textId="77777777" w:rsidTr="00125864">
        <w:trPr>
          <w:cantSplit/>
        </w:trPr>
        <w:tc>
          <w:tcPr>
            <w:tcW w:w="1613" w:type="dxa"/>
            <w:shd w:val="clear" w:color="auto" w:fill="FFFFFF"/>
            <w:vAlign w:val="center"/>
          </w:tcPr>
          <w:p w14:paraId="28E6A7B0" w14:textId="77777777" w:rsidR="00C809A6" w:rsidRPr="0055071A" w:rsidRDefault="00C809A6" w:rsidP="001B737E">
            <w:pPr>
              <w:pStyle w:val="SectionNumber"/>
            </w:pPr>
            <w:r w:rsidRPr="0055071A">
              <w:t>I.C.</w:t>
            </w:r>
            <w:proofErr w:type="gramStart"/>
            <w:r w:rsidRPr="0055071A">
              <w:t>5.b.</w:t>
            </w:r>
            <w:proofErr w:type="gramEnd"/>
            <w:r w:rsidRPr="0055071A">
              <w:t>1</w:t>
            </w:r>
          </w:p>
        </w:tc>
        <w:tc>
          <w:tcPr>
            <w:tcW w:w="5165" w:type="dxa"/>
            <w:shd w:val="clear" w:color="auto" w:fill="FFFFFF"/>
            <w:vAlign w:val="center"/>
          </w:tcPr>
          <w:p w14:paraId="33BBDA70" w14:textId="77777777" w:rsidR="00C809A6" w:rsidRPr="0055071A" w:rsidRDefault="00C809A6" w:rsidP="000456AA">
            <w:pPr>
              <w:pStyle w:val="NormalWeb"/>
              <w:rPr>
                <w:b/>
                <w:bCs/>
                <w:color w:val="000000"/>
                <w:sz w:val="15"/>
                <w:szCs w:val="15"/>
              </w:rPr>
            </w:pPr>
            <w:r w:rsidRPr="003F23C2">
              <w:rPr>
                <w:rStyle w:val="Emphasis"/>
              </w:rPr>
              <w:t>General.</w:t>
            </w:r>
            <w:r w:rsidRPr="0055071A">
              <w:rPr>
                <w:i/>
                <w:iCs/>
                <w:sz w:val="15"/>
                <w:szCs w:val="15"/>
              </w:rPr>
              <w:t xml:space="preserve"> </w:t>
            </w:r>
            <w:r w:rsidRPr="003F23C2">
              <w:t xml:space="preserve">The source must establish </w:t>
            </w:r>
            <w:proofErr w:type="spellStart"/>
            <w:r w:rsidRPr="003F23C2">
              <w:t>feedrate</w:t>
            </w:r>
            <w:proofErr w:type="spellEnd"/>
            <w:r w:rsidRPr="003F23C2">
              <w:t xml:space="preserve"> limits for </w:t>
            </w:r>
            <w:proofErr w:type="spellStart"/>
            <w:r w:rsidRPr="003F23C2">
              <w:t>semivolatile</w:t>
            </w:r>
            <w:proofErr w:type="spellEnd"/>
            <w:r w:rsidRPr="003F23C2">
              <w:t xml:space="preserve"> metals (cadmium and lead) and low volatile metals (arsenic, beryllium, and chromium) as follows, except as provided by §63.1209(n)(2)(vii) of this section.</w:t>
            </w:r>
          </w:p>
        </w:tc>
        <w:tc>
          <w:tcPr>
            <w:tcW w:w="2592" w:type="dxa"/>
            <w:shd w:val="clear" w:color="auto" w:fill="FFFFFF"/>
            <w:vAlign w:val="center"/>
          </w:tcPr>
          <w:p w14:paraId="48B7C9D0" w14:textId="77777777" w:rsidR="00C809A6" w:rsidRPr="0055071A" w:rsidRDefault="00C809A6" w:rsidP="001B737E">
            <w:pPr>
              <w:pStyle w:val="RegulatoryCitation"/>
            </w:pPr>
            <w:r w:rsidRPr="0055071A">
              <w:t>§63.1209(n)(2)(</w:t>
            </w:r>
            <w:proofErr w:type="spellStart"/>
            <w:r w:rsidRPr="0055071A">
              <w:t>i</w:t>
            </w:r>
            <w:proofErr w:type="spellEnd"/>
            <w:r w:rsidRPr="0055071A">
              <w:t>)</w:t>
            </w:r>
          </w:p>
        </w:tc>
        <w:tc>
          <w:tcPr>
            <w:tcW w:w="1408" w:type="dxa"/>
            <w:shd w:val="clear" w:color="auto" w:fill="FFFFFF"/>
            <w:vAlign w:val="center"/>
          </w:tcPr>
          <w:p w14:paraId="4DC60335" w14:textId="77777777" w:rsidR="00C809A6" w:rsidRPr="0055071A" w:rsidRDefault="00C809A6" w:rsidP="00FB3B0C"/>
        </w:tc>
        <w:tc>
          <w:tcPr>
            <w:tcW w:w="1073" w:type="dxa"/>
            <w:shd w:val="clear" w:color="auto" w:fill="FFFFFF"/>
            <w:vAlign w:val="center"/>
          </w:tcPr>
          <w:p w14:paraId="4075EF81" w14:textId="77777777" w:rsidR="00C809A6" w:rsidRPr="0055071A" w:rsidRDefault="00C809A6" w:rsidP="00FB3B0C"/>
        </w:tc>
        <w:tc>
          <w:tcPr>
            <w:tcW w:w="1295" w:type="dxa"/>
            <w:shd w:val="clear" w:color="auto" w:fill="FFFFFF"/>
            <w:vAlign w:val="center"/>
          </w:tcPr>
          <w:p w14:paraId="3D72D426" w14:textId="77777777" w:rsidR="00C809A6" w:rsidRPr="0055071A" w:rsidRDefault="00C809A6" w:rsidP="00FB3B0C"/>
        </w:tc>
      </w:tr>
      <w:tr w:rsidR="00C809A6" w14:paraId="552D1750" w14:textId="77777777" w:rsidTr="00125864">
        <w:trPr>
          <w:cantSplit/>
        </w:trPr>
        <w:tc>
          <w:tcPr>
            <w:tcW w:w="1613" w:type="dxa"/>
            <w:shd w:val="clear" w:color="auto" w:fill="FFFFFF"/>
            <w:vAlign w:val="center"/>
          </w:tcPr>
          <w:p w14:paraId="60002357" w14:textId="77777777" w:rsidR="00C809A6" w:rsidRPr="0055071A" w:rsidRDefault="00C809A6" w:rsidP="001B737E">
            <w:pPr>
              <w:pStyle w:val="SectionNumber"/>
            </w:pPr>
            <w:r w:rsidRPr="0055071A">
              <w:lastRenderedPageBreak/>
              <w:t>I.C.</w:t>
            </w:r>
            <w:proofErr w:type="gramStart"/>
            <w:r w:rsidRPr="0055071A">
              <w:t>5.b.</w:t>
            </w:r>
            <w:proofErr w:type="gramEnd"/>
            <w:r w:rsidRPr="0055071A">
              <w:t>2</w:t>
            </w:r>
          </w:p>
        </w:tc>
        <w:tc>
          <w:tcPr>
            <w:tcW w:w="5165" w:type="dxa"/>
            <w:shd w:val="clear" w:color="auto" w:fill="FFFFFF"/>
            <w:vAlign w:val="center"/>
          </w:tcPr>
          <w:p w14:paraId="0058ADA1" w14:textId="77777777" w:rsidR="00C809A6" w:rsidRPr="0055071A" w:rsidRDefault="00C809A6" w:rsidP="003F23C2">
            <w:pPr>
              <w:rPr>
                <w:b/>
                <w:bCs/>
                <w:color w:val="000000"/>
              </w:rPr>
            </w:pPr>
            <w:r w:rsidRPr="0055071A">
              <w:t xml:space="preserve">For incinerators, cement kilns, and lightweight aggregate kilns, when complying with the emission standards under §§63.1203, 63.1204, 63.1205, and 63.1219, and for solid fuel boilers when complying with the emission standards under §63.1216, the source must establish 12-hour rolling average limits for the total </w:t>
            </w:r>
            <w:proofErr w:type="spellStart"/>
            <w:r w:rsidRPr="0055071A">
              <w:t>feedrate</w:t>
            </w:r>
            <w:proofErr w:type="spellEnd"/>
            <w:r w:rsidRPr="0055071A">
              <w:t xml:space="preserve"> of </w:t>
            </w:r>
            <w:proofErr w:type="spellStart"/>
            <w:r w:rsidRPr="0055071A">
              <w:t>semivolatile</w:t>
            </w:r>
            <w:proofErr w:type="spellEnd"/>
            <w:r w:rsidRPr="0055071A">
              <w:t xml:space="preserve"> and low volatile metals in all </w:t>
            </w:r>
            <w:proofErr w:type="spellStart"/>
            <w:r w:rsidRPr="0055071A">
              <w:t>feedstreams</w:t>
            </w:r>
            <w:proofErr w:type="spellEnd"/>
            <w:r w:rsidRPr="0055071A">
              <w:t xml:space="preserve"> as the average of the test run averages.</w:t>
            </w:r>
          </w:p>
        </w:tc>
        <w:tc>
          <w:tcPr>
            <w:tcW w:w="2592" w:type="dxa"/>
            <w:shd w:val="clear" w:color="auto" w:fill="FFFFFF"/>
            <w:vAlign w:val="center"/>
          </w:tcPr>
          <w:p w14:paraId="6509B7FA" w14:textId="77777777" w:rsidR="00C809A6" w:rsidRPr="0055071A" w:rsidRDefault="00C809A6" w:rsidP="001B737E">
            <w:pPr>
              <w:pStyle w:val="RegulatoryCitation"/>
            </w:pPr>
            <w:r w:rsidRPr="0055071A">
              <w:t>§63.1209(n)(2)(ii)</w:t>
            </w:r>
          </w:p>
        </w:tc>
        <w:tc>
          <w:tcPr>
            <w:tcW w:w="1408" w:type="dxa"/>
            <w:shd w:val="clear" w:color="auto" w:fill="FFFFFF"/>
            <w:vAlign w:val="center"/>
          </w:tcPr>
          <w:p w14:paraId="40E3DE65" w14:textId="77777777" w:rsidR="00C809A6" w:rsidRPr="0055071A" w:rsidRDefault="00C809A6" w:rsidP="00FB3B0C"/>
        </w:tc>
        <w:tc>
          <w:tcPr>
            <w:tcW w:w="1073" w:type="dxa"/>
            <w:shd w:val="clear" w:color="auto" w:fill="FFFFFF"/>
            <w:vAlign w:val="center"/>
          </w:tcPr>
          <w:p w14:paraId="00D79220" w14:textId="77777777" w:rsidR="00C809A6" w:rsidRPr="0055071A" w:rsidRDefault="00C809A6" w:rsidP="00FB3B0C"/>
        </w:tc>
        <w:tc>
          <w:tcPr>
            <w:tcW w:w="1295" w:type="dxa"/>
            <w:shd w:val="clear" w:color="auto" w:fill="FFFFFF"/>
            <w:vAlign w:val="center"/>
          </w:tcPr>
          <w:p w14:paraId="475CFB9A" w14:textId="77777777" w:rsidR="00C809A6" w:rsidRPr="0055071A" w:rsidRDefault="00C809A6" w:rsidP="00FB3B0C"/>
        </w:tc>
      </w:tr>
      <w:tr w:rsidR="00C809A6" w14:paraId="0004172B" w14:textId="77777777" w:rsidTr="00125864">
        <w:trPr>
          <w:cantSplit/>
        </w:trPr>
        <w:tc>
          <w:tcPr>
            <w:tcW w:w="1613" w:type="dxa"/>
            <w:shd w:val="clear" w:color="auto" w:fill="FFFFFF"/>
            <w:vAlign w:val="center"/>
          </w:tcPr>
          <w:p w14:paraId="3DE44622" w14:textId="77777777" w:rsidR="00C809A6" w:rsidRPr="0055071A" w:rsidRDefault="00C809A6" w:rsidP="001B737E">
            <w:pPr>
              <w:pStyle w:val="SectionNumber"/>
            </w:pPr>
            <w:r w:rsidRPr="0055071A">
              <w:t>I.C.</w:t>
            </w:r>
            <w:proofErr w:type="gramStart"/>
            <w:r w:rsidRPr="0055071A">
              <w:t>5.b.3.a</w:t>
            </w:r>
            <w:proofErr w:type="gramEnd"/>
          </w:p>
        </w:tc>
        <w:tc>
          <w:tcPr>
            <w:tcW w:w="5165" w:type="dxa"/>
            <w:shd w:val="clear" w:color="auto" w:fill="FFFFFF"/>
            <w:vAlign w:val="center"/>
          </w:tcPr>
          <w:p w14:paraId="796359AB" w14:textId="77777777" w:rsidR="00C809A6" w:rsidRPr="0055071A" w:rsidRDefault="00C809A6" w:rsidP="000456AA">
            <w:pPr>
              <w:pStyle w:val="NormalWeb"/>
              <w:rPr>
                <w:b/>
                <w:bCs/>
                <w:color w:val="000000"/>
                <w:sz w:val="15"/>
                <w:szCs w:val="15"/>
              </w:rPr>
            </w:pPr>
            <w:r w:rsidRPr="003F23C2">
              <w:rPr>
                <w:rStyle w:val="StrongEmphasis"/>
              </w:rPr>
              <w:t xml:space="preserve">Cement kilns under §63.1220 </w:t>
            </w:r>
            <w:r w:rsidRPr="003F23C2">
              <w:t>— (A) When complying with the emission standards under §63.1220(a)(3)(</w:t>
            </w:r>
            <w:proofErr w:type="spellStart"/>
            <w:r w:rsidRPr="003F23C2">
              <w:t>i</w:t>
            </w:r>
            <w:proofErr w:type="spellEnd"/>
            <w:r w:rsidRPr="003F23C2">
              <w:t>), (a)(4)(</w:t>
            </w:r>
            <w:proofErr w:type="spellStart"/>
            <w:r w:rsidRPr="003F23C2">
              <w:t>i</w:t>
            </w:r>
            <w:proofErr w:type="spellEnd"/>
            <w:r w:rsidRPr="003F23C2">
              <w:t>), (b)(3)(</w:t>
            </w:r>
            <w:proofErr w:type="spellStart"/>
            <w:r w:rsidRPr="003F23C2">
              <w:t>i</w:t>
            </w:r>
            <w:proofErr w:type="spellEnd"/>
            <w:r w:rsidRPr="003F23C2">
              <w:t>), and (b)(4)(</w:t>
            </w:r>
            <w:proofErr w:type="spellStart"/>
            <w:r w:rsidRPr="003F23C2">
              <w:t>i</w:t>
            </w:r>
            <w:proofErr w:type="spellEnd"/>
            <w:r w:rsidRPr="003F23C2">
              <w:t xml:space="preserve">), you must establish 12-hour rolling average </w:t>
            </w:r>
            <w:proofErr w:type="spellStart"/>
            <w:r w:rsidRPr="003F23C2">
              <w:t>feedrate</w:t>
            </w:r>
            <w:proofErr w:type="spellEnd"/>
            <w:r w:rsidRPr="003F23C2">
              <w:t xml:space="preserve"> limits for </w:t>
            </w:r>
            <w:proofErr w:type="spellStart"/>
            <w:r w:rsidRPr="003F23C2">
              <w:t>semivolatile</w:t>
            </w:r>
            <w:proofErr w:type="spellEnd"/>
            <w:r w:rsidRPr="003F23C2">
              <w:t xml:space="preserve"> and low volatile metals as the thermal concentration of </w:t>
            </w:r>
            <w:proofErr w:type="spellStart"/>
            <w:r w:rsidRPr="003F23C2">
              <w:t>semivolatile</w:t>
            </w:r>
            <w:proofErr w:type="spellEnd"/>
            <w:r w:rsidRPr="003F23C2">
              <w:t xml:space="preserve"> metals or low volatile metals in all hazardous waste </w:t>
            </w:r>
            <w:proofErr w:type="spellStart"/>
            <w:r w:rsidRPr="003F23C2">
              <w:t>feedstreams</w:t>
            </w:r>
            <w:proofErr w:type="spellEnd"/>
            <w:r w:rsidRPr="003F23C2">
              <w:t xml:space="preserve">. You must calculate hazardous waste thermal concentrations for </w:t>
            </w:r>
            <w:proofErr w:type="spellStart"/>
            <w:r w:rsidRPr="003F23C2">
              <w:t>semivolatile</w:t>
            </w:r>
            <w:proofErr w:type="spellEnd"/>
            <w:r w:rsidRPr="003F23C2">
              <w:t xml:space="preserve"> metals and low volatile metals for each run as the total mass </w:t>
            </w:r>
            <w:proofErr w:type="spellStart"/>
            <w:r w:rsidRPr="003F23C2">
              <w:t>feedrate</w:t>
            </w:r>
            <w:proofErr w:type="spellEnd"/>
            <w:r w:rsidRPr="003F23C2">
              <w:t xml:space="preserve"> of </w:t>
            </w:r>
            <w:proofErr w:type="spellStart"/>
            <w:r w:rsidRPr="003F23C2">
              <w:t>semivolatile</w:t>
            </w:r>
            <w:proofErr w:type="spellEnd"/>
            <w:r w:rsidRPr="003F23C2">
              <w:t xml:space="preserve"> metals or low volatile metals for all hazardous waste </w:t>
            </w:r>
            <w:proofErr w:type="spellStart"/>
            <w:r w:rsidRPr="003F23C2">
              <w:t>feedstreams</w:t>
            </w:r>
            <w:proofErr w:type="spellEnd"/>
            <w:r w:rsidRPr="003F23C2">
              <w:t xml:space="preserve"> divided by the total heat input rate for all hazardous waste </w:t>
            </w:r>
            <w:proofErr w:type="spellStart"/>
            <w:r w:rsidRPr="003F23C2">
              <w:t>feedstreams</w:t>
            </w:r>
            <w:proofErr w:type="spellEnd"/>
            <w:r w:rsidRPr="003F23C2">
              <w:t xml:space="preserve">. The 12-hour rolling average </w:t>
            </w:r>
            <w:proofErr w:type="spellStart"/>
            <w:r w:rsidRPr="003F23C2">
              <w:t>feedrate</w:t>
            </w:r>
            <w:proofErr w:type="spellEnd"/>
            <w:r w:rsidRPr="003F23C2">
              <w:t xml:space="preserve"> limits for </w:t>
            </w:r>
            <w:proofErr w:type="spellStart"/>
            <w:r w:rsidRPr="003F23C2">
              <w:t>semivolatile</w:t>
            </w:r>
            <w:proofErr w:type="spellEnd"/>
            <w:r w:rsidRPr="003F23C2">
              <w:t xml:space="preserve"> metals and low volatile metals are the average of the test run averages, calculated on a thermal concentration basis, for all hazardous waste feeds.</w:t>
            </w:r>
          </w:p>
        </w:tc>
        <w:tc>
          <w:tcPr>
            <w:tcW w:w="2592" w:type="dxa"/>
            <w:shd w:val="clear" w:color="auto" w:fill="FFFFFF"/>
            <w:vAlign w:val="center"/>
          </w:tcPr>
          <w:p w14:paraId="7373F4B9" w14:textId="77777777" w:rsidR="00C809A6" w:rsidRPr="0055071A" w:rsidRDefault="00C809A6" w:rsidP="001B737E">
            <w:pPr>
              <w:pStyle w:val="RegulatoryCitation"/>
            </w:pPr>
            <w:r w:rsidRPr="0055071A">
              <w:t>§63.1209(n)(2)(iii)</w:t>
            </w:r>
            <w:r>
              <w:t>(A)</w:t>
            </w:r>
            <w:r>
              <w:br/>
              <w:t>Rev. 4/8/08 FR</w:t>
            </w:r>
          </w:p>
        </w:tc>
        <w:tc>
          <w:tcPr>
            <w:tcW w:w="1408" w:type="dxa"/>
            <w:shd w:val="clear" w:color="auto" w:fill="FFFFFF"/>
            <w:vAlign w:val="center"/>
          </w:tcPr>
          <w:p w14:paraId="428043EF" w14:textId="77777777" w:rsidR="00C809A6" w:rsidRPr="0055071A" w:rsidRDefault="00C809A6" w:rsidP="00FB3B0C"/>
        </w:tc>
        <w:tc>
          <w:tcPr>
            <w:tcW w:w="1073" w:type="dxa"/>
            <w:shd w:val="clear" w:color="auto" w:fill="FFFFFF"/>
            <w:vAlign w:val="center"/>
          </w:tcPr>
          <w:p w14:paraId="4DBB02DD" w14:textId="77777777" w:rsidR="00C809A6" w:rsidRPr="0055071A" w:rsidRDefault="00C809A6" w:rsidP="00FB3B0C"/>
        </w:tc>
        <w:tc>
          <w:tcPr>
            <w:tcW w:w="1295" w:type="dxa"/>
            <w:shd w:val="clear" w:color="auto" w:fill="FFFFFF"/>
            <w:vAlign w:val="center"/>
          </w:tcPr>
          <w:p w14:paraId="621FFB99" w14:textId="77777777" w:rsidR="00C809A6" w:rsidRPr="0055071A" w:rsidRDefault="00C809A6" w:rsidP="00FB3B0C"/>
        </w:tc>
      </w:tr>
      <w:tr w:rsidR="00C809A6" w14:paraId="7DBF0C4B" w14:textId="77777777" w:rsidTr="00125864">
        <w:trPr>
          <w:cantSplit/>
        </w:trPr>
        <w:tc>
          <w:tcPr>
            <w:tcW w:w="1613" w:type="dxa"/>
            <w:shd w:val="clear" w:color="auto" w:fill="FFFFFF"/>
            <w:vAlign w:val="center"/>
          </w:tcPr>
          <w:p w14:paraId="37F98664" w14:textId="77777777" w:rsidR="00C809A6" w:rsidRPr="0055071A" w:rsidRDefault="00C809A6" w:rsidP="001B737E">
            <w:pPr>
              <w:pStyle w:val="SectionNumber"/>
            </w:pPr>
            <w:r w:rsidRPr="0055071A">
              <w:lastRenderedPageBreak/>
              <w:t>I.C.</w:t>
            </w:r>
            <w:proofErr w:type="gramStart"/>
            <w:r w:rsidRPr="0055071A">
              <w:t>5.b.3.b</w:t>
            </w:r>
            <w:proofErr w:type="gramEnd"/>
          </w:p>
        </w:tc>
        <w:tc>
          <w:tcPr>
            <w:tcW w:w="5165" w:type="dxa"/>
            <w:shd w:val="clear" w:color="auto" w:fill="FFFFFF"/>
            <w:vAlign w:val="center"/>
          </w:tcPr>
          <w:p w14:paraId="7AA585E3" w14:textId="77777777" w:rsidR="00C809A6" w:rsidRPr="0055071A" w:rsidRDefault="00C809A6" w:rsidP="001663D1">
            <w:pPr>
              <w:rPr>
                <w:b/>
                <w:bCs/>
                <w:color w:val="000000"/>
              </w:rPr>
            </w:pPr>
            <w:r w:rsidRPr="0055071A">
              <w:t xml:space="preserve">When complying with the emission standards under §§63.1220(a)(3)(ii), (a)(4)(ii), (b)(3)(ii), and (b)(4)(ii), the source must establish 12-hour rolling average limits for the total </w:t>
            </w:r>
            <w:proofErr w:type="spellStart"/>
            <w:r w:rsidRPr="0055071A">
              <w:t>feedrate</w:t>
            </w:r>
            <w:proofErr w:type="spellEnd"/>
            <w:r w:rsidRPr="0055071A">
              <w:t xml:space="preserve"> of </w:t>
            </w:r>
            <w:proofErr w:type="spellStart"/>
            <w:r w:rsidRPr="0055071A">
              <w:t>semivolatile</w:t>
            </w:r>
            <w:proofErr w:type="spellEnd"/>
            <w:r w:rsidRPr="0055071A">
              <w:t xml:space="preserve"> and low volatile metals in all </w:t>
            </w:r>
            <w:proofErr w:type="spellStart"/>
            <w:r w:rsidRPr="0055071A">
              <w:t>feedstreams</w:t>
            </w:r>
            <w:proofErr w:type="spellEnd"/>
            <w:r w:rsidRPr="0055071A">
              <w:t xml:space="preserve"> as the average of the test run averages.</w:t>
            </w:r>
          </w:p>
        </w:tc>
        <w:tc>
          <w:tcPr>
            <w:tcW w:w="2592" w:type="dxa"/>
            <w:shd w:val="clear" w:color="auto" w:fill="FFFFFF"/>
            <w:vAlign w:val="center"/>
          </w:tcPr>
          <w:p w14:paraId="3B0E622E" w14:textId="77777777" w:rsidR="00C809A6" w:rsidRPr="0055071A" w:rsidRDefault="00C809A6" w:rsidP="001B737E">
            <w:pPr>
              <w:pStyle w:val="RegulatoryCitation"/>
            </w:pPr>
            <w:r w:rsidRPr="0055071A">
              <w:t>§63.1209(n)(2)(iii)(B)</w:t>
            </w:r>
          </w:p>
        </w:tc>
        <w:tc>
          <w:tcPr>
            <w:tcW w:w="1408" w:type="dxa"/>
            <w:shd w:val="clear" w:color="auto" w:fill="FFFFFF"/>
            <w:vAlign w:val="center"/>
          </w:tcPr>
          <w:p w14:paraId="31D95D59" w14:textId="77777777" w:rsidR="00C809A6" w:rsidRPr="0055071A" w:rsidRDefault="00C809A6" w:rsidP="00FB3B0C"/>
        </w:tc>
        <w:tc>
          <w:tcPr>
            <w:tcW w:w="1073" w:type="dxa"/>
            <w:shd w:val="clear" w:color="auto" w:fill="FFFFFF"/>
            <w:vAlign w:val="center"/>
          </w:tcPr>
          <w:p w14:paraId="7ADEE29D" w14:textId="77777777" w:rsidR="00C809A6" w:rsidRPr="0055071A" w:rsidRDefault="00C809A6" w:rsidP="00FB3B0C"/>
        </w:tc>
        <w:tc>
          <w:tcPr>
            <w:tcW w:w="1295" w:type="dxa"/>
            <w:shd w:val="clear" w:color="auto" w:fill="FFFFFF"/>
            <w:vAlign w:val="center"/>
          </w:tcPr>
          <w:p w14:paraId="07E52B69" w14:textId="77777777" w:rsidR="00C809A6" w:rsidRPr="0055071A" w:rsidRDefault="00C809A6" w:rsidP="00FB3B0C"/>
        </w:tc>
      </w:tr>
      <w:tr w:rsidR="00C809A6" w14:paraId="15A50AD8" w14:textId="77777777" w:rsidTr="00125864">
        <w:trPr>
          <w:cantSplit/>
        </w:trPr>
        <w:tc>
          <w:tcPr>
            <w:tcW w:w="1613" w:type="dxa"/>
            <w:shd w:val="clear" w:color="auto" w:fill="FFFFFF"/>
            <w:vAlign w:val="center"/>
          </w:tcPr>
          <w:p w14:paraId="25479F72" w14:textId="77777777" w:rsidR="00C809A6" w:rsidRPr="0055071A" w:rsidRDefault="00C809A6" w:rsidP="001B737E">
            <w:pPr>
              <w:pStyle w:val="SectionNumber"/>
            </w:pPr>
            <w:r w:rsidRPr="0055071A">
              <w:t>I.C.</w:t>
            </w:r>
            <w:proofErr w:type="gramStart"/>
            <w:r w:rsidRPr="0055071A">
              <w:t>5.b.4.a</w:t>
            </w:r>
            <w:proofErr w:type="gramEnd"/>
          </w:p>
        </w:tc>
        <w:tc>
          <w:tcPr>
            <w:tcW w:w="5165" w:type="dxa"/>
            <w:shd w:val="clear" w:color="auto" w:fill="FFFFFF"/>
            <w:vAlign w:val="center"/>
          </w:tcPr>
          <w:p w14:paraId="47BC982E" w14:textId="25CE19F9" w:rsidR="00C809A6" w:rsidRPr="0055071A" w:rsidRDefault="00C809A6" w:rsidP="000456AA">
            <w:pPr>
              <w:pStyle w:val="NormalWeb"/>
              <w:rPr>
                <w:b/>
                <w:bCs/>
                <w:color w:val="000000"/>
                <w:sz w:val="15"/>
                <w:szCs w:val="15"/>
              </w:rPr>
            </w:pPr>
            <w:r w:rsidRPr="001663D1">
              <w:rPr>
                <w:rStyle w:val="StrongEmphasis"/>
              </w:rPr>
              <w:t>Lightweight aggregate kilns under §63.1221</w:t>
            </w:r>
            <w:r w:rsidRPr="0055071A">
              <w:rPr>
                <w:i/>
                <w:iCs/>
                <w:sz w:val="15"/>
                <w:szCs w:val="15"/>
              </w:rPr>
              <w:t xml:space="preserve"> </w:t>
            </w:r>
            <w:r>
              <w:t>– (</w:t>
            </w:r>
            <w:r w:rsidRPr="001663D1">
              <w:t>A)</w:t>
            </w:r>
            <w:r>
              <w:t xml:space="preserve"> </w:t>
            </w:r>
            <w:r w:rsidRPr="001663D1">
              <w:t>When complying with the emission standards under §§63.1221(a)(3)(</w:t>
            </w:r>
            <w:proofErr w:type="spellStart"/>
            <w:r w:rsidRPr="001663D1">
              <w:t>i</w:t>
            </w:r>
            <w:proofErr w:type="spellEnd"/>
            <w:r w:rsidRPr="001663D1">
              <w:t>), (a)(4)(</w:t>
            </w:r>
            <w:proofErr w:type="spellStart"/>
            <w:r w:rsidRPr="001663D1">
              <w:t>i</w:t>
            </w:r>
            <w:proofErr w:type="spellEnd"/>
            <w:r w:rsidRPr="001663D1">
              <w:t>), (b)(3)(</w:t>
            </w:r>
            <w:proofErr w:type="spellStart"/>
            <w:r w:rsidRPr="001663D1">
              <w:t>i</w:t>
            </w:r>
            <w:proofErr w:type="spellEnd"/>
            <w:r w:rsidRPr="001663D1">
              <w:t>), and (b)(4)(</w:t>
            </w:r>
            <w:proofErr w:type="spellStart"/>
            <w:r w:rsidRPr="001663D1">
              <w:t>i</w:t>
            </w:r>
            <w:proofErr w:type="spellEnd"/>
            <w:r w:rsidRPr="001663D1">
              <w:t xml:space="preserve">), the source must establish 12-hour rolling average </w:t>
            </w:r>
            <w:proofErr w:type="spellStart"/>
            <w:r w:rsidRPr="001663D1">
              <w:t>feedrate</w:t>
            </w:r>
            <w:proofErr w:type="spellEnd"/>
            <w:r w:rsidRPr="001663D1">
              <w:t xml:space="preserve"> limits for </w:t>
            </w:r>
            <w:proofErr w:type="spellStart"/>
            <w:r w:rsidRPr="001663D1">
              <w:t>semivolatile</w:t>
            </w:r>
            <w:proofErr w:type="spellEnd"/>
            <w:r w:rsidRPr="001663D1">
              <w:t xml:space="preserve"> and low volatile metals as the thermal concentration of </w:t>
            </w:r>
            <w:proofErr w:type="spellStart"/>
            <w:r w:rsidRPr="001663D1">
              <w:t>semivolatile</w:t>
            </w:r>
            <w:proofErr w:type="spellEnd"/>
            <w:r w:rsidRPr="001663D1">
              <w:t xml:space="preserve"> metals or low volatile metals in all hazardous waste </w:t>
            </w:r>
            <w:proofErr w:type="spellStart"/>
            <w:r w:rsidRPr="001663D1">
              <w:t>feedstreams</w:t>
            </w:r>
            <w:proofErr w:type="spellEnd"/>
            <w:r w:rsidRPr="001663D1">
              <w:t xml:space="preserve"> as specified in §63.1209(n)(2)(iii)(A) of this section.</w:t>
            </w:r>
          </w:p>
        </w:tc>
        <w:tc>
          <w:tcPr>
            <w:tcW w:w="2592" w:type="dxa"/>
            <w:shd w:val="clear" w:color="auto" w:fill="FFFFFF"/>
            <w:vAlign w:val="center"/>
          </w:tcPr>
          <w:p w14:paraId="2926E64B" w14:textId="77777777" w:rsidR="00C809A6" w:rsidRPr="0055071A" w:rsidRDefault="00C809A6" w:rsidP="001B737E">
            <w:pPr>
              <w:pStyle w:val="RegulatoryCitation"/>
            </w:pPr>
            <w:r w:rsidRPr="0055071A">
              <w:t>§63.1209(n)(2)(iv)</w:t>
            </w:r>
          </w:p>
        </w:tc>
        <w:tc>
          <w:tcPr>
            <w:tcW w:w="1408" w:type="dxa"/>
            <w:shd w:val="clear" w:color="auto" w:fill="FFFFFF"/>
            <w:vAlign w:val="center"/>
          </w:tcPr>
          <w:p w14:paraId="545D8CF5" w14:textId="77777777" w:rsidR="00C809A6" w:rsidRPr="0055071A" w:rsidRDefault="00C809A6" w:rsidP="00FB3B0C"/>
        </w:tc>
        <w:tc>
          <w:tcPr>
            <w:tcW w:w="1073" w:type="dxa"/>
            <w:shd w:val="clear" w:color="auto" w:fill="FFFFFF"/>
            <w:vAlign w:val="center"/>
          </w:tcPr>
          <w:p w14:paraId="23F5784F" w14:textId="77777777" w:rsidR="00C809A6" w:rsidRPr="0055071A" w:rsidRDefault="00C809A6" w:rsidP="00FB3B0C"/>
        </w:tc>
        <w:tc>
          <w:tcPr>
            <w:tcW w:w="1295" w:type="dxa"/>
            <w:shd w:val="clear" w:color="auto" w:fill="FFFFFF"/>
            <w:vAlign w:val="center"/>
          </w:tcPr>
          <w:p w14:paraId="181FC3BE" w14:textId="77777777" w:rsidR="00C809A6" w:rsidRPr="0055071A" w:rsidRDefault="00C809A6" w:rsidP="00FB3B0C"/>
        </w:tc>
      </w:tr>
      <w:tr w:rsidR="00C809A6" w14:paraId="1FDD0A64" w14:textId="77777777" w:rsidTr="00125864">
        <w:trPr>
          <w:cantSplit/>
        </w:trPr>
        <w:tc>
          <w:tcPr>
            <w:tcW w:w="1613" w:type="dxa"/>
            <w:shd w:val="clear" w:color="auto" w:fill="FFFFFF"/>
            <w:vAlign w:val="center"/>
          </w:tcPr>
          <w:p w14:paraId="779DCA7F" w14:textId="77777777" w:rsidR="00C809A6" w:rsidRPr="0055071A" w:rsidRDefault="00C809A6" w:rsidP="001B737E">
            <w:pPr>
              <w:pStyle w:val="SectionNumber"/>
            </w:pPr>
            <w:r w:rsidRPr="0055071A">
              <w:t>I.C.5.b</w:t>
            </w:r>
            <w:proofErr w:type="gramStart"/>
            <w:r w:rsidRPr="0055071A">
              <w:t>4.b</w:t>
            </w:r>
            <w:proofErr w:type="gramEnd"/>
          </w:p>
        </w:tc>
        <w:tc>
          <w:tcPr>
            <w:tcW w:w="5165" w:type="dxa"/>
            <w:shd w:val="clear" w:color="auto" w:fill="FFFFFF"/>
            <w:vAlign w:val="center"/>
          </w:tcPr>
          <w:p w14:paraId="7B6E55A8" w14:textId="77777777" w:rsidR="00C809A6" w:rsidRPr="0055071A" w:rsidRDefault="00C809A6" w:rsidP="001663D1">
            <w:pPr>
              <w:rPr>
                <w:b/>
                <w:bCs/>
                <w:color w:val="000000"/>
              </w:rPr>
            </w:pPr>
            <w:r w:rsidRPr="0055071A">
              <w:t xml:space="preserve">When complying with the emission standards under §§63.1221(a)(3)(ii), (a)(4)(ii), (b)(3)(ii), and (b)(4)(ii), the source must establish 12-hour rolling average limits for the total </w:t>
            </w:r>
            <w:proofErr w:type="spellStart"/>
            <w:r w:rsidRPr="0055071A">
              <w:t>feedrate</w:t>
            </w:r>
            <w:proofErr w:type="spellEnd"/>
            <w:r w:rsidRPr="0055071A">
              <w:t xml:space="preserve"> of </w:t>
            </w:r>
            <w:proofErr w:type="spellStart"/>
            <w:r w:rsidRPr="0055071A">
              <w:t>semivolatile</w:t>
            </w:r>
            <w:proofErr w:type="spellEnd"/>
            <w:r w:rsidRPr="0055071A">
              <w:t xml:space="preserve"> and low volatile metals in all </w:t>
            </w:r>
            <w:proofErr w:type="spellStart"/>
            <w:r w:rsidRPr="0055071A">
              <w:t>feedstreams</w:t>
            </w:r>
            <w:proofErr w:type="spellEnd"/>
            <w:r w:rsidRPr="0055071A">
              <w:t xml:space="preserve"> as the average of the test run averages.</w:t>
            </w:r>
          </w:p>
        </w:tc>
        <w:tc>
          <w:tcPr>
            <w:tcW w:w="2592" w:type="dxa"/>
            <w:shd w:val="clear" w:color="auto" w:fill="FFFFFF"/>
            <w:vAlign w:val="center"/>
          </w:tcPr>
          <w:p w14:paraId="52D9010C" w14:textId="77777777" w:rsidR="00C809A6" w:rsidRPr="0055071A" w:rsidRDefault="00C809A6" w:rsidP="001B737E">
            <w:pPr>
              <w:pStyle w:val="RegulatoryCitation"/>
            </w:pPr>
            <w:r w:rsidRPr="0055071A">
              <w:t>§63.1209(n)(2)(iv)(B)</w:t>
            </w:r>
          </w:p>
        </w:tc>
        <w:tc>
          <w:tcPr>
            <w:tcW w:w="1408" w:type="dxa"/>
            <w:shd w:val="clear" w:color="auto" w:fill="FFFFFF"/>
            <w:vAlign w:val="center"/>
          </w:tcPr>
          <w:p w14:paraId="6A09FC4E" w14:textId="77777777" w:rsidR="00C809A6" w:rsidRPr="0055071A" w:rsidRDefault="00C809A6" w:rsidP="00FB3B0C"/>
        </w:tc>
        <w:tc>
          <w:tcPr>
            <w:tcW w:w="1073" w:type="dxa"/>
            <w:shd w:val="clear" w:color="auto" w:fill="FFFFFF"/>
            <w:vAlign w:val="center"/>
          </w:tcPr>
          <w:p w14:paraId="1C21191A" w14:textId="77777777" w:rsidR="00C809A6" w:rsidRPr="0055071A" w:rsidRDefault="00C809A6" w:rsidP="00FB3B0C"/>
        </w:tc>
        <w:tc>
          <w:tcPr>
            <w:tcW w:w="1295" w:type="dxa"/>
            <w:shd w:val="clear" w:color="auto" w:fill="FFFFFF"/>
            <w:vAlign w:val="center"/>
          </w:tcPr>
          <w:p w14:paraId="127B50F2" w14:textId="77777777" w:rsidR="00C809A6" w:rsidRPr="0055071A" w:rsidRDefault="00C809A6" w:rsidP="00FB3B0C"/>
        </w:tc>
      </w:tr>
      <w:tr w:rsidR="00C809A6" w14:paraId="3AF6F523" w14:textId="77777777" w:rsidTr="00125864">
        <w:trPr>
          <w:cantSplit/>
        </w:trPr>
        <w:tc>
          <w:tcPr>
            <w:tcW w:w="1613" w:type="dxa"/>
            <w:shd w:val="clear" w:color="auto" w:fill="FFFFFF"/>
            <w:vAlign w:val="center"/>
          </w:tcPr>
          <w:p w14:paraId="7DE453D3" w14:textId="77777777" w:rsidR="00C809A6" w:rsidRPr="0055071A" w:rsidRDefault="00C809A6" w:rsidP="001B737E">
            <w:pPr>
              <w:pStyle w:val="SectionNumber"/>
            </w:pPr>
            <w:r w:rsidRPr="0055071A">
              <w:t>I.C.</w:t>
            </w:r>
            <w:proofErr w:type="gramStart"/>
            <w:r w:rsidRPr="0055071A">
              <w:t>5.b.5.a</w:t>
            </w:r>
            <w:proofErr w:type="gramEnd"/>
          </w:p>
        </w:tc>
        <w:tc>
          <w:tcPr>
            <w:tcW w:w="5165" w:type="dxa"/>
            <w:shd w:val="clear" w:color="auto" w:fill="FFFFFF"/>
            <w:vAlign w:val="center"/>
          </w:tcPr>
          <w:p w14:paraId="3B70BA04" w14:textId="415B54E1" w:rsidR="00C809A6" w:rsidRPr="0055071A" w:rsidRDefault="00C809A6" w:rsidP="000456AA">
            <w:pPr>
              <w:pStyle w:val="NormalWeb"/>
              <w:rPr>
                <w:b/>
                <w:bCs/>
                <w:color w:val="000000"/>
                <w:sz w:val="15"/>
                <w:szCs w:val="15"/>
              </w:rPr>
            </w:pPr>
            <w:r w:rsidRPr="001663D1">
              <w:rPr>
                <w:rStyle w:val="StrongEmphasis"/>
              </w:rPr>
              <w:t>Liquid fuel boilers under §63.1217.</w:t>
            </w:r>
            <w:r w:rsidRPr="0055071A">
              <w:rPr>
                <w:i/>
                <w:iCs/>
                <w:sz w:val="15"/>
                <w:szCs w:val="15"/>
              </w:rPr>
              <w:t xml:space="preserve"> </w:t>
            </w:r>
            <w:r w:rsidRPr="001663D1">
              <w:t>-</w:t>
            </w:r>
            <w:r>
              <w:t xml:space="preserve"> </w:t>
            </w:r>
            <w:r w:rsidRPr="001663D1">
              <w:t xml:space="preserve">(A) </w:t>
            </w:r>
            <w:proofErr w:type="spellStart"/>
            <w:r w:rsidRPr="001663D1">
              <w:t>Semivolatile</w:t>
            </w:r>
            <w:proofErr w:type="spellEnd"/>
            <w:r w:rsidRPr="001663D1">
              <w:t xml:space="preserve"> metals. The source must establish a rolling average limit for the </w:t>
            </w:r>
            <w:proofErr w:type="spellStart"/>
            <w:r w:rsidRPr="001663D1">
              <w:t>semivolatile</w:t>
            </w:r>
            <w:proofErr w:type="spellEnd"/>
            <w:r w:rsidRPr="001663D1">
              <w:t xml:space="preserve"> metal </w:t>
            </w:r>
            <w:proofErr w:type="spellStart"/>
            <w:r w:rsidRPr="001663D1">
              <w:t>feedrate</w:t>
            </w:r>
            <w:proofErr w:type="spellEnd"/>
            <w:r w:rsidRPr="001663D1">
              <w:t xml:space="preserve"> as follows on an averaging period not to exceed an annual rolling average.</w:t>
            </w:r>
          </w:p>
        </w:tc>
        <w:tc>
          <w:tcPr>
            <w:tcW w:w="2592" w:type="dxa"/>
            <w:shd w:val="clear" w:color="auto" w:fill="FFFFFF"/>
            <w:vAlign w:val="center"/>
          </w:tcPr>
          <w:p w14:paraId="6E9D08BD" w14:textId="77777777" w:rsidR="00C809A6" w:rsidRPr="0055071A" w:rsidRDefault="00C809A6" w:rsidP="001B737E">
            <w:pPr>
              <w:pStyle w:val="RegulatoryCitation"/>
            </w:pPr>
            <w:r w:rsidRPr="0055071A">
              <w:t>§63.1209(n)(2)(v)</w:t>
            </w:r>
          </w:p>
        </w:tc>
        <w:tc>
          <w:tcPr>
            <w:tcW w:w="1408" w:type="dxa"/>
            <w:shd w:val="clear" w:color="auto" w:fill="FFFFFF"/>
            <w:vAlign w:val="center"/>
          </w:tcPr>
          <w:p w14:paraId="196519F9" w14:textId="77777777" w:rsidR="00C809A6" w:rsidRPr="0055071A" w:rsidRDefault="00C809A6" w:rsidP="00FB3B0C"/>
        </w:tc>
        <w:tc>
          <w:tcPr>
            <w:tcW w:w="1073" w:type="dxa"/>
            <w:shd w:val="clear" w:color="auto" w:fill="FFFFFF"/>
            <w:vAlign w:val="center"/>
          </w:tcPr>
          <w:p w14:paraId="56A21ABB" w14:textId="77777777" w:rsidR="00C809A6" w:rsidRPr="0055071A" w:rsidRDefault="00C809A6" w:rsidP="00FB3B0C"/>
        </w:tc>
        <w:tc>
          <w:tcPr>
            <w:tcW w:w="1295" w:type="dxa"/>
            <w:shd w:val="clear" w:color="auto" w:fill="FFFFFF"/>
            <w:vAlign w:val="center"/>
          </w:tcPr>
          <w:p w14:paraId="236D80E7" w14:textId="77777777" w:rsidR="00C809A6" w:rsidRPr="0055071A" w:rsidRDefault="00C809A6" w:rsidP="00FB3B0C"/>
        </w:tc>
      </w:tr>
      <w:tr w:rsidR="00C809A6" w14:paraId="3026DA82" w14:textId="77777777" w:rsidTr="00125864">
        <w:trPr>
          <w:cantSplit/>
        </w:trPr>
        <w:tc>
          <w:tcPr>
            <w:tcW w:w="1613" w:type="dxa"/>
            <w:shd w:val="clear" w:color="auto" w:fill="FFFFFF"/>
            <w:vAlign w:val="center"/>
          </w:tcPr>
          <w:p w14:paraId="2F2703AD" w14:textId="77777777" w:rsidR="00C809A6" w:rsidRPr="0055071A" w:rsidRDefault="00C809A6" w:rsidP="001B737E">
            <w:pPr>
              <w:pStyle w:val="SectionNumber"/>
            </w:pPr>
            <w:r w:rsidRPr="0055071A">
              <w:lastRenderedPageBreak/>
              <w:t>I.C.</w:t>
            </w:r>
            <w:proofErr w:type="gramStart"/>
            <w:r w:rsidRPr="0055071A">
              <w:t>5.b.</w:t>
            </w:r>
            <w:proofErr w:type="gramEnd"/>
            <w:r w:rsidRPr="0055071A">
              <w:t>5.a.1</w:t>
            </w:r>
          </w:p>
        </w:tc>
        <w:tc>
          <w:tcPr>
            <w:tcW w:w="5165" w:type="dxa"/>
            <w:shd w:val="clear" w:color="auto" w:fill="FFFFFF"/>
            <w:vAlign w:val="center"/>
          </w:tcPr>
          <w:p w14:paraId="06C4D406" w14:textId="77777777" w:rsidR="00C809A6" w:rsidRPr="0055071A" w:rsidRDefault="00C809A6" w:rsidP="000456AA">
            <w:pPr>
              <w:pStyle w:val="NormalWeb"/>
              <w:rPr>
                <w:sz w:val="15"/>
                <w:szCs w:val="15"/>
              </w:rPr>
            </w:pPr>
            <w:r w:rsidRPr="001663D1">
              <w:rPr>
                <w:rStyle w:val="StrongEmphasis"/>
              </w:rPr>
              <w:t>System removal efficiency.</w:t>
            </w:r>
            <w:r w:rsidRPr="0055071A">
              <w:rPr>
                <w:i/>
                <w:iCs/>
                <w:sz w:val="15"/>
                <w:szCs w:val="15"/>
              </w:rPr>
              <w:t xml:space="preserve"> </w:t>
            </w:r>
            <w:r w:rsidRPr="001663D1">
              <w:t xml:space="preserve">The source must calculate a </w:t>
            </w:r>
            <w:proofErr w:type="spellStart"/>
            <w:r w:rsidRPr="001663D1">
              <w:t>semivolatile</w:t>
            </w:r>
            <w:proofErr w:type="spellEnd"/>
            <w:r w:rsidRPr="001663D1">
              <w:t xml:space="preserve"> metal system removal efficiency for each test run and calculate the average system removal efficiency of the test run averages. If emissions exceed the </w:t>
            </w:r>
            <w:proofErr w:type="spellStart"/>
            <w:r w:rsidRPr="001663D1">
              <w:t>semivolatile</w:t>
            </w:r>
            <w:proofErr w:type="spellEnd"/>
            <w:r w:rsidRPr="001663D1">
              <w:t xml:space="preserve"> metal emission standard during the comprehensive performance test, it is not a violation because the averaging period for the </w:t>
            </w:r>
            <w:proofErr w:type="spellStart"/>
            <w:r w:rsidRPr="001663D1">
              <w:t>semivolatile</w:t>
            </w:r>
            <w:proofErr w:type="spellEnd"/>
            <w:r w:rsidRPr="001663D1">
              <w:t xml:space="preserve"> metal emission standard is one year and compliance is based on compliance with the </w:t>
            </w:r>
            <w:proofErr w:type="spellStart"/>
            <w:r w:rsidRPr="001663D1">
              <w:t>semivolatile</w:t>
            </w:r>
            <w:proofErr w:type="spellEnd"/>
            <w:r w:rsidRPr="001663D1">
              <w:t xml:space="preserve"> metal </w:t>
            </w:r>
            <w:proofErr w:type="spellStart"/>
            <w:r w:rsidRPr="001663D1">
              <w:t>feedrate</w:t>
            </w:r>
            <w:proofErr w:type="spellEnd"/>
            <w:r w:rsidRPr="001663D1">
              <w:t xml:space="preserve"> limit that has an averaging period not to exceed an annual rolling average.</w:t>
            </w:r>
          </w:p>
        </w:tc>
        <w:tc>
          <w:tcPr>
            <w:tcW w:w="2592" w:type="dxa"/>
            <w:shd w:val="clear" w:color="auto" w:fill="FFFFFF"/>
            <w:vAlign w:val="center"/>
          </w:tcPr>
          <w:p w14:paraId="4806AB4B" w14:textId="77777777" w:rsidR="00C809A6" w:rsidRPr="0055071A" w:rsidRDefault="00C809A6" w:rsidP="001B737E">
            <w:pPr>
              <w:pStyle w:val="RegulatoryCitation"/>
            </w:pPr>
            <w:r w:rsidRPr="0055071A">
              <w:t>§63.1209(n)(2)(v)(A)(</w:t>
            </w:r>
            <w:r w:rsidRPr="0055071A">
              <w:rPr>
                <w:i/>
                <w:iCs/>
              </w:rPr>
              <w:t>1</w:t>
            </w:r>
            <w:r w:rsidRPr="0055071A">
              <w:t>)</w:t>
            </w:r>
          </w:p>
        </w:tc>
        <w:tc>
          <w:tcPr>
            <w:tcW w:w="1408" w:type="dxa"/>
            <w:shd w:val="clear" w:color="auto" w:fill="FFFFFF"/>
            <w:vAlign w:val="center"/>
          </w:tcPr>
          <w:p w14:paraId="42E6302A" w14:textId="77777777" w:rsidR="00C809A6" w:rsidRPr="0055071A" w:rsidRDefault="00C809A6" w:rsidP="00FB3B0C"/>
        </w:tc>
        <w:tc>
          <w:tcPr>
            <w:tcW w:w="1073" w:type="dxa"/>
            <w:shd w:val="clear" w:color="auto" w:fill="FFFFFF"/>
            <w:vAlign w:val="center"/>
          </w:tcPr>
          <w:p w14:paraId="13D2A5E2" w14:textId="77777777" w:rsidR="00C809A6" w:rsidRPr="0055071A" w:rsidRDefault="00C809A6" w:rsidP="00FB3B0C"/>
        </w:tc>
        <w:tc>
          <w:tcPr>
            <w:tcW w:w="1295" w:type="dxa"/>
            <w:shd w:val="clear" w:color="auto" w:fill="FFFFFF"/>
            <w:vAlign w:val="center"/>
          </w:tcPr>
          <w:p w14:paraId="1682BA04" w14:textId="77777777" w:rsidR="00C809A6" w:rsidRPr="0055071A" w:rsidRDefault="00C809A6" w:rsidP="00FB3B0C"/>
        </w:tc>
      </w:tr>
      <w:tr w:rsidR="00C809A6" w14:paraId="37EAD208" w14:textId="77777777" w:rsidTr="00125864">
        <w:trPr>
          <w:cantSplit/>
        </w:trPr>
        <w:tc>
          <w:tcPr>
            <w:tcW w:w="1613" w:type="dxa"/>
            <w:shd w:val="clear" w:color="auto" w:fill="FFFFFF"/>
            <w:vAlign w:val="center"/>
          </w:tcPr>
          <w:p w14:paraId="5D9989C3" w14:textId="77777777" w:rsidR="00C809A6" w:rsidRPr="0055071A" w:rsidRDefault="00C809A6" w:rsidP="001B737E">
            <w:pPr>
              <w:pStyle w:val="SectionNumber"/>
            </w:pPr>
            <w:r w:rsidRPr="0055071A">
              <w:t>I.C.</w:t>
            </w:r>
            <w:proofErr w:type="gramStart"/>
            <w:r w:rsidRPr="0055071A">
              <w:t>5.b.</w:t>
            </w:r>
            <w:proofErr w:type="gramEnd"/>
            <w:r w:rsidRPr="0055071A">
              <w:t>5.a.2</w:t>
            </w:r>
          </w:p>
        </w:tc>
        <w:tc>
          <w:tcPr>
            <w:tcW w:w="5165" w:type="dxa"/>
            <w:shd w:val="clear" w:color="auto" w:fill="FFFFFF"/>
            <w:vAlign w:val="center"/>
          </w:tcPr>
          <w:p w14:paraId="6646E431" w14:textId="77777777" w:rsidR="00C809A6" w:rsidRPr="0055071A" w:rsidRDefault="00C809A6" w:rsidP="000456AA">
            <w:pPr>
              <w:pStyle w:val="NormalWeb"/>
              <w:rPr>
                <w:b/>
                <w:bCs/>
                <w:color w:val="000000"/>
                <w:sz w:val="15"/>
                <w:szCs w:val="15"/>
              </w:rPr>
            </w:pPr>
            <w:r w:rsidRPr="001663D1">
              <w:rPr>
                <w:rStyle w:val="StrongEmphasis"/>
              </w:rPr>
              <w:t>Boilers that feed hazardous waste with a heating value of 10,000 Btu/</w:t>
            </w:r>
            <w:proofErr w:type="spellStart"/>
            <w:r w:rsidRPr="001663D1">
              <w:rPr>
                <w:rStyle w:val="StrongEmphasis"/>
              </w:rPr>
              <w:t>lb</w:t>
            </w:r>
            <w:proofErr w:type="spellEnd"/>
            <w:r w:rsidRPr="001663D1">
              <w:rPr>
                <w:rStyle w:val="StrongEmphasis"/>
              </w:rPr>
              <w:t xml:space="preserve"> or greater.</w:t>
            </w:r>
            <w:r w:rsidRPr="0055071A">
              <w:rPr>
                <w:i/>
                <w:iCs/>
                <w:sz w:val="15"/>
                <w:szCs w:val="15"/>
              </w:rPr>
              <w:t xml:space="preserve"> </w:t>
            </w:r>
            <w:r w:rsidRPr="001663D1">
              <w:t xml:space="preserve">The source must calculate the </w:t>
            </w:r>
            <w:proofErr w:type="spellStart"/>
            <w:r w:rsidRPr="001663D1">
              <w:t>semivolatile</w:t>
            </w:r>
            <w:proofErr w:type="spellEnd"/>
            <w:r w:rsidRPr="001663D1">
              <w:t xml:space="preserve"> metal </w:t>
            </w:r>
            <w:proofErr w:type="spellStart"/>
            <w:r w:rsidRPr="001663D1">
              <w:t>feedrate</w:t>
            </w:r>
            <w:proofErr w:type="spellEnd"/>
            <w:r w:rsidRPr="001663D1">
              <w:t xml:space="preserve"> limit as the </w:t>
            </w:r>
            <w:proofErr w:type="spellStart"/>
            <w:r w:rsidRPr="001663D1">
              <w:t>semivolatile</w:t>
            </w:r>
            <w:proofErr w:type="spellEnd"/>
            <w:r w:rsidRPr="001663D1">
              <w:t xml:space="preserve"> metal emission standard divided by [1 </w:t>
            </w:r>
            <w:r w:rsidRPr="001663D1">
              <w:rPr>
                <w:rFonts w:ascii="Times New Roman" w:hAnsi="Times New Roman" w:cs="Times New Roman"/>
              </w:rPr>
              <w:t>−</w:t>
            </w:r>
            <w:r w:rsidRPr="001663D1">
              <w:t xml:space="preserve"> System Removal Efficiency].</w:t>
            </w:r>
          </w:p>
        </w:tc>
        <w:tc>
          <w:tcPr>
            <w:tcW w:w="2592" w:type="dxa"/>
            <w:shd w:val="clear" w:color="auto" w:fill="FFFFFF"/>
            <w:vAlign w:val="center"/>
          </w:tcPr>
          <w:p w14:paraId="48AD0A49" w14:textId="77777777" w:rsidR="00C809A6" w:rsidRPr="0055071A" w:rsidRDefault="00C809A6" w:rsidP="001B737E">
            <w:pPr>
              <w:pStyle w:val="RegulatoryCitation"/>
            </w:pPr>
            <w:r w:rsidRPr="0055071A">
              <w:t>§63.1209(n)(2)(v)(A)(</w:t>
            </w:r>
            <w:r w:rsidRPr="0055071A">
              <w:rPr>
                <w:i/>
                <w:iCs/>
              </w:rPr>
              <w:t>2</w:t>
            </w:r>
            <w:r w:rsidRPr="0055071A">
              <w:t>)</w:t>
            </w:r>
          </w:p>
        </w:tc>
        <w:tc>
          <w:tcPr>
            <w:tcW w:w="1408" w:type="dxa"/>
            <w:shd w:val="clear" w:color="auto" w:fill="FFFFFF"/>
            <w:vAlign w:val="center"/>
          </w:tcPr>
          <w:p w14:paraId="31706E3C" w14:textId="77777777" w:rsidR="00C809A6" w:rsidRPr="0055071A" w:rsidRDefault="00C809A6" w:rsidP="00FB3B0C"/>
        </w:tc>
        <w:tc>
          <w:tcPr>
            <w:tcW w:w="1073" w:type="dxa"/>
            <w:shd w:val="clear" w:color="auto" w:fill="FFFFFF"/>
            <w:vAlign w:val="center"/>
          </w:tcPr>
          <w:p w14:paraId="4141B3DC" w14:textId="77777777" w:rsidR="00C809A6" w:rsidRPr="0055071A" w:rsidRDefault="00C809A6" w:rsidP="00FB3B0C"/>
        </w:tc>
        <w:tc>
          <w:tcPr>
            <w:tcW w:w="1295" w:type="dxa"/>
            <w:shd w:val="clear" w:color="auto" w:fill="FFFFFF"/>
            <w:vAlign w:val="center"/>
          </w:tcPr>
          <w:p w14:paraId="144F0E78" w14:textId="77777777" w:rsidR="00C809A6" w:rsidRPr="0055071A" w:rsidRDefault="00C809A6" w:rsidP="00FB3B0C"/>
        </w:tc>
      </w:tr>
      <w:tr w:rsidR="00C809A6" w14:paraId="5DA4E702" w14:textId="77777777" w:rsidTr="00125864">
        <w:trPr>
          <w:cantSplit/>
        </w:trPr>
        <w:tc>
          <w:tcPr>
            <w:tcW w:w="1613" w:type="dxa"/>
            <w:shd w:val="clear" w:color="auto" w:fill="FFFFFF"/>
            <w:vAlign w:val="center"/>
          </w:tcPr>
          <w:p w14:paraId="46885ED6" w14:textId="77777777" w:rsidR="00C809A6" w:rsidRPr="0055071A" w:rsidRDefault="00C809A6" w:rsidP="001B737E">
            <w:pPr>
              <w:pStyle w:val="SectionNumber"/>
            </w:pPr>
            <w:r w:rsidRPr="0055071A">
              <w:t>I.C.</w:t>
            </w:r>
            <w:proofErr w:type="gramStart"/>
            <w:r w:rsidRPr="0055071A">
              <w:t>5.b.</w:t>
            </w:r>
            <w:proofErr w:type="gramEnd"/>
            <w:r w:rsidRPr="0055071A">
              <w:t>5.a.2.a</w:t>
            </w:r>
          </w:p>
        </w:tc>
        <w:tc>
          <w:tcPr>
            <w:tcW w:w="5165" w:type="dxa"/>
            <w:shd w:val="clear" w:color="auto" w:fill="FFFFFF"/>
            <w:vAlign w:val="center"/>
          </w:tcPr>
          <w:p w14:paraId="78AB2117" w14:textId="77777777" w:rsidR="00C809A6" w:rsidRPr="0055071A" w:rsidRDefault="00C809A6" w:rsidP="001663D1">
            <w:pPr>
              <w:rPr>
                <w:b/>
                <w:bCs/>
                <w:color w:val="000000"/>
              </w:rPr>
            </w:pPr>
            <w:r w:rsidRPr="0055071A">
              <w:t xml:space="preserve">The </w:t>
            </w:r>
            <w:proofErr w:type="spellStart"/>
            <w:r w:rsidRPr="0055071A">
              <w:t>feedrate</w:t>
            </w:r>
            <w:proofErr w:type="spellEnd"/>
            <w:r w:rsidRPr="0055071A">
              <w:t xml:space="preserve"> limit is a hazardous waste thermal concentration limit expressed as pounds of </w:t>
            </w:r>
            <w:proofErr w:type="spellStart"/>
            <w:r w:rsidRPr="0055071A">
              <w:t>semivolatile</w:t>
            </w:r>
            <w:proofErr w:type="spellEnd"/>
            <w:r w:rsidRPr="0055071A">
              <w:t xml:space="preserve"> metals in all hazardous waste </w:t>
            </w:r>
            <w:proofErr w:type="spellStart"/>
            <w:r w:rsidRPr="0055071A">
              <w:t>feedstreams</w:t>
            </w:r>
            <w:proofErr w:type="spellEnd"/>
            <w:r w:rsidRPr="0055071A">
              <w:t xml:space="preserve"> per million Btu of hazardous waste fed to the boiler.</w:t>
            </w:r>
          </w:p>
        </w:tc>
        <w:tc>
          <w:tcPr>
            <w:tcW w:w="2592" w:type="dxa"/>
            <w:shd w:val="clear" w:color="auto" w:fill="FFFFFF"/>
            <w:vAlign w:val="center"/>
          </w:tcPr>
          <w:p w14:paraId="58215807" w14:textId="77777777" w:rsidR="00C809A6" w:rsidRPr="0055071A" w:rsidRDefault="00C809A6" w:rsidP="001B737E">
            <w:pPr>
              <w:pStyle w:val="RegulatoryCitation"/>
            </w:pPr>
            <w:r w:rsidRPr="0055071A">
              <w:t>§63.1209(n)(2)(v)(A)(</w:t>
            </w:r>
            <w:r w:rsidRPr="0055071A">
              <w:rPr>
                <w:i/>
                <w:iCs/>
              </w:rPr>
              <w:t>2</w:t>
            </w:r>
            <w:r w:rsidRPr="0055071A">
              <w:t>)(</w:t>
            </w:r>
            <w:proofErr w:type="spellStart"/>
            <w:r w:rsidRPr="0055071A">
              <w:rPr>
                <w:i/>
                <w:iCs/>
              </w:rPr>
              <w:t>i</w:t>
            </w:r>
            <w:proofErr w:type="spellEnd"/>
            <w:r w:rsidRPr="0055071A">
              <w:t>)</w:t>
            </w:r>
          </w:p>
        </w:tc>
        <w:tc>
          <w:tcPr>
            <w:tcW w:w="1408" w:type="dxa"/>
            <w:shd w:val="clear" w:color="auto" w:fill="FFFFFF"/>
            <w:vAlign w:val="center"/>
          </w:tcPr>
          <w:p w14:paraId="123AFB4F" w14:textId="77777777" w:rsidR="00C809A6" w:rsidRPr="0055071A" w:rsidRDefault="00C809A6" w:rsidP="00FB3B0C"/>
        </w:tc>
        <w:tc>
          <w:tcPr>
            <w:tcW w:w="1073" w:type="dxa"/>
            <w:shd w:val="clear" w:color="auto" w:fill="FFFFFF"/>
            <w:vAlign w:val="center"/>
          </w:tcPr>
          <w:p w14:paraId="7BC7B55A" w14:textId="77777777" w:rsidR="00C809A6" w:rsidRPr="0055071A" w:rsidRDefault="00C809A6" w:rsidP="00FB3B0C"/>
        </w:tc>
        <w:tc>
          <w:tcPr>
            <w:tcW w:w="1295" w:type="dxa"/>
            <w:shd w:val="clear" w:color="auto" w:fill="FFFFFF"/>
            <w:vAlign w:val="center"/>
          </w:tcPr>
          <w:p w14:paraId="0AE711DC" w14:textId="77777777" w:rsidR="00C809A6" w:rsidRPr="0055071A" w:rsidRDefault="00C809A6" w:rsidP="00FB3B0C"/>
        </w:tc>
      </w:tr>
      <w:tr w:rsidR="00C809A6" w14:paraId="020A2567" w14:textId="77777777" w:rsidTr="00125864">
        <w:trPr>
          <w:cantSplit/>
        </w:trPr>
        <w:tc>
          <w:tcPr>
            <w:tcW w:w="1613" w:type="dxa"/>
            <w:shd w:val="clear" w:color="auto" w:fill="FFFFFF"/>
            <w:vAlign w:val="center"/>
          </w:tcPr>
          <w:p w14:paraId="1A3F1983" w14:textId="77777777" w:rsidR="00C809A6" w:rsidRPr="0055071A" w:rsidRDefault="00C809A6" w:rsidP="001B737E">
            <w:pPr>
              <w:pStyle w:val="SectionNumber"/>
            </w:pPr>
            <w:r w:rsidRPr="0055071A">
              <w:t>I.C.</w:t>
            </w:r>
            <w:proofErr w:type="gramStart"/>
            <w:r w:rsidRPr="0055071A">
              <w:t>5.b.</w:t>
            </w:r>
            <w:proofErr w:type="gramEnd"/>
            <w:r w:rsidRPr="0055071A">
              <w:t>5.a.2.b</w:t>
            </w:r>
          </w:p>
        </w:tc>
        <w:tc>
          <w:tcPr>
            <w:tcW w:w="5165" w:type="dxa"/>
            <w:shd w:val="clear" w:color="auto" w:fill="FFFFFF"/>
            <w:vAlign w:val="center"/>
          </w:tcPr>
          <w:p w14:paraId="01C26BA5" w14:textId="77777777" w:rsidR="00C809A6" w:rsidRPr="0055071A" w:rsidRDefault="00C809A6" w:rsidP="001663D1">
            <w:pPr>
              <w:rPr>
                <w:b/>
                <w:bCs/>
                <w:color w:val="000000"/>
              </w:rPr>
            </w:pPr>
            <w:r w:rsidRPr="0055071A">
              <w:t xml:space="preserve">The source must comply with the hazardous waste </w:t>
            </w:r>
            <w:proofErr w:type="spellStart"/>
            <w:r w:rsidRPr="0055071A">
              <w:t>semivolatile</w:t>
            </w:r>
            <w:proofErr w:type="spellEnd"/>
            <w:r w:rsidRPr="0055071A">
              <w:t xml:space="preserve"> metal thermal concentration limit by determining the </w:t>
            </w:r>
            <w:proofErr w:type="spellStart"/>
            <w:r w:rsidRPr="0055071A">
              <w:t>feedrate</w:t>
            </w:r>
            <w:proofErr w:type="spellEnd"/>
            <w:r w:rsidRPr="0055071A">
              <w:t xml:space="preserve"> of </w:t>
            </w:r>
            <w:proofErr w:type="spellStart"/>
            <w:r w:rsidRPr="0055071A">
              <w:t>semivolatile</w:t>
            </w:r>
            <w:proofErr w:type="spellEnd"/>
            <w:r w:rsidRPr="0055071A">
              <w:t xml:space="preserve"> metal in all hazardous waste </w:t>
            </w:r>
            <w:proofErr w:type="spellStart"/>
            <w:r w:rsidRPr="0055071A">
              <w:t>feedstreams</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xml:space="preserve">) and the hazardous waste thermal </w:t>
            </w:r>
            <w:proofErr w:type="spellStart"/>
            <w:r w:rsidRPr="0055071A">
              <w:t>feedrate</w:t>
            </w:r>
            <w:proofErr w:type="spellEnd"/>
            <w:r w:rsidRPr="0055071A">
              <w:t xml:space="preserve"> (MM Btu/</w:t>
            </w:r>
            <w:proofErr w:type="spellStart"/>
            <w:r w:rsidRPr="0055071A">
              <w:t>hr</w:t>
            </w:r>
            <w:proofErr w:type="spellEnd"/>
            <w:r w:rsidRPr="0055071A">
              <w:t xml:space="preserve">) at least once a minute to calculate a 60-minute average thermal emission concentration as [hazardous waste </w:t>
            </w:r>
            <w:proofErr w:type="spellStart"/>
            <w:r w:rsidRPr="0055071A">
              <w:t>semivolatile</w:t>
            </w:r>
            <w:proofErr w:type="spellEnd"/>
            <w:r w:rsidRPr="0055071A">
              <w:t xml:space="preserve"> metal </w:t>
            </w:r>
            <w:proofErr w:type="spellStart"/>
            <w:r w:rsidRPr="0055071A">
              <w:t>feedrate</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xml:space="preserve">) / hazardous waste thermal </w:t>
            </w:r>
            <w:proofErr w:type="spellStart"/>
            <w:r w:rsidRPr="0055071A">
              <w:t>feedrate</w:t>
            </w:r>
            <w:proofErr w:type="spellEnd"/>
            <w:r w:rsidRPr="0055071A">
              <w:t xml:space="preserve"> (MM Btu/</w:t>
            </w:r>
            <w:proofErr w:type="spellStart"/>
            <w:r w:rsidRPr="0055071A">
              <w:t>hr</w:t>
            </w:r>
            <w:proofErr w:type="spellEnd"/>
            <w:r w:rsidRPr="0055071A">
              <w:t>)].</w:t>
            </w:r>
          </w:p>
        </w:tc>
        <w:tc>
          <w:tcPr>
            <w:tcW w:w="2592" w:type="dxa"/>
            <w:shd w:val="clear" w:color="auto" w:fill="FFFFFF"/>
            <w:vAlign w:val="center"/>
          </w:tcPr>
          <w:p w14:paraId="1AA83D22" w14:textId="77777777" w:rsidR="00C809A6" w:rsidRPr="0055071A" w:rsidRDefault="00C809A6" w:rsidP="001B737E">
            <w:pPr>
              <w:pStyle w:val="RegulatoryCitation"/>
            </w:pPr>
            <w:r w:rsidRPr="0055071A">
              <w:t>§63.1209(n)(2)(v)(A)(</w:t>
            </w:r>
            <w:r w:rsidRPr="0055071A">
              <w:rPr>
                <w:i/>
                <w:iCs/>
              </w:rPr>
              <w:t>2</w:t>
            </w:r>
            <w:r w:rsidRPr="0055071A">
              <w:t>)(</w:t>
            </w:r>
            <w:r w:rsidRPr="0055071A">
              <w:rPr>
                <w:i/>
                <w:iCs/>
              </w:rPr>
              <w:t>ii</w:t>
            </w:r>
            <w:r w:rsidRPr="0055071A">
              <w:t>)</w:t>
            </w:r>
          </w:p>
        </w:tc>
        <w:tc>
          <w:tcPr>
            <w:tcW w:w="1408" w:type="dxa"/>
            <w:shd w:val="clear" w:color="auto" w:fill="FFFFFF"/>
            <w:vAlign w:val="center"/>
          </w:tcPr>
          <w:p w14:paraId="433E10EE" w14:textId="77777777" w:rsidR="00C809A6" w:rsidRPr="0055071A" w:rsidRDefault="00C809A6" w:rsidP="00FB3B0C"/>
        </w:tc>
        <w:tc>
          <w:tcPr>
            <w:tcW w:w="1073" w:type="dxa"/>
            <w:shd w:val="clear" w:color="auto" w:fill="FFFFFF"/>
            <w:vAlign w:val="center"/>
          </w:tcPr>
          <w:p w14:paraId="3F1C4132" w14:textId="77777777" w:rsidR="00C809A6" w:rsidRPr="0055071A" w:rsidRDefault="00C809A6" w:rsidP="00FB3B0C"/>
        </w:tc>
        <w:tc>
          <w:tcPr>
            <w:tcW w:w="1295" w:type="dxa"/>
            <w:shd w:val="clear" w:color="auto" w:fill="FFFFFF"/>
            <w:vAlign w:val="center"/>
          </w:tcPr>
          <w:p w14:paraId="5B9F1C36" w14:textId="77777777" w:rsidR="00C809A6" w:rsidRPr="0055071A" w:rsidRDefault="00C809A6" w:rsidP="00FB3B0C"/>
        </w:tc>
      </w:tr>
      <w:tr w:rsidR="00C809A6" w14:paraId="7F4ECFBE" w14:textId="77777777" w:rsidTr="00125864">
        <w:trPr>
          <w:cantSplit/>
        </w:trPr>
        <w:tc>
          <w:tcPr>
            <w:tcW w:w="1613" w:type="dxa"/>
            <w:shd w:val="clear" w:color="auto" w:fill="FFFFFF"/>
            <w:vAlign w:val="center"/>
          </w:tcPr>
          <w:p w14:paraId="5A499577" w14:textId="77777777" w:rsidR="00C809A6" w:rsidRPr="0055071A" w:rsidRDefault="00C809A6" w:rsidP="001B737E">
            <w:pPr>
              <w:pStyle w:val="SectionNumber"/>
            </w:pPr>
            <w:r w:rsidRPr="0055071A">
              <w:lastRenderedPageBreak/>
              <w:t>I.C.</w:t>
            </w:r>
            <w:proofErr w:type="gramStart"/>
            <w:r w:rsidRPr="0055071A">
              <w:t>5.b.</w:t>
            </w:r>
            <w:proofErr w:type="gramEnd"/>
            <w:r w:rsidRPr="0055071A">
              <w:t>5.a.2.c</w:t>
            </w:r>
          </w:p>
        </w:tc>
        <w:tc>
          <w:tcPr>
            <w:tcW w:w="5165" w:type="dxa"/>
            <w:shd w:val="clear" w:color="auto" w:fill="FFFFFF"/>
            <w:vAlign w:val="center"/>
          </w:tcPr>
          <w:p w14:paraId="53F7E726" w14:textId="77777777" w:rsidR="00C809A6" w:rsidRPr="0055071A" w:rsidRDefault="00C809A6" w:rsidP="001663D1">
            <w:pPr>
              <w:rPr>
                <w:b/>
                <w:bCs/>
                <w:color w:val="000000"/>
              </w:rPr>
            </w:pPr>
            <w:r w:rsidRPr="0055071A">
              <w:t xml:space="preserve">The source must calculate a rolling average hazardous waste </w:t>
            </w:r>
            <w:proofErr w:type="spellStart"/>
            <w:r w:rsidRPr="0055071A">
              <w:t>semivolatile</w:t>
            </w:r>
            <w:proofErr w:type="spellEnd"/>
            <w:r w:rsidRPr="0055071A">
              <w:t xml:space="preserve"> metal thermal concentration that is updated each hour.</w:t>
            </w:r>
          </w:p>
        </w:tc>
        <w:tc>
          <w:tcPr>
            <w:tcW w:w="2592" w:type="dxa"/>
            <w:shd w:val="clear" w:color="auto" w:fill="FFFFFF"/>
            <w:vAlign w:val="center"/>
          </w:tcPr>
          <w:p w14:paraId="686B8361" w14:textId="77777777" w:rsidR="00C809A6" w:rsidRPr="0055071A" w:rsidRDefault="00C809A6" w:rsidP="001B737E">
            <w:pPr>
              <w:pStyle w:val="RegulatoryCitation"/>
            </w:pPr>
            <w:r w:rsidRPr="0055071A">
              <w:t>§63.1209(n)(2)(v)(A)(</w:t>
            </w:r>
            <w:r w:rsidRPr="0055071A">
              <w:rPr>
                <w:i/>
                <w:iCs/>
              </w:rPr>
              <w:t>2</w:t>
            </w:r>
            <w:r w:rsidRPr="0055071A">
              <w:t>)(</w:t>
            </w:r>
            <w:r w:rsidRPr="0055071A">
              <w:rPr>
                <w:i/>
                <w:iCs/>
              </w:rPr>
              <w:t>iii</w:t>
            </w:r>
            <w:r w:rsidRPr="0055071A">
              <w:t>)</w:t>
            </w:r>
          </w:p>
        </w:tc>
        <w:tc>
          <w:tcPr>
            <w:tcW w:w="1408" w:type="dxa"/>
            <w:shd w:val="clear" w:color="auto" w:fill="FFFFFF"/>
            <w:vAlign w:val="center"/>
          </w:tcPr>
          <w:p w14:paraId="7F9C13A0" w14:textId="77777777" w:rsidR="00C809A6" w:rsidRPr="0055071A" w:rsidRDefault="00C809A6" w:rsidP="00FB3B0C"/>
        </w:tc>
        <w:tc>
          <w:tcPr>
            <w:tcW w:w="1073" w:type="dxa"/>
            <w:shd w:val="clear" w:color="auto" w:fill="FFFFFF"/>
            <w:vAlign w:val="center"/>
          </w:tcPr>
          <w:p w14:paraId="21A9D6D7" w14:textId="77777777" w:rsidR="00C809A6" w:rsidRPr="0055071A" w:rsidRDefault="00C809A6" w:rsidP="00FB3B0C"/>
        </w:tc>
        <w:tc>
          <w:tcPr>
            <w:tcW w:w="1295" w:type="dxa"/>
            <w:shd w:val="clear" w:color="auto" w:fill="FFFFFF"/>
            <w:vAlign w:val="center"/>
          </w:tcPr>
          <w:p w14:paraId="22BE7302" w14:textId="77777777" w:rsidR="00C809A6" w:rsidRPr="0055071A" w:rsidRDefault="00C809A6" w:rsidP="00FB3B0C"/>
        </w:tc>
      </w:tr>
      <w:tr w:rsidR="00C809A6" w14:paraId="60689148" w14:textId="77777777" w:rsidTr="00125864">
        <w:trPr>
          <w:cantSplit/>
        </w:trPr>
        <w:tc>
          <w:tcPr>
            <w:tcW w:w="1613" w:type="dxa"/>
            <w:shd w:val="clear" w:color="auto" w:fill="FFFFFF"/>
            <w:vAlign w:val="center"/>
          </w:tcPr>
          <w:p w14:paraId="0D8498D3" w14:textId="77777777" w:rsidR="00C809A6" w:rsidRPr="0055071A" w:rsidRDefault="00C809A6" w:rsidP="001B737E">
            <w:pPr>
              <w:pStyle w:val="SectionNumber"/>
            </w:pPr>
            <w:r w:rsidRPr="0055071A">
              <w:t>I.C.</w:t>
            </w:r>
            <w:proofErr w:type="gramStart"/>
            <w:r w:rsidRPr="0055071A">
              <w:t>5.b.</w:t>
            </w:r>
            <w:proofErr w:type="gramEnd"/>
            <w:r w:rsidRPr="0055071A">
              <w:t>5.a.2.d</w:t>
            </w:r>
          </w:p>
        </w:tc>
        <w:tc>
          <w:tcPr>
            <w:tcW w:w="5165" w:type="dxa"/>
            <w:shd w:val="clear" w:color="auto" w:fill="FFFFFF"/>
            <w:vAlign w:val="center"/>
          </w:tcPr>
          <w:p w14:paraId="32E7803D" w14:textId="77777777" w:rsidR="00C809A6" w:rsidRPr="0055071A" w:rsidRDefault="00C809A6" w:rsidP="001663D1">
            <w:pPr>
              <w:rPr>
                <w:b/>
                <w:i/>
                <w:iCs/>
              </w:rPr>
            </w:pPr>
            <w:r w:rsidRPr="00252C49">
              <w:t xml:space="preserve">If you select an averaging period for the </w:t>
            </w:r>
            <w:proofErr w:type="spellStart"/>
            <w:r w:rsidRPr="00252C49">
              <w:t>feedrate</w:t>
            </w:r>
            <w:proofErr w:type="spellEnd"/>
            <w:r w:rsidRPr="00252C49">
              <w:t xml:space="preserve"> limit that is greater than a 12-hour rolling average, you must calculate the initial rolling average as though you had selected a 12-hour rolling average, as provided by paragraph (b)(5)(</w:t>
            </w:r>
            <w:proofErr w:type="spellStart"/>
            <w:r w:rsidRPr="00252C49">
              <w:t>i</w:t>
            </w:r>
            <w:proofErr w:type="spellEnd"/>
            <w:r w:rsidRPr="00252C49">
              <w:t xml:space="preserve">) of this section. Thereafter, you must calculate rolling averages using either one-minute or one-hour updates. Hourly updates shall be calculated using the average of the one-minute average data for the preceding hour. For the period beginning with initial operation under this standard until the source has operated for the full averaging period that you select, the average </w:t>
            </w:r>
            <w:proofErr w:type="spellStart"/>
            <w:r w:rsidRPr="00252C49">
              <w:t>feedrate</w:t>
            </w:r>
            <w:proofErr w:type="spellEnd"/>
            <w:r w:rsidRPr="00252C49">
              <w:t xml:space="preserve"> shall be based only on actual operation under this standard.</w:t>
            </w:r>
          </w:p>
        </w:tc>
        <w:tc>
          <w:tcPr>
            <w:tcW w:w="2592" w:type="dxa"/>
            <w:shd w:val="clear" w:color="auto" w:fill="FFFFFF"/>
            <w:vAlign w:val="center"/>
          </w:tcPr>
          <w:p w14:paraId="762F76BA" w14:textId="77777777" w:rsidR="00C809A6" w:rsidRPr="0055071A" w:rsidRDefault="00C809A6" w:rsidP="001B737E">
            <w:pPr>
              <w:pStyle w:val="RegulatoryCitation"/>
            </w:pPr>
            <w:r w:rsidRPr="0055071A">
              <w:t>§63.1209(n)(2)(v)(A)(</w:t>
            </w:r>
            <w:r w:rsidRPr="0055071A">
              <w:rPr>
                <w:i/>
                <w:iCs/>
              </w:rPr>
              <w:t>2</w:t>
            </w:r>
            <w:r w:rsidRPr="0055071A">
              <w:t>)(</w:t>
            </w:r>
            <w:r w:rsidRPr="0055071A">
              <w:rPr>
                <w:i/>
                <w:iCs/>
              </w:rPr>
              <w:t>iv</w:t>
            </w:r>
            <w:r w:rsidRPr="0055071A">
              <w:t>)</w:t>
            </w:r>
            <w:r>
              <w:br/>
              <w:t>Rev. 4/8/08 FR</w:t>
            </w:r>
          </w:p>
        </w:tc>
        <w:tc>
          <w:tcPr>
            <w:tcW w:w="1408" w:type="dxa"/>
            <w:shd w:val="clear" w:color="auto" w:fill="FFFFFF"/>
            <w:vAlign w:val="center"/>
          </w:tcPr>
          <w:p w14:paraId="15EAC438" w14:textId="77777777" w:rsidR="00C809A6" w:rsidRPr="0055071A" w:rsidRDefault="00C809A6" w:rsidP="00FB3B0C"/>
        </w:tc>
        <w:tc>
          <w:tcPr>
            <w:tcW w:w="1073" w:type="dxa"/>
            <w:shd w:val="clear" w:color="auto" w:fill="FFFFFF"/>
            <w:vAlign w:val="center"/>
          </w:tcPr>
          <w:p w14:paraId="6A765B8D" w14:textId="77777777" w:rsidR="00C809A6" w:rsidRPr="0055071A" w:rsidRDefault="00C809A6" w:rsidP="00FB3B0C"/>
        </w:tc>
        <w:tc>
          <w:tcPr>
            <w:tcW w:w="1295" w:type="dxa"/>
            <w:shd w:val="clear" w:color="auto" w:fill="FFFFFF"/>
            <w:vAlign w:val="center"/>
          </w:tcPr>
          <w:p w14:paraId="6420FBCB" w14:textId="77777777" w:rsidR="00C809A6" w:rsidRPr="0055071A" w:rsidRDefault="00C809A6" w:rsidP="00FB3B0C"/>
        </w:tc>
      </w:tr>
      <w:tr w:rsidR="00C809A6" w14:paraId="573C7354" w14:textId="77777777" w:rsidTr="00125864">
        <w:trPr>
          <w:cantSplit/>
        </w:trPr>
        <w:tc>
          <w:tcPr>
            <w:tcW w:w="1613" w:type="dxa"/>
            <w:shd w:val="clear" w:color="auto" w:fill="FFFFFF"/>
            <w:vAlign w:val="center"/>
          </w:tcPr>
          <w:p w14:paraId="269A5EA2" w14:textId="77777777" w:rsidR="00C809A6" w:rsidRPr="0055071A" w:rsidRDefault="00C809A6" w:rsidP="001B737E">
            <w:pPr>
              <w:pStyle w:val="SectionNumber"/>
            </w:pPr>
            <w:r w:rsidRPr="0055071A">
              <w:t>I.C.</w:t>
            </w:r>
            <w:proofErr w:type="gramStart"/>
            <w:r w:rsidRPr="0055071A">
              <w:t>5.b.</w:t>
            </w:r>
            <w:proofErr w:type="gramEnd"/>
            <w:r w:rsidRPr="0055071A">
              <w:t>5.a.3.a</w:t>
            </w:r>
          </w:p>
        </w:tc>
        <w:tc>
          <w:tcPr>
            <w:tcW w:w="5165" w:type="dxa"/>
            <w:shd w:val="clear" w:color="auto" w:fill="FFFFFF"/>
            <w:vAlign w:val="center"/>
          </w:tcPr>
          <w:p w14:paraId="0B2D40C6" w14:textId="05FE7403" w:rsidR="00C809A6" w:rsidRPr="0055071A" w:rsidRDefault="00C809A6" w:rsidP="000456AA">
            <w:pPr>
              <w:pStyle w:val="NormalWeb"/>
              <w:rPr>
                <w:b/>
                <w:bCs/>
                <w:color w:val="000000"/>
                <w:sz w:val="15"/>
                <w:szCs w:val="15"/>
              </w:rPr>
            </w:pPr>
            <w:r w:rsidRPr="001663D1">
              <w:rPr>
                <w:rStyle w:val="StrongEmphasis"/>
              </w:rPr>
              <w:t>Boilers that feed hazardous waste with a heating value less than 10,000 Btu/lb.</w:t>
            </w:r>
            <w:r w:rsidRPr="001663D1">
              <w:rPr>
                <w:rStyle w:val="Emphasis"/>
              </w:rPr>
              <w:t xml:space="preserve"> (</w:t>
            </w:r>
            <w:proofErr w:type="spellStart"/>
            <w:r>
              <w:rPr>
                <w:rStyle w:val="Emphasis"/>
              </w:rPr>
              <w:t>i</w:t>
            </w:r>
            <w:proofErr w:type="spellEnd"/>
            <w:r w:rsidRPr="001663D1">
              <w:rPr>
                <w:rStyle w:val="Emphasis"/>
              </w:rPr>
              <w:t>)</w:t>
            </w:r>
            <w:r w:rsidRPr="0055071A">
              <w:rPr>
                <w:sz w:val="15"/>
                <w:szCs w:val="15"/>
              </w:rPr>
              <w:t xml:space="preserve"> </w:t>
            </w:r>
            <w:r w:rsidRPr="001663D1">
              <w:t xml:space="preserve">The source must calculate the </w:t>
            </w:r>
            <w:proofErr w:type="spellStart"/>
            <w:r w:rsidRPr="001663D1">
              <w:t>semivolatile</w:t>
            </w:r>
            <w:proofErr w:type="spellEnd"/>
            <w:r w:rsidRPr="001663D1">
              <w:t xml:space="preserve"> metal </w:t>
            </w:r>
            <w:proofErr w:type="spellStart"/>
            <w:r w:rsidRPr="001663D1">
              <w:t>feedrate</w:t>
            </w:r>
            <w:proofErr w:type="spellEnd"/>
            <w:r w:rsidRPr="001663D1">
              <w:t xml:space="preserve"> limit as the </w:t>
            </w:r>
            <w:proofErr w:type="spellStart"/>
            <w:r w:rsidRPr="001663D1">
              <w:t>semivolatile</w:t>
            </w:r>
            <w:proofErr w:type="spellEnd"/>
            <w:r w:rsidRPr="001663D1">
              <w:t xml:space="preserve"> metal emission standard divided by [1 </w:t>
            </w:r>
            <w:r w:rsidRPr="001663D1">
              <w:rPr>
                <w:rFonts w:ascii="Times New Roman" w:hAnsi="Times New Roman" w:cs="Times New Roman"/>
              </w:rPr>
              <w:t>−</w:t>
            </w:r>
            <w:r w:rsidRPr="001663D1">
              <w:t xml:space="preserve"> System Removal Efficiency].</w:t>
            </w:r>
          </w:p>
        </w:tc>
        <w:tc>
          <w:tcPr>
            <w:tcW w:w="2592" w:type="dxa"/>
            <w:shd w:val="clear" w:color="auto" w:fill="FFFFFF"/>
            <w:vAlign w:val="center"/>
          </w:tcPr>
          <w:p w14:paraId="621AB030" w14:textId="77777777" w:rsidR="00C809A6" w:rsidRPr="0055071A" w:rsidRDefault="00C809A6" w:rsidP="001B737E">
            <w:pPr>
              <w:pStyle w:val="RegulatoryCitation"/>
            </w:pPr>
            <w:r w:rsidRPr="0055071A">
              <w:t>§63.1209(n)(2)(v)(A)(</w:t>
            </w:r>
            <w:r w:rsidRPr="0055071A">
              <w:rPr>
                <w:i/>
                <w:iCs/>
              </w:rPr>
              <w:t>3</w:t>
            </w:r>
            <w:r w:rsidRPr="0055071A">
              <w:t>)</w:t>
            </w:r>
          </w:p>
        </w:tc>
        <w:tc>
          <w:tcPr>
            <w:tcW w:w="1408" w:type="dxa"/>
            <w:shd w:val="clear" w:color="auto" w:fill="FFFFFF"/>
            <w:vAlign w:val="center"/>
          </w:tcPr>
          <w:p w14:paraId="34E60D7C" w14:textId="77777777" w:rsidR="00C809A6" w:rsidRPr="0055071A" w:rsidRDefault="00C809A6" w:rsidP="00FB3B0C"/>
        </w:tc>
        <w:tc>
          <w:tcPr>
            <w:tcW w:w="1073" w:type="dxa"/>
            <w:shd w:val="clear" w:color="auto" w:fill="FFFFFF"/>
            <w:vAlign w:val="center"/>
          </w:tcPr>
          <w:p w14:paraId="78A02509" w14:textId="77777777" w:rsidR="00C809A6" w:rsidRPr="0055071A" w:rsidRDefault="00C809A6" w:rsidP="00FB3B0C"/>
        </w:tc>
        <w:tc>
          <w:tcPr>
            <w:tcW w:w="1295" w:type="dxa"/>
            <w:shd w:val="clear" w:color="auto" w:fill="FFFFFF"/>
            <w:vAlign w:val="center"/>
          </w:tcPr>
          <w:p w14:paraId="1BEFBD43" w14:textId="77777777" w:rsidR="00C809A6" w:rsidRPr="0055071A" w:rsidRDefault="00C809A6" w:rsidP="00FB3B0C"/>
        </w:tc>
      </w:tr>
      <w:tr w:rsidR="00C809A6" w14:paraId="3AA34E82" w14:textId="77777777" w:rsidTr="00125864">
        <w:trPr>
          <w:cantSplit/>
        </w:trPr>
        <w:tc>
          <w:tcPr>
            <w:tcW w:w="1613" w:type="dxa"/>
            <w:shd w:val="clear" w:color="auto" w:fill="FFFFFF"/>
            <w:vAlign w:val="center"/>
          </w:tcPr>
          <w:p w14:paraId="45213C00" w14:textId="77777777" w:rsidR="00C809A6" w:rsidRPr="0055071A" w:rsidRDefault="00C809A6" w:rsidP="001B737E">
            <w:pPr>
              <w:pStyle w:val="SectionNumber"/>
            </w:pPr>
            <w:r w:rsidRPr="0055071A">
              <w:t>I.C.</w:t>
            </w:r>
            <w:proofErr w:type="gramStart"/>
            <w:r w:rsidRPr="0055071A">
              <w:t>5.b.</w:t>
            </w:r>
            <w:proofErr w:type="gramEnd"/>
            <w:r w:rsidRPr="0055071A">
              <w:t>5.a.3.b</w:t>
            </w:r>
          </w:p>
        </w:tc>
        <w:tc>
          <w:tcPr>
            <w:tcW w:w="5165" w:type="dxa"/>
            <w:shd w:val="clear" w:color="auto" w:fill="FFFFFF"/>
            <w:vAlign w:val="center"/>
          </w:tcPr>
          <w:p w14:paraId="2707A7B7" w14:textId="77777777" w:rsidR="00C809A6" w:rsidRPr="0055071A" w:rsidRDefault="00C809A6" w:rsidP="001663D1">
            <w:pPr>
              <w:rPr>
                <w:b/>
                <w:bCs/>
                <w:color w:val="000000"/>
              </w:rPr>
            </w:pPr>
            <w:r w:rsidRPr="0055071A">
              <w:t xml:space="preserve">The </w:t>
            </w:r>
            <w:proofErr w:type="spellStart"/>
            <w:r w:rsidRPr="0055071A">
              <w:t>feedrate</w:t>
            </w:r>
            <w:proofErr w:type="spellEnd"/>
            <w:r w:rsidRPr="0055071A">
              <w:t xml:space="preserve"> limit is expressed as a mass concentration per unit volume of stack gas (µgm/</w:t>
            </w:r>
            <w:proofErr w:type="spellStart"/>
            <w:r w:rsidRPr="0055071A">
              <w:t>dscm</w:t>
            </w:r>
            <w:proofErr w:type="spellEnd"/>
            <w:r w:rsidRPr="0055071A">
              <w:t xml:space="preserve">) and is converted to a mass </w:t>
            </w:r>
            <w:proofErr w:type="spellStart"/>
            <w:r w:rsidRPr="0055071A">
              <w:t>feedrate</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by multiplying it by the average stack gas flowrate (</w:t>
            </w:r>
            <w:proofErr w:type="spellStart"/>
            <w:r w:rsidRPr="0055071A">
              <w:t>dscm</w:t>
            </w:r>
            <w:proofErr w:type="spellEnd"/>
            <w:r w:rsidRPr="0055071A">
              <w:t>/</w:t>
            </w:r>
            <w:proofErr w:type="spellStart"/>
            <w:r w:rsidRPr="0055071A">
              <w:t>hr</w:t>
            </w:r>
            <w:proofErr w:type="spellEnd"/>
            <w:r w:rsidRPr="0055071A">
              <w:t>) of the test run averages.</w:t>
            </w:r>
          </w:p>
        </w:tc>
        <w:tc>
          <w:tcPr>
            <w:tcW w:w="2592" w:type="dxa"/>
            <w:shd w:val="clear" w:color="auto" w:fill="FFFFFF"/>
            <w:vAlign w:val="center"/>
          </w:tcPr>
          <w:p w14:paraId="6BB9D78B" w14:textId="77777777" w:rsidR="00C809A6" w:rsidRPr="0055071A" w:rsidRDefault="00C809A6" w:rsidP="001B737E">
            <w:pPr>
              <w:pStyle w:val="RegulatoryCitation"/>
            </w:pPr>
            <w:r w:rsidRPr="0055071A">
              <w:t>§63.1209(n)(2)(v)(A)(</w:t>
            </w:r>
            <w:r w:rsidRPr="0055071A">
              <w:rPr>
                <w:i/>
                <w:iCs/>
              </w:rPr>
              <w:t>3</w:t>
            </w:r>
            <w:r w:rsidRPr="0055071A">
              <w:t>)(</w:t>
            </w:r>
            <w:r w:rsidRPr="0055071A">
              <w:rPr>
                <w:i/>
                <w:iCs/>
              </w:rPr>
              <w:t>ii</w:t>
            </w:r>
            <w:r w:rsidRPr="0055071A">
              <w:t>)</w:t>
            </w:r>
          </w:p>
        </w:tc>
        <w:tc>
          <w:tcPr>
            <w:tcW w:w="1408" w:type="dxa"/>
            <w:shd w:val="clear" w:color="auto" w:fill="FFFFFF"/>
            <w:vAlign w:val="center"/>
          </w:tcPr>
          <w:p w14:paraId="538ED4F3" w14:textId="77777777" w:rsidR="00C809A6" w:rsidRPr="0055071A" w:rsidRDefault="00C809A6" w:rsidP="00FB3B0C"/>
        </w:tc>
        <w:tc>
          <w:tcPr>
            <w:tcW w:w="1073" w:type="dxa"/>
            <w:shd w:val="clear" w:color="auto" w:fill="FFFFFF"/>
            <w:vAlign w:val="center"/>
          </w:tcPr>
          <w:p w14:paraId="298C4605" w14:textId="77777777" w:rsidR="00C809A6" w:rsidRPr="0055071A" w:rsidRDefault="00C809A6" w:rsidP="00FB3B0C"/>
        </w:tc>
        <w:tc>
          <w:tcPr>
            <w:tcW w:w="1295" w:type="dxa"/>
            <w:shd w:val="clear" w:color="auto" w:fill="FFFFFF"/>
            <w:vAlign w:val="center"/>
          </w:tcPr>
          <w:p w14:paraId="5AE5BD7D" w14:textId="77777777" w:rsidR="00C809A6" w:rsidRPr="0055071A" w:rsidRDefault="00C809A6" w:rsidP="00FB3B0C"/>
        </w:tc>
      </w:tr>
      <w:tr w:rsidR="00C809A6" w14:paraId="163F748C" w14:textId="77777777" w:rsidTr="00125864">
        <w:trPr>
          <w:cantSplit/>
        </w:trPr>
        <w:tc>
          <w:tcPr>
            <w:tcW w:w="1613" w:type="dxa"/>
            <w:shd w:val="clear" w:color="auto" w:fill="FFFFFF"/>
            <w:vAlign w:val="center"/>
          </w:tcPr>
          <w:p w14:paraId="2607B2DC" w14:textId="77777777" w:rsidR="00C809A6" w:rsidRPr="0055071A" w:rsidRDefault="00C809A6" w:rsidP="001B737E">
            <w:pPr>
              <w:pStyle w:val="SectionNumber"/>
            </w:pPr>
            <w:r w:rsidRPr="0055071A">
              <w:t>I.C.</w:t>
            </w:r>
            <w:proofErr w:type="gramStart"/>
            <w:r w:rsidRPr="0055071A">
              <w:t>5.b.</w:t>
            </w:r>
            <w:proofErr w:type="gramEnd"/>
            <w:r w:rsidRPr="0055071A">
              <w:t>5.a.3.c</w:t>
            </w:r>
          </w:p>
        </w:tc>
        <w:tc>
          <w:tcPr>
            <w:tcW w:w="5165" w:type="dxa"/>
            <w:shd w:val="clear" w:color="auto" w:fill="FFFFFF"/>
            <w:vAlign w:val="center"/>
          </w:tcPr>
          <w:p w14:paraId="10656F67" w14:textId="77777777" w:rsidR="00C809A6" w:rsidRPr="0055071A" w:rsidRDefault="00C809A6" w:rsidP="001663D1">
            <w:pPr>
              <w:rPr>
                <w:b/>
                <w:bCs/>
                <w:color w:val="000000"/>
              </w:rPr>
            </w:pPr>
            <w:r w:rsidRPr="0055071A">
              <w:t xml:space="preserve">The source must comply with the </w:t>
            </w:r>
            <w:proofErr w:type="spellStart"/>
            <w:r w:rsidRPr="0055071A">
              <w:t>feedrate</w:t>
            </w:r>
            <w:proofErr w:type="spellEnd"/>
            <w:r w:rsidRPr="0055071A">
              <w:t xml:space="preserve"> limit by determining the </w:t>
            </w:r>
            <w:proofErr w:type="spellStart"/>
            <w:r w:rsidRPr="0055071A">
              <w:t>semivolatile</w:t>
            </w:r>
            <w:proofErr w:type="spellEnd"/>
            <w:r w:rsidRPr="0055071A">
              <w:t xml:space="preserve"> metal </w:t>
            </w:r>
            <w:proofErr w:type="spellStart"/>
            <w:r w:rsidRPr="0055071A">
              <w:t>feedrate</w:t>
            </w:r>
            <w:proofErr w:type="spellEnd"/>
            <w:r w:rsidRPr="0055071A">
              <w:t xml:space="preserve"> (</w:t>
            </w:r>
            <w:proofErr w:type="spellStart"/>
            <w:r w:rsidRPr="0055071A">
              <w:t>lb</w:t>
            </w:r>
            <w:proofErr w:type="spellEnd"/>
            <w:r w:rsidRPr="0055071A">
              <w:t>/</w:t>
            </w:r>
            <w:proofErr w:type="spellStart"/>
            <w:r w:rsidRPr="0055071A">
              <w:t>hr</w:t>
            </w:r>
            <w:proofErr w:type="spellEnd"/>
            <w:r w:rsidRPr="0055071A">
              <w:t xml:space="preserve">) at least once a minute to calculate a 60-minute average </w:t>
            </w:r>
            <w:proofErr w:type="spellStart"/>
            <w:r w:rsidRPr="0055071A">
              <w:t>feedrate</w:t>
            </w:r>
            <w:proofErr w:type="spellEnd"/>
          </w:p>
        </w:tc>
        <w:tc>
          <w:tcPr>
            <w:tcW w:w="2592" w:type="dxa"/>
            <w:shd w:val="clear" w:color="auto" w:fill="FFFFFF"/>
            <w:vAlign w:val="center"/>
          </w:tcPr>
          <w:p w14:paraId="1E6F6EDA" w14:textId="77777777" w:rsidR="00C809A6" w:rsidRPr="0055071A" w:rsidRDefault="00C809A6" w:rsidP="001B737E">
            <w:pPr>
              <w:pStyle w:val="RegulatoryCitation"/>
            </w:pPr>
            <w:r w:rsidRPr="0055071A">
              <w:t>§63.1209(n)(2)(v)(A)(</w:t>
            </w:r>
            <w:r w:rsidRPr="0055071A">
              <w:rPr>
                <w:i/>
                <w:iCs/>
              </w:rPr>
              <w:t>3</w:t>
            </w:r>
            <w:r w:rsidRPr="0055071A">
              <w:t>)(</w:t>
            </w:r>
            <w:r w:rsidRPr="0055071A">
              <w:rPr>
                <w:i/>
                <w:iCs/>
              </w:rPr>
              <w:t>iii</w:t>
            </w:r>
            <w:r w:rsidRPr="0055071A">
              <w:t>)</w:t>
            </w:r>
          </w:p>
        </w:tc>
        <w:tc>
          <w:tcPr>
            <w:tcW w:w="1408" w:type="dxa"/>
            <w:shd w:val="clear" w:color="auto" w:fill="FFFFFF"/>
            <w:vAlign w:val="center"/>
          </w:tcPr>
          <w:p w14:paraId="33FC7005" w14:textId="77777777" w:rsidR="00C809A6" w:rsidRPr="0055071A" w:rsidRDefault="00C809A6" w:rsidP="00FB3B0C"/>
        </w:tc>
        <w:tc>
          <w:tcPr>
            <w:tcW w:w="1073" w:type="dxa"/>
            <w:shd w:val="clear" w:color="auto" w:fill="FFFFFF"/>
            <w:vAlign w:val="center"/>
          </w:tcPr>
          <w:p w14:paraId="76624CF3" w14:textId="77777777" w:rsidR="00C809A6" w:rsidRPr="0055071A" w:rsidRDefault="00C809A6" w:rsidP="00FB3B0C"/>
        </w:tc>
        <w:tc>
          <w:tcPr>
            <w:tcW w:w="1295" w:type="dxa"/>
            <w:shd w:val="clear" w:color="auto" w:fill="FFFFFF"/>
            <w:vAlign w:val="center"/>
          </w:tcPr>
          <w:p w14:paraId="09D39D1F" w14:textId="77777777" w:rsidR="00C809A6" w:rsidRPr="0055071A" w:rsidRDefault="00C809A6" w:rsidP="00FB3B0C"/>
        </w:tc>
      </w:tr>
      <w:tr w:rsidR="00C809A6" w14:paraId="2DC1A3F3" w14:textId="77777777" w:rsidTr="00125864">
        <w:trPr>
          <w:cantSplit/>
        </w:trPr>
        <w:tc>
          <w:tcPr>
            <w:tcW w:w="1613" w:type="dxa"/>
            <w:shd w:val="clear" w:color="auto" w:fill="FFFFFF"/>
            <w:vAlign w:val="center"/>
          </w:tcPr>
          <w:p w14:paraId="1B66E0E0" w14:textId="77777777" w:rsidR="00C809A6" w:rsidRPr="0055071A" w:rsidRDefault="00C809A6" w:rsidP="001B737E">
            <w:pPr>
              <w:pStyle w:val="SectionNumber"/>
            </w:pPr>
            <w:r w:rsidRPr="0055071A">
              <w:lastRenderedPageBreak/>
              <w:t>I.C.</w:t>
            </w:r>
            <w:proofErr w:type="gramStart"/>
            <w:r w:rsidRPr="0055071A">
              <w:t>5.b.</w:t>
            </w:r>
            <w:proofErr w:type="gramEnd"/>
            <w:r w:rsidRPr="0055071A">
              <w:t>5.a.3.d</w:t>
            </w:r>
          </w:p>
        </w:tc>
        <w:tc>
          <w:tcPr>
            <w:tcW w:w="5165" w:type="dxa"/>
            <w:shd w:val="clear" w:color="auto" w:fill="FFFFFF"/>
            <w:vAlign w:val="center"/>
          </w:tcPr>
          <w:p w14:paraId="54CDA5D3" w14:textId="77777777" w:rsidR="00C809A6" w:rsidRPr="0055071A" w:rsidRDefault="00C809A6" w:rsidP="001663D1">
            <w:pPr>
              <w:rPr>
                <w:b/>
                <w:bCs/>
                <w:color w:val="000000"/>
              </w:rPr>
            </w:pPr>
            <w:r w:rsidRPr="0055071A">
              <w:t xml:space="preserve">The source must update the rolling average </w:t>
            </w:r>
            <w:proofErr w:type="spellStart"/>
            <w:r w:rsidRPr="0055071A">
              <w:t>feedrate</w:t>
            </w:r>
            <w:proofErr w:type="spellEnd"/>
            <w:r w:rsidRPr="0055071A">
              <w:t xml:space="preserve"> each hour with this 60-minute </w:t>
            </w:r>
            <w:proofErr w:type="spellStart"/>
            <w:r w:rsidRPr="0055071A">
              <w:t>feedrate</w:t>
            </w:r>
            <w:proofErr w:type="spellEnd"/>
            <w:r w:rsidRPr="0055071A">
              <w:t xml:space="preserve"> measurement.</w:t>
            </w:r>
          </w:p>
        </w:tc>
        <w:tc>
          <w:tcPr>
            <w:tcW w:w="2592" w:type="dxa"/>
            <w:shd w:val="clear" w:color="auto" w:fill="FFFFFF"/>
            <w:vAlign w:val="center"/>
          </w:tcPr>
          <w:p w14:paraId="705F6F2F" w14:textId="77777777" w:rsidR="00C809A6" w:rsidRPr="0055071A" w:rsidRDefault="00C809A6" w:rsidP="001B737E">
            <w:pPr>
              <w:pStyle w:val="RegulatoryCitation"/>
            </w:pPr>
            <w:r w:rsidRPr="0055071A">
              <w:t>§63.1209(n)(2)(v)(A)(</w:t>
            </w:r>
            <w:r w:rsidRPr="0055071A">
              <w:rPr>
                <w:i/>
                <w:iCs/>
              </w:rPr>
              <w:t>3</w:t>
            </w:r>
            <w:r w:rsidRPr="0055071A">
              <w:t>)(</w:t>
            </w:r>
            <w:r w:rsidRPr="0055071A">
              <w:rPr>
                <w:i/>
                <w:iCs/>
              </w:rPr>
              <w:t>iv</w:t>
            </w:r>
            <w:r w:rsidRPr="0055071A">
              <w:t>)</w:t>
            </w:r>
          </w:p>
        </w:tc>
        <w:tc>
          <w:tcPr>
            <w:tcW w:w="1408" w:type="dxa"/>
            <w:shd w:val="clear" w:color="auto" w:fill="FFFFFF"/>
            <w:vAlign w:val="center"/>
          </w:tcPr>
          <w:p w14:paraId="18394E9F" w14:textId="77777777" w:rsidR="00C809A6" w:rsidRPr="0055071A" w:rsidRDefault="00C809A6" w:rsidP="00FB3B0C"/>
        </w:tc>
        <w:tc>
          <w:tcPr>
            <w:tcW w:w="1073" w:type="dxa"/>
            <w:shd w:val="clear" w:color="auto" w:fill="FFFFFF"/>
            <w:vAlign w:val="center"/>
          </w:tcPr>
          <w:p w14:paraId="6989D6A4" w14:textId="77777777" w:rsidR="00C809A6" w:rsidRPr="0055071A" w:rsidRDefault="00C809A6" w:rsidP="00FB3B0C"/>
        </w:tc>
        <w:tc>
          <w:tcPr>
            <w:tcW w:w="1295" w:type="dxa"/>
            <w:shd w:val="clear" w:color="auto" w:fill="FFFFFF"/>
            <w:vAlign w:val="center"/>
          </w:tcPr>
          <w:p w14:paraId="54B7E464" w14:textId="77777777" w:rsidR="00C809A6" w:rsidRPr="0055071A" w:rsidRDefault="00C809A6" w:rsidP="00FB3B0C"/>
        </w:tc>
      </w:tr>
      <w:tr w:rsidR="00C809A6" w14:paraId="250C1610" w14:textId="77777777" w:rsidTr="00125864">
        <w:trPr>
          <w:cantSplit/>
        </w:trPr>
        <w:tc>
          <w:tcPr>
            <w:tcW w:w="1613" w:type="dxa"/>
            <w:shd w:val="clear" w:color="auto" w:fill="FFFFFF"/>
            <w:vAlign w:val="center"/>
          </w:tcPr>
          <w:p w14:paraId="78BB7006" w14:textId="77777777" w:rsidR="00C809A6" w:rsidRPr="0055071A" w:rsidRDefault="00C809A6" w:rsidP="001B737E">
            <w:pPr>
              <w:pStyle w:val="SectionNumber"/>
            </w:pPr>
            <w:r w:rsidRPr="0055071A">
              <w:t>I.C.</w:t>
            </w:r>
            <w:proofErr w:type="gramStart"/>
            <w:r w:rsidRPr="0055071A">
              <w:t>5.b.</w:t>
            </w:r>
            <w:proofErr w:type="gramEnd"/>
            <w:r w:rsidRPr="0055071A">
              <w:t>5.a.3.e</w:t>
            </w:r>
          </w:p>
        </w:tc>
        <w:tc>
          <w:tcPr>
            <w:tcW w:w="5165" w:type="dxa"/>
            <w:shd w:val="clear" w:color="auto" w:fill="FFFFFF"/>
            <w:vAlign w:val="center"/>
          </w:tcPr>
          <w:p w14:paraId="49C592B6" w14:textId="77777777" w:rsidR="00C809A6" w:rsidRPr="00194BEB" w:rsidRDefault="00C809A6" w:rsidP="001663D1">
            <w:pPr>
              <w:rPr>
                <w:b/>
                <w:bCs/>
                <w:color w:val="000000"/>
              </w:rPr>
            </w:pPr>
            <w:r w:rsidRPr="00194BEB">
              <w:t xml:space="preserve">If you select an averaging period for the </w:t>
            </w:r>
            <w:proofErr w:type="spellStart"/>
            <w:r w:rsidRPr="00194BEB">
              <w:t>feedrate</w:t>
            </w:r>
            <w:proofErr w:type="spellEnd"/>
            <w:r w:rsidRPr="00194BEB">
              <w:t xml:space="preserve"> limit that is greater than a 12-hour rolling average, you must calculate the initial rolling average as though you had selected a 12-hour rolling average, as provided by paragraph (b)(5)(</w:t>
            </w:r>
            <w:proofErr w:type="spellStart"/>
            <w:r w:rsidRPr="00194BEB">
              <w:t>i</w:t>
            </w:r>
            <w:proofErr w:type="spellEnd"/>
            <w:r w:rsidRPr="00194BEB">
              <w:t xml:space="preserve">) of this section. Thereafter, you must calculate rolling averages using either one-minute or one-hour updates. Hourly updates shall be calculated using the average of the one-minute average data for the preceding hour. For the period beginning with initial operation under this standard until the source has operated for the full averaging period that you select, the average </w:t>
            </w:r>
            <w:proofErr w:type="spellStart"/>
            <w:r w:rsidRPr="00194BEB">
              <w:t>feedrate</w:t>
            </w:r>
            <w:proofErr w:type="spellEnd"/>
            <w:r w:rsidRPr="00194BEB">
              <w:t xml:space="preserve"> shall be based only on actual operation under this standard. </w:t>
            </w:r>
          </w:p>
        </w:tc>
        <w:tc>
          <w:tcPr>
            <w:tcW w:w="2592" w:type="dxa"/>
            <w:shd w:val="clear" w:color="auto" w:fill="FFFFFF"/>
            <w:vAlign w:val="center"/>
          </w:tcPr>
          <w:p w14:paraId="3B9A25C3" w14:textId="77777777" w:rsidR="00C809A6" w:rsidRPr="0055071A" w:rsidRDefault="00C809A6" w:rsidP="001B737E">
            <w:pPr>
              <w:pStyle w:val="RegulatoryCitation"/>
            </w:pPr>
            <w:r w:rsidRPr="0055071A">
              <w:t>§63.1209(n)(2)(v)(A)(</w:t>
            </w:r>
            <w:r w:rsidRPr="0055071A">
              <w:rPr>
                <w:i/>
                <w:iCs/>
              </w:rPr>
              <w:t>3)</w:t>
            </w:r>
            <w:r w:rsidRPr="0055071A">
              <w:t>(</w:t>
            </w:r>
            <w:r w:rsidRPr="0055071A">
              <w:rPr>
                <w:i/>
                <w:iCs/>
              </w:rPr>
              <w:t>v</w:t>
            </w:r>
            <w:r w:rsidRPr="0055071A">
              <w:t>)</w:t>
            </w:r>
            <w:r>
              <w:br/>
              <w:t>Rev. 4/8/08 FR</w:t>
            </w:r>
          </w:p>
        </w:tc>
        <w:tc>
          <w:tcPr>
            <w:tcW w:w="1408" w:type="dxa"/>
            <w:shd w:val="clear" w:color="auto" w:fill="FFFFFF"/>
            <w:vAlign w:val="center"/>
          </w:tcPr>
          <w:p w14:paraId="23A774EC" w14:textId="77777777" w:rsidR="00C809A6" w:rsidRPr="0055071A" w:rsidRDefault="00C809A6" w:rsidP="00FB3B0C"/>
        </w:tc>
        <w:tc>
          <w:tcPr>
            <w:tcW w:w="1073" w:type="dxa"/>
            <w:shd w:val="clear" w:color="auto" w:fill="FFFFFF"/>
            <w:vAlign w:val="center"/>
          </w:tcPr>
          <w:p w14:paraId="6A3D355C" w14:textId="77777777" w:rsidR="00C809A6" w:rsidRPr="0055071A" w:rsidRDefault="00C809A6" w:rsidP="00FB3B0C"/>
        </w:tc>
        <w:tc>
          <w:tcPr>
            <w:tcW w:w="1295" w:type="dxa"/>
            <w:shd w:val="clear" w:color="auto" w:fill="FFFFFF"/>
            <w:vAlign w:val="center"/>
          </w:tcPr>
          <w:p w14:paraId="0E03060F" w14:textId="77777777" w:rsidR="00C809A6" w:rsidRPr="0055071A" w:rsidRDefault="00C809A6" w:rsidP="00FB3B0C"/>
        </w:tc>
      </w:tr>
      <w:tr w:rsidR="00C809A6" w14:paraId="4F3A48CA" w14:textId="77777777" w:rsidTr="00125864">
        <w:trPr>
          <w:cantSplit/>
        </w:trPr>
        <w:tc>
          <w:tcPr>
            <w:tcW w:w="1613" w:type="dxa"/>
            <w:shd w:val="clear" w:color="auto" w:fill="FFFFFF"/>
            <w:vAlign w:val="center"/>
          </w:tcPr>
          <w:p w14:paraId="5BB72885" w14:textId="77777777" w:rsidR="00C809A6" w:rsidRPr="0055071A" w:rsidRDefault="00C809A6" w:rsidP="001B737E">
            <w:pPr>
              <w:pStyle w:val="SectionNumber"/>
            </w:pPr>
            <w:r w:rsidRPr="0055071A">
              <w:t>I.C.</w:t>
            </w:r>
            <w:proofErr w:type="gramStart"/>
            <w:r w:rsidRPr="0055071A">
              <w:t>5.b.</w:t>
            </w:r>
            <w:proofErr w:type="gramEnd"/>
            <w:r w:rsidRPr="0055071A">
              <w:t>5.b.1.a</w:t>
            </w:r>
          </w:p>
        </w:tc>
        <w:tc>
          <w:tcPr>
            <w:tcW w:w="5165" w:type="dxa"/>
            <w:shd w:val="clear" w:color="auto" w:fill="FFFFFF"/>
            <w:vAlign w:val="center"/>
          </w:tcPr>
          <w:p w14:paraId="1C9A65D0" w14:textId="77777777" w:rsidR="00C809A6" w:rsidRPr="0055071A" w:rsidRDefault="00C809A6" w:rsidP="000456AA">
            <w:pPr>
              <w:pStyle w:val="NormalWeb"/>
              <w:rPr>
                <w:b/>
                <w:bCs/>
                <w:color w:val="000000"/>
                <w:sz w:val="15"/>
                <w:szCs w:val="15"/>
              </w:rPr>
            </w:pPr>
            <w:r w:rsidRPr="001663D1">
              <w:rPr>
                <w:rStyle w:val="Emphasis"/>
              </w:rPr>
              <w:t>Chromium</w:t>
            </w:r>
            <w:proofErr w:type="gramStart"/>
            <w:r w:rsidRPr="001663D1">
              <w:rPr>
                <w:rStyle w:val="Emphasis"/>
              </w:rPr>
              <w:t>—(</w:t>
            </w:r>
            <w:proofErr w:type="gramEnd"/>
            <w:r w:rsidRPr="001663D1">
              <w:rPr>
                <w:rStyle w:val="Emphasis"/>
              </w:rPr>
              <w:t>1) Boilers that feed hazardous waste with a heating value of 10,000 Btu/</w:t>
            </w:r>
            <w:proofErr w:type="spellStart"/>
            <w:r w:rsidRPr="001663D1">
              <w:rPr>
                <w:rStyle w:val="Emphasis"/>
              </w:rPr>
              <w:t>lb</w:t>
            </w:r>
            <w:proofErr w:type="spellEnd"/>
            <w:r w:rsidRPr="001663D1">
              <w:rPr>
                <w:rStyle w:val="Emphasis"/>
              </w:rPr>
              <w:t xml:space="preserve"> or greater. (</w:t>
            </w:r>
            <w:proofErr w:type="spellStart"/>
            <w:r w:rsidRPr="001663D1">
              <w:rPr>
                <w:rStyle w:val="Emphasis"/>
              </w:rPr>
              <w:t>i</w:t>
            </w:r>
            <w:proofErr w:type="spellEnd"/>
            <w:r w:rsidRPr="001663D1">
              <w:rPr>
                <w:rStyle w:val="Emphasis"/>
              </w:rPr>
              <w:t>)</w:t>
            </w:r>
            <w:r w:rsidRPr="003841B9">
              <w:rPr>
                <w:sz w:val="15"/>
                <w:szCs w:val="15"/>
              </w:rPr>
              <w:t xml:space="preserve"> </w:t>
            </w:r>
            <w:r w:rsidRPr="001663D1">
              <w:t xml:space="preserve">The 12-hour rolling average </w:t>
            </w:r>
            <w:proofErr w:type="spellStart"/>
            <w:r w:rsidRPr="001663D1">
              <w:t>feedrate</w:t>
            </w:r>
            <w:proofErr w:type="spellEnd"/>
            <w:r w:rsidRPr="001663D1">
              <w:t xml:space="preserve"> limit is a hazardous waste thermal concentration limit expressed as pounds of chromium in all hazardous waste </w:t>
            </w:r>
            <w:proofErr w:type="spellStart"/>
            <w:r w:rsidRPr="001663D1">
              <w:t>feedstreams</w:t>
            </w:r>
            <w:proofErr w:type="spellEnd"/>
            <w:r w:rsidRPr="001663D1">
              <w:t xml:space="preserve"> per million Btu of hazardous waste fed to the boiler. You must establish the 12-hour rolling average </w:t>
            </w:r>
            <w:proofErr w:type="spellStart"/>
            <w:r w:rsidRPr="001663D1">
              <w:t>feedrate</w:t>
            </w:r>
            <w:proofErr w:type="spellEnd"/>
            <w:r w:rsidRPr="001663D1">
              <w:t xml:space="preserve"> limit as the average of the test run averages.</w:t>
            </w:r>
          </w:p>
        </w:tc>
        <w:tc>
          <w:tcPr>
            <w:tcW w:w="2592" w:type="dxa"/>
            <w:shd w:val="clear" w:color="auto" w:fill="FFFFFF"/>
            <w:vAlign w:val="center"/>
          </w:tcPr>
          <w:p w14:paraId="6A409AD3" w14:textId="77777777" w:rsidR="00C809A6" w:rsidRPr="0055071A" w:rsidRDefault="00C809A6" w:rsidP="001B737E">
            <w:pPr>
              <w:pStyle w:val="RegulatoryCitation"/>
            </w:pPr>
            <w:r w:rsidRPr="0055071A">
              <w:t>§63.1209(n)(2)(v)(B)(1)(</w:t>
            </w:r>
            <w:proofErr w:type="spellStart"/>
            <w:r w:rsidRPr="0055071A">
              <w:t>i</w:t>
            </w:r>
            <w:proofErr w:type="spellEnd"/>
            <w:r w:rsidRPr="0055071A">
              <w:t>)</w:t>
            </w:r>
            <w:r>
              <w:br/>
              <w:t>Rev. 4/8/08 FR</w:t>
            </w:r>
          </w:p>
        </w:tc>
        <w:tc>
          <w:tcPr>
            <w:tcW w:w="1408" w:type="dxa"/>
            <w:shd w:val="clear" w:color="auto" w:fill="FFFFFF"/>
            <w:vAlign w:val="center"/>
          </w:tcPr>
          <w:p w14:paraId="4B808EAE" w14:textId="77777777" w:rsidR="00C809A6" w:rsidRPr="0055071A" w:rsidRDefault="00C809A6" w:rsidP="00FB3B0C"/>
        </w:tc>
        <w:tc>
          <w:tcPr>
            <w:tcW w:w="1073" w:type="dxa"/>
            <w:shd w:val="clear" w:color="auto" w:fill="FFFFFF"/>
            <w:vAlign w:val="center"/>
          </w:tcPr>
          <w:p w14:paraId="1DEE96FC" w14:textId="77777777" w:rsidR="00C809A6" w:rsidRPr="0055071A" w:rsidRDefault="00C809A6" w:rsidP="00FB3B0C"/>
        </w:tc>
        <w:tc>
          <w:tcPr>
            <w:tcW w:w="1295" w:type="dxa"/>
            <w:shd w:val="clear" w:color="auto" w:fill="FFFFFF"/>
            <w:vAlign w:val="center"/>
          </w:tcPr>
          <w:p w14:paraId="09B71200" w14:textId="77777777" w:rsidR="00C809A6" w:rsidRPr="0055071A" w:rsidRDefault="00C809A6" w:rsidP="00FB3B0C"/>
        </w:tc>
      </w:tr>
      <w:tr w:rsidR="00C809A6" w14:paraId="6D3541DD" w14:textId="77777777" w:rsidTr="00125864">
        <w:trPr>
          <w:cantSplit/>
        </w:trPr>
        <w:tc>
          <w:tcPr>
            <w:tcW w:w="1613" w:type="dxa"/>
            <w:shd w:val="clear" w:color="auto" w:fill="FFFFFF"/>
            <w:vAlign w:val="center"/>
          </w:tcPr>
          <w:p w14:paraId="0A074F78" w14:textId="77777777" w:rsidR="00C809A6" w:rsidRPr="0055071A" w:rsidRDefault="00C809A6" w:rsidP="001B737E">
            <w:pPr>
              <w:pStyle w:val="SectionNumber"/>
            </w:pPr>
            <w:r w:rsidRPr="0055071A">
              <w:lastRenderedPageBreak/>
              <w:t>I.C.</w:t>
            </w:r>
            <w:proofErr w:type="gramStart"/>
            <w:r w:rsidRPr="0055071A">
              <w:t>5.b.</w:t>
            </w:r>
            <w:proofErr w:type="gramEnd"/>
            <w:r w:rsidRPr="0055071A">
              <w:t>5.b.1.b</w:t>
            </w:r>
          </w:p>
        </w:tc>
        <w:tc>
          <w:tcPr>
            <w:tcW w:w="5165" w:type="dxa"/>
            <w:shd w:val="clear" w:color="auto" w:fill="FFFFFF"/>
            <w:vAlign w:val="center"/>
          </w:tcPr>
          <w:p w14:paraId="55805927" w14:textId="77777777" w:rsidR="00C809A6" w:rsidRPr="0055071A" w:rsidRDefault="00C809A6" w:rsidP="001663D1">
            <w:pPr>
              <w:rPr>
                <w:b/>
                <w:bCs/>
                <w:color w:val="000000"/>
              </w:rPr>
            </w:pPr>
            <w:r w:rsidRPr="003841B9">
              <w:t xml:space="preserve">You must comply with the hazardous waste chromium thermal concentration limit by determining the </w:t>
            </w:r>
            <w:proofErr w:type="spellStart"/>
            <w:r w:rsidRPr="003841B9">
              <w:t>feedrate</w:t>
            </w:r>
            <w:proofErr w:type="spellEnd"/>
            <w:r w:rsidRPr="003841B9">
              <w:t xml:space="preserve"> of chromium in all hazardous waste </w:t>
            </w:r>
            <w:proofErr w:type="spellStart"/>
            <w:r w:rsidRPr="003841B9">
              <w:t>feedstreams</w:t>
            </w:r>
            <w:proofErr w:type="spellEnd"/>
            <w:r w:rsidRPr="003841B9">
              <w:t xml:space="preserve"> (</w:t>
            </w:r>
            <w:proofErr w:type="spellStart"/>
            <w:r w:rsidRPr="003841B9">
              <w:t>lb</w:t>
            </w:r>
            <w:proofErr w:type="spellEnd"/>
            <w:r w:rsidRPr="003841B9">
              <w:t>/</w:t>
            </w:r>
            <w:proofErr w:type="spellStart"/>
            <w:r w:rsidRPr="003841B9">
              <w:t>hr</w:t>
            </w:r>
            <w:proofErr w:type="spellEnd"/>
            <w:r w:rsidRPr="003841B9">
              <w:t xml:space="preserve">) and the hazardous waste thermal </w:t>
            </w:r>
            <w:proofErr w:type="spellStart"/>
            <w:r w:rsidRPr="003841B9">
              <w:t>feedrate</w:t>
            </w:r>
            <w:proofErr w:type="spellEnd"/>
            <w:r w:rsidRPr="003841B9">
              <w:t xml:space="preserve"> (MMBtu/</w:t>
            </w:r>
            <w:proofErr w:type="spellStart"/>
            <w:r w:rsidRPr="003841B9">
              <w:t>hr</w:t>
            </w:r>
            <w:proofErr w:type="spellEnd"/>
            <w:r w:rsidRPr="003841B9">
              <w:t xml:space="preserve">) at least once each minute as [hazardous waste chromium </w:t>
            </w:r>
            <w:proofErr w:type="spellStart"/>
            <w:r w:rsidRPr="003841B9">
              <w:t>feedrate</w:t>
            </w:r>
            <w:proofErr w:type="spellEnd"/>
            <w:r w:rsidRPr="003841B9">
              <w:t xml:space="preserve"> (</w:t>
            </w:r>
            <w:proofErr w:type="spellStart"/>
            <w:r w:rsidRPr="003841B9">
              <w:t>lb</w:t>
            </w:r>
            <w:proofErr w:type="spellEnd"/>
            <w:r w:rsidRPr="003841B9">
              <w:t>/</w:t>
            </w:r>
            <w:proofErr w:type="spellStart"/>
            <w:r w:rsidRPr="003841B9">
              <w:t>hr</w:t>
            </w:r>
            <w:proofErr w:type="spellEnd"/>
            <w:r w:rsidRPr="003841B9">
              <w:t xml:space="preserve">)/hazardous waste thermal </w:t>
            </w:r>
            <w:proofErr w:type="spellStart"/>
            <w:r w:rsidRPr="003841B9">
              <w:t>feedrate</w:t>
            </w:r>
            <w:proofErr w:type="spellEnd"/>
            <w:r w:rsidRPr="003841B9">
              <w:t xml:space="preserve"> (MMBtu/</w:t>
            </w:r>
            <w:proofErr w:type="spellStart"/>
            <w:r w:rsidRPr="003841B9">
              <w:t>hr</w:t>
            </w:r>
            <w:proofErr w:type="spellEnd"/>
            <w:r w:rsidRPr="003841B9">
              <w:t>)].</w:t>
            </w:r>
          </w:p>
        </w:tc>
        <w:tc>
          <w:tcPr>
            <w:tcW w:w="2592" w:type="dxa"/>
            <w:shd w:val="clear" w:color="auto" w:fill="FFFFFF"/>
            <w:vAlign w:val="center"/>
          </w:tcPr>
          <w:p w14:paraId="37E90D9A" w14:textId="77777777" w:rsidR="00C809A6" w:rsidRPr="009D0928" w:rsidRDefault="00C809A6" w:rsidP="001B737E">
            <w:pPr>
              <w:pStyle w:val="RegulatoryCitation"/>
            </w:pPr>
            <w:r w:rsidRPr="0055071A">
              <w:t>§63.1209(n)(2)(v)(B)(1)(</w:t>
            </w:r>
            <w:r w:rsidRPr="0055071A">
              <w:rPr>
                <w:i/>
                <w:iCs/>
              </w:rPr>
              <w:t>ii</w:t>
            </w:r>
            <w:r w:rsidRPr="0055071A">
              <w:t>)</w:t>
            </w:r>
            <w:r>
              <w:br/>
              <w:t>Rev. 4/8/08 FR</w:t>
            </w:r>
          </w:p>
        </w:tc>
        <w:tc>
          <w:tcPr>
            <w:tcW w:w="1408" w:type="dxa"/>
            <w:shd w:val="clear" w:color="auto" w:fill="FFFFFF"/>
            <w:vAlign w:val="center"/>
          </w:tcPr>
          <w:p w14:paraId="02BB9E06" w14:textId="77777777" w:rsidR="00C809A6" w:rsidRPr="0055071A" w:rsidRDefault="00C809A6" w:rsidP="00FB3B0C"/>
        </w:tc>
        <w:tc>
          <w:tcPr>
            <w:tcW w:w="1073" w:type="dxa"/>
            <w:shd w:val="clear" w:color="auto" w:fill="FFFFFF"/>
            <w:vAlign w:val="center"/>
          </w:tcPr>
          <w:p w14:paraId="72A9EDD2" w14:textId="77777777" w:rsidR="00C809A6" w:rsidRPr="0055071A" w:rsidRDefault="00C809A6" w:rsidP="00FB3B0C"/>
        </w:tc>
        <w:tc>
          <w:tcPr>
            <w:tcW w:w="1295" w:type="dxa"/>
            <w:shd w:val="clear" w:color="auto" w:fill="FFFFFF"/>
            <w:vAlign w:val="center"/>
          </w:tcPr>
          <w:p w14:paraId="5FEEF4E1" w14:textId="77777777" w:rsidR="00C809A6" w:rsidRPr="0055071A" w:rsidRDefault="00C809A6" w:rsidP="00FB3B0C"/>
        </w:tc>
      </w:tr>
      <w:tr w:rsidR="00C809A6" w14:paraId="1FD9ED87" w14:textId="77777777" w:rsidTr="00125864">
        <w:trPr>
          <w:cantSplit/>
        </w:trPr>
        <w:tc>
          <w:tcPr>
            <w:tcW w:w="1613" w:type="dxa"/>
            <w:shd w:val="clear" w:color="auto" w:fill="FFFFFF"/>
            <w:vAlign w:val="center"/>
          </w:tcPr>
          <w:p w14:paraId="2F2CAB3B" w14:textId="77777777" w:rsidR="00C809A6" w:rsidRPr="0055071A" w:rsidRDefault="00C809A6" w:rsidP="001B737E">
            <w:pPr>
              <w:pStyle w:val="SectionNumber"/>
            </w:pPr>
            <w:r w:rsidRPr="0055071A">
              <w:t>I.C.</w:t>
            </w:r>
            <w:proofErr w:type="gramStart"/>
            <w:r w:rsidRPr="0055071A">
              <w:t>5.b.</w:t>
            </w:r>
            <w:proofErr w:type="gramEnd"/>
            <w:r w:rsidRPr="0055071A">
              <w:t>5.b.2</w:t>
            </w:r>
          </w:p>
        </w:tc>
        <w:tc>
          <w:tcPr>
            <w:tcW w:w="5165" w:type="dxa"/>
            <w:shd w:val="clear" w:color="auto" w:fill="FFFFFF"/>
            <w:vAlign w:val="center"/>
          </w:tcPr>
          <w:p w14:paraId="5FB1B84B" w14:textId="77777777" w:rsidR="00C809A6" w:rsidRPr="0055071A" w:rsidRDefault="00C809A6" w:rsidP="000456AA">
            <w:pPr>
              <w:pStyle w:val="NormalWeb"/>
              <w:rPr>
                <w:b/>
                <w:bCs/>
                <w:color w:val="000000"/>
                <w:sz w:val="15"/>
                <w:szCs w:val="15"/>
              </w:rPr>
            </w:pPr>
            <w:r w:rsidRPr="001663D1">
              <w:rPr>
                <w:rStyle w:val="Emphasis"/>
              </w:rPr>
              <w:t xml:space="preserve">Boilers that feed hazardous waste with a heating value less than 10,000 Btu/lb. </w:t>
            </w:r>
            <w:r w:rsidRPr="001663D1">
              <w:t xml:space="preserve">You must establish a 12-hour rolling average limit for the total </w:t>
            </w:r>
            <w:proofErr w:type="spellStart"/>
            <w:r w:rsidRPr="001663D1">
              <w:t>feedrate</w:t>
            </w:r>
            <w:proofErr w:type="spellEnd"/>
            <w:r w:rsidRPr="001663D1">
              <w:t xml:space="preserve"> (</w:t>
            </w:r>
            <w:proofErr w:type="spellStart"/>
            <w:r w:rsidRPr="001663D1">
              <w:t>lb</w:t>
            </w:r>
            <w:proofErr w:type="spellEnd"/>
            <w:r w:rsidRPr="001663D1">
              <w:t>/</w:t>
            </w:r>
            <w:proofErr w:type="spellStart"/>
            <w:r w:rsidRPr="001663D1">
              <w:t>hr</w:t>
            </w:r>
            <w:proofErr w:type="spellEnd"/>
            <w:r w:rsidRPr="001663D1">
              <w:t xml:space="preserve">) of chromium in all </w:t>
            </w:r>
            <w:proofErr w:type="spellStart"/>
            <w:r w:rsidRPr="001663D1">
              <w:t>feedstreams</w:t>
            </w:r>
            <w:proofErr w:type="spellEnd"/>
            <w:r w:rsidRPr="001663D1">
              <w:t xml:space="preserve"> as the average of the test run averages.</w:t>
            </w:r>
          </w:p>
        </w:tc>
        <w:tc>
          <w:tcPr>
            <w:tcW w:w="2592" w:type="dxa"/>
            <w:shd w:val="clear" w:color="auto" w:fill="FFFFFF"/>
            <w:vAlign w:val="center"/>
          </w:tcPr>
          <w:p w14:paraId="3FF8087C" w14:textId="77777777" w:rsidR="00C809A6" w:rsidRPr="0055071A" w:rsidRDefault="00C809A6" w:rsidP="001B737E">
            <w:pPr>
              <w:pStyle w:val="RegulatoryCitation"/>
            </w:pPr>
            <w:r w:rsidRPr="0055071A">
              <w:t>§63.1209(n)(2)(v)(B)(</w:t>
            </w:r>
            <w:r w:rsidRPr="0055071A">
              <w:rPr>
                <w:i/>
                <w:iCs/>
              </w:rPr>
              <w:t>2</w:t>
            </w:r>
            <w:r>
              <w:t>) Rev. 4/8/08 FR</w:t>
            </w:r>
            <w:r w:rsidRPr="0055071A">
              <w:t xml:space="preserve"> </w:t>
            </w:r>
          </w:p>
        </w:tc>
        <w:tc>
          <w:tcPr>
            <w:tcW w:w="1408" w:type="dxa"/>
            <w:shd w:val="clear" w:color="auto" w:fill="FFFFFF"/>
            <w:vAlign w:val="center"/>
          </w:tcPr>
          <w:p w14:paraId="296A64D3" w14:textId="77777777" w:rsidR="00C809A6" w:rsidRPr="0055071A" w:rsidRDefault="00C809A6" w:rsidP="00FB3B0C"/>
        </w:tc>
        <w:tc>
          <w:tcPr>
            <w:tcW w:w="1073" w:type="dxa"/>
            <w:shd w:val="clear" w:color="auto" w:fill="FFFFFF"/>
            <w:vAlign w:val="center"/>
          </w:tcPr>
          <w:p w14:paraId="71AABC14" w14:textId="77777777" w:rsidR="00C809A6" w:rsidRPr="0055071A" w:rsidRDefault="00C809A6" w:rsidP="00FB3B0C"/>
        </w:tc>
        <w:tc>
          <w:tcPr>
            <w:tcW w:w="1295" w:type="dxa"/>
            <w:shd w:val="clear" w:color="auto" w:fill="FFFFFF"/>
            <w:vAlign w:val="center"/>
          </w:tcPr>
          <w:p w14:paraId="5FAD8BD2" w14:textId="77777777" w:rsidR="00C809A6" w:rsidRPr="0055071A" w:rsidRDefault="00C809A6" w:rsidP="00FB3B0C"/>
        </w:tc>
      </w:tr>
      <w:tr w:rsidR="00C809A6" w14:paraId="0A14F80A" w14:textId="77777777" w:rsidTr="00125864">
        <w:trPr>
          <w:cantSplit/>
        </w:trPr>
        <w:tc>
          <w:tcPr>
            <w:tcW w:w="1613" w:type="dxa"/>
            <w:shd w:val="clear" w:color="auto" w:fill="FFFFFF"/>
            <w:vAlign w:val="center"/>
          </w:tcPr>
          <w:p w14:paraId="067A1FA6" w14:textId="77777777" w:rsidR="00C809A6" w:rsidRPr="0055071A" w:rsidRDefault="00C809A6" w:rsidP="001B737E">
            <w:pPr>
              <w:pStyle w:val="SectionNumber"/>
            </w:pPr>
            <w:r w:rsidRPr="0055071A">
              <w:t xml:space="preserve">I.C.5.b.6 </w:t>
            </w:r>
          </w:p>
        </w:tc>
        <w:tc>
          <w:tcPr>
            <w:tcW w:w="5165" w:type="dxa"/>
            <w:shd w:val="clear" w:color="auto" w:fill="FFFFFF"/>
            <w:vAlign w:val="center"/>
          </w:tcPr>
          <w:p w14:paraId="161CE159" w14:textId="77777777" w:rsidR="00C809A6" w:rsidRPr="0055071A" w:rsidRDefault="00C809A6" w:rsidP="000456AA">
            <w:pPr>
              <w:pStyle w:val="NormalWeb"/>
              <w:rPr>
                <w:b/>
                <w:bCs/>
                <w:color w:val="000000"/>
                <w:sz w:val="15"/>
                <w:szCs w:val="15"/>
              </w:rPr>
            </w:pPr>
            <w:r w:rsidRPr="001663D1">
              <w:rPr>
                <w:rStyle w:val="StrongEmphasis"/>
              </w:rPr>
              <w:t>LVM limits for pumpable wastes.</w:t>
            </w:r>
            <w:r w:rsidRPr="0055071A">
              <w:rPr>
                <w:i/>
                <w:iCs/>
                <w:sz w:val="15"/>
                <w:szCs w:val="15"/>
              </w:rPr>
              <w:t xml:space="preserve"> </w:t>
            </w:r>
            <w:r w:rsidRPr="001663D1">
              <w:t xml:space="preserve">The source must establish separate </w:t>
            </w:r>
            <w:proofErr w:type="spellStart"/>
            <w:r w:rsidRPr="001663D1">
              <w:t>feedrate</w:t>
            </w:r>
            <w:proofErr w:type="spellEnd"/>
            <w:r w:rsidRPr="001663D1">
              <w:t xml:space="preserve"> limits for low volatile metals in pumpable </w:t>
            </w:r>
            <w:proofErr w:type="spellStart"/>
            <w:r w:rsidRPr="001663D1">
              <w:t>feedstreams</w:t>
            </w:r>
            <w:proofErr w:type="spellEnd"/>
            <w:r w:rsidRPr="001663D1">
              <w:t xml:space="preserve"> using the procedures prescribed above for total low volatile metals. Dual </w:t>
            </w:r>
            <w:proofErr w:type="spellStart"/>
            <w:r w:rsidRPr="001663D1">
              <w:t>feedrate</w:t>
            </w:r>
            <w:proofErr w:type="spellEnd"/>
            <w:r w:rsidRPr="001663D1">
              <w:t xml:space="preserve"> limits for both pumpable and total </w:t>
            </w:r>
            <w:proofErr w:type="spellStart"/>
            <w:r w:rsidRPr="001663D1">
              <w:t>feedstreams</w:t>
            </w:r>
            <w:proofErr w:type="spellEnd"/>
            <w:r w:rsidRPr="001663D1">
              <w:t xml:space="preserve"> are not required, however, if the source bases the total </w:t>
            </w:r>
            <w:proofErr w:type="spellStart"/>
            <w:r w:rsidRPr="001663D1">
              <w:t>feedrate</w:t>
            </w:r>
            <w:proofErr w:type="spellEnd"/>
            <w:r w:rsidRPr="001663D1">
              <w:t xml:space="preserve"> limit solely on the </w:t>
            </w:r>
            <w:proofErr w:type="spellStart"/>
            <w:r w:rsidRPr="001663D1">
              <w:t>feedrate</w:t>
            </w:r>
            <w:proofErr w:type="spellEnd"/>
            <w:r w:rsidRPr="001663D1">
              <w:t xml:space="preserve"> of pumpable </w:t>
            </w:r>
            <w:proofErr w:type="spellStart"/>
            <w:r w:rsidRPr="001663D1">
              <w:t>feedstreams</w:t>
            </w:r>
            <w:proofErr w:type="spellEnd"/>
            <w:r w:rsidRPr="001663D1">
              <w:t>.</w:t>
            </w:r>
          </w:p>
        </w:tc>
        <w:tc>
          <w:tcPr>
            <w:tcW w:w="2592" w:type="dxa"/>
            <w:shd w:val="clear" w:color="auto" w:fill="FFFFFF"/>
            <w:vAlign w:val="center"/>
          </w:tcPr>
          <w:p w14:paraId="6CFDD617" w14:textId="77777777" w:rsidR="00C809A6" w:rsidRPr="0055071A" w:rsidRDefault="00C809A6" w:rsidP="001B737E">
            <w:pPr>
              <w:pStyle w:val="RegulatoryCitation"/>
            </w:pPr>
            <w:r w:rsidRPr="0055071A">
              <w:t>§63.1209(n)(2)(vi)</w:t>
            </w:r>
          </w:p>
        </w:tc>
        <w:tc>
          <w:tcPr>
            <w:tcW w:w="1408" w:type="dxa"/>
            <w:tcBorders>
              <w:bottom w:val="single" w:sz="4" w:space="0" w:color="auto"/>
            </w:tcBorders>
            <w:shd w:val="clear" w:color="auto" w:fill="FFFFFF"/>
            <w:vAlign w:val="center"/>
          </w:tcPr>
          <w:p w14:paraId="610B2A7D" w14:textId="77777777" w:rsidR="00C809A6" w:rsidRPr="0055071A" w:rsidRDefault="00C809A6" w:rsidP="00FB3B0C"/>
        </w:tc>
        <w:tc>
          <w:tcPr>
            <w:tcW w:w="1073" w:type="dxa"/>
            <w:tcBorders>
              <w:bottom w:val="single" w:sz="4" w:space="0" w:color="auto"/>
            </w:tcBorders>
            <w:shd w:val="clear" w:color="auto" w:fill="FFFFFF"/>
            <w:vAlign w:val="center"/>
          </w:tcPr>
          <w:p w14:paraId="0469DA40" w14:textId="77777777" w:rsidR="00C809A6" w:rsidRPr="0055071A" w:rsidRDefault="00C809A6" w:rsidP="00FB3B0C"/>
        </w:tc>
        <w:tc>
          <w:tcPr>
            <w:tcW w:w="1295" w:type="dxa"/>
            <w:tcBorders>
              <w:bottom w:val="single" w:sz="4" w:space="0" w:color="auto"/>
            </w:tcBorders>
            <w:shd w:val="clear" w:color="auto" w:fill="FFFFFF"/>
            <w:vAlign w:val="center"/>
          </w:tcPr>
          <w:p w14:paraId="049959C1" w14:textId="77777777" w:rsidR="00C809A6" w:rsidRPr="0055071A" w:rsidRDefault="00C809A6" w:rsidP="00FB3B0C"/>
        </w:tc>
      </w:tr>
      <w:tr w:rsidR="00C809A6" w14:paraId="3FD42C4E" w14:textId="77777777" w:rsidTr="00125864">
        <w:trPr>
          <w:cantSplit/>
        </w:trPr>
        <w:tc>
          <w:tcPr>
            <w:tcW w:w="1613" w:type="dxa"/>
            <w:shd w:val="clear" w:color="auto" w:fill="FFFFFF"/>
            <w:vAlign w:val="center"/>
          </w:tcPr>
          <w:p w14:paraId="617C5094" w14:textId="77777777" w:rsidR="00C809A6" w:rsidRPr="0055071A" w:rsidRDefault="00C809A6" w:rsidP="001B737E">
            <w:pPr>
              <w:pStyle w:val="SectionNumber"/>
            </w:pPr>
            <w:r w:rsidRPr="0055071A">
              <w:lastRenderedPageBreak/>
              <w:t>I.C.</w:t>
            </w:r>
            <w:proofErr w:type="gramStart"/>
            <w:r w:rsidRPr="0055071A">
              <w:t>5.b.</w:t>
            </w:r>
            <w:proofErr w:type="gramEnd"/>
            <w:r w:rsidRPr="0055071A">
              <w:t>7</w:t>
            </w:r>
          </w:p>
        </w:tc>
        <w:tc>
          <w:tcPr>
            <w:tcW w:w="5165" w:type="dxa"/>
            <w:shd w:val="clear" w:color="auto" w:fill="FFFFFF"/>
            <w:vAlign w:val="center"/>
          </w:tcPr>
          <w:p w14:paraId="792C1966" w14:textId="77777777" w:rsidR="00C809A6" w:rsidRPr="003841B9" w:rsidRDefault="00C809A6" w:rsidP="000456AA">
            <w:pPr>
              <w:pStyle w:val="NormalWeb"/>
              <w:rPr>
                <w:b/>
                <w:bCs/>
                <w:color w:val="000000"/>
                <w:sz w:val="15"/>
                <w:szCs w:val="15"/>
              </w:rPr>
            </w:pPr>
            <w:r w:rsidRPr="001663D1">
              <w:rPr>
                <w:rStyle w:val="Emphasis"/>
              </w:rPr>
              <w:t xml:space="preserve">Extrapolation of </w:t>
            </w:r>
            <w:proofErr w:type="spellStart"/>
            <w:r w:rsidRPr="001663D1">
              <w:rPr>
                <w:rStyle w:val="Emphasis"/>
              </w:rPr>
              <w:t>feedrate</w:t>
            </w:r>
            <w:proofErr w:type="spellEnd"/>
            <w:r w:rsidRPr="001663D1">
              <w:rPr>
                <w:rStyle w:val="Emphasis"/>
              </w:rPr>
              <w:t xml:space="preserve"> levels.</w:t>
            </w:r>
            <w:r w:rsidRPr="003841B9">
              <w:rPr>
                <w:sz w:val="15"/>
                <w:szCs w:val="15"/>
              </w:rPr>
              <w:t xml:space="preserve"> </w:t>
            </w:r>
            <w:r w:rsidRPr="001663D1">
              <w:t xml:space="preserve">In lieu of establishing </w:t>
            </w:r>
            <w:proofErr w:type="spellStart"/>
            <w:r w:rsidRPr="001663D1">
              <w:t>feedrate</w:t>
            </w:r>
            <w:proofErr w:type="spellEnd"/>
            <w:r w:rsidRPr="001663D1">
              <w:t xml:space="preserve"> limits as specified in paragraphs (n)(2)(ii) through (vi) of this section, you may request as part of the performance test plan under §§63.7(b) and (c) and §§63.1207(e) and (f) to use the </w:t>
            </w:r>
            <w:proofErr w:type="spellStart"/>
            <w:r w:rsidRPr="001663D1">
              <w:t>semivolatile</w:t>
            </w:r>
            <w:proofErr w:type="spellEnd"/>
            <w:r w:rsidRPr="001663D1">
              <w:t xml:space="preserve"> metal and low volatile metal </w:t>
            </w:r>
            <w:proofErr w:type="spellStart"/>
            <w:r w:rsidRPr="001663D1">
              <w:t>feedrates</w:t>
            </w:r>
            <w:proofErr w:type="spellEnd"/>
            <w:r w:rsidRPr="001663D1">
              <w:t xml:space="preserve"> and associated emission rates during the comprehensive performance test to extrapolate to higher allowable </w:t>
            </w:r>
            <w:proofErr w:type="spellStart"/>
            <w:r w:rsidRPr="001663D1">
              <w:t>feedrate</w:t>
            </w:r>
            <w:proofErr w:type="spellEnd"/>
            <w:r w:rsidRPr="001663D1">
              <w:t xml:space="preserve"> limits and emission rates. The extrapolation methodology will be reviewed and approved, as warranted, by the Administrator. The review will consider </w:t>
            </w:r>
            <w:proofErr w:type="gramStart"/>
            <w:r w:rsidRPr="001663D1">
              <w:t>in particular whether</w:t>
            </w:r>
            <w:proofErr w:type="gramEnd"/>
            <w:r w:rsidRPr="001663D1">
              <w:t>:</w:t>
            </w:r>
            <w:r w:rsidRPr="003841B9">
              <w:rPr>
                <w:b/>
                <w:i/>
                <w:iCs/>
                <w:sz w:val="15"/>
                <w:szCs w:val="15"/>
              </w:rPr>
              <w:t xml:space="preserve"> </w:t>
            </w:r>
          </w:p>
        </w:tc>
        <w:tc>
          <w:tcPr>
            <w:tcW w:w="2592" w:type="dxa"/>
            <w:shd w:val="clear" w:color="auto" w:fill="FFFFFF"/>
            <w:vAlign w:val="center"/>
          </w:tcPr>
          <w:p w14:paraId="2BD763E1" w14:textId="77777777" w:rsidR="00C809A6" w:rsidRPr="0055071A" w:rsidRDefault="00C809A6" w:rsidP="001B737E">
            <w:pPr>
              <w:pStyle w:val="RegulatoryCitation"/>
            </w:pPr>
            <w:r w:rsidRPr="0055071A">
              <w:t>§63.1209(n)(2)(vii)</w:t>
            </w:r>
            <w:r>
              <w:br/>
              <w:t>Rev. 4/8/08 FR</w:t>
            </w:r>
          </w:p>
          <w:p w14:paraId="011F721A" w14:textId="77777777" w:rsidR="00C809A6" w:rsidRPr="0055071A" w:rsidRDefault="00C809A6" w:rsidP="001B737E">
            <w:pPr>
              <w:pStyle w:val="RegulatoryCitation"/>
            </w:pPr>
          </w:p>
        </w:tc>
        <w:tc>
          <w:tcPr>
            <w:tcW w:w="1408" w:type="dxa"/>
            <w:shd w:val="clear" w:color="auto" w:fill="A6A6A6"/>
            <w:vAlign w:val="center"/>
          </w:tcPr>
          <w:p w14:paraId="2E690E3D" w14:textId="77777777" w:rsidR="00C809A6" w:rsidRPr="0055071A" w:rsidRDefault="00C809A6" w:rsidP="00FB3B0C"/>
        </w:tc>
        <w:tc>
          <w:tcPr>
            <w:tcW w:w="1073" w:type="dxa"/>
            <w:shd w:val="clear" w:color="auto" w:fill="A6A6A6"/>
            <w:vAlign w:val="center"/>
          </w:tcPr>
          <w:p w14:paraId="0F53F5E2" w14:textId="77777777" w:rsidR="00C809A6" w:rsidRPr="0055071A" w:rsidRDefault="00C809A6" w:rsidP="00FB3B0C"/>
        </w:tc>
        <w:tc>
          <w:tcPr>
            <w:tcW w:w="1295" w:type="dxa"/>
            <w:shd w:val="clear" w:color="auto" w:fill="A6A6A6"/>
            <w:vAlign w:val="center"/>
          </w:tcPr>
          <w:p w14:paraId="34C334FA" w14:textId="77777777" w:rsidR="00C809A6" w:rsidRPr="0055071A" w:rsidRDefault="00C809A6" w:rsidP="00FB3B0C"/>
        </w:tc>
      </w:tr>
      <w:tr w:rsidR="00C809A6" w14:paraId="4434C0C3" w14:textId="77777777" w:rsidTr="00125864">
        <w:trPr>
          <w:cantSplit/>
        </w:trPr>
        <w:tc>
          <w:tcPr>
            <w:tcW w:w="1613" w:type="dxa"/>
            <w:shd w:val="clear" w:color="auto" w:fill="FFFFFF"/>
            <w:vAlign w:val="center"/>
          </w:tcPr>
          <w:p w14:paraId="49B4877C" w14:textId="77777777" w:rsidR="00C809A6" w:rsidRPr="0055071A" w:rsidRDefault="00C809A6" w:rsidP="001B737E">
            <w:pPr>
              <w:pStyle w:val="SectionNumber"/>
            </w:pPr>
            <w:r w:rsidRPr="0055071A">
              <w:t>I.C.</w:t>
            </w:r>
            <w:proofErr w:type="gramStart"/>
            <w:r w:rsidRPr="0055071A">
              <w:t>5.b.7.A</w:t>
            </w:r>
            <w:proofErr w:type="gramEnd"/>
          </w:p>
        </w:tc>
        <w:tc>
          <w:tcPr>
            <w:tcW w:w="5165" w:type="dxa"/>
            <w:shd w:val="clear" w:color="auto" w:fill="FFFFFF"/>
            <w:vAlign w:val="center"/>
          </w:tcPr>
          <w:p w14:paraId="2DBE8BCC" w14:textId="7D3CE264" w:rsidR="00C809A6" w:rsidRPr="0055071A" w:rsidRDefault="00C809A6" w:rsidP="000456AA">
            <w:pPr>
              <w:pStyle w:val="NormalWeb"/>
              <w:rPr>
                <w:b/>
                <w:bCs/>
                <w:color w:val="000000"/>
                <w:sz w:val="15"/>
                <w:szCs w:val="15"/>
              </w:rPr>
            </w:pPr>
            <w:r w:rsidRPr="001663D1">
              <w:t xml:space="preserve">Performance test metal </w:t>
            </w:r>
            <w:proofErr w:type="spellStart"/>
            <w:r w:rsidRPr="001663D1">
              <w:t>feedrates</w:t>
            </w:r>
            <w:proofErr w:type="spellEnd"/>
            <w:r w:rsidRPr="001663D1">
              <w:t xml:space="preserve"> are appropriate (</w:t>
            </w:r>
            <w:r w:rsidRPr="001663D1">
              <w:rPr>
                <w:rStyle w:val="Emphasis"/>
              </w:rPr>
              <w:t>i.e.</w:t>
            </w:r>
            <w:r w:rsidRPr="001663D1">
              <w:t xml:space="preserve">, whether </w:t>
            </w:r>
            <w:proofErr w:type="spellStart"/>
            <w:r w:rsidRPr="001663D1">
              <w:t>feedrates</w:t>
            </w:r>
            <w:proofErr w:type="spellEnd"/>
            <w:r w:rsidRPr="001663D1">
              <w:t xml:space="preserve"> are at least at normal levels; depending on the heterogeneity of the waste, whether some level of spiking would be appropriate; and whether the physical form and species of spiked material is appropriate); and</w:t>
            </w:r>
          </w:p>
        </w:tc>
        <w:tc>
          <w:tcPr>
            <w:tcW w:w="2592" w:type="dxa"/>
            <w:shd w:val="clear" w:color="auto" w:fill="FFFFFF"/>
            <w:vAlign w:val="center"/>
          </w:tcPr>
          <w:p w14:paraId="0205CC3B" w14:textId="77777777" w:rsidR="00C809A6" w:rsidRPr="0055071A" w:rsidRDefault="00C809A6" w:rsidP="001B737E">
            <w:pPr>
              <w:pStyle w:val="RegulatoryCitation"/>
            </w:pPr>
            <w:r w:rsidRPr="0055071A">
              <w:t>§63.1209(n)(2)(vii)(A)</w:t>
            </w:r>
          </w:p>
        </w:tc>
        <w:tc>
          <w:tcPr>
            <w:tcW w:w="1408" w:type="dxa"/>
            <w:shd w:val="clear" w:color="auto" w:fill="FFFFFF"/>
            <w:vAlign w:val="center"/>
          </w:tcPr>
          <w:p w14:paraId="3378B2F9" w14:textId="77777777" w:rsidR="00C809A6" w:rsidRPr="0055071A" w:rsidRDefault="00C809A6" w:rsidP="00FB3B0C"/>
        </w:tc>
        <w:tc>
          <w:tcPr>
            <w:tcW w:w="1073" w:type="dxa"/>
            <w:shd w:val="clear" w:color="auto" w:fill="FFFFFF"/>
            <w:vAlign w:val="center"/>
          </w:tcPr>
          <w:p w14:paraId="3876D57F" w14:textId="77777777" w:rsidR="00C809A6" w:rsidRPr="0055071A" w:rsidRDefault="00C809A6" w:rsidP="00FB3B0C"/>
        </w:tc>
        <w:tc>
          <w:tcPr>
            <w:tcW w:w="1295" w:type="dxa"/>
            <w:shd w:val="clear" w:color="auto" w:fill="FFFFFF"/>
            <w:vAlign w:val="center"/>
          </w:tcPr>
          <w:p w14:paraId="2E6A6F18" w14:textId="77777777" w:rsidR="00C809A6" w:rsidRPr="0055071A" w:rsidRDefault="00C809A6" w:rsidP="00FB3B0C"/>
        </w:tc>
      </w:tr>
      <w:tr w:rsidR="00C809A6" w14:paraId="4269384C" w14:textId="77777777" w:rsidTr="00125864">
        <w:trPr>
          <w:cantSplit/>
        </w:trPr>
        <w:tc>
          <w:tcPr>
            <w:tcW w:w="1613" w:type="dxa"/>
            <w:shd w:val="clear" w:color="auto" w:fill="FFFFFF"/>
            <w:vAlign w:val="center"/>
          </w:tcPr>
          <w:p w14:paraId="36D3D8E6" w14:textId="77777777" w:rsidR="00C809A6" w:rsidRPr="0055071A" w:rsidRDefault="00C809A6" w:rsidP="001B737E">
            <w:pPr>
              <w:pStyle w:val="SectionNumber"/>
            </w:pPr>
            <w:r w:rsidRPr="0055071A">
              <w:t>I.C.</w:t>
            </w:r>
            <w:proofErr w:type="gramStart"/>
            <w:r w:rsidRPr="0055071A">
              <w:t>5.b.7.B</w:t>
            </w:r>
            <w:proofErr w:type="gramEnd"/>
          </w:p>
        </w:tc>
        <w:tc>
          <w:tcPr>
            <w:tcW w:w="5165" w:type="dxa"/>
            <w:shd w:val="clear" w:color="auto" w:fill="FFFFFF"/>
            <w:vAlign w:val="center"/>
          </w:tcPr>
          <w:p w14:paraId="7834C425" w14:textId="77777777" w:rsidR="00C809A6" w:rsidRPr="0055071A" w:rsidRDefault="00C809A6" w:rsidP="001663D1">
            <w:pPr>
              <w:rPr>
                <w:b/>
                <w:bCs/>
                <w:color w:val="000000"/>
              </w:rPr>
            </w:pPr>
            <w:r w:rsidRPr="0055071A">
              <w:t xml:space="preserve">Whether the extrapolated </w:t>
            </w:r>
            <w:proofErr w:type="spellStart"/>
            <w:r w:rsidRPr="0055071A">
              <w:t>feedrates</w:t>
            </w:r>
            <w:proofErr w:type="spellEnd"/>
            <w:r w:rsidRPr="0055071A">
              <w:t xml:space="preserve"> the source requests are warranted considering historical metal </w:t>
            </w:r>
            <w:proofErr w:type="spellStart"/>
            <w:r w:rsidRPr="0055071A">
              <w:t>feedrate</w:t>
            </w:r>
            <w:proofErr w:type="spellEnd"/>
            <w:r w:rsidRPr="0055071A">
              <w:t xml:space="preserve"> data.</w:t>
            </w:r>
          </w:p>
        </w:tc>
        <w:tc>
          <w:tcPr>
            <w:tcW w:w="2592" w:type="dxa"/>
            <w:shd w:val="clear" w:color="auto" w:fill="FFFFFF"/>
            <w:vAlign w:val="center"/>
          </w:tcPr>
          <w:p w14:paraId="1B55C26B" w14:textId="77777777" w:rsidR="00C809A6" w:rsidRPr="0055071A" w:rsidRDefault="00C809A6" w:rsidP="001B737E">
            <w:pPr>
              <w:pStyle w:val="RegulatoryCitation"/>
            </w:pPr>
            <w:r w:rsidRPr="0055071A">
              <w:t>§63.1209(n)(2)(vii)(B)</w:t>
            </w:r>
          </w:p>
        </w:tc>
        <w:tc>
          <w:tcPr>
            <w:tcW w:w="1408" w:type="dxa"/>
            <w:shd w:val="clear" w:color="auto" w:fill="FFFFFF"/>
            <w:vAlign w:val="center"/>
          </w:tcPr>
          <w:p w14:paraId="441049D4" w14:textId="77777777" w:rsidR="00C809A6" w:rsidRPr="0055071A" w:rsidRDefault="00C809A6" w:rsidP="00FB3B0C"/>
        </w:tc>
        <w:tc>
          <w:tcPr>
            <w:tcW w:w="1073" w:type="dxa"/>
            <w:shd w:val="clear" w:color="auto" w:fill="FFFFFF"/>
            <w:vAlign w:val="center"/>
          </w:tcPr>
          <w:p w14:paraId="3FED2461" w14:textId="77777777" w:rsidR="00C809A6" w:rsidRPr="0055071A" w:rsidRDefault="00C809A6" w:rsidP="00FB3B0C"/>
        </w:tc>
        <w:tc>
          <w:tcPr>
            <w:tcW w:w="1295" w:type="dxa"/>
            <w:shd w:val="clear" w:color="auto" w:fill="FFFFFF"/>
            <w:vAlign w:val="center"/>
          </w:tcPr>
          <w:p w14:paraId="25D0480F" w14:textId="77777777" w:rsidR="00C809A6" w:rsidRPr="0055071A" w:rsidRDefault="00C809A6" w:rsidP="00FB3B0C"/>
        </w:tc>
      </w:tr>
      <w:tr w:rsidR="00C809A6" w14:paraId="3E818C39" w14:textId="77777777" w:rsidTr="00125864">
        <w:trPr>
          <w:cantSplit/>
        </w:trPr>
        <w:tc>
          <w:tcPr>
            <w:tcW w:w="1613" w:type="dxa"/>
            <w:shd w:val="clear" w:color="auto" w:fill="FFFFFF"/>
            <w:vAlign w:val="center"/>
          </w:tcPr>
          <w:p w14:paraId="59A19513" w14:textId="77777777" w:rsidR="00C809A6" w:rsidRPr="0055071A" w:rsidRDefault="00C809A6" w:rsidP="001B737E">
            <w:pPr>
              <w:pStyle w:val="SectionNumber"/>
            </w:pPr>
            <w:r w:rsidRPr="0055071A">
              <w:t>I.C.5.c</w:t>
            </w:r>
          </w:p>
        </w:tc>
        <w:tc>
          <w:tcPr>
            <w:tcW w:w="5165" w:type="dxa"/>
            <w:shd w:val="clear" w:color="auto" w:fill="FFFFFF"/>
            <w:vAlign w:val="center"/>
          </w:tcPr>
          <w:p w14:paraId="26E0CF19" w14:textId="77777777" w:rsidR="00C809A6" w:rsidRPr="0055071A" w:rsidRDefault="00C809A6" w:rsidP="000456AA">
            <w:pPr>
              <w:pStyle w:val="NormalWeb"/>
              <w:rPr>
                <w:b/>
                <w:bCs/>
                <w:color w:val="000000"/>
                <w:sz w:val="15"/>
                <w:szCs w:val="15"/>
              </w:rPr>
            </w:pPr>
            <w:r w:rsidRPr="001663D1">
              <w:rPr>
                <w:rStyle w:val="StrongEmphasis"/>
              </w:rPr>
              <w:t xml:space="preserve">Control device operating parameter limits (OPLs). </w:t>
            </w:r>
            <w:r w:rsidRPr="001663D1">
              <w:t>The source must establish operating parameter limits on the particulate matter control device as specified by §63.1209(m)(1) of this section;</w:t>
            </w:r>
          </w:p>
        </w:tc>
        <w:tc>
          <w:tcPr>
            <w:tcW w:w="2592" w:type="dxa"/>
            <w:shd w:val="clear" w:color="auto" w:fill="FFFFFF"/>
            <w:vAlign w:val="center"/>
          </w:tcPr>
          <w:p w14:paraId="1975B9B7" w14:textId="77777777" w:rsidR="00C809A6" w:rsidRPr="0055071A" w:rsidRDefault="00C809A6" w:rsidP="001B737E">
            <w:pPr>
              <w:pStyle w:val="RegulatoryCitation"/>
            </w:pPr>
            <w:r w:rsidRPr="0055071A">
              <w:t>§63.1209(n)(3)</w:t>
            </w:r>
          </w:p>
        </w:tc>
        <w:tc>
          <w:tcPr>
            <w:tcW w:w="1408" w:type="dxa"/>
            <w:shd w:val="clear" w:color="auto" w:fill="FFFFFF"/>
            <w:vAlign w:val="center"/>
          </w:tcPr>
          <w:p w14:paraId="54626DD5" w14:textId="77777777" w:rsidR="00C809A6" w:rsidRPr="0055071A" w:rsidRDefault="00C809A6" w:rsidP="00FB3B0C"/>
        </w:tc>
        <w:tc>
          <w:tcPr>
            <w:tcW w:w="1073" w:type="dxa"/>
            <w:shd w:val="clear" w:color="auto" w:fill="FFFFFF"/>
            <w:vAlign w:val="center"/>
          </w:tcPr>
          <w:p w14:paraId="5F1C61BD" w14:textId="77777777" w:rsidR="00C809A6" w:rsidRPr="0055071A" w:rsidRDefault="00C809A6" w:rsidP="00FB3B0C"/>
        </w:tc>
        <w:tc>
          <w:tcPr>
            <w:tcW w:w="1295" w:type="dxa"/>
            <w:shd w:val="clear" w:color="auto" w:fill="FFFFFF"/>
            <w:vAlign w:val="center"/>
          </w:tcPr>
          <w:p w14:paraId="175F4FB5" w14:textId="77777777" w:rsidR="00C809A6" w:rsidRPr="0055071A" w:rsidRDefault="00C809A6" w:rsidP="00FB3B0C"/>
        </w:tc>
      </w:tr>
      <w:tr w:rsidR="00C809A6" w14:paraId="734CC75A" w14:textId="77777777" w:rsidTr="00125864">
        <w:trPr>
          <w:cantSplit/>
        </w:trPr>
        <w:tc>
          <w:tcPr>
            <w:tcW w:w="1613" w:type="dxa"/>
            <w:shd w:val="clear" w:color="auto" w:fill="FFFFFF"/>
            <w:vAlign w:val="center"/>
          </w:tcPr>
          <w:p w14:paraId="0AED4CC3" w14:textId="77777777" w:rsidR="00C809A6" w:rsidRPr="0055071A" w:rsidRDefault="00C809A6" w:rsidP="001B737E">
            <w:pPr>
              <w:pStyle w:val="SectionNumber"/>
            </w:pPr>
            <w:r w:rsidRPr="0055071A">
              <w:t>I.C.5.d</w:t>
            </w:r>
          </w:p>
        </w:tc>
        <w:tc>
          <w:tcPr>
            <w:tcW w:w="5165" w:type="dxa"/>
            <w:shd w:val="clear" w:color="auto" w:fill="FFFFFF"/>
            <w:vAlign w:val="center"/>
          </w:tcPr>
          <w:p w14:paraId="4CA69773" w14:textId="77777777" w:rsidR="00C809A6" w:rsidRPr="0055071A" w:rsidRDefault="00C809A6" w:rsidP="000456AA">
            <w:pPr>
              <w:pStyle w:val="NormalWeb"/>
              <w:rPr>
                <w:b/>
                <w:bCs/>
                <w:color w:val="000000"/>
                <w:sz w:val="15"/>
                <w:szCs w:val="15"/>
              </w:rPr>
            </w:pPr>
            <w:r w:rsidRPr="001663D1">
              <w:rPr>
                <w:rStyle w:val="StrongEmphasis"/>
              </w:rPr>
              <w:t xml:space="preserve">Maximum total chlorine and chloride </w:t>
            </w:r>
            <w:proofErr w:type="spellStart"/>
            <w:r w:rsidRPr="001663D1">
              <w:rPr>
                <w:rStyle w:val="StrongEmphasis"/>
              </w:rPr>
              <w:t>feedrate</w:t>
            </w:r>
            <w:proofErr w:type="spellEnd"/>
            <w:r w:rsidRPr="001663D1">
              <w:rPr>
                <w:rStyle w:val="StrongEmphasis"/>
              </w:rPr>
              <w:t>.</w:t>
            </w:r>
            <w:r w:rsidRPr="0055071A">
              <w:rPr>
                <w:i/>
                <w:iCs/>
                <w:sz w:val="15"/>
                <w:szCs w:val="15"/>
              </w:rPr>
              <w:t xml:space="preserve"> </w:t>
            </w:r>
            <w:r w:rsidRPr="001663D1">
              <w:t xml:space="preserve">The source must establish a 12-hour rolling average limit for the </w:t>
            </w:r>
            <w:proofErr w:type="spellStart"/>
            <w:r w:rsidRPr="001663D1">
              <w:t>feedrate</w:t>
            </w:r>
            <w:proofErr w:type="spellEnd"/>
            <w:r w:rsidRPr="001663D1">
              <w:t xml:space="preserve"> of total chlorine and chloride in all </w:t>
            </w:r>
            <w:proofErr w:type="spellStart"/>
            <w:r w:rsidRPr="001663D1">
              <w:t>feedstreams</w:t>
            </w:r>
            <w:proofErr w:type="spellEnd"/>
            <w:r w:rsidRPr="001663D1">
              <w:t xml:space="preserve"> as the average of the test run averages.</w:t>
            </w:r>
          </w:p>
        </w:tc>
        <w:tc>
          <w:tcPr>
            <w:tcW w:w="2592" w:type="dxa"/>
            <w:shd w:val="clear" w:color="auto" w:fill="FFFFFF"/>
            <w:vAlign w:val="center"/>
          </w:tcPr>
          <w:p w14:paraId="2E0D02FA" w14:textId="77777777" w:rsidR="00C809A6" w:rsidRPr="0055071A" w:rsidRDefault="00C809A6" w:rsidP="001B737E">
            <w:pPr>
              <w:pStyle w:val="RegulatoryCitation"/>
            </w:pPr>
            <w:r w:rsidRPr="0055071A">
              <w:t>§63.1209(n)(4)</w:t>
            </w:r>
          </w:p>
        </w:tc>
        <w:tc>
          <w:tcPr>
            <w:tcW w:w="1408" w:type="dxa"/>
            <w:shd w:val="clear" w:color="auto" w:fill="FFFFFF"/>
            <w:vAlign w:val="center"/>
          </w:tcPr>
          <w:p w14:paraId="4437EF63" w14:textId="77777777" w:rsidR="00C809A6" w:rsidRPr="0055071A" w:rsidRDefault="00C809A6" w:rsidP="00FB3B0C"/>
        </w:tc>
        <w:tc>
          <w:tcPr>
            <w:tcW w:w="1073" w:type="dxa"/>
            <w:shd w:val="clear" w:color="auto" w:fill="FFFFFF"/>
            <w:vAlign w:val="center"/>
          </w:tcPr>
          <w:p w14:paraId="30E77624" w14:textId="77777777" w:rsidR="00C809A6" w:rsidRPr="0055071A" w:rsidRDefault="00C809A6" w:rsidP="00FB3B0C"/>
        </w:tc>
        <w:tc>
          <w:tcPr>
            <w:tcW w:w="1295" w:type="dxa"/>
            <w:shd w:val="clear" w:color="auto" w:fill="FFFFFF"/>
            <w:vAlign w:val="center"/>
          </w:tcPr>
          <w:p w14:paraId="78626F17" w14:textId="77777777" w:rsidR="00C809A6" w:rsidRPr="0055071A" w:rsidRDefault="00C809A6" w:rsidP="00FB3B0C"/>
        </w:tc>
      </w:tr>
      <w:tr w:rsidR="00C809A6" w14:paraId="4694A395" w14:textId="77777777" w:rsidTr="00125864">
        <w:trPr>
          <w:cantSplit/>
        </w:trPr>
        <w:tc>
          <w:tcPr>
            <w:tcW w:w="1613" w:type="dxa"/>
            <w:shd w:val="clear" w:color="auto" w:fill="FFFFFF"/>
            <w:vAlign w:val="center"/>
          </w:tcPr>
          <w:p w14:paraId="6388CD97" w14:textId="77777777" w:rsidR="00C809A6" w:rsidRPr="0055071A" w:rsidRDefault="00C809A6" w:rsidP="001B737E">
            <w:pPr>
              <w:pStyle w:val="SectionNumber"/>
            </w:pPr>
            <w:r w:rsidRPr="0055071A">
              <w:lastRenderedPageBreak/>
              <w:t>I.C.</w:t>
            </w:r>
            <w:proofErr w:type="gramStart"/>
            <w:r w:rsidRPr="0055071A">
              <w:t>5.e.</w:t>
            </w:r>
            <w:proofErr w:type="gramEnd"/>
            <w:r w:rsidRPr="0055071A">
              <w:t>1</w:t>
            </w:r>
          </w:p>
        </w:tc>
        <w:tc>
          <w:tcPr>
            <w:tcW w:w="5165" w:type="dxa"/>
            <w:shd w:val="clear" w:color="auto" w:fill="FFFFFF"/>
            <w:vAlign w:val="center"/>
          </w:tcPr>
          <w:p w14:paraId="12440A7A" w14:textId="77777777" w:rsidR="00C809A6" w:rsidRPr="0055071A" w:rsidRDefault="00C809A6" w:rsidP="000456AA">
            <w:pPr>
              <w:pStyle w:val="NormalWeb"/>
              <w:rPr>
                <w:b/>
                <w:bCs/>
                <w:color w:val="000000"/>
                <w:sz w:val="15"/>
                <w:szCs w:val="15"/>
              </w:rPr>
            </w:pPr>
            <w:r w:rsidRPr="001663D1">
              <w:rPr>
                <w:rStyle w:val="Emphasis"/>
              </w:rPr>
              <w:t xml:space="preserve">Maximum flue gas flowrate or production rate. </w:t>
            </w:r>
            <w:r w:rsidRPr="001663D1">
              <w:t>(</w:t>
            </w:r>
            <w:proofErr w:type="spellStart"/>
            <w:r w:rsidRPr="001663D1">
              <w:t>i</w:t>
            </w:r>
            <w:proofErr w:type="spellEnd"/>
            <w:r w:rsidRPr="001663D1">
              <w:t>) As an indicator of gas residence time in the control device, the source must establish a limit on the maximum flue gas flowrate, the maximum production rate, or another parameter that the source documents in the site-specific test plan as an appropriate surrogate for gas residence time, as the average of the maximum hourly rolling averages for each run.</w:t>
            </w:r>
          </w:p>
        </w:tc>
        <w:tc>
          <w:tcPr>
            <w:tcW w:w="2592" w:type="dxa"/>
            <w:shd w:val="clear" w:color="auto" w:fill="FFFFFF"/>
            <w:vAlign w:val="center"/>
          </w:tcPr>
          <w:p w14:paraId="57529E05" w14:textId="77777777" w:rsidR="00C809A6" w:rsidRPr="0055071A" w:rsidRDefault="00C809A6" w:rsidP="001B737E">
            <w:pPr>
              <w:pStyle w:val="RegulatoryCitation"/>
            </w:pPr>
            <w:r w:rsidRPr="0055071A">
              <w:t>§63.1209(n)(5)</w:t>
            </w:r>
          </w:p>
        </w:tc>
        <w:tc>
          <w:tcPr>
            <w:tcW w:w="1408" w:type="dxa"/>
            <w:shd w:val="clear" w:color="auto" w:fill="FFFFFF"/>
            <w:vAlign w:val="center"/>
          </w:tcPr>
          <w:p w14:paraId="17850C65" w14:textId="77777777" w:rsidR="00C809A6" w:rsidRPr="0055071A" w:rsidRDefault="00C809A6" w:rsidP="00FB3B0C"/>
        </w:tc>
        <w:tc>
          <w:tcPr>
            <w:tcW w:w="1073" w:type="dxa"/>
            <w:shd w:val="clear" w:color="auto" w:fill="FFFFFF"/>
            <w:vAlign w:val="center"/>
          </w:tcPr>
          <w:p w14:paraId="66394BB7" w14:textId="77777777" w:rsidR="00C809A6" w:rsidRPr="0055071A" w:rsidRDefault="00C809A6" w:rsidP="00FB3B0C"/>
        </w:tc>
        <w:tc>
          <w:tcPr>
            <w:tcW w:w="1295" w:type="dxa"/>
            <w:shd w:val="clear" w:color="auto" w:fill="FFFFFF"/>
            <w:vAlign w:val="center"/>
          </w:tcPr>
          <w:p w14:paraId="7BA6BC59" w14:textId="77777777" w:rsidR="00C809A6" w:rsidRPr="0055071A" w:rsidRDefault="00C809A6" w:rsidP="00FB3B0C"/>
        </w:tc>
      </w:tr>
      <w:tr w:rsidR="00C809A6" w14:paraId="7A0EAA0B" w14:textId="77777777" w:rsidTr="00125864">
        <w:trPr>
          <w:cantSplit/>
        </w:trPr>
        <w:tc>
          <w:tcPr>
            <w:tcW w:w="1613" w:type="dxa"/>
            <w:shd w:val="clear" w:color="auto" w:fill="FFFFFF"/>
            <w:vAlign w:val="center"/>
          </w:tcPr>
          <w:p w14:paraId="4F5471B5" w14:textId="77777777" w:rsidR="00C809A6" w:rsidRPr="0055071A" w:rsidRDefault="00C809A6" w:rsidP="001B737E">
            <w:pPr>
              <w:pStyle w:val="SectionNumber"/>
            </w:pPr>
            <w:r w:rsidRPr="0055071A">
              <w:t>I.C.</w:t>
            </w:r>
            <w:proofErr w:type="gramStart"/>
            <w:r w:rsidRPr="0055071A">
              <w:t>5.e.</w:t>
            </w:r>
            <w:proofErr w:type="gramEnd"/>
            <w:r w:rsidRPr="0055071A">
              <w:t>2</w:t>
            </w:r>
          </w:p>
        </w:tc>
        <w:tc>
          <w:tcPr>
            <w:tcW w:w="5165" w:type="dxa"/>
            <w:shd w:val="clear" w:color="auto" w:fill="FFFFFF"/>
            <w:vAlign w:val="center"/>
          </w:tcPr>
          <w:p w14:paraId="759AF9C7" w14:textId="77777777" w:rsidR="00C809A6" w:rsidRPr="0055071A" w:rsidRDefault="00C809A6" w:rsidP="001663D1">
            <w:pPr>
              <w:rPr>
                <w:b/>
                <w:bCs/>
                <w:color w:val="000000"/>
              </w:rPr>
            </w:pPr>
            <w:r w:rsidRPr="0055071A">
              <w:t>The source must comply with this limit on an hourly rolling average basis.</w:t>
            </w:r>
          </w:p>
        </w:tc>
        <w:tc>
          <w:tcPr>
            <w:tcW w:w="2592" w:type="dxa"/>
            <w:shd w:val="clear" w:color="auto" w:fill="FFFFFF"/>
            <w:vAlign w:val="center"/>
          </w:tcPr>
          <w:p w14:paraId="556D3D01" w14:textId="77777777" w:rsidR="00C809A6" w:rsidRPr="0055071A" w:rsidRDefault="00C809A6" w:rsidP="001B737E">
            <w:pPr>
              <w:pStyle w:val="RegulatoryCitation"/>
            </w:pPr>
            <w:r w:rsidRPr="0055071A">
              <w:t>§63.1209(n)(5)(ii)</w:t>
            </w:r>
          </w:p>
        </w:tc>
        <w:tc>
          <w:tcPr>
            <w:tcW w:w="1408" w:type="dxa"/>
            <w:tcBorders>
              <w:bottom w:val="single" w:sz="4" w:space="0" w:color="auto"/>
            </w:tcBorders>
            <w:shd w:val="clear" w:color="auto" w:fill="FFFFFF"/>
            <w:vAlign w:val="center"/>
          </w:tcPr>
          <w:p w14:paraId="5ACA36FD" w14:textId="77777777" w:rsidR="00C809A6" w:rsidRPr="0055071A" w:rsidRDefault="00C809A6" w:rsidP="00FB3B0C"/>
        </w:tc>
        <w:tc>
          <w:tcPr>
            <w:tcW w:w="1073" w:type="dxa"/>
            <w:tcBorders>
              <w:bottom w:val="single" w:sz="4" w:space="0" w:color="auto"/>
            </w:tcBorders>
            <w:shd w:val="clear" w:color="auto" w:fill="FFFFFF"/>
            <w:vAlign w:val="center"/>
          </w:tcPr>
          <w:p w14:paraId="1AAC69C5" w14:textId="77777777" w:rsidR="00C809A6" w:rsidRPr="0055071A" w:rsidRDefault="00C809A6" w:rsidP="00FB3B0C"/>
        </w:tc>
        <w:tc>
          <w:tcPr>
            <w:tcW w:w="1295" w:type="dxa"/>
            <w:tcBorders>
              <w:bottom w:val="single" w:sz="4" w:space="0" w:color="auto"/>
            </w:tcBorders>
            <w:shd w:val="clear" w:color="auto" w:fill="FFFFFF"/>
            <w:vAlign w:val="center"/>
          </w:tcPr>
          <w:p w14:paraId="51064EED" w14:textId="77777777" w:rsidR="00C809A6" w:rsidRPr="0055071A" w:rsidRDefault="00C809A6" w:rsidP="00FB3B0C"/>
        </w:tc>
      </w:tr>
      <w:tr w:rsidR="00C809A6" w14:paraId="1DCF715C" w14:textId="77777777" w:rsidTr="00125864">
        <w:trPr>
          <w:cantSplit/>
        </w:trPr>
        <w:tc>
          <w:tcPr>
            <w:tcW w:w="1613" w:type="dxa"/>
            <w:shd w:val="clear" w:color="auto" w:fill="FFFFFF"/>
            <w:vAlign w:val="center"/>
          </w:tcPr>
          <w:p w14:paraId="1F9E60EF" w14:textId="77777777" w:rsidR="00C809A6" w:rsidRPr="0055071A" w:rsidRDefault="00C809A6" w:rsidP="001B737E">
            <w:pPr>
              <w:pStyle w:val="SectionNumber"/>
            </w:pPr>
            <w:r w:rsidRPr="0055071A">
              <w:t>1.C.6</w:t>
            </w:r>
          </w:p>
        </w:tc>
        <w:tc>
          <w:tcPr>
            <w:tcW w:w="5165" w:type="dxa"/>
            <w:shd w:val="clear" w:color="auto" w:fill="FFFFFF"/>
            <w:vAlign w:val="center"/>
          </w:tcPr>
          <w:p w14:paraId="19F96AE5" w14:textId="77777777" w:rsidR="00C809A6" w:rsidRPr="0055071A" w:rsidRDefault="00C809A6" w:rsidP="000456AA">
            <w:pPr>
              <w:pStyle w:val="NormalWeb"/>
              <w:rPr>
                <w:color w:val="000000"/>
                <w:sz w:val="15"/>
                <w:szCs w:val="15"/>
              </w:rPr>
            </w:pPr>
            <w:r w:rsidRPr="00E1314A">
              <w:rPr>
                <w:rStyle w:val="StrongEmphasis"/>
              </w:rPr>
              <w:t>Hydrogen chloride and chlorine gas.</w:t>
            </w:r>
            <w:r w:rsidRPr="0055071A">
              <w:rPr>
                <w:i/>
                <w:iCs/>
                <w:sz w:val="15"/>
                <w:szCs w:val="15"/>
              </w:rPr>
              <w:t xml:space="preserve"> </w:t>
            </w:r>
            <w:r w:rsidRPr="00E1314A">
              <w:t>The source must comply with the hydrogen chloride and chlorine gas emission standard by establishing and complying with the following operating parameter limits. The source must base the limits on operations during the comprehensive performance test, unless the limits are based on manufacturer specifications.</w:t>
            </w:r>
          </w:p>
        </w:tc>
        <w:tc>
          <w:tcPr>
            <w:tcW w:w="2592" w:type="dxa"/>
            <w:shd w:val="clear" w:color="auto" w:fill="FFFFFF"/>
            <w:vAlign w:val="center"/>
          </w:tcPr>
          <w:p w14:paraId="1086A444" w14:textId="77777777" w:rsidR="00C809A6" w:rsidRPr="0055071A" w:rsidRDefault="00C809A6" w:rsidP="001B737E">
            <w:pPr>
              <w:pStyle w:val="RegulatoryCitation"/>
            </w:pPr>
            <w:r w:rsidRPr="0055071A">
              <w:t>§63.1209(o)</w:t>
            </w:r>
          </w:p>
        </w:tc>
        <w:tc>
          <w:tcPr>
            <w:tcW w:w="1408" w:type="dxa"/>
            <w:shd w:val="clear" w:color="auto" w:fill="A6A6A6"/>
            <w:vAlign w:val="center"/>
          </w:tcPr>
          <w:p w14:paraId="18588CB6" w14:textId="77777777" w:rsidR="00C809A6" w:rsidRPr="0055071A" w:rsidRDefault="00C809A6" w:rsidP="00FB3B0C"/>
        </w:tc>
        <w:tc>
          <w:tcPr>
            <w:tcW w:w="1073" w:type="dxa"/>
            <w:shd w:val="clear" w:color="auto" w:fill="A6A6A6"/>
            <w:vAlign w:val="center"/>
          </w:tcPr>
          <w:p w14:paraId="181AEAF3" w14:textId="77777777" w:rsidR="00C809A6" w:rsidRPr="0055071A" w:rsidRDefault="00C809A6" w:rsidP="00FB3B0C"/>
        </w:tc>
        <w:tc>
          <w:tcPr>
            <w:tcW w:w="1295" w:type="dxa"/>
            <w:shd w:val="clear" w:color="auto" w:fill="A6A6A6"/>
            <w:vAlign w:val="center"/>
          </w:tcPr>
          <w:p w14:paraId="2B635C0F" w14:textId="77777777" w:rsidR="00C809A6" w:rsidRPr="0055071A" w:rsidRDefault="00C809A6" w:rsidP="00FB3B0C"/>
        </w:tc>
      </w:tr>
      <w:tr w:rsidR="00C809A6" w14:paraId="458391F2" w14:textId="77777777" w:rsidTr="00125864">
        <w:trPr>
          <w:cantSplit/>
        </w:trPr>
        <w:tc>
          <w:tcPr>
            <w:tcW w:w="1613" w:type="dxa"/>
            <w:shd w:val="clear" w:color="auto" w:fill="FFFFFF"/>
            <w:vAlign w:val="center"/>
          </w:tcPr>
          <w:p w14:paraId="3A3C9BF5" w14:textId="77777777" w:rsidR="00C809A6" w:rsidRPr="0055071A" w:rsidRDefault="00C809A6" w:rsidP="001B737E">
            <w:pPr>
              <w:pStyle w:val="SectionNumber"/>
            </w:pPr>
            <w:r w:rsidRPr="0055071A">
              <w:t xml:space="preserve">1.C.6.a </w:t>
            </w:r>
          </w:p>
        </w:tc>
        <w:tc>
          <w:tcPr>
            <w:tcW w:w="5165" w:type="dxa"/>
            <w:shd w:val="clear" w:color="auto" w:fill="FFFFFF"/>
            <w:vAlign w:val="center"/>
          </w:tcPr>
          <w:p w14:paraId="4237CF0F" w14:textId="77777777" w:rsidR="00C809A6" w:rsidRPr="00E1314A" w:rsidRDefault="00C809A6" w:rsidP="000456AA">
            <w:pPr>
              <w:pStyle w:val="NormalWeb"/>
              <w:rPr>
                <w:rStyle w:val="StrongEmphasis"/>
              </w:rPr>
            </w:pPr>
            <w:proofErr w:type="spellStart"/>
            <w:r w:rsidRPr="00E1314A">
              <w:rPr>
                <w:rStyle w:val="StrongEmphasis"/>
              </w:rPr>
              <w:t>Feedrate</w:t>
            </w:r>
            <w:proofErr w:type="spellEnd"/>
            <w:r w:rsidRPr="00E1314A">
              <w:rPr>
                <w:rStyle w:val="StrongEmphasis"/>
              </w:rPr>
              <w:t xml:space="preserve"> of total chlorine and chloride.</w:t>
            </w:r>
          </w:p>
        </w:tc>
        <w:tc>
          <w:tcPr>
            <w:tcW w:w="2592" w:type="dxa"/>
            <w:shd w:val="clear" w:color="auto" w:fill="FFFFFF"/>
            <w:vAlign w:val="center"/>
          </w:tcPr>
          <w:p w14:paraId="720F501B" w14:textId="77777777" w:rsidR="00C809A6" w:rsidRPr="0055071A" w:rsidRDefault="00C809A6" w:rsidP="001B737E">
            <w:pPr>
              <w:pStyle w:val="RegulatoryCitation"/>
            </w:pPr>
            <w:r w:rsidRPr="0055071A">
              <w:t>§63.1209(o)(1)</w:t>
            </w:r>
          </w:p>
        </w:tc>
        <w:tc>
          <w:tcPr>
            <w:tcW w:w="1408" w:type="dxa"/>
            <w:shd w:val="clear" w:color="auto" w:fill="FFFFFF"/>
            <w:vAlign w:val="center"/>
          </w:tcPr>
          <w:p w14:paraId="50811DF5" w14:textId="77777777" w:rsidR="00C809A6" w:rsidRPr="0055071A" w:rsidRDefault="00C809A6" w:rsidP="00FB3B0C"/>
        </w:tc>
        <w:tc>
          <w:tcPr>
            <w:tcW w:w="1073" w:type="dxa"/>
            <w:shd w:val="clear" w:color="auto" w:fill="FFFFFF"/>
            <w:vAlign w:val="center"/>
          </w:tcPr>
          <w:p w14:paraId="04672D7A" w14:textId="77777777" w:rsidR="00C809A6" w:rsidRPr="0055071A" w:rsidRDefault="00C809A6" w:rsidP="00FB3B0C"/>
        </w:tc>
        <w:tc>
          <w:tcPr>
            <w:tcW w:w="1295" w:type="dxa"/>
            <w:shd w:val="clear" w:color="auto" w:fill="FFFFFF"/>
            <w:vAlign w:val="center"/>
          </w:tcPr>
          <w:p w14:paraId="4514AED2" w14:textId="77777777" w:rsidR="00C809A6" w:rsidRPr="0055071A" w:rsidRDefault="00C809A6" w:rsidP="00FB3B0C"/>
        </w:tc>
      </w:tr>
      <w:tr w:rsidR="00C809A6" w14:paraId="6AA1D0B1" w14:textId="77777777" w:rsidTr="00125864">
        <w:trPr>
          <w:cantSplit/>
        </w:trPr>
        <w:tc>
          <w:tcPr>
            <w:tcW w:w="1613" w:type="dxa"/>
            <w:shd w:val="clear" w:color="auto" w:fill="FFFFFF"/>
            <w:vAlign w:val="center"/>
          </w:tcPr>
          <w:p w14:paraId="6382BAB7" w14:textId="77777777" w:rsidR="00C809A6" w:rsidRPr="0055071A" w:rsidRDefault="00C809A6" w:rsidP="001B737E">
            <w:pPr>
              <w:pStyle w:val="SectionNumber"/>
            </w:pPr>
            <w:r w:rsidRPr="0055071A">
              <w:t>1.C.</w:t>
            </w:r>
            <w:proofErr w:type="gramStart"/>
            <w:r w:rsidRPr="0055071A">
              <w:t>6.a.</w:t>
            </w:r>
            <w:proofErr w:type="gramEnd"/>
            <w:r w:rsidRPr="0055071A">
              <w:t>1</w:t>
            </w:r>
          </w:p>
        </w:tc>
        <w:tc>
          <w:tcPr>
            <w:tcW w:w="5165" w:type="dxa"/>
            <w:shd w:val="clear" w:color="auto" w:fill="FFFFFF"/>
            <w:vAlign w:val="center"/>
          </w:tcPr>
          <w:p w14:paraId="2941FB76" w14:textId="77777777" w:rsidR="00C809A6" w:rsidRPr="0055071A" w:rsidRDefault="00C809A6" w:rsidP="000456AA">
            <w:pPr>
              <w:pStyle w:val="NormalWeb"/>
              <w:rPr>
                <w:b/>
                <w:bCs/>
                <w:color w:val="000000"/>
                <w:sz w:val="15"/>
                <w:szCs w:val="15"/>
              </w:rPr>
            </w:pPr>
            <w:r w:rsidRPr="00E1314A">
              <w:rPr>
                <w:rStyle w:val="StrongEmphasis"/>
              </w:rPr>
              <w:t>Incinerators, cement kilns, lightweight aggregate kilns, solid fuel boilers, and hydrochloric acid production furnaces.</w:t>
            </w:r>
            <w:r w:rsidRPr="0055071A">
              <w:rPr>
                <w:i/>
                <w:iCs/>
                <w:sz w:val="15"/>
                <w:szCs w:val="15"/>
              </w:rPr>
              <w:t xml:space="preserve"> </w:t>
            </w:r>
            <w:r w:rsidRPr="00E1314A">
              <w:t xml:space="preserve">The source must establish a 12-hour rolling average limit for the total </w:t>
            </w:r>
            <w:proofErr w:type="spellStart"/>
            <w:r w:rsidRPr="00E1314A">
              <w:t>feedrate</w:t>
            </w:r>
            <w:proofErr w:type="spellEnd"/>
            <w:r w:rsidRPr="00E1314A">
              <w:t xml:space="preserve"> of chlorine (organic and inorganic) in all </w:t>
            </w:r>
            <w:proofErr w:type="spellStart"/>
            <w:r w:rsidRPr="00E1314A">
              <w:t>feedstreams</w:t>
            </w:r>
            <w:proofErr w:type="spellEnd"/>
            <w:r w:rsidRPr="00E1314A">
              <w:t xml:space="preserve"> as the average of the test run averages.</w:t>
            </w:r>
          </w:p>
        </w:tc>
        <w:tc>
          <w:tcPr>
            <w:tcW w:w="2592" w:type="dxa"/>
            <w:shd w:val="clear" w:color="auto" w:fill="FFFFFF"/>
            <w:vAlign w:val="center"/>
          </w:tcPr>
          <w:p w14:paraId="6358B6CE" w14:textId="77777777" w:rsidR="00C809A6" w:rsidRPr="0055071A" w:rsidRDefault="00C809A6" w:rsidP="001B737E">
            <w:pPr>
              <w:pStyle w:val="RegulatoryCitation"/>
            </w:pPr>
            <w:r w:rsidRPr="0055071A">
              <w:t>§63.1209(o)(1)(</w:t>
            </w:r>
            <w:proofErr w:type="spellStart"/>
            <w:r w:rsidRPr="0055071A">
              <w:t>i</w:t>
            </w:r>
            <w:proofErr w:type="spellEnd"/>
            <w:r w:rsidRPr="0055071A">
              <w:t>)</w:t>
            </w:r>
          </w:p>
        </w:tc>
        <w:tc>
          <w:tcPr>
            <w:tcW w:w="1408" w:type="dxa"/>
            <w:shd w:val="clear" w:color="auto" w:fill="FFFFFF"/>
            <w:vAlign w:val="center"/>
          </w:tcPr>
          <w:p w14:paraId="5D69EDFA" w14:textId="77777777" w:rsidR="00C809A6" w:rsidRPr="0055071A" w:rsidRDefault="00C809A6" w:rsidP="00FB3B0C"/>
        </w:tc>
        <w:tc>
          <w:tcPr>
            <w:tcW w:w="1073" w:type="dxa"/>
            <w:shd w:val="clear" w:color="auto" w:fill="FFFFFF"/>
            <w:vAlign w:val="center"/>
          </w:tcPr>
          <w:p w14:paraId="43DB744D" w14:textId="77777777" w:rsidR="00C809A6" w:rsidRPr="0055071A" w:rsidRDefault="00C809A6" w:rsidP="00FB3B0C"/>
        </w:tc>
        <w:tc>
          <w:tcPr>
            <w:tcW w:w="1295" w:type="dxa"/>
            <w:shd w:val="clear" w:color="auto" w:fill="FFFFFF"/>
            <w:vAlign w:val="center"/>
          </w:tcPr>
          <w:p w14:paraId="6742040A" w14:textId="77777777" w:rsidR="00C809A6" w:rsidRPr="0055071A" w:rsidRDefault="00C809A6" w:rsidP="00FB3B0C"/>
        </w:tc>
      </w:tr>
      <w:tr w:rsidR="00C809A6" w14:paraId="30D6AED4" w14:textId="77777777" w:rsidTr="00125864">
        <w:trPr>
          <w:cantSplit/>
        </w:trPr>
        <w:tc>
          <w:tcPr>
            <w:tcW w:w="1613" w:type="dxa"/>
            <w:shd w:val="clear" w:color="auto" w:fill="FFFFFF"/>
            <w:vAlign w:val="center"/>
          </w:tcPr>
          <w:p w14:paraId="5CD00711" w14:textId="77777777" w:rsidR="00C809A6" w:rsidRPr="0055071A" w:rsidRDefault="00C809A6" w:rsidP="001B737E">
            <w:pPr>
              <w:pStyle w:val="SectionNumber"/>
            </w:pPr>
            <w:r w:rsidRPr="0055071A">
              <w:t>1.C.</w:t>
            </w:r>
            <w:proofErr w:type="gramStart"/>
            <w:r w:rsidRPr="0055071A">
              <w:t>6.a.</w:t>
            </w:r>
            <w:proofErr w:type="gramEnd"/>
            <w:r w:rsidRPr="0055071A">
              <w:t>2</w:t>
            </w:r>
          </w:p>
        </w:tc>
        <w:tc>
          <w:tcPr>
            <w:tcW w:w="5165" w:type="dxa"/>
            <w:shd w:val="clear" w:color="auto" w:fill="FFFFFF"/>
            <w:vAlign w:val="center"/>
          </w:tcPr>
          <w:p w14:paraId="33ABFF2D" w14:textId="77777777" w:rsidR="00C809A6" w:rsidRPr="00E1314A" w:rsidRDefault="00C809A6" w:rsidP="000456AA">
            <w:pPr>
              <w:pStyle w:val="NormalWeb"/>
              <w:rPr>
                <w:rStyle w:val="StrongEmphasis"/>
              </w:rPr>
            </w:pPr>
            <w:r w:rsidRPr="00E1314A">
              <w:rPr>
                <w:rStyle w:val="StrongEmphasis"/>
              </w:rPr>
              <w:t xml:space="preserve">Liquid fuel boilers </w:t>
            </w:r>
          </w:p>
        </w:tc>
        <w:tc>
          <w:tcPr>
            <w:tcW w:w="2592" w:type="dxa"/>
            <w:shd w:val="clear" w:color="auto" w:fill="FFFFFF"/>
            <w:vAlign w:val="center"/>
          </w:tcPr>
          <w:p w14:paraId="68693FAE" w14:textId="77777777" w:rsidR="00C809A6" w:rsidRPr="0055071A" w:rsidRDefault="00C809A6" w:rsidP="001B737E">
            <w:pPr>
              <w:pStyle w:val="RegulatoryCitation"/>
            </w:pPr>
            <w:r w:rsidRPr="0055071A">
              <w:t>§63.1209(o)(1)(ii)</w:t>
            </w:r>
          </w:p>
        </w:tc>
        <w:tc>
          <w:tcPr>
            <w:tcW w:w="1408" w:type="dxa"/>
            <w:shd w:val="clear" w:color="auto" w:fill="FFFFFF"/>
            <w:vAlign w:val="center"/>
          </w:tcPr>
          <w:p w14:paraId="28BCEA5A" w14:textId="77777777" w:rsidR="00C809A6" w:rsidRPr="0055071A" w:rsidRDefault="00C809A6" w:rsidP="00FB3B0C"/>
        </w:tc>
        <w:tc>
          <w:tcPr>
            <w:tcW w:w="1073" w:type="dxa"/>
            <w:shd w:val="clear" w:color="auto" w:fill="FFFFFF"/>
            <w:vAlign w:val="center"/>
          </w:tcPr>
          <w:p w14:paraId="72774700" w14:textId="77777777" w:rsidR="00C809A6" w:rsidRPr="0055071A" w:rsidRDefault="00C809A6" w:rsidP="00FB3B0C"/>
        </w:tc>
        <w:tc>
          <w:tcPr>
            <w:tcW w:w="1295" w:type="dxa"/>
            <w:shd w:val="clear" w:color="auto" w:fill="FFFFFF"/>
            <w:vAlign w:val="center"/>
          </w:tcPr>
          <w:p w14:paraId="40C06B06" w14:textId="77777777" w:rsidR="00C809A6" w:rsidRPr="0055071A" w:rsidRDefault="00C809A6" w:rsidP="00FB3B0C"/>
        </w:tc>
      </w:tr>
      <w:tr w:rsidR="00C809A6" w14:paraId="3A180651" w14:textId="77777777" w:rsidTr="00125864">
        <w:trPr>
          <w:cantSplit/>
        </w:trPr>
        <w:tc>
          <w:tcPr>
            <w:tcW w:w="1613" w:type="dxa"/>
            <w:shd w:val="clear" w:color="auto" w:fill="FFFFFF"/>
            <w:vAlign w:val="center"/>
          </w:tcPr>
          <w:p w14:paraId="36FDD934" w14:textId="77777777" w:rsidR="00C809A6" w:rsidRPr="0055071A" w:rsidRDefault="00C809A6" w:rsidP="001B737E">
            <w:pPr>
              <w:pStyle w:val="SectionNumber"/>
            </w:pPr>
            <w:r w:rsidRPr="0055071A">
              <w:t>1.C.</w:t>
            </w:r>
            <w:proofErr w:type="gramStart"/>
            <w:r w:rsidRPr="0055071A">
              <w:t>6.a.2.a</w:t>
            </w:r>
            <w:proofErr w:type="gramEnd"/>
          </w:p>
        </w:tc>
        <w:tc>
          <w:tcPr>
            <w:tcW w:w="5165" w:type="dxa"/>
            <w:shd w:val="clear" w:color="auto" w:fill="FFFFFF"/>
            <w:vAlign w:val="center"/>
          </w:tcPr>
          <w:p w14:paraId="43825FBB" w14:textId="77777777" w:rsidR="00C809A6" w:rsidRPr="00E1314A" w:rsidRDefault="00C809A6" w:rsidP="000456AA">
            <w:pPr>
              <w:pStyle w:val="NormalWeb"/>
              <w:rPr>
                <w:rStyle w:val="StrongEmphasis"/>
              </w:rPr>
            </w:pPr>
            <w:r w:rsidRPr="00E1314A">
              <w:rPr>
                <w:rStyle w:val="StrongEmphasis"/>
              </w:rPr>
              <w:t>Boilers that feed hazardous waste with a heating value not less than 10,000 Btu/lb.</w:t>
            </w:r>
          </w:p>
        </w:tc>
        <w:tc>
          <w:tcPr>
            <w:tcW w:w="2592" w:type="dxa"/>
            <w:shd w:val="clear" w:color="auto" w:fill="FFFFFF"/>
            <w:vAlign w:val="center"/>
          </w:tcPr>
          <w:p w14:paraId="7B9F597A" w14:textId="77777777" w:rsidR="00C809A6" w:rsidRPr="0055071A" w:rsidRDefault="00C809A6" w:rsidP="001B737E">
            <w:pPr>
              <w:pStyle w:val="RegulatoryCitation"/>
            </w:pPr>
            <w:r w:rsidRPr="0055071A">
              <w:t>§63.1209(o)(</w:t>
            </w:r>
            <w:proofErr w:type="gramStart"/>
            <w:r w:rsidRPr="0055071A">
              <w:t>1)(</w:t>
            </w:r>
            <w:proofErr w:type="gramEnd"/>
            <w:r w:rsidRPr="0055071A">
              <w:t>ii )(A)</w:t>
            </w:r>
          </w:p>
        </w:tc>
        <w:tc>
          <w:tcPr>
            <w:tcW w:w="1408" w:type="dxa"/>
            <w:shd w:val="clear" w:color="auto" w:fill="FFFFFF"/>
            <w:vAlign w:val="center"/>
          </w:tcPr>
          <w:p w14:paraId="2B38A7A4" w14:textId="77777777" w:rsidR="00C809A6" w:rsidRPr="0055071A" w:rsidRDefault="00C809A6" w:rsidP="00FB3B0C"/>
        </w:tc>
        <w:tc>
          <w:tcPr>
            <w:tcW w:w="1073" w:type="dxa"/>
            <w:shd w:val="clear" w:color="auto" w:fill="FFFFFF"/>
            <w:vAlign w:val="center"/>
          </w:tcPr>
          <w:p w14:paraId="3783FE0B" w14:textId="77777777" w:rsidR="00C809A6" w:rsidRPr="0055071A" w:rsidRDefault="00C809A6" w:rsidP="00FB3B0C"/>
        </w:tc>
        <w:tc>
          <w:tcPr>
            <w:tcW w:w="1295" w:type="dxa"/>
            <w:shd w:val="clear" w:color="auto" w:fill="FFFFFF"/>
            <w:vAlign w:val="center"/>
          </w:tcPr>
          <w:p w14:paraId="20961E60" w14:textId="77777777" w:rsidR="00C809A6" w:rsidRPr="0055071A" w:rsidRDefault="00C809A6" w:rsidP="00FB3B0C"/>
        </w:tc>
      </w:tr>
      <w:tr w:rsidR="00C809A6" w14:paraId="043AA383" w14:textId="77777777" w:rsidTr="00125864">
        <w:trPr>
          <w:cantSplit/>
        </w:trPr>
        <w:tc>
          <w:tcPr>
            <w:tcW w:w="1613" w:type="dxa"/>
            <w:shd w:val="clear" w:color="auto" w:fill="FFFFFF"/>
            <w:vAlign w:val="center"/>
          </w:tcPr>
          <w:p w14:paraId="46B7292B" w14:textId="77777777" w:rsidR="00C809A6" w:rsidRPr="0055071A" w:rsidRDefault="00C809A6" w:rsidP="001B737E">
            <w:pPr>
              <w:pStyle w:val="SectionNumber"/>
            </w:pPr>
            <w:r w:rsidRPr="0055071A">
              <w:lastRenderedPageBreak/>
              <w:t>I.C.</w:t>
            </w:r>
            <w:proofErr w:type="gramStart"/>
            <w:r w:rsidRPr="0055071A">
              <w:t>6.a.</w:t>
            </w:r>
            <w:proofErr w:type="gramEnd"/>
            <w:r w:rsidRPr="0055071A">
              <w:t>2.a.1</w:t>
            </w:r>
          </w:p>
        </w:tc>
        <w:tc>
          <w:tcPr>
            <w:tcW w:w="5165" w:type="dxa"/>
            <w:shd w:val="clear" w:color="auto" w:fill="FFFFFF"/>
            <w:vAlign w:val="center"/>
          </w:tcPr>
          <w:p w14:paraId="7BB324FE" w14:textId="77777777" w:rsidR="00C809A6" w:rsidRPr="0055071A" w:rsidRDefault="00C809A6" w:rsidP="00E1314A">
            <w:pPr>
              <w:rPr>
                <w:b/>
                <w:bCs/>
                <w:color w:val="000000"/>
              </w:rPr>
            </w:pPr>
            <w:r w:rsidRPr="0055071A">
              <w:t xml:space="preserve">The </w:t>
            </w:r>
            <w:proofErr w:type="spellStart"/>
            <w:r w:rsidRPr="0055071A">
              <w:t>feedrate</w:t>
            </w:r>
            <w:proofErr w:type="spellEnd"/>
            <w:r w:rsidRPr="0055071A">
              <w:t xml:space="preserve"> limit is a hazardous waste thermal concentration limit expressed as pounds of chlorine (organic and inorganic) in all hazardous waste </w:t>
            </w:r>
            <w:proofErr w:type="spellStart"/>
            <w:r w:rsidRPr="0055071A">
              <w:t>feedstreams</w:t>
            </w:r>
            <w:proofErr w:type="spellEnd"/>
            <w:r w:rsidRPr="0055071A">
              <w:t xml:space="preserve"> per million Btu of hazardous waste fed to the boiler.</w:t>
            </w:r>
          </w:p>
        </w:tc>
        <w:tc>
          <w:tcPr>
            <w:tcW w:w="2592" w:type="dxa"/>
            <w:shd w:val="clear" w:color="auto" w:fill="FFFFFF"/>
            <w:vAlign w:val="center"/>
          </w:tcPr>
          <w:p w14:paraId="229F2454" w14:textId="77777777" w:rsidR="00C809A6" w:rsidRPr="0055071A" w:rsidRDefault="00C809A6" w:rsidP="001B737E">
            <w:pPr>
              <w:pStyle w:val="RegulatoryCitation"/>
            </w:pPr>
            <w:r w:rsidRPr="0055071A">
              <w:t>§63.1209(o)(1)(ii)(A)(</w:t>
            </w:r>
            <w:r w:rsidRPr="0055071A">
              <w:rPr>
                <w:i/>
                <w:iCs/>
              </w:rPr>
              <w:t>1</w:t>
            </w:r>
            <w:r w:rsidRPr="0055071A">
              <w:t>)</w:t>
            </w:r>
          </w:p>
        </w:tc>
        <w:tc>
          <w:tcPr>
            <w:tcW w:w="1408" w:type="dxa"/>
            <w:shd w:val="clear" w:color="auto" w:fill="FFFFFF"/>
            <w:vAlign w:val="center"/>
          </w:tcPr>
          <w:p w14:paraId="4E416E53" w14:textId="77777777" w:rsidR="00C809A6" w:rsidRPr="0055071A" w:rsidRDefault="00C809A6" w:rsidP="00FB3B0C"/>
        </w:tc>
        <w:tc>
          <w:tcPr>
            <w:tcW w:w="1073" w:type="dxa"/>
            <w:shd w:val="clear" w:color="auto" w:fill="FFFFFF"/>
            <w:vAlign w:val="center"/>
          </w:tcPr>
          <w:p w14:paraId="3F324EC1" w14:textId="77777777" w:rsidR="00C809A6" w:rsidRPr="0055071A" w:rsidRDefault="00C809A6" w:rsidP="00FB3B0C"/>
        </w:tc>
        <w:tc>
          <w:tcPr>
            <w:tcW w:w="1295" w:type="dxa"/>
            <w:shd w:val="clear" w:color="auto" w:fill="FFFFFF"/>
            <w:vAlign w:val="center"/>
          </w:tcPr>
          <w:p w14:paraId="1E38CDC4" w14:textId="77777777" w:rsidR="00C809A6" w:rsidRPr="0055071A" w:rsidRDefault="00C809A6" w:rsidP="00FB3B0C"/>
        </w:tc>
      </w:tr>
      <w:tr w:rsidR="00C809A6" w14:paraId="4B696315" w14:textId="77777777" w:rsidTr="00125864">
        <w:trPr>
          <w:cantSplit/>
        </w:trPr>
        <w:tc>
          <w:tcPr>
            <w:tcW w:w="1613" w:type="dxa"/>
            <w:shd w:val="clear" w:color="auto" w:fill="FFFFFF"/>
            <w:vAlign w:val="center"/>
          </w:tcPr>
          <w:p w14:paraId="589F7AC2" w14:textId="77777777" w:rsidR="00C809A6" w:rsidRPr="0055071A" w:rsidRDefault="00C809A6" w:rsidP="001B737E">
            <w:pPr>
              <w:pStyle w:val="SectionNumber"/>
            </w:pPr>
            <w:r w:rsidRPr="0055071A">
              <w:t>I.C.</w:t>
            </w:r>
            <w:proofErr w:type="gramStart"/>
            <w:r w:rsidRPr="0055071A">
              <w:t>6.a.</w:t>
            </w:r>
            <w:proofErr w:type="gramEnd"/>
            <w:r w:rsidRPr="0055071A">
              <w:t>2.a.2</w:t>
            </w:r>
          </w:p>
        </w:tc>
        <w:tc>
          <w:tcPr>
            <w:tcW w:w="5165" w:type="dxa"/>
            <w:shd w:val="clear" w:color="auto" w:fill="FFFFFF"/>
            <w:vAlign w:val="center"/>
          </w:tcPr>
          <w:p w14:paraId="793537B8" w14:textId="77777777" w:rsidR="00C809A6" w:rsidRPr="0055071A" w:rsidRDefault="00C809A6" w:rsidP="00E1314A">
            <w:pPr>
              <w:rPr>
                <w:b/>
                <w:bCs/>
                <w:color w:val="000000"/>
              </w:rPr>
            </w:pPr>
            <w:r w:rsidRPr="0055071A">
              <w:t xml:space="preserve">The source must establish a 12-hour rolling average </w:t>
            </w:r>
            <w:proofErr w:type="spellStart"/>
            <w:r w:rsidRPr="0055071A">
              <w:t>feedrate</w:t>
            </w:r>
            <w:proofErr w:type="spellEnd"/>
            <w:r w:rsidRPr="0055071A">
              <w:t xml:space="preserve"> limit as the average of the test run averages.</w:t>
            </w:r>
          </w:p>
        </w:tc>
        <w:tc>
          <w:tcPr>
            <w:tcW w:w="2592" w:type="dxa"/>
            <w:shd w:val="clear" w:color="auto" w:fill="FFFFFF"/>
            <w:vAlign w:val="center"/>
          </w:tcPr>
          <w:p w14:paraId="09A7867B" w14:textId="77777777" w:rsidR="00C809A6" w:rsidRPr="0055071A" w:rsidRDefault="00C809A6" w:rsidP="001B737E">
            <w:pPr>
              <w:pStyle w:val="RegulatoryCitation"/>
            </w:pPr>
            <w:r w:rsidRPr="0055071A">
              <w:t>§63.1209(o)(1)(ii)(A)(</w:t>
            </w:r>
            <w:r w:rsidRPr="0055071A">
              <w:rPr>
                <w:i/>
                <w:iCs/>
              </w:rPr>
              <w:t>2</w:t>
            </w:r>
            <w:r w:rsidRPr="0055071A">
              <w:t>)</w:t>
            </w:r>
          </w:p>
        </w:tc>
        <w:tc>
          <w:tcPr>
            <w:tcW w:w="1408" w:type="dxa"/>
            <w:shd w:val="clear" w:color="auto" w:fill="FFFFFF"/>
            <w:vAlign w:val="center"/>
          </w:tcPr>
          <w:p w14:paraId="7ADEE13D" w14:textId="77777777" w:rsidR="00C809A6" w:rsidRPr="0055071A" w:rsidRDefault="00C809A6" w:rsidP="00FB3B0C"/>
        </w:tc>
        <w:tc>
          <w:tcPr>
            <w:tcW w:w="1073" w:type="dxa"/>
            <w:shd w:val="clear" w:color="auto" w:fill="FFFFFF"/>
            <w:vAlign w:val="center"/>
          </w:tcPr>
          <w:p w14:paraId="5373E914" w14:textId="77777777" w:rsidR="00C809A6" w:rsidRPr="0055071A" w:rsidRDefault="00C809A6" w:rsidP="00FB3B0C"/>
        </w:tc>
        <w:tc>
          <w:tcPr>
            <w:tcW w:w="1295" w:type="dxa"/>
            <w:shd w:val="clear" w:color="auto" w:fill="FFFFFF"/>
            <w:vAlign w:val="center"/>
          </w:tcPr>
          <w:p w14:paraId="3CEF8260" w14:textId="77777777" w:rsidR="00C809A6" w:rsidRPr="0055071A" w:rsidRDefault="00C809A6" w:rsidP="00FB3B0C"/>
        </w:tc>
      </w:tr>
      <w:tr w:rsidR="00C809A6" w14:paraId="4E43AF8C" w14:textId="77777777" w:rsidTr="00125864">
        <w:trPr>
          <w:cantSplit/>
        </w:trPr>
        <w:tc>
          <w:tcPr>
            <w:tcW w:w="1613" w:type="dxa"/>
            <w:shd w:val="clear" w:color="auto" w:fill="FFFFFF"/>
            <w:vAlign w:val="center"/>
          </w:tcPr>
          <w:p w14:paraId="250AFE0A" w14:textId="77777777" w:rsidR="00C809A6" w:rsidRPr="0055071A" w:rsidRDefault="00C809A6" w:rsidP="001B737E">
            <w:pPr>
              <w:pStyle w:val="SectionNumber"/>
            </w:pPr>
            <w:r w:rsidRPr="0055071A">
              <w:t>I.C.</w:t>
            </w:r>
            <w:proofErr w:type="gramStart"/>
            <w:r w:rsidRPr="0055071A">
              <w:t>6.a.</w:t>
            </w:r>
            <w:proofErr w:type="gramEnd"/>
            <w:r w:rsidRPr="0055071A">
              <w:t>2.a.3</w:t>
            </w:r>
          </w:p>
        </w:tc>
        <w:tc>
          <w:tcPr>
            <w:tcW w:w="5165" w:type="dxa"/>
            <w:shd w:val="clear" w:color="auto" w:fill="FFFFFF"/>
            <w:vAlign w:val="center"/>
          </w:tcPr>
          <w:p w14:paraId="31C07E34" w14:textId="77777777" w:rsidR="00C809A6" w:rsidRPr="00902E6A" w:rsidRDefault="00C809A6" w:rsidP="00E1314A">
            <w:pPr>
              <w:rPr>
                <w:b/>
                <w:bCs/>
                <w:color w:val="000000"/>
              </w:rPr>
            </w:pPr>
            <w:r w:rsidRPr="00902E6A">
              <w:t xml:space="preserve">You must comply with the </w:t>
            </w:r>
            <w:proofErr w:type="spellStart"/>
            <w:r w:rsidRPr="00902E6A">
              <w:t>feedrate</w:t>
            </w:r>
            <w:proofErr w:type="spellEnd"/>
            <w:r w:rsidRPr="00902E6A">
              <w:t xml:space="preserve"> limit by determining the mass </w:t>
            </w:r>
            <w:proofErr w:type="spellStart"/>
            <w:r w:rsidRPr="00902E6A">
              <w:t>feedrate</w:t>
            </w:r>
            <w:proofErr w:type="spellEnd"/>
            <w:r w:rsidRPr="00902E6A">
              <w:t xml:space="preserve"> of hazardous waste </w:t>
            </w:r>
            <w:proofErr w:type="spellStart"/>
            <w:r w:rsidRPr="00902E6A">
              <w:t>feedstreams</w:t>
            </w:r>
            <w:proofErr w:type="spellEnd"/>
            <w:r w:rsidRPr="00902E6A">
              <w:t xml:space="preserve"> (</w:t>
            </w:r>
            <w:proofErr w:type="spellStart"/>
            <w:r w:rsidRPr="00902E6A">
              <w:t>lb</w:t>
            </w:r>
            <w:proofErr w:type="spellEnd"/>
            <w:r w:rsidRPr="00902E6A">
              <w:t>/</w:t>
            </w:r>
            <w:proofErr w:type="spellStart"/>
            <w:r w:rsidRPr="00902E6A">
              <w:t>hr</w:t>
            </w:r>
            <w:proofErr w:type="spellEnd"/>
            <w:r w:rsidRPr="00902E6A">
              <w:t xml:space="preserve">) at least once a minute and by knowing the chlorine content (organic and inorganic, </w:t>
            </w:r>
            <w:proofErr w:type="spellStart"/>
            <w:r w:rsidRPr="00902E6A">
              <w:t>lb</w:t>
            </w:r>
            <w:proofErr w:type="spellEnd"/>
            <w:r w:rsidRPr="00902E6A">
              <w:t xml:space="preserve"> of chlorine/</w:t>
            </w:r>
            <w:proofErr w:type="spellStart"/>
            <w:r w:rsidRPr="00902E6A">
              <w:t>lb</w:t>
            </w:r>
            <w:proofErr w:type="spellEnd"/>
            <w:r w:rsidRPr="00902E6A">
              <w:t xml:space="preserve"> of hazardous waste) and heating value (Btu/</w:t>
            </w:r>
            <w:proofErr w:type="spellStart"/>
            <w:r w:rsidRPr="00902E6A">
              <w:t>lb</w:t>
            </w:r>
            <w:proofErr w:type="spellEnd"/>
            <w:r w:rsidRPr="00902E6A">
              <w:t xml:space="preserve">) of hazardous waste </w:t>
            </w:r>
            <w:proofErr w:type="spellStart"/>
            <w:r w:rsidRPr="00902E6A">
              <w:t>feedstreams</w:t>
            </w:r>
            <w:proofErr w:type="spellEnd"/>
            <w:r w:rsidRPr="00902E6A">
              <w:t xml:space="preserve"> at all times to calculate a 1-minute average </w:t>
            </w:r>
            <w:proofErr w:type="spellStart"/>
            <w:r w:rsidRPr="00902E6A">
              <w:t>feedrate</w:t>
            </w:r>
            <w:proofErr w:type="spellEnd"/>
            <w:r w:rsidRPr="00902E6A">
              <w:t xml:space="preserve"> measurement as [hazardous waste chlorine content (</w:t>
            </w:r>
            <w:proofErr w:type="spellStart"/>
            <w:r w:rsidRPr="00902E6A">
              <w:t>lb</w:t>
            </w:r>
            <w:proofErr w:type="spellEnd"/>
            <w:r w:rsidRPr="00902E6A">
              <w:t xml:space="preserve"> of chlorine/</w:t>
            </w:r>
            <w:proofErr w:type="spellStart"/>
            <w:r w:rsidRPr="00902E6A">
              <w:t>lb</w:t>
            </w:r>
            <w:proofErr w:type="spellEnd"/>
            <w:r w:rsidRPr="00902E6A">
              <w:t xml:space="preserve"> of hazardous waste feed)/hazardous waste heating value (Btu/</w:t>
            </w:r>
            <w:proofErr w:type="spellStart"/>
            <w:r w:rsidRPr="00902E6A">
              <w:t>lb</w:t>
            </w:r>
            <w:proofErr w:type="spellEnd"/>
            <w:r w:rsidRPr="00902E6A">
              <w:t xml:space="preserve"> of hazardous waste)]. You must update the rolling average </w:t>
            </w:r>
            <w:proofErr w:type="spellStart"/>
            <w:r w:rsidRPr="00902E6A">
              <w:t>feedrate</w:t>
            </w:r>
            <w:proofErr w:type="spellEnd"/>
            <w:r w:rsidRPr="00902E6A">
              <w:t xml:space="preserve"> each hour with this 60-minute average </w:t>
            </w:r>
            <w:proofErr w:type="spellStart"/>
            <w:r w:rsidRPr="00902E6A">
              <w:t>feedrate</w:t>
            </w:r>
            <w:proofErr w:type="spellEnd"/>
            <w:r w:rsidRPr="00902E6A">
              <w:t xml:space="preserve"> measurement.</w:t>
            </w:r>
          </w:p>
        </w:tc>
        <w:tc>
          <w:tcPr>
            <w:tcW w:w="2592" w:type="dxa"/>
            <w:shd w:val="clear" w:color="auto" w:fill="FFFFFF"/>
            <w:vAlign w:val="center"/>
          </w:tcPr>
          <w:p w14:paraId="40B6700D" w14:textId="77777777" w:rsidR="00C809A6" w:rsidRPr="0055071A" w:rsidRDefault="00C809A6" w:rsidP="001B737E">
            <w:pPr>
              <w:pStyle w:val="RegulatoryCitation"/>
            </w:pPr>
            <w:r w:rsidRPr="0055071A">
              <w:t>§63.1209(o)(1)(ii)(A)(</w:t>
            </w:r>
            <w:r w:rsidRPr="0055071A">
              <w:rPr>
                <w:i/>
                <w:iCs/>
              </w:rPr>
              <w:t>3</w:t>
            </w:r>
            <w:r w:rsidRPr="0055071A">
              <w:t>)</w:t>
            </w:r>
            <w:r>
              <w:br/>
              <w:t>Rev. 4/8/08 FR</w:t>
            </w:r>
          </w:p>
          <w:p w14:paraId="31F5706D" w14:textId="77777777" w:rsidR="00C809A6" w:rsidRPr="0055071A" w:rsidRDefault="00C809A6" w:rsidP="001B737E">
            <w:pPr>
              <w:pStyle w:val="RegulatoryCitation"/>
            </w:pPr>
          </w:p>
        </w:tc>
        <w:tc>
          <w:tcPr>
            <w:tcW w:w="1408" w:type="dxa"/>
            <w:shd w:val="clear" w:color="auto" w:fill="FFFFFF"/>
            <w:vAlign w:val="center"/>
          </w:tcPr>
          <w:p w14:paraId="2FE6C6F0" w14:textId="77777777" w:rsidR="00C809A6" w:rsidRPr="0055071A" w:rsidRDefault="00C809A6" w:rsidP="00FB3B0C"/>
        </w:tc>
        <w:tc>
          <w:tcPr>
            <w:tcW w:w="1073" w:type="dxa"/>
            <w:shd w:val="clear" w:color="auto" w:fill="FFFFFF"/>
            <w:vAlign w:val="center"/>
          </w:tcPr>
          <w:p w14:paraId="436AA7A6" w14:textId="77777777" w:rsidR="00C809A6" w:rsidRPr="0055071A" w:rsidRDefault="00C809A6" w:rsidP="00FB3B0C"/>
        </w:tc>
        <w:tc>
          <w:tcPr>
            <w:tcW w:w="1295" w:type="dxa"/>
            <w:shd w:val="clear" w:color="auto" w:fill="FFFFFF"/>
            <w:vAlign w:val="center"/>
          </w:tcPr>
          <w:p w14:paraId="5714A67B" w14:textId="77777777" w:rsidR="00C809A6" w:rsidRPr="0055071A" w:rsidRDefault="00C809A6" w:rsidP="00FB3B0C"/>
        </w:tc>
      </w:tr>
      <w:tr w:rsidR="00C809A6" w14:paraId="1450CA20" w14:textId="77777777" w:rsidTr="00125864">
        <w:trPr>
          <w:cantSplit/>
        </w:trPr>
        <w:tc>
          <w:tcPr>
            <w:tcW w:w="1613" w:type="dxa"/>
            <w:shd w:val="clear" w:color="auto" w:fill="FFFFFF"/>
            <w:vAlign w:val="center"/>
          </w:tcPr>
          <w:p w14:paraId="15B27929" w14:textId="77777777" w:rsidR="00C809A6" w:rsidRPr="0055071A" w:rsidRDefault="00C809A6" w:rsidP="001B737E">
            <w:pPr>
              <w:pStyle w:val="SectionNumber"/>
            </w:pPr>
            <w:r w:rsidRPr="0055071A">
              <w:t>1.C.</w:t>
            </w:r>
            <w:proofErr w:type="gramStart"/>
            <w:r w:rsidRPr="0055071A">
              <w:t>6.a.2.b</w:t>
            </w:r>
            <w:proofErr w:type="gramEnd"/>
          </w:p>
        </w:tc>
        <w:tc>
          <w:tcPr>
            <w:tcW w:w="5165" w:type="dxa"/>
            <w:shd w:val="clear" w:color="auto" w:fill="FFFFFF"/>
            <w:vAlign w:val="center"/>
          </w:tcPr>
          <w:p w14:paraId="7ADED190" w14:textId="77777777" w:rsidR="00C809A6" w:rsidRPr="0055071A" w:rsidRDefault="00C809A6" w:rsidP="000456AA">
            <w:pPr>
              <w:pStyle w:val="NormalWeb"/>
              <w:rPr>
                <w:b/>
                <w:bCs/>
                <w:color w:val="000000"/>
                <w:sz w:val="15"/>
                <w:szCs w:val="15"/>
              </w:rPr>
            </w:pPr>
            <w:r w:rsidRPr="00E1314A">
              <w:rPr>
                <w:rStyle w:val="StrongEmphasis"/>
              </w:rPr>
              <w:t>Boilers that feed hazardous waste with a heating value less than 10,000 Btu/lb.</w:t>
            </w:r>
            <w:r w:rsidRPr="0055071A">
              <w:rPr>
                <w:i/>
                <w:iCs/>
                <w:sz w:val="15"/>
                <w:szCs w:val="15"/>
              </w:rPr>
              <w:t xml:space="preserve"> </w:t>
            </w:r>
            <w:r w:rsidRPr="00E1314A">
              <w:t xml:space="preserve">The source must establish a 12-hour rolling average limit for the total </w:t>
            </w:r>
            <w:proofErr w:type="spellStart"/>
            <w:r w:rsidRPr="00E1314A">
              <w:t>feedrate</w:t>
            </w:r>
            <w:proofErr w:type="spellEnd"/>
            <w:r w:rsidRPr="00E1314A">
              <w:t xml:space="preserve"> of chlorine (organic and inorganic) in all </w:t>
            </w:r>
            <w:proofErr w:type="spellStart"/>
            <w:r w:rsidRPr="00E1314A">
              <w:t>feedstreams</w:t>
            </w:r>
            <w:proofErr w:type="spellEnd"/>
            <w:r w:rsidRPr="00E1314A">
              <w:t xml:space="preserve"> as the average of the test run averages. The source must update the rolling average </w:t>
            </w:r>
            <w:proofErr w:type="spellStart"/>
            <w:r w:rsidRPr="00E1314A">
              <w:t>feedrate</w:t>
            </w:r>
            <w:proofErr w:type="spellEnd"/>
            <w:r w:rsidRPr="00E1314A">
              <w:t xml:space="preserve"> each hour with a 60-minute average </w:t>
            </w:r>
            <w:proofErr w:type="spellStart"/>
            <w:r w:rsidRPr="00E1314A">
              <w:t>feedrate</w:t>
            </w:r>
            <w:proofErr w:type="spellEnd"/>
            <w:r w:rsidRPr="00E1314A">
              <w:t xml:space="preserve"> measurement.</w:t>
            </w:r>
          </w:p>
        </w:tc>
        <w:tc>
          <w:tcPr>
            <w:tcW w:w="2592" w:type="dxa"/>
            <w:shd w:val="clear" w:color="auto" w:fill="FFFFFF"/>
            <w:vAlign w:val="center"/>
          </w:tcPr>
          <w:p w14:paraId="511A7FF1" w14:textId="77777777" w:rsidR="00C809A6" w:rsidRPr="0055071A" w:rsidRDefault="00C809A6" w:rsidP="001B737E">
            <w:pPr>
              <w:pStyle w:val="RegulatoryCitation"/>
            </w:pPr>
            <w:r w:rsidRPr="0055071A">
              <w:t>§63.1209(o)(1)(ii)(B)</w:t>
            </w:r>
          </w:p>
        </w:tc>
        <w:tc>
          <w:tcPr>
            <w:tcW w:w="1408" w:type="dxa"/>
            <w:shd w:val="clear" w:color="auto" w:fill="FFFFFF"/>
            <w:vAlign w:val="center"/>
          </w:tcPr>
          <w:p w14:paraId="00AB197F" w14:textId="77777777" w:rsidR="00C809A6" w:rsidRPr="0055071A" w:rsidRDefault="00C809A6" w:rsidP="00FB3B0C"/>
        </w:tc>
        <w:tc>
          <w:tcPr>
            <w:tcW w:w="1073" w:type="dxa"/>
            <w:shd w:val="clear" w:color="auto" w:fill="FFFFFF"/>
            <w:vAlign w:val="center"/>
          </w:tcPr>
          <w:p w14:paraId="3EFDC18D" w14:textId="77777777" w:rsidR="00C809A6" w:rsidRPr="0055071A" w:rsidRDefault="00C809A6" w:rsidP="00FB3B0C"/>
        </w:tc>
        <w:tc>
          <w:tcPr>
            <w:tcW w:w="1295" w:type="dxa"/>
            <w:shd w:val="clear" w:color="auto" w:fill="FFFFFF"/>
            <w:vAlign w:val="center"/>
          </w:tcPr>
          <w:p w14:paraId="4EFB2895" w14:textId="77777777" w:rsidR="00C809A6" w:rsidRPr="0055071A" w:rsidRDefault="00C809A6" w:rsidP="00FB3B0C"/>
        </w:tc>
      </w:tr>
      <w:tr w:rsidR="00C809A6" w14:paraId="43F872D2" w14:textId="77777777" w:rsidTr="00125864">
        <w:trPr>
          <w:cantSplit/>
        </w:trPr>
        <w:tc>
          <w:tcPr>
            <w:tcW w:w="1613" w:type="dxa"/>
            <w:shd w:val="clear" w:color="auto" w:fill="FFFFFF"/>
            <w:vAlign w:val="center"/>
          </w:tcPr>
          <w:p w14:paraId="7A66F9F9" w14:textId="77777777" w:rsidR="00C809A6" w:rsidRPr="0055071A" w:rsidRDefault="00C809A6" w:rsidP="001B737E">
            <w:pPr>
              <w:pStyle w:val="SectionNumber"/>
            </w:pPr>
            <w:r w:rsidRPr="0055071A">
              <w:lastRenderedPageBreak/>
              <w:t>1.C.</w:t>
            </w:r>
            <w:proofErr w:type="gramStart"/>
            <w:r w:rsidRPr="0055071A">
              <w:t>6.b.</w:t>
            </w:r>
            <w:proofErr w:type="gramEnd"/>
            <w:r w:rsidRPr="0055071A">
              <w:t>1</w:t>
            </w:r>
          </w:p>
        </w:tc>
        <w:tc>
          <w:tcPr>
            <w:tcW w:w="5165" w:type="dxa"/>
            <w:shd w:val="clear" w:color="auto" w:fill="FFFFFF"/>
            <w:vAlign w:val="center"/>
          </w:tcPr>
          <w:p w14:paraId="5B90C92E" w14:textId="77777777" w:rsidR="00C809A6" w:rsidRPr="0055071A" w:rsidRDefault="00C809A6" w:rsidP="000456AA">
            <w:pPr>
              <w:pStyle w:val="NormalWeb"/>
              <w:rPr>
                <w:b/>
                <w:bCs/>
                <w:color w:val="000000"/>
                <w:sz w:val="15"/>
                <w:szCs w:val="15"/>
              </w:rPr>
            </w:pPr>
            <w:r w:rsidRPr="00E1314A">
              <w:rPr>
                <w:rStyle w:val="StrongEmphasis"/>
              </w:rPr>
              <w:t>Maximum flue gas flowrate or production rate.</w:t>
            </w:r>
            <w:r w:rsidRPr="0055071A">
              <w:rPr>
                <w:i/>
                <w:iCs/>
                <w:sz w:val="15"/>
                <w:szCs w:val="15"/>
              </w:rPr>
              <w:t xml:space="preserve"> </w:t>
            </w:r>
            <w:r w:rsidRPr="00E1314A">
              <w:t>(</w:t>
            </w:r>
            <w:proofErr w:type="spellStart"/>
            <w:r w:rsidRPr="00E1314A">
              <w:t>i</w:t>
            </w:r>
            <w:proofErr w:type="spellEnd"/>
            <w:r w:rsidRPr="00E1314A">
              <w:t>) As an indicator of gas residence time in the control device, the source must establish a limit on the maximum flue gas flowrate, the maximum production rate, or another parameter that the source documents in the site-specific test plan as an appropriate surrogate for gas residence time, as the average of the maximum hourly rolling averages for each run.</w:t>
            </w:r>
          </w:p>
        </w:tc>
        <w:tc>
          <w:tcPr>
            <w:tcW w:w="2592" w:type="dxa"/>
            <w:shd w:val="clear" w:color="auto" w:fill="FFFFFF"/>
            <w:vAlign w:val="center"/>
          </w:tcPr>
          <w:p w14:paraId="5C82D023" w14:textId="77777777" w:rsidR="00C809A6" w:rsidRPr="0055071A" w:rsidRDefault="00C809A6" w:rsidP="001B737E">
            <w:pPr>
              <w:pStyle w:val="RegulatoryCitation"/>
            </w:pPr>
            <w:r w:rsidRPr="0055071A">
              <w:t>§63.1209(o)(2)</w:t>
            </w:r>
          </w:p>
        </w:tc>
        <w:tc>
          <w:tcPr>
            <w:tcW w:w="1408" w:type="dxa"/>
            <w:shd w:val="clear" w:color="auto" w:fill="FFFFFF"/>
            <w:vAlign w:val="center"/>
          </w:tcPr>
          <w:p w14:paraId="2177B42C" w14:textId="77777777" w:rsidR="00C809A6" w:rsidRPr="0055071A" w:rsidRDefault="00C809A6" w:rsidP="00FB3B0C"/>
        </w:tc>
        <w:tc>
          <w:tcPr>
            <w:tcW w:w="1073" w:type="dxa"/>
            <w:shd w:val="clear" w:color="auto" w:fill="FFFFFF"/>
            <w:vAlign w:val="center"/>
          </w:tcPr>
          <w:p w14:paraId="0847AD37" w14:textId="77777777" w:rsidR="00C809A6" w:rsidRPr="0055071A" w:rsidRDefault="00C809A6" w:rsidP="00FB3B0C"/>
        </w:tc>
        <w:tc>
          <w:tcPr>
            <w:tcW w:w="1295" w:type="dxa"/>
            <w:shd w:val="clear" w:color="auto" w:fill="FFFFFF"/>
            <w:vAlign w:val="center"/>
          </w:tcPr>
          <w:p w14:paraId="0D7105CE" w14:textId="77777777" w:rsidR="00C809A6" w:rsidRPr="0055071A" w:rsidRDefault="00C809A6" w:rsidP="00FB3B0C"/>
        </w:tc>
      </w:tr>
      <w:tr w:rsidR="00C809A6" w14:paraId="1FD99456" w14:textId="77777777" w:rsidTr="00125864">
        <w:trPr>
          <w:cantSplit/>
        </w:trPr>
        <w:tc>
          <w:tcPr>
            <w:tcW w:w="1613" w:type="dxa"/>
            <w:shd w:val="clear" w:color="auto" w:fill="FFFFFF"/>
            <w:vAlign w:val="center"/>
          </w:tcPr>
          <w:p w14:paraId="2D59CAF7" w14:textId="77777777" w:rsidR="00C809A6" w:rsidRPr="0055071A" w:rsidRDefault="00C809A6" w:rsidP="001B737E">
            <w:pPr>
              <w:pStyle w:val="SectionNumber"/>
            </w:pPr>
            <w:r w:rsidRPr="0055071A">
              <w:t>1.C.</w:t>
            </w:r>
            <w:proofErr w:type="gramStart"/>
            <w:r w:rsidRPr="0055071A">
              <w:t>6.b.</w:t>
            </w:r>
            <w:proofErr w:type="gramEnd"/>
            <w:r w:rsidRPr="0055071A">
              <w:t>2</w:t>
            </w:r>
          </w:p>
        </w:tc>
        <w:tc>
          <w:tcPr>
            <w:tcW w:w="5165" w:type="dxa"/>
            <w:shd w:val="clear" w:color="auto" w:fill="FFFFFF"/>
            <w:vAlign w:val="center"/>
          </w:tcPr>
          <w:p w14:paraId="68CC360D" w14:textId="77777777" w:rsidR="00C809A6" w:rsidRPr="0055071A" w:rsidRDefault="00C809A6" w:rsidP="00E1314A">
            <w:pPr>
              <w:rPr>
                <w:b/>
                <w:i/>
                <w:iCs/>
              </w:rPr>
            </w:pPr>
            <w:r w:rsidRPr="0055071A">
              <w:t xml:space="preserve">The source must comply with this limit on </w:t>
            </w:r>
            <w:proofErr w:type="spellStart"/>
            <w:proofErr w:type="gramStart"/>
            <w:r w:rsidRPr="0055071A">
              <w:t>a</w:t>
            </w:r>
            <w:proofErr w:type="spellEnd"/>
            <w:proofErr w:type="gramEnd"/>
            <w:r w:rsidRPr="0055071A">
              <w:t xml:space="preserve"> hourly rolling average basis;</w:t>
            </w:r>
          </w:p>
        </w:tc>
        <w:tc>
          <w:tcPr>
            <w:tcW w:w="2592" w:type="dxa"/>
            <w:shd w:val="clear" w:color="auto" w:fill="FFFFFF"/>
            <w:vAlign w:val="center"/>
          </w:tcPr>
          <w:p w14:paraId="7D428622" w14:textId="77777777" w:rsidR="00C809A6" w:rsidRPr="0055071A" w:rsidRDefault="00C809A6" w:rsidP="001B737E">
            <w:pPr>
              <w:pStyle w:val="RegulatoryCitation"/>
            </w:pPr>
            <w:r w:rsidRPr="0055071A">
              <w:t>§63.1209(o)(2)(ii)</w:t>
            </w:r>
          </w:p>
        </w:tc>
        <w:tc>
          <w:tcPr>
            <w:tcW w:w="1408" w:type="dxa"/>
            <w:shd w:val="clear" w:color="auto" w:fill="FFFFFF"/>
            <w:vAlign w:val="center"/>
          </w:tcPr>
          <w:p w14:paraId="7C20B864" w14:textId="77777777" w:rsidR="00C809A6" w:rsidRPr="0055071A" w:rsidRDefault="00C809A6" w:rsidP="00FB3B0C"/>
        </w:tc>
        <w:tc>
          <w:tcPr>
            <w:tcW w:w="1073" w:type="dxa"/>
            <w:shd w:val="clear" w:color="auto" w:fill="FFFFFF"/>
            <w:vAlign w:val="center"/>
          </w:tcPr>
          <w:p w14:paraId="0E4EBFDB" w14:textId="77777777" w:rsidR="00C809A6" w:rsidRPr="0055071A" w:rsidRDefault="00C809A6" w:rsidP="00FB3B0C"/>
        </w:tc>
        <w:tc>
          <w:tcPr>
            <w:tcW w:w="1295" w:type="dxa"/>
            <w:shd w:val="clear" w:color="auto" w:fill="FFFFFF"/>
            <w:vAlign w:val="center"/>
          </w:tcPr>
          <w:p w14:paraId="1A3289B5" w14:textId="77777777" w:rsidR="00C809A6" w:rsidRPr="0055071A" w:rsidRDefault="00C809A6" w:rsidP="00FB3B0C"/>
        </w:tc>
      </w:tr>
      <w:tr w:rsidR="00C809A6" w14:paraId="7717AB29" w14:textId="77777777" w:rsidTr="00125864">
        <w:trPr>
          <w:cantSplit/>
        </w:trPr>
        <w:tc>
          <w:tcPr>
            <w:tcW w:w="1613" w:type="dxa"/>
            <w:shd w:val="clear" w:color="auto" w:fill="FFFFFF"/>
            <w:vAlign w:val="center"/>
          </w:tcPr>
          <w:p w14:paraId="791C67D4" w14:textId="77777777" w:rsidR="00C809A6" w:rsidRPr="0055071A" w:rsidRDefault="00C809A6" w:rsidP="001B737E">
            <w:pPr>
              <w:pStyle w:val="SectionNumber"/>
            </w:pPr>
            <w:r w:rsidRPr="0055071A">
              <w:t>1.C.6.c</w:t>
            </w:r>
          </w:p>
        </w:tc>
        <w:tc>
          <w:tcPr>
            <w:tcW w:w="5165" w:type="dxa"/>
            <w:shd w:val="clear" w:color="auto" w:fill="FFFFFF"/>
            <w:vAlign w:val="center"/>
          </w:tcPr>
          <w:p w14:paraId="51C81FE2" w14:textId="77777777" w:rsidR="00C809A6" w:rsidRPr="0055071A" w:rsidRDefault="00C809A6" w:rsidP="000456AA">
            <w:pPr>
              <w:pStyle w:val="NormalWeb"/>
              <w:rPr>
                <w:b/>
                <w:bCs/>
                <w:color w:val="000000"/>
                <w:sz w:val="15"/>
                <w:szCs w:val="15"/>
              </w:rPr>
            </w:pPr>
            <w:r w:rsidRPr="00E1314A">
              <w:rPr>
                <w:rStyle w:val="StrongEmphasis"/>
              </w:rPr>
              <w:t>Wet scrubber.</w:t>
            </w:r>
            <w:r w:rsidRPr="00E1314A">
              <w:t xml:space="preserve"> If the source’s combustor is equipped with a wet scrubber:</w:t>
            </w:r>
          </w:p>
        </w:tc>
        <w:tc>
          <w:tcPr>
            <w:tcW w:w="2592" w:type="dxa"/>
            <w:shd w:val="clear" w:color="auto" w:fill="FFFFFF"/>
            <w:vAlign w:val="center"/>
          </w:tcPr>
          <w:p w14:paraId="057C024A" w14:textId="77777777" w:rsidR="00C809A6" w:rsidRPr="0055071A" w:rsidRDefault="00C809A6" w:rsidP="001B737E">
            <w:pPr>
              <w:pStyle w:val="RegulatoryCitation"/>
            </w:pPr>
            <w:r w:rsidRPr="0055071A">
              <w:t>§63.1209(o)(3)</w:t>
            </w:r>
          </w:p>
        </w:tc>
        <w:tc>
          <w:tcPr>
            <w:tcW w:w="1408" w:type="dxa"/>
            <w:shd w:val="clear" w:color="auto" w:fill="FFFFFF"/>
            <w:vAlign w:val="center"/>
          </w:tcPr>
          <w:p w14:paraId="0170748E" w14:textId="77777777" w:rsidR="00C809A6" w:rsidRPr="0055071A" w:rsidRDefault="00C809A6" w:rsidP="00FB3B0C"/>
        </w:tc>
        <w:tc>
          <w:tcPr>
            <w:tcW w:w="1073" w:type="dxa"/>
            <w:shd w:val="clear" w:color="auto" w:fill="FFFFFF"/>
            <w:vAlign w:val="center"/>
          </w:tcPr>
          <w:p w14:paraId="52340A61" w14:textId="77777777" w:rsidR="00C809A6" w:rsidRPr="0055071A" w:rsidRDefault="00C809A6" w:rsidP="00FB3B0C"/>
        </w:tc>
        <w:tc>
          <w:tcPr>
            <w:tcW w:w="1295" w:type="dxa"/>
            <w:shd w:val="clear" w:color="auto" w:fill="FFFFFF"/>
            <w:vAlign w:val="center"/>
          </w:tcPr>
          <w:p w14:paraId="74B5A213" w14:textId="77777777" w:rsidR="00C809A6" w:rsidRPr="0055071A" w:rsidRDefault="00C809A6" w:rsidP="00FB3B0C"/>
        </w:tc>
      </w:tr>
      <w:tr w:rsidR="00C809A6" w14:paraId="0C2176EA" w14:textId="77777777" w:rsidTr="00125864">
        <w:trPr>
          <w:cantSplit/>
        </w:trPr>
        <w:tc>
          <w:tcPr>
            <w:tcW w:w="1613" w:type="dxa"/>
            <w:shd w:val="clear" w:color="auto" w:fill="FFFFFF"/>
            <w:vAlign w:val="center"/>
          </w:tcPr>
          <w:p w14:paraId="620E3243" w14:textId="77777777" w:rsidR="00C809A6" w:rsidRPr="0055071A" w:rsidRDefault="00C809A6" w:rsidP="001B737E">
            <w:pPr>
              <w:pStyle w:val="SectionNumber"/>
            </w:pPr>
            <w:proofErr w:type="gramStart"/>
            <w:r w:rsidRPr="0055071A">
              <w:t>1.C.6 .</w:t>
            </w:r>
            <w:proofErr w:type="gramEnd"/>
            <w:r w:rsidRPr="0055071A">
              <w:t>c.1</w:t>
            </w:r>
          </w:p>
        </w:tc>
        <w:tc>
          <w:tcPr>
            <w:tcW w:w="5165" w:type="dxa"/>
            <w:shd w:val="clear" w:color="auto" w:fill="FFFFFF"/>
            <w:vAlign w:val="center"/>
          </w:tcPr>
          <w:p w14:paraId="55AB239B" w14:textId="77777777" w:rsidR="00C809A6" w:rsidRPr="0055071A" w:rsidRDefault="00C809A6" w:rsidP="00E1314A">
            <w:pPr>
              <w:rPr>
                <w:color w:val="000000"/>
              </w:rPr>
            </w:pPr>
            <w:r w:rsidRPr="0055071A">
              <w:t xml:space="preserve">If the source is equipped with a high energy wet scrubber such as a venturi, </w:t>
            </w:r>
            <w:proofErr w:type="spellStart"/>
            <w:r w:rsidRPr="0055071A">
              <w:t>hydrosonic</w:t>
            </w:r>
            <w:proofErr w:type="spellEnd"/>
            <w:r w:rsidRPr="0055071A">
              <w:t>, collision, or free jet wet scrubber, the source must establish a limit on minimum pressure drop across the wet scrubber on an hourly rolling average as the average of the test run averages;</w:t>
            </w:r>
          </w:p>
        </w:tc>
        <w:tc>
          <w:tcPr>
            <w:tcW w:w="2592" w:type="dxa"/>
            <w:shd w:val="clear" w:color="auto" w:fill="FFFFFF"/>
            <w:vAlign w:val="center"/>
          </w:tcPr>
          <w:p w14:paraId="2181E766" w14:textId="77777777" w:rsidR="00C809A6" w:rsidRPr="0055071A" w:rsidRDefault="00C809A6" w:rsidP="001B737E">
            <w:pPr>
              <w:pStyle w:val="RegulatoryCitation"/>
            </w:pPr>
            <w:r w:rsidRPr="0055071A">
              <w:t>§63.1209(o)(3)(</w:t>
            </w:r>
            <w:proofErr w:type="spellStart"/>
            <w:r w:rsidRPr="0055071A">
              <w:t>i</w:t>
            </w:r>
            <w:proofErr w:type="spellEnd"/>
            <w:r w:rsidRPr="0055071A">
              <w:t>)</w:t>
            </w:r>
          </w:p>
        </w:tc>
        <w:tc>
          <w:tcPr>
            <w:tcW w:w="1408" w:type="dxa"/>
            <w:shd w:val="clear" w:color="auto" w:fill="FFFFFF"/>
            <w:vAlign w:val="center"/>
          </w:tcPr>
          <w:p w14:paraId="0F96F1B9" w14:textId="77777777" w:rsidR="00C809A6" w:rsidRPr="0055071A" w:rsidRDefault="00C809A6" w:rsidP="00FB3B0C"/>
        </w:tc>
        <w:tc>
          <w:tcPr>
            <w:tcW w:w="1073" w:type="dxa"/>
            <w:shd w:val="clear" w:color="auto" w:fill="FFFFFF"/>
            <w:vAlign w:val="center"/>
          </w:tcPr>
          <w:p w14:paraId="2CC40C7E" w14:textId="77777777" w:rsidR="00C809A6" w:rsidRPr="0055071A" w:rsidRDefault="00C809A6" w:rsidP="00FB3B0C"/>
        </w:tc>
        <w:tc>
          <w:tcPr>
            <w:tcW w:w="1295" w:type="dxa"/>
            <w:shd w:val="clear" w:color="auto" w:fill="FFFFFF"/>
            <w:vAlign w:val="center"/>
          </w:tcPr>
          <w:p w14:paraId="7EA49CD4" w14:textId="77777777" w:rsidR="00C809A6" w:rsidRPr="0055071A" w:rsidRDefault="00C809A6" w:rsidP="00FB3B0C"/>
        </w:tc>
      </w:tr>
      <w:tr w:rsidR="00C809A6" w14:paraId="70C90DE7" w14:textId="77777777" w:rsidTr="00125864">
        <w:trPr>
          <w:cantSplit/>
        </w:trPr>
        <w:tc>
          <w:tcPr>
            <w:tcW w:w="1613" w:type="dxa"/>
            <w:shd w:val="clear" w:color="auto" w:fill="FFFFFF"/>
            <w:vAlign w:val="center"/>
          </w:tcPr>
          <w:p w14:paraId="7ADBB942" w14:textId="77777777" w:rsidR="00C809A6" w:rsidRPr="0055071A" w:rsidRDefault="00C809A6" w:rsidP="001B737E">
            <w:pPr>
              <w:pStyle w:val="SectionNumber"/>
            </w:pPr>
            <w:proofErr w:type="gramStart"/>
            <w:r w:rsidRPr="0055071A">
              <w:t>1.C.6 .</w:t>
            </w:r>
            <w:proofErr w:type="gramEnd"/>
            <w:r w:rsidRPr="0055071A">
              <w:t>c.2</w:t>
            </w:r>
          </w:p>
        </w:tc>
        <w:tc>
          <w:tcPr>
            <w:tcW w:w="5165" w:type="dxa"/>
            <w:shd w:val="clear" w:color="auto" w:fill="FFFFFF"/>
            <w:vAlign w:val="center"/>
          </w:tcPr>
          <w:p w14:paraId="5A5F1967" w14:textId="77777777" w:rsidR="00C809A6" w:rsidRPr="0055071A" w:rsidRDefault="00C809A6" w:rsidP="00E1314A">
            <w:pPr>
              <w:rPr>
                <w:b/>
                <w:bCs/>
                <w:color w:val="000000"/>
              </w:rPr>
            </w:pPr>
            <w:r w:rsidRPr="0055071A">
              <w:t>If the source is equipped with a low energy wet scrubber such as a spray tower, packed bed, or tray tower, the source must establish a minimum pressure drop across the wet scrubber based on manufacturer's specifications. The source must comply with the limit on an hourly rolling average;</w:t>
            </w:r>
          </w:p>
        </w:tc>
        <w:tc>
          <w:tcPr>
            <w:tcW w:w="2592" w:type="dxa"/>
            <w:shd w:val="clear" w:color="auto" w:fill="FFFFFF"/>
            <w:vAlign w:val="center"/>
          </w:tcPr>
          <w:p w14:paraId="0D5E6B26" w14:textId="77777777" w:rsidR="00C809A6" w:rsidRPr="0055071A" w:rsidRDefault="00C809A6" w:rsidP="001B737E">
            <w:pPr>
              <w:pStyle w:val="RegulatoryCitation"/>
            </w:pPr>
            <w:r w:rsidRPr="0055071A">
              <w:t>§63.1209(o)(3)(ii)</w:t>
            </w:r>
          </w:p>
        </w:tc>
        <w:tc>
          <w:tcPr>
            <w:tcW w:w="1408" w:type="dxa"/>
            <w:shd w:val="clear" w:color="auto" w:fill="FFFFFF"/>
            <w:vAlign w:val="center"/>
          </w:tcPr>
          <w:p w14:paraId="7A414567" w14:textId="77777777" w:rsidR="00C809A6" w:rsidRPr="0055071A" w:rsidRDefault="00C809A6" w:rsidP="00FB3B0C"/>
        </w:tc>
        <w:tc>
          <w:tcPr>
            <w:tcW w:w="1073" w:type="dxa"/>
            <w:shd w:val="clear" w:color="auto" w:fill="FFFFFF"/>
            <w:vAlign w:val="center"/>
          </w:tcPr>
          <w:p w14:paraId="35106DE4" w14:textId="77777777" w:rsidR="00C809A6" w:rsidRPr="0055071A" w:rsidRDefault="00C809A6" w:rsidP="00FB3B0C"/>
        </w:tc>
        <w:tc>
          <w:tcPr>
            <w:tcW w:w="1295" w:type="dxa"/>
            <w:shd w:val="clear" w:color="auto" w:fill="FFFFFF"/>
            <w:vAlign w:val="center"/>
          </w:tcPr>
          <w:p w14:paraId="0F9F63EC" w14:textId="77777777" w:rsidR="00C809A6" w:rsidRPr="0055071A" w:rsidRDefault="00C809A6" w:rsidP="00FB3B0C"/>
        </w:tc>
      </w:tr>
      <w:tr w:rsidR="00C809A6" w14:paraId="5A507A4F" w14:textId="77777777" w:rsidTr="00125864">
        <w:trPr>
          <w:cantSplit/>
        </w:trPr>
        <w:tc>
          <w:tcPr>
            <w:tcW w:w="1613" w:type="dxa"/>
            <w:shd w:val="clear" w:color="auto" w:fill="FFFFFF"/>
            <w:vAlign w:val="center"/>
          </w:tcPr>
          <w:p w14:paraId="6C274775" w14:textId="77777777" w:rsidR="00C809A6" w:rsidRPr="0055071A" w:rsidRDefault="00C809A6" w:rsidP="001B737E">
            <w:pPr>
              <w:pStyle w:val="SectionNumber"/>
            </w:pPr>
            <w:proofErr w:type="gramStart"/>
            <w:r w:rsidRPr="0055071A">
              <w:t>1.C.6 .</w:t>
            </w:r>
            <w:proofErr w:type="gramEnd"/>
            <w:r w:rsidRPr="0055071A">
              <w:t>c.3</w:t>
            </w:r>
          </w:p>
        </w:tc>
        <w:tc>
          <w:tcPr>
            <w:tcW w:w="5165" w:type="dxa"/>
            <w:shd w:val="clear" w:color="auto" w:fill="FFFFFF"/>
            <w:vAlign w:val="center"/>
          </w:tcPr>
          <w:p w14:paraId="39ED4D1D" w14:textId="77777777" w:rsidR="00C809A6" w:rsidRPr="0055071A" w:rsidRDefault="00C809A6" w:rsidP="00E1314A">
            <w:pPr>
              <w:rPr>
                <w:b/>
                <w:bCs/>
                <w:color w:val="000000"/>
              </w:rPr>
            </w:pPr>
            <w:r w:rsidRPr="0055071A">
              <w:t>If the source is equipped with a low energy wet scrubber, the source must establish a limit on minimum liquid feed pressure to the wet scrubber based on manufacturer's specifications. The source must comply with the limit on an hourly rolling average;</w:t>
            </w:r>
          </w:p>
        </w:tc>
        <w:tc>
          <w:tcPr>
            <w:tcW w:w="2592" w:type="dxa"/>
            <w:shd w:val="clear" w:color="auto" w:fill="FFFFFF"/>
            <w:vAlign w:val="center"/>
          </w:tcPr>
          <w:p w14:paraId="5FB423E1" w14:textId="77777777" w:rsidR="00C809A6" w:rsidRPr="0055071A" w:rsidRDefault="00C809A6" w:rsidP="001B737E">
            <w:pPr>
              <w:pStyle w:val="RegulatoryCitation"/>
            </w:pPr>
            <w:r w:rsidRPr="0055071A">
              <w:t>§63.1209(o)(3)(iii)</w:t>
            </w:r>
          </w:p>
        </w:tc>
        <w:tc>
          <w:tcPr>
            <w:tcW w:w="1408" w:type="dxa"/>
            <w:shd w:val="clear" w:color="auto" w:fill="FFFFFF"/>
            <w:vAlign w:val="center"/>
          </w:tcPr>
          <w:p w14:paraId="1CD1607B" w14:textId="77777777" w:rsidR="00C809A6" w:rsidRPr="0055071A" w:rsidRDefault="00C809A6" w:rsidP="00FB3B0C"/>
        </w:tc>
        <w:tc>
          <w:tcPr>
            <w:tcW w:w="1073" w:type="dxa"/>
            <w:shd w:val="clear" w:color="auto" w:fill="FFFFFF"/>
            <w:vAlign w:val="center"/>
          </w:tcPr>
          <w:p w14:paraId="276F1E2F" w14:textId="77777777" w:rsidR="00C809A6" w:rsidRPr="0055071A" w:rsidRDefault="00C809A6" w:rsidP="00FB3B0C"/>
        </w:tc>
        <w:tc>
          <w:tcPr>
            <w:tcW w:w="1295" w:type="dxa"/>
            <w:shd w:val="clear" w:color="auto" w:fill="FFFFFF"/>
            <w:vAlign w:val="center"/>
          </w:tcPr>
          <w:p w14:paraId="450B372C" w14:textId="77777777" w:rsidR="00C809A6" w:rsidRPr="0055071A" w:rsidRDefault="00C809A6" w:rsidP="00FB3B0C"/>
        </w:tc>
      </w:tr>
      <w:tr w:rsidR="00C809A6" w14:paraId="1A20B09B" w14:textId="77777777" w:rsidTr="00125864">
        <w:trPr>
          <w:cantSplit/>
        </w:trPr>
        <w:tc>
          <w:tcPr>
            <w:tcW w:w="1613" w:type="dxa"/>
            <w:shd w:val="clear" w:color="auto" w:fill="FFFFFF"/>
            <w:vAlign w:val="center"/>
          </w:tcPr>
          <w:p w14:paraId="5C71150B" w14:textId="77777777" w:rsidR="00C809A6" w:rsidRPr="0055071A" w:rsidRDefault="00C809A6" w:rsidP="001B737E">
            <w:pPr>
              <w:pStyle w:val="SectionNumber"/>
            </w:pPr>
            <w:r w:rsidRPr="0055071A">
              <w:lastRenderedPageBreak/>
              <w:t>1.C.</w:t>
            </w:r>
            <w:proofErr w:type="gramStart"/>
            <w:r w:rsidRPr="0055071A">
              <w:t>6.c.</w:t>
            </w:r>
            <w:proofErr w:type="gramEnd"/>
            <w:r w:rsidRPr="0055071A">
              <w:t>4</w:t>
            </w:r>
          </w:p>
        </w:tc>
        <w:tc>
          <w:tcPr>
            <w:tcW w:w="5165" w:type="dxa"/>
            <w:shd w:val="clear" w:color="auto" w:fill="FFFFFF"/>
            <w:vAlign w:val="center"/>
          </w:tcPr>
          <w:p w14:paraId="794139DC" w14:textId="77777777" w:rsidR="00C809A6" w:rsidRPr="0055071A" w:rsidRDefault="00C809A6" w:rsidP="00E1314A">
            <w:pPr>
              <w:rPr>
                <w:b/>
                <w:bCs/>
                <w:color w:val="000000"/>
              </w:rPr>
            </w:pPr>
            <w:r w:rsidRPr="0055071A">
              <w:t>The source must establish a limit on minimum pH on an hourly rolling average as the average of the test run averages;</w:t>
            </w:r>
          </w:p>
        </w:tc>
        <w:tc>
          <w:tcPr>
            <w:tcW w:w="2592" w:type="dxa"/>
            <w:shd w:val="clear" w:color="auto" w:fill="FFFFFF"/>
            <w:vAlign w:val="center"/>
          </w:tcPr>
          <w:p w14:paraId="56559838" w14:textId="77777777" w:rsidR="00C809A6" w:rsidRPr="0055071A" w:rsidRDefault="00C809A6" w:rsidP="001B737E">
            <w:pPr>
              <w:pStyle w:val="RegulatoryCitation"/>
            </w:pPr>
            <w:r w:rsidRPr="0055071A">
              <w:t>§63.1209(o)(3)(iv)</w:t>
            </w:r>
          </w:p>
        </w:tc>
        <w:tc>
          <w:tcPr>
            <w:tcW w:w="1408" w:type="dxa"/>
            <w:shd w:val="clear" w:color="auto" w:fill="FFFFFF"/>
            <w:vAlign w:val="center"/>
          </w:tcPr>
          <w:p w14:paraId="2CBD7A61" w14:textId="77777777" w:rsidR="00C809A6" w:rsidRPr="0055071A" w:rsidRDefault="00C809A6" w:rsidP="00FB3B0C"/>
        </w:tc>
        <w:tc>
          <w:tcPr>
            <w:tcW w:w="1073" w:type="dxa"/>
            <w:shd w:val="clear" w:color="auto" w:fill="FFFFFF"/>
            <w:vAlign w:val="center"/>
          </w:tcPr>
          <w:p w14:paraId="7C0CB380" w14:textId="77777777" w:rsidR="00C809A6" w:rsidRPr="0055071A" w:rsidRDefault="00C809A6" w:rsidP="00FB3B0C"/>
        </w:tc>
        <w:tc>
          <w:tcPr>
            <w:tcW w:w="1295" w:type="dxa"/>
            <w:shd w:val="clear" w:color="auto" w:fill="FFFFFF"/>
            <w:vAlign w:val="center"/>
          </w:tcPr>
          <w:p w14:paraId="0FA3CDF4" w14:textId="77777777" w:rsidR="00C809A6" w:rsidRPr="0055071A" w:rsidRDefault="00C809A6" w:rsidP="00FB3B0C"/>
        </w:tc>
      </w:tr>
      <w:tr w:rsidR="00C809A6" w14:paraId="09D3A1DF" w14:textId="77777777" w:rsidTr="00125864">
        <w:trPr>
          <w:cantSplit/>
        </w:trPr>
        <w:tc>
          <w:tcPr>
            <w:tcW w:w="1613" w:type="dxa"/>
            <w:shd w:val="clear" w:color="auto" w:fill="FFFFFF"/>
            <w:vAlign w:val="center"/>
          </w:tcPr>
          <w:p w14:paraId="7323EF2A" w14:textId="77777777" w:rsidR="00C809A6" w:rsidRPr="0055071A" w:rsidRDefault="00C809A6" w:rsidP="001B737E">
            <w:pPr>
              <w:pStyle w:val="SectionNumber"/>
            </w:pPr>
            <w:r w:rsidRPr="0055071A">
              <w:t>1.C.</w:t>
            </w:r>
            <w:proofErr w:type="gramStart"/>
            <w:r w:rsidRPr="0055071A">
              <w:t>6.c.</w:t>
            </w:r>
            <w:proofErr w:type="gramEnd"/>
            <w:r w:rsidRPr="0055071A">
              <w:t>5</w:t>
            </w:r>
          </w:p>
        </w:tc>
        <w:tc>
          <w:tcPr>
            <w:tcW w:w="5165" w:type="dxa"/>
            <w:shd w:val="clear" w:color="auto" w:fill="FFFFFF"/>
            <w:vAlign w:val="center"/>
          </w:tcPr>
          <w:p w14:paraId="449B1BB0" w14:textId="77777777" w:rsidR="00C809A6" w:rsidRPr="0055071A" w:rsidRDefault="00C809A6" w:rsidP="00E1314A">
            <w:pPr>
              <w:rPr>
                <w:b/>
                <w:bCs/>
                <w:color w:val="000000"/>
              </w:rPr>
            </w:pPr>
            <w:r w:rsidRPr="0055071A">
              <w:t xml:space="preserve">The source must establish limits on either the minimum liquid to gas ratio or the minimum scrubber water flowrate and maximum flue gas flowrate on an hourly rolling average as the average of the test run averages. If the source establishes limits on maximum flue gas flowrate under this paragraph, the source needs not establish a limit on maximum flue gas flowrate under </w:t>
            </w:r>
            <w:r w:rsidRPr="0055071A">
              <w:rPr>
                <w:color w:val="000000"/>
              </w:rPr>
              <w:t>§63.1209</w:t>
            </w:r>
            <w:r w:rsidRPr="0055071A">
              <w:t>(o)(2) of this section; and</w:t>
            </w:r>
          </w:p>
        </w:tc>
        <w:tc>
          <w:tcPr>
            <w:tcW w:w="2592" w:type="dxa"/>
            <w:shd w:val="clear" w:color="auto" w:fill="FFFFFF"/>
            <w:vAlign w:val="center"/>
          </w:tcPr>
          <w:p w14:paraId="0D820B7A" w14:textId="77777777" w:rsidR="00C809A6" w:rsidRPr="0055071A" w:rsidRDefault="00C809A6" w:rsidP="001B737E">
            <w:pPr>
              <w:pStyle w:val="RegulatoryCitation"/>
            </w:pPr>
            <w:r w:rsidRPr="0055071A">
              <w:t>§63.1209(o)(3)(v)</w:t>
            </w:r>
          </w:p>
        </w:tc>
        <w:tc>
          <w:tcPr>
            <w:tcW w:w="1408" w:type="dxa"/>
            <w:shd w:val="clear" w:color="auto" w:fill="FFFFFF"/>
            <w:vAlign w:val="center"/>
          </w:tcPr>
          <w:p w14:paraId="50FF074F" w14:textId="77777777" w:rsidR="00C809A6" w:rsidRPr="0055071A" w:rsidRDefault="00C809A6" w:rsidP="00FB3B0C"/>
        </w:tc>
        <w:tc>
          <w:tcPr>
            <w:tcW w:w="1073" w:type="dxa"/>
            <w:shd w:val="clear" w:color="auto" w:fill="FFFFFF"/>
            <w:vAlign w:val="center"/>
          </w:tcPr>
          <w:p w14:paraId="62C8402F" w14:textId="77777777" w:rsidR="00C809A6" w:rsidRPr="0055071A" w:rsidRDefault="00C809A6" w:rsidP="00FB3B0C"/>
        </w:tc>
        <w:tc>
          <w:tcPr>
            <w:tcW w:w="1295" w:type="dxa"/>
            <w:shd w:val="clear" w:color="auto" w:fill="FFFFFF"/>
            <w:vAlign w:val="center"/>
          </w:tcPr>
          <w:p w14:paraId="0C03D373" w14:textId="77777777" w:rsidR="00C809A6" w:rsidRPr="0055071A" w:rsidRDefault="00C809A6" w:rsidP="00FB3B0C"/>
        </w:tc>
      </w:tr>
      <w:tr w:rsidR="00C809A6" w14:paraId="7EBB3E0A" w14:textId="77777777" w:rsidTr="00125864">
        <w:trPr>
          <w:cantSplit/>
        </w:trPr>
        <w:tc>
          <w:tcPr>
            <w:tcW w:w="1613" w:type="dxa"/>
            <w:shd w:val="clear" w:color="auto" w:fill="FFFFFF"/>
            <w:vAlign w:val="center"/>
          </w:tcPr>
          <w:p w14:paraId="16F5993E" w14:textId="77777777" w:rsidR="00C809A6" w:rsidRPr="0055071A" w:rsidRDefault="00C809A6" w:rsidP="001B737E">
            <w:pPr>
              <w:pStyle w:val="SectionNumber"/>
            </w:pPr>
            <w:r w:rsidRPr="0055071A">
              <w:t>1.C.6.d</w:t>
            </w:r>
          </w:p>
        </w:tc>
        <w:tc>
          <w:tcPr>
            <w:tcW w:w="5165" w:type="dxa"/>
            <w:shd w:val="clear" w:color="auto" w:fill="FFFFFF"/>
            <w:vAlign w:val="center"/>
          </w:tcPr>
          <w:p w14:paraId="67049FF6" w14:textId="77777777" w:rsidR="00C809A6" w:rsidRPr="0055071A" w:rsidRDefault="00C809A6" w:rsidP="000456AA">
            <w:pPr>
              <w:autoSpaceDE w:val="0"/>
              <w:autoSpaceDN w:val="0"/>
              <w:adjustRightInd w:val="0"/>
              <w:rPr>
                <w:b/>
                <w:bCs/>
                <w:color w:val="000000"/>
                <w:sz w:val="15"/>
                <w:szCs w:val="15"/>
              </w:rPr>
            </w:pPr>
            <w:r w:rsidRPr="00E1314A">
              <w:rPr>
                <w:rStyle w:val="StrongEmphasis"/>
              </w:rPr>
              <w:t xml:space="preserve">Dry scrubber. </w:t>
            </w:r>
            <w:r w:rsidRPr="00E1314A">
              <w:t>If the combustor is equipped with a dry scrubber, the source must establish the following operating parameter limits:</w:t>
            </w:r>
          </w:p>
        </w:tc>
        <w:tc>
          <w:tcPr>
            <w:tcW w:w="2592" w:type="dxa"/>
            <w:shd w:val="clear" w:color="auto" w:fill="FFFFFF"/>
            <w:vAlign w:val="center"/>
          </w:tcPr>
          <w:p w14:paraId="3779824D" w14:textId="77777777" w:rsidR="00C809A6" w:rsidRPr="0055071A" w:rsidRDefault="00C809A6" w:rsidP="001B737E">
            <w:pPr>
              <w:pStyle w:val="RegulatoryCitation"/>
            </w:pPr>
            <w:r w:rsidRPr="0055071A">
              <w:t>§63.1209(o)(4)</w:t>
            </w:r>
          </w:p>
        </w:tc>
        <w:tc>
          <w:tcPr>
            <w:tcW w:w="1408" w:type="dxa"/>
            <w:shd w:val="clear" w:color="auto" w:fill="FFFFFF"/>
            <w:vAlign w:val="center"/>
          </w:tcPr>
          <w:p w14:paraId="4B8886F5" w14:textId="77777777" w:rsidR="00C809A6" w:rsidRPr="0055071A" w:rsidRDefault="00C809A6" w:rsidP="00FB3B0C"/>
        </w:tc>
        <w:tc>
          <w:tcPr>
            <w:tcW w:w="1073" w:type="dxa"/>
            <w:shd w:val="clear" w:color="auto" w:fill="FFFFFF"/>
            <w:vAlign w:val="center"/>
          </w:tcPr>
          <w:p w14:paraId="4FAE4DAE" w14:textId="77777777" w:rsidR="00C809A6" w:rsidRPr="0055071A" w:rsidRDefault="00C809A6" w:rsidP="00FB3B0C"/>
        </w:tc>
        <w:tc>
          <w:tcPr>
            <w:tcW w:w="1295" w:type="dxa"/>
            <w:shd w:val="clear" w:color="auto" w:fill="FFFFFF"/>
            <w:vAlign w:val="center"/>
          </w:tcPr>
          <w:p w14:paraId="6FA742D1" w14:textId="77777777" w:rsidR="00C809A6" w:rsidRPr="0055071A" w:rsidRDefault="00C809A6" w:rsidP="00FB3B0C"/>
        </w:tc>
      </w:tr>
      <w:tr w:rsidR="00C809A6" w14:paraId="51750B94" w14:textId="77777777" w:rsidTr="00125864">
        <w:trPr>
          <w:cantSplit/>
        </w:trPr>
        <w:tc>
          <w:tcPr>
            <w:tcW w:w="1613" w:type="dxa"/>
            <w:shd w:val="clear" w:color="auto" w:fill="FFFFFF"/>
            <w:vAlign w:val="center"/>
          </w:tcPr>
          <w:p w14:paraId="7047F80C" w14:textId="77777777" w:rsidR="00C809A6" w:rsidRPr="0055071A" w:rsidRDefault="00C809A6" w:rsidP="001B737E">
            <w:pPr>
              <w:pStyle w:val="SectionNumber"/>
            </w:pPr>
            <w:r w:rsidRPr="0055071A">
              <w:t>1.C.</w:t>
            </w:r>
            <w:proofErr w:type="gramStart"/>
            <w:r w:rsidRPr="0055071A">
              <w:t>6.d.</w:t>
            </w:r>
            <w:proofErr w:type="gramEnd"/>
            <w:r w:rsidRPr="0055071A">
              <w:t>1</w:t>
            </w:r>
          </w:p>
        </w:tc>
        <w:tc>
          <w:tcPr>
            <w:tcW w:w="5165" w:type="dxa"/>
            <w:shd w:val="clear" w:color="auto" w:fill="FFFFFF"/>
            <w:vAlign w:val="center"/>
          </w:tcPr>
          <w:p w14:paraId="1403CC4A" w14:textId="77777777" w:rsidR="00C809A6" w:rsidRPr="0055071A" w:rsidRDefault="00C809A6" w:rsidP="000456AA">
            <w:pPr>
              <w:autoSpaceDE w:val="0"/>
              <w:autoSpaceDN w:val="0"/>
              <w:adjustRightInd w:val="0"/>
              <w:rPr>
                <w:b/>
                <w:bCs/>
                <w:color w:val="000000"/>
                <w:sz w:val="15"/>
                <w:szCs w:val="15"/>
              </w:rPr>
            </w:pPr>
            <w:r w:rsidRPr="00E1314A">
              <w:rPr>
                <w:rStyle w:val="Emphasis"/>
              </w:rPr>
              <w:t xml:space="preserve">Minimum sorbent </w:t>
            </w:r>
            <w:proofErr w:type="spellStart"/>
            <w:r w:rsidRPr="00E1314A">
              <w:rPr>
                <w:rStyle w:val="Emphasis"/>
              </w:rPr>
              <w:t>feedrate</w:t>
            </w:r>
            <w:proofErr w:type="spellEnd"/>
            <w:r w:rsidRPr="00E1314A">
              <w:rPr>
                <w:rStyle w:val="Emphasis"/>
              </w:rPr>
              <w:t>.</w:t>
            </w:r>
            <w:r w:rsidRPr="0055071A">
              <w:rPr>
                <w:i/>
                <w:iCs/>
                <w:sz w:val="15"/>
                <w:szCs w:val="15"/>
              </w:rPr>
              <w:t xml:space="preserve"> </w:t>
            </w:r>
            <w:r w:rsidRPr="00E1314A">
              <w:t xml:space="preserve">The source must establish a limit on minimum sorbent </w:t>
            </w:r>
            <w:proofErr w:type="spellStart"/>
            <w:r w:rsidRPr="00E1314A">
              <w:t>feedrate</w:t>
            </w:r>
            <w:proofErr w:type="spellEnd"/>
            <w:r w:rsidRPr="00E1314A">
              <w:t xml:space="preserve"> on an hourly rolling average as the average of the test run averages.</w:t>
            </w:r>
          </w:p>
        </w:tc>
        <w:tc>
          <w:tcPr>
            <w:tcW w:w="2592" w:type="dxa"/>
            <w:shd w:val="clear" w:color="auto" w:fill="FFFFFF"/>
            <w:vAlign w:val="center"/>
          </w:tcPr>
          <w:p w14:paraId="70C0E3F5" w14:textId="77777777" w:rsidR="00C809A6" w:rsidRPr="0055071A" w:rsidRDefault="00C809A6" w:rsidP="001B737E">
            <w:pPr>
              <w:pStyle w:val="RegulatoryCitation"/>
            </w:pPr>
            <w:r w:rsidRPr="0055071A">
              <w:t>§63.1209(o)(4)(</w:t>
            </w:r>
            <w:proofErr w:type="spellStart"/>
            <w:r w:rsidRPr="0055071A">
              <w:t>i</w:t>
            </w:r>
            <w:proofErr w:type="spellEnd"/>
            <w:r w:rsidRPr="0055071A">
              <w:t>)</w:t>
            </w:r>
          </w:p>
        </w:tc>
        <w:tc>
          <w:tcPr>
            <w:tcW w:w="1408" w:type="dxa"/>
            <w:shd w:val="clear" w:color="auto" w:fill="FFFFFF"/>
            <w:vAlign w:val="center"/>
          </w:tcPr>
          <w:p w14:paraId="32F62D3C" w14:textId="77777777" w:rsidR="00C809A6" w:rsidRPr="0055071A" w:rsidRDefault="00C809A6" w:rsidP="00FB3B0C"/>
        </w:tc>
        <w:tc>
          <w:tcPr>
            <w:tcW w:w="1073" w:type="dxa"/>
            <w:shd w:val="clear" w:color="auto" w:fill="FFFFFF"/>
            <w:vAlign w:val="center"/>
          </w:tcPr>
          <w:p w14:paraId="29321AC2" w14:textId="77777777" w:rsidR="00C809A6" w:rsidRPr="0055071A" w:rsidRDefault="00C809A6" w:rsidP="00FB3B0C"/>
        </w:tc>
        <w:tc>
          <w:tcPr>
            <w:tcW w:w="1295" w:type="dxa"/>
            <w:shd w:val="clear" w:color="auto" w:fill="FFFFFF"/>
            <w:vAlign w:val="center"/>
          </w:tcPr>
          <w:p w14:paraId="6C714BC7" w14:textId="77777777" w:rsidR="00C809A6" w:rsidRPr="0055071A" w:rsidRDefault="00C809A6" w:rsidP="00FB3B0C"/>
        </w:tc>
      </w:tr>
      <w:tr w:rsidR="00C809A6" w14:paraId="1E0C797A" w14:textId="77777777" w:rsidTr="00125864">
        <w:trPr>
          <w:cantSplit/>
        </w:trPr>
        <w:tc>
          <w:tcPr>
            <w:tcW w:w="1613" w:type="dxa"/>
            <w:shd w:val="clear" w:color="auto" w:fill="FFFFFF"/>
            <w:vAlign w:val="center"/>
          </w:tcPr>
          <w:p w14:paraId="124A081B" w14:textId="77777777" w:rsidR="00C809A6" w:rsidRPr="0055071A" w:rsidRDefault="00C809A6" w:rsidP="001B737E">
            <w:pPr>
              <w:pStyle w:val="SectionNumber"/>
            </w:pPr>
            <w:r w:rsidRPr="0055071A">
              <w:t>1.C.</w:t>
            </w:r>
            <w:proofErr w:type="gramStart"/>
            <w:r w:rsidRPr="0055071A">
              <w:t>6.d.</w:t>
            </w:r>
            <w:proofErr w:type="gramEnd"/>
            <w:r w:rsidRPr="0055071A">
              <w:t>2</w:t>
            </w:r>
          </w:p>
        </w:tc>
        <w:tc>
          <w:tcPr>
            <w:tcW w:w="5165" w:type="dxa"/>
            <w:shd w:val="clear" w:color="auto" w:fill="FFFFFF"/>
            <w:vAlign w:val="center"/>
          </w:tcPr>
          <w:p w14:paraId="3D25B765" w14:textId="77777777" w:rsidR="00C809A6" w:rsidRPr="0055071A" w:rsidRDefault="00C809A6" w:rsidP="000456AA">
            <w:pPr>
              <w:autoSpaceDE w:val="0"/>
              <w:autoSpaceDN w:val="0"/>
              <w:adjustRightInd w:val="0"/>
              <w:rPr>
                <w:b/>
                <w:bCs/>
                <w:color w:val="000000"/>
                <w:sz w:val="15"/>
                <w:szCs w:val="15"/>
              </w:rPr>
            </w:pPr>
            <w:r w:rsidRPr="00E1314A">
              <w:rPr>
                <w:rStyle w:val="Emphasis"/>
              </w:rPr>
              <w:t xml:space="preserve">Minimum carrier fluid flowrate or nozzle pressure drop. </w:t>
            </w:r>
            <w:r w:rsidRPr="00E1314A">
              <w:t>The source must establish a limit on minimum carrier fluid (gas or liquid) flowrate or nozzle pressure drop based on manufacturer's specifications.</w:t>
            </w:r>
          </w:p>
        </w:tc>
        <w:tc>
          <w:tcPr>
            <w:tcW w:w="2592" w:type="dxa"/>
            <w:shd w:val="clear" w:color="auto" w:fill="FFFFFF"/>
            <w:vAlign w:val="center"/>
          </w:tcPr>
          <w:p w14:paraId="6AF97162" w14:textId="77777777" w:rsidR="00C809A6" w:rsidRPr="0055071A" w:rsidRDefault="00C809A6" w:rsidP="001B737E">
            <w:pPr>
              <w:pStyle w:val="RegulatoryCitation"/>
            </w:pPr>
            <w:r w:rsidRPr="0055071A">
              <w:t>§63.1209(o)(4)(ii)</w:t>
            </w:r>
          </w:p>
        </w:tc>
        <w:tc>
          <w:tcPr>
            <w:tcW w:w="1408" w:type="dxa"/>
            <w:shd w:val="clear" w:color="auto" w:fill="FFFFFF"/>
            <w:vAlign w:val="center"/>
          </w:tcPr>
          <w:p w14:paraId="7E7FB8AE" w14:textId="77777777" w:rsidR="00C809A6" w:rsidRPr="0055071A" w:rsidRDefault="00C809A6" w:rsidP="00FB3B0C"/>
        </w:tc>
        <w:tc>
          <w:tcPr>
            <w:tcW w:w="1073" w:type="dxa"/>
            <w:shd w:val="clear" w:color="auto" w:fill="FFFFFF"/>
            <w:vAlign w:val="center"/>
          </w:tcPr>
          <w:p w14:paraId="04DCE3A0" w14:textId="77777777" w:rsidR="00C809A6" w:rsidRPr="0055071A" w:rsidRDefault="00C809A6" w:rsidP="00FB3B0C"/>
        </w:tc>
        <w:tc>
          <w:tcPr>
            <w:tcW w:w="1295" w:type="dxa"/>
            <w:shd w:val="clear" w:color="auto" w:fill="FFFFFF"/>
            <w:vAlign w:val="center"/>
          </w:tcPr>
          <w:p w14:paraId="2A948058" w14:textId="77777777" w:rsidR="00C809A6" w:rsidRPr="0055071A" w:rsidRDefault="00C809A6" w:rsidP="00FB3B0C"/>
        </w:tc>
      </w:tr>
      <w:tr w:rsidR="00C809A6" w14:paraId="2312478E" w14:textId="77777777" w:rsidTr="00125864">
        <w:trPr>
          <w:cantSplit/>
        </w:trPr>
        <w:tc>
          <w:tcPr>
            <w:tcW w:w="1613" w:type="dxa"/>
            <w:shd w:val="clear" w:color="auto" w:fill="FFFFFF"/>
            <w:vAlign w:val="center"/>
          </w:tcPr>
          <w:p w14:paraId="5F9CF810" w14:textId="77777777" w:rsidR="00C809A6" w:rsidRPr="0055071A" w:rsidRDefault="00C809A6" w:rsidP="001B737E">
            <w:pPr>
              <w:pStyle w:val="SectionNumber"/>
            </w:pPr>
            <w:r w:rsidRPr="0055071A">
              <w:lastRenderedPageBreak/>
              <w:t>1.C.</w:t>
            </w:r>
            <w:proofErr w:type="gramStart"/>
            <w:r w:rsidRPr="0055071A">
              <w:t>6.d.3.a</w:t>
            </w:r>
            <w:proofErr w:type="gramEnd"/>
          </w:p>
        </w:tc>
        <w:tc>
          <w:tcPr>
            <w:tcW w:w="5165" w:type="dxa"/>
            <w:shd w:val="clear" w:color="auto" w:fill="FFFFFF"/>
            <w:vAlign w:val="center"/>
          </w:tcPr>
          <w:p w14:paraId="23E5673D" w14:textId="259277A4" w:rsidR="00C809A6" w:rsidRPr="0055071A" w:rsidRDefault="00C809A6" w:rsidP="000456AA">
            <w:pPr>
              <w:autoSpaceDE w:val="0"/>
              <w:autoSpaceDN w:val="0"/>
              <w:adjustRightInd w:val="0"/>
              <w:rPr>
                <w:b/>
                <w:bCs/>
                <w:color w:val="000000"/>
                <w:sz w:val="15"/>
                <w:szCs w:val="15"/>
              </w:rPr>
            </w:pPr>
            <w:r w:rsidRPr="00E1314A">
              <w:rPr>
                <w:rStyle w:val="StrongEmphasis"/>
              </w:rPr>
              <w:t>Sorbent specifications.</w:t>
            </w:r>
            <w:r w:rsidRPr="0055071A">
              <w:rPr>
                <w:i/>
                <w:iCs/>
                <w:sz w:val="15"/>
                <w:szCs w:val="15"/>
              </w:rPr>
              <w:t xml:space="preserve"> </w:t>
            </w:r>
            <w:r w:rsidRPr="00E1314A">
              <w:t>The source must specify and use the brand (</w:t>
            </w:r>
            <w:r w:rsidRPr="0055071A">
              <w:rPr>
                <w:i/>
                <w:iCs/>
                <w:sz w:val="15"/>
                <w:szCs w:val="15"/>
              </w:rPr>
              <w:t>i</w:t>
            </w:r>
            <w:r w:rsidRPr="00E1314A">
              <w:rPr>
                <w:rStyle w:val="Emphasis"/>
              </w:rPr>
              <w:t>.e.</w:t>
            </w:r>
            <w:r w:rsidRPr="00E1314A">
              <w:t>, manufacturer) and type of sorbent used during the comprehensive performance test until a subsequent comprehensive performance test is conducted, unless the source documents in the site-specific performance test plan required under §§63.1207(e) and (f) key parameters that affect adsorption and establish limits on those parameters based on the sorbent used in the performance test.</w:t>
            </w:r>
          </w:p>
        </w:tc>
        <w:tc>
          <w:tcPr>
            <w:tcW w:w="2592" w:type="dxa"/>
            <w:shd w:val="clear" w:color="auto" w:fill="FFFFFF"/>
            <w:vAlign w:val="center"/>
          </w:tcPr>
          <w:p w14:paraId="32B65871" w14:textId="77777777" w:rsidR="00C809A6" w:rsidRPr="0055071A" w:rsidRDefault="00C809A6" w:rsidP="001B737E">
            <w:pPr>
              <w:pStyle w:val="RegulatoryCitation"/>
            </w:pPr>
            <w:r w:rsidRPr="0055071A">
              <w:t>§63.1209(o)(4)(iii)(A)</w:t>
            </w:r>
          </w:p>
        </w:tc>
        <w:tc>
          <w:tcPr>
            <w:tcW w:w="1408" w:type="dxa"/>
            <w:shd w:val="clear" w:color="auto" w:fill="FFFFFF"/>
            <w:vAlign w:val="center"/>
          </w:tcPr>
          <w:p w14:paraId="186BB341" w14:textId="77777777" w:rsidR="00C809A6" w:rsidRPr="0055071A" w:rsidRDefault="00C809A6" w:rsidP="00FB3B0C"/>
        </w:tc>
        <w:tc>
          <w:tcPr>
            <w:tcW w:w="1073" w:type="dxa"/>
            <w:shd w:val="clear" w:color="auto" w:fill="FFFFFF"/>
            <w:vAlign w:val="center"/>
          </w:tcPr>
          <w:p w14:paraId="76C89409" w14:textId="77777777" w:rsidR="00C809A6" w:rsidRPr="0055071A" w:rsidRDefault="00C809A6" w:rsidP="00FB3B0C"/>
        </w:tc>
        <w:tc>
          <w:tcPr>
            <w:tcW w:w="1295" w:type="dxa"/>
            <w:shd w:val="clear" w:color="auto" w:fill="FFFFFF"/>
            <w:vAlign w:val="center"/>
          </w:tcPr>
          <w:p w14:paraId="52A51B39" w14:textId="77777777" w:rsidR="00C809A6" w:rsidRPr="0055071A" w:rsidRDefault="00C809A6" w:rsidP="00FB3B0C"/>
        </w:tc>
      </w:tr>
      <w:tr w:rsidR="00C809A6" w14:paraId="17B627E7" w14:textId="77777777" w:rsidTr="00125864">
        <w:trPr>
          <w:cantSplit/>
        </w:trPr>
        <w:tc>
          <w:tcPr>
            <w:tcW w:w="1613" w:type="dxa"/>
            <w:shd w:val="clear" w:color="auto" w:fill="FFFFFF"/>
            <w:vAlign w:val="center"/>
          </w:tcPr>
          <w:p w14:paraId="0F4FD101" w14:textId="77777777" w:rsidR="00C809A6" w:rsidRPr="0055071A" w:rsidRDefault="00C809A6" w:rsidP="001B737E">
            <w:pPr>
              <w:pStyle w:val="SectionNumber"/>
            </w:pPr>
            <w:r w:rsidRPr="0055071A">
              <w:lastRenderedPageBreak/>
              <w:t>1.C.</w:t>
            </w:r>
            <w:proofErr w:type="gramStart"/>
            <w:r w:rsidRPr="0055071A">
              <w:t>6.d.3.b</w:t>
            </w:r>
            <w:proofErr w:type="gramEnd"/>
          </w:p>
        </w:tc>
        <w:tc>
          <w:tcPr>
            <w:tcW w:w="5165" w:type="dxa"/>
            <w:shd w:val="clear" w:color="auto" w:fill="FFFFFF"/>
            <w:vAlign w:val="center"/>
          </w:tcPr>
          <w:p w14:paraId="0411D29B" w14:textId="77777777" w:rsidR="00C809A6" w:rsidRPr="0055071A" w:rsidRDefault="00C809A6" w:rsidP="0034319F">
            <w:r w:rsidRPr="0055071A">
              <w:t xml:space="preserve">The source may substitute at any time a different brand or type of sorbent provided that the replacement has equivalent or improved properties compared to the sorbent used in the performance test and conforms to the key sorbent parameters the source identifies under </w:t>
            </w:r>
            <w:r w:rsidRPr="0055071A">
              <w:rPr>
                <w:color w:val="000000"/>
              </w:rPr>
              <w:t>§63.1209</w:t>
            </w:r>
            <w:r w:rsidRPr="0055071A">
              <w:t>(o)(4)(iii)(A) of this section. The source must record in the operating record documentation that the substitute sorbent will provide the same level of control as the original sorbent.</w:t>
            </w:r>
          </w:p>
          <w:p w14:paraId="3AC94379" w14:textId="77777777" w:rsidR="00C809A6" w:rsidRPr="0055071A" w:rsidRDefault="00C809A6" w:rsidP="000456AA">
            <w:pPr>
              <w:autoSpaceDE w:val="0"/>
              <w:autoSpaceDN w:val="0"/>
              <w:adjustRightInd w:val="0"/>
              <w:rPr>
                <w:sz w:val="15"/>
                <w:szCs w:val="15"/>
              </w:rPr>
            </w:pPr>
          </w:p>
          <w:p w14:paraId="562E5784" w14:textId="77777777" w:rsidR="00C809A6" w:rsidRPr="0055071A" w:rsidRDefault="00C809A6" w:rsidP="000456AA">
            <w:pPr>
              <w:autoSpaceDE w:val="0"/>
              <w:autoSpaceDN w:val="0"/>
              <w:adjustRightInd w:val="0"/>
              <w:rPr>
                <w:color w:val="000000"/>
                <w:sz w:val="15"/>
                <w:szCs w:val="15"/>
              </w:rPr>
            </w:pPr>
            <w:r w:rsidRPr="0034319F">
              <w:rPr>
                <w:rStyle w:val="Strong"/>
              </w:rPr>
              <w:t>Note to 1.C.6.d.3:</w:t>
            </w:r>
            <w:r w:rsidRPr="0055071A">
              <w:rPr>
                <w:b/>
                <w:bCs/>
                <w:color w:val="000000"/>
                <w:sz w:val="15"/>
                <w:szCs w:val="15"/>
              </w:rPr>
              <w:t xml:space="preserve"> </w:t>
            </w:r>
            <w:r w:rsidRPr="0034319F">
              <w:t>Under §63.1209(o)(4)(iii)(B), the source may substitute at any time a different brand or type of sorbent provided that the replacement has equivalent or improved properties compared to the sorbent used in the performance test and conforms to the key sorbent parameters the source identifies under chamber zone pressure lower than ambient pressure, the source must monitor the pressure instantaneously under §63.1209(o)(4)(iii)(A) of this section. The source must record in the operating record documentation that the substitute sorbent will provide the same level of control as the original sorbent.</w:t>
            </w:r>
          </w:p>
        </w:tc>
        <w:tc>
          <w:tcPr>
            <w:tcW w:w="2592" w:type="dxa"/>
            <w:shd w:val="clear" w:color="auto" w:fill="FFFFFF"/>
            <w:vAlign w:val="center"/>
          </w:tcPr>
          <w:p w14:paraId="4AE045A2" w14:textId="77777777" w:rsidR="00C809A6" w:rsidRPr="0055071A" w:rsidRDefault="00C809A6" w:rsidP="001B737E">
            <w:pPr>
              <w:pStyle w:val="RegulatoryCitation"/>
            </w:pPr>
            <w:r w:rsidRPr="0055071A">
              <w:t>§63.1209(o)(4)(iii)(B)</w:t>
            </w:r>
          </w:p>
        </w:tc>
        <w:tc>
          <w:tcPr>
            <w:tcW w:w="1408" w:type="dxa"/>
            <w:shd w:val="clear" w:color="auto" w:fill="FFFFFF"/>
            <w:vAlign w:val="center"/>
          </w:tcPr>
          <w:p w14:paraId="18DC3A29" w14:textId="77777777" w:rsidR="00C809A6" w:rsidRPr="0055071A" w:rsidRDefault="00C809A6" w:rsidP="00FB3B0C"/>
        </w:tc>
        <w:tc>
          <w:tcPr>
            <w:tcW w:w="1073" w:type="dxa"/>
            <w:shd w:val="clear" w:color="auto" w:fill="FFFFFF"/>
            <w:vAlign w:val="center"/>
          </w:tcPr>
          <w:p w14:paraId="53AFF65C" w14:textId="77777777" w:rsidR="00C809A6" w:rsidRPr="0055071A" w:rsidRDefault="00C809A6" w:rsidP="00FB3B0C"/>
        </w:tc>
        <w:tc>
          <w:tcPr>
            <w:tcW w:w="1295" w:type="dxa"/>
            <w:shd w:val="clear" w:color="auto" w:fill="FFFFFF"/>
            <w:vAlign w:val="center"/>
          </w:tcPr>
          <w:p w14:paraId="0EDEE2F9" w14:textId="77777777" w:rsidR="00C809A6" w:rsidRPr="0055071A" w:rsidRDefault="00C809A6" w:rsidP="00FB3B0C"/>
        </w:tc>
      </w:tr>
      <w:tr w:rsidR="00C809A6" w14:paraId="022FA2D9" w14:textId="77777777" w:rsidTr="00125864">
        <w:trPr>
          <w:cantSplit/>
        </w:trPr>
        <w:tc>
          <w:tcPr>
            <w:tcW w:w="1613" w:type="dxa"/>
            <w:shd w:val="clear" w:color="auto" w:fill="FFFFFF"/>
            <w:vAlign w:val="center"/>
          </w:tcPr>
          <w:p w14:paraId="42257A4C" w14:textId="77777777" w:rsidR="00C809A6" w:rsidRPr="0055071A" w:rsidRDefault="00C809A6" w:rsidP="001B737E">
            <w:pPr>
              <w:pStyle w:val="SectionNumber"/>
            </w:pPr>
            <w:r w:rsidRPr="0055071A">
              <w:lastRenderedPageBreak/>
              <w:t>1.C.7</w:t>
            </w:r>
          </w:p>
        </w:tc>
        <w:tc>
          <w:tcPr>
            <w:tcW w:w="5165" w:type="dxa"/>
            <w:shd w:val="clear" w:color="auto" w:fill="FFFFFF"/>
            <w:vAlign w:val="center"/>
          </w:tcPr>
          <w:p w14:paraId="32D183FC" w14:textId="77777777" w:rsidR="00C809A6" w:rsidRPr="0055071A" w:rsidRDefault="00C809A6" w:rsidP="000456AA">
            <w:pPr>
              <w:autoSpaceDE w:val="0"/>
              <w:autoSpaceDN w:val="0"/>
              <w:adjustRightInd w:val="0"/>
              <w:rPr>
                <w:b/>
                <w:bCs/>
                <w:color w:val="000000"/>
                <w:sz w:val="15"/>
                <w:szCs w:val="15"/>
              </w:rPr>
            </w:pPr>
            <w:r w:rsidRPr="0034319F">
              <w:rPr>
                <w:rStyle w:val="StrongEmphasis"/>
              </w:rPr>
              <w:t>Maximum combustion chamber pressure.</w:t>
            </w:r>
            <w:r w:rsidRPr="0055071A">
              <w:rPr>
                <w:color w:val="000000"/>
                <w:sz w:val="15"/>
                <w:szCs w:val="15"/>
              </w:rPr>
              <w:t xml:space="preserve"> </w:t>
            </w:r>
            <w:r w:rsidRPr="0034319F">
              <w:t>If the source complies with the requirements for combustion system leaks under §63.1206(c)(5) by maintaining the maximum combustion chamber zone pressure lower than ambient pressure (as opposed to the other two options of either sealing the combustion chamber or obtaining approval for an alternate technique), the source must monitor the pressure instantaneously and the automatic waste feed cutoff system must be engaged when negative pressure is not maintained at any time.</w:t>
            </w:r>
          </w:p>
        </w:tc>
        <w:tc>
          <w:tcPr>
            <w:tcW w:w="2592" w:type="dxa"/>
            <w:shd w:val="clear" w:color="auto" w:fill="FFFFFF"/>
            <w:vAlign w:val="center"/>
          </w:tcPr>
          <w:p w14:paraId="2AC1343D" w14:textId="77777777" w:rsidR="00C809A6" w:rsidRPr="0055071A" w:rsidRDefault="00C809A6" w:rsidP="001B737E">
            <w:pPr>
              <w:pStyle w:val="RegulatoryCitation"/>
            </w:pPr>
            <w:r w:rsidRPr="0055071A">
              <w:t>§63.1209(p)</w:t>
            </w:r>
          </w:p>
        </w:tc>
        <w:tc>
          <w:tcPr>
            <w:tcW w:w="1408" w:type="dxa"/>
            <w:shd w:val="clear" w:color="auto" w:fill="FFFFFF"/>
            <w:vAlign w:val="center"/>
          </w:tcPr>
          <w:p w14:paraId="50FDCBE5" w14:textId="77777777" w:rsidR="00C809A6" w:rsidRPr="0055071A" w:rsidRDefault="00C809A6" w:rsidP="00FB3B0C"/>
        </w:tc>
        <w:tc>
          <w:tcPr>
            <w:tcW w:w="1073" w:type="dxa"/>
            <w:shd w:val="clear" w:color="auto" w:fill="FFFFFF"/>
            <w:vAlign w:val="center"/>
          </w:tcPr>
          <w:p w14:paraId="3383F1D3" w14:textId="77777777" w:rsidR="00C809A6" w:rsidRPr="0055071A" w:rsidRDefault="00C809A6" w:rsidP="00FB3B0C"/>
        </w:tc>
        <w:tc>
          <w:tcPr>
            <w:tcW w:w="1295" w:type="dxa"/>
            <w:shd w:val="clear" w:color="auto" w:fill="FFFFFF"/>
            <w:vAlign w:val="center"/>
          </w:tcPr>
          <w:p w14:paraId="3CC239C9" w14:textId="77777777" w:rsidR="00C809A6" w:rsidRPr="0055071A" w:rsidRDefault="00C809A6" w:rsidP="00FB3B0C"/>
        </w:tc>
      </w:tr>
      <w:tr w:rsidR="00C809A6" w14:paraId="42861E35" w14:textId="77777777" w:rsidTr="00125864">
        <w:trPr>
          <w:cantSplit/>
        </w:trPr>
        <w:tc>
          <w:tcPr>
            <w:tcW w:w="1613" w:type="dxa"/>
            <w:shd w:val="clear" w:color="auto" w:fill="FFFFFF"/>
            <w:vAlign w:val="center"/>
          </w:tcPr>
          <w:p w14:paraId="7887159A" w14:textId="77777777" w:rsidR="00C809A6" w:rsidRPr="0055071A" w:rsidRDefault="00C809A6" w:rsidP="001B737E">
            <w:pPr>
              <w:pStyle w:val="SectionNumber"/>
            </w:pPr>
            <w:r w:rsidRPr="0055071A">
              <w:t>1.C.8</w:t>
            </w:r>
          </w:p>
        </w:tc>
        <w:tc>
          <w:tcPr>
            <w:tcW w:w="5165" w:type="dxa"/>
            <w:shd w:val="clear" w:color="auto" w:fill="FFFFFF"/>
            <w:vAlign w:val="center"/>
          </w:tcPr>
          <w:p w14:paraId="7154ACAE" w14:textId="77777777" w:rsidR="00C809A6" w:rsidRPr="0055071A" w:rsidRDefault="00C809A6" w:rsidP="000456AA">
            <w:pPr>
              <w:autoSpaceDE w:val="0"/>
              <w:autoSpaceDN w:val="0"/>
              <w:adjustRightInd w:val="0"/>
              <w:rPr>
                <w:b/>
                <w:bCs/>
                <w:color w:val="000000"/>
                <w:sz w:val="15"/>
                <w:szCs w:val="15"/>
              </w:rPr>
            </w:pPr>
            <w:r w:rsidRPr="0034319F">
              <w:rPr>
                <w:rStyle w:val="StrongEmphasis"/>
              </w:rPr>
              <w:t>Operating under different modes of operation.</w:t>
            </w:r>
            <w:r w:rsidRPr="0055071A">
              <w:rPr>
                <w:i/>
                <w:iCs/>
                <w:color w:val="000000"/>
                <w:sz w:val="15"/>
                <w:szCs w:val="15"/>
              </w:rPr>
              <w:t xml:space="preserve"> </w:t>
            </w:r>
            <w:r w:rsidRPr="0034319F">
              <w:t>If the source operates under different modes of operation, it must establish operating parameter limits for each mode. The source must document in the operating record when it changes a mode of operation and begin complying with the operating parameter limits for an alternative mode of operation.</w:t>
            </w:r>
          </w:p>
        </w:tc>
        <w:tc>
          <w:tcPr>
            <w:tcW w:w="2592" w:type="dxa"/>
            <w:shd w:val="clear" w:color="auto" w:fill="FFFFFF"/>
            <w:vAlign w:val="center"/>
          </w:tcPr>
          <w:p w14:paraId="58718A2B" w14:textId="77777777" w:rsidR="00C809A6" w:rsidRPr="0055071A" w:rsidRDefault="00C809A6" w:rsidP="001B737E">
            <w:pPr>
              <w:pStyle w:val="RegulatoryCitation"/>
            </w:pPr>
            <w:r w:rsidRPr="0055071A">
              <w:t>§63.1209(q)</w:t>
            </w:r>
          </w:p>
        </w:tc>
        <w:tc>
          <w:tcPr>
            <w:tcW w:w="1408" w:type="dxa"/>
            <w:shd w:val="clear" w:color="auto" w:fill="FFFFFF"/>
            <w:vAlign w:val="center"/>
          </w:tcPr>
          <w:p w14:paraId="16CE704F" w14:textId="77777777" w:rsidR="00C809A6" w:rsidRPr="0055071A" w:rsidRDefault="00C809A6" w:rsidP="00FB3B0C"/>
        </w:tc>
        <w:tc>
          <w:tcPr>
            <w:tcW w:w="1073" w:type="dxa"/>
            <w:shd w:val="clear" w:color="auto" w:fill="FFFFFF"/>
            <w:vAlign w:val="center"/>
          </w:tcPr>
          <w:p w14:paraId="08B754A1" w14:textId="77777777" w:rsidR="00C809A6" w:rsidRPr="0055071A" w:rsidRDefault="00C809A6" w:rsidP="00FB3B0C"/>
        </w:tc>
        <w:tc>
          <w:tcPr>
            <w:tcW w:w="1295" w:type="dxa"/>
            <w:shd w:val="clear" w:color="auto" w:fill="FFFFFF"/>
            <w:vAlign w:val="center"/>
          </w:tcPr>
          <w:p w14:paraId="4B4F769C" w14:textId="77777777" w:rsidR="00C809A6" w:rsidRPr="0055071A" w:rsidRDefault="00C809A6" w:rsidP="00FB3B0C"/>
        </w:tc>
      </w:tr>
      <w:tr w:rsidR="00C809A6" w14:paraId="63BAC33A" w14:textId="77777777" w:rsidTr="00125864">
        <w:trPr>
          <w:cantSplit/>
        </w:trPr>
        <w:tc>
          <w:tcPr>
            <w:tcW w:w="1613" w:type="dxa"/>
            <w:shd w:val="clear" w:color="auto" w:fill="FFFFFF"/>
            <w:vAlign w:val="center"/>
          </w:tcPr>
          <w:p w14:paraId="2E41A16F" w14:textId="77777777" w:rsidR="00C809A6" w:rsidRPr="0055071A" w:rsidRDefault="00C809A6" w:rsidP="001B737E">
            <w:pPr>
              <w:pStyle w:val="SectionNumber"/>
            </w:pPr>
            <w:r w:rsidRPr="0055071A">
              <w:t>1.C.8.a</w:t>
            </w:r>
          </w:p>
        </w:tc>
        <w:tc>
          <w:tcPr>
            <w:tcW w:w="5165" w:type="dxa"/>
            <w:shd w:val="clear" w:color="auto" w:fill="FFFFFF"/>
            <w:vAlign w:val="center"/>
          </w:tcPr>
          <w:p w14:paraId="26DAF26C" w14:textId="77777777" w:rsidR="00C809A6" w:rsidRPr="0055071A" w:rsidRDefault="00C809A6" w:rsidP="000456AA">
            <w:pPr>
              <w:autoSpaceDE w:val="0"/>
              <w:autoSpaceDN w:val="0"/>
              <w:adjustRightInd w:val="0"/>
              <w:rPr>
                <w:b/>
                <w:bCs/>
                <w:color w:val="000000"/>
                <w:sz w:val="15"/>
                <w:szCs w:val="15"/>
              </w:rPr>
            </w:pPr>
            <w:r w:rsidRPr="0034319F">
              <w:rPr>
                <w:rStyle w:val="StrongEmphasis"/>
              </w:rPr>
              <w:t xml:space="preserve">Operating under otherwise applicable standards after the hazardous waste residence time has transpired. </w:t>
            </w:r>
            <w:r w:rsidRPr="0034319F">
              <w:t>As provided by §63.1206(b)(1)(ii), the source may operate under otherwise applicable requirements under sections 112 and 119 of the CAA in lieu of the substantive requirements of this subpart.</w:t>
            </w:r>
          </w:p>
        </w:tc>
        <w:tc>
          <w:tcPr>
            <w:tcW w:w="2592" w:type="dxa"/>
            <w:shd w:val="clear" w:color="auto" w:fill="FFFFFF"/>
            <w:vAlign w:val="center"/>
          </w:tcPr>
          <w:p w14:paraId="3892DD92" w14:textId="77777777" w:rsidR="00C809A6" w:rsidRPr="0055071A" w:rsidRDefault="00C809A6" w:rsidP="001B737E">
            <w:pPr>
              <w:pStyle w:val="RegulatoryCitation"/>
            </w:pPr>
            <w:r w:rsidRPr="0055071A">
              <w:t>§63.1209(q)(1)</w:t>
            </w:r>
          </w:p>
        </w:tc>
        <w:tc>
          <w:tcPr>
            <w:tcW w:w="1408" w:type="dxa"/>
            <w:shd w:val="clear" w:color="auto" w:fill="FFFFFF"/>
            <w:vAlign w:val="center"/>
          </w:tcPr>
          <w:p w14:paraId="754AF6B0" w14:textId="77777777" w:rsidR="00C809A6" w:rsidRPr="0055071A" w:rsidRDefault="00C809A6" w:rsidP="00FB3B0C"/>
        </w:tc>
        <w:tc>
          <w:tcPr>
            <w:tcW w:w="1073" w:type="dxa"/>
            <w:shd w:val="clear" w:color="auto" w:fill="FFFFFF"/>
            <w:vAlign w:val="center"/>
          </w:tcPr>
          <w:p w14:paraId="57E6B72C" w14:textId="77777777" w:rsidR="00C809A6" w:rsidRPr="0055071A" w:rsidRDefault="00C809A6" w:rsidP="00FB3B0C"/>
        </w:tc>
        <w:tc>
          <w:tcPr>
            <w:tcW w:w="1295" w:type="dxa"/>
            <w:shd w:val="clear" w:color="auto" w:fill="FFFFFF"/>
            <w:vAlign w:val="center"/>
          </w:tcPr>
          <w:p w14:paraId="35ADB30D" w14:textId="77777777" w:rsidR="00C809A6" w:rsidRPr="0055071A" w:rsidRDefault="00C809A6" w:rsidP="00FB3B0C"/>
        </w:tc>
      </w:tr>
      <w:tr w:rsidR="00C809A6" w14:paraId="06FFA210" w14:textId="77777777" w:rsidTr="00125864">
        <w:trPr>
          <w:cantSplit/>
        </w:trPr>
        <w:tc>
          <w:tcPr>
            <w:tcW w:w="1613" w:type="dxa"/>
            <w:shd w:val="clear" w:color="auto" w:fill="FFFFFF"/>
            <w:vAlign w:val="center"/>
          </w:tcPr>
          <w:p w14:paraId="0EE0692E" w14:textId="77777777" w:rsidR="00C809A6" w:rsidRPr="0055071A" w:rsidRDefault="00C809A6" w:rsidP="001B737E">
            <w:pPr>
              <w:pStyle w:val="SectionNumber"/>
            </w:pPr>
            <w:r w:rsidRPr="0055071A">
              <w:t>1.C.</w:t>
            </w:r>
            <w:proofErr w:type="gramStart"/>
            <w:r w:rsidRPr="0055071A">
              <w:t>8.a.</w:t>
            </w:r>
            <w:proofErr w:type="gramEnd"/>
            <w:r w:rsidRPr="0055071A">
              <w:t>1</w:t>
            </w:r>
          </w:p>
        </w:tc>
        <w:tc>
          <w:tcPr>
            <w:tcW w:w="5165" w:type="dxa"/>
            <w:shd w:val="clear" w:color="auto" w:fill="FFFFFF"/>
            <w:vAlign w:val="center"/>
          </w:tcPr>
          <w:p w14:paraId="522FCCC5" w14:textId="77777777" w:rsidR="00C809A6" w:rsidRPr="0055071A" w:rsidRDefault="00C809A6" w:rsidP="0034319F">
            <w:pPr>
              <w:rPr>
                <w:b/>
                <w:bCs/>
              </w:rPr>
            </w:pPr>
            <w:r w:rsidRPr="0055071A">
              <w:t>The otherwise applicable requirements under sections 112 and 119 of the CAA, are applicable requirements under this subpart.</w:t>
            </w:r>
          </w:p>
        </w:tc>
        <w:tc>
          <w:tcPr>
            <w:tcW w:w="2592" w:type="dxa"/>
            <w:shd w:val="clear" w:color="auto" w:fill="FFFFFF"/>
            <w:vAlign w:val="center"/>
          </w:tcPr>
          <w:p w14:paraId="0ECF9136" w14:textId="77777777" w:rsidR="00C809A6" w:rsidRPr="0055071A" w:rsidRDefault="00C809A6" w:rsidP="001B737E">
            <w:pPr>
              <w:pStyle w:val="RegulatoryCitation"/>
            </w:pPr>
            <w:r w:rsidRPr="0055071A">
              <w:t>§63.1209(q)(1)(</w:t>
            </w:r>
            <w:proofErr w:type="spellStart"/>
            <w:r w:rsidRPr="0055071A">
              <w:t>i</w:t>
            </w:r>
            <w:proofErr w:type="spellEnd"/>
            <w:r w:rsidRPr="0055071A">
              <w:t>)</w:t>
            </w:r>
          </w:p>
        </w:tc>
        <w:tc>
          <w:tcPr>
            <w:tcW w:w="1408" w:type="dxa"/>
            <w:shd w:val="clear" w:color="auto" w:fill="FFFFFF"/>
            <w:vAlign w:val="center"/>
          </w:tcPr>
          <w:p w14:paraId="4C0290D2" w14:textId="77777777" w:rsidR="00C809A6" w:rsidRPr="0055071A" w:rsidRDefault="00C809A6" w:rsidP="00FB3B0C"/>
        </w:tc>
        <w:tc>
          <w:tcPr>
            <w:tcW w:w="1073" w:type="dxa"/>
            <w:shd w:val="clear" w:color="auto" w:fill="FFFFFF"/>
            <w:vAlign w:val="center"/>
          </w:tcPr>
          <w:p w14:paraId="197A97B7" w14:textId="77777777" w:rsidR="00C809A6" w:rsidRPr="0055071A" w:rsidRDefault="00C809A6" w:rsidP="00FB3B0C"/>
        </w:tc>
        <w:tc>
          <w:tcPr>
            <w:tcW w:w="1295" w:type="dxa"/>
            <w:shd w:val="clear" w:color="auto" w:fill="FFFFFF"/>
            <w:vAlign w:val="center"/>
          </w:tcPr>
          <w:p w14:paraId="1C33B6FC" w14:textId="77777777" w:rsidR="00C809A6" w:rsidRPr="0055071A" w:rsidRDefault="00C809A6" w:rsidP="00FB3B0C"/>
        </w:tc>
      </w:tr>
      <w:tr w:rsidR="00C809A6" w14:paraId="160B0E3A" w14:textId="77777777" w:rsidTr="00125864">
        <w:trPr>
          <w:cantSplit/>
        </w:trPr>
        <w:tc>
          <w:tcPr>
            <w:tcW w:w="1613" w:type="dxa"/>
            <w:shd w:val="clear" w:color="auto" w:fill="FFFFFF"/>
            <w:vAlign w:val="center"/>
          </w:tcPr>
          <w:p w14:paraId="17F9025A" w14:textId="77777777" w:rsidR="00C809A6" w:rsidRPr="0055071A" w:rsidRDefault="00C809A6" w:rsidP="001B737E">
            <w:pPr>
              <w:pStyle w:val="SectionNumber"/>
            </w:pPr>
            <w:r w:rsidRPr="0055071A">
              <w:lastRenderedPageBreak/>
              <w:t>1.C.</w:t>
            </w:r>
            <w:proofErr w:type="gramStart"/>
            <w:r w:rsidRPr="0055071A">
              <w:t>8.a.</w:t>
            </w:r>
            <w:proofErr w:type="gramEnd"/>
            <w:r w:rsidRPr="0055071A">
              <w:t>2</w:t>
            </w:r>
          </w:p>
        </w:tc>
        <w:tc>
          <w:tcPr>
            <w:tcW w:w="5165" w:type="dxa"/>
            <w:shd w:val="clear" w:color="auto" w:fill="FFFFFF"/>
            <w:vAlign w:val="center"/>
          </w:tcPr>
          <w:p w14:paraId="46DBF58F" w14:textId="58F8776A" w:rsidR="00C809A6" w:rsidRPr="0055071A" w:rsidRDefault="00C809A6" w:rsidP="000456AA">
            <w:pPr>
              <w:autoSpaceDE w:val="0"/>
              <w:autoSpaceDN w:val="0"/>
              <w:adjustRightInd w:val="0"/>
              <w:rPr>
                <w:b/>
                <w:bCs/>
                <w:color w:val="000000"/>
                <w:sz w:val="15"/>
                <w:szCs w:val="15"/>
              </w:rPr>
            </w:pPr>
            <w:r w:rsidRPr="0034319F">
              <w:t>The source must specify (</w:t>
            </w:r>
            <w:r w:rsidRPr="0034319F">
              <w:rPr>
                <w:rStyle w:val="Emphasis"/>
              </w:rPr>
              <w:t>e.g.</w:t>
            </w:r>
            <w:r w:rsidRPr="0034319F">
              <w:t>, by reference) the otherwise applicable requirements as a mode of operation in its Documentation of Compliance under 63.1211(c), its Notification of Compliance under §63.1207(j), and its title V permit application. These requirements include the otherwise applicable requirements governing emission standards, monitoring and compliance, and notification reporting, and recordkeeping.</w:t>
            </w:r>
          </w:p>
        </w:tc>
        <w:tc>
          <w:tcPr>
            <w:tcW w:w="2592" w:type="dxa"/>
            <w:shd w:val="clear" w:color="auto" w:fill="FFFFFF"/>
            <w:vAlign w:val="center"/>
          </w:tcPr>
          <w:p w14:paraId="7F6857FF" w14:textId="77777777" w:rsidR="00C809A6" w:rsidRPr="0055071A" w:rsidRDefault="00C809A6" w:rsidP="001B737E">
            <w:pPr>
              <w:pStyle w:val="RegulatoryCitation"/>
            </w:pPr>
            <w:r w:rsidRPr="0055071A">
              <w:t>§63.1209(q)(1)(ii)</w:t>
            </w:r>
          </w:p>
        </w:tc>
        <w:tc>
          <w:tcPr>
            <w:tcW w:w="1408" w:type="dxa"/>
            <w:shd w:val="clear" w:color="auto" w:fill="FFFFFF"/>
            <w:vAlign w:val="center"/>
          </w:tcPr>
          <w:p w14:paraId="6104C4CD" w14:textId="77777777" w:rsidR="00C809A6" w:rsidRPr="0055071A" w:rsidRDefault="00C809A6" w:rsidP="00FB3B0C"/>
        </w:tc>
        <w:tc>
          <w:tcPr>
            <w:tcW w:w="1073" w:type="dxa"/>
            <w:shd w:val="clear" w:color="auto" w:fill="FFFFFF"/>
            <w:vAlign w:val="center"/>
          </w:tcPr>
          <w:p w14:paraId="0EFECD5C" w14:textId="77777777" w:rsidR="00C809A6" w:rsidRPr="0055071A" w:rsidRDefault="00C809A6" w:rsidP="00FB3B0C"/>
        </w:tc>
        <w:tc>
          <w:tcPr>
            <w:tcW w:w="1295" w:type="dxa"/>
            <w:shd w:val="clear" w:color="auto" w:fill="FFFFFF"/>
            <w:vAlign w:val="center"/>
          </w:tcPr>
          <w:p w14:paraId="37D23369" w14:textId="77777777" w:rsidR="00C809A6" w:rsidRPr="0055071A" w:rsidRDefault="00C809A6" w:rsidP="00FB3B0C"/>
        </w:tc>
      </w:tr>
      <w:tr w:rsidR="00C809A6" w14:paraId="039BC8BE" w14:textId="77777777" w:rsidTr="00125864">
        <w:trPr>
          <w:cantSplit/>
        </w:trPr>
        <w:tc>
          <w:tcPr>
            <w:tcW w:w="1613" w:type="dxa"/>
            <w:shd w:val="clear" w:color="auto" w:fill="FFFFFF"/>
            <w:vAlign w:val="center"/>
          </w:tcPr>
          <w:p w14:paraId="412D7AB2" w14:textId="77777777" w:rsidR="00C809A6" w:rsidRPr="0055071A" w:rsidRDefault="00C809A6" w:rsidP="001B737E">
            <w:pPr>
              <w:pStyle w:val="SectionNumber"/>
            </w:pPr>
            <w:r w:rsidRPr="0055071A">
              <w:t>1.C.8.b</w:t>
            </w:r>
          </w:p>
        </w:tc>
        <w:tc>
          <w:tcPr>
            <w:tcW w:w="5165" w:type="dxa"/>
            <w:shd w:val="clear" w:color="auto" w:fill="FFFFFF"/>
            <w:vAlign w:val="center"/>
          </w:tcPr>
          <w:p w14:paraId="08C8DE47" w14:textId="77777777" w:rsidR="00C809A6" w:rsidRPr="0055071A" w:rsidRDefault="00C809A6" w:rsidP="000456AA">
            <w:pPr>
              <w:autoSpaceDE w:val="0"/>
              <w:autoSpaceDN w:val="0"/>
              <w:adjustRightInd w:val="0"/>
              <w:rPr>
                <w:b/>
                <w:bCs/>
                <w:color w:val="000000"/>
                <w:sz w:val="15"/>
                <w:szCs w:val="15"/>
              </w:rPr>
            </w:pPr>
            <w:r w:rsidRPr="0034319F">
              <w:rPr>
                <w:rStyle w:val="StrongEmphasis"/>
              </w:rPr>
              <w:t>Calculating rolling averages under different modes of operation.</w:t>
            </w:r>
            <w:r w:rsidRPr="0055071A">
              <w:rPr>
                <w:i/>
                <w:iCs/>
                <w:color w:val="000000"/>
                <w:sz w:val="15"/>
                <w:szCs w:val="15"/>
              </w:rPr>
              <w:t xml:space="preserve"> </w:t>
            </w:r>
            <w:r w:rsidRPr="0034319F">
              <w:t>When the source transitions to a different mode of operation, it must calculate rolling averages as follows;</w:t>
            </w:r>
          </w:p>
        </w:tc>
        <w:tc>
          <w:tcPr>
            <w:tcW w:w="2592" w:type="dxa"/>
            <w:shd w:val="clear" w:color="auto" w:fill="FFFFFF"/>
            <w:vAlign w:val="center"/>
          </w:tcPr>
          <w:p w14:paraId="1D03F494" w14:textId="77777777" w:rsidR="00C809A6" w:rsidRPr="0055071A" w:rsidRDefault="00C809A6" w:rsidP="001B737E">
            <w:pPr>
              <w:pStyle w:val="RegulatoryCitation"/>
            </w:pPr>
            <w:r w:rsidRPr="0055071A">
              <w:t>§63.1209(q)(2)</w:t>
            </w:r>
          </w:p>
        </w:tc>
        <w:tc>
          <w:tcPr>
            <w:tcW w:w="1408" w:type="dxa"/>
            <w:shd w:val="clear" w:color="auto" w:fill="FFFFFF"/>
            <w:vAlign w:val="center"/>
          </w:tcPr>
          <w:p w14:paraId="3BCAA0BE" w14:textId="77777777" w:rsidR="00C809A6" w:rsidRPr="0055071A" w:rsidRDefault="00C809A6" w:rsidP="00FB3B0C"/>
        </w:tc>
        <w:tc>
          <w:tcPr>
            <w:tcW w:w="1073" w:type="dxa"/>
            <w:shd w:val="clear" w:color="auto" w:fill="FFFFFF"/>
            <w:vAlign w:val="center"/>
          </w:tcPr>
          <w:p w14:paraId="67855DBB" w14:textId="77777777" w:rsidR="00C809A6" w:rsidRPr="0055071A" w:rsidRDefault="00C809A6" w:rsidP="00FB3B0C"/>
        </w:tc>
        <w:tc>
          <w:tcPr>
            <w:tcW w:w="1295" w:type="dxa"/>
            <w:shd w:val="clear" w:color="auto" w:fill="FFFFFF"/>
            <w:vAlign w:val="center"/>
          </w:tcPr>
          <w:p w14:paraId="2DBB403A" w14:textId="77777777" w:rsidR="00C809A6" w:rsidRPr="0055071A" w:rsidRDefault="00C809A6" w:rsidP="00FB3B0C"/>
        </w:tc>
      </w:tr>
      <w:tr w:rsidR="00C809A6" w14:paraId="29843016" w14:textId="77777777" w:rsidTr="00125864">
        <w:trPr>
          <w:cantSplit/>
        </w:trPr>
        <w:tc>
          <w:tcPr>
            <w:tcW w:w="1613" w:type="dxa"/>
            <w:shd w:val="clear" w:color="auto" w:fill="FFFFFF"/>
            <w:vAlign w:val="center"/>
          </w:tcPr>
          <w:p w14:paraId="0A70D913" w14:textId="77777777" w:rsidR="00C809A6" w:rsidRPr="0055071A" w:rsidRDefault="00C809A6" w:rsidP="001B737E">
            <w:pPr>
              <w:pStyle w:val="SectionNumber"/>
            </w:pPr>
            <w:r w:rsidRPr="0055071A">
              <w:t>1.C.</w:t>
            </w:r>
            <w:proofErr w:type="gramStart"/>
            <w:r w:rsidRPr="0055071A">
              <w:t>8.b.</w:t>
            </w:r>
            <w:proofErr w:type="gramEnd"/>
            <w:r w:rsidRPr="0055071A">
              <w:t>1</w:t>
            </w:r>
          </w:p>
        </w:tc>
        <w:tc>
          <w:tcPr>
            <w:tcW w:w="5165" w:type="dxa"/>
            <w:shd w:val="clear" w:color="auto" w:fill="FFFFFF"/>
            <w:vAlign w:val="center"/>
          </w:tcPr>
          <w:p w14:paraId="26445C49" w14:textId="77777777" w:rsidR="00C809A6" w:rsidRPr="0055071A" w:rsidRDefault="00C809A6" w:rsidP="000456AA">
            <w:pPr>
              <w:autoSpaceDE w:val="0"/>
              <w:autoSpaceDN w:val="0"/>
              <w:adjustRightInd w:val="0"/>
              <w:rPr>
                <w:bCs/>
                <w:color w:val="000000"/>
                <w:sz w:val="15"/>
                <w:szCs w:val="15"/>
              </w:rPr>
            </w:pPr>
            <w:r w:rsidRPr="0034319F">
              <w:rPr>
                <w:rStyle w:val="StrongEmphasis"/>
              </w:rPr>
              <w:t>Retrieval approach.</w:t>
            </w:r>
            <w:r w:rsidRPr="0055071A">
              <w:rPr>
                <w:i/>
                <w:iCs/>
                <w:color w:val="000000"/>
                <w:sz w:val="15"/>
                <w:szCs w:val="15"/>
              </w:rPr>
              <w:t xml:space="preserve"> </w:t>
            </w:r>
            <w:r w:rsidRPr="0034319F">
              <w:t>Calculate rolling averages anew using the continuous monitoring system values previously recorded for that mode of operation (</w:t>
            </w:r>
            <w:r w:rsidRPr="0034319F">
              <w:rPr>
                <w:rStyle w:val="Emphasis"/>
              </w:rPr>
              <w:t>i.e.</w:t>
            </w:r>
            <w:r w:rsidRPr="0034319F">
              <w:t>, the source ignores continuous monitoring system values subsequently recorded under other modes of operation when the source transitions back to a mode of operation); or</w:t>
            </w:r>
            <w:r w:rsidRPr="0055071A">
              <w:rPr>
                <w:color w:val="000000"/>
                <w:sz w:val="15"/>
                <w:szCs w:val="15"/>
              </w:rPr>
              <w:t xml:space="preserve"> </w:t>
            </w:r>
          </w:p>
        </w:tc>
        <w:tc>
          <w:tcPr>
            <w:tcW w:w="2592" w:type="dxa"/>
            <w:shd w:val="clear" w:color="auto" w:fill="FFFFFF"/>
            <w:vAlign w:val="center"/>
          </w:tcPr>
          <w:p w14:paraId="279520B5" w14:textId="77777777" w:rsidR="00C809A6" w:rsidRPr="0055071A" w:rsidRDefault="00C809A6" w:rsidP="001B737E">
            <w:pPr>
              <w:pStyle w:val="RegulatoryCitation"/>
            </w:pPr>
            <w:r w:rsidRPr="0055071A">
              <w:t>§63.1209(q)(2)(</w:t>
            </w:r>
            <w:proofErr w:type="spellStart"/>
            <w:r w:rsidRPr="0055071A">
              <w:t>i</w:t>
            </w:r>
            <w:proofErr w:type="spellEnd"/>
            <w:r w:rsidRPr="0055071A">
              <w:t>)</w:t>
            </w:r>
          </w:p>
        </w:tc>
        <w:tc>
          <w:tcPr>
            <w:tcW w:w="1408" w:type="dxa"/>
            <w:shd w:val="clear" w:color="auto" w:fill="FFFFFF"/>
            <w:vAlign w:val="center"/>
          </w:tcPr>
          <w:p w14:paraId="1F147E79" w14:textId="77777777" w:rsidR="00C809A6" w:rsidRPr="0055071A" w:rsidRDefault="00C809A6" w:rsidP="00FB3B0C"/>
        </w:tc>
        <w:tc>
          <w:tcPr>
            <w:tcW w:w="1073" w:type="dxa"/>
            <w:shd w:val="clear" w:color="auto" w:fill="FFFFFF"/>
            <w:vAlign w:val="center"/>
          </w:tcPr>
          <w:p w14:paraId="70449CB4" w14:textId="77777777" w:rsidR="00C809A6" w:rsidRPr="0055071A" w:rsidRDefault="00C809A6" w:rsidP="00FB3B0C"/>
        </w:tc>
        <w:tc>
          <w:tcPr>
            <w:tcW w:w="1295" w:type="dxa"/>
            <w:shd w:val="clear" w:color="auto" w:fill="FFFFFF"/>
            <w:vAlign w:val="center"/>
          </w:tcPr>
          <w:p w14:paraId="17F1923F" w14:textId="77777777" w:rsidR="00C809A6" w:rsidRPr="0055071A" w:rsidRDefault="00C809A6" w:rsidP="00FB3B0C"/>
        </w:tc>
      </w:tr>
      <w:tr w:rsidR="00C809A6" w14:paraId="113E828B" w14:textId="77777777" w:rsidTr="00125864">
        <w:trPr>
          <w:cantSplit/>
        </w:trPr>
        <w:tc>
          <w:tcPr>
            <w:tcW w:w="1613" w:type="dxa"/>
            <w:shd w:val="clear" w:color="auto" w:fill="FFFFFF"/>
            <w:vAlign w:val="center"/>
          </w:tcPr>
          <w:p w14:paraId="4F35947B" w14:textId="77777777" w:rsidR="00C809A6" w:rsidRPr="0055071A" w:rsidRDefault="00C809A6" w:rsidP="001B737E">
            <w:pPr>
              <w:pStyle w:val="SectionNumber"/>
            </w:pPr>
            <w:r w:rsidRPr="0055071A">
              <w:t>1.C.</w:t>
            </w:r>
            <w:proofErr w:type="gramStart"/>
            <w:r w:rsidRPr="0055071A">
              <w:t>8.b.</w:t>
            </w:r>
            <w:proofErr w:type="gramEnd"/>
            <w:r w:rsidRPr="0055071A">
              <w:t>2</w:t>
            </w:r>
          </w:p>
        </w:tc>
        <w:tc>
          <w:tcPr>
            <w:tcW w:w="5165" w:type="dxa"/>
            <w:shd w:val="clear" w:color="auto" w:fill="FFFFFF"/>
            <w:vAlign w:val="center"/>
          </w:tcPr>
          <w:p w14:paraId="558E2061" w14:textId="77777777" w:rsidR="00C809A6" w:rsidRPr="0055071A" w:rsidRDefault="00C809A6" w:rsidP="000456AA">
            <w:pPr>
              <w:autoSpaceDE w:val="0"/>
              <w:autoSpaceDN w:val="0"/>
              <w:adjustRightInd w:val="0"/>
              <w:rPr>
                <w:bCs/>
                <w:color w:val="000000"/>
                <w:sz w:val="15"/>
                <w:szCs w:val="15"/>
              </w:rPr>
            </w:pPr>
            <w:r w:rsidRPr="0034319F">
              <w:rPr>
                <w:rStyle w:val="StrongEmphasis"/>
              </w:rPr>
              <w:t>Start anew.</w:t>
            </w:r>
            <w:r w:rsidRPr="0055071A">
              <w:rPr>
                <w:i/>
                <w:iCs/>
                <w:color w:val="000000"/>
                <w:sz w:val="15"/>
                <w:szCs w:val="15"/>
              </w:rPr>
              <w:t xml:space="preserve"> </w:t>
            </w:r>
            <w:r w:rsidRPr="0034319F">
              <w:t>Calculate rolling averages anew without considering previous recordings.</w:t>
            </w:r>
          </w:p>
        </w:tc>
        <w:tc>
          <w:tcPr>
            <w:tcW w:w="2592" w:type="dxa"/>
            <w:shd w:val="clear" w:color="auto" w:fill="FFFFFF"/>
            <w:vAlign w:val="center"/>
          </w:tcPr>
          <w:p w14:paraId="487D0014" w14:textId="77777777" w:rsidR="00C809A6" w:rsidRPr="0055071A" w:rsidRDefault="00C809A6" w:rsidP="001B737E">
            <w:pPr>
              <w:pStyle w:val="RegulatoryCitation"/>
            </w:pPr>
            <w:r w:rsidRPr="0055071A">
              <w:t>§63.1209(q)(2)(ii)</w:t>
            </w:r>
          </w:p>
        </w:tc>
        <w:tc>
          <w:tcPr>
            <w:tcW w:w="1408" w:type="dxa"/>
            <w:shd w:val="clear" w:color="auto" w:fill="FFFFFF"/>
            <w:vAlign w:val="center"/>
          </w:tcPr>
          <w:p w14:paraId="7E78ED1B" w14:textId="77777777" w:rsidR="00C809A6" w:rsidRPr="0055071A" w:rsidRDefault="00C809A6" w:rsidP="00FB3B0C"/>
        </w:tc>
        <w:tc>
          <w:tcPr>
            <w:tcW w:w="1073" w:type="dxa"/>
            <w:shd w:val="clear" w:color="auto" w:fill="FFFFFF"/>
            <w:vAlign w:val="center"/>
          </w:tcPr>
          <w:p w14:paraId="002D2FF4" w14:textId="77777777" w:rsidR="00C809A6" w:rsidRPr="0055071A" w:rsidRDefault="00C809A6" w:rsidP="00FB3B0C"/>
        </w:tc>
        <w:tc>
          <w:tcPr>
            <w:tcW w:w="1295" w:type="dxa"/>
            <w:shd w:val="clear" w:color="auto" w:fill="FFFFFF"/>
            <w:vAlign w:val="center"/>
          </w:tcPr>
          <w:p w14:paraId="5E021723" w14:textId="77777777" w:rsidR="00C809A6" w:rsidRPr="0055071A" w:rsidRDefault="00C809A6" w:rsidP="00FB3B0C"/>
        </w:tc>
      </w:tr>
      <w:tr w:rsidR="00C809A6" w14:paraId="620F1892" w14:textId="77777777" w:rsidTr="00125864">
        <w:trPr>
          <w:cantSplit/>
        </w:trPr>
        <w:tc>
          <w:tcPr>
            <w:tcW w:w="1613" w:type="dxa"/>
            <w:shd w:val="clear" w:color="auto" w:fill="FFFFFF"/>
            <w:vAlign w:val="center"/>
          </w:tcPr>
          <w:p w14:paraId="2622C665" w14:textId="77777777" w:rsidR="00C809A6" w:rsidRPr="0055071A" w:rsidRDefault="00C809A6" w:rsidP="001B737E">
            <w:pPr>
              <w:pStyle w:val="SectionNumber"/>
            </w:pPr>
            <w:r w:rsidRPr="0055071A">
              <w:t>1.C.</w:t>
            </w:r>
            <w:proofErr w:type="gramStart"/>
            <w:r w:rsidRPr="0055071A">
              <w:t>8.b.2.a</w:t>
            </w:r>
            <w:proofErr w:type="gramEnd"/>
          </w:p>
        </w:tc>
        <w:tc>
          <w:tcPr>
            <w:tcW w:w="5165" w:type="dxa"/>
            <w:shd w:val="clear" w:color="auto" w:fill="FFFFFF"/>
            <w:vAlign w:val="center"/>
          </w:tcPr>
          <w:p w14:paraId="1F21D780" w14:textId="77777777" w:rsidR="00C809A6" w:rsidRPr="0055071A" w:rsidRDefault="00C809A6" w:rsidP="0034319F">
            <w:pPr>
              <w:rPr>
                <w:b/>
                <w:bCs/>
              </w:rPr>
            </w:pPr>
            <w:r w:rsidRPr="0055071A">
              <w:t>Rolling averages must be calculated as the average of the available one-minute values for the parameter until enough one-minute values are available to calculate hourly or 12-hour rolling averages, whichever is applicable to the parameter.</w:t>
            </w:r>
          </w:p>
        </w:tc>
        <w:tc>
          <w:tcPr>
            <w:tcW w:w="2592" w:type="dxa"/>
            <w:shd w:val="clear" w:color="auto" w:fill="FFFFFF"/>
            <w:vAlign w:val="center"/>
          </w:tcPr>
          <w:p w14:paraId="705515ED" w14:textId="77777777" w:rsidR="00C809A6" w:rsidRPr="0055071A" w:rsidRDefault="00C809A6" w:rsidP="001B737E">
            <w:pPr>
              <w:pStyle w:val="RegulatoryCitation"/>
            </w:pPr>
            <w:r w:rsidRPr="0055071A">
              <w:t>§63.1209(q)(2)(ii)(A)</w:t>
            </w:r>
          </w:p>
        </w:tc>
        <w:tc>
          <w:tcPr>
            <w:tcW w:w="1408" w:type="dxa"/>
            <w:shd w:val="clear" w:color="auto" w:fill="FFFFFF"/>
            <w:vAlign w:val="center"/>
          </w:tcPr>
          <w:p w14:paraId="0B37096E" w14:textId="77777777" w:rsidR="00C809A6" w:rsidRPr="0055071A" w:rsidRDefault="00C809A6" w:rsidP="00FB3B0C"/>
        </w:tc>
        <w:tc>
          <w:tcPr>
            <w:tcW w:w="1073" w:type="dxa"/>
            <w:shd w:val="clear" w:color="auto" w:fill="FFFFFF"/>
            <w:vAlign w:val="center"/>
          </w:tcPr>
          <w:p w14:paraId="59717CD4" w14:textId="77777777" w:rsidR="00C809A6" w:rsidRPr="0055071A" w:rsidRDefault="00C809A6" w:rsidP="00FB3B0C"/>
        </w:tc>
        <w:tc>
          <w:tcPr>
            <w:tcW w:w="1295" w:type="dxa"/>
            <w:shd w:val="clear" w:color="auto" w:fill="FFFFFF"/>
            <w:vAlign w:val="center"/>
          </w:tcPr>
          <w:p w14:paraId="213DFC91" w14:textId="77777777" w:rsidR="00C809A6" w:rsidRPr="0055071A" w:rsidRDefault="00C809A6" w:rsidP="00FB3B0C"/>
        </w:tc>
      </w:tr>
      <w:tr w:rsidR="00C809A6" w14:paraId="58D0B3C6" w14:textId="77777777" w:rsidTr="00125864">
        <w:trPr>
          <w:cantSplit/>
        </w:trPr>
        <w:tc>
          <w:tcPr>
            <w:tcW w:w="1613" w:type="dxa"/>
            <w:shd w:val="clear" w:color="auto" w:fill="FFFFFF"/>
            <w:vAlign w:val="center"/>
          </w:tcPr>
          <w:p w14:paraId="782E8755" w14:textId="77777777" w:rsidR="00C809A6" w:rsidRPr="0055071A" w:rsidRDefault="00C809A6" w:rsidP="001B737E">
            <w:pPr>
              <w:pStyle w:val="SectionNumber"/>
            </w:pPr>
            <w:r w:rsidRPr="0055071A">
              <w:lastRenderedPageBreak/>
              <w:t>1.C.</w:t>
            </w:r>
            <w:proofErr w:type="gramStart"/>
            <w:r w:rsidRPr="0055071A">
              <w:t>8.b.2.b</w:t>
            </w:r>
            <w:proofErr w:type="gramEnd"/>
          </w:p>
        </w:tc>
        <w:tc>
          <w:tcPr>
            <w:tcW w:w="5165" w:type="dxa"/>
            <w:shd w:val="clear" w:color="auto" w:fill="FFFFFF"/>
            <w:vAlign w:val="center"/>
          </w:tcPr>
          <w:p w14:paraId="2C0AB01B" w14:textId="77777777" w:rsidR="00C809A6" w:rsidRPr="0055071A" w:rsidRDefault="00C809A6" w:rsidP="0034319F">
            <w:pPr>
              <w:rPr>
                <w:b/>
                <w:bCs/>
              </w:rPr>
            </w:pPr>
            <w:r w:rsidRPr="0055071A">
              <w:t>A source may not transition to a new mode of operation using this approach if the most recent operation in that mode resulted in an exceedance of an applicable emission standard measured with a CEMS or operating parameter limit prior to the hazardous waste residence time expiring; or</w:t>
            </w:r>
          </w:p>
        </w:tc>
        <w:tc>
          <w:tcPr>
            <w:tcW w:w="2592" w:type="dxa"/>
            <w:shd w:val="clear" w:color="auto" w:fill="FFFFFF"/>
            <w:vAlign w:val="center"/>
          </w:tcPr>
          <w:p w14:paraId="3112C8C3" w14:textId="77777777" w:rsidR="00C809A6" w:rsidRPr="0055071A" w:rsidRDefault="00C809A6" w:rsidP="001B737E">
            <w:pPr>
              <w:pStyle w:val="RegulatoryCitation"/>
            </w:pPr>
            <w:r w:rsidRPr="0055071A">
              <w:t>§63.1209(q)(2)(ii)(B)</w:t>
            </w:r>
          </w:p>
        </w:tc>
        <w:tc>
          <w:tcPr>
            <w:tcW w:w="1408" w:type="dxa"/>
            <w:shd w:val="clear" w:color="auto" w:fill="FFFFFF"/>
            <w:vAlign w:val="center"/>
          </w:tcPr>
          <w:p w14:paraId="38ACA939" w14:textId="77777777" w:rsidR="00C809A6" w:rsidRPr="0055071A" w:rsidRDefault="00C809A6" w:rsidP="00FB3B0C"/>
        </w:tc>
        <w:tc>
          <w:tcPr>
            <w:tcW w:w="1073" w:type="dxa"/>
            <w:shd w:val="clear" w:color="auto" w:fill="FFFFFF"/>
            <w:vAlign w:val="center"/>
          </w:tcPr>
          <w:p w14:paraId="52E4B504" w14:textId="77777777" w:rsidR="00C809A6" w:rsidRPr="0055071A" w:rsidRDefault="00C809A6" w:rsidP="00FB3B0C"/>
        </w:tc>
        <w:tc>
          <w:tcPr>
            <w:tcW w:w="1295" w:type="dxa"/>
            <w:shd w:val="clear" w:color="auto" w:fill="FFFFFF"/>
            <w:vAlign w:val="center"/>
          </w:tcPr>
          <w:p w14:paraId="6859D1C0" w14:textId="77777777" w:rsidR="00C809A6" w:rsidRPr="0055071A" w:rsidRDefault="00C809A6" w:rsidP="00FB3B0C"/>
        </w:tc>
      </w:tr>
      <w:tr w:rsidR="00C809A6" w14:paraId="2F1B0FA8" w14:textId="77777777" w:rsidTr="00125864">
        <w:trPr>
          <w:cantSplit/>
        </w:trPr>
        <w:tc>
          <w:tcPr>
            <w:tcW w:w="1613" w:type="dxa"/>
            <w:shd w:val="clear" w:color="auto" w:fill="FFFFFF"/>
            <w:vAlign w:val="center"/>
          </w:tcPr>
          <w:p w14:paraId="598DAAE3" w14:textId="77777777" w:rsidR="00C809A6" w:rsidRPr="0055071A" w:rsidRDefault="00C809A6" w:rsidP="001B737E">
            <w:pPr>
              <w:pStyle w:val="SectionNumber"/>
            </w:pPr>
            <w:r w:rsidRPr="0055071A">
              <w:t>1.C.</w:t>
            </w:r>
            <w:proofErr w:type="gramStart"/>
            <w:r w:rsidRPr="0055071A">
              <w:t>8.b.</w:t>
            </w:r>
            <w:proofErr w:type="gramEnd"/>
            <w:r w:rsidRPr="0055071A">
              <w:t>3</w:t>
            </w:r>
          </w:p>
        </w:tc>
        <w:tc>
          <w:tcPr>
            <w:tcW w:w="5165" w:type="dxa"/>
            <w:shd w:val="clear" w:color="auto" w:fill="FFFFFF"/>
            <w:vAlign w:val="center"/>
          </w:tcPr>
          <w:p w14:paraId="2AE1BF40" w14:textId="77777777" w:rsidR="00C809A6" w:rsidRPr="0055071A" w:rsidRDefault="00C809A6" w:rsidP="000456AA">
            <w:pPr>
              <w:autoSpaceDE w:val="0"/>
              <w:autoSpaceDN w:val="0"/>
              <w:adjustRightInd w:val="0"/>
              <w:rPr>
                <w:b/>
                <w:bCs/>
                <w:color w:val="000000"/>
                <w:sz w:val="15"/>
                <w:szCs w:val="15"/>
              </w:rPr>
            </w:pPr>
            <w:r w:rsidRPr="0034319F">
              <w:rPr>
                <w:rStyle w:val="StrongEmphasis"/>
              </w:rPr>
              <w:t>Seamless Transition.</w:t>
            </w:r>
            <w:r w:rsidRPr="0055071A">
              <w:rPr>
                <w:i/>
                <w:iCs/>
                <w:color w:val="000000"/>
                <w:sz w:val="15"/>
                <w:szCs w:val="15"/>
              </w:rPr>
              <w:t xml:space="preserve"> </w:t>
            </w:r>
            <w:r w:rsidRPr="0034319F">
              <w:t>Continue calculating rolling averages using data from the previous operating limit and the averaging period for the parameter are the same for both modes of operation.</w:t>
            </w:r>
          </w:p>
        </w:tc>
        <w:tc>
          <w:tcPr>
            <w:tcW w:w="2592" w:type="dxa"/>
            <w:shd w:val="clear" w:color="auto" w:fill="FFFFFF"/>
            <w:vAlign w:val="center"/>
          </w:tcPr>
          <w:p w14:paraId="3172CC99" w14:textId="77777777" w:rsidR="00C809A6" w:rsidRPr="0055071A" w:rsidRDefault="00C809A6" w:rsidP="001B737E">
            <w:pPr>
              <w:pStyle w:val="RegulatoryCitation"/>
            </w:pPr>
            <w:r w:rsidRPr="0055071A">
              <w:t>§63.1209(q)(2)(iii)</w:t>
            </w:r>
          </w:p>
        </w:tc>
        <w:tc>
          <w:tcPr>
            <w:tcW w:w="1408" w:type="dxa"/>
            <w:shd w:val="clear" w:color="auto" w:fill="FFFFFF"/>
            <w:vAlign w:val="center"/>
          </w:tcPr>
          <w:p w14:paraId="1C1FD4F6" w14:textId="77777777" w:rsidR="00C809A6" w:rsidRPr="0055071A" w:rsidRDefault="00C809A6" w:rsidP="00FB3B0C"/>
        </w:tc>
        <w:tc>
          <w:tcPr>
            <w:tcW w:w="1073" w:type="dxa"/>
            <w:shd w:val="clear" w:color="auto" w:fill="FFFFFF"/>
            <w:vAlign w:val="center"/>
          </w:tcPr>
          <w:p w14:paraId="0C39B0DF" w14:textId="77777777" w:rsidR="00C809A6" w:rsidRPr="0055071A" w:rsidRDefault="00C809A6" w:rsidP="00FB3B0C"/>
        </w:tc>
        <w:tc>
          <w:tcPr>
            <w:tcW w:w="1295" w:type="dxa"/>
            <w:shd w:val="clear" w:color="auto" w:fill="FFFFFF"/>
            <w:vAlign w:val="center"/>
          </w:tcPr>
          <w:p w14:paraId="51F49593" w14:textId="77777777" w:rsidR="00C809A6" w:rsidRPr="0055071A" w:rsidRDefault="00C809A6" w:rsidP="00FB3B0C"/>
        </w:tc>
      </w:tr>
      <w:tr w:rsidR="00C809A6" w14:paraId="3106CBA2" w14:textId="77777777" w:rsidTr="00125864">
        <w:trPr>
          <w:cantSplit/>
        </w:trPr>
        <w:tc>
          <w:tcPr>
            <w:tcW w:w="1613" w:type="dxa"/>
            <w:shd w:val="clear" w:color="auto" w:fill="FFFFFF"/>
            <w:vAlign w:val="center"/>
          </w:tcPr>
          <w:p w14:paraId="3C345F0C" w14:textId="77777777" w:rsidR="00C809A6" w:rsidRPr="0055071A" w:rsidRDefault="00C809A6" w:rsidP="001B737E">
            <w:pPr>
              <w:pStyle w:val="SectionNumber"/>
            </w:pPr>
            <w:r w:rsidRPr="0055071A">
              <w:t>1.C.8.c</w:t>
            </w:r>
          </w:p>
        </w:tc>
        <w:tc>
          <w:tcPr>
            <w:tcW w:w="5165" w:type="dxa"/>
            <w:shd w:val="clear" w:color="auto" w:fill="FFFFFF"/>
            <w:vAlign w:val="center"/>
          </w:tcPr>
          <w:p w14:paraId="402F1FFC" w14:textId="77777777" w:rsidR="00C809A6" w:rsidRPr="0055071A" w:rsidRDefault="00C809A6" w:rsidP="000456AA">
            <w:pPr>
              <w:autoSpaceDE w:val="0"/>
              <w:autoSpaceDN w:val="0"/>
              <w:adjustRightInd w:val="0"/>
              <w:rPr>
                <w:b/>
                <w:bCs/>
                <w:color w:val="000000"/>
                <w:sz w:val="15"/>
                <w:szCs w:val="15"/>
              </w:rPr>
            </w:pPr>
            <w:r w:rsidRPr="0034319F">
              <w:rPr>
                <w:rStyle w:val="StrongEmphasis"/>
              </w:rPr>
              <w:t>Averaging periods.</w:t>
            </w:r>
            <w:r w:rsidRPr="0055071A">
              <w:rPr>
                <w:i/>
                <w:iCs/>
                <w:sz w:val="15"/>
                <w:szCs w:val="15"/>
              </w:rPr>
              <w:t xml:space="preserve"> </w:t>
            </w:r>
            <w:r w:rsidRPr="0034319F">
              <w:t>The averaging periods specified in this section for operating parameters are not-to-exceed averaging periods. The source may elect to use shorter averaging periods. For example, the source may elect to use a 1-hour rolling average rather than the 12-hour rolling average specified in §63.1209(l)(1)(</w:t>
            </w:r>
            <w:proofErr w:type="spellStart"/>
            <w:r w:rsidRPr="0034319F">
              <w:t>i</w:t>
            </w:r>
            <w:proofErr w:type="spellEnd"/>
            <w:r w:rsidRPr="0034319F">
              <w:t>) of this section for mercury.</w:t>
            </w:r>
          </w:p>
        </w:tc>
        <w:tc>
          <w:tcPr>
            <w:tcW w:w="2592" w:type="dxa"/>
            <w:shd w:val="clear" w:color="auto" w:fill="FFFFFF"/>
            <w:vAlign w:val="center"/>
          </w:tcPr>
          <w:p w14:paraId="6AEACB1B" w14:textId="77777777" w:rsidR="00C809A6" w:rsidRPr="0055071A" w:rsidRDefault="00C809A6" w:rsidP="001B737E">
            <w:pPr>
              <w:pStyle w:val="RegulatoryCitation"/>
            </w:pPr>
            <w:r w:rsidRPr="0055071A">
              <w:t>§63.1209(r)</w:t>
            </w:r>
          </w:p>
        </w:tc>
        <w:tc>
          <w:tcPr>
            <w:tcW w:w="1408" w:type="dxa"/>
            <w:shd w:val="clear" w:color="auto" w:fill="FFFFFF"/>
            <w:vAlign w:val="center"/>
          </w:tcPr>
          <w:p w14:paraId="4C7EAC5D" w14:textId="77777777" w:rsidR="00C809A6" w:rsidRPr="0055071A" w:rsidRDefault="00C809A6" w:rsidP="00FB3B0C"/>
        </w:tc>
        <w:tc>
          <w:tcPr>
            <w:tcW w:w="1073" w:type="dxa"/>
            <w:shd w:val="clear" w:color="auto" w:fill="FFFFFF"/>
            <w:vAlign w:val="center"/>
          </w:tcPr>
          <w:p w14:paraId="32A758CF" w14:textId="77777777" w:rsidR="00C809A6" w:rsidRPr="0055071A" w:rsidRDefault="00C809A6" w:rsidP="00FB3B0C"/>
        </w:tc>
        <w:tc>
          <w:tcPr>
            <w:tcW w:w="1295" w:type="dxa"/>
            <w:shd w:val="clear" w:color="auto" w:fill="FFFFFF"/>
            <w:vAlign w:val="center"/>
          </w:tcPr>
          <w:p w14:paraId="725B3B81" w14:textId="77777777" w:rsidR="00C809A6" w:rsidRPr="0055071A" w:rsidRDefault="00C809A6" w:rsidP="00FB3B0C"/>
        </w:tc>
      </w:tr>
      <w:tr w:rsidR="00C809A6" w14:paraId="65B771E0" w14:textId="77777777" w:rsidTr="00125864">
        <w:trPr>
          <w:cantSplit/>
        </w:trPr>
        <w:tc>
          <w:tcPr>
            <w:tcW w:w="1613" w:type="dxa"/>
            <w:shd w:val="clear" w:color="auto" w:fill="FFFFFF"/>
            <w:vAlign w:val="center"/>
          </w:tcPr>
          <w:p w14:paraId="6CBEE4C9" w14:textId="77777777" w:rsidR="00C809A6" w:rsidRPr="0055071A" w:rsidRDefault="00C809A6" w:rsidP="001B737E">
            <w:pPr>
              <w:pStyle w:val="SectionNumber"/>
            </w:pPr>
            <w:r w:rsidRPr="0055071A">
              <w:t>1.C.9</w:t>
            </w:r>
          </w:p>
        </w:tc>
        <w:tc>
          <w:tcPr>
            <w:tcW w:w="5165" w:type="dxa"/>
            <w:shd w:val="clear" w:color="auto" w:fill="FFFFFF"/>
            <w:vAlign w:val="center"/>
          </w:tcPr>
          <w:p w14:paraId="725BD22D" w14:textId="77777777" w:rsidR="00C809A6" w:rsidRPr="0034319F" w:rsidRDefault="00C809A6" w:rsidP="000456AA">
            <w:pPr>
              <w:autoSpaceDE w:val="0"/>
              <w:autoSpaceDN w:val="0"/>
              <w:adjustRightInd w:val="0"/>
              <w:rPr>
                <w:rStyle w:val="Emphasis"/>
              </w:rPr>
            </w:pPr>
            <w:r w:rsidRPr="0034319F">
              <w:rPr>
                <w:rStyle w:val="Emphasis"/>
              </w:rPr>
              <w:t>Steady-state conditions.</w:t>
            </w:r>
          </w:p>
        </w:tc>
        <w:tc>
          <w:tcPr>
            <w:tcW w:w="2592" w:type="dxa"/>
            <w:shd w:val="clear" w:color="auto" w:fill="FFFFFF"/>
            <w:vAlign w:val="center"/>
          </w:tcPr>
          <w:p w14:paraId="479AFC90" w14:textId="77777777" w:rsidR="00C809A6" w:rsidRPr="0055071A" w:rsidRDefault="00C809A6" w:rsidP="001B737E">
            <w:pPr>
              <w:pStyle w:val="RegulatoryCitation"/>
            </w:pPr>
            <w:r w:rsidRPr="0055071A">
              <w:t>§63.1207(g)(1)(iii)</w:t>
            </w:r>
          </w:p>
        </w:tc>
        <w:tc>
          <w:tcPr>
            <w:tcW w:w="1408" w:type="dxa"/>
            <w:shd w:val="clear" w:color="auto" w:fill="FFFFFF"/>
            <w:vAlign w:val="center"/>
          </w:tcPr>
          <w:p w14:paraId="1FD7EFAA" w14:textId="77777777" w:rsidR="00C809A6" w:rsidRPr="0055071A" w:rsidRDefault="00C809A6" w:rsidP="00FB3B0C"/>
        </w:tc>
        <w:tc>
          <w:tcPr>
            <w:tcW w:w="1073" w:type="dxa"/>
            <w:shd w:val="clear" w:color="auto" w:fill="FFFFFF"/>
            <w:vAlign w:val="center"/>
          </w:tcPr>
          <w:p w14:paraId="3A120DF2" w14:textId="77777777" w:rsidR="00C809A6" w:rsidRPr="0055071A" w:rsidRDefault="00C809A6" w:rsidP="00FB3B0C"/>
        </w:tc>
        <w:tc>
          <w:tcPr>
            <w:tcW w:w="1295" w:type="dxa"/>
            <w:shd w:val="clear" w:color="auto" w:fill="FFFFFF"/>
            <w:vAlign w:val="center"/>
          </w:tcPr>
          <w:p w14:paraId="653CB9F9" w14:textId="77777777" w:rsidR="00C809A6" w:rsidRPr="0055071A" w:rsidRDefault="00C809A6" w:rsidP="00FB3B0C"/>
        </w:tc>
      </w:tr>
      <w:tr w:rsidR="00C809A6" w14:paraId="0E307116" w14:textId="77777777" w:rsidTr="00125864">
        <w:trPr>
          <w:cantSplit/>
        </w:trPr>
        <w:tc>
          <w:tcPr>
            <w:tcW w:w="1613" w:type="dxa"/>
            <w:shd w:val="clear" w:color="auto" w:fill="FFFFFF"/>
            <w:vAlign w:val="center"/>
          </w:tcPr>
          <w:p w14:paraId="49989835" w14:textId="77777777" w:rsidR="00C809A6" w:rsidRPr="0055071A" w:rsidRDefault="00C809A6" w:rsidP="001B737E">
            <w:pPr>
              <w:pStyle w:val="SectionNumber"/>
            </w:pPr>
            <w:r w:rsidRPr="0055071A">
              <w:t>1.C.9.a</w:t>
            </w:r>
          </w:p>
        </w:tc>
        <w:tc>
          <w:tcPr>
            <w:tcW w:w="5165" w:type="dxa"/>
            <w:shd w:val="clear" w:color="auto" w:fill="FFFFFF"/>
            <w:vAlign w:val="center"/>
          </w:tcPr>
          <w:p w14:paraId="7E14106D" w14:textId="77777777" w:rsidR="00C809A6" w:rsidRPr="0055071A" w:rsidRDefault="00C809A6" w:rsidP="000456AA">
            <w:pPr>
              <w:autoSpaceDE w:val="0"/>
              <w:autoSpaceDN w:val="0"/>
              <w:adjustRightInd w:val="0"/>
              <w:rPr>
                <w:b/>
                <w:bCs/>
                <w:color w:val="000000"/>
                <w:sz w:val="15"/>
                <w:szCs w:val="15"/>
              </w:rPr>
            </w:pPr>
            <w:r w:rsidRPr="0034319F">
              <w:rPr>
                <w:rStyle w:val="StrongEmphasis"/>
              </w:rPr>
              <w:t>Steady-State Conditions.</w:t>
            </w:r>
            <w:r w:rsidRPr="0055071A">
              <w:rPr>
                <w:color w:val="000000"/>
                <w:sz w:val="15"/>
                <w:szCs w:val="15"/>
              </w:rPr>
              <w:t xml:space="preserve"> </w:t>
            </w:r>
            <w:r w:rsidRPr="0034319F">
              <w:t xml:space="preserve">Prior to obtaining performance test data, the source must operate under performance test conditions until it reaches </w:t>
            </w:r>
            <w:proofErr w:type="spellStart"/>
            <w:r w:rsidRPr="0034319F">
              <w:t>steadystate</w:t>
            </w:r>
            <w:proofErr w:type="spellEnd"/>
            <w:r w:rsidRPr="0034319F">
              <w:t xml:space="preserve"> operations with respect to emissions of pollutants to be measured during the performance test and operating parameters under §63.1209 for which the source must establish limits. During system conditioning, the source must ensure that each operating parameter for which it must establish a limit is held at the level planned for the performance test. The source must include documentation in the performance test plan justifying the duration of system conditioning.</w:t>
            </w:r>
          </w:p>
        </w:tc>
        <w:tc>
          <w:tcPr>
            <w:tcW w:w="2592" w:type="dxa"/>
            <w:shd w:val="clear" w:color="auto" w:fill="FFFFFF"/>
            <w:vAlign w:val="center"/>
          </w:tcPr>
          <w:p w14:paraId="62C72A5E" w14:textId="77777777" w:rsidR="00C809A6" w:rsidRPr="0055071A" w:rsidRDefault="00C809A6" w:rsidP="001B737E">
            <w:pPr>
              <w:pStyle w:val="RegulatoryCitation"/>
            </w:pPr>
            <w:r w:rsidRPr="0055071A">
              <w:t>§63.1207(g)(1)(iii)(A)</w:t>
            </w:r>
          </w:p>
        </w:tc>
        <w:tc>
          <w:tcPr>
            <w:tcW w:w="1408" w:type="dxa"/>
            <w:shd w:val="clear" w:color="auto" w:fill="FFFFFF"/>
            <w:vAlign w:val="center"/>
          </w:tcPr>
          <w:p w14:paraId="0DB15342" w14:textId="77777777" w:rsidR="00C809A6" w:rsidRPr="0055071A" w:rsidRDefault="00C809A6" w:rsidP="00FB3B0C"/>
        </w:tc>
        <w:tc>
          <w:tcPr>
            <w:tcW w:w="1073" w:type="dxa"/>
            <w:shd w:val="clear" w:color="auto" w:fill="FFFFFF"/>
            <w:vAlign w:val="center"/>
          </w:tcPr>
          <w:p w14:paraId="66D3CF29" w14:textId="77777777" w:rsidR="00C809A6" w:rsidRPr="0055071A" w:rsidRDefault="00C809A6" w:rsidP="00FB3B0C"/>
        </w:tc>
        <w:tc>
          <w:tcPr>
            <w:tcW w:w="1295" w:type="dxa"/>
            <w:shd w:val="clear" w:color="auto" w:fill="FFFFFF"/>
            <w:vAlign w:val="center"/>
          </w:tcPr>
          <w:p w14:paraId="5192F792" w14:textId="77777777" w:rsidR="00C809A6" w:rsidRPr="0055071A" w:rsidRDefault="00C809A6" w:rsidP="00FB3B0C"/>
        </w:tc>
      </w:tr>
      <w:tr w:rsidR="00C809A6" w14:paraId="29608EC6" w14:textId="77777777" w:rsidTr="00125864">
        <w:trPr>
          <w:cantSplit/>
        </w:trPr>
        <w:tc>
          <w:tcPr>
            <w:tcW w:w="1613" w:type="dxa"/>
            <w:shd w:val="clear" w:color="auto" w:fill="FFFFFF"/>
            <w:vAlign w:val="center"/>
          </w:tcPr>
          <w:p w14:paraId="736F12AF" w14:textId="77777777" w:rsidR="00C809A6" w:rsidRPr="0055071A" w:rsidRDefault="00C809A6" w:rsidP="001B737E">
            <w:pPr>
              <w:pStyle w:val="SectionNumber"/>
            </w:pPr>
            <w:r w:rsidRPr="0055071A">
              <w:lastRenderedPageBreak/>
              <w:t>1.C.9.b</w:t>
            </w:r>
          </w:p>
        </w:tc>
        <w:tc>
          <w:tcPr>
            <w:tcW w:w="5165" w:type="dxa"/>
            <w:tcBorders>
              <w:bottom w:val="single" w:sz="4" w:space="0" w:color="auto"/>
            </w:tcBorders>
            <w:shd w:val="clear" w:color="auto" w:fill="FFFFFF"/>
            <w:vAlign w:val="center"/>
          </w:tcPr>
          <w:p w14:paraId="072CBE89" w14:textId="77777777" w:rsidR="00C809A6" w:rsidRPr="0055071A" w:rsidRDefault="00C809A6" w:rsidP="0034319F">
            <w:pPr>
              <w:rPr>
                <w:b/>
                <w:bCs/>
              </w:rPr>
            </w:pPr>
            <w:r w:rsidRPr="0055071A">
              <w:t>If the source owns or operates a hazardous waste cement kiln that recycles collected particulate matter (i.e., cement kiln dust) into the kiln, it must sample and analyze the recycled particulate matter prior to obtaining performance test data for levels of selected metals to be measured during performance testing to document that the system has reached steady-state conditions (i.e., that metals levels have stabilized). The source must document the rationale for selecting metals that are indicative of system equilibrium and include the information in the performance test plan under §63.1207(f). To determine system equilibrium, the source must sample and analyze the recycled particulate matter hourly for each selected metal, unless the source submits in the performance test plan a justification for reduced sampling and analysis and the Administrator approves in writing a reduced sampling and analysis frequency.</w:t>
            </w:r>
          </w:p>
        </w:tc>
        <w:tc>
          <w:tcPr>
            <w:tcW w:w="2592" w:type="dxa"/>
            <w:tcBorders>
              <w:bottom w:val="single" w:sz="4" w:space="0" w:color="auto"/>
            </w:tcBorders>
            <w:shd w:val="clear" w:color="auto" w:fill="FFFFFF"/>
            <w:vAlign w:val="center"/>
          </w:tcPr>
          <w:p w14:paraId="5A964417" w14:textId="77777777" w:rsidR="00C809A6" w:rsidRPr="0055071A" w:rsidRDefault="00C809A6" w:rsidP="001B737E">
            <w:pPr>
              <w:pStyle w:val="RegulatoryCitation"/>
            </w:pPr>
            <w:r w:rsidRPr="0055071A">
              <w:t>§63.1207(g)(1)(iii)(B)</w:t>
            </w:r>
          </w:p>
        </w:tc>
        <w:tc>
          <w:tcPr>
            <w:tcW w:w="1408" w:type="dxa"/>
            <w:tcBorders>
              <w:bottom w:val="single" w:sz="4" w:space="0" w:color="auto"/>
            </w:tcBorders>
            <w:shd w:val="clear" w:color="auto" w:fill="FFFFFF"/>
            <w:vAlign w:val="center"/>
          </w:tcPr>
          <w:p w14:paraId="51BF1AA5" w14:textId="77777777" w:rsidR="00C809A6" w:rsidRPr="0055071A" w:rsidRDefault="00C809A6" w:rsidP="00FB3B0C"/>
        </w:tc>
        <w:tc>
          <w:tcPr>
            <w:tcW w:w="1073" w:type="dxa"/>
            <w:tcBorders>
              <w:bottom w:val="single" w:sz="4" w:space="0" w:color="auto"/>
            </w:tcBorders>
            <w:shd w:val="clear" w:color="auto" w:fill="FFFFFF"/>
            <w:vAlign w:val="center"/>
          </w:tcPr>
          <w:p w14:paraId="2B6E022F" w14:textId="77777777" w:rsidR="00C809A6" w:rsidRPr="0055071A" w:rsidRDefault="00C809A6" w:rsidP="00FB3B0C"/>
        </w:tc>
        <w:tc>
          <w:tcPr>
            <w:tcW w:w="1295" w:type="dxa"/>
            <w:tcBorders>
              <w:bottom w:val="single" w:sz="4" w:space="0" w:color="auto"/>
            </w:tcBorders>
            <w:shd w:val="clear" w:color="auto" w:fill="FFFFFF"/>
            <w:vAlign w:val="center"/>
          </w:tcPr>
          <w:p w14:paraId="347FE427" w14:textId="77777777" w:rsidR="00C809A6" w:rsidRPr="0055071A" w:rsidRDefault="00C809A6" w:rsidP="00FB3B0C"/>
        </w:tc>
      </w:tr>
      <w:tr w:rsidR="00C809A6" w14:paraId="5E2993E9" w14:textId="77777777" w:rsidTr="00125864">
        <w:trPr>
          <w:cantSplit/>
        </w:trPr>
        <w:tc>
          <w:tcPr>
            <w:tcW w:w="1613" w:type="dxa"/>
            <w:shd w:val="clear" w:color="auto" w:fill="FFFFFF"/>
            <w:vAlign w:val="center"/>
          </w:tcPr>
          <w:p w14:paraId="78521D44" w14:textId="77777777" w:rsidR="00C809A6" w:rsidRPr="0055071A" w:rsidRDefault="00C809A6" w:rsidP="001B737E">
            <w:pPr>
              <w:pStyle w:val="SectionNumber"/>
            </w:pPr>
            <w:r w:rsidRPr="0055071A">
              <w:t>1.D</w:t>
            </w:r>
          </w:p>
        </w:tc>
        <w:tc>
          <w:tcPr>
            <w:tcW w:w="5165" w:type="dxa"/>
            <w:shd w:val="clear" w:color="auto" w:fill="A6A6A6"/>
            <w:vAlign w:val="center"/>
          </w:tcPr>
          <w:p w14:paraId="0139A3A8" w14:textId="77777777" w:rsidR="00C809A6" w:rsidRPr="0034319F" w:rsidRDefault="00C809A6" w:rsidP="000456AA">
            <w:pPr>
              <w:autoSpaceDE w:val="0"/>
              <w:autoSpaceDN w:val="0"/>
              <w:adjustRightInd w:val="0"/>
              <w:rPr>
                <w:rStyle w:val="StrongEmphasis"/>
              </w:rPr>
            </w:pPr>
            <w:r w:rsidRPr="0034319F">
              <w:rPr>
                <w:rStyle w:val="StrongEmphasis"/>
              </w:rPr>
              <w:t>Continuous Monitoring Systems (CMS)</w:t>
            </w:r>
          </w:p>
        </w:tc>
        <w:tc>
          <w:tcPr>
            <w:tcW w:w="2592" w:type="dxa"/>
            <w:shd w:val="clear" w:color="auto" w:fill="A6A6A6"/>
            <w:vAlign w:val="center"/>
          </w:tcPr>
          <w:p w14:paraId="1B481184" w14:textId="77777777" w:rsidR="00C809A6" w:rsidRPr="0055071A" w:rsidRDefault="00C809A6" w:rsidP="001B737E">
            <w:pPr>
              <w:pStyle w:val="RegulatoryCitation"/>
            </w:pPr>
          </w:p>
        </w:tc>
        <w:tc>
          <w:tcPr>
            <w:tcW w:w="1408" w:type="dxa"/>
            <w:shd w:val="clear" w:color="auto" w:fill="A6A6A6"/>
            <w:vAlign w:val="center"/>
          </w:tcPr>
          <w:p w14:paraId="36D4B23F" w14:textId="77777777" w:rsidR="00C809A6" w:rsidRPr="0055071A" w:rsidRDefault="00C809A6" w:rsidP="00FB3B0C"/>
        </w:tc>
        <w:tc>
          <w:tcPr>
            <w:tcW w:w="1073" w:type="dxa"/>
            <w:shd w:val="clear" w:color="auto" w:fill="A6A6A6"/>
            <w:vAlign w:val="center"/>
          </w:tcPr>
          <w:p w14:paraId="18C6F032" w14:textId="77777777" w:rsidR="00C809A6" w:rsidRPr="0055071A" w:rsidRDefault="00C809A6" w:rsidP="00FB3B0C"/>
        </w:tc>
        <w:tc>
          <w:tcPr>
            <w:tcW w:w="1295" w:type="dxa"/>
            <w:shd w:val="clear" w:color="auto" w:fill="A6A6A6"/>
            <w:vAlign w:val="center"/>
          </w:tcPr>
          <w:p w14:paraId="55DB6E76" w14:textId="77777777" w:rsidR="00C809A6" w:rsidRPr="0055071A" w:rsidRDefault="00C809A6" w:rsidP="00FB3B0C"/>
        </w:tc>
      </w:tr>
      <w:tr w:rsidR="00C809A6" w14:paraId="0FAB350C" w14:textId="77777777" w:rsidTr="00125864">
        <w:trPr>
          <w:cantSplit/>
        </w:trPr>
        <w:tc>
          <w:tcPr>
            <w:tcW w:w="1613" w:type="dxa"/>
            <w:shd w:val="clear" w:color="auto" w:fill="FFFFFF"/>
            <w:vAlign w:val="center"/>
          </w:tcPr>
          <w:p w14:paraId="7C1C32D3" w14:textId="77777777" w:rsidR="00C809A6" w:rsidRPr="0055071A" w:rsidRDefault="00C809A6" w:rsidP="001B737E">
            <w:pPr>
              <w:pStyle w:val="SectionNumber"/>
            </w:pPr>
            <w:r w:rsidRPr="0055071A">
              <w:t>1.D.1</w:t>
            </w:r>
          </w:p>
        </w:tc>
        <w:tc>
          <w:tcPr>
            <w:tcW w:w="5165" w:type="dxa"/>
            <w:shd w:val="clear" w:color="auto" w:fill="FFFFFF"/>
            <w:vAlign w:val="center"/>
          </w:tcPr>
          <w:p w14:paraId="60D6B90B" w14:textId="77777777" w:rsidR="00C809A6" w:rsidRPr="0055071A" w:rsidRDefault="00C809A6" w:rsidP="0034319F">
            <w:pPr>
              <w:rPr>
                <w:b/>
                <w:bCs/>
              </w:rPr>
            </w:pPr>
            <w:r w:rsidRPr="0055071A">
              <w:t>All CMS must be installed, operational, and the data verified as specified in the relevant standard either prior to or in conjunction with conducting performance tests.  Verification of operational status must, at a minimum, include completion of the manufacturer’s written specifications or recommendations for installation, operation, and calibration of the system</w:t>
            </w:r>
          </w:p>
        </w:tc>
        <w:tc>
          <w:tcPr>
            <w:tcW w:w="2592" w:type="dxa"/>
            <w:shd w:val="clear" w:color="auto" w:fill="FFFFFF"/>
            <w:vAlign w:val="center"/>
          </w:tcPr>
          <w:p w14:paraId="2885C685" w14:textId="77777777" w:rsidR="00C809A6" w:rsidRPr="0055071A" w:rsidRDefault="00C809A6" w:rsidP="001B737E">
            <w:pPr>
              <w:pStyle w:val="RegulatoryCitation"/>
            </w:pPr>
            <w:r w:rsidRPr="0055071A">
              <w:t>§63.8(c)(3)</w:t>
            </w:r>
          </w:p>
        </w:tc>
        <w:tc>
          <w:tcPr>
            <w:tcW w:w="1408" w:type="dxa"/>
            <w:shd w:val="clear" w:color="auto" w:fill="FFFFFF"/>
            <w:vAlign w:val="center"/>
          </w:tcPr>
          <w:p w14:paraId="2F1DA8E5" w14:textId="77777777" w:rsidR="00C809A6" w:rsidRPr="0055071A" w:rsidRDefault="00C809A6" w:rsidP="00FB3B0C"/>
        </w:tc>
        <w:tc>
          <w:tcPr>
            <w:tcW w:w="1073" w:type="dxa"/>
            <w:shd w:val="clear" w:color="auto" w:fill="FFFFFF"/>
            <w:vAlign w:val="center"/>
          </w:tcPr>
          <w:p w14:paraId="1FE52519" w14:textId="77777777" w:rsidR="00C809A6" w:rsidRPr="0055071A" w:rsidRDefault="00C809A6" w:rsidP="00FB3B0C"/>
        </w:tc>
        <w:tc>
          <w:tcPr>
            <w:tcW w:w="1295" w:type="dxa"/>
            <w:shd w:val="clear" w:color="auto" w:fill="FFFFFF"/>
            <w:vAlign w:val="center"/>
          </w:tcPr>
          <w:p w14:paraId="3345967E" w14:textId="77777777" w:rsidR="00C809A6" w:rsidRPr="0055071A" w:rsidRDefault="00C809A6" w:rsidP="00FB3B0C"/>
        </w:tc>
      </w:tr>
      <w:tr w:rsidR="00C809A6" w14:paraId="72A7C0CA" w14:textId="77777777" w:rsidTr="00125864">
        <w:trPr>
          <w:cantSplit/>
        </w:trPr>
        <w:tc>
          <w:tcPr>
            <w:tcW w:w="1613" w:type="dxa"/>
            <w:shd w:val="clear" w:color="auto" w:fill="FFFFFF"/>
            <w:vAlign w:val="center"/>
          </w:tcPr>
          <w:p w14:paraId="361EB599" w14:textId="77777777" w:rsidR="00C809A6" w:rsidRPr="0055071A" w:rsidRDefault="00C809A6" w:rsidP="001B737E">
            <w:pPr>
              <w:pStyle w:val="SectionNumber"/>
            </w:pPr>
            <w:r w:rsidRPr="0055071A">
              <w:t>1.D.2</w:t>
            </w:r>
          </w:p>
        </w:tc>
        <w:tc>
          <w:tcPr>
            <w:tcW w:w="5165" w:type="dxa"/>
            <w:shd w:val="clear" w:color="auto" w:fill="FFFFFF"/>
            <w:vAlign w:val="center"/>
          </w:tcPr>
          <w:p w14:paraId="532976D0" w14:textId="77777777" w:rsidR="00C809A6" w:rsidRPr="0034319F" w:rsidRDefault="00C809A6" w:rsidP="000456AA">
            <w:pPr>
              <w:autoSpaceDE w:val="0"/>
              <w:autoSpaceDN w:val="0"/>
              <w:adjustRightInd w:val="0"/>
              <w:rPr>
                <w:rStyle w:val="StrongEmphasis"/>
              </w:rPr>
            </w:pPr>
            <w:r w:rsidRPr="0034319F">
              <w:rPr>
                <w:rStyle w:val="StrongEmphasis"/>
              </w:rPr>
              <w:t>Performance evaluation of continuous monitoring systems</w:t>
            </w:r>
          </w:p>
        </w:tc>
        <w:tc>
          <w:tcPr>
            <w:tcW w:w="2592" w:type="dxa"/>
            <w:shd w:val="clear" w:color="auto" w:fill="FFFFFF"/>
            <w:vAlign w:val="center"/>
          </w:tcPr>
          <w:p w14:paraId="78BFE74B" w14:textId="77777777" w:rsidR="00C809A6" w:rsidRPr="0055071A" w:rsidRDefault="00C809A6" w:rsidP="001B737E">
            <w:pPr>
              <w:pStyle w:val="RegulatoryCitation"/>
            </w:pPr>
            <w:r w:rsidRPr="0055071A">
              <w:t>§63.8(e)</w:t>
            </w:r>
          </w:p>
        </w:tc>
        <w:tc>
          <w:tcPr>
            <w:tcW w:w="1408" w:type="dxa"/>
            <w:shd w:val="clear" w:color="auto" w:fill="FFFFFF"/>
            <w:vAlign w:val="center"/>
          </w:tcPr>
          <w:p w14:paraId="7519315D" w14:textId="77777777" w:rsidR="00C809A6" w:rsidRPr="0055071A" w:rsidRDefault="00C809A6" w:rsidP="00FB3B0C"/>
        </w:tc>
        <w:tc>
          <w:tcPr>
            <w:tcW w:w="1073" w:type="dxa"/>
            <w:shd w:val="clear" w:color="auto" w:fill="FFFFFF"/>
            <w:vAlign w:val="center"/>
          </w:tcPr>
          <w:p w14:paraId="6287A635" w14:textId="77777777" w:rsidR="00C809A6" w:rsidRPr="0055071A" w:rsidRDefault="00C809A6" w:rsidP="00FB3B0C"/>
        </w:tc>
        <w:tc>
          <w:tcPr>
            <w:tcW w:w="1295" w:type="dxa"/>
            <w:shd w:val="clear" w:color="auto" w:fill="FFFFFF"/>
            <w:vAlign w:val="center"/>
          </w:tcPr>
          <w:p w14:paraId="6716D9A0" w14:textId="77777777" w:rsidR="00C809A6" w:rsidRPr="0055071A" w:rsidRDefault="00C809A6" w:rsidP="00FB3B0C"/>
        </w:tc>
      </w:tr>
      <w:tr w:rsidR="00C809A6" w14:paraId="5ED511B9" w14:textId="77777777" w:rsidTr="00125864">
        <w:trPr>
          <w:cantSplit/>
        </w:trPr>
        <w:tc>
          <w:tcPr>
            <w:tcW w:w="1613" w:type="dxa"/>
            <w:shd w:val="clear" w:color="auto" w:fill="FFFFFF"/>
            <w:vAlign w:val="center"/>
          </w:tcPr>
          <w:p w14:paraId="289BF447" w14:textId="77777777" w:rsidR="00C809A6" w:rsidRPr="0055071A" w:rsidRDefault="00C809A6" w:rsidP="001B737E">
            <w:pPr>
              <w:pStyle w:val="SectionNumber"/>
            </w:pPr>
            <w:r w:rsidRPr="0055071A">
              <w:lastRenderedPageBreak/>
              <w:t>1.D.2.a</w:t>
            </w:r>
          </w:p>
        </w:tc>
        <w:tc>
          <w:tcPr>
            <w:tcW w:w="5165" w:type="dxa"/>
            <w:shd w:val="clear" w:color="auto" w:fill="FFFFFF"/>
            <w:vAlign w:val="center"/>
          </w:tcPr>
          <w:p w14:paraId="01F71B0B" w14:textId="77777777" w:rsidR="00C809A6" w:rsidRPr="0055071A" w:rsidRDefault="00C809A6" w:rsidP="0034319F">
            <w:pPr>
              <w:rPr>
                <w:b/>
                <w:bCs/>
              </w:rPr>
            </w:pPr>
            <w:r w:rsidRPr="0055071A">
              <w:t>The owner or operator of an affected source being monitored must conduct a performance evaluation of the CMS. Such performance evaluation must be conducted according to the applicable specifications and procedures described in 63.8 or in the relevant standard.</w:t>
            </w:r>
          </w:p>
        </w:tc>
        <w:tc>
          <w:tcPr>
            <w:tcW w:w="2592" w:type="dxa"/>
            <w:shd w:val="clear" w:color="auto" w:fill="FFFFFF"/>
            <w:vAlign w:val="center"/>
          </w:tcPr>
          <w:p w14:paraId="7FD520E7" w14:textId="77777777" w:rsidR="00C809A6" w:rsidRPr="0055071A" w:rsidRDefault="00C809A6" w:rsidP="001B737E">
            <w:pPr>
              <w:pStyle w:val="RegulatoryCitation"/>
            </w:pPr>
            <w:r w:rsidRPr="0055071A">
              <w:t>§§63.8(e)(1) and 63.1207(e)(1)(</w:t>
            </w:r>
            <w:proofErr w:type="spellStart"/>
            <w:r w:rsidRPr="0055071A">
              <w:t>i</w:t>
            </w:r>
            <w:proofErr w:type="spellEnd"/>
            <w:r w:rsidRPr="0055071A">
              <w:t>)</w:t>
            </w:r>
          </w:p>
        </w:tc>
        <w:tc>
          <w:tcPr>
            <w:tcW w:w="1408" w:type="dxa"/>
            <w:shd w:val="clear" w:color="auto" w:fill="FFFFFF"/>
            <w:vAlign w:val="center"/>
          </w:tcPr>
          <w:p w14:paraId="2E5C28B2" w14:textId="77777777" w:rsidR="00C809A6" w:rsidRPr="0055071A" w:rsidRDefault="00C809A6" w:rsidP="00FB3B0C"/>
        </w:tc>
        <w:tc>
          <w:tcPr>
            <w:tcW w:w="1073" w:type="dxa"/>
            <w:shd w:val="clear" w:color="auto" w:fill="FFFFFF"/>
            <w:vAlign w:val="center"/>
          </w:tcPr>
          <w:p w14:paraId="2091F8ED" w14:textId="77777777" w:rsidR="00C809A6" w:rsidRPr="0055071A" w:rsidRDefault="00C809A6" w:rsidP="00FB3B0C"/>
        </w:tc>
        <w:tc>
          <w:tcPr>
            <w:tcW w:w="1295" w:type="dxa"/>
            <w:shd w:val="clear" w:color="auto" w:fill="FFFFFF"/>
            <w:vAlign w:val="center"/>
          </w:tcPr>
          <w:p w14:paraId="053F0CA7" w14:textId="77777777" w:rsidR="00C809A6" w:rsidRPr="0055071A" w:rsidRDefault="00C809A6" w:rsidP="00FB3B0C"/>
        </w:tc>
      </w:tr>
      <w:tr w:rsidR="00C809A6" w14:paraId="73D1CAFD" w14:textId="77777777" w:rsidTr="00125864">
        <w:trPr>
          <w:cantSplit/>
        </w:trPr>
        <w:tc>
          <w:tcPr>
            <w:tcW w:w="1613" w:type="dxa"/>
            <w:shd w:val="clear" w:color="auto" w:fill="FFFFFF"/>
            <w:vAlign w:val="center"/>
          </w:tcPr>
          <w:p w14:paraId="2F15C2BF" w14:textId="77777777" w:rsidR="00C809A6" w:rsidRPr="0055071A" w:rsidRDefault="00C809A6" w:rsidP="001B737E">
            <w:pPr>
              <w:pStyle w:val="SectionNumber"/>
            </w:pPr>
            <w:r w:rsidRPr="0055071A">
              <w:t>1.D.2.b</w:t>
            </w:r>
          </w:p>
        </w:tc>
        <w:tc>
          <w:tcPr>
            <w:tcW w:w="5165" w:type="dxa"/>
            <w:shd w:val="clear" w:color="auto" w:fill="FFFFFF"/>
            <w:vAlign w:val="center"/>
          </w:tcPr>
          <w:p w14:paraId="70DCD95F" w14:textId="77777777" w:rsidR="00C809A6" w:rsidRPr="0055071A" w:rsidRDefault="00C809A6" w:rsidP="000456AA">
            <w:pPr>
              <w:autoSpaceDE w:val="0"/>
              <w:autoSpaceDN w:val="0"/>
              <w:adjustRightInd w:val="0"/>
              <w:rPr>
                <w:b/>
                <w:bCs/>
                <w:color w:val="000000"/>
                <w:sz w:val="15"/>
                <w:szCs w:val="15"/>
              </w:rPr>
            </w:pPr>
            <w:r w:rsidRPr="0034319F">
              <w:rPr>
                <w:rStyle w:val="StrongEmphasis"/>
              </w:rPr>
              <w:t>Notification of performance evaluation.</w:t>
            </w:r>
            <w:r w:rsidRPr="0055071A">
              <w:rPr>
                <w:i/>
                <w:iCs/>
                <w:color w:val="000000"/>
                <w:sz w:val="15"/>
                <w:szCs w:val="15"/>
              </w:rPr>
              <w:t xml:space="preserve"> </w:t>
            </w:r>
            <w:r w:rsidRPr="0034319F">
              <w:t>The owner or operator must notify the Administrator in writing of the date of the performance evaluation simultaneously with the notification of the performance test date (or at least 60 days prior to the date the performance evaluation is scheduled to begin if no performance test is required).</w:t>
            </w:r>
          </w:p>
        </w:tc>
        <w:tc>
          <w:tcPr>
            <w:tcW w:w="2592" w:type="dxa"/>
            <w:shd w:val="clear" w:color="auto" w:fill="FFFFFF"/>
            <w:vAlign w:val="center"/>
          </w:tcPr>
          <w:p w14:paraId="638C165C" w14:textId="77777777" w:rsidR="00C809A6" w:rsidRPr="0055071A" w:rsidRDefault="00C809A6" w:rsidP="001B737E">
            <w:pPr>
              <w:pStyle w:val="RegulatoryCitation"/>
            </w:pPr>
            <w:r w:rsidRPr="0055071A">
              <w:t>§63.8(e)(2)</w:t>
            </w:r>
          </w:p>
        </w:tc>
        <w:tc>
          <w:tcPr>
            <w:tcW w:w="1408" w:type="dxa"/>
            <w:shd w:val="clear" w:color="auto" w:fill="FFFFFF"/>
            <w:vAlign w:val="center"/>
          </w:tcPr>
          <w:p w14:paraId="1042A336" w14:textId="77777777" w:rsidR="00C809A6" w:rsidRPr="0055071A" w:rsidRDefault="00C809A6" w:rsidP="00FB3B0C"/>
        </w:tc>
        <w:tc>
          <w:tcPr>
            <w:tcW w:w="1073" w:type="dxa"/>
            <w:shd w:val="clear" w:color="auto" w:fill="FFFFFF"/>
            <w:vAlign w:val="center"/>
          </w:tcPr>
          <w:p w14:paraId="677C15A6" w14:textId="77777777" w:rsidR="00C809A6" w:rsidRPr="0055071A" w:rsidRDefault="00C809A6" w:rsidP="00FB3B0C"/>
        </w:tc>
        <w:tc>
          <w:tcPr>
            <w:tcW w:w="1295" w:type="dxa"/>
            <w:shd w:val="clear" w:color="auto" w:fill="FFFFFF"/>
            <w:vAlign w:val="center"/>
          </w:tcPr>
          <w:p w14:paraId="196FDF2F" w14:textId="77777777" w:rsidR="00C809A6" w:rsidRPr="0055071A" w:rsidRDefault="00C809A6" w:rsidP="00FB3B0C"/>
        </w:tc>
      </w:tr>
      <w:tr w:rsidR="00C809A6" w14:paraId="7A625370" w14:textId="77777777" w:rsidTr="00125864">
        <w:trPr>
          <w:cantSplit/>
        </w:trPr>
        <w:tc>
          <w:tcPr>
            <w:tcW w:w="1613" w:type="dxa"/>
            <w:shd w:val="clear" w:color="auto" w:fill="FFFFFF"/>
            <w:vAlign w:val="center"/>
          </w:tcPr>
          <w:p w14:paraId="52653F99" w14:textId="77777777" w:rsidR="00C809A6" w:rsidRPr="0055071A" w:rsidRDefault="00C809A6" w:rsidP="001B737E">
            <w:pPr>
              <w:pStyle w:val="SectionNumber"/>
            </w:pPr>
            <w:r w:rsidRPr="0055071A">
              <w:lastRenderedPageBreak/>
              <w:t>1.D.2.c</w:t>
            </w:r>
          </w:p>
        </w:tc>
        <w:tc>
          <w:tcPr>
            <w:tcW w:w="5165" w:type="dxa"/>
            <w:shd w:val="clear" w:color="auto" w:fill="FFFFFF"/>
            <w:vAlign w:val="center"/>
          </w:tcPr>
          <w:p w14:paraId="1145BBCF" w14:textId="77777777" w:rsidR="00C809A6" w:rsidRPr="0034319F" w:rsidRDefault="00C809A6" w:rsidP="000456AA">
            <w:pPr>
              <w:autoSpaceDE w:val="0"/>
              <w:autoSpaceDN w:val="0"/>
              <w:adjustRightInd w:val="0"/>
            </w:pPr>
            <w:r w:rsidRPr="0034319F">
              <w:rPr>
                <w:rStyle w:val="StrongEmphasis"/>
              </w:rPr>
              <w:t>Submission of site-specific performance evaluation test plan.</w:t>
            </w:r>
            <w:r w:rsidRPr="0055071A">
              <w:rPr>
                <w:i/>
                <w:iCs/>
                <w:color w:val="000000"/>
                <w:sz w:val="15"/>
                <w:szCs w:val="15"/>
              </w:rPr>
              <w:t xml:space="preserve"> </w:t>
            </w:r>
            <w:r w:rsidRPr="0034319F">
              <w:t>Before conducting a required CMS performance evaluation, the owner or operator of an affected source must develop and submit a site-specific performance evaluation test plan to the Administrator for approval. The performance evaluation test plan must include the evaluation program objectives, an evaluation program summary, the performance evaluation schedule, data quality objectives, and both an internal and external QA program. Data quality objectives are the pre-evaluation expectations of precision, accuracy, and completeness of data.</w:t>
            </w:r>
          </w:p>
          <w:p w14:paraId="3B42A4E7" w14:textId="77777777" w:rsidR="00C809A6" w:rsidRPr="0055071A" w:rsidRDefault="00C809A6" w:rsidP="000456AA">
            <w:pPr>
              <w:autoSpaceDE w:val="0"/>
              <w:autoSpaceDN w:val="0"/>
              <w:adjustRightInd w:val="0"/>
              <w:rPr>
                <w:color w:val="000000"/>
                <w:sz w:val="15"/>
                <w:szCs w:val="15"/>
              </w:rPr>
            </w:pPr>
          </w:p>
          <w:p w14:paraId="06BD0E4F" w14:textId="77777777" w:rsidR="00C809A6" w:rsidRPr="0055071A" w:rsidRDefault="00C809A6" w:rsidP="000456AA">
            <w:pPr>
              <w:autoSpaceDE w:val="0"/>
              <w:autoSpaceDN w:val="0"/>
              <w:adjustRightInd w:val="0"/>
              <w:rPr>
                <w:b/>
                <w:bCs/>
                <w:color w:val="000000"/>
                <w:sz w:val="15"/>
                <w:szCs w:val="15"/>
              </w:rPr>
            </w:pPr>
            <w:r w:rsidRPr="0034319F">
              <w:rPr>
                <w:rStyle w:val="Strong"/>
              </w:rPr>
              <w:t>Note to 1.D.2.c:</w:t>
            </w:r>
            <w:r w:rsidRPr="0055071A">
              <w:rPr>
                <w:color w:val="000000"/>
                <w:sz w:val="15"/>
                <w:szCs w:val="15"/>
              </w:rPr>
              <w:t xml:space="preserve"> </w:t>
            </w:r>
            <w:r w:rsidRPr="0034319F">
              <w:t>§63.8(e)(3)(iii) The Administrator’s review and approval of the performance evaluation test plan by the Administrator will occur with the review and approval of the site-specific test plan. Under §63.8(e)(3)(iv), the Administrator may request additional relevant information after the submittal of a site-specific performance evaluation test plan.</w:t>
            </w:r>
          </w:p>
        </w:tc>
        <w:tc>
          <w:tcPr>
            <w:tcW w:w="2592" w:type="dxa"/>
            <w:shd w:val="clear" w:color="auto" w:fill="FFFFFF"/>
            <w:vAlign w:val="center"/>
          </w:tcPr>
          <w:p w14:paraId="1DDA9EC1" w14:textId="77777777" w:rsidR="00C809A6" w:rsidRPr="0055071A" w:rsidRDefault="00C809A6" w:rsidP="001B737E">
            <w:pPr>
              <w:pStyle w:val="RegulatoryCitation"/>
            </w:pPr>
            <w:r w:rsidRPr="0055071A">
              <w:t>§63.8(e)(3)(</w:t>
            </w:r>
            <w:proofErr w:type="spellStart"/>
            <w:r w:rsidRPr="0055071A">
              <w:t>i</w:t>
            </w:r>
            <w:proofErr w:type="spellEnd"/>
            <w:r w:rsidRPr="0055071A">
              <w:t>)</w:t>
            </w:r>
          </w:p>
        </w:tc>
        <w:tc>
          <w:tcPr>
            <w:tcW w:w="1408" w:type="dxa"/>
            <w:shd w:val="clear" w:color="auto" w:fill="FFFFFF"/>
            <w:vAlign w:val="center"/>
          </w:tcPr>
          <w:p w14:paraId="6709127A" w14:textId="77777777" w:rsidR="00C809A6" w:rsidRPr="0055071A" w:rsidRDefault="00C809A6" w:rsidP="00FB3B0C"/>
        </w:tc>
        <w:tc>
          <w:tcPr>
            <w:tcW w:w="1073" w:type="dxa"/>
            <w:shd w:val="clear" w:color="auto" w:fill="FFFFFF"/>
            <w:vAlign w:val="center"/>
          </w:tcPr>
          <w:p w14:paraId="6216AD48" w14:textId="77777777" w:rsidR="00C809A6" w:rsidRPr="0055071A" w:rsidRDefault="00C809A6" w:rsidP="00FB3B0C"/>
        </w:tc>
        <w:tc>
          <w:tcPr>
            <w:tcW w:w="1295" w:type="dxa"/>
            <w:shd w:val="clear" w:color="auto" w:fill="FFFFFF"/>
            <w:vAlign w:val="center"/>
          </w:tcPr>
          <w:p w14:paraId="4C73326D" w14:textId="77777777" w:rsidR="00C809A6" w:rsidRPr="0055071A" w:rsidRDefault="00C809A6" w:rsidP="00FB3B0C"/>
        </w:tc>
      </w:tr>
      <w:tr w:rsidR="00C809A6" w14:paraId="72FB3348" w14:textId="77777777" w:rsidTr="00125864">
        <w:trPr>
          <w:cantSplit/>
        </w:trPr>
        <w:tc>
          <w:tcPr>
            <w:tcW w:w="1613" w:type="dxa"/>
            <w:tcBorders>
              <w:bottom w:val="single" w:sz="4" w:space="0" w:color="auto"/>
            </w:tcBorders>
            <w:shd w:val="clear" w:color="auto" w:fill="FFFFFF"/>
            <w:vAlign w:val="center"/>
          </w:tcPr>
          <w:p w14:paraId="2927F9B5" w14:textId="77777777" w:rsidR="00C809A6" w:rsidRPr="0055071A" w:rsidRDefault="00C809A6" w:rsidP="001B737E">
            <w:pPr>
              <w:pStyle w:val="SectionNumber"/>
            </w:pPr>
            <w:r w:rsidRPr="0055071A">
              <w:t>1.D.2.d</w:t>
            </w:r>
          </w:p>
        </w:tc>
        <w:tc>
          <w:tcPr>
            <w:tcW w:w="5165" w:type="dxa"/>
            <w:tcBorders>
              <w:bottom w:val="single" w:sz="4" w:space="0" w:color="auto"/>
            </w:tcBorders>
            <w:shd w:val="clear" w:color="auto" w:fill="FFFFFF"/>
            <w:vAlign w:val="center"/>
          </w:tcPr>
          <w:p w14:paraId="7DA35EB4" w14:textId="77777777" w:rsidR="00C809A6" w:rsidRPr="0055071A" w:rsidRDefault="00C809A6" w:rsidP="0034319F">
            <w:pPr>
              <w:rPr>
                <w:b/>
                <w:bCs/>
              </w:rPr>
            </w:pPr>
            <w:r w:rsidRPr="0055071A">
              <w:t>The internal QA program must include, at a minimum, the activities planned by routine operators and analysts to provide an assessment of CMS performance.  The external QA program shall include, at a minimum, systems audits that include the opportunity for on-site evaluation by the Administrator of instrument calibration, data validation, sample logging, and documentation of quality control data and field maintenance activities</w:t>
            </w:r>
          </w:p>
        </w:tc>
        <w:tc>
          <w:tcPr>
            <w:tcW w:w="2592" w:type="dxa"/>
            <w:tcBorders>
              <w:bottom w:val="single" w:sz="4" w:space="0" w:color="auto"/>
            </w:tcBorders>
            <w:shd w:val="clear" w:color="auto" w:fill="FFFFFF"/>
            <w:vAlign w:val="center"/>
          </w:tcPr>
          <w:p w14:paraId="7F752A4E" w14:textId="77777777" w:rsidR="00C809A6" w:rsidRPr="0055071A" w:rsidRDefault="00C809A6" w:rsidP="001B737E">
            <w:pPr>
              <w:pStyle w:val="RegulatoryCitation"/>
            </w:pPr>
            <w:r w:rsidRPr="0055071A">
              <w:t>§63.8(e)(3)(ii)</w:t>
            </w:r>
          </w:p>
        </w:tc>
        <w:tc>
          <w:tcPr>
            <w:tcW w:w="1408" w:type="dxa"/>
            <w:tcBorders>
              <w:bottom w:val="single" w:sz="4" w:space="0" w:color="auto"/>
            </w:tcBorders>
            <w:shd w:val="clear" w:color="auto" w:fill="FFFFFF"/>
            <w:vAlign w:val="center"/>
          </w:tcPr>
          <w:p w14:paraId="4CE4E98C" w14:textId="77777777" w:rsidR="00C809A6" w:rsidRPr="0055071A" w:rsidRDefault="00C809A6" w:rsidP="00FB3B0C"/>
        </w:tc>
        <w:tc>
          <w:tcPr>
            <w:tcW w:w="1073" w:type="dxa"/>
            <w:tcBorders>
              <w:bottom w:val="single" w:sz="4" w:space="0" w:color="auto"/>
            </w:tcBorders>
            <w:shd w:val="clear" w:color="auto" w:fill="FFFFFF"/>
            <w:vAlign w:val="center"/>
          </w:tcPr>
          <w:p w14:paraId="04E07967" w14:textId="77777777" w:rsidR="00C809A6" w:rsidRPr="0055071A" w:rsidRDefault="00C809A6" w:rsidP="00FB3B0C"/>
        </w:tc>
        <w:tc>
          <w:tcPr>
            <w:tcW w:w="1295" w:type="dxa"/>
            <w:tcBorders>
              <w:bottom w:val="single" w:sz="4" w:space="0" w:color="auto"/>
            </w:tcBorders>
            <w:shd w:val="clear" w:color="auto" w:fill="FFFFFF"/>
            <w:vAlign w:val="center"/>
          </w:tcPr>
          <w:p w14:paraId="766099DA" w14:textId="77777777" w:rsidR="00C809A6" w:rsidRPr="0055071A" w:rsidRDefault="00C809A6" w:rsidP="00FB3B0C"/>
        </w:tc>
      </w:tr>
      <w:tr w:rsidR="00C809A6" w14:paraId="50BA4E4F" w14:textId="77777777" w:rsidTr="00125864">
        <w:trPr>
          <w:cantSplit/>
        </w:trPr>
        <w:tc>
          <w:tcPr>
            <w:tcW w:w="1613" w:type="dxa"/>
            <w:tcBorders>
              <w:bottom w:val="single" w:sz="4" w:space="0" w:color="auto"/>
            </w:tcBorders>
            <w:shd w:val="clear" w:color="auto" w:fill="A6A6A6"/>
            <w:vAlign w:val="center"/>
          </w:tcPr>
          <w:p w14:paraId="29EB515C" w14:textId="77777777" w:rsidR="00C809A6" w:rsidRPr="0055071A" w:rsidRDefault="00C809A6" w:rsidP="001B737E">
            <w:pPr>
              <w:pStyle w:val="SectionNumber"/>
            </w:pPr>
            <w:r w:rsidRPr="0055071A">
              <w:lastRenderedPageBreak/>
              <w:t>2</w:t>
            </w:r>
          </w:p>
        </w:tc>
        <w:tc>
          <w:tcPr>
            <w:tcW w:w="5165" w:type="dxa"/>
            <w:tcBorders>
              <w:bottom w:val="single" w:sz="4" w:space="0" w:color="auto"/>
            </w:tcBorders>
            <w:shd w:val="clear" w:color="auto" w:fill="A6A6A6"/>
            <w:vAlign w:val="center"/>
          </w:tcPr>
          <w:p w14:paraId="439D082B" w14:textId="77777777" w:rsidR="00C809A6" w:rsidRPr="0034319F" w:rsidRDefault="00C809A6" w:rsidP="000456AA">
            <w:pPr>
              <w:autoSpaceDE w:val="0"/>
              <w:autoSpaceDN w:val="0"/>
              <w:adjustRightInd w:val="0"/>
              <w:rPr>
                <w:rStyle w:val="StrongEmphasis"/>
              </w:rPr>
            </w:pPr>
            <w:r w:rsidRPr="0034319F">
              <w:rPr>
                <w:rStyle w:val="StrongEmphasis"/>
              </w:rPr>
              <w:t>WAIVERS AND PETITIONS FOR ALTERNATE TESTING AND MONITORING</w:t>
            </w:r>
          </w:p>
        </w:tc>
        <w:tc>
          <w:tcPr>
            <w:tcW w:w="2592" w:type="dxa"/>
            <w:tcBorders>
              <w:bottom w:val="single" w:sz="4" w:space="0" w:color="auto"/>
            </w:tcBorders>
            <w:shd w:val="clear" w:color="auto" w:fill="A6A6A6"/>
            <w:vAlign w:val="center"/>
          </w:tcPr>
          <w:p w14:paraId="7A4F39FA" w14:textId="77777777" w:rsidR="00C809A6" w:rsidRPr="0055071A" w:rsidRDefault="00C809A6" w:rsidP="001B737E">
            <w:pPr>
              <w:pStyle w:val="RegulatoryCitation"/>
            </w:pPr>
          </w:p>
        </w:tc>
        <w:tc>
          <w:tcPr>
            <w:tcW w:w="1408" w:type="dxa"/>
            <w:tcBorders>
              <w:bottom w:val="single" w:sz="4" w:space="0" w:color="auto"/>
            </w:tcBorders>
            <w:shd w:val="clear" w:color="auto" w:fill="A6A6A6"/>
            <w:vAlign w:val="center"/>
          </w:tcPr>
          <w:p w14:paraId="4C701C4A" w14:textId="77777777" w:rsidR="00C809A6" w:rsidRPr="0055071A" w:rsidRDefault="00C809A6" w:rsidP="00FB3B0C"/>
        </w:tc>
        <w:tc>
          <w:tcPr>
            <w:tcW w:w="1073" w:type="dxa"/>
            <w:tcBorders>
              <w:bottom w:val="single" w:sz="4" w:space="0" w:color="auto"/>
            </w:tcBorders>
            <w:shd w:val="clear" w:color="auto" w:fill="A6A6A6"/>
            <w:vAlign w:val="center"/>
          </w:tcPr>
          <w:p w14:paraId="03FA0F17" w14:textId="77777777" w:rsidR="00C809A6" w:rsidRPr="0055071A" w:rsidRDefault="00C809A6" w:rsidP="00FB3B0C"/>
        </w:tc>
        <w:tc>
          <w:tcPr>
            <w:tcW w:w="1295" w:type="dxa"/>
            <w:tcBorders>
              <w:bottom w:val="single" w:sz="4" w:space="0" w:color="auto"/>
            </w:tcBorders>
            <w:shd w:val="clear" w:color="auto" w:fill="A6A6A6"/>
            <w:vAlign w:val="center"/>
          </w:tcPr>
          <w:p w14:paraId="41616707" w14:textId="77777777" w:rsidR="00C809A6" w:rsidRPr="0055071A" w:rsidRDefault="00C809A6" w:rsidP="00FB3B0C"/>
        </w:tc>
      </w:tr>
      <w:tr w:rsidR="00C809A6" w14:paraId="185A3F3D" w14:textId="77777777" w:rsidTr="00125864">
        <w:trPr>
          <w:cantSplit/>
        </w:trPr>
        <w:tc>
          <w:tcPr>
            <w:tcW w:w="1613" w:type="dxa"/>
            <w:shd w:val="clear" w:color="auto" w:fill="A6A6A6"/>
            <w:vAlign w:val="center"/>
          </w:tcPr>
          <w:p w14:paraId="165B1394" w14:textId="77777777" w:rsidR="00C809A6" w:rsidRPr="0055071A" w:rsidRDefault="00C809A6" w:rsidP="001B737E">
            <w:pPr>
              <w:pStyle w:val="SectionNumber"/>
            </w:pPr>
            <w:r w:rsidRPr="0055071A">
              <w:t>2.A</w:t>
            </w:r>
          </w:p>
        </w:tc>
        <w:tc>
          <w:tcPr>
            <w:tcW w:w="5165" w:type="dxa"/>
            <w:shd w:val="clear" w:color="auto" w:fill="A6A6A6"/>
            <w:vAlign w:val="center"/>
          </w:tcPr>
          <w:p w14:paraId="3F0AD74D" w14:textId="77777777" w:rsidR="00C809A6" w:rsidRPr="0034319F" w:rsidRDefault="00C809A6" w:rsidP="000456AA">
            <w:pPr>
              <w:autoSpaceDE w:val="0"/>
              <w:autoSpaceDN w:val="0"/>
              <w:adjustRightInd w:val="0"/>
              <w:rPr>
                <w:rStyle w:val="StrongEmphasis"/>
              </w:rPr>
            </w:pPr>
            <w:r w:rsidRPr="0034319F">
              <w:rPr>
                <w:rStyle w:val="StrongEmphasis"/>
              </w:rPr>
              <w:t>Waiver of performance test.</w:t>
            </w:r>
          </w:p>
        </w:tc>
        <w:tc>
          <w:tcPr>
            <w:tcW w:w="2592" w:type="dxa"/>
            <w:shd w:val="clear" w:color="auto" w:fill="A6A6A6"/>
            <w:vAlign w:val="center"/>
          </w:tcPr>
          <w:p w14:paraId="1DF28A34" w14:textId="77777777" w:rsidR="00C809A6" w:rsidRPr="0055071A" w:rsidRDefault="00C809A6" w:rsidP="001B737E">
            <w:pPr>
              <w:pStyle w:val="RegulatoryCitation"/>
            </w:pPr>
          </w:p>
        </w:tc>
        <w:tc>
          <w:tcPr>
            <w:tcW w:w="1408" w:type="dxa"/>
            <w:shd w:val="clear" w:color="auto" w:fill="A6A6A6"/>
            <w:vAlign w:val="center"/>
          </w:tcPr>
          <w:p w14:paraId="7CACAF93" w14:textId="77777777" w:rsidR="00C809A6" w:rsidRPr="0055071A" w:rsidRDefault="00C809A6" w:rsidP="00FB3B0C"/>
        </w:tc>
        <w:tc>
          <w:tcPr>
            <w:tcW w:w="1073" w:type="dxa"/>
            <w:shd w:val="clear" w:color="auto" w:fill="A6A6A6"/>
            <w:vAlign w:val="center"/>
          </w:tcPr>
          <w:p w14:paraId="07D88D92" w14:textId="77777777" w:rsidR="00C809A6" w:rsidRPr="0055071A" w:rsidRDefault="00C809A6" w:rsidP="00FB3B0C"/>
        </w:tc>
        <w:tc>
          <w:tcPr>
            <w:tcW w:w="1295" w:type="dxa"/>
            <w:shd w:val="clear" w:color="auto" w:fill="A6A6A6"/>
            <w:vAlign w:val="center"/>
          </w:tcPr>
          <w:p w14:paraId="55D64678" w14:textId="77777777" w:rsidR="00C809A6" w:rsidRPr="0055071A" w:rsidRDefault="00C809A6" w:rsidP="00FB3B0C"/>
        </w:tc>
      </w:tr>
      <w:tr w:rsidR="00C809A6" w14:paraId="5286647C" w14:textId="77777777" w:rsidTr="00125864">
        <w:trPr>
          <w:cantSplit/>
        </w:trPr>
        <w:tc>
          <w:tcPr>
            <w:tcW w:w="1613" w:type="dxa"/>
            <w:shd w:val="clear" w:color="auto" w:fill="FFFFFF"/>
            <w:vAlign w:val="center"/>
          </w:tcPr>
          <w:p w14:paraId="5938D23D" w14:textId="77777777" w:rsidR="00C809A6" w:rsidRPr="0055071A" w:rsidRDefault="00C809A6" w:rsidP="001B737E">
            <w:pPr>
              <w:pStyle w:val="SectionNumber"/>
            </w:pPr>
            <w:r w:rsidRPr="0055071A">
              <w:t>2.A.1</w:t>
            </w:r>
          </w:p>
        </w:tc>
        <w:tc>
          <w:tcPr>
            <w:tcW w:w="5165" w:type="dxa"/>
            <w:shd w:val="clear" w:color="auto" w:fill="FFFFFF"/>
            <w:vAlign w:val="center"/>
          </w:tcPr>
          <w:p w14:paraId="73E64825" w14:textId="77777777" w:rsidR="00C809A6" w:rsidRPr="0055071A" w:rsidRDefault="00C809A6" w:rsidP="000456AA">
            <w:pPr>
              <w:autoSpaceDE w:val="0"/>
              <w:autoSpaceDN w:val="0"/>
              <w:adjustRightInd w:val="0"/>
              <w:rPr>
                <w:b/>
                <w:bCs/>
                <w:color w:val="000000"/>
                <w:sz w:val="15"/>
                <w:szCs w:val="15"/>
              </w:rPr>
            </w:pPr>
            <w:r w:rsidRPr="0034319F">
              <w:rPr>
                <w:rStyle w:val="StrongEmphasis"/>
              </w:rPr>
              <w:t>General Performance Test Waiver</w:t>
            </w:r>
            <w:r w:rsidRPr="0055071A">
              <w:rPr>
                <w:i/>
                <w:iCs/>
                <w:color w:val="000000"/>
                <w:sz w:val="15"/>
                <w:szCs w:val="15"/>
              </w:rPr>
              <w:t xml:space="preserve"> </w:t>
            </w:r>
            <w:r w:rsidRPr="0034319F">
              <w:t>Any application for a waiver of a performance test shall include information justifying the owner’s or operator’s request for a waiver, such as the technical or economic infeasibility, or the impracticality, of the affected source performing the required test. (See §63.7(h) for procedures associated with granting general performance test waivers)</w:t>
            </w:r>
          </w:p>
        </w:tc>
        <w:tc>
          <w:tcPr>
            <w:tcW w:w="2592" w:type="dxa"/>
            <w:shd w:val="clear" w:color="auto" w:fill="FFFFFF"/>
            <w:vAlign w:val="center"/>
          </w:tcPr>
          <w:p w14:paraId="646AB969" w14:textId="77777777" w:rsidR="00C809A6" w:rsidRPr="0055071A" w:rsidRDefault="00C809A6" w:rsidP="001B737E">
            <w:pPr>
              <w:pStyle w:val="RegulatoryCitation"/>
            </w:pPr>
            <w:r w:rsidRPr="0055071A">
              <w:t>§63.7(h)(3)(iii)</w:t>
            </w:r>
          </w:p>
        </w:tc>
        <w:tc>
          <w:tcPr>
            <w:tcW w:w="1408" w:type="dxa"/>
            <w:shd w:val="clear" w:color="auto" w:fill="FFFFFF"/>
            <w:vAlign w:val="center"/>
          </w:tcPr>
          <w:p w14:paraId="6D57E8A7" w14:textId="77777777" w:rsidR="00C809A6" w:rsidRPr="0055071A" w:rsidRDefault="00C809A6" w:rsidP="00FB3B0C"/>
        </w:tc>
        <w:tc>
          <w:tcPr>
            <w:tcW w:w="1073" w:type="dxa"/>
            <w:shd w:val="clear" w:color="auto" w:fill="FFFFFF"/>
            <w:vAlign w:val="center"/>
          </w:tcPr>
          <w:p w14:paraId="60854401" w14:textId="77777777" w:rsidR="00C809A6" w:rsidRPr="0055071A" w:rsidRDefault="00C809A6" w:rsidP="00FB3B0C"/>
        </w:tc>
        <w:tc>
          <w:tcPr>
            <w:tcW w:w="1295" w:type="dxa"/>
            <w:shd w:val="clear" w:color="auto" w:fill="FFFFFF"/>
            <w:vAlign w:val="center"/>
          </w:tcPr>
          <w:p w14:paraId="473EE28F" w14:textId="77777777" w:rsidR="00C809A6" w:rsidRPr="0055071A" w:rsidRDefault="00C809A6" w:rsidP="00FB3B0C"/>
        </w:tc>
      </w:tr>
      <w:tr w:rsidR="00C809A6" w14:paraId="5A867CA9" w14:textId="77777777" w:rsidTr="00125864">
        <w:trPr>
          <w:cantSplit/>
        </w:trPr>
        <w:tc>
          <w:tcPr>
            <w:tcW w:w="1613" w:type="dxa"/>
            <w:shd w:val="clear" w:color="auto" w:fill="FFFFFF"/>
            <w:vAlign w:val="center"/>
          </w:tcPr>
          <w:p w14:paraId="08C9CF67" w14:textId="77777777" w:rsidR="00C809A6" w:rsidRPr="0055071A" w:rsidRDefault="00C809A6" w:rsidP="001B737E">
            <w:pPr>
              <w:pStyle w:val="SectionNumber"/>
            </w:pPr>
            <w:r w:rsidRPr="0055071A">
              <w:t xml:space="preserve">2.A.1.  </w:t>
            </w:r>
          </w:p>
        </w:tc>
        <w:tc>
          <w:tcPr>
            <w:tcW w:w="5165" w:type="dxa"/>
            <w:shd w:val="clear" w:color="auto" w:fill="FFFFFF"/>
            <w:vAlign w:val="center"/>
          </w:tcPr>
          <w:p w14:paraId="41265A8A" w14:textId="77777777" w:rsidR="00C809A6" w:rsidRPr="0055071A" w:rsidRDefault="00C809A6" w:rsidP="000456AA">
            <w:pPr>
              <w:autoSpaceDE w:val="0"/>
              <w:autoSpaceDN w:val="0"/>
              <w:adjustRightInd w:val="0"/>
              <w:rPr>
                <w:color w:val="000000"/>
                <w:sz w:val="15"/>
                <w:szCs w:val="15"/>
              </w:rPr>
            </w:pPr>
            <w:r w:rsidRPr="0034319F">
              <w:rPr>
                <w:rStyle w:val="Emphasis"/>
              </w:rPr>
              <w:t>Waiver of performance test.</w:t>
            </w:r>
            <w:r w:rsidRPr="0055071A">
              <w:rPr>
                <w:sz w:val="15"/>
                <w:szCs w:val="15"/>
              </w:rPr>
              <w:t xml:space="preserve"> </w:t>
            </w:r>
            <w:r w:rsidRPr="0034319F">
              <w:t xml:space="preserve">You are not required to conduct performance tests to document compliance with the mercury, </w:t>
            </w:r>
            <w:proofErr w:type="spellStart"/>
            <w:r w:rsidRPr="0034319F">
              <w:t>semivolatile</w:t>
            </w:r>
            <w:proofErr w:type="spellEnd"/>
            <w:r w:rsidRPr="0034319F">
              <w:t xml:space="preserve"> metals, low volatile metals, or hydrogen chloride/chlorine gas emission standards under the conditions specified in paragraphs (m)(1) or (m)(2) of this section. The waiver provisions of this paragraph apply in addition to the provisions of §63.7(h).</w:t>
            </w:r>
          </w:p>
        </w:tc>
        <w:tc>
          <w:tcPr>
            <w:tcW w:w="2592" w:type="dxa"/>
            <w:shd w:val="clear" w:color="auto" w:fill="FFFFFF"/>
            <w:vAlign w:val="center"/>
          </w:tcPr>
          <w:p w14:paraId="776C3BD8" w14:textId="77777777" w:rsidR="00C809A6" w:rsidRPr="0055071A" w:rsidRDefault="00C809A6" w:rsidP="001B737E">
            <w:pPr>
              <w:pStyle w:val="RegulatoryCitation"/>
            </w:pPr>
            <w:r w:rsidRPr="0055071A">
              <w:t>§63.1207(m)</w:t>
            </w:r>
          </w:p>
          <w:p w14:paraId="0E40B3E6"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63423DB8" w14:textId="77777777" w:rsidR="00C809A6" w:rsidRPr="0055071A" w:rsidRDefault="00C809A6" w:rsidP="00FB3B0C"/>
        </w:tc>
        <w:tc>
          <w:tcPr>
            <w:tcW w:w="1073" w:type="dxa"/>
            <w:shd w:val="clear" w:color="auto" w:fill="FFFFFF"/>
            <w:vAlign w:val="center"/>
          </w:tcPr>
          <w:p w14:paraId="7F469A66" w14:textId="77777777" w:rsidR="00C809A6" w:rsidRPr="0055071A" w:rsidRDefault="00C809A6" w:rsidP="00FB3B0C"/>
        </w:tc>
        <w:tc>
          <w:tcPr>
            <w:tcW w:w="1295" w:type="dxa"/>
            <w:shd w:val="clear" w:color="auto" w:fill="FFFFFF"/>
            <w:vAlign w:val="center"/>
          </w:tcPr>
          <w:p w14:paraId="1CA75577" w14:textId="77777777" w:rsidR="00C809A6" w:rsidRPr="0055071A" w:rsidRDefault="00C809A6" w:rsidP="00FB3B0C"/>
        </w:tc>
      </w:tr>
      <w:tr w:rsidR="00C809A6" w14:paraId="43AEAD61" w14:textId="77777777" w:rsidTr="00125864">
        <w:trPr>
          <w:cantSplit/>
        </w:trPr>
        <w:tc>
          <w:tcPr>
            <w:tcW w:w="1613" w:type="dxa"/>
            <w:shd w:val="clear" w:color="auto" w:fill="FFFFFF"/>
            <w:vAlign w:val="center"/>
          </w:tcPr>
          <w:p w14:paraId="746955B4" w14:textId="77777777" w:rsidR="00C809A6" w:rsidRPr="0055071A" w:rsidRDefault="00C809A6" w:rsidP="001B737E">
            <w:pPr>
              <w:pStyle w:val="SectionNumber"/>
            </w:pPr>
          </w:p>
        </w:tc>
        <w:tc>
          <w:tcPr>
            <w:tcW w:w="5165" w:type="dxa"/>
            <w:shd w:val="clear" w:color="auto" w:fill="FFFFFF"/>
            <w:vAlign w:val="center"/>
          </w:tcPr>
          <w:p w14:paraId="0809D354" w14:textId="77777777" w:rsidR="00C809A6" w:rsidRPr="0055071A" w:rsidRDefault="00C809A6" w:rsidP="000456AA">
            <w:pPr>
              <w:spacing w:before="100" w:beforeAutospacing="1" w:after="100" w:afterAutospacing="1"/>
              <w:rPr>
                <w:color w:val="000000"/>
                <w:sz w:val="15"/>
                <w:szCs w:val="15"/>
              </w:rPr>
            </w:pPr>
            <w:r w:rsidRPr="0034319F">
              <w:rPr>
                <w:rStyle w:val="Emphasis"/>
              </w:rPr>
              <w:t>Emission standards based on exhaust gas flow rate.</w:t>
            </w:r>
            <w:r w:rsidRPr="00611B27">
              <w:rPr>
                <w:sz w:val="15"/>
                <w:szCs w:val="15"/>
              </w:rPr>
              <w:t xml:space="preserve"> </w:t>
            </w:r>
            <w:r w:rsidRPr="0034319F">
              <w:t>(</w:t>
            </w:r>
            <w:proofErr w:type="spellStart"/>
            <w:r w:rsidRPr="0034319F">
              <w:t>i</w:t>
            </w:r>
            <w:proofErr w:type="spellEnd"/>
            <w:r w:rsidRPr="0034319F">
              <w:t xml:space="preserve">) You are deemed to </w:t>
            </w:r>
            <w:proofErr w:type="gramStart"/>
            <w:r w:rsidRPr="0034319F">
              <w:t>be in compliance with</w:t>
            </w:r>
            <w:proofErr w:type="gramEnd"/>
            <w:r w:rsidRPr="0034319F">
              <w:t xml:space="preserve"> an emission standard based on the volumetric flow rate of exhaust gas (i.e., µg/</w:t>
            </w:r>
            <w:proofErr w:type="spellStart"/>
            <w:r w:rsidRPr="0034319F">
              <w:t>dscm</w:t>
            </w:r>
            <w:proofErr w:type="spellEnd"/>
            <w:r w:rsidRPr="0034319F">
              <w:t xml:space="preserve"> or </w:t>
            </w:r>
            <w:proofErr w:type="spellStart"/>
            <w:r w:rsidRPr="0034319F">
              <w:t>ppmv</w:t>
            </w:r>
            <w:proofErr w:type="spellEnd"/>
            <w:r w:rsidRPr="0034319F">
              <w:t>) if the maximum theoretical emission concentration (MTEC) does not exceed the emission standard over the relevant averaging period specified under §63.1209(l), (n), and (o) of this section for the standard:</w:t>
            </w:r>
            <w:r w:rsidRPr="00611B27">
              <w:rPr>
                <w:sz w:val="15"/>
                <w:szCs w:val="15"/>
              </w:rPr>
              <w:t xml:space="preserve"> </w:t>
            </w:r>
          </w:p>
        </w:tc>
        <w:tc>
          <w:tcPr>
            <w:tcW w:w="2592" w:type="dxa"/>
            <w:shd w:val="clear" w:color="auto" w:fill="FFFFFF"/>
            <w:vAlign w:val="center"/>
          </w:tcPr>
          <w:p w14:paraId="7BFCF795" w14:textId="77777777" w:rsidR="00C809A6" w:rsidRPr="0055071A" w:rsidRDefault="00C809A6" w:rsidP="001B737E">
            <w:pPr>
              <w:pStyle w:val="RegulatoryCitation"/>
            </w:pPr>
            <w:r w:rsidRPr="0055071A">
              <w:t>§63.1207(m)(1)(</w:t>
            </w:r>
            <w:proofErr w:type="spellStart"/>
            <w:r w:rsidRPr="0055071A">
              <w:t>i</w:t>
            </w:r>
            <w:proofErr w:type="spellEnd"/>
            <w:r w:rsidRPr="0055071A">
              <w:t>)</w:t>
            </w:r>
          </w:p>
          <w:p w14:paraId="32B30691"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190FB0D6" w14:textId="77777777" w:rsidR="00C809A6" w:rsidRPr="0055071A" w:rsidRDefault="00C809A6" w:rsidP="00FB3B0C"/>
        </w:tc>
        <w:tc>
          <w:tcPr>
            <w:tcW w:w="1073" w:type="dxa"/>
            <w:shd w:val="clear" w:color="auto" w:fill="FFFFFF"/>
            <w:vAlign w:val="center"/>
          </w:tcPr>
          <w:p w14:paraId="09FFB226" w14:textId="77777777" w:rsidR="00C809A6" w:rsidRPr="0055071A" w:rsidRDefault="00C809A6" w:rsidP="00FB3B0C"/>
        </w:tc>
        <w:tc>
          <w:tcPr>
            <w:tcW w:w="1295" w:type="dxa"/>
            <w:shd w:val="clear" w:color="auto" w:fill="FFFFFF"/>
            <w:vAlign w:val="center"/>
          </w:tcPr>
          <w:p w14:paraId="1BE53854" w14:textId="77777777" w:rsidR="00C809A6" w:rsidRPr="0055071A" w:rsidRDefault="00C809A6" w:rsidP="00FB3B0C"/>
        </w:tc>
      </w:tr>
      <w:tr w:rsidR="00C809A6" w14:paraId="3E1E7D55" w14:textId="77777777" w:rsidTr="00125864">
        <w:trPr>
          <w:cantSplit/>
        </w:trPr>
        <w:tc>
          <w:tcPr>
            <w:tcW w:w="1613" w:type="dxa"/>
            <w:shd w:val="clear" w:color="auto" w:fill="FFFFFF"/>
            <w:vAlign w:val="center"/>
          </w:tcPr>
          <w:p w14:paraId="1F3E4B4A" w14:textId="77777777" w:rsidR="00C809A6" w:rsidRPr="0055071A" w:rsidRDefault="00C809A6" w:rsidP="001B737E">
            <w:pPr>
              <w:pStyle w:val="SectionNumber"/>
            </w:pPr>
          </w:p>
        </w:tc>
        <w:tc>
          <w:tcPr>
            <w:tcW w:w="5165" w:type="dxa"/>
            <w:shd w:val="clear" w:color="auto" w:fill="FFFFFF"/>
            <w:vAlign w:val="center"/>
          </w:tcPr>
          <w:p w14:paraId="33DB22AF" w14:textId="77777777" w:rsidR="00C809A6" w:rsidRPr="0055071A" w:rsidRDefault="00C809A6" w:rsidP="0034319F">
            <w:pPr>
              <w:rPr>
                <w:color w:val="000000"/>
              </w:rPr>
            </w:pPr>
            <w:r w:rsidRPr="00611B27">
              <w:t xml:space="preserve">Determine the </w:t>
            </w:r>
            <w:proofErr w:type="spellStart"/>
            <w:r w:rsidRPr="00611B27">
              <w:t>feedrate</w:t>
            </w:r>
            <w:proofErr w:type="spellEnd"/>
            <w:r w:rsidRPr="00611B27">
              <w:t xml:space="preserve"> of mercury, </w:t>
            </w:r>
            <w:proofErr w:type="spellStart"/>
            <w:r w:rsidRPr="00611B27">
              <w:t>semivolatile</w:t>
            </w:r>
            <w:proofErr w:type="spellEnd"/>
            <w:r w:rsidRPr="00611B27">
              <w:t xml:space="preserve"> metals, low volatile metals, or total chlorine and chloride from all </w:t>
            </w:r>
            <w:proofErr w:type="spellStart"/>
            <w:r w:rsidRPr="00611B27">
              <w:t>feedstreams</w:t>
            </w:r>
            <w:proofErr w:type="spellEnd"/>
            <w:r w:rsidRPr="00611B27">
              <w:t>;</w:t>
            </w:r>
          </w:p>
        </w:tc>
        <w:tc>
          <w:tcPr>
            <w:tcW w:w="2592" w:type="dxa"/>
            <w:shd w:val="clear" w:color="auto" w:fill="FFFFFF"/>
            <w:vAlign w:val="center"/>
          </w:tcPr>
          <w:p w14:paraId="78CE7461" w14:textId="77777777" w:rsidR="00C809A6" w:rsidRPr="0055071A" w:rsidRDefault="00C809A6" w:rsidP="001B737E">
            <w:pPr>
              <w:pStyle w:val="RegulatoryCitation"/>
            </w:pPr>
            <w:r w:rsidRPr="0055071A">
              <w:t>§63.1207(m)(1)(</w:t>
            </w:r>
            <w:proofErr w:type="spellStart"/>
            <w:r w:rsidRPr="0055071A">
              <w:t>i</w:t>
            </w:r>
            <w:proofErr w:type="spellEnd"/>
            <w:r w:rsidRPr="0055071A">
              <w:t>)(A)</w:t>
            </w:r>
          </w:p>
          <w:p w14:paraId="2353A128"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5A5A2F01" w14:textId="77777777" w:rsidR="00C809A6" w:rsidRPr="0055071A" w:rsidRDefault="00C809A6" w:rsidP="00FB3B0C"/>
        </w:tc>
        <w:tc>
          <w:tcPr>
            <w:tcW w:w="1073" w:type="dxa"/>
            <w:shd w:val="clear" w:color="auto" w:fill="FFFFFF"/>
            <w:vAlign w:val="center"/>
          </w:tcPr>
          <w:p w14:paraId="50CA3166" w14:textId="77777777" w:rsidR="00C809A6" w:rsidRPr="0055071A" w:rsidRDefault="00C809A6" w:rsidP="00FB3B0C"/>
        </w:tc>
        <w:tc>
          <w:tcPr>
            <w:tcW w:w="1295" w:type="dxa"/>
            <w:shd w:val="clear" w:color="auto" w:fill="FFFFFF"/>
            <w:vAlign w:val="center"/>
          </w:tcPr>
          <w:p w14:paraId="654FB6A3" w14:textId="77777777" w:rsidR="00C809A6" w:rsidRPr="0055071A" w:rsidRDefault="00C809A6" w:rsidP="00FB3B0C"/>
        </w:tc>
      </w:tr>
      <w:tr w:rsidR="00C809A6" w14:paraId="3B2BEE1E" w14:textId="77777777" w:rsidTr="00125864">
        <w:trPr>
          <w:cantSplit/>
        </w:trPr>
        <w:tc>
          <w:tcPr>
            <w:tcW w:w="1613" w:type="dxa"/>
            <w:shd w:val="clear" w:color="auto" w:fill="FFFFFF"/>
            <w:vAlign w:val="center"/>
          </w:tcPr>
          <w:p w14:paraId="32BAF1DB" w14:textId="77777777" w:rsidR="00C809A6" w:rsidRPr="0055071A" w:rsidRDefault="00C809A6" w:rsidP="001B737E">
            <w:pPr>
              <w:pStyle w:val="SectionNumber"/>
            </w:pPr>
          </w:p>
        </w:tc>
        <w:tc>
          <w:tcPr>
            <w:tcW w:w="5165" w:type="dxa"/>
            <w:shd w:val="clear" w:color="auto" w:fill="FFFFFF"/>
            <w:vAlign w:val="center"/>
          </w:tcPr>
          <w:p w14:paraId="48DD3F71" w14:textId="77777777" w:rsidR="00C809A6" w:rsidRPr="0055071A" w:rsidRDefault="00C809A6" w:rsidP="0034319F">
            <w:pPr>
              <w:rPr>
                <w:color w:val="000000"/>
              </w:rPr>
            </w:pPr>
            <w:r w:rsidRPr="00611B27">
              <w:t>Determine the stack gas flowrate; and</w:t>
            </w:r>
          </w:p>
        </w:tc>
        <w:tc>
          <w:tcPr>
            <w:tcW w:w="2592" w:type="dxa"/>
            <w:shd w:val="clear" w:color="auto" w:fill="FFFFFF"/>
            <w:vAlign w:val="center"/>
          </w:tcPr>
          <w:p w14:paraId="6AD7A691" w14:textId="77777777" w:rsidR="00C809A6" w:rsidRPr="0055071A" w:rsidRDefault="00C809A6" w:rsidP="001B737E">
            <w:pPr>
              <w:pStyle w:val="RegulatoryCitation"/>
            </w:pPr>
            <w:r w:rsidRPr="0055071A">
              <w:t>§63.1207(m)(1)(</w:t>
            </w:r>
            <w:proofErr w:type="spellStart"/>
            <w:r w:rsidRPr="0055071A">
              <w:t>i</w:t>
            </w:r>
            <w:proofErr w:type="spellEnd"/>
            <w:r w:rsidRPr="0055071A">
              <w:t>)(B)</w:t>
            </w:r>
          </w:p>
          <w:p w14:paraId="6E1E04AE"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10A678BB" w14:textId="77777777" w:rsidR="00C809A6" w:rsidRPr="0055071A" w:rsidRDefault="00C809A6" w:rsidP="00FB3B0C"/>
        </w:tc>
        <w:tc>
          <w:tcPr>
            <w:tcW w:w="1073" w:type="dxa"/>
            <w:shd w:val="clear" w:color="auto" w:fill="FFFFFF"/>
            <w:vAlign w:val="center"/>
          </w:tcPr>
          <w:p w14:paraId="5D72589A" w14:textId="77777777" w:rsidR="00C809A6" w:rsidRPr="0055071A" w:rsidRDefault="00C809A6" w:rsidP="00FB3B0C"/>
        </w:tc>
        <w:tc>
          <w:tcPr>
            <w:tcW w:w="1295" w:type="dxa"/>
            <w:shd w:val="clear" w:color="auto" w:fill="FFFFFF"/>
            <w:vAlign w:val="center"/>
          </w:tcPr>
          <w:p w14:paraId="3F6FB2D2" w14:textId="77777777" w:rsidR="00C809A6" w:rsidRPr="0055071A" w:rsidRDefault="00C809A6" w:rsidP="00FB3B0C"/>
        </w:tc>
      </w:tr>
      <w:tr w:rsidR="00C809A6" w14:paraId="0E54AE8A" w14:textId="77777777" w:rsidTr="00125864">
        <w:trPr>
          <w:cantSplit/>
        </w:trPr>
        <w:tc>
          <w:tcPr>
            <w:tcW w:w="1613" w:type="dxa"/>
            <w:shd w:val="clear" w:color="auto" w:fill="FFFFFF"/>
            <w:vAlign w:val="center"/>
          </w:tcPr>
          <w:p w14:paraId="1F5AC7D9" w14:textId="77777777" w:rsidR="00C809A6" w:rsidRPr="0055071A" w:rsidRDefault="00C809A6" w:rsidP="001B737E">
            <w:pPr>
              <w:pStyle w:val="SectionNumber"/>
            </w:pPr>
          </w:p>
        </w:tc>
        <w:tc>
          <w:tcPr>
            <w:tcW w:w="5165" w:type="dxa"/>
            <w:shd w:val="clear" w:color="auto" w:fill="FFFFFF"/>
            <w:vAlign w:val="center"/>
          </w:tcPr>
          <w:p w14:paraId="78B1863A" w14:textId="77777777" w:rsidR="00C809A6" w:rsidRPr="0055071A" w:rsidRDefault="00C809A6" w:rsidP="0034319F">
            <w:pPr>
              <w:rPr>
                <w:color w:val="000000"/>
              </w:rPr>
            </w:pPr>
            <w:r w:rsidRPr="00611B27">
              <w:t xml:space="preserve">Calculate a MTEC for each standard assuming all mercury, </w:t>
            </w:r>
            <w:proofErr w:type="spellStart"/>
            <w:r w:rsidRPr="00611B27">
              <w:t>semivolatile</w:t>
            </w:r>
            <w:proofErr w:type="spellEnd"/>
            <w:r w:rsidRPr="00611B27">
              <w:t xml:space="preserve"> metals, low volatile metals, or total chlorine (organic and inorganic) from all </w:t>
            </w:r>
            <w:proofErr w:type="spellStart"/>
            <w:r w:rsidRPr="00611B27">
              <w:t>feedstreams</w:t>
            </w:r>
            <w:proofErr w:type="spellEnd"/>
            <w:r w:rsidRPr="00611B27">
              <w:t xml:space="preserve"> is emitted;</w:t>
            </w:r>
          </w:p>
        </w:tc>
        <w:tc>
          <w:tcPr>
            <w:tcW w:w="2592" w:type="dxa"/>
            <w:shd w:val="clear" w:color="auto" w:fill="FFFFFF"/>
            <w:vAlign w:val="center"/>
          </w:tcPr>
          <w:p w14:paraId="4D775A54" w14:textId="77777777" w:rsidR="00C809A6" w:rsidRPr="0055071A" w:rsidRDefault="00C809A6" w:rsidP="001B737E">
            <w:pPr>
              <w:pStyle w:val="RegulatoryCitation"/>
            </w:pPr>
            <w:r w:rsidRPr="0055071A">
              <w:t>§63.1207(m)(1)(</w:t>
            </w:r>
            <w:proofErr w:type="spellStart"/>
            <w:r w:rsidRPr="0055071A">
              <w:t>i</w:t>
            </w:r>
            <w:proofErr w:type="spellEnd"/>
            <w:r w:rsidRPr="0055071A">
              <w:t>)(C)</w:t>
            </w:r>
          </w:p>
          <w:p w14:paraId="76D11AB5"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4EFA9BEC" w14:textId="77777777" w:rsidR="00C809A6" w:rsidRPr="0055071A" w:rsidRDefault="00C809A6" w:rsidP="00FB3B0C"/>
        </w:tc>
        <w:tc>
          <w:tcPr>
            <w:tcW w:w="1073" w:type="dxa"/>
            <w:shd w:val="clear" w:color="auto" w:fill="FFFFFF"/>
            <w:vAlign w:val="center"/>
          </w:tcPr>
          <w:p w14:paraId="7F3C8479" w14:textId="77777777" w:rsidR="00C809A6" w:rsidRPr="0055071A" w:rsidRDefault="00C809A6" w:rsidP="00FB3B0C"/>
        </w:tc>
        <w:tc>
          <w:tcPr>
            <w:tcW w:w="1295" w:type="dxa"/>
            <w:shd w:val="clear" w:color="auto" w:fill="FFFFFF"/>
            <w:vAlign w:val="center"/>
          </w:tcPr>
          <w:p w14:paraId="22AE2881" w14:textId="77777777" w:rsidR="00C809A6" w:rsidRPr="0055071A" w:rsidRDefault="00C809A6" w:rsidP="00FB3B0C"/>
        </w:tc>
      </w:tr>
      <w:tr w:rsidR="00C809A6" w14:paraId="26DDE993" w14:textId="77777777" w:rsidTr="00125864">
        <w:trPr>
          <w:cantSplit/>
        </w:trPr>
        <w:tc>
          <w:tcPr>
            <w:tcW w:w="1613" w:type="dxa"/>
            <w:shd w:val="clear" w:color="auto" w:fill="FFFFFF"/>
            <w:vAlign w:val="center"/>
          </w:tcPr>
          <w:p w14:paraId="61B89728" w14:textId="77777777" w:rsidR="00C809A6" w:rsidRPr="0055071A" w:rsidRDefault="00C809A6" w:rsidP="001B737E">
            <w:pPr>
              <w:pStyle w:val="SectionNumber"/>
            </w:pPr>
          </w:p>
        </w:tc>
        <w:tc>
          <w:tcPr>
            <w:tcW w:w="5165" w:type="dxa"/>
            <w:shd w:val="clear" w:color="auto" w:fill="FFFFFF"/>
            <w:vAlign w:val="center"/>
          </w:tcPr>
          <w:p w14:paraId="018BCE20" w14:textId="77777777" w:rsidR="00C809A6" w:rsidRPr="0055071A" w:rsidRDefault="00C809A6" w:rsidP="0034319F">
            <w:pPr>
              <w:rPr>
                <w:color w:val="000000"/>
              </w:rPr>
            </w:pPr>
            <w:r w:rsidRPr="003B7099">
              <w:t>To document compliance with this provision, you must:</w:t>
            </w:r>
          </w:p>
        </w:tc>
        <w:tc>
          <w:tcPr>
            <w:tcW w:w="2592" w:type="dxa"/>
            <w:shd w:val="clear" w:color="auto" w:fill="FFFFFF"/>
            <w:vAlign w:val="center"/>
          </w:tcPr>
          <w:p w14:paraId="6B6F4703" w14:textId="77777777" w:rsidR="00C809A6" w:rsidRPr="0055071A" w:rsidRDefault="00C809A6" w:rsidP="001B737E">
            <w:pPr>
              <w:pStyle w:val="RegulatoryCitation"/>
            </w:pPr>
            <w:r w:rsidRPr="0055071A">
              <w:t>§63.1207(m)(1)(ii)</w:t>
            </w:r>
          </w:p>
          <w:p w14:paraId="2704306F"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66C2D861" w14:textId="77777777" w:rsidR="00C809A6" w:rsidRPr="0055071A" w:rsidRDefault="00C809A6" w:rsidP="00FB3B0C"/>
        </w:tc>
        <w:tc>
          <w:tcPr>
            <w:tcW w:w="1073" w:type="dxa"/>
            <w:shd w:val="clear" w:color="auto" w:fill="FFFFFF"/>
            <w:vAlign w:val="center"/>
          </w:tcPr>
          <w:p w14:paraId="5BF3FB12" w14:textId="77777777" w:rsidR="00C809A6" w:rsidRPr="0055071A" w:rsidRDefault="00C809A6" w:rsidP="00FB3B0C"/>
        </w:tc>
        <w:tc>
          <w:tcPr>
            <w:tcW w:w="1295" w:type="dxa"/>
            <w:shd w:val="clear" w:color="auto" w:fill="FFFFFF"/>
            <w:vAlign w:val="center"/>
          </w:tcPr>
          <w:p w14:paraId="5867F2E4" w14:textId="77777777" w:rsidR="00C809A6" w:rsidRPr="0055071A" w:rsidRDefault="00C809A6" w:rsidP="00FB3B0C"/>
        </w:tc>
      </w:tr>
      <w:tr w:rsidR="00C809A6" w14:paraId="3C6815D8" w14:textId="77777777" w:rsidTr="00125864">
        <w:trPr>
          <w:cantSplit/>
        </w:trPr>
        <w:tc>
          <w:tcPr>
            <w:tcW w:w="1613" w:type="dxa"/>
            <w:shd w:val="clear" w:color="auto" w:fill="FFFFFF"/>
            <w:vAlign w:val="center"/>
          </w:tcPr>
          <w:p w14:paraId="2A567097" w14:textId="77777777" w:rsidR="00C809A6" w:rsidRPr="0055071A" w:rsidRDefault="00C809A6" w:rsidP="001B737E">
            <w:pPr>
              <w:pStyle w:val="SectionNumber"/>
            </w:pPr>
          </w:p>
        </w:tc>
        <w:tc>
          <w:tcPr>
            <w:tcW w:w="5165" w:type="dxa"/>
            <w:shd w:val="clear" w:color="auto" w:fill="FFFFFF"/>
            <w:vAlign w:val="center"/>
          </w:tcPr>
          <w:p w14:paraId="512A0F92" w14:textId="77777777" w:rsidR="00C809A6" w:rsidRPr="0055071A" w:rsidRDefault="00C809A6" w:rsidP="0034319F">
            <w:pPr>
              <w:rPr>
                <w:color w:val="000000"/>
              </w:rPr>
            </w:pPr>
            <w:r w:rsidRPr="003B7099">
              <w:t xml:space="preserve">Monitor and record the </w:t>
            </w:r>
            <w:proofErr w:type="spellStart"/>
            <w:r w:rsidRPr="003B7099">
              <w:t>feedrate</w:t>
            </w:r>
            <w:proofErr w:type="spellEnd"/>
            <w:r w:rsidRPr="003B7099">
              <w:t xml:space="preserve"> of mercury, </w:t>
            </w:r>
            <w:proofErr w:type="spellStart"/>
            <w:r w:rsidRPr="003B7099">
              <w:t>semivolatile</w:t>
            </w:r>
            <w:proofErr w:type="spellEnd"/>
            <w:r w:rsidRPr="003B7099">
              <w:t xml:space="preserve"> metals, low volatile metals, and total chlorine and chloride from all </w:t>
            </w:r>
            <w:proofErr w:type="spellStart"/>
            <w:r w:rsidRPr="003B7099">
              <w:t>feedstreams</w:t>
            </w:r>
            <w:proofErr w:type="spellEnd"/>
            <w:r w:rsidRPr="003B7099">
              <w:t xml:space="preserve"> according to §63.1209(c);</w:t>
            </w:r>
          </w:p>
        </w:tc>
        <w:tc>
          <w:tcPr>
            <w:tcW w:w="2592" w:type="dxa"/>
            <w:shd w:val="clear" w:color="auto" w:fill="FFFFFF"/>
            <w:vAlign w:val="center"/>
          </w:tcPr>
          <w:p w14:paraId="55A42F27" w14:textId="77777777" w:rsidR="00C809A6" w:rsidRPr="0055071A" w:rsidRDefault="00C809A6" w:rsidP="001B737E">
            <w:pPr>
              <w:pStyle w:val="RegulatoryCitation"/>
            </w:pPr>
            <w:r w:rsidRPr="0055071A">
              <w:t>§63.1207(m)(1)(ii)(A)</w:t>
            </w:r>
          </w:p>
          <w:p w14:paraId="16B1C037"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3C27B7AD" w14:textId="77777777" w:rsidR="00C809A6" w:rsidRPr="0055071A" w:rsidRDefault="00C809A6" w:rsidP="00FB3B0C"/>
        </w:tc>
        <w:tc>
          <w:tcPr>
            <w:tcW w:w="1073" w:type="dxa"/>
            <w:shd w:val="clear" w:color="auto" w:fill="FFFFFF"/>
            <w:vAlign w:val="center"/>
          </w:tcPr>
          <w:p w14:paraId="5ABE3C71" w14:textId="77777777" w:rsidR="00C809A6" w:rsidRPr="0055071A" w:rsidRDefault="00C809A6" w:rsidP="00FB3B0C"/>
        </w:tc>
        <w:tc>
          <w:tcPr>
            <w:tcW w:w="1295" w:type="dxa"/>
            <w:shd w:val="clear" w:color="auto" w:fill="FFFFFF"/>
            <w:vAlign w:val="center"/>
          </w:tcPr>
          <w:p w14:paraId="56C41BB7" w14:textId="77777777" w:rsidR="00C809A6" w:rsidRPr="0055071A" w:rsidRDefault="00C809A6" w:rsidP="00FB3B0C"/>
        </w:tc>
      </w:tr>
      <w:tr w:rsidR="00C809A6" w14:paraId="6B543314" w14:textId="77777777" w:rsidTr="00125864">
        <w:trPr>
          <w:cantSplit/>
        </w:trPr>
        <w:tc>
          <w:tcPr>
            <w:tcW w:w="1613" w:type="dxa"/>
            <w:shd w:val="clear" w:color="auto" w:fill="FFFFFF"/>
            <w:vAlign w:val="center"/>
          </w:tcPr>
          <w:p w14:paraId="001ADB8F" w14:textId="77777777" w:rsidR="00C809A6" w:rsidRPr="0055071A" w:rsidRDefault="00C809A6" w:rsidP="001B737E">
            <w:pPr>
              <w:pStyle w:val="SectionNumber"/>
            </w:pPr>
          </w:p>
        </w:tc>
        <w:tc>
          <w:tcPr>
            <w:tcW w:w="5165" w:type="dxa"/>
            <w:shd w:val="clear" w:color="auto" w:fill="FFFFFF"/>
            <w:vAlign w:val="center"/>
          </w:tcPr>
          <w:p w14:paraId="2165B97E" w14:textId="77777777" w:rsidR="00C809A6" w:rsidRPr="0055071A" w:rsidRDefault="00C809A6" w:rsidP="0034319F">
            <w:pPr>
              <w:rPr>
                <w:color w:val="000000"/>
              </w:rPr>
            </w:pPr>
            <w:r w:rsidRPr="00381FD3">
              <w:t>Monitor with a CMS and record in the operating record the gas flowrate (either directly or by monitoring a surrogate parameter that you have correlated to gas flowrate);</w:t>
            </w:r>
          </w:p>
        </w:tc>
        <w:tc>
          <w:tcPr>
            <w:tcW w:w="2592" w:type="dxa"/>
            <w:shd w:val="clear" w:color="auto" w:fill="FFFFFF"/>
            <w:vAlign w:val="center"/>
          </w:tcPr>
          <w:p w14:paraId="5689E79F" w14:textId="77777777" w:rsidR="00C809A6" w:rsidRPr="0055071A" w:rsidRDefault="00C809A6" w:rsidP="001B737E">
            <w:pPr>
              <w:pStyle w:val="RegulatoryCitation"/>
            </w:pPr>
            <w:r w:rsidRPr="0055071A">
              <w:t>§63.1207(m)(1)(ii)(B)</w:t>
            </w:r>
          </w:p>
          <w:p w14:paraId="0387A69E"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060FA570" w14:textId="77777777" w:rsidR="00C809A6" w:rsidRPr="0055071A" w:rsidRDefault="00C809A6" w:rsidP="00FB3B0C"/>
        </w:tc>
        <w:tc>
          <w:tcPr>
            <w:tcW w:w="1073" w:type="dxa"/>
            <w:shd w:val="clear" w:color="auto" w:fill="FFFFFF"/>
            <w:vAlign w:val="center"/>
          </w:tcPr>
          <w:p w14:paraId="214A6958" w14:textId="77777777" w:rsidR="00C809A6" w:rsidRPr="0055071A" w:rsidRDefault="00C809A6" w:rsidP="00FB3B0C"/>
        </w:tc>
        <w:tc>
          <w:tcPr>
            <w:tcW w:w="1295" w:type="dxa"/>
            <w:shd w:val="clear" w:color="auto" w:fill="FFFFFF"/>
            <w:vAlign w:val="center"/>
          </w:tcPr>
          <w:p w14:paraId="382B2C6D" w14:textId="77777777" w:rsidR="00C809A6" w:rsidRPr="0055071A" w:rsidRDefault="00C809A6" w:rsidP="00FB3B0C"/>
        </w:tc>
      </w:tr>
      <w:tr w:rsidR="00C809A6" w14:paraId="3B6582DB" w14:textId="77777777" w:rsidTr="00125864">
        <w:trPr>
          <w:cantSplit/>
        </w:trPr>
        <w:tc>
          <w:tcPr>
            <w:tcW w:w="1613" w:type="dxa"/>
            <w:shd w:val="clear" w:color="auto" w:fill="FFFFFF"/>
            <w:vAlign w:val="center"/>
          </w:tcPr>
          <w:p w14:paraId="18386C2C" w14:textId="77777777" w:rsidR="00C809A6" w:rsidRPr="0055071A" w:rsidRDefault="00C809A6" w:rsidP="001B737E">
            <w:pPr>
              <w:pStyle w:val="SectionNumber"/>
            </w:pPr>
          </w:p>
        </w:tc>
        <w:tc>
          <w:tcPr>
            <w:tcW w:w="5165" w:type="dxa"/>
            <w:shd w:val="clear" w:color="auto" w:fill="FFFFFF"/>
            <w:vAlign w:val="center"/>
          </w:tcPr>
          <w:p w14:paraId="479A88A9" w14:textId="77777777" w:rsidR="00C809A6" w:rsidRPr="0055071A" w:rsidRDefault="00C809A6" w:rsidP="0034319F">
            <w:pPr>
              <w:rPr>
                <w:color w:val="000000"/>
              </w:rPr>
            </w:pPr>
            <w:r w:rsidRPr="00381FD3">
              <w:t>Continuously calculate and record in the operating record the MTEC under the procedures of paragraph (m)(1)(</w:t>
            </w:r>
            <w:proofErr w:type="spellStart"/>
            <w:r w:rsidRPr="00381FD3">
              <w:t>i</w:t>
            </w:r>
            <w:proofErr w:type="spellEnd"/>
            <w:r w:rsidRPr="00381FD3">
              <w:t>) of this section; and</w:t>
            </w:r>
          </w:p>
        </w:tc>
        <w:tc>
          <w:tcPr>
            <w:tcW w:w="2592" w:type="dxa"/>
            <w:shd w:val="clear" w:color="auto" w:fill="FFFFFF"/>
            <w:vAlign w:val="center"/>
          </w:tcPr>
          <w:p w14:paraId="0E798979" w14:textId="77777777" w:rsidR="00C809A6" w:rsidRPr="0055071A" w:rsidRDefault="00C809A6" w:rsidP="001B737E">
            <w:pPr>
              <w:pStyle w:val="RegulatoryCitation"/>
            </w:pPr>
            <w:r w:rsidRPr="0055071A">
              <w:t>§63.1207(m)(1)(ii)(C)</w:t>
            </w:r>
          </w:p>
          <w:p w14:paraId="679BA4C5"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590D1426" w14:textId="77777777" w:rsidR="00C809A6" w:rsidRPr="0055071A" w:rsidRDefault="00C809A6" w:rsidP="00FB3B0C"/>
        </w:tc>
        <w:tc>
          <w:tcPr>
            <w:tcW w:w="1073" w:type="dxa"/>
            <w:shd w:val="clear" w:color="auto" w:fill="FFFFFF"/>
            <w:vAlign w:val="center"/>
          </w:tcPr>
          <w:p w14:paraId="65CAD5F0" w14:textId="77777777" w:rsidR="00C809A6" w:rsidRPr="0055071A" w:rsidRDefault="00C809A6" w:rsidP="00FB3B0C"/>
        </w:tc>
        <w:tc>
          <w:tcPr>
            <w:tcW w:w="1295" w:type="dxa"/>
            <w:shd w:val="clear" w:color="auto" w:fill="FFFFFF"/>
            <w:vAlign w:val="center"/>
          </w:tcPr>
          <w:p w14:paraId="5194253D" w14:textId="77777777" w:rsidR="00C809A6" w:rsidRPr="0055071A" w:rsidRDefault="00C809A6" w:rsidP="00FB3B0C"/>
        </w:tc>
      </w:tr>
      <w:tr w:rsidR="00C809A6" w14:paraId="0C171189" w14:textId="77777777" w:rsidTr="00125864">
        <w:trPr>
          <w:cantSplit/>
        </w:trPr>
        <w:tc>
          <w:tcPr>
            <w:tcW w:w="1613" w:type="dxa"/>
            <w:shd w:val="clear" w:color="auto" w:fill="FFFFFF"/>
            <w:vAlign w:val="center"/>
          </w:tcPr>
          <w:p w14:paraId="4059E267" w14:textId="77777777" w:rsidR="00C809A6" w:rsidRPr="0055071A" w:rsidRDefault="00C809A6" w:rsidP="001B737E">
            <w:pPr>
              <w:pStyle w:val="SectionNumber"/>
            </w:pPr>
          </w:p>
        </w:tc>
        <w:tc>
          <w:tcPr>
            <w:tcW w:w="5165" w:type="dxa"/>
            <w:shd w:val="clear" w:color="auto" w:fill="FFFFFF"/>
            <w:vAlign w:val="center"/>
          </w:tcPr>
          <w:p w14:paraId="534F50E6" w14:textId="77777777" w:rsidR="00C809A6" w:rsidRPr="0055071A" w:rsidRDefault="00C809A6" w:rsidP="0034319F">
            <w:pPr>
              <w:rPr>
                <w:color w:val="000000"/>
              </w:rPr>
            </w:pPr>
            <w:r w:rsidRPr="00381FD3">
              <w:t>Interlock the MTEC calculated in paragraph (m)(1)(</w:t>
            </w:r>
            <w:proofErr w:type="spellStart"/>
            <w:r w:rsidRPr="00381FD3">
              <w:t>i</w:t>
            </w:r>
            <w:proofErr w:type="spellEnd"/>
            <w:r w:rsidRPr="00381FD3">
              <w:t>)(C) of this section to the AWFCO system to stop hazardous waste burning when the MTEC exceeds the emission standard.</w:t>
            </w:r>
          </w:p>
        </w:tc>
        <w:tc>
          <w:tcPr>
            <w:tcW w:w="2592" w:type="dxa"/>
            <w:shd w:val="clear" w:color="auto" w:fill="FFFFFF"/>
            <w:vAlign w:val="center"/>
          </w:tcPr>
          <w:p w14:paraId="24DF6C56" w14:textId="77777777" w:rsidR="00C809A6" w:rsidRPr="0055071A" w:rsidRDefault="00C809A6" w:rsidP="001B737E">
            <w:pPr>
              <w:pStyle w:val="RegulatoryCitation"/>
            </w:pPr>
            <w:r w:rsidRPr="0055071A">
              <w:t>§63.1207(m)(1)(ii)(D)</w:t>
            </w:r>
          </w:p>
          <w:p w14:paraId="2A4BDE7C"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3BA2FA36" w14:textId="77777777" w:rsidR="00C809A6" w:rsidRPr="0055071A" w:rsidRDefault="00C809A6" w:rsidP="00FB3B0C"/>
        </w:tc>
        <w:tc>
          <w:tcPr>
            <w:tcW w:w="1073" w:type="dxa"/>
            <w:shd w:val="clear" w:color="auto" w:fill="FFFFFF"/>
            <w:vAlign w:val="center"/>
          </w:tcPr>
          <w:p w14:paraId="7665C82C" w14:textId="77777777" w:rsidR="00C809A6" w:rsidRPr="0055071A" w:rsidRDefault="00C809A6" w:rsidP="00FB3B0C"/>
        </w:tc>
        <w:tc>
          <w:tcPr>
            <w:tcW w:w="1295" w:type="dxa"/>
            <w:shd w:val="clear" w:color="auto" w:fill="FFFFFF"/>
            <w:vAlign w:val="center"/>
          </w:tcPr>
          <w:p w14:paraId="2DA773ED" w14:textId="77777777" w:rsidR="00C809A6" w:rsidRPr="0055071A" w:rsidRDefault="00C809A6" w:rsidP="00FB3B0C"/>
        </w:tc>
      </w:tr>
      <w:tr w:rsidR="00C809A6" w14:paraId="30F7AD4B" w14:textId="77777777" w:rsidTr="00125864">
        <w:trPr>
          <w:cantSplit/>
        </w:trPr>
        <w:tc>
          <w:tcPr>
            <w:tcW w:w="1613" w:type="dxa"/>
            <w:shd w:val="clear" w:color="auto" w:fill="FFFFFF"/>
            <w:vAlign w:val="center"/>
          </w:tcPr>
          <w:p w14:paraId="6C085E5A" w14:textId="77777777" w:rsidR="00C809A6" w:rsidRPr="0055071A" w:rsidRDefault="00C809A6" w:rsidP="001B737E">
            <w:pPr>
              <w:pStyle w:val="SectionNumber"/>
            </w:pPr>
          </w:p>
        </w:tc>
        <w:tc>
          <w:tcPr>
            <w:tcW w:w="5165" w:type="dxa"/>
            <w:shd w:val="clear" w:color="auto" w:fill="FFFFFF"/>
            <w:vAlign w:val="center"/>
          </w:tcPr>
          <w:p w14:paraId="18189BA2" w14:textId="77777777" w:rsidR="00C809A6" w:rsidRPr="0055071A" w:rsidRDefault="00C809A6" w:rsidP="0034319F">
            <w:pPr>
              <w:rPr>
                <w:color w:val="000000"/>
              </w:rPr>
            </w:pPr>
            <w:r w:rsidRPr="00381FD3">
              <w:t xml:space="preserve"> In lieu of the requirement in paragraphs (m)(1)(ii)(C) and (D) of this section, you may:</w:t>
            </w:r>
          </w:p>
        </w:tc>
        <w:tc>
          <w:tcPr>
            <w:tcW w:w="2592" w:type="dxa"/>
            <w:shd w:val="clear" w:color="auto" w:fill="FFFFFF"/>
            <w:vAlign w:val="center"/>
          </w:tcPr>
          <w:p w14:paraId="03174FED" w14:textId="77777777" w:rsidR="00C809A6" w:rsidRPr="0055071A" w:rsidRDefault="00C809A6" w:rsidP="001B737E">
            <w:pPr>
              <w:pStyle w:val="RegulatoryCitation"/>
            </w:pPr>
            <w:r w:rsidRPr="0055071A">
              <w:t>§63.1207(m)(1)(iii)</w:t>
            </w:r>
          </w:p>
          <w:p w14:paraId="3061E1CF"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36208A35" w14:textId="77777777" w:rsidR="00C809A6" w:rsidRPr="0055071A" w:rsidRDefault="00C809A6" w:rsidP="00FB3B0C"/>
        </w:tc>
        <w:tc>
          <w:tcPr>
            <w:tcW w:w="1073" w:type="dxa"/>
            <w:shd w:val="clear" w:color="auto" w:fill="FFFFFF"/>
            <w:vAlign w:val="center"/>
          </w:tcPr>
          <w:p w14:paraId="1962F317" w14:textId="77777777" w:rsidR="00C809A6" w:rsidRPr="0055071A" w:rsidRDefault="00C809A6" w:rsidP="00FB3B0C"/>
        </w:tc>
        <w:tc>
          <w:tcPr>
            <w:tcW w:w="1295" w:type="dxa"/>
            <w:shd w:val="clear" w:color="auto" w:fill="FFFFFF"/>
            <w:vAlign w:val="center"/>
          </w:tcPr>
          <w:p w14:paraId="207483F9" w14:textId="77777777" w:rsidR="00C809A6" w:rsidRPr="0055071A" w:rsidRDefault="00C809A6" w:rsidP="00FB3B0C"/>
        </w:tc>
      </w:tr>
      <w:tr w:rsidR="00C809A6" w14:paraId="7EE293D9" w14:textId="77777777" w:rsidTr="00125864">
        <w:trPr>
          <w:cantSplit/>
        </w:trPr>
        <w:tc>
          <w:tcPr>
            <w:tcW w:w="1613" w:type="dxa"/>
            <w:shd w:val="clear" w:color="auto" w:fill="FFFFFF"/>
            <w:vAlign w:val="center"/>
          </w:tcPr>
          <w:p w14:paraId="28BFD4D0" w14:textId="77777777" w:rsidR="00C809A6" w:rsidRPr="0055071A" w:rsidRDefault="00C809A6" w:rsidP="001B737E">
            <w:pPr>
              <w:pStyle w:val="SectionNumber"/>
            </w:pPr>
          </w:p>
        </w:tc>
        <w:tc>
          <w:tcPr>
            <w:tcW w:w="5165" w:type="dxa"/>
            <w:shd w:val="clear" w:color="auto" w:fill="FFFFFF"/>
            <w:vAlign w:val="center"/>
          </w:tcPr>
          <w:p w14:paraId="6253FCBD" w14:textId="77777777" w:rsidR="00C809A6" w:rsidRPr="0055071A" w:rsidRDefault="00C809A6" w:rsidP="0034319F">
            <w:pPr>
              <w:rPr>
                <w:color w:val="000000"/>
              </w:rPr>
            </w:pPr>
            <w:r w:rsidRPr="00381FD3">
              <w:t xml:space="preserve">Identify in the Notification of Compliance a minimum gas flowrate limit and a maximum </w:t>
            </w:r>
            <w:proofErr w:type="spellStart"/>
            <w:r w:rsidRPr="00381FD3">
              <w:t>feedrate</w:t>
            </w:r>
            <w:proofErr w:type="spellEnd"/>
            <w:r w:rsidRPr="00381FD3">
              <w:t xml:space="preserve"> limit of mercury, </w:t>
            </w:r>
            <w:proofErr w:type="spellStart"/>
            <w:r w:rsidRPr="00381FD3">
              <w:t>semivolatile</w:t>
            </w:r>
            <w:proofErr w:type="spellEnd"/>
            <w:r w:rsidRPr="00381FD3">
              <w:t xml:space="preserve"> metals, low volatile metals, and/or total chlorine and chloride from all </w:t>
            </w:r>
            <w:proofErr w:type="spellStart"/>
            <w:r w:rsidRPr="00381FD3">
              <w:t>feedstreams</w:t>
            </w:r>
            <w:proofErr w:type="spellEnd"/>
            <w:r w:rsidRPr="00381FD3">
              <w:t xml:space="preserve"> that ensures the MTEC as calculated in paragraph (m)(1)(</w:t>
            </w:r>
            <w:proofErr w:type="spellStart"/>
            <w:r w:rsidRPr="00381FD3">
              <w:t>i</w:t>
            </w:r>
            <w:proofErr w:type="spellEnd"/>
            <w:r w:rsidRPr="00381FD3">
              <w:t>)(C) of this section is below the applicable emission standard; and</w:t>
            </w:r>
          </w:p>
        </w:tc>
        <w:tc>
          <w:tcPr>
            <w:tcW w:w="2592" w:type="dxa"/>
            <w:shd w:val="clear" w:color="auto" w:fill="FFFFFF"/>
            <w:vAlign w:val="center"/>
          </w:tcPr>
          <w:p w14:paraId="4B13BBF2" w14:textId="77777777" w:rsidR="00C809A6" w:rsidRPr="0055071A" w:rsidRDefault="00C809A6" w:rsidP="001B737E">
            <w:pPr>
              <w:pStyle w:val="RegulatoryCitation"/>
            </w:pPr>
            <w:r w:rsidRPr="0055071A">
              <w:t>§63.1207(m)(1)(iii)(A)</w:t>
            </w:r>
          </w:p>
          <w:p w14:paraId="4F1E1239"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4FADF058" w14:textId="77777777" w:rsidR="00C809A6" w:rsidRPr="0055071A" w:rsidRDefault="00C809A6" w:rsidP="00FB3B0C"/>
        </w:tc>
        <w:tc>
          <w:tcPr>
            <w:tcW w:w="1073" w:type="dxa"/>
            <w:shd w:val="clear" w:color="auto" w:fill="FFFFFF"/>
            <w:vAlign w:val="center"/>
          </w:tcPr>
          <w:p w14:paraId="5EEA3F6D" w14:textId="77777777" w:rsidR="00C809A6" w:rsidRPr="0055071A" w:rsidRDefault="00C809A6" w:rsidP="00FB3B0C"/>
        </w:tc>
        <w:tc>
          <w:tcPr>
            <w:tcW w:w="1295" w:type="dxa"/>
            <w:shd w:val="clear" w:color="auto" w:fill="FFFFFF"/>
            <w:vAlign w:val="center"/>
          </w:tcPr>
          <w:p w14:paraId="437BC933" w14:textId="77777777" w:rsidR="00C809A6" w:rsidRPr="0055071A" w:rsidRDefault="00C809A6" w:rsidP="00FB3B0C"/>
        </w:tc>
      </w:tr>
      <w:tr w:rsidR="00C809A6" w14:paraId="21455C16" w14:textId="77777777" w:rsidTr="00125864">
        <w:trPr>
          <w:cantSplit/>
        </w:trPr>
        <w:tc>
          <w:tcPr>
            <w:tcW w:w="1613" w:type="dxa"/>
            <w:shd w:val="clear" w:color="auto" w:fill="FFFFFF"/>
            <w:vAlign w:val="center"/>
          </w:tcPr>
          <w:p w14:paraId="554EE25E" w14:textId="77777777" w:rsidR="00C809A6" w:rsidRPr="0055071A" w:rsidRDefault="00C809A6" w:rsidP="001B737E">
            <w:pPr>
              <w:pStyle w:val="SectionNumber"/>
            </w:pPr>
          </w:p>
        </w:tc>
        <w:tc>
          <w:tcPr>
            <w:tcW w:w="5165" w:type="dxa"/>
            <w:shd w:val="clear" w:color="auto" w:fill="FFFFFF"/>
            <w:vAlign w:val="center"/>
          </w:tcPr>
          <w:p w14:paraId="4E4F17C6" w14:textId="77777777" w:rsidR="00C809A6" w:rsidRPr="0055071A" w:rsidRDefault="00C809A6" w:rsidP="0034319F">
            <w:pPr>
              <w:rPr>
                <w:color w:val="000000"/>
              </w:rPr>
            </w:pPr>
            <w:r w:rsidRPr="00381FD3">
              <w:t xml:space="preserve">Interlock the minimum gas flowrate limit and maximum </w:t>
            </w:r>
            <w:proofErr w:type="spellStart"/>
            <w:r w:rsidRPr="00381FD3">
              <w:t>feedrate</w:t>
            </w:r>
            <w:proofErr w:type="spellEnd"/>
            <w:r w:rsidRPr="00381FD3">
              <w:t xml:space="preserve"> limit of paragraph (m)(1)(iii)(A) of this section to the AWFCO system to stop hazardous waste burning when the gas flowrate or mercury, </w:t>
            </w:r>
            <w:proofErr w:type="spellStart"/>
            <w:r w:rsidRPr="00381FD3">
              <w:t>semivolatile</w:t>
            </w:r>
            <w:proofErr w:type="spellEnd"/>
            <w:r w:rsidRPr="00381FD3">
              <w:t xml:space="preserve"> metals, low volatile metals, and/or total chlorine and chloride </w:t>
            </w:r>
            <w:proofErr w:type="spellStart"/>
            <w:r w:rsidRPr="00381FD3">
              <w:t>feedrate</w:t>
            </w:r>
            <w:proofErr w:type="spellEnd"/>
            <w:r w:rsidRPr="00381FD3">
              <w:t xml:space="preserve"> exceeds the limits of paragraph (m)(1)(iii)(A) of this section.</w:t>
            </w:r>
          </w:p>
        </w:tc>
        <w:tc>
          <w:tcPr>
            <w:tcW w:w="2592" w:type="dxa"/>
            <w:shd w:val="clear" w:color="auto" w:fill="FFFFFF"/>
            <w:vAlign w:val="center"/>
          </w:tcPr>
          <w:p w14:paraId="4B4FE8C9" w14:textId="77777777" w:rsidR="00C809A6" w:rsidRPr="0055071A" w:rsidRDefault="00C809A6" w:rsidP="001B737E">
            <w:pPr>
              <w:pStyle w:val="RegulatoryCitation"/>
            </w:pPr>
            <w:r w:rsidRPr="0055071A">
              <w:t>§63.1207(m)(1)(iii)(B)</w:t>
            </w:r>
          </w:p>
          <w:p w14:paraId="53A24966"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13E6BADB" w14:textId="77777777" w:rsidR="00C809A6" w:rsidRPr="0055071A" w:rsidRDefault="00C809A6" w:rsidP="00FB3B0C"/>
        </w:tc>
        <w:tc>
          <w:tcPr>
            <w:tcW w:w="1073" w:type="dxa"/>
            <w:shd w:val="clear" w:color="auto" w:fill="FFFFFF"/>
            <w:vAlign w:val="center"/>
          </w:tcPr>
          <w:p w14:paraId="159B0D26" w14:textId="77777777" w:rsidR="00C809A6" w:rsidRPr="0055071A" w:rsidRDefault="00C809A6" w:rsidP="00FB3B0C"/>
        </w:tc>
        <w:tc>
          <w:tcPr>
            <w:tcW w:w="1295" w:type="dxa"/>
            <w:shd w:val="clear" w:color="auto" w:fill="FFFFFF"/>
            <w:vAlign w:val="center"/>
          </w:tcPr>
          <w:p w14:paraId="4D03AE5F" w14:textId="77777777" w:rsidR="00C809A6" w:rsidRPr="0055071A" w:rsidRDefault="00C809A6" w:rsidP="00FB3B0C"/>
        </w:tc>
      </w:tr>
      <w:tr w:rsidR="00C809A6" w14:paraId="1A4C375A" w14:textId="77777777" w:rsidTr="00125864">
        <w:trPr>
          <w:cantSplit/>
        </w:trPr>
        <w:tc>
          <w:tcPr>
            <w:tcW w:w="1613" w:type="dxa"/>
            <w:shd w:val="clear" w:color="auto" w:fill="FFFFFF"/>
            <w:vAlign w:val="center"/>
          </w:tcPr>
          <w:p w14:paraId="7CEA8F35" w14:textId="77777777" w:rsidR="00C809A6" w:rsidRPr="0055071A" w:rsidRDefault="00C809A6" w:rsidP="001B737E">
            <w:pPr>
              <w:pStyle w:val="SectionNumber"/>
            </w:pPr>
          </w:p>
        </w:tc>
        <w:tc>
          <w:tcPr>
            <w:tcW w:w="5165" w:type="dxa"/>
            <w:shd w:val="clear" w:color="auto" w:fill="FFFFFF"/>
            <w:vAlign w:val="center"/>
          </w:tcPr>
          <w:p w14:paraId="4D84CE94" w14:textId="77777777" w:rsidR="00C809A6" w:rsidRPr="00381FD3" w:rsidRDefault="00C809A6" w:rsidP="000456AA">
            <w:pPr>
              <w:spacing w:before="100" w:beforeAutospacing="1" w:after="100" w:afterAutospacing="1"/>
              <w:rPr>
                <w:sz w:val="15"/>
                <w:szCs w:val="15"/>
              </w:rPr>
            </w:pPr>
            <w:r w:rsidRPr="0034319F">
              <w:rPr>
                <w:rStyle w:val="Emphasis"/>
              </w:rPr>
              <w:t>Emission standards based on hazardous waste thermal concentration.</w:t>
            </w:r>
            <w:r w:rsidRPr="008618DC">
              <w:rPr>
                <w:sz w:val="15"/>
                <w:szCs w:val="15"/>
              </w:rPr>
              <w:t xml:space="preserve"> </w:t>
            </w:r>
            <w:r w:rsidRPr="0034319F">
              <w:t>(</w:t>
            </w:r>
            <w:proofErr w:type="spellStart"/>
            <w:r w:rsidRPr="0034319F">
              <w:t>i</w:t>
            </w:r>
            <w:proofErr w:type="spellEnd"/>
            <w:r w:rsidRPr="0034319F">
              <w:t xml:space="preserve">) You are deemed to </w:t>
            </w:r>
            <w:proofErr w:type="gramStart"/>
            <w:r w:rsidRPr="0034319F">
              <w:t>be in compliance with</w:t>
            </w:r>
            <w:proofErr w:type="gramEnd"/>
            <w:r w:rsidRPr="0034319F">
              <w:t xml:space="preserve"> an emission standard specified on a hazardous waste thermal concentration basis (i.e., pounds emitted per million Btu of heat input) if the HAP thermal concentration in the waste feed does not exceed the allowable HAP thermal concentration emission rate.</w:t>
            </w:r>
          </w:p>
        </w:tc>
        <w:tc>
          <w:tcPr>
            <w:tcW w:w="2592" w:type="dxa"/>
            <w:shd w:val="clear" w:color="auto" w:fill="FFFFFF"/>
            <w:vAlign w:val="center"/>
          </w:tcPr>
          <w:p w14:paraId="7AF5D403" w14:textId="77777777" w:rsidR="00C809A6" w:rsidRPr="0055071A" w:rsidRDefault="00C809A6" w:rsidP="001B737E">
            <w:pPr>
              <w:pStyle w:val="RegulatoryCitation"/>
            </w:pPr>
            <w:r>
              <w:t>§63.1207(m)(2)(</w:t>
            </w:r>
            <w:proofErr w:type="spellStart"/>
            <w:r>
              <w:t>i</w:t>
            </w:r>
            <w:proofErr w:type="spellEnd"/>
            <w:r>
              <w:t>)</w:t>
            </w:r>
          </w:p>
          <w:p w14:paraId="43D36589"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1FEB08B8" w14:textId="77777777" w:rsidR="00C809A6" w:rsidRPr="0055071A" w:rsidRDefault="00C809A6" w:rsidP="00FB3B0C"/>
        </w:tc>
        <w:tc>
          <w:tcPr>
            <w:tcW w:w="1073" w:type="dxa"/>
            <w:shd w:val="clear" w:color="auto" w:fill="FFFFFF"/>
            <w:vAlign w:val="center"/>
          </w:tcPr>
          <w:p w14:paraId="16BA4D6B" w14:textId="77777777" w:rsidR="00C809A6" w:rsidRPr="0055071A" w:rsidRDefault="00C809A6" w:rsidP="00FB3B0C"/>
        </w:tc>
        <w:tc>
          <w:tcPr>
            <w:tcW w:w="1295" w:type="dxa"/>
            <w:shd w:val="clear" w:color="auto" w:fill="FFFFFF"/>
            <w:vAlign w:val="center"/>
          </w:tcPr>
          <w:p w14:paraId="0F891DE3" w14:textId="77777777" w:rsidR="00C809A6" w:rsidRPr="0055071A" w:rsidRDefault="00C809A6" w:rsidP="00FB3B0C"/>
        </w:tc>
      </w:tr>
      <w:tr w:rsidR="00C809A6" w14:paraId="01358587" w14:textId="77777777" w:rsidTr="00125864">
        <w:trPr>
          <w:cantSplit/>
        </w:trPr>
        <w:tc>
          <w:tcPr>
            <w:tcW w:w="1613" w:type="dxa"/>
            <w:shd w:val="clear" w:color="auto" w:fill="FFFFFF"/>
            <w:vAlign w:val="center"/>
          </w:tcPr>
          <w:p w14:paraId="78F43FC6" w14:textId="77777777" w:rsidR="00C809A6" w:rsidRPr="0055071A" w:rsidRDefault="00C809A6" w:rsidP="001B737E">
            <w:pPr>
              <w:pStyle w:val="SectionNumber"/>
            </w:pPr>
          </w:p>
        </w:tc>
        <w:tc>
          <w:tcPr>
            <w:tcW w:w="5165" w:type="dxa"/>
            <w:shd w:val="clear" w:color="auto" w:fill="FFFFFF"/>
            <w:vAlign w:val="center"/>
          </w:tcPr>
          <w:p w14:paraId="4D3F8517" w14:textId="77777777" w:rsidR="00C809A6" w:rsidRPr="00381FD3" w:rsidRDefault="00C809A6" w:rsidP="0034319F">
            <w:r w:rsidRPr="008618DC">
              <w:t>To document compliance with this provision, you must:</w:t>
            </w:r>
          </w:p>
        </w:tc>
        <w:tc>
          <w:tcPr>
            <w:tcW w:w="2592" w:type="dxa"/>
            <w:shd w:val="clear" w:color="auto" w:fill="FFFFFF"/>
            <w:vAlign w:val="center"/>
          </w:tcPr>
          <w:p w14:paraId="18E1AE6E" w14:textId="77777777" w:rsidR="00C809A6" w:rsidRPr="0055071A" w:rsidRDefault="00C809A6" w:rsidP="001B737E">
            <w:pPr>
              <w:pStyle w:val="RegulatoryCitation"/>
            </w:pPr>
            <w:r>
              <w:t>§63.1207(m)(2)(ii)</w:t>
            </w:r>
          </w:p>
          <w:p w14:paraId="24ED7B18"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459805FC" w14:textId="77777777" w:rsidR="00C809A6" w:rsidRPr="0055071A" w:rsidRDefault="00C809A6" w:rsidP="00FB3B0C"/>
        </w:tc>
        <w:tc>
          <w:tcPr>
            <w:tcW w:w="1073" w:type="dxa"/>
            <w:shd w:val="clear" w:color="auto" w:fill="FFFFFF"/>
            <w:vAlign w:val="center"/>
          </w:tcPr>
          <w:p w14:paraId="742A6C36" w14:textId="77777777" w:rsidR="00C809A6" w:rsidRPr="0055071A" w:rsidRDefault="00C809A6" w:rsidP="00FB3B0C"/>
        </w:tc>
        <w:tc>
          <w:tcPr>
            <w:tcW w:w="1295" w:type="dxa"/>
            <w:shd w:val="clear" w:color="auto" w:fill="FFFFFF"/>
            <w:vAlign w:val="center"/>
          </w:tcPr>
          <w:p w14:paraId="2B8750DA" w14:textId="77777777" w:rsidR="00C809A6" w:rsidRPr="0055071A" w:rsidRDefault="00C809A6" w:rsidP="00FB3B0C"/>
        </w:tc>
      </w:tr>
      <w:tr w:rsidR="00C809A6" w14:paraId="50A9B372" w14:textId="77777777" w:rsidTr="00125864">
        <w:trPr>
          <w:cantSplit/>
        </w:trPr>
        <w:tc>
          <w:tcPr>
            <w:tcW w:w="1613" w:type="dxa"/>
            <w:shd w:val="clear" w:color="auto" w:fill="FFFFFF"/>
            <w:vAlign w:val="center"/>
          </w:tcPr>
          <w:p w14:paraId="7D5046B5" w14:textId="77777777" w:rsidR="00C809A6" w:rsidRPr="0055071A" w:rsidRDefault="00C809A6" w:rsidP="001B737E">
            <w:pPr>
              <w:pStyle w:val="SectionNumber"/>
            </w:pPr>
          </w:p>
        </w:tc>
        <w:tc>
          <w:tcPr>
            <w:tcW w:w="5165" w:type="dxa"/>
            <w:shd w:val="clear" w:color="auto" w:fill="FFFFFF"/>
            <w:vAlign w:val="center"/>
          </w:tcPr>
          <w:p w14:paraId="0BB59694" w14:textId="77777777" w:rsidR="00C809A6" w:rsidRPr="00381FD3" w:rsidRDefault="00C809A6" w:rsidP="0034319F">
            <w:r w:rsidRPr="008618DC">
              <w:t xml:space="preserve">Monitor and record the </w:t>
            </w:r>
            <w:proofErr w:type="spellStart"/>
            <w:r w:rsidRPr="008618DC">
              <w:t>feedrate</w:t>
            </w:r>
            <w:proofErr w:type="spellEnd"/>
            <w:r w:rsidRPr="008618DC">
              <w:t xml:space="preserve"> of mercury, </w:t>
            </w:r>
            <w:proofErr w:type="spellStart"/>
            <w:r w:rsidRPr="008618DC">
              <w:t>semivolatile</w:t>
            </w:r>
            <w:proofErr w:type="spellEnd"/>
            <w:r w:rsidRPr="008618DC">
              <w:t xml:space="preserve"> metals, low volatile metals, and total chlorine and chloride from all hazardous waste </w:t>
            </w:r>
            <w:proofErr w:type="spellStart"/>
            <w:r w:rsidRPr="008618DC">
              <w:t>feedstreams</w:t>
            </w:r>
            <w:proofErr w:type="spellEnd"/>
            <w:r w:rsidRPr="008618DC">
              <w:t xml:space="preserve"> in accordance with §63.1209(c);</w:t>
            </w:r>
          </w:p>
        </w:tc>
        <w:tc>
          <w:tcPr>
            <w:tcW w:w="2592" w:type="dxa"/>
            <w:shd w:val="clear" w:color="auto" w:fill="FFFFFF"/>
            <w:vAlign w:val="center"/>
          </w:tcPr>
          <w:p w14:paraId="505E5E57" w14:textId="77777777" w:rsidR="00C809A6" w:rsidRPr="0055071A" w:rsidRDefault="00C809A6" w:rsidP="001B737E">
            <w:pPr>
              <w:pStyle w:val="RegulatoryCitation"/>
            </w:pPr>
            <w:r>
              <w:t>§63.1207(m)(2)(ii)(A)</w:t>
            </w:r>
          </w:p>
          <w:p w14:paraId="4F5620BF"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363323DE" w14:textId="77777777" w:rsidR="00C809A6" w:rsidRPr="0055071A" w:rsidRDefault="00C809A6" w:rsidP="00FB3B0C"/>
        </w:tc>
        <w:tc>
          <w:tcPr>
            <w:tcW w:w="1073" w:type="dxa"/>
            <w:shd w:val="clear" w:color="auto" w:fill="FFFFFF"/>
            <w:vAlign w:val="center"/>
          </w:tcPr>
          <w:p w14:paraId="62F3C560" w14:textId="77777777" w:rsidR="00C809A6" w:rsidRPr="0055071A" w:rsidRDefault="00C809A6" w:rsidP="00FB3B0C"/>
        </w:tc>
        <w:tc>
          <w:tcPr>
            <w:tcW w:w="1295" w:type="dxa"/>
            <w:shd w:val="clear" w:color="auto" w:fill="FFFFFF"/>
            <w:vAlign w:val="center"/>
          </w:tcPr>
          <w:p w14:paraId="28048687" w14:textId="77777777" w:rsidR="00C809A6" w:rsidRPr="0055071A" w:rsidRDefault="00C809A6" w:rsidP="00FB3B0C"/>
        </w:tc>
      </w:tr>
      <w:tr w:rsidR="00C809A6" w14:paraId="5D102317" w14:textId="77777777" w:rsidTr="00125864">
        <w:trPr>
          <w:cantSplit/>
        </w:trPr>
        <w:tc>
          <w:tcPr>
            <w:tcW w:w="1613" w:type="dxa"/>
            <w:shd w:val="clear" w:color="auto" w:fill="FFFFFF"/>
            <w:vAlign w:val="center"/>
          </w:tcPr>
          <w:p w14:paraId="1956046B" w14:textId="77777777" w:rsidR="00C809A6" w:rsidRPr="0055071A" w:rsidRDefault="00C809A6" w:rsidP="001B737E">
            <w:pPr>
              <w:pStyle w:val="SectionNumber"/>
            </w:pPr>
          </w:p>
        </w:tc>
        <w:tc>
          <w:tcPr>
            <w:tcW w:w="5165" w:type="dxa"/>
            <w:shd w:val="clear" w:color="auto" w:fill="FFFFFF"/>
            <w:vAlign w:val="center"/>
          </w:tcPr>
          <w:p w14:paraId="13F434D8" w14:textId="77777777" w:rsidR="00C809A6" w:rsidRPr="00381FD3" w:rsidRDefault="00C809A6" w:rsidP="0034319F">
            <w:r w:rsidRPr="008618DC">
              <w:t>Determine and record the higher heating value of each hazardous waste feed;</w:t>
            </w:r>
          </w:p>
        </w:tc>
        <w:tc>
          <w:tcPr>
            <w:tcW w:w="2592" w:type="dxa"/>
            <w:shd w:val="clear" w:color="auto" w:fill="FFFFFF"/>
            <w:vAlign w:val="center"/>
          </w:tcPr>
          <w:p w14:paraId="1A9C103F" w14:textId="77777777" w:rsidR="00C809A6" w:rsidRPr="0055071A" w:rsidRDefault="00C809A6" w:rsidP="001B737E">
            <w:pPr>
              <w:pStyle w:val="RegulatoryCitation"/>
            </w:pPr>
            <w:r>
              <w:t>§63.1207(m)(2)(ii)(B)</w:t>
            </w:r>
          </w:p>
          <w:p w14:paraId="70280931"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4AF58181" w14:textId="77777777" w:rsidR="00C809A6" w:rsidRPr="0055071A" w:rsidRDefault="00C809A6" w:rsidP="00FB3B0C"/>
        </w:tc>
        <w:tc>
          <w:tcPr>
            <w:tcW w:w="1073" w:type="dxa"/>
            <w:shd w:val="clear" w:color="auto" w:fill="FFFFFF"/>
            <w:vAlign w:val="center"/>
          </w:tcPr>
          <w:p w14:paraId="4776107F" w14:textId="77777777" w:rsidR="00C809A6" w:rsidRPr="0055071A" w:rsidRDefault="00C809A6" w:rsidP="00FB3B0C"/>
        </w:tc>
        <w:tc>
          <w:tcPr>
            <w:tcW w:w="1295" w:type="dxa"/>
            <w:shd w:val="clear" w:color="auto" w:fill="FFFFFF"/>
            <w:vAlign w:val="center"/>
          </w:tcPr>
          <w:p w14:paraId="690E1A34" w14:textId="77777777" w:rsidR="00C809A6" w:rsidRPr="0055071A" w:rsidRDefault="00C809A6" w:rsidP="00FB3B0C"/>
        </w:tc>
      </w:tr>
      <w:tr w:rsidR="00C809A6" w14:paraId="2918ED3A" w14:textId="77777777" w:rsidTr="00125864">
        <w:trPr>
          <w:cantSplit/>
        </w:trPr>
        <w:tc>
          <w:tcPr>
            <w:tcW w:w="1613" w:type="dxa"/>
            <w:shd w:val="clear" w:color="auto" w:fill="FFFFFF"/>
            <w:vAlign w:val="center"/>
          </w:tcPr>
          <w:p w14:paraId="4F1F2044" w14:textId="77777777" w:rsidR="00C809A6" w:rsidRPr="0055071A" w:rsidRDefault="00C809A6" w:rsidP="001B737E">
            <w:pPr>
              <w:pStyle w:val="SectionNumber"/>
            </w:pPr>
          </w:p>
        </w:tc>
        <w:tc>
          <w:tcPr>
            <w:tcW w:w="5165" w:type="dxa"/>
            <w:shd w:val="clear" w:color="auto" w:fill="FFFFFF"/>
            <w:vAlign w:val="center"/>
          </w:tcPr>
          <w:p w14:paraId="7825B4A8" w14:textId="77777777" w:rsidR="00C809A6" w:rsidRPr="008618DC" w:rsidRDefault="00C809A6" w:rsidP="0034319F">
            <w:r w:rsidRPr="008618DC">
              <w:t xml:space="preserve">Continuously calculate and record the thermal feed rate of all hazardous waste </w:t>
            </w:r>
            <w:proofErr w:type="spellStart"/>
            <w:r w:rsidRPr="008618DC">
              <w:t>feedstreams</w:t>
            </w:r>
            <w:proofErr w:type="spellEnd"/>
            <w:r w:rsidRPr="008618DC">
              <w:t xml:space="preserve"> by summing the products of each hazardous waste feed rate multiplied by the higher heating value of that hazardous waste;</w:t>
            </w:r>
          </w:p>
        </w:tc>
        <w:tc>
          <w:tcPr>
            <w:tcW w:w="2592" w:type="dxa"/>
            <w:shd w:val="clear" w:color="auto" w:fill="FFFFFF"/>
            <w:vAlign w:val="center"/>
          </w:tcPr>
          <w:p w14:paraId="599076B5" w14:textId="77777777" w:rsidR="00C809A6" w:rsidRPr="0055071A" w:rsidRDefault="00C809A6" w:rsidP="001B737E">
            <w:pPr>
              <w:pStyle w:val="RegulatoryCitation"/>
            </w:pPr>
            <w:r>
              <w:t>§63.1207(m)(2)(ii)(C)</w:t>
            </w:r>
          </w:p>
          <w:p w14:paraId="1626EA54" w14:textId="77777777" w:rsidR="00C809A6" w:rsidRDefault="00C809A6" w:rsidP="001B737E">
            <w:pPr>
              <w:pStyle w:val="RegulatoryCitation"/>
            </w:pPr>
            <w:r w:rsidRPr="0055071A">
              <w:t>Rev. 4/8/2008 FR</w:t>
            </w:r>
          </w:p>
        </w:tc>
        <w:tc>
          <w:tcPr>
            <w:tcW w:w="1408" w:type="dxa"/>
            <w:shd w:val="clear" w:color="auto" w:fill="FFFFFF"/>
            <w:vAlign w:val="center"/>
          </w:tcPr>
          <w:p w14:paraId="6DF8538F" w14:textId="77777777" w:rsidR="00C809A6" w:rsidRPr="0055071A" w:rsidRDefault="00C809A6" w:rsidP="00FB3B0C"/>
        </w:tc>
        <w:tc>
          <w:tcPr>
            <w:tcW w:w="1073" w:type="dxa"/>
            <w:shd w:val="clear" w:color="auto" w:fill="FFFFFF"/>
            <w:vAlign w:val="center"/>
          </w:tcPr>
          <w:p w14:paraId="6AAA73E2" w14:textId="77777777" w:rsidR="00C809A6" w:rsidRPr="0055071A" w:rsidRDefault="00C809A6" w:rsidP="00FB3B0C"/>
        </w:tc>
        <w:tc>
          <w:tcPr>
            <w:tcW w:w="1295" w:type="dxa"/>
            <w:shd w:val="clear" w:color="auto" w:fill="FFFFFF"/>
            <w:vAlign w:val="center"/>
          </w:tcPr>
          <w:p w14:paraId="4EDDABE9" w14:textId="77777777" w:rsidR="00C809A6" w:rsidRPr="0055071A" w:rsidRDefault="00C809A6" w:rsidP="00FB3B0C"/>
        </w:tc>
      </w:tr>
      <w:tr w:rsidR="00C809A6" w14:paraId="3B48DE07" w14:textId="77777777" w:rsidTr="00125864">
        <w:trPr>
          <w:cantSplit/>
        </w:trPr>
        <w:tc>
          <w:tcPr>
            <w:tcW w:w="1613" w:type="dxa"/>
            <w:shd w:val="clear" w:color="auto" w:fill="FFFFFF"/>
            <w:vAlign w:val="center"/>
          </w:tcPr>
          <w:p w14:paraId="3C518CE8" w14:textId="77777777" w:rsidR="00C809A6" w:rsidRPr="0055071A" w:rsidRDefault="00C809A6" w:rsidP="001B737E">
            <w:pPr>
              <w:pStyle w:val="SectionNumber"/>
            </w:pPr>
          </w:p>
        </w:tc>
        <w:tc>
          <w:tcPr>
            <w:tcW w:w="5165" w:type="dxa"/>
            <w:shd w:val="clear" w:color="auto" w:fill="FFFFFF"/>
            <w:vAlign w:val="center"/>
          </w:tcPr>
          <w:p w14:paraId="1F977B06" w14:textId="77777777" w:rsidR="00C809A6" w:rsidRPr="008618DC" w:rsidRDefault="00C809A6" w:rsidP="0034319F">
            <w:r w:rsidRPr="008618DC">
              <w:t xml:space="preserve">Continuously calculate and record the total HAP thermal feed concentration for each constituent by dividing the HAP </w:t>
            </w:r>
            <w:proofErr w:type="spellStart"/>
            <w:r w:rsidRPr="008618DC">
              <w:t>feedrate</w:t>
            </w:r>
            <w:proofErr w:type="spellEnd"/>
            <w:r w:rsidRPr="008618DC">
              <w:t xml:space="preserve"> determined in paragraph (m)(2)(ii)(A) of this section by the thermal feed rate determined in paragraph (m)(2)(ii)(C) of this section for all hazardous waste </w:t>
            </w:r>
            <w:proofErr w:type="spellStart"/>
            <w:r w:rsidRPr="008618DC">
              <w:t>feedstreams</w:t>
            </w:r>
            <w:proofErr w:type="spellEnd"/>
            <w:r w:rsidRPr="008618DC">
              <w:t>;</w:t>
            </w:r>
          </w:p>
        </w:tc>
        <w:tc>
          <w:tcPr>
            <w:tcW w:w="2592" w:type="dxa"/>
            <w:shd w:val="clear" w:color="auto" w:fill="FFFFFF"/>
            <w:vAlign w:val="center"/>
          </w:tcPr>
          <w:p w14:paraId="11574763" w14:textId="77777777" w:rsidR="00C809A6" w:rsidRPr="0055071A" w:rsidRDefault="00C809A6" w:rsidP="001B737E">
            <w:pPr>
              <w:pStyle w:val="RegulatoryCitation"/>
            </w:pPr>
            <w:r>
              <w:t>§63.1207(m)(2)(ii)(D)</w:t>
            </w:r>
          </w:p>
          <w:p w14:paraId="5C5A48E6" w14:textId="77777777" w:rsidR="00C809A6" w:rsidRDefault="00C809A6" w:rsidP="001B737E">
            <w:pPr>
              <w:pStyle w:val="RegulatoryCitation"/>
            </w:pPr>
            <w:r w:rsidRPr="0055071A">
              <w:t>Rev. 4/8/2008 FR</w:t>
            </w:r>
          </w:p>
        </w:tc>
        <w:tc>
          <w:tcPr>
            <w:tcW w:w="1408" w:type="dxa"/>
            <w:shd w:val="clear" w:color="auto" w:fill="FFFFFF"/>
            <w:vAlign w:val="center"/>
          </w:tcPr>
          <w:p w14:paraId="0EAB98A4" w14:textId="77777777" w:rsidR="00C809A6" w:rsidRPr="0055071A" w:rsidRDefault="00C809A6" w:rsidP="00FB3B0C"/>
        </w:tc>
        <w:tc>
          <w:tcPr>
            <w:tcW w:w="1073" w:type="dxa"/>
            <w:shd w:val="clear" w:color="auto" w:fill="FFFFFF"/>
            <w:vAlign w:val="center"/>
          </w:tcPr>
          <w:p w14:paraId="680B936F" w14:textId="77777777" w:rsidR="00C809A6" w:rsidRPr="0055071A" w:rsidRDefault="00C809A6" w:rsidP="00FB3B0C"/>
        </w:tc>
        <w:tc>
          <w:tcPr>
            <w:tcW w:w="1295" w:type="dxa"/>
            <w:shd w:val="clear" w:color="auto" w:fill="FFFFFF"/>
            <w:vAlign w:val="center"/>
          </w:tcPr>
          <w:p w14:paraId="3FEB2720" w14:textId="77777777" w:rsidR="00C809A6" w:rsidRPr="0055071A" w:rsidRDefault="00C809A6" w:rsidP="00FB3B0C"/>
        </w:tc>
      </w:tr>
      <w:tr w:rsidR="00C809A6" w14:paraId="495FBC74" w14:textId="77777777" w:rsidTr="00125864">
        <w:trPr>
          <w:cantSplit/>
        </w:trPr>
        <w:tc>
          <w:tcPr>
            <w:tcW w:w="1613" w:type="dxa"/>
            <w:shd w:val="clear" w:color="auto" w:fill="FFFFFF"/>
            <w:vAlign w:val="center"/>
          </w:tcPr>
          <w:p w14:paraId="757A7F7E" w14:textId="77777777" w:rsidR="00C809A6" w:rsidRPr="0055071A" w:rsidRDefault="00C809A6" w:rsidP="001B737E">
            <w:pPr>
              <w:pStyle w:val="SectionNumber"/>
            </w:pPr>
          </w:p>
        </w:tc>
        <w:tc>
          <w:tcPr>
            <w:tcW w:w="5165" w:type="dxa"/>
            <w:shd w:val="clear" w:color="auto" w:fill="FFFFFF"/>
            <w:vAlign w:val="center"/>
          </w:tcPr>
          <w:p w14:paraId="7779F384" w14:textId="77777777" w:rsidR="00C809A6" w:rsidRPr="008618DC" w:rsidRDefault="00C809A6" w:rsidP="0034319F">
            <w:r w:rsidRPr="008618DC">
              <w:t>Interlock the HAP thermal feed concentration for each constituent with the AWFCO to stop hazardous waste feed when the thermal feed concentration exceeds the applicable thermal emission standard.</w:t>
            </w:r>
          </w:p>
        </w:tc>
        <w:tc>
          <w:tcPr>
            <w:tcW w:w="2592" w:type="dxa"/>
            <w:shd w:val="clear" w:color="auto" w:fill="FFFFFF"/>
            <w:vAlign w:val="center"/>
          </w:tcPr>
          <w:p w14:paraId="1C7FFAC7" w14:textId="77777777" w:rsidR="00C809A6" w:rsidRPr="0055071A" w:rsidRDefault="00C809A6" w:rsidP="001B737E">
            <w:pPr>
              <w:pStyle w:val="RegulatoryCitation"/>
            </w:pPr>
            <w:r>
              <w:t>§63.1207(m)(2)(ii)(E)</w:t>
            </w:r>
          </w:p>
          <w:p w14:paraId="74C46674" w14:textId="77777777" w:rsidR="00C809A6" w:rsidRDefault="00C809A6" w:rsidP="001B737E">
            <w:pPr>
              <w:pStyle w:val="RegulatoryCitation"/>
            </w:pPr>
            <w:r w:rsidRPr="0055071A">
              <w:t>Rev. 4/8/2008 FR</w:t>
            </w:r>
          </w:p>
        </w:tc>
        <w:tc>
          <w:tcPr>
            <w:tcW w:w="1408" w:type="dxa"/>
            <w:shd w:val="clear" w:color="auto" w:fill="FFFFFF"/>
            <w:vAlign w:val="center"/>
          </w:tcPr>
          <w:p w14:paraId="2D9B58E4" w14:textId="77777777" w:rsidR="00C809A6" w:rsidRPr="0055071A" w:rsidRDefault="00C809A6" w:rsidP="00FB3B0C"/>
        </w:tc>
        <w:tc>
          <w:tcPr>
            <w:tcW w:w="1073" w:type="dxa"/>
            <w:shd w:val="clear" w:color="auto" w:fill="FFFFFF"/>
            <w:vAlign w:val="center"/>
          </w:tcPr>
          <w:p w14:paraId="3BADFA45" w14:textId="77777777" w:rsidR="00C809A6" w:rsidRPr="0055071A" w:rsidRDefault="00C809A6" w:rsidP="00FB3B0C"/>
        </w:tc>
        <w:tc>
          <w:tcPr>
            <w:tcW w:w="1295" w:type="dxa"/>
            <w:shd w:val="clear" w:color="auto" w:fill="FFFFFF"/>
            <w:vAlign w:val="center"/>
          </w:tcPr>
          <w:p w14:paraId="36C1F1A3" w14:textId="77777777" w:rsidR="00C809A6" w:rsidRPr="0055071A" w:rsidRDefault="00C809A6" w:rsidP="00FB3B0C"/>
        </w:tc>
      </w:tr>
      <w:tr w:rsidR="00C809A6" w14:paraId="4C0658F9" w14:textId="77777777" w:rsidTr="00125864">
        <w:trPr>
          <w:cantSplit/>
        </w:trPr>
        <w:tc>
          <w:tcPr>
            <w:tcW w:w="1613" w:type="dxa"/>
            <w:shd w:val="clear" w:color="auto" w:fill="FFFFFF"/>
            <w:vAlign w:val="center"/>
          </w:tcPr>
          <w:p w14:paraId="78CD777E" w14:textId="77777777" w:rsidR="00C809A6" w:rsidRPr="0055071A" w:rsidRDefault="00C809A6" w:rsidP="001B737E">
            <w:pPr>
              <w:pStyle w:val="SectionNumber"/>
            </w:pPr>
          </w:p>
        </w:tc>
        <w:tc>
          <w:tcPr>
            <w:tcW w:w="5165" w:type="dxa"/>
            <w:shd w:val="clear" w:color="auto" w:fill="FFFFFF"/>
            <w:vAlign w:val="center"/>
          </w:tcPr>
          <w:p w14:paraId="7D6E164E" w14:textId="77777777" w:rsidR="00C809A6" w:rsidRPr="008618DC" w:rsidRDefault="00C809A6" w:rsidP="0034319F">
            <w:r w:rsidRPr="008618DC">
              <w:t xml:space="preserve">When you determine the </w:t>
            </w:r>
            <w:proofErr w:type="spellStart"/>
            <w:r w:rsidRPr="008618DC">
              <w:t>feedrate</w:t>
            </w:r>
            <w:proofErr w:type="spellEnd"/>
            <w:r w:rsidRPr="008618DC">
              <w:t xml:space="preserve"> of mercury, </w:t>
            </w:r>
            <w:proofErr w:type="spellStart"/>
            <w:r w:rsidRPr="008618DC">
              <w:t>semivolatile</w:t>
            </w:r>
            <w:proofErr w:type="spellEnd"/>
            <w:r w:rsidRPr="008618DC">
              <w:t xml:space="preserve"> metals, low volatile metals, or total chlorine and chloride for purposes of this provision, except as provided by paragraph (m)(4) of this section, you must assume that the analyte is present at the full detection limit when the </w:t>
            </w:r>
            <w:proofErr w:type="spellStart"/>
            <w:r w:rsidRPr="008618DC">
              <w:t>feedstream</w:t>
            </w:r>
            <w:proofErr w:type="spellEnd"/>
            <w:r w:rsidRPr="008618DC">
              <w:t xml:space="preserve"> analysis determines that the analyte in not detected in the </w:t>
            </w:r>
            <w:proofErr w:type="spellStart"/>
            <w:r w:rsidRPr="008618DC">
              <w:t>feedstream</w:t>
            </w:r>
            <w:proofErr w:type="spellEnd"/>
            <w:r w:rsidRPr="008618DC">
              <w:t>.</w:t>
            </w:r>
          </w:p>
        </w:tc>
        <w:tc>
          <w:tcPr>
            <w:tcW w:w="2592" w:type="dxa"/>
            <w:shd w:val="clear" w:color="auto" w:fill="FFFFFF"/>
            <w:vAlign w:val="center"/>
          </w:tcPr>
          <w:p w14:paraId="035AA028" w14:textId="77777777" w:rsidR="00C809A6" w:rsidRPr="0055071A" w:rsidRDefault="00C809A6" w:rsidP="001B737E">
            <w:pPr>
              <w:pStyle w:val="RegulatoryCitation"/>
            </w:pPr>
            <w:r>
              <w:t>§63.1207(m)(3)</w:t>
            </w:r>
          </w:p>
          <w:p w14:paraId="46BECEB6" w14:textId="77777777" w:rsidR="00C809A6" w:rsidRDefault="00C809A6" w:rsidP="001B737E">
            <w:pPr>
              <w:pStyle w:val="RegulatoryCitation"/>
            </w:pPr>
            <w:r w:rsidRPr="0055071A">
              <w:t>Rev. 4/8/2008 FR</w:t>
            </w:r>
          </w:p>
        </w:tc>
        <w:tc>
          <w:tcPr>
            <w:tcW w:w="1408" w:type="dxa"/>
            <w:shd w:val="clear" w:color="auto" w:fill="FFFFFF"/>
            <w:vAlign w:val="center"/>
          </w:tcPr>
          <w:p w14:paraId="210CEE17" w14:textId="77777777" w:rsidR="00C809A6" w:rsidRPr="0055071A" w:rsidRDefault="00C809A6" w:rsidP="00FB3B0C"/>
        </w:tc>
        <w:tc>
          <w:tcPr>
            <w:tcW w:w="1073" w:type="dxa"/>
            <w:shd w:val="clear" w:color="auto" w:fill="FFFFFF"/>
            <w:vAlign w:val="center"/>
          </w:tcPr>
          <w:p w14:paraId="0816B742" w14:textId="77777777" w:rsidR="00C809A6" w:rsidRPr="0055071A" w:rsidRDefault="00C809A6" w:rsidP="00FB3B0C"/>
        </w:tc>
        <w:tc>
          <w:tcPr>
            <w:tcW w:w="1295" w:type="dxa"/>
            <w:shd w:val="clear" w:color="auto" w:fill="FFFFFF"/>
            <w:vAlign w:val="center"/>
          </w:tcPr>
          <w:p w14:paraId="76378C18" w14:textId="77777777" w:rsidR="00C809A6" w:rsidRPr="0055071A" w:rsidRDefault="00C809A6" w:rsidP="00FB3B0C"/>
        </w:tc>
      </w:tr>
      <w:tr w:rsidR="00C809A6" w14:paraId="0DFB1721" w14:textId="77777777" w:rsidTr="00125864">
        <w:trPr>
          <w:cantSplit/>
        </w:trPr>
        <w:tc>
          <w:tcPr>
            <w:tcW w:w="1613" w:type="dxa"/>
            <w:shd w:val="clear" w:color="auto" w:fill="FFFFFF"/>
            <w:vAlign w:val="center"/>
          </w:tcPr>
          <w:p w14:paraId="2A9023CC" w14:textId="77777777" w:rsidR="00C809A6" w:rsidRPr="0055071A" w:rsidRDefault="00C809A6" w:rsidP="001B737E">
            <w:pPr>
              <w:pStyle w:val="SectionNumber"/>
            </w:pPr>
          </w:p>
        </w:tc>
        <w:tc>
          <w:tcPr>
            <w:tcW w:w="5165" w:type="dxa"/>
            <w:shd w:val="clear" w:color="auto" w:fill="FFFFFF"/>
            <w:vAlign w:val="center"/>
          </w:tcPr>
          <w:p w14:paraId="76BA0CB1" w14:textId="77777777" w:rsidR="00C809A6" w:rsidRPr="008618DC" w:rsidRDefault="00C809A6" w:rsidP="0034319F">
            <w:r w:rsidRPr="008618DC">
              <w:t xml:space="preserve">Owners and operators of hazardous waste burning cement kilns and lightweight aggregate kilns may assume that mercury is present in raw material at half the detection limit when the raw material </w:t>
            </w:r>
            <w:proofErr w:type="spellStart"/>
            <w:r w:rsidRPr="008618DC">
              <w:t>feedstream</w:t>
            </w:r>
            <w:proofErr w:type="spellEnd"/>
            <w:r w:rsidRPr="008618DC">
              <w:t xml:space="preserve"> analysis determines that mercury is not detected.</w:t>
            </w:r>
          </w:p>
        </w:tc>
        <w:tc>
          <w:tcPr>
            <w:tcW w:w="2592" w:type="dxa"/>
            <w:shd w:val="clear" w:color="auto" w:fill="FFFFFF"/>
            <w:vAlign w:val="center"/>
          </w:tcPr>
          <w:p w14:paraId="5A85DC5C" w14:textId="77777777" w:rsidR="00C809A6" w:rsidRPr="0055071A" w:rsidRDefault="00C809A6" w:rsidP="001B737E">
            <w:pPr>
              <w:pStyle w:val="RegulatoryCitation"/>
            </w:pPr>
            <w:r>
              <w:t>§63.1207(m)(4)</w:t>
            </w:r>
          </w:p>
          <w:p w14:paraId="5C638B37" w14:textId="77777777" w:rsidR="00C809A6" w:rsidRDefault="00C809A6" w:rsidP="001B737E">
            <w:pPr>
              <w:pStyle w:val="RegulatoryCitation"/>
            </w:pPr>
            <w:r w:rsidRPr="0055071A">
              <w:t>Rev. 4/8/2008 FR</w:t>
            </w:r>
          </w:p>
        </w:tc>
        <w:tc>
          <w:tcPr>
            <w:tcW w:w="1408" w:type="dxa"/>
            <w:shd w:val="clear" w:color="auto" w:fill="FFFFFF"/>
            <w:vAlign w:val="center"/>
          </w:tcPr>
          <w:p w14:paraId="71E095FE" w14:textId="77777777" w:rsidR="00C809A6" w:rsidRPr="0055071A" w:rsidRDefault="00C809A6" w:rsidP="00FB3B0C"/>
        </w:tc>
        <w:tc>
          <w:tcPr>
            <w:tcW w:w="1073" w:type="dxa"/>
            <w:shd w:val="clear" w:color="auto" w:fill="FFFFFF"/>
            <w:vAlign w:val="center"/>
          </w:tcPr>
          <w:p w14:paraId="4FE72962" w14:textId="77777777" w:rsidR="00C809A6" w:rsidRPr="0055071A" w:rsidRDefault="00C809A6" w:rsidP="00FB3B0C"/>
        </w:tc>
        <w:tc>
          <w:tcPr>
            <w:tcW w:w="1295" w:type="dxa"/>
            <w:shd w:val="clear" w:color="auto" w:fill="FFFFFF"/>
            <w:vAlign w:val="center"/>
          </w:tcPr>
          <w:p w14:paraId="0835AB58" w14:textId="77777777" w:rsidR="00C809A6" w:rsidRPr="0055071A" w:rsidRDefault="00C809A6" w:rsidP="00FB3B0C"/>
        </w:tc>
      </w:tr>
      <w:tr w:rsidR="00C809A6" w14:paraId="019569B6" w14:textId="77777777" w:rsidTr="00125864">
        <w:trPr>
          <w:cantSplit/>
        </w:trPr>
        <w:tc>
          <w:tcPr>
            <w:tcW w:w="1613" w:type="dxa"/>
            <w:shd w:val="clear" w:color="auto" w:fill="FFFFFF"/>
            <w:vAlign w:val="center"/>
          </w:tcPr>
          <w:p w14:paraId="74B2FD64" w14:textId="77777777" w:rsidR="00C809A6" w:rsidRPr="0055071A" w:rsidRDefault="00C809A6" w:rsidP="001B737E">
            <w:pPr>
              <w:pStyle w:val="SectionNumber"/>
            </w:pPr>
          </w:p>
        </w:tc>
        <w:tc>
          <w:tcPr>
            <w:tcW w:w="5165" w:type="dxa"/>
            <w:shd w:val="clear" w:color="auto" w:fill="FFFFFF"/>
            <w:vAlign w:val="center"/>
          </w:tcPr>
          <w:p w14:paraId="11AFCC35" w14:textId="77777777" w:rsidR="00C809A6" w:rsidRPr="0055071A" w:rsidRDefault="00C809A6" w:rsidP="0034319F">
            <w:pPr>
              <w:rPr>
                <w:color w:val="000000"/>
              </w:rPr>
            </w:pPr>
            <w:r w:rsidRPr="008618DC">
              <w:t>You must state in the site-specific test plan that you submit for review and approval under paragraph (e) of this section that you intend to comply with the provisions of this paragraph. You must include in the test plan documentation that any surrogate that is proposed for gas flowrate adequately correlates with the gas flowrate.</w:t>
            </w:r>
          </w:p>
        </w:tc>
        <w:tc>
          <w:tcPr>
            <w:tcW w:w="2592" w:type="dxa"/>
            <w:shd w:val="clear" w:color="auto" w:fill="FFFFFF"/>
            <w:vAlign w:val="center"/>
          </w:tcPr>
          <w:p w14:paraId="2039CFDE" w14:textId="77777777" w:rsidR="00C809A6" w:rsidRPr="0055071A" w:rsidRDefault="00C809A6" w:rsidP="001B737E">
            <w:pPr>
              <w:pStyle w:val="RegulatoryCitation"/>
            </w:pPr>
            <w:r>
              <w:t>§63.1207(m)(5)</w:t>
            </w:r>
          </w:p>
          <w:p w14:paraId="64E83D7B" w14:textId="77777777" w:rsidR="00C809A6" w:rsidRPr="0055071A" w:rsidRDefault="00C809A6" w:rsidP="001B737E">
            <w:pPr>
              <w:pStyle w:val="RegulatoryCitation"/>
            </w:pPr>
            <w:r w:rsidRPr="0055071A">
              <w:t>Rev. 4/8/2008 FR</w:t>
            </w:r>
          </w:p>
        </w:tc>
        <w:tc>
          <w:tcPr>
            <w:tcW w:w="1408" w:type="dxa"/>
            <w:shd w:val="clear" w:color="auto" w:fill="FFFFFF"/>
            <w:vAlign w:val="center"/>
          </w:tcPr>
          <w:p w14:paraId="3C8B7C9D" w14:textId="77777777" w:rsidR="00C809A6" w:rsidRPr="0055071A" w:rsidRDefault="00C809A6" w:rsidP="00FB3B0C"/>
        </w:tc>
        <w:tc>
          <w:tcPr>
            <w:tcW w:w="1073" w:type="dxa"/>
            <w:shd w:val="clear" w:color="auto" w:fill="FFFFFF"/>
            <w:vAlign w:val="center"/>
          </w:tcPr>
          <w:p w14:paraId="4E386036" w14:textId="77777777" w:rsidR="00C809A6" w:rsidRPr="0055071A" w:rsidRDefault="00C809A6" w:rsidP="00FB3B0C"/>
        </w:tc>
        <w:tc>
          <w:tcPr>
            <w:tcW w:w="1295" w:type="dxa"/>
            <w:shd w:val="clear" w:color="auto" w:fill="FFFFFF"/>
            <w:vAlign w:val="center"/>
          </w:tcPr>
          <w:p w14:paraId="3727813A" w14:textId="77777777" w:rsidR="00C809A6" w:rsidRPr="0055071A" w:rsidRDefault="00C809A6" w:rsidP="00FB3B0C"/>
        </w:tc>
      </w:tr>
      <w:tr w:rsidR="00C809A6" w14:paraId="4FC8A7AF" w14:textId="77777777" w:rsidTr="00125864">
        <w:trPr>
          <w:cantSplit/>
        </w:trPr>
        <w:tc>
          <w:tcPr>
            <w:tcW w:w="1613" w:type="dxa"/>
            <w:shd w:val="clear" w:color="auto" w:fill="A6A6A6"/>
            <w:vAlign w:val="center"/>
          </w:tcPr>
          <w:p w14:paraId="5C052436" w14:textId="77777777" w:rsidR="00C809A6" w:rsidRPr="0055071A" w:rsidRDefault="00C809A6" w:rsidP="001B737E">
            <w:pPr>
              <w:pStyle w:val="SectionNumber"/>
            </w:pPr>
            <w:r w:rsidRPr="0055071A">
              <w:lastRenderedPageBreak/>
              <w:t>2.B</w:t>
            </w:r>
          </w:p>
        </w:tc>
        <w:tc>
          <w:tcPr>
            <w:tcW w:w="5165" w:type="dxa"/>
            <w:shd w:val="clear" w:color="auto" w:fill="A6A6A6"/>
            <w:vAlign w:val="center"/>
          </w:tcPr>
          <w:p w14:paraId="4C4B1531" w14:textId="77777777" w:rsidR="00C809A6" w:rsidRPr="0034319F" w:rsidRDefault="00C809A6" w:rsidP="000456AA">
            <w:pPr>
              <w:autoSpaceDE w:val="0"/>
              <w:autoSpaceDN w:val="0"/>
              <w:adjustRightInd w:val="0"/>
              <w:rPr>
                <w:rStyle w:val="StrongEmphasis"/>
              </w:rPr>
            </w:pPr>
            <w:r w:rsidRPr="0034319F">
              <w:rPr>
                <w:rStyle w:val="StrongEmphasis"/>
              </w:rPr>
              <w:t>Data in lieu of the initial comprehensive performance test.</w:t>
            </w:r>
          </w:p>
        </w:tc>
        <w:tc>
          <w:tcPr>
            <w:tcW w:w="2592" w:type="dxa"/>
            <w:shd w:val="clear" w:color="auto" w:fill="A6A6A6"/>
            <w:vAlign w:val="center"/>
          </w:tcPr>
          <w:p w14:paraId="7778DB7A" w14:textId="77777777" w:rsidR="00C809A6" w:rsidRPr="0055071A" w:rsidRDefault="00C809A6" w:rsidP="001B737E">
            <w:pPr>
              <w:pStyle w:val="RegulatoryCitation"/>
            </w:pPr>
            <w:r w:rsidRPr="0055071A">
              <w:t>§63.1207(c)(2)</w:t>
            </w:r>
          </w:p>
        </w:tc>
        <w:tc>
          <w:tcPr>
            <w:tcW w:w="1408" w:type="dxa"/>
            <w:shd w:val="clear" w:color="auto" w:fill="A6A6A6"/>
            <w:vAlign w:val="center"/>
          </w:tcPr>
          <w:p w14:paraId="7288DFFD" w14:textId="77777777" w:rsidR="00C809A6" w:rsidRPr="0055071A" w:rsidRDefault="00C809A6" w:rsidP="00FB3B0C"/>
        </w:tc>
        <w:tc>
          <w:tcPr>
            <w:tcW w:w="1073" w:type="dxa"/>
            <w:shd w:val="clear" w:color="auto" w:fill="A6A6A6"/>
            <w:vAlign w:val="center"/>
          </w:tcPr>
          <w:p w14:paraId="0805D2BE" w14:textId="77777777" w:rsidR="00C809A6" w:rsidRPr="0055071A" w:rsidRDefault="00C809A6" w:rsidP="00FB3B0C"/>
        </w:tc>
        <w:tc>
          <w:tcPr>
            <w:tcW w:w="1295" w:type="dxa"/>
            <w:shd w:val="clear" w:color="auto" w:fill="A6A6A6"/>
            <w:vAlign w:val="center"/>
          </w:tcPr>
          <w:p w14:paraId="5B5E6800" w14:textId="77777777" w:rsidR="00C809A6" w:rsidRPr="0055071A" w:rsidRDefault="00C809A6" w:rsidP="00FB3B0C"/>
        </w:tc>
      </w:tr>
      <w:tr w:rsidR="00C809A6" w14:paraId="1CD2F8DF" w14:textId="77777777" w:rsidTr="00125864">
        <w:trPr>
          <w:cantSplit/>
        </w:trPr>
        <w:tc>
          <w:tcPr>
            <w:tcW w:w="1613" w:type="dxa"/>
            <w:shd w:val="clear" w:color="auto" w:fill="FFFFFF"/>
            <w:vAlign w:val="center"/>
          </w:tcPr>
          <w:p w14:paraId="5FD5BCB0" w14:textId="77777777" w:rsidR="00C809A6" w:rsidRPr="0055071A" w:rsidRDefault="00C809A6" w:rsidP="001B737E">
            <w:pPr>
              <w:pStyle w:val="SectionNumber"/>
            </w:pPr>
            <w:r w:rsidRPr="0055071A">
              <w:t>2.B.1</w:t>
            </w:r>
          </w:p>
        </w:tc>
        <w:tc>
          <w:tcPr>
            <w:tcW w:w="5165" w:type="dxa"/>
            <w:shd w:val="clear" w:color="auto" w:fill="FFFFFF"/>
            <w:vAlign w:val="center"/>
          </w:tcPr>
          <w:p w14:paraId="25B49D28" w14:textId="77777777" w:rsidR="00C809A6" w:rsidRPr="0055071A" w:rsidRDefault="00C809A6" w:rsidP="0034319F">
            <w:pPr>
              <w:rPr>
                <w:b/>
                <w:bCs/>
              </w:rPr>
            </w:pPr>
            <w:r w:rsidRPr="0055071A">
              <w:t>The source may request that previous emissions test data serve as documentation of conformance with the emission standards of this subpart provided that the previous testing:</w:t>
            </w:r>
          </w:p>
        </w:tc>
        <w:tc>
          <w:tcPr>
            <w:tcW w:w="2592" w:type="dxa"/>
            <w:shd w:val="clear" w:color="auto" w:fill="FFFFFF"/>
            <w:vAlign w:val="center"/>
          </w:tcPr>
          <w:p w14:paraId="1CFDCC9E" w14:textId="77777777" w:rsidR="00C809A6" w:rsidRPr="0055071A" w:rsidRDefault="00C809A6" w:rsidP="001B737E">
            <w:pPr>
              <w:pStyle w:val="RegulatoryCitation"/>
            </w:pPr>
            <w:r w:rsidRPr="0055071A">
              <w:t>§63.1207(c)(2)(</w:t>
            </w:r>
            <w:proofErr w:type="spellStart"/>
            <w:r w:rsidRPr="0055071A">
              <w:t>i</w:t>
            </w:r>
            <w:proofErr w:type="spellEnd"/>
            <w:r w:rsidRPr="0055071A">
              <w:t>)</w:t>
            </w:r>
          </w:p>
        </w:tc>
        <w:tc>
          <w:tcPr>
            <w:tcW w:w="1408" w:type="dxa"/>
            <w:shd w:val="clear" w:color="auto" w:fill="FFFFFF"/>
            <w:vAlign w:val="center"/>
          </w:tcPr>
          <w:p w14:paraId="4F9F8F02" w14:textId="77777777" w:rsidR="00C809A6" w:rsidRPr="0055071A" w:rsidRDefault="00C809A6" w:rsidP="00FB3B0C"/>
        </w:tc>
        <w:tc>
          <w:tcPr>
            <w:tcW w:w="1073" w:type="dxa"/>
            <w:shd w:val="clear" w:color="auto" w:fill="FFFFFF"/>
            <w:vAlign w:val="center"/>
          </w:tcPr>
          <w:p w14:paraId="373E0FC0" w14:textId="77777777" w:rsidR="00C809A6" w:rsidRPr="0055071A" w:rsidRDefault="00C809A6" w:rsidP="00FB3B0C"/>
        </w:tc>
        <w:tc>
          <w:tcPr>
            <w:tcW w:w="1295" w:type="dxa"/>
            <w:shd w:val="clear" w:color="auto" w:fill="FFFFFF"/>
            <w:vAlign w:val="center"/>
          </w:tcPr>
          <w:p w14:paraId="089D7D0C" w14:textId="77777777" w:rsidR="00C809A6" w:rsidRPr="0055071A" w:rsidRDefault="00C809A6" w:rsidP="00FB3B0C"/>
        </w:tc>
      </w:tr>
      <w:tr w:rsidR="00C809A6" w14:paraId="3D31DBBF" w14:textId="77777777" w:rsidTr="00125864">
        <w:trPr>
          <w:cantSplit/>
        </w:trPr>
        <w:tc>
          <w:tcPr>
            <w:tcW w:w="1613" w:type="dxa"/>
            <w:shd w:val="clear" w:color="auto" w:fill="FFFFFF"/>
            <w:vAlign w:val="center"/>
          </w:tcPr>
          <w:p w14:paraId="64A24FBD" w14:textId="77777777" w:rsidR="00C809A6" w:rsidRPr="0055071A" w:rsidRDefault="00C809A6" w:rsidP="001B737E">
            <w:pPr>
              <w:pStyle w:val="SectionNumber"/>
            </w:pPr>
            <w:r w:rsidRPr="0055071A">
              <w:t>2.B.1.a</w:t>
            </w:r>
          </w:p>
        </w:tc>
        <w:tc>
          <w:tcPr>
            <w:tcW w:w="5165" w:type="dxa"/>
            <w:shd w:val="clear" w:color="auto" w:fill="FFFFFF"/>
            <w:vAlign w:val="center"/>
          </w:tcPr>
          <w:p w14:paraId="41D9DF80" w14:textId="77777777" w:rsidR="00C809A6" w:rsidRPr="0055071A" w:rsidRDefault="00C809A6" w:rsidP="0034319F">
            <w:pPr>
              <w:rPr>
                <w:b/>
                <w:bCs/>
              </w:rPr>
            </w:pPr>
            <w:r w:rsidRPr="0055071A">
              <w:t>Was initiated after 54 months prior to the compliance date, except as provided by §§63.1207(c)(2)(iii) or (c)(2)(iv) below;</w:t>
            </w:r>
          </w:p>
        </w:tc>
        <w:tc>
          <w:tcPr>
            <w:tcW w:w="2592" w:type="dxa"/>
            <w:shd w:val="clear" w:color="auto" w:fill="FFFFFF"/>
            <w:vAlign w:val="center"/>
          </w:tcPr>
          <w:p w14:paraId="5E60032C" w14:textId="77777777" w:rsidR="00C809A6" w:rsidRPr="0055071A" w:rsidRDefault="00C809A6" w:rsidP="001B737E">
            <w:pPr>
              <w:pStyle w:val="RegulatoryCitation"/>
            </w:pPr>
            <w:r w:rsidRPr="0055071A">
              <w:t>§63.1207(c)(2)(</w:t>
            </w:r>
            <w:proofErr w:type="spellStart"/>
            <w:r w:rsidRPr="0055071A">
              <w:t>i</w:t>
            </w:r>
            <w:proofErr w:type="spellEnd"/>
            <w:r w:rsidRPr="0055071A">
              <w:t>)(A)</w:t>
            </w:r>
          </w:p>
        </w:tc>
        <w:tc>
          <w:tcPr>
            <w:tcW w:w="1408" w:type="dxa"/>
            <w:shd w:val="clear" w:color="auto" w:fill="FFFFFF"/>
            <w:vAlign w:val="center"/>
          </w:tcPr>
          <w:p w14:paraId="24668860" w14:textId="77777777" w:rsidR="00C809A6" w:rsidRPr="0055071A" w:rsidRDefault="00C809A6" w:rsidP="00FB3B0C"/>
        </w:tc>
        <w:tc>
          <w:tcPr>
            <w:tcW w:w="1073" w:type="dxa"/>
            <w:shd w:val="clear" w:color="auto" w:fill="FFFFFF"/>
            <w:vAlign w:val="center"/>
          </w:tcPr>
          <w:p w14:paraId="0C8A991B" w14:textId="77777777" w:rsidR="00C809A6" w:rsidRPr="0055071A" w:rsidRDefault="00C809A6" w:rsidP="00FB3B0C"/>
        </w:tc>
        <w:tc>
          <w:tcPr>
            <w:tcW w:w="1295" w:type="dxa"/>
            <w:shd w:val="clear" w:color="auto" w:fill="FFFFFF"/>
            <w:vAlign w:val="center"/>
          </w:tcPr>
          <w:p w14:paraId="3D31DE81" w14:textId="77777777" w:rsidR="00C809A6" w:rsidRPr="0055071A" w:rsidRDefault="00C809A6" w:rsidP="00FB3B0C"/>
        </w:tc>
      </w:tr>
      <w:tr w:rsidR="00C809A6" w14:paraId="29D61AD4" w14:textId="77777777" w:rsidTr="00125864">
        <w:trPr>
          <w:cantSplit/>
        </w:trPr>
        <w:tc>
          <w:tcPr>
            <w:tcW w:w="1613" w:type="dxa"/>
            <w:shd w:val="clear" w:color="auto" w:fill="FFFFFF"/>
            <w:vAlign w:val="center"/>
          </w:tcPr>
          <w:p w14:paraId="3CC802E8" w14:textId="77777777" w:rsidR="00C809A6" w:rsidRPr="0055071A" w:rsidRDefault="00C809A6" w:rsidP="001B737E">
            <w:pPr>
              <w:pStyle w:val="SectionNumber"/>
            </w:pPr>
            <w:r w:rsidRPr="0055071A">
              <w:t>2.B.1.b</w:t>
            </w:r>
          </w:p>
        </w:tc>
        <w:tc>
          <w:tcPr>
            <w:tcW w:w="5165" w:type="dxa"/>
            <w:shd w:val="clear" w:color="auto" w:fill="FFFFFF"/>
            <w:vAlign w:val="center"/>
          </w:tcPr>
          <w:p w14:paraId="602453EC" w14:textId="77777777" w:rsidR="00C809A6" w:rsidRPr="0055071A" w:rsidRDefault="00C809A6" w:rsidP="0034319F">
            <w:pPr>
              <w:rPr>
                <w:b/>
                <w:bCs/>
              </w:rPr>
            </w:pPr>
            <w:r w:rsidRPr="0055071A">
              <w:t>Results in data that meet quality assurance objectives (determined on a site-specific basis) such that the results demonstrate compliance with the applicable standards;</w:t>
            </w:r>
          </w:p>
        </w:tc>
        <w:tc>
          <w:tcPr>
            <w:tcW w:w="2592" w:type="dxa"/>
            <w:shd w:val="clear" w:color="auto" w:fill="FFFFFF"/>
            <w:vAlign w:val="center"/>
          </w:tcPr>
          <w:p w14:paraId="6CB4762C" w14:textId="77777777" w:rsidR="00C809A6" w:rsidRPr="0055071A" w:rsidRDefault="00C809A6" w:rsidP="001B737E">
            <w:pPr>
              <w:pStyle w:val="RegulatoryCitation"/>
            </w:pPr>
            <w:r w:rsidRPr="0055071A">
              <w:t>§63.1207(c)(2)(</w:t>
            </w:r>
            <w:proofErr w:type="spellStart"/>
            <w:r w:rsidRPr="0055071A">
              <w:t>i</w:t>
            </w:r>
            <w:proofErr w:type="spellEnd"/>
            <w:r w:rsidRPr="0055071A">
              <w:t>)(B)</w:t>
            </w:r>
          </w:p>
        </w:tc>
        <w:tc>
          <w:tcPr>
            <w:tcW w:w="1408" w:type="dxa"/>
            <w:shd w:val="clear" w:color="auto" w:fill="FFFFFF"/>
            <w:vAlign w:val="center"/>
          </w:tcPr>
          <w:p w14:paraId="62267656" w14:textId="77777777" w:rsidR="00C809A6" w:rsidRPr="0055071A" w:rsidRDefault="00C809A6" w:rsidP="00FB3B0C"/>
        </w:tc>
        <w:tc>
          <w:tcPr>
            <w:tcW w:w="1073" w:type="dxa"/>
            <w:shd w:val="clear" w:color="auto" w:fill="FFFFFF"/>
            <w:vAlign w:val="center"/>
          </w:tcPr>
          <w:p w14:paraId="7896A0EC" w14:textId="77777777" w:rsidR="00C809A6" w:rsidRPr="0055071A" w:rsidRDefault="00C809A6" w:rsidP="00FB3B0C"/>
        </w:tc>
        <w:tc>
          <w:tcPr>
            <w:tcW w:w="1295" w:type="dxa"/>
            <w:shd w:val="clear" w:color="auto" w:fill="FFFFFF"/>
            <w:vAlign w:val="center"/>
          </w:tcPr>
          <w:p w14:paraId="6BB214D5" w14:textId="77777777" w:rsidR="00C809A6" w:rsidRPr="0055071A" w:rsidRDefault="00C809A6" w:rsidP="00FB3B0C"/>
        </w:tc>
      </w:tr>
      <w:tr w:rsidR="00C809A6" w14:paraId="454C1CFB" w14:textId="77777777" w:rsidTr="00125864">
        <w:trPr>
          <w:cantSplit/>
        </w:trPr>
        <w:tc>
          <w:tcPr>
            <w:tcW w:w="1613" w:type="dxa"/>
            <w:shd w:val="clear" w:color="auto" w:fill="FFFFFF"/>
            <w:vAlign w:val="center"/>
          </w:tcPr>
          <w:p w14:paraId="15CFFCC7" w14:textId="77777777" w:rsidR="00C809A6" w:rsidRPr="0055071A" w:rsidRDefault="00C809A6" w:rsidP="001B737E">
            <w:pPr>
              <w:pStyle w:val="SectionNumber"/>
            </w:pPr>
            <w:r w:rsidRPr="0055071A">
              <w:t>2.B.1.c</w:t>
            </w:r>
          </w:p>
        </w:tc>
        <w:tc>
          <w:tcPr>
            <w:tcW w:w="5165" w:type="dxa"/>
            <w:shd w:val="clear" w:color="auto" w:fill="FFFFFF"/>
            <w:vAlign w:val="center"/>
          </w:tcPr>
          <w:p w14:paraId="672115E3" w14:textId="77777777" w:rsidR="00C809A6" w:rsidRPr="0055071A" w:rsidRDefault="00C809A6" w:rsidP="0034319F">
            <w:pPr>
              <w:rPr>
                <w:b/>
                <w:bCs/>
              </w:rPr>
            </w:pPr>
            <w:r w:rsidRPr="0055071A">
              <w:t>Was in conformance with the requirements of §63.1207(g)(1); and</w:t>
            </w:r>
          </w:p>
        </w:tc>
        <w:tc>
          <w:tcPr>
            <w:tcW w:w="2592" w:type="dxa"/>
            <w:shd w:val="clear" w:color="auto" w:fill="FFFFFF"/>
            <w:vAlign w:val="center"/>
          </w:tcPr>
          <w:p w14:paraId="7B519D1F" w14:textId="77777777" w:rsidR="00C809A6" w:rsidRPr="0055071A" w:rsidRDefault="00C809A6" w:rsidP="001B737E">
            <w:pPr>
              <w:pStyle w:val="RegulatoryCitation"/>
            </w:pPr>
            <w:r w:rsidRPr="0055071A">
              <w:t>§63.1207(c)(2)(</w:t>
            </w:r>
            <w:proofErr w:type="spellStart"/>
            <w:r w:rsidRPr="0055071A">
              <w:t>i</w:t>
            </w:r>
            <w:proofErr w:type="spellEnd"/>
            <w:r w:rsidRPr="0055071A">
              <w:t>)(C)</w:t>
            </w:r>
          </w:p>
        </w:tc>
        <w:tc>
          <w:tcPr>
            <w:tcW w:w="1408" w:type="dxa"/>
            <w:shd w:val="clear" w:color="auto" w:fill="FFFFFF"/>
            <w:vAlign w:val="center"/>
          </w:tcPr>
          <w:p w14:paraId="0505B18A" w14:textId="77777777" w:rsidR="00C809A6" w:rsidRPr="0055071A" w:rsidRDefault="00C809A6" w:rsidP="00FB3B0C"/>
        </w:tc>
        <w:tc>
          <w:tcPr>
            <w:tcW w:w="1073" w:type="dxa"/>
            <w:shd w:val="clear" w:color="auto" w:fill="FFFFFF"/>
            <w:vAlign w:val="center"/>
          </w:tcPr>
          <w:p w14:paraId="4678B79A" w14:textId="77777777" w:rsidR="00C809A6" w:rsidRPr="0055071A" w:rsidRDefault="00C809A6" w:rsidP="00FB3B0C"/>
        </w:tc>
        <w:tc>
          <w:tcPr>
            <w:tcW w:w="1295" w:type="dxa"/>
            <w:shd w:val="clear" w:color="auto" w:fill="FFFFFF"/>
            <w:vAlign w:val="center"/>
          </w:tcPr>
          <w:p w14:paraId="46E4743D" w14:textId="77777777" w:rsidR="00C809A6" w:rsidRPr="0055071A" w:rsidRDefault="00C809A6" w:rsidP="00FB3B0C"/>
        </w:tc>
      </w:tr>
      <w:tr w:rsidR="00C809A6" w14:paraId="37ECD957" w14:textId="77777777" w:rsidTr="00125864">
        <w:trPr>
          <w:cantSplit/>
        </w:trPr>
        <w:tc>
          <w:tcPr>
            <w:tcW w:w="1613" w:type="dxa"/>
            <w:shd w:val="clear" w:color="auto" w:fill="FFFFFF"/>
            <w:vAlign w:val="center"/>
          </w:tcPr>
          <w:p w14:paraId="14009457" w14:textId="77777777" w:rsidR="00C809A6" w:rsidRPr="0055071A" w:rsidRDefault="00C809A6" w:rsidP="001B737E">
            <w:pPr>
              <w:pStyle w:val="SectionNumber"/>
            </w:pPr>
            <w:r w:rsidRPr="0055071A">
              <w:t>2.B.1.d</w:t>
            </w:r>
          </w:p>
        </w:tc>
        <w:tc>
          <w:tcPr>
            <w:tcW w:w="5165" w:type="dxa"/>
            <w:shd w:val="clear" w:color="auto" w:fill="FFFFFF"/>
            <w:vAlign w:val="center"/>
          </w:tcPr>
          <w:p w14:paraId="75478832" w14:textId="77777777" w:rsidR="00C809A6" w:rsidRPr="0055071A" w:rsidRDefault="00C809A6" w:rsidP="0034319F">
            <w:pPr>
              <w:rPr>
                <w:b/>
                <w:bCs/>
              </w:rPr>
            </w:pPr>
            <w:r w:rsidRPr="0055071A">
              <w:t xml:space="preserve">Was </w:t>
            </w:r>
            <w:proofErr w:type="gramStart"/>
            <w:r w:rsidRPr="0055071A">
              <w:t>sufficient</w:t>
            </w:r>
            <w:proofErr w:type="gramEnd"/>
            <w:r w:rsidRPr="0055071A">
              <w:t xml:space="preserve"> to establish the applicable operating parameter limits under §63.1209.</w:t>
            </w:r>
          </w:p>
        </w:tc>
        <w:tc>
          <w:tcPr>
            <w:tcW w:w="2592" w:type="dxa"/>
            <w:shd w:val="clear" w:color="auto" w:fill="FFFFFF"/>
            <w:vAlign w:val="center"/>
          </w:tcPr>
          <w:p w14:paraId="5440E804" w14:textId="77777777" w:rsidR="00C809A6" w:rsidRPr="0055071A" w:rsidRDefault="00C809A6" w:rsidP="001B737E">
            <w:pPr>
              <w:pStyle w:val="RegulatoryCitation"/>
            </w:pPr>
            <w:r w:rsidRPr="0055071A">
              <w:t>§63.1207(c)(2)(</w:t>
            </w:r>
            <w:proofErr w:type="spellStart"/>
            <w:r w:rsidRPr="0055071A">
              <w:t>i</w:t>
            </w:r>
            <w:proofErr w:type="spellEnd"/>
            <w:r w:rsidRPr="0055071A">
              <w:t>)(D)</w:t>
            </w:r>
          </w:p>
        </w:tc>
        <w:tc>
          <w:tcPr>
            <w:tcW w:w="1408" w:type="dxa"/>
            <w:shd w:val="clear" w:color="auto" w:fill="FFFFFF"/>
            <w:vAlign w:val="center"/>
          </w:tcPr>
          <w:p w14:paraId="5911B30D" w14:textId="77777777" w:rsidR="00C809A6" w:rsidRPr="0055071A" w:rsidRDefault="00C809A6" w:rsidP="00FB3B0C"/>
        </w:tc>
        <w:tc>
          <w:tcPr>
            <w:tcW w:w="1073" w:type="dxa"/>
            <w:shd w:val="clear" w:color="auto" w:fill="FFFFFF"/>
            <w:vAlign w:val="center"/>
          </w:tcPr>
          <w:p w14:paraId="170ECC26" w14:textId="77777777" w:rsidR="00C809A6" w:rsidRPr="0055071A" w:rsidRDefault="00C809A6" w:rsidP="00FB3B0C"/>
        </w:tc>
        <w:tc>
          <w:tcPr>
            <w:tcW w:w="1295" w:type="dxa"/>
            <w:shd w:val="clear" w:color="auto" w:fill="FFFFFF"/>
            <w:vAlign w:val="center"/>
          </w:tcPr>
          <w:p w14:paraId="65DF05C2" w14:textId="77777777" w:rsidR="00C809A6" w:rsidRPr="0055071A" w:rsidRDefault="00C809A6" w:rsidP="00FB3B0C"/>
        </w:tc>
      </w:tr>
      <w:tr w:rsidR="00C809A6" w14:paraId="1ECCAA7F" w14:textId="77777777" w:rsidTr="00125864">
        <w:trPr>
          <w:cantSplit/>
        </w:trPr>
        <w:tc>
          <w:tcPr>
            <w:tcW w:w="1613" w:type="dxa"/>
            <w:shd w:val="clear" w:color="auto" w:fill="FFFFFF"/>
            <w:vAlign w:val="center"/>
          </w:tcPr>
          <w:p w14:paraId="145AADBC" w14:textId="77777777" w:rsidR="00C809A6" w:rsidRPr="0055071A" w:rsidRDefault="00C809A6" w:rsidP="001B737E">
            <w:pPr>
              <w:pStyle w:val="SectionNumber"/>
            </w:pPr>
            <w:r w:rsidRPr="0055071A">
              <w:t>2.B.2</w:t>
            </w:r>
          </w:p>
        </w:tc>
        <w:tc>
          <w:tcPr>
            <w:tcW w:w="5165" w:type="dxa"/>
            <w:shd w:val="clear" w:color="auto" w:fill="FFFFFF"/>
            <w:vAlign w:val="center"/>
          </w:tcPr>
          <w:p w14:paraId="75C7B194" w14:textId="77777777" w:rsidR="00C809A6" w:rsidRPr="0055071A" w:rsidRDefault="00C809A6" w:rsidP="0034319F">
            <w:pPr>
              <w:rPr>
                <w:b/>
                <w:bCs/>
              </w:rPr>
            </w:pPr>
            <w:r w:rsidRPr="0055071A">
              <w:t>The source must submit data in lieu of the initial comprehensive performance test in lieu of (i.e., if the data are in lieu of all performance testing) or with the notification of performance test required under §63.1207(e).</w:t>
            </w:r>
          </w:p>
        </w:tc>
        <w:tc>
          <w:tcPr>
            <w:tcW w:w="2592" w:type="dxa"/>
            <w:shd w:val="clear" w:color="auto" w:fill="FFFFFF"/>
            <w:vAlign w:val="center"/>
          </w:tcPr>
          <w:p w14:paraId="08F46205" w14:textId="77777777" w:rsidR="00C809A6" w:rsidRPr="0055071A" w:rsidRDefault="00C809A6" w:rsidP="001B737E">
            <w:pPr>
              <w:pStyle w:val="RegulatoryCitation"/>
            </w:pPr>
            <w:r w:rsidRPr="0055071A">
              <w:t>§63.1207(c)(2)(ii)</w:t>
            </w:r>
          </w:p>
        </w:tc>
        <w:tc>
          <w:tcPr>
            <w:tcW w:w="1408" w:type="dxa"/>
            <w:shd w:val="clear" w:color="auto" w:fill="FFFFFF"/>
            <w:vAlign w:val="center"/>
          </w:tcPr>
          <w:p w14:paraId="226118FC" w14:textId="77777777" w:rsidR="00C809A6" w:rsidRPr="0055071A" w:rsidRDefault="00C809A6" w:rsidP="00FB3B0C"/>
        </w:tc>
        <w:tc>
          <w:tcPr>
            <w:tcW w:w="1073" w:type="dxa"/>
            <w:shd w:val="clear" w:color="auto" w:fill="FFFFFF"/>
            <w:vAlign w:val="center"/>
          </w:tcPr>
          <w:p w14:paraId="020833BF" w14:textId="77777777" w:rsidR="00C809A6" w:rsidRPr="0055071A" w:rsidRDefault="00C809A6" w:rsidP="00FB3B0C"/>
        </w:tc>
        <w:tc>
          <w:tcPr>
            <w:tcW w:w="1295" w:type="dxa"/>
            <w:shd w:val="clear" w:color="auto" w:fill="FFFFFF"/>
            <w:vAlign w:val="center"/>
          </w:tcPr>
          <w:p w14:paraId="4FC6F5B3" w14:textId="77777777" w:rsidR="00C809A6" w:rsidRPr="0055071A" w:rsidRDefault="00C809A6" w:rsidP="00FB3B0C"/>
        </w:tc>
      </w:tr>
      <w:tr w:rsidR="00C809A6" w14:paraId="00301DF1" w14:textId="77777777" w:rsidTr="00125864">
        <w:trPr>
          <w:cantSplit/>
        </w:trPr>
        <w:tc>
          <w:tcPr>
            <w:tcW w:w="1613" w:type="dxa"/>
            <w:shd w:val="clear" w:color="auto" w:fill="FFFFFF"/>
            <w:vAlign w:val="center"/>
          </w:tcPr>
          <w:p w14:paraId="2CB59524" w14:textId="77777777" w:rsidR="00C809A6" w:rsidRPr="0055071A" w:rsidRDefault="00C809A6" w:rsidP="001B737E">
            <w:pPr>
              <w:pStyle w:val="SectionNumber"/>
            </w:pPr>
            <w:r w:rsidRPr="0055071A">
              <w:t>2.B.3</w:t>
            </w:r>
          </w:p>
        </w:tc>
        <w:tc>
          <w:tcPr>
            <w:tcW w:w="5165" w:type="dxa"/>
            <w:shd w:val="clear" w:color="auto" w:fill="FFFFFF"/>
            <w:vAlign w:val="center"/>
          </w:tcPr>
          <w:p w14:paraId="4D275919" w14:textId="77777777" w:rsidR="00C809A6" w:rsidRPr="0055071A" w:rsidRDefault="00C809A6" w:rsidP="0034319F">
            <w:pPr>
              <w:rPr>
                <w:b/>
                <w:bCs/>
              </w:rPr>
            </w:pPr>
            <w:r w:rsidRPr="0055071A">
              <w:t xml:space="preserve">The source’s date in lieu of </w:t>
            </w:r>
            <w:proofErr w:type="gramStart"/>
            <w:r w:rsidRPr="0055071A">
              <w:t>test</w:t>
            </w:r>
            <w:proofErr w:type="gramEnd"/>
            <w:r w:rsidRPr="0055071A">
              <w:t xml:space="preserve"> age restriction provided in §63.1207(c)(2)(</w:t>
            </w:r>
            <w:proofErr w:type="spellStart"/>
            <w:r w:rsidRPr="0055071A">
              <w:t>i</w:t>
            </w:r>
            <w:proofErr w:type="spellEnd"/>
            <w:r w:rsidRPr="0055071A">
              <w:t>)(A) does not apply for the duration of the interim standards, and will not apply until EPA promulgates permanent replacement standards.</w:t>
            </w:r>
          </w:p>
        </w:tc>
        <w:tc>
          <w:tcPr>
            <w:tcW w:w="2592" w:type="dxa"/>
            <w:shd w:val="clear" w:color="auto" w:fill="FFFFFF"/>
            <w:vAlign w:val="center"/>
          </w:tcPr>
          <w:p w14:paraId="7991F7CF" w14:textId="77777777" w:rsidR="00C809A6" w:rsidRPr="0055071A" w:rsidRDefault="00C809A6" w:rsidP="001B737E">
            <w:pPr>
              <w:pStyle w:val="RegulatoryCitation"/>
            </w:pPr>
            <w:r w:rsidRPr="0055071A">
              <w:t>§63.1207 (c)(2)(iii)</w:t>
            </w:r>
          </w:p>
        </w:tc>
        <w:tc>
          <w:tcPr>
            <w:tcW w:w="1408" w:type="dxa"/>
            <w:shd w:val="clear" w:color="auto" w:fill="FFFFFF"/>
            <w:vAlign w:val="center"/>
          </w:tcPr>
          <w:p w14:paraId="6FDCB755" w14:textId="77777777" w:rsidR="00C809A6" w:rsidRPr="0055071A" w:rsidRDefault="00C809A6" w:rsidP="00FB3B0C"/>
        </w:tc>
        <w:tc>
          <w:tcPr>
            <w:tcW w:w="1073" w:type="dxa"/>
            <w:shd w:val="clear" w:color="auto" w:fill="FFFFFF"/>
            <w:vAlign w:val="center"/>
          </w:tcPr>
          <w:p w14:paraId="017230E4" w14:textId="77777777" w:rsidR="00C809A6" w:rsidRPr="0055071A" w:rsidRDefault="00C809A6" w:rsidP="00FB3B0C"/>
        </w:tc>
        <w:tc>
          <w:tcPr>
            <w:tcW w:w="1295" w:type="dxa"/>
            <w:shd w:val="clear" w:color="auto" w:fill="FFFFFF"/>
            <w:vAlign w:val="center"/>
          </w:tcPr>
          <w:p w14:paraId="323040BB" w14:textId="77777777" w:rsidR="00C809A6" w:rsidRPr="0055071A" w:rsidRDefault="00C809A6" w:rsidP="00FB3B0C"/>
        </w:tc>
      </w:tr>
      <w:tr w:rsidR="00C809A6" w14:paraId="6ED5485F" w14:textId="77777777" w:rsidTr="00125864">
        <w:trPr>
          <w:cantSplit/>
        </w:trPr>
        <w:tc>
          <w:tcPr>
            <w:tcW w:w="1613" w:type="dxa"/>
            <w:tcBorders>
              <w:bottom w:val="single" w:sz="4" w:space="0" w:color="auto"/>
            </w:tcBorders>
            <w:shd w:val="clear" w:color="auto" w:fill="FFFFFF"/>
            <w:vAlign w:val="center"/>
          </w:tcPr>
          <w:p w14:paraId="50F953C5" w14:textId="77777777" w:rsidR="00C809A6" w:rsidRPr="0055071A" w:rsidRDefault="00C809A6" w:rsidP="001B737E">
            <w:pPr>
              <w:pStyle w:val="SectionNumber"/>
            </w:pPr>
            <w:r w:rsidRPr="0055071A">
              <w:t>2.B.4</w:t>
            </w:r>
          </w:p>
        </w:tc>
        <w:tc>
          <w:tcPr>
            <w:tcW w:w="5165" w:type="dxa"/>
            <w:tcBorders>
              <w:bottom w:val="single" w:sz="4" w:space="0" w:color="auto"/>
            </w:tcBorders>
            <w:shd w:val="clear" w:color="auto" w:fill="FFFFFF"/>
            <w:vAlign w:val="center"/>
          </w:tcPr>
          <w:p w14:paraId="080F8B05" w14:textId="77777777" w:rsidR="00C809A6" w:rsidRPr="0055071A" w:rsidRDefault="00C809A6" w:rsidP="0034319F">
            <w:pPr>
              <w:rPr>
                <w:b/>
                <w:bCs/>
              </w:rPr>
            </w:pPr>
            <w:r w:rsidRPr="0055071A">
              <w:t>The source’s data in lieu test age restriction provided in §63.1207(c)(2)(</w:t>
            </w:r>
            <w:proofErr w:type="spellStart"/>
            <w:r w:rsidRPr="0055071A">
              <w:t>i</w:t>
            </w:r>
            <w:proofErr w:type="spellEnd"/>
            <w:r w:rsidRPr="0055071A">
              <w:t>)(A) does not apply to DRE data provided the source does not feed hazardous waste at a location in the combustion system other than the normal flame zone.</w:t>
            </w:r>
          </w:p>
        </w:tc>
        <w:tc>
          <w:tcPr>
            <w:tcW w:w="2592" w:type="dxa"/>
            <w:tcBorders>
              <w:bottom w:val="single" w:sz="4" w:space="0" w:color="auto"/>
            </w:tcBorders>
            <w:shd w:val="clear" w:color="auto" w:fill="FFFFFF"/>
            <w:vAlign w:val="center"/>
          </w:tcPr>
          <w:p w14:paraId="5754EBD9" w14:textId="77777777" w:rsidR="00C809A6" w:rsidRPr="0055071A" w:rsidRDefault="00C809A6" w:rsidP="001B737E">
            <w:pPr>
              <w:pStyle w:val="RegulatoryCitation"/>
            </w:pPr>
            <w:r w:rsidRPr="0055071A">
              <w:t>§63.1207(c)(2)(iv)</w:t>
            </w:r>
          </w:p>
        </w:tc>
        <w:tc>
          <w:tcPr>
            <w:tcW w:w="1408" w:type="dxa"/>
            <w:tcBorders>
              <w:bottom w:val="single" w:sz="4" w:space="0" w:color="auto"/>
            </w:tcBorders>
            <w:shd w:val="clear" w:color="auto" w:fill="FFFFFF"/>
            <w:vAlign w:val="center"/>
          </w:tcPr>
          <w:p w14:paraId="6FE8C40A" w14:textId="77777777" w:rsidR="00C809A6" w:rsidRPr="0055071A" w:rsidRDefault="00C809A6" w:rsidP="00FB3B0C"/>
        </w:tc>
        <w:tc>
          <w:tcPr>
            <w:tcW w:w="1073" w:type="dxa"/>
            <w:tcBorders>
              <w:bottom w:val="single" w:sz="4" w:space="0" w:color="auto"/>
            </w:tcBorders>
            <w:shd w:val="clear" w:color="auto" w:fill="FFFFFF"/>
            <w:vAlign w:val="center"/>
          </w:tcPr>
          <w:p w14:paraId="4FB5962A" w14:textId="77777777" w:rsidR="00C809A6" w:rsidRPr="0055071A" w:rsidRDefault="00C809A6" w:rsidP="00FB3B0C"/>
        </w:tc>
        <w:tc>
          <w:tcPr>
            <w:tcW w:w="1295" w:type="dxa"/>
            <w:tcBorders>
              <w:bottom w:val="single" w:sz="4" w:space="0" w:color="auto"/>
            </w:tcBorders>
            <w:shd w:val="clear" w:color="auto" w:fill="FFFFFF"/>
            <w:vAlign w:val="center"/>
          </w:tcPr>
          <w:p w14:paraId="5704D110" w14:textId="77777777" w:rsidR="00C809A6" w:rsidRPr="0055071A" w:rsidRDefault="00C809A6" w:rsidP="00FB3B0C"/>
        </w:tc>
      </w:tr>
      <w:tr w:rsidR="00C809A6" w14:paraId="786832D9" w14:textId="77777777" w:rsidTr="00125864">
        <w:trPr>
          <w:cantSplit/>
        </w:trPr>
        <w:tc>
          <w:tcPr>
            <w:tcW w:w="1613" w:type="dxa"/>
            <w:tcBorders>
              <w:bottom w:val="single" w:sz="4" w:space="0" w:color="auto"/>
            </w:tcBorders>
            <w:shd w:val="clear" w:color="auto" w:fill="A6A6A6"/>
            <w:vAlign w:val="center"/>
          </w:tcPr>
          <w:p w14:paraId="0746647E" w14:textId="77777777" w:rsidR="00C809A6" w:rsidRPr="0055071A" w:rsidRDefault="00C809A6" w:rsidP="001B737E">
            <w:pPr>
              <w:pStyle w:val="SectionNumber"/>
            </w:pPr>
            <w:r w:rsidRPr="0055071A">
              <w:lastRenderedPageBreak/>
              <w:t>2.C</w:t>
            </w:r>
          </w:p>
        </w:tc>
        <w:tc>
          <w:tcPr>
            <w:tcW w:w="5165" w:type="dxa"/>
            <w:tcBorders>
              <w:bottom w:val="single" w:sz="4" w:space="0" w:color="auto"/>
            </w:tcBorders>
            <w:shd w:val="clear" w:color="auto" w:fill="A6A6A6"/>
            <w:vAlign w:val="center"/>
          </w:tcPr>
          <w:p w14:paraId="3289F28B" w14:textId="77777777" w:rsidR="00C809A6" w:rsidRPr="0055071A" w:rsidRDefault="00C809A6" w:rsidP="000456AA">
            <w:pPr>
              <w:autoSpaceDE w:val="0"/>
              <w:autoSpaceDN w:val="0"/>
              <w:adjustRightInd w:val="0"/>
              <w:rPr>
                <w:b/>
                <w:bCs/>
                <w:color w:val="000000"/>
                <w:sz w:val="15"/>
                <w:szCs w:val="15"/>
              </w:rPr>
            </w:pPr>
            <w:r w:rsidRPr="0034319F">
              <w:rPr>
                <w:rStyle w:val="StrongEmphasis"/>
              </w:rPr>
              <w:t>Petitions to use CEMS for other standards.</w:t>
            </w:r>
            <w:r w:rsidRPr="0055071A">
              <w:rPr>
                <w:color w:val="000000"/>
                <w:sz w:val="15"/>
                <w:szCs w:val="15"/>
              </w:rPr>
              <w:t xml:space="preserve"> </w:t>
            </w:r>
            <w:r w:rsidRPr="0034319F">
              <w:t xml:space="preserve">The source may petition the Administrator to use CEMS for compliance monitoring for particulate matter, mercury, </w:t>
            </w:r>
            <w:proofErr w:type="spellStart"/>
            <w:r w:rsidRPr="0034319F">
              <w:t>semivolatile</w:t>
            </w:r>
            <w:proofErr w:type="spellEnd"/>
            <w:r w:rsidRPr="0034319F">
              <w:t xml:space="preserve"> metals, low volatile metals, and hydrochloric acid/chlorine gas under §63.8(f) in lieu of compliance with the corresponding operating parameter limits under §63.1209.</w:t>
            </w:r>
          </w:p>
        </w:tc>
        <w:tc>
          <w:tcPr>
            <w:tcW w:w="2592" w:type="dxa"/>
            <w:tcBorders>
              <w:bottom w:val="single" w:sz="4" w:space="0" w:color="auto"/>
            </w:tcBorders>
            <w:shd w:val="clear" w:color="auto" w:fill="A6A6A6"/>
            <w:vAlign w:val="center"/>
          </w:tcPr>
          <w:p w14:paraId="712A7DE2" w14:textId="77777777" w:rsidR="00C809A6" w:rsidRPr="0055071A" w:rsidRDefault="00C809A6" w:rsidP="001B737E">
            <w:pPr>
              <w:pStyle w:val="RegulatoryCitation"/>
            </w:pPr>
            <w:r w:rsidRPr="0055071A">
              <w:t>§63.1209(a)(5)</w:t>
            </w:r>
          </w:p>
        </w:tc>
        <w:tc>
          <w:tcPr>
            <w:tcW w:w="1408" w:type="dxa"/>
            <w:tcBorders>
              <w:bottom w:val="single" w:sz="4" w:space="0" w:color="auto"/>
            </w:tcBorders>
            <w:shd w:val="clear" w:color="auto" w:fill="A6A6A6"/>
            <w:vAlign w:val="center"/>
          </w:tcPr>
          <w:p w14:paraId="062C3A92" w14:textId="77777777" w:rsidR="00C809A6" w:rsidRPr="0055071A" w:rsidRDefault="00C809A6" w:rsidP="00FB3B0C"/>
        </w:tc>
        <w:tc>
          <w:tcPr>
            <w:tcW w:w="1073" w:type="dxa"/>
            <w:tcBorders>
              <w:bottom w:val="single" w:sz="4" w:space="0" w:color="auto"/>
            </w:tcBorders>
            <w:shd w:val="clear" w:color="auto" w:fill="A6A6A6"/>
            <w:vAlign w:val="center"/>
          </w:tcPr>
          <w:p w14:paraId="69CFA311" w14:textId="77777777" w:rsidR="00C809A6" w:rsidRPr="0055071A" w:rsidRDefault="00C809A6" w:rsidP="00FB3B0C"/>
        </w:tc>
        <w:tc>
          <w:tcPr>
            <w:tcW w:w="1295" w:type="dxa"/>
            <w:tcBorders>
              <w:bottom w:val="single" w:sz="4" w:space="0" w:color="auto"/>
            </w:tcBorders>
            <w:shd w:val="clear" w:color="auto" w:fill="A6A6A6"/>
            <w:vAlign w:val="center"/>
          </w:tcPr>
          <w:p w14:paraId="37A2B78B" w14:textId="77777777" w:rsidR="00C809A6" w:rsidRPr="0055071A" w:rsidRDefault="00C809A6" w:rsidP="00FB3B0C"/>
        </w:tc>
      </w:tr>
      <w:tr w:rsidR="00C809A6" w14:paraId="3A470EB4" w14:textId="77777777" w:rsidTr="00125864">
        <w:trPr>
          <w:cantSplit/>
        </w:trPr>
        <w:tc>
          <w:tcPr>
            <w:tcW w:w="1613" w:type="dxa"/>
            <w:shd w:val="clear" w:color="auto" w:fill="A6A6A6"/>
            <w:vAlign w:val="center"/>
          </w:tcPr>
          <w:p w14:paraId="5073A97D" w14:textId="77777777" w:rsidR="00C809A6" w:rsidRPr="0055071A" w:rsidRDefault="00C809A6" w:rsidP="001B737E">
            <w:pPr>
              <w:pStyle w:val="SectionNumber"/>
            </w:pPr>
            <w:r w:rsidRPr="0055071A">
              <w:t>2.D</w:t>
            </w:r>
          </w:p>
        </w:tc>
        <w:tc>
          <w:tcPr>
            <w:tcW w:w="5165" w:type="dxa"/>
            <w:shd w:val="clear" w:color="auto" w:fill="A6A6A6"/>
            <w:vAlign w:val="center"/>
          </w:tcPr>
          <w:p w14:paraId="003A0797" w14:textId="77777777" w:rsidR="00C809A6" w:rsidRPr="0034319F" w:rsidRDefault="00C809A6" w:rsidP="000456AA">
            <w:pPr>
              <w:autoSpaceDE w:val="0"/>
              <w:autoSpaceDN w:val="0"/>
              <w:adjustRightInd w:val="0"/>
              <w:rPr>
                <w:rStyle w:val="StrongEmphasis"/>
              </w:rPr>
            </w:pPr>
            <w:r w:rsidRPr="0034319F">
              <w:rPr>
                <w:rStyle w:val="StrongEmphasis"/>
              </w:rPr>
              <w:t>Alternative monitoring requirements other than continuous emissions monitoring systems (CEMS).</w:t>
            </w:r>
          </w:p>
        </w:tc>
        <w:tc>
          <w:tcPr>
            <w:tcW w:w="2592" w:type="dxa"/>
            <w:shd w:val="clear" w:color="auto" w:fill="A6A6A6"/>
            <w:vAlign w:val="center"/>
          </w:tcPr>
          <w:p w14:paraId="4D41E3E7" w14:textId="77777777" w:rsidR="00C809A6" w:rsidRPr="0055071A" w:rsidRDefault="00C809A6" w:rsidP="001B737E">
            <w:pPr>
              <w:pStyle w:val="RegulatoryCitation"/>
            </w:pPr>
            <w:r w:rsidRPr="0055071A">
              <w:t>§63.1209(g)</w:t>
            </w:r>
          </w:p>
        </w:tc>
        <w:tc>
          <w:tcPr>
            <w:tcW w:w="1408" w:type="dxa"/>
            <w:shd w:val="clear" w:color="auto" w:fill="A6A6A6"/>
            <w:vAlign w:val="center"/>
          </w:tcPr>
          <w:p w14:paraId="73D0E9A9" w14:textId="77777777" w:rsidR="00C809A6" w:rsidRPr="0055071A" w:rsidRDefault="00C809A6" w:rsidP="00FB3B0C"/>
        </w:tc>
        <w:tc>
          <w:tcPr>
            <w:tcW w:w="1073" w:type="dxa"/>
            <w:shd w:val="clear" w:color="auto" w:fill="A6A6A6"/>
            <w:vAlign w:val="center"/>
          </w:tcPr>
          <w:p w14:paraId="30A0F154" w14:textId="77777777" w:rsidR="00C809A6" w:rsidRPr="0055071A" w:rsidRDefault="00C809A6" w:rsidP="00FB3B0C"/>
        </w:tc>
        <w:tc>
          <w:tcPr>
            <w:tcW w:w="1295" w:type="dxa"/>
            <w:shd w:val="clear" w:color="auto" w:fill="A6A6A6"/>
            <w:vAlign w:val="center"/>
          </w:tcPr>
          <w:p w14:paraId="0A3F525A" w14:textId="77777777" w:rsidR="00C809A6" w:rsidRPr="0055071A" w:rsidRDefault="00C809A6" w:rsidP="00FB3B0C"/>
        </w:tc>
      </w:tr>
      <w:tr w:rsidR="00C809A6" w14:paraId="587D2EB3" w14:textId="77777777" w:rsidTr="00125864">
        <w:trPr>
          <w:cantSplit/>
        </w:trPr>
        <w:tc>
          <w:tcPr>
            <w:tcW w:w="1613" w:type="dxa"/>
            <w:shd w:val="clear" w:color="auto" w:fill="FFFFFF"/>
            <w:vAlign w:val="center"/>
          </w:tcPr>
          <w:p w14:paraId="530BD838" w14:textId="77777777" w:rsidR="00C809A6" w:rsidRPr="0055071A" w:rsidRDefault="00C809A6" w:rsidP="001B737E">
            <w:pPr>
              <w:pStyle w:val="SectionNumber"/>
            </w:pPr>
            <w:r w:rsidRPr="0055071A">
              <w:t>2.D.1</w:t>
            </w:r>
          </w:p>
        </w:tc>
        <w:tc>
          <w:tcPr>
            <w:tcW w:w="5165" w:type="dxa"/>
            <w:shd w:val="clear" w:color="auto" w:fill="FFFFFF"/>
            <w:vAlign w:val="center"/>
          </w:tcPr>
          <w:p w14:paraId="0872CB77" w14:textId="77777777" w:rsidR="00C809A6" w:rsidRPr="0034319F" w:rsidRDefault="00C809A6" w:rsidP="000456AA">
            <w:pPr>
              <w:autoSpaceDE w:val="0"/>
              <w:autoSpaceDN w:val="0"/>
              <w:adjustRightInd w:val="0"/>
              <w:rPr>
                <w:rStyle w:val="StrongEmphasis"/>
              </w:rPr>
            </w:pPr>
            <w:r w:rsidRPr="0034319F">
              <w:rPr>
                <w:rStyle w:val="StrongEmphasis"/>
              </w:rPr>
              <w:t>Requests to use alternative methods</w:t>
            </w:r>
          </w:p>
        </w:tc>
        <w:tc>
          <w:tcPr>
            <w:tcW w:w="2592" w:type="dxa"/>
            <w:shd w:val="clear" w:color="auto" w:fill="FFFFFF"/>
            <w:vAlign w:val="center"/>
          </w:tcPr>
          <w:p w14:paraId="36F45605" w14:textId="77777777" w:rsidR="00C809A6" w:rsidRPr="0055071A" w:rsidRDefault="00C809A6" w:rsidP="001B737E">
            <w:pPr>
              <w:pStyle w:val="RegulatoryCitation"/>
            </w:pPr>
            <w:r w:rsidRPr="0055071A">
              <w:t>§63.1209(g)(1)</w:t>
            </w:r>
          </w:p>
        </w:tc>
        <w:tc>
          <w:tcPr>
            <w:tcW w:w="1408" w:type="dxa"/>
            <w:shd w:val="clear" w:color="auto" w:fill="FFFFFF"/>
            <w:vAlign w:val="center"/>
          </w:tcPr>
          <w:p w14:paraId="5694C3B9" w14:textId="77777777" w:rsidR="00C809A6" w:rsidRPr="0055071A" w:rsidRDefault="00C809A6" w:rsidP="00FB3B0C"/>
        </w:tc>
        <w:tc>
          <w:tcPr>
            <w:tcW w:w="1073" w:type="dxa"/>
            <w:shd w:val="clear" w:color="auto" w:fill="FFFFFF"/>
            <w:vAlign w:val="center"/>
          </w:tcPr>
          <w:p w14:paraId="24257C1B" w14:textId="77777777" w:rsidR="00C809A6" w:rsidRPr="0055071A" w:rsidRDefault="00C809A6" w:rsidP="00FB3B0C"/>
        </w:tc>
        <w:tc>
          <w:tcPr>
            <w:tcW w:w="1295" w:type="dxa"/>
            <w:shd w:val="clear" w:color="auto" w:fill="FFFFFF"/>
            <w:vAlign w:val="center"/>
          </w:tcPr>
          <w:p w14:paraId="01BD5BF3" w14:textId="77777777" w:rsidR="00C809A6" w:rsidRPr="0055071A" w:rsidRDefault="00C809A6" w:rsidP="00FB3B0C"/>
        </w:tc>
      </w:tr>
      <w:tr w:rsidR="00C809A6" w14:paraId="3C4AD73D" w14:textId="77777777" w:rsidTr="00125864">
        <w:trPr>
          <w:cantSplit/>
        </w:trPr>
        <w:tc>
          <w:tcPr>
            <w:tcW w:w="1613" w:type="dxa"/>
            <w:shd w:val="clear" w:color="auto" w:fill="FFFFFF"/>
            <w:vAlign w:val="center"/>
          </w:tcPr>
          <w:p w14:paraId="5575766D" w14:textId="77777777" w:rsidR="00C809A6" w:rsidRPr="0055071A" w:rsidRDefault="00C809A6" w:rsidP="001B737E">
            <w:pPr>
              <w:pStyle w:val="SectionNumber"/>
            </w:pPr>
            <w:r w:rsidRPr="0055071A">
              <w:lastRenderedPageBreak/>
              <w:t>2.D.1.a</w:t>
            </w:r>
          </w:p>
        </w:tc>
        <w:tc>
          <w:tcPr>
            <w:tcW w:w="5165" w:type="dxa"/>
            <w:shd w:val="clear" w:color="auto" w:fill="FFFFFF"/>
            <w:vAlign w:val="center"/>
          </w:tcPr>
          <w:p w14:paraId="164D0592" w14:textId="77777777" w:rsidR="00C809A6" w:rsidRPr="0055071A" w:rsidRDefault="00C809A6" w:rsidP="0034319F">
            <w:r w:rsidRPr="0055071A">
              <w:t xml:space="preserve">The source may </w:t>
            </w:r>
            <w:proofErr w:type="gramStart"/>
            <w:r w:rsidRPr="0055071A">
              <w:t>submit an application</w:t>
            </w:r>
            <w:proofErr w:type="gramEnd"/>
            <w:r w:rsidRPr="0055071A">
              <w:t xml:space="preserve"> to the Administrator under this paragraph for approval of alternative monitoring requirements to document compliance with the emission standards of this subpart. For requests to use additional CEMS, however, the source must use §§63.1209(a)(5) and 63.8(f). Under §63.1209(g)(1)(</w:t>
            </w:r>
            <w:proofErr w:type="spellStart"/>
            <w:r w:rsidRPr="0055071A">
              <w:t>i</w:t>
            </w:r>
            <w:proofErr w:type="spellEnd"/>
            <w:r w:rsidRPr="0055071A">
              <w:t>)(A) the Administrator will not approve averaging periods for operating parameter limits longer than specified in this section unless the source documents using data or information that the longer averaging period will ensure that emissions do not exceed levels achieved during the comprehensive performance test over any increment of time equivalent to the time required to conduct three runs of the performance test.</w:t>
            </w:r>
          </w:p>
          <w:p w14:paraId="23DB80F1" w14:textId="77777777" w:rsidR="00C809A6" w:rsidRPr="0055071A" w:rsidRDefault="00C809A6" w:rsidP="000456AA">
            <w:pPr>
              <w:autoSpaceDE w:val="0"/>
              <w:autoSpaceDN w:val="0"/>
              <w:adjustRightInd w:val="0"/>
              <w:rPr>
                <w:b/>
                <w:bCs/>
                <w:color w:val="000000"/>
                <w:sz w:val="15"/>
                <w:szCs w:val="15"/>
              </w:rPr>
            </w:pPr>
          </w:p>
          <w:p w14:paraId="36EE5B4B" w14:textId="77777777" w:rsidR="00C809A6" w:rsidRPr="0055071A" w:rsidRDefault="00C809A6" w:rsidP="000456AA">
            <w:pPr>
              <w:autoSpaceDE w:val="0"/>
              <w:autoSpaceDN w:val="0"/>
              <w:adjustRightInd w:val="0"/>
              <w:rPr>
                <w:color w:val="000000"/>
                <w:sz w:val="15"/>
                <w:szCs w:val="15"/>
              </w:rPr>
            </w:pPr>
            <w:r w:rsidRPr="0034319F">
              <w:rPr>
                <w:rStyle w:val="Strong"/>
              </w:rPr>
              <w:t>Note to 2.D.1.a:</w:t>
            </w:r>
            <w:r w:rsidRPr="0055071A">
              <w:rPr>
                <w:b/>
                <w:bCs/>
                <w:color w:val="000000"/>
                <w:sz w:val="15"/>
                <w:szCs w:val="15"/>
              </w:rPr>
              <w:t xml:space="preserve"> </w:t>
            </w:r>
            <w:r w:rsidRPr="0034319F">
              <w:t>Under §63.1209(g)(1)(</w:t>
            </w:r>
            <w:proofErr w:type="spellStart"/>
            <w:r w:rsidRPr="0034319F">
              <w:t>i</w:t>
            </w:r>
            <w:proofErr w:type="spellEnd"/>
            <w:r w:rsidRPr="0034319F">
              <w:t>)(B), if the Administrator approves the application to use an alternative monitoring requirement, the source must continue to use that alternative monitoring requirement until it receives approval under this paragraph to use another monitoring requirement.</w:t>
            </w:r>
          </w:p>
        </w:tc>
        <w:tc>
          <w:tcPr>
            <w:tcW w:w="2592" w:type="dxa"/>
            <w:shd w:val="clear" w:color="auto" w:fill="FFFFFF"/>
            <w:vAlign w:val="center"/>
          </w:tcPr>
          <w:p w14:paraId="7131197F" w14:textId="77777777" w:rsidR="00C809A6" w:rsidRPr="0055071A" w:rsidRDefault="00C809A6" w:rsidP="001B737E">
            <w:pPr>
              <w:pStyle w:val="RegulatoryCitation"/>
            </w:pPr>
            <w:r w:rsidRPr="0055071A">
              <w:t>§63.1209(g)(1)(</w:t>
            </w:r>
            <w:proofErr w:type="spellStart"/>
            <w:r w:rsidRPr="0055071A">
              <w:t>i</w:t>
            </w:r>
            <w:proofErr w:type="spellEnd"/>
            <w:r w:rsidRPr="0055071A">
              <w:t>)</w:t>
            </w:r>
          </w:p>
        </w:tc>
        <w:tc>
          <w:tcPr>
            <w:tcW w:w="1408" w:type="dxa"/>
            <w:shd w:val="clear" w:color="auto" w:fill="FFFFFF"/>
            <w:vAlign w:val="center"/>
          </w:tcPr>
          <w:p w14:paraId="03AC0165" w14:textId="77777777" w:rsidR="00C809A6" w:rsidRPr="0055071A" w:rsidRDefault="00C809A6" w:rsidP="00FB3B0C"/>
        </w:tc>
        <w:tc>
          <w:tcPr>
            <w:tcW w:w="1073" w:type="dxa"/>
            <w:shd w:val="clear" w:color="auto" w:fill="FFFFFF"/>
            <w:vAlign w:val="center"/>
          </w:tcPr>
          <w:p w14:paraId="78BE34AA" w14:textId="77777777" w:rsidR="00C809A6" w:rsidRPr="0055071A" w:rsidRDefault="00C809A6" w:rsidP="00FB3B0C"/>
        </w:tc>
        <w:tc>
          <w:tcPr>
            <w:tcW w:w="1295" w:type="dxa"/>
            <w:shd w:val="clear" w:color="auto" w:fill="FFFFFF"/>
            <w:vAlign w:val="center"/>
          </w:tcPr>
          <w:p w14:paraId="3086BE9A" w14:textId="77777777" w:rsidR="00C809A6" w:rsidRPr="0055071A" w:rsidRDefault="00C809A6" w:rsidP="00FB3B0C"/>
        </w:tc>
      </w:tr>
      <w:tr w:rsidR="00C809A6" w14:paraId="6C7EACDC" w14:textId="77777777" w:rsidTr="00125864">
        <w:trPr>
          <w:cantSplit/>
        </w:trPr>
        <w:tc>
          <w:tcPr>
            <w:tcW w:w="1613" w:type="dxa"/>
            <w:shd w:val="clear" w:color="auto" w:fill="FFFFFF"/>
            <w:vAlign w:val="center"/>
          </w:tcPr>
          <w:p w14:paraId="1E3008F8" w14:textId="77777777" w:rsidR="00C809A6" w:rsidRPr="0055071A" w:rsidRDefault="00C809A6" w:rsidP="001B737E">
            <w:pPr>
              <w:pStyle w:val="SectionNumber"/>
            </w:pPr>
            <w:r w:rsidRPr="0055071A">
              <w:t>2.D.1.b</w:t>
            </w:r>
          </w:p>
        </w:tc>
        <w:tc>
          <w:tcPr>
            <w:tcW w:w="5165" w:type="dxa"/>
            <w:shd w:val="clear" w:color="auto" w:fill="FFFFFF"/>
            <w:vAlign w:val="center"/>
          </w:tcPr>
          <w:p w14:paraId="33D4C259" w14:textId="77777777" w:rsidR="00C809A6" w:rsidRPr="0055071A" w:rsidRDefault="00C809A6" w:rsidP="0034319F">
            <w:pPr>
              <w:rPr>
                <w:b/>
                <w:bCs/>
              </w:rPr>
            </w:pPr>
            <w:r w:rsidRPr="0055071A">
              <w:t xml:space="preserve">The source may </w:t>
            </w:r>
            <w:proofErr w:type="gramStart"/>
            <w:r w:rsidRPr="0055071A">
              <w:t>submit an application</w:t>
            </w:r>
            <w:proofErr w:type="gramEnd"/>
            <w:r w:rsidRPr="0055071A">
              <w:t xml:space="preserve"> to waive an operating parameter limit specified in this section based on documentation that neither that operating parameter limit nor an alternative operating parameter limit is needed to ensure compliance with the emission standards of this subpart.</w:t>
            </w:r>
          </w:p>
        </w:tc>
        <w:tc>
          <w:tcPr>
            <w:tcW w:w="2592" w:type="dxa"/>
            <w:shd w:val="clear" w:color="auto" w:fill="FFFFFF"/>
            <w:vAlign w:val="center"/>
          </w:tcPr>
          <w:p w14:paraId="0430A947" w14:textId="77777777" w:rsidR="00C809A6" w:rsidRPr="0055071A" w:rsidRDefault="00C809A6" w:rsidP="001B737E">
            <w:pPr>
              <w:pStyle w:val="RegulatoryCitation"/>
            </w:pPr>
            <w:r w:rsidRPr="0055071A">
              <w:t>§63.1209(g)(1)(ii)</w:t>
            </w:r>
          </w:p>
        </w:tc>
        <w:tc>
          <w:tcPr>
            <w:tcW w:w="1408" w:type="dxa"/>
            <w:shd w:val="clear" w:color="auto" w:fill="FFFFFF"/>
            <w:vAlign w:val="center"/>
          </w:tcPr>
          <w:p w14:paraId="59DAAD35" w14:textId="77777777" w:rsidR="00C809A6" w:rsidRPr="0055071A" w:rsidRDefault="00C809A6" w:rsidP="00FB3B0C"/>
        </w:tc>
        <w:tc>
          <w:tcPr>
            <w:tcW w:w="1073" w:type="dxa"/>
            <w:shd w:val="clear" w:color="auto" w:fill="FFFFFF"/>
            <w:vAlign w:val="center"/>
          </w:tcPr>
          <w:p w14:paraId="3533AEBC" w14:textId="77777777" w:rsidR="00C809A6" w:rsidRPr="0055071A" w:rsidRDefault="00C809A6" w:rsidP="00FB3B0C"/>
        </w:tc>
        <w:tc>
          <w:tcPr>
            <w:tcW w:w="1295" w:type="dxa"/>
            <w:shd w:val="clear" w:color="auto" w:fill="FFFFFF"/>
            <w:vAlign w:val="center"/>
          </w:tcPr>
          <w:p w14:paraId="4C7CD831" w14:textId="77777777" w:rsidR="00C809A6" w:rsidRPr="0055071A" w:rsidRDefault="00C809A6" w:rsidP="00FB3B0C"/>
        </w:tc>
      </w:tr>
      <w:tr w:rsidR="00C809A6" w14:paraId="74DB3DF8" w14:textId="77777777" w:rsidTr="00125864">
        <w:trPr>
          <w:cantSplit/>
        </w:trPr>
        <w:tc>
          <w:tcPr>
            <w:tcW w:w="1613" w:type="dxa"/>
            <w:shd w:val="clear" w:color="auto" w:fill="FFFFFF"/>
            <w:vAlign w:val="center"/>
          </w:tcPr>
          <w:p w14:paraId="52BA64B0" w14:textId="77777777" w:rsidR="00C809A6" w:rsidRPr="0055071A" w:rsidRDefault="00C809A6" w:rsidP="001B737E">
            <w:pPr>
              <w:pStyle w:val="SectionNumber"/>
            </w:pPr>
            <w:r w:rsidRPr="0055071A">
              <w:lastRenderedPageBreak/>
              <w:t>2.D.1.c</w:t>
            </w:r>
          </w:p>
        </w:tc>
        <w:tc>
          <w:tcPr>
            <w:tcW w:w="5165" w:type="dxa"/>
            <w:shd w:val="clear" w:color="auto" w:fill="FFFFFF"/>
            <w:vAlign w:val="center"/>
          </w:tcPr>
          <w:p w14:paraId="53B59C03" w14:textId="77777777" w:rsidR="00C809A6" w:rsidRPr="0055071A" w:rsidRDefault="00C809A6" w:rsidP="0034319F">
            <w:pPr>
              <w:rPr>
                <w:b/>
                <w:bCs/>
              </w:rPr>
            </w:pPr>
            <w:r w:rsidRPr="0055071A">
              <w:t>The source must comply with the following procedures for applications submitted under §§63.1209(g)(1)(</w:t>
            </w:r>
            <w:proofErr w:type="spellStart"/>
            <w:r w:rsidRPr="0055071A">
              <w:t>i</w:t>
            </w:r>
            <w:proofErr w:type="spellEnd"/>
            <w:r w:rsidRPr="0055071A">
              <w:t>) and (ii) of this section:</w:t>
            </w:r>
          </w:p>
        </w:tc>
        <w:tc>
          <w:tcPr>
            <w:tcW w:w="2592" w:type="dxa"/>
            <w:shd w:val="clear" w:color="auto" w:fill="FFFFFF"/>
            <w:vAlign w:val="center"/>
          </w:tcPr>
          <w:p w14:paraId="792F0464" w14:textId="77777777" w:rsidR="00C809A6" w:rsidRPr="0055071A" w:rsidRDefault="00C809A6" w:rsidP="001B737E">
            <w:pPr>
              <w:pStyle w:val="RegulatoryCitation"/>
            </w:pPr>
            <w:r w:rsidRPr="0055071A">
              <w:t>§63.1209(g)(1)(iii)</w:t>
            </w:r>
          </w:p>
        </w:tc>
        <w:tc>
          <w:tcPr>
            <w:tcW w:w="1408" w:type="dxa"/>
            <w:shd w:val="clear" w:color="auto" w:fill="FFFFFF"/>
            <w:vAlign w:val="center"/>
          </w:tcPr>
          <w:p w14:paraId="1BC86059" w14:textId="77777777" w:rsidR="00C809A6" w:rsidRPr="0055071A" w:rsidRDefault="00C809A6" w:rsidP="00FB3B0C"/>
        </w:tc>
        <w:tc>
          <w:tcPr>
            <w:tcW w:w="1073" w:type="dxa"/>
            <w:shd w:val="clear" w:color="auto" w:fill="FFFFFF"/>
            <w:vAlign w:val="center"/>
          </w:tcPr>
          <w:p w14:paraId="7124FF16" w14:textId="77777777" w:rsidR="00C809A6" w:rsidRPr="0055071A" w:rsidRDefault="00C809A6" w:rsidP="00FB3B0C"/>
        </w:tc>
        <w:tc>
          <w:tcPr>
            <w:tcW w:w="1295" w:type="dxa"/>
            <w:shd w:val="clear" w:color="auto" w:fill="FFFFFF"/>
            <w:vAlign w:val="center"/>
          </w:tcPr>
          <w:p w14:paraId="3EFC6C80" w14:textId="77777777" w:rsidR="00C809A6" w:rsidRPr="0055071A" w:rsidRDefault="00C809A6" w:rsidP="00FB3B0C"/>
        </w:tc>
      </w:tr>
      <w:tr w:rsidR="00C809A6" w14:paraId="1D159A7B" w14:textId="77777777" w:rsidTr="00125864">
        <w:trPr>
          <w:cantSplit/>
        </w:trPr>
        <w:tc>
          <w:tcPr>
            <w:tcW w:w="1613" w:type="dxa"/>
            <w:shd w:val="clear" w:color="auto" w:fill="FFFFFF"/>
            <w:vAlign w:val="center"/>
          </w:tcPr>
          <w:p w14:paraId="19E53A46" w14:textId="77777777" w:rsidR="00C809A6" w:rsidRPr="0055071A" w:rsidRDefault="00C809A6" w:rsidP="001B737E">
            <w:pPr>
              <w:pStyle w:val="SectionNumber"/>
            </w:pPr>
            <w:r w:rsidRPr="0055071A">
              <w:t>2.D.</w:t>
            </w:r>
            <w:proofErr w:type="gramStart"/>
            <w:r w:rsidRPr="0055071A">
              <w:t>1.c.</w:t>
            </w:r>
            <w:proofErr w:type="gramEnd"/>
            <w:r w:rsidRPr="0055071A">
              <w:t>1</w:t>
            </w:r>
          </w:p>
        </w:tc>
        <w:tc>
          <w:tcPr>
            <w:tcW w:w="5165" w:type="dxa"/>
            <w:shd w:val="clear" w:color="auto" w:fill="FFFFFF"/>
            <w:vAlign w:val="center"/>
          </w:tcPr>
          <w:p w14:paraId="09F9478E" w14:textId="77777777" w:rsidR="00C809A6" w:rsidRPr="0055071A" w:rsidRDefault="00C809A6" w:rsidP="000456AA">
            <w:pPr>
              <w:autoSpaceDE w:val="0"/>
              <w:autoSpaceDN w:val="0"/>
              <w:adjustRightInd w:val="0"/>
              <w:rPr>
                <w:b/>
                <w:bCs/>
                <w:color w:val="000000"/>
                <w:sz w:val="15"/>
                <w:szCs w:val="15"/>
              </w:rPr>
            </w:pPr>
            <w:r w:rsidRPr="0034319F">
              <w:rPr>
                <w:rStyle w:val="StrongEmphasis"/>
              </w:rPr>
              <w:t>Timing of the application.</w:t>
            </w:r>
            <w:r w:rsidRPr="0055071A">
              <w:rPr>
                <w:color w:val="000000"/>
                <w:sz w:val="15"/>
                <w:szCs w:val="15"/>
              </w:rPr>
              <w:t xml:space="preserve"> </w:t>
            </w:r>
            <w:r w:rsidRPr="0034319F">
              <w:t>The source must submit the application to the Administrator not later than with the comprehensive performance test plan.</w:t>
            </w:r>
          </w:p>
        </w:tc>
        <w:tc>
          <w:tcPr>
            <w:tcW w:w="2592" w:type="dxa"/>
            <w:shd w:val="clear" w:color="auto" w:fill="FFFFFF"/>
            <w:vAlign w:val="center"/>
          </w:tcPr>
          <w:p w14:paraId="3B3AC7EF" w14:textId="77777777" w:rsidR="00C809A6" w:rsidRPr="0055071A" w:rsidRDefault="00C809A6" w:rsidP="001B737E">
            <w:pPr>
              <w:pStyle w:val="RegulatoryCitation"/>
            </w:pPr>
            <w:r w:rsidRPr="0055071A">
              <w:t>§63.1209(g)(1)(iii)(A)</w:t>
            </w:r>
          </w:p>
        </w:tc>
        <w:tc>
          <w:tcPr>
            <w:tcW w:w="1408" w:type="dxa"/>
            <w:shd w:val="clear" w:color="auto" w:fill="FFFFFF"/>
            <w:vAlign w:val="center"/>
          </w:tcPr>
          <w:p w14:paraId="59150240" w14:textId="77777777" w:rsidR="00C809A6" w:rsidRPr="0055071A" w:rsidRDefault="00C809A6" w:rsidP="00FB3B0C"/>
        </w:tc>
        <w:tc>
          <w:tcPr>
            <w:tcW w:w="1073" w:type="dxa"/>
            <w:shd w:val="clear" w:color="auto" w:fill="FFFFFF"/>
            <w:vAlign w:val="center"/>
          </w:tcPr>
          <w:p w14:paraId="160436B5" w14:textId="77777777" w:rsidR="00C809A6" w:rsidRPr="0055071A" w:rsidRDefault="00C809A6" w:rsidP="00FB3B0C"/>
        </w:tc>
        <w:tc>
          <w:tcPr>
            <w:tcW w:w="1295" w:type="dxa"/>
            <w:shd w:val="clear" w:color="auto" w:fill="FFFFFF"/>
            <w:vAlign w:val="center"/>
          </w:tcPr>
          <w:p w14:paraId="10B579FD" w14:textId="77777777" w:rsidR="00C809A6" w:rsidRPr="0055071A" w:rsidRDefault="00C809A6" w:rsidP="00FB3B0C"/>
        </w:tc>
      </w:tr>
      <w:tr w:rsidR="00C809A6" w14:paraId="18079F0F" w14:textId="77777777" w:rsidTr="00125864">
        <w:trPr>
          <w:cantSplit/>
        </w:trPr>
        <w:tc>
          <w:tcPr>
            <w:tcW w:w="1613" w:type="dxa"/>
            <w:shd w:val="clear" w:color="auto" w:fill="FFFFFF"/>
            <w:vAlign w:val="center"/>
          </w:tcPr>
          <w:p w14:paraId="60D423AB" w14:textId="77777777" w:rsidR="00C809A6" w:rsidRPr="0055071A" w:rsidRDefault="00C809A6" w:rsidP="001B737E">
            <w:pPr>
              <w:pStyle w:val="SectionNumber"/>
            </w:pPr>
            <w:r w:rsidRPr="0055071A">
              <w:t>2.D.</w:t>
            </w:r>
            <w:proofErr w:type="gramStart"/>
            <w:r w:rsidRPr="0055071A">
              <w:t>1.c.</w:t>
            </w:r>
            <w:proofErr w:type="gramEnd"/>
            <w:r w:rsidRPr="0055071A">
              <w:t>2</w:t>
            </w:r>
          </w:p>
        </w:tc>
        <w:tc>
          <w:tcPr>
            <w:tcW w:w="5165" w:type="dxa"/>
            <w:shd w:val="clear" w:color="auto" w:fill="FFFFFF"/>
            <w:vAlign w:val="center"/>
          </w:tcPr>
          <w:p w14:paraId="45693FCC" w14:textId="77777777" w:rsidR="00C809A6" w:rsidRPr="0055071A" w:rsidRDefault="00C809A6" w:rsidP="000456AA">
            <w:pPr>
              <w:autoSpaceDE w:val="0"/>
              <w:autoSpaceDN w:val="0"/>
              <w:adjustRightInd w:val="0"/>
              <w:rPr>
                <w:b/>
                <w:bCs/>
                <w:color w:val="000000"/>
                <w:sz w:val="15"/>
                <w:szCs w:val="15"/>
              </w:rPr>
            </w:pPr>
            <w:r w:rsidRPr="0034319F">
              <w:rPr>
                <w:rStyle w:val="StrongEmphasis"/>
              </w:rPr>
              <w:t>Content of the application.</w:t>
            </w:r>
            <w:r w:rsidRPr="0055071A">
              <w:rPr>
                <w:color w:val="000000"/>
                <w:sz w:val="15"/>
                <w:szCs w:val="15"/>
              </w:rPr>
              <w:t xml:space="preserve"> </w:t>
            </w:r>
            <w:r w:rsidRPr="0034319F">
              <w:t>The source must include in the application:</w:t>
            </w:r>
          </w:p>
        </w:tc>
        <w:tc>
          <w:tcPr>
            <w:tcW w:w="2592" w:type="dxa"/>
            <w:shd w:val="clear" w:color="auto" w:fill="FFFFFF"/>
            <w:vAlign w:val="center"/>
          </w:tcPr>
          <w:p w14:paraId="71C1456E" w14:textId="77777777" w:rsidR="00C809A6" w:rsidRPr="0055071A" w:rsidRDefault="00C809A6" w:rsidP="001B737E">
            <w:pPr>
              <w:pStyle w:val="RegulatoryCitation"/>
            </w:pPr>
            <w:r w:rsidRPr="0055071A">
              <w:t>§63.1209(g)(1)(iii)(B)</w:t>
            </w:r>
          </w:p>
        </w:tc>
        <w:tc>
          <w:tcPr>
            <w:tcW w:w="1408" w:type="dxa"/>
            <w:shd w:val="clear" w:color="auto" w:fill="FFFFFF"/>
            <w:vAlign w:val="center"/>
          </w:tcPr>
          <w:p w14:paraId="1E918260" w14:textId="77777777" w:rsidR="00C809A6" w:rsidRPr="0055071A" w:rsidRDefault="00C809A6" w:rsidP="00FB3B0C"/>
        </w:tc>
        <w:tc>
          <w:tcPr>
            <w:tcW w:w="1073" w:type="dxa"/>
            <w:shd w:val="clear" w:color="auto" w:fill="FFFFFF"/>
            <w:vAlign w:val="center"/>
          </w:tcPr>
          <w:p w14:paraId="4F4368A0" w14:textId="77777777" w:rsidR="00C809A6" w:rsidRPr="0055071A" w:rsidRDefault="00C809A6" w:rsidP="00FB3B0C"/>
        </w:tc>
        <w:tc>
          <w:tcPr>
            <w:tcW w:w="1295" w:type="dxa"/>
            <w:shd w:val="clear" w:color="auto" w:fill="FFFFFF"/>
            <w:vAlign w:val="center"/>
          </w:tcPr>
          <w:p w14:paraId="0A451A1E" w14:textId="77777777" w:rsidR="00C809A6" w:rsidRPr="0055071A" w:rsidRDefault="00C809A6" w:rsidP="00FB3B0C"/>
        </w:tc>
      </w:tr>
      <w:tr w:rsidR="00C809A6" w14:paraId="11F2EEF8" w14:textId="77777777" w:rsidTr="00125864">
        <w:trPr>
          <w:cantSplit/>
        </w:trPr>
        <w:tc>
          <w:tcPr>
            <w:tcW w:w="1613" w:type="dxa"/>
            <w:shd w:val="clear" w:color="auto" w:fill="FFFFFF"/>
            <w:vAlign w:val="center"/>
          </w:tcPr>
          <w:p w14:paraId="776DB1BA" w14:textId="77777777" w:rsidR="00C809A6" w:rsidRPr="0055071A" w:rsidRDefault="00C809A6" w:rsidP="001B737E">
            <w:pPr>
              <w:pStyle w:val="SectionNumber"/>
            </w:pPr>
            <w:r w:rsidRPr="0055071A">
              <w:t>2.D.</w:t>
            </w:r>
            <w:proofErr w:type="gramStart"/>
            <w:r w:rsidRPr="0055071A">
              <w:t>1.c.2.a</w:t>
            </w:r>
            <w:proofErr w:type="gramEnd"/>
          </w:p>
        </w:tc>
        <w:tc>
          <w:tcPr>
            <w:tcW w:w="5165" w:type="dxa"/>
            <w:shd w:val="clear" w:color="auto" w:fill="FFFFFF"/>
            <w:vAlign w:val="center"/>
          </w:tcPr>
          <w:p w14:paraId="46481E03" w14:textId="77777777" w:rsidR="00C809A6" w:rsidRPr="0055071A" w:rsidRDefault="00C809A6" w:rsidP="00CB00EC">
            <w:pPr>
              <w:rPr>
                <w:b/>
                <w:bCs/>
              </w:rPr>
            </w:pPr>
            <w:r w:rsidRPr="0055071A">
              <w:t>Data or information justifying the source’s request for an alternative monitoring requirement (or for a waiver of an operating parameter limit), such as the technical or economic infeasibility or the impracticality of using the required approach;</w:t>
            </w:r>
          </w:p>
        </w:tc>
        <w:tc>
          <w:tcPr>
            <w:tcW w:w="2592" w:type="dxa"/>
            <w:shd w:val="clear" w:color="auto" w:fill="FFFFFF"/>
            <w:vAlign w:val="center"/>
          </w:tcPr>
          <w:p w14:paraId="57B4333A" w14:textId="77777777" w:rsidR="00C809A6" w:rsidRPr="0055071A" w:rsidRDefault="00C809A6" w:rsidP="001B737E">
            <w:pPr>
              <w:pStyle w:val="RegulatoryCitation"/>
            </w:pPr>
            <w:r w:rsidRPr="0055071A">
              <w:t>§63.1209(g)(1)(iii)(B)(</w:t>
            </w:r>
            <w:r w:rsidRPr="0055071A">
              <w:rPr>
                <w:i/>
                <w:iCs/>
              </w:rPr>
              <w:t>1</w:t>
            </w:r>
            <w:r w:rsidRPr="0055071A">
              <w:t>)</w:t>
            </w:r>
          </w:p>
        </w:tc>
        <w:tc>
          <w:tcPr>
            <w:tcW w:w="1408" w:type="dxa"/>
            <w:shd w:val="clear" w:color="auto" w:fill="FFFFFF"/>
            <w:vAlign w:val="center"/>
          </w:tcPr>
          <w:p w14:paraId="371E259E" w14:textId="77777777" w:rsidR="00C809A6" w:rsidRPr="0055071A" w:rsidRDefault="00C809A6" w:rsidP="00FB3B0C"/>
        </w:tc>
        <w:tc>
          <w:tcPr>
            <w:tcW w:w="1073" w:type="dxa"/>
            <w:shd w:val="clear" w:color="auto" w:fill="FFFFFF"/>
            <w:vAlign w:val="center"/>
          </w:tcPr>
          <w:p w14:paraId="1A95E74E" w14:textId="77777777" w:rsidR="00C809A6" w:rsidRPr="0055071A" w:rsidRDefault="00C809A6" w:rsidP="00FB3B0C"/>
        </w:tc>
        <w:tc>
          <w:tcPr>
            <w:tcW w:w="1295" w:type="dxa"/>
            <w:shd w:val="clear" w:color="auto" w:fill="FFFFFF"/>
            <w:vAlign w:val="center"/>
          </w:tcPr>
          <w:p w14:paraId="7A33027A" w14:textId="77777777" w:rsidR="00C809A6" w:rsidRPr="0055071A" w:rsidRDefault="00C809A6" w:rsidP="00FB3B0C"/>
        </w:tc>
      </w:tr>
      <w:tr w:rsidR="00C809A6" w14:paraId="0A48C513" w14:textId="77777777" w:rsidTr="00125864">
        <w:trPr>
          <w:cantSplit/>
        </w:trPr>
        <w:tc>
          <w:tcPr>
            <w:tcW w:w="1613" w:type="dxa"/>
            <w:shd w:val="clear" w:color="auto" w:fill="FFFFFF"/>
            <w:vAlign w:val="center"/>
          </w:tcPr>
          <w:p w14:paraId="2FC66242" w14:textId="77777777" w:rsidR="00C809A6" w:rsidRPr="0055071A" w:rsidRDefault="00C809A6" w:rsidP="001B737E">
            <w:pPr>
              <w:pStyle w:val="SectionNumber"/>
            </w:pPr>
            <w:r w:rsidRPr="0055071A">
              <w:t>2.D.</w:t>
            </w:r>
            <w:proofErr w:type="gramStart"/>
            <w:r w:rsidRPr="0055071A">
              <w:t>1.c.2.b</w:t>
            </w:r>
            <w:proofErr w:type="gramEnd"/>
          </w:p>
        </w:tc>
        <w:tc>
          <w:tcPr>
            <w:tcW w:w="5165" w:type="dxa"/>
            <w:shd w:val="clear" w:color="auto" w:fill="FFFFFF"/>
            <w:vAlign w:val="center"/>
          </w:tcPr>
          <w:p w14:paraId="68B4405C" w14:textId="77777777" w:rsidR="00C809A6" w:rsidRPr="0055071A" w:rsidRDefault="00C809A6" w:rsidP="000456AA">
            <w:pPr>
              <w:autoSpaceDE w:val="0"/>
              <w:autoSpaceDN w:val="0"/>
              <w:adjustRightInd w:val="0"/>
              <w:rPr>
                <w:b/>
                <w:bCs/>
                <w:color w:val="000000"/>
                <w:sz w:val="15"/>
                <w:szCs w:val="15"/>
              </w:rPr>
            </w:pPr>
            <w:r w:rsidRPr="00CD1936">
              <w:t>A description of the proposed alternative monitoring requirement, including the operating parameter to be monitored, the monitoring approach/technique (</w:t>
            </w:r>
            <w:r w:rsidRPr="00C0336B">
              <w:rPr>
                <w:rStyle w:val="Emphasis"/>
              </w:rPr>
              <w:t>e.g.</w:t>
            </w:r>
            <w:r w:rsidRPr="00CD1936">
              <w:t xml:space="preserve">, type of detector, monitoring location), the averaging period for the limit, and how the limit is to be calculated; and </w:t>
            </w:r>
          </w:p>
        </w:tc>
        <w:tc>
          <w:tcPr>
            <w:tcW w:w="2592" w:type="dxa"/>
            <w:shd w:val="clear" w:color="auto" w:fill="FFFFFF"/>
            <w:vAlign w:val="center"/>
          </w:tcPr>
          <w:p w14:paraId="66160713" w14:textId="77777777" w:rsidR="00C809A6" w:rsidRPr="0055071A" w:rsidRDefault="00C809A6" w:rsidP="001B737E">
            <w:pPr>
              <w:pStyle w:val="RegulatoryCitation"/>
            </w:pPr>
            <w:r w:rsidRPr="0055071A">
              <w:t>§63.1209(g)(1)(iii)(B)(</w:t>
            </w:r>
            <w:r w:rsidRPr="0055071A">
              <w:rPr>
                <w:i/>
                <w:iCs/>
              </w:rPr>
              <w:t>2</w:t>
            </w:r>
            <w:r w:rsidRPr="0055071A">
              <w:t>)</w:t>
            </w:r>
          </w:p>
        </w:tc>
        <w:tc>
          <w:tcPr>
            <w:tcW w:w="1408" w:type="dxa"/>
            <w:shd w:val="clear" w:color="auto" w:fill="FFFFFF"/>
            <w:vAlign w:val="center"/>
          </w:tcPr>
          <w:p w14:paraId="761A5531" w14:textId="77777777" w:rsidR="00C809A6" w:rsidRPr="0055071A" w:rsidRDefault="00C809A6" w:rsidP="00FB3B0C"/>
        </w:tc>
        <w:tc>
          <w:tcPr>
            <w:tcW w:w="1073" w:type="dxa"/>
            <w:shd w:val="clear" w:color="auto" w:fill="FFFFFF"/>
            <w:vAlign w:val="center"/>
          </w:tcPr>
          <w:p w14:paraId="6B432B37" w14:textId="77777777" w:rsidR="00C809A6" w:rsidRPr="0055071A" w:rsidRDefault="00C809A6" w:rsidP="00FB3B0C"/>
        </w:tc>
        <w:tc>
          <w:tcPr>
            <w:tcW w:w="1295" w:type="dxa"/>
            <w:shd w:val="clear" w:color="auto" w:fill="FFFFFF"/>
            <w:vAlign w:val="center"/>
          </w:tcPr>
          <w:p w14:paraId="78D7CFB8" w14:textId="77777777" w:rsidR="00C809A6" w:rsidRPr="0055071A" w:rsidRDefault="00C809A6" w:rsidP="00FB3B0C"/>
        </w:tc>
      </w:tr>
      <w:tr w:rsidR="00C809A6" w14:paraId="747D2071" w14:textId="77777777" w:rsidTr="00125864">
        <w:trPr>
          <w:cantSplit/>
        </w:trPr>
        <w:tc>
          <w:tcPr>
            <w:tcW w:w="1613" w:type="dxa"/>
            <w:shd w:val="clear" w:color="auto" w:fill="FFFFFF"/>
            <w:vAlign w:val="center"/>
          </w:tcPr>
          <w:p w14:paraId="24BD2DDD" w14:textId="77777777" w:rsidR="00C809A6" w:rsidRPr="0055071A" w:rsidRDefault="00C809A6" w:rsidP="001B737E">
            <w:pPr>
              <w:pStyle w:val="SectionNumber"/>
            </w:pPr>
            <w:r w:rsidRPr="0055071A">
              <w:t>2.D.</w:t>
            </w:r>
            <w:proofErr w:type="gramStart"/>
            <w:r w:rsidRPr="0055071A">
              <w:t>1.c.2.c</w:t>
            </w:r>
            <w:proofErr w:type="gramEnd"/>
          </w:p>
        </w:tc>
        <w:tc>
          <w:tcPr>
            <w:tcW w:w="5165" w:type="dxa"/>
            <w:shd w:val="clear" w:color="auto" w:fill="FFFFFF"/>
            <w:vAlign w:val="center"/>
          </w:tcPr>
          <w:p w14:paraId="08954776" w14:textId="77777777" w:rsidR="00C809A6" w:rsidRPr="0055071A" w:rsidRDefault="00C809A6" w:rsidP="00CD1936">
            <w:pPr>
              <w:rPr>
                <w:b/>
                <w:bCs/>
              </w:rPr>
            </w:pPr>
            <w:r w:rsidRPr="0055071A">
              <w:t>Data or information documenting that the alternative monitoring requirement would provide equivalent or better assurance of compliance with the relevant emission standard, or that it is the monitoring requirement that best assures compliance with the standard and that is technically and economically practicable</w:t>
            </w:r>
          </w:p>
        </w:tc>
        <w:tc>
          <w:tcPr>
            <w:tcW w:w="2592" w:type="dxa"/>
            <w:shd w:val="clear" w:color="auto" w:fill="FFFFFF"/>
            <w:vAlign w:val="center"/>
          </w:tcPr>
          <w:p w14:paraId="61E33AFA" w14:textId="77777777" w:rsidR="00C809A6" w:rsidRPr="0055071A" w:rsidRDefault="00C809A6" w:rsidP="001B737E">
            <w:pPr>
              <w:pStyle w:val="RegulatoryCitation"/>
            </w:pPr>
            <w:r w:rsidRPr="0055071A">
              <w:t>§63.1209(g)(1)(iii)(B)(</w:t>
            </w:r>
            <w:r w:rsidRPr="0055071A">
              <w:rPr>
                <w:i/>
                <w:iCs/>
              </w:rPr>
              <w:t>3</w:t>
            </w:r>
            <w:r w:rsidRPr="0055071A">
              <w:t>)</w:t>
            </w:r>
          </w:p>
        </w:tc>
        <w:tc>
          <w:tcPr>
            <w:tcW w:w="1408" w:type="dxa"/>
            <w:shd w:val="clear" w:color="auto" w:fill="FFFFFF"/>
            <w:vAlign w:val="center"/>
          </w:tcPr>
          <w:p w14:paraId="655A831A" w14:textId="77777777" w:rsidR="00C809A6" w:rsidRPr="0055071A" w:rsidRDefault="00C809A6" w:rsidP="00FB3B0C"/>
        </w:tc>
        <w:tc>
          <w:tcPr>
            <w:tcW w:w="1073" w:type="dxa"/>
            <w:shd w:val="clear" w:color="auto" w:fill="FFFFFF"/>
            <w:vAlign w:val="center"/>
          </w:tcPr>
          <w:p w14:paraId="5C646711" w14:textId="77777777" w:rsidR="00C809A6" w:rsidRPr="0055071A" w:rsidRDefault="00C809A6" w:rsidP="00FB3B0C"/>
        </w:tc>
        <w:tc>
          <w:tcPr>
            <w:tcW w:w="1295" w:type="dxa"/>
            <w:shd w:val="clear" w:color="auto" w:fill="FFFFFF"/>
            <w:vAlign w:val="center"/>
          </w:tcPr>
          <w:p w14:paraId="3F63D8B3" w14:textId="77777777" w:rsidR="00C809A6" w:rsidRPr="0055071A" w:rsidRDefault="00C809A6" w:rsidP="00FB3B0C"/>
        </w:tc>
      </w:tr>
      <w:tr w:rsidR="00C809A6" w14:paraId="4CA39D24" w14:textId="77777777" w:rsidTr="00125864">
        <w:trPr>
          <w:cantSplit/>
        </w:trPr>
        <w:tc>
          <w:tcPr>
            <w:tcW w:w="1613" w:type="dxa"/>
            <w:tcBorders>
              <w:bottom w:val="single" w:sz="4" w:space="0" w:color="auto"/>
            </w:tcBorders>
            <w:shd w:val="clear" w:color="auto" w:fill="FFFFFF"/>
            <w:vAlign w:val="center"/>
          </w:tcPr>
          <w:p w14:paraId="7F5291F2" w14:textId="77777777" w:rsidR="00C809A6" w:rsidRPr="0055071A" w:rsidRDefault="00C809A6" w:rsidP="001B737E">
            <w:pPr>
              <w:pStyle w:val="SectionNumber"/>
            </w:pPr>
            <w:r w:rsidRPr="0055071A">
              <w:lastRenderedPageBreak/>
              <w:t>2.D.</w:t>
            </w:r>
            <w:proofErr w:type="gramStart"/>
            <w:r w:rsidRPr="0055071A">
              <w:t>1.c.</w:t>
            </w:r>
            <w:proofErr w:type="gramEnd"/>
            <w:r w:rsidRPr="0055071A">
              <w:t>3</w:t>
            </w:r>
          </w:p>
        </w:tc>
        <w:tc>
          <w:tcPr>
            <w:tcW w:w="5165" w:type="dxa"/>
            <w:tcBorders>
              <w:bottom w:val="single" w:sz="4" w:space="0" w:color="auto"/>
            </w:tcBorders>
            <w:shd w:val="clear" w:color="auto" w:fill="FFFFFF"/>
            <w:vAlign w:val="center"/>
          </w:tcPr>
          <w:p w14:paraId="1DB5FDB5" w14:textId="77777777" w:rsidR="00C809A6" w:rsidRPr="00CD1936" w:rsidRDefault="00C809A6" w:rsidP="000456AA">
            <w:pPr>
              <w:autoSpaceDE w:val="0"/>
              <w:autoSpaceDN w:val="0"/>
              <w:adjustRightInd w:val="0"/>
            </w:pPr>
            <w:r w:rsidRPr="00CD1936">
              <w:rPr>
                <w:rStyle w:val="StrongEmphasis"/>
              </w:rPr>
              <w:t>Approval of request to use an alternative monitoring requirement or waive an operating parameter limit.</w:t>
            </w:r>
            <w:r w:rsidRPr="0055071A">
              <w:rPr>
                <w:color w:val="000000"/>
                <w:sz w:val="15"/>
                <w:szCs w:val="15"/>
              </w:rPr>
              <w:t xml:space="preserve"> </w:t>
            </w:r>
            <w:r w:rsidRPr="00CD1936">
              <w:t xml:space="preserve">The Administrator will notify the source of approval or intention to deny approval of the request within 90 calendar days after receipt of the original request and within 60 calendar days after receipt of any supplementary information that the source submits. The Administrator will not approve an alternative monitoring request unless the alternative monitoring requirement provides equivalent or better assurance of compliance with the relevant emission </w:t>
            </w:r>
            <w:proofErr w:type="gramStart"/>
            <w:r w:rsidRPr="00CD1936">
              <w:t>standard, or</w:t>
            </w:r>
            <w:proofErr w:type="gramEnd"/>
            <w:r w:rsidRPr="00CD1936">
              <w:t xml:space="preserve"> is the monitoring requirement that best assures compliance with the standard and that is technically and economically practicable.</w:t>
            </w:r>
          </w:p>
          <w:p w14:paraId="69D2C7EB" w14:textId="77777777" w:rsidR="00C809A6" w:rsidRPr="0055071A" w:rsidRDefault="00C809A6" w:rsidP="000456AA">
            <w:pPr>
              <w:autoSpaceDE w:val="0"/>
              <w:autoSpaceDN w:val="0"/>
              <w:adjustRightInd w:val="0"/>
              <w:rPr>
                <w:color w:val="000000"/>
                <w:sz w:val="15"/>
                <w:szCs w:val="15"/>
              </w:rPr>
            </w:pPr>
          </w:p>
          <w:p w14:paraId="564C60EE" w14:textId="77777777" w:rsidR="00C809A6" w:rsidRPr="0055071A" w:rsidRDefault="00C809A6" w:rsidP="000456AA">
            <w:pPr>
              <w:autoSpaceDE w:val="0"/>
              <w:autoSpaceDN w:val="0"/>
              <w:adjustRightInd w:val="0"/>
              <w:rPr>
                <w:b/>
                <w:bCs/>
                <w:color w:val="000000"/>
                <w:sz w:val="15"/>
                <w:szCs w:val="15"/>
              </w:rPr>
            </w:pPr>
            <w:r w:rsidRPr="00CD1936">
              <w:rPr>
                <w:rStyle w:val="Strong"/>
              </w:rPr>
              <w:t>Note to 2.D.1.c.3:</w:t>
            </w:r>
            <w:r w:rsidRPr="0055071A">
              <w:rPr>
                <w:b/>
                <w:bCs/>
                <w:color w:val="000000"/>
                <w:sz w:val="15"/>
                <w:szCs w:val="15"/>
              </w:rPr>
              <w:t xml:space="preserve"> </w:t>
            </w:r>
            <w:r w:rsidRPr="00CD1936">
              <w:t>Before disapproving any request, the Administrator will notify the source of the Administrator’s intention to disapprove the request together with:</w:t>
            </w:r>
            <w:r w:rsidRPr="0055071A">
              <w:rPr>
                <w:color w:val="000000"/>
                <w:sz w:val="15"/>
                <w:szCs w:val="15"/>
              </w:rPr>
              <w:t xml:space="preserve"> </w:t>
            </w:r>
            <w:r w:rsidRPr="00CD1936">
              <w:rPr>
                <w:rStyle w:val="Emphasis"/>
              </w:rPr>
              <w:t>(1)</w:t>
            </w:r>
            <w:r w:rsidRPr="0055071A">
              <w:rPr>
                <w:color w:val="000000"/>
                <w:sz w:val="15"/>
                <w:szCs w:val="15"/>
              </w:rPr>
              <w:t xml:space="preserve"> </w:t>
            </w:r>
            <w:r w:rsidRPr="00CD1936">
              <w:t xml:space="preserve">Notice of the information and findings on which the intended disapproval is based; and </w:t>
            </w:r>
            <w:r w:rsidRPr="00CD1936">
              <w:rPr>
                <w:rStyle w:val="Emphasis"/>
              </w:rPr>
              <w:t>(2)</w:t>
            </w:r>
            <w:r w:rsidRPr="00CD1936">
              <w:t xml:space="preserve"> Notice of opportunity for the source to present additional information to the Administrator before final action on the request. At the time the Administrator notifies the source of intention to disapprove the request, the Administrator will specify how much time the source will have after being notified of the intended disapproval to submit the additional information. Under §63.1209(g)(1)(iii)(D), the source is responsible for ensuring that it submits any supplementary and additional information supporting the application in a timely manner to enable the Administrator to consider the application during review of the comprehensive performance test plan. Neither the source’s submittal of an application, nor the Administrator’s failure to approve or disapprove </w:t>
            </w:r>
            <w:r w:rsidRPr="00CD1936">
              <w:lastRenderedPageBreak/>
              <w:t>the application, relieves the source of the responsibility to comply with the provisions of this subpart.</w:t>
            </w:r>
          </w:p>
        </w:tc>
        <w:tc>
          <w:tcPr>
            <w:tcW w:w="2592" w:type="dxa"/>
            <w:tcBorders>
              <w:bottom w:val="single" w:sz="4" w:space="0" w:color="auto"/>
            </w:tcBorders>
            <w:shd w:val="clear" w:color="auto" w:fill="FFFFFF"/>
            <w:vAlign w:val="center"/>
          </w:tcPr>
          <w:p w14:paraId="4B2F6D24" w14:textId="77777777" w:rsidR="00C809A6" w:rsidRPr="0055071A" w:rsidRDefault="00C809A6" w:rsidP="001B737E">
            <w:pPr>
              <w:pStyle w:val="RegulatoryCitation"/>
            </w:pPr>
            <w:r w:rsidRPr="0055071A">
              <w:lastRenderedPageBreak/>
              <w:t>§63.1209(g)(1)(iii)(C)</w:t>
            </w:r>
          </w:p>
        </w:tc>
        <w:tc>
          <w:tcPr>
            <w:tcW w:w="1408" w:type="dxa"/>
            <w:tcBorders>
              <w:bottom w:val="single" w:sz="4" w:space="0" w:color="auto"/>
            </w:tcBorders>
            <w:shd w:val="clear" w:color="auto" w:fill="FFFFFF"/>
            <w:vAlign w:val="center"/>
          </w:tcPr>
          <w:p w14:paraId="757AE062" w14:textId="77777777" w:rsidR="00C809A6" w:rsidRPr="0055071A" w:rsidRDefault="00C809A6" w:rsidP="00FB3B0C"/>
        </w:tc>
        <w:tc>
          <w:tcPr>
            <w:tcW w:w="1073" w:type="dxa"/>
            <w:tcBorders>
              <w:bottom w:val="single" w:sz="4" w:space="0" w:color="auto"/>
            </w:tcBorders>
            <w:shd w:val="clear" w:color="auto" w:fill="FFFFFF"/>
            <w:vAlign w:val="center"/>
          </w:tcPr>
          <w:p w14:paraId="05FEF56F" w14:textId="77777777" w:rsidR="00C809A6" w:rsidRPr="0055071A" w:rsidRDefault="00C809A6" w:rsidP="00FB3B0C"/>
        </w:tc>
        <w:tc>
          <w:tcPr>
            <w:tcW w:w="1295" w:type="dxa"/>
            <w:tcBorders>
              <w:bottom w:val="single" w:sz="4" w:space="0" w:color="auto"/>
            </w:tcBorders>
            <w:shd w:val="clear" w:color="auto" w:fill="FFFFFF"/>
            <w:vAlign w:val="center"/>
          </w:tcPr>
          <w:p w14:paraId="09A651FA" w14:textId="77777777" w:rsidR="00C809A6" w:rsidRPr="0055071A" w:rsidRDefault="00C809A6" w:rsidP="00FB3B0C"/>
        </w:tc>
      </w:tr>
      <w:tr w:rsidR="00C809A6" w14:paraId="624F0F73" w14:textId="77777777" w:rsidTr="00125864">
        <w:trPr>
          <w:cantSplit/>
        </w:trPr>
        <w:tc>
          <w:tcPr>
            <w:tcW w:w="1613" w:type="dxa"/>
            <w:shd w:val="clear" w:color="auto" w:fill="A6A6A6"/>
            <w:vAlign w:val="center"/>
          </w:tcPr>
          <w:p w14:paraId="3BD04632" w14:textId="77777777" w:rsidR="00C809A6" w:rsidRPr="0055071A" w:rsidRDefault="00C809A6" w:rsidP="001B737E">
            <w:pPr>
              <w:pStyle w:val="SectionNumber"/>
            </w:pPr>
            <w:r w:rsidRPr="0055071A">
              <w:t>2.E</w:t>
            </w:r>
          </w:p>
        </w:tc>
        <w:tc>
          <w:tcPr>
            <w:tcW w:w="5165" w:type="dxa"/>
            <w:shd w:val="clear" w:color="auto" w:fill="A6A6A6"/>
            <w:vAlign w:val="center"/>
          </w:tcPr>
          <w:p w14:paraId="4021B705" w14:textId="77777777" w:rsidR="00C809A6" w:rsidRPr="00020F4D" w:rsidRDefault="00C809A6" w:rsidP="000456AA">
            <w:pPr>
              <w:autoSpaceDE w:val="0"/>
              <w:autoSpaceDN w:val="0"/>
              <w:adjustRightInd w:val="0"/>
              <w:rPr>
                <w:rStyle w:val="StrongEmphasis"/>
              </w:rPr>
            </w:pPr>
            <w:r w:rsidRPr="00020F4D">
              <w:rPr>
                <w:rStyle w:val="StrongEmphasis"/>
              </w:rPr>
              <w:t>Alternative standards for existing or new hazardous waste burning lightweight aggregate kilns using MACT</w:t>
            </w:r>
          </w:p>
        </w:tc>
        <w:tc>
          <w:tcPr>
            <w:tcW w:w="2592" w:type="dxa"/>
            <w:shd w:val="clear" w:color="auto" w:fill="A6A6A6"/>
            <w:vAlign w:val="center"/>
          </w:tcPr>
          <w:p w14:paraId="6876FFE6" w14:textId="77777777" w:rsidR="00C809A6" w:rsidRPr="0055071A" w:rsidRDefault="00C809A6" w:rsidP="001B737E">
            <w:pPr>
              <w:pStyle w:val="RegulatoryCitation"/>
            </w:pPr>
            <w:r w:rsidRPr="0055071A">
              <w:t>§63.1206(b)(9)</w:t>
            </w:r>
          </w:p>
        </w:tc>
        <w:tc>
          <w:tcPr>
            <w:tcW w:w="1408" w:type="dxa"/>
            <w:shd w:val="clear" w:color="auto" w:fill="A6A6A6"/>
            <w:vAlign w:val="center"/>
          </w:tcPr>
          <w:p w14:paraId="38440687" w14:textId="77777777" w:rsidR="00C809A6" w:rsidRPr="0055071A" w:rsidRDefault="00C809A6" w:rsidP="00FB3B0C"/>
        </w:tc>
        <w:tc>
          <w:tcPr>
            <w:tcW w:w="1073" w:type="dxa"/>
            <w:shd w:val="clear" w:color="auto" w:fill="A6A6A6"/>
            <w:vAlign w:val="center"/>
          </w:tcPr>
          <w:p w14:paraId="24BB3912" w14:textId="77777777" w:rsidR="00C809A6" w:rsidRPr="0055071A" w:rsidRDefault="00C809A6" w:rsidP="00FB3B0C"/>
        </w:tc>
        <w:tc>
          <w:tcPr>
            <w:tcW w:w="1295" w:type="dxa"/>
            <w:shd w:val="clear" w:color="auto" w:fill="A6A6A6"/>
            <w:vAlign w:val="center"/>
          </w:tcPr>
          <w:p w14:paraId="4FD2BAA4" w14:textId="77777777" w:rsidR="00C809A6" w:rsidRPr="0055071A" w:rsidRDefault="00C809A6" w:rsidP="00FB3B0C"/>
        </w:tc>
      </w:tr>
      <w:tr w:rsidR="00C809A6" w14:paraId="14F1060A" w14:textId="77777777" w:rsidTr="00125864">
        <w:trPr>
          <w:cantSplit/>
        </w:trPr>
        <w:tc>
          <w:tcPr>
            <w:tcW w:w="1613" w:type="dxa"/>
            <w:shd w:val="clear" w:color="auto" w:fill="FFFFFF"/>
            <w:vAlign w:val="center"/>
          </w:tcPr>
          <w:p w14:paraId="0E10A1DF" w14:textId="77777777" w:rsidR="00C809A6" w:rsidRPr="0055071A" w:rsidRDefault="00C809A6" w:rsidP="001B737E">
            <w:pPr>
              <w:pStyle w:val="SectionNumber"/>
            </w:pPr>
            <w:r w:rsidRPr="0055071A">
              <w:t>2.E.1</w:t>
            </w:r>
          </w:p>
        </w:tc>
        <w:tc>
          <w:tcPr>
            <w:tcW w:w="5165" w:type="dxa"/>
            <w:shd w:val="clear" w:color="auto" w:fill="FFFFFF"/>
            <w:vAlign w:val="center"/>
          </w:tcPr>
          <w:p w14:paraId="2F1E9B7D" w14:textId="77777777" w:rsidR="00C809A6" w:rsidRPr="0055071A" w:rsidRDefault="00C809A6" w:rsidP="00020F4D">
            <w:r w:rsidRPr="0055071A">
              <w:t xml:space="preserve">The source may petition the Administrator to recommend alternative </w:t>
            </w:r>
            <w:proofErr w:type="spellStart"/>
            <w:r w:rsidRPr="0055071A">
              <w:t>semivolatile</w:t>
            </w:r>
            <w:proofErr w:type="spellEnd"/>
            <w:r w:rsidRPr="0055071A">
              <w:t xml:space="preserve"> metal, low volatile metal, mercury, or hydrochloric acid/chlorine gas emission standards if:</w:t>
            </w:r>
          </w:p>
          <w:p w14:paraId="443FDC15" w14:textId="77777777" w:rsidR="00C809A6" w:rsidRPr="0055071A" w:rsidRDefault="00C809A6" w:rsidP="000456AA">
            <w:pPr>
              <w:autoSpaceDE w:val="0"/>
              <w:autoSpaceDN w:val="0"/>
              <w:adjustRightInd w:val="0"/>
              <w:rPr>
                <w:color w:val="000000"/>
                <w:sz w:val="15"/>
                <w:szCs w:val="15"/>
              </w:rPr>
            </w:pPr>
          </w:p>
          <w:p w14:paraId="60EAEB04" w14:textId="14A77965" w:rsidR="00C809A6" w:rsidRPr="0055071A" w:rsidRDefault="00C809A6" w:rsidP="000456AA">
            <w:pPr>
              <w:autoSpaceDE w:val="0"/>
              <w:autoSpaceDN w:val="0"/>
              <w:adjustRightInd w:val="0"/>
              <w:rPr>
                <w:b/>
                <w:bCs/>
                <w:color w:val="000000"/>
                <w:sz w:val="15"/>
                <w:szCs w:val="15"/>
              </w:rPr>
            </w:pPr>
            <w:r w:rsidRPr="00020F4D">
              <w:rPr>
                <w:rStyle w:val="Strong"/>
              </w:rPr>
              <w:t>Note to 2.E.1:</w:t>
            </w:r>
            <w:r w:rsidRPr="0055071A">
              <w:rPr>
                <w:b/>
                <w:bCs/>
                <w:color w:val="000000"/>
                <w:sz w:val="15"/>
                <w:szCs w:val="15"/>
              </w:rPr>
              <w:t xml:space="preserve"> </w:t>
            </w:r>
            <w:r w:rsidRPr="00020F4D">
              <w:t>Under §63.1206(b)(9)(vii), the source must not operate pursuant to its recommended alternative standards in lieu of emission standards specified in §§63.1205(a) and (b) unless the Administrator approves the provisions of the alternative standard petition request or establishes other alternative standards; and until the source sub</w:t>
            </w:r>
            <w:r>
              <w:t xml:space="preserve">mits a revised Notification of </w:t>
            </w:r>
            <w:r w:rsidRPr="00020F4D">
              <w:t>Compliance that incorporates the revised standards.</w:t>
            </w:r>
          </w:p>
        </w:tc>
        <w:tc>
          <w:tcPr>
            <w:tcW w:w="2592" w:type="dxa"/>
            <w:shd w:val="clear" w:color="auto" w:fill="FFFFFF"/>
            <w:vAlign w:val="center"/>
          </w:tcPr>
          <w:p w14:paraId="2F46ED0B" w14:textId="77777777" w:rsidR="00C809A6" w:rsidRPr="0055071A" w:rsidRDefault="00C809A6" w:rsidP="001B737E">
            <w:pPr>
              <w:pStyle w:val="RegulatoryCitation"/>
            </w:pPr>
            <w:r w:rsidRPr="0055071A">
              <w:t>§63.1206(b)(9)(</w:t>
            </w:r>
            <w:proofErr w:type="spellStart"/>
            <w:r w:rsidRPr="0055071A">
              <w:t>i</w:t>
            </w:r>
            <w:proofErr w:type="spellEnd"/>
            <w:r w:rsidRPr="0055071A">
              <w:t>)</w:t>
            </w:r>
          </w:p>
        </w:tc>
        <w:tc>
          <w:tcPr>
            <w:tcW w:w="1408" w:type="dxa"/>
            <w:shd w:val="clear" w:color="auto" w:fill="FFFFFF"/>
            <w:vAlign w:val="center"/>
          </w:tcPr>
          <w:p w14:paraId="4F008ABF" w14:textId="77777777" w:rsidR="00C809A6" w:rsidRPr="0055071A" w:rsidRDefault="00C809A6" w:rsidP="00FB3B0C"/>
        </w:tc>
        <w:tc>
          <w:tcPr>
            <w:tcW w:w="1073" w:type="dxa"/>
            <w:shd w:val="clear" w:color="auto" w:fill="FFFFFF"/>
            <w:vAlign w:val="center"/>
          </w:tcPr>
          <w:p w14:paraId="62D7B3BA" w14:textId="77777777" w:rsidR="00C809A6" w:rsidRPr="0055071A" w:rsidRDefault="00C809A6" w:rsidP="00FB3B0C"/>
        </w:tc>
        <w:tc>
          <w:tcPr>
            <w:tcW w:w="1295" w:type="dxa"/>
            <w:shd w:val="clear" w:color="auto" w:fill="FFFFFF"/>
            <w:vAlign w:val="center"/>
          </w:tcPr>
          <w:p w14:paraId="6CEE81A8" w14:textId="77777777" w:rsidR="00C809A6" w:rsidRPr="0055071A" w:rsidRDefault="00C809A6" w:rsidP="00FB3B0C"/>
        </w:tc>
      </w:tr>
      <w:tr w:rsidR="00C809A6" w14:paraId="5B4BA515" w14:textId="77777777" w:rsidTr="00125864">
        <w:trPr>
          <w:cantSplit/>
        </w:trPr>
        <w:tc>
          <w:tcPr>
            <w:tcW w:w="1613" w:type="dxa"/>
            <w:shd w:val="clear" w:color="auto" w:fill="FFFFFF"/>
            <w:vAlign w:val="center"/>
          </w:tcPr>
          <w:p w14:paraId="7D8178C8" w14:textId="77777777" w:rsidR="00C809A6" w:rsidRPr="0055071A" w:rsidRDefault="00C809A6" w:rsidP="001B737E">
            <w:pPr>
              <w:pStyle w:val="SectionNumber"/>
            </w:pPr>
            <w:r w:rsidRPr="0055071A">
              <w:t>2.E.1.a</w:t>
            </w:r>
          </w:p>
        </w:tc>
        <w:tc>
          <w:tcPr>
            <w:tcW w:w="5165" w:type="dxa"/>
            <w:shd w:val="clear" w:color="auto" w:fill="FFFFFF"/>
            <w:vAlign w:val="center"/>
          </w:tcPr>
          <w:p w14:paraId="6B0397F9" w14:textId="77777777" w:rsidR="00C809A6" w:rsidRPr="0055071A" w:rsidRDefault="00C809A6" w:rsidP="00020F4D">
            <w:pPr>
              <w:rPr>
                <w:b/>
                <w:bCs/>
              </w:rPr>
            </w:pPr>
            <w:r w:rsidRPr="0055071A">
              <w:t>The source cannot achieve one or more of these standards while using maximum achievable control technology (MACT) because of the raw material contribution to emissions of the regulated metals or hydrochloric acid/chlorine gas; or</w:t>
            </w:r>
          </w:p>
        </w:tc>
        <w:tc>
          <w:tcPr>
            <w:tcW w:w="2592" w:type="dxa"/>
            <w:shd w:val="clear" w:color="auto" w:fill="FFFFFF"/>
            <w:vAlign w:val="center"/>
          </w:tcPr>
          <w:p w14:paraId="03EA2D76" w14:textId="77777777" w:rsidR="00C809A6" w:rsidRPr="0055071A" w:rsidRDefault="00C809A6" w:rsidP="001B737E">
            <w:pPr>
              <w:pStyle w:val="RegulatoryCitation"/>
            </w:pPr>
            <w:r w:rsidRPr="0055071A">
              <w:t>§63.1206(b)(9)(</w:t>
            </w:r>
            <w:proofErr w:type="spellStart"/>
            <w:r w:rsidRPr="0055071A">
              <w:t>i</w:t>
            </w:r>
            <w:proofErr w:type="spellEnd"/>
            <w:r w:rsidRPr="0055071A">
              <w:t>)(A)</w:t>
            </w:r>
          </w:p>
        </w:tc>
        <w:tc>
          <w:tcPr>
            <w:tcW w:w="1408" w:type="dxa"/>
            <w:shd w:val="clear" w:color="auto" w:fill="FFFFFF"/>
            <w:vAlign w:val="center"/>
          </w:tcPr>
          <w:p w14:paraId="49DEC10A" w14:textId="77777777" w:rsidR="00C809A6" w:rsidRPr="0055071A" w:rsidRDefault="00C809A6" w:rsidP="00FB3B0C"/>
        </w:tc>
        <w:tc>
          <w:tcPr>
            <w:tcW w:w="1073" w:type="dxa"/>
            <w:shd w:val="clear" w:color="auto" w:fill="FFFFFF"/>
            <w:vAlign w:val="center"/>
          </w:tcPr>
          <w:p w14:paraId="01A066D1" w14:textId="77777777" w:rsidR="00C809A6" w:rsidRPr="0055071A" w:rsidRDefault="00C809A6" w:rsidP="00FB3B0C"/>
        </w:tc>
        <w:tc>
          <w:tcPr>
            <w:tcW w:w="1295" w:type="dxa"/>
            <w:shd w:val="clear" w:color="auto" w:fill="FFFFFF"/>
            <w:vAlign w:val="center"/>
          </w:tcPr>
          <w:p w14:paraId="4E1373BB" w14:textId="77777777" w:rsidR="00C809A6" w:rsidRPr="0055071A" w:rsidRDefault="00C809A6" w:rsidP="00FB3B0C"/>
        </w:tc>
      </w:tr>
      <w:tr w:rsidR="00C809A6" w14:paraId="1CB6F018" w14:textId="77777777" w:rsidTr="00125864">
        <w:trPr>
          <w:cantSplit/>
        </w:trPr>
        <w:tc>
          <w:tcPr>
            <w:tcW w:w="1613" w:type="dxa"/>
            <w:shd w:val="clear" w:color="auto" w:fill="FFFFFF"/>
            <w:vAlign w:val="center"/>
          </w:tcPr>
          <w:p w14:paraId="0009078D" w14:textId="77777777" w:rsidR="00C809A6" w:rsidRPr="0055071A" w:rsidRDefault="00C809A6" w:rsidP="001B737E">
            <w:pPr>
              <w:pStyle w:val="SectionNumber"/>
            </w:pPr>
            <w:r w:rsidRPr="0055071A">
              <w:t>2.E.1.b</w:t>
            </w:r>
          </w:p>
        </w:tc>
        <w:tc>
          <w:tcPr>
            <w:tcW w:w="5165" w:type="dxa"/>
            <w:shd w:val="clear" w:color="auto" w:fill="FFFFFF"/>
            <w:vAlign w:val="center"/>
          </w:tcPr>
          <w:p w14:paraId="7573556E" w14:textId="77777777" w:rsidR="00C809A6" w:rsidRPr="0055071A" w:rsidRDefault="00C809A6" w:rsidP="00020F4D">
            <w:pPr>
              <w:rPr>
                <w:b/>
                <w:bCs/>
              </w:rPr>
            </w:pPr>
            <w:r w:rsidRPr="0055071A">
              <w:t>The source determines that mercury is not present at detectable levels in the raw material.</w:t>
            </w:r>
          </w:p>
        </w:tc>
        <w:tc>
          <w:tcPr>
            <w:tcW w:w="2592" w:type="dxa"/>
            <w:shd w:val="clear" w:color="auto" w:fill="FFFFFF"/>
            <w:vAlign w:val="center"/>
          </w:tcPr>
          <w:p w14:paraId="64A1596B" w14:textId="77777777" w:rsidR="00C809A6" w:rsidRPr="0055071A" w:rsidRDefault="00C809A6" w:rsidP="001B737E">
            <w:pPr>
              <w:pStyle w:val="RegulatoryCitation"/>
            </w:pPr>
            <w:r w:rsidRPr="0055071A">
              <w:t>§63.1206(b)(9)(</w:t>
            </w:r>
            <w:proofErr w:type="spellStart"/>
            <w:r w:rsidRPr="0055071A">
              <w:t>i</w:t>
            </w:r>
            <w:proofErr w:type="spellEnd"/>
            <w:r w:rsidRPr="0055071A">
              <w:t>)(B)</w:t>
            </w:r>
          </w:p>
        </w:tc>
        <w:tc>
          <w:tcPr>
            <w:tcW w:w="1408" w:type="dxa"/>
            <w:shd w:val="clear" w:color="auto" w:fill="FFFFFF"/>
            <w:vAlign w:val="center"/>
          </w:tcPr>
          <w:p w14:paraId="1CF03A1C" w14:textId="77777777" w:rsidR="00C809A6" w:rsidRPr="0055071A" w:rsidRDefault="00C809A6" w:rsidP="00FB3B0C"/>
        </w:tc>
        <w:tc>
          <w:tcPr>
            <w:tcW w:w="1073" w:type="dxa"/>
            <w:shd w:val="clear" w:color="auto" w:fill="FFFFFF"/>
            <w:vAlign w:val="center"/>
          </w:tcPr>
          <w:p w14:paraId="46F20EA7" w14:textId="77777777" w:rsidR="00C809A6" w:rsidRPr="0055071A" w:rsidRDefault="00C809A6" w:rsidP="00FB3B0C"/>
        </w:tc>
        <w:tc>
          <w:tcPr>
            <w:tcW w:w="1295" w:type="dxa"/>
            <w:shd w:val="clear" w:color="auto" w:fill="FFFFFF"/>
            <w:vAlign w:val="center"/>
          </w:tcPr>
          <w:p w14:paraId="6EF088A4" w14:textId="77777777" w:rsidR="00C809A6" w:rsidRPr="0055071A" w:rsidRDefault="00C809A6" w:rsidP="00FB3B0C"/>
        </w:tc>
      </w:tr>
      <w:tr w:rsidR="00C809A6" w14:paraId="148B81AC" w14:textId="77777777" w:rsidTr="00125864">
        <w:trPr>
          <w:cantSplit/>
        </w:trPr>
        <w:tc>
          <w:tcPr>
            <w:tcW w:w="1613" w:type="dxa"/>
            <w:shd w:val="clear" w:color="auto" w:fill="FFFFFF"/>
            <w:vAlign w:val="center"/>
          </w:tcPr>
          <w:p w14:paraId="31258D94" w14:textId="77777777" w:rsidR="00C809A6" w:rsidRPr="0055071A" w:rsidRDefault="00C809A6" w:rsidP="001B737E">
            <w:pPr>
              <w:pStyle w:val="SectionNumber"/>
            </w:pPr>
            <w:r w:rsidRPr="0055071A">
              <w:lastRenderedPageBreak/>
              <w:t>2.E.2</w:t>
            </w:r>
          </w:p>
        </w:tc>
        <w:tc>
          <w:tcPr>
            <w:tcW w:w="5165" w:type="dxa"/>
            <w:shd w:val="clear" w:color="auto" w:fill="FFFFFF"/>
            <w:vAlign w:val="center"/>
          </w:tcPr>
          <w:p w14:paraId="08B53DD6" w14:textId="77777777" w:rsidR="00C809A6" w:rsidRPr="0055071A" w:rsidRDefault="00C809A6" w:rsidP="00020F4D">
            <w:pPr>
              <w:rPr>
                <w:b/>
                <w:bCs/>
              </w:rPr>
            </w:pPr>
            <w:r w:rsidRPr="0055071A">
              <w:t>The alternative standard that the source recommends under §63.1206 (b)(9)(</w:t>
            </w:r>
            <w:proofErr w:type="spellStart"/>
            <w:r w:rsidRPr="0055071A">
              <w:t>i</w:t>
            </w:r>
            <w:proofErr w:type="spellEnd"/>
            <w:r w:rsidRPr="0055071A">
              <w:t>)(A) of this section may be an operating requirement, such as a hazardous waste federate limitation for metals and/or chlorine, and/or an emission limitation.</w:t>
            </w:r>
          </w:p>
        </w:tc>
        <w:tc>
          <w:tcPr>
            <w:tcW w:w="2592" w:type="dxa"/>
            <w:shd w:val="clear" w:color="auto" w:fill="FFFFFF"/>
            <w:vAlign w:val="center"/>
          </w:tcPr>
          <w:p w14:paraId="2C11F0C4" w14:textId="77777777" w:rsidR="00C809A6" w:rsidRPr="0055071A" w:rsidRDefault="00C809A6" w:rsidP="001B737E">
            <w:pPr>
              <w:pStyle w:val="RegulatoryCitation"/>
            </w:pPr>
            <w:r w:rsidRPr="0055071A">
              <w:t>§63.1206(b)(9)(ii)</w:t>
            </w:r>
          </w:p>
        </w:tc>
        <w:tc>
          <w:tcPr>
            <w:tcW w:w="1408" w:type="dxa"/>
            <w:shd w:val="clear" w:color="auto" w:fill="FFFFFF"/>
            <w:vAlign w:val="center"/>
          </w:tcPr>
          <w:p w14:paraId="474E679E" w14:textId="77777777" w:rsidR="00C809A6" w:rsidRPr="0055071A" w:rsidRDefault="00C809A6" w:rsidP="00FB3B0C"/>
        </w:tc>
        <w:tc>
          <w:tcPr>
            <w:tcW w:w="1073" w:type="dxa"/>
            <w:shd w:val="clear" w:color="auto" w:fill="FFFFFF"/>
            <w:vAlign w:val="center"/>
          </w:tcPr>
          <w:p w14:paraId="25E9FF21" w14:textId="77777777" w:rsidR="00C809A6" w:rsidRPr="0055071A" w:rsidRDefault="00C809A6" w:rsidP="00FB3B0C"/>
        </w:tc>
        <w:tc>
          <w:tcPr>
            <w:tcW w:w="1295" w:type="dxa"/>
            <w:shd w:val="clear" w:color="auto" w:fill="FFFFFF"/>
            <w:vAlign w:val="center"/>
          </w:tcPr>
          <w:p w14:paraId="562CECF6" w14:textId="77777777" w:rsidR="00C809A6" w:rsidRPr="0055071A" w:rsidRDefault="00C809A6" w:rsidP="00FB3B0C"/>
        </w:tc>
      </w:tr>
      <w:tr w:rsidR="00C809A6" w14:paraId="47AF99A1" w14:textId="77777777" w:rsidTr="00125864">
        <w:trPr>
          <w:cantSplit/>
        </w:trPr>
        <w:tc>
          <w:tcPr>
            <w:tcW w:w="1613" w:type="dxa"/>
            <w:shd w:val="clear" w:color="auto" w:fill="FFFFFF"/>
            <w:vAlign w:val="center"/>
          </w:tcPr>
          <w:p w14:paraId="46FA50F7" w14:textId="77777777" w:rsidR="00C809A6" w:rsidRPr="0055071A" w:rsidRDefault="00C809A6" w:rsidP="001B737E">
            <w:pPr>
              <w:pStyle w:val="SectionNumber"/>
            </w:pPr>
            <w:r w:rsidRPr="0055071A">
              <w:t>2.E.3</w:t>
            </w:r>
          </w:p>
        </w:tc>
        <w:tc>
          <w:tcPr>
            <w:tcW w:w="5165" w:type="dxa"/>
            <w:shd w:val="clear" w:color="auto" w:fill="FFFFFF"/>
            <w:vAlign w:val="center"/>
          </w:tcPr>
          <w:p w14:paraId="0C00F763" w14:textId="77777777" w:rsidR="00C809A6" w:rsidRPr="0055071A" w:rsidRDefault="00C809A6" w:rsidP="00020F4D">
            <w:pPr>
              <w:rPr>
                <w:b/>
                <w:bCs/>
              </w:rPr>
            </w:pPr>
            <w:r w:rsidRPr="0055071A">
              <w:t>The alternative standard must include a requirement to use MACT, or better, applicable to the standard for which the source is seeking relief, as defined in §63.1206(b)(9)(viii) and (ix) of this section.</w:t>
            </w:r>
          </w:p>
        </w:tc>
        <w:tc>
          <w:tcPr>
            <w:tcW w:w="2592" w:type="dxa"/>
            <w:shd w:val="clear" w:color="auto" w:fill="FFFFFF"/>
            <w:vAlign w:val="center"/>
          </w:tcPr>
          <w:p w14:paraId="1C1F5AC6" w14:textId="77777777" w:rsidR="00C809A6" w:rsidRPr="0055071A" w:rsidRDefault="00C809A6" w:rsidP="001B737E">
            <w:pPr>
              <w:pStyle w:val="RegulatoryCitation"/>
            </w:pPr>
            <w:r w:rsidRPr="0055071A">
              <w:t>§63.1206(b)(9)(iii)</w:t>
            </w:r>
          </w:p>
        </w:tc>
        <w:tc>
          <w:tcPr>
            <w:tcW w:w="1408" w:type="dxa"/>
            <w:shd w:val="clear" w:color="auto" w:fill="FFFFFF"/>
            <w:vAlign w:val="center"/>
          </w:tcPr>
          <w:p w14:paraId="79EA0E2E" w14:textId="77777777" w:rsidR="00C809A6" w:rsidRPr="0055071A" w:rsidRDefault="00C809A6" w:rsidP="00FB3B0C"/>
        </w:tc>
        <w:tc>
          <w:tcPr>
            <w:tcW w:w="1073" w:type="dxa"/>
            <w:shd w:val="clear" w:color="auto" w:fill="FFFFFF"/>
            <w:vAlign w:val="center"/>
          </w:tcPr>
          <w:p w14:paraId="232EFA04" w14:textId="77777777" w:rsidR="00C809A6" w:rsidRPr="0055071A" w:rsidRDefault="00C809A6" w:rsidP="00FB3B0C"/>
        </w:tc>
        <w:tc>
          <w:tcPr>
            <w:tcW w:w="1295" w:type="dxa"/>
            <w:shd w:val="clear" w:color="auto" w:fill="FFFFFF"/>
            <w:vAlign w:val="center"/>
          </w:tcPr>
          <w:p w14:paraId="404239C9" w14:textId="77777777" w:rsidR="00C809A6" w:rsidRPr="0055071A" w:rsidRDefault="00C809A6" w:rsidP="00FB3B0C"/>
        </w:tc>
      </w:tr>
      <w:tr w:rsidR="00C809A6" w14:paraId="21BA5E5F" w14:textId="77777777" w:rsidTr="00125864">
        <w:trPr>
          <w:cantSplit/>
        </w:trPr>
        <w:tc>
          <w:tcPr>
            <w:tcW w:w="1613" w:type="dxa"/>
            <w:shd w:val="clear" w:color="auto" w:fill="FFFFFF"/>
            <w:vAlign w:val="center"/>
          </w:tcPr>
          <w:p w14:paraId="36A58583" w14:textId="77777777" w:rsidR="00C809A6" w:rsidRPr="0055071A" w:rsidRDefault="00C809A6" w:rsidP="001B737E">
            <w:pPr>
              <w:pStyle w:val="SectionNumber"/>
            </w:pPr>
            <w:r w:rsidRPr="0055071A">
              <w:t>2.E.4</w:t>
            </w:r>
          </w:p>
        </w:tc>
        <w:tc>
          <w:tcPr>
            <w:tcW w:w="5165" w:type="dxa"/>
            <w:shd w:val="clear" w:color="auto" w:fill="FFFFFF"/>
            <w:vAlign w:val="center"/>
          </w:tcPr>
          <w:p w14:paraId="06FFCC22" w14:textId="77777777" w:rsidR="00C809A6" w:rsidRPr="00020F4D" w:rsidRDefault="00C809A6" w:rsidP="000456AA">
            <w:pPr>
              <w:autoSpaceDE w:val="0"/>
              <w:autoSpaceDN w:val="0"/>
              <w:adjustRightInd w:val="0"/>
              <w:rPr>
                <w:rStyle w:val="StrongEmphasis"/>
              </w:rPr>
            </w:pPr>
            <w:r w:rsidRPr="00020F4D">
              <w:rPr>
                <w:rStyle w:val="StrongEmphasis"/>
              </w:rPr>
              <w:t>Documentation required.</w:t>
            </w:r>
          </w:p>
        </w:tc>
        <w:tc>
          <w:tcPr>
            <w:tcW w:w="2592" w:type="dxa"/>
            <w:shd w:val="clear" w:color="auto" w:fill="FFFFFF"/>
            <w:vAlign w:val="center"/>
          </w:tcPr>
          <w:p w14:paraId="1E46EA27" w14:textId="77777777" w:rsidR="00C809A6" w:rsidRPr="0055071A" w:rsidRDefault="00C809A6" w:rsidP="001B737E">
            <w:pPr>
              <w:pStyle w:val="RegulatoryCitation"/>
            </w:pPr>
            <w:r w:rsidRPr="0055071A">
              <w:t>§63.1206(b)(9)(iv)</w:t>
            </w:r>
          </w:p>
        </w:tc>
        <w:tc>
          <w:tcPr>
            <w:tcW w:w="1408" w:type="dxa"/>
            <w:shd w:val="clear" w:color="auto" w:fill="FFFFFF"/>
            <w:vAlign w:val="center"/>
          </w:tcPr>
          <w:p w14:paraId="21919DAE" w14:textId="77777777" w:rsidR="00C809A6" w:rsidRPr="0055071A" w:rsidRDefault="00C809A6" w:rsidP="00FB3B0C"/>
        </w:tc>
        <w:tc>
          <w:tcPr>
            <w:tcW w:w="1073" w:type="dxa"/>
            <w:shd w:val="clear" w:color="auto" w:fill="FFFFFF"/>
            <w:vAlign w:val="center"/>
          </w:tcPr>
          <w:p w14:paraId="6A5AE8EF" w14:textId="77777777" w:rsidR="00C809A6" w:rsidRPr="0055071A" w:rsidRDefault="00C809A6" w:rsidP="00FB3B0C"/>
        </w:tc>
        <w:tc>
          <w:tcPr>
            <w:tcW w:w="1295" w:type="dxa"/>
            <w:shd w:val="clear" w:color="auto" w:fill="FFFFFF"/>
            <w:vAlign w:val="center"/>
          </w:tcPr>
          <w:p w14:paraId="7177F336" w14:textId="77777777" w:rsidR="00C809A6" w:rsidRPr="0055071A" w:rsidRDefault="00C809A6" w:rsidP="00FB3B0C"/>
        </w:tc>
      </w:tr>
      <w:tr w:rsidR="00C809A6" w14:paraId="7704EAED" w14:textId="77777777" w:rsidTr="00125864">
        <w:trPr>
          <w:cantSplit/>
        </w:trPr>
        <w:tc>
          <w:tcPr>
            <w:tcW w:w="1613" w:type="dxa"/>
            <w:shd w:val="clear" w:color="auto" w:fill="FFFFFF"/>
            <w:vAlign w:val="center"/>
          </w:tcPr>
          <w:p w14:paraId="05C330D1" w14:textId="77777777" w:rsidR="00C809A6" w:rsidRPr="0055071A" w:rsidRDefault="00C809A6" w:rsidP="001B737E">
            <w:pPr>
              <w:pStyle w:val="SectionNumber"/>
            </w:pPr>
            <w:r w:rsidRPr="0055071A">
              <w:t>2.E.4.a</w:t>
            </w:r>
          </w:p>
        </w:tc>
        <w:tc>
          <w:tcPr>
            <w:tcW w:w="5165" w:type="dxa"/>
            <w:shd w:val="clear" w:color="auto" w:fill="FFFFFF"/>
            <w:vAlign w:val="center"/>
          </w:tcPr>
          <w:p w14:paraId="2C346E49" w14:textId="77777777" w:rsidR="00C809A6" w:rsidRPr="0055071A" w:rsidRDefault="00C809A6" w:rsidP="00020F4D">
            <w:pPr>
              <w:rPr>
                <w:b/>
                <w:bCs/>
              </w:rPr>
            </w:pPr>
            <w:r w:rsidRPr="0055071A">
              <w:t>The alternative standard petition the source submits under §63.1206(b)(9)(</w:t>
            </w:r>
            <w:proofErr w:type="spellStart"/>
            <w:r w:rsidRPr="0055071A">
              <w:t>i</w:t>
            </w:r>
            <w:proofErr w:type="spellEnd"/>
            <w:r w:rsidRPr="0055071A">
              <w:t>)(A) must include data or information documenting that raw material contributions to emissions of the regulated metals or hydrochloric acid/chlorine gas prevent the source from complying with the emission standard even though it is using MACT, as defined in §§63.1206(b)(9)(viii) and (ix), for the standard for which the source is seeking relief.</w:t>
            </w:r>
          </w:p>
        </w:tc>
        <w:tc>
          <w:tcPr>
            <w:tcW w:w="2592" w:type="dxa"/>
            <w:shd w:val="clear" w:color="auto" w:fill="FFFFFF"/>
            <w:vAlign w:val="center"/>
          </w:tcPr>
          <w:p w14:paraId="7277AE5F" w14:textId="77777777" w:rsidR="00C809A6" w:rsidRPr="0055071A" w:rsidRDefault="00C809A6" w:rsidP="001B737E">
            <w:pPr>
              <w:pStyle w:val="RegulatoryCitation"/>
            </w:pPr>
            <w:r w:rsidRPr="0055071A">
              <w:t>§63.1206(b)(9)(iv)(A)</w:t>
            </w:r>
          </w:p>
        </w:tc>
        <w:tc>
          <w:tcPr>
            <w:tcW w:w="1408" w:type="dxa"/>
            <w:shd w:val="clear" w:color="auto" w:fill="FFFFFF"/>
            <w:vAlign w:val="center"/>
          </w:tcPr>
          <w:p w14:paraId="74697A21" w14:textId="77777777" w:rsidR="00C809A6" w:rsidRPr="0055071A" w:rsidRDefault="00C809A6" w:rsidP="00FB3B0C"/>
        </w:tc>
        <w:tc>
          <w:tcPr>
            <w:tcW w:w="1073" w:type="dxa"/>
            <w:shd w:val="clear" w:color="auto" w:fill="FFFFFF"/>
            <w:vAlign w:val="center"/>
          </w:tcPr>
          <w:p w14:paraId="0D7F3B81" w14:textId="77777777" w:rsidR="00C809A6" w:rsidRPr="0055071A" w:rsidRDefault="00C809A6" w:rsidP="00FB3B0C"/>
        </w:tc>
        <w:tc>
          <w:tcPr>
            <w:tcW w:w="1295" w:type="dxa"/>
            <w:shd w:val="clear" w:color="auto" w:fill="FFFFFF"/>
            <w:vAlign w:val="center"/>
          </w:tcPr>
          <w:p w14:paraId="41C328E7" w14:textId="77777777" w:rsidR="00C809A6" w:rsidRPr="0055071A" w:rsidRDefault="00C809A6" w:rsidP="00FB3B0C"/>
        </w:tc>
      </w:tr>
      <w:tr w:rsidR="00C809A6" w14:paraId="738BC1A2" w14:textId="77777777" w:rsidTr="00125864">
        <w:trPr>
          <w:cantSplit/>
        </w:trPr>
        <w:tc>
          <w:tcPr>
            <w:tcW w:w="1613" w:type="dxa"/>
            <w:shd w:val="clear" w:color="auto" w:fill="FFFFFF"/>
            <w:vAlign w:val="center"/>
          </w:tcPr>
          <w:p w14:paraId="12B56B1B" w14:textId="77777777" w:rsidR="00C809A6" w:rsidRPr="0055071A" w:rsidRDefault="00C809A6" w:rsidP="001B737E">
            <w:pPr>
              <w:pStyle w:val="SectionNumber"/>
            </w:pPr>
            <w:r w:rsidRPr="0055071A">
              <w:t>2.E.4.b</w:t>
            </w:r>
          </w:p>
        </w:tc>
        <w:tc>
          <w:tcPr>
            <w:tcW w:w="5165" w:type="dxa"/>
            <w:shd w:val="clear" w:color="auto" w:fill="FFFFFF"/>
            <w:vAlign w:val="center"/>
          </w:tcPr>
          <w:p w14:paraId="54DA9897" w14:textId="77777777" w:rsidR="00C809A6" w:rsidRPr="0055071A" w:rsidRDefault="00C809A6" w:rsidP="00020F4D">
            <w:pPr>
              <w:rPr>
                <w:b/>
                <w:bCs/>
              </w:rPr>
            </w:pPr>
            <w:r w:rsidRPr="0055071A">
              <w:t>Alternative standard petitions that the source submits under §63.1206(b)(9)(</w:t>
            </w:r>
            <w:proofErr w:type="spellStart"/>
            <w:r w:rsidRPr="0055071A">
              <w:t>i</w:t>
            </w:r>
            <w:proofErr w:type="spellEnd"/>
            <w:r w:rsidRPr="0055071A">
              <w:t>)(B) must include data or information documenting that mercury is not present at detectable levels in raw materials.</w:t>
            </w:r>
          </w:p>
        </w:tc>
        <w:tc>
          <w:tcPr>
            <w:tcW w:w="2592" w:type="dxa"/>
            <w:shd w:val="clear" w:color="auto" w:fill="FFFFFF"/>
            <w:vAlign w:val="center"/>
          </w:tcPr>
          <w:p w14:paraId="611CB205" w14:textId="77777777" w:rsidR="00C809A6" w:rsidRPr="0055071A" w:rsidRDefault="00C809A6" w:rsidP="001B737E">
            <w:pPr>
              <w:pStyle w:val="RegulatoryCitation"/>
            </w:pPr>
            <w:r w:rsidRPr="0055071A">
              <w:t>§63.1206(b)(9)(iv)(B)</w:t>
            </w:r>
          </w:p>
        </w:tc>
        <w:tc>
          <w:tcPr>
            <w:tcW w:w="1408" w:type="dxa"/>
            <w:shd w:val="clear" w:color="auto" w:fill="FFFFFF"/>
            <w:vAlign w:val="center"/>
          </w:tcPr>
          <w:p w14:paraId="24E64980" w14:textId="77777777" w:rsidR="00C809A6" w:rsidRPr="0055071A" w:rsidRDefault="00C809A6" w:rsidP="00FB3B0C"/>
        </w:tc>
        <w:tc>
          <w:tcPr>
            <w:tcW w:w="1073" w:type="dxa"/>
            <w:shd w:val="clear" w:color="auto" w:fill="FFFFFF"/>
            <w:vAlign w:val="center"/>
          </w:tcPr>
          <w:p w14:paraId="319E8B9E" w14:textId="77777777" w:rsidR="00C809A6" w:rsidRPr="0055071A" w:rsidRDefault="00C809A6" w:rsidP="00FB3B0C"/>
        </w:tc>
        <w:tc>
          <w:tcPr>
            <w:tcW w:w="1295" w:type="dxa"/>
            <w:shd w:val="clear" w:color="auto" w:fill="FFFFFF"/>
            <w:vAlign w:val="center"/>
          </w:tcPr>
          <w:p w14:paraId="18403DB3" w14:textId="77777777" w:rsidR="00C809A6" w:rsidRPr="0055071A" w:rsidRDefault="00C809A6" w:rsidP="00FB3B0C"/>
        </w:tc>
      </w:tr>
      <w:tr w:rsidR="00C809A6" w14:paraId="1FA337A1" w14:textId="77777777" w:rsidTr="00125864">
        <w:trPr>
          <w:cantSplit/>
        </w:trPr>
        <w:tc>
          <w:tcPr>
            <w:tcW w:w="1613" w:type="dxa"/>
            <w:shd w:val="clear" w:color="auto" w:fill="FFFFFF"/>
            <w:vAlign w:val="center"/>
          </w:tcPr>
          <w:p w14:paraId="53905A3D" w14:textId="77777777" w:rsidR="00C809A6" w:rsidRPr="0055071A" w:rsidRDefault="00C809A6" w:rsidP="001B737E">
            <w:pPr>
              <w:pStyle w:val="SectionNumber"/>
            </w:pPr>
            <w:r w:rsidRPr="0055071A">
              <w:t>2.E.5</w:t>
            </w:r>
          </w:p>
        </w:tc>
        <w:tc>
          <w:tcPr>
            <w:tcW w:w="5165" w:type="dxa"/>
            <w:shd w:val="clear" w:color="auto" w:fill="FFFFFF"/>
            <w:vAlign w:val="center"/>
          </w:tcPr>
          <w:p w14:paraId="63E2AFB3" w14:textId="77777777" w:rsidR="00C809A6" w:rsidRPr="0055071A" w:rsidRDefault="00C809A6" w:rsidP="00020F4D">
            <w:pPr>
              <w:rPr>
                <w:b/>
                <w:bCs/>
              </w:rPr>
            </w:pPr>
            <w:r w:rsidRPr="0055071A">
              <w:t xml:space="preserve">The source must include data or information with </w:t>
            </w:r>
            <w:proofErr w:type="spellStart"/>
            <w:r w:rsidRPr="0055071A">
              <w:t>semivolatile</w:t>
            </w:r>
            <w:proofErr w:type="spellEnd"/>
            <w:r w:rsidRPr="0055071A">
              <w:t xml:space="preserve"> metal and low volatility metal alternative standard petitions that the source submits under §63.1206(b)(9)(</w:t>
            </w:r>
            <w:proofErr w:type="spellStart"/>
            <w:r w:rsidRPr="0055071A">
              <w:t>i</w:t>
            </w:r>
            <w:proofErr w:type="spellEnd"/>
            <w:r w:rsidRPr="0055071A">
              <w:t xml:space="preserve">)(A) documenting that increased chlorine </w:t>
            </w:r>
            <w:proofErr w:type="spellStart"/>
            <w:r w:rsidRPr="0055071A">
              <w:t>feedrates</w:t>
            </w:r>
            <w:proofErr w:type="spellEnd"/>
            <w:r w:rsidRPr="0055071A">
              <w:t xml:space="preserve"> associated with the burning of hazardous waste, when compared to non-hazardous waste operations, do not significantly increase metal emissions attributable to raw materials.</w:t>
            </w:r>
          </w:p>
        </w:tc>
        <w:tc>
          <w:tcPr>
            <w:tcW w:w="2592" w:type="dxa"/>
            <w:shd w:val="clear" w:color="auto" w:fill="FFFFFF"/>
            <w:vAlign w:val="center"/>
          </w:tcPr>
          <w:p w14:paraId="0A7B4231" w14:textId="77777777" w:rsidR="00C809A6" w:rsidRPr="0055071A" w:rsidRDefault="00C809A6" w:rsidP="001B737E">
            <w:pPr>
              <w:pStyle w:val="RegulatoryCitation"/>
            </w:pPr>
            <w:r w:rsidRPr="0055071A">
              <w:t>§63.1206(b)(9)(v)</w:t>
            </w:r>
          </w:p>
        </w:tc>
        <w:tc>
          <w:tcPr>
            <w:tcW w:w="1408" w:type="dxa"/>
            <w:shd w:val="clear" w:color="auto" w:fill="FFFFFF"/>
            <w:vAlign w:val="center"/>
          </w:tcPr>
          <w:p w14:paraId="35A71550" w14:textId="77777777" w:rsidR="00C809A6" w:rsidRPr="0055071A" w:rsidRDefault="00C809A6" w:rsidP="00FB3B0C"/>
        </w:tc>
        <w:tc>
          <w:tcPr>
            <w:tcW w:w="1073" w:type="dxa"/>
            <w:shd w:val="clear" w:color="auto" w:fill="FFFFFF"/>
            <w:vAlign w:val="center"/>
          </w:tcPr>
          <w:p w14:paraId="65E96AC9" w14:textId="77777777" w:rsidR="00C809A6" w:rsidRPr="0055071A" w:rsidRDefault="00C809A6" w:rsidP="00FB3B0C"/>
        </w:tc>
        <w:tc>
          <w:tcPr>
            <w:tcW w:w="1295" w:type="dxa"/>
            <w:shd w:val="clear" w:color="auto" w:fill="FFFFFF"/>
            <w:vAlign w:val="center"/>
          </w:tcPr>
          <w:p w14:paraId="4DDFD961" w14:textId="77777777" w:rsidR="00C809A6" w:rsidRPr="0055071A" w:rsidRDefault="00C809A6" w:rsidP="00FB3B0C"/>
        </w:tc>
      </w:tr>
      <w:tr w:rsidR="00C809A6" w14:paraId="717C3100" w14:textId="77777777" w:rsidTr="00125864">
        <w:trPr>
          <w:cantSplit/>
        </w:trPr>
        <w:tc>
          <w:tcPr>
            <w:tcW w:w="1613" w:type="dxa"/>
            <w:shd w:val="clear" w:color="auto" w:fill="FFFFFF"/>
            <w:vAlign w:val="center"/>
          </w:tcPr>
          <w:p w14:paraId="5399E9B6" w14:textId="77777777" w:rsidR="00C809A6" w:rsidRPr="0055071A" w:rsidRDefault="00C809A6" w:rsidP="001B737E">
            <w:pPr>
              <w:pStyle w:val="SectionNumber"/>
            </w:pPr>
            <w:r w:rsidRPr="0055071A">
              <w:lastRenderedPageBreak/>
              <w:t>2.E.6</w:t>
            </w:r>
          </w:p>
        </w:tc>
        <w:tc>
          <w:tcPr>
            <w:tcW w:w="5165" w:type="dxa"/>
            <w:shd w:val="clear" w:color="auto" w:fill="FFFFFF"/>
            <w:vAlign w:val="center"/>
          </w:tcPr>
          <w:p w14:paraId="52A7DD3B" w14:textId="77777777" w:rsidR="00C809A6" w:rsidRPr="0055071A" w:rsidRDefault="00C809A6" w:rsidP="00020F4D">
            <w:r w:rsidRPr="0055071A">
              <w:t xml:space="preserve">The source must include data or information with </w:t>
            </w:r>
            <w:proofErr w:type="spellStart"/>
            <w:r w:rsidRPr="0055071A">
              <w:t>semivolatile</w:t>
            </w:r>
            <w:proofErr w:type="spellEnd"/>
            <w:r w:rsidRPr="0055071A">
              <w:t xml:space="preserve"> metal, low volatile metal, and hydrochloric acid/chlorine gas alternative standard petitions that the source submits under §63.1206(b)(9)(</w:t>
            </w:r>
            <w:proofErr w:type="spellStart"/>
            <w:r w:rsidRPr="0055071A">
              <w:t>i</w:t>
            </w:r>
            <w:proofErr w:type="spellEnd"/>
            <w:r w:rsidRPr="0055071A">
              <w:t xml:space="preserve">)(A) documenting that </w:t>
            </w:r>
            <w:proofErr w:type="spellStart"/>
            <w:r w:rsidRPr="0055071A">
              <w:t>semivolatile</w:t>
            </w:r>
            <w:proofErr w:type="spellEnd"/>
            <w:r w:rsidRPr="0055071A">
              <w:t xml:space="preserve"> metal, low volatile metal, and hydrochloric acid/chlorine gas emissions attributable to the hazardous waste only will not exceed the emission standards in §§63.1205(a) and (b).</w:t>
            </w:r>
          </w:p>
          <w:p w14:paraId="0CDF12C7" w14:textId="77777777" w:rsidR="00C809A6" w:rsidRPr="0055071A" w:rsidRDefault="00C809A6" w:rsidP="000456AA">
            <w:pPr>
              <w:autoSpaceDE w:val="0"/>
              <w:autoSpaceDN w:val="0"/>
              <w:adjustRightInd w:val="0"/>
              <w:rPr>
                <w:color w:val="000000"/>
                <w:sz w:val="15"/>
                <w:szCs w:val="15"/>
              </w:rPr>
            </w:pPr>
          </w:p>
          <w:p w14:paraId="64E016CF" w14:textId="387C45A8" w:rsidR="00C809A6" w:rsidRPr="0055071A" w:rsidRDefault="00C809A6" w:rsidP="000456AA">
            <w:pPr>
              <w:autoSpaceDE w:val="0"/>
              <w:autoSpaceDN w:val="0"/>
              <w:adjustRightInd w:val="0"/>
              <w:rPr>
                <w:b/>
                <w:bCs/>
                <w:color w:val="000000"/>
                <w:sz w:val="15"/>
                <w:szCs w:val="15"/>
              </w:rPr>
            </w:pPr>
            <w:r w:rsidRPr="00020F4D">
              <w:rPr>
                <w:rStyle w:val="Strong"/>
              </w:rPr>
              <w:t>Note:</w:t>
            </w:r>
            <w:r w:rsidRPr="0055071A">
              <w:rPr>
                <w:sz w:val="15"/>
                <w:szCs w:val="15"/>
              </w:rPr>
              <w:t xml:space="preserve">  </w:t>
            </w:r>
            <w:r w:rsidRPr="00020F4D">
              <w:t>§63.1206(b)(9)(vii) requires the source to not operate pursuant to the recommended alternative standards in lieu of emission standards specified in this subpart: (A) Unless the Administrator approves the provisions of the alternative standard petition request or establishes other alternative standards; and (B) Until the source submits a revised Notification of Compliance that incorporates the revised standards.</w:t>
            </w:r>
          </w:p>
        </w:tc>
        <w:tc>
          <w:tcPr>
            <w:tcW w:w="2592" w:type="dxa"/>
            <w:shd w:val="clear" w:color="auto" w:fill="FFFFFF"/>
            <w:vAlign w:val="center"/>
          </w:tcPr>
          <w:p w14:paraId="03D7FE16" w14:textId="77777777" w:rsidR="00C809A6" w:rsidRPr="0055071A" w:rsidRDefault="00C809A6" w:rsidP="001B737E">
            <w:pPr>
              <w:pStyle w:val="RegulatoryCitation"/>
            </w:pPr>
            <w:r w:rsidRPr="0055071A">
              <w:t>§63.1206(b)(9)(vi)</w:t>
            </w:r>
          </w:p>
        </w:tc>
        <w:tc>
          <w:tcPr>
            <w:tcW w:w="1408" w:type="dxa"/>
            <w:shd w:val="clear" w:color="auto" w:fill="FFFFFF"/>
            <w:vAlign w:val="center"/>
          </w:tcPr>
          <w:p w14:paraId="103B4146" w14:textId="77777777" w:rsidR="00C809A6" w:rsidRPr="0055071A" w:rsidRDefault="00C809A6" w:rsidP="00FB3B0C"/>
        </w:tc>
        <w:tc>
          <w:tcPr>
            <w:tcW w:w="1073" w:type="dxa"/>
            <w:shd w:val="clear" w:color="auto" w:fill="FFFFFF"/>
            <w:vAlign w:val="center"/>
          </w:tcPr>
          <w:p w14:paraId="4C43E582" w14:textId="77777777" w:rsidR="00C809A6" w:rsidRPr="0055071A" w:rsidRDefault="00C809A6" w:rsidP="00FB3B0C"/>
        </w:tc>
        <w:tc>
          <w:tcPr>
            <w:tcW w:w="1295" w:type="dxa"/>
            <w:shd w:val="clear" w:color="auto" w:fill="FFFFFF"/>
            <w:vAlign w:val="center"/>
          </w:tcPr>
          <w:p w14:paraId="1ED1CB97" w14:textId="77777777" w:rsidR="00C809A6" w:rsidRPr="0055071A" w:rsidRDefault="00C809A6" w:rsidP="00FB3B0C"/>
        </w:tc>
      </w:tr>
      <w:tr w:rsidR="00C809A6" w14:paraId="653D9990" w14:textId="77777777" w:rsidTr="00125864">
        <w:trPr>
          <w:cantSplit/>
        </w:trPr>
        <w:tc>
          <w:tcPr>
            <w:tcW w:w="1613" w:type="dxa"/>
            <w:shd w:val="clear" w:color="auto" w:fill="FFFFFF"/>
            <w:vAlign w:val="center"/>
          </w:tcPr>
          <w:p w14:paraId="4470C256" w14:textId="77777777" w:rsidR="00C809A6" w:rsidRPr="0055071A" w:rsidRDefault="00C809A6" w:rsidP="001B737E">
            <w:pPr>
              <w:pStyle w:val="SectionNumber"/>
            </w:pPr>
            <w:r w:rsidRPr="0055071A">
              <w:t>2.E.7</w:t>
            </w:r>
          </w:p>
        </w:tc>
        <w:tc>
          <w:tcPr>
            <w:tcW w:w="5165" w:type="dxa"/>
            <w:shd w:val="clear" w:color="auto" w:fill="FFFFFF"/>
            <w:vAlign w:val="center"/>
          </w:tcPr>
          <w:p w14:paraId="34DC4877" w14:textId="77777777" w:rsidR="00C809A6" w:rsidRPr="0055071A" w:rsidRDefault="00C809A6" w:rsidP="00020F4D">
            <w:pPr>
              <w:rPr>
                <w:b/>
                <w:bCs/>
              </w:rPr>
            </w:pPr>
            <w:r w:rsidRPr="0055071A">
              <w:t>For purposes of this alternative standard provision, MACT for existing hazardous waste burning lightweight aggregate kilns is defined as:</w:t>
            </w:r>
          </w:p>
        </w:tc>
        <w:tc>
          <w:tcPr>
            <w:tcW w:w="2592" w:type="dxa"/>
            <w:shd w:val="clear" w:color="auto" w:fill="FFFFFF"/>
            <w:vAlign w:val="center"/>
          </w:tcPr>
          <w:p w14:paraId="01D4D44D" w14:textId="77777777" w:rsidR="00C809A6" w:rsidRPr="0055071A" w:rsidRDefault="00C809A6" w:rsidP="001B737E">
            <w:pPr>
              <w:pStyle w:val="RegulatoryCitation"/>
            </w:pPr>
            <w:r w:rsidRPr="0055071A">
              <w:t>§63.1206(b)(9)(viii)</w:t>
            </w:r>
          </w:p>
        </w:tc>
        <w:tc>
          <w:tcPr>
            <w:tcW w:w="1408" w:type="dxa"/>
            <w:shd w:val="clear" w:color="auto" w:fill="FFFFFF"/>
            <w:vAlign w:val="center"/>
          </w:tcPr>
          <w:p w14:paraId="5CE143FF" w14:textId="77777777" w:rsidR="00C809A6" w:rsidRPr="0055071A" w:rsidRDefault="00C809A6" w:rsidP="00FB3B0C"/>
        </w:tc>
        <w:tc>
          <w:tcPr>
            <w:tcW w:w="1073" w:type="dxa"/>
            <w:shd w:val="clear" w:color="auto" w:fill="FFFFFF"/>
            <w:vAlign w:val="center"/>
          </w:tcPr>
          <w:p w14:paraId="48FA660E" w14:textId="77777777" w:rsidR="00C809A6" w:rsidRPr="0055071A" w:rsidRDefault="00C809A6" w:rsidP="00FB3B0C"/>
        </w:tc>
        <w:tc>
          <w:tcPr>
            <w:tcW w:w="1295" w:type="dxa"/>
            <w:shd w:val="clear" w:color="auto" w:fill="FFFFFF"/>
            <w:vAlign w:val="center"/>
          </w:tcPr>
          <w:p w14:paraId="6B137A09" w14:textId="77777777" w:rsidR="00C809A6" w:rsidRPr="0055071A" w:rsidRDefault="00C809A6" w:rsidP="00FB3B0C"/>
        </w:tc>
      </w:tr>
      <w:tr w:rsidR="00C809A6" w14:paraId="161E93BC" w14:textId="77777777" w:rsidTr="00125864">
        <w:trPr>
          <w:cantSplit/>
        </w:trPr>
        <w:tc>
          <w:tcPr>
            <w:tcW w:w="1613" w:type="dxa"/>
            <w:shd w:val="clear" w:color="auto" w:fill="FFFFFF"/>
            <w:vAlign w:val="center"/>
          </w:tcPr>
          <w:p w14:paraId="0739118B" w14:textId="77777777" w:rsidR="00C809A6" w:rsidRPr="0055071A" w:rsidRDefault="00C809A6" w:rsidP="001B737E">
            <w:pPr>
              <w:pStyle w:val="SectionNumber"/>
            </w:pPr>
            <w:r w:rsidRPr="0055071A">
              <w:t>2.E.7.a</w:t>
            </w:r>
          </w:p>
        </w:tc>
        <w:tc>
          <w:tcPr>
            <w:tcW w:w="5165" w:type="dxa"/>
            <w:shd w:val="clear" w:color="auto" w:fill="FFFFFF"/>
            <w:vAlign w:val="center"/>
          </w:tcPr>
          <w:p w14:paraId="3362A803" w14:textId="77777777" w:rsidR="00C809A6" w:rsidRPr="0055071A" w:rsidRDefault="00C809A6" w:rsidP="00020F4D">
            <w:pPr>
              <w:rPr>
                <w:b/>
                <w:bCs/>
              </w:rPr>
            </w:pPr>
            <w:r w:rsidRPr="0055071A">
              <w:t xml:space="preserve">For mercury, a hazardous waste </w:t>
            </w:r>
            <w:proofErr w:type="spellStart"/>
            <w:r w:rsidRPr="0055071A">
              <w:t>feedrate</w:t>
            </w:r>
            <w:proofErr w:type="spellEnd"/>
            <w:r w:rsidRPr="0055071A">
              <w:t xml:space="preserve"> corresponding to an MTEC of 24 ug/</w:t>
            </w:r>
            <w:proofErr w:type="spellStart"/>
            <w:r w:rsidRPr="0055071A">
              <w:t>dscm</w:t>
            </w:r>
            <w:proofErr w:type="spellEnd"/>
            <w:r w:rsidRPr="0055071A">
              <w:t xml:space="preserve"> or less;</w:t>
            </w:r>
          </w:p>
        </w:tc>
        <w:tc>
          <w:tcPr>
            <w:tcW w:w="2592" w:type="dxa"/>
            <w:shd w:val="clear" w:color="auto" w:fill="FFFFFF"/>
            <w:vAlign w:val="center"/>
          </w:tcPr>
          <w:p w14:paraId="6AD43C80" w14:textId="77777777" w:rsidR="00C809A6" w:rsidRPr="0055071A" w:rsidRDefault="00C809A6" w:rsidP="001B737E">
            <w:pPr>
              <w:pStyle w:val="RegulatoryCitation"/>
            </w:pPr>
            <w:r w:rsidRPr="0055071A">
              <w:t>§63.1206(b)(9)(viii)(A)</w:t>
            </w:r>
          </w:p>
        </w:tc>
        <w:tc>
          <w:tcPr>
            <w:tcW w:w="1408" w:type="dxa"/>
            <w:shd w:val="clear" w:color="auto" w:fill="FFFFFF"/>
            <w:vAlign w:val="center"/>
          </w:tcPr>
          <w:p w14:paraId="6B21EA4A" w14:textId="77777777" w:rsidR="00C809A6" w:rsidRPr="0055071A" w:rsidRDefault="00C809A6" w:rsidP="00FB3B0C"/>
        </w:tc>
        <w:tc>
          <w:tcPr>
            <w:tcW w:w="1073" w:type="dxa"/>
            <w:shd w:val="clear" w:color="auto" w:fill="FFFFFF"/>
            <w:vAlign w:val="center"/>
          </w:tcPr>
          <w:p w14:paraId="0F261963" w14:textId="77777777" w:rsidR="00C809A6" w:rsidRPr="0055071A" w:rsidRDefault="00C809A6" w:rsidP="00FB3B0C"/>
        </w:tc>
        <w:tc>
          <w:tcPr>
            <w:tcW w:w="1295" w:type="dxa"/>
            <w:shd w:val="clear" w:color="auto" w:fill="FFFFFF"/>
            <w:vAlign w:val="center"/>
          </w:tcPr>
          <w:p w14:paraId="39CA0495" w14:textId="77777777" w:rsidR="00C809A6" w:rsidRPr="0055071A" w:rsidRDefault="00C809A6" w:rsidP="00FB3B0C"/>
        </w:tc>
      </w:tr>
      <w:tr w:rsidR="00C809A6" w14:paraId="723D53CE" w14:textId="77777777" w:rsidTr="00125864">
        <w:trPr>
          <w:cantSplit/>
        </w:trPr>
        <w:tc>
          <w:tcPr>
            <w:tcW w:w="1613" w:type="dxa"/>
            <w:shd w:val="clear" w:color="auto" w:fill="FFFFFF"/>
            <w:vAlign w:val="center"/>
          </w:tcPr>
          <w:p w14:paraId="2E165157" w14:textId="77777777" w:rsidR="00C809A6" w:rsidRPr="0055071A" w:rsidRDefault="00C809A6" w:rsidP="001B737E">
            <w:pPr>
              <w:pStyle w:val="SectionNumber"/>
            </w:pPr>
            <w:r w:rsidRPr="0055071A">
              <w:t>2.E.7.b</w:t>
            </w:r>
          </w:p>
        </w:tc>
        <w:tc>
          <w:tcPr>
            <w:tcW w:w="5165" w:type="dxa"/>
            <w:shd w:val="clear" w:color="auto" w:fill="FFFFFF"/>
            <w:vAlign w:val="center"/>
          </w:tcPr>
          <w:p w14:paraId="293B395E" w14:textId="77777777" w:rsidR="00C809A6" w:rsidRPr="0055071A" w:rsidRDefault="00C809A6" w:rsidP="00020F4D">
            <w:pPr>
              <w:rPr>
                <w:b/>
                <w:bCs/>
              </w:rPr>
            </w:pPr>
            <w:r w:rsidRPr="0055071A">
              <w:t xml:space="preserve">For </w:t>
            </w:r>
            <w:proofErr w:type="spellStart"/>
            <w:r w:rsidRPr="0055071A">
              <w:t>semivolatile</w:t>
            </w:r>
            <w:proofErr w:type="spellEnd"/>
            <w:r w:rsidRPr="0055071A">
              <w:t xml:space="preserve"> metals, a hazardous waste federate corresponding to an MTEC of 280,000 ug/</w:t>
            </w:r>
            <w:proofErr w:type="spellStart"/>
            <w:r w:rsidRPr="0055071A">
              <w:t>dscm</w:t>
            </w:r>
            <w:proofErr w:type="spellEnd"/>
            <w:r w:rsidRPr="0055071A">
              <w:t xml:space="preserve"> or less, and use of a particulate matter control device that achieves particulate matter emissions of 57 mg/</w:t>
            </w:r>
            <w:proofErr w:type="spellStart"/>
            <w:r w:rsidRPr="0055071A">
              <w:t>dscm</w:t>
            </w:r>
            <w:proofErr w:type="spellEnd"/>
            <w:r w:rsidRPr="0055071A">
              <w:t xml:space="preserve"> or less</w:t>
            </w:r>
          </w:p>
        </w:tc>
        <w:tc>
          <w:tcPr>
            <w:tcW w:w="2592" w:type="dxa"/>
            <w:shd w:val="clear" w:color="auto" w:fill="FFFFFF"/>
            <w:vAlign w:val="center"/>
          </w:tcPr>
          <w:p w14:paraId="60149EEB" w14:textId="77777777" w:rsidR="00C809A6" w:rsidRPr="0055071A" w:rsidRDefault="00C809A6" w:rsidP="001B737E">
            <w:pPr>
              <w:pStyle w:val="RegulatoryCitation"/>
            </w:pPr>
            <w:r w:rsidRPr="0055071A">
              <w:t>§63.1206(b)(9)(viii)(B)</w:t>
            </w:r>
          </w:p>
        </w:tc>
        <w:tc>
          <w:tcPr>
            <w:tcW w:w="1408" w:type="dxa"/>
            <w:shd w:val="clear" w:color="auto" w:fill="FFFFFF"/>
            <w:vAlign w:val="center"/>
          </w:tcPr>
          <w:p w14:paraId="12217A0F" w14:textId="77777777" w:rsidR="00C809A6" w:rsidRPr="0055071A" w:rsidRDefault="00C809A6" w:rsidP="00FB3B0C"/>
        </w:tc>
        <w:tc>
          <w:tcPr>
            <w:tcW w:w="1073" w:type="dxa"/>
            <w:shd w:val="clear" w:color="auto" w:fill="FFFFFF"/>
            <w:vAlign w:val="center"/>
          </w:tcPr>
          <w:p w14:paraId="29545F60" w14:textId="77777777" w:rsidR="00C809A6" w:rsidRPr="0055071A" w:rsidRDefault="00C809A6" w:rsidP="00FB3B0C"/>
        </w:tc>
        <w:tc>
          <w:tcPr>
            <w:tcW w:w="1295" w:type="dxa"/>
            <w:shd w:val="clear" w:color="auto" w:fill="FFFFFF"/>
            <w:vAlign w:val="center"/>
          </w:tcPr>
          <w:p w14:paraId="1CCCA75D" w14:textId="77777777" w:rsidR="00C809A6" w:rsidRPr="0055071A" w:rsidRDefault="00C809A6" w:rsidP="00FB3B0C"/>
        </w:tc>
      </w:tr>
      <w:tr w:rsidR="00C809A6" w14:paraId="5DC6F199" w14:textId="77777777" w:rsidTr="00125864">
        <w:trPr>
          <w:cantSplit/>
        </w:trPr>
        <w:tc>
          <w:tcPr>
            <w:tcW w:w="1613" w:type="dxa"/>
            <w:shd w:val="clear" w:color="auto" w:fill="FFFFFF"/>
            <w:vAlign w:val="center"/>
          </w:tcPr>
          <w:p w14:paraId="35C4E871" w14:textId="77777777" w:rsidR="00C809A6" w:rsidRPr="0055071A" w:rsidRDefault="00C809A6" w:rsidP="001B737E">
            <w:pPr>
              <w:pStyle w:val="SectionNumber"/>
            </w:pPr>
            <w:r w:rsidRPr="0055071A">
              <w:lastRenderedPageBreak/>
              <w:t>2.E.7.c</w:t>
            </w:r>
          </w:p>
        </w:tc>
        <w:tc>
          <w:tcPr>
            <w:tcW w:w="5165" w:type="dxa"/>
            <w:shd w:val="clear" w:color="auto" w:fill="FFFFFF"/>
            <w:vAlign w:val="center"/>
          </w:tcPr>
          <w:p w14:paraId="5E161263" w14:textId="77777777" w:rsidR="00C809A6" w:rsidRPr="0055071A" w:rsidRDefault="00C809A6" w:rsidP="00020F4D">
            <w:pPr>
              <w:rPr>
                <w:b/>
                <w:bCs/>
              </w:rPr>
            </w:pPr>
            <w:r w:rsidRPr="0055071A">
              <w:t xml:space="preserve">For low volatile metals, a hazardous waste </w:t>
            </w:r>
            <w:proofErr w:type="spellStart"/>
            <w:r w:rsidRPr="0055071A">
              <w:t>feedrate</w:t>
            </w:r>
            <w:proofErr w:type="spellEnd"/>
            <w:r w:rsidRPr="0055071A">
              <w:t xml:space="preserve"> corresponding to an MTEC of 120,000 ug/</w:t>
            </w:r>
            <w:proofErr w:type="spellStart"/>
            <w:r w:rsidRPr="0055071A">
              <w:t>dscm</w:t>
            </w:r>
            <w:proofErr w:type="spellEnd"/>
            <w:r w:rsidRPr="0055071A">
              <w:t xml:space="preserve"> or less, and use of a particulate matter control device that achieves particulate matter emissions of 57 mg/</w:t>
            </w:r>
            <w:proofErr w:type="spellStart"/>
            <w:r w:rsidRPr="0055071A">
              <w:t>dscm</w:t>
            </w:r>
            <w:proofErr w:type="spellEnd"/>
            <w:r w:rsidRPr="0055071A">
              <w:t xml:space="preserve"> or less; and </w:t>
            </w:r>
          </w:p>
        </w:tc>
        <w:tc>
          <w:tcPr>
            <w:tcW w:w="2592" w:type="dxa"/>
            <w:shd w:val="clear" w:color="auto" w:fill="FFFFFF"/>
            <w:vAlign w:val="center"/>
          </w:tcPr>
          <w:p w14:paraId="0FCC49EB" w14:textId="77777777" w:rsidR="00C809A6" w:rsidRPr="0055071A" w:rsidRDefault="00C809A6" w:rsidP="001B737E">
            <w:pPr>
              <w:pStyle w:val="RegulatoryCitation"/>
            </w:pPr>
            <w:r w:rsidRPr="0055071A">
              <w:t>§63.1206(b)(9)(viii)(C)</w:t>
            </w:r>
          </w:p>
        </w:tc>
        <w:tc>
          <w:tcPr>
            <w:tcW w:w="1408" w:type="dxa"/>
            <w:shd w:val="clear" w:color="auto" w:fill="FFFFFF"/>
            <w:vAlign w:val="center"/>
          </w:tcPr>
          <w:p w14:paraId="2B3C69B4" w14:textId="77777777" w:rsidR="00C809A6" w:rsidRPr="0055071A" w:rsidRDefault="00C809A6" w:rsidP="00FB3B0C"/>
        </w:tc>
        <w:tc>
          <w:tcPr>
            <w:tcW w:w="1073" w:type="dxa"/>
            <w:shd w:val="clear" w:color="auto" w:fill="FFFFFF"/>
            <w:vAlign w:val="center"/>
          </w:tcPr>
          <w:p w14:paraId="47AFF41C" w14:textId="77777777" w:rsidR="00C809A6" w:rsidRPr="0055071A" w:rsidRDefault="00C809A6" w:rsidP="00FB3B0C"/>
        </w:tc>
        <w:tc>
          <w:tcPr>
            <w:tcW w:w="1295" w:type="dxa"/>
            <w:shd w:val="clear" w:color="auto" w:fill="FFFFFF"/>
            <w:vAlign w:val="center"/>
          </w:tcPr>
          <w:p w14:paraId="33264236" w14:textId="77777777" w:rsidR="00C809A6" w:rsidRPr="0055071A" w:rsidRDefault="00C809A6" w:rsidP="00FB3B0C"/>
        </w:tc>
      </w:tr>
      <w:tr w:rsidR="00C809A6" w14:paraId="133E2C95" w14:textId="77777777" w:rsidTr="00125864">
        <w:trPr>
          <w:cantSplit/>
        </w:trPr>
        <w:tc>
          <w:tcPr>
            <w:tcW w:w="1613" w:type="dxa"/>
            <w:shd w:val="clear" w:color="auto" w:fill="FFFFFF"/>
            <w:vAlign w:val="center"/>
          </w:tcPr>
          <w:p w14:paraId="342F6E92" w14:textId="77777777" w:rsidR="00C809A6" w:rsidRPr="0055071A" w:rsidRDefault="00C809A6" w:rsidP="001B737E">
            <w:pPr>
              <w:pStyle w:val="SectionNumber"/>
            </w:pPr>
            <w:r w:rsidRPr="0055071A">
              <w:t>2.E.7.d</w:t>
            </w:r>
          </w:p>
        </w:tc>
        <w:tc>
          <w:tcPr>
            <w:tcW w:w="5165" w:type="dxa"/>
            <w:shd w:val="clear" w:color="auto" w:fill="FFFFFF"/>
            <w:vAlign w:val="center"/>
          </w:tcPr>
          <w:p w14:paraId="1AB1B7C6" w14:textId="77777777" w:rsidR="00C809A6" w:rsidRPr="0055071A" w:rsidRDefault="00C809A6" w:rsidP="00020F4D">
            <w:pPr>
              <w:rPr>
                <w:b/>
                <w:bCs/>
              </w:rPr>
            </w:pPr>
            <w:r w:rsidRPr="0055071A">
              <w:t xml:space="preserve">For hydrochloric acid/chlorine gas, a hazardous waste chlorine </w:t>
            </w:r>
            <w:proofErr w:type="spellStart"/>
            <w:r w:rsidRPr="0055071A">
              <w:t>feedrate</w:t>
            </w:r>
            <w:proofErr w:type="spellEnd"/>
            <w:r w:rsidRPr="0055071A">
              <w:t xml:space="preserve"> corresponding to an MTEC of 2,000,000 ug/</w:t>
            </w:r>
            <w:proofErr w:type="spellStart"/>
            <w:r w:rsidRPr="0055071A">
              <w:t>dscm</w:t>
            </w:r>
            <w:proofErr w:type="spellEnd"/>
            <w:r w:rsidRPr="0055071A">
              <w:t xml:space="preserve"> or </w:t>
            </w:r>
            <w:proofErr w:type="gramStart"/>
            <w:r w:rsidRPr="0055071A">
              <w:t>less, and</w:t>
            </w:r>
            <w:proofErr w:type="gramEnd"/>
            <w:r w:rsidRPr="0055071A">
              <w:t xml:space="preserve"> use of an air pollution control device with a hydrochloric acid/chlorine gas removal efficiency of 85 percent or greater.</w:t>
            </w:r>
          </w:p>
        </w:tc>
        <w:tc>
          <w:tcPr>
            <w:tcW w:w="2592" w:type="dxa"/>
            <w:shd w:val="clear" w:color="auto" w:fill="FFFFFF"/>
            <w:vAlign w:val="center"/>
          </w:tcPr>
          <w:p w14:paraId="2EE3ED83" w14:textId="77777777" w:rsidR="00C809A6" w:rsidRPr="0055071A" w:rsidRDefault="00C809A6" w:rsidP="001B737E">
            <w:pPr>
              <w:pStyle w:val="RegulatoryCitation"/>
            </w:pPr>
            <w:r w:rsidRPr="0055071A">
              <w:t>§63.1206(b)(9)(viii)(D)</w:t>
            </w:r>
          </w:p>
        </w:tc>
        <w:tc>
          <w:tcPr>
            <w:tcW w:w="1408" w:type="dxa"/>
            <w:shd w:val="clear" w:color="auto" w:fill="FFFFFF"/>
            <w:vAlign w:val="center"/>
          </w:tcPr>
          <w:p w14:paraId="791B9879" w14:textId="77777777" w:rsidR="00C809A6" w:rsidRPr="0055071A" w:rsidRDefault="00C809A6" w:rsidP="00FB3B0C"/>
        </w:tc>
        <w:tc>
          <w:tcPr>
            <w:tcW w:w="1073" w:type="dxa"/>
            <w:shd w:val="clear" w:color="auto" w:fill="FFFFFF"/>
            <w:vAlign w:val="center"/>
          </w:tcPr>
          <w:p w14:paraId="32B54AA6" w14:textId="77777777" w:rsidR="00C809A6" w:rsidRPr="0055071A" w:rsidRDefault="00C809A6" w:rsidP="00FB3B0C"/>
        </w:tc>
        <w:tc>
          <w:tcPr>
            <w:tcW w:w="1295" w:type="dxa"/>
            <w:shd w:val="clear" w:color="auto" w:fill="FFFFFF"/>
            <w:vAlign w:val="center"/>
          </w:tcPr>
          <w:p w14:paraId="706FFCB2" w14:textId="77777777" w:rsidR="00C809A6" w:rsidRPr="0055071A" w:rsidRDefault="00C809A6" w:rsidP="00FB3B0C"/>
        </w:tc>
      </w:tr>
      <w:tr w:rsidR="00C809A6" w14:paraId="4664DF18" w14:textId="77777777" w:rsidTr="00125864">
        <w:trPr>
          <w:cantSplit/>
        </w:trPr>
        <w:tc>
          <w:tcPr>
            <w:tcW w:w="1613" w:type="dxa"/>
            <w:shd w:val="clear" w:color="auto" w:fill="FFFFFF"/>
            <w:vAlign w:val="center"/>
          </w:tcPr>
          <w:p w14:paraId="5341039B" w14:textId="77777777" w:rsidR="00C809A6" w:rsidRPr="0055071A" w:rsidRDefault="00C809A6" w:rsidP="001B737E">
            <w:pPr>
              <w:pStyle w:val="SectionNumber"/>
            </w:pPr>
            <w:r w:rsidRPr="0055071A">
              <w:t>2.E.8</w:t>
            </w:r>
          </w:p>
        </w:tc>
        <w:tc>
          <w:tcPr>
            <w:tcW w:w="5165" w:type="dxa"/>
            <w:shd w:val="clear" w:color="auto" w:fill="FFFFFF"/>
            <w:vAlign w:val="center"/>
          </w:tcPr>
          <w:p w14:paraId="003422FC" w14:textId="77777777" w:rsidR="00C809A6" w:rsidRPr="0055071A" w:rsidRDefault="00C809A6" w:rsidP="00020F4D">
            <w:pPr>
              <w:rPr>
                <w:b/>
                <w:bCs/>
              </w:rPr>
            </w:pPr>
            <w:r w:rsidRPr="0055071A">
              <w:t>For purposes of this alternative standard provision, MACT for new hazardous waste burning lightweight aggregate kilns is defined as:</w:t>
            </w:r>
          </w:p>
        </w:tc>
        <w:tc>
          <w:tcPr>
            <w:tcW w:w="2592" w:type="dxa"/>
            <w:shd w:val="clear" w:color="auto" w:fill="FFFFFF"/>
            <w:vAlign w:val="center"/>
          </w:tcPr>
          <w:p w14:paraId="6B2ED092" w14:textId="77777777" w:rsidR="00C809A6" w:rsidRPr="0055071A" w:rsidRDefault="00C809A6" w:rsidP="001B737E">
            <w:pPr>
              <w:pStyle w:val="RegulatoryCitation"/>
            </w:pPr>
            <w:r w:rsidRPr="0055071A">
              <w:t>§63.1206(b)(9)(ix)</w:t>
            </w:r>
          </w:p>
        </w:tc>
        <w:tc>
          <w:tcPr>
            <w:tcW w:w="1408" w:type="dxa"/>
            <w:shd w:val="clear" w:color="auto" w:fill="FFFFFF"/>
            <w:vAlign w:val="center"/>
          </w:tcPr>
          <w:p w14:paraId="7E0465A0" w14:textId="77777777" w:rsidR="00C809A6" w:rsidRPr="0055071A" w:rsidRDefault="00C809A6" w:rsidP="00FB3B0C"/>
        </w:tc>
        <w:tc>
          <w:tcPr>
            <w:tcW w:w="1073" w:type="dxa"/>
            <w:shd w:val="clear" w:color="auto" w:fill="FFFFFF"/>
            <w:vAlign w:val="center"/>
          </w:tcPr>
          <w:p w14:paraId="09BBABA1" w14:textId="77777777" w:rsidR="00C809A6" w:rsidRPr="0055071A" w:rsidRDefault="00C809A6" w:rsidP="00FB3B0C"/>
        </w:tc>
        <w:tc>
          <w:tcPr>
            <w:tcW w:w="1295" w:type="dxa"/>
            <w:shd w:val="clear" w:color="auto" w:fill="FFFFFF"/>
            <w:vAlign w:val="center"/>
          </w:tcPr>
          <w:p w14:paraId="38739D43" w14:textId="77777777" w:rsidR="00C809A6" w:rsidRPr="0055071A" w:rsidRDefault="00C809A6" w:rsidP="00FB3B0C"/>
        </w:tc>
      </w:tr>
      <w:tr w:rsidR="00C809A6" w14:paraId="7E67FC5C" w14:textId="77777777" w:rsidTr="00125864">
        <w:trPr>
          <w:cantSplit/>
        </w:trPr>
        <w:tc>
          <w:tcPr>
            <w:tcW w:w="1613" w:type="dxa"/>
            <w:shd w:val="clear" w:color="auto" w:fill="FFFFFF"/>
            <w:vAlign w:val="center"/>
          </w:tcPr>
          <w:p w14:paraId="26CF67B3" w14:textId="77777777" w:rsidR="00C809A6" w:rsidRPr="0055071A" w:rsidRDefault="00C809A6" w:rsidP="001B737E">
            <w:pPr>
              <w:pStyle w:val="SectionNumber"/>
            </w:pPr>
            <w:r w:rsidRPr="0055071A">
              <w:t>2.E.8.a</w:t>
            </w:r>
          </w:p>
        </w:tc>
        <w:tc>
          <w:tcPr>
            <w:tcW w:w="5165" w:type="dxa"/>
            <w:shd w:val="clear" w:color="auto" w:fill="FFFFFF"/>
            <w:vAlign w:val="center"/>
          </w:tcPr>
          <w:p w14:paraId="7DC9F88B" w14:textId="77777777" w:rsidR="00C809A6" w:rsidRPr="0055071A" w:rsidRDefault="00C809A6" w:rsidP="00020F4D">
            <w:pPr>
              <w:rPr>
                <w:b/>
                <w:bCs/>
              </w:rPr>
            </w:pPr>
            <w:r w:rsidRPr="0055071A">
              <w:t xml:space="preserve">For mercury, a hazardous waste </w:t>
            </w:r>
            <w:proofErr w:type="spellStart"/>
            <w:r w:rsidRPr="0055071A">
              <w:t>feedrate</w:t>
            </w:r>
            <w:proofErr w:type="spellEnd"/>
            <w:r w:rsidRPr="0055071A">
              <w:t xml:space="preserve"> corresponding to an MTEC of 4 ug/</w:t>
            </w:r>
            <w:proofErr w:type="spellStart"/>
            <w:r w:rsidRPr="0055071A">
              <w:t>dscm</w:t>
            </w:r>
            <w:proofErr w:type="spellEnd"/>
            <w:r w:rsidRPr="0055071A">
              <w:t xml:space="preserve"> or less;</w:t>
            </w:r>
          </w:p>
        </w:tc>
        <w:tc>
          <w:tcPr>
            <w:tcW w:w="2592" w:type="dxa"/>
            <w:shd w:val="clear" w:color="auto" w:fill="FFFFFF"/>
            <w:vAlign w:val="center"/>
          </w:tcPr>
          <w:p w14:paraId="4850E761" w14:textId="77777777" w:rsidR="00C809A6" w:rsidRPr="0055071A" w:rsidRDefault="00C809A6" w:rsidP="001B737E">
            <w:pPr>
              <w:pStyle w:val="RegulatoryCitation"/>
            </w:pPr>
            <w:r w:rsidRPr="0055071A">
              <w:t>§63.1206(b)(9)(ix)(A)</w:t>
            </w:r>
          </w:p>
        </w:tc>
        <w:tc>
          <w:tcPr>
            <w:tcW w:w="1408" w:type="dxa"/>
            <w:shd w:val="clear" w:color="auto" w:fill="FFFFFF"/>
            <w:vAlign w:val="center"/>
          </w:tcPr>
          <w:p w14:paraId="62C949E1" w14:textId="77777777" w:rsidR="00C809A6" w:rsidRPr="0055071A" w:rsidRDefault="00C809A6" w:rsidP="00FB3B0C"/>
        </w:tc>
        <w:tc>
          <w:tcPr>
            <w:tcW w:w="1073" w:type="dxa"/>
            <w:shd w:val="clear" w:color="auto" w:fill="FFFFFF"/>
            <w:vAlign w:val="center"/>
          </w:tcPr>
          <w:p w14:paraId="5F242E2E" w14:textId="77777777" w:rsidR="00C809A6" w:rsidRPr="0055071A" w:rsidRDefault="00C809A6" w:rsidP="00FB3B0C"/>
        </w:tc>
        <w:tc>
          <w:tcPr>
            <w:tcW w:w="1295" w:type="dxa"/>
            <w:shd w:val="clear" w:color="auto" w:fill="FFFFFF"/>
            <w:vAlign w:val="center"/>
          </w:tcPr>
          <w:p w14:paraId="1AE5D6A3" w14:textId="77777777" w:rsidR="00C809A6" w:rsidRPr="0055071A" w:rsidRDefault="00C809A6" w:rsidP="00FB3B0C"/>
        </w:tc>
      </w:tr>
      <w:tr w:rsidR="00C809A6" w14:paraId="6422B48F" w14:textId="77777777" w:rsidTr="00125864">
        <w:trPr>
          <w:cantSplit/>
        </w:trPr>
        <w:tc>
          <w:tcPr>
            <w:tcW w:w="1613" w:type="dxa"/>
            <w:shd w:val="clear" w:color="auto" w:fill="FFFFFF"/>
            <w:vAlign w:val="center"/>
          </w:tcPr>
          <w:p w14:paraId="76494AC2" w14:textId="77777777" w:rsidR="00C809A6" w:rsidRPr="0055071A" w:rsidRDefault="00C809A6" w:rsidP="001B737E">
            <w:pPr>
              <w:pStyle w:val="SectionNumber"/>
            </w:pPr>
            <w:r w:rsidRPr="0055071A">
              <w:t>2.E.8.b</w:t>
            </w:r>
          </w:p>
        </w:tc>
        <w:tc>
          <w:tcPr>
            <w:tcW w:w="5165" w:type="dxa"/>
            <w:shd w:val="clear" w:color="auto" w:fill="FFFFFF"/>
            <w:vAlign w:val="center"/>
          </w:tcPr>
          <w:p w14:paraId="74C5DFB2" w14:textId="77777777" w:rsidR="00C809A6" w:rsidRPr="0055071A" w:rsidRDefault="00C809A6" w:rsidP="00020F4D">
            <w:pPr>
              <w:rPr>
                <w:b/>
                <w:bCs/>
              </w:rPr>
            </w:pPr>
            <w:r w:rsidRPr="0055071A">
              <w:t xml:space="preserve">For </w:t>
            </w:r>
            <w:proofErr w:type="spellStart"/>
            <w:r w:rsidRPr="0055071A">
              <w:t>semivolatile</w:t>
            </w:r>
            <w:proofErr w:type="spellEnd"/>
            <w:r w:rsidRPr="0055071A">
              <w:t xml:space="preserve"> metals, a hazardous waste federate corresponding to an MTEC of 280,000 ug/</w:t>
            </w:r>
            <w:proofErr w:type="spellStart"/>
            <w:r w:rsidRPr="0055071A">
              <w:t>dscm</w:t>
            </w:r>
            <w:proofErr w:type="spellEnd"/>
            <w:r w:rsidRPr="0055071A">
              <w:t xml:space="preserve"> or less, and use of a particulate matter control device that achieves particulate matter emissions of 57 mg/</w:t>
            </w:r>
            <w:proofErr w:type="spellStart"/>
            <w:r w:rsidRPr="0055071A">
              <w:t>dscm</w:t>
            </w:r>
            <w:proofErr w:type="spellEnd"/>
            <w:r w:rsidRPr="0055071A">
              <w:t xml:space="preserve"> or less;</w:t>
            </w:r>
          </w:p>
        </w:tc>
        <w:tc>
          <w:tcPr>
            <w:tcW w:w="2592" w:type="dxa"/>
            <w:shd w:val="clear" w:color="auto" w:fill="FFFFFF"/>
            <w:vAlign w:val="center"/>
          </w:tcPr>
          <w:p w14:paraId="6623AD2B" w14:textId="77777777" w:rsidR="00C809A6" w:rsidRPr="0055071A" w:rsidRDefault="00C809A6" w:rsidP="001B737E">
            <w:pPr>
              <w:pStyle w:val="RegulatoryCitation"/>
            </w:pPr>
            <w:r w:rsidRPr="0055071A">
              <w:t>§63.1206(b)(9)(ix)(B)</w:t>
            </w:r>
          </w:p>
        </w:tc>
        <w:tc>
          <w:tcPr>
            <w:tcW w:w="1408" w:type="dxa"/>
            <w:shd w:val="clear" w:color="auto" w:fill="FFFFFF"/>
            <w:vAlign w:val="center"/>
          </w:tcPr>
          <w:p w14:paraId="01B72E0E" w14:textId="77777777" w:rsidR="00C809A6" w:rsidRPr="0055071A" w:rsidRDefault="00C809A6" w:rsidP="00FB3B0C"/>
        </w:tc>
        <w:tc>
          <w:tcPr>
            <w:tcW w:w="1073" w:type="dxa"/>
            <w:shd w:val="clear" w:color="auto" w:fill="FFFFFF"/>
            <w:vAlign w:val="center"/>
          </w:tcPr>
          <w:p w14:paraId="6B6E83FC" w14:textId="77777777" w:rsidR="00C809A6" w:rsidRPr="0055071A" w:rsidRDefault="00C809A6" w:rsidP="00FB3B0C"/>
        </w:tc>
        <w:tc>
          <w:tcPr>
            <w:tcW w:w="1295" w:type="dxa"/>
            <w:shd w:val="clear" w:color="auto" w:fill="FFFFFF"/>
            <w:vAlign w:val="center"/>
          </w:tcPr>
          <w:p w14:paraId="2EA752DD" w14:textId="77777777" w:rsidR="00C809A6" w:rsidRPr="0055071A" w:rsidRDefault="00C809A6" w:rsidP="00FB3B0C"/>
        </w:tc>
      </w:tr>
      <w:tr w:rsidR="00C809A6" w14:paraId="60DE0D39" w14:textId="77777777" w:rsidTr="00125864">
        <w:trPr>
          <w:cantSplit/>
        </w:trPr>
        <w:tc>
          <w:tcPr>
            <w:tcW w:w="1613" w:type="dxa"/>
            <w:shd w:val="clear" w:color="auto" w:fill="FFFFFF"/>
            <w:vAlign w:val="center"/>
          </w:tcPr>
          <w:p w14:paraId="2275CEB5" w14:textId="77777777" w:rsidR="00C809A6" w:rsidRPr="0055071A" w:rsidRDefault="00C809A6" w:rsidP="001B737E">
            <w:pPr>
              <w:pStyle w:val="SectionNumber"/>
            </w:pPr>
            <w:r w:rsidRPr="0055071A">
              <w:t>2.E.8.c</w:t>
            </w:r>
          </w:p>
        </w:tc>
        <w:tc>
          <w:tcPr>
            <w:tcW w:w="5165" w:type="dxa"/>
            <w:shd w:val="clear" w:color="auto" w:fill="FFFFFF"/>
            <w:vAlign w:val="center"/>
          </w:tcPr>
          <w:p w14:paraId="1C87B9CB" w14:textId="77777777" w:rsidR="00C809A6" w:rsidRPr="0055071A" w:rsidRDefault="00C809A6" w:rsidP="00020F4D">
            <w:pPr>
              <w:rPr>
                <w:b/>
                <w:bCs/>
              </w:rPr>
            </w:pPr>
            <w:r w:rsidRPr="0055071A">
              <w:t>For low volatile metals, a hazardous waste federate corresponding to an MTEC of 46,000 ug/</w:t>
            </w:r>
            <w:proofErr w:type="spellStart"/>
            <w:r w:rsidRPr="0055071A">
              <w:t>dscm</w:t>
            </w:r>
            <w:proofErr w:type="spellEnd"/>
            <w:r w:rsidRPr="0055071A">
              <w:t xml:space="preserve"> or less, and use of a particulate matter control device that achieves particulate matter emissions of 57 mg/</w:t>
            </w:r>
            <w:proofErr w:type="spellStart"/>
            <w:r w:rsidRPr="0055071A">
              <w:t>dscm</w:t>
            </w:r>
            <w:proofErr w:type="spellEnd"/>
            <w:r w:rsidRPr="0055071A">
              <w:t xml:space="preserve"> or less;</w:t>
            </w:r>
          </w:p>
        </w:tc>
        <w:tc>
          <w:tcPr>
            <w:tcW w:w="2592" w:type="dxa"/>
            <w:shd w:val="clear" w:color="auto" w:fill="FFFFFF"/>
            <w:vAlign w:val="center"/>
          </w:tcPr>
          <w:p w14:paraId="1DEF5187" w14:textId="77777777" w:rsidR="00C809A6" w:rsidRPr="0055071A" w:rsidRDefault="00C809A6" w:rsidP="001B737E">
            <w:pPr>
              <w:pStyle w:val="RegulatoryCitation"/>
            </w:pPr>
            <w:r w:rsidRPr="0055071A">
              <w:t>§63.1206(b)(9)(ix)(C)</w:t>
            </w:r>
          </w:p>
        </w:tc>
        <w:tc>
          <w:tcPr>
            <w:tcW w:w="1408" w:type="dxa"/>
            <w:shd w:val="clear" w:color="auto" w:fill="FFFFFF"/>
            <w:vAlign w:val="center"/>
          </w:tcPr>
          <w:p w14:paraId="0117650A" w14:textId="77777777" w:rsidR="00C809A6" w:rsidRPr="0055071A" w:rsidRDefault="00C809A6" w:rsidP="00FB3B0C"/>
        </w:tc>
        <w:tc>
          <w:tcPr>
            <w:tcW w:w="1073" w:type="dxa"/>
            <w:shd w:val="clear" w:color="auto" w:fill="FFFFFF"/>
            <w:vAlign w:val="center"/>
          </w:tcPr>
          <w:p w14:paraId="798BDE90" w14:textId="77777777" w:rsidR="00C809A6" w:rsidRPr="0055071A" w:rsidRDefault="00C809A6" w:rsidP="00FB3B0C"/>
        </w:tc>
        <w:tc>
          <w:tcPr>
            <w:tcW w:w="1295" w:type="dxa"/>
            <w:shd w:val="clear" w:color="auto" w:fill="FFFFFF"/>
            <w:vAlign w:val="center"/>
          </w:tcPr>
          <w:p w14:paraId="689CC27C" w14:textId="77777777" w:rsidR="00C809A6" w:rsidRPr="0055071A" w:rsidRDefault="00C809A6" w:rsidP="00FB3B0C"/>
        </w:tc>
      </w:tr>
      <w:tr w:rsidR="00C809A6" w14:paraId="32041F36" w14:textId="77777777" w:rsidTr="00125864">
        <w:trPr>
          <w:cantSplit/>
        </w:trPr>
        <w:tc>
          <w:tcPr>
            <w:tcW w:w="1613" w:type="dxa"/>
            <w:tcBorders>
              <w:bottom w:val="single" w:sz="4" w:space="0" w:color="auto"/>
            </w:tcBorders>
            <w:shd w:val="clear" w:color="auto" w:fill="FFFFFF"/>
            <w:vAlign w:val="center"/>
          </w:tcPr>
          <w:p w14:paraId="41AE3F6A" w14:textId="77777777" w:rsidR="00C809A6" w:rsidRPr="0055071A" w:rsidRDefault="00C809A6" w:rsidP="001B737E">
            <w:pPr>
              <w:pStyle w:val="SectionNumber"/>
            </w:pPr>
            <w:r w:rsidRPr="0055071A">
              <w:t>2.E.8.d</w:t>
            </w:r>
          </w:p>
        </w:tc>
        <w:tc>
          <w:tcPr>
            <w:tcW w:w="5165" w:type="dxa"/>
            <w:tcBorders>
              <w:bottom w:val="single" w:sz="4" w:space="0" w:color="auto"/>
            </w:tcBorders>
            <w:shd w:val="clear" w:color="auto" w:fill="FFFFFF"/>
            <w:vAlign w:val="center"/>
          </w:tcPr>
          <w:p w14:paraId="54C39B13" w14:textId="77777777" w:rsidR="00C809A6" w:rsidRPr="0055071A" w:rsidRDefault="00C809A6" w:rsidP="00020F4D">
            <w:r w:rsidRPr="0055071A">
              <w:t xml:space="preserve">For hydrochloric acid/chlorine gas, a hazardous waste chlorine </w:t>
            </w:r>
            <w:proofErr w:type="spellStart"/>
            <w:r w:rsidRPr="0055071A">
              <w:t>feedrate</w:t>
            </w:r>
            <w:proofErr w:type="spellEnd"/>
            <w:r w:rsidRPr="0055071A">
              <w:t xml:space="preserve"> corresponding to an MTEC of 14,000,000 ug/</w:t>
            </w:r>
            <w:proofErr w:type="spellStart"/>
            <w:r w:rsidRPr="0055071A">
              <w:t>dscm</w:t>
            </w:r>
            <w:proofErr w:type="spellEnd"/>
            <w:r w:rsidRPr="0055071A">
              <w:t xml:space="preserve"> or </w:t>
            </w:r>
            <w:proofErr w:type="gramStart"/>
            <w:r w:rsidRPr="0055071A">
              <w:t>less, and</w:t>
            </w:r>
            <w:proofErr w:type="gramEnd"/>
            <w:r w:rsidRPr="0055071A">
              <w:t xml:space="preserve"> use of a wet scrubber with a hydrochloric acid/chlorine gas removal efficiency of 99.6 percent or greater.</w:t>
            </w:r>
          </w:p>
        </w:tc>
        <w:tc>
          <w:tcPr>
            <w:tcW w:w="2592" w:type="dxa"/>
            <w:tcBorders>
              <w:bottom w:val="single" w:sz="4" w:space="0" w:color="auto"/>
            </w:tcBorders>
            <w:shd w:val="clear" w:color="auto" w:fill="FFFFFF"/>
            <w:vAlign w:val="center"/>
          </w:tcPr>
          <w:p w14:paraId="6F21125F" w14:textId="77777777" w:rsidR="00C809A6" w:rsidRPr="0055071A" w:rsidRDefault="00C809A6" w:rsidP="001B737E">
            <w:pPr>
              <w:pStyle w:val="RegulatoryCitation"/>
            </w:pPr>
            <w:r w:rsidRPr="0055071A">
              <w:t>§63.1206(b)(9)(ix)(D)</w:t>
            </w:r>
          </w:p>
        </w:tc>
        <w:tc>
          <w:tcPr>
            <w:tcW w:w="1408" w:type="dxa"/>
            <w:tcBorders>
              <w:bottom w:val="single" w:sz="4" w:space="0" w:color="auto"/>
            </w:tcBorders>
            <w:shd w:val="clear" w:color="auto" w:fill="FFFFFF"/>
            <w:vAlign w:val="center"/>
          </w:tcPr>
          <w:p w14:paraId="62CACAFC" w14:textId="77777777" w:rsidR="00C809A6" w:rsidRPr="0055071A" w:rsidRDefault="00C809A6" w:rsidP="00FB3B0C"/>
        </w:tc>
        <w:tc>
          <w:tcPr>
            <w:tcW w:w="1073" w:type="dxa"/>
            <w:tcBorders>
              <w:bottom w:val="single" w:sz="4" w:space="0" w:color="auto"/>
            </w:tcBorders>
            <w:shd w:val="clear" w:color="auto" w:fill="FFFFFF"/>
            <w:vAlign w:val="center"/>
          </w:tcPr>
          <w:p w14:paraId="18DA04C9" w14:textId="77777777" w:rsidR="00C809A6" w:rsidRPr="0055071A" w:rsidRDefault="00C809A6" w:rsidP="00FB3B0C"/>
        </w:tc>
        <w:tc>
          <w:tcPr>
            <w:tcW w:w="1295" w:type="dxa"/>
            <w:tcBorders>
              <w:bottom w:val="single" w:sz="4" w:space="0" w:color="auto"/>
            </w:tcBorders>
            <w:shd w:val="clear" w:color="auto" w:fill="FFFFFF"/>
            <w:vAlign w:val="center"/>
          </w:tcPr>
          <w:p w14:paraId="4834F0BB" w14:textId="77777777" w:rsidR="00C809A6" w:rsidRPr="0055071A" w:rsidRDefault="00C809A6" w:rsidP="00FB3B0C"/>
        </w:tc>
      </w:tr>
      <w:tr w:rsidR="00C809A6" w14:paraId="710CA93D" w14:textId="77777777" w:rsidTr="00125864">
        <w:trPr>
          <w:cantSplit/>
        </w:trPr>
        <w:tc>
          <w:tcPr>
            <w:tcW w:w="1613" w:type="dxa"/>
            <w:shd w:val="clear" w:color="auto" w:fill="A6A6A6"/>
            <w:vAlign w:val="center"/>
          </w:tcPr>
          <w:p w14:paraId="632E15F5" w14:textId="77777777" w:rsidR="00C809A6" w:rsidRPr="0055071A" w:rsidRDefault="00C809A6" w:rsidP="001B737E">
            <w:pPr>
              <w:pStyle w:val="SectionNumber"/>
            </w:pPr>
            <w:r w:rsidRPr="0055071A">
              <w:lastRenderedPageBreak/>
              <w:t>2.F</w:t>
            </w:r>
          </w:p>
        </w:tc>
        <w:tc>
          <w:tcPr>
            <w:tcW w:w="5165" w:type="dxa"/>
            <w:shd w:val="clear" w:color="auto" w:fill="A6A6A6"/>
            <w:vAlign w:val="center"/>
          </w:tcPr>
          <w:p w14:paraId="7A0D52CF" w14:textId="77777777" w:rsidR="00C809A6" w:rsidRPr="00020F4D" w:rsidRDefault="00C809A6" w:rsidP="000456AA">
            <w:pPr>
              <w:autoSpaceDE w:val="0"/>
              <w:autoSpaceDN w:val="0"/>
              <w:adjustRightInd w:val="0"/>
              <w:rPr>
                <w:rStyle w:val="StrongEmphasis"/>
              </w:rPr>
            </w:pPr>
            <w:r w:rsidRPr="00020F4D">
              <w:rPr>
                <w:rStyle w:val="StrongEmphasis"/>
              </w:rPr>
              <w:t>Alternative standards for existing or new hazardous waste burning cement kilns using MACT</w:t>
            </w:r>
          </w:p>
        </w:tc>
        <w:tc>
          <w:tcPr>
            <w:tcW w:w="2592" w:type="dxa"/>
            <w:shd w:val="clear" w:color="auto" w:fill="A6A6A6"/>
            <w:vAlign w:val="center"/>
          </w:tcPr>
          <w:p w14:paraId="6C2EC43C" w14:textId="77777777" w:rsidR="00C809A6" w:rsidRPr="0055071A" w:rsidRDefault="00C809A6" w:rsidP="001B737E">
            <w:pPr>
              <w:pStyle w:val="RegulatoryCitation"/>
            </w:pPr>
            <w:r w:rsidRPr="0055071A">
              <w:t>§63.1206(b</w:t>
            </w:r>
            <w:proofErr w:type="gramStart"/>
            <w:r w:rsidRPr="0055071A">
              <w:t>)(</w:t>
            </w:r>
            <w:proofErr w:type="gramEnd"/>
            <w:r w:rsidRPr="0055071A">
              <w:t>10)</w:t>
            </w:r>
          </w:p>
        </w:tc>
        <w:tc>
          <w:tcPr>
            <w:tcW w:w="1408" w:type="dxa"/>
            <w:shd w:val="clear" w:color="auto" w:fill="A6A6A6"/>
            <w:vAlign w:val="center"/>
          </w:tcPr>
          <w:p w14:paraId="592B2782" w14:textId="77777777" w:rsidR="00C809A6" w:rsidRPr="0055071A" w:rsidRDefault="00C809A6" w:rsidP="00FB3B0C"/>
        </w:tc>
        <w:tc>
          <w:tcPr>
            <w:tcW w:w="1073" w:type="dxa"/>
            <w:shd w:val="clear" w:color="auto" w:fill="A6A6A6"/>
            <w:vAlign w:val="center"/>
          </w:tcPr>
          <w:p w14:paraId="67978DDA" w14:textId="77777777" w:rsidR="00C809A6" w:rsidRPr="0055071A" w:rsidRDefault="00C809A6" w:rsidP="00FB3B0C"/>
        </w:tc>
        <w:tc>
          <w:tcPr>
            <w:tcW w:w="1295" w:type="dxa"/>
            <w:shd w:val="clear" w:color="auto" w:fill="A6A6A6"/>
            <w:vAlign w:val="center"/>
          </w:tcPr>
          <w:p w14:paraId="299FC31B" w14:textId="77777777" w:rsidR="00C809A6" w:rsidRPr="0055071A" w:rsidRDefault="00C809A6" w:rsidP="00FB3B0C"/>
        </w:tc>
      </w:tr>
      <w:tr w:rsidR="00C809A6" w14:paraId="2C77D959" w14:textId="77777777" w:rsidTr="00125864">
        <w:trPr>
          <w:cantSplit/>
        </w:trPr>
        <w:tc>
          <w:tcPr>
            <w:tcW w:w="1613" w:type="dxa"/>
            <w:shd w:val="clear" w:color="auto" w:fill="FFFFFF"/>
            <w:vAlign w:val="center"/>
          </w:tcPr>
          <w:p w14:paraId="0DC57F7A" w14:textId="77777777" w:rsidR="00C809A6" w:rsidRPr="0055071A" w:rsidRDefault="00C809A6" w:rsidP="001B737E">
            <w:pPr>
              <w:pStyle w:val="SectionNumber"/>
            </w:pPr>
            <w:r w:rsidRPr="0055071A">
              <w:t>2.F.1</w:t>
            </w:r>
          </w:p>
        </w:tc>
        <w:tc>
          <w:tcPr>
            <w:tcW w:w="5165" w:type="dxa"/>
            <w:shd w:val="clear" w:color="auto" w:fill="FFFFFF"/>
            <w:vAlign w:val="center"/>
          </w:tcPr>
          <w:p w14:paraId="6CB8179A" w14:textId="77777777" w:rsidR="00C809A6" w:rsidRPr="0055071A" w:rsidRDefault="00C809A6" w:rsidP="00020F4D">
            <w:r w:rsidRPr="0055071A">
              <w:t xml:space="preserve">The source may petition the Administrator to recommend alternative </w:t>
            </w:r>
            <w:proofErr w:type="spellStart"/>
            <w:r w:rsidRPr="0055071A">
              <w:t>semivolatile</w:t>
            </w:r>
            <w:proofErr w:type="spellEnd"/>
            <w:r w:rsidRPr="0055071A">
              <w:t>, low volatile metal, mercury, and/or hydrochloric acid/chlorine gas emission standards if:</w:t>
            </w:r>
          </w:p>
          <w:p w14:paraId="6D6E5632" w14:textId="77777777" w:rsidR="00C809A6" w:rsidRPr="0055071A" w:rsidRDefault="00C809A6" w:rsidP="000456AA">
            <w:pPr>
              <w:autoSpaceDE w:val="0"/>
              <w:autoSpaceDN w:val="0"/>
              <w:adjustRightInd w:val="0"/>
              <w:rPr>
                <w:color w:val="000000"/>
                <w:sz w:val="15"/>
                <w:szCs w:val="15"/>
              </w:rPr>
            </w:pPr>
          </w:p>
          <w:p w14:paraId="3CEDA1B1" w14:textId="77777777" w:rsidR="00C809A6" w:rsidRPr="0055071A" w:rsidRDefault="00C809A6" w:rsidP="000456AA">
            <w:pPr>
              <w:autoSpaceDE w:val="0"/>
              <w:autoSpaceDN w:val="0"/>
              <w:adjustRightInd w:val="0"/>
              <w:rPr>
                <w:b/>
                <w:bCs/>
                <w:color w:val="000000"/>
                <w:sz w:val="15"/>
                <w:szCs w:val="15"/>
              </w:rPr>
            </w:pPr>
            <w:r w:rsidRPr="00020F4D">
              <w:rPr>
                <w:rStyle w:val="Strong"/>
              </w:rPr>
              <w:t>Note to 2.F.1</w:t>
            </w:r>
            <w:r w:rsidRPr="0055071A">
              <w:rPr>
                <w:b/>
                <w:bCs/>
                <w:color w:val="000000"/>
                <w:sz w:val="15"/>
                <w:szCs w:val="15"/>
              </w:rPr>
              <w:t xml:space="preserve"> </w:t>
            </w:r>
            <w:r w:rsidRPr="00020F4D">
              <w:t>§63.1206(b)(10)(vii) The source must not operate pursuant to its recommended alternative standards in lieu of emission standards specified in §§63.1204(a) and (b) unless the Administrator approves the provisions of the alternative standard petition request or establishes other alternative standards; and until the source submits a revised Notification of Compliance that incorporates the revised standards.</w:t>
            </w:r>
          </w:p>
        </w:tc>
        <w:tc>
          <w:tcPr>
            <w:tcW w:w="2592" w:type="dxa"/>
            <w:shd w:val="clear" w:color="auto" w:fill="FFFFFF"/>
            <w:vAlign w:val="center"/>
          </w:tcPr>
          <w:p w14:paraId="0360E1F0" w14:textId="77777777" w:rsidR="00C809A6" w:rsidRPr="0055071A" w:rsidRDefault="00C809A6" w:rsidP="001B737E">
            <w:pPr>
              <w:pStyle w:val="RegulatoryCitation"/>
            </w:pPr>
            <w:r w:rsidRPr="0055071A">
              <w:t>§63.1206(b)(10)(</w:t>
            </w:r>
            <w:proofErr w:type="spellStart"/>
            <w:r w:rsidRPr="0055071A">
              <w:t>i</w:t>
            </w:r>
            <w:proofErr w:type="spellEnd"/>
            <w:r w:rsidRPr="0055071A">
              <w:t>)</w:t>
            </w:r>
          </w:p>
        </w:tc>
        <w:tc>
          <w:tcPr>
            <w:tcW w:w="1408" w:type="dxa"/>
            <w:shd w:val="clear" w:color="auto" w:fill="FFFFFF"/>
            <w:vAlign w:val="center"/>
          </w:tcPr>
          <w:p w14:paraId="36C87779" w14:textId="77777777" w:rsidR="00C809A6" w:rsidRPr="0055071A" w:rsidRDefault="00C809A6" w:rsidP="00FB3B0C"/>
        </w:tc>
        <w:tc>
          <w:tcPr>
            <w:tcW w:w="1073" w:type="dxa"/>
            <w:shd w:val="clear" w:color="auto" w:fill="FFFFFF"/>
            <w:vAlign w:val="center"/>
          </w:tcPr>
          <w:p w14:paraId="439C3B24" w14:textId="77777777" w:rsidR="00C809A6" w:rsidRPr="0055071A" w:rsidRDefault="00C809A6" w:rsidP="00FB3B0C"/>
        </w:tc>
        <w:tc>
          <w:tcPr>
            <w:tcW w:w="1295" w:type="dxa"/>
            <w:shd w:val="clear" w:color="auto" w:fill="FFFFFF"/>
            <w:vAlign w:val="center"/>
          </w:tcPr>
          <w:p w14:paraId="1A182CB5" w14:textId="77777777" w:rsidR="00C809A6" w:rsidRPr="0055071A" w:rsidRDefault="00C809A6" w:rsidP="00FB3B0C"/>
        </w:tc>
      </w:tr>
      <w:tr w:rsidR="00C809A6" w14:paraId="05BE0F51" w14:textId="77777777" w:rsidTr="00125864">
        <w:trPr>
          <w:cantSplit/>
        </w:trPr>
        <w:tc>
          <w:tcPr>
            <w:tcW w:w="1613" w:type="dxa"/>
            <w:shd w:val="clear" w:color="auto" w:fill="FFFFFF"/>
            <w:vAlign w:val="center"/>
          </w:tcPr>
          <w:p w14:paraId="0CD9EAA6" w14:textId="77777777" w:rsidR="00C809A6" w:rsidRPr="0055071A" w:rsidRDefault="00C809A6" w:rsidP="001B737E">
            <w:pPr>
              <w:pStyle w:val="SectionNumber"/>
            </w:pPr>
            <w:r w:rsidRPr="0055071A">
              <w:t>2.F.1.a</w:t>
            </w:r>
          </w:p>
        </w:tc>
        <w:tc>
          <w:tcPr>
            <w:tcW w:w="5165" w:type="dxa"/>
            <w:shd w:val="clear" w:color="auto" w:fill="FFFFFF"/>
            <w:vAlign w:val="center"/>
          </w:tcPr>
          <w:p w14:paraId="1F0BA871" w14:textId="77777777" w:rsidR="00C809A6" w:rsidRPr="0055071A" w:rsidRDefault="00C809A6" w:rsidP="00020F4D">
            <w:pPr>
              <w:rPr>
                <w:b/>
                <w:bCs/>
              </w:rPr>
            </w:pPr>
            <w:r w:rsidRPr="0055071A">
              <w:t>The source cannot achieve one or more of these standards while using maximum achievable control technology (MACT) because of raw material contributions to emissions of the regulated metals or hydrochloric acid/chlorine gas; or</w:t>
            </w:r>
          </w:p>
        </w:tc>
        <w:tc>
          <w:tcPr>
            <w:tcW w:w="2592" w:type="dxa"/>
            <w:shd w:val="clear" w:color="auto" w:fill="FFFFFF"/>
            <w:vAlign w:val="center"/>
          </w:tcPr>
          <w:p w14:paraId="1D49AB21" w14:textId="77777777" w:rsidR="00C809A6" w:rsidRPr="0055071A" w:rsidRDefault="00C809A6" w:rsidP="001B737E">
            <w:pPr>
              <w:pStyle w:val="RegulatoryCitation"/>
            </w:pPr>
            <w:r w:rsidRPr="0055071A">
              <w:t>§63.1206(b)(10)(</w:t>
            </w:r>
            <w:proofErr w:type="spellStart"/>
            <w:r w:rsidRPr="0055071A">
              <w:t>i</w:t>
            </w:r>
            <w:proofErr w:type="spellEnd"/>
            <w:r w:rsidRPr="0055071A">
              <w:t>)(A)</w:t>
            </w:r>
          </w:p>
        </w:tc>
        <w:tc>
          <w:tcPr>
            <w:tcW w:w="1408" w:type="dxa"/>
            <w:shd w:val="clear" w:color="auto" w:fill="FFFFFF"/>
            <w:vAlign w:val="center"/>
          </w:tcPr>
          <w:p w14:paraId="2E36CDAE" w14:textId="77777777" w:rsidR="00C809A6" w:rsidRPr="0055071A" w:rsidRDefault="00C809A6" w:rsidP="00FB3B0C"/>
        </w:tc>
        <w:tc>
          <w:tcPr>
            <w:tcW w:w="1073" w:type="dxa"/>
            <w:shd w:val="clear" w:color="auto" w:fill="FFFFFF"/>
            <w:vAlign w:val="center"/>
          </w:tcPr>
          <w:p w14:paraId="077D6B00" w14:textId="77777777" w:rsidR="00C809A6" w:rsidRPr="0055071A" w:rsidRDefault="00C809A6" w:rsidP="00FB3B0C"/>
        </w:tc>
        <w:tc>
          <w:tcPr>
            <w:tcW w:w="1295" w:type="dxa"/>
            <w:shd w:val="clear" w:color="auto" w:fill="FFFFFF"/>
            <w:vAlign w:val="center"/>
          </w:tcPr>
          <w:p w14:paraId="1E7B92DE" w14:textId="77777777" w:rsidR="00C809A6" w:rsidRPr="0055071A" w:rsidRDefault="00C809A6" w:rsidP="00FB3B0C"/>
        </w:tc>
      </w:tr>
      <w:tr w:rsidR="00C809A6" w14:paraId="395316F8" w14:textId="77777777" w:rsidTr="00125864">
        <w:trPr>
          <w:cantSplit/>
        </w:trPr>
        <w:tc>
          <w:tcPr>
            <w:tcW w:w="1613" w:type="dxa"/>
            <w:shd w:val="clear" w:color="auto" w:fill="FFFFFF"/>
            <w:vAlign w:val="center"/>
          </w:tcPr>
          <w:p w14:paraId="675E4089" w14:textId="77777777" w:rsidR="00C809A6" w:rsidRPr="0055071A" w:rsidRDefault="00C809A6" w:rsidP="001B737E">
            <w:pPr>
              <w:pStyle w:val="SectionNumber"/>
            </w:pPr>
            <w:r w:rsidRPr="0055071A">
              <w:t>2.F.1.b</w:t>
            </w:r>
          </w:p>
        </w:tc>
        <w:tc>
          <w:tcPr>
            <w:tcW w:w="5165" w:type="dxa"/>
            <w:shd w:val="clear" w:color="auto" w:fill="FFFFFF"/>
            <w:vAlign w:val="center"/>
          </w:tcPr>
          <w:p w14:paraId="25DEA4C2" w14:textId="77777777" w:rsidR="00C809A6" w:rsidRPr="0055071A" w:rsidRDefault="00C809A6" w:rsidP="00020F4D">
            <w:pPr>
              <w:rPr>
                <w:b/>
                <w:bCs/>
              </w:rPr>
            </w:pPr>
            <w:r w:rsidRPr="0055071A">
              <w:t>The source determines that mercury is not present at detectable levels in its raw material.</w:t>
            </w:r>
          </w:p>
        </w:tc>
        <w:tc>
          <w:tcPr>
            <w:tcW w:w="2592" w:type="dxa"/>
            <w:shd w:val="clear" w:color="auto" w:fill="FFFFFF"/>
            <w:vAlign w:val="center"/>
          </w:tcPr>
          <w:p w14:paraId="696369E9" w14:textId="77777777" w:rsidR="00C809A6" w:rsidRPr="0055071A" w:rsidRDefault="00C809A6" w:rsidP="001B737E">
            <w:pPr>
              <w:pStyle w:val="RegulatoryCitation"/>
            </w:pPr>
            <w:r w:rsidRPr="0055071A">
              <w:t>§63.1206(b)(10)(</w:t>
            </w:r>
            <w:proofErr w:type="spellStart"/>
            <w:r w:rsidRPr="0055071A">
              <w:t>i</w:t>
            </w:r>
            <w:proofErr w:type="spellEnd"/>
            <w:r w:rsidRPr="0055071A">
              <w:t>)(B)</w:t>
            </w:r>
          </w:p>
        </w:tc>
        <w:tc>
          <w:tcPr>
            <w:tcW w:w="1408" w:type="dxa"/>
            <w:shd w:val="clear" w:color="auto" w:fill="FFFFFF"/>
            <w:vAlign w:val="center"/>
          </w:tcPr>
          <w:p w14:paraId="25E2FBC5" w14:textId="77777777" w:rsidR="00C809A6" w:rsidRPr="0055071A" w:rsidRDefault="00C809A6" w:rsidP="00FB3B0C"/>
        </w:tc>
        <w:tc>
          <w:tcPr>
            <w:tcW w:w="1073" w:type="dxa"/>
            <w:shd w:val="clear" w:color="auto" w:fill="FFFFFF"/>
            <w:vAlign w:val="center"/>
          </w:tcPr>
          <w:p w14:paraId="0FE16C2B" w14:textId="77777777" w:rsidR="00C809A6" w:rsidRPr="0055071A" w:rsidRDefault="00C809A6" w:rsidP="00FB3B0C"/>
        </w:tc>
        <w:tc>
          <w:tcPr>
            <w:tcW w:w="1295" w:type="dxa"/>
            <w:shd w:val="clear" w:color="auto" w:fill="FFFFFF"/>
            <w:vAlign w:val="center"/>
          </w:tcPr>
          <w:p w14:paraId="3FF51C7F" w14:textId="77777777" w:rsidR="00C809A6" w:rsidRPr="0055071A" w:rsidRDefault="00C809A6" w:rsidP="00FB3B0C"/>
        </w:tc>
      </w:tr>
      <w:tr w:rsidR="00C809A6" w14:paraId="1C873665" w14:textId="77777777" w:rsidTr="00125864">
        <w:trPr>
          <w:cantSplit/>
        </w:trPr>
        <w:tc>
          <w:tcPr>
            <w:tcW w:w="1613" w:type="dxa"/>
            <w:shd w:val="clear" w:color="auto" w:fill="FFFFFF"/>
            <w:vAlign w:val="center"/>
          </w:tcPr>
          <w:p w14:paraId="43A4F1F9" w14:textId="77777777" w:rsidR="00C809A6" w:rsidRPr="0055071A" w:rsidRDefault="00C809A6" w:rsidP="001B737E">
            <w:pPr>
              <w:pStyle w:val="SectionNumber"/>
            </w:pPr>
            <w:r w:rsidRPr="0055071A">
              <w:t>2.F.2</w:t>
            </w:r>
          </w:p>
        </w:tc>
        <w:tc>
          <w:tcPr>
            <w:tcW w:w="5165" w:type="dxa"/>
            <w:shd w:val="clear" w:color="auto" w:fill="FFFFFF"/>
            <w:vAlign w:val="center"/>
          </w:tcPr>
          <w:p w14:paraId="29E3BB0B" w14:textId="77777777" w:rsidR="00C809A6" w:rsidRPr="0055071A" w:rsidRDefault="00C809A6" w:rsidP="00020F4D">
            <w:pPr>
              <w:rPr>
                <w:b/>
                <w:bCs/>
              </w:rPr>
            </w:pPr>
            <w:r w:rsidRPr="0055071A">
              <w:t>The alternative standard that the source recommends under §63.1206(b)(10)(</w:t>
            </w:r>
            <w:proofErr w:type="spellStart"/>
            <w:r w:rsidRPr="0055071A">
              <w:t>i</w:t>
            </w:r>
            <w:proofErr w:type="spellEnd"/>
            <w:r w:rsidRPr="0055071A">
              <w:t>)(A) may be an operating requirement, such as a hazardous waste federate limitation for metals and/or chlorine, and/or an emission limitation.</w:t>
            </w:r>
          </w:p>
        </w:tc>
        <w:tc>
          <w:tcPr>
            <w:tcW w:w="2592" w:type="dxa"/>
            <w:shd w:val="clear" w:color="auto" w:fill="FFFFFF"/>
            <w:vAlign w:val="center"/>
          </w:tcPr>
          <w:p w14:paraId="208B69D1" w14:textId="77777777" w:rsidR="00C809A6" w:rsidRPr="0055071A" w:rsidRDefault="00C809A6" w:rsidP="001B737E">
            <w:pPr>
              <w:pStyle w:val="RegulatoryCitation"/>
            </w:pPr>
            <w:r w:rsidRPr="0055071A">
              <w:t>§63.1206(b)(10)(ii)</w:t>
            </w:r>
          </w:p>
        </w:tc>
        <w:tc>
          <w:tcPr>
            <w:tcW w:w="1408" w:type="dxa"/>
            <w:shd w:val="clear" w:color="auto" w:fill="FFFFFF"/>
            <w:vAlign w:val="center"/>
          </w:tcPr>
          <w:p w14:paraId="1F674215" w14:textId="77777777" w:rsidR="00C809A6" w:rsidRPr="0055071A" w:rsidRDefault="00C809A6" w:rsidP="00FB3B0C"/>
        </w:tc>
        <w:tc>
          <w:tcPr>
            <w:tcW w:w="1073" w:type="dxa"/>
            <w:shd w:val="clear" w:color="auto" w:fill="FFFFFF"/>
            <w:vAlign w:val="center"/>
          </w:tcPr>
          <w:p w14:paraId="575EDA39" w14:textId="77777777" w:rsidR="00C809A6" w:rsidRPr="0055071A" w:rsidRDefault="00C809A6" w:rsidP="00FB3B0C"/>
        </w:tc>
        <w:tc>
          <w:tcPr>
            <w:tcW w:w="1295" w:type="dxa"/>
            <w:shd w:val="clear" w:color="auto" w:fill="FFFFFF"/>
            <w:vAlign w:val="center"/>
          </w:tcPr>
          <w:p w14:paraId="656987AF" w14:textId="77777777" w:rsidR="00C809A6" w:rsidRPr="0055071A" w:rsidRDefault="00C809A6" w:rsidP="00FB3B0C"/>
        </w:tc>
      </w:tr>
      <w:tr w:rsidR="00C809A6" w14:paraId="411A0CB1" w14:textId="77777777" w:rsidTr="00125864">
        <w:trPr>
          <w:cantSplit/>
        </w:trPr>
        <w:tc>
          <w:tcPr>
            <w:tcW w:w="1613" w:type="dxa"/>
            <w:shd w:val="clear" w:color="auto" w:fill="FFFFFF"/>
            <w:vAlign w:val="center"/>
          </w:tcPr>
          <w:p w14:paraId="0A3E70CD" w14:textId="77777777" w:rsidR="00C809A6" w:rsidRPr="0055071A" w:rsidRDefault="00C809A6" w:rsidP="001B737E">
            <w:pPr>
              <w:pStyle w:val="SectionNumber"/>
            </w:pPr>
            <w:r w:rsidRPr="0055071A">
              <w:lastRenderedPageBreak/>
              <w:t>2.F.3</w:t>
            </w:r>
          </w:p>
        </w:tc>
        <w:tc>
          <w:tcPr>
            <w:tcW w:w="5165" w:type="dxa"/>
            <w:shd w:val="clear" w:color="auto" w:fill="FFFFFF"/>
            <w:vAlign w:val="center"/>
          </w:tcPr>
          <w:p w14:paraId="187A0D1E" w14:textId="77777777" w:rsidR="00C809A6" w:rsidRPr="0055071A" w:rsidRDefault="00C809A6" w:rsidP="00020F4D">
            <w:pPr>
              <w:rPr>
                <w:b/>
                <w:bCs/>
              </w:rPr>
            </w:pPr>
            <w:r w:rsidRPr="0055071A">
              <w:t>The alternative standard must include a requirement to use MACT, or better, applicable to the standard for which the source is seeking relief, as defined in §63.1206(b)(10)(viii) and (ix).</w:t>
            </w:r>
          </w:p>
        </w:tc>
        <w:tc>
          <w:tcPr>
            <w:tcW w:w="2592" w:type="dxa"/>
            <w:shd w:val="clear" w:color="auto" w:fill="FFFFFF"/>
            <w:vAlign w:val="center"/>
          </w:tcPr>
          <w:p w14:paraId="1D55E48F" w14:textId="77777777" w:rsidR="00C809A6" w:rsidRPr="0055071A" w:rsidRDefault="00C809A6" w:rsidP="001B737E">
            <w:pPr>
              <w:pStyle w:val="RegulatoryCitation"/>
            </w:pPr>
            <w:r w:rsidRPr="0055071A">
              <w:t>§63.1206(b)(10)(iii)</w:t>
            </w:r>
          </w:p>
        </w:tc>
        <w:tc>
          <w:tcPr>
            <w:tcW w:w="1408" w:type="dxa"/>
            <w:shd w:val="clear" w:color="auto" w:fill="FFFFFF"/>
            <w:vAlign w:val="center"/>
          </w:tcPr>
          <w:p w14:paraId="032DFF52" w14:textId="77777777" w:rsidR="00C809A6" w:rsidRPr="0055071A" w:rsidRDefault="00C809A6" w:rsidP="00FB3B0C"/>
        </w:tc>
        <w:tc>
          <w:tcPr>
            <w:tcW w:w="1073" w:type="dxa"/>
            <w:shd w:val="clear" w:color="auto" w:fill="FFFFFF"/>
            <w:vAlign w:val="center"/>
          </w:tcPr>
          <w:p w14:paraId="16A89734" w14:textId="77777777" w:rsidR="00C809A6" w:rsidRPr="0055071A" w:rsidRDefault="00C809A6" w:rsidP="00FB3B0C"/>
        </w:tc>
        <w:tc>
          <w:tcPr>
            <w:tcW w:w="1295" w:type="dxa"/>
            <w:shd w:val="clear" w:color="auto" w:fill="FFFFFF"/>
            <w:vAlign w:val="center"/>
          </w:tcPr>
          <w:p w14:paraId="6600A07F" w14:textId="77777777" w:rsidR="00C809A6" w:rsidRPr="0055071A" w:rsidRDefault="00C809A6" w:rsidP="00FB3B0C"/>
        </w:tc>
      </w:tr>
      <w:tr w:rsidR="00C809A6" w14:paraId="62DF4FBD" w14:textId="77777777" w:rsidTr="00125864">
        <w:trPr>
          <w:cantSplit/>
        </w:trPr>
        <w:tc>
          <w:tcPr>
            <w:tcW w:w="1613" w:type="dxa"/>
            <w:shd w:val="clear" w:color="auto" w:fill="FFFFFF"/>
            <w:vAlign w:val="center"/>
          </w:tcPr>
          <w:p w14:paraId="1F65B300" w14:textId="77777777" w:rsidR="00C809A6" w:rsidRPr="0055071A" w:rsidRDefault="00C809A6" w:rsidP="001B737E">
            <w:pPr>
              <w:pStyle w:val="SectionNumber"/>
            </w:pPr>
            <w:r w:rsidRPr="0055071A">
              <w:t>2.F.4</w:t>
            </w:r>
          </w:p>
        </w:tc>
        <w:tc>
          <w:tcPr>
            <w:tcW w:w="5165" w:type="dxa"/>
            <w:shd w:val="clear" w:color="auto" w:fill="FFFFFF"/>
            <w:vAlign w:val="center"/>
          </w:tcPr>
          <w:p w14:paraId="1B90D288" w14:textId="77777777" w:rsidR="00C809A6" w:rsidRPr="00020F4D" w:rsidRDefault="00C809A6" w:rsidP="000456AA">
            <w:pPr>
              <w:autoSpaceDE w:val="0"/>
              <w:autoSpaceDN w:val="0"/>
              <w:adjustRightInd w:val="0"/>
              <w:rPr>
                <w:rStyle w:val="StrongEmphasis"/>
              </w:rPr>
            </w:pPr>
            <w:r w:rsidRPr="00020F4D">
              <w:rPr>
                <w:rStyle w:val="StrongEmphasis"/>
              </w:rPr>
              <w:t>Documentation required.</w:t>
            </w:r>
          </w:p>
        </w:tc>
        <w:tc>
          <w:tcPr>
            <w:tcW w:w="2592" w:type="dxa"/>
            <w:shd w:val="clear" w:color="auto" w:fill="FFFFFF"/>
            <w:vAlign w:val="center"/>
          </w:tcPr>
          <w:p w14:paraId="1DE9627B" w14:textId="77777777" w:rsidR="00C809A6" w:rsidRPr="0055071A" w:rsidRDefault="00C809A6" w:rsidP="001B737E">
            <w:pPr>
              <w:pStyle w:val="RegulatoryCitation"/>
            </w:pPr>
            <w:r w:rsidRPr="0055071A">
              <w:t>§63.1206(b)(10)(iv)</w:t>
            </w:r>
          </w:p>
        </w:tc>
        <w:tc>
          <w:tcPr>
            <w:tcW w:w="1408" w:type="dxa"/>
            <w:shd w:val="clear" w:color="auto" w:fill="FFFFFF"/>
            <w:vAlign w:val="center"/>
          </w:tcPr>
          <w:p w14:paraId="1D73CF91" w14:textId="77777777" w:rsidR="00C809A6" w:rsidRPr="0055071A" w:rsidRDefault="00C809A6" w:rsidP="00FB3B0C"/>
        </w:tc>
        <w:tc>
          <w:tcPr>
            <w:tcW w:w="1073" w:type="dxa"/>
            <w:shd w:val="clear" w:color="auto" w:fill="FFFFFF"/>
            <w:vAlign w:val="center"/>
          </w:tcPr>
          <w:p w14:paraId="7EEEC111" w14:textId="77777777" w:rsidR="00C809A6" w:rsidRPr="0055071A" w:rsidRDefault="00C809A6" w:rsidP="00FB3B0C"/>
        </w:tc>
        <w:tc>
          <w:tcPr>
            <w:tcW w:w="1295" w:type="dxa"/>
            <w:shd w:val="clear" w:color="auto" w:fill="FFFFFF"/>
            <w:vAlign w:val="center"/>
          </w:tcPr>
          <w:p w14:paraId="2C7014EB" w14:textId="77777777" w:rsidR="00C809A6" w:rsidRPr="0055071A" w:rsidRDefault="00C809A6" w:rsidP="00FB3B0C"/>
        </w:tc>
      </w:tr>
      <w:tr w:rsidR="00C809A6" w14:paraId="43AD6438" w14:textId="77777777" w:rsidTr="00125864">
        <w:trPr>
          <w:cantSplit/>
        </w:trPr>
        <w:tc>
          <w:tcPr>
            <w:tcW w:w="1613" w:type="dxa"/>
            <w:shd w:val="clear" w:color="auto" w:fill="FFFFFF"/>
            <w:vAlign w:val="center"/>
          </w:tcPr>
          <w:p w14:paraId="2C02F3BB" w14:textId="77777777" w:rsidR="00C809A6" w:rsidRPr="0055071A" w:rsidRDefault="00C809A6" w:rsidP="001B737E">
            <w:pPr>
              <w:pStyle w:val="SectionNumber"/>
            </w:pPr>
            <w:r w:rsidRPr="0055071A">
              <w:t>2.F.4.a</w:t>
            </w:r>
          </w:p>
        </w:tc>
        <w:tc>
          <w:tcPr>
            <w:tcW w:w="5165" w:type="dxa"/>
            <w:shd w:val="clear" w:color="auto" w:fill="FFFFFF"/>
            <w:vAlign w:val="center"/>
          </w:tcPr>
          <w:p w14:paraId="084D2042" w14:textId="77777777" w:rsidR="00C809A6" w:rsidRPr="0055071A" w:rsidRDefault="00C809A6" w:rsidP="00020F4D">
            <w:pPr>
              <w:rPr>
                <w:b/>
                <w:bCs/>
              </w:rPr>
            </w:pPr>
            <w:r w:rsidRPr="0055071A">
              <w:t>The alternative standard petition the source submits under §63.1206(b)(10)(</w:t>
            </w:r>
            <w:proofErr w:type="spellStart"/>
            <w:r w:rsidRPr="0055071A">
              <w:t>i</w:t>
            </w:r>
            <w:proofErr w:type="spellEnd"/>
            <w:r w:rsidRPr="0055071A">
              <w:t>)(A) must include data or information documenting that raw material contributions to emissions prevent the source from complying with the emission standard even though it is using MACT, as defined in §§63.1206(b)(10)(viii) and (ix), for the standard for which it is seeking relief.</w:t>
            </w:r>
          </w:p>
        </w:tc>
        <w:tc>
          <w:tcPr>
            <w:tcW w:w="2592" w:type="dxa"/>
            <w:shd w:val="clear" w:color="auto" w:fill="FFFFFF"/>
            <w:vAlign w:val="center"/>
          </w:tcPr>
          <w:p w14:paraId="11DB36DB" w14:textId="77777777" w:rsidR="00C809A6" w:rsidRPr="0055071A" w:rsidRDefault="00C809A6" w:rsidP="001B737E">
            <w:pPr>
              <w:pStyle w:val="RegulatoryCitation"/>
            </w:pPr>
            <w:r w:rsidRPr="0055071A">
              <w:t>§63.1206(b)(10)(iv)(A)</w:t>
            </w:r>
          </w:p>
        </w:tc>
        <w:tc>
          <w:tcPr>
            <w:tcW w:w="1408" w:type="dxa"/>
            <w:shd w:val="clear" w:color="auto" w:fill="FFFFFF"/>
            <w:vAlign w:val="center"/>
          </w:tcPr>
          <w:p w14:paraId="21D42FD9" w14:textId="77777777" w:rsidR="00C809A6" w:rsidRPr="0055071A" w:rsidRDefault="00C809A6" w:rsidP="00FB3B0C"/>
        </w:tc>
        <w:tc>
          <w:tcPr>
            <w:tcW w:w="1073" w:type="dxa"/>
            <w:shd w:val="clear" w:color="auto" w:fill="FFFFFF"/>
            <w:vAlign w:val="center"/>
          </w:tcPr>
          <w:p w14:paraId="643C6BD3" w14:textId="77777777" w:rsidR="00C809A6" w:rsidRPr="0055071A" w:rsidRDefault="00C809A6" w:rsidP="00FB3B0C"/>
        </w:tc>
        <w:tc>
          <w:tcPr>
            <w:tcW w:w="1295" w:type="dxa"/>
            <w:shd w:val="clear" w:color="auto" w:fill="FFFFFF"/>
            <w:vAlign w:val="center"/>
          </w:tcPr>
          <w:p w14:paraId="3B158573" w14:textId="77777777" w:rsidR="00C809A6" w:rsidRPr="0055071A" w:rsidRDefault="00C809A6" w:rsidP="00FB3B0C"/>
        </w:tc>
      </w:tr>
      <w:tr w:rsidR="00C809A6" w14:paraId="5865272B" w14:textId="77777777" w:rsidTr="00125864">
        <w:trPr>
          <w:cantSplit/>
        </w:trPr>
        <w:tc>
          <w:tcPr>
            <w:tcW w:w="1613" w:type="dxa"/>
            <w:shd w:val="clear" w:color="auto" w:fill="FFFFFF"/>
            <w:vAlign w:val="center"/>
          </w:tcPr>
          <w:p w14:paraId="6DEA9135" w14:textId="77777777" w:rsidR="00C809A6" w:rsidRPr="0055071A" w:rsidRDefault="00C809A6" w:rsidP="001B737E">
            <w:pPr>
              <w:pStyle w:val="SectionNumber"/>
            </w:pPr>
            <w:r w:rsidRPr="0055071A">
              <w:t>2.F.4.b</w:t>
            </w:r>
          </w:p>
        </w:tc>
        <w:tc>
          <w:tcPr>
            <w:tcW w:w="5165" w:type="dxa"/>
            <w:shd w:val="clear" w:color="auto" w:fill="FFFFFF"/>
            <w:vAlign w:val="center"/>
          </w:tcPr>
          <w:p w14:paraId="5AD1886D" w14:textId="77777777" w:rsidR="00C809A6" w:rsidRPr="0055071A" w:rsidRDefault="00C809A6" w:rsidP="00020F4D">
            <w:pPr>
              <w:rPr>
                <w:b/>
                <w:bCs/>
              </w:rPr>
            </w:pPr>
            <w:r w:rsidRPr="0055071A">
              <w:t>Alternative standard petitions that the source submits under §63.1206(b)(10)(</w:t>
            </w:r>
            <w:proofErr w:type="spellStart"/>
            <w:r w:rsidRPr="0055071A">
              <w:t>i</w:t>
            </w:r>
            <w:proofErr w:type="spellEnd"/>
            <w:r w:rsidRPr="0055071A">
              <w:t>)(B) must include data or information documenting that mercury is not present at detectable levels in raw materials.</w:t>
            </w:r>
          </w:p>
        </w:tc>
        <w:tc>
          <w:tcPr>
            <w:tcW w:w="2592" w:type="dxa"/>
            <w:shd w:val="clear" w:color="auto" w:fill="FFFFFF"/>
            <w:vAlign w:val="center"/>
          </w:tcPr>
          <w:p w14:paraId="336BA646" w14:textId="77777777" w:rsidR="00C809A6" w:rsidRPr="0055071A" w:rsidRDefault="00C809A6" w:rsidP="001B737E">
            <w:pPr>
              <w:pStyle w:val="RegulatoryCitation"/>
            </w:pPr>
            <w:r w:rsidRPr="0055071A">
              <w:t>§63.1206(b)(10)(iv)(B)</w:t>
            </w:r>
          </w:p>
        </w:tc>
        <w:tc>
          <w:tcPr>
            <w:tcW w:w="1408" w:type="dxa"/>
            <w:shd w:val="clear" w:color="auto" w:fill="FFFFFF"/>
            <w:vAlign w:val="center"/>
          </w:tcPr>
          <w:p w14:paraId="43D69BC1" w14:textId="77777777" w:rsidR="00C809A6" w:rsidRPr="0055071A" w:rsidRDefault="00C809A6" w:rsidP="00FB3B0C"/>
        </w:tc>
        <w:tc>
          <w:tcPr>
            <w:tcW w:w="1073" w:type="dxa"/>
            <w:shd w:val="clear" w:color="auto" w:fill="FFFFFF"/>
            <w:vAlign w:val="center"/>
          </w:tcPr>
          <w:p w14:paraId="1B220A2A" w14:textId="77777777" w:rsidR="00C809A6" w:rsidRPr="0055071A" w:rsidRDefault="00C809A6" w:rsidP="00FB3B0C"/>
        </w:tc>
        <w:tc>
          <w:tcPr>
            <w:tcW w:w="1295" w:type="dxa"/>
            <w:shd w:val="clear" w:color="auto" w:fill="FFFFFF"/>
            <w:vAlign w:val="center"/>
          </w:tcPr>
          <w:p w14:paraId="2B7F9433" w14:textId="77777777" w:rsidR="00C809A6" w:rsidRPr="0055071A" w:rsidRDefault="00C809A6" w:rsidP="00FB3B0C"/>
        </w:tc>
      </w:tr>
      <w:tr w:rsidR="00C809A6" w14:paraId="654DD04C" w14:textId="77777777" w:rsidTr="00125864">
        <w:trPr>
          <w:cantSplit/>
        </w:trPr>
        <w:tc>
          <w:tcPr>
            <w:tcW w:w="1613" w:type="dxa"/>
            <w:shd w:val="clear" w:color="auto" w:fill="FFFFFF"/>
            <w:vAlign w:val="center"/>
          </w:tcPr>
          <w:p w14:paraId="3B9C70C4" w14:textId="77777777" w:rsidR="00C809A6" w:rsidRPr="0055071A" w:rsidRDefault="00C809A6" w:rsidP="001B737E">
            <w:pPr>
              <w:pStyle w:val="SectionNumber"/>
            </w:pPr>
            <w:r w:rsidRPr="0055071A">
              <w:t>2.F.5</w:t>
            </w:r>
          </w:p>
        </w:tc>
        <w:tc>
          <w:tcPr>
            <w:tcW w:w="5165" w:type="dxa"/>
            <w:shd w:val="clear" w:color="auto" w:fill="FFFFFF"/>
            <w:vAlign w:val="center"/>
          </w:tcPr>
          <w:p w14:paraId="7B9EE85D" w14:textId="77777777" w:rsidR="00C809A6" w:rsidRPr="0055071A" w:rsidRDefault="00C809A6" w:rsidP="00020F4D">
            <w:r w:rsidRPr="0055071A">
              <w:t xml:space="preserve">The source must include data or information with </w:t>
            </w:r>
            <w:proofErr w:type="spellStart"/>
            <w:r w:rsidRPr="0055071A">
              <w:t>semivolatile</w:t>
            </w:r>
            <w:proofErr w:type="spellEnd"/>
            <w:r w:rsidRPr="0055071A">
              <w:t xml:space="preserve"> metal and low volatile metal alternative standard petitions that the source submits under §63.1206(b)(10)(</w:t>
            </w:r>
            <w:proofErr w:type="spellStart"/>
            <w:r w:rsidRPr="0055071A">
              <w:t>i</w:t>
            </w:r>
            <w:proofErr w:type="spellEnd"/>
            <w:r w:rsidRPr="0055071A">
              <w:t xml:space="preserve">)(A) documenting that increased chlorine </w:t>
            </w:r>
            <w:proofErr w:type="spellStart"/>
            <w:r w:rsidRPr="0055071A">
              <w:t>feedrates</w:t>
            </w:r>
            <w:proofErr w:type="spellEnd"/>
            <w:r w:rsidRPr="0055071A">
              <w:t xml:space="preserve"> associated with the burning of hazardous waste, when compared to non-hazardous waste operations, do not significantly increase metal emissions attributable to raw materials. </w:t>
            </w:r>
          </w:p>
        </w:tc>
        <w:tc>
          <w:tcPr>
            <w:tcW w:w="2592" w:type="dxa"/>
            <w:shd w:val="clear" w:color="auto" w:fill="FFFFFF"/>
            <w:vAlign w:val="center"/>
          </w:tcPr>
          <w:p w14:paraId="1A453DD6" w14:textId="77777777" w:rsidR="00C809A6" w:rsidRPr="0055071A" w:rsidRDefault="00C809A6" w:rsidP="001B737E">
            <w:pPr>
              <w:pStyle w:val="RegulatoryCitation"/>
            </w:pPr>
            <w:r w:rsidRPr="0055071A">
              <w:t>§63.1206(b)(10)(v)</w:t>
            </w:r>
          </w:p>
        </w:tc>
        <w:tc>
          <w:tcPr>
            <w:tcW w:w="1408" w:type="dxa"/>
            <w:shd w:val="clear" w:color="auto" w:fill="FFFFFF"/>
            <w:vAlign w:val="center"/>
          </w:tcPr>
          <w:p w14:paraId="6D61EC91" w14:textId="77777777" w:rsidR="00C809A6" w:rsidRPr="0055071A" w:rsidRDefault="00C809A6" w:rsidP="00FB3B0C"/>
        </w:tc>
        <w:tc>
          <w:tcPr>
            <w:tcW w:w="1073" w:type="dxa"/>
            <w:shd w:val="clear" w:color="auto" w:fill="FFFFFF"/>
            <w:vAlign w:val="center"/>
          </w:tcPr>
          <w:p w14:paraId="60BD6EDC" w14:textId="77777777" w:rsidR="00C809A6" w:rsidRPr="0055071A" w:rsidRDefault="00C809A6" w:rsidP="00FB3B0C"/>
        </w:tc>
        <w:tc>
          <w:tcPr>
            <w:tcW w:w="1295" w:type="dxa"/>
            <w:shd w:val="clear" w:color="auto" w:fill="FFFFFF"/>
            <w:vAlign w:val="center"/>
          </w:tcPr>
          <w:p w14:paraId="2ACBBE3C" w14:textId="77777777" w:rsidR="00C809A6" w:rsidRPr="0055071A" w:rsidRDefault="00C809A6" w:rsidP="00FB3B0C"/>
        </w:tc>
      </w:tr>
      <w:tr w:rsidR="00C809A6" w14:paraId="783DE8F2" w14:textId="77777777" w:rsidTr="00125864">
        <w:trPr>
          <w:cantSplit/>
        </w:trPr>
        <w:tc>
          <w:tcPr>
            <w:tcW w:w="1613" w:type="dxa"/>
            <w:shd w:val="clear" w:color="auto" w:fill="FFFFFF"/>
            <w:vAlign w:val="center"/>
          </w:tcPr>
          <w:p w14:paraId="753CDEE7" w14:textId="77777777" w:rsidR="00C809A6" w:rsidRPr="0055071A" w:rsidRDefault="00C809A6" w:rsidP="001B737E">
            <w:pPr>
              <w:pStyle w:val="SectionNumber"/>
            </w:pPr>
            <w:r w:rsidRPr="0055071A">
              <w:lastRenderedPageBreak/>
              <w:t>2.F.6</w:t>
            </w:r>
          </w:p>
        </w:tc>
        <w:tc>
          <w:tcPr>
            <w:tcW w:w="5165" w:type="dxa"/>
            <w:shd w:val="clear" w:color="auto" w:fill="FFFFFF"/>
            <w:vAlign w:val="center"/>
          </w:tcPr>
          <w:p w14:paraId="3B404851" w14:textId="77777777" w:rsidR="00C809A6" w:rsidRPr="0055071A" w:rsidRDefault="00C809A6" w:rsidP="00020F4D">
            <w:r w:rsidRPr="0055071A">
              <w:t xml:space="preserve">The source must include data or information with </w:t>
            </w:r>
            <w:proofErr w:type="spellStart"/>
            <w:r w:rsidRPr="0055071A">
              <w:t>semivolatile</w:t>
            </w:r>
            <w:proofErr w:type="spellEnd"/>
            <w:r w:rsidRPr="0055071A">
              <w:t xml:space="preserve"> metal, low volatile metal, and hydrochloric acid/chlorine gas alternative standard petitions that the source submits under §63.1206 (b)(10)(</w:t>
            </w:r>
            <w:proofErr w:type="spellStart"/>
            <w:r w:rsidRPr="0055071A">
              <w:t>i</w:t>
            </w:r>
            <w:proofErr w:type="spellEnd"/>
            <w:r w:rsidRPr="0055071A">
              <w:t>)(A) of this section documenting that emissions of the regulated metals and hydrochloric acid/chlorine gas attributable to the hazardous waste only will not exceed the emission standards in §§63.1204(a) and (b).</w:t>
            </w:r>
          </w:p>
          <w:p w14:paraId="2C2323C5" w14:textId="77777777" w:rsidR="00C809A6" w:rsidRPr="0055071A" w:rsidRDefault="00C809A6" w:rsidP="00020F4D"/>
        </w:tc>
        <w:tc>
          <w:tcPr>
            <w:tcW w:w="2592" w:type="dxa"/>
            <w:shd w:val="clear" w:color="auto" w:fill="FFFFFF"/>
            <w:vAlign w:val="center"/>
          </w:tcPr>
          <w:p w14:paraId="5B1FF5F6" w14:textId="77777777" w:rsidR="00C809A6" w:rsidRPr="0055071A" w:rsidRDefault="00C809A6" w:rsidP="001B737E">
            <w:pPr>
              <w:pStyle w:val="RegulatoryCitation"/>
            </w:pPr>
            <w:r w:rsidRPr="0055071A">
              <w:t>§63.1206(b)(10)(vi)</w:t>
            </w:r>
          </w:p>
        </w:tc>
        <w:tc>
          <w:tcPr>
            <w:tcW w:w="1408" w:type="dxa"/>
            <w:shd w:val="clear" w:color="auto" w:fill="FFFFFF"/>
            <w:vAlign w:val="center"/>
          </w:tcPr>
          <w:p w14:paraId="742BBD73" w14:textId="77777777" w:rsidR="00C809A6" w:rsidRPr="0055071A" w:rsidRDefault="00C809A6" w:rsidP="00FB3B0C"/>
        </w:tc>
        <w:tc>
          <w:tcPr>
            <w:tcW w:w="1073" w:type="dxa"/>
            <w:shd w:val="clear" w:color="auto" w:fill="FFFFFF"/>
            <w:vAlign w:val="center"/>
          </w:tcPr>
          <w:p w14:paraId="4D0FD1DF" w14:textId="77777777" w:rsidR="00C809A6" w:rsidRPr="0055071A" w:rsidRDefault="00C809A6" w:rsidP="00FB3B0C"/>
        </w:tc>
        <w:tc>
          <w:tcPr>
            <w:tcW w:w="1295" w:type="dxa"/>
            <w:shd w:val="clear" w:color="auto" w:fill="FFFFFF"/>
            <w:vAlign w:val="center"/>
          </w:tcPr>
          <w:p w14:paraId="797E2AD3" w14:textId="77777777" w:rsidR="00C809A6" w:rsidRPr="0055071A" w:rsidRDefault="00C809A6" w:rsidP="00FB3B0C"/>
        </w:tc>
      </w:tr>
      <w:tr w:rsidR="00C809A6" w14:paraId="040F2850" w14:textId="77777777" w:rsidTr="00125864">
        <w:trPr>
          <w:cantSplit/>
        </w:trPr>
        <w:tc>
          <w:tcPr>
            <w:tcW w:w="1613" w:type="dxa"/>
            <w:shd w:val="clear" w:color="auto" w:fill="FFFFFF"/>
            <w:vAlign w:val="center"/>
          </w:tcPr>
          <w:p w14:paraId="7A1E7556" w14:textId="77777777" w:rsidR="00C809A6" w:rsidRPr="0055071A" w:rsidRDefault="00C809A6" w:rsidP="001B737E">
            <w:pPr>
              <w:pStyle w:val="SectionNumber"/>
            </w:pPr>
            <w:r w:rsidRPr="0055071A">
              <w:t>2.F.7</w:t>
            </w:r>
          </w:p>
        </w:tc>
        <w:tc>
          <w:tcPr>
            <w:tcW w:w="5165" w:type="dxa"/>
            <w:shd w:val="clear" w:color="auto" w:fill="FFFFFF"/>
            <w:vAlign w:val="center"/>
          </w:tcPr>
          <w:p w14:paraId="7D8853F5" w14:textId="77777777" w:rsidR="00C809A6" w:rsidRPr="0055071A" w:rsidRDefault="00C809A6" w:rsidP="00020F4D">
            <w:r w:rsidRPr="0055071A">
              <w:t>For purposes of this alternative standard provision, MACT for existing hazardous waste burning cement kilns is defined as:</w:t>
            </w:r>
          </w:p>
          <w:p w14:paraId="7209D79C" w14:textId="77777777" w:rsidR="00C809A6" w:rsidRPr="0055071A" w:rsidRDefault="00C809A6" w:rsidP="00020F4D"/>
        </w:tc>
        <w:tc>
          <w:tcPr>
            <w:tcW w:w="2592" w:type="dxa"/>
            <w:shd w:val="clear" w:color="auto" w:fill="FFFFFF"/>
            <w:vAlign w:val="center"/>
          </w:tcPr>
          <w:p w14:paraId="7EA17461" w14:textId="77777777" w:rsidR="00C809A6" w:rsidRPr="0055071A" w:rsidRDefault="00C809A6" w:rsidP="001B737E">
            <w:pPr>
              <w:pStyle w:val="RegulatoryCitation"/>
            </w:pPr>
            <w:r w:rsidRPr="0055071A">
              <w:t>§63.1206(b)(10)(viii)</w:t>
            </w:r>
          </w:p>
        </w:tc>
        <w:tc>
          <w:tcPr>
            <w:tcW w:w="1408" w:type="dxa"/>
            <w:shd w:val="clear" w:color="auto" w:fill="FFFFFF"/>
            <w:vAlign w:val="center"/>
          </w:tcPr>
          <w:p w14:paraId="12FA9F0F" w14:textId="77777777" w:rsidR="00C809A6" w:rsidRPr="0055071A" w:rsidRDefault="00C809A6" w:rsidP="00FB3B0C"/>
        </w:tc>
        <w:tc>
          <w:tcPr>
            <w:tcW w:w="1073" w:type="dxa"/>
            <w:shd w:val="clear" w:color="auto" w:fill="FFFFFF"/>
            <w:vAlign w:val="center"/>
          </w:tcPr>
          <w:p w14:paraId="33B4B2A1" w14:textId="77777777" w:rsidR="00C809A6" w:rsidRPr="0055071A" w:rsidRDefault="00C809A6" w:rsidP="00FB3B0C"/>
        </w:tc>
        <w:tc>
          <w:tcPr>
            <w:tcW w:w="1295" w:type="dxa"/>
            <w:shd w:val="clear" w:color="auto" w:fill="FFFFFF"/>
            <w:vAlign w:val="center"/>
          </w:tcPr>
          <w:p w14:paraId="41C029C4" w14:textId="77777777" w:rsidR="00C809A6" w:rsidRPr="0055071A" w:rsidRDefault="00C809A6" w:rsidP="00FB3B0C"/>
        </w:tc>
      </w:tr>
      <w:tr w:rsidR="00C809A6" w14:paraId="0D6FEBA6" w14:textId="77777777" w:rsidTr="00125864">
        <w:trPr>
          <w:cantSplit/>
        </w:trPr>
        <w:tc>
          <w:tcPr>
            <w:tcW w:w="1613" w:type="dxa"/>
            <w:shd w:val="clear" w:color="auto" w:fill="FFFFFF"/>
            <w:vAlign w:val="center"/>
          </w:tcPr>
          <w:p w14:paraId="548A2BF3" w14:textId="77777777" w:rsidR="00C809A6" w:rsidRPr="0055071A" w:rsidRDefault="00C809A6" w:rsidP="001B737E">
            <w:pPr>
              <w:pStyle w:val="SectionNumber"/>
            </w:pPr>
            <w:r w:rsidRPr="0055071A">
              <w:t>2.F.7.a</w:t>
            </w:r>
          </w:p>
        </w:tc>
        <w:tc>
          <w:tcPr>
            <w:tcW w:w="5165" w:type="dxa"/>
            <w:shd w:val="clear" w:color="auto" w:fill="FFFFFF"/>
            <w:vAlign w:val="center"/>
          </w:tcPr>
          <w:p w14:paraId="53C4ED88" w14:textId="77777777" w:rsidR="00C809A6" w:rsidRPr="0055071A" w:rsidRDefault="00C809A6" w:rsidP="00020F4D">
            <w:pPr>
              <w:rPr>
                <w:b/>
                <w:bCs/>
              </w:rPr>
            </w:pPr>
            <w:r w:rsidRPr="0055071A">
              <w:t xml:space="preserve">For mercury, a hazardous waste </w:t>
            </w:r>
            <w:proofErr w:type="spellStart"/>
            <w:r w:rsidRPr="0055071A">
              <w:t>feedrate</w:t>
            </w:r>
            <w:proofErr w:type="spellEnd"/>
            <w:r w:rsidRPr="0055071A">
              <w:t xml:space="preserve"> corresponding to an MTEC of 88 ug/</w:t>
            </w:r>
            <w:proofErr w:type="spellStart"/>
            <w:r w:rsidRPr="0055071A">
              <w:t>dscm</w:t>
            </w:r>
            <w:proofErr w:type="spellEnd"/>
            <w:r w:rsidRPr="0055071A">
              <w:t xml:space="preserve"> or less;</w:t>
            </w:r>
          </w:p>
        </w:tc>
        <w:tc>
          <w:tcPr>
            <w:tcW w:w="2592" w:type="dxa"/>
            <w:shd w:val="clear" w:color="auto" w:fill="FFFFFF"/>
            <w:vAlign w:val="center"/>
          </w:tcPr>
          <w:p w14:paraId="44D95598" w14:textId="77777777" w:rsidR="00C809A6" w:rsidRPr="0055071A" w:rsidRDefault="00C809A6" w:rsidP="001B737E">
            <w:pPr>
              <w:pStyle w:val="RegulatoryCitation"/>
            </w:pPr>
            <w:r w:rsidRPr="0055071A">
              <w:t>§63.1206(b)(10)(viii)(A)</w:t>
            </w:r>
          </w:p>
        </w:tc>
        <w:tc>
          <w:tcPr>
            <w:tcW w:w="1408" w:type="dxa"/>
            <w:shd w:val="clear" w:color="auto" w:fill="FFFFFF"/>
            <w:vAlign w:val="center"/>
          </w:tcPr>
          <w:p w14:paraId="60B5843B" w14:textId="77777777" w:rsidR="00C809A6" w:rsidRPr="0055071A" w:rsidRDefault="00C809A6" w:rsidP="00FB3B0C"/>
        </w:tc>
        <w:tc>
          <w:tcPr>
            <w:tcW w:w="1073" w:type="dxa"/>
            <w:shd w:val="clear" w:color="auto" w:fill="FFFFFF"/>
            <w:vAlign w:val="center"/>
          </w:tcPr>
          <w:p w14:paraId="2E9EA75F" w14:textId="77777777" w:rsidR="00C809A6" w:rsidRPr="0055071A" w:rsidRDefault="00C809A6" w:rsidP="00FB3B0C"/>
        </w:tc>
        <w:tc>
          <w:tcPr>
            <w:tcW w:w="1295" w:type="dxa"/>
            <w:shd w:val="clear" w:color="auto" w:fill="FFFFFF"/>
            <w:vAlign w:val="center"/>
          </w:tcPr>
          <w:p w14:paraId="4D5693C6" w14:textId="77777777" w:rsidR="00C809A6" w:rsidRPr="0055071A" w:rsidRDefault="00C809A6" w:rsidP="00FB3B0C"/>
        </w:tc>
      </w:tr>
      <w:tr w:rsidR="00C809A6" w14:paraId="0F406D5B" w14:textId="77777777" w:rsidTr="00125864">
        <w:trPr>
          <w:cantSplit/>
        </w:trPr>
        <w:tc>
          <w:tcPr>
            <w:tcW w:w="1613" w:type="dxa"/>
            <w:shd w:val="clear" w:color="auto" w:fill="FFFFFF"/>
            <w:vAlign w:val="center"/>
          </w:tcPr>
          <w:p w14:paraId="19AFF52E" w14:textId="77777777" w:rsidR="00C809A6" w:rsidRPr="0055071A" w:rsidRDefault="00C809A6" w:rsidP="001B737E">
            <w:pPr>
              <w:pStyle w:val="SectionNumber"/>
            </w:pPr>
            <w:r w:rsidRPr="0055071A">
              <w:t>2.F.7.b</w:t>
            </w:r>
          </w:p>
        </w:tc>
        <w:tc>
          <w:tcPr>
            <w:tcW w:w="5165" w:type="dxa"/>
            <w:shd w:val="clear" w:color="auto" w:fill="FFFFFF"/>
            <w:vAlign w:val="center"/>
          </w:tcPr>
          <w:p w14:paraId="0E5DB031" w14:textId="77777777" w:rsidR="00C809A6" w:rsidRPr="0055071A" w:rsidRDefault="00C809A6" w:rsidP="00020F4D">
            <w:pPr>
              <w:rPr>
                <w:b/>
                <w:bCs/>
              </w:rPr>
            </w:pPr>
            <w:r w:rsidRPr="0055071A">
              <w:t xml:space="preserve">For </w:t>
            </w:r>
            <w:proofErr w:type="spellStart"/>
            <w:r w:rsidRPr="0055071A">
              <w:t>semivolatile</w:t>
            </w:r>
            <w:proofErr w:type="spellEnd"/>
            <w:r w:rsidRPr="0055071A">
              <w:t xml:space="preserve"> metals, a hazardous waste federate corresponding to an MTEC of 31,000 ug/</w:t>
            </w:r>
            <w:proofErr w:type="spellStart"/>
            <w:r w:rsidRPr="0055071A">
              <w:t>dscm</w:t>
            </w:r>
            <w:proofErr w:type="spellEnd"/>
            <w:r w:rsidRPr="0055071A">
              <w:t xml:space="preserve"> or less, and use of a particulate matter control device that achieves particulate matter emissions of 0.15 kg/Mg dry feed or less;</w:t>
            </w:r>
          </w:p>
        </w:tc>
        <w:tc>
          <w:tcPr>
            <w:tcW w:w="2592" w:type="dxa"/>
            <w:shd w:val="clear" w:color="auto" w:fill="FFFFFF"/>
            <w:vAlign w:val="center"/>
          </w:tcPr>
          <w:p w14:paraId="3B3D1068" w14:textId="77777777" w:rsidR="00C809A6" w:rsidRPr="0055071A" w:rsidRDefault="00C809A6" w:rsidP="001B737E">
            <w:pPr>
              <w:pStyle w:val="RegulatoryCitation"/>
            </w:pPr>
            <w:r w:rsidRPr="0055071A">
              <w:t>§63.1206(b)(10)(viii)(B)</w:t>
            </w:r>
          </w:p>
        </w:tc>
        <w:tc>
          <w:tcPr>
            <w:tcW w:w="1408" w:type="dxa"/>
            <w:shd w:val="clear" w:color="auto" w:fill="FFFFFF"/>
            <w:vAlign w:val="center"/>
          </w:tcPr>
          <w:p w14:paraId="30AB3FFF" w14:textId="77777777" w:rsidR="00C809A6" w:rsidRPr="0055071A" w:rsidRDefault="00C809A6" w:rsidP="00FB3B0C"/>
        </w:tc>
        <w:tc>
          <w:tcPr>
            <w:tcW w:w="1073" w:type="dxa"/>
            <w:shd w:val="clear" w:color="auto" w:fill="FFFFFF"/>
            <w:vAlign w:val="center"/>
          </w:tcPr>
          <w:p w14:paraId="34C2E7CA" w14:textId="77777777" w:rsidR="00C809A6" w:rsidRPr="0055071A" w:rsidRDefault="00C809A6" w:rsidP="00FB3B0C"/>
        </w:tc>
        <w:tc>
          <w:tcPr>
            <w:tcW w:w="1295" w:type="dxa"/>
            <w:shd w:val="clear" w:color="auto" w:fill="FFFFFF"/>
            <w:vAlign w:val="center"/>
          </w:tcPr>
          <w:p w14:paraId="07C442B9" w14:textId="77777777" w:rsidR="00C809A6" w:rsidRPr="0055071A" w:rsidRDefault="00C809A6" w:rsidP="00FB3B0C"/>
        </w:tc>
      </w:tr>
      <w:tr w:rsidR="00C809A6" w14:paraId="3851E47E" w14:textId="77777777" w:rsidTr="00125864">
        <w:trPr>
          <w:cantSplit/>
        </w:trPr>
        <w:tc>
          <w:tcPr>
            <w:tcW w:w="1613" w:type="dxa"/>
            <w:shd w:val="clear" w:color="auto" w:fill="FFFFFF"/>
            <w:vAlign w:val="center"/>
          </w:tcPr>
          <w:p w14:paraId="35AFEDBD" w14:textId="77777777" w:rsidR="00C809A6" w:rsidRPr="0055071A" w:rsidRDefault="00C809A6" w:rsidP="001B737E">
            <w:pPr>
              <w:pStyle w:val="SectionNumber"/>
            </w:pPr>
            <w:r w:rsidRPr="0055071A">
              <w:t>2.F.7.c</w:t>
            </w:r>
          </w:p>
        </w:tc>
        <w:tc>
          <w:tcPr>
            <w:tcW w:w="5165" w:type="dxa"/>
            <w:shd w:val="clear" w:color="auto" w:fill="FFFFFF"/>
            <w:vAlign w:val="center"/>
          </w:tcPr>
          <w:p w14:paraId="39402F8C" w14:textId="77777777" w:rsidR="00C809A6" w:rsidRPr="0055071A" w:rsidRDefault="00C809A6" w:rsidP="00020F4D">
            <w:pPr>
              <w:rPr>
                <w:b/>
                <w:bCs/>
              </w:rPr>
            </w:pPr>
            <w:r w:rsidRPr="0055071A">
              <w:t>For low volatile metals, a hazardous waste federate corresponding to an MTEC of 54,000 ug/</w:t>
            </w:r>
            <w:proofErr w:type="spellStart"/>
            <w:r w:rsidRPr="0055071A">
              <w:t>dscm</w:t>
            </w:r>
            <w:proofErr w:type="spellEnd"/>
            <w:r w:rsidRPr="0055071A">
              <w:t xml:space="preserve"> or less, and use of a particulate matter control device that achieves particulate matter emissions of 0.15 kg/Mg dry feed or less; and</w:t>
            </w:r>
          </w:p>
        </w:tc>
        <w:tc>
          <w:tcPr>
            <w:tcW w:w="2592" w:type="dxa"/>
            <w:shd w:val="clear" w:color="auto" w:fill="FFFFFF"/>
            <w:vAlign w:val="center"/>
          </w:tcPr>
          <w:p w14:paraId="6E6CD710" w14:textId="77777777" w:rsidR="00C809A6" w:rsidRPr="0055071A" w:rsidRDefault="00C809A6" w:rsidP="001B737E">
            <w:pPr>
              <w:pStyle w:val="RegulatoryCitation"/>
            </w:pPr>
            <w:r w:rsidRPr="0055071A">
              <w:t>§63.1206(b)(10)(viii)(C)</w:t>
            </w:r>
          </w:p>
        </w:tc>
        <w:tc>
          <w:tcPr>
            <w:tcW w:w="1408" w:type="dxa"/>
            <w:shd w:val="clear" w:color="auto" w:fill="FFFFFF"/>
            <w:vAlign w:val="center"/>
          </w:tcPr>
          <w:p w14:paraId="60836C68" w14:textId="77777777" w:rsidR="00C809A6" w:rsidRPr="0055071A" w:rsidRDefault="00C809A6" w:rsidP="00FB3B0C"/>
        </w:tc>
        <w:tc>
          <w:tcPr>
            <w:tcW w:w="1073" w:type="dxa"/>
            <w:shd w:val="clear" w:color="auto" w:fill="FFFFFF"/>
            <w:vAlign w:val="center"/>
          </w:tcPr>
          <w:p w14:paraId="2CE2CBB1" w14:textId="77777777" w:rsidR="00C809A6" w:rsidRPr="0055071A" w:rsidRDefault="00C809A6" w:rsidP="00FB3B0C"/>
        </w:tc>
        <w:tc>
          <w:tcPr>
            <w:tcW w:w="1295" w:type="dxa"/>
            <w:shd w:val="clear" w:color="auto" w:fill="FFFFFF"/>
            <w:vAlign w:val="center"/>
          </w:tcPr>
          <w:p w14:paraId="70DBB8EA" w14:textId="77777777" w:rsidR="00C809A6" w:rsidRPr="0055071A" w:rsidRDefault="00C809A6" w:rsidP="00FB3B0C"/>
        </w:tc>
      </w:tr>
      <w:tr w:rsidR="00C809A6" w14:paraId="1BDE497E" w14:textId="77777777" w:rsidTr="00125864">
        <w:trPr>
          <w:cantSplit/>
        </w:trPr>
        <w:tc>
          <w:tcPr>
            <w:tcW w:w="1613" w:type="dxa"/>
            <w:shd w:val="clear" w:color="auto" w:fill="FFFFFF"/>
            <w:vAlign w:val="center"/>
          </w:tcPr>
          <w:p w14:paraId="38B77670" w14:textId="77777777" w:rsidR="00C809A6" w:rsidRPr="0055071A" w:rsidRDefault="00C809A6" w:rsidP="001B737E">
            <w:pPr>
              <w:pStyle w:val="SectionNumber"/>
            </w:pPr>
            <w:r w:rsidRPr="0055071A">
              <w:t>2.F.7.d</w:t>
            </w:r>
          </w:p>
        </w:tc>
        <w:tc>
          <w:tcPr>
            <w:tcW w:w="5165" w:type="dxa"/>
            <w:shd w:val="clear" w:color="auto" w:fill="FFFFFF"/>
            <w:vAlign w:val="center"/>
          </w:tcPr>
          <w:p w14:paraId="71477728" w14:textId="77777777" w:rsidR="00C809A6" w:rsidRPr="0055071A" w:rsidRDefault="00C809A6" w:rsidP="00020F4D">
            <w:pPr>
              <w:rPr>
                <w:b/>
                <w:bCs/>
              </w:rPr>
            </w:pPr>
            <w:r w:rsidRPr="0055071A">
              <w:t xml:space="preserve">For hydrochloric acid/chlorine gas, a hazardous waste chlorine </w:t>
            </w:r>
            <w:proofErr w:type="spellStart"/>
            <w:r w:rsidRPr="0055071A">
              <w:t>feedrate</w:t>
            </w:r>
            <w:proofErr w:type="spellEnd"/>
            <w:r w:rsidRPr="0055071A">
              <w:t xml:space="preserve"> corresponding to an MTEC of 720,000 ug/</w:t>
            </w:r>
            <w:proofErr w:type="spellStart"/>
            <w:r w:rsidRPr="0055071A">
              <w:t>dscm</w:t>
            </w:r>
            <w:proofErr w:type="spellEnd"/>
            <w:r w:rsidRPr="0055071A">
              <w:t xml:space="preserve"> or less.</w:t>
            </w:r>
          </w:p>
        </w:tc>
        <w:tc>
          <w:tcPr>
            <w:tcW w:w="2592" w:type="dxa"/>
            <w:shd w:val="clear" w:color="auto" w:fill="FFFFFF"/>
            <w:vAlign w:val="center"/>
          </w:tcPr>
          <w:p w14:paraId="5DB33CE1" w14:textId="77777777" w:rsidR="00C809A6" w:rsidRPr="0055071A" w:rsidRDefault="00C809A6" w:rsidP="001B737E">
            <w:pPr>
              <w:pStyle w:val="RegulatoryCitation"/>
            </w:pPr>
            <w:r w:rsidRPr="0055071A">
              <w:t>§63.1206(b)(10)(viii)(D)</w:t>
            </w:r>
          </w:p>
        </w:tc>
        <w:tc>
          <w:tcPr>
            <w:tcW w:w="1408" w:type="dxa"/>
            <w:shd w:val="clear" w:color="auto" w:fill="FFFFFF"/>
            <w:vAlign w:val="center"/>
          </w:tcPr>
          <w:p w14:paraId="40336D9D" w14:textId="77777777" w:rsidR="00C809A6" w:rsidRPr="0055071A" w:rsidRDefault="00C809A6" w:rsidP="00FB3B0C"/>
        </w:tc>
        <w:tc>
          <w:tcPr>
            <w:tcW w:w="1073" w:type="dxa"/>
            <w:shd w:val="clear" w:color="auto" w:fill="FFFFFF"/>
            <w:vAlign w:val="center"/>
          </w:tcPr>
          <w:p w14:paraId="1000ECC4" w14:textId="77777777" w:rsidR="00C809A6" w:rsidRPr="0055071A" w:rsidRDefault="00C809A6" w:rsidP="00FB3B0C"/>
        </w:tc>
        <w:tc>
          <w:tcPr>
            <w:tcW w:w="1295" w:type="dxa"/>
            <w:shd w:val="clear" w:color="auto" w:fill="FFFFFF"/>
            <w:vAlign w:val="center"/>
          </w:tcPr>
          <w:p w14:paraId="0B10BAE3" w14:textId="77777777" w:rsidR="00C809A6" w:rsidRPr="0055071A" w:rsidRDefault="00C809A6" w:rsidP="00FB3B0C"/>
        </w:tc>
      </w:tr>
      <w:tr w:rsidR="00C809A6" w14:paraId="54D63A34" w14:textId="77777777" w:rsidTr="00125864">
        <w:trPr>
          <w:cantSplit/>
        </w:trPr>
        <w:tc>
          <w:tcPr>
            <w:tcW w:w="1613" w:type="dxa"/>
            <w:shd w:val="clear" w:color="auto" w:fill="FFFFFF"/>
            <w:vAlign w:val="center"/>
          </w:tcPr>
          <w:p w14:paraId="39B63500" w14:textId="77777777" w:rsidR="00C809A6" w:rsidRPr="0055071A" w:rsidRDefault="00C809A6" w:rsidP="001B737E">
            <w:pPr>
              <w:pStyle w:val="SectionNumber"/>
            </w:pPr>
            <w:r w:rsidRPr="0055071A">
              <w:t>2.F.8</w:t>
            </w:r>
          </w:p>
        </w:tc>
        <w:tc>
          <w:tcPr>
            <w:tcW w:w="5165" w:type="dxa"/>
            <w:shd w:val="clear" w:color="auto" w:fill="FFFFFF"/>
            <w:vAlign w:val="center"/>
          </w:tcPr>
          <w:p w14:paraId="1E1C0CC1" w14:textId="77777777" w:rsidR="00C809A6" w:rsidRPr="0055071A" w:rsidRDefault="00C809A6" w:rsidP="00020F4D">
            <w:pPr>
              <w:rPr>
                <w:b/>
                <w:bCs/>
              </w:rPr>
            </w:pPr>
            <w:r w:rsidRPr="0055071A">
              <w:t>For purposes of this alternative standard provision, MACT for new hazardous waste burning cement kilns is defined as:</w:t>
            </w:r>
            <w:r w:rsidRPr="0055071A">
              <w:rPr>
                <w:b/>
                <w:bCs/>
              </w:rPr>
              <w:t xml:space="preserve"> </w:t>
            </w:r>
          </w:p>
        </w:tc>
        <w:tc>
          <w:tcPr>
            <w:tcW w:w="2592" w:type="dxa"/>
            <w:shd w:val="clear" w:color="auto" w:fill="FFFFFF"/>
            <w:vAlign w:val="center"/>
          </w:tcPr>
          <w:p w14:paraId="35221417" w14:textId="77777777" w:rsidR="00C809A6" w:rsidRPr="0055071A" w:rsidRDefault="00C809A6" w:rsidP="001B737E">
            <w:pPr>
              <w:pStyle w:val="RegulatoryCitation"/>
            </w:pPr>
            <w:r w:rsidRPr="0055071A">
              <w:t>§63.1206(b)(10)(ix)</w:t>
            </w:r>
          </w:p>
        </w:tc>
        <w:tc>
          <w:tcPr>
            <w:tcW w:w="1408" w:type="dxa"/>
            <w:shd w:val="clear" w:color="auto" w:fill="FFFFFF"/>
            <w:vAlign w:val="center"/>
          </w:tcPr>
          <w:p w14:paraId="7769973C" w14:textId="77777777" w:rsidR="00C809A6" w:rsidRPr="0055071A" w:rsidRDefault="00C809A6" w:rsidP="00FB3B0C"/>
        </w:tc>
        <w:tc>
          <w:tcPr>
            <w:tcW w:w="1073" w:type="dxa"/>
            <w:shd w:val="clear" w:color="auto" w:fill="FFFFFF"/>
            <w:vAlign w:val="center"/>
          </w:tcPr>
          <w:p w14:paraId="28DBD3AE" w14:textId="77777777" w:rsidR="00C809A6" w:rsidRPr="0055071A" w:rsidRDefault="00C809A6" w:rsidP="00FB3B0C"/>
        </w:tc>
        <w:tc>
          <w:tcPr>
            <w:tcW w:w="1295" w:type="dxa"/>
            <w:shd w:val="clear" w:color="auto" w:fill="FFFFFF"/>
            <w:vAlign w:val="center"/>
          </w:tcPr>
          <w:p w14:paraId="0B1F8FA4" w14:textId="77777777" w:rsidR="00C809A6" w:rsidRPr="0055071A" w:rsidRDefault="00C809A6" w:rsidP="00FB3B0C"/>
        </w:tc>
      </w:tr>
      <w:tr w:rsidR="00C809A6" w14:paraId="1B58E2D4" w14:textId="77777777" w:rsidTr="00125864">
        <w:trPr>
          <w:cantSplit/>
        </w:trPr>
        <w:tc>
          <w:tcPr>
            <w:tcW w:w="1613" w:type="dxa"/>
            <w:shd w:val="clear" w:color="auto" w:fill="FFFFFF"/>
            <w:vAlign w:val="center"/>
          </w:tcPr>
          <w:p w14:paraId="3983BC80" w14:textId="77777777" w:rsidR="00C809A6" w:rsidRPr="0055071A" w:rsidRDefault="00C809A6" w:rsidP="001B737E">
            <w:pPr>
              <w:pStyle w:val="SectionNumber"/>
            </w:pPr>
            <w:r w:rsidRPr="0055071A">
              <w:lastRenderedPageBreak/>
              <w:t>2.F.8.a</w:t>
            </w:r>
          </w:p>
        </w:tc>
        <w:tc>
          <w:tcPr>
            <w:tcW w:w="5165" w:type="dxa"/>
            <w:shd w:val="clear" w:color="auto" w:fill="FFFFFF"/>
            <w:vAlign w:val="center"/>
          </w:tcPr>
          <w:p w14:paraId="0DE34BA7" w14:textId="77777777" w:rsidR="00C809A6" w:rsidRPr="0055071A" w:rsidRDefault="00C809A6" w:rsidP="00020F4D">
            <w:pPr>
              <w:rPr>
                <w:b/>
                <w:bCs/>
              </w:rPr>
            </w:pPr>
            <w:r w:rsidRPr="0055071A">
              <w:t xml:space="preserve">For mercury, a hazardous waste </w:t>
            </w:r>
            <w:proofErr w:type="spellStart"/>
            <w:r w:rsidRPr="0055071A">
              <w:t>feedrate</w:t>
            </w:r>
            <w:proofErr w:type="spellEnd"/>
            <w:r w:rsidRPr="0055071A">
              <w:t xml:space="preserve"> corresponding to an MTEC of 7 ug/</w:t>
            </w:r>
            <w:proofErr w:type="spellStart"/>
            <w:r w:rsidRPr="0055071A">
              <w:t>dscm</w:t>
            </w:r>
            <w:proofErr w:type="spellEnd"/>
            <w:r w:rsidRPr="0055071A">
              <w:t xml:space="preserve"> or less;</w:t>
            </w:r>
          </w:p>
        </w:tc>
        <w:tc>
          <w:tcPr>
            <w:tcW w:w="2592" w:type="dxa"/>
            <w:shd w:val="clear" w:color="auto" w:fill="FFFFFF"/>
            <w:vAlign w:val="center"/>
          </w:tcPr>
          <w:p w14:paraId="63D9EE47" w14:textId="77777777" w:rsidR="00C809A6" w:rsidRPr="0055071A" w:rsidRDefault="00C809A6" w:rsidP="001B737E">
            <w:pPr>
              <w:pStyle w:val="RegulatoryCitation"/>
            </w:pPr>
            <w:r w:rsidRPr="0055071A">
              <w:t>§63.1206(b)(10)(ix)(A)</w:t>
            </w:r>
          </w:p>
        </w:tc>
        <w:tc>
          <w:tcPr>
            <w:tcW w:w="1408" w:type="dxa"/>
            <w:shd w:val="clear" w:color="auto" w:fill="FFFFFF"/>
            <w:vAlign w:val="center"/>
          </w:tcPr>
          <w:p w14:paraId="3A9704DE" w14:textId="77777777" w:rsidR="00C809A6" w:rsidRPr="0055071A" w:rsidRDefault="00C809A6" w:rsidP="00FB3B0C"/>
        </w:tc>
        <w:tc>
          <w:tcPr>
            <w:tcW w:w="1073" w:type="dxa"/>
            <w:shd w:val="clear" w:color="auto" w:fill="FFFFFF"/>
            <w:vAlign w:val="center"/>
          </w:tcPr>
          <w:p w14:paraId="4EA281C7" w14:textId="77777777" w:rsidR="00C809A6" w:rsidRPr="0055071A" w:rsidRDefault="00C809A6" w:rsidP="00FB3B0C"/>
        </w:tc>
        <w:tc>
          <w:tcPr>
            <w:tcW w:w="1295" w:type="dxa"/>
            <w:shd w:val="clear" w:color="auto" w:fill="FFFFFF"/>
            <w:vAlign w:val="center"/>
          </w:tcPr>
          <w:p w14:paraId="468C9C67" w14:textId="77777777" w:rsidR="00C809A6" w:rsidRPr="0055071A" w:rsidRDefault="00C809A6" w:rsidP="00FB3B0C"/>
        </w:tc>
      </w:tr>
      <w:tr w:rsidR="00C809A6" w14:paraId="0BE630DF" w14:textId="77777777" w:rsidTr="00125864">
        <w:trPr>
          <w:cantSplit/>
        </w:trPr>
        <w:tc>
          <w:tcPr>
            <w:tcW w:w="1613" w:type="dxa"/>
            <w:shd w:val="clear" w:color="auto" w:fill="FFFFFF"/>
            <w:vAlign w:val="center"/>
          </w:tcPr>
          <w:p w14:paraId="3C029677" w14:textId="77777777" w:rsidR="00C809A6" w:rsidRPr="0055071A" w:rsidRDefault="00C809A6" w:rsidP="001B737E">
            <w:pPr>
              <w:pStyle w:val="SectionNumber"/>
            </w:pPr>
            <w:r w:rsidRPr="0055071A">
              <w:t>2.F.8.b</w:t>
            </w:r>
          </w:p>
        </w:tc>
        <w:tc>
          <w:tcPr>
            <w:tcW w:w="5165" w:type="dxa"/>
            <w:shd w:val="clear" w:color="auto" w:fill="FFFFFF"/>
            <w:vAlign w:val="center"/>
          </w:tcPr>
          <w:p w14:paraId="4A531697" w14:textId="77777777" w:rsidR="00C809A6" w:rsidRPr="0055071A" w:rsidRDefault="00C809A6" w:rsidP="00020F4D">
            <w:pPr>
              <w:rPr>
                <w:b/>
                <w:bCs/>
              </w:rPr>
            </w:pPr>
            <w:r w:rsidRPr="0055071A">
              <w:t xml:space="preserve">For </w:t>
            </w:r>
            <w:proofErr w:type="spellStart"/>
            <w:r w:rsidRPr="0055071A">
              <w:t>semivolatile</w:t>
            </w:r>
            <w:proofErr w:type="spellEnd"/>
            <w:r w:rsidRPr="0055071A">
              <w:t xml:space="preserve"> metals, a hazardous waste federate corresponding to an MTEC of 31,000 ug/</w:t>
            </w:r>
            <w:proofErr w:type="spellStart"/>
            <w:r w:rsidRPr="0055071A">
              <w:t>dscm</w:t>
            </w:r>
            <w:proofErr w:type="spellEnd"/>
            <w:r w:rsidRPr="0055071A">
              <w:t xml:space="preserve"> or less, and use of a particulate matter control device that achieves particulate matter emissions of 0.15 kg/Mg dry feed or less;</w:t>
            </w:r>
          </w:p>
        </w:tc>
        <w:tc>
          <w:tcPr>
            <w:tcW w:w="2592" w:type="dxa"/>
            <w:shd w:val="clear" w:color="auto" w:fill="FFFFFF"/>
            <w:vAlign w:val="center"/>
          </w:tcPr>
          <w:p w14:paraId="70968402" w14:textId="77777777" w:rsidR="00C809A6" w:rsidRPr="0055071A" w:rsidRDefault="00C809A6" w:rsidP="001B737E">
            <w:pPr>
              <w:pStyle w:val="RegulatoryCitation"/>
            </w:pPr>
            <w:r w:rsidRPr="0055071A">
              <w:t>§63.1206(b)(10)(ix)(B)</w:t>
            </w:r>
          </w:p>
        </w:tc>
        <w:tc>
          <w:tcPr>
            <w:tcW w:w="1408" w:type="dxa"/>
            <w:shd w:val="clear" w:color="auto" w:fill="FFFFFF"/>
            <w:vAlign w:val="center"/>
          </w:tcPr>
          <w:p w14:paraId="595322CE" w14:textId="77777777" w:rsidR="00C809A6" w:rsidRPr="0055071A" w:rsidRDefault="00C809A6" w:rsidP="00FB3B0C"/>
        </w:tc>
        <w:tc>
          <w:tcPr>
            <w:tcW w:w="1073" w:type="dxa"/>
            <w:shd w:val="clear" w:color="auto" w:fill="FFFFFF"/>
            <w:vAlign w:val="center"/>
          </w:tcPr>
          <w:p w14:paraId="656B3032" w14:textId="77777777" w:rsidR="00C809A6" w:rsidRPr="0055071A" w:rsidRDefault="00C809A6" w:rsidP="00FB3B0C"/>
        </w:tc>
        <w:tc>
          <w:tcPr>
            <w:tcW w:w="1295" w:type="dxa"/>
            <w:shd w:val="clear" w:color="auto" w:fill="FFFFFF"/>
            <w:vAlign w:val="center"/>
          </w:tcPr>
          <w:p w14:paraId="0C21E8A1" w14:textId="77777777" w:rsidR="00C809A6" w:rsidRPr="0055071A" w:rsidRDefault="00C809A6" w:rsidP="00FB3B0C"/>
        </w:tc>
      </w:tr>
      <w:tr w:rsidR="00C809A6" w14:paraId="471BEB99" w14:textId="77777777" w:rsidTr="00125864">
        <w:trPr>
          <w:cantSplit/>
        </w:trPr>
        <w:tc>
          <w:tcPr>
            <w:tcW w:w="1613" w:type="dxa"/>
            <w:shd w:val="clear" w:color="auto" w:fill="FFFFFF"/>
            <w:vAlign w:val="center"/>
          </w:tcPr>
          <w:p w14:paraId="18EDA053" w14:textId="77777777" w:rsidR="00C809A6" w:rsidRPr="0055071A" w:rsidRDefault="00C809A6" w:rsidP="001B737E">
            <w:pPr>
              <w:pStyle w:val="SectionNumber"/>
            </w:pPr>
            <w:r w:rsidRPr="0055071A">
              <w:t>2.F.8.c</w:t>
            </w:r>
          </w:p>
        </w:tc>
        <w:tc>
          <w:tcPr>
            <w:tcW w:w="5165" w:type="dxa"/>
            <w:shd w:val="clear" w:color="auto" w:fill="FFFFFF"/>
            <w:vAlign w:val="center"/>
          </w:tcPr>
          <w:p w14:paraId="6F2C444D" w14:textId="77777777" w:rsidR="00C809A6" w:rsidRPr="0055071A" w:rsidRDefault="00C809A6" w:rsidP="00020F4D">
            <w:pPr>
              <w:rPr>
                <w:b/>
                <w:bCs/>
              </w:rPr>
            </w:pPr>
            <w:r w:rsidRPr="0055071A">
              <w:t>For low volatile metals, a hazardous waste federate corresponding to an MTEC of 15,000 ug/</w:t>
            </w:r>
            <w:proofErr w:type="spellStart"/>
            <w:r w:rsidRPr="0055071A">
              <w:t>dscm</w:t>
            </w:r>
            <w:proofErr w:type="spellEnd"/>
            <w:r w:rsidRPr="0055071A">
              <w:t xml:space="preserve"> or less, and use of a particulate matter control device that achieves particulate matter emissions of 0.15 kg/Mg dry feed or less;</w:t>
            </w:r>
          </w:p>
        </w:tc>
        <w:tc>
          <w:tcPr>
            <w:tcW w:w="2592" w:type="dxa"/>
            <w:shd w:val="clear" w:color="auto" w:fill="FFFFFF"/>
            <w:vAlign w:val="center"/>
          </w:tcPr>
          <w:p w14:paraId="10452800" w14:textId="77777777" w:rsidR="00C809A6" w:rsidRPr="0055071A" w:rsidRDefault="00C809A6" w:rsidP="001B737E">
            <w:pPr>
              <w:pStyle w:val="RegulatoryCitation"/>
            </w:pPr>
            <w:r w:rsidRPr="0055071A">
              <w:t>§63.1206(b)(10)(ix)(C)</w:t>
            </w:r>
          </w:p>
        </w:tc>
        <w:tc>
          <w:tcPr>
            <w:tcW w:w="1408" w:type="dxa"/>
            <w:shd w:val="clear" w:color="auto" w:fill="FFFFFF"/>
            <w:vAlign w:val="center"/>
          </w:tcPr>
          <w:p w14:paraId="481C3C60" w14:textId="77777777" w:rsidR="00C809A6" w:rsidRPr="0055071A" w:rsidRDefault="00C809A6" w:rsidP="00FB3B0C"/>
        </w:tc>
        <w:tc>
          <w:tcPr>
            <w:tcW w:w="1073" w:type="dxa"/>
            <w:shd w:val="clear" w:color="auto" w:fill="FFFFFF"/>
            <w:vAlign w:val="center"/>
          </w:tcPr>
          <w:p w14:paraId="7E450770" w14:textId="77777777" w:rsidR="00C809A6" w:rsidRPr="0055071A" w:rsidRDefault="00C809A6" w:rsidP="00FB3B0C"/>
        </w:tc>
        <w:tc>
          <w:tcPr>
            <w:tcW w:w="1295" w:type="dxa"/>
            <w:shd w:val="clear" w:color="auto" w:fill="FFFFFF"/>
            <w:vAlign w:val="center"/>
          </w:tcPr>
          <w:p w14:paraId="3253777E" w14:textId="77777777" w:rsidR="00C809A6" w:rsidRPr="0055071A" w:rsidRDefault="00C809A6" w:rsidP="00FB3B0C"/>
        </w:tc>
      </w:tr>
      <w:tr w:rsidR="00C809A6" w14:paraId="6F38CAC5" w14:textId="77777777" w:rsidTr="00125864">
        <w:trPr>
          <w:cantSplit/>
        </w:trPr>
        <w:tc>
          <w:tcPr>
            <w:tcW w:w="1613" w:type="dxa"/>
            <w:tcBorders>
              <w:bottom w:val="single" w:sz="4" w:space="0" w:color="auto"/>
            </w:tcBorders>
            <w:shd w:val="clear" w:color="auto" w:fill="FFFFFF"/>
            <w:vAlign w:val="center"/>
          </w:tcPr>
          <w:p w14:paraId="152A29B9" w14:textId="77777777" w:rsidR="00C809A6" w:rsidRPr="0055071A" w:rsidRDefault="00C809A6" w:rsidP="001B737E">
            <w:pPr>
              <w:pStyle w:val="SectionNumber"/>
            </w:pPr>
            <w:r w:rsidRPr="0055071A">
              <w:t>2.F.8.d</w:t>
            </w:r>
          </w:p>
        </w:tc>
        <w:tc>
          <w:tcPr>
            <w:tcW w:w="5165" w:type="dxa"/>
            <w:tcBorders>
              <w:bottom w:val="single" w:sz="4" w:space="0" w:color="auto"/>
            </w:tcBorders>
            <w:shd w:val="clear" w:color="auto" w:fill="FFFFFF"/>
            <w:vAlign w:val="center"/>
          </w:tcPr>
          <w:p w14:paraId="0D8F4938" w14:textId="77777777" w:rsidR="00C809A6" w:rsidRPr="0055071A" w:rsidRDefault="00C809A6" w:rsidP="00020F4D">
            <w:pPr>
              <w:rPr>
                <w:b/>
                <w:bCs/>
              </w:rPr>
            </w:pPr>
            <w:r w:rsidRPr="0055071A">
              <w:t xml:space="preserve">For hydrochloric acid/chlorine gas, a hazardous waste chlorine </w:t>
            </w:r>
            <w:proofErr w:type="spellStart"/>
            <w:r w:rsidRPr="0055071A">
              <w:t>feedrate</w:t>
            </w:r>
            <w:proofErr w:type="spellEnd"/>
            <w:r w:rsidRPr="0055071A">
              <w:t xml:space="preserve"> corresponding to an MTEC of 420,000 ug/</w:t>
            </w:r>
            <w:proofErr w:type="spellStart"/>
            <w:r w:rsidRPr="0055071A">
              <w:t>dscm</w:t>
            </w:r>
            <w:proofErr w:type="spellEnd"/>
            <w:r w:rsidRPr="0055071A">
              <w:t xml:space="preserve"> or less.</w:t>
            </w:r>
          </w:p>
        </w:tc>
        <w:tc>
          <w:tcPr>
            <w:tcW w:w="2592" w:type="dxa"/>
            <w:tcBorders>
              <w:bottom w:val="single" w:sz="4" w:space="0" w:color="auto"/>
            </w:tcBorders>
            <w:shd w:val="clear" w:color="auto" w:fill="FFFFFF"/>
            <w:vAlign w:val="center"/>
          </w:tcPr>
          <w:p w14:paraId="4CF8A6DC" w14:textId="77777777" w:rsidR="00C809A6" w:rsidRPr="0055071A" w:rsidRDefault="00C809A6" w:rsidP="001B737E">
            <w:pPr>
              <w:pStyle w:val="RegulatoryCitation"/>
            </w:pPr>
            <w:r w:rsidRPr="0055071A">
              <w:t>§63.1206(b)(10)(ix)(D)</w:t>
            </w:r>
          </w:p>
        </w:tc>
        <w:tc>
          <w:tcPr>
            <w:tcW w:w="1408" w:type="dxa"/>
            <w:tcBorders>
              <w:bottom w:val="single" w:sz="4" w:space="0" w:color="auto"/>
            </w:tcBorders>
            <w:shd w:val="clear" w:color="auto" w:fill="FFFFFF"/>
            <w:vAlign w:val="center"/>
          </w:tcPr>
          <w:p w14:paraId="7A2624A1" w14:textId="77777777" w:rsidR="00C809A6" w:rsidRPr="0055071A" w:rsidRDefault="00C809A6" w:rsidP="00FB3B0C"/>
        </w:tc>
        <w:tc>
          <w:tcPr>
            <w:tcW w:w="1073" w:type="dxa"/>
            <w:tcBorders>
              <w:bottom w:val="single" w:sz="4" w:space="0" w:color="auto"/>
            </w:tcBorders>
            <w:shd w:val="clear" w:color="auto" w:fill="FFFFFF"/>
            <w:vAlign w:val="center"/>
          </w:tcPr>
          <w:p w14:paraId="2458251C" w14:textId="77777777" w:rsidR="00C809A6" w:rsidRPr="0055071A" w:rsidRDefault="00C809A6" w:rsidP="00FB3B0C"/>
        </w:tc>
        <w:tc>
          <w:tcPr>
            <w:tcW w:w="1295" w:type="dxa"/>
            <w:tcBorders>
              <w:bottom w:val="single" w:sz="4" w:space="0" w:color="auto"/>
            </w:tcBorders>
            <w:shd w:val="clear" w:color="auto" w:fill="FFFFFF"/>
            <w:vAlign w:val="center"/>
          </w:tcPr>
          <w:p w14:paraId="29D86F76" w14:textId="77777777" w:rsidR="00C809A6" w:rsidRPr="0055071A" w:rsidRDefault="00C809A6" w:rsidP="00FB3B0C"/>
        </w:tc>
      </w:tr>
      <w:tr w:rsidR="00C809A6" w14:paraId="6D7E0DED" w14:textId="77777777" w:rsidTr="00125864">
        <w:trPr>
          <w:cantSplit/>
        </w:trPr>
        <w:tc>
          <w:tcPr>
            <w:tcW w:w="1613" w:type="dxa"/>
            <w:shd w:val="clear" w:color="auto" w:fill="A6A6A6"/>
            <w:vAlign w:val="center"/>
          </w:tcPr>
          <w:p w14:paraId="70C7DDA7" w14:textId="77777777" w:rsidR="00C809A6" w:rsidRPr="0055071A" w:rsidRDefault="00C809A6" w:rsidP="001B737E">
            <w:pPr>
              <w:pStyle w:val="SectionNumber"/>
            </w:pPr>
            <w:r w:rsidRPr="0055071A">
              <w:t>2.G</w:t>
            </w:r>
          </w:p>
        </w:tc>
        <w:tc>
          <w:tcPr>
            <w:tcW w:w="5165" w:type="dxa"/>
            <w:shd w:val="clear" w:color="auto" w:fill="A6A6A6"/>
            <w:vAlign w:val="center"/>
          </w:tcPr>
          <w:p w14:paraId="3E8F33B3" w14:textId="77777777" w:rsidR="00C809A6" w:rsidRPr="00020F4D" w:rsidRDefault="00C809A6" w:rsidP="000456AA">
            <w:pPr>
              <w:autoSpaceDE w:val="0"/>
              <w:autoSpaceDN w:val="0"/>
              <w:adjustRightInd w:val="0"/>
              <w:rPr>
                <w:rStyle w:val="StrongEmphasis"/>
                <w:highlight w:val="yellow"/>
              </w:rPr>
            </w:pPr>
            <w:r w:rsidRPr="00020F4D">
              <w:rPr>
                <w:rStyle w:val="StrongEmphasis"/>
              </w:rPr>
              <w:t>Alternative to the particulate matter standard for incinerators.</w:t>
            </w:r>
          </w:p>
        </w:tc>
        <w:tc>
          <w:tcPr>
            <w:tcW w:w="2592" w:type="dxa"/>
            <w:shd w:val="clear" w:color="auto" w:fill="A6A6A6"/>
            <w:vAlign w:val="center"/>
          </w:tcPr>
          <w:p w14:paraId="16BF2063" w14:textId="77777777" w:rsidR="00C809A6" w:rsidRPr="0055071A" w:rsidRDefault="00C809A6" w:rsidP="001B737E">
            <w:pPr>
              <w:pStyle w:val="RegulatoryCitation"/>
              <w:rPr>
                <w:highlight w:val="yellow"/>
              </w:rPr>
            </w:pPr>
            <w:r w:rsidRPr="0055071A">
              <w:t>§63.1206(b</w:t>
            </w:r>
            <w:proofErr w:type="gramStart"/>
            <w:r w:rsidRPr="0055071A">
              <w:t>)(</w:t>
            </w:r>
            <w:proofErr w:type="gramEnd"/>
            <w:r w:rsidRPr="0055071A">
              <w:t>14)</w:t>
            </w:r>
          </w:p>
        </w:tc>
        <w:tc>
          <w:tcPr>
            <w:tcW w:w="1408" w:type="dxa"/>
            <w:shd w:val="clear" w:color="auto" w:fill="A6A6A6"/>
            <w:vAlign w:val="center"/>
          </w:tcPr>
          <w:p w14:paraId="3D4A3EF2" w14:textId="77777777" w:rsidR="00C809A6" w:rsidRPr="0055071A" w:rsidRDefault="00C809A6" w:rsidP="00FB3B0C">
            <w:pPr>
              <w:rPr>
                <w:highlight w:val="yellow"/>
              </w:rPr>
            </w:pPr>
          </w:p>
        </w:tc>
        <w:tc>
          <w:tcPr>
            <w:tcW w:w="1073" w:type="dxa"/>
            <w:shd w:val="clear" w:color="auto" w:fill="A6A6A6"/>
            <w:vAlign w:val="center"/>
          </w:tcPr>
          <w:p w14:paraId="645DA09B" w14:textId="77777777" w:rsidR="00C809A6" w:rsidRPr="0055071A" w:rsidRDefault="00C809A6" w:rsidP="00FB3B0C">
            <w:pPr>
              <w:rPr>
                <w:highlight w:val="yellow"/>
              </w:rPr>
            </w:pPr>
          </w:p>
        </w:tc>
        <w:tc>
          <w:tcPr>
            <w:tcW w:w="1295" w:type="dxa"/>
            <w:shd w:val="clear" w:color="auto" w:fill="A6A6A6"/>
            <w:vAlign w:val="center"/>
          </w:tcPr>
          <w:p w14:paraId="1FB13D01" w14:textId="77777777" w:rsidR="00C809A6" w:rsidRPr="0055071A" w:rsidRDefault="00C809A6" w:rsidP="00FB3B0C">
            <w:pPr>
              <w:rPr>
                <w:highlight w:val="yellow"/>
              </w:rPr>
            </w:pPr>
            <w:r w:rsidRPr="0055071A">
              <w:rPr>
                <w:highlight w:val="yellow"/>
              </w:rPr>
              <w:t xml:space="preserve">See 09/27/07 FR for Proposed </w:t>
            </w:r>
            <w:proofErr w:type="gramStart"/>
            <w:r w:rsidRPr="0055071A">
              <w:rPr>
                <w:highlight w:val="yellow"/>
              </w:rPr>
              <w:t>Changes  (</w:t>
            </w:r>
            <w:proofErr w:type="gramEnd"/>
            <w:r w:rsidRPr="0055071A">
              <w:rPr>
                <w:highlight w:val="yellow"/>
              </w:rPr>
              <w:t xml:space="preserve">“Brick MACT” decision) </w:t>
            </w:r>
          </w:p>
        </w:tc>
      </w:tr>
      <w:tr w:rsidR="00C809A6" w14:paraId="2E4D5007" w14:textId="77777777" w:rsidTr="00125864">
        <w:trPr>
          <w:cantSplit/>
        </w:trPr>
        <w:tc>
          <w:tcPr>
            <w:tcW w:w="1613" w:type="dxa"/>
            <w:shd w:val="clear" w:color="auto" w:fill="FFFFFF"/>
            <w:vAlign w:val="center"/>
          </w:tcPr>
          <w:p w14:paraId="17E930A4" w14:textId="77777777" w:rsidR="00C809A6" w:rsidRPr="0055071A" w:rsidRDefault="00C809A6" w:rsidP="001B737E">
            <w:pPr>
              <w:pStyle w:val="SectionNumber"/>
            </w:pPr>
            <w:r w:rsidRPr="0055071A">
              <w:t>2.G.1</w:t>
            </w:r>
          </w:p>
        </w:tc>
        <w:tc>
          <w:tcPr>
            <w:tcW w:w="5165" w:type="dxa"/>
            <w:shd w:val="clear" w:color="auto" w:fill="FFFFFF"/>
            <w:vAlign w:val="center"/>
          </w:tcPr>
          <w:p w14:paraId="67FBBAA6" w14:textId="77777777" w:rsidR="00C809A6" w:rsidRPr="0055071A" w:rsidRDefault="00C809A6" w:rsidP="000456AA">
            <w:pPr>
              <w:autoSpaceDE w:val="0"/>
              <w:autoSpaceDN w:val="0"/>
              <w:adjustRightInd w:val="0"/>
              <w:rPr>
                <w:b/>
                <w:bCs/>
                <w:color w:val="000000"/>
                <w:sz w:val="15"/>
                <w:szCs w:val="15"/>
                <w:highlight w:val="yellow"/>
              </w:rPr>
            </w:pPr>
            <w:r w:rsidRPr="009B54D5">
              <w:rPr>
                <w:rStyle w:val="StrongEmphasis"/>
              </w:rPr>
              <w:t>General.</w:t>
            </w:r>
            <w:r w:rsidRPr="0055071A">
              <w:rPr>
                <w:i/>
                <w:iCs/>
                <w:sz w:val="15"/>
                <w:szCs w:val="15"/>
              </w:rPr>
              <w:t xml:space="preserve"> </w:t>
            </w:r>
            <w:r w:rsidRPr="00AF5528">
              <w:t>In lieu of complying with the particulate matter standards under §63.1203, the source may elect to comply with the following alternative metal emission control requirements:</w:t>
            </w:r>
          </w:p>
        </w:tc>
        <w:tc>
          <w:tcPr>
            <w:tcW w:w="2592" w:type="dxa"/>
            <w:shd w:val="clear" w:color="auto" w:fill="FFFFFF"/>
            <w:vAlign w:val="center"/>
          </w:tcPr>
          <w:p w14:paraId="3F345F8D" w14:textId="77777777" w:rsidR="00C809A6" w:rsidRPr="0055071A" w:rsidRDefault="00C809A6" w:rsidP="001B737E">
            <w:pPr>
              <w:pStyle w:val="RegulatoryCitation"/>
              <w:rPr>
                <w:highlight w:val="yellow"/>
              </w:rPr>
            </w:pPr>
            <w:r w:rsidRPr="0055071A">
              <w:t>§63.1206(b)(14)(</w:t>
            </w:r>
            <w:proofErr w:type="spellStart"/>
            <w:r w:rsidRPr="0055071A">
              <w:t>i</w:t>
            </w:r>
            <w:proofErr w:type="spellEnd"/>
            <w:r w:rsidRPr="0055071A">
              <w:t xml:space="preserve">)  </w:t>
            </w:r>
          </w:p>
        </w:tc>
        <w:tc>
          <w:tcPr>
            <w:tcW w:w="1408" w:type="dxa"/>
            <w:shd w:val="clear" w:color="auto" w:fill="FFFFFF"/>
            <w:vAlign w:val="center"/>
          </w:tcPr>
          <w:p w14:paraId="5742779E" w14:textId="77777777" w:rsidR="00C809A6" w:rsidRPr="0055071A" w:rsidRDefault="00C809A6" w:rsidP="00FB3B0C">
            <w:pPr>
              <w:rPr>
                <w:highlight w:val="yellow"/>
              </w:rPr>
            </w:pPr>
          </w:p>
        </w:tc>
        <w:tc>
          <w:tcPr>
            <w:tcW w:w="1073" w:type="dxa"/>
            <w:shd w:val="clear" w:color="auto" w:fill="FFFFFF"/>
            <w:vAlign w:val="center"/>
          </w:tcPr>
          <w:p w14:paraId="2BF3C89C" w14:textId="77777777" w:rsidR="00C809A6" w:rsidRPr="0055071A" w:rsidRDefault="00C809A6" w:rsidP="00FB3B0C">
            <w:pPr>
              <w:rPr>
                <w:highlight w:val="yellow"/>
              </w:rPr>
            </w:pPr>
          </w:p>
        </w:tc>
        <w:tc>
          <w:tcPr>
            <w:tcW w:w="1295" w:type="dxa"/>
            <w:shd w:val="clear" w:color="auto" w:fill="FFFFFF"/>
            <w:vAlign w:val="center"/>
          </w:tcPr>
          <w:p w14:paraId="0883407A" w14:textId="77777777" w:rsidR="00C809A6" w:rsidRPr="0055071A" w:rsidRDefault="00C809A6" w:rsidP="00FB3B0C">
            <w:pPr>
              <w:rPr>
                <w:highlight w:val="yellow"/>
              </w:rPr>
            </w:pPr>
          </w:p>
        </w:tc>
      </w:tr>
      <w:tr w:rsidR="00C809A6" w14:paraId="66F7DD22" w14:textId="77777777" w:rsidTr="00125864">
        <w:trPr>
          <w:cantSplit/>
        </w:trPr>
        <w:tc>
          <w:tcPr>
            <w:tcW w:w="1613" w:type="dxa"/>
            <w:shd w:val="clear" w:color="auto" w:fill="FFFFFF"/>
            <w:vAlign w:val="center"/>
          </w:tcPr>
          <w:p w14:paraId="6703EFDC" w14:textId="77777777" w:rsidR="00C809A6" w:rsidRPr="0055071A" w:rsidRDefault="00C809A6" w:rsidP="001B737E">
            <w:pPr>
              <w:pStyle w:val="SectionNumber"/>
            </w:pPr>
            <w:r w:rsidRPr="0055071A">
              <w:t>2.G.2</w:t>
            </w:r>
          </w:p>
        </w:tc>
        <w:tc>
          <w:tcPr>
            <w:tcW w:w="5165" w:type="dxa"/>
            <w:shd w:val="clear" w:color="auto" w:fill="FFFFFF"/>
            <w:vAlign w:val="center"/>
          </w:tcPr>
          <w:p w14:paraId="1D15CA87" w14:textId="77777777" w:rsidR="00C809A6" w:rsidRPr="00AF5528" w:rsidRDefault="00C809A6" w:rsidP="000456AA">
            <w:pPr>
              <w:autoSpaceDE w:val="0"/>
              <w:autoSpaceDN w:val="0"/>
              <w:adjustRightInd w:val="0"/>
              <w:rPr>
                <w:rStyle w:val="StrongEmphasis"/>
                <w:highlight w:val="yellow"/>
              </w:rPr>
            </w:pPr>
            <w:r w:rsidRPr="00AF5528">
              <w:rPr>
                <w:rStyle w:val="StrongEmphasis"/>
              </w:rPr>
              <w:t xml:space="preserve">Alternative metal emission control requirements for existing incinerators. </w:t>
            </w:r>
          </w:p>
        </w:tc>
        <w:tc>
          <w:tcPr>
            <w:tcW w:w="2592" w:type="dxa"/>
            <w:shd w:val="clear" w:color="auto" w:fill="FFFFFF"/>
            <w:vAlign w:val="center"/>
          </w:tcPr>
          <w:p w14:paraId="68075D54" w14:textId="77777777" w:rsidR="00C809A6" w:rsidRPr="0055071A" w:rsidRDefault="00C809A6" w:rsidP="001B737E">
            <w:pPr>
              <w:pStyle w:val="RegulatoryCitation"/>
            </w:pPr>
            <w:r w:rsidRPr="0055071A">
              <w:t xml:space="preserve">§63.1206(b)(14)(ii)  </w:t>
            </w:r>
          </w:p>
        </w:tc>
        <w:tc>
          <w:tcPr>
            <w:tcW w:w="1408" w:type="dxa"/>
            <w:shd w:val="clear" w:color="auto" w:fill="FFFFFF"/>
            <w:vAlign w:val="center"/>
          </w:tcPr>
          <w:p w14:paraId="7D9459DF" w14:textId="77777777" w:rsidR="00C809A6" w:rsidRPr="0055071A" w:rsidRDefault="00C809A6" w:rsidP="00FB3B0C">
            <w:pPr>
              <w:rPr>
                <w:highlight w:val="yellow"/>
              </w:rPr>
            </w:pPr>
          </w:p>
        </w:tc>
        <w:tc>
          <w:tcPr>
            <w:tcW w:w="1073" w:type="dxa"/>
            <w:shd w:val="clear" w:color="auto" w:fill="FFFFFF"/>
            <w:vAlign w:val="center"/>
          </w:tcPr>
          <w:p w14:paraId="3F48B19A" w14:textId="77777777" w:rsidR="00C809A6" w:rsidRPr="0055071A" w:rsidRDefault="00C809A6" w:rsidP="00FB3B0C">
            <w:pPr>
              <w:rPr>
                <w:highlight w:val="yellow"/>
              </w:rPr>
            </w:pPr>
          </w:p>
        </w:tc>
        <w:tc>
          <w:tcPr>
            <w:tcW w:w="1295" w:type="dxa"/>
            <w:shd w:val="clear" w:color="auto" w:fill="FFFFFF"/>
            <w:vAlign w:val="center"/>
          </w:tcPr>
          <w:p w14:paraId="38426A61" w14:textId="77777777" w:rsidR="00C809A6" w:rsidRPr="0055071A" w:rsidRDefault="00C809A6" w:rsidP="00FB3B0C">
            <w:pPr>
              <w:rPr>
                <w:highlight w:val="yellow"/>
              </w:rPr>
            </w:pPr>
          </w:p>
        </w:tc>
      </w:tr>
      <w:tr w:rsidR="00C809A6" w14:paraId="52B78F6F" w14:textId="77777777" w:rsidTr="00125864">
        <w:trPr>
          <w:cantSplit/>
        </w:trPr>
        <w:tc>
          <w:tcPr>
            <w:tcW w:w="1613" w:type="dxa"/>
            <w:shd w:val="clear" w:color="auto" w:fill="FFFFFF"/>
            <w:vAlign w:val="center"/>
          </w:tcPr>
          <w:p w14:paraId="4DEB4FA5" w14:textId="77777777" w:rsidR="00C809A6" w:rsidRPr="0055071A" w:rsidRDefault="00C809A6" w:rsidP="001B737E">
            <w:pPr>
              <w:pStyle w:val="SectionNumber"/>
            </w:pPr>
            <w:r w:rsidRPr="0055071A">
              <w:lastRenderedPageBreak/>
              <w:t>2.G.2.a</w:t>
            </w:r>
          </w:p>
        </w:tc>
        <w:tc>
          <w:tcPr>
            <w:tcW w:w="5165" w:type="dxa"/>
            <w:shd w:val="clear" w:color="auto" w:fill="FFFFFF"/>
            <w:vAlign w:val="center"/>
          </w:tcPr>
          <w:p w14:paraId="575B552A" w14:textId="77777777" w:rsidR="00C809A6" w:rsidRPr="0055071A" w:rsidRDefault="00C809A6" w:rsidP="00AF5528">
            <w:pPr>
              <w:rPr>
                <w:b/>
                <w:bCs/>
                <w:color w:val="000000"/>
                <w:highlight w:val="yellow"/>
              </w:rPr>
            </w:pPr>
            <w:r w:rsidRPr="0055071A">
              <w:t xml:space="preserve">The source must not discharge or cause combustion gases to be emitted into the atmosphere that contain cadmium, lead, and selenium </w:t>
            </w:r>
            <w:proofErr w:type="gramStart"/>
            <w:r w:rsidRPr="0055071A">
              <w:t>in excess of</w:t>
            </w:r>
            <w:proofErr w:type="gramEnd"/>
            <w:r w:rsidRPr="0055071A">
              <w:t xml:space="preserve"> 240 µgm/</w:t>
            </w:r>
            <w:proofErr w:type="spellStart"/>
            <w:r w:rsidRPr="0055071A">
              <w:t>dscm</w:t>
            </w:r>
            <w:proofErr w:type="spellEnd"/>
            <w:r w:rsidRPr="0055071A">
              <w:t>, combined emissions, corrected to 7 percent oxygen; and,</w:t>
            </w:r>
          </w:p>
        </w:tc>
        <w:tc>
          <w:tcPr>
            <w:tcW w:w="2592" w:type="dxa"/>
            <w:shd w:val="clear" w:color="auto" w:fill="FFFFFF"/>
            <w:vAlign w:val="center"/>
          </w:tcPr>
          <w:p w14:paraId="65DF1F7F" w14:textId="77777777" w:rsidR="00C809A6" w:rsidRPr="0055071A" w:rsidRDefault="00C809A6" w:rsidP="001B737E">
            <w:pPr>
              <w:pStyle w:val="RegulatoryCitation"/>
            </w:pPr>
            <w:r w:rsidRPr="0055071A">
              <w:t>§63.1206(b)(14)(ii)(A)</w:t>
            </w:r>
          </w:p>
        </w:tc>
        <w:tc>
          <w:tcPr>
            <w:tcW w:w="1408" w:type="dxa"/>
            <w:shd w:val="clear" w:color="auto" w:fill="FFFFFF"/>
            <w:vAlign w:val="center"/>
          </w:tcPr>
          <w:p w14:paraId="3BC832EA" w14:textId="77777777" w:rsidR="00C809A6" w:rsidRPr="0055071A" w:rsidRDefault="00C809A6" w:rsidP="00FB3B0C">
            <w:pPr>
              <w:rPr>
                <w:highlight w:val="yellow"/>
              </w:rPr>
            </w:pPr>
          </w:p>
        </w:tc>
        <w:tc>
          <w:tcPr>
            <w:tcW w:w="1073" w:type="dxa"/>
            <w:shd w:val="clear" w:color="auto" w:fill="FFFFFF"/>
            <w:vAlign w:val="center"/>
          </w:tcPr>
          <w:p w14:paraId="0A560471" w14:textId="77777777" w:rsidR="00C809A6" w:rsidRPr="0055071A" w:rsidRDefault="00C809A6" w:rsidP="00FB3B0C">
            <w:pPr>
              <w:rPr>
                <w:highlight w:val="yellow"/>
              </w:rPr>
            </w:pPr>
          </w:p>
        </w:tc>
        <w:tc>
          <w:tcPr>
            <w:tcW w:w="1295" w:type="dxa"/>
            <w:shd w:val="clear" w:color="auto" w:fill="FFFFFF"/>
            <w:vAlign w:val="center"/>
          </w:tcPr>
          <w:p w14:paraId="75798A32" w14:textId="77777777" w:rsidR="00C809A6" w:rsidRPr="0055071A" w:rsidRDefault="00C809A6" w:rsidP="00FB3B0C">
            <w:pPr>
              <w:rPr>
                <w:highlight w:val="yellow"/>
              </w:rPr>
            </w:pPr>
          </w:p>
        </w:tc>
      </w:tr>
      <w:tr w:rsidR="00C809A6" w14:paraId="55319586" w14:textId="77777777" w:rsidTr="00125864">
        <w:trPr>
          <w:cantSplit/>
        </w:trPr>
        <w:tc>
          <w:tcPr>
            <w:tcW w:w="1613" w:type="dxa"/>
            <w:shd w:val="clear" w:color="auto" w:fill="FFFFFF"/>
            <w:vAlign w:val="center"/>
          </w:tcPr>
          <w:p w14:paraId="6706651F" w14:textId="77777777" w:rsidR="00C809A6" w:rsidRPr="0055071A" w:rsidRDefault="00C809A6" w:rsidP="001B737E">
            <w:pPr>
              <w:pStyle w:val="SectionNumber"/>
            </w:pPr>
            <w:r w:rsidRPr="0055071A">
              <w:t>2.G.2.b</w:t>
            </w:r>
          </w:p>
        </w:tc>
        <w:tc>
          <w:tcPr>
            <w:tcW w:w="5165" w:type="dxa"/>
            <w:shd w:val="clear" w:color="auto" w:fill="FFFFFF"/>
            <w:vAlign w:val="center"/>
          </w:tcPr>
          <w:p w14:paraId="7B624142" w14:textId="77777777" w:rsidR="00C809A6" w:rsidRPr="0055071A" w:rsidRDefault="00C809A6" w:rsidP="00AF5528">
            <w:pPr>
              <w:rPr>
                <w:b/>
                <w:bCs/>
                <w:color w:val="000000"/>
                <w:highlight w:val="yellow"/>
              </w:rPr>
            </w:pPr>
            <w:r w:rsidRPr="0055071A">
              <w:t xml:space="preserve">The source must not discharge or cause combustion gases to be emitted into the atmosphere that contain antimony, arsenic, beryllium, chromium, cobalt, manganese, and nickel </w:t>
            </w:r>
            <w:proofErr w:type="gramStart"/>
            <w:r w:rsidRPr="0055071A">
              <w:t>in excess of</w:t>
            </w:r>
            <w:proofErr w:type="gramEnd"/>
            <w:r w:rsidRPr="0055071A">
              <w:t xml:space="preserve"> 97 µgm/</w:t>
            </w:r>
            <w:proofErr w:type="spellStart"/>
            <w:r w:rsidRPr="0055071A">
              <w:t>dscm</w:t>
            </w:r>
            <w:proofErr w:type="spellEnd"/>
            <w:r w:rsidRPr="0055071A">
              <w:t>, combined emissions, corrected to 7 percent oxygen.</w:t>
            </w:r>
          </w:p>
        </w:tc>
        <w:tc>
          <w:tcPr>
            <w:tcW w:w="2592" w:type="dxa"/>
            <w:shd w:val="clear" w:color="auto" w:fill="FFFFFF"/>
            <w:vAlign w:val="center"/>
          </w:tcPr>
          <w:p w14:paraId="036E6981" w14:textId="77777777" w:rsidR="00C809A6" w:rsidRPr="0055071A" w:rsidRDefault="00C809A6" w:rsidP="001B737E">
            <w:pPr>
              <w:pStyle w:val="RegulatoryCitation"/>
            </w:pPr>
            <w:r w:rsidRPr="0055071A">
              <w:t>§63.1206(b)(14)(ii)(B)</w:t>
            </w:r>
          </w:p>
        </w:tc>
        <w:tc>
          <w:tcPr>
            <w:tcW w:w="1408" w:type="dxa"/>
            <w:shd w:val="clear" w:color="auto" w:fill="FFFFFF"/>
            <w:vAlign w:val="center"/>
          </w:tcPr>
          <w:p w14:paraId="3DD23C53" w14:textId="77777777" w:rsidR="00C809A6" w:rsidRPr="0055071A" w:rsidRDefault="00C809A6" w:rsidP="00FB3B0C">
            <w:pPr>
              <w:rPr>
                <w:highlight w:val="yellow"/>
              </w:rPr>
            </w:pPr>
          </w:p>
        </w:tc>
        <w:tc>
          <w:tcPr>
            <w:tcW w:w="1073" w:type="dxa"/>
            <w:shd w:val="clear" w:color="auto" w:fill="FFFFFF"/>
            <w:vAlign w:val="center"/>
          </w:tcPr>
          <w:p w14:paraId="45611A6A" w14:textId="77777777" w:rsidR="00C809A6" w:rsidRPr="0055071A" w:rsidRDefault="00C809A6" w:rsidP="00FB3B0C">
            <w:pPr>
              <w:rPr>
                <w:highlight w:val="yellow"/>
              </w:rPr>
            </w:pPr>
          </w:p>
        </w:tc>
        <w:tc>
          <w:tcPr>
            <w:tcW w:w="1295" w:type="dxa"/>
            <w:shd w:val="clear" w:color="auto" w:fill="FFFFFF"/>
            <w:vAlign w:val="center"/>
          </w:tcPr>
          <w:p w14:paraId="4507BEDA" w14:textId="77777777" w:rsidR="00C809A6" w:rsidRPr="0055071A" w:rsidRDefault="00C809A6" w:rsidP="00FB3B0C">
            <w:pPr>
              <w:rPr>
                <w:highlight w:val="yellow"/>
              </w:rPr>
            </w:pPr>
          </w:p>
        </w:tc>
      </w:tr>
      <w:tr w:rsidR="00C809A6" w14:paraId="6C012C81" w14:textId="77777777" w:rsidTr="00125864">
        <w:trPr>
          <w:cantSplit/>
        </w:trPr>
        <w:tc>
          <w:tcPr>
            <w:tcW w:w="1613" w:type="dxa"/>
            <w:shd w:val="clear" w:color="auto" w:fill="FFFFFF"/>
            <w:vAlign w:val="center"/>
          </w:tcPr>
          <w:p w14:paraId="6A4217D5" w14:textId="77777777" w:rsidR="00C809A6" w:rsidRPr="0055071A" w:rsidRDefault="00C809A6" w:rsidP="001B737E">
            <w:pPr>
              <w:pStyle w:val="SectionNumber"/>
            </w:pPr>
            <w:r w:rsidRPr="0055071A">
              <w:t>2.G.3</w:t>
            </w:r>
          </w:p>
        </w:tc>
        <w:tc>
          <w:tcPr>
            <w:tcW w:w="5165" w:type="dxa"/>
            <w:shd w:val="clear" w:color="auto" w:fill="FFFFFF"/>
            <w:vAlign w:val="center"/>
          </w:tcPr>
          <w:p w14:paraId="049944A3" w14:textId="77777777" w:rsidR="00C809A6" w:rsidRPr="00AF5528" w:rsidRDefault="00C809A6" w:rsidP="000456AA">
            <w:pPr>
              <w:autoSpaceDE w:val="0"/>
              <w:autoSpaceDN w:val="0"/>
              <w:adjustRightInd w:val="0"/>
              <w:rPr>
                <w:rStyle w:val="StrongEmphasis"/>
                <w:highlight w:val="yellow"/>
              </w:rPr>
            </w:pPr>
            <w:r w:rsidRPr="00AF5528">
              <w:rPr>
                <w:rStyle w:val="StrongEmphasis"/>
              </w:rPr>
              <w:t xml:space="preserve">Alternative metal emission control requirements for new incinerators. </w:t>
            </w:r>
          </w:p>
        </w:tc>
        <w:tc>
          <w:tcPr>
            <w:tcW w:w="2592" w:type="dxa"/>
            <w:shd w:val="clear" w:color="auto" w:fill="FFFFFF"/>
            <w:vAlign w:val="center"/>
          </w:tcPr>
          <w:p w14:paraId="06EAD72B" w14:textId="77777777" w:rsidR="00C809A6" w:rsidRPr="0055071A" w:rsidRDefault="00C809A6" w:rsidP="001B737E">
            <w:pPr>
              <w:pStyle w:val="RegulatoryCitation"/>
            </w:pPr>
            <w:r w:rsidRPr="0055071A">
              <w:t>§63.1206(b)(14)(iii)</w:t>
            </w:r>
          </w:p>
        </w:tc>
        <w:tc>
          <w:tcPr>
            <w:tcW w:w="1408" w:type="dxa"/>
            <w:shd w:val="clear" w:color="auto" w:fill="FFFFFF"/>
            <w:vAlign w:val="center"/>
          </w:tcPr>
          <w:p w14:paraId="7A4D37B4" w14:textId="77777777" w:rsidR="00C809A6" w:rsidRPr="0055071A" w:rsidRDefault="00C809A6" w:rsidP="00FB3B0C">
            <w:pPr>
              <w:rPr>
                <w:highlight w:val="yellow"/>
              </w:rPr>
            </w:pPr>
          </w:p>
        </w:tc>
        <w:tc>
          <w:tcPr>
            <w:tcW w:w="1073" w:type="dxa"/>
            <w:shd w:val="clear" w:color="auto" w:fill="FFFFFF"/>
            <w:vAlign w:val="center"/>
          </w:tcPr>
          <w:p w14:paraId="7F5EDF3C" w14:textId="77777777" w:rsidR="00C809A6" w:rsidRPr="0055071A" w:rsidRDefault="00C809A6" w:rsidP="00FB3B0C">
            <w:pPr>
              <w:rPr>
                <w:highlight w:val="yellow"/>
              </w:rPr>
            </w:pPr>
          </w:p>
        </w:tc>
        <w:tc>
          <w:tcPr>
            <w:tcW w:w="1295" w:type="dxa"/>
            <w:shd w:val="clear" w:color="auto" w:fill="FFFFFF"/>
            <w:vAlign w:val="center"/>
          </w:tcPr>
          <w:p w14:paraId="2300AD32" w14:textId="77777777" w:rsidR="00C809A6" w:rsidRPr="0055071A" w:rsidRDefault="00C809A6" w:rsidP="00FB3B0C">
            <w:pPr>
              <w:rPr>
                <w:highlight w:val="yellow"/>
              </w:rPr>
            </w:pPr>
          </w:p>
        </w:tc>
      </w:tr>
      <w:tr w:rsidR="00C809A6" w14:paraId="44E0127E" w14:textId="77777777" w:rsidTr="00125864">
        <w:trPr>
          <w:cantSplit/>
        </w:trPr>
        <w:tc>
          <w:tcPr>
            <w:tcW w:w="1613" w:type="dxa"/>
            <w:shd w:val="clear" w:color="auto" w:fill="FFFFFF"/>
            <w:vAlign w:val="center"/>
          </w:tcPr>
          <w:p w14:paraId="04154CCC" w14:textId="77777777" w:rsidR="00C809A6" w:rsidRPr="0055071A" w:rsidRDefault="00C809A6" w:rsidP="001B737E">
            <w:pPr>
              <w:pStyle w:val="SectionNumber"/>
            </w:pPr>
            <w:r w:rsidRPr="0055071A">
              <w:t>2.G.3.a</w:t>
            </w:r>
          </w:p>
        </w:tc>
        <w:tc>
          <w:tcPr>
            <w:tcW w:w="5165" w:type="dxa"/>
            <w:shd w:val="clear" w:color="auto" w:fill="FFFFFF"/>
            <w:vAlign w:val="center"/>
          </w:tcPr>
          <w:p w14:paraId="402FF25F" w14:textId="77777777" w:rsidR="00C809A6" w:rsidRPr="0055071A" w:rsidRDefault="00C809A6" w:rsidP="00AF5528">
            <w:pPr>
              <w:rPr>
                <w:b/>
                <w:bCs/>
                <w:color w:val="000000"/>
                <w:highlight w:val="yellow"/>
              </w:rPr>
            </w:pPr>
            <w:r w:rsidRPr="0055071A">
              <w:t xml:space="preserve">The source must not discharge or cause combustion gases to be emitted into the atmosphere that contain cadmium, lead, and selenium </w:t>
            </w:r>
            <w:proofErr w:type="gramStart"/>
            <w:r w:rsidRPr="0055071A">
              <w:t>in excess of</w:t>
            </w:r>
            <w:proofErr w:type="gramEnd"/>
            <w:r w:rsidRPr="0055071A">
              <w:t xml:space="preserve"> 24 µgm/</w:t>
            </w:r>
            <w:proofErr w:type="spellStart"/>
            <w:r w:rsidRPr="0055071A">
              <w:t>dscm</w:t>
            </w:r>
            <w:proofErr w:type="spellEnd"/>
            <w:r w:rsidRPr="0055071A">
              <w:t>, combined emissions, corrected to 7 percent oxygen; and,</w:t>
            </w:r>
          </w:p>
        </w:tc>
        <w:tc>
          <w:tcPr>
            <w:tcW w:w="2592" w:type="dxa"/>
            <w:shd w:val="clear" w:color="auto" w:fill="FFFFFF"/>
            <w:vAlign w:val="center"/>
          </w:tcPr>
          <w:p w14:paraId="0A71EC33" w14:textId="77777777" w:rsidR="00C809A6" w:rsidRPr="0055071A" w:rsidRDefault="00C809A6" w:rsidP="001B737E">
            <w:pPr>
              <w:pStyle w:val="RegulatoryCitation"/>
            </w:pPr>
            <w:r w:rsidRPr="0055071A">
              <w:t>§63.1206(b)(14)(iii)(A)</w:t>
            </w:r>
          </w:p>
        </w:tc>
        <w:tc>
          <w:tcPr>
            <w:tcW w:w="1408" w:type="dxa"/>
            <w:shd w:val="clear" w:color="auto" w:fill="FFFFFF"/>
            <w:vAlign w:val="center"/>
          </w:tcPr>
          <w:p w14:paraId="4F7F1128" w14:textId="77777777" w:rsidR="00C809A6" w:rsidRPr="0055071A" w:rsidRDefault="00C809A6" w:rsidP="00FB3B0C">
            <w:pPr>
              <w:rPr>
                <w:highlight w:val="yellow"/>
              </w:rPr>
            </w:pPr>
          </w:p>
        </w:tc>
        <w:tc>
          <w:tcPr>
            <w:tcW w:w="1073" w:type="dxa"/>
            <w:shd w:val="clear" w:color="auto" w:fill="FFFFFF"/>
            <w:vAlign w:val="center"/>
          </w:tcPr>
          <w:p w14:paraId="58C200F3" w14:textId="77777777" w:rsidR="00C809A6" w:rsidRPr="0055071A" w:rsidRDefault="00C809A6" w:rsidP="00FB3B0C">
            <w:pPr>
              <w:rPr>
                <w:highlight w:val="yellow"/>
              </w:rPr>
            </w:pPr>
          </w:p>
        </w:tc>
        <w:tc>
          <w:tcPr>
            <w:tcW w:w="1295" w:type="dxa"/>
            <w:shd w:val="clear" w:color="auto" w:fill="FFFFFF"/>
            <w:vAlign w:val="center"/>
          </w:tcPr>
          <w:p w14:paraId="36C87FEA" w14:textId="77777777" w:rsidR="00C809A6" w:rsidRPr="0055071A" w:rsidRDefault="00C809A6" w:rsidP="00FB3B0C">
            <w:pPr>
              <w:rPr>
                <w:highlight w:val="yellow"/>
              </w:rPr>
            </w:pPr>
          </w:p>
        </w:tc>
      </w:tr>
      <w:tr w:rsidR="00C809A6" w14:paraId="4893395D" w14:textId="77777777" w:rsidTr="00125864">
        <w:trPr>
          <w:cantSplit/>
        </w:trPr>
        <w:tc>
          <w:tcPr>
            <w:tcW w:w="1613" w:type="dxa"/>
            <w:shd w:val="clear" w:color="auto" w:fill="FFFFFF"/>
            <w:vAlign w:val="center"/>
          </w:tcPr>
          <w:p w14:paraId="6332477C" w14:textId="77777777" w:rsidR="00C809A6" w:rsidRPr="0055071A" w:rsidRDefault="00C809A6" w:rsidP="001B737E">
            <w:pPr>
              <w:pStyle w:val="SectionNumber"/>
            </w:pPr>
            <w:r w:rsidRPr="0055071A">
              <w:t>2.G.3.b</w:t>
            </w:r>
          </w:p>
        </w:tc>
        <w:tc>
          <w:tcPr>
            <w:tcW w:w="5165" w:type="dxa"/>
            <w:shd w:val="clear" w:color="auto" w:fill="FFFFFF"/>
            <w:vAlign w:val="center"/>
          </w:tcPr>
          <w:p w14:paraId="1AED467A" w14:textId="77777777" w:rsidR="00C809A6" w:rsidRPr="0055071A" w:rsidRDefault="00C809A6" w:rsidP="00AF5528">
            <w:pPr>
              <w:rPr>
                <w:b/>
                <w:bCs/>
                <w:color w:val="000000"/>
                <w:highlight w:val="yellow"/>
              </w:rPr>
            </w:pPr>
            <w:r w:rsidRPr="0055071A">
              <w:t xml:space="preserve">The source must not discharge or cause combustion gases to be emitted into the atmosphere that contain antimony, arsenic, beryllium, chromium, cobalt, manganese, and nickel </w:t>
            </w:r>
            <w:proofErr w:type="gramStart"/>
            <w:r w:rsidRPr="0055071A">
              <w:t>in excess of</w:t>
            </w:r>
            <w:proofErr w:type="gramEnd"/>
            <w:r w:rsidRPr="0055071A">
              <w:t xml:space="preserve"> 97 µgm/</w:t>
            </w:r>
            <w:proofErr w:type="spellStart"/>
            <w:r w:rsidRPr="0055071A">
              <w:t>dscm</w:t>
            </w:r>
            <w:proofErr w:type="spellEnd"/>
            <w:r w:rsidRPr="0055071A">
              <w:t>, combined emissions, corrected to 7 percent oxygen.</w:t>
            </w:r>
          </w:p>
        </w:tc>
        <w:tc>
          <w:tcPr>
            <w:tcW w:w="2592" w:type="dxa"/>
            <w:shd w:val="clear" w:color="auto" w:fill="FFFFFF"/>
            <w:vAlign w:val="center"/>
          </w:tcPr>
          <w:p w14:paraId="1BB5756A" w14:textId="77777777" w:rsidR="00C809A6" w:rsidRPr="0055071A" w:rsidRDefault="00C809A6" w:rsidP="001B737E">
            <w:pPr>
              <w:pStyle w:val="RegulatoryCitation"/>
            </w:pPr>
            <w:r w:rsidRPr="0055071A">
              <w:t>§63.1206(b)(14)(iii)(B)</w:t>
            </w:r>
          </w:p>
        </w:tc>
        <w:tc>
          <w:tcPr>
            <w:tcW w:w="1408" w:type="dxa"/>
            <w:shd w:val="clear" w:color="auto" w:fill="FFFFFF"/>
            <w:vAlign w:val="center"/>
          </w:tcPr>
          <w:p w14:paraId="1B6614BD" w14:textId="77777777" w:rsidR="00C809A6" w:rsidRPr="0055071A" w:rsidRDefault="00C809A6" w:rsidP="00FB3B0C">
            <w:pPr>
              <w:rPr>
                <w:highlight w:val="yellow"/>
              </w:rPr>
            </w:pPr>
          </w:p>
        </w:tc>
        <w:tc>
          <w:tcPr>
            <w:tcW w:w="1073" w:type="dxa"/>
            <w:shd w:val="clear" w:color="auto" w:fill="FFFFFF"/>
            <w:vAlign w:val="center"/>
          </w:tcPr>
          <w:p w14:paraId="36365719" w14:textId="77777777" w:rsidR="00C809A6" w:rsidRPr="0055071A" w:rsidRDefault="00C809A6" w:rsidP="00FB3B0C">
            <w:pPr>
              <w:rPr>
                <w:highlight w:val="yellow"/>
              </w:rPr>
            </w:pPr>
          </w:p>
        </w:tc>
        <w:tc>
          <w:tcPr>
            <w:tcW w:w="1295" w:type="dxa"/>
            <w:shd w:val="clear" w:color="auto" w:fill="FFFFFF"/>
            <w:vAlign w:val="center"/>
          </w:tcPr>
          <w:p w14:paraId="7FE3286F" w14:textId="77777777" w:rsidR="00C809A6" w:rsidRPr="0055071A" w:rsidRDefault="00C809A6" w:rsidP="00FB3B0C">
            <w:pPr>
              <w:rPr>
                <w:highlight w:val="yellow"/>
              </w:rPr>
            </w:pPr>
          </w:p>
        </w:tc>
      </w:tr>
      <w:tr w:rsidR="00C809A6" w14:paraId="1EF09CBA" w14:textId="77777777" w:rsidTr="00125864">
        <w:trPr>
          <w:cantSplit/>
        </w:trPr>
        <w:tc>
          <w:tcPr>
            <w:tcW w:w="1613" w:type="dxa"/>
            <w:shd w:val="clear" w:color="auto" w:fill="FFFFFF"/>
            <w:vAlign w:val="center"/>
          </w:tcPr>
          <w:p w14:paraId="530C752F" w14:textId="77777777" w:rsidR="00C809A6" w:rsidRPr="0055071A" w:rsidRDefault="00C809A6" w:rsidP="001B737E">
            <w:pPr>
              <w:pStyle w:val="SectionNumber"/>
            </w:pPr>
            <w:r w:rsidRPr="0055071A">
              <w:lastRenderedPageBreak/>
              <w:t>2.G.4</w:t>
            </w:r>
          </w:p>
        </w:tc>
        <w:tc>
          <w:tcPr>
            <w:tcW w:w="5165" w:type="dxa"/>
            <w:shd w:val="clear" w:color="auto" w:fill="FFFFFF"/>
            <w:vAlign w:val="center"/>
          </w:tcPr>
          <w:p w14:paraId="1FF86218" w14:textId="77777777" w:rsidR="00C809A6" w:rsidRPr="0055071A" w:rsidRDefault="00C809A6" w:rsidP="000456AA">
            <w:pPr>
              <w:autoSpaceDE w:val="0"/>
              <w:autoSpaceDN w:val="0"/>
              <w:adjustRightInd w:val="0"/>
              <w:rPr>
                <w:b/>
                <w:bCs/>
                <w:color w:val="000000"/>
                <w:sz w:val="15"/>
                <w:szCs w:val="15"/>
                <w:highlight w:val="yellow"/>
              </w:rPr>
            </w:pPr>
            <w:r w:rsidRPr="00AF5528">
              <w:rPr>
                <w:rStyle w:val="StrongEmphasis"/>
              </w:rPr>
              <w:t>Operating limits.</w:t>
            </w:r>
            <w:r w:rsidRPr="0055071A">
              <w:rPr>
                <w:i/>
                <w:iCs/>
                <w:sz w:val="15"/>
                <w:szCs w:val="15"/>
              </w:rPr>
              <w:t xml:space="preserve"> </w:t>
            </w:r>
            <w:proofErr w:type="spellStart"/>
            <w:r w:rsidRPr="00AF5528">
              <w:t>Semivolatile</w:t>
            </w:r>
            <w:proofErr w:type="spellEnd"/>
            <w:r w:rsidRPr="00AF5528">
              <w:t xml:space="preserve"> and low volatile metal operating parameter limits must be established to ensure compliance with the alternative emission limitations described in §§63.1206(b)(14(ii) and (b)(14)(iii) of this section pursuant to §63.1209(n), except that </w:t>
            </w:r>
            <w:proofErr w:type="spellStart"/>
            <w:r w:rsidRPr="00AF5528">
              <w:t>semivolatile</w:t>
            </w:r>
            <w:proofErr w:type="spellEnd"/>
            <w:r w:rsidRPr="00AF5528">
              <w:t xml:space="preserve"> metal </w:t>
            </w:r>
            <w:proofErr w:type="spellStart"/>
            <w:r w:rsidRPr="00AF5528">
              <w:t>feedrate</w:t>
            </w:r>
            <w:proofErr w:type="spellEnd"/>
            <w:r w:rsidRPr="00AF5528">
              <w:t xml:space="preserve"> limits apply to lead, cadmium, and selenium, combined, and low volatile metal </w:t>
            </w:r>
            <w:proofErr w:type="spellStart"/>
            <w:r w:rsidRPr="00AF5528">
              <w:t>feedrate</w:t>
            </w:r>
            <w:proofErr w:type="spellEnd"/>
            <w:r w:rsidRPr="00AF5528">
              <w:t xml:space="preserve"> limits apply to arsenic, beryllium, chromium, antimony, cobalt, manganese, and nickel, combined.</w:t>
            </w:r>
          </w:p>
        </w:tc>
        <w:tc>
          <w:tcPr>
            <w:tcW w:w="2592" w:type="dxa"/>
            <w:shd w:val="clear" w:color="auto" w:fill="FFFFFF"/>
            <w:vAlign w:val="center"/>
          </w:tcPr>
          <w:p w14:paraId="16D7FA47" w14:textId="77777777" w:rsidR="00C809A6" w:rsidRPr="0055071A" w:rsidRDefault="00C809A6" w:rsidP="001B737E">
            <w:pPr>
              <w:pStyle w:val="RegulatoryCitation"/>
            </w:pPr>
            <w:r w:rsidRPr="0055071A">
              <w:t>§63.1206(b)(14)(iv)</w:t>
            </w:r>
          </w:p>
          <w:p w14:paraId="76A93B2C" w14:textId="77777777" w:rsidR="00C809A6" w:rsidRPr="0055071A" w:rsidRDefault="00C809A6" w:rsidP="001B737E">
            <w:pPr>
              <w:pStyle w:val="RegulatoryCitation"/>
            </w:pPr>
            <w:r w:rsidRPr="0055071A">
              <w:t>(See 04/08/08 FR)</w:t>
            </w:r>
          </w:p>
        </w:tc>
        <w:tc>
          <w:tcPr>
            <w:tcW w:w="1408" w:type="dxa"/>
            <w:shd w:val="clear" w:color="auto" w:fill="FFFFFF"/>
            <w:vAlign w:val="center"/>
          </w:tcPr>
          <w:p w14:paraId="55500ED4" w14:textId="77777777" w:rsidR="00C809A6" w:rsidRPr="0055071A" w:rsidRDefault="00C809A6" w:rsidP="00FB3B0C">
            <w:pPr>
              <w:rPr>
                <w:highlight w:val="yellow"/>
              </w:rPr>
            </w:pPr>
          </w:p>
        </w:tc>
        <w:tc>
          <w:tcPr>
            <w:tcW w:w="1073" w:type="dxa"/>
            <w:shd w:val="clear" w:color="auto" w:fill="FFFFFF"/>
            <w:vAlign w:val="center"/>
          </w:tcPr>
          <w:p w14:paraId="7B55C0FD" w14:textId="77777777" w:rsidR="00C809A6" w:rsidRPr="0055071A" w:rsidRDefault="00C809A6" w:rsidP="00FB3B0C">
            <w:pPr>
              <w:rPr>
                <w:highlight w:val="yellow"/>
              </w:rPr>
            </w:pPr>
          </w:p>
        </w:tc>
        <w:tc>
          <w:tcPr>
            <w:tcW w:w="1295" w:type="dxa"/>
            <w:shd w:val="clear" w:color="auto" w:fill="FFFFFF"/>
            <w:vAlign w:val="center"/>
          </w:tcPr>
          <w:p w14:paraId="71993E1C" w14:textId="77777777" w:rsidR="00C809A6" w:rsidRPr="0055071A" w:rsidRDefault="00C809A6" w:rsidP="00FB3B0C">
            <w:pPr>
              <w:rPr>
                <w:highlight w:val="yellow"/>
              </w:rPr>
            </w:pPr>
          </w:p>
        </w:tc>
      </w:tr>
      <w:tr w:rsidR="00C809A6" w14:paraId="1EDE4124" w14:textId="77777777" w:rsidTr="00125864">
        <w:trPr>
          <w:cantSplit/>
        </w:trPr>
        <w:tc>
          <w:tcPr>
            <w:tcW w:w="1613" w:type="dxa"/>
            <w:shd w:val="clear" w:color="auto" w:fill="FFFFFF"/>
            <w:vAlign w:val="center"/>
          </w:tcPr>
          <w:p w14:paraId="0FB95C6C" w14:textId="77777777" w:rsidR="00C809A6" w:rsidRPr="0055071A" w:rsidRDefault="00C809A6" w:rsidP="001B737E">
            <w:pPr>
              <w:pStyle w:val="SectionNumber"/>
            </w:pPr>
            <w:r w:rsidRPr="0055071A">
              <w:t>2.G.5</w:t>
            </w:r>
          </w:p>
        </w:tc>
        <w:tc>
          <w:tcPr>
            <w:tcW w:w="5165" w:type="dxa"/>
            <w:shd w:val="clear" w:color="auto" w:fill="FFFFFF"/>
            <w:vAlign w:val="center"/>
          </w:tcPr>
          <w:p w14:paraId="551B4E56" w14:textId="77777777" w:rsidR="00C809A6" w:rsidRPr="00AF5528" w:rsidRDefault="00C809A6" w:rsidP="000456AA">
            <w:pPr>
              <w:autoSpaceDE w:val="0"/>
              <w:autoSpaceDN w:val="0"/>
              <w:adjustRightInd w:val="0"/>
              <w:rPr>
                <w:rStyle w:val="StrongEmphasis"/>
                <w:highlight w:val="yellow"/>
              </w:rPr>
            </w:pPr>
            <w:r w:rsidRPr="00AF5528">
              <w:rPr>
                <w:rStyle w:val="StrongEmphasis"/>
              </w:rPr>
              <w:t>Alternative to the interim standards for mercury for cement and lightweight aggregate kilns.</w:t>
            </w:r>
          </w:p>
        </w:tc>
        <w:tc>
          <w:tcPr>
            <w:tcW w:w="2592" w:type="dxa"/>
            <w:shd w:val="clear" w:color="auto" w:fill="FFFFFF"/>
            <w:vAlign w:val="center"/>
          </w:tcPr>
          <w:p w14:paraId="13990E70" w14:textId="77777777" w:rsidR="00C809A6" w:rsidRPr="0055071A" w:rsidRDefault="00C809A6" w:rsidP="001B737E">
            <w:pPr>
              <w:pStyle w:val="RegulatoryCitation"/>
            </w:pPr>
            <w:r w:rsidRPr="0055071A">
              <w:t>§63.1206(b</w:t>
            </w:r>
            <w:proofErr w:type="gramStart"/>
            <w:r w:rsidRPr="0055071A">
              <w:t>)(</w:t>
            </w:r>
            <w:proofErr w:type="gramEnd"/>
            <w:r w:rsidRPr="0055071A">
              <w:t>15)</w:t>
            </w:r>
          </w:p>
        </w:tc>
        <w:tc>
          <w:tcPr>
            <w:tcW w:w="1408" w:type="dxa"/>
            <w:shd w:val="clear" w:color="auto" w:fill="FFFFFF"/>
            <w:vAlign w:val="center"/>
          </w:tcPr>
          <w:p w14:paraId="71CBA651" w14:textId="77777777" w:rsidR="00C809A6" w:rsidRPr="0055071A" w:rsidRDefault="00C809A6" w:rsidP="00FB3B0C">
            <w:pPr>
              <w:rPr>
                <w:highlight w:val="yellow"/>
              </w:rPr>
            </w:pPr>
          </w:p>
        </w:tc>
        <w:tc>
          <w:tcPr>
            <w:tcW w:w="1073" w:type="dxa"/>
            <w:shd w:val="clear" w:color="auto" w:fill="FFFFFF"/>
            <w:vAlign w:val="center"/>
          </w:tcPr>
          <w:p w14:paraId="2CB86424" w14:textId="77777777" w:rsidR="00C809A6" w:rsidRPr="0055071A" w:rsidRDefault="00C809A6" w:rsidP="00FB3B0C">
            <w:pPr>
              <w:rPr>
                <w:highlight w:val="yellow"/>
              </w:rPr>
            </w:pPr>
          </w:p>
        </w:tc>
        <w:tc>
          <w:tcPr>
            <w:tcW w:w="1295" w:type="dxa"/>
            <w:shd w:val="clear" w:color="auto" w:fill="FFFFFF"/>
            <w:vAlign w:val="center"/>
          </w:tcPr>
          <w:p w14:paraId="01290CD7" w14:textId="77777777" w:rsidR="00C809A6" w:rsidRPr="0055071A" w:rsidRDefault="00C809A6" w:rsidP="00FB3B0C">
            <w:pPr>
              <w:rPr>
                <w:highlight w:val="yellow"/>
              </w:rPr>
            </w:pPr>
          </w:p>
        </w:tc>
      </w:tr>
      <w:tr w:rsidR="00C809A6" w14:paraId="2485A6B3" w14:textId="77777777" w:rsidTr="00125864">
        <w:trPr>
          <w:cantSplit/>
        </w:trPr>
        <w:tc>
          <w:tcPr>
            <w:tcW w:w="1613" w:type="dxa"/>
            <w:shd w:val="clear" w:color="auto" w:fill="FFFFFF"/>
            <w:vAlign w:val="center"/>
          </w:tcPr>
          <w:p w14:paraId="4F75BBEC" w14:textId="77777777" w:rsidR="00C809A6" w:rsidRPr="0055071A" w:rsidRDefault="00C809A6" w:rsidP="001B737E">
            <w:pPr>
              <w:pStyle w:val="SectionNumber"/>
            </w:pPr>
            <w:r w:rsidRPr="0055071A">
              <w:t>2.G.5.a</w:t>
            </w:r>
          </w:p>
        </w:tc>
        <w:tc>
          <w:tcPr>
            <w:tcW w:w="5165" w:type="dxa"/>
            <w:shd w:val="clear" w:color="auto" w:fill="FFFFFF"/>
            <w:vAlign w:val="center"/>
          </w:tcPr>
          <w:p w14:paraId="72B73AC4" w14:textId="77777777" w:rsidR="00C809A6" w:rsidRPr="0055071A" w:rsidRDefault="00C809A6" w:rsidP="000456AA">
            <w:pPr>
              <w:autoSpaceDE w:val="0"/>
              <w:autoSpaceDN w:val="0"/>
              <w:adjustRightInd w:val="0"/>
              <w:rPr>
                <w:b/>
                <w:bCs/>
                <w:color w:val="000000"/>
                <w:sz w:val="15"/>
                <w:szCs w:val="15"/>
                <w:highlight w:val="yellow"/>
              </w:rPr>
            </w:pPr>
            <w:r w:rsidRPr="00AF5528">
              <w:rPr>
                <w:rStyle w:val="StrongEmphasis"/>
              </w:rPr>
              <w:t>General.</w:t>
            </w:r>
            <w:r w:rsidRPr="0055071A">
              <w:rPr>
                <w:i/>
                <w:iCs/>
                <w:sz w:val="15"/>
                <w:szCs w:val="15"/>
              </w:rPr>
              <w:t xml:space="preserve"> </w:t>
            </w:r>
            <w:r w:rsidRPr="00AF5528">
              <w:t>In lieu of complying with the applicable mercury standards of §§63.1204(a)(2) and (b)(2) for existing and new cement kilns and §§63.1205(a)(2) and (b)(2) for existing and new lightweight aggregate kilns, the source may instead elect to comply with the alternative mercury standard described in §§63.1206(b)(15)(ii) through (b)(15)(v) of this section.</w:t>
            </w:r>
          </w:p>
        </w:tc>
        <w:tc>
          <w:tcPr>
            <w:tcW w:w="2592" w:type="dxa"/>
            <w:shd w:val="clear" w:color="auto" w:fill="FFFFFF"/>
            <w:vAlign w:val="center"/>
          </w:tcPr>
          <w:p w14:paraId="7A565441" w14:textId="77777777" w:rsidR="00C809A6" w:rsidRPr="0055071A" w:rsidRDefault="00C809A6" w:rsidP="001B737E">
            <w:pPr>
              <w:pStyle w:val="RegulatoryCitation"/>
            </w:pPr>
            <w:r w:rsidRPr="0055071A">
              <w:t>§63.1206(b)(15)(</w:t>
            </w:r>
            <w:proofErr w:type="spellStart"/>
            <w:r w:rsidRPr="0055071A">
              <w:t>i</w:t>
            </w:r>
            <w:proofErr w:type="spellEnd"/>
            <w:r w:rsidRPr="0055071A">
              <w:t>)</w:t>
            </w:r>
          </w:p>
        </w:tc>
        <w:tc>
          <w:tcPr>
            <w:tcW w:w="1408" w:type="dxa"/>
            <w:shd w:val="clear" w:color="auto" w:fill="FFFFFF"/>
            <w:vAlign w:val="center"/>
          </w:tcPr>
          <w:p w14:paraId="5CEB46E9" w14:textId="77777777" w:rsidR="00C809A6" w:rsidRPr="0055071A" w:rsidRDefault="00C809A6" w:rsidP="00FB3B0C">
            <w:pPr>
              <w:rPr>
                <w:highlight w:val="yellow"/>
              </w:rPr>
            </w:pPr>
          </w:p>
        </w:tc>
        <w:tc>
          <w:tcPr>
            <w:tcW w:w="1073" w:type="dxa"/>
            <w:shd w:val="clear" w:color="auto" w:fill="FFFFFF"/>
            <w:vAlign w:val="center"/>
          </w:tcPr>
          <w:p w14:paraId="490C37E1" w14:textId="77777777" w:rsidR="00C809A6" w:rsidRPr="0055071A" w:rsidRDefault="00C809A6" w:rsidP="00FB3B0C">
            <w:pPr>
              <w:rPr>
                <w:highlight w:val="yellow"/>
              </w:rPr>
            </w:pPr>
          </w:p>
        </w:tc>
        <w:tc>
          <w:tcPr>
            <w:tcW w:w="1295" w:type="dxa"/>
            <w:shd w:val="clear" w:color="auto" w:fill="FFFFFF"/>
            <w:vAlign w:val="center"/>
          </w:tcPr>
          <w:p w14:paraId="4BFF845C" w14:textId="77777777" w:rsidR="00C809A6" w:rsidRPr="0055071A" w:rsidRDefault="00C809A6" w:rsidP="00FB3B0C">
            <w:pPr>
              <w:rPr>
                <w:highlight w:val="yellow"/>
              </w:rPr>
            </w:pPr>
          </w:p>
        </w:tc>
      </w:tr>
      <w:tr w:rsidR="00C809A6" w14:paraId="6BBB57E9" w14:textId="77777777" w:rsidTr="00125864">
        <w:trPr>
          <w:cantSplit/>
        </w:trPr>
        <w:tc>
          <w:tcPr>
            <w:tcW w:w="1613" w:type="dxa"/>
            <w:shd w:val="clear" w:color="auto" w:fill="FFFFFF"/>
            <w:vAlign w:val="center"/>
          </w:tcPr>
          <w:p w14:paraId="3658DC5F" w14:textId="77777777" w:rsidR="00C809A6" w:rsidRPr="0055071A" w:rsidRDefault="00C809A6" w:rsidP="001B737E">
            <w:pPr>
              <w:pStyle w:val="SectionNumber"/>
            </w:pPr>
            <w:r w:rsidRPr="0055071A">
              <w:t>2.G.5.b</w:t>
            </w:r>
          </w:p>
        </w:tc>
        <w:tc>
          <w:tcPr>
            <w:tcW w:w="5165" w:type="dxa"/>
            <w:shd w:val="clear" w:color="auto" w:fill="FFFFFF"/>
            <w:vAlign w:val="center"/>
          </w:tcPr>
          <w:p w14:paraId="0A0AFCF6" w14:textId="77777777" w:rsidR="00C809A6" w:rsidRPr="0055071A" w:rsidRDefault="00C809A6" w:rsidP="000456AA">
            <w:pPr>
              <w:autoSpaceDE w:val="0"/>
              <w:autoSpaceDN w:val="0"/>
              <w:adjustRightInd w:val="0"/>
              <w:rPr>
                <w:b/>
                <w:bCs/>
                <w:color w:val="000000"/>
                <w:sz w:val="15"/>
                <w:szCs w:val="15"/>
                <w:highlight w:val="yellow"/>
              </w:rPr>
            </w:pPr>
            <w:r w:rsidRPr="00AF5528">
              <w:rPr>
                <w:rStyle w:val="StrongEmphasis"/>
              </w:rPr>
              <w:t>Operating requirement.</w:t>
            </w:r>
            <w:r w:rsidRPr="0055071A">
              <w:rPr>
                <w:i/>
                <w:iCs/>
                <w:sz w:val="15"/>
                <w:szCs w:val="15"/>
              </w:rPr>
              <w:t xml:space="preserve"> </w:t>
            </w:r>
            <w:r w:rsidRPr="00AF5528">
              <w:t xml:space="preserve">The source must not exceed a hazardous waste </w:t>
            </w:r>
            <w:proofErr w:type="spellStart"/>
            <w:r w:rsidRPr="00AF5528">
              <w:t>feedrate</w:t>
            </w:r>
            <w:proofErr w:type="spellEnd"/>
            <w:r w:rsidRPr="00AF5528">
              <w:t xml:space="preserve"> corresponding to a maximum theoretical emission concentration (MTEC) of 120 µg/</w:t>
            </w:r>
            <w:proofErr w:type="spellStart"/>
            <w:r w:rsidRPr="00AF5528">
              <w:t>dscm</w:t>
            </w:r>
            <w:proofErr w:type="spellEnd"/>
            <w:r w:rsidRPr="00AF5528">
              <w:t xml:space="preserve"> on a twelve-hour rolling average.</w:t>
            </w:r>
          </w:p>
        </w:tc>
        <w:tc>
          <w:tcPr>
            <w:tcW w:w="2592" w:type="dxa"/>
            <w:shd w:val="clear" w:color="auto" w:fill="FFFFFF"/>
            <w:vAlign w:val="center"/>
          </w:tcPr>
          <w:p w14:paraId="629711AD" w14:textId="77777777" w:rsidR="00C809A6" w:rsidRPr="0055071A" w:rsidRDefault="00C809A6" w:rsidP="001B737E">
            <w:pPr>
              <w:pStyle w:val="RegulatoryCitation"/>
            </w:pPr>
            <w:r w:rsidRPr="0055071A">
              <w:t xml:space="preserve">§63.1206(b)(15)(ii)  </w:t>
            </w:r>
          </w:p>
        </w:tc>
        <w:tc>
          <w:tcPr>
            <w:tcW w:w="1408" w:type="dxa"/>
            <w:shd w:val="clear" w:color="auto" w:fill="FFFFFF"/>
            <w:vAlign w:val="center"/>
          </w:tcPr>
          <w:p w14:paraId="588E0F69" w14:textId="77777777" w:rsidR="00C809A6" w:rsidRPr="0055071A" w:rsidRDefault="00C809A6" w:rsidP="00FB3B0C">
            <w:pPr>
              <w:rPr>
                <w:highlight w:val="yellow"/>
              </w:rPr>
            </w:pPr>
          </w:p>
        </w:tc>
        <w:tc>
          <w:tcPr>
            <w:tcW w:w="1073" w:type="dxa"/>
            <w:shd w:val="clear" w:color="auto" w:fill="FFFFFF"/>
            <w:vAlign w:val="center"/>
          </w:tcPr>
          <w:p w14:paraId="5CF208C2" w14:textId="77777777" w:rsidR="00C809A6" w:rsidRPr="0055071A" w:rsidRDefault="00C809A6" w:rsidP="00FB3B0C">
            <w:pPr>
              <w:rPr>
                <w:highlight w:val="yellow"/>
              </w:rPr>
            </w:pPr>
          </w:p>
        </w:tc>
        <w:tc>
          <w:tcPr>
            <w:tcW w:w="1295" w:type="dxa"/>
            <w:shd w:val="clear" w:color="auto" w:fill="FFFFFF"/>
            <w:vAlign w:val="center"/>
          </w:tcPr>
          <w:p w14:paraId="55B0690F" w14:textId="77777777" w:rsidR="00C809A6" w:rsidRPr="0055071A" w:rsidRDefault="00C809A6" w:rsidP="00FB3B0C">
            <w:pPr>
              <w:rPr>
                <w:highlight w:val="yellow"/>
              </w:rPr>
            </w:pPr>
          </w:p>
        </w:tc>
      </w:tr>
      <w:tr w:rsidR="00C809A6" w14:paraId="587CB006" w14:textId="77777777" w:rsidTr="00125864">
        <w:trPr>
          <w:cantSplit/>
        </w:trPr>
        <w:tc>
          <w:tcPr>
            <w:tcW w:w="1613" w:type="dxa"/>
            <w:shd w:val="clear" w:color="auto" w:fill="FFFFFF"/>
            <w:vAlign w:val="center"/>
          </w:tcPr>
          <w:p w14:paraId="0D288254" w14:textId="77777777" w:rsidR="00C809A6" w:rsidRPr="0055071A" w:rsidRDefault="00C809A6" w:rsidP="001B737E">
            <w:pPr>
              <w:pStyle w:val="SectionNumber"/>
            </w:pPr>
            <w:r w:rsidRPr="0055071A">
              <w:t>2.G.5.c</w:t>
            </w:r>
          </w:p>
        </w:tc>
        <w:tc>
          <w:tcPr>
            <w:tcW w:w="5165" w:type="dxa"/>
            <w:shd w:val="clear" w:color="auto" w:fill="FFFFFF"/>
            <w:vAlign w:val="center"/>
          </w:tcPr>
          <w:p w14:paraId="661C8D95" w14:textId="77777777" w:rsidR="00C809A6" w:rsidRPr="0055071A" w:rsidRDefault="00C809A6" w:rsidP="00AF5528">
            <w:pPr>
              <w:rPr>
                <w:b/>
                <w:bCs/>
                <w:color w:val="000000"/>
                <w:highlight w:val="yellow"/>
              </w:rPr>
            </w:pPr>
            <w:r w:rsidRPr="0055071A">
              <w:t xml:space="preserve">To document compliance with the operating requirement of </w:t>
            </w:r>
            <w:r w:rsidRPr="0055071A">
              <w:rPr>
                <w:color w:val="000000"/>
              </w:rPr>
              <w:t>§63.1206</w:t>
            </w:r>
            <w:r w:rsidRPr="0055071A">
              <w:t>(b)(15)(ii) of this section, the source must:</w:t>
            </w:r>
          </w:p>
        </w:tc>
        <w:tc>
          <w:tcPr>
            <w:tcW w:w="2592" w:type="dxa"/>
            <w:shd w:val="clear" w:color="auto" w:fill="FFFFFF"/>
            <w:vAlign w:val="center"/>
          </w:tcPr>
          <w:p w14:paraId="70706864" w14:textId="77777777" w:rsidR="00C809A6" w:rsidRPr="0055071A" w:rsidRDefault="00C809A6" w:rsidP="001B737E">
            <w:pPr>
              <w:pStyle w:val="RegulatoryCitation"/>
            </w:pPr>
            <w:r w:rsidRPr="0055071A">
              <w:t>§63.1206(b)(15)(iii)</w:t>
            </w:r>
          </w:p>
        </w:tc>
        <w:tc>
          <w:tcPr>
            <w:tcW w:w="1408" w:type="dxa"/>
            <w:shd w:val="clear" w:color="auto" w:fill="FFFFFF"/>
            <w:vAlign w:val="center"/>
          </w:tcPr>
          <w:p w14:paraId="2361A74F" w14:textId="77777777" w:rsidR="00C809A6" w:rsidRPr="0055071A" w:rsidRDefault="00C809A6" w:rsidP="00FB3B0C">
            <w:pPr>
              <w:rPr>
                <w:highlight w:val="yellow"/>
              </w:rPr>
            </w:pPr>
          </w:p>
        </w:tc>
        <w:tc>
          <w:tcPr>
            <w:tcW w:w="1073" w:type="dxa"/>
            <w:shd w:val="clear" w:color="auto" w:fill="FFFFFF"/>
            <w:vAlign w:val="center"/>
          </w:tcPr>
          <w:p w14:paraId="745C5996" w14:textId="77777777" w:rsidR="00C809A6" w:rsidRPr="0055071A" w:rsidRDefault="00C809A6" w:rsidP="00FB3B0C">
            <w:pPr>
              <w:rPr>
                <w:highlight w:val="yellow"/>
              </w:rPr>
            </w:pPr>
          </w:p>
        </w:tc>
        <w:tc>
          <w:tcPr>
            <w:tcW w:w="1295" w:type="dxa"/>
            <w:shd w:val="clear" w:color="auto" w:fill="FFFFFF"/>
            <w:vAlign w:val="center"/>
          </w:tcPr>
          <w:p w14:paraId="2CBC8D12" w14:textId="77777777" w:rsidR="00C809A6" w:rsidRPr="0055071A" w:rsidRDefault="00C809A6" w:rsidP="00FB3B0C">
            <w:pPr>
              <w:rPr>
                <w:highlight w:val="yellow"/>
              </w:rPr>
            </w:pPr>
          </w:p>
        </w:tc>
      </w:tr>
      <w:tr w:rsidR="00C809A6" w14:paraId="1959EA0D" w14:textId="77777777" w:rsidTr="00125864">
        <w:trPr>
          <w:cantSplit/>
        </w:trPr>
        <w:tc>
          <w:tcPr>
            <w:tcW w:w="1613" w:type="dxa"/>
            <w:shd w:val="clear" w:color="auto" w:fill="FFFFFF"/>
            <w:vAlign w:val="center"/>
          </w:tcPr>
          <w:p w14:paraId="4279B0C5" w14:textId="77777777" w:rsidR="00C809A6" w:rsidRPr="0055071A" w:rsidRDefault="00C809A6" w:rsidP="001B737E">
            <w:pPr>
              <w:pStyle w:val="SectionNumber"/>
            </w:pPr>
            <w:r w:rsidRPr="0055071A">
              <w:t>2.G.</w:t>
            </w:r>
            <w:proofErr w:type="gramStart"/>
            <w:r w:rsidRPr="0055071A">
              <w:t>5.c.</w:t>
            </w:r>
            <w:proofErr w:type="gramEnd"/>
            <w:r w:rsidRPr="0055071A">
              <w:t>1</w:t>
            </w:r>
          </w:p>
        </w:tc>
        <w:tc>
          <w:tcPr>
            <w:tcW w:w="5165" w:type="dxa"/>
            <w:shd w:val="clear" w:color="auto" w:fill="FFFFFF"/>
            <w:vAlign w:val="center"/>
          </w:tcPr>
          <w:p w14:paraId="517F4032" w14:textId="77777777" w:rsidR="00C809A6" w:rsidRPr="0055071A" w:rsidRDefault="00C809A6" w:rsidP="00AF5528">
            <w:pPr>
              <w:rPr>
                <w:b/>
                <w:bCs/>
                <w:color w:val="000000"/>
                <w:highlight w:val="yellow"/>
              </w:rPr>
            </w:pPr>
            <w:r w:rsidRPr="0055071A">
              <w:t xml:space="preserve">Monitor and record the </w:t>
            </w:r>
            <w:proofErr w:type="spellStart"/>
            <w:r w:rsidRPr="0055071A">
              <w:t>feedrate</w:t>
            </w:r>
            <w:proofErr w:type="spellEnd"/>
            <w:r w:rsidRPr="0055071A">
              <w:t xml:space="preserve"> of mercury for each hazardous waste </w:t>
            </w:r>
            <w:proofErr w:type="spellStart"/>
            <w:r w:rsidRPr="0055071A">
              <w:t>feedstream</w:t>
            </w:r>
            <w:proofErr w:type="spellEnd"/>
            <w:r w:rsidRPr="0055071A">
              <w:t xml:space="preserve"> according to §63.1209(c);</w:t>
            </w:r>
          </w:p>
        </w:tc>
        <w:tc>
          <w:tcPr>
            <w:tcW w:w="2592" w:type="dxa"/>
            <w:shd w:val="clear" w:color="auto" w:fill="FFFFFF"/>
            <w:vAlign w:val="center"/>
          </w:tcPr>
          <w:p w14:paraId="19CE94B5" w14:textId="77777777" w:rsidR="00C809A6" w:rsidRPr="0055071A" w:rsidRDefault="00C809A6" w:rsidP="001B737E">
            <w:pPr>
              <w:pStyle w:val="RegulatoryCitation"/>
            </w:pPr>
            <w:r w:rsidRPr="0055071A">
              <w:t xml:space="preserve">§63.1206(b)(15)(iii)(A)  </w:t>
            </w:r>
          </w:p>
        </w:tc>
        <w:tc>
          <w:tcPr>
            <w:tcW w:w="1408" w:type="dxa"/>
            <w:shd w:val="clear" w:color="auto" w:fill="FFFFFF"/>
            <w:vAlign w:val="center"/>
          </w:tcPr>
          <w:p w14:paraId="252BB5BA" w14:textId="77777777" w:rsidR="00C809A6" w:rsidRPr="0055071A" w:rsidRDefault="00C809A6" w:rsidP="00FB3B0C">
            <w:pPr>
              <w:rPr>
                <w:highlight w:val="yellow"/>
              </w:rPr>
            </w:pPr>
          </w:p>
        </w:tc>
        <w:tc>
          <w:tcPr>
            <w:tcW w:w="1073" w:type="dxa"/>
            <w:shd w:val="clear" w:color="auto" w:fill="FFFFFF"/>
            <w:vAlign w:val="center"/>
          </w:tcPr>
          <w:p w14:paraId="18E76F79" w14:textId="77777777" w:rsidR="00C809A6" w:rsidRPr="0055071A" w:rsidRDefault="00C809A6" w:rsidP="00FB3B0C">
            <w:pPr>
              <w:rPr>
                <w:highlight w:val="yellow"/>
              </w:rPr>
            </w:pPr>
          </w:p>
        </w:tc>
        <w:tc>
          <w:tcPr>
            <w:tcW w:w="1295" w:type="dxa"/>
            <w:shd w:val="clear" w:color="auto" w:fill="FFFFFF"/>
            <w:vAlign w:val="center"/>
          </w:tcPr>
          <w:p w14:paraId="4621CA47" w14:textId="77777777" w:rsidR="00C809A6" w:rsidRPr="0055071A" w:rsidRDefault="00C809A6" w:rsidP="00FB3B0C">
            <w:pPr>
              <w:rPr>
                <w:highlight w:val="yellow"/>
              </w:rPr>
            </w:pPr>
          </w:p>
        </w:tc>
      </w:tr>
      <w:tr w:rsidR="00C809A6" w14:paraId="4EA4A794" w14:textId="77777777" w:rsidTr="00125864">
        <w:trPr>
          <w:cantSplit/>
        </w:trPr>
        <w:tc>
          <w:tcPr>
            <w:tcW w:w="1613" w:type="dxa"/>
            <w:shd w:val="clear" w:color="auto" w:fill="FFFFFF"/>
            <w:vAlign w:val="center"/>
          </w:tcPr>
          <w:p w14:paraId="2974C08D" w14:textId="77777777" w:rsidR="00C809A6" w:rsidRPr="0055071A" w:rsidRDefault="00C809A6" w:rsidP="001B737E">
            <w:pPr>
              <w:pStyle w:val="SectionNumber"/>
            </w:pPr>
            <w:r w:rsidRPr="0055071A">
              <w:lastRenderedPageBreak/>
              <w:t>2.G.</w:t>
            </w:r>
            <w:proofErr w:type="gramStart"/>
            <w:r w:rsidRPr="0055071A">
              <w:t>5.c.</w:t>
            </w:r>
            <w:proofErr w:type="gramEnd"/>
            <w:r w:rsidRPr="0055071A">
              <w:t>2</w:t>
            </w:r>
          </w:p>
        </w:tc>
        <w:tc>
          <w:tcPr>
            <w:tcW w:w="5165" w:type="dxa"/>
            <w:shd w:val="clear" w:color="auto" w:fill="FFFFFF"/>
            <w:vAlign w:val="center"/>
          </w:tcPr>
          <w:p w14:paraId="7F0BB42A" w14:textId="77777777" w:rsidR="00C809A6" w:rsidRPr="0055071A" w:rsidRDefault="00C809A6" w:rsidP="00AF5528">
            <w:pPr>
              <w:rPr>
                <w:b/>
                <w:bCs/>
                <w:color w:val="000000"/>
                <w:highlight w:val="yellow"/>
              </w:rPr>
            </w:pPr>
            <w:r w:rsidRPr="0055071A">
              <w:t>Monitor with a CMS and record in the operating record the gas flowrate (either directly or by monitoring a surrogate parameter that the source has correlated to gas flowrate);</w:t>
            </w:r>
          </w:p>
        </w:tc>
        <w:tc>
          <w:tcPr>
            <w:tcW w:w="2592" w:type="dxa"/>
            <w:shd w:val="clear" w:color="auto" w:fill="FFFFFF"/>
            <w:vAlign w:val="center"/>
          </w:tcPr>
          <w:p w14:paraId="7F0BB261" w14:textId="77777777" w:rsidR="00C809A6" w:rsidRPr="0055071A" w:rsidRDefault="00C809A6" w:rsidP="001B737E">
            <w:pPr>
              <w:pStyle w:val="RegulatoryCitation"/>
            </w:pPr>
            <w:r w:rsidRPr="0055071A">
              <w:t xml:space="preserve">§63.1206(b)(15)(iii)(B)  </w:t>
            </w:r>
          </w:p>
        </w:tc>
        <w:tc>
          <w:tcPr>
            <w:tcW w:w="1408" w:type="dxa"/>
            <w:shd w:val="clear" w:color="auto" w:fill="FFFFFF"/>
            <w:vAlign w:val="center"/>
          </w:tcPr>
          <w:p w14:paraId="7EC72EA4" w14:textId="77777777" w:rsidR="00C809A6" w:rsidRPr="0055071A" w:rsidRDefault="00C809A6" w:rsidP="00FB3B0C">
            <w:pPr>
              <w:rPr>
                <w:highlight w:val="yellow"/>
              </w:rPr>
            </w:pPr>
          </w:p>
        </w:tc>
        <w:tc>
          <w:tcPr>
            <w:tcW w:w="1073" w:type="dxa"/>
            <w:shd w:val="clear" w:color="auto" w:fill="FFFFFF"/>
            <w:vAlign w:val="center"/>
          </w:tcPr>
          <w:p w14:paraId="3A555013" w14:textId="77777777" w:rsidR="00C809A6" w:rsidRPr="0055071A" w:rsidRDefault="00C809A6" w:rsidP="00FB3B0C">
            <w:pPr>
              <w:rPr>
                <w:highlight w:val="yellow"/>
              </w:rPr>
            </w:pPr>
          </w:p>
        </w:tc>
        <w:tc>
          <w:tcPr>
            <w:tcW w:w="1295" w:type="dxa"/>
            <w:shd w:val="clear" w:color="auto" w:fill="FFFFFF"/>
            <w:vAlign w:val="center"/>
          </w:tcPr>
          <w:p w14:paraId="3D99C198" w14:textId="77777777" w:rsidR="00C809A6" w:rsidRPr="0055071A" w:rsidRDefault="00C809A6" w:rsidP="00FB3B0C">
            <w:pPr>
              <w:rPr>
                <w:highlight w:val="yellow"/>
              </w:rPr>
            </w:pPr>
          </w:p>
        </w:tc>
      </w:tr>
      <w:tr w:rsidR="00C809A6" w14:paraId="3B5CA883" w14:textId="77777777" w:rsidTr="00125864">
        <w:trPr>
          <w:cantSplit/>
        </w:trPr>
        <w:tc>
          <w:tcPr>
            <w:tcW w:w="1613" w:type="dxa"/>
            <w:shd w:val="clear" w:color="auto" w:fill="FFFFFF"/>
            <w:vAlign w:val="center"/>
          </w:tcPr>
          <w:p w14:paraId="1DBDBDEC" w14:textId="77777777" w:rsidR="00C809A6" w:rsidRPr="0055071A" w:rsidRDefault="00C809A6" w:rsidP="001B737E">
            <w:pPr>
              <w:pStyle w:val="SectionNumber"/>
            </w:pPr>
            <w:r w:rsidRPr="0055071A">
              <w:t>2.G.</w:t>
            </w:r>
            <w:proofErr w:type="gramStart"/>
            <w:r w:rsidRPr="0055071A">
              <w:t>5.c.</w:t>
            </w:r>
            <w:proofErr w:type="gramEnd"/>
            <w:r w:rsidRPr="0055071A">
              <w:t>3</w:t>
            </w:r>
          </w:p>
        </w:tc>
        <w:tc>
          <w:tcPr>
            <w:tcW w:w="5165" w:type="dxa"/>
            <w:shd w:val="clear" w:color="auto" w:fill="FFFFFF"/>
            <w:vAlign w:val="center"/>
          </w:tcPr>
          <w:p w14:paraId="132BC275" w14:textId="77777777" w:rsidR="00C809A6" w:rsidRPr="0055071A" w:rsidRDefault="00C809A6" w:rsidP="00AF5528">
            <w:r w:rsidRPr="0055071A">
              <w:t xml:space="preserve">Continuously calculate and record in the operating record a MTEC assuming mercury from all hazardous waste </w:t>
            </w:r>
            <w:proofErr w:type="spellStart"/>
            <w:r w:rsidRPr="0055071A">
              <w:t>feedstreams</w:t>
            </w:r>
            <w:proofErr w:type="spellEnd"/>
            <w:r w:rsidRPr="0055071A">
              <w:t xml:space="preserve"> is emitted;</w:t>
            </w:r>
          </w:p>
        </w:tc>
        <w:tc>
          <w:tcPr>
            <w:tcW w:w="2592" w:type="dxa"/>
            <w:shd w:val="clear" w:color="auto" w:fill="FFFFFF"/>
            <w:vAlign w:val="center"/>
          </w:tcPr>
          <w:p w14:paraId="10CFAD11" w14:textId="77777777" w:rsidR="00C809A6" w:rsidRPr="0055071A" w:rsidRDefault="00C809A6" w:rsidP="001B737E">
            <w:pPr>
              <w:pStyle w:val="RegulatoryCitation"/>
            </w:pPr>
            <w:r w:rsidRPr="0055071A">
              <w:t xml:space="preserve">§63.1206(b)(15)(iii)(C)  </w:t>
            </w:r>
          </w:p>
        </w:tc>
        <w:tc>
          <w:tcPr>
            <w:tcW w:w="1408" w:type="dxa"/>
            <w:shd w:val="clear" w:color="auto" w:fill="FFFFFF"/>
            <w:vAlign w:val="center"/>
          </w:tcPr>
          <w:p w14:paraId="0A2F1F40" w14:textId="77777777" w:rsidR="00C809A6" w:rsidRPr="0055071A" w:rsidRDefault="00C809A6" w:rsidP="00FB3B0C">
            <w:pPr>
              <w:rPr>
                <w:highlight w:val="yellow"/>
              </w:rPr>
            </w:pPr>
          </w:p>
        </w:tc>
        <w:tc>
          <w:tcPr>
            <w:tcW w:w="1073" w:type="dxa"/>
            <w:shd w:val="clear" w:color="auto" w:fill="FFFFFF"/>
            <w:vAlign w:val="center"/>
          </w:tcPr>
          <w:p w14:paraId="4CCE84F5" w14:textId="77777777" w:rsidR="00C809A6" w:rsidRPr="0055071A" w:rsidRDefault="00C809A6" w:rsidP="00FB3B0C">
            <w:pPr>
              <w:rPr>
                <w:highlight w:val="yellow"/>
              </w:rPr>
            </w:pPr>
          </w:p>
        </w:tc>
        <w:tc>
          <w:tcPr>
            <w:tcW w:w="1295" w:type="dxa"/>
            <w:shd w:val="clear" w:color="auto" w:fill="FFFFFF"/>
            <w:vAlign w:val="center"/>
          </w:tcPr>
          <w:p w14:paraId="1C3BC0B5" w14:textId="77777777" w:rsidR="00C809A6" w:rsidRPr="0055071A" w:rsidRDefault="00C809A6" w:rsidP="00FB3B0C">
            <w:pPr>
              <w:rPr>
                <w:highlight w:val="yellow"/>
              </w:rPr>
            </w:pPr>
          </w:p>
        </w:tc>
      </w:tr>
      <w:tr w:rsidR="00C809A6" w14:paraId="03755606" w14:textId="77777777" w:rsidTr="00125864">
        <w:trPr>
          <w:cantSplit/>
        </w:trPr>
        <w:tc>
          <w:tcPr>
            <w:tcW w:w="1613" w:type="dxa"/>
            <w:shd w:val="clear" w:color="auto" w:fill="FFFFFF"/>
            <w:vAlign w:val="center"/>
          </w:tcPr>
          <w:p w14:paraId="6CB96B60" w14:textId="77777777" w:rsidR="00C809A6" w:rsidRPr="0055071A" w:rsidRDefault="00C809A6" w:rsidP="001B737E">
            <w:pPr>
              <w:pStyle w:val="SectionNumber"/>
            </w:pPr>
            <w:r w:rsidRPr="0055071A">
              <w:t>2.G.</w:t>
            </w:r>
            <w:proofErr w:type="gramStart"/>
            <w:r w:rsidRPr="0055071A">
              <w:t>5.c.</w:t>
            </w:r>
            <w:proofErr w:type="gramEnd"/>
            <w:r w:rsidRPr="0055071A">
              <w:t>4</w:t>
            </w:r>
          </w:p>
        </w:tc>
        <w:tc>
          <w:tcPr>
            <w:tcW w:w="5165" w:type="dxa"/>
            <w:shd w:val="clear" w:color="auto" w:fill="FFFFFF"/>
            <w:vAlign w:val="center"/>
          </w:tcPr>
          <w:p w14:paraId="20592E26" w14:textId="77777777" w:rsidR="00C809A6" w:rsidRPr="0055071A" w:rsidRDefault="00C809A6" w:rsidP="00AF5528">
            <w:r w:rsidRPr="0055071A">
              <w:t xml:space="preserve">Interlock the MTEC calculated in </w:t>
            </w:r>
            <w:r w:rsidRPr="0055071A">
              <w:rPr>
                <w:color w:val="000000"/>
              </w:rPr>
              <w:t>§63.1206</w:t>
            </w:r>
            <w:r w:rsidRPr="0055071A">
              <w:t xml:space="preserve">(b)(15)(iii)(C) of this section to the AWFCO system to stop hazardous waste burning when the MTEC exceeds the operating requirement of </w:t>
            </w:r>
            <w:r w:rsidRPr="0055071A">
              <w:rPr>
                <w:color w:val="000000"/>
              </w:rPr>
              <w:t>§63.1206</w:t>
            </w:r>
            <w:r w:rsidRPr="0055071A">
              <w:t>(b)(15)(ii) of this section.</w:t>
            </w:r>
          </w:p>
        </w:tc>
        <w:tc>
          <w:tcPr>
            <w:tcW w:w="2592" w:type="dxa"/>
            <w:shd w:val="clear" w:color="auto" w:fill="FFFFFF"/>
            <w:vAlign w:val="center"/>
          </w:tcPr>
          <w:p w14:paraId="184C2D6A" w14:textId="77777777" w:rsidR="00C809A6" w:rsidRPr="0055071A" w:rsidRDefault="00C809A6" w:rsidP="001B737E">
            <w:pPr>
              <w:pStyle w:val="RegulatoryCitation"/>
            </w:pPr>
            <w:r w:rsidRPr="0055071A">
              <w:t xml:space="preserve">§63.1206(b)(15)(iii)(D)  </w:t>
            </w:r>
          </w:p>
        </w:tc>
        <w:tc>
          <w:tcPr>
            <w:tcW w:w="1408" w:type="dxa"/>
            <w:shd w:val="clear" w:color="auto" w:fill="FFFFFF"/>
            <w:vAlign w:val="center"/>
          </w:tcPr>
          <w:p w14:paraId="3D770B88" w14:textId="77777777" w:rsidR="00C809A6" w:rsidRPr="0055071A" w:rsidRDefault="00C809A6" w:rsidP="00FB3B0C">
            <w:pPr>
              <w:rPr>
                <w:highlight w:val="yellow"/>
              </w:rPr>
            </w:pPr>
          </w:p>
        </w:tc>
        <w:tc>
          <w:tcPr>
            <w:tcW w:w="1073" w:type="dxa"/>
            <w:shd w:val="clear" w:color="auto" w:fill="FFFFFF"/>
            <w:vAlign w:val="center"/>
          </w:tcPr>
          <w:p w14:paraId="1B0239F3" w14:textId="77777777" w:rsidR="00C809A6" w:rsidRPr="0055071A" w:rsidRDefault="00C809A6" w:rsidP="00FB3B0C">
            <w:pPr>
              <w:rPr>
                <w:highlight w:val="yellow"/>
              </w:rPr>
            </w:pPr>
          </w:p>
        </w:tc>
        <w:tc>
          <w:tcPr>
            <w:tcW w:w="1295" w:type="dxa"/>
            <w:shd w:val="clear" w:color="auto" w:fill="FFFFFF"/>
            <w:vAlign w:val="center"/>
          </w:tcPr>
          <w:p w14:paraId="267C23C7" w14:textId="77777777" w:rsidR="00C809A6" w:rsidRPr="0055071A" w:rsidRDefault="00C809A6" w:rsidP="00FB3B0C">
            <w:pPr>
              <w:rPr>
                <w:highlight w:val="yellow"/>
              </w:rPr>
            </w:pPr>
          </w:p>
        </w:tc>
      </w:tr>
      <w:tr w:rsidR="00C809A6" w14:paraId="1A748D8F" w14:textId="77777777" w:rsidTr="00125864">
        <w:trPr>
          <w:cantSplit/>
        </w:trPr>
        <w:tc>
          <w:tcPr>
            <w:tcW w:w="1613" w:type="dxa"/>
            <w:shd w:val="clear" w:color="auto" w:fill="FFFFFF"/>
            <w:vAlign w:val="center"/>
          </w:tcPr>
          <w:p w14:paraId="4771D7A8" w14:textId="77777777" w:rsidR="00C809A6" w:rsidRPr="0055071A" w:rsidRDefault="00C809A6" w:rsidP="001B737E">
            <w:pPr>
              <w:pStyle w:val="SectionNumber"/>
            </w:pPr>
            <w:r w:rsidRPr="0055071A">
              <w:t>2.G.5.d</w:t>
            </w:r>
          </w:p>
        </w:tc>
        <w:tc>
          <w:tcPr>
            <w:tcW w:w="5165" w:type="dxa"/>
            <w:shd w:val="clear" w:color="auto" w:fill="FFFFFF"/>
            <w:vAlign w:val="center"/>
          </w:tcPr>
          <w:p w14:paraId="756B19B3" w14:textId="77777777" w:rsidR="00C809A6" w:rsidRPr="0055071A" w:rsidRDefault="00C809A6" w:rsidP="00AF5528">
            <w:r w:rsidRPr="0055071A">
              <w:t xml:space="preserve">In lieu of the requirement in </w:t>
            </w:r>
            <w:r w:rsidRPr="0055071A">
              <w:rPr>
                <w:color w:val="000000"/>
              </w:rPr>
              <w:t>§63.1206</w:t>
            </w:r>
            <w:r w:rsidRPr="0055071A">
              <w:t>(b)(15)(iii) of this section, the source may:</w:t>
            </w:r>
          </w:p>
        </w:tc>
        <w:tc>
          <w:tcPr>
            <w:tcW w:w="2592" w:type="dxa"/>
            <w:shd w:val="clear" w:color="auto" w:fill="FFFFFF"/>
            <w:vAlign w:val="center"/>
          </w:tcPr>
          <w:p w14:paraId="28C5E7C8" w14:textId="77777777" w:rsidR="00C809A6" w:rsidRPr="0055071A" w:rsidRDefault="00C809A6" w:rsidP="001B737E">
            <w:pPr>
              <w:pStyle w:val="RegulatoryCitation"/>
            </w:pPr>
            <w:r w:rsidRPr="0055071A">
              <w:t xml:space="preserve">§63.1206(b)(15)(iv)  </w:t>
            </w:r>
          </w:p>
        </w:tc>
        <w:tc>
          <w:tcPr>
            <w:tcW w:w="1408" w:type="dxa"/>
            <w:shd w:val="clear" w:color="auto" w:fill="FFFFFF"/>
            <w:vAlign w:val="center"/>
          </w:tcPr>
          <w:p w14:paraId="4B59B1F5" w14:textId="77777777" w:rsidR="00C809A6" w:rsidRPr="0055071A" w:rsidRDefault="00C809A6" w:rsidP="00FB3B0C">
            <w:pPr>
              <w:rPr>
                <w:highlight w:val="yellow"/>
              </w:rPr>
            </w:pPr>
          </w:p>
        </w:tc>
        <w:tc>
          <w:tcPr>
            <w:tcW w:w="1073" w:type="dxa"/>
            <w:shd w:val="clear" w:color="auto" w:fill="FFFFFF"/>
            <w:vAlign w:val="center"/>
          </w:tcPr>
          <w:p w14:paraId="4B0CD6B9" w14:textId="77777777" w:rsidR="00C809A6" w:rsidRPr="0055071A" w:rsidRDefault="00C809A6" w:rsidP="00FB3B0C">
            <w:pPr>
              <w:rPr>
                <w:highlight w:val="yellow"/>
              </w:rPr>
            </w:pPr>
          </w:p>
        </w:tc>
        <w:tc>
          <w:tcPr>
            <w:tcW w:w="1295" w:type="dxa"/>
            <w:shd w:val="clear" w:color="auto" w:fill="FFFFFF"/>
            <w:vAlign w:val="center"/>
          </w:tcPr>
          <w:p w14:paraId="12BDE7DC" w14:textId="77777777" w:rsidR="00C809A6" w:rsidRPr="0055071A" w:rsidRDefault="00C809A6" w:rsidP="00FB3B0C">
            <w:pPr>
              <w:rPr>
                <w:highlight w:val="yellow"/>
              </w:rPr>
            </w:pPr>
          </w:p>
        </w:tc>
      </w:tr>
      <w:tr w:rsidR="00C809A6" w14:paraId="58E77E6E" w14:textId="77777777" w:rsidTr="00125864">
        <w:trPr>
          <w:cantSplit/>
        </w:trPr>
        <w:tc>
          <w:tcPr>
            <w:tcW w:w="1613" w:type="dxa"/>
            <w:shd w:val="clear" w:color="auto" w:fill="FFFFFF"/>
            <w:vAlign w:val="center"/>
          </w:tcPr>
          <w:p w14:paraId="046767FE" w14:textId="77777777" w:rsidR="00C809A6" w:rsidRPr="0055071A" w:rsidRDefault="00C809A6" w:rsidP="001B737E">
            <w:pPr>
              <w:pStyle w:val="SectionNumber"/>
            </w:pPr>
            <w:r w:rsidRPr="0055071A">
              <w:t>2.G.</w:t>
            </w:r>
            <w:proofErr w:type="gramStart"/>
            <w:r w:rsidRPr="0055071A">
              <w:t>5.d.</w:t>
            </w:r>
            <w:proofErr w:type="gramEnd"/>
            <w:r w:rsidRPr="0055071A">
              <w:t>1</w:t>
            </w:r>
          </w:p>
        </w:tc>
        <w:tc>
          <w:tcPr>
            <w:tcW w:w="5165" w:type="dxa"/>
            <w:shd w:val="clear" w:color="auto" w:fill="FFFFFF"/>
            <w:vAlign w:val="center"/>
          </w:tcPr>
          <w:p w14:paraId="0E0D21DD" w14:textId="77777777" w:rsidR="00C809A6" w:rsidRPr="0055071A" w:rsidRDefault="00C809A6" w:rsidP="00AF5528">
            <w:r w:rsidRPr="0055071A">
              <w:t xml:space="preserve">Identify in the Notification of Compliance a minimum gas flowrate limit and a maximum </w:t>
            </w:r>
            <w:proofErr w:type="spellStart"/>
            <w:r w:rsidRPr="0055071A">
              <w:t>feedrate</w:t>
            </w:r>
            <w:proofErr w:type="spellEnd"/>
            <w:r w:rsidRPr="0055071A">
              <w:t xml:space="preserve"> limit of mercury from all hazardous waste </w:t>
            </w:r>
            <w:proofErr w:type="spellStart"/>
            <w:r w:rsidRPr="0055071A">
              <w:t>feedstreams</w:t>
            </w:r>
            <w:proofErr w:type="spellEnd"/>
            <w:r w:rsidRPr="0055071A">
              <w:t xml:space="preserve"> that ensures the MTEC calculated in </w:t>
            </w:r>
            <w:r w:rsidRPr="0055071A">
              <w:rPr>
                <w:color w:val="000000"/>
              </w:rPr>
              <w:t>§63.1206</w:t>
            </w:r>
            <w:r w:rsidRPr="0055071A">
              <w:t xml:space="preserve">(b)(15)(iii)(C) of this section is below the operating requirement </w:t>
            </w:r>
            <w:proofErr w:type="gramStart"/>
            <w:r w:rsidRPr="0055071A">
              <w:t xml:space="preserve">of  </w:t>
            </w:r>
            <w:r w:rsidRPr="0055071A">
              <w:rPr>
                <w:color w:val="000000"/>
              </w:rPr>
              <w:t>§</w:t>
            </w:r>
            <w:proofErr w:type="gramEnd"/>
            <w:r w:rsidRPr="0055071A">
              <w:rPr>
                <w:color w:val="000000"/>
              </w:rPr>
              <w:t>63.1206</w:t>
            </w:r>
            <w:r w:rsidRPr="0055071A">
              <w:t>(b)(15)(ii) of this section; and</w:t>
            </w:r>
          </w:p>
        </w:tc>
        <w:tc>
          <w:tcPr>
            <w:tcW w:w="2592" w:type="dxa"/>
            <w:shd w:val="clear" w:color="auto" w:fill="FFFFFF"/>
            <w:vAlign w:val="center"/>
          </w:tcPr>
          <w:p w14:paraId="28D8E3AB" w14:textId="77777777" w:rsidR="00C809A6" w:rsidRPr="0055071A" w:rsidRDefault="00C809A6" w:rsidP="001B737E">
            <w:pPr>
              <w:pStyle w:val="RegulatoryCitation"/>
            </w:pPr>
            <w:r w:rsidRPr="0055071A">
              <w:t xml:space="preserve">§63.1206(b)(15)(iv)(A)  </w:t>
            </w:r>
          </w:p>
        </w:tc>
        <w:tc>
          <w:tcPr>
            <w:tcW w:w="1408" w:type="dxa"/>
            <w:shd w:val="clear" w:color="auto" w:fill="FFFFFF"/>
            <w:vAlign w:val="center"/>
          </w:tcPr>
          <w:p w14:paraId="23A2DC6F" w14:textId="77777777" w:rsidR="00C809A6" w:rsidRPr="0055071A" w:rsidRDefault="00C809A6" w:rsidP="00FB3B0C">
            <w:pPr>
              <w:rPr>
                <w:highlight w:val="yellow"/>
              </w:rPr>
            </w:pPr>
          </w:p>
        </w:tc>
        <w:tc>
          <w:tcPr>
            <w:tcW w:w="1073" w:type="dxa"/>
            <w:shd w:val="clear" w:color="auto" w:fill="FFFFFF"/>
            <w:vAlign w:val="center"/>
          </w:tcPr>
          <w:p w14:paraId="39EF427A" w14:textId="77777777" w:rsidR="00C809A6" w:rsidRPr="0055071A" w:rsidRDefault="00C809A6" w:rsidP="00FB3B0C">
            <w:pPr>
              <w:rPr>
                <w:highlight w:val="yellow"/>
              </w:rPr>
            </w:pPr>
          </w:p>
        </w:tc>
        <w:tc>
          <w:tcPr>
            <w:tcW w:w="1295" w:type="dxa"/>
            <w:shd w:val="clear" w:color="auto" w:fill="FFFFFF"/>
            <w:vAlign w:val="center"/>
          </w:tcPr>
          <w:p w14:paraId="6FB048D8" w14:textId="77777777" w:rsidR="00C809A6" w:rsidRPr="0055071A" w:rsidRDefault="00C809A6" w:rsidP="00FB3B0C">
            <w:pPr>
              <w:rPr>
                <w:highlight w:val="yellow"/>
              </w:rPr>
            </w:pPr>
          </w:p>
        </w:tc>
      </w:tr>
      <w:tr w:rsidR="00C809A6" w14:paraId="2A3885C3" w14:textId="77777777" w:rsidTr="00125864">
        <w:trPr>
          <w:cantSplit/>
        </w:trPr>
        <w:tc>
          <w:tcPr>
            <w:tcW w:w="1613" w:type="dxa"/>
            <w:shd w:val="clear" w:color="auto" w:fill="FFFFFF"/>
            <w:vAlign w:val="center"/>
          </w:tcPr>
          <w:p w14:paraId="43EA1475" w14:textId="77777777" w:rsidR="00C809A6" w:rsidRPr="0055071A" w:rsidRDefault="00C809A6" w:rsidP="001B737E">
            <w:pPr>
              <w:pStyle w:val="SectionNumber"/>
            </w:pPr>
            <w:r w:rsidRPr="0055071A">
              <w:t>2.G.</w:t>
            </w:r>
            <w:proofErr w:type="gramStart"/>
            <w:r w:rsidRPr="0055071A">
              <w:t>5.d.</w:t>
            </w:r>
            <w:proofErr w:type="gramEnd"/>
            <w:r w:rsidRPr="0055071A">
              <w:t>2</w:t>
            </w:r>
          </w:p>
        </w:tc>
        <w:tc>
          <w:tcPr>
            <w:tcW w:w="5165" w:type="dxa"/>
            <w:shd w:val="clear" w:color="auto" w:fill="FFFFFF"/>
            <w:vAlign w:val="center"/>
          </w:tcPr>
          <w:p w14:paraId="061FA5D3" w14:textId="77777777" w:rsidR="00C809A6" w:rsidRPr="0055071A" w:rsidRDefault="00C809A6" w:rsidP="00AF5528">
            <w:r w:rsidRPr="0055071A">
              <w:t xml:space="preserve">Interlock the minimum gas flowrate limit and maximum </w:t>
            </w:r>
            <w:proofErr w:type="spellStart"/>
            <w:r w:rsidRPr="0055071A">
              <w:t>feedrate</w:t>
            </w:r>
            <w:proofErr w:type="spellEnd"/>
            <w:r w:rsidRPr="0055071A">
              <w:t xml:space="preserve"> limits in </w:t>
            </w:r>
            <w:r w:rsidRPr="0055071A">
              <w:rPr>
                <w:color w:val="000000"/>
              </w:rPr>
              <w:t>§63.1206</w:t>
            </w:r>
            <w:r w:rsidRPr="0055071A">
              <w:t xml:space="preserve">(b)(15)(iv)(A) of this section to the AWFCO system to stop hazardous waste burning when the gas flowrate or mercury </w:t>
            </w:r>
            <w:proofErr w:type="spellStart"/>
            <w:r w:rsidRPr="0055071A">
              <w:t>feedrate</w:t>
            </w:r>
            <w:proofErr w:type="spellEnd"/>
            <w:r w:rsidRPr="0055071A">
              <w:t xml:space="preserve"> exceeds the limits in </w:t>
            </w:r>
            <w:r w:rsidRPr="0055071A">
              <w:rPr>
                <w:color w:val="000000"/>
              </w:rPr>
              <w:t>§63.1206</w:t>
            </w:r>
            <w:r w:rsidRPr="0055071A">
              <w:t>(b)(15)(iv)(A) of this section.</w:t>
            </w:r>
          </w:p>
        </w:tc>
        <w:tc>
          <w:tcPr>
            <w:tcW w:w="2592" w:type="dxa"/>
            <w:shd w:val="clear" w:color="auto" w:fill="FFFFFF"/>
            <w:vAlign w:val="center"/>
          </w:tcPr>
          <w:p w14:paraId="0729308D" w14:textId="77777777" w:rsidR="00C809A6" w:rsidRPr="0055071A" w:rsidRDefault="00C809A6" w:rsidP="001B737E">
            <w:pPr>
              <w:pStyle w:val="RegulatoryCitation"/>
            </w:pPr>
            <w:r w:rsidRPr="0055071A">
              <w:t xml:space="preserve">§63.1206(b)(15)(iv)(B)  </w:t>
            </w:r>
          </w:p>
        </w:tc>
        <w:tc>
          <w:tcPr>
            <w:tcW w:w="1408" w:type="dxa"/>
            <w:shd w:val="clear" w:color="auto" w:fill="FFFFFF"/>
            <w:vAlign w:val="center"/>
          </w:tcPr>
          <w:p w14:paraId="52383ABB" w14:textId="77777777" w:rsidR="00C809A6" w:rsidRPr="0055071A" w:rsidRDefault="00C809A6" w:rsidP="00FB3B0C">
            <w:pPr>
              <w:rPr>
                <w:highlight w:val="yellow"/>
              </w:rPr>
            </w:pPr>
          </w:p>
        </w:tc>
        <w:tc>
          <w:tcPr>
            <w:tcW w:w="1073" w:type="dxa"/>
            <w:shd w:val="clear" w:color="auto" w:fill="FFFFFF"/>
            <w:vAlign w:val="center"/>
          </w:tcPr>
          <w:p w14:paraId="523209E6" w14:textId="77777777" w:rsidR="00C809A6" w:rsidRPr="0055071A" w:rsidRDefault="00C809A6" w:rsidP="00FB3B0C">
            <w:pPr>
              <w:rPr>
                <w:highlight w:val="yellow"/>
              </w:rPr>
            </w:pPr>
          </w:p>
        </w:tc>
        <w:tc>
          <w:tcPr>
            <w:tcW w:w="1295" w:type="dxa"/>
            <w:shd w:val="clear" w:color="auto" w:fill="FFFFFF"/>
            <w:vAlign w:val="center"/>
          </w:tcPr>
          <w:p w14:paraId="33D5C021" w14:textId="77777777" w:rsidR="00C809A6" w:rsidRPr="0055071A" w:rsidRDefault="00C809A6" w:rsidP="00FB3B0C">
            <w:pPr>
              <w:rPr>
                <w:highlight w:val="yellow"/>
              </w:rPr>
            </w:pPr>
          </w:p>
        </w:tc>
      </w:tr>
      <w:tr w:rsidR="00C809A6" w14:paraId="4B833F46" w14:textId="77777777" w:rsidTr="00125864">
        <w:trPr>
          <w:cantSplit/>
        </w:trPr>
        <w:tc>
          <w:tcPr>
            <w:tcW w:w="1613" w:type="dxa"/>
            <w:shd w:val="clear" w:color="auto" w:fill="FFFFFF"/>
            <w:vAlign w:val="center"/>
          </w:tcPr>
          <w:p w14:paraId="55704029" w14:textId="77777777" w:rsidR="00C809A6" w:rsidRPr="0055071A" w:rsidRDefault="00C809A6" w:rsidP="001B737E">
            <w:pPr>
              <w:pStyle w:val="SectionNumber"/>
            </w:pPr>
            <w:r w:rsidRPr="0055071A">
              <w:t>2.G.5.e</w:t>
            </w:r>
          </w:p>
        </w:tc>
        <w:tc>
          <w:tcPr>
            <w:tcW w:w="5165" w:type="dxa"/>
            <w:shd w:val="clear" w:color="auto" w:fill="FFFFFF"/>
            <w:vAlign w:val="center"/>
          </w:tcPr>
          <w:p w14:paraId="4E5A592F" w14:textId="77777777" w:rsidR="00C809A6" w:rsidRPr="0055071A" w:rsidRDefault="00C809A6" w:rsidP="000456AA">
            <w:pPr>
              <w:pStyle w:val="NormalWeb"/>
              <w:rPr>
                <w:sz w:val="15"/>
                <w:szCs w:val="15"/>
              </w:rPr>
            </w:pPr>
            <w:r w:rsidRPr="00AF5528">
              <w:rPr>
                <w:rStyle w:val="StrongEmphasis"/>
              </w:rPr>
              <w:t>Notification requirement.</w:t>
            </w:r>
            <w:r w:rsidRPr="0055071A">
              <w:rPr>
                <w:i/>
                <w:iCs/>
                <w:sz w:val="15"/>
                <w:szCs w:val="15"/>
              </w:rPr>
              <w:t xml:space="preserve"> </w:t>
            </w:r>
            <w:r w:rsidRPr="00AF5528">
              <w:t>The source must notify in writing the RCRA authority that the source intends to comply with the alternative standard.</w:t>
            </w:r>
          </w:p>
        </w:tc>
        <w:tc>
          <w:tcPr>
            <w:tcW w:w="2592" w:type="dxa"/>
            <w:shd w:val="clear" w:color="auto" w:fill="FFFFFF"/>
            <w:vAlign w:val="center"/>
          </w:tcPr>
          <w:p w14:paraId="7B1C3650" w14:textId="77777777" w:rsidR="00C809A6" w:rsidRPr="0055071A" w:rsidRDefault="00C809A6" w:rsidP="001B737E">
            <w:pPr>
              <w:pStyle w:val="RegulatoryCitation"/>
            </w:pPr>
            <w:r w:rsidRPr="0055071A">
              <w:t xml:space="preserve">§63.1206(b)(15)(v)  </w:t>
            </w:r>
          </w:p>
        </w:tc>
        <w:tc>
          <w:tcPr>
            <w:tcW w:w="1408" w:type="dxa"/>
            <w:shd w:val="clear" w:color="auto" w:fill="FFFFFF"/>
            <w:vAlign w:val="center"/>
          </w:tcPr>
          <w:p w14:paraId="045C9DE4" w14:textId="77777777" w:rsidR="00C809A6" w:rsidRPr="0055071A" w:rsidRDefault="00C809A6" w:rsidP="00FB3B0C">
            <w:pPr>
              <w:rPr>
                <w:highlight w:val="yellow"/>
              </w:rPr>
            </w:pPr>
          </w:p>
        </w:tc>
        <w:tc>
          <w:tcPr>
            <w:tcW w:w="1073" w:type="dxa"/>
            <w:shd w:val="clear" w:color="auto" w:fill="FFFFFF"/>
            <w:vAlign w:val="center"/>
          </w:tcPr>
          <w:p w14:paraId="7021ECFF" w14:textId="77777777" w:rsidR="00C809A6" w:rsidRPr="0055071A" w:rsidRDefault="00C809A6" w:rsidP="00FB3B0C">
            <w:pPr>
              <w:rPr>
                <w:highlight w:val="yellow"/>
              </w:rPr>
            </w:pPr>
          </w:p>
        </w:tc>
        <w:tc>
          <w:tcPr>
            <w:tcW w:w="1295" w:type="dxa"/>
            <w:shd w:val="clear" w:color="auto" w:fill="FFFFFF"/>
            <w:vAlign w:val="center"/>
          </w:tcPr>
          <w:p w14:paraId="3E512EF5" w14:textId="77777777" w:rsidR="00C809A6" w:rsidRPr="0055071A" w:rsidRDefault="00C809A6" w:rsidP="00FB3B0C">
            <w:pPr>
              <w:rPr>
                <w:highlight w:val="yellow"/>
              </w:rPr>
            </w:pPr>
          </w:p>
        </w:tc>
      </w:tr>
      <w:tr w:rsidR="00C809A6" w14:paraId="5D8B24D6" w14:textId="77777777" w:rsidTr="00125864">
        <w:trPr>
          <w:cantSplit/>
        </w:trPr>
        <w:tc>
          <w:tcPr>
            <w:tcW w:w="1613" w:type="dxa"/>
            <w:shd w:val="clear" w:color="auto" w:fill="FFFFFF"/>
            <w:vAlign w:val="center"/>
          </w:tcPr>
          <w:p w14:paraId="051F4B35" w14:textId="77777777" w:rsidR="00C809A6" w:rsidRPr="0055071A" w:rsidRDefault="00C809A6" w:rsidP="001B737E">
            <w:pPr>
              <w:pStyle w:val="SectionNumber"/>
            </w:pPr>
            <w:r w:rsidRPr="0055071A">
              <w:lastRenderedPageBreak/>
              <w:t>2.G.6</w:t>
            </w:r>
          </w:p>
        </w:tc>
        <w:tc>
          <w:tcPr>
            <w:tcW w:w="5165" w:type="dxa"/>
            <w:shd w:val="clear" w:color="auto" w:fill="FFFFFF"/>
            <w:vAlign w:val="center"/>
          </w:tcPr>
          <w:p w14:paraId="1C94DD83" w14:textId="77777777" w:rsidR="00C809A6" w:rsidRPr="0055071A" w:rsidRDefault="00C809A6" w:rsidP="000456AA">
            <w:pPr>
              <w:pStyle w:val="NormalWeb"/>
              <w:rPr>
                <w:sz w:val="15"/>
                <w:szCs w:val="15"/>
              </w:rPr>
            </w:pPr>
            <w:r w:rsidRPr="00AF5528">
              <w:rPr>
                <w:rStyle w:val="StrongEmphasis"/>
              </w:rPr>
              <w:t>Compliance with subcategory standards for liquid fuel boilers.</w:t>
            </w:r>
            <w:r w:rsidRPr="0055071A">
              <w:rPr>
                <w:i/>
                <w:iCs/>
                <w:sz w:val="15"/>
                <w:szCs w:val="15"/>
              </w:rPr>
              <w:t xml:space="preserve"> </w:t>
            </w:r>
            <w:r w:rsidRPr="00AF5528">
              <w:t xml:space="preserve">The source must comply with the mercury, </w:t>
            </w:r>
            <w:proofErr w:type="spellStart"/>
            <w:r w:rsidRPr="00AF5528">
              <w:t>semivolatile</w:t>
            </w:r>
            <w:proofErr w:type="spellEnd"/>
            <w:r w:rsidRPr="00AF5528">
              <w:t>, low volatile metal, and total chlorine standards for liquid fuel boilers under §63.1217 as follows:</w:t>
            </w:r>
          </w:p>
        </w:tc>
        <w:tc>
          <w:tcPr>
            <w:tcW w:w="2592" w:type="dxa"/>
            <w:shd w:val="clear" w:color="auto" w:fill="FFFFFF"/>
            <w:vAlign w:val="center"/>
          </w:tcPr>
          <w:p w14:paraId="1602B958" w14:textId="77777777" w:rsidR="00C809A6" w:rsidRPr="0055071A" w:rsidRDefault="00C809A6" w:rsidP="001B737E">
            <w:pPr>
              <w:pStyle w:val="RegulatoryCitation"/>
            </w:pPr>
            <w:r w:rsidRPr="0055071A">
              <w:t>§63.1206(b</w:t>
            </w:r>
            <w:proofErr w:type="gramStart"/>
            <w:r w:rsidRPr="0055071A">
              <w:t>)(</w:t>
            </w:r>
            <w:proofErr w:type="gramEnd"/>
            <w:r w:rsidRPr="0055071A">
              <w:t>16)</w:t>
            </w:r>
          </w:p>
        </w:tc>
        <w:tc>
          <w:tcPr>
            <w:tcW w:w="1408" w:type="dxa"/>
            <w:shd w:val="clear" w:color="auto" w:fill="FFFFFF"/>
            <w:vAlign w:val="center"/>
          </w:tcPr>
          <w:p w14:paraId="018D14C7" w14:textId="77777777" w:rsidR="00C809A6" w:rsidRPr="0055071A" w:rsidRDefault="00C809A6" w:rsidP="00FB3B0C">
            <w:pPr>
              <w:rPr>
                <w:highlight w:val="yellow"/>
              </w:rPr>
            </w:pPr>
          </w:p>
        </w:tc>
        <w:tc>
          <w:tcPr>
            <w:tcW w:w="1073" w:type="dxa"/>
            <w:shd w:val="clear" w:color="auto" w:fill="FFFFFF"/>
            <w:vAlign w:val="center"/>
          </w:tcPr>
          <w:p w14:paraId="1C62C56D" w14:textId="77777777" w:rsidR="00C809A6" w:rsidRPr="0055071A" w:rsidRDefault="00C809A6" w:rsidP="00FB3B0C">
            <w:pPr>
              <w:rPr>
                <w:highlight w:val="yellow"/>
              </w:rPr>
            </w:pPr>
          </w:p>
        </w:tc>
        <w:tc>
          <w:tcPr>
            <w:tcW w:w="1295" w:type="dxa"/>
            <w:shd w:val="clear" w:color="auto" w:fill="FFFFFF"/>
            <w:vAlign w:val="center"/>
          </w:tcPr>
          <w:p w14:paraId="75627764" w14:textId="77777777" w:rsidR="00C809A6" w:rsidRPr="0055071A" w:rsidRDefault="00C809A6" w:rsidP="00FB3B0C">
            <w:pPr>
              <w:rPr>
                <w:highlight w:val="yellow"/>
              </w:rPr>
            </w:pPr>
          </w:p>
        </w:tc>
      </w:tr>
      <w:tr w:rsidR="00C809A6" w14:paraId="26BF109A" w14:textId="77777777" w:rsidTr="00125864">
        <w:trPr>
          <w:cantSplit/>
        </w:trPr>
        <w:tc>
          <w:tcPr>
            <w:tcW w:w="1613" w:type="dxa"/>
            <w:shd w:val="clear" w:color="auto" w:fill="FFFFFF"/>
            <w:vAlign w:val="center"/>
          </w:tcPr>
          <w:p w14:paraId="3E10FE62" w14:textId="77777777" w:rsidR="00C809A6" w:rsidRPr="0055071A" w:rsidRDefault="00C809A6" w:rsidP="001B737E">
            <w:pPr>
              <w:pStyle w:val="SectionNumber"/>
            </w:pPr>
            <w:r w:rsidRPr="0055071A">
              <w:t>2.G.6</w:t>
            </w:r>
          </w:p>
        </w:tc>
        <w:tc>
          <w:tcPr>
            <w:tcW w:w="5165" w:type="dxa"/>
            <w:shd w:val="clear" w:color="auto" w:fill="FFFFFF"/>
            <w:vAlign w:val="center"/>
          </w:tcPr>
          <w:p w14:paraId="2CFBCADF" w14:textId="77777777" w:rsidR="00C809A6" w:rsidRPr="0055071A" w:rsidRDefault="00C809A6" w:rsidP="00AF5528">
            <w:r w:rsidRPr="0055071A">
              <w:t xml:space="preserve">The source must determine the as-fired heating value of each batch of hazardous waste fired by each firing system of the boiler so that the source </w:t>
            </w:r>
            <w:proofErr w:type="gramStart"/>
            <w:r w:rsidRPr="0055071A">
              <w:t>knows the mass-weighted heating value of the hazardous waste fired at all times</w:t>
            </w:r>
            <w:proofErr w:type="gramEnd"/>
            <w:r w:rsidRPr="0055071A">
              <w:t>.</w:t>
            </w:r>
          </w:p>
        </w:tc>
        <w:tc>
          <w:tcPr>
            <w:tcW w:w="2592" w:type="dxa"/>
            <w:shd w:val="clear" w:color="auto" w:fill="FFFFFF"/>
            <w:vAlign w:val="center"/>
          </w:tcPr>
          <w:p w14:paraId="52A29B9C" w14:textId="77777777" w:rsidR="00C809A6" w:rsidRPr="0055071A" w:rsidRDefault="00C809A6" w:rsidP="001B737E">
            <w:pPr>
              <w:pStyle w:val="RegulatoryCitation"/>
            </w:pPr>
            <w:r w:rsidRPr="0055071A">
              <w:t>§63.1206(b)(16)(</w:t>
            </w:r>
            <w:proofErr w:type="spellStart"/>
            <w:r w:rsidRPr="0055071A">
              <w:t>i</w:t>
            </w:r>
            <w:proofErr w:type="spellEnd"/>
            <w:r w:rsidRPr="0055071A">
              <w:t>)</w:t>
            </w:r>
          </w:p>
        </w:tc>
        <w:tc>
          <w:tcPr>
            <w:tcW w:w="1408" w:type="dxa"/>
            <w:shd w:val="clear" w:color="auto" w:fill="FFFFFF"/>
            <w:vAlign w:val="center"/>
          </w:tcPr>
          <w:p w14:paraId="43389E44" w14:textId="77777777" w:rsidR="00C809A6" w:rsidRPr="0055071A" w:rsidRDefault="00C809A6" w:rsidP="00FB3B0C">
            <w:pPr>
              <w:rPr>
                <w:highlight w:val="yellow"/>
              </w:rPr>
            </w:pPr>
          </w:p>
        </w:tc>
        <w:tc>
          <w:tcPr>
            <w:tcW w:w="1073" w:type="dxa"/>
            <w:shd w:val="clear" w:color="auto" w:fill="FFFFFF"/>
            <w:vAlign w:val="center"/>
          </w:tcPr>
          <w:p w14:paraId="6E1C7470" w14:textId="77777777" w:rsidR="00C809A6" w:rsidRPr="0055071A" w:rsidRDefault="00C809A6" w:rsidP="00FB3B0C">
            <w:pPr>
              <w:rPr>
                <w:highlight w:val="yellow"/>
              </w:rPr>
            </w:pPr>
          </w:p>
        </w:tc>
        <w:tc>
          <w:tcPr>
            <w:tcW w:w="1295" w:type="dxa"/>
            <w:shd w:val="clear" w:color="auto" w:fill="FFFFFF"/>
            <w:vAlign w:val="center"/>
          </w:tcPr>
          <w:p w14:paraId="5E420B79" w14:textId="77777777" w:rsidR="00C809A6" w:rsidRPr="0055071A" w:rsidRDefault="00C809A6" w:rsidP="00FB3B0C">
            <w:pPr>
              <w:rPr>
                <w:highlight w:val="yellow"/>
              </w:rPr>
            </w:pPr>
          </w:p>
        </w:tc>
      </w:tr>
      <w:tr w:rsidR="00C809A6" w14:paraId="08011214" w14:textId="77777777" w:rsidTr="00125864">
        <w:trPr>
          <w:cantSplit/>
        </w:trPr>
        <w:tc>
          <w:tcPr>
            <w:tcW w:w="1613" w:type="dxa"/>
            <w:shd w:val="clear" w:color="auto" w:fill="FFFFFF"/>
            <w:vAlign w:val="center"/>
          </w:tcPr>
          <w:p w14:paraId="0AECB027" w14:textId="77777777" w:rsidR="00C809A6" w:rsidRPr="0055071A" w:rsidRDefault="00C809A6" w:rsidP="001B737E">
            <w:pPr>
              <w:pStyle w:val="SectionNumber"/>
            </w:pPr>
            <w:r w:rsidRPr="0055071A">
              <w:t>2.G.6</w:t>
            </w:r>
          </w:p>
        </w:tc>
        <w:tc>
          <w:tcPr>
            <w:tcW w:w="5165" w:type="dxa"/>
            <w:shd w:val="clear" w:color="auto" w:fill="FFFFFF"/>
            <w:vAlign w:val="center"/>
          </w:tcPr>
          <w:p w14:paraId="352E713B" w14:textId="77777777" w:rsidR="00C809A6" w:rsidRPr="0055071A" w:rsidRDefault="00C809A6" w:rsidP="00AF5528">
            <w:pPr>
              <w:rPr>
                <w:b/>
                <w:bCs/>
                <w:color w:val="000000"/>
                <w:highlight w:val="yellow"/>
              </w:rPr>
            </w:pPr>
            <w:r w:rsidRPr="0055071A">
              <w:t>If the as-fired heating value of the hazardous waste is 10,000 Btu per pound or greater, the source is subject to the thermal emission concentration standards (</w:t>
            </w:r>
            <w:proofErr w:type="spellStart"/>
            <w:r w:rsidRPr="0055071A">
              <w:t>lb</w:t>
            </w:r>
            <w:proofErr w:type="spellEnd"/>
            <w:r w:rsidRPr="0055071A">
              <w:t>/million Btu) under §63.1217.</w:t>
            </w:r>
          </w:p>
        </w:tc>
        <w:tc>
          <w:tcPr>
            <w:tcW w:w="2592" w:type="dxa"/>
            <w:shd w:val="clear" w:color="auto" w:fill="FFFFFF"/>
            <w:vAlign w:val="center"/>
          </w:tcPr>
          <w:p w14:paraId="51BAAC97" w14:textId="77777777" w:rsidR="00C809A6" w:rsidRPr="0055071A" w:rsidRDefault="00C809A6" w:rsidP="001B737E">
            <w:pPr>
              <w:pStyle w:val="RegulatoryCitation"/>
            </w:pPr>
            <w:r w:rsidRPr="0055071A">
              <w:t>§63.1206(b)(16)(ii)</w:t>
            </w:r>
          </w:p>
        </w:tc>
        <w:tc>
          <w:tcPr>
            <w:tcW w:w="1408" w:type="dxa"/>
            <w:shd w:val="clear" w:color="auto" w:fill="FFFFFF"/>
            <w:vAlign w:val="center"/>
          </w:tcPr>
          <w:p w14:paraId="017BF3A0" w14:textId="77777777" w:rsidR="00C809A6" w:rsidRPr="0055071A" w:rsidRDefault="00C809A6" w:rsidP="00FB3B0C">
            <w:pPr>
              <w:rPr>
                <w:highlight w:val="yellow"/>
              </w:rPr>
            </w:pPr>
          </w:p>
        </w:tc>
        <w:tc>
          <w:tcPr>
            <w:tcW w:w="1073" w:type="dxa"/>
            <w:shd w:val="clear" w:color="auto" w:fill="FFFFFF"/>
            <w:vAlign w:val="center"/>
          </w:tcPr>
          <w:p w14:paraId="0B3E01A4" w14:textId="77777777" w:rsidR="00C809A6" w:rsidRPr="0055071A" w:rsidRDefault="00C809A6" w:rsidP="00FB3B0C">
            <w:pPr>
              <w:rPr>
                <w:highlight w:val="yellow"/>
              </w:rPr>
            </w:pPr>
          </w:p>
        </w:tc>
        <w:tc>
          <w:tcPr>
            <w:tcW w:w="1295" w:type="dxa"/>
            <w:shd w:val="clear" w:color="auto" w:fill="FFFFFF"/>
            <w:vAlign w:val="center"/>
          </w:tcPr>
          <w:p w14:paraId="5BD15043" w14:textId="77777777" w:rsidR="00C809A6" w:rsidRPr="0055071A" w:rsidRDefault="00C809A6" w:rsidP="00FB3B0C">
            <w:pPr>
              <w:rPr>
                <w:highlight w:val="yellow"/>
              </w:rPr>
            </w:pPr>
          </w:p>
        </w:tc>
      </w:tr>
      <w:tr w:rsidR="00C809A6" w14:paraId="33734EB0" w14:textId="77777777" w:rsidTr="00125864">
        <w:trPr>
          <w:cantSplit/>
        </w:trPr>
        <w:tc>
          <w:tcPr>
            <w:tcW w:w="1613" w:type="dxa"/>
            <w:shd w:val="clear" w:color="auto" w:fill="FFFFFF"/>
            <w:vAlign w:val="center"/>
          </w:tcPr>
          <w:p w14:paraId="2C1F46C9" w14:textId="77777777" w:rsidR="00C809A6" w:rsidRPr="0055071A" w:rsidRDefault="00C809A6" w:rsidP="001B737E">
            <w:pPr>
              <w:pStyle w:val="SectionNumber"/>
            </w:pPr>
            <w:r w:rsidRPr="0055071A">
              <w:t>2.G.6</w:t>
            </w:r>
          </w:p>
        </w:tc>
        <w:tc>
          <w:tcPr>
            <w:tcW w:w="5165" w:type="dxa"/>
            <w:shd w:val="clear" w:color="auto" w:fill="FFFFFF"/>
            <w:vAlign w:val="center"/>
          </w:tcPr>
          <w:p w14:paraId="46EB455E" w14:textId="77777777" w:rsidR="00C809A6" w:rsidRPr="0055071A" w:rsidRDefault="00C809A6" w:rsidP="00AF5528">
            <w:pPr>
              <w:rPr>
                <w:b/>
                <w:bCs/>
                <w:color w:val="000000"/>
                <w:highlight w:val="yellow"/>
              </w:rPr>
            </w:pPr>
            <w:r w:rsidRPr="0055071A">
              <w:t>If the as-fired heating value of the hazardous waste is less than 10,000 Btu/</w:t>
            </w:r>
            <w:proofErr w:type="spellStart"/>
            <w:r w:rsidRPr="0055071A">
              <w:t>lb</w:t>
            </w:r>
            <w:proofErr w:type="spellEnd"/>
            <w:r w:rsidRPr="0055071A">
              <w:t>, the source is subject to the mass or volume emission concentration standards (µgm/</w:t>
            </w:r>
            <w:proofErr w:type="spellStart"/>
            <w:r w:rsidRPr="0055071A">
              <w:t>dscm</w:t>
            </w:r>
            <w:proofErr w:type="spellEnd"/>
            <w:r w:rsidRPr="0055071A">
              <w:t xml:space="preserve"> or </w:t>
            </w:r>
            <w:proofErr w:type="spellStart"/>
            <w:r w:rsidRPr="0055071A">
              <w:t>ppmv</w:t>
            </w:r>
            <w:proofErr w:type="spellEnd"/>
            <w:r w:rsidRPr="0055071A">
              <w:t>) under §63.1217.</w:t>
            </w:r>
          </w:p>
        </w:tc>
        <w:tc>
          <w:tcPr>
            <w:tcW w:w="2592" w:type="dxa"/>
            <w:shd w:val="clear" w:color="auto" w:fill="FFFFFF"/>
            <w:vAlign w:val="center"/>
          </w:tcPr>
          <w:p w14:paraId="4AD0F167" w14:textId="77777777" w:rsidR="00C809A6" w:rsidRPr="0055071A" w:rsidRDefault="00C809A6" w:rsidP="001B737E">
            <w:pPr>
              <w:pStyle w:val="RegulatoryCitation"/>
            </w:pPr>
            <w:r w:rsidRPr="0055071A">
              <w:t>§63.1206(b)(16)(iii)</w:t>
            </w:r>
          </w:p>
        </w:tc>
        <w:tc>
          <w:tcPr>
            <w:tcW w:w="1408" w:type="dxa"/>
            <w:shd w:val="clear" w:color="auto" w:fill="FFFFFF"/>
            <w:vAlign w:val="center"/>
          </w:tcPr>
          <w:p w14:paraId="4CC9D67B" w14:textId="77777777" w:rsidR="00C809A6" w:rsidRPr="0055071A" w:rsidRDefault="00C809A6" w:rsidP="00FB3B0C">
            <w:pPr>
              <w:rPr>
                <w:highlight w:val="yellow"/>
              </w:rPr>
            </w:pPr>
          </w:p>
        </w:tc>
        <w:tc>
          <w:tcPr>
            <w:tcW w:w="1073" w:type="dxa"/>
            <w:shd w:val="clear" w:color="auto" w:fill="FFFFFF"/>
            <w:vAlign w:val="center"/>
          </w:tcPr>
          <w:p w14:paraId="76361342" w14:textId="77777777" w:rsidR="00C809A6" w:rsidRPr="0055071A" w:rsidRDefault="00C809A6" w:rsidP="00FB3B0C">
            <w:pPr>
              <w:rPr>
                <w:highlight w:val="yellow"/>
              </w:rPr>
            </w:pPr>
          </w:p>
        </w:tc>
        <w:tc>
          <w:tcPr>
            <w:tcW w:w="1295" w:type="dxa"/>
            <w:shd w:val="clear" w:color="auto" w:fill="FFFFFF"/>
            <w:vAlign w:val="center"/>
          </w:tcPr>
          <w:p w14:paraId="3FCCEB7F" w14:textId="77777777" w:rsidR="00C809A6" w:rsidRPr="0055071A" w:rsidRDefault="00C809A6" w:rsidP="00FB3B0C">
            <w:pPr>
              <w:rPr>
                <w:highlight w:val="yellow"/>
              </w:rPr>
            </w:pPr>
          </w:p>
        </w:tc>
      </w:tr>
      <w:tr w:rsidR="00C809A6" w14:paraId="4A6C132B" w14:textId="77777777" w:rsidTr="00125864">
        <w:trPr>
          <w:cantSplit/>
        </w:trPr>
        <w:tc>
          <w:tcPr>
            <w:tcW w:w="1613" w:type="dxa"/>
            <w:tcBorders>
              <w:bottom w:val="single" w:sz="4" w:space="0" w:color="auto"/>
            </w:tcBorders>
            <w:shd w:val="clear" w:color="auto" w:fill="FFFFFF"/>
            <w:vAlign w:val="center"/>
          </w:tcPr>
          <w:p w14:paraId="699E90D3" w14:textId="77777777" w:rsidR="00C809A6" w:rsidRPr="0055071A" w:rsidRDefault="00C809A6" w:rsidP="001B737E">
            <w:pPr>
              <w:pStyle w:val="SectionNumber"/>
              <w:rPr>
                <w:highlight w:val="yellow"/>
              </w:rPr>
            </w:pPr>
            <w:r w:rsidRPr="0055071A">
              <w:t>2.G.6</w:t>
            </w:r>
          </w:p>
        </w:tc>
        <w:tc>
          <w:tcPr>
            <w:tcW w:w="5165" w:type="dxa"/>
            <w:tcBorders>
              <w:bottom w:val="single" w:sz="4" w:space="0" w:color="auto"/>
            </w:tcBorders>
            <w:shd w:val="clear" w:color="auto" w:fill="FFFFFF"/>
            <w:vAlign w:val="center"/>
          </w:tcPr>
          <w:p w14:paraId="0326D529" w14:textId="77777777" w:rsidR="00C809A6" w:rsidRPr="0055071A" w:rsidRDefault="00C809A6" w:rsidP="00AF5528">
            <w:pPr>
              <w:rPr>
                <w:b/>
                <w:bCs/>
                <w:color w:val="000000"/>
                <w:highlight w:val="yellow"/>
              </w:rPr>
            </w:pPr>
            <w:r w:rsidRPr="0055071A">
              <w:t>If the as-fired heating value of hazardous wastes varies above and below 10,000 Btu/</w:t>
            </w:r>
            <w:proofErr w:type="spellStart"/>
            <w:r w:rsidRPr="0055071A">
              <w:t>lb</w:t>
            </w:r>
            <w:proofErr w:type="spellEnd"/>
            <w:r w:rsidRPr="0055071A">
              <w:t xml:space="preserve"> over time, the source is subject to the thermal concentration standards when the heating value is 10,000 Btu/</w:t>
            </w:r>
            <w:proofErr w:type="spellStart"/>
            <w:r w:rsidRPr="0055071A">
              <w:t>lb</w:t>
            </w:r>
            <w:proofErr w:type="spellEnd"/>
            <w:r w:rsidRPr="0055071A">
              <w:t xml:space="preserve"> or greater and the mass concentration standards when the heating value is less than 10,000 Btu/lb. The source </w:t>
            </w:r>
            <w:proofErr w:type="gramStart"/>
            <w:r w:rsidRPr="0055071A">
              <w:t>may elect to comply at all times</w:t>
            </w:r>
            <w:proofErr w:type="gramEnd"/>
            <w:r w:rsidRPr="0055071A">
              <w:t xml:space="preserve"> with the more stringent operating requirements that ensure compliance with both the thermal emission concentration standards and the mass or volume emission concentration standards.</w:t>
            </w:r>
          </w:p>
        </w:tc>
        <w:tc>
          <w:tcPr>
            <w:tcW w:w="2592" w:type="dxa"/>
            <w:tcBorders>
              <w:bottom w:val="single" w:sz="4" w:space="0" w:color="auto"/>
            </w:tcBorders>
            <w:shd w:val="clear" w:color="auto" w:fill="FFFFFF"/>
            <w:vAlign w:val="center"/>
          </w:tcPr>
          <w:p w14:paraId="03CC2598" w14:textId="77777777" w:rsidR="00C809A6" w:rsidRPr="0055071A" w:rsidRDefault="00C809A6" w:rsidP="001B737E">
            <w:pPr>
              <w:pStyle w:val="RegulatoryCitation"/>
              <w:rPr>
                <w:highlight w:val="yellow"/>
              </w:rPr>
            </w:pPr>
            <w:r w:rsidRPr="0055071A">
              <w:t>§63.1206(b)(16)(iv)</w:t>
            </w:r>
          </w:p>
        </w:tc>
        <w:tc>
          <w:tcPr>
            <w:tcW w:w="1408" w:type="dxa"/>
            <w:tcBorders>
              <w:bottom w:val="single" w:sz="4" w:space="0" w:color="auto"/>
            </w:tcBorders>
            <w:shd w:val="clear" w:color="auto" w:fill="FFFFFF"/>
            <w:vAlign w:val="center"/>
          </w:tcPr>
          <w:p w14:paraId="49CAE554" w14:textId="77777777" w:rsidR="00C809A6" w:rsidRPr="0055071A" w:rsidRDefault="00C809A6" w:rsidP="00FB3B0C">
            <w:pPr>
              <w:rPr>
                <w:highlight w:val="yellow"/>
              </w:rPr>
            </w:pPr>
          </w:p>
        </w:tc>
        <w:tc>
          <w:tcPr>
            <w:tcW w:w="1073" w:type="dxa"/>
            <w:tcBorders>
              <w:bottom w:val="single" w:sz="4" w:space="0" w:color="auto"/>
            </w:tcBorders>
            <w:shd w:val="clear" w:color="auto" w:fill="FFFFFF"/>
            <w:vAlign w:val="center"/>
          </w:tcPr>
          <w:p w14:paraId="07CC9F53" w14:textId="77777777" w:rsidR="00C809A6" w:rsidRPr="0055071A" w:rsidRDefault="00C809A6" w:rsidP="00FB3B0C">
            <w:pPr>
              <w:rPr>
                <w:highlight w:val="yellow"/>
              </w:rPr>
            </w:pPr>
          </w:p>
        </w:tc>
        <w:tc>
          <w:tcPr>
            <w:tcW w:w="1295" w:type="dxa"/>
            <w:tcBorders>
              <w:bottom w:val="single" w:sz="4" w:space="0" w:color="auto"/>
            </w:tcBorders>
            <w:shd w:val="clear" w:color="auto" w:fill="FFFFFF"/>
            <w:vAlign w:val="center"/>
          </w:tcPr>
          <w:p w14:paraId="034D6017" w14:textId="77777777" w:rsidR="00C809A6" w:rsidRPr="0055071A" w:rsidRDefault="00C809A6" w:rsidP="00FB3B0C">
            <w:pPr>
              <w:rPr>
                <w:highlight w:val="yellow"/>
              </w:rPr>
            </w:pPr>
          </w:p>
        </w:tc>
      </w:tr>
      <w:tr w:rsidR="00C809A6" w14:paraId="3D731E8E" w14:textId="77777777" w:rsidTr="00125864">
        <w:trPr>
          <w:cantSplit/>
        </w:trPr>
        <w:tc>
          <w:tcPr>
            <w:tcW w:w="1613" w:type="dxa"/>
            <w:shd w:val="clear" w:color="auto" w:fill="A6A6A6"/>
            <w:vAlign w:val="center"/>
          </w:tcPr>
          <w:p w14:paraId="2F283709" w14:textId="77777777" w:rsidR="00C809A6" w:rsidRPr="0055071A" w:rsidRDefault="00C809A6" w:rsidP="001B737E">
            <w:pPr>
              <w:pStyle w:val="SectionNumber"/>
              <w:rPr>
                <w:highlight w:val="yellow"/>
              </w:rPr>
            </w:pPr>
            <w:r w:rsidRPr="0055071A">
              <w:t>2.H</w:t>
            </w:r>
          </w:p>
        </w:tc>
        <w:tc>
          <w:tcPr>
            <w:tcW w:w="5165" w:type="dxa"/>
            <w:shd w:val="clear" w:color="auto" w:fill="A6A6A6"/>
            <w:vAlign w:val="center"/>
          </w:tcPr>
          <w:p w14:paraId="34D419A7" w14:textId="77777777" w:rsidR="00C809A6" w:rsidRPr="00AF5528" w:rsidRDefault="00C809A6" w:rsidP="000456AA">
            <w:pPr>
              <w:autoSpaceDE w:val="0"/>
              <w:autoSpaceDN w:val="0"/>
              <w:adjustRightInd w:val="0"/>
              <w:rPr>
                <w:rStyle w:val="StrongEmphasis"/>
              </w:rPr>
            </w:pPr>
            <w:r w:rsidRPr="00AF5528">
              <w:rPr>
                <w:rStyle w:val="StrongEmphasis"/>
              </w:rPr>
              <w:t>Use of an alternative test method</w:t>
            </w:r>
          </w:p>
        </w:tc>
        <w:tc>
          <w:tcPr>
            <w:tcW w:w="2592" w:type="dxa"/>
            <w:shd w:val="clear" w:color="auto" w:fill="A6A6A6"/>
            <w:vAlign w:val="center"/>
          </w:tcPr>
          <w:p w14:paraId="47E8FD26" w14:textId="77777777" w:rsidR="00C809A6" w:rsidRPr="0055071A" w:rsidRDefault="00C809A6" w:rsidP="001B737E">
            <w:pPr>
              <w:pStyle w:val="RegulatoryCitation"/>
            </w:pPr>
            <w:r w:rsidRPr="0055071A">
              <w:t>§63.7(f)</w:t>
            </w:r>
          </w:p>
        </w:tc>
        <w:tc>
          <w:tcPr>
            <w:tcW w:w="1408" w:type="dxa"/>
            <w:shd w:val="clear" w:color="auto" w:fill="A6A6A6"/>
            <w:vAlign w:val="center"/>
          </w:tcPr>
          <w:p w14:paraId="504480B5" w14:textId="77777777" w:rsidR="00C809A6" w:rsidRPr="0055071A" w:rsidRDefault="00C809A6" w:rsidP="00FB3B0C"/>
        </w:tc>
        <w:tc>
          <w:tcPr>
            <w:tcW w:w="1073" w:type="dxa"/>
            <w:shd w:val="clear" w:color="auto" w:fill="A6A6A6"/>
            <w:vAlign w:val="center"/>
          </w:tcPr>
          <w:p w14:paraId="6F0A7ACA" w14:textId="77777777" w:rsidR="00C809A6" w:rsidRPr="0055071A" w:rsidRDefault="00C809A6" w:rsidP="00FB3B0C"/>
        </w:tc>
        <w:tc>
          <w:tcPr>
            <w:tcW w:w="1295" w:type="dxa"/>
            <w:shd w:val="clear" w:color="auto" w:fill="A6A6A6"/>
            <w:vAlign w:val="center"/>
          </w:tcPr>
          <w:p w14:paraId="55A1DB9E" w14:textId="77777777" w:rsidR="00C809A6" w:rsidRPr="0055071A" w:rsidRDefault="00C809A6" w:rsidP="00FB3B0C"/>
        </w:tc>
      </w:tr>
      <w:tr w:rsidR="00C809A6" w14:paraId="259F6EA3" w14:textId="77777777" w:rsidTr="00125864">
        <w:trPr>
          <w:cantSplit/>
        </w:trPr>
        <w:tc>
          <w:tcPr>
            <w:tcW w:w="1613" w:type="dxa"/>
            <w:shd w:val="clear" w:color="auto" w:fill="FFFFFF"/>
            <w:vAlign w:val="center"/>
          </w:tcPr>
          <w:p w14:paraId="0468131E" w14:textId="77777777" w:rsidR="00C809A6" w:rsidRPr="0055071A" w:rsidRDefault="00C809A6" w:rsidP="001B737E">
            <w:pPr>
              <w:pStyle w:val="SectionNumber"/>
            </w:pPr>
            <w:r w:rsidRPr="0055071A">
              <w:lastRenderedPageBreak/>
              <w:t>2.H.1</w:t>
            </w:r>
          </w:p>
        </w:tc>
        <w:tc>
          <w:tcPr>
            <w:tcW w:w="5165" w:type="dxa"/>
            <w:shd w:val="clear" w:color="auto" w:fill="FFFFFF"/>
            <w:vAlign w:val="center"/>
          </w:tcPr>
          <w:p w14:paraId="27B21E19" w14:textId="77777777" w:rsidR="00C809A6" w:rsidRPr="0055071A" w:rsidRDefault="00C809A6" w:rsidP="00AF5528">
            <w:r w:rsidRPr="0055071A">
              <w:t>The owner or operator of an affected source required to do performance testing by a relevant standard may use an alternative test method from that specified in the standard provided that the owner or operator:</w:t>
            </w:r>
          </w:p>
          <w:p w14:paraId="77396165" w14:textId="77777777" w:rsidR="00C809A6" w:rsidRPr="0055071A" w:rsidRDefault="00C809A6" w:rsidP="000456AA">
            <w:pPr>
              <w:autoSpaceDE w:val="0"/>
              <w:autoSpaceDN w:val="0"/>
              <w:adjustRightInd w:val="0"/>
              <w:rPr>
                <w:color w:val="000000"/>
                <w:sz w:val="15"/>
                <w:szCs w:val="15"/>
              </w:rPr>
            </w:pPr>
          </w:p>
          <w:p w14:paraId="6F5A685C" w14:textId="77777777" w:rsidR="00C809A6" w:rsidRPr="0055071A" w:rsidRDefault="00C809A6" w:rsidP="000456AA">
            <w:pPr>
              <w:autoSpaceDE w:val="0"/>
              <w:autoSpaceDN w:val="0"/>
              <w:adjustRightInd w:val="0"/>
              <w:rPr>
                <w:b/>
                <w:bCs/>
                <w:color w:val="000000"/>
                <w:sz w:val="15"/>
                <w:szCs w:val="15"/>
              </w:rPr>
            </w:pPr>
            <w:r w:rsidRPr="00AF5528">
              <w:rPr>
                <w:rStyle w:val="Strong"/>
              </w:rPr>
              <w:t>Note to 2.H.1:</w:t>
            </w:r>
            <w:r w:rsidRPr="0055071A">
              <w:rPr>
                <w:color w:val="000000"/>
                <w:sz w:val="15"/>
                <w:szCs w:val="15"/>
              </w:rPr>
              <w:t xml:space="preserve"> </w:t>
            </w:r>
            <w:r w:rsidRPr="00AF5528">
              <w:t xml:space="preserve">Under §§63.7(f)(3) and (4), the Administrator will determine whether the owner or operator’s validation of the proposed alternative test method is adequate and issue an approval or disapproval of the alternative test method. If the source intends to demonstrate compliance by using an alternative to any test method specified in the relevant standard, the source is authorized to conduct the performance test using an alternative test method after the Administrator approves the use of the alternative method. However, the source is authorized to conduct the performance test using an alternative method in the absence of notification of approval/disapproval 45 days after submission of the request to use an alternative test method and the request satisfies the requirements in §63.7(f)(2). The source or operator is authorized to conduct the performance test within 60 calendar days after he/she is authorized to demonstrate compliance using an alternative test method. Notwithstanding the requirements in the preceding three sentences, the source may proceed to conduct the performance test as required in this section (without the Administrator’s prior approval of the site-specific test plan) if he/she subsequently chooses to use the specified testing and monitoring methods instead of an alternative. See 67 FR 16603. If the Administrator finds reasonable grounds to dispute the results obtained by an alternative test method for the purposes of demonstrating compliance with a relevant standard, the </w:t>
            </w:r>
            <w:r w:rsidRPr="00AF5528">
              <w:lastRenderedPageBreak/>
              <w:t>Administrator may require the use of a test method specified in a relevant standard. Until permission to use an alternative test method has been granted by the Administrator under §63.7(f), the owner or operator of an affected source remains subject to the requirements of this section and the relevant standard.</w:t>
            </w:r>
          </w:p>
        </w:tc>
        <w:tc>
          <w:tcPr>
            <w:tcW w:w="2592" w:type="dxa"/>
            <w:shd w:val="clear" w:color="auto" w:fill="FFFFFF"/>
            <w:vAlign w:val="center"/>
          </w:tcPr>
          <w:p w14:paraId="7A62773F" w14:textId="77777777" w:rsidR="00C809A6" w:rsidRPr="0055071A" w:rsidRDefault="00C809A6" w:rsidP="001B737E">
            <w:pPr>
              <w:pStyle w:val="RegulatoryCitation"/>
            </w:pPr>
            <w:r w:rsidRPr="0055071A">
              <w:lastRenderedPageBreak/>
              <w:t>§63.7(f)(2)</w:t>
            </w:r>
          </w:p>
        </w:tc>
        <w:tc>
          <w:tcPr>
            <w:tcW w:w="1408" w:type="dxa"/>
            <w:shd w:val="clear" w:color="auto" w:fill="FFFFFF"/>
            <w:vAlign w:val="center"/>
          </w:tcPr>
          <w:p w14:paraId="2E85A665" w14:textId="77777777" w:rsidR="00C809A6" w:rsidRPr="0055071A" w:rsidRDefault="00C809A6" w:rsidP="00FB3B0C"/>
        </w:tc>
        <w:tc>
          <w:tcPr>
            <w:tcW w:w="1073" w:type="dxa"/>
            <w:shd w:val="clear" w:color="auto" w:fill="FFFFFF"/>
            <w:vAlign w:val="center"/>
          </w:tcPr>
          <w:p w14:paraId="584D49EE" w14:textId="77777777" w:rsidR="00C809A6" w:rsidRPr="0055071A" w:rsidRDefault="00C809A6" w:rsidP="00FB3B0C"/>
        </w:tc>
        <w:tc>
          <w:tcPr>
            <w:tcW w:w="1295" w:type="dxa"/>
            <w:shd w:val="clear" w:color="auto" w:fill="FFFFFF"/>
            <w:vAlign w:val="center"/>
          </w:tcPr>
          <w:p w14:paraId="0BCF2A89" w14:textId="77777777" w:rsidR="00C809A6" w:rsidRPr="0055071A" w:rsidRDefault="00C809A6" w:rsidP="00FB3B0C"/>
        </w:tc>
      </w:tr>
      <w:tr w:rsidR="00C809A6" w14:paraId="56F62C5B" w14:textId="77777777" w:rsidTr="00125864">
        <w:trPr>
          <w:cantSplit/>
        </w:trPr>
        <w:tc>
          <w:tcPr>
            <w:tcW w:w="1613" w:type="dxa"/>
            <w:shd w:val="clear" w:color="auto" w:fill="FFFFFF"/>
            <w:vAlign w:val="center"/>
          </w:tcPr>
          <w:p w14:paraId="706424C6" w14:textId="77777777" w:rsidR="00C809A6" w:rsidRPr="0055071A" w:rsidRDefault="00C809A6" w:rsidP="001B737E">
            <w:pPr>
              <w:pStyle w:val="SectionNumber"/>
            </w:pPr>
            <w:r w:rsidRPr="0055071A">
              <w:t>2.H.1.a</w:t>
            </w:r>
          </w:p>
        </w:tc>
        <w:tc>
          <w:tcPr>
            <w:tcW w:w="5165" w:type="dxa"/>
            <w:shd w:val="clear" w:color="auto" w:fill="FFFFFF"/>
            <w:vAlign w:val="center"/>
          </w:tcPr>
          <w:p w14:paraId="4CE3BDA9" w14:textId="77777777" w:rsidR="00C809A6" w:rsidRPr="0055071A" w:rsidRDefault="00C809A6" w:rsidP="00AF5528">
            <w:pPr>
              <w:rPr>
                <w:b/>
                <w:bCs/>
              </w:rPr>
            </w:pPr>
            <w:r w:rsidRPr="0055071A">
              <w:t>Notifies the Administrator of his or her intention to use an alternative test method at least 60 days before the performance test is to begin.</w:t>
            </w:r>
          </w:p>
        </w:tc>
        <w:tc>
          <w:tcPr>
            <w:tcW w:w="2592" w:type="dxa"/>
            <w:shd w:val="clear" w:color="auto" w:fill="FFFFFF"/>
            <w:vAlign w:val="center"/>
          </w:tcPr>
          <w:p w14:paraId="57EFCE71" w14:textId="77777777" w:rsidR="00C809A6" w:rsidRPr="0055071A" w:rsidRDefault="00C809A6" w:rsidP="001B737E">
            <w:pPr>
              <w:pStyle w:val="RegulatoryCitation"/>
            </w:pPr>
            <w:r w:rsidRPr="0055071A">
              <w:t>§63.7(f)(2)(</w:t>
            </w:r>
            <w:proofErr w:type="spellStart"/>
            <w:r w:rsidRPr="0055071A">
              <w:t>i</w:t>
            </w:r>
            <w:proofErr w:type="spellEnd"/>
            <w:r w:rsidRPr="0055071A">
              <w:t>)</w:t>
            </w:r>
          </w:p>
        </w:tc>
        <w:tc>
          <w:tcPr>
            <w:tcW w:w="1408" w:type="dxa"/>
            <w:shd w:val="clear" w:color="auto" w:fill="FFFFFF"/>
            <w:vAlign w:val="center"/>
          </w:tcPr>
          <w:p w14:paraId="25CF9AEC" w14:textId="77777777" w:rsidR="00C809A6" w:rsidRPr="0055071A" w:rsidRDefault="00C809A6" w:rsidP="00FB3B0C"/>
        </w:tc>
        <w:tc>
          <w:tcPr>
            <w:tcW w:w="1073" w:type="dxa"/>
            <w:shd w:val="clear" w:color="auto" w:fill="FFFFFF"/>
            <w:vAlign w:val="center"/>
          </w:tcPr>
          <w:p w14:paraId="2877095B" w14:textId="77777777" w:rsidR="00C809A6" w:rsidRPr="0055071A" w:rsidRDefault="00C809A6" w:rsidP="00FB3B0C"/>
        </w:tc>
        <w:tc>
          <w:tcPr>
            <w:tcW w:w="1295" w:type="dxa"/>
            <w:shd w:val="clear" w:color="auto" w:fill="FFFFFF"/>
            <w:vAlign w:val="center"/>
          </w:tcPr>
          <w:p w14:paraId="3E7CDB4F" w14:textId="77777777" w:rsidR="00C809A6" w:rsidRPr="0055071A" w:rsidRDefault="00C809A6" w:rsidP="00FB3B0C"/>
        </w:tc>
      </w:tr>
      <w:tr w:rsidR="00C809A6" w14:paraId="57E5AE2C" w14:textId="77777777" w:rsidTr="00125864">
        <w:trPr>
          <w:cantSplit/>
        </w:trPr>
        <w:tc>
          <w:tcPr>
            <w:tcW w:w="1613" w:type="dxa"/>
            <w:shd w:val="clear" w:color="auto" w:fill="FFFFFF"/>
            <w:vAlign w:val="center"/>
          </w:tcPr>
          <w:p w14:paraId="3D1083EA" w14:textId="77777777" w:rsidR="00C809A6" w:rsidRPr="0055071A" w:rsidRDefault="00C809A6" w:rsidP="001B737E">
            <w:pPr>
              <w:pStyle w:val="SectionNumber"/>
            </w:pPr>
            <w:r w:rsidRPr="0055071A">
              <w:t>2.H.1.b</w:t>
            </w:r>
          </w:p>
        </w:tc>
        <w:tc>
          <w:tcPr>
            <w:tcW w:w="5165" w:type="dxa"/>
            <w:shd w:val="clear" w:color="auto" w:fill="FFFFFF"/>
            <w:vAlign w:val="center"/>
          </w:tcPr>
          <w:p w14:paraId="3DA16E37" w14:textId="77777777" w:rsidR="00C809A6" w:rsidRPr="0055071A" w:rsidRDefault="00C809A6" w:rsidP="00AF5528">
            <w:pPr>
              <w:rPr>
                <w:b/>
                <w:bCs/>
              </w:rPr>
            </w:pPr>
            <w:r w:rsidRPr="0055071A">
              <w:t xml:space="preserve">Uses Method 301 in Appendix A of Part 63 to validate the alternative test method. This may include the use of specific procedures of Method 301 if use of such procedures </w:t>
            </w:r>
            <w:proofErr w:type="gramStart"/>
            <w:r w:rsidRPr="0055071A">
              <w:t>are</w:t>
            </w:r>
            <w:proofErr w:type="gramEnd"/>
            <w:r w:rsidRPr="0055071A">
              <w:t xml:space="preserve"> sufficient to validate the alternative test method and;</w:t>
            </w:r>
          </w:p>
        </w:tc>
        <w:tc>
          <w:tcPr>
            <w:tcW w:w="2592" w:type="dxa"/>
            <w:shd w:val="clear" w:color="auto" w:fill="FFFFFF"/>
            <w:vAlign w:val="center"/>
          </w:tcPr>
          <w:p w14:paraId="750E1562" w14:textId="77777777" w:rsidR="00C809A6" w:rsidRPr="0055071A" w:rsidRDefault="00C809A6" w:rsidP="001B737E">
            <w:pPr>
              <w:pStyle w:val="RegulatoryCitation"/>
            </w:pPr>
            <w:r w:rsidRPr="0055071A">
              <w:t>§63.7(f)(2)(ii)</w:t>
            </w:r>
          </w:p>
        </w:tc>
        <w:tc>
          <w:tcPr>
            <w:tcW w:w="1408" w:type="dxa"/>
            <w:shd w:val="clear" w:color="auto" w:fill="FFFFFF"/>
            <w:vAlign w:val="center"/>
          </w:tcPr>
          <w:p w14:paraId="385755E6" w14:textId="77777777" w:rsidR="00C809A6" w:rsidRPr="0055071A" w:rsidRDefault="00C809A6" w:rsidP="00FB3B0C"/>
        </w:tc>
        <w:tc>
          <w:tcPr>
            <w:tcW w:w="1073" w:type="dxa"/>
            <w:shd w:val="clear" w:color="auto" w:fill="FFFFFF"/>
            <w:vAlign w:val="center"/>
          </w:tcPr>
          <w:p w14:paraId="098737CB" w14:textId="77777777" w:rsidR="00C809A6" w:rsidRPr="0055071A" w:rsidRDefault="00C809A6" w:rsidP="00FB3B0C"/>
        </w:tc>
        <w:tc>
          <w:tcPr>
            <w:tcW w:w="1295" w:type="dxa"/>
            <w:shd w:val="clear" w:color="auto" w:fill="FFFFFF"/>
            <w:vAlign w:val="center"/>
          </w:tcPr>
          <w:p w14:paraId="3758774E" w14:textId="77777777" w:rsidR="00C809A6" w:rsidRPr="0055071A" w:rsidRDefault="00C809A6" w:rsidP="00FB3B0C"/>
        </w:tc>
      </w:tr>
      <w:tr w:rsidR="00C809A6" w14:paraId="5C2729CA" w14:textId="77777777" w:rsidTr="00125864">
        <w:trPr>
          <w:cantSplit/>
        </w:trPr>
        <w:tc>
          <w:tcPr>
            <w:tcW w:w="1613" w:type="dxa"/>
            <w:tcBorders>
              <w:bottom w:val="single" w:sz="4" w:space="0" w:color="auto"/>
            </w:tcBorders>
            <w:shd w:val="clear" w:color="auto" w:fill="FFFFFF"/>
            <w:vAlign w:val="center"/>
          </w:tcPr>
          <w:p w14:paraId="2157A8BA" w14:textId="77777777" w:rsidR="00C809A6" w:rsidRPr="0055071A" w:rsidRDefault="00C809A6" w:rsidP="001B737E">
            <w:pPr>
              <w:pStyle w:val="SectionNumber"/>
            </w:pPr>
            <w:r w:rsidRPr="0055071A">
              <w:t>2.H.1.c</w:t>
            </w:r>
          </w:p>
        </w:tc>
        <w:tc>
          <w:tcPr>
            <w:tcW w:w="5165" w:type="dxa"/>
            <w:tcBorders>
              <w:bottom w:val="single" w:sz="4" w:space="0" w:color="auto"/>
            </w:tcBorders>
            <w:shd w:val="clear" w:color="auto" w:fill="FFFFFF"/>
            <w:vAlign w:val="center"/>
          </w:tcPr>
          <w:p w14:paraId="3AF099C6" w14:textId="77777777" w:rsidR="00C809A6" w:rsidRPr="0055071A" w:rsidRDefault="00C809A6" w:rsidP="00AF5528">
            <w:pPr>
              <w:rPr>
                <w:b/>
                <w:bCs/>
              </w:rPr>
            </w:pPr>
            <w:r w:rsidRPr="0055071A">
              <w:t>Submits the results of the Method 301 validation process along with the notification of intention and the justification for not using the specified test method. The owner or operator may submit the information required in this paragraph well in advance of the deadline specified in §63.7(f)(2)(</w:t>
            </w:r>
            <w:proofErr w:type="spellStart"/>
            <w:r w:rsidRPr="0055071A">
              <w:t>i</w:t>
            </w:r>
            <w:proofErr w:type="spellEnd"/>
            <w:r w:rsidRPr="0055071A">
              <w:t xml:space="preserve">) of this section to ensure a timely review by the Administrator </w:t>
            </w:r>
            <w:proofErr w:type="gramStart"/>
            <w:r w:rsidRPr="0055071A">
              <w:t>in order to</w:t>
            </w:r>
            <w:proofErr w:type="gramEnd"/>
            <w:r w:rsidRPr="0055071A">
              <w:t xml:space="preserve"> meet the performance test date specified in this section or the Relevant standard.</w:t>
            </w:r>
          </w:p>
        </w:tc>
        <w:tc>
          <w:tcPr>
            <w:tcW w:w="2592" w:type="dxa"/>
            <w:tcBorders>
              <w:bottom w:val="single" w:sz="4" w:space="0" w:color="auto"/>
            </w:tcBorders>
            <w:shd w:val="clear" w:color="auto" w:fill="FFFFFF"/>
            <w:vAlign w:val="center"/>
          </w:tcPr>
          <w:p w14:paraId="3B480F3B" w14:textId="77777777" w:rsidR="00C809A6" w:rsidRPr="0055071A" w:rsidRDefault="00C809A6" w:rsidP="001B737E">
            <w:pPr>
              <w:pStyle w:val="RegulatoryCitation"/>
            </w:pPr>
            <w:r w:rsidRPr="0055071A">
              <w:t>§63.7(f)(2)(iii)</w:t>
            </w:r>
          </w:p>
        </w:tc>
        <w:tc>
          <w:tcPr>
            <w:tcW w:w="1408" w:type="dxa"/>
            <w:tcBorders>
              <w:bottom w:val="single" w:sz="4" w:space="0" w:color="auto"/>
            </w:tcBorders>
            <w:shd w:val="clear" w:color="auto" w:fill="FFFFFF"/>
            <w:vAlign w:val="center"/>
          </w:tcPr>
          <w:p w14:paraId="567D1D27" w14:textId="77777777" w:rsidR="00C809A6" w:rsidRPr="0055071A" w:rsidRDefault="00C809A6" w:rsidP="00FB3B0C"/>
        </w:tc>
        <w:tc>
          <w:tcPr>
            <w:tcW w:w="1073" w:type="dxa"/>
            <w:tcBorders>
              <w:bottom w:val="single" w:sz="4" w:space="0" w:color="auto"/>
            </w:tcBorders>
            <w:shd w:val="clear" w:color="auto" w:fill="FFFFFF"/>
            <w:vAlign w:val="center"/>
          </w:tcPr>
          <w:p w14:paraId="18D44F64" w14:textId="77777777" w:rsidR="00C809A6" w:rsidRPr="0055071A" w:rsidRDefault="00C809A6" w:rsidP="00FB3B0C"/>
        </w:tc>
        <w:tc>
          <w:tcPr>
            <w:tcW w:w="1295" w:type="dxa"/>
            <w:tcBorders>
              <w:bottom w:val="single" w:sz="4" w:space="0" w:color="auto"/>
            </w:tcBorders>
            <w:shd w:val="clear" w:color="auto" w:fill="FFFFFF"/>
            <w:vAlign w:val="center"/>
          </w:tcPr>
          <w:p w14:paraId="3F55DDB4" w14:textId="77777777" w:rsidR="00C809A6" w:rsidRPr="0055071A" w:rsidRDefault="00C809A6" w:rsidP="00FB3B0C"/>
        </w:tc>
      </w:tr>
      <w:tr w:rsidR="00C809A6" w14:paraId="7FED30D3" w14:textId="77777777" w:rsidTr="00125864">
        <w:trPr>
          <w:cantSplit/>
        </w:trPr>
        <w:tc>
          <w:tcPr>
            <w:tcW w:w="1613" w:type="dxa"/>
            <w:tcBorders>
              <w:bottom w:val="single" w:sz="4" w:space="0" w:color="auto"/>
            </w:tcBorders>
            <w:shd w:val="clear" w:color="auto" w:fill="A6A6A6"/>
            <w:vAlign w:val="center"/>
          </w:tcPr>
          <w:p w14:paraId="657B1DB2" w14:textId="77777777" w:rsidR="00C809A6" w:rsidRPr="0055071A" w:rsidRDefault="00C809A6" w:rsidP="001B737E">
            <w:pPr>
              <w:pStyle w:val="SectionNumber"/>
            </w:pPr>
            <w:r w:rsidRPr="0055071A">
              <w:t>2.I</w:t>
            </w:r>
          </w:p>
        </w:tc>
        <w:tc>
          <w:tcPr>
            <w:tcW w:w="5165" w:type="dxa"/>
            <w:tcBorders>
              <w:bottom w:val="single" w:sz="4" w:space="0" w:color="auto"/>
            </w:tcBorders>
            <w:shd w:val="clear" w:color="auto" w:fill="A6A6A6"/>
            <w:vAlign w:val="center"/>
          </w:tcPr>
          <w:p w14:paraId="3F2F2469" w14:textId="77777777" w:rsidR="00C809A6" w:rsidRPr="00DD6D1D" w:rsidRDefault="00C809A6" w:rsidP="00AF5528">
            <w:pPr>
              <w:rPr>
                <w:rStyle w:val="StrongEmphasis"/>
              </w:rPr>
            </w:pPr>
            <w:r w:rsidRPr="00DD6D1D">
              <w:rPr>
                <w:rStyle w:val="StrongEmphasis"/>
              </w:rPr>
              <w:t>Health-based compliance alternatives for total chlorine</w:t>
            </w:r>
          </w:p>
        </w:tc>
        <w:tc>
          <w:tcPr>
            <w:tcW w:w="2592" w:type="dxa"/>
            <w:tcBorders>
              <w:bottom w:val="single" w:sz="4" w:space="0" w:color="auto"/>
            </w:tcBorders>
            <w:shd w:val="clear" w:color="auto" w:fill="A6A6A6"/>
            <w:vAlign w:val="center"/>
          </w:tcPr>
          <w:p w14:paraId="0E949575" w14:textId="77777777" w:rsidR="00C809A6" w:rsidRPr="0055071A" w:rsidRDefault="00C809A6" w:rsidP="001B737E">
            <w:pPr>
              <w:pStyle w:val="RegulatoryCitation"/>
            </w:pPr>
            <w:r w:rsidRPr="0055071A">
              <w:t>§63.1215</w:t>
            </w:r>
          </w:p>
        </w:tc>
        <w:tc>
          <w:tcPr>
            <w:tcW w:w="1408" w:type="dxa"/>
            <w:tcBorders>
              <w:bottom w:val="single" w:sz="4" w:space="0" w:color="auto"/>
            </w:tcBorders>
            <w:shd w:val="clear" w:color="auto" w:fill="A6A6A6"/>
            <w:vAlign w:val="center"/>
          </w:tcPr>
          <w:p w14:paraId="75365DA7" w14:textId="77777777" w:rsidR="00C809A6" w:rsidRPr="0055071A" w:rsidRDefault="00C809A6" w:rsidP="00FB3B0C"/>
        </w:tc>
        <w:tc>
          <w:tcPr>
            <w:tcW w:w="1073" w:type="dxa"/>
            <w:tcBorders>
              <w:bottom w:val="single" w:sz="4" w:space="0" w:color="auto"/>
            </w:tcBorders>
            <w:shd w:val="clear" w:color="auto" w:fill="A6A6A6"/>
            <w:vAlign w:val="center"/>
          </w:tcPr>
          <w:p w14:paraId="41B3B9B1" w14:textId="77777777" w:rsidR="00C809A6" w:rsidRPr="0055071A" w:rsidRDefault="00C809A6" w:rsidP="00FB3B0C"/>
        </w:tc>
        <w:tc>
          <w:tcPr>
            <w:tcW w:w="1295" w:type="dxa"/>
            <w:tcBorders>
              <w:bottom w:val="single" w:sz="4" w:space="0" w:color="auto"/>
            </w:tcBorders>
            <w:shd w:val="clear" w:color="auto" w:fill="A6A6A6"/>
            <w:vAlign w:val="center"/>
          </w:tcPr>
          <w:p w14:paraId="1D73D633" w14:textId="77777777" w:rsidR="00C809A6" w:rsidRPr="0055071A" w:rsidRDefault="00C809A6" w:rsidP="00FB3B0C"/>
        </w:tc>
      </w:tr>
      <w:tr w:rsidR="00C809A6" w14:paraId="513A7D6A" w14:textId="77777777" w:rsidTr="00125864">
        <w:trPr>
          <w:cantSplit/>
        </w:trPr>
        <w:tc>
          <w:tcPr>
            <w:tcW w:w="1613" w:type="dxa"/>
            <w:shd w:val="clear" w:color="auto" w:fill="A6A6A6"/>
            <w:vAlign w:val="center"/>
          </w:tcPr>
          <w:p w14:paraId="497707BC" w14:textId="77777777" w:rsidR="00C809A6" w:rsidRPr="0055071A" w:rsidRDefault="00C809A6" w:rsidP="001B737E">
            <w:pPr>
              <w:pStyle w:val="SectionNumber"/>
            </w:pPr>
            <w:r w:rsidRPr="0055071A">
              <w:t>2.I.1</w:t>
            </w:r>
          </w:p>
        </w:tc>
        <w:tc>
          <w:tcPr>
            <w:tcW w:w="5165" w:type="dxa"/>
            <w:shd w:val="clear" w:color="auto" w:fill="A6A6A6"/>
            <w:vAlign w:val="center"/>
          </w:tcPr>
          <w:p w14:paraId="7670A583" w14:textId="77777777" w:rsidR="00C809A6" w:rsidRPr="00DD6D1D" w:rsidRDefault="00C809A6" w:rsidP="000456AA">
            <w:pPr>
              <w:pStyle w:val="NormalWeb"/>
              <w:rPr>
                <w:rStyle w:val="StrongEmphasis"/>
              </w:rPr>
            </w:pPr>
            <w:r w:rsidRPr="00DD6D1D">
              <w:rPr>
                <w:rStyle w:val="StrongEmphasis"/>
              </w:rPr>
              <w:t>General</w:t>
            </w:r>
          </w:p>
        </w:tc>
        <w:tc>
          <w:tcPr>
            <w:tcW w:w="2592" w:type="dxa"/>
            <w:shd w:val="clear" w:color="auto" w:fill="A6A6A6"/>
            <w:vAlign w:val="center"/>
          </w:tcPr>
          <w:p w14:paraId="5A8A9A35" w14:textId="77777777" w:rsidR="00C809A6" w:rsidRPr="0055071A" w:rsidRDefault="00C809A6" w:rsidP="001B737E">
            <w:pPr>
              <w:pStyle w:val="RegulatoryCitation"/>
            </w:pPr>
            <w:r w:rsidRPr="0055071A">
              <w:t>§63.1215(a)</w:t>
            </w:r>
          </w:p>
        </w:tc>
        <w:tc>
          <w:tcPr>
            <w:tcW w:w="1408" w:type="dxa"/>
            <w:shd w:val="clear" w:color="auto" w:fill="A6A6A6"/>
            <w:vAlign w:val="center"/>
          </w:tcPr>
          <w:p w14:paraId="124ADAC5" w14:textId="77777777" w:rsidR="00C809A6" w:rsidRPr="0055071A" w:rsidRDefault="00C809A6" w:rsidP="00FB3B0C"/>
        </w:tc>
        <w:tc>
          <w:tcPr>
            <w:tcW w:w="1073" w:type="dxa"/>
            <w:shd w:val="clear" w:color="auto" w:fill="A6A6A6"/>
            <w:vAlign w:val="center"/>
          </w:tcPr>
          <w:p w14:paraId="5CB7602D" w14:textId="77777777" w:rsidR="00C809A6" w:rsidRPr="0055071A" w:rsidRDefault="00C809A6" w:rsidP="00FB3B0C"/>
        </w:tc>
        <w:tc>
          <w:tcPr>
            <w:tcW w:w="1295" w:type="dxa"/>
            <w:shd w:val="clear" w:color="auto" w:fill="A6A6A6"/>
            <w:vAlign w:val="center"/>
          </w:tcPr>
          <w:p w14:paraId="2A31BD5E" w14:textId="77777777" w:rsidR="00C809A6" w:rsidRPr="0055071A" w:rsidRDefault="00C809A6" w:rsidP="00FB3B0C"/>
        </w:tc>
      </w:tr>
      <w:tr w:rsidR="00C809A6" w14:paraId="4CD254B3" w14:textId="77777777" w:rsidTr="00125864">
        <w:trPr>
          <w:cantSplit/>
        </w:trPr>
        <w:tc>
          <w:tcPr>
            <w:tcW w:w="1613" w:type="dxa"/>
            <w:shd w:val="clear" w:color="auto" w:fill="FFFFFF"/>
            <w:vAlign w:val="center"/>
          </w:tcPr>
          <w:p w14:paraId="4BEA3A2D" w14:textId="77777777" w:rsidR="00C809A6" w:rsidRPr="0055071A" w:rsidRDefault="00C809A6" w:rsidP="001B737E">
            <w:pPr>
              <w:pStyle w:val="SectionNumber"/>
            </w:pPr>
            <w:r w:rsidRPr="0055071A">
              <w:lastRenderedPageBreak/>
              <w:t>2.I.1.a</w:t>
            </w:r>
          </w:p>
        </w:tc>
        <w:tc>
          <w:tcPr>
            <w:tcW w:w="5165" w:type="dxa"/>
            <w:shd w:val="clear" w:color="auto" w:fill="FFFFFF"/>
            <w:vAlign w:val="center"/>
          </w:tcPr>
          <w:p w14:paraId="73C6B50C" w14:textId="77777777" w:rsidR="00C809A6" w:rsidRPr="0055071A" w:rsidRDefault="00C809A6" w:rsidP="00DD6D1D">
            <w:r w:rsidRPr="0055071A">
              <w:t>The source may establish and comply with the health-based compliance alternatives for total chlorine under the procedures prescribed in this section for hazardous waste combustors other than hydrochloric acid production furnaces. The source may comply with these health-based compliance alternatives in lieu of the emission standards for total chlorine provided under §§63.1216, 63.1217, 63.1219, 63.1220, and 63.1221. To identify and comply with the limits, the source must:</w:t>
            </w:r>
          </w:p>
        </w:tc>
        <w:tc>
          <w:tcPr>
            <w:tcW w:w="2592" w:type="dxa"/>
            <w:shd w:val="clear" w:color="auto" w:fill="FFFFFF"/>
            <w:vAlign w:val="center"/>
          </w:tcPr>
          <w:p w14:paraId="291C925C" w14:textId="77777777" w:rsidR="00C809A6" w:rsidRPr="0055071A" w:rsidRDefault="00C809A6" w:rsidP="001B737E">
            <w:pPr>
              <w:pStyle w:val="RegulatoryCitation"/>
            </w:pPr>
            <w:r w:rsidRPr="0055071A">
              <w:t>§63.1215(a)(1)</w:t>
            </w:r>
          </w:p>
        </w:tc>
        <w:tc>
          <w:tcPr>
            <w:tcW w:w="1408" w:type="dxa"/>
            <w:shd w:val="clear" w:color="auto" w:fill="FFFFFF"/>
            <w:vAlign w:val="center"/>
          </w:tcPr>
          <w:p w14:paraId="482796C8" w14:textId="77777777" w:rsidR="00C809A6" w:rsidRPr="0055071A" w:rsidRDefault="00C809A6" w:rsidP="00FB3B0C"/>
        </w:tc>
        <w:tc>
          <w:tcPr>
            <w:tcW w:w="1073" w:type="dxa"/>
            <w:shd w:val="clear" w:color="auto" w:fill="FFFFFF"/>
            <w:vAlign w:val="center"/>
          </w:tcPr>
          <w:p w14:paraId="31D05BD0" w14:textId="77777777" w:rsidR="00C809A6" w:rsidRPr="0055071A" w:rsidRDefault="00C809A6" w:rsidP="00FB3B0C"/>
        </w:tc>
        <w:tc>
          <w:tcPr>
            <w:tcW w:w="1295" w:type="dxa"/>
            <w:shd w:val="clear" w:color="auto" w:fill="FFFFFF"/>
            <w:vAlign w:val="center"/>
          </w:tcPr>
          <w:p w14:paraId="531AF914" w14:textId="77777777" w:rsidR="00C809A6" w:rsidRPr="0055071A" w:rsidRDefault="00C809A6" w:rsidP="00FB3B0C"/>
        </w:tc>
      </w:tr>
      <w:tr w:rsidR="00C809A6" w14:paraId="5525C9B2" w14:textId="77777777" w:rsidTr="00125864">
        <w:trPr>
          <w:cantSplit/>
        </w:trPr>
        <w:tc>
          <w:tcPr>
            <w:tcW w:w="1613" w:type="dxa"/>
            <w:shd w:val="clear" w:color="auto" w:fill="FFFFFF"/>
            <w:vAlign w:val="center"/>
          </w:tcPr>
          <w:p w14:paraId="3C08281A" w14:textId="77777777" w:rsidR="00C809A6" w:rsidRPr="0055071A" w:rsidRDefault="00C809A6" w:rsidP="001B737E">
            <w:pPr>
              <w:pStyle w:val="SectionNumber"/>
            </w:pPr>
            <w:r w:rsidRPr="0055071A">
              <w:t>2.I.</w:t>
            </w:r>
            <w:proofErr w:type="gramStart"/>
            <w:r w:rsidRPr="0055071A">
              <w:t>1.a.</w:t>
            </w:r>
            <w:proofErr w:type="gramEnd"/>
            <w:r w:rsidRPr="0055071A">
              <w:t>1</w:t>
            </w:r>
          </w:p>
        </w:tc>
        <w:tc>
          <w:tcPr>
            <w:tcW w:w="5165" w:type="dxa"/>
            <w:shd w:val="clear" w:color="auto" w:fill="FFFFFF"/>
            <w:vAlign w:val="center"/>
          </w:tcPr>
          <w:p w14:paraId="1FF73574" w14:textId="77777777" w:rsidR="00C809A6" w:rsidRPr="00AD04E3" w:rsidRDefault="00C809A6" w:rsidP="00DD6D1D">
            <w:r w:rsidRPr="00AD04E3">
              <w:t>Identify a total chlorine emission concentration (</w:t>
            </w:r>
            <w:proofErr w:type="spellStart"/>
            <w:r w:rsidRPr="00AD04E3">
              <w:t>ppmv</w:t>
            </w:r>
            <w:proofErr w:type="spellEnd"/>
            <w:r w:rsidRPr="00AD04E3">
              <w:t>) expressed as chloride (</w:t>
            </w:r>
            <w:proofErr w:type="gramStart"/>
            <w:r w:rsidRPr="00AD04E3">
              <w:t>Cl(</w:t>
            </w:r>
            <w:proofErr w:type="gramEnd"/>
            <w:r w:rsidRPr="00AD04E3">
              <w:rPr>
                <w:rFonts w:ascii="Times New Roman" w:hAnsi="Times New Roman" w:cs="Times New Roman"/>
              </w:rPr>
              <w:t>−</w:t>
            </w:r>
            <w:r w:rsidRPr="00AD04E3">
              <w:t>)) equivalent for each on site hazardous waste combustor. You may select total chlorine emission concentrations as you choose to demonstrate eligibility for the risk-based limits under this section, except as provided by paragraph (b)(7) of this section;</w:t>
            </w:r>
          </w:p>
        </w:tc>
        <w:tc>
          <w:tcPr>
            <w:tcW w:w="2592" w:type="dxa"/>
            <w:shd w:val="clear" w:color="auto" w:fill="FFFFFF"/>
            <w:vAlign w:val="center"/>
          </w:tcPr>
          <w:p w14:paraId="69CA6BF8" w14:textId="77777777" w:rsidR="00C809A6" w:rsidRPr="0055071A" w:rsidRDefault="00C809A6" w:rsidP="001B737E">
            <w:pPr>
              <w:pStyle w:val="RegulatoryCitation"/>
            </w:pPr>
            <w:r w:rsidRPr="0055071A">
              <w:t>§63.1215(a)(1)(</w:t>
            </w:r>
            <w:proofErr w:type="spellStart"/>
            <w:r w:rsidRPr="0055071A">
              <w:t>i</w:t>
            </w:r>
            <w:proofErr w:type="spellEnd"/>
            <w:r w:rsidRPr="0055071A">
              <w:t>)</w:t>
            </w:r>
          </w:p>
          <w:p w14:paraId="159CF837" w14:textId="77777777" w:rsidR="00C809A6" w:rsidRPr="0055071A" w:rsidRDefault="00C809A6" w:rsidP="001B737E">
            <w:pPr>
              <w:pStyle w:val="RegulatoryCitation"/>
            </w:pPr>
            <w:r>
              <w:t>Rev. 4/8/08 FR</w:t>
            </w:r>
          </w:p>
        </w:tc>
        <w:tc>
          <w:tcPr>
            <w:tcW w:w="1408" w:type="dxa"/>
            <w:shd w:val="clear" w:color="auto" w:fill="FFFFFF"/>
            <w:vAlign w:val="center"/>
          </w:tcPr>
          <w:p w14:paraId="41EB17C5" w14:textId="77777777" w:rsidR="00C809A6" w:rsidRPr="0055071A" w:rsidRDefault="00C809A6" w:rsidP="00FB3B0C"/>
        </w:tc>
        <w:tc>
          <w:tcPr>
            <w:tcW w:w="1073" w:type="dxa"/>
            <w:shd w:val="clear" w:color="auto" w:fill="FFFFFF"/>
            <w:vAlign w:val="center"/>
          </w:tcPr>
          <w:p w14:paraId="72FBA679" w14:textId="77777777" w:rsidR="00C809A6" w:rsidRPr="0055071A" w:rsidRDefault="00C809A6" w:rsidP="00FB3B0C"/>
        </w:tc>
        <w:tc>
          <w:tcPr>
            <w:tcW w:w="1295" w:type="dxa"/>
            <w:shd w:val="clear" w:color="auto" w:fill="FFFFFF"/>
            <w:vAlign w:val="center"/>
          </w:tcPr>
          <w:p w14:paraId="7C86A99C" w14:textId="77777777" w:rsidR="00C809A6" w:rsidRPr="0055071A" w:rsidRDefault="00C809A6" w:rsidP="00FB3B0C"/>
        </w:tc>
      </w:tr>
      <w:tr w:rsidR="00C809A6" w14:paraId="354257D6" w14:textId="77777777" w:rsidTr="00125864">
        <w:trPr>
          <w:cantSplit/>
        </w:trPr>
        <w:tc>
          <w:tcPr>
            <w:tcW w:w="1613" w:type="dxa"/>
            <w:shd w:val="clear" w:color="auto" w:fill="FFFFFF"/>
            <w:vAlign w:val="center"/>
          </w:tcPr>
          <w:p w14:paraId="25B78D9A" w14:textId="77777777" w:rsidR="00C809A6" w:rsidRPr="0055071A" w:rsidRDefault="00C809A6" w:rsidP="001B737E">
            <w:pPr>
              <w:pStyle w:val="SectionNumber"/>
            </w:pPr>
            <w:r w:rsidRPr="0055071A">
              <w:t>2.I.</w:t>
            </w:r>
            <w:proofErr w:type="gramStart"/>
            <w:r w:rsidRPr="0055071A">
              <w:t>1.a.</w:t>
            </w:r>
            <w:proofErr w:type="gramEnd"/>
            <w:r w:rsidRPr="0055071A">
              <w:t>2</w:t>
            </w:r>
          </w:p>
        </w:tc>
        <w:tc>
          <w:tcPr>
            <w:tcW w:w="5165" w:type="dxa"/>
            <w:shd w:val="clear" w:color="auto" w:fill="FFFFFF"/>
            <w:vAlign w:val="center"/>
          </w:tcPr>
          <w:p w14:paraId="0DC021EB" w14:textId="77777777" w:rsidR="00C809A6" w:rsidRPr="0055071A" w:rsidRDefault="00C809A6" w:rsidP="00DD6D1D">
            <w:r w:rsidRPr="0055071A">
              <w:t>Apportion the total chlorine emission concentration between HCl and Cl</w:t>
            </w:r>
            <w:r w:rsidRPr="0055071A">
              <w:rPr>
                <w:vertAlign w:val="subscript"/>
              </w:rPr>
              <w:t>2</w:t>
            </w:r>
            <w:r w:rsidRPr="0055071A">
              <w:t>according to paragraph (b)(6)(</w:t>
            </w:r>
            <w:proofErr w:type="spellStart"/>
            <w:r w:rsidRPr="0055071A">
              <w:t>i</w:t>
            </w:r>
            <w:proofErr w:type="spellEnd"/>
            <w:r w:rsidRPr="0055071A">
              <w:t xml:space="preserve">) of this </w:t>
            </w:r>
            <w:proofErr w:type="gramStart"/>
            <w:r w:rsidRPr="0055071A">
              <w:t>section, and</w:t>
            </w:r>
            <w:proofErr w:type="gramEnd"/>
            <w:r w:rsidRPr="0055071A">
              <w:t xml:space="preserve"> calculate HCl and Cl</w:t>
            </w:r>
            <w:r w:rsidRPr="0055071A">
              <w:rPr>
                <w:vertAlign w:val="subscript"/>
              </w:rPr>
              <w:t>2</w:t>
            </w:r>
            <w:r w:rsidRPr="0055071A">
              <w:t>emission rates (</w:t>
            </w:r>
            <w:proofErr w:type="spellStart"/>
            <w:r w:rsidRPr="0055071A">
              <w:t>lb</w:t>
            </w:r>
            <w:proofErr w:type="spellEnd"/>
            <w:r w:rsidRPr="0055071A">
              <w:t>/</w:t>
            </w:r>
            <w:proofErr w:type="spellStart"/>
            <w:r w:rsidRPr="0055071A">
              <w:t>hr</w:t>
            </w:r>
            <w:proofErr w:type="spellEnd"/>
            <w:r w:rsidRPr="0055071A">
              <w:t>) using the gas flowrate and other parameters from the most recent regulatory compliance test.</w:t>
            </w:r>
          </w:p>
        </w:tc>
        <w:tc>
          <w:tcPr>
            <w:tcW w:w="2592" w:type="dxa"/>
            <w:shd w:val="clear" w:color="auto" w:fill="FFFFFF"/>
            <w:vAlign w:val="center"/>
          </w:tcPr>
          <w:p w14:paraId="1EE1E71A" w14:textId="77777777" w:rsidR="00C809A6" w:rsidRPr="0055071A" w:rsidRDefault="00C809A6" w:rsidP="001B737E">
            <w:pPr>
              <w:pStyle w:val="RegulatoryCitation"/>
            </w:pPr>
            <w:r w:rsidRPr="0055071A">
              <w:t>§63.1215(a)(1)(ii)</w:t>
            </w:r>
          </w:p>
        </w:tc>
        <w:tc>
          <w:tcPr>
            <w:tcW w:w="1408" w:type="dxa"/>
            <w:shd w:val="clear" w:color="auto" w:fill="FFFFFF"/>
            <w:vAlign w:val="center"/>
          </w:tcPr>
          <w:p w14:paraId="5B6B82CC" w14:textId="77777777" w:rsidR="00C809A6" w:rsidRPr="0055071A" w:rsidRDefault="00C809A6" w:rsidP="00FB3B0C"/>
        </w:tc>
        <w:tc>
          <w:tcPr>
            <w:tcW w:w="1073" w:type="dxa"/>
            <w:shd w:val="clear" w:color="auto" w:fill="FFFFFF"/>
            <w:vAlign w:val="center"/>
          </w:tcPr>
          <w:p w14:paraId="4685A859" w14:textId="77777777" w:rsidR="00C809A6" w:rsidRPr="0055071A" w:rsidRDefault="00C809A6" w:rsidP="00FB3B0C"/>
        </w:tc>
        <w:tc>
          <w:tcPr>
            <w:tcW w:w="1295" w:type="dxa"/>
            <w:shd w:val="clear" w:color="auto" w:fill="FFFFFF"/>
            <w:vAlign w:val="center"/>
          </w:tcPr>
          <w:p w14:paraId="38627C2B" w14:textId="77777777" w:rsidR="00C809A6" w:rsidRPr="0055071A" w:rsidRDefault="00C809A6" w:rsidP="00FB3B0C"/>
        </w:tc>
      </w:tr>
      <w:tr w:rsidR="00C809A6" w14:paraId="1265D2A1" w14:textId="77777777" w:rsidTr="00125864">
        <w:trPr>
          <w:cantSplit/>
        </w:trPr>
        <w:tc>
          <w:tcPr>
            <w:tcW w:w="1613" w:type="dxa"/>
            <w:shd w:val="clear" w:color="auto" w:fill="FFFFFF"/>
            <w:vAlign w:val="center"/>
          </w:tcPr>
          <w:p w14:paraId="4D307AE4" w14:textId="77777777" w:rsidR="00C809A6" w:rsidRPr="0055071A" w:rsidRDefault="00C809A6" w:rsidP="001B737E">
            <w:pPr>
              <w:pStyle w:val="SectionNumber"/>
            </w:pPr>
            <w:r w:rsidRPr="0055071A">
              <w:t>2.I.</w:t>
            </w:r>
            <w:proofErr w:type="gramStart"/>
            <w:r w:rsidRPr="0055071A">
              <w:t>1.a.</w:t>
            </w:r>
            <w:proofErr w:type="gramEnd"/>
            <w:r w:rsidRPr="0055071A">
              <w:t>3</w:t>
            </w:r>
          </w:p>
        </w:tc>
        <w:tc>
          <w:tcPr>
            <w:tcW w:w="5165" w:type="dxa"/>
            <w:shd w:val="clear" w:color="auto" w:fill="FFFFFF"/>
            <w:vAlign w:val="center"/>
          </w:tcPr>
          <w:p w14:paraId="57E767F9" w14:textId="77777777" w:rsidR="00C809A6" w:rsidRPr="0055071A" w:rsidRDefault="00C809A6" w:rsidP="00DD6D1D">
            <w:r w:rsidRPr="0055071A">
              <w:t>Calculate the annual average HCl-equivalent emission rate as prescribed in paragraph (b)(2) of this section.</w:t>
            </w:r>
          </w:p>
        </w:tc>
        <w:tc>
          <w:tcPr>
            <w:tcW w:w="2592" w:type="dxa"/>
            <w:shd w:val="clear" w:color="auto" w:fill="FFFFFF"/>
            <w:vAlign w:val="center"/>
          </w:tcPr>
          <w:p w14:paraId="638CB1EB" w14:textId="77777777" w:rsidR="00C809A6" w:rsidRPr="0055071A" w:rsidRDefault="00C809A6" w:rsidP="001B737E">
            <w:pPr>
              <w:pStyle w:val="RegulatoryCitation"/>
            </w:pPr>
            <w:r w:rsidRPr="0055071A">
              <w:t>§63.1215(a)(1)(iii)</w:t>
            </w:r>
          </w:p>
        </w:tc>
        <w:tc>
          <w:tcPr>
            <w:tcW w:w="1408" w:type="dxa"/>
            <w:shd w:val="clear" w:color="auto" w:fill="FFFFFF"/>
            <w:vAlign w:val="center"/>
          </w:tcPr>
          <w:p w14:paraId="279264E1" w14:textId="77777777" w:rsidR="00C809A6" w:rsidRPr="0055071A" w:rsidRDefault="00C809A6" w:rsidP="00FB3B0C"/>
        </w:tc>
        <w:tc>
          <w:tcPr>
            <w:tcW w:w="1073" w:type="dxa"/>
            <w:shd w:val="clear" w:color="auto" w:fill="FFFFFF"/>
            <w:vAlign w:val="center"/>
          </w:tcPr>
          <w:p w14:paraId="3634E3C8" w14:textId="77777777" w:rsidR="00C809A6" w:rsidRPr="0055071A" w:rsidRDefault="00C809A6" w:rsidP="00FB3B0C"/>
        </w:tc>
        <w:tc>
          <w:tcPr>
            <w:tcW w:w="1295" w:type="dxa"/>
            <w:shd w:val="clear" w:color="auto" w:fill="FFFFFF"/>
            <w:vAlign w:val="center"/>
          </w:tcPr>
          <w:p w14:paraId="49AD24B3" w14:textId="77777777" w:rsidR="00C809A6" w:rsidRPr="0055071A" w:rsidRDefault="00C809A6" w:rsidP="00FB3B0C"/>
        </w:tc>
      </w:tr>
      <w:tr w:rsidR="00C809A6" w14:paraId="57F31E20" w14:textId="77777777" w:rsidTr="00125864">
        <w:trPr>
          <w:cantSplit/>
        </w:trPr>
        <w:tc>
          <w:tcPr>
            <w:tcW w:w="1613" w:type="dxa"/>
            <w:shd w:val="clear" w:color="auto" w:fill="FFFFFF"/>
            <w:vAlign w:val="center"/>
          </w:tcPr>
          <w:p w14:paraId="674E17AB" w14:textId="77777777" w:rsidR="00C809A6" w:rsidRPr="0055071A" w:rsidRDefault="00C809A6" w:rsidP="001B737E">
            <w:pPr>
              <w:pStyle w:val="SectionNumber"/>
            </w:pPr>
            <w:r w:rsidRPr="0055071A">
              <w:t>2.I.</w:t>
            </w:r>
            <w:proofErr w:type="gramStart"/>
            <w:r w:rsidRPr="0055071A">
              <w:t>1.a.</w:t>
            </w:r>
            <w:proofErr w:type="gramEnd"/>
            <w:r w:rsidRPr="0055071A">
              <w:t>4</w:t>
            </w:r>
          </w:p>
        </w:tc>
        <w:tc>
          <w:tcPr>
            <w:tcW w:w="5165" w:type="dxa"/>
            <w:shd w:val="clear" w:color="auto" w:fill="FFFFFF"/>
            <w:vAlign w:val="center"/>
          </w:tcPr>
          <w:p w14:paraId="39EEE944" w14:textId="77777777" w:rsidR="00C809A6" w:rsidRPr="0055071A" w:rsidRDefault="00C809A6" w:rsidP="00DD6D1D">
            <w:r w:rsidRPr="0055071A">
              <w:t>Perform an eligibility demonstration to determine if your HCl-equivalent emission rate meets the national exposure standard and thus is below the annual average HCl-equivalent emission rate limit, as prescribed by paragraph (c) of this section;</w:t>
            </w:r>
          </w:p>
        </w:tc>
        <w:tc>
          <w:tcPr>
            <w:tcW w:w="2592" w:type="dxa"/>
            <w:shd w:val="clear" w:color="auto" w:fill="FFFFFF"/>
            <w:vAlign w:val="center"/>
          </w:tcPr>
          <w:p w14:paraId="1D77AFFF" w14:textId="77777777" w:rsidR="00C809A6" w:rsidRPr="0055071A" w:rsidRDefault="00C809A6" w:rsidP="001B737E">
            <w:pPr>
              <w:pStyle w:val="RegulatoryCitation"/>
            </w:pPr>
            <w:r w:rsidRPr="0055071A">
              <w:t>§63.1215(a)(1)(iv)</w:t>
            </w:r>
          </w:p>
        </w:tc>
        <w:tc>
          <w:tcPr>
            <w:tcW w:w="1408" w:type="dxa"/>
            <w:shd w:val="clear" w:color="auto" w:fill="FFFFFF"/>
            <w:vAlign w:val="center"/>
          </w:tcPr>
          <w:p w14:paraId="13A77865" w14:textId="77777777" w:rsidR="00C809A6" w:rsidRPr="0055071A" w:rsidRDefault="00C809A6" w:rsidP="00FB3B0C"/>
        </w:tc>
        <w:tc>
          <w:tcPr>
            <w:tcW w:w="1073" w:type="dxa"/>
            <w:shd w:val="clear" w:color="auto" w:fill="FFFFFF"/>
            <w:vAlign w:val="center"/>
          </w:tcPr>
          <w:p w14:paraId="1AC27B5B" w14:textId="77777777" w:rsidR="00C809A6" w:rsidRPr="0055071A" w:rsidRDefault="00C809A6" w:rsidP="00FB3B0C"/>
        </w:tc>
        <w:tc>
          <w:tcPr>
            <w:tcW w:w="1295" w:type="dxa"/>
            <w:shd w:val="clear" w:color="auto" w:fill="FFFFFF"/>
            <w:vAlign w:val="center"/>
          </w:tcPr>
          <w:p w14:paraId="3D509865" w14:textId="77777777" w:rsidR="00C809A6" w:rsidRPr="0055071A" w:rsidRDefault="00C809A6" w:rsidP="00FB3B0C"/>
        </w:tc>
      </w:tr>
      <w:tr w:rsidR="00C809A6" w14:paraId="3FB9FFC6" w14:textId="77777777" w:rsidTr="00125864">
        <w:trPr>
          <w:cantSplit/>
        </w:trPr>
        <w:tc>
          <w:tcPr>
            <w:tcW w:w="1613" w:type="dxa"/>
            <w:shd w:val="clear" w:color="auto" w:fill="FFFFFF"/>
            <w:vAlign w:val="center"/>
          </w:tcPr>
          <w:p w14:paraId="24D79DC0" w14:textId="77777777" w:rsidR="00C809A6" w:rsidRPr="0055071A" w:rsidRDefault="00C809A6" w:rsidP="001B737E">
            <w:pPr>
              <w:pStyle w:val="SectionNumber"/>
            </w:pPr>
            <w:r w:rsidRPr="0055071A">
              <w:lastRenderedPageBreak/>
              <w:t>2.I.</w:t>
            </w:r>
            <w:proofErr w:type="gramStart"/>
            <w:r w:rsidRPr="0055071A">
              <w:t>1.a.</w:t>
            </w:r>
            <w:proofErr w:type="gramEnd"/>
            <w:r w:rsidRPr="0055071A">
              <w:t>5</w:t>
            </w:r>
          </w:p>
        </w:tc>
        <w:tc>
          <w:tcPr>
            <w:tcW w:w="5165" w:type="dxa"/>
            <w:shd w:val="clear" w:color="auto" w:fill="FFFFFF"/>
            <w:vAlign w:val="center"/>
          </w:tcPr>
          <w:p w14:paraId="7ECB8658" w14:textId="77777777" w:rsidR="00C809A6" w:rsidRPr="0055071A" w:rsidRDefault="00C809A6" w:rsidP="00DD6D1D">
            <w:r w:rsidRPr="0055071A">
              <w:t>Submit the eligibility demonstration for review and approval, as prescribed by paragraph (e) of this section, which must include information to ensure that the 1-hour average HCl-equivalent emission rate limit is not exceeded, as prescribed by paragraph (d) of this section;</w:t>
            </w:r>
          </w:p>
        </w:tc>
        <w:tc>
          <w:tcPr>
            <w:tcW w:w="2592" w:type="dxa"/>
            <w:shd w:val="clear" w:color="auto" w:fill="FFFFFF"/>
            <w:vAlign w:val="center"/>
          </w:tcPr>
          <w:p w14:paraId="60EDD5A1" w14:textId="77777777" w:rsidR="00C809A6" w:rsidRPr="0055071A" w:rsidRDefault="00C809A6" w:rsidP="001B737E">
            <w:pPr>
              <w:pStyle w:val="RegulatoryCitation"/>
            </w:pPr>
            <w:r w:rsidRPr="0055071A">
              <w:t>§63.1215(a)(1)(v)</w:t>
            </w:r>
          </w:p>
        </w:tc>
        <w:tc>
          <w:tcPr>
            <w:tcW w:w="1408" w:type="dxa"/>
            <w:shd w:val="clear" w:color="auto" w:fill="FFFFFF"/>
            <w:vAlign w:val="center"/>
          </w:tcPr>
          <w:p w14:paraId="1F295E7A" w14:textId="77777777" w:rsidR="00C809A6" w:rsidRPr="0055071A" w:rsidRDefault="00C809A6" w:rsidP="00FB3B0C"/>
        </w:tc>
        <w:tc>
          <w:tcPr>
            <w:tcW w:w="1073" w:type="dxa"/>
            <w:shd w:val="clear" w:color="auto" w:fill="FFFFFF"/>
            <w:vAlign w:val="center"/>
          </w:tcPr>
          <w:p w14:paraId="111A31C2" w14:textId="77777777" w:rsidR="00C809A6" w:rsidRPr="0055071A" w:rsidRDefault="00C809A6" w:rsidP="00FB3B0C"/>
        </w:tc>
        <w:tc>
          <w:tcPr>
            <w:tcW w:w="1295" w:type="dxa"/>
            <w:shd w:val="clear" w:color="auto" w:fill="FFFFFF"/>
            <w:vAlign w:val="center"/>
          </w:tcPr>
          <w:p w14:paraId="0216CCC3" w14:textId="77777777" w:rsidR="00C809A6" w:rsidRPr="0055071A" w:rsidRDefault="00C809A6" w:rsidP="00FB3B0C"/>
        </w:tc>
      </w:tr>
      <w:tr w:rsidR="00C809A6" w14:paraId="6CBB71D4" w14:textId="77777777" w:rsidTr="00125864">
        <w:trPr>
          <w:cantSplit/>
        </w:trPr>
        <w:tc>
          <w:tcPr>
            <w:tcW w:w="1613" w:type="dxa"/>
            <w:shd w:val="clear" w:color="auto" w:fill="FFFFFF"/>
            <w:vAlign w:val="center"/>
          </w:tcPr>
          <w:p w14:paraId="5D962BD7" w14:textId="77777777" w:rsidR="00C809A6" w:rsidRPr="0055071A" w:rsidRDefault="00C809A6" w:rsidP="001B737E">
            <w:pPr>
              <w:pStyle w:val="SectionNumber"/>
            </w:pPr>
            <w:r w:rsidRPr="0055071A">
              <w:t>2.I.</w:t>
            </w:r>
            <w:proofErr w:type="gramStart"/>
            <w:r w:rsidRPr="0055071A">
              <w:t>1.a.</w:t>
            </w:r>
            <w:proofErr w:type="gramEnd"/>
            <w:r w:rsidRPr="0055071A">
              <w:t>6</w:t>
            </w:r>
          </w:p>
        </w:tc>
        <w:tc>
          <w:tcPr>
            <w:tcW w:w="5165" w:type="dxa"/>
            <w:shd w:val="clear" w:color="auto" w:fill="FFFFFF"/>
            <w:vAlign w:val="center"/>
          </w:tcPr>
          <w:p w14:paraId="651CD0F0" w14:textId="77777777" w:rsidR="00C809A6" w:rsidRPr="0055071A" w:rsidRDefault="00C809A6" w:rsidP="00DD6D1D">
            <w:r w:rsidRPr="0055071A">
              <w:t>Demonstrate compliance with the annual average HCl-equivalent emission rate limit during the comprehensive performance test, as prescribed by the testing and monitoring requirements under paragraph (e) of this section;</w:t>
            </w:r>
          </w:p>
        </w:tc>
        <w:tc>
          <w:tcPr>
            <w:tcW w:w="2592" w:type="dxa"/>
            <w:shd w:val="clear" w:color="auto" w:fill="FFFFFF"/>
            <w:vAlign w:val="center"/>
          </w:tcPr>
          <w:p w14:paraId="1D886E5E" w14:textId="77777777" w:rsidR="00C809A6" w:rsidRPr="0055071A" w:rsidRDefault="00C809A6" w:rsidP="001B737E">
            <w:pPr>
              <w:pStyle w:val="RegulatoryCitation"/>
            </w:pPr>
            <w:r w:rsidRPr="0055071A">
              <w:t>§63.1215(a)(1)(vi)</w:t>
            </w:r>
          </w:p>
        </w:tc>
        <w:tc>
          <w:tcPr>
            <w:tcW w:w="1408" w:type="dxa"/>
            <w:shd w:val="clear" w:color="auto" w:fill="FFFFFF"/>
            <w:vAlign w:val="center"/>
          </w:tcPr>
          <w:p w14:paraId="15FEC433" w14:textId="77777777" w:rsidR="00C809A6" w:rsidRPr="0055071A" w:rsidRDefault="00C809A6" w:rsidP="00FB3B0C"/>
        </w:tc>
        <w:tc>
          <w:tcPr>
            <w:tcW w:w="1073" w:type="dxa"/>
            <w:shd w:val="clear" w:color="auto" w:fill="FFFFFF"/>
            <w:vAlign w:val="center"/>
          </w:tcPr>
          <w:p w14:paraId="69B986E8" w14:textId="77777777" w:rsidR="00C809A6" w:rsidRPr="0055071A" w:rsidRDefault="00C809A6" w:rsidP="00FB3B0C"/>
        </w:tc>
        <w:tc>
          <w:tcPr>
            <w:tcW w:w="1295" w:type="dxa"/>
            <w:shd w:val="clear" w:color="auto" w:fill="FFFFFF"/>
            <w:vAlign w:val="center"/>
          </w:tcPr>
          <w:p w14:paraId="03EB1619" w14:textId="77777777" w:rsidR="00C809A6" w:rsidRPr="0055071A" w:rsidRDefault="00C809A6" w:rsidP="00FB3B0C"/>
        </w:tc>
      </w:tr>
      <w:tr w:rsidR="00C809A6" w14:paraId="3988E5E0" w14:textId="77777777" w:rsidTr="00125864">
        <w:trPr>
          <w:cantSplit/>
        </w:trPr>
        <w:tc>
          <w:tcPr>
            <w:tcW w:w="1613" w:type="dxa"/>
            <w:shd w:val="clear" w:color="auto" w:fill="FFFFFF"/>
            <w:vAlign w:val="center"/>
          </w:tcPr>
          <w:p w14:paraId="6E0ACD6C" w14:textId="77777777" w:rsidR="00C809A6" w:rsidRPr="0055071A" w:rsidRDefault="00C809A6" w:rsidP="001B737E">
            <w:pPr>
              <w:pStyle w:val="SectionNumber"/>
            </w:pPr>
            <w:r w:rsidRPr="0055071A">
              <w:t>2.I.</w:t>
            </w:r>
            <w:proofErr w:type="gramStart"/>
            <w:r w:rsidRPr="0055071A">
              <w:t>1.a.</w:t>
            </w:r>
            <w:proofErr w:type="gramEnd"/>
            <w:r w:rsidRPr="0055071A">
              <w:t>7</w:t>
            </w:r>
          </w:p>
        </w:tc>
        <w:tc>
          <w:tcPr>
            <w:tcW w:w="5165" w:type="dxa"/>
            <w:shd w:val="clear" w:color="auto" w:fill="FFFFFF"/>
            <w:vAlign w:val="center"/>
          </w:tcPr>
          <w:p w14:paraId="2F77885E" w14:textId="77777777" w:rsidR="00C809A6" w:rsidRPr="0055071A" w:rsidRDefault="00C809A6" w:rsidP="00DD6D1D">
            <w:r w:rsidRPr="0055071A">
              <w:t xml:space="preserve">Comply with compliance monitoring requirements, including establishing </w:t>
            </w:r>
            <w:proofErr w:type="spellStart"/>
            <w:r w:rsidRPr="0055071A">
              <w:t>feedrate</w:t>
            </w:r>
            <w:proofErr w:type="spellEnd"/>
            <w:r w:rsidRPr="0055071A">
              <w:t xml:space="preserve"> limits on total chlorine and chloride, and operating parameter limits on emission control equipment, as prescribed by paragraph (f) of this section; and</w:t>
            </w:r>
          </w:p>
        </w:tc>
        <w:tc>
          <w:tcPr>
            <w:tcW w:w="2592" w:type="dxa"/>
            <w:shd w:val="clear" w:color="auto" w:fill="FFFFFF"/>
            <w:vAlign w:val="center"/>
          </w:tcPr>
          <w:p w14:paraId="17B759CA" w14:textId="77777777" w:rsidR="00C809A6" w:rsidRPr="0055071A" w:rsidRDefault="00C809A6" w:rsidP="001B737E">
            <w:pPr>
              <w:pStyle w:val="RegulatoryCitation"/>
            </w:pPr>
            <w:r w:rsidRPr="0055071A">
              <w:t>§63.1215(a)(1)(vii)</w:t>
            </w:r>
          </w:p>
        </w:tc>
        <w:tc>
          <w:tcPr>
            <w:tcW w:w="1408" w:type="dxa"/>
            <w:shd w:val="clear" w:color="auto" w:fill="FFFFFF"/>
            <w:vAlign w:val="center"/>
          </w:tcPr>
          <w:p w14:paraId="6FFC537A" w14:textId="77777777" w:rsidR="00C809A6" w:rsidRPr="0055071A" w:rsidRDefault="00C809A6" w:rsidP="00FB3B0C"/>
        </w:tc>
        <w:tc>
          <w:tcPr>
            <w:tcW w:w="1073" w:type="dxa"/>
            <w:shd w:val="clear" w:color="auto" w:fill="FFFFFF"/>
            <w:vAlign w:val="center"/>
          </w:tcPr>
          <w:p w14:paraId="3E1B58E5" w14:textId="77777777" w:rsidR="00C809A6" w:rsidRPr="0055071A" w:rsidRDefault="00C809A6" w:rsidP="00FB3B0C"/>
        </w:tc>
        <w:tc>
          <w:tcPr>
            <w:tcW w:w="1295" w:type="dxa"/>
            <w:shd w:val="clear" w:color="auto" w:fill="FFFFFF"/>
            <w:vAlign w:val="center"/>
          </w:tcPr>
          <w:p w14:paraId="16A0FFFA" w14:textId="77777777" w:rsidR="00C809A6" w:rsidRPr="0055071A" w:rsidRDefault="00C809A6" w:rsidP="00FB3B0C"/>
        </w:tc>
      </w:tr>
      <w:tr w:rsidR="00C809A6" w14:paraId="54BE6EE8" w14:textId="77777777" w:rsidTr="00125864">
        <w:trPr>
          <w:cantSplit/>
        </w:trPr>
        <w:tc>
          <w:tcPr>
            <w:tcW w:w="1613" w:type="dxa"/>
            <w:tcBorders>
              <w:bottom w:val="single" w:sz="4" w:space="0" w:color="auto"/>
            </w:tcBorders>
            <w:shd w:val="clear" w:color="auto" w:fill="FFFFFF"/>
            <w:vAlign w:val="center"/>
          </w:tcPr>
          <w:p w14:paraId="53E783DD" w14:textId="77777777" w:rsidR="00C809A6" w:rsidRPr="0055071A" w:rsidRDefault="00C809A6" w:rsidP="001B737E">
            <w:pPr>
              <w:pStyle w:val="SectionNumber"/>
            </w:pPr>
            <w:r w:rsidRPr="0055071A">
              <w:t>2.I.</w:t>
            </w:r>
            <w:proofErr w:type="gramStart"/>
            <w:r w:rsidRPr="0055071A">
              <w:t>1.a.</w:t>
            </w:r>
            <w:proofErr w:type="gramEnd"/>
            <w:r w:rsidRPr="0055071A">
              <w:t>8</w:t>
            </w:r>
          </w:p>
        </w:tc>
        <w:tc>
          <w:tcPr>
            <w:tcW w:w="5165" w:type="dxa"/>
            <w:tcBorders>
              <w:bottom w:val="single" w:sz="4" w:space="0" w:color="auto"/>
            </w:tcBorders>
            <w:shd w:val="clear" w:color="auto" w:fill="FFFFFF"/>
            <w:vAlign w:val="center"/>
          </w:tcPr>
          <w:p w14:paraId="73BA85AE" w14:textId="77777777" w:rsidR="00C809A6" w:rsidRPr="0055071A" w:rsidRDefault="00C809A6" w:rsidP="00DD6D1D">
            <w:r w:rsidRPr="0055071A">
              <w:t>Comply with the requirements for changes, as prescribed by paragraph (h) of this section.</w:t>
            </w:r>
          </w:p>
        </w:tc>
        <w:tc>
          <w:tcPr>
            <w:tcW w:w="2592" w:type="dxa"/>
            <w:tcBorders>
              <w:bottom w:val="single" w:sz="4" w:space="0" w:color="auto"/>
            </w:tcBorders>
            <w:shd w:val="clear" w:color="auto" w:fill="FFFFFF"/>
            <w:vAlign w:val="center"/>
          </w:tcPr>
          <w:p w14:paraId="55A76097" w14:textId="77777777" w:rsidR="00C809A6" w:rsidRPr="0055071A" w:rsidRDefault="00C809A6" w:rsidP="001B737E">
            <w:pPr>
              <w:pStyle w:val="RegulatoryCitation"/>
            </w:pPr>
            <w:r w:rsidRPr="0055071A">
              <w:t>§63.1215(a)(1)(viii)</w:t>
            </w:r>
          </w:p>
        </w:tc>
        <w:tc>
          <w:tcPr>
            <w:tcW w:w="1408" w:type="dxa"/>
            <w:tcBorders>
              <w:bottom w:val="single" w:sz="4" w:space="0" w:color="auto"/>
            </w:tcBorders>
            <w:shd w:val="clear" w:color="auto" w:fill="FFFFFF"/>
            <w:vAlign w:val="center"/>
          </w:tcPr>
          <w:p w14:paraId="11316EC7" w14:textId="77777777" w:rsidR="00C809A6" w:rsidRPr="0055071A" w:rsidRDefault="00C809A6" w:rsidP="00FB3B0C"/>
        </w:tc>
        <w:tc>
          <w:tcPr>
            <w:tcW w:w="1073" w:type="dxa"/>
            <w:tcBorders>
              <w:bottom w:val="single" w:sz="4" w:space="0" w:color="auto"/>
            </w:tcBorders>
            <w:shd w:val="clear" w:color="auto" w:fill="FFFFFF"/>
            <w:vAlign w:val="center"/>
          </w:tcPr>
          <w:p w14:paraId="30738DAE" w14:textId="77777777" w:rsidR="00C809A6" w:rsidRPr="0055071A" w:rsidRDefault="00C809A6" w:rsidP="00FB3B0C"/>
        </w:tc>
        <w:tc>
          <w:tcPr>
            <w:tcW w:w="1295" w:type="dxa"/>
            <w:tcBorders>
              <w:bottom w:val="single" w:sz="4" w:space="0" w:color="auto"/>
            </w:tcBorders>
            <w:shd w:val="clear" w:color="auto" w:fill="FFFFFF"/>
            <w:vAlign w:val="center"/>
          </w:tcPr>
          <w:p w14:paraId="4799076B" w14:textId="77777777" w:rsidR="00C809A6" w:rsidRPr="0055071A" w:rsidRDefault="00C809A6" w:rsidP="00FB3B0C"/>
        </w:tc>
      </w:tr>
      <w:tr w:rsidR="00C809A6" w14:paraId="0C094A9E" w14:textId="77777777" w:rsidTr="00125864">
        <w:trPr>
          <w:cantSplit/>
        </w:trPr>
        <w:tc>
          <w:tcPr>
            <w:tcW w:w="1613" w:type="dxa"/>
            <w:shd w:val="clear" w:color="auto" w:fill="A6A6A6"/>
            <w:vAlign w:val="center"/>
          </w:tcPr>
          <w:p w14:paraId="28B1AEB9" w14:textId="77777777" w:rsidR="00C809A6" w:rsidRPr="0055071A" w:rsidRDefault="00C809A6" w:rsidP="001B737E">
            <w:pPr>
              <w:pStyle w:val="SectionNumber"/>
            </w:pPr>
            <w:r w:rsidRPr="0055071A">
              <w:t>2.I.2</w:t>
            </w:r>
          </w:p>
        </w:tc>
        <w:tc>
          <w:tcPr>
            <w:tcW w:w="5165" w:type="dxa"/>
            <w:shd w:val="clear" w:color="auto" w:fill="A6A6A6"/>
            <w:vAlign w:val="center"/>
          </w:tcPr>
          <w:p w14:paraId="4388AD06" w14:textId="77777777" w:rsidR="00C809A6" w:rsidRPr="00DD6D1D" w:rsidRDefault="00C809A6" w:rsidP="000456AA">
            <w:pPr>
              <w:spacing w:before="100" w:beforeAutospacing="1" w:after="100" w:afterAutospacing="1"/>
              <w:rPr>
                <w:rStyle w:val="StrongEmphasis"/>
              </w:rPr>
            </w:pPr>
            <w:r w:rsidRPr="00DD6D1D">
              <w:rPr>
                <w:rStyle w:val="StrongEmphasis"/>
              </w:rPr>
              <w:t>HCl-equivalent emission rates</w:t>
            </w:r>
          </w:p>
        </w:tc>
        <w:tc>
          <w:tcPr>
            <w:tcW w:w="2592" w:type="dxa"/>
            <w:shd w:val="clear" w:color="auto" w:fill="A6A6A6"/>
            <w:vAlign w:val="center"/>
          </w:tcPr>
          <w:p w14:paraId="6D629366" w14:textId="77777777" w:rsidR="00C809A6" w:rsidRPr="0055071A" w:rsidRDefault="00C809A6" w:rsidP="001B737E">
            <w:pPr>
              <w:pStyle w:val="RegulatoryCitation"/>
            </w:pPr>
            <w:r w:rsidRPr="0055071A">
              <w:t>§63.1215(b)</w:t>
            </w:r>
          </w:p>
        </w:tc>
        <w:tc>
          <w:tcPr>
            <w:tcW w:w="1408" w:type="dxa"/>
            <w:shd w:val="clear" w:color="auto" w:fill="A6A6A6"/>
            <w:vAlign w:val="center"/>
          </w:tcPr>
          <w:p w14:paraId="79BD902F" w14:textId="77777777" w:rsidR="00C809A6" w:rsidRPr="0055071A" w:rsidRDefault="00C809A6" w:rsidP="00FB3B0C"/>
        </w:tc>
        <w:tc>
          <w:tcPr>
            <w:tcW w:w="1073" w:type="dxa"/>
            <w:shd w:val="clear" w:color="auto" w:fill="A6A6A6"/>
            <w:vAlign w:val="center"/>
          </w:tcPr>
          <w:p w14:paraId="78515D12" w14:textId="77777777" w:rsidR="00C809A6" w:rsidRPr="0055071A" w:rsidRDefault="00C809A6" w:rsidP="00FB3B0C"/>
        </w:tc>
        <w:tc>
          <w:tcPr>
            <w:tcW w:w="1295" w:type="dxa"/>
            <w:shd w:val="clear" w:color="auto" w:fill="A6A6A6"/>
            <w:vAlign w:val="center"/>
          </w:tcPr>
          <w:p w14:paraId="31AE6FF1" w14:textId="77777777" w:rsidR="00C809A6" w:rsidRPr="0055071A" w:rsidRDefault="00C809A6" w:rsidP="00FB3B0C"/>
        </w:tc>
      </w:tr>
      <w:tr w:rsidR="00C809A6" w14:paraId="18819EB6" w14:textId="77777777" w:rsidTr="00125864">
        <w:trPr>
          <w:cantSplit/>
        </w:trPr>
        <w:tc>
          <w:tcPr>
            <w:tcW w:w="1613" w:type="dxa"/>
            <w:shd w:val="clear" w:color="auto" w:fill="FFFFFF"/>
            <w:vAlign w:val="center"/>
          </w:tcPr>
          <w:p w14:paraId="5B804F9C" w14:textId="77777777" w:rsidR="00C809A6" w:rsidRPr="0055071A" w:rsidRDefault="00C809A6" w:rsidP="001B737E">
            <w:pPr>
              <w:pStyle w:val="SectionNumber"/>
            </w:pPr>
            <w:r w:rsidRPr="0055071A">
              <w:t>2.I.2.a</w:t>
            </w:r>
          </w:p>
        </w:tc>
        <w:tc>
          <w:tcPr>
            <w:tcW w:w="5165" w:type="dxa"/>
            <w:shd w:val="clear" w:color="auto" w:fill="FFFFFF"/>
            <w:vAlign w:val="center"/>
          </w:tcPr>
          <w:p w14:paraId="647B070F" w14:textId="77777777" w:rsidR="00C809A6" w:rsidRPr="0055071A" w:rsidRDefault="00C809A6" w:rsidP="00DD6D1D">
            <w:r w:rsidRPr="0055071A">
              <w:t>The source must express total chlorine emission rates for each hazardous waste combustor as HCl-equivalent emission rates.</w:t>
            </w:r>
          </w:p>
        </w:tc>
        <w:tc>
          <w:tcPr>
            <w:tcW w:w="2592" w:type="dxa"/>
            <w:shd w:val="clear" w:color="auto" w:fill="FFFFFF"/>
            <w:vAlign w:val="center"/>
          </w:tcPr>
          <w:p w14:paraId="5ECAC029" w14:textId="77777777" w:rsidR="00C809A6" w:rsidRPr="0055071A" w:rsidRDefault="00C809A6" w:rsidP="001B737E">
            <w:pPr>
              <w:pStyle w:val="RegulatoryCitation"/>
            </w:pPr>
            <w:r w:rsidRPr="0055071A">
              <w:t>§63.1215(b)(1)</w:t>
            </w:r>
          </w:p>
        </w:tc>
        <w:tc>
          <w:tcPr>
            <w:tcW w:w="1408" w:type="dxa"/>
            <w:shd w:val="clear" w:color="auto" w:fill="FFFFFF"/>
            <w:vAlign w:val="center"/>
          </w:tcPr>
          <w:p w14:paraId="233ACC73" w14:textId="77777777" w:rsidR="00C809A6" w:rsidRPr="0055071A" w:rsidRDefault="00C809A6" w:rsidP="00FB3B0C"/>
        </w:tc>
        <w:tc>
          <w:tcPr>
            <w:tcW w:w="1073" w:type="dxa"/>
            <w:shd w:val="clear" w:color="auto" w:fill="FFFFFF"/>
            <w:vAlign w:val="center"/>
          </w:tcPr>
          <w:p w14:paraId="21C20C4E" w14:textId="77777777" w:rsidR="00C809A6" w:rsidRPr="0055071A" w:rsidRDefault="00C809A6" w:rsidP="00FB3B0C"/>
        </w:tc>
        <w:tc>
          <w:tcPr>
            <w:tcW w:w="1295" w:type="dxa"/>
            <w:shd w:val="clear" w:color="auto" w:fill="FFFFFF"/>
            <w:vAlign w:val="center"/>
          </w:tcPr>
          <w:p w14:paraId="4BD72A61" w14:textId="77777777" w:rsidR="00C809A6" w:rsidRPr="0055071A" w:rsidRDefault="00C809A6" w:rsidP="00FB3B0C"/>
        </w:tc>
      </w:tr>
      <w:tr w:rsidR="00C809A6" w14:paraId="1A64C83F" w14:textId="77777777" w:rsidTr="00125864">
        <w:trPr>
          <w:cantSplit/>
        </w:trPr>
        <w:tc>
          <w:tcPr>
            <w:tcW w:w="1613" w:type="dxa"/>
            <w:shd w:val="clear" w:color="auto" w:fill="FFFFFF"/>
            <w:vAlign w:val="center"/>
          </w:tcPr>
          <w:p w14:paraId="3FB26CEE" w14:textId="77777777" w:rsidR="00C809A6" w:rsidRPr="0055071A" w:rsidRDefault="00C809A6" w:rsidP="001B737E">
            <w:pPr>
              <w:pStyle w:val="SectionNumber"/>
            </w:pPr>
            <w:r w:rsidRPr="0055071A">
              <w:lastRenderedPageBreak/>
              <w:t>2.I.2.b</w:t>
            </w:r>
          </w:p>
        </w:tc>
        <w:tc>
          <w:tcPr>
            <w:tcW w:w="5165" w:type="dxa"/>
            <w:shd w:val="clear" w:color="auto" w:fill="FFFFFF"/>
            <w:vAlign w:val="center"/>
          </w:tcPr>
          <w:p w14:paraId="3B09C4DF" w14:textId="77777777" w:rsidR="00C809A6" w:rsidRDefault="00C809A6" w:rsidP="000456AA">
            <w:pPr>
              <w:spacing w:before="100" w:beforeAutospacing="1" w:after="100" w:afterAutospacing="1"/>
              <w:ind w:firstLine="480"/>
              <w:jc w:val="center"/>
              <w:rPr>
                <w:sz w:val="15"/>
                <w:szCs w:val="15"/>
              </w:rPr>
            </w:pPr>
            <w:r w:rsidRPr="00DD6D1D">
              <w:rPr>
                <w:rStyle w:val="Emphasis"/>
              </w:rPr>
              <w:t>Annual average rates.</w:t>
            </w:r>
            <w:r w:rsidRPr="00AD04E3">
              <w:rPr>
                <w:sz w:val="15"/>
                <w:szCs w:val="15"/>
              </w:rPr>
              <w:t xml:space="preserve"> </w:t>
            </w:r>
            <w:r w:rsidRPr="00DD6D1D">
              <w:t>You must calculate annual average toxicity-weighted HCl-equivalent emission rates for each combustor as follows:</w:t>
            </w:r>
          </w:p>
          <w:p w14:paraId="00D273C3" w14:textId="77777777" w:rsidR="00C809A6" w:rsidRPr="006F6D7A" w:rsidRDefault="00BB7928" w:rsidP="00D215B2">
            <w:pPr>
              <w:spacing w:line="360" w:lineRule="auto"/>
            </w:pPr>
            <m:oMathPara>
              <m:oMath>
                <m:sSub>
                  <m:sSubPr>
                    <m:ctrlPr>
                      <w:rPr>
                        <w:rFonts w:ascii="Cambria Math" w:hAnsi="Cambria Math"/>
                        <w:i/>
                      </w:rPr>
                    </m:ctrlPr>
                  </m:sSubPr>
                  <m:e>
                    <m:r>
                      <m:rPr>
                        <m:nor/>
                      </m:rPr>
                      <m:t>ER</m:t>
                    </m:r>
                  </m:e>
                  <m:sub>
                    <w:proofErr w:type="spellStart"/>
                    <m:r>
                      <m:rPr>
                        <m:nor/>
                      </m:rPr>
                      <m:t>LTtw</m:t>
                    </m:r>
                    <w:proofErr w:type="spellEnd"/>
                  </m:sub>
                </m:sSub>
                <m:r>
                  <w:rPr>
                    <w:rFonts w:ascii="Cambria Math" w:hAnsi="Cambria Math"/>
                  </w:rPr>
                  <m:t>=</m:t>
                </m:r>
                <m:sSub>
                  <m:sSubPr>
                    <m:ctrlPr>
                      <w:rPr>
                        <w:rFonts w:ascii="Cambria Math" w:hAnsi="Cambria Math"/>
                        <w:i/>
                      </w:rPr>
                    </m:ctrlPr>
                  </m:sSubPr>
                  <m:e>
                    <m:r>
                      <m:rPr>
                        <m:nor/>
                      </m:rPr>
                      <m:t>ER</m:t>
                    </m:r>
                  </m:e>
                  <m:sub>
                    <m:r>
                      <m:rPr>
                        <m:nor/>
                      </m:rPr>
                      <m:t>HCl</m:t>
                    </m:r>
                  </m:sub>
                </m:sSub>
                <m:r>
                  <w:rPr>
                    <w:rFonts w:ascii="Cambria Math" w:hAnsi="Cambria Math"/>
                  </w:rPr>
                  <m:t>+</m:t>
                </m:r>
                <m:sSub>
                  <m:sSubPr>
                    <m:ctrlPr>
                      <w:rPr>
                        <w:rFonts w:ascii="Cambria Math" w:hAnsi="Cambria Math"/>
                        <w:i/>
                      </w:rPr>
                    </m:ctrlPr>
                  </m:sSubPr>
                  <m:e>
                    <m:r>
                      <m:rPr>
                        <m:nor/>
                      </m:rPr>
                      <m:t>ER</m:t>
                    </m:r>
                  </m:e>
                  <m:sub>
                    <m:r>
                      <m:rPr>
                        <m:nor/>
                      </m:rPr>
                      <m:t>Cl2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m:rPr>
                                <m:nor/>
                              </m:rPr>
                              <m:t>RfC</m:t>
                            </m:r>
                          </m:e>
                          <m:sub>
                            <m:r>
                              <m:rPr>
                                <m:nor/>
                              </m:rPr>
                              <m:t>HCl</m:t>
                            </m:r>
                          </m:sub>
                        </m:sSub>
                      </m:num>
                      <m:den>
                        <m:sSub>
                          <m:sSubPr>
                            <m:ctrlPr>
                              <w:rPr>
                                <w:rFonts w:ascii="Cambria Math" w:hAnsi="Cambria Math"/>
                                <w:i/>
                              </w:rPr>
                            </m:ctrlPr>
                          </m:sSubPr>
                          <m:e>
                            <w:proofErr w:type="spellStart"/>
                            <m:r>
                              <m:rPr>
                                <m:nor/>
                              </m:rPr>
                              <m:t>RfC</m:t>
                            </m:r>
                            <w:proofErr w:type="spellEnd"/>
                          </m:e>
                          <m:sub>
                            <m:r>
                              <m:rPr>
                                <m:nor/>
                              </m:rPr>
                              <m:t>Cl2</m:t>
                            </m:r>
                          </m:sub>
                        </m:sSub>
                      </m:den>
                    </m:f>
                  </m:e>
                </m:d>
              </m:oMath>
            </m:oMathPara>
          </w:p>
          <w:p w14:paraId="24AF9DAA" w14:textId="77777777" w:rsidR="00C809A6" w:rsidRPr="0055071A" w:rsidRDefault="00C809A6" w:rsidP="00D215B2">
            <w:pPr>
              <w:jc w:val="center"/>
            </w:pPr>
            <w:r>
              <w:br/>
            </w:r>
            <w:r w:rsidRPr="00AD04E3">
              <w:t>Where:</w:t>
            </w:r>
            <w:r>
              <w:br/>
            </w:r>
            <w:proofErr w:type="spellStart"/>
            <w:r w:rsidRPr="00AD04E3">
              <w:t>ER</w:t>
            </w:r>
            <w:r w:rsidRPr="00AD04E3">
              <w:rPr>
                <w:vertAlign w:val="subscript"/>
              </w:rPr>
              <w:t>LTtw</w:t>
            </w:r>
            <w:proofErr w:type="spellEnd"/>
            <w:r w:rsidRPr="00AD04E3">
              <w:t xml:space="preserve"> is the annual average HCl toxicity-weighted emission rate (HCl-equivalent emission rate) considering long-term exposures, </w:t>
            </w:r>
            <w:proofErr w:type="spellStart"/>
            <w:r w:rsidRPr="00AD04E3">
              <w:t>lb</w:t>
            </w:r>
            <w:proofErr w:type="spellEnd"/>
            <w:r w:rsidRPr="00AD04E3">
              <w:t>/</w:t>
            </w:r>
            <w:proofErr w:type="spellStart"/>
            <w:r w:rsidRPr="00AD04E3">
              <w:t>hr</w:t>
            </w:r>
            <w:proofErr w:type="spellEnd"/>
            <w:r w:rsidRPr="00AD04E3">
              <w:t xml:space="preserve"> </w:t>
            </w:r>
            <w:r>
              <w:br/>
            </w:r>
            <w:proofErr w:type="spellStart"/>
            <w:r w:rsidRPr="00AD04E3">
              <w:t>ER</w:t>
            </w:r>
            <w:r w:rsidRPr="00AD04E3">
              <w:rPr>
                <w:vertAlign w:val="subscript"/>
              </w:rPr>
              <w:t>HCl</w:t>
            </w:r>
            <w:proofErr w:type="spellEnd"/>
            <w:r w:rsidRPr="00AD04E3">
              <w:t xml:space="preserve"> is the emission rate of HCl in </w:t>
            </w:r>
            <w:proofErr w:type="spellStart"/>
            <w:r w:rsidRPr="00AD04E3">
              <w:t>lbs</w:t>
            </w:r>
            <w:proofErr w:type="spellEnd"/>
            <w:r w:rsidRPr="00AD04E3">
              <w:t>/</w:t>
            </w:r>
            <w:proofErr w:type="spellStart"/>
            <w:r w:rsidRPr="00AD04E3">
              <w:t>hr</w:t>
            </w:r>
            <w:proofErr w:type="spellEnd"/>
            <w:r w:rsidRPr="00AD04E3">
              <w:t xml:space="preserve"> </w:t>
            </w:r>
            <w:r>
              <w:br/>
            </w:r>
            <w:r w:rsidRPr="00AD04E3">
              <w:t>ER</w:t>
            </w:r>
            <w:r w:rsidRPr="00AD04E3">
              <w:rPr>
                <w:vertAlign w:val="subscript"/>
              </w:rPr>
              <w:t>Cl2</w:t>
            </w:r>
            <w:r w:rsidRPr="00AD04E3">
              <w:t xml:space="preserve"> is the emission rate of chlorine in </w:t>
            </w:r>
            <w:proofErr w:type="spellStart"/>
            <w:r w:rsidRPr="00AD04E3">
              <w:t>lbs</w:t>
            </w:r>
            <w:proofErr w:type="spellEnd"/>
            <w:r w:rsidRPr="00AD04E3">
              <w:t>/</w:t>
            </w:r>
            <w:proofErr w:type="spellStart"/>
            <w:r w:rsidRPr="00AD04E3">
              <w:t>hr</w:t>
            </w:r>
            <w:proofErr w:type="spellEnd"/>
            <w:r w:rsidRPr="00AD04E3">
              <w:t xml:space="preserve"> </w:t>
            </w:r>
            <w:r>
              <w:br/>
            </w:r>
            <w:proofErr w:type="spellStart"/>
            <w:r w:rsidRPr="00AD04E3">
              <w:t>RfC</w:t>
            </w:r>
            <w:r w:rsidRPr="00AD04E3">
              <w:rPr>
                <w:vertAlign w:val="subscript"/>
              </w:rPr>
              <w:t>HCl</w:t>
            </w:r>
            <w:proofErr w:type="spellEnd"/>
            <w:r w:rsidRPr="00AD04E3">
              <w:t xml:space="preserve"> is the reference concentration of HCl </w:t>
            </w:r>
            <w:r>
              <w:br/>
            </w:r>
            <w:r w:rsidRPr="00AD04E3">
              <w:t>RfC</w:t>
            </w:r>
            <w:r w:rsidRPr="00AD04E3">
              <w:rPr>
                <w:vertAlign w:val="subscript"/>
              </w:rPr>
              <w:t>Cl2</w:t>
            </w:r>
            <w:r w:rsidRPr="00AD04E3">
              <w:t xml:space="preserve"> is the reference concentration of chlorine</w:t>
            </w:r>
          </w:p>
        </w:tc>
        <w:tc>
          <w:tcPr>
            <w:tcW w:w="2592" w:type="dxa"/>
            <w:shd w:val="clear" w:color="auto" w:fill="FFFFFF"/>
            <w:vAlign w:val="center"/>
          </w:tcPr>
          <w:p w14:paraId="0040417A" w14:textId="77777777" w:rsidR="00C809A6" w:rsidRPr="0055071A" w:rsidRDefault="00C809A6" w:rsidP="001B737E">
            <w:pPr>
              <w:pStyle w:val="RegulatoryCitation"/>
            </w:pPr>
            <w:r w:rsidRPr="0055071A">
              <w:t>§63.1215(b)(2)</w:t>
            </w:r>
            <w:r>
              <w:br/>
              <w:t>Rev. 4/8/08 FR</w:t>
            </w:r>
          </w:p>
          <w:p w14:paraId="3C1CA592" w14:textId="77777777" w:rsidR="00C809A6" w:rsidRPr="0055071A" w:rsidRDefault="00C809A6" w:rsidP="001B737E">
            <w:pPr>
              <w:pStyle w:val="RegulatoryCitation"/>
            </w:pPr>
          </w:p>
        </w:tc>
        <w:tc>
          <w:tcPr>
            <w:tcW w:w="1408" w:type="dxa"/>
            <w:shd w:val="clear" w:color="auto" w:fill="FFFFFF"/>
            <w:vAlign w:val="center"/>
          </w:tcPr>
          <w:p w14:paraId="3208B5BC" w14:textId="77777777" w:rsidR="00C809A6" w:rsidRPr="0055071A" w:rsidRDefault="00C809A6" w:rsidP="00FB3B0C"/>
        </w:tc>
        <w:tc>
          <w:tcPr>
            <w:tcW w:w="1073" w:type="dxa"/>
            <w:shd w:val="clear" w:color="auto" w:fill="FFFFFF"/>
            <w:vAlign w:val="center"/>
          </w:tcPr>
          <w:p w14:paraId="1330B5C1" w14:textId="77777777" w:rsidR="00C809A6" w:rsidRPr="0055071A" w:rsidRDefault="00C809A6" w:rsidP="00FB3B0C"/>
        </w:tc>
        <w:tc>
          <w:tcPr>
            <w:tcW w:w="1295" w:type="dxa"/>
            <w:shd w:val="clear" w:color="auto" w:fill="FFFFFF"/>
            <w:vAlign w:val="center"/>
          </w:tcPr>
          <w:p w14:paraId="3C72C7B9" w14:textId="77777777" w:rsidR="00C809A6" w:rsidRPr="0055071A" w:rsidRDefault="00C809A6" w:rsidP="00FB3B0C"/>
        </w:tc>
      </w:tr>
      <w:tr w:rsidR="00C809A6" w14:paraId="7BA65789" w14:textId="77777777" w:rsidTr="00125864">
        <w:trPr>
          <w:cantSplit/>
        </w:trPr>
        <w:tc>
          <w:tcPr>
            <w:tcW w:w="1613" w:type="dxa"/>
            <w:shd w:val="clear" w:color="auto" w:fill="FFFFFF"/>
            <w:vAlign w:val="center"/>
          </w:tcPr>
          <w:p w14:paraId="2762C9AB" w14:textId="77777777" w:rsidR="00C809A6" w:rsidRPr="0055071A" w:rsidRDefault="00C809A6" w:rsidP="001B737E">
            <w:pPr>
              <w:pStyle w:val="SectionNumber"/>
            </w:pPr>
            <w:r w:rsidRPr="0055071A">
              <w:t>2.I.2.c</w:t>
            </w:r>
          </w:p>
        </w:tc>
        <w:tc>
          <w:tcPr>
            <w:tcW w:w="5165" w:type="dxa"/>
            <w:shd w:val="clear" w:color="auto" w:fill="FFFFFF"/>
            <w:vAlign w:val="center"/>
          </w:tcPr>
          <w:p w14:paraId="13DF621E" w14:textId="77777777" w:rsidR="00C809A6" w:rsidRDefault="00C809A6" w:rsidP="000456AA">
            <w:pPr>
              <w:spacing w:before="100" w:beforeAutospacing="1" w:after="100" w:afterAutospacing="1"/>
              <w:ind w:firstLine="480"/>
              <w:jc w:val="center"/>
              <w:rPr>
                <w:rFonts w:ascii="Arial" w:hAnsi="Arial" w:cs="Arial"/>
                <w:szCs w:val="20"/>
              </w:rPr>
            </w:pPr>
            <w:r w:rsidRPr="00D215B2">
              <w:rPr>
                <w:rStyle w:val="Emphasis"/>
              </w:rPr>
              <w:t>1-hour average rates.</w:t>
            </w:r>
            <w:r w:rsidRPr="00951B1B">
              <w:rPr>
                <w:rFonts w:ascii="Arial" w:hAnsi="Arial" w:cs="Arial"/>
                <w:szCs w:val="20"/>
              </w:rPr>
              <w:t xml:space="preserve"> </w:t>
            </w:r>
            <w:r w:rsidRPr="00D215B2">
              <w:t>You must calculate 1-hour average toxicity-weighted HCl-equivalent emission rates for each combustor as follows:</w:t>
            </w:r>
          </w:p>
          <w:p w14:paraId="7BC3C6D3" w14:textId="77777777" w:rsidR="00C809A6" w:rsidRDefault="00BB7928" w:rsidP="00D215B2">
            <w:pPr>
              <w:spacing w:line="360" w:lineRule="auto"/>
              <w:rPr>
                <w:rFonts w:ascii="Arial" w:hAnsi="Arial"/>
              </w:rPr>
            </w:pPr>
            <m:oMathPara>
              <m:oMath>
                <m:sSub>
                  <m:sSubPr>
                    <m:ctrlPr>
                      <w:rPr>
                        <w:rFonts w:ascii="Cambria Math" w:hAnsi="Cambria Math"/>
                        <w:i/>
                      </w:rPr>
                    </m:ctrlPr>
                  </m:sSubPr>
                  <m:e>
                    <m:r>
                      <m:rPr>
                        <m:nor/>
                      </m:rPr>
                      <m:t>ER</m:t>
                    </m:r>
                  </m:e>
                  <m:sub>
                    <w:proofErr w:type="spellStart"/>
                    <m:r>
                      <m:rPr>
                        <m:nor/>
                      </m:rPr>
                      <m:t>STtw</m:t>
                    </m:r>
                    <w:proofErr w:type="spellEnd"/>
                  </m:sub>
                </m:sSub>
                <m:r>
                  <w:rPr>
                    <w:rFonts w:ascii="Cambria Math" w:hAnsi="Cambria Math"/>
                  </w:rPr>
                  <m:t>=</m:t>
                </m:r>
                <m:sSub>
                  <m:sSubPr>
                    <m:ctrlPr>
                      <w:rPr>
                        <w:rFonts w:ascii="Cambria Math" w:hAnsi="Cambria Math"/>
                        <w:i/>
                      </w:rPr>
                    </m:ctrlPr>
                  </m:sSubPr>
                  <m:e>
                    <m:r>
                      <m:rPr>
                        <m:nor/>
                      </m:rPr>
                      <m:t>ER</m:t>
                    </m:r>
                  </m:e>
                  <m:sub>
                    <m:r>
                      <m:rPr>
                        <m:nor/>
                      </m:rPr>
                      <m:t>HCl</m:t>
                    </m:r>
                  </m:sub>
                </m:sSub>
                <m:r>
                  <w:rPr>
                    <w:rFonts w:ascii="Cambria Math" w:hAnsi="Cambria Math"/>
                  </w:rPr>
                  <m:t>+</m:t>
                </m:r>
                <m:sSub>
                  <m:sSubPr>
                    <m:ctrlPr>
                      <w:rPr>
                        <w:rFonts w:ascii="Cambria Math" w:hAnsi="Cambria Math"/>
                        <w:i/>
                      </w:rPr>
                    </m:ctrlPr>
                  </m:sSubPr>
                  <m:e>
                    <m:r>
                      <m:rPr>
                        <m:nor/>
                      </m:rPr>
                      <m:t>ER</m:t>
                    </m:r>
                  </m:e>
                  <m:sub>
                    <m:r>
                      <m:rPr>
                        <m:nor/>
                      </m:rPr>
                      <m:t>Cl2</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m:rPr>
                                <m:nor/>
                              </m:rPr>
                              <m:t>aREL</m:t>
                            </m:r>
                          </m:e>
                          <m:sub>
                            <m:r>
                              <m:rPr>
                                <m:nor/>
                              </m:rPr>
                              <m:t>HCl</m:t>
                            </m:r>
                          </m:sub>
                        </m:sSub>
                      </m:num>
                      <m:den>
                        <m:sSub>
                          <m:sSubPr>
                            <m:ctrlPr>
                              <w:rPr>
                                <w:rFonts w:ascii="Cambria Math" w:hAnsi="Cambria Math"/>
                                <w:i/>
                              </w:rPr>
                            </m:ctrlPr>
                          </m:sSubPr>
                          <m:e>
                            <w:proofErr w:type="spellStart"/>
                            <m:r>
                              <m:rPr>
                                <m:nor/>
                              </m:rPr>
                              <m:t>aREL</m:t>
                            </m:r>
                            <w:proofErr w:type="spellEnd"/>
                          </m:e>
                          <m:sub>
                            <m:r>
                              <m:rPr>
                                <m:nor/>
                              </m:rPr>
                              <m:t>Cl2</m:t>
                            </m:r>
                          </m:sub>
                        </m:sSub>
                      </m:den>
                    </m:f>
                  </m:e>
                </m:d>
              </m:oMath>
            </m:oMathPara>
          </w:p>
          <w:p w14:paraId="20AF9A1F" w14:textId="77777777" w:rsidR="00C809A6" w:rsidRPr="00951B1B" w:rsidRDefault="00C809A6" w:rsidP="00D215B2">
            <w:pPr>
              <w:jc w:val="center"/>
            </w:pPr>
            <w:r>
              <w:rPr>
                <w:szCs w:val="20"/>
              </w:rPr>
              <w:br/>
            </w:r>
            <w:r w:rsidRPr="00951B1B">
              <w:t>Where:</w:t>
            </w:r>
            <w:r>
              <w:br/>
            </w:r>
            <w:proofErr w:type="spellStart"/>
            <w:r w:rsidRPr="00951B1B">
              <w:t>ER</w:t>
            </w:r>
            <w:r w:rsidRPr="00951B1B">
              <w:rPr>
                <w:sz w:val="13"/>
                <w:szCs w:val="13"/>
                <w:vertAlign w:val="subscript"/>
              </w:rPr>
              <w:t>STtw</w:t>
            </w:r>
            <w:proofErr w:type="spellEnd"/>
            <w:r w:rsidRPr="00951B1B">
              <w:t xml:space="preserve"> is the 1-hour average HCl-toxicity-weighted emission rate (HCl-equivalent emission rate) considering 1-hour (short-term) exposures, </w:t>
            </w:r>
            <w:proofErr w:type="spellStart"/>
            <w:r w:rsidRPr="00951B1B">
              <w:t>lb</w:t>
            </w:r>
            <w:proofErr w:type="spellEnd"/>
            <w:r w:rsidRPr="00951B1B">
              <w:t>/</w:t>
            </w:r>
            <w:proofErr w:type="spellStart"/>
            <w:r w:rsidRPr="00951B1B">
              <w:t>hr</w:t>
            </w:r>
            <w:proofErr w:type="spellEnd"/>
            <w:r w:rsidRPr="00951B1B">
              <w:t xml:space="preserve"> </w:t>
            </w:r>
            <w:r>
              <w:br/>
            </w:r>
            <w:proofErr w:type="spellStart"/>
            <w:r w:rsidRPr="00951B1B">
              <w:t>ER</w:t>
            </w:r>
            <w:r w:rsidRPr="00951B1B">
              <w:rPr>
                <w:sz w:val="13"/>
                <w:szCs w:val="13"/>
                <w:vertAlign w:val="subscript"/>
              </w:rPr>
              <w:t>HCl</w:t>
            </w:r>
            <w:proofErr w:type="spellEnd"/>
            <w:r w:rsidRPr="00951B1B">
              <w:t xml:space="preserve"> is the emission rate of HCl in </w:t>
            </w:r>
            <w:proofErr w:type="spellStart"/>
            <w:r w:rsidRPr="00951B1B">
              <w:t>lbs</w:t>
            </w:r>
            <w:proofErr w:type="spellEnd"/>
            <w:r w:rsidRPr="00951B1B">
              <w:t>/</w:t>
            </w:r>
            <w:proofErr w:type="spellStart"/>
            <w:r w:rsidRPr="00951B1B">
              <w:t>hr</w:t>
            </w:r>
            <w:proofErr w:type="spellEnd"/>
            <w:r w:rsidRPr="00951B1B">
              <w:t xml:space="preserve"> </w:t>
            </w:r>
            <w:r>
              <w:br/>
            </w:r>
            <w:r w:rsidRPr="00951B1B">
              <w:t>ER</w:t>
            </w:r>
            <w:r w:rsidRPr="00951B1B">
              <w:rPr>
                <w:sz w:val="13"/>
                <w:szCs w:val="13"/>
                <w:vertAlign w:val="subscript"/>
              </w:rPr>
              <w:t>Cl</w:t>
            </w:r>
            <w:r w:rsidRPr="00951B1B">
              <w:rPr>
                <w:sz w:val="9"/>
                <w:szCs w:val="9"/>
                <w:vertAlign w:val="subscript"/>
              </w:rPr>
              <w:t>2</w:t>
            </w:r>
            <w:r w:rsidRPr="00951B1B">
              <w:t xml:space="preserve"> is the emission rate of chlorine in </w:t>
            </w:r>
            <w:proofErr w:type="spellStart"/>
            <w:r w:rsidRPr="00951B1B">
              <w:t>lbs</w:t>
            </w:r>
            <w:proofErr w:type="spellEnd"/>
            <w:r w:rsidRPr="00951B1B">
              <w:t>/</w:t>
            </w:r>
            <w:proofErr w:type="spellStart"/>
            <w:r w:rsidRPr="00951B1B">
              <w:t>hr</w:t>
            </w:r>
            <w:proofErr w:type="spellEnd"/>
            <w:r>
              <w:br/>
            </w:r>
            <w:proofErr w:type="spellStart"/>
            <w:r w:rsidRPr="00951B1B">
              <w:t>aREL</w:t>
            </w:r>
            <w:r w:rsidRPr="00951B1B">
              <w:rPr>
                <w:sz w:val="13"/>
                <w:szCs w:val="13"/>
                <w:vertAlign w:val="subscript"/>
              </w:rPr>
              <w:t>HCl</w:t>
            </w:r>
            <w:proofErr w:type="spellEnd"/>
            <w:r w:rsidRPr="00951B1B">
              <w:t xml:space="preserve"> is the </w:t>
            </w:r>
            <w:proofErr w:type="spellStart"/>
            <w:r w:rsidRPr="00951B1B">
              <w:t>aREL</w:t>
            </w:r>
            <w:proofErr w:type="spellEnd"/>
            <w:r w:rsidRPr="00951B1B">
              <w:t xml:space="preserve"> for HCl</w:t>
            </w:r>
            <w:r>
              <w:br/>
            </w:r>
            <w:r w:rsidRPr="00951B1B">
              <w:t>aREL</w:t>
            </w:r>
            <w:r w:rsidRPr="00951B1B">
              <w:rPr>
                <w:sz w:val="13"/>
                <w:szCs w:val="13"/>
                <w:vertAlign w:val="subscript"/>
              </w:rPr>
              <w:t>Cl</w:t>
            </w:r>
            <w:r w:rsidRPr="00951B1B">
              <w:rPr>
                <w:sz w:val="9"/>
                <w:szCs w:val="9"/>
                <w:vertAlign w:val="subscript"/>
              </w:rPr>
              <w:t>2</w:t>
            </w:r>
            <w:r w:rsidRPr="00951B1B">
              <w:t xml:space="preserve"> is the </w:t>
            </w:r>
            <w:proofErr w:type="spellStart"/>
            <w:r w:rsidRPr="00951B1B">
              <w:t>aREL</w:t>
            </w:r>
            <w:proofErr w:type="spellEnd"/>
            <w:r w:rsidRPr="00951B1B">
              <w:t xml:space="preserve"> for chlorine</w:t>
            </w:r>
          </w:p>
          <w:p w14:paraId="0BB84858" w14:textId="77777777" w:rsidR="00C809A6" w:rsidRPr="0055071A" w:rsidRDefault="00C809A6" w:rsidP="000456AA">
            <w:pPr>
              <w:ind w:left="432" w:hanging="180"/>
              <w:rPr>
                <w:sz w:val="15"/>
                <w:szCs w:val="15"/>
              </w:rPr>
            </w:pPr>
          </w:p>
        </w:tc>
        <w:tc>
          <w:tcPr>
            <w:tcW w:w="2592" w:type="dxa"/>
            <w:shd w:val="clear" w:color="auto" w:fill="FFFFFF"/>
            <w:vAlign w:val="center"/>
          </w:tcPr>
          <w:p w14:paraId="37BC0A79" w14:textId="77777777" w:rsidR="00C809A6" w:rsidRPr="0055071A" w:rsidRDefault="00C809A6" w:rsidP="001B737E">
            <w:pPr>
              <w:pStyle w:val="RegulatoryCitation"/>
            </w:pPr>
            <w:r w:rsidRPr="0055071A">
              <w:t>§63.1215(b)(3)</w:t>
            </w:r>
          </w:p>
          <w:p w14:paraId="43EA87C4" w14:textId="77777777" w:rsidR="00C809A6" w:rsidRPr="0055071A" w:rsidRDefault="00C809A6" w:rsidP="001B737E">
            <w:pPr>
              <w:pStyle w:val="RegulatoryCitation"/>
            </w:pPr>
            <w:r>
              <w:t>Rev. 4/8/08 FR</w:t>
            </w:r>
          </w:p>
          <w:p w14:paraId="176752CE" w14:textId="77777777" w:rsidR="00C809A6" w:rsidRPr="0055071A" w:rsidRDefault="00C809A6" w:rsidP="001B737E">
            <w:pPr>
              <w:pStyle w:val="RegulatoryCitation"/>
            </w:pPr>
          </w:p>
        </w:tc>
        <w:tc>
          <w:tcPr>
            <w:tcW w:w="1408" w:type="dxa"/>
            <w:shd w:val="clear" w:color="auto" w:fill="FFFFFF"/>
            <w:vAlign w:val="center"/>
          </w:tcPr>
          <w:p w14:paraId="71E07230" w14:textId="77777777" w:rsidR="00C809A6" w:rsidRPr="0055071A" w:rsidRDefault="00C809A6" w:rsidP="00FB3B0C"/>
        </w:tc>
        <w:tc>
          <w:tcPr>
            <w:tcW w:w="1073" w:type="dxa"/>
            <w:shd w:val="clear" w:color="auto" w:fill="FFFFFF"/>
            <w:vAlign w:val="center"/>
          </w:tcPr>
          <w:p w14:paraId="4A8994F9" w14:textId="77777777" w:rsidR="00C809A6" w:rsidRPr="0055071A" w:rsidRDefault="00C809A6" w:rsidP="00FB3B0C"/>
        </w:tc>
        <w:tc>
          <w:tcPr>
            <w:tcW w:w="1295" w:type="dxa"/>
            <w:shd w:val="clear" w:color="auto" w:fill="FFFFFF"/>
            <w:vAlign w:val="center"/>
          </w:tcPr>
          <w:p w14:paraId="70AEC41C" w14:textId="77777777" w:rsidR="00C809A6" w:rsidRPr="0055071A" w:rsidRDefault="00C809A6" w:rsidP="00FB3B0C"/>
        </w:tc>
      </w:tr>
      <w:tr w:rsidR="00C809A6" w14:paraId="7C2DD456" w14:textId="77777777" w:rsidTr="00125864">
        <w:trPr>
          <w:cantSplit/>
        </w:trPr>
        <w:tc>
          <w:tcPr>
            <w:tcW w:w="1613" w:type="dxa"/>
            <w:shd w:val="clear" w:color="auto" w:fill="FFFFFF"/>
            <w:vAlign w:val="center"/>
          </w:tcPr>
          <w:p w14:paraId="37791C3B" w14:textId="77777777" w:rsidR="00C809A6" w:rsidRPr="0055071A" w:rsidRDefault="00C809A6" w:rsidP="001B737E">
            <w:pPr>
              <w:pStyle w:val="SectionNumber"/>
            </w:pPr>
            <w:r w:rsidRPr="0055071A">
              <w:lastRenderedPageBreak/>
              <w:t>2.I.2.d</w:t>
            </w:r>
          </w:p>
        </w:tc>
        <w:tc>
          <w:tcPr>
            <w:tcW w:w="5165" w:type="dxa"/>
            <w:shd w:val="clear" w:color="auto" w:fill="FFFFFF"/>
            <w:vAlign w:val="center"/>
          </w:tcPr>
          <w:p w14:paraId="3C3CC7D8" w14:textId="77777777" w:rsidR="00C809A6" w:rsidRPr="0055071A" w:rsidRDefault="00C809A6" w:rsidP="000456AA">
            <w:pPr>
              <w:spacing w:before="100" w:beforeAutospacing="1" w:after="100" w:afterAutospacing="1"/>
              <w:rPr>
                <w:sz w:val="15"/>
                <w:szCs w:val="15"/>
              </w:rPr>
            </w:pPr>
            <w:r w:rsidRPr="00D215B2">
              <w:t xml:space="preserve">The source must use the </w:t>
            </w:r>
            <w:proofErr w:type="spellStart"/>
            <w:r w:rsidRPr="00D215B2">
              <w:t>RfC</w:t>
            </w:r>
            <w:proofErr w:type="spellEnd"/>
            <w:r w:rsidRPr="00D215B2">
              <w:t xml:space="preserve"> values for hydrogen chloride and chlorine found at</w:t>
            </w:r>
            <w:r w:rsidRPr="0055071A">
              <w:rPr>
                <w:sz w:val="15"/>
                <w:szCs w:val="15"/>
              </w:rPr>
              <w:t xml:space="preserve"> </w:t>
            </w:r>
            <w:hyperlink r:id="rId11" w:tooltip="Link to an EPA Webpage" w:history="1">
              <w:r w:rsidRPr="00D215B2">
                <w:rPr>
                  <w:rStyle w:val="Hyperlink"/>
                </w:rPr>
                <w:t>http://epa.gov/ttn/atw/toxsource/ summary.html</w:t>
              </w:r>
            </w:hyperlink>
            <w:r w:rsidRPr="00D215B2">
              <w:rPr>
                <w:rStyle w:val="Hyperlink"/>
              </w:rPr>
              <w:t>.</w:t>
            </w:r>
          </w:p>
        </w:tc>
        <w:tc>
          <w:tcPr>
            <w:tcW w:w="2592" w:type="dxa"/>
            <w:shd w:val="clear" w:color="auto" w:fill="FFFFFF"/>
            <w:vAlign w:val="center"/>
          </w:tcPr>
          <w:p w14:paraId="02CB7D18" w14:textId="77777777" w:rsidR="00C809A6" w:rsidRPr="0055071A" w:rsidRDefault="00C809A6" w:rsidP="001B737E">
            <w:pPr>
              <w:pStyle w:val="RegulatoryCitation"/>
            </w:pPr>
            <w:r w:rsidRPr="0055071A">
              <w:t>§63.1215(b)(4)</w:t>
            </w:r>
          </w:p>
        </w:tc>
        <w:tc>
          <w:tcPr>
            <w:tcW w:w="1408" w:type="dxa"/>
            <w:shd w:val="clear" w:color="auto" w:fill="FFFFFF"/>
            <w:vAlign w:val="center"/>
          </w:tcPr>
          <w:p w14:paraId="538AAA1B" w14:textId="77777777" w:rsidR="00C809A6" w:rsidRPr="0055071A" w:rsidRDefault="00C809A6" w:rsidP="00FB3B0C"/>
        </w:tc>
        <w:tc>
          <w:tcPr>
            <w:tcW w:w="1073" w:type="dxa"/>
            <w:shd w:val="clear" w:color="auto" w:fill="FFFFFF"/>
            <w:vAlign w:val="center"/>
          </w:tcPr>
          <w:p w14:paraId="09ACA3FB" w14:textId="77777777" w:rsidR="00C809A6" w:rsidRPr="0055071A" w:rsidRDefault="00C809A6" w:rsidP="00FB3B0C"/>
        </w:tc>
        <w:tc>
          <w:tcPr>
            <w:tcW w:w="1295" w:type="dxa"/>
            <w:shd w:val="clear" w:color="auto" w:fill="FFFFFF"/>
            <w:vAlign w:val="center"/>
          </w:tcPr>
          <w:p w14:paraId="20FBEFDE" w14:textId="77777777" w:rsidR="00C809A6" w:rsidRPr="0055071A" w:rsidRDefault="00C809A6" w:rsidP="00FB3B0C"/>
        </w:tc>
      </w:tr>
      <w:tr w:rsidR="00C809A6" w14:paraId="34A1607D" w14:textId="77777777" w:rsidTr="00125864">
        <w:trPr>
          <w:cantSplit/>
        </w:trPr>
        <w:tc>
          <w:tcPr>
            <w:tcW w:w="1613" w:type="dxa"/>
            <w:shd w:val="clear" w:color="auto" w:fill="FFFFFF"/>
            <w:vAlign w:val="center"/>
          </w:tcPr>
          <w:p w14:paraId="0537EC65" w14:textId="77777777" w:rsidR="00C809A6" w:rsidRPr="0055071A" w:rsidRDefault="00C809A6" w:rsidP="001B737E">
            <w:pPr>
              <w:pStyle w:val="SectionNumber"/>
            </w:pPr>
            <w:r w:rsidRPr="0055071A">
              <w:t>2.I.2.e</w:t>
            </w:r>
          </w:p>
        </w:tc>
        <w:tc>
          <w:tcPr>
            <w:tcW w:w="5165" w:type="dxa"/>
            <w:shd w:val="clear" w:color="auto" w:fill="FFFFFF"/>
            <w:vAlign w:val="center"/>
          </w:tcPr>
          <w:p w14:paraId="4D7489A0" w14:textId="44B67D10" w:rsidR="00C809A6" w:rsidRPr="0055071A" w:rsidRDefault="00C809A6" w:rsidP="000456AA">
            <w:pPr>
              <w:spacing w:before="100" w:beforeAutospacing="1" w:after="100" w:afterAutospacing="1"/>
              <w:rPr>
                <w:sz w:val="15"/>
                <w:szCs w:val="15"/>
              </w:rPr>
            </w:pPr>
            <w:r w:rsidRPr="00D215B2">
              <w:t xml:space="preserve">The source must use the </w:t>
            </w:r>
            <w:proofErr w:type="spellStart"/>
            <w:r w:rsidRPr="00D215B2">
              <w:t>aREL</w:t>
            </w:r>
            <w:proofErr w:type="spellEnd"/>
            <w:r w:rsidRPr="00D215B2">
              <w:t xml:space="preserve"> values for hydrogen chloride and chlorine found at</w:t>
            </w:r>
            <w:r w:rsidRPr="0055071A">
              <w:rPr>
                <w:sz w:val="15"/>
                <w:szCs w:val="15"/>
              </w:rPr>
              <w:t xml:space="preserve"> </w:t>
            </w:r>
            <w:hyperlink r:id="rId12" w:tooltip="Link to OEHHA website" w:history="1">
              <w:r w:rsidRPr="00C90991">
                <w:rPr>
                  <w:rStyle w:val="Hyperlink"/>
                </w:rPr>
                <w:t xml:space="preserve">http://www.oehha.ca.gov/air/ </w:t>
              </w:r>
              <w:proofErr w:type="spellStart"/>
              <w:r w:rsidRPr="00C90991">
                <w:rPr>
                  <w:rStyle w:val="Hyperlink"/>
                </w:rPr>
                <w:t>acute_rels</w:t>
              </w:r>
              <w:proofErr w:type="spellEnd"/>
              <w:r w:rsidRPr="00C90991">
                <w:rPr>
                  <w:rStyle w:val="Hyperlink"/>
                </w:rPr>
                <w:t>/acuterel.html.</w:t>
              </w:r>
            </w:hyperlink>
          </w:p>
        </w:tc>
        <w:tc>
          <w:tcPr>
            <w:tcW w:w="2592" w:type="dxa"/>
            <w:shd w:val="clear" w:color="auto" w:fill="FFFFFF"/>
            <w:vAlign w:val="center"/>
          </w:tcPr>
          <w:p w14:paraId="0AD09C0A" w14:textId="77777777" w:rsidR="00C809A6" w:rsidRPr="0055071A" w:rsidRDefault="00C809A6" w:rsidP="001B737E">
            <w:pPr>
              <w:pStyle w:val="RegulatoryCitation"/>
            </w:pPr>
            <w:r w:rsidRPr="0055071A">
              <w:t>§63.1215(b)(5)</w:t>
            </w:r>
          </w:p>
        </w:tc>
        <w:tc>
          <w:tcPr>
            <w:tcW w:w="1408" w:type="dxa"/>
            <w:shd w:val="clear" w:color="auto" w:fill="FFFFFF"/>
            <w:vAlign w:val="center"/>
          </w:tcPr>
          <w:p w14:paraId="7FFEE819" w14:textId="77777777" w:rsidR="00C809A6" w:rsidRPr="0055071A" w:rsidRDefault="00C809A6" w:rsidP="00FB3B0C"/>
        </w:tc>
        <w:tc>
          <w:tcPr>
            <w:tcW w:w="1073" w:type="dxa"/>
            <w:shd w:val="clear" w:color="auto" w:fill="FFFFFF"/>
            <w:vAlign w:val="center"/>
          </w:tcPr>
          <w:p w14:paraId="711AF752" w14:textId="77777777" w:rsidR="00C809A6" w:rsidRPr="0055071A" w:rsidRDefault="00C809A6" w:rsidP="00FB3B0C"/>
        </w:tc>
        <w:tc>
          <w:tcPr>
            <w:tcW w:w="1295" w:type="dxa"/>
            <w:shd w:val="clear" w:color="auto" w:fill="FFFFFF"/>
            <w:vAlign w:val="center"/>
          </w:tcPr>
          <w:p w14:paraId="3454CF4C" w14:textId="77777777" w:rsidR="00C809A6" w:rsidRPr="0055071A" w:rsidRDefault="00C809A6" w:rsidP="00FB3B0C"/>
        </w:tc>
      </w:tr>
      <w:tr w:rsidR="00C809A6" w14:paraId="7E2351CF" w14:textId="77777777" w:rsidTr="00125864">
        <w:trPr>
          <w:cantSplit/>
        </w:trPr>
        <w:tc>
          <w:tcPr>
            <w:tcW w:w="1613" w:type="dxa"/>
            <w:shd w:val="clear" w:color="auto" w:fill="FFFFFF"/>
            <w:vAlign w:val="center"/>
          </w:tcPr>
          <w:p w14:paraId="2DFF78FF" w14:textId="77777777" w:rsidR="00C809A6" w:rsidRPr="0055071A" w:rsidRDefault="00C809A6" w:rsidP="001B737E">
            <w:pPr>
              <w:pStyle w:val="SectionNumber"/>
            </w:pPr>
            <w:r w:rsidRPr="0055071A">
              <w:t>2.I.2.f</w:t>
            </w:r>
          </w:p>
        </w:tc>
        <w:tc>
          <w:tcPr>
            <w:tcW w:w="5165" w:type="dxa"/>
            <w:shd w:val="clear" w:color="auto" w:fill="FFFFFF"/>
            <w:vAlign w:val="center"/>
          </w:tcPr>
          <w:p w14:paraId="3CD1A375" w14:textId="77777777" w:rsidR="00C809A6" w:rsidRPr="00D215B2" w:rsidRDefault="00C809A6" w:rsidP="000456AA">
            <w:pPr>
              <w:spacing w:before="100" w:beforeAutospacing="1" w:after="100" w:afterAutospacing="1"/>
              <w:rPr>
                <w:rStyle w:val="StrongEmphasis"/>
              </w:rPr>
            </w:pPr>
            <w:r w:rsidRPr="00D215B2">
              <w:rPr>
                <w:rStyle w:val="StrongEmphasis"/>
              </w:rPr>
              <w:t>Cl2/HCl ratios</w:t>
            </w:r>
          </w:p>
        </w:tc>
        <w:tc>
          <w:tcPr>
            <w:tcW w:w="2592" w:type="dxa"/>
            <w:shd w:val="clear" w:color="auto" w:fill="FFFFFF"/>
            <w:vAlign w:val="center"/>
          </w:tcPr>
          <w:p w14:paraId="51788AA8" w14:textId="77777777" w:rsidR="00C809A6" w:rsidRPr="0055071A" w:rsidRDefault="00C809A6" w:rsidP="001B737E">
            <w:pPr>
              <w:pStyle w:val="RegulatoryCitation"/>
            </w:pPr>
            <w:r w:rsidRPr="0055071A">
              <w:t>§63.1215(b)(6)</w:t>
            </w:r>
          </w:p>
        </w:tc>
        <w:tc>
          <w:tcPr>
            <w:tcW w:w="1408" w:type="dxa"/>
            <w:shd w:val="clear" w:color="auto" w:fill="FFFFFF"/>
            <w:vAlign w:val="center"/>
          </w:tcPr>
          <w:p w14:paraId="186C2FFE" w14:textId="77777777" w:rsidR="00C809A6" w:rsidRPr="0055071A" w:rsidRDefault="00C809A6" w:rsidP="00FB3B0C"/>
        </w:tc>
        <w:tc>
          <w:tcPr>
            <w:tcW w:w="1073" w:type="dxa"/>
            <w:shd w:val="clear" w:color="auto" w:fill="FFFFFF"/>
            <w:vAlign w:val="center"/>
          </w:tcPr>
          <w:p w14:paraId="0979D867" w14:textId="77777777" w:rsidR="00C809A6" w:rsidRPr="0055071A" w:rsidRDefault="00C809A6" w:rsidP="00FB3B0C"/>
        </w:tc>
        <w:tc>
          <w:tcPr>
            <w:tcW w:w="1295" w:type="dxa"/>
            <w:shd w:val="clear" w:color="auto" w:fill="FFFFFF"/>
            <w:vAlign w:val="center"/>
          </w:tcPr>
          <w:p w14:paraId="2D570338" w14:textId="77777777" w:rsidR="00C809A6" w:rsidRPr="0055071A" w:rsidRDefault="00C809A6" w:rsidP="00FB3B0C"/>
        </w:tc>
      </w:tr>
      <w:tr w:rsidR="00C809A6" w14:paraId="133A5A3D" w14:textId="77777777" w:rsidTr="00125864">
        <w:trPr>
          <w:cantSplit/>
        </w:trPr>
        <w:tc>
          <w:tcPr>
            <w:tcW w:w="1613" w:type="dxa"/>
            <w:shd w:val="clear" w:color="auto" w:fill="FFFFFF"/>
            <w:vAlign w:val="center"/>
          </w:tcPr>
          <w:p w14:paraId="2C066391" w14:textId="77777777" w:rsidR="00C809A6" w:rsidRPr="0055071A" w:rsidRDefault="00C809A6" w:rsidP="001B737E">
            <w:pPr>
              <w:pStyle w:val="SectionNumber"/>
            </w:pPr>
            <w:r w:rsidRPr="0055071A">
              <w:t>2.I.</w:t>
            </w:r>
            <w:proofErr w:type="gramStart"/>
            <w:r w:rsidRPr="0055071A">
              <w:t>2.f.</w:t>
            </w:r>
            <w:proofErr w:type="gramEnd"/>
            <w:r w:rsidRPr="0055071A">
              <w:t>1</w:t>
            </w:r>
          </w:p>
        </w:tc>
        <w:tc>
          <w:tcPr>
            <w:tcW w:w="5165" w:type="dxa"/>
            <w:shd w:val="clear" w:color="auto" w:fill="FFFFFF"/>
            <w:vAlign w:val="center"/>
          </w:tcPr>
          <w:p w14:paraId="0C2684C6" w14:textId="77777777" w:rsidR="00C809A6" w:rsidRPr="00D215B2" w:rsidRDefault="00C809A6" w:rsidP="000456AA">
            <w:pPr>
              <w:spacing w:before="100" w:beforeAutospacing="1" w:after="100" w:afterAutospacing="1"/>
              <w:rPr>
                <w:rStyle w:val="Emphasis"/>
              </w:rPr>
            </w:pPr>
            <w:r w:rsidRPr="00D215B2">
              <w:rPr>
                <w:rStyle w:val="Emphasis"/>
              </w:rPr>
              <w:t>Ratio for calculating annual average HCl-equivalent emission rates.</w:t>
            </w:r>
          </w:p>
        </w:tc>
        <w:tc>
          <w:tcPr>
            <w:tcW w:w="2592" w:type="dxa"/>
            <w:shd w:val="clear" w:color="auto" w:fill="FFFFFF"/>
            <w:vAlign w:val="center"/>
          </w:tcPr>
          <w:p w14:paraId="3CC06444" w14:textId="77777777" w:rsidR="00C809A6" w:rsidRPr="0055071A" w:rsidRDefault="00C809A6" w:rsidP="001B737E">
            <w:pPr>
              <w:pStyle w:val="RegulatoryCitation"/>
            </w:pPr>
            <w:r w:rsidRPr="0055071A">
              <w:t>§63.1215(b)(6)(</w:t>
            </w:r>
            <w:proofErr w:type="spellStart"/>
            <w:r w:rsidRPr="0055071A">
              <w:t>i</w:t>
            </w:r>
            <w:proofErr w:type="spellEnd"/>
            <w:r w:rsidRPr="0055071A">
              <w:t>)</w:t>
            </w:r>
          </w:p>
        </w:tc>
        <w:tc>
          <w:tcPr>
            <w:tcW w:w="1408" w:type="dxa"/>
            <w:shd w:val="clear" w:color="auto" w:fill="FFFFFF"/>
            <w:vAlign w:val="center"/>
          </w:tcPr>
          <w:p w14:paraId="3BD3515B" w14:textId="77777777" w:rsidR="00C809A6" w:rsidRPr="0055071A" w:rsidRDefault="00C809A6" w:rsidP="00FB3B0C"/>
        </w:tc>
        <w:tc>
          <w:tcPr>
            <w:tcW w:w="1073" w:type="dxa"/>
            <w:shd w:val="clear" w:color="auto" w:fill="FFFFFF"/>
            <w:vAlign w:val="center"/>
          </w:tcPr>
          <w:p w14:paraId="34E4E2EE" w14:textId="77777777" w:rsidR="00C809A6" w:rsidRPr="0055071A" w:rsidRDefault="00C809A6" w:rsidP="00FB3B0C"/>
        </w:tc>
        <w:tc>
          <w:tcPr>
            <w:tcW w:w="1295" w:type="dxa"/>
            <w:shd w:val="clear" w:color="auto" w:fill="FFFFFF"/>
            <w:vAlign w:val="center"/>
          </w:tcPr>
          <w:p w14:paraId="4F4488A1" w14:textId="77777777" w:rsidR="00C809A6" w:rsidRPr="0055071A" w:rsidRDefault="00C809A6" w:rsidP="00FB3B0C"/>
        </w:tc>
      </w:tr>
      <w:tr w:rsidR="00C809A6" w14:paraId="5CBC8916" w14:textId="77777777" w:rsidTr="00125864">
        <w:trPr>
          <w:cantSplit/>
        </w:trPr>
        <w:tc>
          <w:tcPr>
            <w:tcW w:w="1613" w:type="dxa"/>
            <w:shd w:val="clear" w:color="auto" w:fill="FFFFFF"/>
            <w:vAlign w:val="center"/>
          </w:tcPr>
          <w:p w14:paraId="40A49028" w14:textId="77777777" w:rsidR="00C809A6" w:rsidRPr="0055071A" w:rsidRDefault="00C809A6" w:rsidP="001B737E">
            <w:pPr>
              <w:pStyle w:val="SectionNumber"/>
            </w:pPr>
            <w:r w:rsidRPr="0055071A">
              <w:t>2.I.</w:t>
            </w:r>
            <w:proofErr w:type="gramStart"/>
            <w:r w:rsidRPr="0055071A">
              <w:t>2.f.1.a</w:t>
            </w:r>
            <w:proofErr w:type="gramEnd"/>
          </w:p>
        </w:tc>
        <w:tc>
          <w:tcPr>
            <w:tcW w:w="5165" w:type="dxa"/>
            <w:shd w:val="clear" w:color="auto" w:fill="FFFFFF"/>
            <w:vAlign w:val="center"/>
          </w:tcPr>
          <w:p w14:paraId="043B18A4" w14:textId="77777777" w:rsidR="00C809A6" w:rsidRPr="0055071A" w:rsidRDefault="00C809A6" w:rsidP="00D215B2">
            <w:r w:rsidRPr="0055071A">
              <w:t>To calculate the annual average HCl-equivalent emission rate (</w:t>
            </w:r>
            <w:proofErr w:type="spellStart"/>
            <w:r w:rsidRPr="0055071A">
              <w:t>lb</w:t>
            </w:r>
            <w:proofErr w:type="spellEnd"/>
            <w:r w:rsidRPr="0055071A">
              <w:t>/</w:t>
            </w:r>
            <w:proofErr w:type="spellStart"/>
            <w:r w:rsidRPr="0055071A">
              <w:t>hr</w:t>
            </w:r>
            <w:proofErr w:type="spellEnd"/>
            <w:r w:rsidRPr="0055071A">
              <w:t>) for each combustor, the source must apportion the total chlorine emission concentration (</w:t>
            </w:r>
            <w:proofErr w:type="spellStart"/>
            <w:r w:rsidRPr="0055071A">
              <w:t>ppmv</w:t>
            </w:r>
            <w:proofErr w:type="spellEnd"/>
            <w:r w:rsidRPr="0055071A">
              <w:t xml:space="preserve"> chloride (</w:t>
            </w:r>
            <w:proofErr w:type="gramStart"/>
            <w:r w:rsidRPr="0055071A">
              <w:t>Cl(</w:t>
            </w:r>
            <w:proofErr w:type="gramEnd"/>
            <w:r w:rsidRPr="0055071A">
              <w:t>-)) equivalent) between HCl and chlorine according to the historical average Cl</w:t>
            </w:r>
            <w:r w:rsidRPr="0055071A">
              <w:rPr>
                <w:vertAlign w:val="subscript"/>
              </w:rPr>
              <w:t>2</w:t>
            </w:r>
            <w:r w:rsidRPr="0055071A">
              <w:t>/HCl volumetric ratio for all regulatory compliance tests.</w:t>
            </w:r>
          </w:p>
        </w:tc>
        <w:tc>
          <w:tcPr>
            <w:tcW w:w="2592" w:type="dxa"/>
            <w:shd w:val="clear" w:color="auto" w:fill="FFFFFF"/>
            <w:vAlign w:val="center"/>
          </w:tcPr>
          <w:p w14:paraId="6A2CF157" w14:textId="77777777" w:rsidR="00C809A6" w:rsidRPr="0055071A" w:rsidRDefault="00C809A6" w:rsidP="001B737E">
            <w:pPr>
              <w:pStyle w:val="RegulatoryCitation"/>
            </w:pPr>
            <w:r w:rsidRPr="0055071A">
              <w:t>§63.1215(b)(6)(</w:t>
            </w:r>
            <w:proofErr w:type="spellStart"/>
            <w:r w:rsidRPr="0055071A">
              <w:t>i</w:t>
            </w:r>
            <w:proofErr w:type="spellEnd"/>
            <w:r w:rsidRPr="0055071A">
              <w:t>)(A)</w:t>
            </w:r>
          </w:p>
        </w:tc>
        <w:tc>
          <w:tcPr>
            <w:tcW w:w="1408" w:type="dxa"/>
            <w:shd w:val="clear" w:color="auto" w:fill="FFFFFF"/>
            <w:vAlign w:val="center"/>
          </w:tcPr>
          <w:p w14:paraId="5933856C" w14:textId="77777777" w:rsidR="00C809A6" w:rsidRPr="0055071A" w:rsidRDefault="00C809A6" w:rsidP="00FB3B0C"/>
        </w:tc>
        <w:tc>
          <w:tcPr>
            <w:tcW w:w="1073" w:type="dxa"/>
            <w:shd w:val="clear" w:color="auto" w:fill="FFFFFF"/>
            <w:vAlign w:val="center"/>
          </w:tcPr>
          <w:p w14:paraId="289272E0" w14:textId="77777777" w:rsidR="00C809A6" w:rsidRPr="0055071A" w:rsidRDefault="00C809A6" w:rsidP="00FB3B0C"/>
        </w:tc>
        <w:tc>
          <w:tcPr>
            <w:tcW w:w="1295" w:type="dxa"/>
            <w:shd w:val="clear" w:color="auto" w:fill="FFFFFF"/>
            <w:vAlign w:val="center"/>
          </w:tcPr>
          <w:p w14:paraId="65753699" w14:textId="77777777" w:rsidR="00C809A6" w:rsidRPr="0055071A" w:rsidRDefault="00C809A6" w:rsidP="00FB3B0C"/>
        </w:tc>
      </w:tr>
      <w:tr w:rsidR="00C809A6" w14:paraId="35EDC8E5" w14:textId="77777777" w:rsidTr="00125864">
        <w:trPr>
          <w:cantSplit/>
        </w:trPr>
        <w:tc>
          <w:tcPr>
            <w:tcW w:w="1613" w:type="dxa"/>
            <w:shd w:val="clear" w:color="auto" w:fill="FFFFFF"/>
            <w:vAlign w:val="center"/>
          </w:tcPr>
          <w:p w14:paraId="47E3F459" w14:textId="77777777" w:rsidR="00C809A6" w:rsidRPr="0055071A" w:rsidRDefault="00C809A6" w:rsidP="001B737E">
            <w:pPr>
              <w:pStyle w:val="SectionNumber"/>
            </w:pPr>
            <w:r w:rsidRPr="0055071A">
              <w:t>2.I.</w:t>
            </w:r>
            <w:proofErr w:type="gramStart"/>
            <w:r w:rsidRPr="0055071A">
              <w:t>2.f.1.b</w:t>
            </w:r>
            <w:proofErr w:type="gramEnd"/>
          </w:p>
        </w:tc>
        <w:tc>
          <w:tcPr>
            <w:tcW w:w="5165" w:type="dxa"/>
            <w:shd w:val="clear" w:color="auto" w:fill="FFFFFF"/>
            <w:vAlign w:val="center"/>
          </w:tcPr>
          <w:p w14:paraId="0F21CEA1" w14:textId="77777777" w:rsidR="00C809A6" w:rsidRPr="0055071A" w:rsidRDefault="00C809A6" w:rsidP="00D215B2">
            <w:r w:rsidRPr="0055071A">
              <w:t>The source must calculate HCl and Cl</w:t>
            </w:r>
            <w:r w:rsidRPr="0055071A">
              <w:rPr>
                <w:vertAlign w:val="subscript"/>
              </w:rPr>
              <w:t>2</w:t>
            </w:r>
            <w:r w:rsidRPr="0055071A">
              <w:t>emission rates (</w:t>
            </w:r>
            <w:proofErr w:type="spellStart"/>
            <w:r w:rsidRPr="0055071A">
              <w:t>lb</w:t>
            </w:r>
            <w:proofErr w:type="spellEnd"/>
            <w:r w:rsidRPr="0055071A">
              <w:t>/</w:t>
            </w:r>
            <w:proofErr w:type="spellStart"/>
            <w:r w:rsidRPr="0055071A">
              <w:t>hr</w:t>
            </w:r>
            <w:proofErr w:type="spellEnd"/>
            <w:r w:rsidRPr="0055071A">
              <w:t>) using the apportioned emission concentrations and the gas flowrate and other parameters from the most recent regulatory compliance test.</w:t>
            </w:r>
          </w:p>
        </w:tc>
        <w:tc>
          <w:tcPr>
            <w:tcW w:w="2592" w:type="dxa"/>
            <w:shd w:val="clear" w:color="auto" w:fill="FFFFFF"/>
            <w:vAlign w:val="center"/>
          </w:tcPr>
          <w:p w14:paraId="1F00B73B" w14:textId="77777777" w:rsidR="00C809A6" w:rsidRPr="0055071A" w:rsidRDefault="00C809A6" w:rsidP="001B737E">
            <w:pPr>
              <w:pStyle w:val="RegulatoryCitation"/>
            </w:pPr>
            <w:r w:rsidRPr="0055071A">
              <w:t>§63.1215(b)(6)(</w:t>
            </w:r>
            <w:proofErr w:type="spellStart"/>
            <w:r w:rsidRPr="0055071A">
              <w:t>i</w:t>
            </w:r>
            <w:proofErr w:type="spellEnd"/>
            <w:r w:rsidRPr="0055071A">
              <w:t>)(B)</w:t>
            </w:r>
          </w:p>
        </w:tc>
        <w:tc>
          <w:tcPr>
            <w:tcW w:w="1408" w:type="dxa"/>
            <w:shd w:val="clear" w:color="auto" w:fill="FFFFFF"/>
            <w:vAlign w:val="center"/>
          </w:tcPr>
          <w:p w14:paraId="79820382" w14:textId="77777777" w:rsidR="00C809A6" w:rsidRPr="0055071A" w:rsidRDefault="00C809A6" w:rsidP="00FB3B0C"/>
        </w:tc>
        <w:tc>
          <w:tcPr>
            <w:tcW w:w="1073" w:type="dxa"/>
            <w:shd w:val="clear" w:color="auto" w:fill="FFFFFF"/>
            <w:vAlign w:val="center"/>
          </w:tcPr>
          <w:p w14:paraId="0BCD9175" w14:textId="77777777" w:rsidR="00C809A6" w:rsidRPr="0055071A" w:rsidRDefault="00C809A6" w:rsidP="00FB3B0C"/>
        </w:tc>
        <w:tc>
          <w:tcPr>
            <w:tcW w:w="1295" w:type="dxa"/>
            <w:shd w:val="clear" w:color="auto" w:fill="FFFFFF"/>
            <w:vAlign w:val="center"/>
          </w:tcPr>
          <w:p w14:paraId="2BDC1A68" w14:textId="77777777" w:rsidR="00C809A6" w:rsidRPr="0055071A" w:rsidRDefault="00C809A6" w:rsidP="00FB3B0C"/>
        </w:tc>
      </w:tr>
      <w:tr w:rsidR="00C809A6" w14:paraId="20F0DB1F" w14:textId="77777777" w:rsidTr="00125864">
        <w:trPr>
          <w:cantSplit/>
        </w:trPr>
        <w:tc>
          <w:tcPr>
            <w:tcW w:w="1613" w:type="dxa"/>
            <w:shd w:val="clear" w:color="auto" w:fill="FFFFFF"/>
            <w:vAlign w:val="center"/>
          </w:tcPr>
          <w:p w14:paraId="7E40CD1C" w14:textId="77777777" w:rsidR="00C809A6" w:rsidRPr="0055071A" w:rsidRDefault="00C809A6" w:rsidP="001B737E">
            <w:pPr>
              <w:pStyle w:val="SectionNumber"/>
            </w:pPr>
            <w:r w:rsidRPr="0055071A">
              <w:t>2.I.</w:t>
            </w:r>
            <w:proofErr w:type="gramStart"/>
            <w:r w:rsidRPr="0055071A">
              <w:t>2.f.1.c</w:t>
            </w:r>
            <w:proofErr w:type="gramEnd"/>
          </w:p>
        </w:tc>
        <w:tc>
          <w:tcPr>
            <w:tcW w:w="5165" w:type="dxa"/>
            <w:shd w:val="clear" w:color="auto" w:fill="FFFFFF"/>
            <w:vAlign w:val="center"/>
          </w:tcPr>
          <w:p w14:paraId="170995CC" w14:textId="77777777" w:rsidR="00C809A6" w:rsidRPr="0055071A" w:rsidRDefault="00C809A6" w:rsidP="00D215B2">
            <w:r w:rsidRPr="0055071A">
              <w:t>The source must calculate the annual average HCl-equivalent emission rate using these HCl and Cl</w:t>
            </w:r>
            <w:r w:rsidRPr="0055071A">
              <w:rPr>
                <w:vertAlign w:val="subscript"/>
              </w:rPr>
              <w:t>2</w:t>
            </w:r>
            <w:r w:rsidRPr="0055071A">
              <w:t>emission rates and the equation in paragraph (b)(2) of this section.</w:t>
            </w:r>
          </w:p>
        </w:tc>
        <w:tc>
          <w:tcPr>
            <w:tcW w:w="2592" w:type="dxa"/>
            <w:shd w:val="clear" w:color="auto" w:fill="FFFFFF"/>
            <w:vAlign w:val="center"/>
          </w:tcPr>
          <w:p w14:paraId="65C478DE" w14:textId="77777777" w:rsidR="00C809A6" w:rsidRPr="0055071A" w:rsidRDefault="00C809A6" w:rsidP="001B737E">
            <w:pPr>
              <w:pStyle w:val="RegulatoryCitation"/>
            </w:pPr>
            <w:r w:rsidRPr="0055071A">
              <w:t>§63.1215(b)(6)(</w:t>
            </w:r>
            <w:proofErr w:type="spellStart"/>
            <w:r w:rsidRPr="0055071A">
              <w:t>i</w:t>
            </w:r>
            <w:proofErr w:type="spellEnd"/>
            <w:r w:rsidRPr="0055071A">
              <w:t>)(C)</w:t>
            </w:r>
          </w:p>
        </w:tc>
        <w:tc>
          <w:tcPr>
            <w:tcW w:w="1408" w:type="dxa"/>
            <w:shd w:val="clear" w:color="auto" w:fill="FFFFFF"/>
            <w:vAlign w:val="center"/>
          </w:tcPr>
          <w:p w14:paraId="3D5DBA9C" w14:textId="77777777" w:rsidR="00C809A6" w:rsidRPr="0055071A" w:rsidRDefault="00C809A6" w:rsidP="00FB3B0C"/>
        </w:tc>
        <w:tc>
          <w:tcPr>
            <w:tcW w:w="1073" w:type="dxa"/>
            <w:shd w:val="clear" w:color="auto" w:fill="FFFFFF"/>
            <w:vAlign w:val="center"/>
          </w:tcPr>
          <w:p w14:paraId="4FCCC3F8" w14:textId="77777777" w:rsidR="00C809A6" w:rsidRPr="0055071A" w:rsidRDefault="00C809A6" w:rsidP="00FB3B0C"/>
        </w:tc>
        <w:tc>
          <w:tcPr>
            <w:tcW w:w="1295" w:type="dxa"/>
            <w:shd w:val="clear" w:color="auto" w:fill="FFFFFF"/>
            <w:vAlign w:val="center"/>
          </w:tcPr>
          <w:p w14:paraId="39FFAF32" w14:textId="77777777" w:rsidR="00C809A6" w:rsidRPr="0055071A" w:rsidRDefault="00C809A6" w:rsidP="00FB3B0C"/>
        </w:tc>
      </w:tr>
      <w:tr w:rsidR="00C809A6" w14:paraId="6DCEEEB1" w14:textId="77777777" w:rsidTr="00125864">
        <w:trPr>
          <w:cantSplit/>
        </w:trPr>
        <w:tc>
          <w:tcPr>
            <w:tcW w:w="1613" w:type="dxa"/>
            <w:shd w:val="clear" w:color="auto" w:fill="FFFFFF"/>
            <w:vAlign w:val="center"/>
          </w:tcPr>
          <w:p w14:paraId="5312F274" w14:textId="77777777" w:rsidR="00C809A6" w:rsidRPr="0055071A" w:rsidRDefault="00C809A6" w:rsidP="001B737E">
            <w:pPr>
              <w:pStyle w:val="SectionNumber"/>
            </w:pPr>
            <w:r w:rsidRPr="0055071A">
              <w:t>2.I.</w:t>
            </w:r>
            <w:proofErr w:type="gramStart"/>
            <w:r w:rsidRPr="0055071A">
              <w:t>2.f.</w:t>
            </w:r>
            <w:proofErr w:type="gramEnd"/>
            <w:r w:rsidRPr="0055071A">
              <w:t>2</w:t>
            </w:r>
          </w:p>
        </w:tc>
        <w:tc>
          <w:tcPr>
            <w:tcW w:w="5165" w:type="dxa"/>
            <w:shd w:val="clear" w:color="auto" w:fill="FFFFFF"/>
            <w:vAlign w:val="center"/>
          </w:tcPr>
          <w:p w14:paraId="18EC1CD7" w14:textId="77777777" w:rsidR="00C809A6" w:rsidRPr="00D215B2" w:rsidRDefault="00C809A6" w:rsidP="000456AA">
            <w:pPr>
              <w:spacing w:before="100" w:beforeAutospacing="1" w:after="100" w:afterAutospacing="1"/>
              <w:rPr>
                <w:rStyle w:val="Emphasis"/>
              </w:rPr>
            </w:pPr>
            <w:r w:rsidRPr="00D215B2">
              <w:rPr>
                <w:rStyle w:val="Emphasis"/>
              </w:rPr>
              <w:t>Ratio for calculating 1-hour average HCl-equivalent emission rates.</w:t>
            </w:r>
          </w:p>
        </w:tc>
        <w:tc>
          <w:tcPr>
            <w:tcW w:w="2592" w:type="dxa"/>
            <w:shd w:val="clear" w:color="auto" w:fill="FFFFFF"/>
            <w:vAlign w:val="center"/>
          </w:tcPr>
          <w:p w14:paraId="351B2FA2" w14:textId="77777777" w:rsidR="00C809A6" w:rsidRPr="0055071A" w:rsidRDefault="00C809A6" w:rsidP="001B737E">
            <w:pPr>
              <w:pStyle w:val="RegulatoryCitation"/>
            </w:pPr>
            <w:r w:rsidRPr="0055071A">
              <w:t>§63.1215(b)(6)(ii)</w:t>
            </w:r>
          </w:p>
        </w:tc>
        <w:tc>
          <w:tcPr>
            <w:tcW w:w="1408" w:type="dxa"/>
            <w:shd w:val="clear" w:color="auto" w:fill="FFFFFF"/>
            <w:vAlign w:val="center"/>
          </w:tcPr>
          <w:p w14:paraId="6EFF3749" w14:textId="77777777" w:rsidR="00C809A6" w:rsidRPr="0055071A" w:rsidRDefault="00C809A6" w:rsidP="00FB3B0C"/>
        </w:tc>
        <w:tc>
          <w:tcPr>
            <w:tcW w:w="1073" w:type="dxa"/>
            <w:shd w:val="clear" w:color="auto" w:fill="FFFFFF"/>
            <w:vAlign w:val="center"/>
          </w:tcPr>
          <w:p w14:paraId="4FF8D8C4" w14:textId="77777777" w:rsidR="00C809A6" w:rsidRPr="0055071A" w:rsidRDefault="00C809A6" w:rsidP="00FB3B0C"/>
        </w:tc>
        <w:tc>
          <w:tcPr>
            <w:tcW w:w="1295" w:type="dxa"/>
            <w:shd w:val="clear" w:color="auto" w:fill="FFFFFF"/>
            <w:vAlign w:val="center"/>
          </w:tcPr>
          <w:p w14:paraId="66C34F87" w14:textId="77777777" w:rsidR="00C809A6" w:rsidRPr="0055071A" w:rsidRDefault="00C809A6" w:rsidP="00FB3B0C"/>
        </w:tc>
      </w:tr>
      <w:tr w:rsidR="00C809A6" w14:paraId="1D4824D6" w14:textId="77777777" w:rsidTr="00125864">
        <w:trPr>
          <w:cantSplit/>
        </w:trPr>
        <w:tc>
          <w:tcPr>
            <w:tcW w:w="1613" w:type="dxa"/>
            <w:shd w:val="clear" w:color="auto" w:fill="FFFFFF"/>
            <w:vAlign w:val="center"/>
          </w:tcPr>
          <w:p w14:paraId="36A7F7C9" w14:textId="77777777" w:rsidR="00C809A6" w:rsidRPr="0055071A" w:rsidRDefault="00C809A6" w:rsidP="001B737E">
            <w:pPr>
              <w:pStyle w:val="SectionNumber"/>
            </w:pPr>
            <w:r w:rsidRPr="0055071A">
              <w:lastRenderedPageBreak/>
              <w:t>2.I.</w:t>
            </w:r>
            <w:proofErr w:type="gramStart"/>
            <w:r w:rsidRPr="0055071A">
              <w:t>2.f.2.a</w:t>
            </w:r>
            <w:proofErr w:type="gramEnd"/>
          </w:p>
        </w:tc>
        <w:tc>
          <w:tcPr>
            <w:tcW w:w="5165" w:type="dxa"/>
            <w:shd w:val="clear" w:color="auto" w:fill="FFFFFF"/>
            <w:vAlign w:val="center"/>
          </w:tcPr>
          <w:p w14:paraId="64D99AAE" w14:textId="77777777" w:rsidR="00C809A6" w:rsidRPr="0055071A" w:rsidRDefault="00C809A6" w:rsidP="00D215B2">
            <w:r w:rsidRPr="0055071A">
              <w:t xml:space="preserve">To calculate the 1-hour average HCl-equivalent emission rate for each combustor as a criterion for the source to determine under paragraph (d) of this section if an hourly rolling average </w:t>
            </w:r>
            <w:proofErr w:type="spellStart"/>
            <w:r w:rsidRPr="0055071A">
              <w:t>feedrate</w:t>
            </w:r>
            <w:proofErr w:type="spellEnd"/>
            <w:r w:rsidRPr="0055071A">
              <w:t xml:space="preserve"> limit on total chlorine and chloride may be waived, the source must apportion the total chlorine emission concentration (</w:t>
            </w:r>
            <w:proofErr w:type="spellStart"/>
            <w:r w:rsidRPr="0055071A">
              <w:t>ppmv</w:t>
            </w:r>
            <w:proofErr w:type="spellEnd"/>
            <w:r w:rsidRPr="0055071A">
              <w:t xml:space="preserve"> chloride (Cl(-)) equivalent) between HCl and chlorine according to the historical highest Cl</w:t>
            </w:r>
            <w:r w:rsidRPr="0055071A">
              <w:rPr>
                <w:vertAlign w:val="subscript"/>
              </w:rPr>
              <w:t>2</w:t>
            </w:r>
            <w:r w:rsidRPr="0055071A">
              <w:t>/HCl volumetric ratio for all regulatory compliance tests.</w:t>
            </w:r>
          </w:p>
        </w:tc>
        <w:tc>
          <w:tcPr>
            <w:tcW w:w="2592" w:type="dxa"/>
            <w:shd w:val="clear" w:color="auto" w:fill="FFFFFF"/>
            <w:vAlign w:val="center"/>
          </w:tcPr>
          <w:p w14:paraId="0B0FFC0D" w14:textId="77777777" w:rsidR="00C809A6" w:rsidRPr="0055071A" w:rsidRDefault="00C809A6" w:rsidP="001B737E">
            <w:pPr>
              <w:pStyle w:val="RegulatoryCitation"/>
            </w:pPr>
            <w:r w:rsidRPr="0055071A">
              <w:t>§63.1215(b)(6)(ii)(A)</w:t>
            </w:r>
          </w:p>
        </w:tc>
        <w:tc>
          <w:tcPr>
            <w:tcW w:w="1408" w:type="dxa"/>
            <w:shd w:val="clear" w:color="auto" w:fill="FFFFFF"/>
            <w:vAlign w:val="center"/>
          </w:tcPr>
          <w:p w14:paraId="7F453558" w14:textId="77777777" w:rsidR="00C809A6" w:rsidRPr="0055071A" w:rsidRDefault="00C809A6" w:rsidP="00FB3B0C"/>
        </w:tc>
        <w:tc>
          <w:tcPr>
            <w:tcW w:w="1073" w:type="dxa"/>
            <w:shd w:val="clear" w:color="auto" w:fill="FFFFFF"/>
            <w:vAlign w:val="center"/>
          </w:tcPr>
          <w:p w14:paraId="1D1C5AC5" w14:textId="77777777" w:rsidR="00C809A6" w:rsidRPr="0055071A" w:rsidRDefault="00C809A6" w:rsidP="00FB3B0C"/>
        </w:tc>
        <w:tc>
          <w:tcPr>
            <w:tcW w:w="1295" w:type="dxa"/>
            <w:shd w:val="clear" w:color="auto" w:fill="FFFFFF"/>
            <w:vAlign w:val="center"/>
          </w:tcPr>
          <w:p w14:paraId="304D371D" w14:textId="77777777" w:rsidR="00C809A6" w:rsidRPr="0055071A" w:rsidRDefault="00C809A6" w:rsidP="00FB3B0C"/>
        </w:tc>
      </w:tr>
      <w:tr w:rsidR="00C809A6" w14:paraId="0266A5A6" w14:textId="77777777" w:rsidTr="00125864">
        <w:trPr>
          <w:cantSplit/>
        </w:trPr>
        <w:tc>
          <w:tcPr>
            <w:tcW w:w="1613" w:type="dxa"/>
            <w:shd w:val="clear" w:color="auto" w:fill="FFFFFF"/>
            <w:vAlign w:val="center"/>
          </w:tcPr>
          <w:p w14:paraId="73B9DC4A" w14:textId="77777777" w:rsidR="00C809A6" w:rsidRPr="0055071A" w:rsidRDefault="00C809A6" w:rsidP="001B737E">
            <w:pPr>
              <w:pStyle w:val="SectionNumber"/>
            </w:pPr>
            <w:r w:rsidRPr="0055071A">
              <w:t>2.I.</w:t>
            </w:r>
            <w:proofErr w:type="gramStart"/>
            <w:r w:rsidRPr="0055071A">
              <w:t>2.f.2.b</w:t>
            </w:r>
            <w:proofErr w:type="gramEnd"/>
          </w:p>
        </w:tc>
        <w:tc>
          <w:tcPr>
            <w:tcW w:w="5165" w:type="dxa"/>
            <w:shd w:val="clear" w:color="auto" w:fill="FFFFFF"/>
            <w:vAlign w:val="center"/>
          </w:tcPr>
          <w:p w14:paraId="3C44E5B7" w14:textId="77777777" w:rsidR="00C809A6" w:rsidRPr="0055071A" w:rsidRDefault="00C809A6" w:rsidP="00D215B2">
            <w:r w:rsidRPr="0055071A">
              <w:t>The source must calculate HCl and Cl</w:t>
            </w:r>
            <w:r w:rsidRPr="0055071A">
              <w:rPr>
                <w:vertAlign w:val="subscript"/>
              </w:rPr>
              <w:t>2</w:t>
            </w:r>
            <w:r w:rsidRPr="0055071A">
              <w:t>emission rates (</w:t>
            </w:r>
            <w:proofErr w:type="spellStart"/>
            <w:r w:rsidRPr="0055071A">
              <w:t>lb</w:t>
            </w:r>
            <w:proofErr w:type="spellEnd"/>
            <w:r w:rsidRPr="0055071A">
              <w:t>/</w:t>
            </w:r>
            <w:proofErr w:type="spellStart"/>
            <w:r w:rsidRPr="0055071A">
              <w:t>hr</w:t>
            </w:r>
            <w:proofErr w:type="spellEnd"/>
            <w:r w:rsidRPr="0055071A">
              <w:t>) using the apportioned emission concentrations and the gas flowrate and other parameters from the most recent regulatory compliance test.</w:t>
            </w:r>
          </w:p>
        </w:tc>
        <w:tc>
          <w:tcPr>
            <w:tcW w:w="2592" w:type="dxa"/>
            <w:shd w:val="clear" w:color="auto" w:fill="FFFFFF"/>
            <w:vAlign w:val="center"/>
          </w:tcPr>
          <w:p w14:paraId="3A2D676F" w14:textId="77777777" w:rsidR="00C809A6" w:rsidRPr="0055071A" w:rsidRDefault="00C809A6" w:rsidP="001B737E">
            <w:pPr>
              <w:pStyle w:val="RegulatoryCitation"/>
            </w:pPr>
            <w:r w:rsidRPr="0055071A">
              <w:t>§63.1215(b)(6)(ii)(B)</w:t>
            </w:r>
          </w:p>
        </w:tc>
        <w:tc>
          <w:tcPr>
            <w:tcW w:w="1408" w:type="dxa"/>
            <w:shd w:val="clear" w:color="auto" w:fill="FFFFFF"/>
            <w:vAlign w:val="center"/>
          </w:tcPr>
          <w:p w14:paraId="7AE5F1E0" w14:textId="77777777" w:rsidR="00C809A6" w:rsidRPr="0055071A" w:rsidRDefault="00C809A6" w:rsidP="00FB3B0C"/>
        </w:tc>
        <w:tc>
          <w:tcPr>
            <w:tcW w:w="1073" w:type="dxa"/>
            <w:shd w:val="clear" w:color="auto" w:fill="FFFFFF"/>
            <w:vAlign w:val="center"/>
          </w:tcPr>
          <w:p w14:paraId="627D156F" w14:textId="77777777" w:rsidR="00C809A6" w:rsidRPr="0055071A" w:rsidRDefault="00C809A6" w:rsidP="00FB3B0C"/>
        </w:tc>
        <w:tc>
          <w:tcPr>
            <w:tcW w:w="1295" w:type="dxa"/>
            <w:shd w:val="clear" w:color="auto" w:fill="FFFFFF"/>
            <w:vAlign w:val="center"/>
          </w:tcPr>
          <w:p w14:paraId="30853C4A" w14:textId="77777777" w:rsidR="00C809A6" w:rsidRPr="0055071A" w:rsidRDefault="00C809A6" w:rsidP="00FB3B0C"/>
        </w:tc>
      </w:tr>
      <w:tr w:rsidR="00C809A6" w14:paraId="26124F52" w14:textId="77777777" w:rsidTr="00125864">
        <w:trPr>
          <w:cantSplit/>
        </w:trPr>
        <w:tc>
          <w:tcPr>
            <w:tcW w:w="1613" w:type="dxa"/>
            <w:tcBorders>
              <w:bottom w:val="single" w:sz="4" w:space="0" w:color="auto"/>
            </w:tcBorders>
            <w:shd w:val="clear" w:color="auto" w:fill="FFFFFF"/>
            <w:vAlign w:val="center"/>
          </w:tcPr>
          <w:p w14:paraId="36ED7EB6" w14:textId="77777777" w:rsidR="00C809A6" w:rsidRPr="0055071A" w:rsidRDefault="00C809A6" w:rsidP="001B737E">
            <w:pPr>
              <w:pStyle w:val="SectionNumber"/>
            </w:pPr>
            <w:r w:rsidRPr="0055071A">
              <w:t>2.I.</w:t>
            </w:r>
            <w:proofErr w:type="gramStart"/>
            <w:r w:rsidRPr="0055071A">
              <w:t>2.f.2.c</w:t>
            </w:r>
            <w:proofErr w:type="gramEnd"/>
          </w:p>
        </w:tc>
        <w:tc>
          <w:tcPr>
            <w:tcW w:w="5165" w:type="dxa"/>
            <w:tcBorders>
              <w:bottom w:val="single" w:sz="4" w:space="0" w:color="auto"/>
            </w:tcBorders>
            <w:shd w:val="clear" w:color="auto" w:fill="FFFFFF"/>
            <w:vAlign w:val="center"/>
          </w:tcPr>
          <w:p w14:paraId="5022E8CE" w14:textId="77777777" w:rsidR="00C809A6" w:rsidRPr="0055071A" w:rsidRDefault="00C809A6" w:rsidP="00D215B2">
            <w:r>
              <w:t xml:space="preserve">You </w:t>
            </w:r>
            <w:r w:rsidRPr="0055071A">
              <w:t>must calculate the 1-hour average HCl-equivalent emission rate using these HCl and Cl</w:t>
            </w:r>
            <w:r w:rsidRPr="0055071A">
              <w:rPr>
                <w:vertAlign w:val="subscript"/>
              </w:rPr>
              <w:t>2</w:t>
            </w:r>
            <w:r w:rsidRPr="0055071A">
              <w:t>emission rates and the equation in paragraph (b)(3) of this section.</w:t>
            </w:r>
          </w:p>
        </w:tc>
        <w:tc>
          <w:tcPr>
            <w:tcW w:w="2592" w:type="dxa"/>
            <w:tcBorders>
              <w:bottom w:val="single" w:sz="4" w:space="0" w:color="auto"/>
            </w:tcBorders>
            <w:shd w:val="clear" w:color="auto" w:fill="FFFFFF"/>
            <w:vAlign w:val="center"/>
          </w:tcPr>
          <w:p w14:paraId="664A0BC3" w14:textId="77777777" w:rsidR="00C809A6" w:rsidRPr="0055071A" w:rsidRDefault="00C809A6" w:rsidP="001B737E">
            <w:pPr>
              <w:pStyle w:val="RegulatoryCitation"/>
            </w:pPr>
            <w:r w:rsidRPr="0055071A">
              <w:t>§63.1215(b)(6)(ii)(C)</w:t>
            </w:r>
            <w:r>
              <w:br/>
              <w:t>Rev. 4/8/08 FR</w:t>
            </w:r>
          </w:p>
        </w:tc>
        <w:tc>
          <w:tcPr>
            <w:tcW w:w="1408" w:type="dxa"/>
            <w:tcBorders>
              <w:bottom w:val="single" w:sz="4" w:space="0" w:color="auto"/>
            </w:tcBorders>
            <w:shd w:val="clear" w:color="auto" w:fill="FFFFFF"/>
            <w:vAlign w:val="center"/>
          </w:tcPr>
          <w:p w14:paraId="41B22B61" w14:textId="77777777" w:rsidR="00C809A6" w:rsidRPr="0055071A" w:rsidRDefault="00C809A6" w:rsidP="00FB3B0C"/>
        </w:tc>
        <w:tc>
          <w:tcPr>
            <w:tcW w:w="1073" w:type="dxa"/>
            <w:tcBorders>
              <w:bottom w:val="single" w:sz="4" w:space="0" w:color="auto"/>
            </w:tcBorders>
            <w:shd w:val="clear" w:color="auto" w:fill="FFFFFF"/>
            <w:vAlign w:val="center"/>
          </w:tcPr>
          <w:p w14:paraId="6B370586" w14:textId="77777777" w:rsidR="00C809A6" w:rsidRPr="0055071A" w:rsidRDefault="00C809A6" w:rsidP="00FB3B0C"/>
        </w:tc>
        <w:tc>
          <w:tcPr>
            <w:tcW w:w="1295" w:type="dxa"/>
            <w:tcBorders>
              <w:bottom w:val="single" w:sz="4" w:space="0" w:color="auto"/>
            </w:tcBorders>
            <w:shd w:val="clear" w:color="auto" w:fill="FFFFFF"/>
            <w:vAlign w:val="center"/>
          </w:tcPr>
          <w:p w14:paraId="6220F98C" w14:textId="77777777" w:rsidR="00C809A6" w:rsidRPr="0055071A" w:rsidRDefault="00C809A6" w:rsidP="00FB3B0C"/>
        </w:tc>
      </w:tr>
      <w:tr w:rsidR="00C809A6" w14:paraId="43C5193E" w14:textId="77777777" w:rsidTr="00125864">
        <w:trPr>
          <w:cantSplit/>
        </w:trPr>
        <w:tc>
          <w:tcPr>
            <w:tcW w:w="1613" w:type="dxa"/>
            <w:shd w:val="clear" w:color="auto" w:fill="A6A6A6"/>
            <w:vAlign w:val="center"/>
          </w:tcPr>
          <w:p w14:paraId="2779C000" w14:textId="77777777" w:rsidR="00C809A6" w:rsidRPr="0055071A" w:rsidRDefault="00C809A6" w:rsidP="001B737E">
            <w:pPr>
              <w:pStyle w:val="SectionNumber"/>
            </w:pPr>
            <w:r w:rsidRPr="0055071A">
              <w:t>2.I.</w:t>
            </w:r>
            <w:proofErr w:type="gramStart"/>
            <w:r w:rsidRPr="0055071A">
              <w:t>2.f.</w:t>
            </w:r>
            <w:proofErr w:type="gramEnd"/>
            <w:r w:rsidRPr="0055071A">
              <w:t>3</w:t>
            </w:r>
          </w:p>
        </w:tc>
        <w:tc>
          <w:tcPr>
            <w:tcW w:w="5165" w:type="dxa"/>
            <w:shd w:val="clear" w:color="auto" w:fill="A6A6A6"/>
            <w:vAlign w:val="center"/>
          </w:tcPr>
          <w:p w14:paraId="04C79738" w14:textId="1D485893" w:rsidR="00C809A6" w:rsidRPr="00D215B2" w:rsidRDefault="00C809A6" w:rsidP="000456AA">
            <w:pPr>
              <w:spacing w:before="100" w:beforeAutospacing="1" w:after="100" w:afterAutospacing="1"/>
              <w:rPr>
                <w:rStyle w:val="Emphasis"/>
              </w:rPr>
            </w:pPr>
            <w:r>
              <w:rPr>
                <w:rStyle w:val="Emphasis"/>
              </w:rPr>
              <w:t>Ratios for new sources</w:t>
            </w:r>
            <w:r w:rsidRPr="00D215B2">
              <w:rPr>
                <w:rStyle w:val="Emphasis"/>
              </w:rPr>
              <w:t>.</w:t>
            </w:r>
          </w:p>
        </w:tc>
        <w:tc>
          <w:tcPr>
            <w:tcW w:w="2592" w:type="dxa"/>
            <w:shd w:val="clear" w:color="auto" w:fill="A6A6A6"/>
            <w:vAlign w:val="center"/>
          </w:tcPr>
          <w:p w14:paraId="7801034D" w14:textId="77777777" w:rsidR="00C809A6" w:rsidRPr="0055071A" w:rsidRDefault="00C809A6" w:rsidP="001B737E">
            <w:pPr>
              <w:pStyle w:val="RegulatoryCitation"/>
            </w:pPr>
            <w:r w:rsidRPr="0055071A">
              <w:t>§63.1215(b)(6)(iii)</w:t>
            </w:r>
          </w:p>
        </w:tc>
        <w:tc>
          <w:tcPr>
            <w:tcW w:w="1408" w:type="dxa"/>
            <w:shd w:val="clear" w:color="auto" w:fill="A6A6A6"/>
            <w:vAlign w:val="center"/>
          </w:tcPr>
          <w:p w14:paraId="59E89782" w14:textId="77777777" w:rsidR="00C809A6" w:rsidRPr="0055071A" w:rsidRDefault="00C809A6" w:rsidP="00FB3B0C"/>
        </w:tc>
        <w:tc>
          <w:tcPr>
            <w:tcW w:w="1073" w:type="dxa"/>
            <w:shd w:val="clear" w:color="auto" w:fill="A6A6A6"/>
            <w:vAlign w:val="center"/>
          </w:tcPr>
          <w:p w14:paraId="4B093DDA" w14:textId="77777777" w:rsidR="00C809A6" w:rsidRPr="0055071A" w:rsidRDefault="00C809A6" w:rsidP="00FB3B0C"/>
        </w:tc>
        <w:tc>
          <w:tcPr>
            <w:tcW w:w="1295" w:type="dxa"/>
            <w:shd w:val="clear" w:color="auto" w:fill="A6A6A6"/>
            <w:vAlign w:val="center"/>
          </w:tcPr>
          <w:p w14:paraId="7CD2F31A" w14:textId="77777777" w:rsidR="00C809A6" w:rsidRPr="0055071A" w:rsidRDefault="00C809A6" w:rsidP="00FB3B0C"/>
        </w:tc>
      </w:tr>
      <w:tr w:rsidR="00C809A6" w14:paraId="7BD6917A" w14:textId="77777777" w:rsidTr="00125864">
        <w:trPr>
          <w:cantSplit/>
        </w:trPr>
        <w:tc>
          <w:tcPr>
            <w:tcW w:w="1613" w:type="dxa"/>
            <w:shd w:val="clear" w:color="auto" w:fill="FFFFFF"/>
            <w:vAlign w:val="center"/>
          </w:tcPr>
          <w:p w14:paraId="7B662F78" w14:textId="77777777" w:rsidR="00C809A6" w:rsidRPr="0055071A" w:rsidRDefault="00C809A6" w:rsidP="001B737E">
            <w:pPr>
              <w:pStyle w:val="SectionNumber"/>
            </w:pPr>
            <w:r w:rsidRPr="0055071A">
              <w:t>2.I.</w:t>
            </w:r>
            <w:proofErr w:type="gramStart"/>
            <w:r w:rsidRPr="0055071A">
              <w:t>2.f.3.a</w:t>
            </w:r>
            <w:proofErr w:type="gramEnd"/>
          </w:p>
        </w:tc>
        <w:tc>
          <w:tcPr>
            <w:tcW w:w="5165" w:type="dxa"/>
            <w:shd w:val="clear" w:color="auto" w:fill="FFFFFF"/>
            <w:vAlign w:val="center"/>
          </w:tcPr>
          <w:p w14:paraId="1A380788" w14:textId="77777777" w:rsidR="00C809A6" w:rsidRPr="0055071A" w:rsidRDefault="00C809A6" w:rsidP="00D215B2">
            <w:r w:rsidRPr="0055071A">
              <w:t>The source must use engineering information to estimate the Cl</w:t>
            </w:r>
            <w:r w:rsidRPr="0055071A">
              <w:rPr>
                <w:vertAlign w:val="subscript"/>
              </w:rPr>
              <w:t>2</w:t>
            </w:r>
            <w:r w:rsidRPr="0055071A">
              <w:t>/HCl volumetric ratio for a new source for the initial eligibility demonstration.</w:t>
            </w:r>
          </w:p>
        </w:tc>
        <w:tc>
          <w:tcPr>
            <w:tcW w:w="2592" w:type="dxa"/>
            <w:shd w:val="clear" w:color="auto" w:fill="FFFFFF"/>
            <w:vAlign w:val="center"/>
          </w:tcPr>
          <w:p w14:paraId="7285A679" w14:textId="77777777" w:rsidR="00C809A6" w:rsidRPr="0055071A" w:rsidRDefault="00C809A6" w:rsidP="001B737E">
            <w:pPr>
              <w:pStyle w:val="RegulatoryCitation"/>
            </w:pPr>
            <w:r w:rsidRPr="0055071A">
              <w:t>§63.1215(b)(6)(iii)(A)</w:t>
            </w:r>
          </w:p>
        </w:tc>
        <w:tc>
          <w:tcPr>
            <w:tcW w:w="1408" w:type="dxa"/>
            <w:shd w:val="clear" w:color="auto" w:fill="FFFFFF"/>
            <w:vAlign w:val="center"/>
          </w:tcPr>
          <w:p w14:paraId="0C506765" w14:textId="77777777" w:rsidR="00C809A6" w:rsidRPr="0055071A" w:rsidRDefault="00C809A6" w:rsidP="00FB3B0C"/>
        </w:tc>
        <w:tc>
          <w:tcPr>
            <w:tcW w:w="1073" w:type="dxa"/>
            <w:shd w:val="clear" w:color="auto" w:fill="FFFFFF"/>
            <w:vAlign w:val="center"/>
          </w:tcPr>
          <w:p w14:paraId="039B55DA" w14:textId="77777777" w:rsidR="00C809A6" w:rsidRPr="0055071A" w:rsidRDefault="00C809A6" w:rsidP="00FB3B0C"/>
        </w:tc>
        <w:tc>
          <w:tcPr>
            <w:tcW w:w="1295" w:type="dxa"/>
            <w:shd w:val="clear" w:color="auto" w:fill="FFFFFF"/>
            <w:vAlign w:val="center"/>
          </w:tcPr>
          <w:p w14:paraId="23D6A076" w14:textId="77777777" w:rsidR="00C809A6" w:rsidRPr="0055071A" w:rsidRDefault="00C809A6" w:rsidP="00FB3B0C"/>
        </w:tc>
      </w:tr>
      <w:tr w:rsidR="00C809A6" w14:paraId="3D179E22" w14:textId="77777777" w:rsidTr="00125864">
        <w:trPr>
          <w:cantSplit/>
        </w:trPr>
        <w:tc>
          <w:tcPr>
            <w:tcW w:w="1613" w:type="dxa"/>
            <w:shd w:val="clear" w:color="auto" w:fill="FFFFFF"/>
            <w:vAlign w:val="center"/>
          </w:tcPr>
          <w:p w14:paraId="7197E184" w14:textId="77777777" w:rsidR="00C809A6" w:rsidRPr="0055071A" w:rsidRDefault="00C809A6" w:rsidP="001B737E">
            <w:pPr>
              <w:pStyle w:val="SectionNumber"/>
            </w:pPr>
            <w:r w:rsidRPr="0055071A">
              <w:t>2.I.</w:t>
            </w:r>
            <w:proofErr w:type="gramStart"/>
            <w:r w:rsidRPr="0055071A">
              <w:t>2.f.3.b</w:t>
            </w:r>
            <w:proofErr w:type="gramEnd"/>
          </w:p>
        </w:tc>
        <w:tc>
          <w:tcPr>
            <w:tcW w:w="5165" w:type="dxa"/>
            <w:shd w:val="clear" w:color="auto" w:fill="FFFFFF"/>
            <w:vAlign w:val="center"/>
          </w:tcPr>
          <w:p w14:paraId="6AB369E1" w14:textId="77777777" w:rsidR="00C809A6" w:rsidRPr="0055071A" w:rsidRDefault="00C809A6" w:rsidP="00D215B2">
            <w:r w:rsidRPr="0055071A">
              <w:t>The source must use the Cl</w:t>
            </w:r>
            <w:r w:rsidRPr="0055071A">
              <w:rPr>
                <w:vertAlign w:val="subscript"/>
              </w:rPr>
              <w:t>2</w:t>
            </w:r>
            <w:r w:rsidRPr="0055071A">
              <w:t>/HCl volumetric ratio demonstrated during the initial comprehensive performance test to demonstrate in the Notification of Compliance that the HCl-equivalent emission rate does not exceed your HCl-equivalent emission rate limit.</w:t>
            </w:r>
          </w:p>
        </w:tc>
        <w:tc>
          <w:tcPr>
            <w:tcW w:w="2592" w:type="dxa"/>
            <w:shd w:val="clear" w:color="auto" w:fill="FFFFFF"/>
            <w:vAlign w:val="center"/>
          </w:tcPr>
          <w:p w14:paraId="7FF1D059" w14:textId="77777777" w:rsidR="00C809A6" w:rsidRPr="0055071A" w:rsidRDefault="00C809A6" w:rsidP="001B737E">
            <w:pPr>
              <w:pStyle w:val="RegulatoryCitation"/>
            </w:pPr>
            <w:r w:rsidRPr="0055071A">
              <w:t>§63.1215(b)(6)(iii)(B)</w:t>
            </w:r>
          </w:p>
        </w:tc>
        <w:tc>
          <w:tcPr>
            <w:tcW w:w="1408" w:type="dxa"/>
            <w:shd w:val="clear" w:color="auto" w:fill="FFFFFF"/>
            <w:vAlign w:val="center"/>
          </w:tcPr>
          <w:p w14:paraId="7AD2F0F2" w14:textId="77777777" w:rsidR="00C809A6" w:rsidRPr="0055071A" w:rsidRDefault="00C809A6" w:rsidP="00FB3B0C"/>
        </w:tc>
        <w:tc>
          <w:tcPr>
            <w:tcW w:w="1073" w:type="dxa"/>
            <w:shd w:val="clear" w:color="auto" w:fill="FFFFFF"/>
            <w:vAlign w:val="center"/>
          </w:tcPr>
          <w:p w14:paraId="0972759E" w14:textId="77777777" w:rsidR="00C809A6" w:rsidRPr="0055071A" w:rsidRDefault="00C809A6" w:rsidP="00FB3B0C"/>
        </w:tc>
        <w:tc>
          <w:tcPr>
            <w:tcW w:w="1295" w:type="dxa"/>
            <w:shd w:val="clear" w:color="auto" w:fill="FFFFFF"/>
            <w:vAlign w:val="center"/>
          </w:tcPr>
          <w:p w14:paraId="1651041E" w14:textId="77777777" w:rsidR="00C809A6" w:rsidRPr="0055071A" w:rsidRDefault="00C809A6" w:rsidP="00FB3B0C"/>
        </w:tc>
      </w:tr>
      <w:tr w:rsidR="00C809A6" w14:paraId="4DC0A90A" w14:textId="77777777" w:rsidTr="00125864">
        <w:trPr>
          <w:cantSplit/>
        </w:trPr>
        <w:tc>
          <w:tcPr>
            <w:tcW w:w="1613" w:type="dxa"/>
            <w:shd w:val="clear" w:color="auto" w:fill="FFFFFF"/>
            <w:vAlign w:val="center"/>
          </w:tcPr>
          <w:p w14:paraId="4E1A50C6" w14:textId="77777777" w:rsidR="00C809A6" w:rsidRPr="0055071A" w:rsidRDefault="00C809A6" w:rsidP="001B737E">
            <w:pPr>
              <w:pStyle w:val="SectionNumber"/>
            </w:pPr>
            <w:r w:rsidRPr="0055071A">
              <w:lastRenderedPageBreak/>
              <w:t>2.I.</w:t>
            </w:r>
            <w:proofErr w:type="gramStart"/>
            <w:r w:rsidRPr="0055071A">
              <w:t>2.f.3.c</w:t>
            </w:r>
            <w:proofErr w:type="gramEnd"/>
          </w:p>
        </w:tc>
        <w:tc>
          <w:tcPr>
            <w:tcW w:w="5165" w:type="dxa"/>
            <w:shd w:val="clear" w:color="auto" w:fill="FFFFFF"/>
            <w:vAlign w:val="center"/>
          </w:tcPr>
          <w:p w14:paraId="62998E46" w14:textId="77777777" w:rsidR="00C809A6" w:rsidRPr="0055071A" w:rsidRDefault="00C809A6" w:rsidP="00D215B2">
            <w:r w:rsidRPr="0055071A">
              <w:t>When approving the test plan for the initial comprehensive performance test, the permitting authority will establish a periodic testing requirement, such as every 3 months for 1 year, to establish a record of representative Cl</w:t>
            </w:r>
            <w:r w:rsidRPr="0055071A">
              <w:rPr>
                <w:vertAlign w:val="subscript"/>
              </w:rPr>
              <w:t>2</w:t>
            </w:r>
            <w:r w:rsidRPr="0055071A">
              <w:t>/HCl volumetric ratios.</w:t>
            </w:r>
          </w:p>
        </w:tc>
        <w:tc>
          <w:tcPr>
            <w:tcW w:w="2592" w:type="dxa"/>
            <w:shd w:val="clear" w:color="auto" w:fill="FFFFFF"/>
            <w:vAlign w:val="center"/>
          </w:tcPr>
          <w:p w14:paraId="37F4052C" w14:textId="77777777" w:rsidR="00C809A6" w:rsidRPr="0055071A" w:rsidRDefault="00C809A6" w:rsidP="001B737E">
            <w:pPr>
              <w:pStyle w:val="RegulatoryCitation"/>
            </w:pPr>
            <w:r w:rsidRPr="0055071A">
              <w:t>§63.1215(b)(6)(iii)(C)</w:t>
            </w:r>
          </w:p>
        </w:tc>
        <w:tc>
          <w:tcPr>
            <w:tcW w:w="1408" w:type="dxa"/>
            <w:shd w:val="clear" w:color="auto" w:fill="FFFFFF"/>
            <w:vAlign w:val="center"/>
          </w:tcPr>
          <w:p w14:paraId="2777387C" w14:textId="77777777" w:rsidR="00C809A6" w:rsidRPr="0055071A" w:rsidRDefault="00C809A6" w:rsidP="00FB3B0C"/>
        </w:tc>
        <w:tc>
          <w:tcPr>
            <w:tcW w:w="1073" w:type="dxa"/>
            <w:shd w:val="clear" w:color="auto" w:fill="FFFFFF"/>
            <w:vAlign w:val="center"/>
          </w:tcPr>
          <w:p w14:paraId="23BEBC2C" w14:textId="77777777" w:rsidR="00C809A6" w:rsidRPr="0055071A" w:rsidRDefault="00C809A6" w:rsidP="00FB3B0C"/>
        </w:tc>
        <w:tc>
          <w:tcPr>
            <w:tcW w:w="1295" w:type="dxa"/>
            <w:shd w:val="clear" w:color="auto" w:fill="FFFFFF"/>
            <w:vAlign w:val="center"/>
          </w:tcPr>
          <w:p w14:paraId="787C25BD" w14:textId="77777777" w:rsidR="00C809A6" w:rsidRPr="0055071A" w:rsidRDefault="00C809A6" w:rsidP="00FB3B0C"/>
        </w:tc>
      </w:tr>
      <w:tr w:rsidR="00C809A6" w14:paraId="142772F5" w14:textId="77777777" w:rsidTr="00125864">
        <w:trPr>
          <w:cantSplit/>
        </w:trPr>
        <w:tc>
          <w:tcPr>
            <w:tcW w:w="1613" w:type="dxa"/>
            <w:shd w:val="clear" w:color="auto" w:fill="FFFFFF"/>
            <w:vAlign w:val="center"/>
          </w:tcPr>
          <w:p w14:paraId="7321B554" w14:textId="77777777" w:rsidR="00C809A6" w:rsidRPr="0055071A" w:rsidRDefault="00C809A6" w:rsidP="001B737E">
            <w:pPr>
              <w:pStyle w:val="SectionNumber"/>
            </w:pPr>
            <w:r w:rsidRPr="0055071A">
              <w:t>2.I.</w:t>
            </w:r>
            <w:proofErr w:type="gramStart"/>
            <w:r w:rsidRPr="0055071A">
              <w:t>2.f.</w:t>
            </w:r>
            <w:proofErr w:type="gramEnd"/>
            <w:r w:rsidRPr="0055071A">
              <w:t>3.c.1</w:t>
            </w:r>
          </w:p>
        </w:tc>
        <w:tc>
          <w:tcPr>
            <w:tcW w:w="5165" w:type="dxa"/>
            <w:shd w:val="clear" w:color="auto" w:fill="FFFFFF"/>
            <w:vAlign w:val="center"/>
          </w:tcPr>
          <w:p w14:paraId="6F364967" w14:textId="77777777" w:rsidR="00C809A6" w:rsidRPr="0055071A" w:rsidRDefault="00C809A6" w:rsidP="00D215B2">
            <w:r w:rsidRPr="0055071A">
              <w:t>The source must revise your HCl-equivalent emission rates and HCl-equivalent emission rate limits after each such test using the procedures prescribed in paragraphs (b)(6)(</w:t>
            </w:r>
            <w:proofErr w:type="spellStart"/>
            <w:r w:rsidRPr="0055071A">
              <w:t>i</w:t>
            </w:r>
            <w:proofErr w:type="spellEnd"/>
            <w:r w:rsidRPr="0055071A">
              <w:t>) and (ii) of this section.</w:t>
            </w:r>
          </w:p>
        </w:tc>
        <w:tc>
          <w:tcPr>
            <w:tcW w:w="2592" w:type="dxa"/>
            <w:shd w:val="clear" w:color="auto" w:fill="FFFFFF"/>
            <w:vAlign w:val="center"/>
          </w:tcPr>
          <w:p w14:paraId="10AAF838" w14:textId="77777777" w:rsidR="00C809A6" w:rsidRPr="0055071A" w:rsidRDefault="00C809A6" w:rsidP="001B737E">
            <w:pPr>
              <w:pStyle w:val="RegulatoryCitation"/>
            </w:pPr>
            <w:r w:rsidRPr="0055071A">
              <w:t>§63.1215(b)(6)(iii)(C)(1)</w:t>
            </w:r>
          </w:p>
        </w:tc>
        <w:tc>
          <w:tcPr>
            <w:tcW w:w="1408" w:type="dxa"/>
            <w:shd w:val="clear" w:color="auto" w:fill="FFFFFF"/>
            <w:vAlign w:val="center"/>
          </w:tcPr>
          <w:p w14:paraId="0A01434E" w14:textId="77777777" w:rsidR="00C809A6" w:rsidRPr="0055071A" w:rsidRDefault="00C809A6" w:rsidP="00FB3B0C"/>
        </w:tc>
        <w:tc>
          <w:tcPr>
            <w:tcW w:w="1073" w:type="dxa"/>
            <w:shd w:val="clear" w:color="auto" w:fill="FFFFFF"/>
            <w:vAlign w:val="center"/>
          </w:tcPr>
          <w:p w14:paraId="6D7FBB55" w14:textId="77777777" w:rsidR="00C809A6" w:rsidRPr="0055071A" w:rsidRDefault="00C809A6" w:rsidP="00FB3B0C"/>
        </w:tc>
        <w:tc>
          <w:tcPr>
            <w:tcW w:w="1295" w:type="dxa"/>
            <w:shd w:val="clear" w:color="auto" w:fill="FFFFFF"/>
            <w:vAlign w:val="center"/>
          </w:tcPr>
          <w:p w14:paraId="1126AF80" w14:textId="77777777" w:rsidR="00C809A6" w:rsidRPr="0055071A" w:rsidRDefault="00C809A6" w:rsidP="00FB3B0C"/>
        </w:tc>
      </w:tr>
      <w:tr w:rsidR="00C809A6" w14:paraId="44AC091C" w14:textId="77777777" w:rsidTr="00125864">
        <w:trPr>
          <w:cantSplit/>
        </w:trPr>
        <w:tc>
          <w:tcPr>
            <w:tcW w:w="1613" w:type="dxa"/>
            <w:shd w:val="clear" w:color="auto" w:fill="FFFFFF"/>
            <w:vAlign w:val="center"/>
          </w:tcPr>
          <w:p w14:paraId="4871CFFC" w14:textId="77777777" w:rsidR="00C809A6" w:rsidRPr="0055071A" w:rsidRDefault="00C809A6" w:rsidP="001B737E">
            <w:pPr>
              <w:pStyle w:val="SectionNumber"/>
            </w:pPr>
            <w:r w:rsidRPr="0055071A">
              <w:t>2.I.</w:t>
            </w:r>
            <w:proofErr w:type="gramStart"/>
            <w:r w:rsidRPr="0055071A">
              <w:t>2.f.</w:t>
            </w:r>
            <w:proofErr w:type="gramEnd"/>
            <w:r w:rsidRPr="0055071A">
              <w:t>3.c.2</w:t>
            </w:r>
          </w:p>
        </w:tc>
        <w:tc>
          <w:tcPr>
            <w:tcW w:w="5165" w:type="dxa"/>
            <w:shd w:val="clear" w:color="auto" w:fill="FFFFFF"/>
            <w:vAlign w:val="center"/>
          </w:tcPr>
          <w:p w14:paraId="5144CC1D" w14:textId="77777777" w:rsidR="00C809A6" w:rsidRPr="0055071A" w:rsidRDefault="00C809A6" w:rsidP="00D215B2">
            <w:r w:rsidRPr="0055071A">
              <w:t>If the source is no longer eligible for the health-based compliance alternative, the source must notify the permitting authority immediately and either:</w:t>
            </w:r>
          </w:p>
        </w:tc>
        <w:tc>
          <w:tcPr>
            <w:tcW w:w="2592" w:type="dxa"/>
            <w:shd w:val="clear" w:color="auto" w:fill="FFFFFF"/>
            <w:vAlign w:val="center"/>
          </w:tcPr>
          <w:p w14:paraId="57575F02" w14:textId="77777777" w:rsidR="00C809A6" w:rsidRPr="0055071A" w:rsidRDefault="00C809A6" w:rsidP="001B737E">
            <w:pPr>
              <w:pStyle w:val="RegulatoryCitation"/>
            </w:pPr>
            <w:r w:rsidRPr="0055071A">
              <w:t>§63.1215(b)(6)(iii)(C)(2)</w:t>
            </w:r>
          </w:p>
        </w:tc>
        <w:tc>
          <w:tcPr>
            <w:tcW w:w="1408" w:type="dxa"/>
            <w:shd w:val="clear" w:color="auto" w:fill="FFFFFF"/>
            <w:vAlign w:val="center"/>
          </w:tcPr>
          <w:p w14:paraId="4DE4ADD6" w14:textId="77777777" w:rsidR="00C809A6" w:rsidRPr="0055071A" w:rsidRDefault="00C809A6" w:rsidP="00FB3B0C"/>
        </w:tc>
        <w:tc>
          <w:tcPr>
            <w:tcW w:w="1073" w:type="dxa"/>
            <w:shd w:val="clear" w:color="auto" w:fill="FFFFFF"/>
            <w:vAlign w:val="center"/>
          </w:tcPr>
          <w:p w14:paraId="58EDC9FA" w14:textId="77777777" w:rsidR="00C809A6" w:rsidRPr="0055071A" w:rsidRDefault="00C809A6" w:rsidP="00FB3B0C"/>
        </w:tc>
        <w:tc>
          <w:tcPr>
            <w:tcW w:w="1295" w:type="dxa"/>
            <w:shd w:val="clear" w:color="auto" w:fill="FFFFFF"/>
            <w:vAlign w:val="center"/>
          </w:tcPr>
          <w:p w14:paraId="4A9EAEFD" w14:textId="77777777" w:rsidR="00C809A6" w:rsidRPr="0055071A" w:rsidRDefault="00C809A6" w:rsidP="00FB3B0C"/>
        </w:tc>
      </w:tr>
      <w:tr w:rsidR="00C809A6" w14:paraId="4F10DACE" w14:textId="77777777" w:rsidTr="00125864">
        <w:trPr>
          <w:cantSplit/>
        </w:trPr>
        <w:tc>
          <w:tcPr>
            <w:tcW w:w="1613" w:type="dxa"/>
            <w:shd w:val="clear" w:color="auto" w:fill="FFFFFF"/>
            <w:vAlign w:val="center"/>
          </w:tcPr>
          <w:p w14:paraId="16E651EA" w14:textId="77777777" w:rsidR="00C809A6" w:rsidRPr="0055071A" w:rsidRDefault="00C809A6" w:rsidP="001B737E">
            <w:pPr>
              <w:pStyle w:val="SectionNumber"/>
            </w:pPr>
            <w:r w:rsidRPr="0055071A">
              <w:t>2.I.</w:t>
            </w:r>
            <w:proofErr w:type="gramStart"/>
            <w:r w:rsidRPr="0055071A">
              <w:t>2.f.</w:t>
            </w:r>
            <w:proofErr w:type="gramEnd"/>
            <w:r w:rsidRPr="0055071A">
              <w:t>3.c.2.a</w:t>
            </w:r>
          </w:p>
        </w:tc>
        <w:tc>
          <w:tcPr>
            <w:tcW w:w="5165" w:type="dxa"/>
            <w:shd w:val="clear" w:color="auto" w:fill="FFFFFF"/>
            <w:vAlign w:val="center"/>
          </w:tcPr>
          <w:p w14:paraId="1CE13036" w14:textId="77777777" w:rsidR="00C809A6" w:rsidRPr="0055071A" w:rsidRDefault="00C809A6" w:rsidP="00D215B2">
            <w:r w:rsidRPr="0055071A">
              <w:t xml:space="preserve">Submit a revised eligibility demonstration requesting lower HCl-equivalent emission rate limits, establishing lower HCl-equivalent emission rates, and establishing by downward extrapolation lower </w:t>
            </w:r>
            <w:proofErr w:type="spellStart"/>
            <w:r w:rsidRPr="0055071A">
              <w:t>feedrate</w:t>
            </w:r>
            <w:proofErr w:type="spellEnd"/>
            <w:r w:rsidRPr="0055071A">
              <w:t xml:space="preserve"> limits for total chlorine and chloride; or</w:t>
            </w:r>
          </w:p>
        </w:tc>
        <w:tc>
          <w:tcPr>
            <w:tcW w:w="2592" w:type="dxa"/>
            <w:shd w:val="clear" w:color="auto" w:fill="FFFFFF"/>
            <w:vAlign w:val="center"/>
          </w:tcPr>
          <w:p w14:paraId="060355EC" w14:textId="77777777" w:rsidR="00C809A6" w:rsidRPr="0055071A" w:rsidRDefault="00C809A6" w:rsidP="001B737E">
            <w:pPr>
              <w:pStyle w:val="RegulatoryCitation"/>
            </w:pPr>
            <w:r w:rsidRPr="0055071A">
              <w:t>§63.1215(b)(6)(iii)(C)(2)(</w:t>
            </w:r>
            <w:proofErr w:type="spellStart"/>
            <w:r w:rsidRPr="0055071A">
              <w:t>i</w:t>
            </w:r>
            <w:proofErr w:type="spellEnd"/>
            <w:r w:rsidRPr="0055071A">
              <w:t>)</w:t>
            </w:r>
          </w:p>
        </w:tc>
        <w:tc>
          <w:tcPr>
            <w:tcW w:w="1408" w:type="dxa"/>
            <w:shd w:val="clear" w:color="auto" w:fill="FFFFFF"/>
            <w:vAlign w:val="center"/>
          </w:tcPr>
          <w:p w14:paraId="4903EB17" w14:textId="77777777" w:rsidR="00C809A6" w:rsidRPr="0055071A" w:rsidRDefault="00C809A6" w:rsidP="00FB3B0C"/>
        </w:tc>
        <w:tc>
          <w:tcPr>
            <w:tcW w:w="1073" w:type="dxa"/>
            <w:shd w:val="clear" w:color="auto" w:fill="FFFFFF"/>
            <w:vAlign w:val="center"/>
          </w:tcPr>
          <w:p w14:paraId="365EBF93" w14:textId="77777777" w:rsidR="00C809A6" w:rsidRPr="0055071A" w:rsidRDefault="00C809A6" w:rsidP="00FB3B0C"/>
        </w:tc>
        <w:tc>
          <w:tcPr>
            <w:tcW w:w="1295" w:type="dxa"/>
            <w:shd w:val="clear" w:color="auto" w:fill="FFFFFF"/>
            <w:vAlign w:val="center"/>
          </w:tcPr>
          <w:p w14:paraId="49AB6364" w14:textId="77777777" w:rsidR="00C809A6" w:rsidRPr="0055071A" w:rsidRDefault="00C809A6" w:rsidP="00FB3B0C"/>
        </w:tc>
      </w:tr>
      <w:tr w:rsidR="00C809A6" w14:paraId="3302C3E0" w14:textId="77777777" w:rsidTr="00125864">
        <w:trPr>
          <w:cantSplit/>
        </w:trPr>
        <w:tc>
          <w:tcPr>
            <w:tcW w:w="1613" w:type="dxa"/>
            <w:tcBorders>
              <w:bottom w:val="single" w:sz="4" w:space="0" w:color="auto"/>
            </w:tcBorders>
            <w:shd w:val="clear" w:color="auto" w:fill="FFFFFF"/>
            <w:vAlign w:val="center"/>
          </w:tcPr>
          <w:p w14:paraId="54A6E4C1" w14:textId="77777777" w:rsidR="00C809A6" w:rsidRPr="0055071A" w:rsidRDefault="00C809A6" w:rsidP="001B737E">
            <w:pPr>
              <w:pStyle w:val="SectionNumber"/>
            </w:pPr>
            <w:r w:rsidRPr="0055071A">
              <w:t>2.I.</w:t>
            </w:r>
            <w:proofErr w:type="gramStart"/>
            <w:r w:rsidRPr="0055071A">
              <w:t>2.f.</w:t>
            </w:r>
            <w:proofErr w:type="gramEnd"/>
            <w:r w:rsidRPr="0055071A">
              <w:t>3.c.2.b</w:t>
            </w:r>
          </w:p>
        </w:tc>
        <w:tc>
          <w:tcPr>
            <w:tcW w:w="5165" w:type="dxa"/>
            <w:tcBorders>
              <w:bottom w:val="single" w:sz="4" w:space="0" w:color="auto"/>
            </w:tcBorders>
            <w:shd w:val="clear" w:color="auto" w:fill="FFFFFF"/>
            <w:vAlign w:val="center"/>
          </w:tcPr>
          <w:p w14:paraId="21A2AABD" w14:textId="77777777" w:rsidR="00C809A6" w:rsidRPr="0055071A" w:rsidRDefault="00C809A6" w:rsidP="00D215B2">
            <w:r w:rsidRPr="0055071A">
              <w:t>Request a compliance schedule of up to three years to demonstrate compliance with the emission standards under §§63.1216, 63.1217, 63.1219, 63.1220, and 63.1221.</w:t>
            </w:r>
          </w:p>
        </w:tc>
        <w:tc>
          <w:tcPr>
            <w:tcW w:w="2592" w:type="dxa"/>
            <w:tcBorders>
              <w:bottom w:val="single" w:sz="4" w:space="0" w:color="auto"/>
            </w:tcBorders>
            <w:shd w:val="clear" w:color="auto" w:fill="FFFFFF"/>
            <w:vAlign w:val="center"/>
          </w:tcPr>
          <w:p w14:paraId="787CDA57" w14:textId="77777777" w:rsidR="00C809A6" w:rsidRPr="0055071A" w:rsidRDefault="00C809A6" w:rsidP="001B737E">
            <w:pPr>
              <w:pStyle w:val="RegulatoryCitation"/>
            </w:pPr>
            <w:r w:rsidRPr="0055071A">
              <w:t>§63.1215(b)(6)(iii)(C)(2)(ii)</w:t>
            </w:r>
          </w:p>
        </w:tc>
        <w:tc>
          <w:tcPr>
            <w:tcW w:w="1408" w:type="dxa"/>
            <w:tcBorders>
              <w:bottom w:val="single" w:sz="4" w:space="0" w:color="auto"/>
            </w:tcBorders>
            <w:shd w:val="clear" w:color="auto" w:fill="FFFFFF"/>
            <w:vAlign w:val="center"/>
          </w:tcPr>
          <w:p w14:paraId="68D138F5" w14:textId="77777777" w:rsidR="00C809A6" w:rsidRPr="0055071A" w:rsidRDefault="00C809A6" w:rsidP="00FB3B0C"/>
        </w:tc>
        <w:tc>
          <w:tcPr>
            <w:tcW w:w="1073" w:type="dxa"/>
            <w:tcBorders>
              <w:bottom w:val="single" w:sz="4" w:space="0" w:color="auto"/>
            </w:tcBorders>
            <w:shd w:val="clear" w:color="auto" w:fill="FFFFFF"/>
            <w:vAlign w:val="center"/>
          </w:tcPr>
          <w:p w14:paraId="3D830ADC" w14:textId="77777777" w:rsidR="00C809A6" w:rsidRPr="0055071A" w:rsidRDefault="00C809A6" w:rsidP="00FB3B0C"/>
        </w:tc>
        <w:tc>
          <w:tcPr>
            <w:tcW w:w="1295" w:type="dxa"/>
            <w:tcBorders>
              <w:bottom w:val="single" w:sz="4" w:space="0" w:color="auto"/>
            </w:tcBorders>
            <w:shd w:val="clear" w:color="auto" w:fill="FFFFFF"/>
            <w:vAlign w:val="center"/>
          </w:tcPr>
          <w:p w14:paraId="498CA0D4" w14:textId="77777777" w:rsidR="00C809A6" w:rsidRPr="0055071A" w:rsidRDefault="00C809A6" w:rsidP="00FB3B0C"/>
        </w:tc>
      </w:tr>
      <w:tr w:rsidR="00C809A6" w14:paraId="766E63C2" w14:textId="77777777" w:rsidTr="00125864">
        <w:trPr>
          <w:cantSplit/>
        </w:trPr>
        <w:tc>
          <w:tcPr>
            <w:tcW w:w="1613" w:type="dxa"/>
            <w:shd w:val="clear" w:color="auto" w:fill="A6A6A6"/>
            <w:vAlign w:val="center"/>
          </w:tcPr>
          <w:p w14:paraId="0C214092" w14:textId="77777777" w:rsidR="00C809A6" w:rsidRPr="0055071A" w:rsidRDefault="00C809A6" w:rsidP="001B737E">
            <w:pPr>
              <w:pStyle w:val="SectionNumber"/>
            </w:pPr>
            <w:r w:rsidRPr="0055071A">
              <w:t>2.I.</w:t>
            </w:r>
            <w:proofErr w:type="gramStart"/>
            <w:r w:rsidRPr="0055071A">
              <w:t>2.f.</w:t>
            </w:r>
            <w:proofErr w:type="gramEnd"/>
            <w:r w:rsidRPr="0055071A">
              <w:t>4</w:t>
            </w:r>
          </w:p>
        </w:tc>
        <w:tc>
          <w:tcPr>
            <w:tcW w:w="5165" w:type="dxa"/>
            <w:shd w:val="clear" w:color="auto" w:fill="A6A6A6"/>
            <w:vAlign w:val="center"/>
          </w:tcPr>
          <w:p w14:paraId="72B6CC7F" w14:textId="77777777" w:rsidR="00C809A6" w:rsidRPr="00D215B2" w:rsidRDefault="00C809A6" w:rsidP="000456AA">
            <w:pPr>
              <w:spacing w:before="100" w:beforeAutospacing="1" w:after="100" w:afterAutospacing="1"/>
              <w:rPr>
                <w:rStyle w:val="Emphasis"/>
              </w:rPr>
            </w:pPr>
            <w:r w:rsidRPr="00D215B2">
              <w:rPr>
                <w:rStyle w:val="Emphasis"/>
              </w:rPr>
              <w:t>Unrepresentative or inadequate historical Cl2/HCl volumetric ratios.</w:t>
            </w:r>
          </w:p>
        </w:tc>
        <w:tc>
          <w:tcPr>
            <w:tcW w:w="2592" w:type="dxa"/>
            <w:shd w:val="clear" w:color="auto" w:fill="A6A6A6"/>
            <w:vAlign w:val="center"/>
          </w:tcPr>
          <w:p w14:paraId="69D00B76" w14:textId="77777777" w:rsidR="00C809A6" w:rsidRPr="0055071A" w:rsidRDefault="00C809A6" w:rsidP="001B737E">
            <w:pPr>
              <w:pStyle w:val="RegulatoryCitation"/>
            </w:pPr>
            <w:r w:rsidRPr="0055071A">
              <w:t>§63.1215(b)(6)(iv)</w:t>
            </w:r>
          </w:p>
        </w:tc>
        <w:tc>
          <w:tcPr>
            <w:tcW w:w="1408" w:type="dxa"/>
            <w:shd w:val="clear" w:color="auto" w:fill="A6A6A6"/>
            <w:vAlign w:val="center"/>
          </w:tcPr>
          <w:p w14:paraId="6D549A49" w14:textId="77777777" w:rsidR="00C809A6" w:rsidRPr="0055071A" w:rsidRDefault="00C809A6" w:rsidP="00FB3B0C"/>
        </w:tc>
        <w:tc>
          <w:tcPr>
            <w:tcW w:w="1073" w:type="dxa"/>
            <w:shd w:val="clear" w:color="auto" w:fill="A6A6A6"/>
            <w:vAlign w:val="center"/>
          </w:tcPr>
          <w:p w14:paraId="61AFDC5A" w14:textId="77777777" w:rsidR="00C809A6" w:rsidRPr="0055071A" w:rsidRDefault="00C809A6" w:rsidP="00FB3B0C"/>
        </w:tc>
        <w:tc>
          <w:tcPr>
            <w:tcW w:w="1295" w:type="dxa"/>
            <w:shd w:val="clear" w:color="auto" w:fill="A6A6A6"/>
            <w:vAlign w:val="center"/>
          </w:tcPr>
          <w:p w14:paraId="0AFBBC2B" w14:textId="77777777" w:rsidR="00C809A6" w:rsidRPr="0055071A" w:rsidRDefault="00C809A6" w:rsidP="00FB3B0C"/>
        </w:tc>
      </w:tr>
      <w:tr w:rsidR="00C809A6" w14:paraId="01091502" w14:textId="77777777" w:rsidTr="00125864">
        <w:trPr>
          <w:cantSplit/>
        </w:trPr>
        <w:tc>
          <w:tcPr>
            <w:tcW w:w="1613" w:type="dxa"/>
            <w:shd w:val="clear" w:color="auto" w:fill="FFFFFF"/>
            <w:vAlign w:val="center"/>
          </w:tcPr>
          <w:p w14:paraId="03F5F4C7" w14:textId="77777777" w:rsidR="00C809A6" w:rsidRPr="0055071A" w:rsidRDefault="00C809A6" w:rsidP="001B737E">
            <w:pPr>
              <w:pStyle w:val="SectionNumber"/>
            </w:pPr>
            <w:r w:rsidRPr="0055071A">
              <w:t>2.I.</w:t>
            </w:r>
            <w:proofErr w:type="gramStart"/>
            <w:r w:rsidRPr="0055071A">
              <w:t>2.f.4.a</w:t>
            </w:r>
            <w:proofErr w:type="gramEnd"/>
          </w:p>
        </w:tc>
        <w:tc>
          <w:tcPr>
            <w:tcW w:w="5165" w:type="dxa"/>
            <w:shd w:val="clear" w:color="auto" w:fill="FFFFFF"/>
            <w:vAlign w:val="center"/>
          </w:tcPr>
          <w:p w14:paraId="0DBC2DF8" w14:textId="77777777" w:rsidR="00C809A6" w:rsidRPr="0055071A" w:rsidRDefault="00C809A6" w:rsidP="00D215B2">
            <w:r w:rsidRPr="0055071A">
              <w:t>If the source believes that the Cl</w:t>
            </w:r>
            <w:r w:rsidRPr="0055071A">
              <w:rPr>
                <w:vertAlign w:val="subscript"/>
              </w:rPr>
              <w:t>2</w:t>
            </w:r>
            <w:r w:rsidRPr="0055071A">
              <w:t>/HCl volumetric ratio for one or more historical regulatory compliance tests is not representative of the current ratio, the source may request that the permitting authority allow the source to screen those ratios from the analysis of historical ratios.</w:t>
            </w:r>
          </w:p>
        </w:tc>
        <w:tc>
          <w:tcPr>
            <w:tcW w:w="2592" w:type="dxa"/>
            <w:shd w:val="clear" w:color="auto" w:fill="FFFFFF"/>
            <w:vAlign w:val="center"/>
          </w:tcPr>
          <w:p w14:paraId="073C3500" w14:textId="77777777" w:rsidR="00C809A6" w:rsidRPr="0055071A" w:rsidRDefault="00C809A6" w:rsidP="001B737E">
            <w:pPr>
              <w:pStyle w:val="RegulatoryCitation"/>
            </w:pPr>
            <w:r w:rsidRPr="0055071A">
              <w:t>§63.1215(b)(6)(iv)(A)</w:t>
            </w:r>
          </w:p>
        </w:tc>
        <w:tc>
          <w:tcPr>
            <w:tcW w:w="1408" w:type="dxa"/>
            <w:shd w:val="clear" w:color="auto" w:fill="FFFFFF"/>
            <w:vAlign w:val="center"/>
          </w:tcPr>
          <w:p w14:paraId="2BC9F36E" w14:textId="77777777" w:rsidR="00C809A6" w:rsidRPr="0055071A" w:rsidRDefault="00C809A6" w:rsidP="00FB3B0C"/>
        </w:tc>
        <w:tc>
          <w:tcPr>
            <w:tcW w:w="1073" w:type="dxa"/>
            <w:shd w:val="clear" w:color="auto" w:fill="FFFFFF"/>
            <w:vAlign w:val="center"/>
          </w:tcPr>
          <w:p w14:paraId="7D8C7FCD" w14:textId="77777777" w:rsidR="00C809A6" w:rsidRPr="0055071A" w:rsidRDefault="00C809A6" w:rsidP="00FB3B0C"/>
        </w:tc>
        <w:tc>
          <w:tcPr>
            <w:tcW w:w="1295" w:type="dxa"/>
            <w:shd w:val="clear" w:color="auto" w:fill="FFFFFF"/>
            <w:vAlign w:val="center"/>
          </w:tcPr>
          <w:p w14:paraId="027FEF39" w14:textId="77777777" w:rsidR="00C809A6" w:rsidRPr="0055071A" w:rsidRDefault="00C809A6" w:rsidP="00FB3B0C"/>
        </w:tc>
      </w:tr>
      <w:tr w:rsidR="00C809A6" w14:paraId="762F9D41" w14:textId="77777777" w:rsidTr="00125864">
        <w:trPr>
          <w:cantSplit/>
        </w:trPr>
        <w:tc>
          <w:tcPr>
            <w:tcW w:w="1613" w:type="dxa"/>
            <w:shd w:val="clear" w:color="auto" w:fill="FFFFFF"/>
            <w:vAlign w:val="center"/>
          </w:tcPr>
          <w:p w14:paraId="5477A327" w14:textId="77777777" w:rsidR="00C809A6" w:rsidRPr="0055071A" w:rsidRDefault="00C809A6" w:rsidP="001B737E">
            <w:pPr>
              <w:pStyle w:val="SectionNumber"/>
            </w:pPr>
            <w:r w:rsidRPr="0055071A">
              <w:lastRenderedPageBreak/>
              <w:t>2.I.</w:t>
            </w:r>
            <w:proofErr w:type="gramStart"/>
            <w:r w:rsidRPr="0055071A">
              <w:t>2.f.4.b</w:t>
            </w:r>
            <w:proofErr w:type="gramEnd"/>
          </w:p>
        </w:tc>
        <w:tc>
          <w:tcPr>
            <w:tcW w:w="5165" w:type="dxa"/>
            <w:shd w:val="clear" w:color="auto" w:fill="FFFFFF"/>
            <w:vAlign w:val="center"/>
          </w:tcPr>
          <w:p w14:paraId="0CBAED33" w14:textId="77777777" w:rsidR="00C809A6" w:rsidRPr="0055071A" w:rsidRDefault="00C809A6" w:rsidP="00D215B2">
            <w:r w:rsidRPr="0055071A">
              <w:t>If the permitting authority believes that too few historical ratios are available to calculate a representative average ratio or establish a maximum ratio, the permitting authority may require the source to conduct periodic testing to establish representative ratios.</w:t>
            </w:r>
          </w:p>
        </w:tc>
        <w:tc>
          <w:tcPr>
            <w:tcW w:w="2592" w:type="dxa"/>
            <w:shd w:val="clear" w:color="auto" w:fill="FFFFFF"/>
            <w:vAlign w:val="center"/>
          </w:tcPr>
          <w:p w14:paraId="7A2A82AF" w14:textId="77777777" w:rsidR="00C809A6" w:rsidRPr="0055071A" w:rsidRDefault="00C809A6" w:rsidP="001B737E">
            <w:pPr>
              <w:pStyle w:val="RegulatoryCitation"/>
            </w:pPr>
            <w:r w:rsidRPr="0055071A">
              <w:t>§63.1215(b)(6)(iv)(B)</w:t>
            </w:r>
          </w:p>
        </w:tc>
        <w:tc>
          <w:tcPr>
            <w:tcW w:w="1408" w:type="dxa"/>
            <w:shd w:val="clear" w:color="auto" w:fill="FFFFFF"/>
            <w:vAlign w:val="center"/>
          </w:tcPr>
          <w:p w14:paraId="4BE46684" w14:textId="77777777" w:rsidR="00C809A6" w:rsidRPr="0055071A" w:rsidRDefault="00C809A6" w:rsidP="00FB3B0C"/>
        </w:tc>
        <w:tc>
          <w:tcPr>
            <w:tcW w:w="1073" w:type="dxa"/>
            <w:shd w:val="clear" w:color="auto" w:fill="FFFFFF"/>
            <w:vAlign w:val="center"/>
          </w:tcPr>
          <w:p w14:paraId="143DA202" w14:textId="77777777" w:rsidR="00C809A6" w:rsidRPr="0055071A" w:rsidRDefault="00C809A6" w:rsidP="00FB3B0C"/>
        </w:tc>
        <w:tc>
          <w:tcPr>
            <w:tcW w:w="1295" w:type="dxa"/>
            <w:shd w:val="clear" w:color="auto" w:fill="FFFFFF"/>
            <w:vAlign w:val="center"/>
          </w:tcPr>
          <w:p w14:paraId="21E55661" w14:textId="77777777" w:rsidR="00C809A6" w:rsidRPr="0055071A" w:rsidRDefault="00C809A6" w:rsidP="00FB3B0C"/>
        </w:tc>
      </w:tr>
      <w:tr w:rsidR="00C809A6" w14:paraId="7E6EEA77" w14:textId="77777777" w:rsidTr="00125864">
        <w:trPr>
          <w:cantSplit/>
        </w:trPr>
        <w:tc>
          <w:tcPr>
            <w:tcW w:w="1613" w:type="dxa"/>
            <w:shd w:val="clear" w:color="auto" w:fill="FFFFFF"/>
            <w:vAlign w:val="center"/>
          </w:tcPr>
          <w:p w14:paraId="1BB0B489" w14:textId="77777777" w:rsidR="00C809A6" w:rsidRPr="0055071A" w:rsidRDefault="00C809A6" w:rsidP="001B737E">
            <w:pPr>
              <w:pStyle w:val="SectionNumber"/>
            </w:pPr>
            <w:r w:rsidRPr="0055071A">
              <w:t>2.I.</w:t>
            </w:r>
            <w:proofErr w:type="gramStart"/>
            <w:r w:rsidRPr="0055071A">
              <w:t>2.f.</w:t>
            </w:r>
            <w:proofErr w:type="gramEnd"/>
            <w:r w:rsidRPr="0055071A">
              <w:t>5</w:t>
            </w:r>
          </w:p>
        </w:tc>
        <w:tc>
          <w:tcPr>
            <w:tcW w:w="5165" w:type="dxa"/>
            <w:shd w:val="clear" w:color="auto" w:fill="FFFFFF"/>
            <w:vAlign w:val="center"/>
          </w:tcPr>
          <w:p w14:paraId="650AB13A" w14:textId="77777777" w:rsidR="00C809A6" w:rsidRPr="0055071A" w:rsidRDefault="00C809A6" w:rsidP="000456AA">
            <w:pPr>
              <w:spacing w:before="100" w:beforeAutospacing="1" w:after="100" w:afterAutospacing="1"/>
              <w:rPr>
                <w:sz w:val="15"/>
                <w:szCs w:val="15"/>
              </w:rPr>
            </w:pPr>
            <w:r w:rsidRPr="00D215B2">
              <w:rPr>
                <w:rStyle w:val="Emphasis"/>
              </w:rPr>
              <w:t>Updating Cl2/HCl ratios.</w:t>
            </w:r>
            <w:r w:rsidRPr="0055071A">
              <w:rPr>
                <w:sz w:val="15"/>
                <w:szCs w:val="15"/>
              </w:rPr>
              <w:t xml:space="preserve">  </w:t>
            </w:r>
            <w:r w:rsidRPr="00D215B2">
              <w:t>The source must include the Cl2/HCl volumetric ratio demonstrated during each performance test in your data base of historical Cl2/HCl ratios to update the ratios you establish under paragraphs (b)(6)(</w:t>
            </w:r>
            <w:proofErr w:type="spellStart"/>
            <w:r w:rsidRPr="00D215B2">
              <w:t>i</w:t>
            </w:r>
            <w:proofErr w:type="spellEnd"/>
            <w:r w:rsidRPr="00D215B2">
              <w:t>) and (ii) of this section for subsequent calculations of the annual average and 1-hour average HCl-equivalent emission rates.</w:t>
            </w:r>
          </w:p>
        </w:tc>
        <w:tc>
          <w:tcPr>
            <w:tcW w:w="2592" w:type="dxa"/>
            <w:shd w:val="clear" w:color="auto" w:fill="FFFFFF"/>
            <w:vAlign w:val="center"/>
          </w:tcPr>
          <w:p w14:paraId="663DE685" w14:textId="77777777" w:rsidR="00C809A6" w:rsidRPr="0055071A" w:rsidRDefault="00C809A6" w:rsidP="001B737E">
            <w:pPr>
              <w:pStyle w:val="RegulatoryCitation"/>
            </w:pPr>
            <w:r w:rsidRPr="0055071A">
              <w:t>§63.1215(b)(6)(v)</w:t>
            </w:r>
          </w:p>
        </w:tc>
        <w:tc>
          <w:tcPr>
            <w:tcW w:w="1408" w:type="dxa"/>
            <w:shd w:val="clear" w:color="auto" w:fill="FFFFFF"/>
            <w:vAlign w:val="center"/>
          </w:tcPr>
          <w:p w14:paraId="6FC15E18" w14:textId="77777777" w:rsidR="00C809A6" w:rsidRPr="0055071A" w:rsidRDefault="00C809A6" w:rsidP="00FB3B0C"/>
        </w:tc>
        <w:tc>
          <w:tcPr>
            <w:tcW w:w="1073" w:type="dxa"/>
            <w:shd w:val="clear" w:color="auto" w:fill="FFFFFF"/>
            <w:vAlign w:val="center"/>
          </w:tcPr>
          <w:p w14:paraId="6843C07E" w14:textId="77777777" w:rsidR="00C809A6" w:rsidRPr="0055071A" w:rsidRDefault="00C809A6" w:rsidP="00FB3B0C"/>
        </w:tc>
        <w:tc>
          <w:tcPr>
            <w:tcW w:w="1295" w:type="dxa"/>
            <w:shd w:val="clear" w:color="auto" w:fill="FFFFFF"/>
            <w:vAlign w:val="center"/>
          </w:tcPr>
          <w:p w14:paraId="50D45FE0" w14:textId="77777777" w:rsidR="00C809A6" w:rsidRPr="0055071A" w:rsidRDefault="00C809A6" w:rsidP="00FB3B0C"/>
        </w:tc>
      </w:tr>
      <w:tr w:rsidR="00C809A6" w14:paraId="3B68A1F8" w14:textId="77777777" w:rsidTr="00125864">
        <w:trPr>
          <w:cantSplit/>
        </w:trPr>
        <w:tc>
          <w:tcPr>
            <w:tcW w:w="1613" w:type="dxa"/>
            <w:shd w:val="clear" w:color="auto" w:fill="FFFFFF"/>
            <w:vAlign w:val="center"/>
          </w:tcPr>
          <w:p w14:paraId="0025CC1F" w14:textId="77777777" w:rsidR="00C809A6" w:rsidRPr="0055071A" w:rsidRDefault="00C809A6" w:rsidP="001B737E">
            <w:pPr>
              <w:pStyle w:val="SectionNumber"/>
            </w:pPr>
            <w:r w:rsidRPr="0055071A">
              <w:t>2.I.2.g</w:t>
            </w:r>
          </w:p>
        </w:tc>
        <w:tc>
          <w:tcPr>
            <w:tcW w:w="5165" w:type="dxa"/>
            <w:shd w:val="clear" w:color="auto" w:fill="FFFFFF"/>
            <w:vAlign w:val="center"/>
          </w:tcPr>
          <w:p w14:paraId="45148286" w14:textId="77777777" w:rsidR="00C809A6" w:rsidRPr="0055071A" w:rsidRDefault="00C809A6" w:rsidP="000456AA">
            <w:pPr>
              <w:spacing w:before="100" w:beforeAutospacing="1" w:after="100" w:afterAutospacing="1"/>
              <w:rPr>
                <w:sz w:val="15"/>
                <w:szCs w:val="15"/>
              </w:rPr>
            </w:pPr>
            <w:r w:rsidRPr="00D215B2">
              <w:rPr>
                <w:rStyle w:val="Emphasis"/>
              </w:rPr>
              <w:t>Emission rates are capped.</w:t>
            </w:r>
            <w:r w:rsidRPr="0055071A">
              <w:rPr>
                <w:sz w:val="15"/>
                <w:szCs w:val="15"/>
              </w:rPr>
              <w:t xml:space="preserve">  </w:t>
            </w:r>
            <w:r w:rsidRPr="00D215B2">
              <w:t>The hydrogen chloride and chlorine emission rates you use to calculate the HCl-equivalent emission rate limit for incinerators, cement kilns, and lightweight aggregate kilns must not result in total chlorine emission concentrations exceeding:</w:t>
            </w:r>
          </w:p>
        </w:tc>
        <w:tc>
          <w:tcPr>
            <w:tcW w:w="2592" w:type="dxa"/>
            <w:shd w:val="clear" w:color="auto" w:fill="FFFFFF"/>
            <w:vAlign w:val="center"/>
          </w:tcPr>
          <w:p w14:paraId="3EE0308A" w14:textId="77777777" w:rsidR="00C809A6" w:rsidRPr="0055071A" w:rsidRDefault="00C809A6" w:rsidP="001B737E">
            <w:pPr>
              <w:pStyle w:val="RegulatoryCitation"/>
            </w:pPr>
            <w:r w:rsidRPr="0055071A">
              <w:t>§63.1215(b)(7)</w:t>
            </w:r>
          </w:p>
        </w:tc>
        <w:tc>
          <w:tcPr>
            <w:tcW w:w="1408" w:type="dxa"/>
            <w:shd w:val="clear" w:color="auto" w:fill="FFFFFF"/>
            <w:vAlign w:val="center"/>
          </w:tcPr>
          <w:p w14:paraId="39B2E88A" w14:textId="77777777" w:rsidR="00C809A6" w:rsidRPr="0055071A" w:rsidRDefault="00C809A6" w:rsidP="00FB3B0C"/>
        </w:tc>
        <w:tc>
          <w:tcPr>
            <w:tcW w:w="1073" w:type="dxa"/>
            <w:shd w:val="clear" w:color="auto" w:fill="FFFFFF"/>
            <w:vAlign w:val="center"/>
          </w:tcPr>
          <w:p w14:paraId="1F8FB7C6" w14:textId="77777777" w:rsidR="00C809A6" w:rsidRPr="0055071A" w:rsidRDefault="00C809A6" w:rsidP="00FB3B0C"/>
        </w:tc>
        <w:tc>
          <w:tcPr>
            <w:tcW w:w="1295" w:type="dxa"/>
            <w:shd w:val="clear" w:color="auto" w:fill="FFFFFF"/>
            <w:vAlign w:val="center"/>
          </w:tcPr>
          <w:p w14:paraId="2F3911B2" w14:textId="77777777" w:rsidR="00C809A6" w:rsidRPr="0055071A" w:rsidRDefault="00C809A6" w:rsidP="00FB3B0C"/>
        </w:tc>
      </w:tr>
      <w:tr w:rsidR="00C809A6" w14:paraId="4E15F688" w14:textId="77777777" w:rsidTr="00125864">
        <w:trPr>
          <w:cantSplit/>
        </w:trPr>
        <w:tc>
          <w:tcPr>
            <w:tcW w:w="1613" w:type="dxa"/>
            <w:shd w:val="clear" w:color="auto" w:fill="FFFFFF"/>
            <w:vAlign w:val="center"/>
          </w:tcPr>
          <w:p w14:paraId="381A8BCC" w14:textId="77777777" w:rsidR="00C809A6" w:rsidRPr="0055071A" w:rsidRDefault="00C809A6" w:rsidP="001B737E">
            <w:pPr>
              <w:pStyle w:val="SectionNumber"/>
            </w:pPr>
            <w:r w:rsidRPr="0055071A">
              <w:t>2.I.</w:t>
            </w:r>
            <w:proofErr w:type="gramStart"/>
            <w:r w:rsidRPr="0055071A">
              <w:t>2.g.</w:t>
            </w:r>
            <w:proofErr w:type="gramEnd"/>
            <w:r w:rsidRPr="0055071A">
              <w:t>1</w:t>
            </w:r>
          </w:p>
        </w:tc>
        <w:tc>
          <w:tcPr>
            <w:tcW w:w="5165" w:type="dxa"/>
            <w:shd w:val="clear" w:color="auto" w:fill="FFFFFF"/>
            <w:vAlign w:val="center"/>
          </w:tcPr>
          <w:p w14:paraId="6D71EFBE" w14:textId="77777777" w:rsidR="00C809A6" w:rsidRPr="0055071A" w:rsidRDefault="00C809A6" w:rsidP="00D215B2">
            <w:r w:rsidRPr="0055071A">
              <w:t>For incinerators that were existing sources on April 19, 1996: 77 parts per million by volume, combined emissions, expressed as chloride (</w:t>
            </w:r>
            <w:proofErr w:type="gramStart"/>
            <w:r w:rsidRPr="0055071A">
              <w:t>Cl(</w:t>
            </w:r>
            <w:proofErr w:type="gramEnd"/>
            <w:r w:rsidRPr="0055071A">
              <w:t>-)) equivalent, dry basis and corrected to 7 percent oxygen;</w:t>
            </w:r>
          </w:p>
        </w:tc>
        <w:tc>
          <w:tcPr>
            <w:tcW w:w="2592" w:type="dxa"/>
            <w:shd w:val="clear" w:color="auto" w:fill="FFFFFF"/>
            <w:vAlign w:val="center"/>
          </w:tcPr>
          <w:p w14:paraId="470735AC" w14:textId="77777777" w:rsidR="00C809A6" w:rsidRPr="0055071A" w:rsidRDefault="00C809A6" w:rsidP="001B737E">
            <w:pPr>
              <w:pStyle w:val="RegulatoryCitation"/>
            </w:pPr>
            <w:r w:rsidRPr="0055071A">
              <w:t>§63.1215(b)(7)(</w:t>
            </w:r>
            <w:proofErr w:type="spellStart"/>
            <w:r w:rsidRPr="0055071A">
              <w:t>i</w:t>
            </w:r>
            <w:proofErr w:type="spellEnd"/>
            <w:r w:rsidRPr="0055071A">
              <w:t>)</w:t>
            </w:r>
          </w:p>
        </w:tc>
        <w:tc>
          <w:tcPr>
            <w:tcW w:w="1408" w:type="dxa"/>
            <w:shd w:val="clear" w:color="auto" w:fill="FFFFFF"/>
            <w:vAlign w:val="center"/>
          </w:tcPr>
          <w:p w14:paraId="7AA2E5D1" w14:textId="77777777" w:rsidR="00C809A6" w:rsidRPr="0055071A" w:rsidRDefault="00C809A6" w:rsidP="00FB3B0C"/>
        </w:tc>
        <w:tc>
          <w:tcPr>
            <w:tcW w:w="1073" w:type="dxa"/>
            <w:shd w:val="clear" w:color="auto" w:fill="FFFFFF"/>
            <w:vAlign w:val="center"/>
          </w:tcPr>
          <w:p w14:paraId="56577710" w14:textId="77777777" w:rsidR="00C809A6" w:rsidRPr="0055071A" w:rsidRDefault="00C809A6" w:rsidP="00FB3B0C"/>
        </w:tc>
        <w:tc>
          <w:tcPr>
            <w:tcW w:w="1295" w:type="dxa"/>
            <w:shd w:val="clear" w:color="auto" w:fill="FFFFFF"/>
            <w:vAlign w:val="center"/>
          </w:tcPr>
          <w:p w14:paraId="5CB60621" w14:textId="77777777" w:rsidR="00C809A6" w:rsidRPr="0055071A" w:rsidRDefault="00C809A6" w:rsidP="00FB3B0C"/>
        </w:tc>
      </w:tr>
      <w:tr w:rsidR="00C809A6" w14:paraId="6B672384" w14:textId="77777777" w:rsidTr="00125864">
        <w:trPr>
          <w:cantSplit/>
        </w:trPr>
        <w:tc>
          <w:tcPr>
            <w:tcW w:w="1613" w:type="dxa"/>
            <w:shd w:val="clear" w:color="auto" w:fill="FFFFFF"/>
            <w:vAlign w:val="center"/>
          </w:tcPr>
          <w:p w14:paraId="3B9F9161" w14:textId="77777777" w:rsidR="00C809A6" w:rsidRPr="0055071A" w:rsidRDefault="00C809A6" w:rsidP="001B737E">
            <w:pPr>
              <w:pStyle w:val="SectionNumber"/>
            </w:pPr>
            <w:r w:rsidRPr="0055071A">
              <w:t>2.I.</w:t>
            </w:r>
            <w:proofErr w:type="gramStart"/>
            <w:r w:rsidRPr="0055071A">
              <w:t>2.g.</w:t>
            </w:r>
            <w:proofErr w:type="gramEnd"/>
            <w:r w:rsidRPr="0055071A">
              <w:t>2</w:t>
            </w:r>
          </w:p>
        </w:tc>
        <w:tc>
          <w:tcPr>
            <w:tcW w:w="5165" w:type="dxa"/>
            <w:shd w:val="clear" w:color="auto" w:fill="FFFFFF"/>
            <w:vAlign w:val="center"/>
          </w:tcPr>
          <w:p w14:paraId="73990523" w14:textId="77777777" w:rsidR="00C809A6" w:rsidRPr="0055071A" w:rsidRDefault="00C809A6" w:rsidP="00D215B2">
            <w:r w:rsidRPr="0055071A">
              <w:t>For incinerators that are new or reconstructed sources after April 19, 1996: 21 parts per million by volume, combined emissions, expressed as chloride (</w:t>
            </w:r>
            <w:proofErr w:type="gramStart"/>
            <w:r w:rsidRPr="0055071A">
              <w:t>Cl(</w:t>
            </w:r>
            <w:proofErr w:type="gramEnd"/>
            <w:r w:rsidRPr="0055071A">
              <w:t>-)) equivalent, dry basis and corrected to 7 percent oxygen;</w:t>
            </w:r>
          </w:p>
        </w:tc>
        <w:tc>
          <w:tcPr>
            <w:tcW w:w="2592" w:type="dxa"/>
            <w:shd w:val="clear" w:color="auto" w:fill="FFFFFF"/>
            <w:vAlign w:val="center"/>
          </w:tcPr>
          <w:p w14:paraId="5066F3D2" w14:textId="77777777" w:rsidR="00C809A6" w:rsidRPr="0055071A" w:rsidRDefault="00C809A6" w:rsidP="001B737E">
            <w:pPr>
              <w:pStyle w:val="RegulatoryCitation"/>
            </w:pPr>
            <w:r w:rsidRPr="0055071A">
              <w:t>§63.1215(b)(7)(ii)</w:t>
            </w:r>
          </w:p>
        </w:tc>
        <w:tc>
          <w:tcPr>
            <w:tcW w:w="1408" w:type="dxa"/>
            <w:shd w:val="clear" w:color="auto" w:fill="FFFFFF"/>
            <w:vAlign w:val="center"/>
          </w:tcPr>
          <w:p w14:paraId="18A48C8B" w14:textId="77777777" w:rsidR="00C809A6" w:rsidRPr="0055071A" w:rsidRDefault="00C809A6" w:rsidP="00FB3B0C"/>
        </w:tc>
        <w:tc>
          <w:tcPr>
            <w:tcW w:w="1073" w:type="dxa"/>
            <w:shd w:val="clear" w:color="auto" w:fill="FFFFFF"/>
            <w:vAlign w:val="center"/>
          </w:tcPr>
          <w:p w14:paraId="7BB06E62" w14:textId="77777777" w:rsidR="00C809A6" w:rsidRPr="0055071A" w:rsidRDefault="00C809A6" w:rsidP="00FB3B0C"/>
        </w:tc>
        <w:tc>
          <w:tcPr>
            <w:tcW w:w="1295" w:type="dxa"/>
            <w:shd w:val="clear" w:color="auto" w:fill="FFFFFF"/>
            <w:vAlign w:val="center"/>
          </w:tcPr>
          <w:p w14:paraId="01245F42" w14:textId="77777777" w:rsidR="00C809A6" w:rsidRPr="0055071A" w:rsidRDefault="00C809A6" w:rsidP="00FB3B0C"/>
        </w:tc>
      </w:tr>
      <w:tr w:rsidR="00C809A6" w14:paraId="08677FC4" w14:textId="77777777" w:rsidTr="00125864">
        <w:trPr>
          <w:cantSplit/>
        </w:trPr>
        <w:tc>
          <w:tcPr>
            <w:tcW w:w="1613" w:type="dxa"/>
            <w:shd w:val="clear" w:color="auto" w:fill="FFFFFF"/>
            <w:vAlign w:val="center"/>
          </w:tcPr>
          <w:p w14:paraId="6ECA762A" w14:textId="77777777" w:rsidR="00C809A6" w:rsidRPr="0055071A" w:rsidRDefault="00C809A6" w:rsidP="001B737E">
            <w:pPr>
              <w:pStyle w:val="SectionNumber"/>
            </w:pPr>
            <w:r w:rsidRPr="0055071A">
              <w:lastRenderedPageBreak/>
              <w:t>2.I.</w:t>
            </w:r>
            <w:proofErr w:type="gramStart"/>
            <w:r w:rsidRPr="0055071A">
              <w:t>2.g.</w:t>
            </w:r>
            <w:proofErr w:type="gramEnd"/>
            <w:r w:rsidRPr="0055071A">
              <w:t>3</w:t>
            </w:r>
          </w:p>
        </w:tc>
        <w:tc>
          <w:tcPr>
            <w:tcW w:w="5165" w:type="dxa"/>
            <w:shd w:val="clear" w:color="auto" w:fill="FFFFFF"/>
            <w:vAlign w:val="center"/>
          </w:tcPr>
          <w:p w14:paraId="68240E55" w14:textId="77777777" w:rsidR="00C809A6" w:rsidRPr="0055071A" w:rsidRDefault="00C809A6" w:rsidP="00D215B2">
            <w:r w:rsidRPr="0055071A">
              <w:t>For cement kilns that were existing sources on April 19, 1996: 130 parts per million by volume, combined emissions, expressed as chloride (</w:t>
            </w:r>
            <w:proofErr w:type="gramStart"/>
            <w:r w:rsidRPr="0055071A">
              <w:t>Cl(</w:t>
            </w:r>
            <w:proofErr w:type="gramEnd"/>
            <w:r w:rsidRPr="0055071A">
              <w:t>-)) equivalent, dry basis and corrected to 7 percent oxygen;</w:t>
            </w:r>
          </w:p>
        </w:tc>
        <w:tc>
          <w:tcPr>
            <w:tcW w:w="2592" w:type="dxa"/>
            <w:shd w:val="clear" w:color="auto" w:fill="FFFFFF"/>
            <w:vAlign w:val="center"/>
          </w:tcPr>
          <w:p w14:paraId="4A46D46E" w14:textId="77777777" w:rsidR="00C809A6" w:rsidRPr="0055071A" w:rsidRDefault="00C809A6" w:rsidP="001B737E">
            <w:pPr>
              <w:pStyle w:val="RegulatoryCitation"/>
            </w:pPr>
            <w:r w:rsidRPr="0055071A">
              <w:t>§63.1215(b)(7)(iii)</w:t>
            </w:r>
          </w:p>
        </w:tc>
        <w:tc>
          <w:tcPr>
            <w:tcW w:w="1408" w:type="dxa"/>
            <w:shd w:val="clear" w:color="auto" w:fill="FFFFFF"/>
            <w:vAlign w:val="center"/>
          </w:tcPr>
          <w:p w14:paraId="1A505BFA" w14:textId="77777777" w:rsidR="00C809A6" w:rsidRPr="0055071A" w:rsidRDefault="00C809A6" w:rsidP="00FB3B0C"/>
        </w:tc>
        <w:tc>
          <w:tcPr>
            <w:tcW w:w="1073" w:type="dxa"/>
            <w:shd w:val="clear" w:color="auto" w:fill="FFFFFF"/>
            <w:vAlign w:val="center"/>
          </w:tcPr>
          <w:p w14:paraId="17E53B66" w14:textId="77777777" w:rsidR="00C809A6" w:rsidRPr="0055071A" w:rsidRDefault="00C809A6" w:rsidP="00FB3B0C"/>
        </w:tc>
        <w:tc>
          <w:tcPr>
            <w:tcW w:w="1295" w:type="dxa"/>
            <w:shd w:val="clear" w:color="auto" w:fill="FFFFFF"/>
            <w:vAlign w:val="center"/>
          </w:tcPr>
          <w:p w14:paraId="1F833A7D" w14:textId="77777777" w:rsidR="00C809A6" w:rsidRPr="0055071A" w:rsidRDefault="00C809A6" w:rsidP="00FB3B0C"/>
        </w:tc>
      </w:tr>
      <w:tr w:rsidR="00C809A6" w14:paraId="70FCBB96" w14:textId="77777777" w:rsidTr="00125864">
        <w:trPr>
          <w:cantSplit/>
        </w:trPr>
        <w:tc>
          <w:tcPr>
            <w:tcW w:w="1613" w:type="dxa"/>
            <w:shd w:val="clear" w:color="auto" w:fill="FFFFFF"/>
            <w:vAlign w:val="center"/>
          </w:tcPr>
          <w:p w14:paraId="059D3815" w14:textId="77777777" w:rsidR="00C809A6" w:rsidRPr="0055071A" w:rsidRDefault="00C809A6" w:rsidP="001B737E">
            <w:pPr>
              <w:pStyle w:val="SectionNumber"/>
            </w:pPr>
            <w:r w:rsidRPr="0055071A">
              <w:t>2.I.</w:t>
            </w:r>
            <w:proofErr w:type="gramStart"/>
            <w:r w:rsidRPr="0055071A">
              <w:t>2.g.</w:t>
            </w:r>
            <w:proofErr w:type="gramEnd"/>
            <w:r w:rsidRPr="0055071A">
              <w:t>4</w:t>
            </w:r>
          </w:p>
        </w:tc>
        <w:tc>
          <w:tcPr>
            <w:tcW w:w="5165" w:type="dxa"/>
            <w:shd w:val="clear" w:color="auto" w:fill="FFFFFF"/>
            <w:vAlign w:val="center"/>
          </w:tcPr>
          <w:p w14:paraId="7B7D21BE" w14:textId="77777777" w:rsidR="00C809A6" w:rsidRPr="0055071A" w:rsidRDefault="00C809A6" w:rsidP="00D215B2">
            <w:r w:rsidRPr="0055071A">
              <w:t>For cement kilns that are new or reconstructed sources after April 19, 1996: 86 parts per million by volume, combined emissions, expressed as chloride (</w:t>
            </w:r>
            <w:proofErr w:type="gramStart"/>
            <w:r w:rsidRPr="0055071A">
              <w:t>Cl(</w:t>
            </w:r>
            <w:proofErr w:type="gramEnd"/>
            <w:r w:rsidRPr="0055071A">
              <w:t>-)) equivalent, dry basis and corrected to 7 percent oxygen;</w:t>
            </w:r>
          </w:p>
        </w:tc>
        <w:tc>
          <w:tcPr>
            <w:tcW w:w="2592" w:type="dxa"/>
            <w:shd w:val="clear" w:color="auto" w:fill="FFFFFF"/>
            <w:vAlign w:val="center"/>
          </w:tcPr>
          <w:p w14:paraId="0A8464FF" w14:textId="77777777" w:rsidR="00C809A6" w:rsidRPr="0055071A" w:rsidRDefault="00C809A6" w:rsidP="001B737E">
            <w:pPr>
              <w:pStyle w:val="RegulatoryCitation"/>
            </w:pPr>
            <w:r w:rsidRPr="0055071A">
              <w:t>§63.1215(b)(7)(iv)</w:t>
            </w:r>
          </w:p>
        </w:tc>
        <w:tc>
          <w:tcPr>
            <w:tcW w:w="1408" w:type="dxa"/>
            <w:shd w:val="clear" w:color="auto" w:fill="FFFFFF"/>
            <w:vAlign w:val="center"/>
          </w:tcPr>
          <w:p w14:paraId="14233E91" w14:textId="77777777" w:rsidR="00C809A6" w:rsidRPr="0055071A" w:rsidRDefault="00C809A6" w:rsidP="00FB3B0C"/>
        </w:tc>
        <w:tc>
          <w:tcPr>
            <w:tcW w:w="1073" w:type="dxa"/>
            <w:shd w:val="clear" w:color="auto" w:fill="FFFFFF"/>
            <w:vAlign w:val="center"/>
          </w:tcPr>
          <w:p w14:paraId="2723EF6F" w14:textId="77777777" w:rsidR="00C809A6" w:rsidRPr="0055071A" w:rsidRDefault="00C809A6" w:rsidP="00FB3B0C"/>
        </w:tc>
        <w:tc>
          <w:tcPr>
            <w:tcW w:w="1295" w:type="dxa"/>
            <w:shd w:val="clear" w:color="auto" w:fill="FFFFFF"/>
            <w:vAlign w:val="center"/>
          </w:tcPr>
          <w:p w14:paraId="6514FB62" w14:textId="77777777" w:rsidR="00C809A6" w:rsidRPr="0055071A" w:rsidRDefault="00C809A6" w:rsidP="00FB3B0C"/>
        </w:tc>
      </w:tr>
      <w:tr w:rsidR="00C809A6" w14:paraId="0993474D" w14:textId="77777777" w:rsidTr="00125864">
        <w:trPr>
          <w:cantSplit/>
        </w:trPr>
        <w:tc>
          <w:tcPr>
            <w:tcW w:w="1613" w:type="dxa"/>
            <w:shd w:val="clear" w:color="auto" w:fill="FFFFFF"/>
            <w:vAlign w:val="center"/>
          </w:tcPr>
          <w:p w14:paraId="2AB5534B" w14:textId="77777777" w:rsidR="00C809A6" w:rsidRPr="0055071A" w:rsidRDefault="00C809A6" w:rsidP="001B737E">
            <w:pPr>
              <w:pStyle w:val="SectionNumber"/>
            </w:pPr>
            <w:r w:rsidRPr="0055071A">
              <w:t>2.I.</w:t>
            </w:r>
            <w:proofErr w:type="gramStart"/>
            <w:r w:rsidRPr="0055071A">
              <w:t>2.g.</w:t>
            </w:r>
            <w:proofErr w:type="gramEnd"/>
            <w:r w:rsidRPr="0055071A">
              <w:t>5</w:t>
            </w:r>
          </w:p>
        </w:tc>
        <w:tc>
          <w:tcPr>
            <w:tcW w:w="5165" w:type="dxa"/>
            <w:shd w:val="clear" w:color="auto" w:fill="FFFFFF"/>
            <w:vAlign w:val="center"/>
          </w:tcPr>
          <w:p w14:paraId="09492A02" w14:textId="77777777" w:rsidR="00C809A6" w:rsidRPr="0055071A" w:rsidRDefault="00C809A6" w:rsidP="00D215B2">
            <w:r w:rsidRPr="0055071A">
              <w:t>For lightweight aggregate kilns that were existing sources on April 19, 1996: 600 parts per million by volume, combined emissions, expressed as chloride (</w:t>
            </w:r>
            <w:proofErr w:type="gramStart"/>
            <w:r w:rsidRPr="0055071A">
              <w:t>Cl(</w:t>
            </w:r>
            <w:proofErr w:type="gramEnd"/>
            <w:r w:rsidRPr="0055071A">
              <w:t>-)) equivalent, dry basis and corrected to 7 percent oxygen;</w:t>
            </w:r>
          </w:p>
        </w:tc>
        <w:tc>
          <w:tcPr>
            <w:tcW w:w="2592" w:type="dxa"/>
            <w:shd w:val="clear" w:color="auto" w:fill="FFFFFF"/>
            <w:vAlign w:val="center"/>
          </w:tcPr>
          <w:p w14:paraId="56DD4653" w14:textId="77777777" w:rsidR="00C809A6" w:rsidRPr="0055071A" w:rsidRDefault="00C809A6" w:rsidP="001B737E">
            <w:pPr>
              <w:pStyle w:val="RegulatoryCitation"/>
            </w:pPr>
            <w:r w:rsidRPr="0055071A">
              <w:t>§63.1215(b)(7)(v)</w:t>
            </w:r>
          </w:p>
        </w:tc>
        <w:tc>
          <w:tcPr>
            <w:tcW w:w="1408" w:type="dxa"/>
            <w:shd w:val="clear" w:color="auto" w:fill="FFFFFF"/>
            <w:vAlign w:val="center"/>
          </w:tcPr>
          <w:p w14:paraId="01DFAF74" w14:textId="77777777" w:rsidR="00C809A6" w:rsidRPr="0055071A" w:rsidRDefault="00C809A6" w:rsidP="00FB3B0C"/>
        </w:tc>
        <w:tc>
          <w:tcPr>
            <w:tcW w:w="1073" w:type="dxa"/>
            <w:shd w:val="clear" w:color="auto" w:fill="FFFFFF"/>
            <w:vAlign w:val="center"/>
          </w:tcPr>
          <w:p w14:paraId="7D5AABAF" w14:textId="77777777" w:rsidR="00C809A6" w:rsidRPr="0055071A" w:rsidRDefault="00C809A6" w:rsidP="00FB3B0C"/>
        </w:tc>
        <w:tc>
          <w:tcPr>
            <w:tcW w:w="1295" w:type="dxa"/>
            <w:shd w:val="clear" w:color="auto" w:fill="FFFFFF"/>
            <w:vAlign w:val="center"/>
          </w:tcPr>
          <w:p w14:paraId="3DA8A373" w14:textId="77777777" w:rsidR="00C809A6" w:rsidRPr="0055071A" w:rsidRDefault="00C809A6" w:rsidP="00FB3B0C"/>
        </w:tc>
      </w:tr>
      <w:tr w:rsidR="00C809A6" w14:paraId="504A0DF5" w14:textId="77777777" w:rsidTr="00125864">
        <w:trPr>
          <w:cantSplit/>
        </w:trPr>
        <w:tc>
          <w:tcPr>
            <w:tcW w:w="1613" w:type="dxa"/>
            <w:tcBorders>
              <w:bottom w:val="single" w:sz="4" w:space="0" w:color="auto"/>
            </w:tcBorders>
            <w:shd w:val="clear" w:color="auto" w:fill="FFFFFF"/>
            <w:vAlign w:val="center"/>
          </w:tcPr>
          <w:p w14:paraId="72230440" w14:textId="77777777" w:rsidR="00C809A6" w:rsidRPr="0055071A" w:rsidRDefault="00C809A6" w:rsidP="001B737E">
            <w:pPr>
              <w:pStyle w:val="SectionNumber"/>
            </w:pPr>
            <w:r w:rsidRPr="0055071A">
              <w:t>2.I.</w:t>
            </w:r>
            <w:proofErr w:type="gramStart"/>
            <w:r w:rsidRPr="0055071A">
              <w:t>2.g.</w:t>
            </w:r>
            <w:proofErr w:type="gramEnd"/>
            <w:r w:rsidRPr="0055071A">
              <w:t>6</w:t>
            </w:r>
          </w:p>
        </w:tc>
        <w:tc>
          <w:tcPr>
            <w:tcW w:w="5165" w:type="dxa"/>
            <w:tcBorders>
              <w:bottom w:val="single" w:sz="4" w:space="0" w:color="auto"/>
            </w:tcBorders>
            <w:shd w:val="clear" w:color="auto" w:fill="FFFFFF"/>
            <w:vAlign w:val="center"/>
          </w:tcPr>
          <w:p w14:paraId="4466FCB1" w14:textId="77777777" w:rsidR="00C809A6" w:rsidRPr="0055071A" w:rsidRDefault="00C809A6" w:rsidP="00D215B2">
            <w:r w:rsidRPr="0055071A">
              <w:t>For lightweight aggregate kilns that are new or reconstructed sources after April 19, 1996: 600 parts per million by volume, combined emissions, expressed as chloride (</w:t>
            </w:r>
            <w:proofErr w:type="gramStart"/>
            <w:r w:rsidRPr="0055071A">
              <w:t>Cl(</w:t>
            </w:r>
            <w:proofErr w:type="gramEnd"/>
            <w:r w:rsidRPr="0055071A">
              <w:t>-)) equivalent, dry basis and corrected to 7 percent oxygen</w:t>
            </w:r>
          </w:p>
        </w:tc>
        <w:tc>
          <w:tcPr>
            <w:tcW w:w="2592" w:type="dxa"/>
            <w:tcBorders>
              <w:bottom w:val="single" w:sz="4" w:space="0" w:color="auto"/>
            </w:tcBorders>
            <w:shd w:val="clear" w:color="auto" w:fill="FFFFFF"/>
            <w:vAlign w:val="center"/>
          </w:tcPr>
          <w:p w14:paraId="3DF8EC71" w14:textId="77777777" w:rsidR="00C809A6" w:rsidRPr="0055071A" w:rsidRDefault="00C809A6" w:rsidP="001B737E">
            <w:pPr>
              <w:pStyle w:val="RegulatoryCitation"/>
            </w:pPr>
            <w:r w:rsidRPr="0055071A">
              <w:t>§63.1215(b)(7)(vi)</w:t>
            </w:r>
          </w:p>
        </w:tc>
        <w:tc>
          <w:tcPr>
            <w:tcW w:w="1408" w:type="dxa"/>
            <w:tcBorders>
              <w:bottom w:val="single" w:sz="4" w:space="0" w:color="auto"/>
            </w:tcBorders>
            <w:shd w:val="clear" w:color="auto" w:fill="FFFFFF"/>
            <w:vAlign w:val="center"/>
          </w:tcPr>
          <w:p w14:paraId="1193723C" w14:textId="77777777" w:rsidR="00C809A6" w:rsidRPr="0055071A" w:rsidRDefault="00C809A6" w:rsidP="00FB3B0C"/>
        </w:tc>
        <w:tc>
          <w:tcPr>
            <w:tcW w:w="1073" w:type="dxa"/>
            <w:tcBorders>
              <w:bottom w:val="single" w:sz="4" w:space="0" w:color="auto"/>
            </w:tcBorders>
            <w:shd w:val="clear" w:color="auto" w:fill="FFFFFF"/>
            <w:vAlign w:val="center"/>
          </w:tcPr>
          <w:p w14:paraId="609230B3" w14:textId="77777777" w:rsidR="00C809A6" w:rsidRPr="0055071A" w:rsidRDefault="00C809A6" w:rsidP="00FB3B0C"/>
        </w:tc>
        <w:tc>
          <w:tcPr>
            <w:tcW w:w="1295" w:type="dxa"/>
            <w:tcBorders>
              <w:bottom w:val="single" w:sz="4" w:space="0" w:color="auto"/>
            </w:tcBorders>
            <w:shd w:val="clear" w:color="auto" w:fill="FFFFFF"/>
            <w:vAlign w:val="center"/>
          </w:tcPr>
          <w:p w14:paraId="7092F190" w14:textId="77777777" w:rsidR="00C809A6" w:rsidRPr="0055071A" w:rsidRDefault="00C809A6" w:rsidP="00FB3B0C"/>
        </w:tc>
      </w:tr>
      <w:tr w:rsidR="00C809A6" w14:paraId="5B3E4920" w14:textId="77777777" w:rsidTr="00125864">
        <w:trPr>
          <w:cantSplit/>
        </w:trPr>
        <w:tc>
          <w:tcPr>
            <w:tcW w:w="1613" w:type="dxa"/>
            <w:shd w:val="clear" w:color="auto" w:fill="A6A6A6"/>
            <w:vAlign w:val="center"/>
          </w:tcPr>
          <w:p w14:paraId="44065887" w14:textId="77777777" w:rsidR="00C809A6" w:rsidRPr="0055071A" w:rsidRDefault="00C809A6" w:rsidP="001B737E">
            <w:pPr>
              <w:pStyle w:val="SectionNumber"/>
            </w:pPr>
            <w:r w:rsidRPr="0055071A">
              <w:t>2.I.3</w:t>
            </w:r>
          </w:p>
        </w:tc>
        <w:tc>
          <w:tcPr>
            <w:tcW w:w="5165" w:type="dxa"/>
            <w:shd w:val="clear" w:color="auto" w:fill="A6A6A6"/>
            <w:vAlign w:val="center"/>
          </w:tcPr>
          <w:p w14:paraId="427F1BCB" w14:textId="77777777" w:rsidR="00C809A6" w:rsidRPr="00D215B2" w:rsidRDefault="00C809A6" w:rsidP="000456AA">
            <w:pPr>
              <w:spacing w:before="100" w:beforeAutospacing="1" w:after="100" w:afterAutospacing="1"/>
              <w:rPr>
                <w:rStyle w:val="Emphasis"/>
              </w:rPr>
            </w:pPr>
            <w:r w:rsidRPr="00D215B2">
              <w:rPr>
                <w:rStyle w:val="Emphasis"/>
              </w:rPr>
              <w:t>Eligibility demonstration</w:t>
            </w:r>
          </w:p>
        </w:tc>
        <w:tc>
          <w:tcPr>
            <w:tcW w:w="2592" w:type="dxa"/>
            <w:shd w:val="clear" w:color="auto" w:fill="A6A6A6"/>
            <w:vAlign w:val="center"/>
          </w:tcPr>
          <w:p w14:paraId="215A120A" w14:textId="77777777" w:rsidR="00C809A6" w:rsidRPr="0055071A" w:rsidRDefault="00C809A6" w:rsidP="001B737E">
            <w:pPr>
              <w:pStyle w:val="RegulatoryCitation"/>
            </w:pPr>
            <w:r w:rsidRPr="0055071A">
              <w:t>§63.1215(c)</w:t>
            </w:r>
          </w:p>
        </w:tc>
        <w:tc>
          <w:tcPr>
            <w:tcW w:w="1408" w:type="dxa"/>
            <w:shd w:val="clear" w:color="auto" w:fill="A6A6A6"/>
            <w:vAlign w:val="center"/>
          </w:tcPr>
          <w:p w14:paraId="1772D490" w14:textId="77777777" w:rsidR="00C809A6" w:rsidRPr="0055071A" w:rsidRDefault="00C809A6" w:rsidP="00FB3B0C"/>
        </w:tc>
        <w:tc>
          <w:tcPr>
            <w:tcW w:w="1073" w:type="dxa"/>
            <w:shd w:val="clear" w:color="auto" w:fill="A6A6A6"/>
            <w:vAlign w:val="center"/>
          </w:tcPr>
          <w:p w14:paraId="2B51645E" w14:textId="77777777" w:rsidR="00C809A6" w:rsidRPr="0055071A" w:rsidRDefault="00C809A6" w:rsidP="00FB3B0C"/>
        </w:tc>
        <w:tc>
          <w:tcPr>
            <w:tcW w:w="1295" w:type="dxa"/>
            <w:shd w:val="clear" w:color="auto" w:fill="A6A6A6"/>
            <w:vAlign w:val="center"/>
          </w:tcPr>
          <w:p w14:paraId="258ADC9D" w14:textId="77777777" w:rsidR="00C809A6" w:rsidRPr="0055071A" w:rsidRDefault="00C809A6" w:rsidP="00FB3B0C"/>
        </w:tc>
      </w:tr>
      <w:tr w:rsidR="00C809A6" w14:paraId="7FA8863F" w14:textId="77777777" w:rsidTr="00125864">
        <w:trPr>
          <w:cantSplit/>
        </w:trPr>
        <w:tc>
          <w:tcPr>
            <w:tcW w:w="1613" w:type="dxa"/>
            <w:shd w:val="clear" w:color="auto" w:fill="A6A6A6"/>
            <w:vAlign w:val="center"/>
          </w:tcPr>
          <w:p w14:paraId="7F884582" w14:textId="77777777" w:rsidR="00C809A6" w:rsidRPr="0055071A" w:rsidRDefault="00C809A6" w:rsidP="001B737E">
            <w:pPr>
              <w:pStyle w:val="SectionNumber"/>
            </w:pPr>
            <w:r w:rsidRPr="0055071A">
              <w:t>2.I.3.a</w:t>
            </w:r>
          </w:p>
        </w:tc>
        <w:tc>
          <w:tcPr>
            <w:tcW w:w="5165" w:type="dxa"/>
            <w:shd w:val="clear" w:color="auto" w:fill="A6A6A6"/>
            <w:vAlign w:val="center"/>
          </w:tcPr>
          <w:p w14:paraId="29DF9A38" w14:textId="77777777" w:rsidR="00C809A6" w:rsidRPr="00D215B2" w:rsidRDefault="00C809A6" w:rsidP="000456AA">
            <w:pPr>
              <w:spacing w:before="100" w:beforeAutospacing="1" w:after="100" w:afterAutospacing="1"/>
              <w:rPr>
                <w:rStyle w:val="Emphasis"/>
              </w:rPr>
            </w:pPr>
            <w:r w:rsidRPr="00D215B2">
              <w:rPr>
                <w:rStyle w:val="Emphasis"/>
              </w:rPr>
              <w:t>General.</w:t>
            </w:r>
          </w:p>
        </w:tc>
        <w:tc>
          <w:tcPr>
            <w:tcW w:w="2592" w:type="dxa"/>
            <w:shd w:val="clear" w:color="auto" w:fill="A6A6A6"/>
            <w:vAlign w:val="center"/>
          </w:tcPr>
          <w:p w14:paraId="022C11EA" w14:textId="77777777" w:rsidR="00C809A6" w:rsidRPr="0055071A" w:rsidRDefault="00C809A6" w:rsidP="001B737E">
            <w:pPr>
              <w:pStyle w:val="RegulatoryCitation"/>
            </w:pPr>
            <w:r w:rsidRPr="0055071A">
              <w:t>§63.1215(c)(1)</w:t>
            </w:r>
          </w:p>
        </w:tc>
        <w:tc>
          <w:tcPr>
            <w:tcW w:w="1408" w:type="dxa"/>
            <w:shd w:val="clear" w:color="auto" w:fill="A6A6A6"/>
            <w:vAlign w:val="center"/>
          </w:tcPr>
          <w:p w14:paraId="6FB800FE" w14:textId="77777777" w:rsidR="00C809A6" w:rsidRPr="0055071A" w:rsidRDefault="00C809A6" w:rsidP="00FB3B0C"/>
        </w:tc>
        <w:tc>
          <w:tcPr>
            <w:tcW w:w="1073" w:type="dxa"/>
            <w:shd w:val="clear" w:color="auto" w:fill="A6A6A6"/>
            <w:vAlign w:val="center"/>
          </w:tcPr>
          <w:p w14:paraId="010AF8F4" w14:textId="77777777" w:rsidR="00C809A6" w:rsidRPr="0055071A" w:rsidRDefault="00C809A6" w:rsidP="00FB3B0C"/>
        </w:tc>
        <w:tc>
          <w:tcPr>
            <w:tcW w:w="1295" w:type="dxa"/>
            <w:shd w:val="clear" w:color="auto" w:fill="A6A6A6"/>
            <w:vAlign w:val="center"/>
          </w:tcPr>
          <w:p w14:paraId="40C9254B" w14:textId="77777777" w:rsidR="00C809A6" w:rsidRPr="0055071A" w:rsidRDefault="00C809A6" w:rsidP="00FB3B0C"/>
        </w:tc>
      </w:tr>
      <w:tr w:rsidR="00C809A6" w14:paraId="3C8B0595" w14:textId="77777777" w:rsidTr="00125864">
        <w:trPr>
          <w:cantSplit/>
        </w:trPr>
        <w:tc>
          <w:tcPr>
            <w:tcW w:w="1613" w:type="dxa"/>
            <w:shd w:val="clear" w:color="auto" w:fill="FFFFFF"/>
            <w:vAlign w:val="center"/>
          </w:tcPr>
          <w:p w14:paraId="7F3318DE" w14:textId="77777777" w:rsidR="00C809A6" w:rsidRPr="0055071A" w:rsidRDefault="00C809A6" w:rsidP="001B737E">
            <w:pPr>
              <w:pStyle w:val="SectionNumber"/>
            </w:pPr>
            <w:r w:rsidRPr="0055071A">
              <w:t>2.I.</w:t>
            </w:r>
            <w:proofErr w:type="gramStart"/>
            <w:r w:rsidRPr="0055071A">
              <w:t>3.a.</w:t>
            </w:r>
            <w:proofErr w:type="gramEnd"/>
            <w:r w:rsidRPr="0055071A">
              <w:t>1</w:t>
            </w:r>
          </w:p>
        </w:tc>
        <w:tc>
          <w:tcPr>
            <w:tcW w:w="5165" w:type="dxa"/>
            <w:shd w:val="clear" w:color="auto" w:fill="FFFFFF"/>
            <w:vAlign w:val="center"/>
          </w:tcPr>
          <w:p w14:paraId="664DF1C2" w14:textId="77777777" w:rsidR="00C809A6" w:rsidRPr="0055071A" w:rsidRDefault="00C809A6" w:rsidP="00D215B2">
            <w:r w:rsidRPr="0055071A">
              <w:t>The source must perform an eligibility demonstration to determine whether the total chlorine emission rates the source selects for each on-site hazardous waste combustor meet the national exposure standards using either a look-up table analysis prescribed by paragraph (c)(3) of this section, or a site-specific compliance demonstration prescribed by paragraph (c)(4) of this section.</w:t>
            </w:r>
          </w:p>
        </w:tc>
        <w:tc>
          <w:tcPr>
            <w:tcW w:w="2592" w:type="dxa"/>
            <w:shd w:val="clear" w:color="auto" w:fill="FFFFFF"/>
            <w:vAlign w:val="center"/>
          </w:tcPr>
          <w:p w14:paraId="57409C15" w14:textId="77777777" w:rsidR="00C809A6" w:rsidRPr="0055071A" w:rsidRDefault="00C809A6" w:rsidP="001B737E">
            <w:pPr>
              <w:pStyle w:val="RegulatoryCitation"/>
            </w:pPr>
            <w:r w:rsidRPr="0055071A">
              <w:t>§63.1215(c)(1)(</w:t>
            </w:r>
            <w:proofErr w:type="spellStart"/>
            <w:r w:rsidRPr="0055071A">
              <w:t>i</w:t>
            </w:r>
            <w:proofErr w:type="spellEnd"/>
            <w:r w:rsidRPr="0055071A">
              <w:t>)</w:t>
            </w:r>
          </w:p>
        </w:tc>
        <w:tc>
          <w:tcPr>
            <w:tcW w:w="1408" w:type="dxa"/>
            <w:shd w:val="clear" w:color="auto" w:fill="FFFFFF"/>
            <w:vAlign w:val="center"/>
          </w:tcPr>
          <w:p w14:paraId="64B0AE17" w14:textId="77777777" w:rsidR="00C809A6" w:rsidRPr="0055071A" w:rsidRDefault="00C809A6" w:rsidP="00FB3B0C"/>
        </w:tc>
        <w:tc>
          <w:tcPr>
            <w:tcW w:w="1073" w:type="dxa"/>
            <w:shd w:val="clear" w:color="auto" w:fill="FFFFFF"/>
            <w:vAlign w:val="center"/>
          </w:tcPr>
          <w:p w14:paraId="691387BD" w14:textId="77777777" w:rsidR="00C809A6" w:rsidRPr="0055071A" w:rsidRDefault="00C809A6" w:rsidP="00FB3B0C"/>
        </w:tc>
        <w:tc>
          <w:tcPr>
            <w:tcW w:w="1295" w:type="dxa"/>
            <w:shd w:val="clear" w:color="auto" w:fill="FFFFFF"/>
            <w:vAlign w:val="center"/>
          </w:tcPr>
          <w:p w14:paraId="3AED4C0B" w14:textId="77777777" w:rsidR="00C809A6" w:rsidRPr="0055071A" w:rsidRDefault="00C809A6" w:rsidP="00FB3B0C"/>
        </w:tc>
      </w:tr>
      <w:tr w:rsidR="00C809A6" w14:paraId="34A33C0E" w14:textId="77777777" w:rsidTr="00125864">
        <w:trPr>
          <w:cantSplit/>
        </w:trPr>
        <w:tc>
          <w:tcPr>
            <w:tcW w:w="1613" w:type="dxa"/>
            <w:tcBorders>
              <w:bottom w:val="single" w:sz="4" w:space="0" w:color="auto"/>
            </w:tcBorders>
            <w:shd w:val="clear" w:color="auto" w:fill="FFFFFF"/>
            <w:vAlign w:val="center"/>
          </w:tcPr>
          <w:p w14:paraId="3C61F8D3" w14:textId="77777777" w:rsidR="00C809A6" w:rsidRPr="0055071A" w:rsidRDefault="00C809A6" w:rsidP="001B737E">
            <w:pPr>
              <w:pStyle w:val="SectionNumber"/>
            </w:pPr>
            <w:r w:rsidRPr="0055071A">
              <w:lastRenderedPageBreak/>
              <w:t>2.I.</w:t>
            </w:r>
            <w:proofErr w:type="gramStart"/>
            <w:r w:rsidRPr="0055071A">
              <w:t>3.a.</w:t>
            </w:r>
            <w:proofErr w:type="gramEnd"/>
            <w:r w:rsidRPr="0055071A">
              <w:t>2</w:t>
            </w:r>
          </w:p>
        </w:tc>
        <w:tc>
          <w:tcPr>
            <w:tcW w:w="5165" w:type="dxa"/>
            <w:tcBorders>
              <w:bottom w:val="single" w:sz="4" w:space="0" w:color="auto"/>
            </w:tcBorders>
            <w:shd w:val="clear" w:color="auto" w:fill="FFFFFF"/>
            <w:vAlign w:val="center"/>
          </w:tcPr>
          <w:p w14:paraId="15938C60" w14:textId="77777777" w:rsidR="00C809A6" w:rsidRPr="0055071A" w:rsidRDefault="00C809A6" w:rsidP="00D215B2">
            <w:r w:rsidRPr="0055071A">
              <w:t xml:space="preserve">The source must also determine in the eligibility demonstration whether each combustor may exceed the 1-hour HCl-equivalent emission rate limit absent an hourly rolling average limit on the </w:t>
            </w:r>
            <w:proofErr w:type="spellStart"/>
            <w:r w:rsidRPr="0055071A">
              <w:t>feedrate</w:t>
            </w:r>
            <w:proofErr w:type="spellEnd"/>
            <w:r w:rsidRPr="0055071A">
              <w:t xml:space="preserve"> of total chlorine and chloride, as provided by paragraph (d) of this section.</w:t>
            </w:r>
          </w:p>
        </w:tc>
        <w:tc>
          <w:tcPr>
            <w:tcW w:w="2592" w:type="dxa"/>
            <w:tcBorders>
              <w:bottom w:val="single" w:sz="4" w:space="0" w:color="auto"/>
            </w:tcBorders>
            <w:shd w:val="clear" w:color="auto" w:fill="FFFFFF"/>
            <w:vAlign w:val="center"/>
          </w:tcPr>
          <w:p w14:paraId="587CEA8F" w14:textId="77777777" w:rsidR="00C809A6" w:rsidRPr="0055071A" w:rsidRDefault="00C809A6" w:rsidP="001B737E">
            <w:pPr>
              <w:pStyle w:val="RegulatoryCitation"/>
            </w:pPr>
            <w:r w:rsidRPr="0055071A">
              <w:t>§63.1215(c)(1)(ii)</w:t>
            </w:r>
          </w:p>
        </w:tc>
        <w:tc>
          <w:tcPr>
            <w:tcW w:w="1408" w:type="dxa"/>
            <w:tcBorders>
              <w:bottom w:val="single" w:sz="4" w:space="0" w:color="auto"/>
            </w:tcBorders>
            <w:shd w:val="clear" w:color="auto" w:fill="FFFFFF"/>
            <w:vAlign w:val="center"/>
          </w:tcPr>
          <w:p w14:paraId="4B3F45D1" w14:textId="77777777" w:rsidR="00C809A6" w:rsidRPr="0055071A" w:rsidRDefault="00C809A6" w:rsidP="00FB3B0C"/>
        </w:tc>
        <w:tc>
          <w:tcPr>
            <w:tcW w:w="1073" w:type="dxa"/>
            <w:tcBorders>
              <w:bottom w:val="single" w:sz="4" w:space="0" w:color="auto"/>
            </w:tcBorders>
            <w:shd w:val="clear" w:color="auto" w:fill="FFFFFF"/>
            <w:vAlign w:val="center"/>
          </w:tcPr>
          <w:p w14:paraId="556642E8" w14:textId="77777777" w:rsidR="00C809A6" w:rsidRPr="0055071A" w:rsidRDefault="00C809A6" w:rsidP="00FB3B0C"/>
        </w:tc>
        <w:tc>
          <w:tcPr>
            <w:tcW w:w="1295" w:type="dxa"/>
            <w:tcBorders>
              <w:bottom w:val="single" w:sz="4" w:space="0" w:color="auto"/>
            </w:tcBorders>
            <w:shd w:val="clear" w:color="auto" w:fill="FFFFFF"/>
            <w:vAlign w:val="center"/>
          </w:tcPr>
          <w:p w14:paraId="5AC0E1CC" w14:textId="77777777" w:rsidR="00C809A6" w:rsidRPr="0055071A" w:rsidRDefault="00C809A6" w:rsidP="00FB3B0C"/>
        </w:tc>
      </w:tr>
      <w:tr w:rsidR="00C809A6" w14:paraId="213873B2" w14:textId="77777777" w:rsidTr="00125864">
        <w:trPr>
          <w:cantSplit/>
        </w:trPr>
        <w:tc>
          <w:tcPr>
            <w:tcW w:w="1613" w:type="dxa"/>
            <w:shd w:val="clear" w:color="auto" w:fill="A6A6A6"/>
            <w:vAlign w:val="center"/>
          </w:tcPr>
          <w:p w14:paraId="7543C2F8" w14:textId="77777777" w:rsidR="00C809A6" w:rsidRPr="0055071A" w:rsidRDefault="00C809A6" w:rsidP="001B737E">
            <w:pPr>
              <w:pStyle w:val="SectionNumber"/>
            </w:pPr>
            <w:r w:rsidRPr="0055071A">
              <w:t>2.I.3.b</w:t>
            </w:r>
          </w:p>
        </w:tc>
        <w:tc>
          <w:tcPr>
            <w:tcW w:w="5165" w:type="dxa"/>
            <w:shd w:val="clear" w:color="auto" w:fill="A6A6A6"/>
            <w:vAlign w:val="center"/>
          </w:tcPr>
          <w:p w14:paraId="439B94C9" w14:textId="77777777" w:rsidR="00C809A6" w:rsidRPr="00D215B2" w:rsidRDefault="00C809A6" w:rsidP="000456AA">
            <w:pPr>
              <w:spacing w:before="100" w:beforeAutospacing="1" w:after="100" w:afterAutospacing="1"/>
              <w:rPr>
                <w:rStyle w:val="Emphasis"/>
              </w:rPr>
            </w:pPr>
            <w:r w:rsidRPr="00D215B2">
              <w:rPr>
                <w:rStyle w:val="Emphasis"/>
              </w:rPr>
              <w:t>Definition of eligibility.</w:t>
            </w:r>
          </w:p>
        </w:tc>
        <w:tc>
          <w:tcPr>
            <w:tcW w:w="2592" w:type="dxa"/>
            <w:shd w:val="clear" w:color="auto" w:fill="A6A6A6"/>
            <w:vAlign w:val="center"/>
          </w:tcPr>
          <w:p w14:paraId="42A7C40D" w14:textId="77777777" w:rsidR="00C809A6" w:rsidRPr="0055071A" w:rsidRDefault="00C809A6" w:rsidP="001B737E">
            <w:pPr>
              <w:pStyle w:val="RegulatoryCitation"/>
            </w:pPr>
            <w:r w:rsidRPr="0055071A">
              <w:t>§63.1215(c)(2)</w:t>
            </w:r>
          </w:p>
        </w:tc>
        <w:tc>
          <w:tcPr>
            <w:tcW w:w="1408" w:type="dxa"/>
            <w:shd w:val="clear" w:color="auto" w:fill="A6A6A6"/>
            <w:vAlign w:val="center"/>
          </w:tcPr>
          <w:p w14:paraId="3919092E" w14:textId="77777777" w:rsidR="00C809A6" w:rsidRPr="0055071A" w:rsidRDefault="00C809A6" w:rsidP="00FB3B0C"/>
        </w:tc>
        <w:tc>
          <w:tcPr>
            <w:tcW w:w="1073" w:type="dxa"/>
            <w:shd w:val="clear" w:color="auto" w:fill="A6A6A6"/>
            <w:vAlign w:val="center"/>
          </w:tcPr>
          <w:p w14:paraId="1081F71D" w14:textId="77777777" w:rsidR="00C809A6" w:rsidRPr="0055071A" w:rsidRDefault="00C809A6" w:rsidP="00FB3B0C"/>
        </w:tc>
        <w:tc>
          <w:tcPr>
            <w:tcW w:w="1295" w:type="dxa"/>
            <w:shd w:val="clear" w:color="auto" w:fill="A6A6A6"/>
            <w:vAlign w:val="center"/>
          </w:tcPr>
          <w:p w14:paraId="2E12C5BB" w14:textId="77777777" w:rsidR="00C809A6" w:rsidRPr="0055071A" w:rsidRDefault="00C809A6" w:rsidP="00FB3B0C"/>
        </w:tc>
      </w:tr>
      <w:tr w:rsidR="00C809A6" w14:paraId="5A1FDF59" w14:textId="77777777" w:rsidTr="00125864">
        <w:trPr>
          <w:cantSplit/>
        </w:trPr>
        <w:tc>
          <w:tcPr>
            <w:tcW w:w="1613" w:type="dxa"/>
            <w:shd w:val="clear" w:color="auto" w:fill="FFFFFF"/>
            <w:vAlign w:val="center"/>
          </w:tcPr>
          <w:p w14:paraId="0DBB4890" w14:textId="77777777" w:rsidR="00C809A6" w:rsidRPr="0055071A" w:rsidRDefault="00C809A6" w:rsidP="001B737E">
            <w:pPr>
              <w:pStyle w:val="SectionNumber"/>
            </w:pPr>
            <w:r w:rsidRPr="0055071A">
              <w:t>2.I.</w:t>
            </w:r>
            <w:proofErr w:type="gramStart"/>
            <w:r w:rsidRPr="0055071A">
              <w:t>3.b.</w:t>
            </w:r>
            <w:proofErr w:type="gramEnd"/>
            <w:r w:rsidRPr="0055071A">
              <w:t>1</w:t>
            </w:r>
          </w:p>
        </w:tc>
        <w:tc>
          <w:tcPr>
            <w:tcW w:w="5165" w:type="dxa"/>
            <w:shd w:val="clear" w:color="auto" w:fill="FFFFFF"/>
            <w:vAlign w:val="center"/>
          </w:tcPr>
          <w:p w14:paraId="64DB6812" w14:textId="77777777" w:rsidR="00C809A6" w:rsidRPr="0055071A" w:rsidRDefault="00C809A6" w:rsidP="00D215B2">
            <w:r w:rsidRPr="0055071A">
              <w:t>Eligibility for the risk-based total chlorine standard is determined by comparing the annual average HCl-equivalent emission rate for the total chlorine emission rate the source selects for each combustor to the annual average HCl-equivalent emission rate limit.</w:t>
            </w:r>
          </w:p>
        </w:tc>
        <w:tc>
          <w:tcPr>
            <w:tcW w:w="2592" w:type="dxa"/>
            <w:shd w:val="clear" w:color="auto" w:fill="FFFFFF"/>
            <w:vAlign w:val="center"/>
          </w:tcPr>
          <w:p w14:paraId="50345760" w14:textId="77777777" w:rsidR="00C809A6" w:rsidRPr="0055071A" w:rsidRDefault="00C809A6" w:rsidP="001B737E">
            <w:pPr>
              <w:pStyle w:val="RegulatoryCitation"/>
            </w:pPr>
            <w:r w:rsidRPr="0055071A">
              <w:t>§63.1215(c)(2)(</w:t>
            </w:r>
            <w:proofErr w:type="spellStart"/>
            <w:r w:rsidRPr="0055071A">
              <w:t>i</w:t>
            </w:r>
            <w:proofErr w:type="spellEnd"/>
            <w:r w:rsidRPr="0055071A">
              <w:t>)</w:t>
            </w:r>
          </w:p>
        </w:tc>
        <w:tc>
          <w:tcPr>
            <w:tcW w:w="1408" w:type="dxa"/>
            <w:shd w:val="clear" w:color="auto" w:fill="FFFFFF"/>
            <w:vAlign w:val="center"/>
          </w:tcPr>
          <w:p w14:paraId="0308D9BE" w14:textId="77777777" w:rsidR="00C809A6" w:rsidRPr="0055071A" w:rsidRDefault="00C809A6" w:rsidP="00FB3B0C"/>
        </w:tc>
        <w:tc>
          <w:tcPr>
            <w:tcW w:w="1073" w:type="dxa"/>
            <w:shd w:val="clear" w:color="auto" w:fill="FFFFFF"/>
            <w:vAlign w:val="center"/>
          </w:tcPr>
          <w:p w14:paraId="0595F5AA" w14:textId="77777777" w:rsidR="00C809A6" w:rsidRPr="0055071A" w:rsidRDefault="00C809A6" w:rsidP="00FB3B0C"/>
        </w:tc>
        <w:tc>
          <w:tcPr>
            <w:tcW w:w="1295" w:type="dxa"/>
            <w:shd w:val="clear" w:color="auto" w:fill="FFFFFF"/>
            <w:vAlign w:val="center"/>
          </w:tcPr>
          <w:p w14:paraId="06C1F6A5" w14:textId="77777777" w:rsidR="00C809A6" w:rsidRPr="0055071A" w:rsidRDefault="00C809A6" w:rsidP="00FB3B0C"/>
        </w:tc>
      </w:tr>
      <w:tr w:rsidR="00C809A6" w14:paraId="1180C127" w14:textId="77777777" w:rsidTr="00125864">
        <w:trPr>
          <w:cantSplit/>
        </w:trPr>
        <w:tc>
          <w:tcPr>
            <w:tcW w:w="1613" w:type="dxa"/>
            <w:shd w:val="clear" w:color="auto" w:fill="FFFFFF"/>
            <w:vAlign w:val="center"/>
          </w:tcPr>
          <w:p w14:paraId="13C83725" w14:textId="77777777" w:rsidR="00C809A6" w:rsidRPr="0055071A" w:rsidRDefault="00C809A6" w:rsidP="001B737E">
            <w:pPr>
              <w:pStyle w:val="SectionNumber"/>
            </w:pPr>
            <w:r w:rsidRPr="0055071A">
              <w:t>2.I.</w:t>
            </w:r>
            <w:proofErr w:type="gramStart"/>
            <w:r w:rsidRPr="0055071A">
              <w:t>3.b.</w:t>
            </w:r>
            <w:proofErr w:type="gramEnd"/>
            <w:r w:rsidRPr="0055071A">
              <w:t>2</w:t>
            </w:r>
          </w:p>
        </w:tc>
        <w:tc>
          <w:tcPr>
            <w:tcW w:w="5165" w:type="dxa"/>
            <w:shd w:val="clear" w:color="auto" w:fill="FFFFFF"/>
            <w:vAlign w:val="center"/>
          </w:tcPr>
          <w:p w14:paraId="02F849CE" w14:textId="77777777" w:rsidR="00C809A6" w:rsidRPr="0055071A" w:rsidRDefault="00C809A6" w:rsidP="00D215B2">
            <w:r w:rsidRPr="0055071A">
              <w:t>The annual average HCl-equivalent emission rate limit ensures that the Hazard Index for chronic exposure from HCl and chlorine emissions from all on-site hazardous waste combustors is less than or equal to 1.0, rounded to the nearest tenths decimal place (0.1), for the actual individual most exposed to the facility's emissions, considering off-site locations where people reside and where people congregate for work, school, or recreation.</w:t>
            </w:r>
          </w:p>
        </w:tc>
        <w:tc>
          <w:tcPr>
            <w:tcW w:w="2592" w:type="dxa"/>
            <w:shd w:val="clear" w:color="auto" w:fill="FFFFFF"/>
            <w:vAlign w:val="center"/>
          </w:tcPr>
          <w:p w14:paraId="0A3422A1" w14:textId="77777777" w:rsidR="00C809A6" w:rsidRPr="0055071A" w:rsidRDefault="00C809A6" w:rsidP="001B737E">
            <w:pPr>
              <w:pStyle w:val="RegulatoryCitation"/>
            </w:pPr>
            <w:r w:rsidRPr="0055071A">
              <w:t>§63.1215(c)(2)(ii)</w:t>
            </w:r>
          </w:p>
        </w:tc>
        <w:tc>
          <w:tcPr>
            <w:tcW w:w="1408" w:type="dxa"/>
            <w:shd w:val="clear" w:color="auto" w:fill="FFFFFF"/>
            <w:vAlign w:val="center"/>
          </w:tcPr>
          <w:p w14:paraId="0D213636" w14:textId="77777777" w:rsidR="00C809A6" w:rsidRPr="0055071A" w:rsidRDefault="00C809A6" w:rsidP="00FB3B0C"/>
        </w:tc>
        <w:tc>
          <w:tcPr>
            <w:tcW w:w="1073" w:type="dxa"/>
            <w:shd w:val="clear" w:color="auto" w:fill="FFFFFF"/>
            <w:vAlign w:val="center"/>
          </w:tcPr>
          <w:p w14:paraId="4E29772B" w14:textId="77777777" w:rsidR="00C809A6" w:rsidRPr="0055071A" w:rsidRDefault="00C809A6" w:rsidP="00FB3B0C"/>
        </w:tc>
        <w:tc>
          <w:tcPr>
            <w:tcW w:w="1295" w:type="dxa"/>
            <w:shd w:val="clear" w:color="auto" w:fill="FFFFFF"/>
            <w:vAlign w:val="center"/>
          </w:tcPr>
          <w:p w14:paraId="15C3BEF0" w14:textId="77777777" w:rsidR="00C809A6" w:rsidRPr="0055071A" w:rsidRDefault="00C809A6" w:rsidP="00FB3B0C"/>
        </w:tc>
      </w:tr>
      <w:tr w:rsidR="00C809A6" w14:paraId="75F8CADC" w14:textId="77777777" w:rsidTr="00125864">
        <w:trPr>
          <w:cantSplit/>
        </w:trPr>
        <w:tc>
          <w:tcPr>
            <w:tcW w:w="1613" w:type="dxa"/>
            <w:shd w:val="clear" w:color="auto" w:fill="FFFFFF"/>
            <w:vAlign w:val="center"/>
          </w:tcPr>
          <w:p w14:paraId="137E9EFB" w14:textId="77777777" w:rsidR="00C809A6" w:rsidRPr="0055071A" w:rsidRDefault="00C809A6" w:rsidP="001B737E">
            <w:pPr>
              <w:pStyle w:val="SectionNumber"/>
            </w:pPr>
            <w:r w:rsidRPr="0055071A">
              <w:t>2.I.</w:t>
            </w:r>
            <w:proofErr w:type="gramStart"/>
            <w:r w:rsidRPr="0055071A">
              <w:t>3.b.</w:t>
            </w:r>
            <w:proofErr w:type="gramEnd"/>
            <w:r w:rsidRPr="0055071A">
              <w:t>3</w:t>
            </w:r>
          </w:p>
        </w:tc>
        <w:tc>
          <w:tcPr>
            <w:tcW w:w="5165" w:type="dxa"/>
            <w:shd w:val="clear" w:color="auto" w:fill="FFFFFF"/>
            <w:vAlign w:val="center"/>
          </w:tcPr>
          <w:p w14:paraId="7BA5C44B" w14:textId="77777777" w:rsidR="00C809A6" w:rsidRPr="0055071A" w:rsidRDefault="00C809A6" w:rsidP="00D215B2">
            <w:r w:rsidRPr="0055071A">
              <w:t>The facility is eligible for the health-based compliance alternative for total chlorine if either:</w:t>
            </w:r>
          </w:p>
        </w:tc>
        <w:tc>
          <w:tcPr>
            <w:tcW w:w="2592" w:type="dxa"/>
            <w:shd w:val="clear" w:color="auto" w:fill="FFFFFF"/>
            <w:vAlign w:val="center"/>
          </w:tcPr>
          <w:p w14:paraId="21686B88" w14:textId="77777777" w:rsidR="00C809A6" w:rsidRPr="0055071A" w:rsidRDefault="00C809A6" w:rsidP="001B737E">
            <w:pPr>
              <w:pStyle w:val="RegulatoryCitation"/>
            </w:pPr>
            <w:r w:rsidRPr="0055071A">
              <w:t>§63.1215(c)(2)(iii)</w:t>
            </w:r>
          </w:p>
        </w:tc>
        <w:tc>
          <w:tcPr>
            <w:tcW w:w="1408" w:type="dxa"/>
            <w:shd w:val="clear" w:color="auto" w:fill="FFFFFF"/>
            <w:vAlign w:val="center"/>
          </w:tcPr>
          <w:p w14:paraId="3DF204AB" w14:textId="77777777" w:rsidR="00C809A6" w:rsidRPr="0055071A" w:rsidRDefault="00C809A6" w:rsidP="00FB3B0C"/>
        </w:tc>
        <w:tc>
          <w:tcPr>
            <w:tcW w:w="1073" w:type="dxa"/>
            <w:shd w:val="clear" w:color="auto" w:fill="FFFFFF"/>
            <w:vAlign w:val="center"/>
          </w:tcPr>
          <w:p w14:paraId="08A9D9CF" w14:textId="77777777" w:rsidR="00C809A6" w:rsidRPr="0055071A" w:rsidRDefault="00C809A6" w:rsidP="00FB3B0C"/>
        </w:tc>
        <w:tc>
          <w:tcPr>
            <w:tcW w:w="1295" w:type="dxa"/>
            <w:shd w:val="clear" w:color="auto" w:fill="FFFFFF"/>
            <w:vAlign w:val="center"/>
          </w:tcPr>
          <w:p w14:paraId="107BBC70" w14:textId="77777777" w:rsidR="00C809A6" w:rsidRPr="0055071A" w:rsidRDefault="00C809A6" w:rsidP="00FB3B0C"/>
        </w:tc>
      </w:tr>
      <w:tr w:rsidR="00C809A6" w14:paraId="1837E7DF" w14:textId="77777777" w:rsidTr="00125864">
        <w:trPr>
          <w:cantSplit/>
        </w:trPr>
        <w:tc>
          <w:tcPr>
            <w:tcW w:w="1613" w:type="dxa"/>
            <w:shd w:val="clear" w:color="auto" w:fill="FFFFFF"/>
            <w:vAlign w:val="center"/>
          </w:tcPr>
          <w:p w14:paraId="648B4046" w14:textId="77777777" w:rsidR="00C809A6" w:rsidRPr="0055071A" w:rsidRDefault="00C809A6" w:rsidP="001B737E">
            <w:pPr>
              <w:pStyle w:val="SectionNumber"/>
            </w:pPr>
            <w:r w:rsidRPr="0055071A">
              <w:t>2.I.</w:t>
            </w:r>
            <w:proofErr w:type="gramStart"/>
            <w:r w:rsidRPr="0055071A">
              <w:t>3.b.3.a</w:t>
            </w:r>
            <w:proofErr w:type="gramEnd"/>
          </w:p>
        </w:tc>
        <w:tc>
          <w:tcPr>
            <w:tcW w:w="5165" w:type="dxa"/>
            <w:shd w:val="clear" w:color="auto" w:fill="FFFFFF"/>
            <w:vAlign w:val="center"/>
          </w:tcPr>
          <w:p w14:paraId="4D2D9C10" w14:textId="77777777" w:rsidR="00C809A6" w:rsidRPr="0055071A" w:rsidRDefault="00C809A6" w:rsidP="00D215B2">
            <w:r w:rsidRPr="0055071A">
              <w:t>The annual average HCl-equivalent emission rate for each on-site hazardous waste combustor is below the appropriate value in the look-up table determined under paragraph (c)(3) of this section; or</w:t>
            </w:r>
          </w:p>
        </w:tc>
        <w:tc>
          <w:tcPr>
            <w:tcW w:w="2592" w:type="dxa"/>
            <w:shd w:val="clear" w:color="auto" w:fill="FFFFFF"/>
            <w:vAlign w:val="center"/>
          </w:tcPr>
          <w:p w14:paraId="69C8FB76" w14:textId="77777777" w:rsidR="00C809A6" w:rsidRPr="0055071A" w:rsidRDefault="00C809A6" w:rsidP="001B737E">
            <w:pPr>
              <w:pStyle w:val="RegulatoryCitation"/>
            </w:pPr>
            <w:r w:rsidRPr="0055071A">
              <w:t>§63.1215(c)(2)(iii)(A)</w:t>
            </w:r>
          </w:p>
        </w:tc>
        <w:tc>
          <w:tcPr>
            <w:tcW w:w="1408" w:type="dxa"/>
            <w:shd w:val="clear" w:color="auto" w:fill="FFFFFF"/>
            <w:vAlign w:val="center"/>
          </w:tcPr>
          <w:p w14:paraId="5E63BC0D" w14:textId="77777777" w:rsidR="00C809A6" w:rsidRPr="0055071A" w:rsidRDefault="00C809A6" w:rsidP="00FB3B0C"/>
        </w:tc>
        <w:tc>
          <w:tcPr>
            <w:tcW w:w="1073" w:type="dxa"/>
            <w:shd w:val="clear" w:color="auto" w:fill="FFFFFF"/>
            <w:vAlign w:val="center"/>
          </w:tcPr>
          <w:p w14:paraId="333224ED" w14:textId="77777777" w:rsidR="00C809A6" w:rsidRPr="0055071A" w:rsidRDefault="00C809A6" w:rsidP="00FB3B0C"/>
        </w:tc>
        <w:tc>
          <w:tcPr>
            <w:tcW w:w="1295" w:type="dxa"/>
            <w:shd w:val="clear" w:color="auto" w:fill="FFFFFF"/>
            <w:vAlign w:val="center"/>
          </w:tcPr>
          <w:p w14:paraId="3B1E65E5" w14:textId="77777777" w:rsidR="00C809A6" w:rsidRPr="0055071A" w:rsidRDefault="00C809A6" w:rsidP="00FB3B0C"/>
        </w:tc>
      </w:tr>
      <w:tr w:rsidR="00C809A6" w14:paraId="58326840" w14:textId="77777777" w:rsidTr="00125864">
        <w:trPr>
          <w:cantSplit/>
        </w:trPr>
        <w:tc>
          <w:tcPr>
            <w:tcW w:w="1613" w:type="dxa"/>
            <w:shd w:val="clear" w:color="auto" w:fill="FFFFFF"/>
            <w:vAlign w:val="center"/>
          </w:tcPr>
          <w:p w14:paraId="33C71C25" w14:textId="77777777" w:rsidR="00C809A6" w:rsidRPr="0055071A" w:rsidRDefault="00C809A6" w:rsidP="001B737E">
            <w:pPr>
              <w:pStyle w:val="SectionNumber"/>
            </w:pPr>
            <w:r w:rsidRPr="0055071A">
              <w:lastRenderedPageBreak/>
              <w:t>2.I.</w:t>
            </w:r>
            <w:proofErr w:type="gramStart"/>
            <w:r w:rsidRPr="0055071A">
              <w:t>3.b.3.b</w:t>
            </w:r>
            <w:proofErr w:type="gramEnd"/>
          </w:p>
        </w:tc>
        <w:tc>
          <w:tcPr>
            <w:tcW w:w="5165" w:type="dxa"/>
            <w:shd w:val="clear" w:color="auto" w:fill="FFFFFF"/>
            <w:vAlign w:val="center"/>
          </w:tcPr>
          <w:p w14:paraId="788F91E0" w14:textId="77777777" w:rsidR="00C809A6" w:rsidRPr="0055071A" w:rsidRDefault="00C809A6" w:rsidP="00D215B2">
            <w:r w:rsidRPr="0055071A">
              <w:t>The annual average HCl-equivalent emission rate for each on-site hazardous waste combustor is below the annual average HCl-equivalent emission rate limit you calculate based on a site-specific compliance demonstration under paragraph (c)(4) of this section.</w:t>
            </w:r>
          </w:p>
        </w:tc>
        <w:tc>
          <w:tcPr>
            <w:tcW w:w="2592" w:type="dxa"/>
            <w:shd w:val="clear" w:color="auto" w:fill="FFFFFF"/>
            <w:vAlign w:val="center"/>
          </w:tcPr>
          <w:p w14:paraId="36DC47CB" w14:textId="77777777" w:rsidR="00C809A6" w:rsidRPr="0055071A" w:rsidRDefault="00C809A6" w:rsidP="001B737E">
            <w:pPr>
              <w:pStyle w:val="RegulatoryCitation"/>
            </w:pPr>
            <w:r w:rsidRPr="0055071A">
              <w:t>§63.1215(c)(2)(iii)(B)</w:t>
            </w:r>
          </w:p>
        </w:tc>
        <w:tc>
          <w:tcPr>
            <w:tcW w:w="1408" w:type="dxa"/>
            <w:shd w:val="clear" w:color="auto" w:fill="FFFFFF"/>
            <w:vAlign w:val="center"/>
          </w:tcPr>
          <w:p w14:paraId="3BBB15AE" w14:textId="77777777" w:rsidR="00C809A6" w:rsidRPr="0055071A" w:rsidRDefault="00C809A6" w:rsidP="00FB3B0C"/>
        </w:tc>
        <w:tc>
          <w:tcPr>
            <w:tcW w:w="1073" w:type="dxa"/>
            <w:shd w:val="clear" w:color="auto" w:fill="FFFFFF"/>
            <w:vAlign w:val="center"/>
          </w:tcPr>
          <w:p w14:paraId="133B935F" w14:textId="77777777" w:rsidR="00C809A6" w:rsidRPr="0055071A" w:rsidRDefault="00C809A6" w:rsidP="00FB3B0C"/>
        </w:tc>
        <w:tc>
          <w:tcPr>
            <w:tcW w:w="1295" w:type="dxa"/>
            <w:shd w:val="clear" w:color="auto" w:fill="FFFFFF"/>
            <w:vAlign w:val="center"/>
          </w:tcPr>
          <w:p w14:paraId="39B10C52" w14:textId="77777777" w:rsidR="00C809A6" w:rsidRPr="0055071A" w:rsidRDefault="00C809A6" w:rsidP="00FB3B0C"/>
        </w:tc>
      </w:tr>
      <w:tr w:rsidR="00C809A6" w14:paraId="2E40AFA1" w14:textId="77777777" w:rsidTr="00125864">
        <w:trPr>
          <w:cantSplit/>
        </w:trPr>
        <w:tc>
          <w:tcPr>
            <w:tcW w:w="1613" w:type="dxa"/>
            <w:shd w:val="clear" w:color="auto" w:fill="FFFFFF"/>
            <w:vAlign w:val="center"/>
          </w:tcPr>
          <w:p w14:paraId="20D63D83" w14:textId="77777777" w:rsidR="00C809A6" w:rsidRPr="0055071A" w:rsidRDefault="00C809A6" w:rsidP="001B737E">
            <w:pPr>
              <w:pStyle w:val="SectionNumber"/>
            </w:pPr>
            <w:r w:rsidRPr="0055071A">
              <w:t>2.I.3.c</w:t>
            </w:r>
          </w:p>
        </w:tc>
        <w:tc>
          <w:tcPr>
            <w:tcW w:w="5165" w:type="dxa"/>
            <w:shd w:val="clear" w:color="auto" w:fill="FFFFFF"/>
            <w:vAlign w:val="center"/>
          </w:tcPr>
          <w:p w14:paraId="56029165" w14:textId="77777777" w:rsidR="00C809A6" w:rsidRPr="0055071A" w:rsidRDefault="00C809A6" w:rsidP="000456AA">
            <w:pPr>
              <w:spacing w:before="100" w:beforeAutospacing="1" w:after="100" w:afterAutospacing="1"/>
              <w:rPr>
                <w:sz w:val="15"/>
                <w:szCs w:val="15"/>
              </w:rPr>
            </w:pPr>
            <w:r w:rsidRPr="00D215B2">
              <w:rPr>
                <w:rStyle w:val="Emphasis"/>
              </w:rPr>
              <w:t>Look-up table analysis.</w:t>
            </w:r>
            <w:r w:rsidRPr="0055071A">
              <w:rPr>
                <w:i/>
                <w:iCs/>
                <w:sz w:val="15"/>
                <w:szCs w:val="15"/>
              </w:rPr>
              <w:t xml:space="preserve"> </w:t>
            </w:r>
            <w:r w:rsidRPr="00D215B2">
              <w:t>Look-up tables for the eligibility demonstration are provided as Tables 1 and 2 to this section.</w:t>
            </w:r>
          </w:p>
        </w:tc>
        <w:tc>
          <w:tcPr>
            <w:tcW w:w="2592" w:type="dxa"/>
            <w:shd w:val="clear" w:color="auto" w:fill="FFFFFF"/>
            <w:vAlign w:val="center"/>
          </w:tcPr>
          <w:p w14:paraId="3B90C27B" w14:textId="77777777" w:rsidR="00C809A6" w:rsidRPr="0055071A" w:rsidRDefault="00C809A6" w:rsidP="001B737E">
            <w:pPr>
              <w:pStyle w:val="RegulatoryCitation"/>
            </w:pPr>
            <w:r w:rsidRPr="0055071A">
              <w:t>§63.1215(c)(3)</w:t>
            </w:r>
          </w:p>
        </w:tc>
        <w:tc>
          <w:tcPr>
            <w:tcW w:w="1408" w:type="dxa"/>
            <w:shd w:val="clear" w:color="auto" w:fill="FFFFFF"/>
            <w:vAlign w:val="center"/>
          </w:tcPr>
          <w:p w14:paraId="3B81CD03" w14:textId="77777777" w:rsidR="00C809A6" w:rsidRPr="0055071A" w:rsidRDefault="00C809A6" w:rsidP="00FB3B0C"/>
        </w:tc>
        <w:tc>
          <w:tcPr>
            <w:tcW w:w="1073" w:type="dxa"/>
            <w:shd w:val="clear" w:color="auto" w:fill="FFFFFF"/>
            <w:vAlign w:val="center"/>
          </w:tcPr>
          <w:p w14:paraId="7DA2CE3E" w14:textId="77777777" w:rsidR="00C809A6" w:rsidRPr="0055071A" w:rsidRDefault="00C809A6" w:rsidP="00FB3B0C"/>
        </w:tc>
        <w:tc>
          <w:tcPr>
            <w:tcW w:w="1295" w:type="dxa"/>
            <w:shd w:val="clear" w:color="auto" w:fill="FFFFFF"/>
            <w:vAlign w:val="center"/>
          </w:tcPr>
          <w:p w14:paraId="49DC94AE" w14:textId="77777777" w:rsidR="00C809A6" w:rsidRPr="0055071A" w:rsidRDefault="00C809A6" w:rsidP="00FB3B0C"/>
        </w:tc>
      </w:tr>
      <w:tr w:rsidR="00C809A6" w14:paraId="5EA22D98" w14:textId="77777777" w:rsidTr="00125864">
        <w:trPr>
          <w:cantSplit/>
        </w:trPr>
        <w:tc>
          <w:tcPr>
            <w:tcW w:w="1613" w:type="dxa"/>
            <w:shd w:val="clear" w:color="auto" w:fill="FFFFFF"/>
            <w:vAlign w:val="center"/>
          </w:tcPr>
          <w:p w14:paraId="029E73DB" w14:textId="77777777" w:rsidR="00C809A6" w:rsidRPr="0055071A" w:rsidRDefault="00C809A6" w:rsidP="001B737E">
            <w:pPr>
              <w:pStyle w:val="SectionNumber"/>
            </w:pPr>
            <w:r w:rsidRPr="0055071A">
              <w:t>2.I.</w:t>
            </w:r>
            <w:proofErr w:type="gramStart"/>
            <w:r w:rsidRPr="0055071A">
              <w:t>3.c.</w:t>
            </w:r>
            <w:proofErr w:type="gramEnd"/>
            <w:r w:rsidRPr="0055071A">
              <w:t>1</w:t>
            </w:r>
          </w:p>
        </w:tc>
        <w:tc>
          <w:tcPr>
            <w:tcW w:w="5165" w:type="dxa"/>
            <w:shd w:val="clear" w:color="auto" w:fill="FFFFFF"/>
            <w:vAlign w:val="center"/>
          </w:tcPr>
          <w:p w14:paraId="13CF4D29" w14:textId="77777777" w:rsidR="00C809A6" w:rsidRPr="0055071A" w:rsidRDefault="00C809A6" w:rsidP="00D215B2">
            <w:r w:rsidRPr="0055071A">
              <w:t xml:space="preserve">Table 1 presents annual average HCl-equivalent emission rate limits for sources located in flat terrain. For purposes of this analysis, flat terrain is terrain that rises to a level not exceeding one half the stack height within </w:t>
            </w:r>
            <w:proofErr w:type="gramStart"/>
            <w:r w:rsidRPr="0055071A">
              <w:t>a distance of 50</w:t>
            </w:r>
            <w:proofErr w:type="gramEnd"/>
            <w:r w:rsidRPr="0055071A">
              <w:t xml:space="preserve"> stack heights.</w:t>
            </w:r>
          </w:p>
        </w:tc>
        <w:tc>
          <w:tcPr>
            <w:tcW w:w="2592" w:type="dxa"/>
            <w:shd w:val="clear" w:color="auto" w:fill="FFFFFF"/>
            <w:vAlign w:val="center"/>
          </w:tcPr>
          <w:p w14:paraId="12CFE502" w14:textId="77777777" w:rsidR="00C809A6" w:rsidRPr="0055071A" w:rsidRDefault="00C809A6" w:rsidP="001B737E">
            <w:pPr>
              <w:pStyle w:val="RegulatoryCitation"/>
            </w:pPr>
            <w:r w:rsidRPr="0055071A">
              <w:t>§63.1215(c)(3)(</w:t>
            </w:r>
            <w:proofErr w:type="spellStart"/>
            <w:r w:rsidRPr="0055071A">
              <w:t>i</w:t>
            </w:r>
            <w:proofErr w:type="spellEnd"/>
            <w:r w:rsidRPr="0055071A">
              <w:t>)</w:t>
            </w:r>
          </w:p>
        </w:tc>
        <w:tc>
          <w:tcPr>
            <w:tcW w:w="1408" w:type="dxa"/>
            <w:shd w:val="clear" w:color="auto" w:fill="FFFFFF"/>
            <w:vAlign w:val="center"/>
          </w:tcPr>
          <w:p w14:paraId="4C91304D" w14:textId="77777777" w:rsidR="00C809A6" w:rsidRPr="0055071A" w:rsidRDefault="00C809A6" w:rsidP="00FB3B0C"/>
        </w:tc>
        <w:tc>
          <w:tcPr>
            <w:tcW w:w="1073" w:type="dxa"/>
            <w:shd w:val="clear" w:color="auto" w:fill="FFFFFF"/>
            <w:vAlign w:val="center"/>
          </w:tcPr>
          <w:p w14:paraId="78F6EB1C" w14:textId="77777777" w:rsidR="00C809A6" w:rsidRPr="0055071A" w:rsidRDefault="00C809A6" w:rsidP="00FB3B0C"/>
        </w:tc>
        <w:tc>
          <w:tcPr>
            <w:tcW w:w="1295" w:type="dxa"/>
            <w:shd w:val="clear" w:color="auto" w:fill="FFFFFF"/>
            <w:vAlign w:val="center"/>
          </w:tcPr>
          <w:p w14:paraId="19BC0F43" w14:textId="77777777" w:rsidR="00C809A6" w:rsidRPr="0055071A" w:rsidRDefault="00C809A6" w:rsidP="00FB3B0C"/>
        </w:tc>
      </w:tr>
      <w:tr w:rsidR="00C809A6" w14:paraId="7B4A36A1" w14:textId="77777777" w:rsidTr="00125864">
        <w:trPr>
          <w:cantSplit/>
        </w:trPr>
        <w:tc>
          <w:tcPr>
            <w:tcW w:w="1613" w:type="dxa"/>
            <w:shd w:val="clear" w:color="auto" w:fill="FFFFFF"/>
            <w:vAlign w:val="center"/>
          </w:tcPr>
          <w:p w14:paraId="0EBBF929" w14:textId="77777777" w:rsidR="00C809A6" w:rsidRPr="0055071A" w:rsidRDefault="00C809A6" w:rsidP="001B737E">
            <w:pPr>
              <w:pStyle w:val="SectionNumber"/>
            </w:pPr>
            <w:r w:rsidRPr="0055071A">
              <w:t>2.I.</w:t>
            </w:r>
            <w:proofErr w:type="gramStart"/>
            <w:r w:rsidRPr="0055071A">
              <w:t>3.c.</w:t>
            </w:r>
            <w:proofErr w:type="gramEnd"/>
            <w:r w:rsidRPr="0055071A">
              <w:t>2</w:t>
            </w:r>
          </w:p>
        </w:tc>
        <w:tc>
          <w:tcPr>
            <w:tcW w:w="5165" w:type="dxa"/>
            <w:shd w:val="clear" w:color="auto" w:fill="FFFFFF"/>
            <w:vAlign w:val="center"/>
          </w:tcPr>
          <w:p w14:paraId="5C5264AC" w14:textId="77777777" w:rsidR="00C809A6" w:rsidRPr="0055071A" w:rsidRDefault="00C809A6" w:rsidP="00D215B2">
            <w:r w:rsidRPr="0055071A">
              <w:t xml:space="preserve">Table 2 presents annual average HCl-equivalent emission rate limits for sources located in simple elevated terrain. For purposes of this analysis, simple elevated terrain is terrain that rises to a level exceeding one half the stack height, but that does not exceed the stack height, within </w:t>
            </w:r>
            <w:proofErr w:type="gramStart"/>
            <w:r w:rsidRPr="0055071A">
              <w:t>a distance of 50</w:t>
            </w:r>
            <w:proofErr w:type="gramEnd"/>
            <w:r w:rsidRPr="0055071A">
              <w:t xml:space="preserve"> stack heights.</w:t>
            </w:r>
          </w:p>
        </w:tc>
        <w:tc>
          <w:tcPr>
            <w:tcW w:w="2592" w:type="dxa"/>
            <w:shd w:val="clear" w:color="auto" w:fill="FFFFFF"/>
            <w:vAlign w:val="center"/>
          </w:tcPr>
          <w:p w14:paraId="5FECFEF6" w14:textId="77777777" w:rsidR="00C809A6" w:rsidRPr="0055071A" w:rsidRDefault="00C809A6" w:rsidP="001B737E">
            <w:pPr>
              <w:pStyle w:val="RegulatoryCitation"/>
            </w:pPr>
            <w:r w:rsidRPr="0055071A">
              <w:t>§63.1215(c)(3)(ii)</w:t>
            </w:r>
          </w:p>
        </w:tc>
        <w:tc>
          <w:tcPr>
            <w:tcW w:w="1408" w:type="dxa"/>
            <w:shd w:val="clear" w:color="auto" w:fill="FFFFFF"/>
            <w:vAlign w:val="center"/>
          </w:tcPr>
          <w:p w14:paraId="21FE1376" w14:textId="77777777" w:rsidR="00C809A6" w:rsidRPr="0055071A" w:rsidRDefault="00C809A6" w:rsidP="00FB3B0C"/>
        </w:tc>
        <w:tc>
          <w:tcPr>
            <w:tcW w:w="1073" w:type="dxa"/>
            <w:shd w:val="clear" w:color="auto" w:fill="FFFFFF"/>
            <w:vAlign w:val="center"/>
          </w:tcPr>
          <w:p w14:paraId="2B3D6584" w14:textId="77777777" w:rsidR="00C809A6" w:rsidRPr="0055071A" w:rsidRDefault="00C809A6" w:rsidP="00FB3B0C"/>
        </w:tc>
        <w:tc>
          <w:tcPr>
            <w:tcW w:w="1295" w:type="dxa"/>
            <w:shd w:val="clear" w:color="auto" w:fill="FFFFFF"/>
            <w:vAlign w:val="center"/>
          </w:tcPr>
          <w:p w14:paraId="702CA1DB" w14:textId="77777777" w:rsidR="00C809A6" w:rsidRPr="0055071A" w:rsidRDefault="00C809A6" w:rsidP="00FB3B0C"/>
        </w:tc>
      </w:tr>
      <w:tr w:rsidR="00C809A6" w14:paraId="4A51373D" w14:textId="77777777" w:rsidTr="00125864">
        <w:trPr>
          <w:cantSplit/>
        </w:trPr>
        <w:tc>
          <w:tcPr>
            <w:tcW w:w="1613" w:type="dxa"/>
            <w:shd w:val="clear" w:color="auto" w:fill="FFFFFF"/>
            <w:vAlign w:val="center"/>
          </w:tcPr>
          <w:p w14:paraId="691ECA3A" w14:textId="77777777" w:rsidR="00C809A6" w:rsidRPr="0055071A" w:rsidRDefault="00C809A6" w:rsidP="001B737E">
            <w:pPr>
              <w:pStyle w:val="SectionNumber"/>
            </w:pPr>
            <w:r w:rsidRPr="0055071A">
              <w:t>2.I.</w:t>
            </w:r>
            <w:proofErr w:type="gramStart"/>
            <w:r w:rsidRPr="0055071A">
              <w:t>3.c.</w:t>
            </w:r>
            <w:proofErr w:type="gramEnd"/>
            <w:r w:rsidRPr="0055071A">
              <w:t>3</w:t>
            </w:r>
          </w:p>
        </w:tc>
        <w:tc>
          <w:tcPr>
            <w:tcW w:w="5165" w:type="dxa"/>
            <w:shd w:val="clear" w:color="auto" w:fill="FFFFFF"/>
            <w:vAlign w:val="center"/>
          </w:tcPr>
          <w:p w14:paraId="5D410A21" w14:textId="77777777" w:rsidR="00C809A6" w:rsidRPr="0055071A" w:rsidRDefault="00C809A6" w:rsidP="00D215B2">
            <w:r w:rsidRPr="0055071A">
              <w:t>To determine the annual average HCl-equivalent emission rate limit for a source from the look-up table, the source must use the stack height and stack diameter for your hazardous waste combustors and the distance between the stack and the property boundary.</w:t>
            </w:r>
          </w:p>
        </w:tc>
        <w:tc>
          <w:tcPr>
            <w:tcW w:w="2592" w:type="dxa"/>
            <w:shd w:val="clear" w:color="auto" w:fill="FFFFFF"/>
            <w:vAlign w:val="center"/>
          </w:tcPr>
          <w:p w14:paraId="232E85E2" w14:textId="77777777" w:rsidR="00C809A6" w:rsidRPr="0055071A" w:rsidRDefault="00C809A6" w:rsidP="001B737E">
            <w:pPr>
              <w:pStyle w:val="RegulatoryCitation"/>
            </w:pPr>
            <w:r w:rsidRPr="0055071A">
              <w:t>§63.1215(c)(3)(iii)</w:t>
            </w:r>
          </w:p>
        </w:tc>
        <w:tc>
          <w:tcPr>
            <w:tcW w:w="1408" w:type="dxa"/>
            <w:shd w:val="clear" w:color="auto" w:fill="FFFFFF"/>
            <w:vAlign w:val="center"/>
          </w:tcPr>
          <w:p w14:paraId="4AD2E62C" w14:textId="77777777" w:rsidR="00C809A6" w:rsidRPr="0055071A" w:rsidRDefault="00C809A6" w:rsidP="00FB3B0C"/>
        </w:tc>
        <w:tc>
          <w:tcPr>
            <w:tcW w:w="1073" w:type="dxa"/>
            <w:shd w:val="clear" w:color="auto" w:fill="FFFFFF"/>
            <w:vAlign w:val="center"/>
          </w:tcPr>
          <w:p w14:paraId="17D5133C" w14:textId="77777777" w:rsidR="00C809A6" w:rsidRPr="0055071A" w:rsidRDefault="00C809A6" w:rsidP="00FB3B0C"/>
        </w:tc>
        <w:tc>
          <w:tcPr>
            <w:tcW w:w="1295" w:type="dxa"/>
            <w:shd w:val="clear" w:color="auto" w:fill="FFFFFF"/>
            <w:vAlign w:val="center"/>
          </w:tcPr>
          <w:p w14:paraId="5B9A5239" w14:textId="77777777" w:rsidR="00C809A6" w:rsidRPr="0055071A" w:rsidRDefault="00C809A6" w:rsidP="00FB3B0C"/>
        </w:tc>
      </w:tr>
      <w:tr w:rsidR="00C809A6" w14:paraId="57234B05" w14:textId="77777777" w:rsidTr="00125864">
        <w:trPr>
          <w:cantSplit/>
        </w:trPr>
        <w:tc>
          <w:tcPr>
            <w:tcW w:w="1613" w:type="dxa"/>
            <w:tcBorders>
              <w:bottom w:val="single" w:sz="4" w:space="0" w:color="auto"/>
            </w:tcBorders>
            <w:shd w:val="clear" w:color="auto" w:fill="FFFFFF"/>
            <w:vAlign w:val="center"/>
          </w:tcPr>
          <w:p w14:paraId="28C0F388" w14:textId="77777777" w:rsidR="00C809A6" w:rsidRPr="0055071A" w:rsidRDefault="00C809A6" w:rsidP="001B737E">
            <w:pPr>
              <w:pStyle w:val="SectionNumber"/>
            </w:pPr>
            <w:r w:rsidRPr="0055071A">
              <w:t>2.I.</w:t>
            </w:r>
            <w:proofErr w:type="gramStart"/>
            <w:r w:rsidRPr="0055071A">
              <w:t>3.c.</w:t>
            </w:r>
            <w:proofErr w:type="gramEnd"/>
            <w:r w:rsidRPr="0055071A">
              <w:t>4</w:t>
            </w:r>
          </w:p>
        </w:tc>
        <w:tc>
          <w:tcPr>
            <w:tcW w:w="5165" w:type="dxa"/>
            <w:tcBorders>
              <w:bottom w:val="single" w:sz="4" w:space="0" w:color="auto"/>
            </w:tcBorders>
            <w:shd w:val="clear" w:color="auto" w:fill="FFFFFF"/>
            <w:vAlign w:val="center"/>
          </w:tcPr>
          <w:p w14:paraId="0D4B701E" w14:textId="77777777" w:rsidR="00C809A6" w:rsidRPr="0055071A" w:rsidRDefault="00C809A6" w:rsidP="00D215B2">
            <w:r w:rsidRPr="0055071A">
              <w:t>If any of these values for stack height, stack diameter, and distance to nearest property boundary do not match the exact values in the look-up table, the source must use the next lowest table value.</w:t>
            </w:r>
          </w:p>
        </w:tc>
        <w:tc>
          <w:tcPr>
            <w:tcW w:w="2592" w:type="dxa"/>
            <w:tcBorders>
              <w:bottom w:val="single" w:sz="4" w:space="0" w:color="auto"/>
            </w:tcBorders>
            <w:shd w:val="clear" w:color="auto" w:fill="FFFFFF"/>
            <w:vAlign w:val="center"/>
          </w:tcPr>
          <w:p w14:paraId="2218DBDC" w14:textId="77777777" w:rsidR="00C809A6" w:rsidRPr="0055071A" w:rsidRDefault="00C809A6" w:rsidP="001B737E">
            <w:pPr>
              <w:pStyle w:val="RegulatoryCitation"/>
            </w:pPr>
            <w:r w:rsidRPr="0055071A">
              <w:t>§63.1215(c)(3)(iv)</w:t>
            </w:r>
          </w:p>
        </w:tc>
        <w:tc>
          <w:tcPr>
            <w:tcW w:w="1408" w:type="dxa"/>
            <w:tcBorders>
              <w:bottom w:val="single" w:sz="4" w:space="0" w:color="auto"/>
            </w:tcBorders>
            <w:shd w:val="clear" w:color="auto" w:fill="FFFFFF"/>
            <w:vAlign w:val="center"/>
          </w:tcPr>
          <w:p w14:paraId="2EB739CD" w14:textId="77777777" w:rsidR="00C809A6" w:rsidRPr="0055071A" w:rsidRDefault="00C809A6" w:rsidP="00FB3B0C"/>
        </w:tc>
        <w:tc>
          <w:tcPr>
            <w:tcW w:w="1073" w:type="dxa"/>
            <w:tcBorders>
              <w:bottom w:val="single" w:sz="4" w:space="0" w:color="auto"/>
            </w:tcBorders>
            <w:shd w:val="clear" w:color="auto" w:fill="FFFFFF"/>
            <w:vAlign w:val="center"/>
          </w:tcPr>
          <w:p w14:paraId="46312DC3" w14:textId="77777777" w:rsidR="00C809A6" w:rsidRPr="0055071A" w:rsidRDefault="00C809A6" w:rsidP="00FB3B0C"/>
        </w:tc>
        <w:tc>
          <w:tcPr>
            <w:tcW w:w="1295" w:type="dxa"/>
            <w:tcBorders>
              <w:bottom w:val="single" w:sz="4" w:space="0" w:color="auto"/>
            </w:tcBorders>
            <w:shd w:val="clear" w:color="auto" w:fill="FFFFFF"/>
            <w:vAlign w:val="center"/>
          </w:tcPr>
          <w:p w14:paraId="35108DF9" w14:textId="77777777" w:rsidR="00C809A6" w:rsidRPr="0055071A" w:rsidRDefault="00C809A6" w:rsidP="00FB3B0C"/>
        </w:tc>
      </w:tr>
      <w:tr w:rsidR="00C809A6" w14:paraId="452923FE" w14:textId="77777777" w:rsidTr="00125864">
        <w:trPr>
          <w:cantSplit/>
        </w:trPr>
        <w:tc>
          <w:tcPr>
            <w:tcW w:w="1613" w:type="dxa"/>
            <w:shd w:val="clear" w:color="auto" w:fill="A6A6A6"/>
            <w:vAlign w:val="center"/>
          </w:tcPr>
          <w:p w14:paraId="0001D630" w14:textId="77777777" w:rsidR="00C809A6" w:rsidRPr="0055071A" w:rsidRDefault="00C809A6" w:rsidP="001B737E">
            <w:pPr>
              <w:pStyle w:val="SectionNumber"/>
            </w:pPr>
            <w:r w:rsidRPr="0055071A">
              <w:lastRenderedPageBreak/>
              <w:t>2.I.</w:t>
            </w:r>
            <w:proofErr w:type="gramStart"/>
            <w:r w:rsidRPr="0055071A">
              <w:t>3.c.</w:t>
            </w:r>
            <w:proofErr w:type="gramEnd"/>
            <w:r w:rsidRPr="0055071A">
              <w:t>5</w:t>
            </w:r>
          </w:p>
        </w:tc>
        <w:tc>
          <w:tcPr>
            <w:tcW w:w="5165" w:type="dxa"/>
            <w:shd w:val="clear" w:color="auto" w:fill="A6A6A6"/>
            <w:vAlign w:val="center"/>
          </w:tcPr>
          <w:p w14:paraId="61829AF8" w14:textId="77777777" w:rsidR="00C809A6" w:rsidRPr="00D215B2" w:rsidRDefault="00C809A6" w:rsidP="000456AA">
            <w:pPr>
              <w:spacing w:before="100" w:beforeAutospacing="1" w:after="100" w:afterAutospacing="1"/>
              <w:rPr>
                <w:rStyle w:val="Emphasis"/>
              </w:rPr>
            </w:pPr>
            <w:r w:rsidRPr="00D215B2">
              <w:rPr>
                <w:rStyle w:val="Emphasis"/>
              </w:rPr>
              <w:t>Adjusted HCl-equivalent emission rate limit for multiple on-site combustors.</w:t>
            </w:r>
          </w:p>
        </w:tc>
        <w:tc>
          <w:tcPr>
            <w:tcW w:w="2592" w:type="dxa"/>
            <w:shd w:val="clear" w:color="auto" w:fill="A6A6A6"/>
            <w:vAlign w:val="center"/>
          </w:tcPr>
          <w:p w14:paraId="6A800A63" w14:textId="77777777" w:rsidR="00C809A6" w:rsidRPr="0055071A" w:rsidRDefault="00C809A6" w:rsidP="001B737E">
            <w:pPr>
              <w:pStyle w:val="RegulatoryCitation"/>
            </w:pPr>
            <w:r w:rsidRPr="0055071A">
              <w:t>§63.1215(c)(3)(v)</w:t>
            </w:r>
          </w:p>
        </w:tc>
        <w:tc>
          <w:tcPr>
            <w:tcW w:w="1408" w:type="dxa"/>
            <w:shd w:val="clear" w:color="auto" w:fill="A6A6A6"/>
            <w:vAlign w:val="center"/>
          </w:tcPr>
          <w:p w14:paraId="4D1B6E0D" w14:textId="77777777" w:rsidR="00C809A6" w:rsidRPr="0055071A" w:rsidRDefault="00C809A6" w:rsidP="00FB3B0C"/>
        </w:tc>
        <w:tc>
          <w:tcPr>
            <w:tcW w:w="1073" w:type="dxa"/>
            <w:shd w:val="clear" w:color="auto" w:fill="A6A6A6"/>
            <w:vAlign w:val="center"/>
          </w:tcPr>
          <w:p w14:paraId="3059CCC1" w14:textId="77777777" w:rsidR="00C809A6" w:rsidRPr="0055071A" w:rsidRDefault="00C809A6" w:rsidP="00FB3B0C"/>
        </w:tc>
        <w:tc>
          <w:tcPr>
            <w:tcW w:w="1295" w:type="dxa"/>
            <w:shd w:val="clear" w:color="auto" w:fill="A6A6A6"/>
            <w:vAlign w:val="center"/>
          </w:tcPr>
          <w:p w14:paraId="1FCAE112" w14:textId="77777777" w:rsidR="00C809A6" w:rsidRPr="0055071A" w:rsidRDefault="00C809A6" w:rsidP="00FB3B0C"/>
        </w:tc>
      </w:tr>
      <w:tr w:rsidR="00C809A6" w14:paraId="149F7743" w14:textId="77777777" w:rsidTr="00125864">
        <w:trPr>
          <w:cantSplit/>
        </w:trPr>
        <w:tc>
          <w:tcPr>
            <w:tcW w:w="1613" w:type="dxa"/>
            <w:shd w:val="clear" w:color="auto" w:fill="FFFFFF"/>
            <w:vAlign w:val="center"/>
          </w:tcPr>
          <w:p w14:paraId="56568E14" w14:textId="77777777" w:rsidR="00C809A6" w:rsidRPr="0055071A" w:rsidRDefault="00C809A6" w:rsidP="001B737E">
            <w:pPr>
              <w:pStyle w:val="SectionNumber"/>
            </w:pPr>
            <w:r w:rsidRPr="0055071A">
              <w:t>2.I.</w:t>
            </w:r>
            <w:proofErr w:type="gramStart"/>
            <w:r w:rsidRPr="0055071A">
              <w:t>3.c.5.a</w:t>
            </w:r>
            <w:proofErr w:type="gramEnd"/>
          </w:p>
        </w:tc>
        <w:tc>
          <w:tcPr>
            <w:tcW w:w="5165" w:type="dxa"/>
            <w:shd w:val="clear" w:color="auto" w:fill="FFFFFF"/>
            <w:vAlign w:val="center"/>
          </w:tcPr>
          <w:p w14:paraId="5195880E" w14:textId="77777777" w:rsidR="00C809A6" w:rsidRDefault="00C809A6" w:rsidP="00D215B2">
            <w:r w:rsidRPr="0055071A">
              <w:t>If the source has more than one hazardous waste combustor on site, the sum across all hazardous waste combustors of the ratio of the adjusted HCl-equivalent emission rate limit to the HCl-equivalent emission rate limit provided by Tables 1 or 2 cannot exceed 1.0, according to the following equation:</w:t>
            </w:r>
          </w:p>
          <w:p w14:paraId="7091656A" w14:textId="77777777" w:rsidR="00C809A6" w:rsidRDefault="00C809A6" w:rsidP="000456AA">
            <w:pPr>
              <w:rPr>
                <w:sz w:val="15"/>
                <w:szCs w:val="15"/>
              </w:rPr>
            </w:pPr>
          </w:p>
          <w:p w14:paraId="14EC75AB" w14:textId="77777777" w:rsidR="00C809A6" w:rsidRPr="0086618A" w:rsidRDefault="00BB7928" w:rsidP="00D215B2">
            <w:pPr>
              <w:spacing w:line="360" w:lineRule="auto"/>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m:rPr>
                            <m:nor/>
                          </m:rPr>
                          <m:t>HCl</m:t>
                        </m:r>
                        <m:r>
                          <m:rPr>
                            <m:sty m:val="p"/>
                          </m:rPr>
                          <w:rPr>
                            <w:rFonts w:ascii="Cambria Math" w:hAnsi="Cambria Math"/>
                          </w:rPr>
                          <m:t>-</m:t>
                        </m:r>
                        <m:sSub>
                          <m:sSubPr>
                            <m:ctrlPr>
                              <w:rPr>
                                <w:rFonts w:ascii="Cambria Math" w:hAnsi="Cambria Math"/>
                              </w:rPr>
                            </m:ctrlPr>
                          </m:sSubPr>
                          <m:e>
                            <m:r>
                              <m:rPr>
                                <m:nor/>
                              </m:rPr>
                              <m:t>Equation Emission Rate Limit Adjusted</m:t>
                            </m:r>
                          </m:e>
                          <m:sub>
                            <m:r>
                              <w:rPr>
                                <w:rFonts w:ascii="Cambria Math" w:hAnsi="Cambria Math"/>
                              </w:rPr>
                              <m:t>i</m:t>
                            </m:r>
                          </m:sub>
                        </m:sSub>
                      </m:num>
                      <m:den>
                        <m:r>
                          <m:rPr>
                            <m:nor/>
                          </m:rPr>
                          <m:t>HCl</m:t>
                        </m:r>
                        <m:r>
                          <m:rPr>
                            <m:sty m:val="p"/>
                          </m:rPr>
                          <w:rPr>
                            <w:rFonts w:ascii="Cambria Math" w:hAnsi="Cambria Math"/>
                          </w:rPr>
                          <m:t>-</m:t>
                        </m:r>
                        <m:sSub>
                          <m:sSubPr>
                            <m:ctrlPr>
                              <w:rPr>
                                <w:rFonts w:ascii="Cambria Math" w:hAnsi="Cambria Math"/>
                                <w:i/>
                              </w:rPr>
                            </m:ctrlPr>
                          </m:sSubPr>
                          <m:e>
                            <m:r>
                              <m:rPr>
                                <m:nor/>
                              </m:rPr>
                              <m:t>Equation Emission Rate Limit Table</m:t>
                            </m:r>
                          </m:e>
                          <m:sub>
                            <m:r>
                              <w:rPr>
                                <w:rFonts w:ascii="Cambria Math" w:hAnsi="Cambria Math"/>
                              </w:rPr>
                              <m:t>i</m:t>
                            </m:r>
                          </m:sub>
                        </m:sSub>
                      </m:den>
                    </m:f>
                  </m:e>
                </m:nary>
                <m:r>
                  <w:rPr>
                    <w:rFonts w:ascii="Cambria Math" w:hAnsi="Cambria Math"/>
                  </w:rPr>
                  <m:t>≤1.0</m:t>
                </m:r>
              </m:oMath>
            </m:oMathPara>
          </w:p>
          <w:p w14:paraId="4E6AD2CC" w14:textId="77777777" w:rsidR="00C809A6" w:rsidRPr="0055071A" w:rsidRDefault="00C809A6" w:rsidP="000456AA">
            <w:pPr>
              <w:rPr>
                <w:sz w:val="15"/>
                <w:szCs w:val="15"/>
              </w:rPr>
            </w:pPr>
          </w:p>
          <w:p w14:paraId="7325C65B" w14:textId="77777777" w:rsidR="00C809A6" w:rsidRPr="0055071A" w:rsidRDefault="00C809A6" w:rsidP="00D215B2">
            <w:pPr>
              <w:jc w:val="center"/>
            </w:pPr>
            <w:r w:rsidRPr="0055071A">
              <w:t>Where:</w:t>
            </w:r>
          </w:p>
          <w:p w14:paraId="0B3780A1" w14:textId="77777777" w:rsidR="00C809A6" w:rsidRPr="0055071A" w:rsidRDefault="00C809A6" w:rsidP="00D215B2">
            <w:pPr>
              <w:jc w:val="center"/>
            </w:pPr>
            <w:proofErr w:type="spellStart"/>
            <w:r w:rsidRPr="0055071A">
              <w:rPr>
                <w:i/>
              </w:rPr>
              <w:t>i</w:t>
            </w:r>
            <w:proofErr w:type="spellEnd"/>
            <w:r w:rsidRPr="0055071A">
              <w:t xml:space="preserve"> = number of on-site hazardous waste combustors;</w:t>
            </w:r>
          </w:p>
          <w:p w14:paraId="6B4E65CB" w14:textId="77777777" w:rsidR="00C809A6" w:rsidRPr="0055071A" w:rsidRDefault="00C809A6" w:rsidP="00D215B2">
            <w:pPr>
              <w:jc w:val="center"/>
            </w:pPr>
            <w:r w:rsidRPr="0055071A">
              <w:t xml:space="preserve">HCl-Equivalent Emission Rate Limit </w:t>
            </w:r>
            <w:proofErr w:type="spellStart"/>
            <w:r w:rsidRPr="0055071A">
              <w:t>Adjusted</w:t>
            </w:r>
            <w:r w:rsidRPr="0055071A">
              <w:rPr>
                <w:i/>
                <w:vertAlign w:val="subscript"/>
              </w:rPr>
              <w:t>i</w:t>
            </w:r>
            <w:proofErr w:type="spellEnd"/>
            <w:r w:rsidRPr="0055071A">
              <w:t xml:space="preserve"> means the apportioned, allowable HCl-equivalent emission rate limit for </w:t>
            </w:r>
            <w:proofErr w:type="spellStart"/>
            <w:r w:rsidRPr="0055071A">
              <w:t>combustor</w:t>
            </w:r>
            <w:r w:rsidRPr="0055071A">
              <w:rPr>
                <w:i/>
                <w:vertAlign w:val="subscript"/>
              </w:rPr>
              <w:t>i</w:t>
            </w:r>
            <w:proofErr w:type="spellEnd"/>
            <w:r w:rsidRPr="0055071A">
              <w:t>, and</w:t>
            </w:r>
          </w:p>
          <w:p w14:paraId="39A41DA0" w14:textId="77777777" w:rsidR="00C809A6" w:rsidRPr="0055071A" w:rsidRDefault="00C809A6" w:rsidP="00D215B2">
            <w:pPr>
              <w:jc w:val="center"/>
            </w:pPr>
            <w:r w:rsidRPr="0055071A">
              <w:t xml:space="preserve">HCl-Equivalent Emission Rate Limit </w:t>
            </w:r>
            <w:proofErr w:type="spellStart"/>
            <w:r w:rsidRPr="0055071A">
              <w:t>Table</w:t>
            </w:r>
            <w:r w:rsidRPr="0055071A">
              <w:rPr>
                <w:i/>
                <w:vertAlign w:val="subscript"/>
              </w:rPr>
              <w:t>i</w:t>
            </w:r>
            <w:proofErr w:type="spellEnd"/>
            <w:r w:rsidRPr="0055071A">
              <w:t xml:space="preserve"> means the HCl-equivalent emission rate limit from Table 1 or 2 to §63.1215 for </w:t>
            </w:r>
            <w:proofErr w:type="spellStart"/>
            <w:r w:rsidRPr="0055071A">
              <w:t>combustor</w:t>
            </w:r>
            <w:r w:rsidRPr="0055071A">
              <w:rPr>
                <w:i/>
                <w:iCs/>
                <w:vertAlign w:val="subscript"/>
              </w:rPr>
              <w:t>i</w:t>
            </w:r>
            <w:proofErr w:type="spellEnd"/>
            <w:r w:rsidRPr="0055071A">
              <w:rPr>
                <w:i/>
                <w:iCs/>
              </w:rPr>
              <w:t>.</w:t>
            </w:r>
          </w:p>
        </w:tc>
        <w:tc>
          <w:tcPr>
            <w:tcW w:w="2592" w:type="dxa"/>
            <w:shd w:val="clear" w:color="auto" w:fill="FFFFFF"/>
            <w:vAlign w:val="center"/>
          </w:tcPr>
          <w:p w14:paraId="681146C8" w14:textId="77777777" w:rsidR="00C809A6" w:rsidRPr="0055071A" w:rsidRDefault="00C809A6" w:rsidP="001B737E">
            <w:pPr>
              <w:pStyle w:val="RegulatoryCitation"/>
            </w:pPr>
            <w:r w:rsidRPr="0055071A">
              <w:t>§63.1215(c)(3)(v)(A)</w:t>
            </w:r>
          </w:p>
        </w:tc>
        <w:tc>
          <w:tcPr>
            <w:tcW w:w="1408" w:type="dxa"/>
            <w:shd w:val="clear" w:color="auto" w:fill="FFFFFF"/>
            <w:vAlign w:val="center"/>
          </w:tcPr>
          <w:p w14:paraId="79D567AE" w14:textId="77777777" w:rsidR="00C809A6" w:rsidRPr="0055071A" w:rsidRDefault="00C809A6" w:rsidP="00FB3B0C"/>
        </w:tc>
        <w:tc>
          <w:tcPr>
            <w:tcW w:w="1073" w:type="dxa"/>
            <w:shd w:val="clear" w:color="auto" w:fill="FFFFFF"/>
            <w:vAlign w:val="center"/>
          </w:tcPr>
          <w:p w14:paraId="0AF7762D" w14:textId="77777777" w:rsidR="00C809A6" w:rsidRPr="0055071A" w:rsidRDefault="00C809A6" w:rsidP="00FB3B0C"/>
        </w:tc>
        <w:tc>
          <w:tcPr>
            <w:tcW w:w="1295" w:type="dxa"/>
            <w:shd w:val="clear" w:color="auto" w:fill="FFFFFF"/>
            <w:vAlign w:val="center"/>
          </w:tcPr>
          <w:p w14:paraId="2B527000" w14:textId="77777777" w:rsidR="00C809A6" w:rsidRPr="0055071A" w:rsidRDefault="00C809A6" w:rsidP="00FB3B0C"/>
        </w:tc>
      </w:tr>
      <w:tr w:rsidR="00C809A6" w14:paraId="5D6E3EC7" w14:textId="77777777" w:rsidTr="00125864">
        <w:trPr>
          <w:cantSplit/>
        </w:trPr>
        <w:tc>
          <w:tcPr>
            <w:tcW w:w="1613" w:type="dxa"/>
            <w:tcBorders>
              <w:bottom w:val="single" w:sz="4" w:space="0" w:color="auto"/>
            </w:tcBorders>
            <w:shd w:val="clear" w:color="auto" w:fill="FFFFFF"/>
            <w:vAlign w:val="center"/>
          </w:tcPr>
          <w:p w14:paraId="44AEEEDA" w14:textId="77777777" w:rsidR="00C809A6" w:rsidRPr="0055071A" w:rsidRDefault="00C809A6" w:rsidP="001B737E">
            <w:pPr>
              <w:pStyle w:val="SectionNumber"/>
            </w:pPr>
            <w:r w:rsidRPr="0055071A">
              <w:t>2.I.</w:t>
            </w:r>
            <w:proofErr w:type="gramStart"/>
            <w:r w:rsidRPr="0055071A">
              <w:t>3.c.5.b</w:t>
            </w:r>
            <w:proofErr w:type="gramEnd"/>
          </w:p>
        </w:tc>
        <w:tc>
          <w:tcPr>
            <w:tcW w:w="5165" w:type="dxa"/>
            <w:tcBorders>
              <w:bottom w:val="single" w:sz="4" w:space="0" w:color="auto"/>
            </w:tcBorders>
            <w:shd w:val="clear" w:color="auto" w:fill="FFFFFF"/>
            <w:vAlign w:val="center"/>
          </w:tcPr>
          <w:p w14:paraId="060DECCD" w14:textId="77777777" w:rsidR="00C809A6" w:rsidRPr="0055071A" w:rsidRDefault="00C809A6" w:rsidP="00D215B2">
            <w:r w:rsidRPr="0055071A">
              <w:t>The adjusted HCl-equivalent emission rate limit becomes the HCl-equivalent emission rate limit.</w:t>
            </w:r>
          </w:p>
        </w:tc>
        <w:tc>
          <w:tcPr>
            <w:tcW w:w="2592" w:type="dxa"/>
            <w:tcBorders>
              <w:bottom w:val="single" w:sz="4" w:space="0" w:color="auto"/>
            </w:tcBorders>
            <w:shd w:val="clear" w:color="auto" w:fill="FFFFFF"/>
            <w:vAlign w:val="center"/>
          </w:tcPr>
          <w:p w14:paraId="5F423283" w14:textId="77777777" w:rsidR="00C809A6" w:rsidRPr="0055071A" w:rsidRDefault="00C809A6" w:rsidP="001B737E">
            <w:pPr>
              <w:pStyle w:val="RegulatoryCitation"/>
            </w:pPr>
            <w:r w:rsidRPr="0055071A">
              <w:t>§63.1215(c)(3)(v)(B)</w:t>
            </w:r>
          </w:p>
        </w:tc>
        <w:tc>
          <w:tcPr>
            <w:tcW w:w="1408" w:type="dxa"/>
            <w:tcBorders>
              <w:bottom w:val="single" w:sz="4" w:space="0" w:color="auto"/>
            </w:tcBorders>
            <w:shd w:val="clear" w:color="auto" w:fill="FFFFFF"/>
            <w:vAlign w:val="center"/>
          </w:tcPr>
          <w:p w14:paraId="0998B4B8" w14:textId="77777777" w:rsidR="00C809A6" w:rsidRPr="0055071A" w:rsidRDefault="00C809A6" w:rsidP="00FB3B0C"/>
        </w:tc>
        <w:tc>
          <w:tcPr>
            <w:tcW w:w="1073" w:type="dxa"/>
            <w:tcBorders>
              <w:bottom w:val="single" w:sz="4" w:space="0" w:color="auto"/>
            </w:tcBorders>
            <w:shd w:val="clear" w:color="auto" w:fill="FFFFFF"/>
            <w:vAlign w:val="center"/>
          </w:tcPr>
          <w:p w14:paraId="4259A440" w14:textId="77777777" w:rsidR="00C809A6" w:rsidRPr="0055071A" w:rsidRDefault="00C809A6" w:rsidP="00FB3B0C"/>
        </w:tc>
        <w:tc>
          <w:tcPr>
            <w:tcW w:w="1295" w:type="dxa"/>
            <w:tcBorders>
              <w:bottom w:val="single" w:sz="4" w:space="0" w:color="auto"/>
            </w:tcBorders>
            <w:shd w:val="clear" w:color="auto" w:fill="FFFFFF"/>
            <w:vAlign w:val="center"/>
          </w:tcPr>
          <w:p w14:paraId="69E0501C" w14:textId="77777777" w:rsidR="00C809A6" w:rsidRPr="0055071A" w:rsidRDefault="00C809A6" w:rsidP="00FB3B0C"/>
        </w:tc>
      </w:tr>
      <w:tr w:rsidR="00C809A6" w14:paraId="5DCAE4CD" w14:textId="77777777" w:rsidTr="00125864">
        <w:trPr>
          <w:cantSplit/>
        </w:trPr>
        <w:tc>
          <w:tcPr>
            <w:tcW w:w="1613" w:type="dxa"/>
            <w:shd w:val="clear" w:color="auto" w:fill="A6A6A6"/>
            <w:vAlign w:val="center"/>
          </w:tcPr>
          <w:p w14:paraId="696B34C1" w14:textId="77777777" w:rsidR="00C809A6" w:rsidRPr="0055071A" w:rsidRDefault="00C809A6" w:rsidP="001B737E">
            <w:pPr>
              <w:pStyle w:val="SectionNumber"/>
            </w:pPr>
            <w:r w:rsidRPr="0055071A">
              <w:t>2.I.3.d</w:t>
            </w:r>
          </w:p>
        </w:tc>
        <w:tc>
          <w:tcPr>
            <w:tcW w:w="5165" w:type="dxa"/>
            <w:shd w:val="clear" w:color="auto" w:fill="A6A6A6"/>
            <w:vAlign w:val="center"/>
          </w:tcPr>
          <w:p w14:paraId="50D3AF7F" w14:textId="77777777" w:rsidR="00C809A6" w:rsidRPr="00D215B2" w:rsidRDefault="00C809A6" w:rsidP="000456AA">
            <w:pPr>
              <w:spacing w:before="100" w:beforeAutospacing="1" w:after="100" w:afterAutospacing="1"/>
              <w:rPr>
                <w:rStyle w:val="Emphasis"/>
              </w:rPr>
            </w:pPr>
            <w:r w:rsidRPr="00D215B2">
              <w:rPr>
                <w:rStyle w:val="Emphasis"/>
              </w:rPr>
              <w:t>Site-specific compliance demonstration.</w:t>
            </w:r>
          </w:p>
        </w:tc>
        <w:tc>
          <w:tcPr>
            <w:tcW w:w="2592" w:type="dxa"/>
            <w:shd w:val="clear" w:color="auto" w:fill="A6A6A6"/>
            <w:vAlign w:val="center"/>
          </w:tcPr>
          <w:p w14:paraId="64007DBE" w14:textId="77777777" w:rsidR="00C809A6" w:rsidRPr="0055071A" w:rsidRDefault="00C809A6" w:rsidP="001B737E">
            <w:pPr>
              <w:pStyle w:val="RegulatoryCitation"/>
            </w:pPr>
            <w:r w:rsidRPr="0055071A">
              <w:t>§63.1215(c)(4)</w:t>
            </w:r>
          </w:p>
        </w:tc>
        <w:tc>
          <w:tcPr>
            <w:tcW w:w="1408" w:type="dxa"/>
            <w:shd w:val="clear" w:color="auto" w:fill="A6A6A6"/>
            <w:vAlign w:val="center"/>
          </w:tcPr>
          <w:p w14:paraId="01E4BD5D" w14:textId="77777777" w:rsidR="00C809A6" w:rsidRPr="0055071A" w:rsidRDefault="00C809A6" w:rsidP="00FB3B0C"/>
        </w:tc>
        <w:tc>
          <w:tcPr>
            <w:tcW w:w="1073" w:type="dxa"/>
            <w:shd w:val="clear" w:color="auto" w:fill="A6A6A6"/>
            <w:vAlign w:val="center"/>
          </w:tcPr>
          <w:p w14:paraId="3F415C5F" w14:textId="77777777" w:rsidR="00C809A6" w:rsidRPr="0055071A" w:rsidRDefault="00C809A6" w:rsidP="00FB3B0C"/>
        </w:tc>
        <w:tc>
          <w:tcPr>
            <w:tcW w:w="1295" w:type="dxa"/>
            <w:shd w:val="clear" w:color="auto" w:fill="A6A6A6"/>
            <w:vAlign w:val="center"/>
          </w:tcPr>
          <w:p w14:paraId="0786E9FB" w14:textId="77777777" w:rsidR="00C809A6" w:rsidRPr="0055071A" w:rsidRDefault="00C809A6" w:rsidP="00FB3B0C"/>
        </w:tc>
      </w:tr>
      <w:tr w:rsidR="00C809A6" w14:paraId="25B49A71" w14:textId="77777777" w:rsidTr="00125864">
        <w:trPr>
          <w:cantSplit/>
        </w:trPr>
        <w:tc>
          <w:tcPr>
            <w:tcW w:w="1613" w:type="dxa"/>
            <w:shd w:val="clear" w:color="auto" w:fill="FFFFFF"/>
            <w:vAlign w:val="center"/>
          </w:tcPr>
          <w:p w14:paraId="4BB8632A" w14:textId="77777777" w:rsidR="00C809A6" w:rsidRPr="0055071A" w:rsidRDefault="00C809A6" w:rsidP="001B737E">
            <w:pPr>
              <w:pStyle w:val="SectionNumber"/>
            </w:pPr>
            <w:r w:rsidRPr="0055071A">
              <w:lastRenderedPageBreak/>
              <w:t>2.I.</w:t>
            </w:r>
            <w:proofErr w:type="gramStart"/>
            <w:r w:rsidRPr="0055071A">
              <w:t>3.d.</w:t>
            </w:r>
            <w:proofErr w:type="gramEnd"/>
            <w:r w:rsidRPr="0055071A">
              <w:t>1</w:t>
            </w:r>
          </w:p>
        </w:tc>
        <w:tc>
          <w:tcPr>
            <w:tcW w:w="5165" w:type="dxa"/>
            <w:shd w:val="clear" w:color="auto" w:fill="FFFFFF"/>
            <w:vAlign w:val="center"/>
          </w:tcPr>
          <w:p w14:paraId="7BC1222A" w14:textId="2659E0E6" w:rsidR="00C809A6" w:rsidRPr="0055071A" w:rsidRDefault="00C809A6" w:rsidP="00D215B2">
            <w:pPr>
              <w:rPr>
                <w:sz w:val="15"/>
                <w:szCs w:val="15"/>
              </w:rPr>
            </w:pPr>
            <w:r w:rsidRPr="00D215B2">
              <w:t>The source may use any scientifically-accepted peer-reviewed risk assessment methodology for your site-specific compliance demonstration to calculate an annual average HCl-equivalent emission rate limit for each on-site hazardous waste combustor. An example of one approach for performing the demonstration for air toxics can be found in the EPA's “Air Toxics Risk Assessment Reference Library, Volume 2, Site-Specific Risk Assessment Technical Resource Document,” which may be obtained t</w:t>
            </w:r>
            <w:r>
              <w:t>hrough the EPA's Air Toxics Web</w:t>
            </w:r>
            <w:r w:rsidRPr="00D215B2">
              <w:t>site at</w:t>
            </w:r>
            <w:r w:rsidRPr="0055071A">
              <w:rPr>
                <w:sz w:val="15"/>
                <w:szCs w:val="15"/>
              </w:rPr>
              <w:t xml:space="preserve"> </w:t>
            </w:r>
            <w:hyperlink r:id="rId13" w:tooltip="Link to EPA's Air Toxics Website" w:history="1">
              <w:r w:rsidRPr="00C90991">
                <w:rPr>
                  <w:rStyle w:val="Hyperlink"/>
                </w:rPr>
                <w:t>http://www.epa.gov/ttn/fera/risk_atra_main.html</w:t>
              </w:r>
            </w:hyperlink>
            <w:r w:rsidRPr="00D215B2">
              <w:t>.</w:t>
            </w:r>
          </w:p>
        </w:tc>
        <w:tc>
          <w:tcPr>
            <w:tcW w:w="2592" w:type="dxa"/>
            <w:shd w:val="clear" w:color="auto" w:fill="FFFFFF"/>
            <w:vAlign w:val="center"/>
          </w:tcPr>
          <w:p w14:paraId="3B489247" w14:textId="77777777" w:rsidR="00C809A6" w:rsidRPr="0055071A" w:rsidRDefault="00C809A6" w:rsidP="001B737E">
            <w:pPr>
              <w:pStyle w:val="RegulatoryCitation"/>
            </w:pPr>
            <w:r w:rsidRPr="0055071A">
              <w:t>§63.1215(c)(4)(</w:t>
            </w:r>
            <w:proofErr w:type="spellStart"/>
            <w:r w:rsidRPr="0055071A">
              <w:t>i</w:t>
            </w:r>
            <w:proofErr w:type="spellEnd"/>
            <w:r w:rsidRPr="0055071A">
              <w:t>)</w:t>
            </w:r>
          </w:p>
        </w:tc>
        <w:tc>
          <w:tcPr>
            <w:tcW w:w="1408" w:type="dxa"/>
            <w:shd w:val="clear" w:color="auto" w:fill="FFFFFF"/>
            <w:vAlign w:val="center"/>
          </w:tcPr>
          <w:p w14:paraId="6A2092B8" w14:textId="77777777" w:rsidR="00C809A6" w:rsidRPr="0055071A" w:rsidRDefault="00C809A6" w:rsidP="00FB3B0C"/>
        </w:tc>
        <w:tc>
          <w:tcPr>
            <w:tcW w:w="1073" w:type="dxa"/>
            <w:shd w:val="clear" w:color="auto" w:fill="FFFFFF"/>
            <w:vAlign w:val="center"/>
          </w:tcPr>
          <w:p w14:paraId="7EA99061" w14:textId="77777777" w:rsidR="00C809A6" w:rsidRPr="0055071A" w:rsidRDefault="00C809A6" w:rsidP="00FB3B0C"/>
        </w:tc>
        <w:tc>
          <w:tcPr>
            <w:tcW w:w="1295" w:type="dxa"/>
            <w:shd w:val="clear" w:color="auto" w:fill="FFFFFF"/>
            <w:vAlign w:val="center"/>
          </w:tcPr>
          <w:p w14:paraId="1D6ACFDA" w14:textId="77777777" w:rsidR="00C809A6" w:rsidRPr="0055071A" w:rsidRDefault="00C809A6" w:rsidP="00FB3B0C"/>
        </w:tc>
      </w:tr>
      <w:tr w:rsidR="00C809A6" w14:paraId="1AC487F2" w14:textId="77777777" w:rsidTr="00125864">
        <w:trPr>
          <w:cantSplit/>
        </w:trPr>
        <w:tc>
          <w:tcPr>
            <w:tcW w:w="1613" w:type="dxa"/>
            <w:shd w:val="clear" w:color="auto" w:fill="FFFFFF"/>
            <w:vAlign w:val="center"/>
          </w:tcPr>
          <w:p w14:paraId="1C959607" w14:textId="77777777" w:rsidR="00C809A6" w:rsidRPr="0055071A" w:rsidRDefault="00C809A6" w:rsidP="001B737E">
            <w:pPr>
              <w:pStyle w:val="SectionNumber"/>
            </w:pPr>
            <w:r w:rsidRPr="0055071A">
              <w:t>2.I.</w:t>
            </w:r>
            <w:proofErr w:type="gramStart"/>
            <w:r w:rsidRPr="0055071A">
              <w:t>3.d.</w:t>
            </w:r>
            <w:proofErr w:type="gramEnd"/>
            <w:r w:rsidRPr="0055071A">
              <w:t>2</w:t>
            </w:r>
          </w:p>
        </w:tc>
        <w:tc>
          <w:tcPr>
            <w:tcW w:w="5165" w:type="dxa"/>
            <w:shd w:val="clear" w:color="auto" w:fill="FFFFFF"/>
            <w:vAlign w:val="center"/>
          </w:tcPr>
          <w:p w14:paraId="31A94E21" w14:textId="77777777" w:rsidR="00C809A6" w:rsidRPr="0055071A" w:rsidRDefault="00C809A6" w:rsidP="00381EF6">
            <w:r w:rsidRPr="0055071A">
              <w:t>The annual average HCl-equivalent emission rate limit is the HCl-equivalent emission rate that ensures that the Hazard Index associated with maximum annual average exposures is not greater than 1.0 rounded to the nearest tenths decimal place (0.1).</w:t>
            </w:r>
          </w:p>
        </w:tc>
        <w:tc>
          <w:tcPr>
            <w:tcW w:w="2592" w:type="dxa"/>
            <w:shd w:val="clear" w:color="auto" w:fill="FFFFFF"/>
            <w:vAlign w:val="center"/>
          </w:tcPr>
          <w:p w14:paraId="47271BAF" w14:textId="77777777" w:rsidR="00C809A6" w:rsidRPr="0055071A" w:rsidRDefault="00C809A6" w:rsidP="001B737E">
            <w:pPr>
              <w:pStyle w:val="RegulatoryCitation"/>
            </w:pPr>
            <w:r w:rsidRPr="0055071A">
              <w:t>§63.1215(c)(4)(ii)</w:t>
            </w:r>
          </w:p>
        </w:tc>
        <w:tc>
          <w:tcPr>
            <w:tcW w:w="1408" w:type="dxa"/>
            <w:shd w:val="clear" w:color="auto" w:fill="FFFFFF"/>
            <w:vAlign w:val="center"/>
          </w:tcPr>
          <w:p w14:paraId="425DDE4B" w14:textId="77777777" w:rsidR="00C809A6" w:rsidRPr="0055071A" w:rsidRDefault="00C809A6" w:rsidP="00FB3B0C"/>
        </w:tc>
        <w:tc>
          <w:tcPr>
            <w:tcW w:w="1073" w:type="dxa"/>
            <w:shd w:val="clear" w:color="auto" w:fill="FFFFFF"/>
            <w:vAlign w:val="center"/>
          </w:tcPr>
          <w:p w14:paraId="2625B54B" w14:textId="77777777" w:rsidR="00C809A6" w:rsidRPr="0055071A" w:rsidRDefault="00C809A6" w:rsidP="00FB3B0C"/>
        </w:tc>
        <w:tc>
          <w:tcPr>
            <w:tcW w:w="1295" w:type="dxa"/>
            <w:shd w:val="clear" w:color="auto" w:fill="FFFFFF"/>
            <w:vAlign w:val="center"/>
          </w:tcPr>
          <w:p w14:paraId="5ADE3C84" w14:textId="77777777" w:rsidR="00C809A6" w:rsidRPr="0055071A" w:rsidRDefault="00C809A6" w:rsidP="00FB3B0C"/>
        </w:tc>
      </w:tr>
      <w:tr w:rsidR="00C809A6" w14:paraId="2F3A5B93" w14:textId="77777777" w:rsidTr="00125864">
        <w:trPr>
          <w:cantSplit/>
        </w:trPr>
        <w:tc>
          <w:tcPr>
            <w:tcW w:w="1613" w:type="dxa"/>
            <w:shd w:val="clear" w:color="auto" w:fill="FFFFFF"/>
            <w:vAlign w:val="center"/>
          </w:tcPr>
          <w:p w14:paraId="00A0094A" w14:textId="77777777" w:rsidR="00C809A6" w:rsidRPr="0055071A" w:rsidRDefault="00C809A6" w:rsidP="001B737E">
            <w:pPr>
              <w:pStyle w:val="SectionNumber"/>
            </w:pPr>
            <w:r w:rsidRPr="0055071A">
              <w:t>2.I.</w:t>
            </w:r>
            <w:proofErr w:type="gramStart"/>
            <w:r w:rsidRPr="0055071A">
              <w:t>3.d.</w:t>
            </w:r>
            <w:proofErr w:type="gramEnd"/>
            <w:r w:rsidRPr="0055071A">
              <w:t>3</w:t>
            </w:r>
          </w:p>
        </w:tc>
        <w:tc>
          <w:tcPr>
            <w:tcW w:w="5165" w:type="dxa"/>
            <w:shd w:val="clear" w:color="auto" w:fill="FFFFFF"/>
            <w:vAlign w:val="center"/>
          </w:tcPr>
          <w:p w14:paraId="1690FC1B" w14:textId="77777777" w:rsidR="00C809A6" w:rsidRPr="0055071A" w:rsidRDefault="00C809A6" w:rsidP="00381EF6">
            <w:r w:rsidRPr="0055071A">
              <w:t>To determine the annual average HCl-equivalent emission rate limit, your site-specific compliance demonstration must, at a minimum:</w:t>
            </w:r>
          </w:p>
        </w:tc>
        <w:tc>
          <w:tcPr>
            <w:tcW w:w="2592" w:type="dxa"/>
            <w:shd w:val="clear" w:color="auto" w:fill="FFFFFF"/>
            <w:vAlign w:val="center"/>
          </w:tcPr>
          <w:p w14:paraId="53244F55" w14:textId="77777777" w:rsidR="00C809A6" w:rsidRPr="0055071A" w:rsidRDefault="00C809A6" w:rsidP="001B737E">
            <w:pPr>
              <w:pStyle w:val="RegulatoryCitation"/>
            </w:pPr>
            <w:r w:rsidRPr="0055071A">
              <w:t>§63.1215(c)(4)(iii)</w:t>
            </w:r>
          </w:p>
        </w:tc>
        <w:tc>
          <w:tcPr>
            <w:tcW w:w="1408" w:type="dxa"/>
            <w:shd w:val="clear" w:color="auto" w:fill="FFFFFF"/>
            <w:vAlign w:val="center"/>
          </w:tcPr>
          <w:p w14:paraId="330445B6" w14:textId="77777777" w:rsidR="00C809A6" w:rsidRPr="0055071A" w:rsidRDefault="00C809A6" w:rsidP="00FB3B0C"/>
        </w:tc>
        <w:tc>
          <w:tcPr>
            <w:tcW w:w="1073" w:type="dxa"/>
            <w:shd w:val="clear" w:color="auto" w:fill="FFFFFF"/>
            <w:vAlign w:val="center"/>
          </w:tcPr>
          <w:p w14:paraId="45F32066" w14:textId="77777777" w:rsidR="00C809A6" w:rsidRPr="0055071A" w:rsidRDefault="00C809A6" w:rsidP="00FB3B0C"/>
        </w:tc>
        <w:tc>
          <w:tcPr>
            <w:tcW w:w="1295" w:type="dxa"/>
            <w:shd w:val="clear" w:color="auto" w:fill="FFFFFF"/>
            <w:vAlign w:val="center"/>
          </w:tcPr>
          <w:p w14:paraId="69EC7466" w14:textId="77777777" w:rsidR="00C809A6" w:rsidRPr="0055071A" w:rsidRDefault="00C809A6" w:rsidP="00FB3B0C"/>
        </w:tc>
      </w:tr>
      <w:tr w:rsidR="00C809A6" w14:paraId="791E91FB" w14:textId="77777777" w:rsidTr="00125864">
        <w:trPr>
          <w:cantSplit/>
        </w:trPr>
        <w:tc>
          <w:tcPr>
            <w:tcW w:w="1613" w:type="dxa"/>
            <w:shd w:val="clear" w:color="auto" w:fill="FFFFFF"/>
            <w:vAlign w:val="center"/>
          </w:tcPr>
          <w:p w14:paraId="6CD7ED2B" w14:textId="77777777" w:rsidR="00C809A6" w:rsidRPr="0055071A" w:rsidRDefault="00C809A6" w:rsidP="001B737E">
            <w:pPr>
              <w:pStyle w:val="SectionNumber"/>
            </w:pPr>
            <w:r w:rsidRPr="0055071A">
              <w:t>2.I.</w:t>
            </w:r>
            <w:proofErr w:type="gramStart"/>
            <w:r w:rsidRPr="0055071A">
              <w:t>3.d.3.a</w:t>
            </w:r>
            <w:proofErr w:type="gramEnd"/>
          </w:p>
        </w:tc>
        <w:tc>
          <w:tcPr>
            <w:tcW w:w="5165" w:type="dxa"/>
            <w:shd w:val="clear" w:color="auto" w:fill="FFFFFF"/>
            <w:vAlign w:val="center"/>
          </w:tcPr>
          <w:p w14:paraId="32B27180" w14:textId="77777777" w:rsidR="00C809A6" w:rsidRPr="0055071A" w:rsidRDefault="00C809A6" w:rsidP="00381EF6">
            <w:r w:rsidRPr="0055071A">
              <w:t>Estimate long-term inhalation exposures through the estimation of annual or multi-year average ambient concentrations;</w:t>
            </w:r>
          </w:p>
        </w:tc>
        <w:tc>
          <w:tcPr>
            <w:tcW w:w="2592" w:type="dxa"/>
            <w:shd w:val="clear" w:color="auto" w:fill="FFFFFF"/>
            <w:vAlign w:val="center"/>
          </w:tcPr>
          <w:p w14:paraId="02B8FE1E" w14:textId="77777777" w:rsidR="00C809A6" w:rsidRPr="0055071A" w:rsidRDefault="00C809A6" w:rsidP="001B737E">
            <w:pPr>
              <w:pStyle w:val="RegulatoryCitation"/>
            </w:pPr>
            <w:r w:rsidRPr="0055071A">
              <w:t>§63.1215(c)(4)(iii)(A)</w:t>
            </w:r>
          </w:p>
        </w:tc>
        <w:tc>
          <w:tcPr>
            <w:tcW w:w="1408" w:type="dxa"/>
            <w:shd w:val="clear" w:color="auto" w:fill="FFFFFF"/>
            <w:vAlign w:val="center"/>
          </w:tcPr>
          <w:p w14:paraId="0DF9645F" w14:textId="77777777" w:rsidR="00C809A6" w:rsidRPr="0055071A" w:rsidRDefault="00C809A6" w:rsidP="00FB3B0C"/>
        </w:tc>
        <w:tc>
          <w:tcPr>
            <w:tcW w:w="1073" w:type="dxa"/>
            <w:shd w:val="clear" w:color="auto" w:fill="FFFFFF"/>
            <w:vAlign w:val="center"/>
          </w:tcPr>
          <w:p w14:paraId="338C4F15" w14:textId="77777777" w:rsidR="00C809A6" w:rsidRPr="0055071A" w:rsidRDefault="00C809A6" w:rsidP="00FB3B0C"/>
        </w:tc>
        <w:tc>
          <w:tcPr>
            <w:tcW w:w="1295" w:type="dxa"/>
            <w:shd w:val="clear" w:color="auto" w:fill="FFFFFF"/>
            <w:vAlign w:val="center"/>
          </w:tcPr>
          <w:p w14:paraId="4C1267A2" w14:textId="77777777" w:rsidR="00C809A6" w:rsidRPr="0055071A" w:rsidRDefault="00C809A6" w:rsidP="00FB3B0C"/>
        </w:tc>
      </w:tr>
      <w:tr w:rsidR="00C809A6" w14:paraId="544BDE11" w14:textId="77777777" w:rsidTr="00125864">
        <w:trPr>
          <w:cantSplit/>
        </w:trPr>
        <w:tc>
          <w:tcPr>
            <w:tcW w:w="1613" w:type="dxa"/>
            <w:shd w:val="clear" w:color="auto" w:fill="FFFFFF"/>
            <w:vAlign w:val="center"/>
          </w:tcPr>
          <w:p w14:paraId="24D34C1C" w14:textId="77777777" w:rsidR="00C809A6" w:rsidRPr="0055071A" w:rsidRDefault="00C809A6" w:rsidP="001B737E">
            <w:pPr>
              <w:pStyle w:val="SectionNumber"/>
            </w:pPr>
            <w:r w:rsidRPr="0055071A">
              <w:t>2.I.</w:t>
            </w:r>
            <w:proofErr w:type="gramStart"/>
            <w:r w:rsidRPr="0055071A">
              <w:t>3.d.3.b</w:t>
            </w:r>
            <w:proofErr w:type="gramEnd"/>
          </w:p>
        </w:tc>
        <w:tc>
          <w:tcPr>
            <w:tcW w:w="5165" w:type="dxa"/>
            <w:shd w:val="clear" w:color="auto" w:fill="FFFFFF"/>
            <w:vAlign w:val="center"/>
          </w:tcPr>
          <w:p w14:paraId="591BA6D0" w14:textId="77777777" w:rsidR="00C809A6" w:rsidRPr="0055071A" w:rsidRDefault="00C809A6" w:rsidP="00381EF6">
            <w:r w:rsidRPr="0055071A">
              <w:t>Estimate the inhalation exposure for the actual individual most exposed to the facility's emissions from hazardous waste combustors, considering off-site locations where people reside and where people congregate for work, school, or recreation;</w:t>
            </w:r>
          </w:p>
        </w:tc>
        <w:tc>
          <w:tcPr>
            <w:tcW w:w="2592" w:type="dxa"/>
            <w:shd w:val="clear" w:color="auto" w:fill="FFFFFF"/>
            <w:vAlign w:val="center"/>
          </w:tcPr>
          <w:p w14:paraId="14DB4ED5" w14:textId="77777777" w:rsidR="00C809A6" w:rsidRPr="0055071A" w:rsidRDefault="00C809A6" w:rsidP="001B737E">
            <w:pPr>
              <w:pStyle w:val="RegulatoryCitation"/>
            </w:pPr>
            <w:r w:rsidRPr="0055071A">
              <w:t>§63.1215(c)(4)(iii)(B)</w:t>
            </w:r>
          </w:p>
        </w:tc>
        <w:tc>
          <w:tcPr>
            <w:tcW w:w="1408" w:type="dxa"/>
            <w:shd w:val="clear" w:color="auto" w:fill="FFFFFF"/>
            <w:vAlign w:val="center"/>
          </w:tcPr>
          <w:p w14:paraId="3C6C0FFB" w14:textId="77777777" w:rsidR="00C809A6" w:rsidRPr="0055071A" w:rsidRDefault="00C809A6" w:rsidP="00FB3B0C"/>
        </w:tc>
        <w:tc>
          <w:tcPr>
            <w:tcW w:w="1073" w:type="dxa"/>
            <w:shd w:val="clear" w:color="auto" w:fill="FFFFFF"/>
            <w:vAlign w:val="center"/>
          </w:tcPr>
          <w:p w14:paraId="18ADD86B" w14:textId="77777777" w:rsidR="00C809A6" w:rsidRPr="0055071A" w:rsidRDefault="00C809A6" w:rsidP="00FB3B0C"/>
        </w:tc>
        <w:tc>
          <w:tcPr>
            <w:tcW w:w="1295" w:type="dxa"/>
            <w:shd w:val="clear" w:color="auto" w:fill="FFFFFF"/>
            <w:vAlign w:val="center"/>
          </w:tcPr>
          <w:p w14:paraId="19FE8548" w14:textId="77777777" w:rsidR="00C809A6" w:rsidRPr="0055071A" w:rsidRDefault="00C809A6" w:rsidP="00FB3B0C"/>
        </w:tc>
      </w:tr>
      <w:tr w:rsidR="00C809A6" w14:paraId="3F8995A4" w14:textId="77777777" w:rsidTr="00125864">
        <w:trPr>
          <w:cantSplit/>
        </w:trPr>
        <w:tc>
          <w:tcPr>
            <w:tcW w:w="1613" w:type="dxa"/>
            <w:shd w:val="clear" w:color="auto" w:fill="FFFFFF"/>
            <w:vAlign w:val="center"/>
          </w:tcPr>
          <w:p w14:paraId="7D9313E1" w14:textId="77777777" w:rsidR="00C809A6" w:rsidRPr="0055071A" w:rsidRDefault="00C809A6" w:rsidP="001B737E">
            <w:pPr>
              <w:pStyle w:val="SectionNumber"/>
            </w:pPr>
            <w:r w:rsidRPr="0055071A">
              <w:t>2.I.</w:t>
            </w:r>
            <w:proofErr w:type="gramStart"/>
            <w:r w:rsidRPr="0055071A">
              <w:t>3.d.3.c</w:t>
            </w:r>
            <w:proofErr w:type="gramEnd"/>
          </w:p>
        </w:tc>
        <w:tc>
          <w:tcPr>
            <w:tcW w:w="5165" w:type="dxa"/>
            <w:shd w:val="clear" w:color="auto" w:fill="FFFFFF"/>
            <w:vAlign w:val="center"/>
          </w:tcPr>
          <w:p w14:paraId="0E6E998D" w14:textId="77777777" w:rsidR="00C809A6" w:rsidRPr="0055071A" w:rsidRDefault="00C809A6" w:rsidP="00381EF6">
            <w:r w:rsidRPr="0055071A">
              <w:t>Use site-specific, quality-assured data wherever possible;</w:t>
            </w:r>
          </w:p>
        </w:tc>
        <w:tc>
          <w:tcPr>
            <w:tcW w:w="2592" w:type="dxa"/>
            <w:shd w:val="clear" w:color="auto" w:fill="FFFFFF"/>
            <w:vAlign w:val="center"/>
          </w:tcPr>
          <w:p w14:paraId="44055E9C" w14:textId="77777777" w:rsidR="00C809A6" w:rsidRPr="0055071A" w:rsidRDefault="00C809A6" w:rsidP="001B737E">
            <w:pPr>
              <w:pStyle w:val="RegulatoryCitation"/>
            </w:pPr>
            <w:r w:rsidRPr="0055071A">
              <w:t>§63.1215(c)(4)(iii)(C)</w:t>
            </w:r>
          </w:p>
        </w:tc>
        <w:tc>
          <w:tcPr>
            <w:tcW w:w="1408" w:type="dxa"/>
            <w:shd w:val="clear" w:color="auto" w:fill="FFFFFF"/>
            <w:vAlign w:val="center"/>
          </w:tcPr>
          <w:p w14:paraId="1D0B5CD8" w14:textId="77777777" w:rsidR="00C809A6" w:rsidRPr="0055071A" w:rsidRDefault="00C809A6" w:rsidP="00FB3B0C"/>
        </w:tc>
        <w:tc>
          <w:tcPr>
            <w:tcW w:w="1073" w:type="dxa"/>
            <w:shd w:val="clear" w:color="auto" w:fill="FFFFFF"/>
            <w:vAlign w:val="center"/>
          </w:tcPr>
          <w:p w14:paraId="57F57999" w14:textId="77777777" w:rsidR="00C809A6" w:rsidRPr="0055071A" w:rsidRDefault="00C809A6" w:rsidP="00FB3B0C"/>
        </w:tc>
        <w:tc>
          <w:tcPr>
            <w:tcW w:w="1295" w:type="dxa"/>
            <w:shd w:val="clear" w:color="auto" w:fill="FFFFFF"/>
            <w:vAlign w:val="center"/>
          </w:tcPr>
          <w:p w14:paraId="592A1C39" w14:textId="77777777" w:rsidR="00C809A6" w:rsidRPr="0055071A" w:rsidRDefault="00C809A6" w:rsidP="00FB3B0C"/>
        </w:tc>
      </w:tr>
      <w:tr w:rsidR="00C809A6" w14:paraId="22DDD6BA" w14:textId="77777777" w:rsidTr="00125864">
        <w:trPr>
          <w:cantSplit/>
        </w:trPr>
        <w:tc>
          <w:tcPr>
            <w:tcW w:w="1613" w:type="dxa"/>
            <w:shd w:val="clear" w:color="auto" w:fill="FFFFFF"/>
            <w:vAlign w:val="center"/>
          </w:tcPr>
          <w:p w14:paraId="1C3E93BD" w14:textId="77777777" w:rsidR="00C809A6" w:rsidRPr="0055071A" w:rsidRDefault="00C809A6" w:rsidP="001B737E">
            <w:pPr>
              <w:pStyle w:val="SectionNumber"/>
            </w:pPr>
            <w:r w:rsidRPr="0055071A">
              <w:lastRenderedPageBreak/>
              <w:t>2.I.</w:t>
            </w:r>
            <w:proofErr w:type="gramStart"/>
            <w:r w:rsidRPr="0055071A">
              <w:t>3.d.3.d</w:t>
            </w:r>
            <w:proofErr w:type="gramEnd"/>
          </w:p>
        </w:tc>
        <w:tc>
          <w:tcPr>
            <w:tcW w:w="5165" w:type="dxa"/>
            <w:shd w:val="clear" w:color="auto" w:fill="FFFFFF"/>
            <w:vAlign w:val="center"/>
          </w:tcPr>
          <w:p w14:paraId="27B6875D" w14:textId="77777777" w:rsidR="00C809A6" w:rsidRPr="0055071A" w:rsidRDefault="00C809A6" w:rsidP="00381EF6">
            <w:r w:rsidRPr="0055071A">
              <w:t>Use health-protective default assumptions wherever site-specific data are not available, and:</w:t>
            </w:r>
          </w:p>
        </w:tc>
        <w:tc>
          <w:tcPr>
            <w:tcW w:w="2592" w:type="dxa"/>
            <w:shd w:val="clear" w:color="auto" w:fill="FFFFFF"/>
            <w:vAlign w:val="center"/>
          </w:tcPr>
          <w:p w14:paraId="2073BC20" w14:textId="77777777" w:rsidR="00C809A6" w:rsidRPr="0055071A" w:rsidRDefault="00C809A6" w:rsidP="001B737E">
            <w:pPr>
              <w:pStyle w:val="RegulatoryCitation"/>
            </w:pPr>
            <w:r w:rsidRPr="0055071A">
              <w:t>§63.1215(c)(4)(iii)(D)</w:t>
            </w:r>
          </w:p>
        </w:tc>
        <w:tc>
          <w:tcPr>
            <w:tcW w:w="1408" w:type="dxa"/>
            <w:shd w:val="clear" w:color="auto" w:fill="FFFFFF"/>
            <w:vAlign w:val="center"/>
          </w:tcPr>
          <w:p w14:paraId="1304DA17" w14:textId="77777777" w:rsidR="00C809A6" w:rsidRPr="0055071A" w:rsidRDefault="00C809A6" w:rsidP="00FB3B0C"/>
        </w:tc>
        <w:tc>
          <w:tcPr>
            <w:tcW w:w="1073" w:type="dxa"/>
            <w:shd w:val="clear" w:color="auto" w:fill="FFFFFF"/>
            <w:vAlign w:val="center"/>
          </w:tcPr>
          <w:p w14:paraId="3C2F5C41" w14:textId="77777777" w:rsidR="00C809A6" w:rsidRPr="0055071A" w:rsidRDefault="00C809A6" w:rsidP="00FB3B0C"/>
        </w:tc>
        <w:tc>
          <w:tcPr>
            <w:tcW w:w="1295" w:type="dxa"/>
            <w:shd w:val="clear" w:color="auto" w:fill="FFFFFF"/>
            <w:vAlign w:val="center"/>
          </w:tcPr>
          <w:p w14:paraId="25FE2BAA" w14:textId="77777777" w:rsidR="00C809A6" w:rsidRPr="0055071A" w:rsidRDefault="00C809A6" w:rsidP="00FB3B0C"/>
        </w:tc>
      </w:tr>
      <w:tr w:rsidR="00C809A6" w14:paraId="178481DC" w14:textId="77777777" w:rsidTr="00125864">
        <w:trPr>
          <w:cantSplit/>
        </w:trPr>
        <w:tc>
          <w:tcPr>
            <w:tcW w:w="1613" w:type="dxa"/>
            <w:shd w:val="clear" w:color="auto" w:fill="FFFFFF"/>
            <w:vAlign w:val="center"/>
          </w:tcPr>
          <w:p w14:paraId="3383595D" w14:textId="77777777" w:rsidR="00C809A6" w:rsidRPr="0055071A" w:rsidRDefault="00C809A6" w:rsidP="001B737E">
            <w:pPr>
              <w:pStyle w:val="SectionNumber"/>
            </w:pPr>
            <w:r w:rsidRPr="0055071A">
              <w:t>2.I.</w:t>
            </w:r>
            <w:proofErr w:type="gramStart"/>
            <w:r w:rsidRPr="0055071A">
              <w:t>3.d.3.e</w:t>
            </w:r>
            <w:proofErr w:type="gramEnd"/>
          </w:p>
        </w:tc>
        <w:tc>
          <w:tcPr>
            <w:tcW w:w="5165" w:type="dxa"/>
            <w:shd w:val="clear" w:color="auto" w:fill="FFFFFF"/>
            <w:vAlign w:val="center"/>
          </w:tcPr>
          <w:p w14:paraId="51081CAD" w14:textId="77777777" w:rsidR="00C809A6" w:rsidRPr="0055071A" w:rsidRDefault="00C809A6" w:rsidP="00381EF6">
            <w:r w:rsidRPr="0055071A">
              <w:t>Contain adequate documentation of the data and methods used for the assessment so that it is transparent and can be reproduced by an experienced risk assessor and emissions measurement expert.</w:t>
            </w:r>
          </w:p>
        </w:tc>
        <w:tc>
          <w:tcPr>
            <w:tcW w:w="2592" w:type="dxa"/>
            <w:shd w:val="clear" w:color="auto" w:fill="FFFFFF"/>
            <w:vAlign w:val="center"/>
          </w:tcPr>
          <w:p w14:paraId="3F40F529" w14:textId="77777777" w:rsidR="00C809A6" w:rsidRPr="0055071A" w:rsidRDefault="00C809A6" w:rsidP="001B737E">
            <w:pPr>
              <w:pStyle w:val="RegulatoryCitation"/>
            </w:pPr>
            <w:r w:rsidRPr="0055071A">
              <w:t>§63.1215(c)(4)(iii)(E)</w:t>
            </w:r>
          </w:p>
        </w:tc>
        <w:tc>
          <w:tcPr>
            <w:tcW w:w="1408" w:type="dxa"/>
            <w:shd w:val="clear" w:color="auto" w:fill="FFFFFF"/>
            <w:vAlign w:val="center"/>
          </w:tcPr>
          <w:p w14:paraId="3A09F758" w14:textId="77777777" w:rsidR="00C809A6" w:rsidRPr="0055071A" w:rsidRDefault="00C809A6" w:rsidP="00FB3B0C"/>
        </w:tc>
        <w:tc>
          <w:tcPr>
            <w:tcW w:w="1073" w:type="dxa"/>
            <w:shd w:val="clear" w:color="auto" w:fill="FFFFFF"/>
            <w:vAlign w:val="center"/>
          </w:tcPr>
          <w:p w14:paraId="2B62AF74" w14:textId="77777777" w:rsidR="00C809A6" w:rsidRPr="0055071A" w:rsidRDefault="00C809A6" w:rsidP="00FB3B0C"/>
        </w:tc>
        <w:tc>
          <w:tcPr>
            <w:tcW w:w="1295" w:type="dxa"/>
            <w:shd w:val="clear" w:color="auto" w:fill="FFFFFF"/>
            <w:vAlign w:val="center"/>
          </w:tcPr>
          <w:p w14:paraId="6EBB038F" w14:textId="77777777" w:rsidR="00C809A6" w:rsidRPr="0055071A" w:rsidRDefault="00C809A6" w:rsidP="00FB3B0C"/>
        </w:tc>
      </w:tr>
      <w:tr w:rsidR="00C809A6" w14:paraId="27685783" w14:textId="77777777" w:rsidTr="00125864">
        <w:trPr>
          <w:cantSplit/>
        </w:trPr>
        <w:tc>
          <w:tcPr>
            <w:tcW w:w="1613" w:type="dxa"/>
            <w:shd w:val="clear" w:color="auto" w:fill="FFFFFF"/>
            <w:vAlign w:val="center"/>
          </w:tcPr>
          <w:p w14:paraId="5176809B" w14:textId="77777777" w:rsidR="00C809A6" w:rsidRPr="0055071A" w:rsidRDefault="00C809A6" w:rsidP="001B737E">
            <w:pPr>
              <w:pStyle w:val="SectionNumber"/>
            </w:pPr>
            <w:r w:rsidRPr="0055071A">
              <w:t>2.I.</w:t>
            </w:r>
            <w:proofErr w:type="gramStart"/>
            <w:r w:rsidRPr="0055071A">
              <w:t>3.d.</w:t>
            </w:r>
            <w:proofErr w:type="gramEnd"/>
            <w:r w:rsidRPr="0055071A">
              <w:t>4</w:t>
            </w:r>
          </w:p>
        </w:tc>
        <w:tc>
          <w:tcPr>
            <w:tcW w:w="5165" w:type="dxa"/>
            <w:shd w:val="clear" w:color="auto" w:fill="FFFFFF"/>
            <w:vAlign w:val="center"/>
          </w:tcPr>
          <w:p w14:paraId="4A30902D" w14:textId="77777777" w:rsidR="00C809A6" w:rsidRPr="0055071A" w:rsidRDefault="00C809A6" w:rsidP="00381EF6">
            <w:r w:rsidRPr="0055071A">
              <w:t>The site-specific compliance demonstration need not:</w:t>
            </w:r>
          </w:p>
        </w:tc>
        <w:tc>
          <w:tcPr>
            <w:tcW w:w="2592" w:type="dxa"/>
            <w:shd w:val="clear" w:color="auto" w:fill="FFFFFF"/>
            <w:vAlign w:val="center"/>
          </w:tcPr>
          <w:p w14:paraId="4417EE55" w14:textId="77777777" w:rsidR="00C809A6" w:rsidRPr="0055071A" w:rsidRDefault="00C809A6" w:rsidP="001B737E">
            <w:pPr>
              <w:pStyle w:val="RegulatoryCitation"/>
            </w:pPr>
            <w:r w:rsidRPr="0055071A">
              <w:t>§63.1215(c)(4)(iv)</w:t>
            </w:r>
          </w:p>
        </w:tc>
        <w:tc>
          <w:tcPr>
            <w:tcW w:w="1408" w:type="dxa"/>
            <w:shd w:val="clear" w:color="auto" w:fill="FFFFFF"/>
            <w:vAlign w:val="center"/>
          </w:tcPr>
          <w:p w14:paraId="651F0081" w14:textId="77777777" w:rsidR="00C809A6" w:rsidRPr="0055071A" w:rsidRDefault="00C809A6" w:rsidP="00FB3B0C"/>
        </w:tc>
        <w:tc>
          <w:tcPr>
            <w:tcW w:w="1073" w:type="dxa"/>
            <w:shd w:val="clear" w:color="auto" w:fill="FFFFFF"/>
            <w:vAlign w:val="center"/>
          </w:tcPr>
          <w:p w14:paraId="71633598" w14:textId="77777777" w:rsidR="00C809A6" w:rsidRPr="0055071A" w:rsidRDefault="00C809A6" w:rsidP="00FB3B0C"/>
        </w:tc>
        <w:tc>
          <w:tcPr>
            <w:tcW w:w="1295" w:type="dxa"/>
            <w:shd w:val="clear" w:color="auto" w:fill="FFFFFF"/>
            <w:vAlign w:val="center"/>
          </w:tcPr>
          <w:p w14:paraId="13C92A4C" w14:textId="77777777" w:rsidR="00C809A6" w:rsidRPr="0055071A" w:rsidRDefault="00C809A6" w:rsidP="00FB3B0C"/>
        </w:tc>
      </w:tr>
      <w:tr w:rsidR="00C809A6" w14:paraId="5322EB65" w14:textId="77777777" w:rsidTr="00125864">
        <w:trPr>
          <w:cantSplit/>
        </w:trPr>
        <w:tc>
          <w:tcPr>
            <w:tcW w:w="1613" w:type="dxa"/>
            <w:shd w:val="clear" w:color="auto" w:fill="FFFFFF"/>
            <w:vAlign w:val="center"/>
          </w:tcPr>
          <w:p w14:paraId="68F21561" w14:textId="77777777" w:rsidR="00C809A6" w:rsidRPr="0055071A" w:rsidRDefault="00C809A6" w:rsidP="001B737E">
            <w:pPr>
              <w:pStyle w:val="SectionNumber"/>
            </w:pPr>
            <w:r w:rsidRPr="0055071A">
              <w:t>2.I.</w:t>
            </w:r>
            <w:proofErr w:type="gramStart"/>
            <w:r w:rsidRPr="0055071A">
              <w:t>3.d.4.a</w:t>
            </w:r>
            <w:proofErr w:type="gramEnd"/>
          </w:p>
        </w:tc>
        <w:tc>
          <w:tcPr>
            <w:tcW w:w="5165" w:type="dxa"/>
            <w:shd w:val="clear" w:color="auto" w:fill="FFFFFF"/>
            <w:vAlign w:val="center"/>
          </w:tcPr>
          <w:p w14:paraId="2A2B0D72" w14:textId="77777777" w:rsidR="00C809A6" w:rsidRPr="0055071A" w:rsidRDefault="00C809A6" w:rsidP="00381EF6">
            <w:r w:rsidRPr="0055071A">
              <w:t>Assume any attenuation of exposure concentrations due to the penetration of outdoor pollutants into indoor exposure areas;</w:t>
            </w:r>
          </w:p>
        </w:tc>
        <w:tc>
          <w:tcPr>
            <w:tcW w:w="2592" w:type="dxa"/>
            <w:shd w:val="clear" w:color="auto" w:fill="FFFFFF"/>
            <w:vAlign w:val="center"/>
          </w:tcPr>
          <w:p w14:paraId="50AF94C5" w14:textId="77777777" w:rsidR="00C809A6" w:rsidRPr="0055071A" w:rsidRDefault="00C809A6" w:rsidP="001B737E">
            <w:pPr>
              <w:pStyle w:val="RegulatoryCitation"/>
            </w:pPr>
            <w:r w:rsidRPr="0055071A">
              <w:t>§63.1215(c)(4)(iv)(A)</w:t>
            </w:r>
          </w:p>
        </w:tc>
        <w:tc>
          <w:tcPr>
            <w:tcW w:w="1408" w:type="dxa"/>
            <w:shd w:val="clear" w:color="auto" w:fill="FFFFFF"/>
            <w:vAlign w:val="center"/>
          </w:tcPr>
          <w:p w14:paraId="7AEB38E8" w14:textId="77777777" w:rsidR="00C809A6" w:rsidRPr="0055071A" w:rsidRDefault="00C809A6" w:rsidP="00FB3B0C"/>
        </w:tc>
        <w:tc>
          <w:tcPr>
            <w:tcW w:w="1073" w:type="dxa"/>
            <w:shd w:val="clear" w:color="auto" w:fill="FFFFFF"/>
            <w:vAlign w:val="center"/>
          </w:tcPr>
          <w:p w14:paraId="2CF31957" w14:textId="77777777" w:rsidR="00C809A6" w:rsidRPr="0055071A" w:rsidRDefault="00C809A6" w:rsidP="00FB3B0C"/>
        </w:tc>
        <w:tc>
          <w:tcPr>
            <w:tcW w:w="1295" w:type="dxa"/>
            <w:shd w:val="clear" w:color="auto" w:fill="FFFFFF"/>
            <w:vAlign w:val="center"/>
          </w:tcPr>
          <w:p w14:paraId="31B6F6B2" w14:textId="77777777" w:rsidR="00C809A6" w:rsidRPr="0055071A" w:rsidRDefault="00C809A6" w:rsidP="00FB3B0C"/>
        </w:tc>
      </w:tr>
      <w:tr w:rsidR="00C809A6" w14:paraId="3A09F8C1" w14:textId="77777777" w:rsidTr="00125864">
        <w:trPr>
          <w:cantSplit/>
        </w:trPr>
        <w:tc>
          <w:tcPr>
            <w:tcW w:w="1613" w:type="dxa"/>
            <w:shd w:val="clear" w:color="auto" w:fill="FFFFFF"/>
            <w:vAlign w:val="center"/>
          </w:tcPr>
          <w:p w14:paraId="7DAD6EA2" w14:textId="77777777" w:rsidR="00C809A6" w:rsidRPr="0055071A" w:rsidRDefault="00C809A6" w:rsidP="001B737E">
            <w:pPr>
              <w:pStyle w:val="SectionNumber"/>
            </w:pPr>
            <w:r w:rsidRPr="0055071A">
              <w:t>2.I.</w:t>
            </w:r>
            <w:proofErr w:type="gramStart"/>
            <w:r w:rsidRPr="0055071A">
              <w:t>3.d.4.b</w:t>
            </w:r>
            <w:proofErr w:type="gramEnd"/>
          </w:p>
        </w:tc>
        <w:tc>
          <w:tcPr>
            <w:tcW w:w="5165" w:type="dxa"/>
            <w:shd w:val="clear" w:color="auto" w:fill="FFFFFF"/>
            <w:vAlign w:val="center"/>
          </w:tcPr>
          <w:p w14:paraId="017A411B" w14:textId="77777777" w:rsidR="00C809A6" w:rsidRPr="0055071A" w:rsidRDefault="00C809A6" w:rsidP="00381EF6">
            <w:r w:rsidRPr="0055071A">
              <w:t>Assume any reaction or deposition of the emitted pollutants during transport from the emission point to the point of exposure.</w:t>
            </w:r>
          </w:p>
        </w:tc>
        <w:tc>
          <w:tcPr>
            <w:tcW w:w="2592" w:type="dxa"/>
            <w:shd w:val="clear" w:color="auto" w:fill="FFFFFF"/>
            <w:vAlign w:val="center"/>
          </w:tcPr>
          <w:p w14:paraId="4A204CD9" w14:textId="77777777" w:rsidR="00C809A6" w:rsidRPr="0055071A" w:rsidRDefault="00C809A6" w:rsidP="001B737E">
            <w:pPr>
              <w:pStyle w:val="RegulatoryCitation"/>
            </w:pPr>
            <w:r w:rsidRPr="0055071A">
              <w:t>§63.1215(c)(4)(iv)(B)</w:t>
            </w:r>
          </w:p>
        </w:tc>
        <w:tc>
          <w:tcPr>
            <w:tcW w:w="1408" w:type="dxa"/>
            <w:shd w:val="clear" w:color="auto" w:fill="FFFFFF"/>
            <w:vAlign w:val="center"/>
          </w:tcPr>
          <w:p w14:paraId="543108D5" w14:textId="77777777" w:rsidR="00C809A6" w:rsidRPr="0055071A" w:rsidRDefault="00C809A6" w:rsidP="00FB3B0C"/>
        </w:tc>
        <w:tc>
          <w:tcPr>
            <w:tcW w:w="1073" w:type="dxa"/>
            <w:shd w:val="clear" w:color="auto" w:fill="FFFFFF"/>
            <w:vAlign w:val="center"/>
          </w:tcPr>
          <w:p w14:paraId="782CBD2D" w14:textId="77777777" w:rsidR="00C809A6" w:rsidRPr="0055071A" w:rsidRDefault="00C809A6" w:rsidP="00FB3B0C"/>
        </w:tc>
        <w:tc>
          <w:tcPr>
            <w:tcW w:w="1295" w:type="dxa"/>
            <w:shd w:val="clear" w:color="auto" w:fill="FFFFFF"/>
            <w:vAlign w:val="center"/>
          </w:tcPr>
          <w:p w14:paraId="422900A1" w14:textId="77777777" w:rsidR="00C809A6" w:rsidRPr="0055071A" w:rsidRDefault="00C809A6" w:rsidP="00FB3B0C"/>
        </w:tc>
      </w:tr>
      <w:tr w:rsidR="00C809A6" w14:paraId="0D1D3980" w14:textId="77777777" w:rsidTr="00125864">
        <w:trPr>
          <w:cantSplit/>
        </w:trPr>
        <w:tc>
          <w:tcPr>
            <w:tcW w:w="1613" w:type="dxa"/>
            <w:shd w:val="clear" w:color="auto" w:fill="FFFFFF"/>
            <w:vAlign w:val="center"/>
          </w:tcPr>
          <w:p w14:paraId="2B98DCE8" w14:textId="77777777" w:rsidR="00C809A6" w:rsidRPr="0055071A" w:rsidRDefault="00C809A6" w:rsidP="001B737E">
            <w:pPr>
              <w:pStyle w:val="SectionNumber"/>
            </w:pPr>
            <w:r w:rsidRPr="0055071A">
              <w:lastRenderedPageBreak/>
              <w:t>2.I.4</w:t>
            </w:r>
          </w:p>
        </w:tc>
        <w:tc>
          <w:tcPr>
            <w:tcW w:w="5165" w:type="dxa"/>
            <w:shd w:val="clear" w:color="auto" w:fill="FFFFFF"/>
            <w:vAlign w:val="center"/>
          </w:tcPr>
          <w:p w14:paraId="225F6D20" w14:textId="77777777" w:rsidR="00C809A6" w:rsidRPr="0055071A" w:rsidRDefault="00C809A6" w:rsidP="000456AA">
            <w:pPr>
              <w:spacing w:before="100" w:beforeAutospacing="1" w:after="100" w:afterAutospacing="1"/>
              <w:rPr>
                <w:sz w:val="15"/>
                <w:szCs w:val="15"/>
              </w:rPr>
            </w:pPr>
            <w:r w:rsidRPr="00381EF6">
              <w:rPr>
                <w:rStyle w:val="Emphasis"/>
              </w:rPr>
              <w:t>Assurance that the 1-hour HCl-equivalent emission rate limit will not be exceeded.</w:t>
            </w:r>
            <w:r w:rsidRPr="0055071A">
              <w:rPr>
                <w:i/>
                <w:iCs/>
                <w:sz w:val="15"/>
                <w:szCs w:val="15"/>
              </w:rPr>
              <w:t xml:space="preserve"> </w:t>
            </w:r>
            <w:r w:rsidRPr="00381EF6">
              <w:t xml:space="preserve">To ensure that the 1-hour HCl-equivalent emission rate limit will not be exceeded when complying with the annual average HCl-equivalent emission rate limit, the source must establish a 1-hour average HCl-equivalent emission rate for each combustor, establish a 1-hour average HCl-equivalent emission rate limit for each combustor, and consider site-specific factors including prescribed criteria to determine if the 1-hour average HCl-equivalent emission rate limit may be exceeded absent an hourly rolling average limit on the </w:t>
            </w:r>
            <w:proofErr w:type="spellStart"/>
            <w:r w:rsidRPr="00381EF6">
              <w:t>feedrate</w:t>
            </w:r>
            <w:proofErr w:type="spellEnd"/>
            <w:r w:rsidRPr="00381EF6">
              <w:t xml:space="preserve"> of total chlorine and chloride. If the 1-hour average HCl-equivalent emission rate limit may be exceeded, the source must establish an hourly rolling average </w:t>
            </w:r>
            <w:proofErr w:type="spellStart"/>
            <w:r w:rsidRPr="00381EF6">
              <w:t>feedrate</w:t>
            </w:r>
            <w:proofErr w:type="spellEnd"/>
            <w:r w:rsidRPr="00381EF6">
              <w:t xml:space="preserve"> limit on total chlorine as provided by paragraph (f)(3) of this section.</w:t>
            </w:r>
          </w:p>
        </w:tc>
        <w:tc>
          <w:tcPr>
            <w:tcW w:w="2592" w:type="dxa"/>
            <w:shd w:val="clear" w:color="auto" w:fill="FFFFFF"/>
            <w:vAlign w:val="center"/>
          </w:tcPr>
          <w:p w14:paraId="41EA2AFC" w14:textId="77777777" w:rsidR="00C809A6" w:rsidRPr="0055071A" w:rsidRDefault="00C809A6" w:rsidP="001B737E">
            <w:pPr>
              <w:pStyle w:val="RegulatoryCitation"/>
            </w:pPr>
            <w:r w:rsidRPr="0055071A">
              <w:t>§63.1215(d)</w:t>
            </w:r>
          </w:p>
        </w:tc>
        <w:tc>
          <w:tcPr>
            <w:tcW w:w="1408" w:type="dxa"/>
            <w:shd w:val="clear" w:color="auto" w:fill="FFFFFF"/>
            <w:vAlign w:val="center"/>
          </w:tcPr>
          <w:p w14:paraId="4F7FCE87" w14:textId="77777777" w:rsidR="00C809A6" w:rsidRPr="0055071A" w:rsidRDefault="00C809A6" w:rsidP="00FB3B0C"/>
        </w:tc>
        <w:tc>
          <w:tcPr>
            <w:tcW w:w="1073" w:type="dxa"/>
            <w:shd w:val="clear" w:color="auto" w:fill="FFFFFF"/>
            <w:vAlign w:val="center"/>
          </w:tcPr>
          <w:p w14:paraId="7522E7BB" w14:textId="77777777" w:rsidR="00C809A6" w:rsidRPr="0055071A" w:rsidRDefault="00C809A6" w:rsidP="00FB3B0C"/>
        </w:tc>
        <w:tc>
          <w:tcPr>
            <w:tcW w:w="1295" w:type="dxa"/>
            <w:shd w:val="clear" w:color="auto" w:fill="FFFFFF"/>
            <w:vAlign w:val="center"/>
          </w:tcPr>
          <w:p w14:paraId="26B872EA" w14:textId="77777777" w:rsidR="00C809A6" w:rsidRPr="0055071A" w:rsidRDefault="00C809A6" w:rsidP="00FB3B0C"/>
        </w:tc>
      </w:tr>
      <w:tr w:rsidR="00C809A6" w14:paraId="771194B0" w14:textId="77777777" w:rsidTr="00125864">
        <w:trPr>
          <w:cantSplit/>
        </w:trPr>
        <w:tc>
          <w:tcPr>
            <w:tcW w:w="1613" w:type="dxa"/>
            <w:shd w:val="clear" w:color="auto" w:fill="FFFFFF"/>
            <w:vAlign w:val="center"/>
          </w:tcPr>
          <w:p w14:paraId="3533A9B5" w14:textId="77777777" w:rsidR="00C809A6" w:rsidRPr="0055071A" w:rsidRDefault="00C809A6" w:rsidP="001B737E">
            <w:pPr>
              <w:pStyle w:val="SectionNumber"/>
            </w:pPr>
            <w:r w:rsidRPr="0055071A">
              <w:t>2.I.4.a</w:t>
            </w:r>
          </w:p>
        </w:tc>
        <w:tc>
          <w:tcPr>
            <w:tcW w:w="5165" w:type="dxa"/>
            <w:shd w:val="clear" w:color="auto" w:fill="FFFFFF"/>
            <w:vAlign w:val="center"/>
          </w:tcPr>
          <w:p w14:paraId="1A02662A" w14:textId="77777777" w:rsidR="00C809A6" w:rsidRPr="0055071A" w:rsidRDefault="00C809A6" w:rsidP="000456AA">
            <w:pPr>
              <w:spacing w:before="100" w:beforeAutospacing="1" w:after="100" w:afterAutospacing="1"/>
              <w:rPr>
                <w:sz w:val="15"/>
                <w:szCs w:val="15"/>
              </w:rPr>
            </w:pPr>
            <w:r w:rsidRPr="00381EF6">
              <w:rPr>
                <w:rStyle w:val="Emphasis"/>
              </w:rPr>
              <w:t>1-hour average HCl-equivalent emission rate.</w:t>
            </w:r>
            <w:r w:rsidRPr="0055071A">
              <w:rPr>
                <w:i/>
                <w:iCs/>
                <w:sz w:val="15"/>
                <w:szCs w:val="15"/>
              </w:rPr>
              <w:t xml:space="preserve"> </w:t>
            </w:r>
            <w:r w:rsidRPr="00381EF6">
              <w:t>The source must calculate the 1-hour average HCl-equivalent emission rate from the total chlorine emission concentration you select for each source as prescribed in paragraph (b)(6)(ii)(C) of this section.</w:t>
            </w:r>
          </w:p>
        </w:tc>
        <w:tc>
          <w:tcPr>
            <w:tcW w:w="2592" w:type="dxa"/>
            <w:shd w:val="clear" w:color="auto" w:fill="FFFFFF"/>
            <w:vAlign w:val="center"/>
          </w:tcPr>
          <w:p w14:paraId="691611D4" w14:textId="77777777" w:rsidR="00C809A6" w:rsidRPr="0055071A" w:rsidRDefault="00C809A6" w:rsidP="001B737E">
            <w:pPr>
              <w:pStyle w:val="RegulatoryCitation"/>
            </w:pPr>
            <w:r w:rsidRPr="0055071A">
              <w:t>§63.1215(d)(1)</w:t>
            </w:r>
          </w:p>
        </w:tc>
        <w:tc>
          <w:tcPr>
            <w:tcW w:w="1408" w:type="dxa"/>
            <w:shd w:val="clear" w:color="auto" w:fill="FFFFFF"/>
            <w:vAlign w:val="center"/>
          </w:tcPr>
          <w:p w14:paraId="0EB6D12E" w14:textId="77777777" w:rsidR="00C809A6" w:rsidRPr="0055071A" w:rsidRDefault="00C809A6" w:rsidP="00FB3B0C"/>
        </w:tc>
        <w:tc>
          <w:tcPr>
            <w:tcW w:w="1073" w:type="dxa"/>
            <w:shd w:val="clear" w:color="auto" w:fill="FFFFFF"/>
            <w:vAlign w:val="center"/>
          </w:tcPr>
          <w:p w14:paraId="1683790D" w14:textId="77777777" w:rsidR="00C809A6" w:rsidRPr="0055071A" w:rsidRDefault="00C809A6" w:rsidP="00FB3B0C"/>
        </w:tc>
        <w:tc>
          <w:tcPr>
            <w:tcW w:w="1295" w:type="dxa"/>
            <w:shd w:val="clear" w:color="auto" w:fill="FFFFFF"/>
            <w:vAlign w:val="center"/>
          </w:tcPr>
          <w:p w14:paraId="22AD8D47" w14:textId="77777777" w:rsidR="00C809A6" w:rsidRPr="0055071A" w:rsidRDefault="00C809A6" w:rsidP="00FB3B0C"/>
        </w:tc>
      </w:tr>
      <w:tr w:rsidR="00C809A6" w14:paraId="73F81AD7" w14:textId="77777777" w:rsidTr="00125864">
        <w:trPr>
          <w:cantSplit/>
        </w:trPr>
        <w:tc>
          <w:tcPr>
            <w:tcW w:w="1613" w:type="dxa"/>
            <w:shd w:val="clear" w:color="auto" w:fill="FFFFFF"/>
            <w:vAlign w:val="center"/>
          </w:tcPr>
          <w:p w14:paraId="7882111B" w14:textId="77777777" w:rsidR="00C809A6" w:rsidRPr="0055071A" w:rsidRDefault="00C809A6" w:rsidP="001B737E">
            <w:pPr>
              <w:pStyle w:val="SectionNumber"/>
            </w:pPr>
            <w:r w:rsidRPr="0055071A">
              <w:t>2.I.4.b</w:t>
            </w:r>
          </w:p>
        </w:tc>
        <w:tc>
          <w:tcPr>
            <w:tcW w:w="5165" w:type="dxa"/>
            <w:shd w:val="clear" w:color="auto" w:fill="FFFFFF"/>
            <w:vAlign w:val="center"/>
          </w:tcPr>
          <w:p w14:paraId="30D72BAD" w14:textId="77777777" w:rsidR="00C809A6" w:rsidRPr="0055071A" w:rsidRDefault="00C809A6" w:rsidP="000456AA">
            <w:pPr>
              <w:spacing w:before="100" w:beforeAutospacing="1" w:after="100" w:afterAutospacing="1"/>
              <w:rPr>
                <w:sz w:val="15"/>
                <w:szCs w:val="15"/>
              </w:rPr>
            </w:pPr>
            <w:r w:rsidRPr="00381EF6">
              <w:rPr>
                <w:rStyle w:val="Emphasis"/>
              </w:rPr>
              <w:t>1-hour average HCl-equivalent emission rate limit.</w:t>
            </w:r>
            <w:r w:rsidRPr="0055071A">
              <w:rPr>
                <w:i/>
                <w:iCs/>
                <w:sz w:val="15"/>
                <w:szCs w:val="15"/>
              </w:rPr>
              <w:t xml:space="preserve">  </w:t>
            </w:r>
            <w:r w:rsidRPr="00381EF6">
              <w:t>The source must establish the 1-hour average HCl-equivalent emission rate limit for each affected source using either a look-up table analysis or site-specific analysis:</w:t>
            </w:r>
          </w:p>
        </w:tc>
        <w:tc>
          <w:tcPr>
            <w:tcW w:w="2592" w:type="dxa"/>
            <w:shd w:val="clear" w:color="auto" w:fill="FFFFFF"/>
            <w:vAlign w:val="center"/>
          </w:tcPr>
          <w:p w14:paraId="49B350DB" w14:textId="77777777" w:rsidR="00C809A6" w:rsidRPr="0055071A" w:rsidRDefault="00C809A6" w:rsidP="001B737E">
            <w:pPr>
              <w:pStyle w:val="RegulatoryCitation"/>
            </w:pPr>
            <w:r w:rsidRPr="0055071A">
              <w:t>§63.1215(d)(2)</w:t>
            </w:r>
          </w:p>
        </w:tc>
        <w:tc>
          <w:tcPr>
            <w:tcW w:w="1408" w:type="dxa"/>
            <w:shd w:val="clear" w:color="auto" w:fill="FFFFFF"/>
            <w:vAlign w:val="center"/>
          </w:tcPr>
          <w:p w14:paraId="7F31C68F" w14:textId="77777777" w:rsidR="00C809A6" w:rsidRPr="0055071A" w:rsidRDefault="00C809A6" w:rsidP="00FB3B0C"/>
        </w:tc>
        <w:tc>
          <w:tcPr>
            <w:tcW w:w="1073" w:type="dxa"/>
            <w:shd w:val="clear" w:color="auto" w:fill="FFFFFF"/>
            <w:vAlign w:val="center"/>
          </w:tcPr>
          <w:p w14:paraId="339B5675" w14:textId="77777777" w:rsidR="00C809A6" w:rsidRPr="0055071A" w:rsidRDefault="00C809A6" w:rsidP="00FB3B0C"/>
        </w:tc>
        <w:tc>
          <w:tcPr>
            <w:tcW w:w="1295" w:type="dxa"/>
            <w:shd w:val="clear" w:color="auto" w:fill="FFFFFF"/>
            <w:vAlign w:val="center"/>
          </w:tcPr>
          <w:p w14:paraId="550D22AD" w14:textId="77777777" w:rsidR="00C809A6" w:rsidRPr="0055071A" w:rsidRDefault="00C809A6" w:rsidP="00FB3B0C"/>
        </w:tc>
      </w:tr>
      <w:tr w:rsidR="00C809A6" w14:paraId="798DCEE1" w14:textId="77777777" w:rsidTr="00125864">
        <w:trPr>
          <w:cantSplit/>
        </w:trPr>
        <w:tc>
          <w:tcPr>
            <w:tcW w:w="1613" w:type="dxa"/>
            <w:shd w:val="clear" w:color="auto" w:fill="FFFFFF"/>
            <w:vAlign w:val="center"/>
          </w:tcPr>
          <w:p w14:paraId="102A9BB3" w14:textId="77777777" w:rsidR="00C809A6" w:rsidRPr="0055071A" w:rsidRDefault="00C809A6" w:rsidP="001B737E">
            <w:pPr>
              <w:pStyle w:val="SectionNumber"/>
            </w:pPr>
            <w:r w:rsidRPr="0055071A">
              <w:lastRenderedPageBreak/>
              <w:t>2.I.</w:t>
            </w:r>
            <w:proofErr w:type="gramStart"/>
            <w:r w:rsidRPr="0055071A">
              <w:t>4.b.</w:t>
            </w:r>
            <w:proofErr w:type="gramEnd"/>
            <w:r w:rsidRPr="0055071A">
              <w:t>1</w:t>
            </w:r>
          </w:p>
        </w:tc>
        <w:tc>
          <w:tcPr>
            <w:tcW w:w="5165" w:type="dxa"/>
            <w:shd w:val="clear" w:color="auto" w:fill="FFFFFF"/>
            <w:vAlign w:val="center"/>
          </w:tcPr>
          <w:p w14:paraId="4DA3E397" w14:textId="77777777" w:rsidR="00C809A6" w:rsidRPr="0055071A" w:rsidRDefault="00C809A6" w:rsidP="000456AA">
            <w:pPr>
              <w:spacing w:before="100" w:beforeAutospacing="1" w:after="100" w:afterAutospacing="1"/>
              <w:rPr>
                <w:sz w:val="15"/>
                <w:szCs w:val="15"/>
              </w:rPr>
            </w:pPr>
            <w:r w:rsidRPr="00381EF6">
              <w:rPr>
                <w:rStyle w:val="Emphasis"/>
              </w:rPr>
              <w:t>Look-up table analysis.</w:t>
            </w:r>
            <w:r w:rsidRPr="0055071A">
              <w:rPr>
                <w:i/>
                <w:iCs/>
                <w:sz w:val="15"/>
                <w:szCs w:val="15"/>
              </w:rPr>
              <w:t xml:space="preserve"> </w:t>
            </w:r>
            <w:r w:rsidRPr="00381EF6">
              <w:t>Look-up tables are provided for 1-hour average HCl-equivalent emission rate limits as Table 3 and Table 4 to this section. Table 3 provides limits for facilities located in flat terrain. Table 4 provides limits for facilities located in simple elevated terrain. You must use the Tables to establish 1-hour average HCl-equivalent emission rate limits as prescribed in paragraphs (c)(3)(iii) through (c)(3)(v) of this section for annual average HCl-equivalent emission rate limits.</w:t>
            </w:r>
          </w:p>
        </w:tc>
        <w:tc>
          <w:tcPr>
            <w:tcW w:w="2592" w:type="dxa"/>
            <w:shd w:val="clear" w:color="auto" w:fill="FFFFFF"/>
            <w:vAlign w:val="center"/>
          </w:tcPr>
          <w:p w14:paraId="235EEF39" w14:textId="77777777" w:rsidR="00C809A6" w:rsidRPr="0055071A" w:rsidRDefault="00C809A6" w:rsidP="001B737E">
            <w:pPr>
              <w:pStyle w:val="RegulatoryCitation"/>
            </w:pPr>
            <w:r w:rsidRPr="0055071A">
              <w:t>§63.1215(d)(2)(</w:t>
            </w:r>
            <w:proofErr w:type="spellStart"/>
            <w:r w:rsidRPr="0055071A">
              <w:t>i</w:t>
            </w:r>
            <w:proofErr w:type="spellEnd"/>
            <w:r w:rsidRPr="0055071A">
              <w:t>)</w:t>
            </w:r>
          </w:p>
        </w:tc>
        <w:tc>
          <w:tcPr>
            <w:tcW w:w="1408" w:type="dxa"/>
            <w:shd w:val="clear" w:color="auto" w:fill="FFFFFF"/>
            <w:vAlign w:val="center"/>
          </w:tcPr>
          <w:p w14:paraId="0C0C2F9B" w14:textId="77777777" w:rsidR="00C809A6" w:rsidRPr="0055071A" w:rsidRDefault="00C809A6" w:rsidP="00FB3B0C"/>
        </w:tc>
        <w:tc>
          <w:tcPr>
            <w:tcW w:w="1073" w:type="dxa"/>
            <w:shd w:val="clear" w:color="auto" w:fill="FFFFFF"/>
            <w:vAlign w:val="center"/>
          </w:tcPr>
          <w:p w14:paraId="4A8B153D" w14:textId="77777777" w:rsidR="00C809A6" w:rsidRPr="0055071A" w:rsidRDefault="00C809A6" w:rsidP="00FB3B0C"/>
        </w:tc>
        <w:tc>
          <w:tcPr>
            <w:tcW w:w="1295" w:type="dxa"/>
            <w:shd w:val="clear" w:color="auto" w:fill="FFFFFF"/>
            <w:vAlign w:val="center"/>
          </w:tcPr>
          <w:p w14:paraId="189A7BD8" w14:textId="77777777" w:rsidR="00C809A6" w:rsidRPr="0055071A" w:rsidRDefault="00C809A6" w:rsidP="00FB3B0C"/>
        </w:tc>
      </w:tr>
      <w:tr w:rsidR="00C809A6" w14:paraId="109E4305" w14:textId="77777777" w:rsidTr="00125864">
        <w:trPr>
          <w:cantSplit/>
        </w:trPr>
        <w:tc>
          <w:tcPr>
            <w:tcW w:w="1613" w:type="dxa"/>
            <w:shd w:val="clear" w:color="auto" w:fill="FFFFFF"/>
            <w:vAlign w:val="center"/>
          </w:tcPr>
          <w:p w14:paraId="50467D88" w14:textId="77777777" w:rsidR="00C809A6" w:rsidRPr="0055071A" w:rsidRDefault="00C809A6" w:rsidP="001B737E">
            <w:pPr>
              <w:pStyle w:val="SectionNumber"/>
            </w:pPr>
            <w:r w:rsidRPr="0055071A">
              <w:t>2.I.</w:t>
            </w:r>
            <w:proofErr w:type="gramStart"/>
            <w:r w:rsidRPr="0055071A">
              <w:t>4.b.</w:t>
            </w:r>
            <w:proofErr w:type="gramEnd"/>
            <w:r w:rsidRPr="0055071A">
              <w:t>2</w:t>
            </w:r>
          </w:p>
        </w:tc>
        <w:tc>
          <w:tcPr>
            <w:tcW w:w="5165" w:type="dxa"/>
            <w:shd w:val="clear" w:color="auto" w:fill="FFFFFF"/>
            <w:vAlign w:val="center"/>
          </w:tcPr>
          <w:p w14:paraId="3B4AA48C" w14:textId="77777777" w:rsidR="00C809A6" w:rsidRPr="0055071A" w:rsidRDefault="00C809A6" w:rsidP="000456AA">
            <w:pPr>
              <w:spacing w:before="100" w:beforeAutospacing="1" w:after="100" w:afterAutospacing="1"/>
              <w:rPr>
                <w:sz w:val="15"/>
                <w:szCs w:val="15"/>
              </w:rPr>
            </w:pPr>
            <w:r w:rsidRPr="00381EF6">
              <w:rPr>
                <w:rStyle w:val="Emphasis"/>
              </w:rPr>
              <w:t>Site-specific analysis.</w:t>
            </w:r>
            <w:r w:rsidRPr="0055071A">
              <w:rPr>
                <w:i/>
                <w:iCs/>
                <w:sz w:val="15"/>
                <w:szCs w:val="15"/>
              </w:rPr>
              <w:t xml:space="preserve"> </w:t>
            </w:r>
            <w:r w:rsidRPr="00381EF6">
              <w:t>The 1-hour average HCl-equivalent emission rate limit is the HCl-equivalent emission rate that ensures that the Hazard Index associated with maximum 1-hour average exposures is not greater than 1.0 rounded to the nearest tenths decimal place (0.1).  The source must follow the risk assessment procedures under paragraph (c)(4) of this section to estimate short-term inhalation exposures through the estimation of maximum 1-hour average ambient concentrations.</w:t>
            </w:r>
          </w:p>
        </w:tc>
        <w:tc>
          <w:tcPr>
            <w:tcW w:w="2592" w:type="dxa"/>
            <w:shd w:val="clear" w:color="auto" w:fill="FFFFFF"/>
            <w:vAlign w:val="center"/>
          </w:tcPr>
          <w:p w14:paraId="3997560B" w14:textId="77777777" w:rsidR="00C809A6" w:rsidRPr="0055071A" w:rsidRDefault="00C809A6" w:rsidP="001B737E">
            <w:pPr>
              <w:pStyle w:val="RegulatoryCitation"/>
            </w:pPr>
            <w:r w:rsidRPr="0055071A">
              <w:t>§63.1215(d)(2)(ii)</w:t>
            </w:r>
          </w:p>
        </w:tc>
        <w:tc>
          <w:tcPr>
            <w:tcW w:w="1408" w:type="dxa"/>
            <w:shd w:val="clear" w:color="auto" w:fill="FFFFFF"/>
            <w:vAlign w:val="center"/>
          </w:tcPr>
          <w:p w14:paraId="7DCCACE6" w14:textId="77777777" w:rsidR="00C809A6" w:rsidRPr="0055071A" w:rsidRDefault="00C809A6" w:rsidP="00FB3B0C"/>
        </w:tc>
        <w:tc>
          <w:tcPr>
            <w:tcW w:w="1073" w:type="dxa"/>
            <w:shd w:val="clear" w:color="auto" w:fill="FFFFFF"/>
            <w:vAlign w:val="center"/>
          </w:tcPr>
          <w:p w14:paraId="3011E9A5" w14:textId="77777777" w:rsidR="00C809A6" w:rsidRPr="0055071A" w:rsidRDefault="00C809A6" w:rsidP="00FB3B0C"/>
        </w:tc>
        <w:tc>
          <w:tcPr>
            <w:tcW w:w="1295" w:type="dxa"/>
            <w:shd w:val="clear" w:color="auto" w:fill="FFFFFF"/>
            <w:vAlign w:val="center"/>
          </w:tcPr>
          <w:p w14:paraId="557F52F4" w14:textId="77777777" w:rsidR="00C809A6" w:rsidRPr="0055071A" w:rsidRDefault="00C809A6" w:rsidP="00FB3B0C"/>
        </w:tc>
      </w:tr>
      <w:tr w:rsidR="00C809A6" w14:paraId="77FAB28E" w14:textId="77777777" w:rsidTr="00125864">
        <w:trPr>
          <w:cantSplit/>
        </w:trPr>
        <w:tc>
          <w:tcPr>
            <w:tcW w:w="1613" w:type="dxa"/>
            <w:shd w:val="clear" w:color="auto" w:fill="FFFFFF"/>
            <w:vAlign w:val="center"/>
          </w:tcPr>
          <w:p w14:paraId="227DCB45" w14:textId="77777777" w:rsidR="00C809A6" w:rsidRPr="0055071A" w:rsidRDefault="00C809A6" w:rsidP="001B737E">
            <w:pPr>
              <w:pStyle w:val="SectionNumber"/>
            </w:pPr>
            <w:r w:rsidRPr="0055071A">
              <w:lastRenderedPageBreak/>
              <w:t>2.I.4.c</w:t>
            </w:r>
          </w:p>
        </w:tc>
        <w:tc>
          <w:tcPr>
            <w:tcW w:w="5165" w:type="dxa"/>
            <w:shd w:val="clear" w:color="auto" w:fill="FFFFFF"/>
            <w:vAlign w:val="center"/>
          </w:tcPr>
          <w:p w14:paraId="4EEBCF3C" w14:textId="77777777" w:rsidR="00C809A6" w:rsidRPr="0055071A" w:rsidRDefault="00C809A6" w:rsidP="000456AA">
            <w:pPr>
              <w:spacing w:before="100" w:beforeAutospacing="1" w:after="100" w:afterAutospacing="1"/>
              <w:rPr>
                <w:sz w:val="15"/>
                <w:szCs w:val="15"/>
              </w:rPr>
            </w:pPr>
            <w:r w:rsidRPr="00381EF6">
              <w:rPr>
                <w:rStyle w:val="Emphasis"/>
              </w:rPr>
              <w:t xml:space="preserve">Criteria for determining whether the 1-hour HCl-equivalent emission rate may be exceeded absent an hourly rolling average limit on the </w:t>
            </w:r>
            <w:proofErr w:type="spellStart"/>
            <w:r w:rsidRPr="00381EF6">
              <w:rPr>
                <w:rStyle w:val="Emphasis"/>
              </w:rPr>
              <w:t>feedrate</w:t>
            </w:r>
            <w:proofErr w:type="spellEnd"/>
            <w:r w:rsidRPr="00381EF6">
              <w:rPr>
                <w:rStyle w:val="Emphasis"/>
              </w:rPr>
              <w:t xml:space="preserve"> of total chlorine and chloride.</w:t>
            </w:r>
            <w:r w:rsidRPr="0055071A">
              <w:rPr>
                <w:i/>
                <w:iCs/>
                <w:sz w:val="15"/>
                <w:szCs w:val="15"/>
              </w:rPr>
              <w:t xml:space="preserve"> </w:t>
            </w:r>
            <w:r w:rsidRPr="00381EF6">
              <w:t xml:space="preserve">An hourly rolling average </w:t>
            </w:r>
            <w:proofErr w:type="spellStart"/>
            <w:r w:rsidRPr="00381EF6">
              <w:t>feedrate</w:t>
            </w:r>
            <w:proofErr w:type="spellEnd"/>
            <w:r w:rsidRPr="00381EF6">
              <w:t xml:space="preserve"> limit on total chlorine and chloride is waived if you determine considering the criteria listed below that the long-term </w:t>
            </w:r>
            <w:proofErr w:type="spellStart"/>
            <w:r w:rsidRPr="00381EF6">
              <w:t>feedrate</w:t>
            </w:r>
            <w:proofErr w:type="spellEnd"/>
            <w:r w:rsidRPr="00381EF6">
              <w:t xml:space="preserve"> limit (and averaging period) established under paragraph (c)(4)(</w:t>
            </w:r>
            <w:proofErr w:type="spellStart"/>
            <w:r w:rsidRPr="00381EF6">
              <w:t>i</w:t>
            </w:r>
            <w:proofErr w:type="spellEnd"/>
            <w:r w:rsidRPr="00381EF6">
              <w:t>) of this section will also ensure that the 1-hour average HCl-equivalent emission rate will not exceed the 1-hour average HCl-equivalent emission rate limit the source calculates for each combustor.</w:t>
            </w:r>
          </w:p>
        </w:tc>
        <w:tc>
          <w:tcPr>
            <w:tcW w:w="2592" w:type="dxa"/>
            <w:shd w:val="clear" w:color="auto" w:fill="FFFFFF"/>
            <w:vAlign w:val="center"/>
          </w:tcPr>
          <w:p w14:paraId="477A2157" w14:textId="77777777" w:rsidR="00C809A6" w:rsidRPr="0055071A" w:rsidRDefault="00C809A6" w:rsidP="001B737E">
            <w:pPr>
              <w:pStyle w:val="RegulatoryCitation"/>
            </w:pPr>
            <w:r w:rsidRPr="0055071A">
              <w:t>§63.1215(d)(3)</w:t>
            </w:r>
          </w:p>
        </w:tc>
        <w:tc>
          <w:tcPr>
            <w:tcW w:w="1408" w:type="dxa"/>
            <w:shd w:val="clear" w:color="auto" w:fill="FFFFFF"/>
            <w:vAlign w:val="center"/>
          </w:tcPr>
          <w:p w14:paraId="335DD9B4" w14:textId="77777777" w:rsidR="00C809A6" w:rsidRPr="0055071A" w:rsidRDefault="00C809A6" w:rsidP="00FB3B0C"/>
        </w:tc>
        <w:tc>
          <w:tcPr>
            <w:tcW w:w="1073" w:type="dxa"/>
            <w:shd w:val="clear" w:color="auto" w:fill="FFFFFF"/>
            <w:vAlign w:val="center"/>
          </w:tcPr>
          <w:p w14:paraId="327592BA" w14:textId="77777777" w:rsidR="00C809A6" w:rsidRPr="0055071A" w:rsidRDefault="00C809A6" w:rsidP="00FB3B0C"/>
        </w:tc>
        <w:tc>
          <w:tcPr>
            <w:tcW w:w="1295" w:type="dxa"/>
            <w:shd w:val="clear" w:color="auto" w:fill="FFFFFF"/>
            <w:vAlign w:val="center"/>
          </w:tcPr>
          <w:p w14:paraId="5B7D7B94" w14:textId="77777777" w:rsidR="00C809A6" w:rsidRPr="0055071A" w:rsidRDefault="00C809A6" w:rsidP="00FB3B0C"/>
        </w:tc>
      </w:tr>
      <w:tr w:rsidR="00C809A6" w14:paraId="0A14EAD3" w14:textId="77777777" w:rsidTr="00125864">
        <w:trPr>
          <w:cantSplit/>
        </w:trPr>
        <w:tc>
          <w:tcPr>
            <w:tcW w:w="1613" w:type="dxa"/>
            <w:shd w:val="clear" w:color="auto" w:fill="FFFFFF"/>
            <w:vAlign w:val="center"/>
          </w:tcPr>
          <w:p w14:paraId="67A0F0F6" w14:textId="77777777" w:rsidR="00C809A6" w:rsidRPr="0055071A" w:rsidRDefault="00C809A6" w:rsidP="001B737E">
            <w:pPr>
              <w:pStyle w:val="SectionNumber"/>
            </w:pPr>
            <w:r w:rsidRPr="0055071A">
              <w:t>2.I.</w:t>
            </w:r>
            <w:proofErr w:type="gramStart"/>
            <w:r w:rsidRPr="0055071A">
              <w:t>4.c.</w:t>
            </w:r>
            <w:proofErr w:type="gramEnd"/>
            <w:r w:rsidRPr="0055071A">
              <w:t>1</w:t>
            </w:r>
          </w:p>
        </w:tc>
        <w:tc>
          <w:tcPr>
            <w:tcW w:w="5165" w:type="dxa"/>
            <w:shd w:val="clear" w:color="auto" w:fill="FFFFFF"/>
            <w:vAlign w:val="center"/>
          </w:tcPr>
          <w:p w14:paraId="2449057B" w14:textId="77777777" w:rsidR="00C809A6" w:rsidRPr="0055071A" w:rsidRDefault="00C809A6" w:rsidP="00381EF6">
            <w:r w:rsidRPr="0055071A">
              <w:t>The ratio of the 1-hour average HCl-equivalent emission rate based on the total chlorine emission rate the source selects for each hazardous waste combustor to the 1-hour average HCl-equivalent emission rate limit for the combustor; and</w:t>
            </w:r>
          </w:p>
        </w:tc>
        <w:tc>
          <w:tcPr>
            <w:tcW w:w="2592" w:type="dxa"/>
            <w:shd w:val="clear" w:color="auto" w:fill="FFFFFF"/>
            <w:vAlign w:val="center"/>
          </w:tcPr>
          <w:p w14:paraId="2063F9AE" w14:textId="77777777" w:rsidR="00C809A6" w:rsidRPr="0055071A" w:rsidRDefault="00C809A6" w:rsidP="001B737E">
            <w:pPr>
              <w:pStyle w:val="RegulatoryCitation"/>
            </w:pPr>
            <w:r w:rsidRPr="0055071A">
              <w:t>§63.1215(d)(3)(</w:t>
            </w:r>
            <w:proofErr w:type="spellStart"/>
            <w:r w:rsidRPr="0055071A">
              <w:t>i</w:t>
            </w:r>
            <w:proofErr w:type="spellEnd"/>
            <w:r w:rsidRPr="0055071A">
              <w:t>)</w:t>
            </w:r>
          </w:p>
        </w:tc>
        <w:tc>
          <w:tcPr>
            <w:tcW w:w="1408" w:type="dxa"/>
            <w:shd w:val="clear" w:color="auto" w:fill="FFFFFF"/>
            <w:vAlign w:val="center"/>
          </w:tcPr>
          <w:p w14:paraId="366E5251" w14:textId="77777777" w:rsidR="00C809A6" w:rsidRPr="0055071A" w:rsidRDefault="00C809A6" w:rsidP="00FB3B0C"/>
        </w:tc>
        <w:tc>
          <w:tcPr>
            <w:tcW w:w="1073" w:type="dxa"/>
            <w:shd w:val="clear" w:color="auto" w:fill="FFFFFF"/>
            <w:vAlign w:val="center"/>
          </w:tcPr>
          <w:p w14:paraId="4158B98E" w14:textId="77777777" w:rsidR="00C809A6" w:rsidRPr="0055071A" w:rsidRDefault="00C809A6" w:rsidP="00FB3B0C"/>
        </w:tc>
        <w:tc>
          <w:tcPr>
            <w:tcW w:w="1295" w:type="dxa"/>
            <w:shd w:val="clear" w:color="auto" w:fill="FFFFFF"/>
            <w:vAlign w:val="center"/>
          </w:tcPr>
          <w:p w14:paraId="5B0C8346" w14:textId="77777777" w:rsidR="00C809A6" w:rsidRPr="0055071A" w:rsidRDefault="00C809A6" w:rsidP="00FB3B0C"/>
        </w:tc>
      </w:tr>
      <w:tr w:rsidR="00C809A6" w14:paraId="21552343" w14:textId="77777777" w:rsidTr="00125864">
        <w:trPr>
          <w:cantSplit/>
        </w:trPr>
        <w:tc>
          <w:tcPr>
            <w:tcW w:w="1613" w:type="dxa"/>
            <w:tcBorders>
              <w:bottom w:val="single" w:sz="4" w:space="0" w:color="auto"/>
            </w:tcBorders>
            <w:shd w:val="clear" w:color="auto" w:fill="FFFFFF"/>
            <w:vAlign w:val="center"/>
          </w:tcPr>
          <w:p w14:paraId="5F8164B0" w14:textId="77777777" w:rsidR="00C809A6" w:rsidRPr="0055071A" w:rsidRDefault="00C809A6" w:rsidP="001B737E">
            <w:pPr>
              <w:pStyle w:val="SectionNumber"/>
            </w:pPr>
            <w:r w:rsidRPr="0055071A">
              <w:t>2.I.</w:t>
            </w:r>
            <w:proofErr w:type="gramStart"/>
            <w:r w:rsidRPr="0055071A">
              <w:t>4.c.</w:t>
            </w:r>
            <w:proofErr w:type="gramEnd"/>
            <w:r w:rsidRPr="0055071A">
              <w:t>2</w:t>
            </w:r>
          </w:p>
        </w:tc>
        <w:tc>
          <w:tcPr>
            <w:tcW w:w="5165" w:type="dxa"/>
            <w:tcBorders>
              <w:bottom w:val="single" w:sz="4" w:space="0" w:color="auto"/>
            </w:tcBorders>
            <w:shd w:val="clear" w:color="auto" w:fill="FFFFFF"/>
            <w:vAlign w:val="center"/>
          </w:tcPr>
          <w:p w14:paraId="02008B15" w14:textId="77777777" w:rsidR="00C809A6" w:rsidRPr="0055071A" w:rsidRDefault="00C809A6" w:rsidP="00381EF6">
            <w:r w:rsidRPr="0055071A">
              <w:t xml:space="preserve">The potential for the source to vary total chlorine and chloride </w:t>
            </w:r>
            <w:proofErr w:type="spellStart"/>
            <w:r w:rsidRPr="0055071A">
              <w:t>feedrates</w:t>
            </w:r>
            <w:proofErr w:type="spellEnd"/>
            <w:r w:rsidRPr="0055071A">
              <w:t xml:space="preserve"> substantially over the averaging period for the </w:t>
            </w:r>
            <w:proofErr w:type="spellStart"/>
            <w:r w:rsidRPr="0055071A">
              <w:t>feedrate</w:t>
            </w:r>
            <w:proofErr w:type="spellEnd"/>
            <w:r w:rsidRPr="0055071A">
              <w:t xml:space="preserve"> limit established under paragraph (c)(4)(</w:t>
            </w:r>
            <w:proofErr w:type="spellStart"/>
            <w:r w:rsidRPr="0055071A">
              <w:t>i</w:t>
            </w:r>
            <w:proofErr w:type="spellEnd"/>
            <w:r w:rsidRPr="0055071A">
              <w:t>) of this section.</w:t>
            </w:r>
          </w:p>
        </w:tc>
        <w:tc>
          <w:tcPr>
            <w:tcW w:w="2592" w:type="dxa"/>
            <w:tcBorders>
              <w:bottom w:val="single" w:sz="4" w:space="0" w:color="auto"/>
            </w:tcBorders>
            <w:shd w:val="clear" w:color="auto" w:fill="FFFFFF"/>
            <w:vAlign w:val="center"/>
          </w:tcPr>
          <w:p w14:paraId="69E4619E" w14:textId="77777777" w:rsidR="00C809A6" w:rsidRPr="0055071A" w:rsidRDefault="00C809A6" w:rsidP="001B737E">
            <w:pPr>
              <w:pStyle w:val="RegulatoryCitation"/>
            </w:pPr>
            <w:r w:rsidRPr="0055071A">
              <w:t>§63.1215(d)(3)(ii)</w:t>
            </w:r>
          </w:p>
        </w:tc>
        <w:tc>
          <w:tcPr>
            <w:tcW w:w="1408" w:type="dxa"/>
            <w:tcBorders>
              <w:bottom w:val="single" w:sz="4" w:space="0" w:color="auto"/>
            </w:tcBorders>
            <w:shd w:val="clear" w:color="auto" w:fill="FFFFFF"/>
            <w:vAlign w:val="center"/>
          </w:tcPr>
          <w:p w14:paraId="7981E50E" w14:textId="77777777" w:rsidR="00C809A6" w:rsidRPr="0055071A" w:rsidRDefault="00C809A6" w:rsidP="00FB3B0C"/>
        </w:tc>
        <w:tc>
          <w:tcPr>
            <w:tcW w:w="1073" w:type="dxa"/>
            <w:tcBorders>
              <w:bottom w:val="single" w:sz="4" w:space="0" w:color="auto"/>
            </w:tcBorders>
            <w:shd w:val="clear" w:color="auto" w:fill="FFFFFF"/>
            <w:vAlign w:val="center"/>
          </w:tcPr>
          <w:p w14:paraId="073D4832" w14:textId="77777777" w:rsidR="00C809A6" w:rsidRPr="0055071A" w:rsidRDefault="00C809A6" w:rsidP="00FB3B0C"/>
        </w:tc>
        <w:tc>
          <w:tcPr>
            <w:tcW w:w="1295" w:type="dxa"/>
            <w:tcBorders>
              <w:bottom w:val="single" w:sz="4" w:space="0" w:color="auto"/>
            </w:tcBorders>
            <w:shd w:val="clear" w:color="auto" w:fill="FFFFFF"/>
            <w:vAlign w:val="center"/>
          </w:tcPr>
          <w:p w14:paraId="1451CDE9" w14:textId="77777777" w:rsidR="00C809A6" w:rsidRPr="0055071A" w:rsidRDefault="00C809A6" w:rsidP="00FB3B0C"/>
        </w:tc>
      </w:tr>
      <w:tr w:rsidR="00C809A6" w14:paraId="72E290E7" w14:textId="77777777" w:rsidTr="00125864">
        <w:trPr>
          <w:cantSplit/>
        </w:trPr>
        <w:tc>
          <w:tcPr>
            <w:tcW w:w="1613" w:type="dxa"/>
            <w:shd w:val="clear" w:color="auto" w:fill="A6A6A6"/>
            <w:vAlign w:val="center"/>
          </w:tcPr>
          <w:p w14:paraId="5A367CFB" w14:textId="77777777" w:rsidR="00C809A6" w:rsidRPr="0055071A" w:rsidRDefault="00C809A6" w:rsidP="001B737E">
            <w:pPr>
              <w:pStyle w:val="SectionNumber"/>
            </w:pPr>
            <w:r w:rsidRPr="0055071A">
              <w:t>2.I.5</w:t>
            </w:r>
          </w:p>
        </w:tc>
        <w:tc>
          <w:tcPr>
            <w:tcW w:w="5165" w:type="dxa"/>
            <w:shd w:val="clear" w:color="auto" w:fill="A6A6A6"/>
            <w:vAlign w:val="center"/>
          </w:tcPr>
          <w:p w14:paraId="7765997F" w14:textId="77777777" w:rsidR="00C809A6" w:rsidRPr="00381EF6" w:rsidRDefault="00C809A6" w:rsidP="000456AA">
            <w:pPr>
              <w:spacing w:before="100" w:beforeAutospacing="1" w:after="100" w:afterAutospacing="1"/>
              <w:rPr>
                <w:rStyle w:val="Emphasis"/>
              </w:rPr>
            </w:pPr>
            <w:r w:rsidRPr="00381EF6">
              <w:rPr>
                <w:rStyle w:val="Emphasis"/>
              </w:rPr>
              <w:t>Review and approval of eligibility demonstrations.</w:t>
            </w:r>
          </w:p>
        </w:tc>
        <w:tc>
          <w:tcPr>
            <w:tcW w:w="2592" w:type="dxa"/>
            <w:shd w:val="clear" w:color="auto" w:fill="A6A6A6"/>
            <w:vAlign w:val="center"/>
          </w:tcPr>
          <w:p w14:paraId="0FBEA80F" w14:textId="77777777" w:rsidR="00C809A6" w:rsidRPr="0055071A" w:rsidRDefault="00C809A6" w:rsidP="001B737E">
            <w:pPr>
              <w:pStyle w:val="RegulatoryCitation"/>
            </w:pPr>
            <w:r w:rsidRPr="0055071A">
              <w:t>§63.1215(e)</w:t>
            </w:r>
          </w:p>
        </w:tc>
        <w:tc>
          <w:tcPr>
            <w:tcW w:w="1408" w:type="dxa"/>
            <w:shd w:val="clear" w:color="auto" w:fill="A6A6A6"/>
            <w:vAlign w:val="center"/>
          </w:tcPr>
          <w:p w14:paraId="2041F1F0" w14:textId="77777777" w:rsidR="00C809A6" w:rsidRPr="0055071A" w:rsidRDefault="00C809A6" w:rsidP="00FB3B0C"/>
        </w:tc>
        <w:tc>
          <w:tcPr>
            <w:tcW w:w="1073" w:type="dxa"/>
            <w:shd w:val="clear" w:color="auto" w:fill="A6A6A6"/>
            <w:vAlign w:val="center"/>
          </w:tcPr>
          <w:p w14:paraId="1CEB374B" w14:textId="77777777" w:rsidR="00C809A6" w:rsidRPr="0055071A" w:rsidRDefault="00C809A6" w:rsidP="00FB3B0C"/>
        </w:tc>
        <w:tc>
          <w:tcPr>
            <w:tcW w:w="1295" w:type="dxa"/>
            <w:shd w:val="clear" w:color="auto" w:fill="A6A6A6"/>
            <w:vAlign w:val="center"/>
          </w:tcPr>
          <w:p w14:paraId="6511B1E5" w14:textId="77777777" w:rsidR="00C809A6" w:rsidRPr="0055071A" w:rsidRDefault="00C809A6" w:rsidP="00FB3B0C"/>
        </w:tc>
      </w:tr>
      <w:tr w:rsidR="00C809A6" w14:paraId="5431AF4E" w14:textId="77777777" w:rsidTr="00125864">
        <w:trPr>
          <w:cantSplit/>
        </w:trPr>
        <w:tc>
          <w:tcPr>
            <w:tcW w:w="1613" w:type="dxa"/>
            <w:shd w:val="clear" w:color="auto" w:fill="A6A6A6"/>
            <w:vAlign w:val="center"/>
          </w:tcPr>
          <w:p w14:paraId="78DDF1A4" w14:textId="77777777" w:rsidR="00C809A6" w:rsidRPr="0055071A" w:rsidRDefault="00C809A6" w:rsidP="001B737E">
            <w:pPr>
              <w:pStyle w:val="SectionNumber"/>
            </w:pPr>
            <w:r w:rsidRPr="0055071A">
              <w:t>2.I.5.a</w:t>
            </w:r>
          </w:p>
        </w:tc>
        <w:tc>
          <w:tcPr>
            <w:tcW w:w="5165" w:type="dxa"/>
            <w:shd w:val="clear" w:color="auto" w:fill="A6A6A6"/>
            <w:vAlign w:val="center"/>
          </w:tcPr>
          <w:p w14:paraId="758C0701" w14:textId="77777777" w:rsidR="00C809A6" w:rsidRPr="00381EF6" w:rsidRDefault="00C809A6" w:rsidP="000456AA">
            <w:pPr>
              <w:spacing w:before="100" w:beforeAutospacing="1" w:after="100" w:afterAutospacing="1"/>
              <w:rPr>
                <w:rStyle w:val="Emphasis"/>
              </w:rPr>
            </w:pPr>
            <w:r w:rsidRPr="00381EF6">
              <w:rPr>
                <w:rStyle w:val="Emphasis"/>
              </w:rPr>
              <w:t>Content of the eligibility demonstration</w:t>
            </w:r>
          </w:p>
        </w:tc>
        <w:tc>
          <w:tcPr>
            <w:tcW w:w="2592" w:type="dxa"/>
            <w:shd w:val="clear" w:color="auto" w:fill="A6A6A6"/>
            <w:vAlign w:val="center"/>
          </w:tcPr>
          <w:p w14:paraId="17F596E5" w14:textId="77777777" w:rsidR="00C809A6" w:rsidRPr="0055071A" w:rsidRDefault="00C809A6" w:rsidP="001B737E">
            <w:pPr>
              <w:pStyle w:val="RegulatoryCitation"/>
            </w:pPr>
            <w:r w:rsidRPr="0055071A">
              <w:t>§63.1215(e)(1)</w:t>
            </w:r>
          </w:p>
        </w:tc>
        <w:tc>
          <w:tcPr>
            <w:tcW w:w="1408" w:type="dxa"/>
            <w:shd w:val="clear" w:color="auto" w:fill="A6A6A6"/>
            <w:vAlign w:val="center"/>
          </w:tcPr>
          <w:p w14:paraId="43AA8776" w14:textId="77777777" w:rsidR="00C809A6" w:rsidRPr="0055071A" w:rsidRDefault="00C809A6" w:rsidP="00FB3B0C"/>
        </w:tc>
        <w:tc>
          <w:tcPr>
            <w:tcW w:w="1073" w:type="dxa"/>
            <w:shd w:val="clear" w:color="auto" w:fill="A6A6A6"/>
            <w:vAlign w:val="center"/>
          </w:tcPr>
          <w:p w14:paraId="001BA385" w14:textId="77777777" w:rsidR="00C809A6" w:rsidRPr="0055071A" w:rsidRDefault="00C809A6" w:rsidP="00FB3B0C"/>
        </w:tc>
        <w:tc>
          <w:tcPr>
            <w:tcW w:w="1295" w:type="dxa"/>
            <w:shd w:val="clear" w:color="auto" w:fill="A6A6A6"/>
            <w:vAlign w:val="center"/>
          </w:tcPr>
          <w:p w14:paraId="689C6DEB" w14:textId="77777777" w:rsidR="00C809A6" w:rsidRPr="0055071A" w:rsidRDefault="00C809A6" w:rsidP="00FB3B0C"/>
        </w:tc>
      </w:tr>
      <w:tr w:rsidR="00C809A6" w14:paraId="7BA3BAD6" w14:textId="77777777" w:rsidTr="00125864">
        <w:trPr>
          <w:cantSplit/>
        </w:trPr>
        <w:tc>
          <w:tcPr>
            <w:tcW w:w="1613" w:type="dxa"/>
            <w:shd w:val="clear" w:color="auto" w:fill="A6A6A6"/>
            <w:vAlign w:val="center"/>
          </w:tcPr>
          <w:p w14:paraId="111F2280" w14:textId="77777777" w:rsidR="00C809A6" w:rsidRPr="0055071A" w:rsidRDefault="00C809A6" w:rsidP="001B737E">
            <w:pPr>
              <w:pStyle w:val="SectionNumber"/>
            </w:pPr>
            <w:r w:rsidRPr="0055071A">
              <w:t>2.I.</w:t>
            </w:r>
            <w:proofErr w:type="gramStart"/>
            <w:r w:rsidRPr="0055071A">
              <w:t>5.a.</w:t>
            </w:r>
            <w:proofErr w:type="gramEnd"/>
            <w:r w:rsidRPr="0055071A">
              <w:t>1</w:t>
            </w:r>
          </w:p>
        </w:tc>
        <w:tc>
          <w:tcPr>
            <w:tcW w:w="5165" w:type="dxa"/>
            <w:shd w:val="clear" w:color="auto" w:fill="A6A6A6"/>
            <w:vAlign w:val="center"/>
          </w:tcPr>
          <w:p w14:paraId="727B2FD6" w14:textId="77777777" w:rsidR="00C809A6" w:rsidRPr="0055071A" w:rsidRDefault="00C809A6" w:rsidP="000456AA">
            <w:pPr>
              <w:spacing w:before="100" w:beforeAutospacing="1" w:after="100" w:afterAutospacing="1"/>
              <w:rPr>
                <w:sz w:val="15"/>
                <w:szCs w:val="15"/>
              </w:rPr>
            </w:pPr>
            <w:r w:rsidRPr="00381EF6">
              <w:rPr>
                <w:rStyle w:val="Emphasis"/>
              </w:rPr>
              <w:t>General.</w:t>
            </w:r>
            <w:r w:rsidRPr="0055071A">
              <w:rPr>
                <w:i/>
                <w:iCs/>
                <w:sz w:val="15"/>
                <w:szCs w:val="15"/>
              </w:rPr>
              <w:t xml:space="preserve"> </w:t>
            </w:r>
            <w:r w:rsidRPr="00381EF6">
              <w:t>The eligibility demonstration must include the following information, at a minimum:</w:t>
            </w:r>
          </w:p>
        </w:tc>
        <w:tc>
          <w:tcPr>
            <w:tcW w:w="2592" w:type="dxa"/>
            <w:shd w:val="clear" w:color="auto" w:fill="A6A6A6"/>
            <w:vAlign w:val="center"/>
          </w:tcPr>
          <w:p w14:paraId="7AE70C71" w14:textId="77777777" w:rsidR="00C809A6" w:rsidRPr="0055071A" w:rsidRDefault="00C809A6" w:rsidP="001B737E">
            <w:pPr>
              <w:pStyle w:val="RegulatoryCitation"/>
            </w:pPr>
            <w:r w:rsidRPr="0055071A">
              <w:t>§63.1215(e)(1)(</w:t>
            </w:r>
            <w:proofErr w:type="spellStart"/>
            <w:r w:rsidRPr="0055071A">
              <w:t>i</w:t>
            </w:r>
            <w:proofErr w:type="spellEnd"/>
            <w:r w:rsidRPr="0055071A">
              <w:t>)</w:t>
            </w:r>
          </w:p>
        </w:tc>
        <w:tc>
          <w:tcPr>
            <w:tcW w:w="1408" w:type="dxa"/>
            <w:shd w:val="clear" w:color="auto" w:fill="A6A6A6"/>
            <w:vAlign w:val="center"/>
          </w:tcPr>
          <w:p w14:paraId="0CD533E1" w14:textId="77777777" w:rsidR="00C809A6" w:rsidRPr="0055071A" w:rsidRDefault="00C809A6" w:rsidP="00FB3B0C"/>
        </w:tc>
        <w:tc>
          <w:tcPr>
            <w:tcW w:w="1073" w:type="dxa"/>
            <w:shd w:val="clear" w:color="auto" w:fill="A6A6A6"/>
            <w:vAlign w:val="center"/>
          </w:tcPr>
          <w:p w14:paraId="6A33F6B5" w14:textId="77777777" w:rsidR="00C809A6" w:rsidRPr="0055071A" w:rsidRDefault="00C809A6" w:rsidP="00FB3B0C"/>
        </w:tc>
        <w:tc>
          <w:tcPr>
            <w:tcW w:w="1295" w:type="dxa"/>
            <w:shd w:val="clear" w:color="auto" w:fill="A6A6A6"/>
            <w:vAlign w:val="center"/>
          </w:tcPr>
          <w:p w14:paraId="34FA2680" w14:textId="77777777" w:rsidR="00C809A6" w:rsidRPr="0055071A" w:rsidRDefault="00C809A6" w:rsidP="00FB3B0C"/>
        </w:tc>
      </w:tr>
      <w:tr w:rsidR="00C809A6" w14:paraId="0814497F" w14:textId="77777777" w:rsidTr="00125864">
        <w:trPr>
          <w:cantSplit/>
        </w:trPr>
        <w:tc>
          <w:tcPr>
            <w:tcW w:w="1613" w:type="dxa"/>
            <w:shd w:val="clear" w:color="auto" w:fill="FFFFFF"/>
            <w:vAlign w:val="center"/>
          </w:tcPr>
          <w:p w14:paraId="5343A8BD" w14:textId="77777777" w:rsidR="00C809A6" w:rsidRPr="0055071A" w:rsidRDefault="00C809A6" w:rsidP="001B737E">
            <w:pPr>
              <w:pStyle w:val="SectionNumber"/>
            </w:pPr>
            <w:r w:rsidRPr="0055071A">
              <w:t>2.I.</w:t>
            </w:r>
            <w:proofErr w:type="gramStart"/>
            <w:r w:rsidRPr="0055071A">
              <w:t>5.a.1.a</w:t>
            </w:r>
            <w:proofErr w:type="gramEnd"/>
          </w:p>
        </w:tc>
        <w:tc>
          <w:tcPr>
            <w:tcW w:w="5165" w:type="dxa"/>
            <w:shd w:val="clear" w:color="auto" w:fill="FFFFFF"/>
            <w:vAlign w:val="center"/>
          </w:tcPr>
          <w:p w14:paraId="65AD4462" w14:textId="77777777" w:rsidR="00C809A6" w:rsidRPr="0055071A" w:rsidRDefault="00C809A6" w:rsidP="00381EF6">
            <w:r w:rsidRPr="0055071A">
              <w:t>Identification of each hazardous waste combustor combustion gas emission point (e.g., generally, the flue gas stack);</w:t>
            </w:r>
          </w:p>
        </w:tc>
        <w:tc>
          <w:tcPr>
            <w:tcW w:w="2592" w:type="dxa"/>
            <w:shd w:val="clear" w:color="auto" w:fill="FFFFFF"/>
            <w:vAlign w:val="center"/>
          </w:tcPr>
          <w:p w14:paraId="432548C1" w14:textId="77777777" w:rsidR="00C809A6" w:rsidRPr="0055071A" w:rsidRDefault="00C809A6" w:rsidP="001B737E">
            <w:pPr>
              <w:pStyle w:val="RegulatoryCitation"/>
            </w:pPr>
            <w:r w:rsidRPr="0055071A">
              <w:t>§63.1215(e)(1)(</w:t>
            </w:r>
            <w:proofErr w:type="spellStart"/>
            <w:r w:rsidRPr="0055071A">
              <w:t>i</w:t>
            </w:r>
            <w:proofErr w:type="spellEnd"/>
            <w:r w:rsidRPr="0055071A">
              <w:t>)(A)</w:t>
            </w:r>
          </w:p>
        </w:tc>
        <w:tc>
          <w:tcPr>
            <w:tcW w:w="1408" w:type="dxa"/>
            <w:shd w:val="clear" w:color="auto" w:fill="FFFFFF"/>
            <w:vAlign w:val="center"/>
          </w:tcPr>
          <w:p w14:paraId="0864F633" w14:textId="77777777" w:rsidR="00C809A6" w:rsidRPr="0055071A" w:rsidRDefault="00C809A6" w:rsidP="00FB3B0C"/>
        </w:tc>
        <w:tc>
          <w:tcPr>
            <w:tcW w:w="1073" w:type="dxa"/>
            <w:shd w:val="clear" w:color="auto" w:fill="FFFFFF"/>
            <w:vAlign w:val="center"/>
          </w:tcPr>
          <w:p w14:paraId="2445AD17" w14:textId="77777777" w:rsidR="00C809A6" w:rsidRPr="0055071A" w:rsidRDefault="00C809A6" w:rsidP="00FB3B0C"/>
        </w:tc>
        <w:tc>
          <w:tcPr>
            <w:tcW w:w="1295" w:type="dxa"/>
            <w:shd w:val="clear" w:color="auto" w:fill="FFFFFF"/>
            <w:vAlign w:val="center"/>
          </w:tcPr>
          <w:p w14:paraId="54F2F7AB" w14:textId="77777777" w:rsidR="00C809A6" w:rsidRPr="0055071A" w:rsidRDefault="00C809A6" w:rsidP="00FB3B0C"/>
        </w:tc>
      </w:tr>
      <w:tr w:rsidR="00C809A6" w14:paraId="66F196AE" w14:textId="77777777" w:rsidTr="00125864">
        <w:trPr>
          <w:cantSplit/>
        </w:trPr>
        <w:tc>
          <w:tcPr>
            <w:tcW w:w="1613" w:type="dxa"/>
            <w:shd w:val="clear" w:color="auto" w:fill="FFFFFF"/>
            <w:vAlign w:val="center"/>
          </w:tcPr>
          <w:p w14:paraId="0D542F9B" w14:textId="77777777" w:rsidR="00C809A6" w:rsidRPr="0055071A" w:rsidRDefault="00C809A6" w:rsidP="001B737E">
            <w:pPr>
              <w:pStyle w:val="SectionNumber"/>
            </w:pPr>
            <w:r w:rsidRPr="0055071A">
              <w:lastRenderedPageBreak/>
              <w:t>2.I.</w:t>
            </w:r>
            <w:proofErr w:type="gramStart"/>
            <w:r w:rsidRPr="0055071A">
              <w:t>5.a.1.b</w:t>
            </w:r>
            <w:proofErr w:type="gramEnd"/>
          </w:p>
        </w:tc>
        <w:tc>
          <w:tcPr>
            <w:tcW w:w="5165" w:type="dxa"/>
            <w:shd w:val="clear" w:color="auto" w:fill="FFFFFF"/>
            <w:vAlign w:val="center"/>
          </w:tcPr>
          <w:p w14:paraId="71B31610" w14:textId="77777777" w:rsidR="00C809A6" w:rsidRPr="0055071A" w:rsidRDefault="00C809A6" w:rsidP="00381EF6">
            <w:r w:rsidRPr="0055071A">
              <w:t>The maximum and average capacity at which each combustor will operate, and the maximum rated capacity for each combustor, using the metric of stack gas volume (under both actual and standard conditions) emitted per unit of time, as well as any other metric that is appropriate for the combustor (e.g., million Btu/</w:t>
            </w:r>
            <w:proofErr w:type="spellStart"/>
            <w:r w:rsidRPr="0055071A">
              <w:t>hr</w:t>
            </w:r>
            <w:proofErr w:type="spellEnd"/>
            <w:r w:rsidRPr="0055071A">
              <w:t xml:space="preserve"> heat input for boilers; tons of dry raw material feed/hour for cement kilns);</w:t>
            </w:r>
          </w:p>
        </w:tc>
        <w:tc>
          <w:tcPr>
            <w:tcW w:w="2592" w:type="dxa"/>
            <w:shd w:val="clear" w:color="auto" w:fill="FFFFFF"/>
            <w:vAlign w:val="center"/>
          </w:tcPr>
          <w:p w14:paraId="7E624BF6" w14:textId="77777777" w:rsidR="00C809A6" w:rsidRPr="0055071A" w:rsidRDefault="00C809A6" w:rsidP="001B737E">
            <w:pPr>
              <w:pStyle w:val="RegulatoryCitation"/>
            </w:pPr>
            <w:r w:rsidRPr="0055071A">
              <w:t>§63.1215(e)(1)(</w:t>
            </w:r>
            <w:proofErr w:type="spellStart"/>
            <w:r w:rsidRPr="0055071A">
              <w:t>i</w:t>
            </w:r>
            <w:proofErr w:type="spellEnd"/>
            <w:r w:rsidRPr="0055071A">
              <w:t>)(B)</w:t>
            </w:r>
          </w:p>
        </w:tc>
        <w:tc>
          <w:tcPr>
            <w:tcW w:w="1408" w:type="dxa"/>
            <w:shd w:val="clear" w:color="auto" w:fill="FFFFFF"/>
            <w:vAlign w:val="center"/>
          </w:tcPr>
          <w:p w14:paraId="1C0908CA" w14:textId="77777777" w:rsidR="00C809A6" w:rsidRPr="0055071A" w:rsidRDefault="00C809A6" w:rsidP="00FB3B0C"/>
        </w:tc>
        <w:tc>
          <w:tcPr>
            <w:tcW w:w="1073" w:type="dxa"/>
            <w:shd w:val="clear" w:color="auto" w:fill="FFFFFF"/>
            <w:vAlign w:val="center"/>
          </w:tcPr>
          <w:p w14:paraId="21A300EE" w14:textId="77777777" w:rsidR="00C809A6" w:rsidRPr="0055071A" w:rsidRDefault="00C809A6" w:rsidP="00FB3B0C"/>
        </w:tc>
        <w:tc>
          <w:tcPr>
            <w:tcW w:w="1295" w:type="dxa"/>
            <w:shd w:val="clear" w:color="auto" w:fill="FFFFFF"/>
            <w:vAlign w:val="center"/>
          </w:tcPr>
          <w:p w14:paraId="6C968ECF" w14:textId="77777777" w:rsidR="00C809A6" w:rsidRPr="0055071A" w:rsidRDefault="00C809A6" w:rsidP="00FB3B0C"/>
        </w:tc>
      </w:tr>
      <w:tr w:rsidR="00C809A6" w14:paraId="080EDAF1" w14:textId="77777777" w:rsidTr="00125864">
        <w:trPr>
          <w:cantSplit/>
        </w:trPr>
        <w:tc>
          <w:tcPr>
            <w:tcW w:w="1613" w:type="dxa"/>
            <w:shd w:val="clear" w:color="auto" w:fill="FFFFFF"/>
            <w:vAlign w:val="center"/>
          </w:tcPr>
          <w:p w14:paraId="5D2E783C" w14:textId="77777777" w:rsidR="00C809A6" w:rsidRPr="0055071A" w:rsidRDefault="00C809A6" w:rsidP="001B737E">
            <w:pPr>
              <w:pStyle w:val="SectionNumber"/>
            </w:pPr>
            <w:r w:rsidRPr="0055071A">
              <w:t>2.I.</w:t>
            </w:r>
            <w:proofErr w:type="gramStart"/>
            <w:r w:rsidRPr="0055071A">
              <w:t>5.a.1.c</w:t>
            </w:r>
            <w:proofErr w:type="gramEnd"/>
          </w:p>
        </w:tc>
        <w:tc>
          <w:tcPr>
            <w:tcW w:w="5165" w:type="dxa"/>
            <w:shd w:val="clear" w:color="auto" w:fill="FFFFFF"/>
            <w:vAlign w:val="center"/>
          </w:tcPr>
          <w:p w14:paraId="5AC78CA2" w14:textId="77777777" w:rsidR="00C809A6" w:rsidRPr="0055071A" w:rsidRDefault="00C809A6" w:rsidP="00381EF6">
            <w:r w:rsidRPr="0055071A">
              <w:t>Stack parameters for each combustor, including, but not limited to stack height, stack diameter, stack gas temperature, and stack gas exit velocity;</w:t>
            </w:r>
          </w:p>
        </w:tc>
        <w:tc>
          <w:tcPr>
            <w:tcW w:w="2592" w:type="dxa"/>
            <w:shd w:val="clear" w:color="auto" w:fill="FFFFFF"/>
            <w:vAlign w:val="center"/>
          </w:tcPr>
          <w:p w14:paraId="346AFFD7" w14:textId="77777777" w:rsidR="00C809A6" w:rsidRPr="0055071A" w:rsidRDefault="00C809A6" w:rsidP="001B737E">
            <w:pPr>
              <w:pStyle w:val="RegulatoryCitation"/>
            </w:pPr>
            <w:r w:rsidRPr="0055071A">
              <w:t>§63.1215(e)(1)(</w:t>
            </w:r>
            <w:proofErr w:type="spellStart"/>
            <w:r w:rsidRPr="0055071A">
              <w:t>i</w:t>
            </w:r>
            <w:proofErr w:type="spellEnd"/>
            <w:r w:rsidRPr="0055071A">
              <w:t>)(C)</w:t>
            </w:r>
          </w:p>
        </w:tc>
        <w:tc>
          <w:tcPr>
            <w:tcW w:w="1408" w:type="dxa"/>
            <w:shd w:val="clear" w:color="auto" w:fill="FFFFFF"/>
            <w:vAlign w:val="center"/>
          </w:tcPr>
          <w:p w14:paraId="07E59E8B" w14:textId="77777777" w:rsidR="00C809A6" w:rsidRPr="0055071A" w:rsidRDefault="00C809A6" w:rsidP="00FB3B0C"/>
        </w:tc>
        <w:tc>
          <w:tcPr>
            <w:tcW w:w="1073" w:type="dxa"/>
            <w:shd w:val="clear" w:color="auto" w:fill="FFFFFF"/>
            <w:vAlign w:val="center"/>
          </w:tcPr>
          <w:p w14:paraId="0F000042" w14:textId="77777777" w:rsidR="00C809A6" w:rsidRPr="0055071A" w:rsidRDefault="00C809A6" w:rsidP="00FB3B0C"/>
        </w:tc>
        <w:tc>
          <w:tcPr>
            <w:tcW w:w="1295" w:type="dxa"/>
            <w:shd w:val="clear" w:color="auto" w:fill="FFFFFF"/>
            <w:vAlign w:val="center"/>
          </w:tcPr>
          <w:p w14:paraId="145B27B4" w14:textId="77777777" w:rsidR="00C809A6" w:rsidRPr="0055071A" w:rsidRDefault="00C809A6" w:rsidP="00FB3B0C"/>
        </w:tc>
      </w:tr>
      <w:tr w:rsidR="00C809A6" w14:paraId="48D90EA5" w14:textId="77777777" w:rsidTr="00125864">
        <w:trPr>
          <w:cantSplit/>
        </w:trPr>
        <w:tc>
          <w:tcPr>
            <w:tcW w:w="1613" w:type="dxa"/>
            <w:shd w:val="clear" w:color="auto" w:fill="FFFFFF"/>
            <w:vAlign w:val="center"/>
          </w:tcPr>
          <w:p w14:paraId="3CF20C05" w14:textId="77777777" w:rsidR="00C809A6" w:rsidRPr="0055071A" w:rsidRDefault="00C809A6" w:rsidP="001B737E">
            <w:pPr>
              <w:pStyle w:val="SectionNumber"/>
            </w:pPr>
            <w:r w:rsidRPr="0055071A">
              <w:t>2.I.</w:t>
            </w:r>
            <w:proofErr w:type="gramStart"/>
            <w:r w:rsidRPr="0055071A">
              <w:t>5.a.1.d</w:t>
            </w:r>
            <w:proofErr w:type="gramEnd"/>
          </w:p>
        </w:tc>
        <w:tc>
          <w:tcPr>
            <w:tcW w:w="5165" w:type="dxa"/>
            <w:shd w:val="clear" w:color="auto" w:fill="FFFFFF"/>
            <w:vAlign w:val="center"/>
          </w:tcPr>
          <w:p w14:paraId="2CC3E5B2" w14:textId="77777777" w:rsidR="00C809A6" w:rsidRPr="0055071A" w:rsidRDefault="00C809A6" w:rsidP="00381EF6">
            <w:r w:rsidRPr="0055071A">
              <w:t>Plot plan showing all stack emission points, nearby residences and property boundary line;</w:t>
            </w:r>
          </w:p>
        </w:tc>
        <w:tc>
          <w:tcPr>
            <w:tcW w:w="2592" w:type="dxa"/>
            <w:shd w:val="clear" w:color="auto" w:fill="FFFFFF"/>
            <w:vAlign w:val="center"/>
          </w:tcPr>
          <w:p w14:paraId="724FBB3F" w14:textId="77777777" w:rsidR="00C809A6" w:rsidRPr="0055071A" w:rsidRDefault="00C809A6" w:rsidP="001B737E">
            <w:pPr>
              <w:pStyle w:val="RegulatoryCitation"/>
            </w:pPr>
            <w:r w:rsidRPr="0055071A">
              <w:t>§63.1215(e)(1)(</w:t>
            </w:r>
            <w:proofErr w:type="spellStart"/>
            <w:r w:rsidRPr="0055071A">
              <w:t>i</w:t>
            </w:r>
            <w:proofErr w:type="spellEnd"/>
            <w:r w:rsidRPr="0055071A">
              <w:t>)(D)</w:t>
            </w:r>
          </w:p>
        </w:tc>
        <w:tc>
          <w:tcPr>
            <w:tcW w:w="1408" w:type="dxa"/>
            <w:shd w:val="clear" w:color="auto" w:fill="FFFFFF"/>
            <w:vAlign w:val="center"/>
          </w:tcPr>
          <w:p w14:paraId="77CF5B11" w14:textId="77777777" w:rsidR="00C809A6" w:rsidRPr="0055071A" w:rsidRDefault="00C809A6" w:rsidP="00FB3B0C"/>
        </w:tc>
        <w:tc>
          <w:tcPr>
            <w:tcW w:w="1073" w:type="dxa"/>
            <w:shd w:val="clear" w:color="auto" w:fill="FFFFFF"/>
            <w:vAlign w:val="center"/>
          </w:tcPr>
          <w:p w14:paraId="68E58CB1" w14:textId="77777777" w:rsidR="00C809A6" w:rsidRPr="0055071A" w:rsidRDefault="00C809A6" w:rsidP="00FB3B0C"/>
        </w:tc>
        <w:tc>
          <w:tcPr>
            <w:tcW w:w="1295" w:type="dxa"/>
            <w:shd w:val="clear" w:color="auto" w:fill="FFFFFF"/>
            <w:vAlign w:val="center"/>
          </w:tcPr>
          <w:p w14:paraId="1A4AF656" w14:textId="77777777" w:rsidR="00C809A6" w:rsidRPr="0055071A" w:rsidRDefault="00C809A6" w:rsidP="00FB3B0C"/>
        </w:tc>
      </w:tr>
      <w:tr w:rsidR="00C809A6" w14:paraId="23C030EF" w14:textId="77777777" w:rsidTr="00125864">
        <w:trPr>
          <w:cantSplit/>
        </w:trPr>
        <w:tc>
          <w:tcPr>
            <w:tcW w:w="1613" w:type="dxa"/>
            <w:shd w:val="clear" w:color="auto" w:fill="FFFFFF"/>
            <w:vAlign w:val="center"/>
          </w:tcPr>
          <w:p w14:paraId="4A139BC5" w14:textId="77777777" w:rsidR="00C809A6" w:rsidRPr="0055071A" w:rsidRDefault="00C809A6" w:rsidP="001B737E">
            <w:pPr>
              <w:pStyle w:val="SectionNumber"/>
            </w:pPr>
            <w:r w:rsidRPr="0055071A">
              <w:t>2.I.</w:t>
            </w:r>
            <w:proofErr w:type="gramStart"/>
            <w:r w:rsidRPr="0055071A">
              <w:t>5.a.1.e</w:t>
            </w:r>
            <w:proofErr w:type="gramEnd"/>
          </w:p>
        </w:tc>
        <w:tc>
          <w:tcPr>
            <w:tcW w:w="5165" w:type="dxa"/>
            <w:shd w:val="clear" w:color="auto" w:fill="FFFFFF"/>
            <w:vAlign w:val="center"/>
          </w:tcPr>
          <w:p w14:paraId="6D4BA782" w14:textId="77777777" w:rsidR="00C809A6" w:rsidRPr="0055071A" w:rsidRDefault="00C809A6" w:rsidP="00381EF6">
            <w:r w:rsidRPr="0055071A">
              <w:t>Identification of any stack gas control devices used to reduce emissions from each combustor;</w:t>
            </w:r>
          </w:p>
        </w:tc>
        <w:tc>
          <w:tcPr>
            <w:tcW w:w="2592" w:type="dxa"/>
            <w:shd w:val="clear" w:color="auto" w:fill="FFFFFF"/>
            <w:vAlign w:val="center"/>
          </w:tcPr>
          <w:p w14:paraId="0A66295B" w14:textId="77777777" w:rsidR="00C809A6" w:rsidRPr="0055071A" w:rsidRDefault="00C809A6" w:rsidP="001B737E">
            <w:pPr>
              <w:pStyle w:val="RegulatoryCitation"/>
            </w:pPr>
            <w:r w:rsidRPr="0055071A">
              <w:t>§63.1215(e)(1)(</w:t>
            </w:r>
            <w:proofErr w:type="spellStart"/>
            <w:r w:rsidRPr="0055071A">
              <w:t>i</w:t>
            </w:r>
            <w:proofErr w:type="spellEnd"/>
            <w:r w:rsidRPr="0055071A">
              <w:t>)(E)</w:t>
            </w:r>
          </w:p>
        </w:tc>
        <w:tc>
          <w:tcPr>
            <w:tcW w:w="1408" w:type="dxa"/>
            <w:shd w:val="clear" w:color="auto" w:fill="FFFFFF"/>
            <w:vAlign w:val="center"/>
          </w:tcPr>
          <w:p w14:paraId="0C4D36BE" w14:textId="77777777" w:rsidR="00C809A6" w:rsidRPr="0055071A" w:rsidRDefault="00C809A6" w:rsidP="00FB3B0C"/>
        </w:tc>
        <w:tc>
          <w:tcPr>
            <w:tcW w:w="1073" w:type="dxa"/>
            <w:shd w:val="clear" w:color="auto" w:fill="FFFFFF"/>
            <w:vAlign w:val="center"/>
          </w:tcPr>
          <w:p w14:paraId="0939D0B9" w14:textId="77777777" w:rsidR="00C809A6" w:rsidRPr="0055071A" w:rsidRDefault="00C809A6" w:rsidP="00FB3B0C"/>
        </w:tc>
        <w:tc>
          <w:tcPr>
            <w:tcW w:w="1295" w:type="dxa"/>
            <w:shd w:val="clear" w:color="auto" w:fill="FFFFFF"/>
            <w:vAlign w:val="center"/>
          </w:tcPr>
          <w:p w14:paraId="1509604D" w14:textId="77777777" w:rsidR="00C809A6" w:rsidRPr="0055071A" w:rsidRDefault="00C809A6" w:rsidP="00FB3B0C"/>
        </w:tc>
      </w:tr>
      <w:tr w:rsidR="00C809A6" w14:paraId="6B0AB52F" w14:textId="77777777" w:rsidTr="00125864">
        <w:trPr>
          <w:cantSplit/>
        </w:trPr>
        <w:tc>
          <w:tcPr>
            <w:tcW w:w="1613" w:type="dxa"/>
            <w:shd w:val="clear" w:color="auto" w:fill="FFFFFF"/>
            <w:vAlign w:val="center"/>
          </w:tcPr>
          <w:p w14:paraId="1F21F4D4" w14:textId="77777777" w:rsidR="00C809A6" w:rsidRPr="0055071A" w:rsidRDefault="00C809A6" w:rsidP="001B737E">
            <w:pPr>
              <w:pStyle w:val="SectionNumber"/>
            </w:pPr>
            <w:r w:rsidRPr="0055071A">
              <w:t>2.I.</w:t>
            </w:r>
            <w:proofErr w:type="gramStart"/>
            <w:r w:rsidRPr="0055071A">
              <w:t>5.a.1.f</w:t>
            </w:r>
            <w:proofErr w:type="gramEnd"/>
          </w:p>
        </w:tc>
        <w:tc>
          <w:tcPr>
            <w:tcW w:w="5165" w:type="dxa"/>
            <w:shd w:val="clear" w:color="auto" w:fill="FFFFFF"/>
            <w:vAlign w:val="center"/>
          </w:tcPr>
          <w:p w14:paraId="74BA1EBC" w14:textId="77777777" w:rsidR="00C809A6" w:rsidRPr="0055071A" w:rsidRDefault="00C809A6" w:rsidP="00381EF6">
            <w:r w:rsidRPr="0055071A">
              <w:t xml:space="preserve">Identification of the </w:t>
            </w:r>
            <w:proofErr w:type="spellStart"/>
            <w:r w:rsidRPr="0055071A">
              <w:t>RfC</w:t>
            </w:r>
            <w:proofErr w:type="spellEnd"/>
            <w:r w:rsidRPr="0055071A">
              <w:t xml:space="preserve"> values used to calculate annual average HCl-equivalent emission rates and the </w:t>
            </w:r>
            <w:proofErr w:type="spellStart"/>
            <w:r w:rsidRPr="0055071A">
              <w:t>aREL</w:t>
            </w:r>
            <w:proofErr w:type="spellEnd"/>
            <w:r w:rsidRPr="0055071A">
              <w:t xml:space="preserve"> values used to calculate 1-hour average HCl-equivalent emission rates;</w:t>
            </w:r>
          </w:p>
        </w:tc>
        <w:tc>
          <w:tcPr>
            <w:tcW w:w="2592" w:type="dxa"/>
            <w:shd w:val="clear" w:color="auto" w:fill="FFFFFF"/>
            <w:vAlign w:val="center"/>
          </w:tcPr>
          <w:p w14:paraId="233A1B91" w14:textId="77777777" w:rsidR="00C809A6" w:rsidRPr="0055071A" w:rsidRDefault="00C809A6" w:rsidP="001B737E">
            <w:pPr>
              <w:pStyle w:val="RegulatoryCitation"/>
            </w:pPr>
            <w:r w:rsidRPr="0055071A">
              <w:t>§63.1215(e)(1)(</w:t>
            </w:r>
            <w:proofErr w:type="spellStart"/>
            <w:r w:rsidRPr="0055071A">
              <w:t>i</w:t>
            </w:r>
            <w:proofErr w:type="spellEnd"/>
            <w:r w:rsidRPr="0055071A">
              <w:t>)(F)</w:t>
            </w:r>
          </w:p>
        </w:tc>
        <w:tc>
          <w:tcPr>
            <w:tcW w:w="1408" w:type="dxa"/>
            <w:shd w:val="clear" w:color="auto" w:fill="FFFFFF"/>
            <w:vAlign w:val="center"/>
          </w:tcPr>
          <w:p w14:paraId="07405A87" w14:textId="77777777" w:rsidR="00C809A6" w:rsidRPr="0055071A" w:rsidRDefault="00C809A6" w:rsidP="00FB3B0C"/>
        </w:tc>
        <w:tc>
          <w:tcPr>
            <w:tcW w:w="1073" w:type="dxa"/>
            <w:shd w:val="clear" w:color="auto" w:fill="FFFFFF"/>
            <w:vAlign w:val="center"/>
          </w:tcPr>
          <w:p w14:paraId="4ADDA025" w14:textId="77777777" w:rsidR="00C809A6" w:rsidRPr="0055071A" w:rsidRDefault="00C809A6" w:rsidP="00FB3B0C"/>
        </w:tc>
        <w:tc>
          <w:tcPr>
            <w:tcW w:w="1295" w:type="dxa"/>
            <w:shd w:val="clear" w:color="auto" w:fill="FFFFFF"/>
            <w:vAlign w:val="center"/>
          </w:tcPr>
          <w:p w14:paraId="7234B4D8" w14:textId="77777777" w:rsidR="00C809A6" w:rsidRPr="0055071A" w:rsidRDefault="00C809A6" w:rsidP="00FB3B0C"/>
        </w:tc>
      </w:tr>
      <w:tr w:rsidR="00C809A6" w14:paraId="6C44C607" w14:textId="77777777" w:rsidTr="00125864">
        <w:trPr>
          <w:cantSplit/>
        </w:trPr>
        <w:tc>
          <w:tcPr>
            <w:tcW w:w="1613" w:type="dxa"/>
            <w:shd w:val="clear" w:color="auto" w:fill="FFFFFF"/>
            <w:vAlign w:val="center"/>
          </w:tcPr>
          <w:p w14:paraId="14D5A983" w14:textId="77777777" w:rsidR="00C809A6" w:rsidRPr="0055071A" w:rsidRDefault="00C809A6" w:rsidP="001B737E">
            <w:pPr>
              <w:pStyle w:val="SectionNumber"/>
            </w:pPr>
            <w:r w:rsidRPr="0055071A">
              <w:t>2.I.</w:t>
            </w:r>
            <w:proofErr w:type="gramStart"/>
            <w:r w:rsidRPr="0055071A">
              <w:t>5.a.1.g</w:t>
            </w:r>
            <w:proofErr w:type="gramEnd"/>
          </w:p>
        </w:tc>
        <w:tc>
          <w:tcPr>
            <w:tcW w:w="5165" w:type="dxa"/>
            <w:shd w:val="clear" w:color="auto" w:fill="FFFFFF"/>
            <w:vAlign w:val="center"/>
          </w:tcPr>
          <w:p w14:paraId="63D4CD8C" w14:textId="77777777" w:rsidR="00C809A6" w:rsidRPr="0055071A" w:rsidRDefault="00C809A6" w:rsidP="00381EF6">
            <w:r w:rsidRPr="0055071A">
              <w:t>Calculations used to determine the annual average and 1-hour average HCl-equivalent emission rates and rate limits, including calculation of the Cl</w:t>
            </w:r>
            <w:r w:rsidRPr="0055071A">
              <w:rPr>
                <w:vertAlign w:val="subscript"/>
              </w:rPr>
              <w:t>2</w:t>
            </w:r>
            <w:r w:rsidRPr="0055071A">
              <w:t>/HCl ratios as prescribed by paragraph (b)(6) of this section;</w:t>
            </w:r>
          </w:p>
        </w:tc>
        <w:tc>
          <w:tcPr>
            <w:tcW w:w="2592" w:type="dxa"/>
            <w:shd w:val="clear" w:color="auto" w:fill="FFFFFF"/>
            <w:vAlign w:val="center"/>
          </w:tcPr>
          <w:p w14:paraId="75DE4E38" w14:textId="77777777" w:rsidR="00C809A6" w:rsidRPr="0055071A" w:rsidRDefault="00C809A6" w:rsidP="001B737E">
            <w:pPr>
              <w:pStyle w:val="RegulatoryCitation"/>
            </w:pPr>
            <w:r w:rsidRPr="0055071A">
              <w:t>§63.1215(e)(1)(</w:t>
            </w:r>
            <w:proofErr w:type="spellStart"/>
            <w:r w:rsidRPr="0055071A">
              <w:t>i</w:t>
            </w:r>
            <w:proofErr w:type="spellEnd"/>
            <w:r w:rsidRPr="0055071A">
              <w:t>)(G)</w:t>
            </w:r>
          </w:p>
        </w:tc>
        <w:tc>
          <w:tcPr>
            <w:tcW w:w="1408" w:type="dxa"/>
            <w:shd w:val="clear" w:color="auto" w:fill="FFFFFF"/>
            <w:vAlign w:val="center"/>
          </w:tcPr>
          <w:p w14:paraId="6C6BBCCB" w14:textId="77777777" w:rsidR="00C809A6" w:rsidRPr="0055071A" w:rsidRDefault="00C809A6" w:rsidP="00FB3B0C"/>
        </w:tc>
        <w:tc>
          <w:tcPr>
            <w:tcW w:w="1073" w:type="dxa"/>
            <w:shd w:val="clear" w:color="auto" w:fill="FFFFFF"/>
            <w:vAlign w:val="center"/>
          </w:tcPr>
          <w:p w14:paraId="7C369AB9" w14:textId="77777777" w:rsidR="00C809A6" w:rsidRPr="0055071A" w:rsidRDefault="00C809A6" w:rsidP="00FB3B0C"/>
        </w:tc>
        <w:tc>
          <w:tcPr>
            <w:tcW w:w="1295" w:type="dxa"/>
            <w:shd w:val="clear" w:color="auto" w:fill="FFFFFF"/>
            <w:vAlign w:val="center"/>
          </w:tcPr>
          <w:p w14:paraId="40A3F041" w14:textId="77777777" w:rsidR="00C809A6" w:rsidRPr="0055071A" w:rsidRDefault="00C809A6" w:rsidP="00FB3B0C"/>
        </w:tc>
      </w:tr>
      <w:tr w:rsidR="00C809A6" w14:paraId="1D19C660" w14:textId="77777777" w:rsidTr="00125864">
        <w:trPr>
          <w:cantSplit/>
        </w:trPr>
        <w:tc>
          <w:tcPr>
            <w:tcW w:w="1613" w:type="dxa"/>
            <w:shd w:val="clear" w:color="auto" w:fill="FFFFFF"/>
            <w:vAlign w:val="center"/>
          </w:tcPr>
          <w:p w14:paraId="256DE146" w14:textId="77777777" w:rsidR="00C809A6" w:rsidRPr="0055071A" w:rsidRDefault="00C809A6" w:rsidP="001B737E">
            <w:pPr>
              <w:pStyle w:val="SectionNumber"/>
            </w:pPr>
            <w:r w:rsidRPr="0055071A">
              <w:t>2.I.</w:t>
            </w:r>
            <w:proofErr w:type="gramStart"/>
            <w:r w:rsidRPr="0055071A">
              <w:t>5.a.</w:t>
            </w:r>
            <w:proofErr w:type="gramEnd"/>
            <w:r w:rsidRPr="0055071A">
              <w:t>2</w:t>
            </w:r>
          </w:p>
        </w:tc>
        <w:tc>
          <w:tcPr>
            <w:tcW w:w="5165" w:type="dxa"/>
            <w:shd w:val="clear" w:color="auto" w:fill="FFFFFF"/>
            <w:vAlign w:val="center"/>
          </w:tcPr>
          <w:p w14:paraId="0367EF1C" w14:textId="77777777" w:rsidR="00C809A6" w:rsidRPr="0055071A" w:rsidRDefault="00C809A6" w:rsidP="000456AA">
            <w:pPr>
              <w:spacing w:before="100" w:beforeAutospacing="1" w:after="100" w:afterAutospacing="1"/>
              <w:rPr>
                <w:sz w:val="15"/>
                <w:szCs w:val="15"/>
              </w:rPr>
            </w:pPr>
            <w:r w:rsidRPr="00381EF6">
              <w:rPr>
                <w:rStyle w:val="Emphasis"/>
              </w:rPr>
              <w:t xml:space="preserve">Additional content to implement the annual average HCl-equivalent emission rate limit. </w:t>
            </w:r>
            <w:r w:rsidRPr="00381EF6">
              <w:t>The source must include the following in your eligibility demonstration to implement the annual average HCl-equivalent emission rate limit:</w:t>
            </w:r>
          </w:p>
        </w:tc>
        <w:tc>
          <w:tcPr>
            <w:tcW w:w="2592" w:type="dxa"/>
            <w:shd w:val="clear" w:color="auto" w:fill="FFFFFF"/>
            <w:vAlign w:val="center"/>
          </w:tcPr>
          <w:p w14:paraId="454CACE2" w14:textId="77777777" w:rsidR="00C809A6" w:rsidRPr="0055071A" w:rsidRDefault="00C809A6" w:rsidP="001B737E">
            <w:pPr>
              <w:pStyle w:val="RegulatoryCitation"/>
            </w:pPr>
            <w:r w:rsidRPr="0055071A">
              <w:t>§63.1215(e)(1)(ii)</w:t>
            </w:r>
          </w:p>
        </w:tc>
        <w:tc>
          <w:tcPr>
            <w:tcW w:w="1408" w:type="dxa"/>
            <w:shd w:val="clear" w:color="auto" w:fill="FFFFFF"/>
            <w:vAlign w:val="center"/>
          </w:tcPr>
          <w:p w14:paraId="29913E48" w14:textId="77777777" w:rsidR="00C809A6" w:rsidRPr="0055071A" w:rsidRDefault="00C809A6" w:rsidP="00FB3B0C"/>
        </w:tc>
        <w:tc>
          <w:tcPr>
            <w:tcW w:w="1073" w:type="dxa"/>
            <w:shd w:val="clear" w:color="auto" w:fill="FFFFFF"/>
            <w:vAlign w:val="center"/>
          </w:tcPr>
          <w:p w14:paraId="440F2460" w14:textId="77777777" w:rsidR="00C809A6" w:rsidRPr="0055071A" w:rsidRDefault="00C809A6" w:rsidP="00FB3B0C"/>
        </w:tc>
        <w:tc>
          <w:tcPr>
            <w:tcW w:w="1295" w:type="dxa"/>
            <w:shd w:val="clear" w:color="auto" w:fill="FFFFFF"/>
            <w:vAlign w:val="center"/>
          </w:tcPr>
          <w:p w14:paraId="795DC349" w14:textId="77777777" w:rsidR="00C809A6" w:rsidRPr="0055071A" w:rsidRDefault="00C809A6" w:rsidP="00FB3B0C"/>
        </w:tc>
      </w:tr>
      <w:tr w:rsidR="00C809A6" w14:paraId="0578BE51" w14:textId="77777777" w:rsidTr="00125864">
        <w:trPr>
          <w:cantSplit/>
        </w:trPr>
        <w:tc>
          <w:tcPr>
            <w:tcW w:w="1613" w:type="dxa"/>
            <w:shd w:val="clear" w:color="auto" w:fill="FFFFFF"/>
            <w:vAlign w:val="center"/>
          </w:tcPr>
          <w:p w14:paraId="00DC1849" w14:textId="77777777" w:rsidR="00C809A6" w:rsidRPr="0055071A" w:rsidRDefault="00C809A6" w:rsidP="001B737E">
            <w:pPr>
              <w:pStyle w:val="SectionNumber"/>
            </w:pPr>
            <w:r w:rsidRPr="0055071A">
              <w:lastRenderedPageBreak/>
              <w:t>2.I.</w:t>
            </w:r>
            <w:proofErr w:type="gramStart"/>
            <w:r w:rsidRPr="0055071A">
              <w:t>5.a.2.a</w:t>
            </w:r>
            <w:proofErr w:type="gramEnd"/>
          </w:p>
        </w:tc>
        <w:tc>
          <w:tcPr>
            <w:tcW w:w="5165" w:type="dxa"/>
            <w:shd w:val="clear" w:color="auto" w:fill="FFFFFF"/>
            <w:vAlign w:val="center"/>
          </w:tcPr>
          <w:p w14:paraId="169C5FF8" w14:textId="77777777" w:rsidR="00C809A6" w:rsidRPr="0055071A" w:rsidRDefault="00C809A6" w:rsidP="00381EF6">
            <w:r w:rsidRPr="0055071A">
              <w:t>For incinerators, cement kilns, and lightweight aggregate kilns, calculations to confirm that the annual average HCl-equivalent emission rate that you calculate from the total chlorine emission rate the source selects for each combustor does not exceed the limits provided by paragraph (b)(7) of this section;</w:t>
            </w:r>
          </w:p>
        </w:tc>
        <w:tc>
          <w:tcPr>
            <w:tcW w:w="2592" w:type="dxa"/>
            <w:shd w:val="clear" w:color="auto" w:fill="FFFFFF"/>
            <w:vAlign w:val="center"/>
          </w:tcPr>
          <w:p w14:paraId="081A7076" w14:textId="77777777" w:rsidR="00C809A6" w:rsidRPr="0055071A" w:rsidRDefault="00C809A6" w:rsidP="001B737E">
            <w:pPr>
              <w:pStyle w:val="RegulatoryCitation"/>
            </w:pPr>
            <w:r w:rsidRPr="0055071A">
              <w:t>§63.1215(e)(1)(ii)(A)</w:t>
            </w:r>
          </w:p>
        </w:tc>
        <w:tc>
          <w:tcPr>
            <w:tcW w:w="1408" w:type="dxa"/>
            <w:shd w:val="clear" w:color="auto" w:fill="FFFFFF"/>
            <w:vAlign w:val="center"/>
          </w:tcPr>
          <w:p w14:paraId="795902CB" w14:textId="77777777" w:rsidR="00C809A6" w:rsidRPr="0055071A" w:rsidRDefault="00C809A6" w:rsidP="00FB3B0C"/>
        </w:tc>
        <w:tc>
          <w:tcPr>
            <w:tcW w:w="1073" w:type="dxa"/>
            <w:shd w:val="clear" w:color="auto" w:fill="FFFFFF"/>
            <w:vAlign w:val="center"/>
          </w:tcPr>
          <w:p w14:paraId="66CD1679" w14:textId="77777777" w:rsidR="00C809A6" w:rsidRPr="0055071A" w:rsidRDefault="00C809A6" w:rsidP="00FB3B0C"/>
        </w:tc>
        <w:tc>
          <w:tcPr>
            <w:tcW w:w="1295" w:type="dxa"/>
            <w:shd w:val="clear" w:color="auto" w:fill="FFFFFF"/>
            <w:vAlign w:val="center"/>
          </w:tcPr>
          <w:p w14:paraId="1D70A50E" w14:textId="77777777" w:rsidR="00C809A6" w:rsidRPr="0055071A" w:rsidRDefault="00C809A6" w:rsidP="00FB3B0C"/>
        </w:tc>
      </w:tr>
      <w:tr w:rsidR="00C809A6" w14:paraId="099C75F8" w14:textId="77777777" w:rsidTr="00125864">
        <w:trPr>
          <w:cantSplit/>
        </w:trPr>
        <w:tc>
          <w:tcPr>
            <w:tcW w:w="1613" w:type="dxa"/>
            <w:shd w:val="clear" w:color="auto" w:fill="FFFFFF"/>
            <w:vAlign w:val="center"/>
          </w:tcPr>
          <w:p w14:paraId="0429CDB2" w14:textId="77777777" w:rsidR="00C809A6" w:rsidRPr="0055071A" w:rsidRDefault="00C809A6" w:rsidP="001B737E">
            <w:pPr>
              <w:pStyle w:val="SectionNumber"/>
            </w:pPr>
            <w:r w:rsidRPr="0055071A">
              <w:t>2.I.</w:t>
            </w:r>
            <w:proofErr w:type="gramStart"/>
            <w:r w:rsidRPr="0055071A">
              <w:t>5.a.2.b</w:t>
            </w:r>
            <w:proofErr w:type="gramEnd"/>
          </w:p>
        </w:tc>
        <w:tc>
          <w:tcPr>
            <w:tcW w:w="5165" w:type="dxa"/>
            <w:shd w:val="clear" w:color="auto" w:fill="FFFFFF"/>
            <w:vAlign w:val="center"/>
          </w:tcPr>
          <w:p w14:paraId="52C4D5D8" w14:textId="77777777" w:rsidR="00C809A6" w:rsidRPr="0055071A" w:rsidRDefault="00C809A6" w:rsidP="00381EF6">
            <w:r w:rsidRPr="0055071A">
              <w:t>Comparison of the annual average HCl-equivalent emission rate limit for each combustor to the annual average HCl-equivalent emission rate for the total chlorine emission rate the source selects for each combustor;</w:t>
            </w:r>
          </w:p>
        </w:tc>
        <w:tc>
          <w:tcPr>
            <w:tcW w:w="2592" w:type="dxa"/>
            <w:shd w:val="clear" w:color="auto" w:fill="FFFFFF"/>
            <w:vAlign w:val="center"/>
          </w:tcPr>
          <w:p w14:paraId="644C9170" w14:textId="77777777" w:rsidR="00C809A6" w:rsidRPr="0055071A" w:rsidRDefault="00C809A6" w:rsidP="001B737E">
            <w:pPr>
              <w:pStyle w:val="RegulatoryCitation"/>
            </w:pPr>
            <w:r w:rsidRPr="0055071A">
              <w:t>§63.1215(e)(1)(ii)(B)</w:t>
            </w:r>
          </w:p>
        </w:tc>
        <w:tc>
          <w:tcPr>
            <w:tcW w:w="1408" w:type="dxa"/>
            <w:shd w:val="clear" w:color="auto" w:fill="FFFFFF"/>
            <w:vAlign w:val="center"/>
          </w:tcPr>
          <w:p w14:paraId="68746AF3" w14:textId="77777777" w:rsidR="00C809A6" w:rsidRPr="0055071A" w:rsidRDefault="00C809A6" w:rsidP="00FB3B0C"/>
        </w:tc>
        <w:tc>
          <w:tcPr>
            <w:tcW w:w="1073" w:type="dxa"/>
            <w:shd w:val="clear" w:color="auto" w:fill="FFFFFF"/>
            <w:vAlign w:val="center"/>
          </w:tcPr>
          <w:p w14:paraId="5537D061" w14:textId="77777777" w:rsidR="00C809A6" w:rsidRPr="0055071A" w:rsidRDefault="00C809A6" w:rsidP="00FB3B0C"/>
        </w:tc>
        <w:tc>
          <w:tcPr>
            <w:tcW w:w="1295" w:type="dxa"/>
            <w:shd w:val="clear" w:color="auto" w:fill="FFFFFF"/>
            <w:vAlign w:val="center"/>
          </w:tcPr>
          <w:p w14:paraId="55F3EB73" w14:textId="77777777" w:rsidR="00C809A6" w:rsidRPr="0055071A" w:rsidRDefault="00C809A6" w:rsidP="00FB3B0C"/>
        </w:tc>
      </w:tr>
      <w:tr w:rsidR="00C809A6" w14:paraId="1DBC9097" w14:textId="77777777" w:rsidTr="00125864">
        <w:trPr>
          <w:cantSplit/>
        </w:trPr>
        <w:tc>
          <w:tcPr>
            <w:tcW w:w="1613" w:type="dxa"/>
            <w:shd w:val="clear" w:color="auto" w:fill="FFFFFF"/>
            <w:vAlign w:val="center"/>
          </w:tcPr>
          <w:p w14:paraId="526660BE" w14:textId="77777777" w:rsidR="00C809A6" w:rsidRPr="0055071A" w:rsidRDefault="00C809A6" w:rsidP="001B737E">
            <w:pPr>
              <w:pStyle w:val="SectionNumber"/>
            </w:pPr>
            <w:r w:rsidRPr="0055071A">
              <w:t>2.I.</w:t>
            </w:r>
            <w:proofErr w:type="gramStart"/>
            <w:r w:rsidRPr="0055071A">
              <w:t>5.a.2.c</w:t>
            </w:r>
            <w:proofErr w:type="gramEnd"/>
          </w:p>
        </w:tc>
        <w:tc>
          <w:tcPr>
            <w:tcW w:w="5165" w:type="dxa"/>
            <w:shd w:val="clear" w:color="auto" w:fill="FFFFFF"/>
            <w:vAlign w:val="center"/>
          </w:tcPr>
          <w:p w14:paraId="3C9A34F6" w14:textId="77777777" w:rsidR="00C809A6" w:rsidRPr="0055071A" w:rsidRDefault="00C809A6" w:rsidP="00381EF6">
            <w:r w:rsidRPr="0055071A">
              <w:t>The annual average HCl-equivalent emission rate limit for each hazardous waste combustor, and the limits on operating parameters required under paragraph (g)(1) of this section;</w:t>
            </w:r>
          </w:p>
        </w:tc>
        <w:tc>
          <w:tcPr>
            <w:tcW w:w="2592" w:type="dxa"/>
            <w:shd w:val="clear" w:color="auto" w:fill="FFFFFF"/>
            <w:vAlign w:val="center"/>
          </w:tcPr>
          <w:p w14:paraId="02EE9657" w14:textId="77777777" w:rsidR="00C809A6" w:rsidRPr="0055071A" w:rsidRDefault="00C809A6" w:rsidP="001B737E">
            <w:pPr>
              <w:pStyle w:val="RegulatoryCitation"/>
            </w:pPr>
            <w:r w:rsidRPr="0055071A">
              <w:t>§63.1215(e)(1)(ii)(C)</w:t>
            </w:r>
          </w:p>
        </w:tc>
        <w:tc>
          <w:tcPr>
            <w:tcW w:w="1408" w:type="dxa"/>
            <w:shd w:val="clear" w:color="auto" w:fill="FFFFFF"/>
            <w:vAlign w:val="center"/>
          </w:tcPr>
          <w:p w14:paraId="160A3A56" w14:textId="77777777" w:rsidR="00C809A6" w:rsidRPr="0055071A" w:rsidRDefault="00C809A6" w:rsidP="00FB3B0C"/>
        </w:tc>
        <w:tc>
          <w:tcPr>
            <w:tcW w:w="1073" w:type="dxa"/>
            <w:shd w:val="clear" w:color="auto" w:fill="FFFFFF"/>
            <w:vAlign w:val="center"/>
          </w:tcPr>
          <w:p w14:paraId="216CA799" w14:textId="77777777" w:rsidR="00C809A6" w:rsidRPr="0055071A" w:rsidRDefault="00C809A6" w:rsidP="00FB3B0C"/>
        </w:tc>
        <w:tc>
          <w:tcPr>
            <w:tcW w:w="1295" w:type="dxa"/>
            <w:shd w:val="clear" w:color="auto" w:fill="FFFFFF"/>
            <w:vAlign w:val="center"/>
          </w:tcPr>
          <w:p w14:paraId="534F2147" w14:textId="77777777" w:rsidR="00C809A6" w:rsidRPr="0055071A" w:rsidRDefault="00C809A6" w:rsidP="00FB3B0C"/>
        </w:tc>
      </w:tr>
      <w:tr w:rsidR="00C809A6" w14:paraId="4BB19712" w14:textId="77777777" w:rsidTr="00125864">
        <w:trPr>
          <w:cantSplit/>
        </w:trPr>
        <w:tc>
          <w:tcPr>
            <w:tcW w:w="1613" w:type="dxa"/>
            <w:shd w:val="clear" w:color="auto" w:fill="FFFFFF"/>
            <w:vAlign w:val="center"/>
          </w:tcPr>
          <w:p w14:paraId="6603A4A1" w14:textId="77777777" w:rsidR="00C809A6" w:rsidRPr="0055071A" w:rsidRDefault="00C809A6" w:rsidP="001B737E">
            <w:pPr>
              <w:pStyle w:val="SectionNumber"/>
            </w:pPr>
            <w:r w:rsidRPr="0055071A">
              <w:t>2.I.</w:t>
            </w:r>
            <w:proofErr w:type="gramStart"/>
            <w:r w:rsidRPr="0055071A">
              <w:t>5.a.2.d</w:t>
            </w:r>
            <w:proofErr w:type="gramEnd"/>
          </w:p>
        </w:tc>
        <w:tc>
          <w:tcPr>
            <w:tcW w:w="5165" w:type="dxa"/>
            <w:shd w:val="clear" w:color="auto" w:fill="FFFFFF"/>
            <w:vAlign w:val="center"/>
          </w:tcPr>
          <w:p w14:paraId="34CFA209" w14:textId="77777777" w:rsidR="00C809A6" w:rsidRPr="0055071A" w:rsidRDefault="00C809A6" w:rsidP="00381EF6">
            <w:r w:rsidRPr="0055071A">
              <w:t xml:space="preserve">Determination of the long-term chlorine </w:t>
            </w:r>
            <w:proofErr w:type="spellStart"/>
            <w:r w:rsidRPr="0055071A">
              <w:t>feedrate</w:t>
            </w:r>
            <w:proofErr w:type="spellEnd"/>
            <w:r w:rsidRPr="0055071A">
              <w:t xml:space="preserve"> limit, including the total chlorine system removal efficiency for sources that establish an (up to) annual rolling average </w:t>
            </w:r>
            <w:proofErr w:type="spellStart"/>
            <w:r w:rsidRPr="0055071A">
              <w:t>feedrate</w:t>
            </w:r>
            <w:proofErr w:type="spellEnd"/>
            <w:r w:rsidRPr="0055071A">
              <w:t xml:space="preserve"> limit under paragraph (g)(2)(ii) of this section;</w:t>
            </w:r>
          </w:p>
        </w:tc>
        <w:tc>
          <w:tcPr>
            <w:tcW w:w="2592" w:type="dxa"/>
            <w:shd w:val="clear" w:color="auto" w:fill="FFFFFF"/>
            <w:vAlign w:val="center"/>
          </w:tcPr>
          <w:p w14:paraId="1C87FC2D" w14:textId="77777777" w:rsidR="00C809A6" w:rsidRPr="0055071A" w:rsidRDefault="00C809A6" w:rsidP="001B737E">
            <w:pPr>
              <w:pStyle w:val="RegulatoryCitation"/>
            </w:pPr>
            <w:r w:rsidRPr="0055071A">
              <w:t>§63.1215(e)(1)(ii)(D)</w:t>
            </w:r>
          </w:p>
        </w:tc>
        <w:tc>
          <w:tcPr>
            <w:tcW w:w="1408" w:type="dxa"/>
            <w:shd w:val="clear" w:color="auto" w:fill="FFFFFF"/>
            <w:vAlign w:val="center"/>
          </w:tcPr>
          <w:p w14:paraId="27E21A13" w14:textId="77777777" w:rsidR="00C809A6" w:rsidRPr="0055071A" w:rsidRDefault="00C809A6" w:rsidP="00FB3B0C"/>
        </w:tc>
        <w:tc>
          <w:tcPr>
            <w:tcW w:w="1073" w:type="dxa"/>
            <w:shd w:val="clear" w:color="auto" w:fill="FFFFFF"/>
            <w:vAlign w:val="center"/>
          </w:tcPr>
          <w:p w14:paraId="280F0892" w14:textId="77777777" w:rsidR="00C809A6" w:rsidRPr="0055071A" w:rsidRDefault="00C809A6" w:rsidP="00FB3B0C"/>
        </w:tc>
        <w:tc>
          <w:tcPr>
            <w:tcW w:w="1295" w:type="dxa"/>
            <w:shd w:val="clear" w:color="auto" w:fill="FFFFFF"/>
            <w:vAlign w:val="center"/>
          </w:tcPr>
          <w:p w14:paraId="202F252B" w14:textId="77777777" w:rsidR="00C809A6" w:rsidRPr="0055071A" w:rsidRDefault="00C809A6" w:rsidP="00FB3B0C"/>
        </w:tc>
      </w:tr>
      <w:tr w:rsidR="00C809A6" w14:paraId="69354AB3" w14:textId="77777777" w:rsidTr="00125864">
        <w:trPr>
          <w:cantSplit/>
        </w:trPr>
        <w:tc>
          <w:tcPr>
            <w:tcW w:w="1613" w:type="dxa"/>
            <w:shd w:val="clear" w:color="auto" w:fill="FFFFFF"/>
            <w:vAlign w:val="center"/>
          </w:tcPr>
          <w:p w14:paraId="76FD6D12" w14:textId="77777777" w:rsidR="00C809A6" w:rsidRPr="0055071A" w:rsidRDefault="00C809A6" w:rsidP="001B737E">
            <w:pPr>
              <w:pStyle w:val="SectionNumber"/>
            </w:pPr>
            <w:r w:rsidRPr="0055071A">
              <w:t>2.I.</w:t>
            </w:r>
            <w:proofErr w:type="gramStart"/>
            <w:r w:rsidRPr="0055071A">
              <w:t>5.a.</w:t>
            </w:r>
            <w:proofErr w:type="gramEnd"/>
            <w:r w:rsidRPr="0055071A">
              <w:t>3</w:t>
            </w:r>
          </w:p>
        </w:tc>
        <w:tc>
          <w:tcPr>
            <w:tcW w:w="5165" w:type="dxa"/>
            <w:shd w:val="clear" w:color="auto" w:fill="FFFFFF"/>
            <w:vAlign w:val="center"/>
          </w:tcPr>
          <w:p w14:paraId="734E3C14" w14:textId="77777777" w:rsidR="00C809A6" w:rsidRPr="0055071A" w:rsidRDefault="00C809A6" w:rsidP="000456AA">
            <w:pPr>
              <w:spacing w:before="100" w:beforeAutospacing="1" w:after="100" w:afterAutospacing="1"/>
              <w:rPr>
                <w:sz w:val="15"/>
                <w:szCs w:val="15"/>
              </w:rPr>
            </w:pPr>
            <w:r w:rsidRPr="00381EF6">
              <w:rPr>
                <w:rStyle w:val="Emphasis"/>
              </w:rPr>
              <w:t>Additional content to implement the 1-hour average HCl-equivalent emission rate limit.</w:t>
            </w:r>
            <w:r w:rsidRPr="0055071A">
              <w:rPr>
                <w:i/>
                <w:iCs/>
                <w:sz w:val="15"/>
                <w:szCs w:val="15"/>
              </w:rPr>
              <w:t xml:space="preserve"> </w:t>
            </w:r>
            <w:r w:rsidRPr="00381EF6">
              <w:t>The source must include the following in your eligibility demonstration to implement the 1-hour average HCl-equivalent emission rate limit:</w:t>
            </w:r>
          </w:p>
        </w:tc>
        <w:tc>
          <w:tcPr>
            <w:tcW w:w="2592" w:type="dxa"/>
            <w:shd w:val="clear" w:color="auto" w:fill="FFFFFF"/>
            <w:vAlign w:val="center"/>
          </w:tcPr>
          <w:p w14:paraId="1B63C4E0" w14:textId="77777777" w:rsidR="00C809A6" w:rsidRPr="0055071A" w:rsidRDefault="00C809A6" w:rsidP="001B737E">
            <w:pPr>
              <w:pStyle w:val="RegulatoryCitation"/>
            </w:pPr>
            <w:r w:rsidRPr="0055071A">
              <w:t>§63.1215(e)(1)(iii)</w:t>
            </w:r>
          </w:p>
        </w:tc>
        <w:tc>
          <w:tcPr>
            <w:tcW w:w="1408" w:type="dxa"/>
            <w:shd w:val="clear" w:color="auto" w:fill="FFFFFF"/>
            <w:vAlign w:val="center"/>
          </w:tcPr>
          <w:p w14:paraId="5D8497B8" w14:textId="77777777" w:rsidR="00C809A6" w:rsidRPr="0055071A" w:rsidRDefault="00C809A6" w:rsidP="00FB3B0C"/>
        </w:tc>
        <w:tc>
          <w:tcPr>
            <w:tcW w:w="1073" w:type="dxa"/>
            <w:shd w:val="clear" w:color="auto" w:fill="FFFFFF"/>
            <w:vAlign w:val="center"/>
          </w:tcPr>
          <w:p w14:paraId="42BD5F96" w14:textId="77777777" w:rsidR="00C809A6" w:rsidRPr="0055071A" w:rsidRDefault="00C809A6" w:rsidP="00FB3B0C"/>
        </w:tc>
        <w:tc>
          <w:tcPr>
            <w:tcW w:w="1295" w:type="dxa"/>
            <w:shd w:val="clear" w:color="auto" w:fill="FFFFFF"/>
            <w:vAlign w:val="center"/>
          </w:tcPr>
          <w:p w14:paraId="4AACFB66" w14:textId="77777777" w:rsidR="00C809A6" w:rsidRPr="0055071A" w:rsidRDefault="00C809A6" w:rsidP="00FB3B0C"/>
        </w:tc>
      </w:tr>
      <w:tr w:rsidR="00C809A6" w14:paraId="267350DB" w14:textId="77777777" w:rsidTr="00125864">
        <w:trPr>
          <w:cantSplit/>
        </w:trPr>
        <w:tc>
          <w:tcPr>
            <w:tcW w:w="1613" w:type="dxa"/>
            <w:shd w:val="clear" w:color="auto" w:fill="FFFFFF"/>
            <w:vAlign w:val="center"/>
          </w:tcPr>
          <w:p w14:paraId="3C7F9C47" w14:textId="77777777" w:rsidR="00C809A6" w:rsidRPr="0055071A" w:rsidRDefault="00C809A6" w:rsidP="001B737E">
            <w:pPr>
              <w:pStyle w:val="SectionNumber"/>
            </w:pPr>
            <w:r w:rsidRPr="0055071A">
              <w:t>2.I.</w:t>
            </w:r>
            <w:proofErr w:type="gramStart"/>
            <w:r w:rsidRPr="0055071A">
              <w:t>5.a.3.a</w:t>
            </w:r>
            <w:proofErr w:type="gramEnd"/>
          </w:p>
        </w:tc>
        <w:tc>
          <w:tcPr>
            <w:tcW w:w="5165" w:type="dxa"/>
            <w:shd w:val="clear" w:color="auto" w:fill="FFFFFF"/>
            <w:vAlign w:val="center"/>
          </w:tcPr>
          <w:p w14:paraId="069B352D" w14:textId="77777777" w:rsidR="00C809A6" w:rsidRPr="0055071A" w:rsidRDefault="00C809A6" w:rsidP="00381EF6">
            <w:r w:rsidRPr="0055071A">
              <w:t xml:space="preserve">Determination of whether the combustor may exceed the 1-hour HCl-equivalent emission rate limit absent an hourly rolling average chlorine </w:t>
            </w:r>
            <w:proofErr w:type="spellStart"/>
            <w:r w:rsidRPr="0055071A">
              <w:t>feedrate</w:t>
            </w:r>
            <w:proofErr w:type="spellEnd"/>
            <w:r w:rsidRPr="0055071A">
              <w:t xml:space="preserve"> limit, including:</w:t>
            </w:r>
          </w:p>
        </w:tc>
        <w:tc>
          <w:tcPr>
            <w:tcW w:w="2592" w:type="dxa"/>
            <w:shd w:val="clear" w:color="auto" w:fill="FFFFFF"/>
            <w:vAlign w:val="center"/>
          </w:tcPr>
          <w:p w14:paraId="0B53A99C" w14:textId="77777777" w:rsidR="00C809A6" w:rsidRPr="0055071A" w:rsidRDefault="00C809A6" w:rsidP="001B737E">
            <w:pPr>
              <w:pStyle w:val="RegulatoryCitation"/>
            </w:pPr>
            <w:r w:rsidRPr="0055071A">
              <w:t>§63.1215(e)(1)(iii)(A)</w:t>
            </w:r>
          </w:p>
        </w:tc>
        <w:tc>
          <w:tcPr>
            <w:tcW w:w="1408" w:type="dxa"/>
            <w:shd w:val="clear" w:color="auto" w:fill="FFFFFF"/>
            <w:vAlign w:val="center"/>
          </w:tcPr>
          <w:p w14:paraId="239E8A3C" w14:textId="77777777" w:rsidR="00C809A6" w:rsidRPr="0055071A" w:rsidRDefault="00C809A6" w:rsidP="00FB3B0C"/>
        </w:tc>
        <w:tc>
          <w:tcPr>
            <w:tcW w:w="1073" w:type="dxa"/>
            <w:shd w:val="clear" w:color="auto" w:fill="FFFFFF"/>
            <w:vAlign w:val="center"/>
          </w:tcPr>
          <w:p w14:paraId="1429DAFE" w14:textId="77777777" w:rsidR="00C809A6" w:rsidRPr="0055071A" w:rsidRDefault="00C809A6" w:rsidP="00FB3B0C"/>
        </w:tc>
        <w:tc>
          <w:tcPr>
            <w:tcW w:w="1295" w:type="dxa"/>
            <w:shd w:val="clear" w:color="auto" w:fill="FFFFFF"/>
            <w:vAlign w:val="center"/>
          </w:tcPr>
          <w:p w14:paraId="6934B792" w14:textId="77777777" w:rsidR="00C809A6" w:rsidRPr="0055071A" w:rsidRDefault="00C809A6" w:rsidP="00FB3B0C"/>
        </w:tc>
      </w:tr>
      <w:tr w:rsidR="00C809A6" w14:paraId="6B5E79ED" w14:textId="77777777" w:rsidTr="00125864">
        <w:trPr>
          <w:cantSplit/>
        </w:trPr>
        <w:tc>
          <w:tcPr>
            <w:tcW w:w="1613" w:type="dxa"/>
            <w:shd w:val="clear" w:color="auto" w:fill="FFFFFF"/>
            <w:vAlign w:val="center"/>
          </w:tcPr>
          <w:p w14:paraId="30F19BDB" w14:textId="77777777" w:rsidR="00C809A6" w:rsidRPr="0055071A" w:rsidRDefault="00C809A6" w:rsidP="001B737E">
            <w:pPr>
              <w:pStyle w:val="SectionNumber"/>
            </w:pPr>
            <w:r w:rsidRPr="0055071A">
              <w:lastRenderedPageBreak/>
              <w:t>2.I.</w:t>
            </w:r>
            <w:proofErr w:type="gramStart"/>
            <w:r w:rsidRPr="0055071A">
              <w:t>5.a.</w:t>
            </w:r>
            <w:proofErr w:type="gramEnd"/>
            <w:r w:rsidRPr="0055071A">
              <w:t>3.a.1</w:t>
            </w:r>
          </w:p>
        </w:tc>
        <w:tc>
          <w:tcPr>
            <w:tcW w:w="5165" w:type="dxa"/>
            <w:shd w:val="clear" w:color="auto" w:fill="FFFFFF"/>
            <w:vAlign w:val="center"/>
          </w:tcPr>
          <w:p w14:paraId="3FF4E02C" w14:textId="77777777" w:rsidR="00C809A6" w:rsidRPr="0055071A" w:rsidRDefault="00C809A6" w:rsidP="00381EF6">
            <w:r w:rsidRPr="0055071A">
              <w:t>Determination of the 1-hour average HCl-equivalent emission rate from the total chlorine emission rate the source selects for the combustor;</w:t>
            </w:r>
          </w:p>
        </w:tc>
        <w:tc>
          <w:tcPr>
            <w:tcW w:w="2592" w:type="dxa"/>
            <w:shd w:val="clear" w:color="auto" w:fill="FFFFFF"/>
            <w:vAlign w:val="center"/>
          </w:tcPr>
          <w:p w14:paraId="3048D9FE" w14:textId="77777777" w:rsidR="00C809A6" w:rsidRPr="0055071A" w:rsidRDefault="00C809A6" w:rsidP="001B737E">
            <w:pPr>
              <w:pStyle w:val="RegulatoryCitation"/>
            </w:pPr>
            <w:r w:rsidRPr="0055071A">
              <w:t>§63.1215(e)(1)(iii)(A)(1)</w:t>
            </w:r>
          </w:p>
        </w:tc>
        <w:tc>
          <w:tcPr>
            <w:tcW w:w="1408" w:type="dxa"/>
            <w:shd w:val="clear" w:color="auto" w:fill="FFFFFF"/>
            <w:vAlign w:val="center"/>
          </w:tcPr>
          <w:p w14:paraId="75DFAF3A" w14:textId="77777777" w:rsidR="00C809A6" w:rsidRPr="0055071A" w:rsidRDefault="00C809A6" w:rsidP="00FB3B0C"/>
        </w:tc>
        <w:tc>
          <w:tcPr>
            <w:tcW w:w="1073" w:type="dxa"/>
            <w:shd w:val="clear" w:color="auto" w:fill="FFFFFF"/>
            <w:vAlign w:val="center"/>
          </w:tcPr>
          <w:p w14:paraId="215228A0" w14:textId="77777777" w:rsidR="00C809A6" w:rsidRPr="0055071A" w:rsidRDefault="00C809A6" w:rsidP="00FB3B0C"/>
        </w:tc>
        <w:tc>
          <w:tcPr>
            <w:tcW w:w="1295" w:type="dxa"/>
            <w:shd w:val="clear" w:color="auto" w:fill="FFFFFF"/>
            <w:vAlign w:val="center"/>
          </w:tcPr>
          <w:p w14:paraId="1694F3ED" w14:textId="77777777" w:rsidR="00C809A6" w:rsidRPr="0055071A" w:rsidRDefault="00C809A6" w:rsidP="00FB3B0C"/>
        </w:tc>
      </w:tr>
      <w:tr w:rsidR="00C809A6" w14:paraId="6F23A42E" w14:textId="77777777" w:rsidTr="00125864">
        <w:trPr>
          <w:cantSplit/>
        </w:trPr>
        <w:tc>
          <w:tcPr>
            <w:tcW w:w="1613" w:type="dxa"/>
            <w:shd w:val="clear" w:color="auto" w:fill="FFFFFF"/>
            <w:vAlign w:val="center"/>
          </w:tcPr>
          <w:p w14:paraId="22786718" w14:textId="77777777" w:rsidR="00C809A6" w:rsidRPr="0055071A" w:rsidRDefault="00C809A6" w:rsidP="001B737E">
            <w:pPr>
              <w:pStyle w:val="SectionNumber"/>
            </w:pPr>
            <w:r w:rsidRPr="0055071A">
              <w:t>2.I.</w:t>
            </w:r>
            <w:proofErr w:type="gramStart"/>
            <w:r w:rsidRPr="0055071A">
              <w:t>5.a.</w:t>
            </w:r>
            <w:proofErr w:type="gramEnd"/>
            <w:r w:rsidRPr="0055071A">
              <w:t>3.a.2</w:t>
            </w:r>
          </w:p>
        </w:tc>
        <w:tc>
          <w:tcPr>
            <w:tcW w:w="5165" w:type="dxa"/>
            <w:shd w:val="clear" w:color="auto" w:fill="FFFFFF"/>
            <w:vAlign w:val="center"/>
          </w:tcPr>
          <w:p w14:paraId="0017D013" w14:textId="77777777" w:rsidR="00C809A6" w:rsidRPr="0055071A" w:rsidRDefault="00C809A6" w:rsidP="00381EF6">
            <w:r w:rsidRPr="0055071A">
              <w:t>Determination of the 1-hour average HCl-equivalent emission rate limit using either look-up Tables 3 and 4 to this section or site-specific risk analysis;</w:t>
            </w:r>
          </w:p>
        </w:tc>
        <w:tc>
          <w:tcPr>
            <w:tcW w:w="2592" w:type="dxa"/>
            <w:shd w:val="clear" w:color="auto" w:fill="FFFFFF"/>
            <w:vAlign w:val="center"/>
          </w:tcPr>
          <w:p w14:paraId="2C961FE7" w14:textId="77777777" w:rsidR="00C809A6" w:rsidRPr="0055071A" w:rsidRDefault="00C809A6" w:rsidP="001B737E">
            <w:pPr>
              <w:pStyle w:val="RegulatoryCitation"/>
            </w:pPr>
            <w:r w:rsidRPr="0055071A">
              <w:t>§63.1215(e)(1)(iii)(A)(2)</w:t>
            </w:r>
          </w:p>
        </w:tc>
        <w:tc>
          <w:tcPr>
            <w:tcW w:w="1408" w:type="dxa"/>
            <w:shd w:val="clear" w:color="auto" w:fill="FFFFFF"/>
            <w:vAlign w:val="center"/>
          </w:tcPr>
          <w:p w14:paraId="1652A0D6" w14:textId="77777777" w:rsidR="00C809A6" w:rsidRPr="0055071A" w:rsidRDefault="00C809A6" w:rsidP="00FB3B0C"/>
        </w:tc>
        <w:tc>
          <w:tcPr>
            <w:tcW w:w="1073" w:type="dxa"/>
            <w:shd w:val="clear" w:color="auto" w:fill="FFFFFF"/>
            <w:vAlign w:val="center"/>
          </w:tcPr>
          <w:p w14:paraId="7AF0F087" w14:textId="77777777" w:rsidR="00C809A6" w:rsidRPr="0055071A" w:rsidRDefault="00C809A6" w:rsidP="00FB3B0C"/>
        </w:tc>
        <w:tc>
          <w:tcPr>
            <w:tcW w:w="1295" w:type="dxa"/>
            <w:shd w:val="clear" w:color="auto" w:fill="FFFFFF"/>
            <w:vAlign w:val="center"/>
          </w:tcPr>
          <w:p w14:paraId="5E835368" w14:textId="77777777" w:rsidR="00C809A6" w:rsidRPr="0055071A" w:rsidRDefault="00C809A6" w:rsidP="00FB3B0C"/>
        </w:tc>
      </w:tr>
      <w:tr w:rsidR="00C809A6" w14:paraId="2D8CE022" w14:textId="77777777" w:rsidTr="00125864">
        <w:trPr>
          <w:cantSplit/>
        </w:trPr>
        <w:tc>
          <w:tcPr>
            <w:tcW w:w="1613" w:type="dxa"/>
            <w:shd w:val="clear" w:color="auto" w:fill="FFFFFF"/>
            <w:vAlign w:val="center"/>
          </w:tcPr>
          <w:p w14:paraId="455E6C07" w14:textId="77777777" w:rsidR="00C809A6" w:rsidRPr="0055071A" w:rsidRDefault="00C809A6" w:rsidP="001B737E">
            <w:pPr>
              <w:pStyle w:val="SectionNumber"/>
            </w:pPr>
            <w:r w:rsidRPr="0055071A">
              <w:t>2.I.</w:t>
            </w:r>
            <w:proofErr w:type="gramStart"/>
            <w:r w:rsidRPr="0055071A">
              <w:t>5.a.</w:t>
            </w:r>
            <w:proofErr w:type="gramEnd"/>
            <w:r w:rsidRPr="0055071A">
              <w:t>3.a.3</w:t>
            </w:r>
          </w:p>
        </w:tc>
        <w:tc>
          <w:tcPr>
            <w:tcW w:w="5165" w:type="dxa"/>
            <w:shd w:val="clear" w:color="auto" w:fill="FFFFFF"/>
            <w:vAlign w:val="center"/>
          </w:tcPr>
          <w:p w14:paraId="526310FF" w14:textId="77777777" w:rsidR="00C809A6" w:rsidRPr="0055071A" w:rsidRDefault="00C809A6" w:rsidP="00381EF6">
            <w:r w:rsidRPr="0055071A">
              <w:t>Determination of the ratio of the 1-hour average HCl-equivalent emission rate to the 1-hour average HCl-equivalent emission rate limit for the combustor; and</w:t>
            </w:r>
          </w:p>
        </w:tc>
        <w:tc>
          <w:tcPr>
            <w:tcW w:w="2592" w:type="dxa"/>
            <w:shd w:val="clear" w:color="auto" w:fill="FFFFFF"/>
            <w:vAlign w:val="center"/>
          </w:tcPr>
          <w:p w14:paraId="3D8FF947" w14:textId="77777777" w:rsidR="00C809A6" w:rsidRPr="0055071A" w:rsidRDefault="00C809A6" w:rsidP="001B737E">
            <w:pPr>
              <w:pStyle w:val="RegulatoryCitation"/>
            </w:pPr>
            <w:r w:rsidRPr="0055071A">
              <w:t>§63.1215(e)(1)(iii)(A)(3)</w:t>
            </w:r>
          </w:p>
        </w:tc>
        <w:tc>
          <w:tcPr>
            <w:tcW w:w="1408" w:type="dxa"/>
            <w:shd w:val="clear" w:color="auto" w:fill="FFFFFF"/>
            <w:vAlign w:val="center"/>
          </w:tcPr>
          <w:p w14:paraId="575AEF2F" w14:textId="77777777" w:rsidR="00C809A6" w:rsidRPr="0055071A" w:rsidRDefault="00C809A6" w:rsidP="00FB3B0C"/>
        </w:tc>
        <w:tc>
          <w:tcPr>
            <w:tcW w:w="1073" w:type="dxa"/>
            <w:shd w:val="clear" w:color="auto" w:fill="FFFFFF"/>
            <w:vAlign w:val="center"/>
          </w:tcPr>
          <w:p w14:paraId="5696C879" w14:textId="77777777" w:rsidR="00C809A6" w:rsidRPr="0055071A" w:rsidRDefault="00C809A6" w:rsidP="00FB3B0C"/>
        </w:tc>
        <w:tc>
          <w:tcPr>
            <w:tcW w:w="1295" w:type="dxa"/>
            <w:shd w:val="clear" w:color="auto" w:fill="FFFFFF"/>
            <w:vAlign w:val="center"/>
          </w:tcPr>
          <w:p w14:paraId="14521F71" w14:textId="77777777" w:rsidR="00C809A6" w:rsidRPr="0055071A" w:rsidRDefault="00C809A6" w:rsidP="00FB3B0C"/>
        </w:tc>
      </w:tr>
      <w:tr w:rsidR="00C809A6" w14:paraId="402244C1" w14:textId="77777777" w:rsidTr="00125864">
        <w:trPr>
          <w:cantSplit/>
        </w:trPr>
        <w:tc>
          <w:tcPr>
            <w:tcW w:w="1613" w:type="dxa"/>
            <w:shd w:val="clear" w:color="auto" w:fill="FFFFFF"/>
            <w:vAlign w:val="center"/>
          </w:tcPr>
          <w:p w14:paraId="107F4708" w14:textId="77777777" w:rsidR="00C809A6" w:rsidRPr="0055071A" w:rsidRDefault="00C809A6" w:rsidP="001B737E">
            <w:pPr>
              <w:pStyle w:val="SectionNumber"/>
            </w:pPr>
            <w:r w:rsidRPr="0055071A">
              <w:t>2.I.</w:t>
            </w:r>
            <w:proofErr w:type="gramStart"/>
            <w:r w:rsidRPr="0055071A">
              <w:t>5.a.</w:t>
            </w:r>
            <w:proofErr w:type="gramEnd"/>
            <w:r w:rsidRPr="0055071A">
              <w:t>3.a.4</w:t>
            </w:r>
          </w:p>
        </w:tc>
        <w:tc>
          <w:tcPr>
            <w:tcW w:w="5165" w:type="dxa"/>
            <w:shd w:val="clear" w:color="auto" w:fill="FFFFFF"/>
            <w:vAlign w:val="center"/>
          </w:tcPr>
          <w:p w14:paraId="7DD4A6BD" w14:textId="77777777" w:rsidR="00C809A6" w:rsidRPr="0055071A" w:rsidRDefault="00C809A6" w:rsidP="00381EF6">
            <w:r w:rsidRPr="0055071A">
              <w:t xml:space="preserve">The potential for the source to vary total chlorine and chloride </w:t>
            </w:r>
            <w:proofErr w:type="spellStart"/>
            <w:r w:rsidRPr="0055071A">
              <w:t>feedrates</w:t>
            </w:r>
            <w:proofErr w:type="spellEnd"/>
            <w:r w:rsidRPr="0055071A">
              <w:t xml:space="preserve"> substantially over the averaging period for the long-term </w:t>
            </w:r>
            <w:proofErr w:type="spellStart"/>
            <w:r w:rsidRPr="0055071A">
              <w:t>feedrate</w:t>
            </w:r>
            <w:proofErr w:type="spellEnd"/>
            <w:r w:rsidRPr="0055071A">
              <w:t xml:space="preserve"> limit established under paragraphs (g)(2)(</w:t>
            </w:r>
            <w:proofErr w:type="spellStart"/>
            <w:r w:rsidRPr="0055071A">
              <w:t>i</w:t>
            </w:r>
            <w:proofErr w:type="spellEnd"/>
            <w:r w:rsidRPr="0055071A">
              <w:t>) and (g)(2)(ii) of this section; and</w:t>
            </w:r>
          </w:p>
        </w:tc>
        <w:tc>
          <w:tcPr>
            <w:tcW w:w="2592" w:type="dxa"/>
            <w:shd w:val="clear" w:color="auto" w:fill="FFFFFF"/>
            <w:vAlign w:val="center"/>
          </w:tcPr>
          <w:p w14:paraId="620DA0A3" w14:textId="77777777" w:rsidR="00C809A6" w:rsidRPr="0055071A" w:rsidRDefault="00C809A6" w:rsidP="001B737E">
            <w:pPr>
              <w:pStyle w:val="RegulatoryCitation"/>
            </w:pPr>
            <w:r w:rsidRPr="0055071A">
              <w:t>§63.1215(e)(1)(iii)(A)(4)</w:t>
            </w:r>
          </w:p>
        </w:tc>
        <w:tc>
          <w:tcPr>
            <w:tcW w:w="1408" w:type="dxa"/>
            <w:shd w:val="clear" w:color="auto" w:fill="FFFFFF"/>
            <w:vAlign w:val="center"/>
          </w:tcPr>
          <w:p w14:paraId="3FD87058" w14:textId="77777777" w:rsidR="00C809A6" w:rsidRPr="0055071A" w:rsidRDefault="00C809A6" w:rsidP="00FB3B0C"/>
        </w:tc>
        <w:tc>
          <w:tcPr>
            <w:tcW w:w="1073" w:type="dxa"/>
            <w:shd w:val="clear" w:color="auto" w:fill="FFFFFF"/>
            <w:vAlign w:val="center"/>
          </w:tcPr>
          <w:p w14:paraId="6D5AC5B8" w14:textId="77777777" w:rsidR="00C809A6" w:rsidRPr="0055071A" w:rsidRDefault="00C809A6" w:rsidP="00FB3B0C"/>
        </w:tc>
        <w:tc>
          <w:tcPr>
            <w:tcW w:w="1295" w:type="dxa"/>
            <w:shd w:val="clear" w:color="auto" w:fill="FFFFFF"/>
            <w:vAlign w:val="center"/>
          </w:tcPr>
          <w:p w14:paraId="576B0817" w14:textId="77777777" w:rsidR="00C809A6" w:rsidRPr="0055071A" w:rsidRDefault="00C809A6" w:rsidP="00FB3B0C"/>
        </w:tc>
      </w:tr>
      <w:tr w:rsidR="00C809A6" w14:paraId="6BF8AF13" w14:textId="77777777" w:rsidTr="00125864">
        <w:trPr>
          <w:cantSplit/>
        </w:trPr>
        <w:tc>
          <w:tcPr>
            <w:tcW w:w="1613" w:type="dxa"/>
            <w:shd w:val="clear" w:color="auto" w:fill="FFFFFF"/>
            <w:vAlign w:val="center"/>
          </w:tcPr>
          <w:p w14:paraId="7DB47740" w14:textId="77777777" w:rsidR="00C809A6" w:rsidRPr="0055071A" w:rsidRDefault="00C809A6" w:rsidP="001B737E">
            <w:pPr>
              <w:pStyle w:val="SectionNumber"/>
            </w:pPr>
            <w:r w:rsidRPr="0055071A">
              <w:t>2.I.</w:t>
            </w:r>
            <w:proofErr w:type="gramStart"/>
            <w:r w:rsidRPr="0055071A">
              <w:t>5.a.3.b</w:t>
            </w:r>
            <w:proofErr w:type="gramEnd"/>
          </w:p>
        </w:tc>
        <w:tc>
          <w:tcPr>
            <w:tcW w:w="5165" w:type="dxa"/>
            <w:shd w:val="clear" w:color="auto" w:fill="FFFFFF"/>
            <w:vAlign w:val="center"/>
          </w:tcPr>
          <w:p w14:paraId="0F4FDBF9" w14:textId="77777777" w:rsidR="00C809A6" w:rsidRPr="0055071A" w:rsidRDefault="00C809A6" w:rsidP="00381EF6">
            <w:r w:rsidRPr="0055071A">
              <w:t xml:space="preserve">Determination of the hourly rolling average chlorine </w:t>
            </w:r>
            <w:proofErr w:type="spellStart"/>
            <w:r w:rsidRPr="0055071A">
              <w:t>feedrate</w:t>
            </w:r>
            <w:proofErr w:type="spellEnd"/>
            <w:r w:rsidRPr="0055071A">
              <w:t xml:space="preserve"> limit, including the total chlorine system removal efficiency.</w:t>
            </w:r>
          </w:p>
        </w:tc>
        <w:tc>
          <w:tcPr>
            <w:tcW w:w="2592" w:type="dxa"/>
            <w:shd w:val="clear" w:color="auto" w:fill="FFFFFF"/>
            <w:vAlign w:val="center"/>
          </w:tcPr>
          <w:p w14:paraId="05B68D8B" w14:textId="77777777" w:rsidR="00C809A6" w:rsidRPr="0055071A" w:rsidRDefault="00C809A6" w:rsidP="001B737E">
            <w:pPr>
              <w:pStyle w:val="RegulatoryCitation"/>
            </w:pPr>
            <w:r w:rsidRPr="0055071A">
              <w:t>§63.1215(e)(1)(iii)(B)</w:t>
            </w:r>
          </w:p>
        </w:tc>
        <w:tc>
          <w:tcPr>
            <w:tcW w:w="1408" w:type="dxa"/>
            <w:shd w:val="clear" w:color="auto" w:fill="FFFFFF"/>
            <w:vAlign w:val="center"/>
          </w:tcPr>
          <w:p w14:paraId="4760B5CF" w14:textId="77777777" w:rsidR="00C809A6" w:rsidRPr="0055071A" w:rsidRDefault="00C809A6" w:rsidP="00FB3B0C"/>
        </w:tc>
        <w:tc>
          <w:tcPr>
            <w:tcW w:w="1073" w:type="dxa"/>
            <w:shd w:val="clear" w:color="auto" w:fill="FFFFFF"/>
            <w:vAlign w:val="center"/>
          </w:tcPr>
          <w:p w14:paraId="642B9566" w14:textId="77777777" w:rsidR="00C809A6" w:rsidRPr="0055071A" w:rsidRDefault="00C809A6" w:rsidP="00FB3B0C"/>
        </w:tc>
        <w:tc>
          <w:tcPr>
            <w:tcW w:w="1295" w:type="dxa"/>
            <w:shd w:val="clear" w:color="auto" w:fill="FFFFFF"/>
            <w:vAlign w:val="center"/>
          </w:tcPr>
          <w:p w14:paraId="1FA3DA41" w14:textId="77777777" w:rsidR="00C809A6" w:rsidRPr="0055071A" w:rsidRDefault="00C809A6" w:rsidP="00FB3B0C"/>
        </w:tc>
      </w:tr>
      <w:tr w:rsidR="00C809A6" w14:paraId="4B3CDDDA" w14:textId="77777777" w:rsidTr="00125864">
        <w:trPr>
          <w:cantSplit/>
        </w:trPr>
        <w:tc>
          <w:tcPr>
            <w:tcW w:w="1613" w:type="dxa"/>
            <w:shd w:val="clear" w:color="auto" w:fill="FFFFFF"/>
            <w:vAlign w:val="center"/>
          </w:tcPr>
          <w:p w14:paraId="3E616656" w14:textId="77777777" w:rsidR="00C809A6" w:rsidRPr="0055071A" w:rsidRDefault="00C809A6" w:rsidP="001B737E">
            <w:pPr>
              <w:pStyle w:val="SectionNumber"/>
            </w:pPr>
            <w:r w:rsidRPr="0055071A">
              <w:t>2.I.</w:t>
            </w:r>
            <w:proofErr w:type="gramStart"/>
            <w:r w:rsidRPr="0055071A">
              <w:t>5.a.</w:t>
            </w:r>
            <w:proofErr w:type="gramEnd"/>
            <w:r w:rsidRPr="0055071A">
              <w:t>4</w:t>
            </w:r>
          </w:p>
        </w:tc>
        <w:tc>
          <w:tcPr>
            <w:tcW w:w="5165" w:type="dxa"/>
            <w:shd w:val="clear" w:color="auto" w:fill="FFFFFF"/>
            <w:vAlign w:val="center"/>
          </w:tcPr>
          <w:p w14:paraId="399FC397" w14:textId="77777777" w:rsidR="00C809A6" w:rsidRPr="0055071A" w:rsidRDefault="00C809A6" w:rsidP="000456AA">
            <w:pPr>
              <w:spacing w:before="100" w:beforeAutospacing="1" w:after="100" w:afterAutospacing="1"/>
              <w:rPr>
                <w:sz w:val="15"/>
                <w:szCs w:val="15"/>
              </w:rPr>
            </w:pPr>
            <w:r w:rsidRPr="00381EF6">
              <w:rPr>
                <w:rStyle w:val="Emphasis"/>
              </w:rPr>
              <w:t xml:space="preserve">Additional content of a look-up table demonstration. </w:t>
            </w:r>
            <w:r w:rsidRPr="00381EF6">
              <w:t>If you use the look-up table analysis to establish HCl-equivalent emission rate limits, your eligibility demonstration must also contain, at a minimum, the following:</w:t>
            </w:r>
          </w:p>
        </w:tc>
        <w:tc>
          <w:tcPr>
            <w:tcW w:w="2592" w:type="dxa"/>
            <w:shd w:val="clear" w:color="auto" w:fill="FFFFFF"/>
            <w:vAlign w:val="center"/>
          </w:tcPr>
          <w:p w14:paraId="411F433C" w14:textId="77777777" w:rsidR="00C809A6" w:rsidRPr="0055071A" w:rsidRDefault="00C809A6" w:rsidP="001B737E">
            <w:pPr>
              <w:pStyle w:val="RegulatoryCitation"/>
            </w:pPr>
            <w:r w:rsidRPr="0055071A">
              <w:t>§63.1215(e)(1)(iv)</w:t>
            </w:r>
          </w:p>
        </w:tc>
        <w:tc>
          <w:tcPr>
            <w:tcW w:w="1408" w:type="dxa"/>
            <w:shd w:val="clear" w:color="auto" w:fill="FFFFFF"/>
            <w:vAlign w:val="center"/>
          </w:tcPr>
          <w:p w14:paraId="6763244B" w14:textId="77777777" w:rsidR="00C809A6" w:rsidRPr="0055071A" w:rsidRDefault="00C809A6" w:rsidP="00FB3B0C"/>
        </w:tc>
        <w:tc>
          <w:tcPr>
            <w:tcW w:w="1073" w:type="dxa"/>
            <w:shd w:val="clear" w:color="auto" w:fill="FFFFFF"/>
            <w:vAlign w:val="center"/>
          </w:tcPr>
          <w:p w14:paraId="617446BB" w14:textId="77777777" w:rsidR="00C809A6" w:rsidRPr="0055071A" w:rsidRDefault="00C809A6" w:rsidP="00FB3B0C"/>
        </w:tc>
        <w:tc>
          <w:tcPr>
            <w:tcW w:w="1295" w:type="dxa"/>
            <w:shd w:val="clear" w:color="auto" w:fill="FFFFFF"/>
            <w:vAlign w:val="center"/>
          </w:tcPr>
          <w:p w14:paraId="24C240CE" w14:textId="77777777" w:rsidR="00C809A6" w:rsidRPr="0055071A" w:rsidRDefault="00C809A6" w:rsidP="00FB3B0C"/>
        </w:tc>
      </w:tr>
      <w:tr w:rsidR="00C809A6" w14:paraId="3D205246" w14:textId="77777777" w:rsidTr="00125864">
        <w:trPr>
          <w:cantSplit/>
        </w:trPr>
        <w:tc>
          <w:tcPr>
            <w:tcW w:w="1613" w:type="dxa"/>
            <w:shd w:val="clear" w:color="auto" w:fill="FFFFFF"/>
            <w:vAlign w:val="center"/>
          </w:tcPr>
          <w:p w14:paraId="7917C4D1" w14:textId="77777777" w:rsidR="00C809A6" w:rsidRPr="0055071A" w:rsidRDefault="00C809A6" w:rsidP="001B737E">
            <w:pPr>
              <w:pStyle w:val="SectionNumber"/>
            </w:pPr>
            <w:r w:rsidRPr="0055071A">
              <w:t>2.I.</w:t>
            </w:r>
            <w:proofErr w:type="gramStart"/>
            <w:r w:rsidRPr="0055071A">
              <w:t>5.a.4.a</w:t>
            </w:r>
            <w:proofErr w:type="gramEnd"/>
          </w:p>
        </w:tc>
        <w:tc>
          <w:tcPr>
            <w:tcW w:w="5165" w:type="dxa"/>
            <w:shd w:val="clear" w:color="auto" w:fill="FFFFFF"/>
            <w:vAlign w:val="center"/>
          </w:tcPr>
          <w:p w14:paraId="1FE670DA" w14:textId="77777777" w:rsidR="00C809A6" w:rsidRPr="0055071A" w:rsidRDefault="00C809A6" w:rsidP="00381EF6">
            <w:r w:rsidRPr="0055071A">
              <w:t xml:space="preserve">Documentation that the facility </w:t>
            </w:r>
            <w:proofErr w:type="gramStart"/>
            <w:r w:rsidRPr="0055071A">
              <w:t>is located in</w:t>
            </w:r>
            <w:proofErr w:type="gramEnd"/>
            <w:r w:rsidRPr="0055071A">
              <w:t xml:space="preserve"> either flat or simple elevated terrain; and</w:t>
            </w:r>
          </w:p>
        </w:tc>
        <w:tc>
          <w:tcPr>
            <w:tcW w:w="2592" w:type="dxa"/>
            <w:shd w:val="clear" w:color="auto" w:fill="FFFFFF"/>
            <w:vAlign w:val="center"/>
          </w:tcPr>
          <w:p w14:paraId="66841676" w14:textId="77777777" w:rsidR="00C809A6" w:rsidRPr="0055071A" w:rsidRDefault="00C809A6" w:rsidP="001B737E">
            <w:pPr>
              <w:pStyle w:val="RegulatoryCitation"/>
            </w:pPr>
            <w:r w:rsidRPr="0055071A">
              <w:t>§63.1215(e)(1)(iv)(A)</w:t>
            </w:r>
          </w:p>
        </w:tc>
        <w:tc>
          <w:tcPr>
            <w:tcW w:w="1408" w:type="dxa"/>
            <w:shd w:val="clear" w:color="auto" w:fill="FFFFFF"/>
            <w:vAlign w:val="center"/>
          </w:tcPr>
          <w:p w14:paraId="745EA0B4" w14:textId="77777777" w:rsidR="00C809A6" w:rsidRPr="0055071A" w:rsidRDefault="00C809A6" w:rsidP="00FB3B0C"/>
        </w:tc>
        <w:tc>
          <w:tcPr>
            <w:tcW w:w="1073" w:type="dxa"/>
            <w:shd w:val="clear" w:color="auto" w:fill="FFFFFF"/>
            <w:vAlign w:val="center"/>
          </w:tcPr>
          <w:p w14:paraId="6D48128C" w14:textId="77777777" w:rsidR="00C809A6" w:rsidRPr="0055071A" w:rsidRDefault="00C809A6" w:rsidP="00FB3B0C"/>
        </w:tc>
        <w:tc>
          <w:tcPr>
            <w:tcW w:w="1295" w:type="dxa"/>
            <w:shd w:val="clear" w:color="auto" w:fill="FFFFFF"/>
            <w:vAlign w:val="center"/>
          </w:tcPr>
          <w:p w14:paraId="70E5DB70" w14:textId="77777777" w:rsidR="00C809A6" w:rsidRPr="0055071A" w:rsidRDefault="00C809A6" w:rsidP="00FB3B0C"/>
        </w:tc>
      </w:tr>
      <w:tr w:rsidR="00C809A6" w14:paraId="5EA5F581" w14:textId="77777777" w:rsidTr="00125864">
        <w:trPr>
          <w:cantSplit/>
        </w:trPr>
        <w:tc>
          <w:tcPr>
            <w:tcW w:w="1613" w:type="dxa"/>
            <w:tcBorders>
              <w:bottom w:val="single" w:sz="4" w:space="0" w:color="auto"/>
            </w:tcBorders>
            <w:shd w:val="clear" w:color="auto" w:fill="FFFFFF"/>
            <w:vAlign w:val="center"/>
          </w:tcPr>
          <w:p w14:paraId="1C010CBE" w14:textId="77777777" w:rsidR="00C809A6" w:rsidRPr="0055071A" w:rsidRDefault="00C809A6" w:rsidP="001B737E">
            <w:pPr>
              <w:pStyle w:val="SectionNumber"/>
            </w:pPr>
            <w:r w:rsidRPr="0055071A">
              <w:t>2.I.</w:t>
            </w:r>
            <w:proofErr w:type="gramStart"/>
            <w:r w:rsidRPr="0055071A">
              <w:t>5.a.4.b</w:t>
            </w:r>
            <w:proofErr w:type="gramEnd"/>
          </w:p>
        </w:tc>
        <w:tc>
          <w:tcPr>
            <w:tcW w:w="5165" w:type="dxa"/>
            <w:tcBorders>
              <w:bottom w:val="single" w:sz="4" w:space="0" w:color="auto"/>
            </w:tcBorders>
            <w:shd w:val="clear" w:color="auto" w:fill="FFFFFF"/>
            <w:vAlign w:val="center"/>
          </w:tcPr>
          <w:p w14:paraId="6F52892C" w14:textId="77777777" w:rsidR="00C809A6" w:rsidRPr="0055071A" w:rsidRDefault="00C809A6" w:rsidP="00381EF6">
            <w:r w:rsidRPr="0055071A">
              <w:t>For facilities with more than one on-site hazardous waste combustor, documentation that the sum of the ratios for all such combustors of the HCl-equivalent emission rate to the HCl-equivalent emission rate limit does not exceed 1.0.</w:t>
            </w:r>
          </w:p>
        </w:tc>
        <w:tc>
          <w:tcPr>
            <w:tcW w:w="2592" w:type="dxa"/>
            <w:tcBorders>
              <w:bottom w:val="single" w:sz="4" w:space="0" w:color="auto"/>
            </w:tcBorders>
            <w:shd w:val="clear" w:color="auto" w:fill="FFFFFF"/>
            <w:vAlign w:val="center"/>
          </w:tcPr>
          <w:p w14:paraId="4C654702" w14:textId="77777777" w:rsidR="00C809A6" w:rsidRPr="0055071A" w:rsidRDefault="00C809A6" w:rsidP="001B737E">
            <w:pPr>
              <w:pStyle w:val="RegulatoryCitation"/>
            </w:pPr>
            <w:r w:rsidRPr="0055071A">
              <w:t>§63.1215(e)(1)(iv)(B)</w:t>
            </w:r>
          </w:p>
        </w:tc>
        <w:tc>
          <w:tcPr>
            <w:tcW w:w="1408" w:type="dxa"/>
            <w:tcBorders>
              <w:bottom w:val="single" w:sz="4" w:space="0" w:color="auto"/>
            </w:tcBorders>
            <w:shd w:val="clear" w:color="auto" w:fill="FFFFFF"/>
            <w:vAlign w:val="center"/>
          </w:tcPr>
          <w:p w14:paraId="6461F276" w14:textId="77777777" w:rsidR="00C809A6" w:rsidRPr="0055071A" w:rsidRDefault="00C809A6" w:rsidP="00FB3B0C"/>
        </w:tc>
        <w:tc>
          <w:tcPr>
            <w:tcW w:w="1073" w:type="dxa"/>
            <w:tcBorders>
              <w:bottom w:val="single" w:sz="4" w:space="0" w:color="auto"/>
            </w:tcBorders>
            <w:shd w:val="clear" w:color="auto" w:fill="FFFFFF"/>
            <w:vAlign w:val="center"/>
          </w:tcPr>
          <w:p w14:paraId="1C9F97CC" w14:textId="77777777" w:rsidR="00C809A6" w:rsidRPr="0055071A" w:rsidRDefault="00C809A6" w:rsidP="00FB3B0C"/>
        </w:tc>
        <w:tc>
          <w:tcPr>
            <w:tcW w:w="1295" w:type="dxa"/>
            <w:tcBorders>
              <w:bottom w:val="single" w:sz="4" w:space="0" w:color="auto"/>
            </w:tcBorders>
            <w:shd w:val="clear" w:color="auto" w:fill="FFFFFF"/>
            <w:vAlign w:val="center"/>
          </w:tcPr>
          <w:p w14:paraId="5EE6FDDD" w14:textId="77777777" w:rsidR="00C809A6" w:rsidRPr="0055071A" w:rsidRDefault="00C809A6" w:rsidP="00FB3B0C"/>
        </w:tc>
      </w:tr>
      <w:tr w:rsidR="00C809A6" w14:paraId="7124828E" w14:textId="77777777" w:rsidTr="00125864">
        <w:trPr>
          <w:cantSplit/>
        </w:trPr>
        <w:tc>
          <w:tcPr>
            <w:tcW w:w="1613" w:type="dxa"/>
            <w:shd w:val="clear" w:color="auto" w:fill="A6A6A6"/>
            <w:vAlign w:val="center"/>
          </w:tcPr>
          <w:p w14:paraId="1FC8371F" w14:textId="77777777" w:rsidR="00C809A6" w:rsidRPr="0055071A" w:rsidRDefault="00C809A6" w:rsidP="001B737E">
            <w:pPr>
              <w:pStyle w:val="SectionNumber"/>
            </w:pPr>
            <w:r w:rsidRPr="0055071A">
              <w:lastRenderedPageBreak/>
              <w:t>2.I.</w:t>
            </w:r>
            <w:proofErr w:type="gramStart"/>
            <w:r w:rsidRPr="0055071A">
              <w:t>5.a.</w:t>
            </w:r>
            <w:proofErr w:type="gramEnd"/>
            <w:r w:rsidRPr="0055071A">
              <w:t>5</w:t>
            </w:r>
          </w:p>
        </w:tc>
        <w:tc>
          <w:tcPr>
            <w:tcW w:w="5165" w:type="dxa"/>
            <w:shd w:val="clear" w:color="auto" w:fill="A6A6A6"/>
            <w:vAlign w:val="center"/>
          </w:tcPr>
          <w:p w14:paraId="5EF77142" w14:textId="77777777" w:rsidR="00C809A6" w:rsidRPr="0055071A" w:rsidRDefault="00C809A6" w:rsidP="000456AA">
            <w:pPr>
              <w:spacing w:before="100" w:beforeAutospacing="1" w:after="100" w:afterAutospacing="1"/>
              <w:rPr>
                <w:sz w:val="15"/>
                <w:szCs w:val="15"/>
              </w:rPr>
            </w:pPr>
            <w:r w:rsidRPr="00381EF6">
              <w:rPr>
                <w:rStyle w:val="Emphasis"/>
              </w:rPr>
              <w:t>Additional content of a site-specific compliance demonstration.</w:t>
            </w:r>
            <w:r w:rsidRPr="0055071A">
              <w:rPr>
                <w:i/>
                <w:iCs/>
                <w:sz w:val="15"/>
                <w:szCs w:val="15"/>
              </w:rPr>
              <w:t xml:space="preserve"> </w:t>
            </w:r>
            <w:r w:rsidRPr="00381EF6">
              <w:t>If the source uses a site-specific compliance demonstration, the eligibility demonstration must also contain, at a minimum, the following information to support your determination of the annual average HCl-equivalent emission rate limit for each combustor</w:t>
            </w:r>
          </w:p>
        </w:tc>
        <w:tc>
          <w:tcPr>
            <w:tcW w:w="2592" w:type="dxa"/>
            <w:shd w:val="clear" w:color="auto" w:fill="A6A6A6"/>
            <w:vAlign w:val="center"/>
          </w:tcPr>
          <w:p w14:paraId="55C0D860" w14:textId="77777777" w:rsidR="00C809A6" w:rsidRPr="0055071A" w:rsidRDefault="00C809A6" w:rsidP="001B737E">
            <w:pPr>
              <w:pStyle w:val="RegulatoryCitation"/>
            </w:pPr>
            <w:r w:rsidRPr="0055071A">
              <w:t>§63.1215(e)(1)(v)</w:t>
            </w:r>
          </w:p>
        </w:tc>
        <w:tc>
          <w:tcPr>
            <w:tcW w:w="1408" w:type="dxa"/>
            <w:shd w:val="clear" w:color="auto" w:fill="A6A6A6"/>
            <w:vAlign w:val="center"/>
          </w:tcPr>
          <w:p w14:paraId="6239CE30" w14:textId="77777777" w:rsidR="00C809A6" w:rsidRPr="0055071A" w:rsidRDefault="00C809A6" w:rsidP="00FB3B0C"/>
        </w:tc>
        <w:tc>
          <w:tcPr>
            <w:tcW w:w="1073" w:type="dxa"/>
            <w:shd w:val="clear" w:color="auto" w:fill="A6A6A6"/>
            <w:vAlign w:val="center"/>
          </w:tcPr>
          <w:p w14:paraId="5EA7F62E" w14:textId="77777777" w:rsidR="00C809A6" w:rsidRPr="0055071A" w:rsidRDefault="00C809A6" w:rsidP="00FB3B0C"/>
        </w:tc>
        <w:tc>
          <w:tcPr>
            <w:tcW w:w="1295" w:type="dxa"/>
            <w:shd w:val="clear" w:color="auto" w:fill="A6A6A6"/>
            <w:vAlign w:val="center"/>
          </w:tcPr>
          <w:p w14:paraId="3EAC401E" w14:textId="77777777" w:rsidR="00C809A6" w:rsidRPr="0055071A" w:rsidRDefault="00C809A6" w:rsidP="00FB3B0C"/>
        </w:tc>
      </w:tr>
      <w:tr w:rsidR="00C809A6" w14:paraId="3E631771" w14:textId="77777777" w:rsidTr="00125864">
        <w:trPr>
          <w:cantSplit/>
        </w:trPr>
        <w:tc>
          <w:tcPr>
            <w:tcW w:w="1613" w:type="dxa"/>
            <w:shd w:val="clear" w:color="auto" w:fill="FFFFFF"/>
            <w:vAlign w:val="center"/>
          </w:tcPr>
          <w:p w14:paraId="20B1829D" w14:textId="77777777" w:rsidR="00C809A6" w:rsidRPr="0055071A" w:rsidRDefault="00C809A6" w:rsidP="001B737E">
            <w:pPr>
              <w:pStyle w:val="SectionNumber"/>
            </w:pPr>
            <w:r w:rsidRPr="0055071A">
              <w:t>2.I.</w:t>
            </w:r>
            <w:proofErr w:type="gramStart"/>
            <w:r w:rsidRPr="0055071A">
              <w:t>5.a.5.a</w:t>
            </w:r>
            <w:proofErr w:type="gramEnd"/>
          </w:p>
        </w:tc>
        <w:tc>
          <w:tcPr>
            <w:tcW w:w="5165" w:type="dxa"/>
            <w:shd w:val="clear" w:color="auto" w:fill="FFFFFF"/>
            <w:vAlign w:val="center"/>
          </w:tcPr>
          <w:p w14:paraId="54EC92C8" w14:textId="77777777" w:rsidR="00C809A6" w:rsidRPr="0055071A" w:rsidRDefault="00C809A6" w:rsidP="00381EF6">
            <w:r w:rsidRPr="0055071A">
              <w:t>Identification of the risk assessment methodology used;</w:t>
            </w:r>
          </w:p>
        </w:tc>
        <w:tc>
          <w:tcPr>
            <w:tcW w:w="2592" w:type="dxa"/>
            <w:shd w:val="clear" w:color="auto" w:fill="FFFFFF"/>
            <w:vAlign w:val="center"/>
          </w:tcPr>
          <w:p w14:paraId="12C7E304" w14:textId="77777777" w:rsidR="00C809A6" w:rsidRPr="0055071A" w:rsidRDefault="00C809A6" w:rsidP="001B737E">
            <w:pPr>
              <w:pStyle w:val="RegulatoryCitation"/>
            </w:pPr>
            <w:r w:rsidRPr="0055071A">
              <w:t>§63.1215(e)(1)(v)(A)</w:t>
            </w:r>
          </w:p>
        </w:tc>
        <w:tc>
          <w:tcPr>
            <w:tcW w:w="1408" w:type="dxa"/>
            <w:shd w:val="clear" w:color="auto" w:fill="FFFFFF"/>
            <w:vAlign w:val="center"/>
          </w:tcPr>
          <w:p w14:paraId="195CDA8F" w14:textId="77777777" w:rsidR="00C809A6" w:rsidRPr="0055071A" w:rsidRDefault="00C809A6" w:rsidP="00FB3B0C"/>
        </w:tc>
        <w:tc>
          <w:tcPr>
            <w:tcW w:w="1073" w:type="dxa"/>
            <w:shd w:val="clear" w:color="auto" w:fill="FFFFFF"/>
            <w:vAlign w:val="center"/>
          </w:tcPr>
          <w:p w14:paraId="1A396C14" w14:textId="77777777" w:rsidR="00C809A6" w:rsidRPr="0055071A" w:rsidRDefault="00C809A6" w:rsidP="00FB3B0C"/>
        </w:tc>
        <w:tc>
          <w:tcPr>
            <w:tcW w:w="1295" w:type="dxa"/>
            <w:shd w:val="clear" w:color="auto" w:fill="FFFFFF"/>
            <w:vAlign w:val="center"/>
          </w:tcPr>
          <w:p w14:paraId="573F9C7C" w14:textId="77777777" w:rsidR="00C809A6" w:rsidRPr="0055071A" w:rsidRDefault="00C809A6" w:rsidP="00FB3B0C"/>
        </w:tc>
      </w:tr>
      <w:tr w:rsidR="00C809A6" w14:paraId="06AE2D65" w14:textId="77777777" w:rsidTr="00125864">
        <w:trPr>
          <w:cantSplit/>
        </w:trPr>
        <w:tc>
          <w:tcPr>
            <w:tcW w:w="1613" w:type="dxa"/>
            <w:shd w:val="clear" w:color="auto" w:fill="FFFFFF"/>
            <w:vAlign w:val="center"/>
          </w:tcPr>
          <w:p w14:paraId="7A870E15" w14:textId="77777777" w:rsidR="00C809A6" w:rsidRPr="0055071A" w:rsidRDefault="00C809A6" w:rsidP="001B737E">
            <w:pPr>
              <w:pStyle w:val="SectionNumber"/>
            </w:pPr>
            <w:r w:rsidRPr="0055071A">
              <w:t>2.I.</w:t>
            </w:r>
            <w:proofErr w:type="gramStart"/>
            <w:r w:rsidRPr="0055071A">
              <w:t>5.a.5.b</w:t>
            </w:r>
            <w:proofErr w:type="gramEnd"/>
          </w:p>
        </w:tc>
        <w:tc>
          <w:tcPr>
            <w:tcW w:w="5165" w:type="dxa"/>
            <w:shd w:val="clear" w:color="auto" w:fill="FFFFFF"/>
            <w:vAlign w:val="center"/>
          </w:tcPr>
          <w:p w14:paraId="2A343923" w14:textId="77777777" w:rsidR="00C809A6" w:rsidRPr="0055071A" w:rsidRDefault="00C809A6" w:rsidP="00381EF6">
            <w:r w:rsidRPr="0055071A">
              <w:t>Documentation of the fate and transport model used;</w:t>
            </w:r>
          </w:p>
        </w:tc>
        <w:tc>
          <w:tcPr>
            <w:tcW w:w="2592" w:type="dxa"/>
            <w:shd w:val="clear" w:color="auto" w:fill="FFFFFF"/>
            <w:vAlign w:val="center"/>
          </w:tcPr>
          <w:p w14:paraId="3080B0C8" w14:textId="77777777" w:rsidR="00C809A6" w:rsidRPr="0055071A" w:rsidRDefault="00C809A6" w:rsidP="001B737E">
            <w:pPr>
              <w:pStyle w:val="RegulatoryCitation"/>
            </w:pPr>
            <w:r w:rsidRPr="0055071A">
              <w:t>§63.1215(e)(1)(v)(B)</w:t>
            </w:r>
          </w:p>
        </w:tc>
        <w:tc>
          <w:tcPr>
            <w:tcW w:w="1408" w:type="dxa"/>
            <w:shd w:val="clear" w:color="auto" w:fill="FFFFFF"/>
            <w:vAlign w:val="center"/>
          </w:tcPr>
          <w:p w14:paraId="540AC3EB" w14:textId="77777777" w:rsidR="00C809A6" w:rsidRPr="0055071A" w:rsidRDefault="00C809A6" w:rsidP="00FB3B0C"/>
        </w:tc>
        <w:tc>
          <w:tcPr>
            <w:tcW w:w="1073" w:type="dxa"/>
            <w:shd w:val="clear" w:color="auto" w:fill="FFFFFF"/>
            <w:vAlign w:val="center"/>
          </w:tcPr>
          <w:p w14:paraId="3C0AF15A" w14:textId="77777777" w:rsidR="00C809A6" w:rsidRPr="0055071A" w:rsidRDefault="00C809A6" w:rsidP="00FB3B0C"/>
        </w:tc>
        <w:tc>
          <w:tcPr>
            <w:tcW w:w="1295" w:type="dxa"/>
            <w:shd w:val="clear" w:color="auto" w:fill="FFFFFF"/>
            <w:vAlign w:val="center"/>
          </w:tcPr>
          <w:p w14:paraId="63AD33EE" w14:textId="77777777" w:rsidR="00C809A6" w:rsidRPr="0055071A" w:rsidRDefault="00C809A6" w:rsidP="00FB3B0C"/>
        </w:tc>
      </w:tr>
      <w:tr w:rsidR="00C809A6" w14:paraId="018634E4" w14:textId="77777777" w:rsidTr="00125864">
        <w:trPr>
          <w:cantSplit/>
        </w:trPr>
        <w:tc>
          <w:tcPr>
            <w:tcW w:w="1613" w:type="dxa"/>
            <w:shd w:val="clear" w:color="auto" w:fill="FFFFFF"/>
            <w:vAlign w:val="center"/>
          </w:tcPr>
          <w:p w14:paraId="63103FCD" w14:textId="77777777" w:rsidR="00C809A6" w:rsidRPr="0055071A" w:rsidRDefault="00C809A6" w:rsidP="001B737E">
            <w:pPr>
              <w:pStyle w:val="SectionNumber"/>
            </w:pPr>
            <w:r w:rsidRPr="0055071A">
              <w:t>2.I.</w:t>
            </w:r>
            <w:proofErr w:type="gramStart"/>
            <w:r w:rsidRPr="0055071A">
              <w:t>5.a.5.c</w:t>
            </w:r>
            <w:proofErr w:type="gramEnd"/>
          </w:p>
        </w:tc>
        <w:tc>
          <w:tcPr>
            <w:tcW w:w="5165" w:type="dxa"/>
            <w:shd w:val="clear" w:color="auto" w:fill="FFFFFF"/>
            <w:vAlign w:val="center"/>
          </w:tcPr>
          <w:p w14:paraId="016C7996" w14:textId="77777777" w:rsidR="00C809A6" w:rsidRPr="0055071A" w:rsidRDefault="00C809A6" w:rsidP="00381EF6">
            <w:r w:rsidRPr="0055071A">
              <w:t>Documentation of the fate and transport model inputs, including the stack parameters listed in paragraph (d)(1)(</w:t>
            </w:r>
            <w:proofErr w:type="spellStart"/>
            <w:r w:rsidRPr="0055071A">
              <w:t>i</w:t>
            </w:r>
            <w:proofErr w:type="spellEnd"/>
            <w:r w:rsidRPr="0055071A">
              <w:t>)(C) of this section converted to the dimensions required for the model;</w:t>
            </w:r>
          </w:p>
        </w:tc>
        <w:tc>
          <w:tcPr>
            <w:tcW w:w="2592" w:type="dxa"/>
            <w:shd w:val="clear" w:color="auto" w:fill="FFFFFF"/>
            <w:vAlign w:val="center"/>
          </w:tcPr>
          <w:p w14:paraId="3981285D" w14:textId="77777777" w:rsidR="00C809A6" w:rsidRPr="0055071A" w:rsidRDefault="00C809A6" w:rsidP="001B737E">
            <w:pPr>
              <w:pStyle w:val="RegulatoryCitation"/>
            </w:pPr>
            <w:r w:rsidRPr="0055071A">
              <w:t>§63.1215(e)(1)(v)(C)</w:t>
            </w:r>
          </w:p>
        </w:tc>
        <w:tc>
          <w:tcPr>
            <w:tcW w:w="1408" w:type="dxa"/>
            <w:shd w:val="clear" w:color="auto" w:fill="FFFFFF"/>
            <w:vAlign w:val="center"/>
          </w:tcPr>
          <w:p w14:paraId="2AF64C75" w14:textId="77777777" w:rsidR="00C809A6" w:rsidRPr="0055071A" w:rsidRDefault="00C809A6" w:rsidP="00FB3B0C"/>
        </w:tc>
        <w:tc>
          <w:tcPr>
            <w:tcW w:w="1073" w:type="dxa"/>
            <w:shd w:val="clear" w:color="auto" w:fill="FFFFFF"/>
            <w:vAlign w:val="center"/>
          </w:tcPr>
          <w:p w14:paraId="45DFED2F" w14:textId="77777777" w:rsidR="00C809A6" w:rsidRPr="0055071A" w:rsidRDefault="00C809A6" w:rsidP="00FB3B0C"/>
        </w:tc>
        <w:tc>
          <w:tcPr>
            <w:tcW w:w="1295" w:type="dxa"/>
            <w:shd w:val="clear" w:color="auto" w:fill="FFFFFF"/>
            <w:vAlign w:val="center"/>
          </w:tcPr>
          <w:p w14:paraId="68257F01" w14:textId="77777777" w:rsidR="00C809A6" w:rsidRPr="0055071A" w:rsidRDefault="00C809A6" w:rsidP="00FB3B0C"/>
        </w:tc>
      </w:tr>
      <w:tr w:rsidR="00C809A6" w14:paraId="3365D5AE" w14:textId="77777777" w:rsidTr="00125864">
        <w:trPr>
          <w:cantSplit/>
        </w:trPr>
        <w:tc>
          <w:tcPr>
            <w:tcW w:w="1613" w:type="dxa"/>
            <w:shd w:val="clear" w:color="auto" w:fill="FFFFFF"/>
            <w:vAlign w:val="center"/>
          </w:tcPr>
          <w:p w14:paraId="14A7B50B" w14:textId="77777777" w:rsidR="00C809A6" w:rsidRPr="0055071A" w:rsidRDefault="00C809A6" w:rsidP="001B737E">
            <w:pPr>
              <w:pStyle w:val="SectionNumber"/>
            </w:pPr>
            <w:r w:rsidRPr="0055071A">
              <w:t>2.I.</w:t>
            </w:r>
            <w:proofErr w:type="gramStart"/>
            <w:r w:rsidRPr="0055071A">
              <w:t>5.a.5.d</w:t>
            </w:r>
            <w:proofErr w:type="gramEnd"/>
          </w:p>
        </w:tc>
        <w:tc>
          <w:tcPr>
            <w:tcW w:w="5165" w:type="dxa"/>
            <w:shd w:val="clear" w:color="auto" w:fill="FFFFFF"/>
            <w:vAlign w:val="center"/>
          </w:tcPr>
          <w:p w14:paraId="00D932E7" w14:textId="77777777" w:rsidR="00C809A6" w:rsidRPr="0055071A" w:rsidRDefault="00C809A6" w:rsidP="00381EF6">
            <w:r w:rsidRPr="0055071A">
              <w:t>As applicable:</w:t>
            </w:r>
          </w:p>
        </w:tc>
        <w:tc>
          <w:tcPr>
            <w:tcW w:w="2592" w:type="dxa"/>
            <w:shd w:val="clear" w:color="auto" w:fill="FFFFFF"/>
            <w:vAlign w:val="center"/>
          </w:tcPr>
          <w:p w14:paraId="278286F9" w14:textId="77777777" w:rsidR="00C809A6" w:rsidRPr="0055071A" w:rsidRDefault="00C809A6" w:rsidP="001B737E">
            <w:pPr>
              <w:pStyle w:val="RegulatoryCitation"/>
            </w:pPr>
            <w:r w:rsidRPr="0055071A">
              <w:t>§63.1215(e)(1)(v)(D)</w:t>
            </w:r>
          </w:p>
        </w:tc>
        <w:tc>
          <w:tcPr>
            <w:tcW w:w="1408" w:type="dxa"/>
            <w:shd w:val="clear" w:color="auto" w:fill="FFFFFF"/>
            <w:vAlign w:val="center"/>
          </w:tcPr>
          <w:p w14:paraId="5580BF62" w14:textId="77777777" w:rsidR="00C809A6" w:rsidRPr="0055071A" w:rsidRDefault="00C809A6" w:rsidP="00FB3B0C"/>
        </w:tc>
        <w:tc>
          <w:tcPr>
            <w:tcW w:w="1073" w:type="dxa"/>
            <w:shd w:val="clear" w:color="auto" w:fill="FFFFFF"/>
            <w:vAlign w:val="center"/>
          </w:tcPr>
          <w:p w14:paraId="473AF3C9" w14:textId="77777777" w:rsidR="00C809A6" w:rsidRPr="0055071A" w:rsidRDefault="00C809A6" w:rsidP="00FB3B0C"/>
        </w:tc>
        <w:tc>
          <w:tcPr>
            <w:tcW w:w="1295" w:type="dxa"/>
            <w:shd w:val="clear" w:color="auto" w:fill="FFFFFF"/>
            <w:vAlign w:val="center"/>
          </w:tcPr>
          <w:p w14:paraId="17EB27E2" w14:textId="77777777" w:rsidR="00C809A6" w:rsidRPr="0055071A" w:rsidRDefault="00C809A6" w:rsidP="00FB3B0C"/>
        </w:tc>
      </w:tr>
      <w:tr w:rsidR="00C809A6" w14:paraId="39CA10D4" w14:textId="77777777" w:rsidTr="00125864">
        <w:trPr>
          <w:cantSplit/>
        </w:trPr>
        <w:tc>
          <w:tcPr>
            <w:tcW w:w="1613" w:type="dxa"/>
            <w:shd w:val="clear" w:color="auto" w:fill="FFFFFF"/>
            <w:vAlign w:val="center"/>
          </w:tcPr>
          <w:p w14:paraId="64C3401D" w14:textId="77777777" w:rsidR="00C809A6" w:rsidRPr="0055071A" w:rsidRDefault="00C809A6" w:rsidP="001B737E">
            <w:pPr>
              <w:pStyle w:val="SectionNumber"/>
            </w:pPr>
            <w:r w:rsidRPr="0055071A">
              <w:t>2.I.</w:t>
            </w:r>
            <w:proofErr w:type="gramStart"/>
            <w:r w:rsidRPr="0055071A">
              <w:t>5.a.</w:t>
            </w:r>
            <w:proofErr w:type="gramEnd"/>
            <w:r w:rsidRPr="0055071A">
              <w:t>5.d.1</w:t>
            </w:r>
          </w:p>
        </w:tc>
        <w:tc>
          <w:tcPr>
            <w:tcW w:w="5165" w:type="dxa"/>
            <w:shd w:val="clear" w:color="auto" w:fill="FFFFFF"/>
            <w:vAlign w:val="center"/>
          </w:tcPr>
          <w:p w14:paraId="317F7273" w14:textId="77777777" w:rsidR="00C809A6" w:rsidRPr="0055071A" w:rsidRDefault="00C809A6" w:rsidP="00381EF6">
            <w:r w:rsidRPr="0055071A">
              <w:t>Meteorological data;</w:t>
            </w:r>
          </w:p>
        </w:tc>
        <w:tc>
          <w:tcPr>
            <w:tcW w:w="2592" w:type="dxa"/>
            <w:shd w:val="clear" w:color="auto" w:fill="FFFFFF"/>
            <w:vAlign w:val="center"/>
          </w:tcPr>
          <w:p w14:paraId="01567E6C" w14:textId="77777777" w:rsidR="00C809A6" w:rsidRPr="0055071A" w:rsidRDefault="00C809A6" w:rsidP="001B737E">
            <w:pPr>
              <w:pStyle w:val="RegulatoryCitation"/>
            </w:pPr>
            <w:r w:rsidRPr="0055071A">
              <w:t>§63.1215(e)(1)(v)(D)(1)</w:t>
            </w:r>
          </w:p>
        </w:tc>
        <w:tc>
          <w:tcPr>
            <w:tcW w:w="1408" w:type="dxa"/>
            <w:shd w:val="clear" w:color="auto" w:fill="FFFFFF"/>
            <w:vAlign w:val="center"/>
          </w:tcPr>
          <w:p w14:paraId="6E3CA423" w14:textId="77777777" w:rsidR="00C809A6" w:rsidRPr="0055071A" w:rsidRDefault="00C809A6" w:rsidP="00FB3B0C"/>
        </w:tc>
        <w:tc>
          <w:tcPr>
            <w:tcW w:w="1073" w:type="dxa"/>
            <w:shd w:val="clear" w:color="auto" w:fill="FFFFFF"/>
            <w:vAlign w:val="center"/>
          </w:tcPr>
          <w:p w14:paraId="2771C7AE" w14:textId="77777777" w:rsidR="00C809A6" w:rsidRPr="0055071A" w:rsidRDefault="00C809A6" w:rsidP="00FB3B0C"/>
        </w:tc>
        <w:tc>
          <w:tcPr>
            <w:tcW w:w="1295" w:type="dxa"/>
            <w:shd w:val="clear" w:color="auto" w:fill="FFFFFF"/>
            <w:vAlign w:val="center"/>
          </w:tcPr>
          <w:p w14:paraId="2FBB26BE" w14:textId="77777777" w:rsidR="00C809A6" w:rsidRPr="0055071A" w:rsidRDefault="00C809A6" w:rsidP="00FB3B0C"/>
        </w:tc>
      </w:tr>
      <w:tr w:rsidR="00C809A6" w14:paraId="2410CEAE" w14:textId="77777777" w:rsidTr="00125864">
        <w:trPr>
          <w:cantSplit/>
        </w:trPr>
        <w:tc>
          <w:tcPr>
            <w:tcW w:w="1613" w:type="dxa"/>
            <w:shd w:val="clear" w:color="auto" w:fill="FFFFFF"/>
            <w:vAlign w:val="center"/>
          </w:tcPr>
          <w:p w14:paraId="17F46BA3" w14:textId="77777777" w:rsidR="00C809A6" w:rsidRPr="0055071A" w:rsidRDefault="00C809A6" w:rsidP="001B737E">
            <w:pPr>
              <w:pStyle w:val="SectionNumber"/>
            </w:pPr>
            <w:r w:rsidRPr="0055071A">
              <w:t>2.I.</w:t>
            </w:r>
            <w:proofErr w:type="gramStart"/>
            <w:r w:rsidRPr="0055071A">
              <w:t>5.a.</w:t>
            </w:r>
            <w:proofErr w:type="gramEnd"/>
            <w:r w:rsidRPr="0055071A">
              <w:t>5.d.2</w:t>
            </w:r>
          </w:p>
        </w:tc>
        <w:tc>
          <w:tcPr>
            <w:tcW w:w="5165" w:type="dxa"/>
            <w:shd w:val="clear" w:color="auto" w:fill="FFFFFF"/>
            <w:vAlign w:val="center"/>
          </w:tcPr>
          <w:p w14:paraId="16D1FECB" w14:textId="77777777" w:rsidR="00C809A6" w:rsidRPr="0055071A" w:rsidRDefault="00C809A6" w:rsidP="00381EF6">
            <w:r w:rsidRPr="0055071A">
              <w:t>Building, land use, and terrain data;</w:t>
            </w:r>
          </w:p>
        </w:tc>
        <w:tc>
          <w:tcPr>
            <w:tcW w:w="2592" w:type="dxa"/>
            <w:shd w:val="clear" w:color="auto" w:fill="FFFFFF"/>
            <w:vAlign w:val="center"/>
          </w:tcPr>
          <w:p w14:paraId="11287C87" w14:textId="77777777" w:rsidR="00C809A6" w:rsidRPr="0055071A" w:rsidRDefault="00C809A6" w:rsidP="001B737E">
            <w:pPr>
              <w:pStyle w:val="RegulatoryCitation"/>
            </w:pPr>
            <w:r w:rsidRPr="0055071A">
              <w:t>§63.1215(e)(1)(v)(D)(2)</w:t>
            </w:r>
          </w:p>
        </w:tc>
        <w:tc>
          <w:tcPr>
            <w:tcW w:w="1408" w:type="dxa"/>
            <w:shd w:val="clear" w:color="auto" w:fill="FFFFFF"/>
            <w:vAlign w:val="center"/>
          </w:tcPr>
          <w:p w14:paraId="593E0528" w14:textId="77777777" w:rsidR="00C809A6" w:rsidRPr="0055071A" w:rsidRDefault="00C809A6" w:rsidP="00FB3B0C"/>
        </w:tc>
        <w:tc>
          <w:tcPr>
            <w:tcW w:w="1073" w:type="dxa"/>
            <w:shd w:val="clear" w:color="auto" w:fill="FFFFFF"/>
            <w:vAlign w:val="center"/>
          </w:tcPr>
          <w:p w14:paraId="3B58BFA0" w14:textId="77777777" w:rsidR="00C809A6" w:rsidRPr="0055071A" w:rsidRDefault="00C809A6" w:rsidP="00FB3B0C"/>
        </w:tc>
        <w:tc>
          <w:tcPr>
            <w:tcW w:w="1295" w:type="dxa"/>
            <w:shd w:val="clear" w:color="auto" w:fill="FFFFFF"/>
            <w:vAlign w:val="center"/>
          </w:tcPr>
          <w:p w14:paraId="0C0E84FE" w14:textId="77777777" w:rsidR="00C809A6" w:rsidRPr="0055071A" w:rsidRDefault="00C809A6" w:rsidP="00FB3B0C"/>
        </w:tc>
      </w:tr>
      <w:tr w:rsidR="00C809A6" w14:paraId="7BAF5282" w14:textId="77777777" w:rsidTr="00125864">
        <w:trPr>
          <w:cantSplit/>
        </w:trPr>
        <w:tc>
          <w:tcPr>
            <w:tcW w:w="1613" w:type="dxa"/>
            <w:shd w:val="clear" w:color="auto" w:fill="FFFFFF"/>
            <w:vAlign w:val="center"/>
          </w:tcPr>
          <w:p w14:paraId="33D5AAD9" w14:textId="77777777" w:rsidR="00C809A6" w:rsidRPr="0055071A" w:rsidRDefault="00C809A6" w:rsidP="001B737E">
            <w:pPr>
              <w:pStyle w:val="SectionNumber"/>
            </w:pPr>
            <w:r w:rsidRPr="0055071A">
              <w:t>2.I.</w:t>
            </w:r>
            <w:proofErr w:type="gramStart"/>
            <w:r w:rsidRPr="0055071A">
              <w:t>5.a.</w:t>
            </w:r>
            <w:proofErr w:type="gramEnd"/>
            <w:r w:rsidRPr="0055071A">
              <w:t>5.d.3</w:t>
            </w:r>
          </w:p>
        </w:tc>
        <w:tc>
          <w:tcPr>
            <w:tcW w:w="5165" w:type="dxa"/>
            <w:shd w:val="clear" w:color="auto" w:fill="FFFFFF"/>
            <w:vAlign w:val="center"/>
          </w:tcPr>
          <w:p w14:paraId="2708252B" w14:textId="77777777" w:rsidR="00C809A6" w:rsidRPr="0055071A" w:rsidRDefault="00C809A6" w:rsidP="00381EF6">
            <w:r w:rsidRPr="0055071A">
              <w:t>Receptor locations and population data, including areas where people congregate for work, school, or recreation; and</w:t>
            </w:r>
          </w:p>
        </w:tc>
        <w:tc>
          <w:tcPr>
            <w:tcW w:w="2592" w:type="dxa"/>
            <w:shd w:val="clear" w:color="auto" w:fill="FFFFFF"/>
            <w:vAlign w:val="center"/>
          </w:tcPr>
          <w:p w14:paraId="7E86B065" w14:textId="77777777" w:rsidR="00C809A6" w:rsidRPr="0055071A" w:rsidRDefault="00C809A6" w:rsidP="001B737E">
            <w:pPr>
              <w:pStyle w:val="RegulatoryCitation"/>
            </w:pPr>
            <w:r w:rsidRPr="0055071A">
              <w:t>§63.1215(e)(1)(v)(D)(3)</w:t>
            </w:r>
          </w:p>
        </w:tc>
        <w:tc>
          <w:tcPr>
            <w:tcW w:w="1408" w:type="dxa"/>
            <w:shd w:val="clear" w:color="auto" w:fill="FFFFFF"/>
            <w:vAlign w:val="center"/>
          </w:tcPr>
          <w:p w14:paraId="102A015D" w14:textId="77777777" w:rsidR="00C809A6" w:rsidRPr="0055071A" w:rsidRDefault="00C809A6" w:rsidP="00FB3B0C"/>
        </w:tc>
        <w:tc>
          <w:tcPr>
            <w:tcW w:w="1073" w:type="dxa"/>
            <w:shd w:val="clear" w:color="auto" w:fill="FFFFFF"/>
            <w:vAlign w:val="center"/>
          </w:tcPr>
          <w:p w14:paraId="36830B34" w14:textId="77777777" w:rsidR="00C809A6" w:rsidRPr="0055071A" w:rsidRDefault="00C809A6" w:rsidP="00FB3B0C"/>
        </w:tc>
        <w:tc>
          <w:tcPr>
            <w:tcW w:w="1295" w:type="dxa"/>
            <w:shd w:val="clear" w:color="auto" w:fill="FFFFFF"/>
            <w:vAlign w:val="center"/>
          </w:tcPr>
          <w:p w14:paraId="3F069C84" w14:textId="77777777" w:rsidR="00C809A6" w:rsidRPr="0055071A" w:rsidRDefault="00C809A6" w:rsidP="00FB3B0C"/>
        </w:tc>
      </w:tr>
      <w:tr w:rsidR="00C809A6" w14:paraId="3B724683" w14:textId="77777777" w:rsidTr="00125864">
        <w:trPr>
          <w:cantSplit/>
        </w:trPr>
        <w:tc>
          <w:tcPr>
            <w:tcW w:w="1613" w:type="dxa"/>
            <w:shd w:val="clear" w:color="auto" w:fill="FFFFFF"/>
            <w:vAlign w:val="center"/>
          </w:tcPr>
          <w:p w14:paraId="0FFD4E46" w14:textId="77777777" w:rsidR="00C809A6" w:rsidRPr="0055071A" w:rsidRDefault="00C809A6" w:rsidP="001B737E">
            <w:pPr>
              <w:pStyle w:val="SectionNumber"/>
            </w:pPr>
            <w:r w:rsidRPr="0055071A">
              <w:t>2.I.</w:t>
            </w:r>
            <w:proofErr w:type="gramStart"/>
            <w:r w:rsidRPr="0055071A">
              <w:t>5.a.</w:t>
            </w:r>
            <w:proofErr w:type="gramEnd"/>
            <w:r w:rsidRPr="0055071A">
              <w:t>5.d.4</w:t>
            </w:r>
          </w:p>
        </w:tc>
        <w:tc>
          <w:tcPr>
            <w:tcW w:w="5165" w:type="dxa"/>
            <w:shd w:val="clear" w:color="auto" w:fill="FFFFFF"/>
            <w:vAlign w:val="center"/>
          </w:tcPr>
          <w:p w14:paraId="03B08F74" w14:textId="77777777" w:rsidR="00C809A6" w:rsidRPr="0055071A" w:rsidRDefault="00C809A6" w:rsidP="00381EF6">
            <w:r w:rsidRPr="0055071A">
              <w:t>Other facility-specific parameters input into the model;</w:t>
            </w:r>
          </w:p>
        </w:tc>
        <w:tc>
          <w:tcPr>
            <w:tcW w:w="2592" w:type="dxa"/>
            <w:shd w:val="clear" w:color="auto" w:fill="FFFFFF"/>
            <w:vAlign w:val="center"/>
          </w:tcPr>
          <w:p w14:paraId="277BF536" w14:textId="77777777" w:rsidR="00C809A6" w:rsidRPr="0055071A" w:rsidRDefault="00C809A6" w:rsidP="001B737E">
            <w:pPr>
              <w:pStyle w:val="RegulatoryCitation"/>
            </w:pPr>
            <w:r w:rsidRPr="0055071A">
              <w:t>§63.1215(e)(1)(v)(D)(4)</w:t>
            </w:r>
          </w:p>
        </w:tc>
        <w:tc>
          <w:tcPr>
            <w:tcW w:w="1408" w:type="dxa"/>
            <w:shd w:val="clear" w:color="auto" w:fill="FFFFFF"/>
            <w:vAlign w:val="center"/>
          </w:tcPr>
          <w:p w14:paraId="597AE890" w14:textId="77777777" w:rsidR="00C809A6" w:rsidRPr="0055071A" w:rsidRDefault="00C809A6" w:rsidP="00FB3B0C"/>
        </w:tc>
        <w:tc>
          <w:tcPr>
            <w:tcW w:w="1073" w:type="dxa"/>
            <w:shd w:val="clear" w:color="auto" w:fill="FFFFFF"/>
            <w:vAlign w:val="center"/>
          </w:tcPr>
          <w:p w14:paraId="5B38D53F" w14:textId="77777777" w:rsidR="00C809A6" w:rsidRPr="0055071A" w:rsidRDefault="00C809A6" w:rsidP="00FB3B0C"/>
        </w:tc>
        <w:tc>
          <w:tcPr>
            <w:tcW w:w="1295" w:type="dxa"/>
            <w:shd w:val="clear" w:color="auto" w:fill="FFFFFF"/>
            <w:vAlign w:val="center"/>
          </w:tcPr>
          <w:p w14:paraId="4215051F" w14:textId="77777777" w:rsidR="00C809A6" w:rsidRPr="0055071A" w:rsidRDefault="00C809A6" w:rsidP="00FB3B0C"/>
        </w:tc>
      </w:tr>
      <w:tr w:rsidR="00C809A6" w14:paraId="151C2EA8" w14:textId="77777777" w:rsidTr="00125864">
        <w:trPr>
          <w:cantSplit/>
        </w:trPr>
        <w:tc>
          <w:tcPr>
            <w:tcW w:w="1613" w:type="dxa"/>
            <w:shd w:val="clear" w:color="auto" w:fill="FFFFFF"/>
            <w:vAlign w:val="center"/>
          </w:tcPr>
          <w:p w14:paraId="2A07D7AC" w14:textId="77777777" w:rsidR="00C809A6" w:rsidRPr="0055071A" w:rsidRDefault="00C809A6" w:rsidP="001B737E">
            <w:pPr>
              <w:pStyle w:val="SectionNumber"/>
            </w:pPr>
            <w:r w:rsidRPr="0055071A">
              <w:t>2.I.</w:t>
            </w:r>
            <w:proofErr w:type="gramStart"/>
            <w:r w:rsidRPr="0055071A">
              <w:t>5.a.5.e</w:t>
            </w:r>
            <w:proofErr w:type="gramEnd"/>
          </w:p>
        </w:tc>
        <w:tc>
          <w:tcPr>
            <w:tcW w:w="5165" w:type="dxa"/>
            <w:shd w:val="clear" w:color="auto" w:fill="FFFFFF"/>
            <w:vAlign w:val="center"/>
          </w:tcPr>
          <w:p w14:paraId="09E9B149" w14:textId="77777777" w:rsidR="00C809A6" w:rsidRPr="0055071A" w:rsidRDefault="00C809A6" w:rsidP="00381EF6">
            <w:r w:rsidRPr="0055071A">
              <w:t>Documentation of the fate and transport model outputs; and</w:t>
            </w:r>
          </w:p>
        </w:tc>
        <w:tc>
          <w:tcPr>
            <w:tcW w:w="2592" w:type="dxa"/>
            <w:shd w:val="clear" w:color="auto" w:fill="FFFFFF"/>
            <w:vAlign w:val="center"/>
          </w:tcPr>
          <w:p w14:paraId="65430227" w14:textId="77777777" w:rsidR="00C809A6" w:rsidRPr="0055071A" w:rsidRDefault="00C809A6" w:rsidP="001B737E">
            <w:pPr>
              <w:pStyle w:val="RegulatoryCitation"/>
            </w:pPr>
            <w:r w:rsidRPr="0055071A">
              <w:t>§63.1215(e)(1)(v)(E)</w:t>
            </w:r>
          </w:p>
        </w:tc>
        <w:tc>
          <w:tcPr>
            <w:tcW w:w="1408" w:type="dxa"/>
            <w:shd w:val="clear" w:color="auto" w:fill="FFFFFF"/>
            <w:vAlign w:val="center"/>
          </w:tcPr>
          <w:p w14:paraId="56B67AB1" w14:textId="77777777" w:rsidR="00C809A6" w:rsidRPr="0055071A" w:rsidRDefault="00C809A6" w:rsidP="00FB3B0C"/>
        </w:tc>
        <w:tc>
          <w:tcPr>
            <w:tcW w:w="1073" w:type="dxa"/>
            <w:shd w:val="clear" w:color="auto" w:fill="FFFFFF"/>
            <w:vAlign w:val="center"/>
          </w:tcPr>
          <w:p w14:paraId="318DC10D" w14:textId="77777777" w:rsidR="00C809A6" w:rsidRPr="0055071A" w:rsidRDefault="00C809A6" w:rsidP="00FB3B0C"/>
        </w:tc>
        <w:tc>
          <w:tcPr>
            <w:tcW w:w="1295" w:type="dxa"/>
            <w:shd w:val="clear" w:color="auto" w:fill="FFFFFF"/>
            <w:vAlign w:val="center"/>
          </w:tcPr>
          <w:p w14:paraId="30324F62" w14:textId="77777777" w:rsidR="00C809A6" w:rsidRPr="0055071A" w:rsidRDefault="00C809A6" w:rsidP="00FB3B0C"/>
        </w:tc>
      </w:tr>
      <w:tr w:rsidR="00C809A6" w14:paraId="7FB63798" w14:textId="77777777" w:rsidTr="00125864">
        <w:trPr>
          <w:cantSplit/>
        </w:trPr>
        <w:tc>
          <w:tcPr>
            <w:tcW w:w="1613" w:type="dxa"/>
            <w:tcBorders>
              <w:bottom w:val="single" w:sz="4" w:space="0" w:color="auto"/>
            </w:tcBorders>
            <w:shd w:val="clear" w:color="auto" w:fill="FFFFFF"/>
            <w:vAlign w:val="center"/>
          </w:tcPr>
          <w:p w14:paraId="7536A484" w14:textId="77777777" w:rsidR="00C809A6" w:rsidRPr="0055071A" w:rsidRDefault="00C809A6" w:rsidP="001B737E">
            <w:pPr>
              <w:pStyle w:val="SectionNumber"/>
            </w:pPr>
            <w:r w:rsidRPr="0055071A">
              <w:t>2.I.</w:t>
            </w:r>
            <w:proofErr w:type="gramStart"/>
            <w:r w:rsidRPr="0055071A">
              <w:t>5.a.5.f</w:t>
            </w:r>
            <w:proofErr w:type="gramEnd"/>
          </w:p>
        </w:tc>
        <w:tc>
          <w:tcPr>
            <w:tcW w:w="5165" w:type="dxa"/>
            <w:tcBorders>
              <w:bottom w:val="single" w:sz="4" w:space="0" w:color="auto"/>
            </w:tcBorders>
            <w:shd w:val="clear" w:color="auto" w:fill="FFFFFF"/>
            <w:vAlign w:val="center"/>
          </w:tcPr>
          <w:p w14:paraId="4C5252B7" w14:textId="77777777" w:rsidR="00C809A6" w:rsidRPr="0055071A" w:rsidRDefault="00C809A6" w:rsidP="00381EF6">
            <w:r w:rsidRPr="0055071A">
              <w:t>Documentation of any exposure assessment and risk characterization calculations.</w:t>
            </w:r>
          </w:p>
        </w:tc>
        <w:tc>
          <w:tcPr>
            <w:tcW w:w="2592" w:type="dxa"/>
            <w:tcBorders>
              <w:bottom w:val="single" w:sz="4" w:space="0" w:color="auto"/>
            </w:tcBorders>
            <w:shd w:val="clear" w:color="auto" w:fill="FFFFFF"/>
            <w:vAlign w:val="center"/>
          </w:tcPr>
          <w:p w14:paraId="0D3C0C94" w14:textId="77777777" w:rsidR="00C809A6" w:rsidRPr="0055071A" w:rsidRDefault="00C809A6" w:rsidP="001B737E">
            <w:pPr>
              <w:pStyle w:val="RegulatoryCitation"/>
            </w:pPr>
            <w:r w:rsidRPr="0055071A">
              <w:t>§63.1215(e)(1)(v)(F)</w:t>
            </w:r>
          </w:p>
        </w:tc>
        <w:tc>
          <w:tcPr>
            <w:tcW w:w="1408" w:type="dxa"/>
            <w:tcBorders>
              <w:bottom w:val="single" w:sz="4" w:space="0" w:color="auto"/>
            </w:tcBorders>
            <w:shd w:val="clear" w:color="auto" w:fill="FFFFFF"/>
            <w:vAlign w:val="center"/>
          </w:tcPr>
          <w:p w14:paraId="53BB31ED" w14:textId="77777777" w:rsidR="00C809A6" w:rsidRPr="0055071A" w:rsidRDefault="00C809A6" w:rsidP="00FB3B0C"/>
        </w:tc>
        <w:tc>
          <w:tcPr>
            <w:tcW w:w="1073" w:type="dxa"/>
            <w:tcBorders>
              <w:bottom w:val="single" w:sz="4" w:space="0" w:color="auto"/>
            </w:tcBorders>
            <w:shd w:val="clear" w:color="auto" w:fill="FFFFFF"/>
            <w:vAlign w:val="center"/>
          </w:tcPr>
          <w:p w14:paraId="4F7738B9" w14:textId="77777777" w:rsidR="00C809A6" w:rsidRPr="0055071A" w:rsidRDefault="00C809A6" w:rsidP="00FB3B0C"/>
        </w:tc>
        <w:tc>
          <w:tcPr>
            <w:tcW w:w="1295" w:type="dxa"/>
            <w:tcBorders>
              <w:bottom w:val="single" w:sz="4" w:space="0" w:color="auto"/>
            </w:tcBorders>
            <w:shd w:val="clear" w:color="auto" w:fill="FFFFFF"/>
            <w:vAlign w:val="center"/>
          </w:tcPr>
          <w:p w14:paraId="30C48F32" w14:textId="77777777" w:rsidR="00C809A6" w:rsidRPr="0055071A" w:rsidRDefault="00C809A6" w:rsidP="00FB3B0C"/>
        </w:tc>
      </w:tr>
      <w:tr w:rsidR="00C809A6" w14:paraId="166CEA72" w14:textId="77777777" w:rsidTr="00125864">
        <w:trPr>
          <w:cantSplit/>
        </w:trPr>
        <w:tc>
          <w:tcPr>
            <w:tcW w:w="1613" w:type="dxa"/>
            <w:shd w:val="clear" w:color="auto" w:fill="A6A6A6"/>
            <w:vAlign w:val="center"/>
          </w:tcPr>
          <w:p w14:paraId="0C7FB889" w14:textId="77777777" w:rsidR="00C809A6" w:rsidRPr="0055071A" w:rsidRDefault="00C809A6" w:rsidP="001B737E">
            <w:pPr>
              <w:pStyle w:val="SectionNumber"/>
            </w:pPr>
            <w:r w:rsidRPr="0055071A">
              <w:t>2.I.5.b</w:t>
            </w:r>
          </w:p>
        </w:tc>
        <w:tc>
          <w:tcPr>
            <w:tcW w:w="5165" w:type="dxa"/>
            <w:shd w:val="clear" w:color="auto" w:fill="A6A6A6"/>
            <w:vAlign w:val="center"/>
          </w:tcPr>
          <w:p w14:paraId="1AD70C0E" w14:textId="77777777" w:rsidR="00C809A6" w:rsidRPr="00381EF6" w:rsidRDefault="00C809A6" w:rsidP="000456AA">
            <w:pPr>
              <w:spacing w:before="100" w:beforeAutospacing="1" w:after="100" w:afterAutospacing="1"/>
              <w:rPr>
                <w:rStyle w:val="Emphasis"/>
              </w:rPr>
            </w:pPr>
            <w:r w:rsidRPr="00381EF6">
              <w:rPr>
                <w:rStyle w:val="Emphasis"/>
              </w:rPr>
              <w:t>Review and approval</w:t>
            </w:r>
          </w:p>
        </w:tc>
        <w:tc>
          <w:tcPr>
            <w:tcW w:w="2592" w:type="dxa"/>
            <w:shd w:val="clear" w:color="auto" w:fill="A6A6A6"/>
            <w:vAlign w:val="center"/>
          </w:tcPr>
          <w:p w14:paraId="46F635F9" w14:textId="77777777" w:rsidR="00C809A6" w:rsidRPr="0055071A" w:rsidRDefault="00C809A6" w:rsidP="001B737E">
            <w:pPr>
              <w:pStyle w:val="RegulatoryCitation"/>
            </w:pPr>
            <w:r w:rsidRPr="0055071A">
              <w:t>§63.1215(e)(2)</w:t>
            </w:r>
          </w:p>
        </w:tc>
        <w:tc>
          <w:tcPr>
            <w:tcW w:w="1408" w:type="dxa"/>
            <w:shd w:val="clear" w:color="auto" w:fill="A6A6A6"/>
            <w:vAlign w:val="center"/>
          </w:tcPr>
          <w:p w14:paraId="6E8176D5" w14:textId="77777777" w:rsidR="00C809A6" w:rsidRPr="0055071A" w:rsidRDefault="00C809A6" w:rsidP="00FB3B0C"/>
        </w:tc>
        <w:tc>
          <w:tcPr>
            <w:tcW w:w="1073" w:type="dxa"/>
            <w:shd w:val="clear" w:color="auto" w:fill="A6A6A6"/>
            <w:vAlign w:val="center"/>
          </w:tcPr>
          <w:p w14:paraId="77B8C05D" w14:textId="77777777" w:rsidR="00C809A6" w:rsidRPr="0055071A" w:rsidRDefault="00C809A6" w:rsidP="00FB3B0C"/>
        </w:tc>
        <w:tc>
          <w:tcPr>
            <w:tcW w:w="1295" w:type="dxa"/>
            <w:shd w:val="clear" w:color="auto" w:fill="A6A6A6"/>
            <w:vAlign w:val="center"/>
          </w:tcPr>
          <w:p w14:paraId="1613F363" w14:textId="77777777" w:rsidR="00C809A6" w:rsidRPr="0055071A" w:rsidRDefault="00C809A6" w:rsidP="00FB3B0C"/>
        </w:tc>
      </w:tr>
      <w:tr w:rsidR="00C809A6" w14:paraId="0B2E86B6" w14:textId="77777777" w:rsidTr="00125864">
        <w:trPr>
          <w:cantSplit/>
        </w:trPr>
        <w:tc>
          <w:tcPr>
            <w:tcW w:w="1613" w:type="dxa"/>
            <w:shd w:val="clear" w:color="auto" w:fill="A6A6A6"/>
            <w:vAlign w:val="center"/>
          </w:tcPr>
          <w:p w14:paraId="6B6AC3D8" w14:textId="77777777" w:rsidR="00C809A6" w:rsidRPr="0055071A" w:rsidRDefault="00C809A6" w:rsidP="001B737E">
            <w:pPr>
              <w:pStyle w:val="SectionNumber"/>
            </w:pPr>
            <w:r w:rsidRPr="0055071A">
              <w:t>2.I.</w:t>
            </w:r>
            <w:proofErr w:type="gramStart"/>
            <w:r w:rsidRPr="0055071A">
              <w:t>5.b.</w:t>
            </w:r>
            <w:proofErr w:type="gramEnd"/>
            <w:r w:rsidRPr="0055071A">
              <w:t>1</w:t>
            </w:r>
          </w:p>
        </w:tc>
        <w:tc>
          <w:tcPr>
            <w:tcW w:w="5165" w:type="dxa"/>
            <w:shd w:val="clear" w:color="auto" w:fill="A6A6A6"/>
            <w:vAlign w:val="center"/>
          </w:tcPr>
          <w:p w14:paraId="79E82AA7" w14:textId="77777777" w:rsidR="00C809A6" w:rsidRPr="00381EF6" w:rsidRDefault="00C809A6" w:rsidP="000456AA">
            <w:pPr>
              <w:spacing w:before="100" w:beforeAutospacing="1" w:after="100" w:afterAutospacing="1"/>
              <w:rPr>
                <w:rStyle w:val="Emphasis"/>
              </w:rPr>
            </w:pPr>
            <w:r w:rsidRPr="00381EF6">
              <w:rPr>
                <w:rStyle w:val="Emphasis"/>
              </w:rPr>
              <w:t>Existing sources.</w:t>
            </w:r>
          </w:p>
        </w:tc>
        <w:tc>
          <w:tcPr>
            <w:tcW w:w="2592" w:type="dxa"/>
            <w:shd w:val="clear" w:color="auto" w:fill="A6A6A6"/>
            <w:vAlign w:val="center"/>
          </w:tcPr>
          <w:p w14:paraId="5AB94C2A" w14:textId="77777777" w:rsidR="00C809A6" w:rsidRPr="0055071A" w:rsidRDefault="00C809A6" w:rsidP="001B737E">
            <w:pPr>
              <w:pStyle w:val="RegulatoryCitation"/>
            </w:pPr>
            <w:r w:rsidRPr="0055071A">
              <w:t>§63.1215(e)(2)(</w:t>
            </w:r>
            <w:proofErr w:type="spellStart"/>
            <w:r w:rsidRPr="0055071A">
              <w:t>i</w:t>
            </w:r>
            <w:proofErr w:type="spellEnd"/>
            <w:r w:rsidRPr="0055071A">
              <w:t>)</w:t>
            </w:r>
          </w:p>
        </w:tc>
        <w:tc>
          <w:tcPr>
            <w:tcW w:w="1408" w:type="dxa"/>
            <w:shd w:val="clear" w:color="auto" w:fill="A6A6A6"/>
            <w:vAlign w:val="center"/>
          </w:tcPr>
          <w:p w14:paraId="11ABDF12" w14:textId="77777777" w:rsidR="00C809A6" w:rsidRPr="0055071A" w:rsidRDefault="00C809A6" w:rsidP="00FB3B0C"/>
        </w:tc>
        <w:tc>
          <w:tcPr>
            <w:tcW w:w="1073" w:type="dxa"/>
            <w:shd w:val="clear" w:color="auto" w:fill="A6A6A6"/>
            <w:vAlign w:val="center"/>
          </w:tcPr>
          <w:p w14:paraId="09997A07" w14:textId="77777777" w:rsidR="00C809A6" w:rsidRPr="0055071A" w:rsidRDefault="00C809A6" w:rsidP="00FB3B0C"/>
        </w:tc>
        <w:tc>
          <w:tcPr>
            <w:tcW w:w="1295" w:type="dxa"/>
            <w:shd w:val="clear" w:color="auto" w:fill="A6A6A6"/>
            <w:vAlign w:val="center"/>
          </w:tcPr>
          <w:p w14:paraId="583BDA32" w14:textId="77777777" w:rsidR="00C809A6" w:rsidRPr="0055071A" w:rsidRDefault="00C809A6" w:rsidP="00FB3B0C"/>
        </w:tc>
      </w:tr>
      <w:tr w:rsidR="00C809A6" w14:paraId="5E640AA6" w14:textId="77777777" w:rsidTr="00125864">
        <w:trPr>
          <w:cantSplit/>
        </w:trPr>
        <w:tc>
          <w:tcPr>
            <w:tcW w:w="1613" w:type="dxa"/>
            <w:shd w:val="clear" w:color="auto" w:fill="FFFFFF"/>
            <w:vAlign w:val="center"/>
          </w:tcPr>
          <w:p w14:paraId="12F29FBB" w14:textId="77777777" w:rsidR="00C809A6" w:rsidRPr="0055071A" w:rsidRDefault="00C809A6" w:rsidP="001B737E">
            <w:pPr>
              <w:pStyle w:val="SectionNumber"/>
            </w:pPr>
            <w:r w:rsidRPr="0055071A">
              <w:lastRenderedPageBreak/>
              <w:t>2.I.</w:t>
            </w:r>
            <w:proofErr w:type="gramStart"/>
            <w:r w:rsidRPr="0055071A">
              <w:t>5.b.1.a</w:t>
            </w:r>
            <w:proofErr w:type="gramEnd"/>
          </w:p>
        </w:tc>
        <w:tc>
          <w:tcPr>
            <w:tcW w:w="5165" w:type="dxa"/>
            <w:shd w:val="clear" w:color="auto" w:fill="FFFFFF"/>
            <w:vAlign w:val="center"/>
          </w:tcPr>
          <w:p w14:paraId="00E67179" w14:textId="45800B37" w:rsidR="00C809A6" w:rsidRPr="0055071A" w:rsidRDefault="00C809A6" w:rsidP="000456AA">
            <w:pPr>
              <w:spacing w:before="100" w:beforeAutospacing="1" w:after="100" w:afterAutospacing="1"/>
              <w:rPr>
                <w:sz w:val="15"/>
                <w:szCs w:val="15"/>
              </w:rPr>
            </w:pPr>
            <w:r w:rsidRPr="00381EF6">
              <w:t>If the source operates an existing source, you must submit the eligibility demonstration to the permitting authority for review and approval not later than 12 months prior to the compliance date. The source must also submit a separate copy of the eligibility demonstration to: U.S. EPA, Risk and Exposure Assessment Group, Emission Standards Division (C404–01), Attn: Group Leader, Research Triangle Park, North Carolina 27711, electronic mail address</w:t>
            </w:r>
            <w:r w:rsidRPr="0055071A">
              <w:rPr>
                <w:sz w:val="15"/>
                <w:szCs w:val="15"/>
              </w:rPr>
              <w:t xml:space="preserve"> </w:t>
            </w:r>
            <w:hyperlink r:id="rId14" w:history="1">
              <w:r w:rsidRPr="00381EF6">
                <w:rPr>
                  <w:rStyle w:val="Hyperlink"/>
                </w:rPr>
                <w:t>REAG@epa.gov</w:t>
              </w:r>
            </w:hyperlink>
            <w:r w:rsidRPr="00381EF6">
              <w:t>.</w:t>
            </w:r>
          </w:p>
        </w:tc>
        <w:tc>
          <w:tcPr>
            <w:tcW w:w="2592" w:type="dxa"/>
            <w:shd w:val="clear" w:color="auto" w:fill="FFFFFF"/>
            <w:vAlign w:val="center"/>
          </w:tcPr>
          <w:p w14:paraId="239BECB3" w14:textId="77777777" w:rsidR="00C809A6" w:rsidRPr="0055071A" w:rsidRDefault="00C809A6" w:rsidP="001B737E">
            <w:pPr>
              <w:pStyle w:val="RegulatoryCitation"/>
            </w:pPr>
            <w:r w:rsidRPr="0055071A">
              <w:t>§63.1215(e)(2)(</w:t>
            </w:r>
            <w:proofErr w:type="spellStart"/>
            <w:r w:rsidRPr="0055071A">
              <w:t>i</w:t>
            </w:r>
            <w:proofErr w:type="spellEnd"/>
            <w:r w:rsidRPr="0055071A">
              <w:t>)(A)</w:t>
            </w:r>
          </w:p>
        </w:tc>
        <w:tc>
          <w:tcPr>
            <w:tcW w:w="1408" w:type="dxa"/>
            <w:shd w:val="clear" w:color="auto" w:fill="FFFFFF"/>
            <w:vAlign w:val="center"/>
          </w:tcPr>
          <w:p w14:paraId="2FD45C48" w14:textId="77777777" w:rsidR="00C809A6" w:rsidRPr="0055071A" w:rsidRDefault="00C809A6" w:rsidP="00FB3B0C"/>
        </w:tc>
        <w:tc>
          <w:tcPr>
            <w:tcW w:w="1073" w:type="dxa"/>
            <w:shd w:val="clear" w:color="auto" w:fill="FFFFFF"/>
            <w:vAlign w:val="center"/>
          </w:tcPr>
          <w:p w14:paraId="00E4FF8D" w14:textId="77777777" w:rsidR="00C809A6" w:rsidRPr="0055071A" w:rsidRDefault="00C809A6" w:rsidP="00FB3B0C"/>
        </w:tc>
        <w:tc>
          <w:tcPr>
            <w:tcW w:w="1295" w:type="dxa"/>
            <w:shd w:val="clear" w:color="auto" w:fill="FFFFFF"/>
            <w:vAlign w:val="center"/>
          </w:tcPr>
          <w:p w14:paraId="035E9418" w14:textId="77777777" w:rsidR="00C809A6" w:rsidRPr="0055071A" w:rsidRDefault="00C809A6" w:rsidP="00FB3B0C"/>
        </w:tc>
      </w:tr>
      <w:tr w:rsidR="00C809A6" w14:paraId="6049B003" w14:textId="77777777" w:rsidTr="00125864">
        <w:trPr>
          <w:cantSplit/>
        </w:trPr>
        <w:tc>
          <w:tcPr>
            <w:tcW w:w="1613" w:type="dxa"/>
            <w:shd w:val="clear" w:color="auto" w:fill="FFFFFF"/>
            <w:vAlign w:val="center"/>
          </w:tcPr>
          <w:p w14:paraId="3EF96968" w14:textId="77777777" w:rsidR="00C809A6" w:rsidRPr="0055071A" w:rsidRDefault="00C809A6" w:rsidP="001B737E">
            <w:pPr>
              <w:pStyle w:val="SectionNumber"/>
            </w:pPr>
            <w:r w:rsidRPr="0055071A">
              <w:t>2.I.</w:t>
            </w:r>
            <w:proofErr w:type="gramStart"/>
            <w:r w:rsidRPr="0055071A">
              <w:t>5.b.1.b</w:t>
            </w:r>
            <w:proofErr w:type="gramEnd"/>
          </w:p>
        </w:tc>
        <w:tc>
          <w:tcPr>
            <w:tcW w:w="5165" w:type="dxa"/>
            <w:shd w:val="clear" w:color="auto" w:fill="FFFFFF"/>
            <w:vAlign w:val="center"/>
          </w:tcPr>
          <w:p w14:paraId="014D923A" w14:textId="77777777" w:rsidR="00C809A6" w:rsidRPr="0055071A" w:rsidRDefault="00C809A6" w:rsidP="00381EF6">
            <w:r w:rsidRPr="0055071A">
              <w:t>The permitting authority should notify the source of approval or intent to disapprove the eligibility demonstration within 6 months after receipt of the original demonstration, and within 3 months after receipt of any supplemental information that is submitted.  A notice of intent to disapprove the eligibility demonstration, whether before or after the compliance date, will identify incomplete or inaccurate information or noncompliance with prescribed procedures and specify how much time the source will have to submit additional information or to achieve the MACT standards for total chlorine under §§63.1216, 63.1217, 63.1219, 63.1220, and 63.1221. If the eligibility demonstration is disapproved, the permitting authority may extend the compliance date of the total chlorine standards to allow the source to make changes to the design or operation of the combustor or related systems as quickly as practicable to enable the source to achieve compliance with the MACT total chlorine standards.</w:t>
            </w:r>
          </w:p>
        </w:tc>
        <w:tc>
          <w:tcPr>
            <w:tcW w:w="2592" w:type="dxa"/>
            <w:shd w:val="clear" w:color="auto" w:fill="FFFFFF"/>
            <w:vAlign w:val="center"/>
          </w:tcPr>
          <w:p w14:paraId="17EF6D93" w14:textId="77777777" w:rsidR="00C809A6" w:rsidRPr="0055071A" w:rsidRDefault="00C809A6" w:rsidP="001B737E">
            <w:pPr>
              <w:pStyle w:val="RegulatoryCitation"/>
            </w:pPr>
            <w:r w:rsidRPr="0055071A">
              <w:t>§63.1215(e)(2)(</w:t>
            </w:r>
            <w:proofErr w:type="spellStart"/>
            <w:r w:rsidRPr="0055071A">
              <w:t>i</w:t>
            </w:r>
            <w:proofErr w:type="spellEnd"/>
            <w:r w:rsidRPr="0055071A">
              <w:t>)(B)</w:t>
            </w:r>
          </w:p>
        </w:tc>
        <w:tc>
          <w:tcPr>
            <w:tcW w:w="1408" w:type="dxa"/>
            <w:shd w:val="clear" w:color="auto" w:fill="FFFFFF"/>
            <w:vAlign w:val="center"/>
          </w:tcPr>
          <w:p w14:paraId="574B6436" w14:textId="77777777" w:rsidR="00C809A6" w:rsidRPr="0055071A" w:rsidRDefault="00C809A6" w:rsidP="00FB3B0C"/>
        </w:tc>
        <w:tc>
          <w:tcPr>
            <w:tcW w:w="1073" w:type="dxa"/>
            <w:shd w:val="clear" w:color="auto" w:fill="FFFFFF"/>
            <w:vAlign w:val="center"/>
          </w:tcPr>
          <w:p w14:paraId="02505FB9" w14:textId="77777777" w:rsidR="00C809A6" w:rsidRPr="0055071A" w:rsidRDefault="00C809A6" w:rsidP="00FB3B0C"/>
        </w:tc>
        <w:tc>
          <w:tcPr>
            <w:tcW w:w="1295" w:type="dxa"/>
            <w:shd w:val="clear" w:color="auto" w:fill="FFFFFF"/>
            <w:vAlign w:val="center"/>
          </w:tcPr>
          <w:p w14:paraId="00D4017C" w14:textId="77777777" w:rsidR="00C809A6" w:rsidRPr="0055071A" w:rsidRDefault="00C809A6" w:rsidP="00FB3B0C"/>
        </w:tc>
      </w:tr>
      <w:tr w:rsidR="00C809A6" w14:paraId="47CF711A" w14:textId="77777777" w:rsidTr="00125864">
        <w:trPr>
          <w:cantSplit/>
        </w:trPr>
        <w:tc>
          <w:tcPr>
            <w:tcW w:w="1613" w:type="dxa"/>
            <w:shd w:val="clear" w:color="auto" w:fill="FFFFFF"/>
            <w:vAlign w:val="center"/>
          </w:tcPr>
          <w:p w14:paraId="05F24540" w14:textId="77777777" w:rsidR="00C809A6" w:rsidRPr="0055071A" w:rsidRDefault="00C809A6" w:rsidP="001B737E">
            <w:pPr>
              <w:pStyle w:val="SectionNumber"/>
            </w:pPr>
            <w:r w:rsidRPr="0055071A">
              <w:lastRenderedPageBreak/>
              <w:t>2.I.</w:t>
            </w:r>
            <w:proofErr w:type="gramStart"/>
            <w:r w:rsidRPr="0055071A">
              <w:t>5.b.1.c</w:t>
            </w:r>
            <w:proofErr w:type="gramEnd"/>
          </w:p>
        </w:tc>
        <w:tc>
          <w:tcPr>
            <w:tcW w:w="5165" w:type="dxa"/>
            <w:shd w:val="clear" w:color="auto" w:fill="FFFFFF"/>
            <w:vAlign w:val="center"/>
          </w:tcPr>
          <w:p w14:paraId="3A57653E" w14:textId="77777777" w:rsidR="00C809A6" w:rsidRPr="0055071A" w:rsidRDefault="00C809A6" w:rsidP="00381EF6">
            <w:r w:rsidRPr="0055071A">
              <w:t xml:space="preserve">If the permitting authority has not approved the eligibility demonstration by the compliance </w:t>
            </w:r>
            <w:proofErr w:type="gramStart"/>
            <w:r w:rsidRPr="0055071A">
              <w:t>date, and</w:t>
            </w:r>
            <w:proofErr w:type="gramEnd"/>
            <w:r w:rsidRPr="0055071A">
              <w:t xml:space="preserve"> has not issued a notice of intent to disapprove the demonstration, the source may nonetheless begin complying, on the compliance date, with the HCl-equivalent emission rate limits presented in the eligibility demonstration.</w:t>
            </w:r>
          </w:p>
        </w:tc>
        <w:tc>
          <w:tcPr>
            <w:tcW w:w="2592" w:type="dxa"/>
            <w:shd w:val="clear" w:color="auto" w:fill="FFFFFF"/>
            <w:vAlign w:val="center"/>
          </w:tcPr>
          <w:p w14:paraId="45D3CFD1" w14:textId="77777777" w:rsidR="00C809A6" w:rsidRPr="0055071A" w:rsidRDefault="00C809A6" w:rsidP="001B737E">
            <w:pPr>
              <w:pStyle w:val="RegulatoryCitation"/>
            </w:pPr>
            <w:r w:rsidRPr="0055071A">
              <w:t>§63.1215(e)(2)(</w:t>
            </w:r>
            <w:proofErr w:type="spellStart"/>
            <w:r w:rsidRPr="0055071A">
              <w:t>i</w:t>
            </w:r>
            <w:proofErr w:type="spellEnd"/>
            <w:r w:rsidRPr="0055071A">
              <w:t>)(C)</w:t>
            </w:r>
          </w:p>
        </w:tc>
        <w:tc>
          <w:tcPr>
            <w:tcW w:w="1408" w:type="dxa"/>
            <w:shd w:val="clear" w:color="auto" w:fill="FFFFFF"/>
            <w:vAlign w:val="center"/>
          </w:tcPr>
          <w:p w14:paraId="69D86C06" w14:textId="77777777" w:rsidR="00C809A6" w:rsidRPr="0055071A" w:rsidRDefault="00C809A6" w:rsidP="00FB3B0C"/>
        </w:tc>
        <w:tc>
          <w:tcPr>
            <w:tcW w:w="1073" w:type="dxa"/>
            <w:shd w:val="clear" w:color="auto" w:fill="FFFFFF"/>
            <w:vAlign w:val="center"/>
          </w:tcPr>
          <w:p w14:paraId="2EB51FFC" w14:textId="77777777" w:rsidR="00C809A6" w:rsidRPr="0055071A" w:rsidRDefault="00C809A6" w:rsidP="00FB3B0C"/>
        </w:tc>
        <w:tc>
          <w:tcPr>
            <w:tcW w:w="1295" w:type="dxa"/>
            <w:shd w:val="clear" w:color="auto" w:fill="FFFFFF"/>
            <w:vAlign w:val="center"/>
          </w:tcPr>
          <w:p w14:paraId="04BFA952" w14:textId="77777777" w:rsidR="00C809A6" w:rsidRPr="0055071A" w:rsidRDefault="00C809A6" w:rsidP="00FB3B0C"/>
        </w:tc>
      </w:tr>
      <w:tr w:rsidR="00C809A6" w14:paraId="1EDD9079" w14:textId="77777777" w:rsidTr="00125864">
        <w:trPr>
          <w:cantSplit/>
        </w:trPr>
        <w:tc>
          <w:tcPr>
            <w:tcW w:w="1613" w:type="dxa"/>
            <w:tcBorders>
              <w:bottom w:val="single" w:sz="4" w:space="0" w:color="auto"/>
            </w:tcBorders>
            <w:shd w:val="clear" w:color="auto" w:fill="FFFFFF"/>
            <w:vAlign w:val="center"/>
          </w:tcPr>
          <w:p w14:paraId="7C32C2C4" w14:textId="77777777" w:rsidR="00C809A6" w:rsidRPr="0055071A" w:rsidRDefault="00C809A6" w:rsidP="001B737E">
            <w:pPr>
              <w:pStyle w:val="SectionNumber"/>
            </w:pPr>
            <w:r w:rsidRPr="0055071A">
              <w:t>2.I.</w:t>
            </w:r>
            <w:proofErr w:type="gramStart"/>
            <w:r w:rsidRPr="0055071A">
              <w:t>5.b.1.d</w:t>
            </w:r>
            <w:proofErr w:type="gramEnd"/>
          </w:p>
        </w:tc>
        <w:tc>
          <w:tcPr>
            <w:tcW w:w="5165" w:type="dxa"/>
            <w:tcBorders>
              <w:bottom w:val="single" w:sz="4" w:space="0" w:color="auto"/>
            </w:tcBorders>
            <w:shd w:val="clear" w:color="auto" w:fill="FFFFFF"/>
            <w:vAlign w:val="center"/>
          </w:tcPr>
          <w:p w14:paraId="4266CE9E" w14:textId="77777777" w:rsidR="00C809A6" w:rsidRPr="0055071A" w:rsidRDefault="00C809A6" w:rsidP="00381EF6">
            <w:r w:rsidRPr="0055071A">
              <w:t>If the permitting authority issues a notice of intent to disapprove the eligibility demonstration after the compliance date, the authority will identify the basis for that notice and specify how much time the source will have to submit additional information or to comply with the MACT standards for total chlorine under §§63.1216, 63.1217, 63.1219, 63.1220, and 63.1221. The permitting authority may extend the compliance date of the total chlorine standards to allow the source to make changes to the design or operation of the combustor or related systems as quickly as practicable to enable you to achieve compliance with the MACT standards for total chlorine.</w:t>
            </w:r>
          </w:p>
        </w:tc>
        <w:tc>
          <w:tcPr>
            <w:tcW w:w="2592" w:type="dxa"/>
            <w:tcBorders>
              <w:bottom w:val="single" w:sz="4" w:space="0" w:color="auto"/>
            </w:tcBorders>
            <w:shd w:val="clear" w:color="auto" w:fill="FFFFFF"/>
            <w:vAlign w:val="center"/>
          </w:tcPr>
          <w:p w14:paraId="7D114F26" w14:textId="77777777" w:rsidR="00C809A6" w:rsidRPr="0055071A" w:rsidRDefault="00C809A6" w:rsidP="001B737E">
            <w:pPr>
              <w:pStyle w:val="RegulatoryCitation"/>
            </w:pPr>
            <w:r w:rsidRPr="0055071A">
              <w:t>§63.1215(e)(2)(</w:t>
            </w:r>
            <w:proofErr w:type="spellStart"/>
            <w:r w:rsidRPr="0055071A">
              <w:t>i</w:t>
            </w:r>
            <w:proofErr w:type="spellEnd"/>
            <w:r w:rsidRPr="0055071A">
              <w:t>)(D)</w:t>
            </w:r>
          </w:p>
        </w:tc>
        <w:tc>
          <w:tcPr>
            <w:tcW w:w="1408" w:type="dxa"/>
            <w:tcBorders>
              <w:bottom w:val="single" w:sz="4" w:space="0" w:color="auto"/>
            </w:tcBorders>
            <w:shd w:val="clear" w:color="auto" w:fill="FFFFFF"/>
            <w:vAlign w:val="center"/>
          </w:tcPr>
          <w:p w14:paraId="1C165726" w14:textId="77777777" w:rsidR="00C809A6" w:rsidRPr="0055071A" w:rsidRDefault="00C809A6" w:rsidP="00FB3B0C"/>
        </w:tc>
        <w:tc>
          <w:tcPr>
            <w:tcW w:w="1073" w:type="dxa"/>
            <w:tcBorders>
              <w:bottom w:val="single" w:sz="4" w:space="0" w:color="auto"/>
            </w:tcBorders>
            <w:shd w:val="clear" w:color="auto" w:fill="FFFFFF"/>
            <w:vAlign w:val="center"/>
          </w:tcPr>
          <w:p w14:paraId="201A077A" w14:textId="77777777" w:rsidR="00C809A6" w:rsidRPr="0055071A" w:rsidRDefault="00C809A6" w:rsidP="00FB3B0C"/>
        </w:tc>
        <w:tc>
          <w:tcPr>
            <w:tcW w:w="1295" w:type="dxa"/>
            <w:tcBorders>
              <w:bottom w:val="single" w:sz="4" w:space="0" w:color="auto"/>
            </w:tcBorders>
            <w:shd w:val="clear" w:color="auto" w:fill="FFFFFF"/>
            <w:vAlign w:val="center"/>
          </w:tcPr>
          <w:p w14:paraId="3493A2E9" w14:textId="77777777" w:rsidR="00C809A6" w:rsidRPr="0055071A" w:rsidRDefault="00C809A6" w:rsidP="00FB3B0C"/>
        </w:tc>
      </w:tr>
      <w:tr w:rsidR="00C809A6" w14:paraId="26644B38" w14:textId="77777777" w:rsidTr="00125864">
        <w:trPr>
          <w:cantSplit/>
        </w:trPr>
        <w:tc>
          <w:tcPr>
            <w:tcW w:w="1613" w:type="dxa"/>
            <w:shd w:val="clear" w:color="auto" w:fill="A6A6A6"/>
            <w:vAlign w:val="center"/>
          </w:tcPr>
          <w:p w14:paraId="34FC44E7" w14:textId="77777777" w:rsidR="00C809A6" w:rsidRPr="0055071A" w:rsidRDefault="00C809A6" w:rsidP="001B737E">
            <w:pPr>
              <w:pStyle w:val="SectionNumber"/>
            </w:pPr>
            <w:r w:rsidRPr="0055071A">
              <w:t>2.I.</w:t>
            </w:r>
            <w:proofErr w:type="gramStart"/>
            <w:r w:rsidRPr="0055071A">
              <w:t>5.b.</w:t>
            </w:r>
            <w:proofErr w:type="gramEnd"/>
            <w:r w:rsidRPr="0055071A">
              <w:t>2</w:t>
            </w:r>
          </w:p>
        </w:tc>
        <w:tc>
          <w:tcPr>
            <w:tcW w:w="5165" w:type="dxa"/>
            <w:shd w:val="clear" w:color="auto" w:fill="A6A6A6"/>
            <w:vAlign w:val="center"/>
          </w:tcPr>
          <w:p w14:paraId="4CEC2EAE" w14:textId="77777777" w:rsidR="00C809A6" w:rsidRPr="00381EF6" w:rsidRDefault="00C809A6" w:rsidP="000456AA">
            <w:pPr>
              <w:spacing w:before="100" w:beforeAutospacing="1" w:after="100" w:afterAutospacing="1"/>
              <w:rPr>
                <w:rStyle w:val="Emphasis"/>
              </w:rPr>
            </w:pPr>
            <w:r w:rsidRPr="00381EF6">
              <w:rPr>
                <w:rStyle w:val="Emphasis"/>
              </w:rPr>
              <w:t>New or reconstructed sources.</w:t>
            </w:r>
          </w:p>
        </w:tc>
        <w:tc>
          <w:tcPr>
            <w:tcW w:w="2592" w:type="dxa"/>
            <w:shd w:val="clear" w:color="auto" w:fill="A6A6A6"/>
            <w:vAlign w:val="center"/>
          </w:tcPr>
          <w:p w14:paraId="1BC79E1B" w14:textId="77777777" w:rsidR="00C809A6" w:rsidRPr="0055071A" w:rsidRDefault="00C809A6" w:rsidP="001B737E">
            <w:pPr>
              <w:pStyle w:val="RegulatoryCitation"/>
            </w:pPr>
            <w:r w:rsidRPr="0055071A">
              <w:t>§63.1215(e)(2)(ii)</w:t>
            </w:r>
          </w:p>
        </w:tc>
        <w:tc>
          <w:tcPr>
            <w:tcW w:w="1408" w:type="dxa"/>
            <w:shd w:val="clear" w:color="auto" w:fill="A6A6A6"/>
            <w:vAlign w:val="center"/>
          </w:tcPr>
          <w:p w14:paraId="540943EE" w14:textId="77777777" w:rsidR="00C809A6" w:rsidRPr="0055071A" w:rsidRDefault="00C809A6" w:rsidP="00FB3B0C"/>
        </w:tc>
        <w:tc>
          <w:tcPr>
            <w:tcW w:w="1073" w:type="dxa"/>
            <w:shd w:val="clear" w:color="auto" w:fill="A6A6A6"/>
            <w:vAlign w:val="center"/>
          </w:tcPr>
          <w:p w14:paraId="027FDE4D" w14:textId="77777777" w:rsidR="00C809A6" w:rsidRPr="0055071A" w:rsidRDefault="00C809A6" w:rsidP="00FB3B0C"/>
        </w:tc>
        <w:tc>
          <w:tcPr>
            <w:tcW w:w="1295" w:type="dxa"/>
            <w:shd w:val="clear" w:color="auto" w:fill="A6A6A6"/>
            <w:vAlign w:val="center"/>
          </w:tcPr>
          <w:p w14:paraId="0B9320F7" w14:textId="77777777" w:rsidR="00C809A6" w:rsidRPr="0055071A" w:rsidRDefault="00C809A6" w:rsidP="00FB3B0C"/>
        </w:tc>
      </w:tr>
      <w:tr w:rsidR="00C809A6" w14:paraId="077E0F04" w14:textId="77777777" w:rsidTr="00125864">
        <w:trPr>
          <w:cantSplit/>
        </w:trPr>
        <w:tc>
          <w:tcPr>
            <w:tcW w:w="1613" w:type="dxa"/>
            <w:shd w:val="clear" w:color="auto" w:fill="FFFFFF"/>
            <w:vAlign w:val="center"/>
          </w:tcPr>
          <w:p w14:paraId="70A6729E" w14:textId="77777777" w:rsidR="00C809A6" w:rsidRPr="0055071A" w:rsidRDefault="00C809A6" w:rsidP="001B737E">
            <w:pPr>
              <w:pStyle w:val="SectionNumber"/>
            </w:pPr>
            <w:r w:rsidRPr="0055071A">
              <w:t>2.I.</w:t>
            </w:r>
            <w:proofErr w:type="gramStart"/>
            <w:r w:rsidRPr="0055071A">
              <w:t>5.b.2.a</w:t>
            </w:r>
            <w:proofErr w:type="gramEnd"/>
          </w:p>
        </w:tc>
        <w:tc>
          <w:tcPr>
            <w:tcW w:w="5165" w:type="dxa"/>
            <w:shd w:val="clear" w:color="auto" w:fill="FFFFFF"/>
            <w:vAlign w:val="center"/>
          </w:tcPr>
          <w:p w14:paraId="3C87F7FB" w14:textId="77777777" w:rsidR="00C809A6" w:rsidRPr="0055071A" w:rsidRDefault="00C809A6" w:rsidP="000456AA">
            <w:pPr>
              <w:spacing w:before="100" w:beforeAutospacing="1" w:after="100" w:afterAutospacing="1"/>
              <w:rPr>
                <w:sz w:val="15"/>
                <w:szCs w:val="15"/>
              </w:rPr>
            </w:pPr>
            <w:r w:rsidRPr="00381EF6">
              <w:rPr>
                <w:rStyle w:val="Emphasis"/>
              </w:rPr>
              <w:t>General.</w:t>
            </w:r>
            <w:r w:rsidRPr="0055071A">
              <w:rPr>
                <w:i/>
                <w:iCs/>
                <w:sz w:val="15"/>
                <w:szCs w:val="15"/>
              </w:rPr>
              <w:t xml:space="preserve"> </w:t>
            </w:r>
            <w:r w:rsidRPr="00381EF6">
              <w:t>The procedures for review and approval of eligibility demonstrations applicable to existing sources under paragraph (e)(2)(</w:t>
            </w:r>
            <w:proofErr w:type="spellStart"/>
            <w:r w:rsidRPr="00381EF6">
              <w:t>i</w:t>
            </w:r>
            <w:proofErr w:type="spellEnd"/>
            <w:r w:rsidRPr="00381EF6">
              <w:t>) of this section also apply to new or reconstructed sources, except that the date the source must submit the eligibility demonstration is as prescribed in this paragraph (e)(2)(ii).</w:t>
            </w:r>
          </w:p>
        </w:tc>
        <w:tc>
          <w:tcPr>
            <w:tcW w:w="2592" w:type="dxa"/>
            <w:shd w:val="clear" w:color="auto" w:fill="FFFFFF"/>
            <w:vAlign w:val="center"/>
          </w:tcPr>
          <w:p w14:paraId="47413744" w14:textId="77777777" w:rsidR="00C809A6" w:rsidRPr="0055071A" w:rsidRDefault="00C809A6" w:rsidP="001B737E">
            <w:pPr>
              <w:pStyle w:val="RegulatoryCitation"/>
            </w:pPr>
            <w:r w:rsidRPr="0055071A">
              <w:t>§63.1215(e)(2)(ii)(A)</w:t>
            </w:r>
          </w:p>
        </w:tc>
        <w:tc>
          <w:tcPr>
            <w:tcW w:w="1408" w:type="dxa"/>
            <w:shd w:val="clear" w:color="auto" w:fill="FFFFFF"/>
            <w:vAlign w:val="center"/>
          </w:tcPr>
          <w:p w14:paraId="2BF218CD" w14:textId="77777777" w:rsidR="00C809A6" w:rsidRPr="0055071A" w:rsidRDefault="00C809A6" w:rsidP="00FB3B0C"/>
        </w:tc>
        <w:tc>
          <w:tcPr>
            <w:tcW w:w="1073" w:type="dxa"/>
            <w:shd w:val="clear" w:color="auto" w:fill="FFFFFF"/>
            <w:vAlign w:val="center"/>
          </w:tcPr>
          <w:p w14:paraId="01AE35EF" w14:textId="77777777" w:rsidR="00C809A6" w:rsidRPr="0055071A" w:rsidRDefault="00C809A6" w:rsidP="00FB3B0C"/>
        </w:tc>
        <w:tc>
          <w:tcPr>
            <w:tcW w:w="1295" w:type="dxa"/>
            <w:shd w:val="clear" w:color="auto" w:fill="FFFFFF"/>
            <w:vAlign w:val="center"/>
          </w:tcPr>
          <w:p w14:paraId="2B69736E" w14:textId="77777777" w:rsidR="00C809A6" w:rsidRPr="0055071A" w:rsidRDefault="00C809A6" w:rsidP="00FB3B0C"/>
        </w:tc>
      </w:tr>
      <w:tr w:rsidR="00C809A6" w14:paraId="51BA741B" w14:textId="77777777" w:rsidTr="00125864">
        <w:trPr>
          <w:cantSplit/>
        </w:trPr>
        <w:tc>
          <w:tcPr>
            <w:tcW w:w="1613" w:type="dxa"/>
            <w:shd w:val="clear" w:color="auto" w:fill="FFFFFF"/>
            <w:vAlign w:val="center"/>
          </w:tcPr>
          <w:p w14:paraId="0A12CDF2" w14:textId="77777777" w:rsidR="00C809A6" w:rsidRPr="0055071A" w:rsidRDefault="00C809A6" w:rsidP="001B737E">
            <w:pPr>
              <w:pStyle w:val="SectionNumber"/>
            </w:pPr>
            <w:r w:rsidRPr="0055071A">
              <w:lastRenderedPageBreak/>
              <w:t>2.I.</w:t>
            </w:r>
            <w:proofErr w:type="gramStart"/>
            <w:r w:rsidRPr="0055071A">
              <w:t>5.b.2.b</w:t>
            </w:r>
            <w:proofErr w:type="gramEnd"/>
          </w:p>
        </w:tc>
        <w:tc>
          <w:tcPr>
            <w:tcW w:w="5165" w:type="dxa"/>
            <w:shd w:val="clear" w:color="auto" w:fill="FFFFFF"/>
            <w:vAlign w:val="center"/>
          </w:tcPr>
          <w:p w14:paraId="0E7366F4" w14:textId="77777777" w:rsidR="00C809A6" w:rsidRPr="0055071A" w:rsidRDefault="00C809A6" w:rsidP="00381EF6">
            <w:r w:rsidRPr="0055071A">
              <w:t>If the source operates a new or reconstructed source that starts up before April 12, 2007, or a solid fuel boiler or liquid fuel boiler that is an area source that increases its emissions or its potential to emit such that it becomes a major source of HAP before April 12, 2007, the source must either:</w:t>
            </w:r>
          </w:p>
        </w:tc>
        <w:tc>
          <w:tcPr>
            <w:tcW w:w="2592" w:type="dxa"/>
            <w:shd w:val="clear" w:color="auto" w:fill="FFFFFF"/>
            <w:vAlign w:val="center"/>
          </w:tcPr>
          <w:p w14:paraId="7C414E4B" w14:textId="77777777" w:rsidR="00C809A6" w:rsidRPr="0055071A" w:rsidRDefault="00C809A6" w:rsidP="001B737E">
            <w:pPr>
              <w:pStyle w:val="RegulatoryCitation"/>
            </w:pPr>
            <w:r w:rsidRPr="0055071A">
              <w:t>§63.1215(e)(2)(ii)(B)</w:t>
            </w:r>
          </w:p>
        </w:tc>
        <w:tc>
          <w:tcPr>
            <w:tcW w:w="1408" w:type="dxa"/>
            <w:shd w:val="clear" w:color="auto" w:fill="FFFFFF"/>
            <w:vAlign w:val="center"/>
          </w:tcPr>
          <w:p w14:paraId="7065812A" w14:textId="77777777" w:rsidR="00C809A6" w:rsidRPr="0055071A" w:rsidRDefault="00C809A6" w:rsidP="00FB3B0C"/>
        </w:tc>
        <w:tc>
          <w:tcPr>
            <w:tcW w:w="1073" w:type="dxa"/>
            <w:shd w:val="clear" w:color="auto" w:fill="FFFFFF"/>
            <w:vAlign w:val="center"/>
          </w:tcPr>
          <w:p w14:paraId="01191415" w14:textId="77777777" w:rsidR="00C809A6" w:rsidRPr="0055071A" w:rsidRDefault="00C809A6" w:rsidP="00FB3B0C"/>
        </w:tc>
        <w:tc>
          <w:tcPr>
            <w:tcW w:w="1295" w:type="dxa"/>
            <w:shd w:val="clear" w:color="auto" w:fill="FFFFFF"/>
            <w:vAlign w:val="center"/>
          </w:tcPr>
          <w:p w14:paraId="18B0CD23" w14:textId="77777777" w:rsidR="00C809A6" w:rsidRPr="0055071A" w:rsidRDefault="00C809A6" w:rsidP="00FB3B0C"/>
        </w:tc>
      </w:tr>
      <w:tr w:rsidR="00C809A6" w14:paraId="24F1582F" w14:textId="77777777" w:rsidTr="00125864">
        <w:trPr>
          <w:cantSplit/>
        </w:trPr>
        <w:tc>
          <w:tcPr>
            <w:tcW w:w="1613" w:type="dxa"/>
            <w:shd w:val="clear" w:color="auto" w:fill="FFFFFF"/>
            <w:vAlign w:val="center"/>
          </w:tcPr>
          <w:p w14:paraId="79051914" w14:textId="77777777" w:rsidR="00C809A6" w:rsidRPr="0055071A" w:rsidRDefault="00C809A6" w:rsidP="001B737E">
            <w:pPr>
              <w:pStyle w:val="SectionNumber"/>
            </w:pPr>
            <w:r w:rsidRPr="0055071A">
              <w:t>2.I.</w:t>
            </w:r>
            <w:proofErr w:type="gramStart"/>
            <w:r w:rsidRPr="0055071A">
              <w:t>5.b.</w:t>
            </w:r>
            <w:proofErr w:type="gramEnd"/>
            <w:r w:rsidRPr="0055071A">
              <w:t>2.b.1</w:t>
            </w:r>
          </w:p>
        </w:tc>
        <w:tc>
          <w:tcPr>
            <w:tcW w:w="5165" w:type="dxa"/>
            <w:shd w:val="clear" w:color="auto" w:fill="FFFFFF"/>
            <w:vAlign w:val="center"/>
          </w:tcPr>
          <w:p w14:paraId="53A01C56" w14:textId="77777777" w:rsidR="00C809A6" w:rsidRPr="0055071A" w:rsidRDefault="00C809A6" w:rsidP="00381EF6">
            <w:r w:rsidRPr="0055071A">
              <w:t>Comply with the final total chlorine emission standards under §§63.1216, 63.1217, 63.1219, 63.1220, and 63.1221, by October 12, 2005, or upon startup, whichever is later, except for a standard that is more stringent than the standard proposed on April 20, 2004 for your source. If a final standard is more stringent than the proposed standard, the source may comply with the proposed standard until October 14, 2008, after which the source must comply with the final standard; or</w:t>
            </w:r>
          </w:p>
        </w:tc>
        <w:tc>
          <w:tcPr>
            <w:tcW w:w="2592" w:type="dxa"/>
            <w:shd w:val="clear" w:color="auto" w:fill="FFFFFF"/>
            <w:vAlign w:val="center"/>
          </w:tcPr>
          <w:p w14:paraId="406BE3B0" w14:textId="77777777" w:rsidR="00C809A6" w:rsidRPr="0055071A" w:rsidRDefault="00C809A6" w:rsidP="001B737E">
            <w:pPr>
              <w:pStyle w:val="RegulatoryCitation"/>
            </w:pPr>
            <w:r w:rsidRPr="0055071A">
              <w:t>§63.1215(e)(2)(ii)(B)(1)</w:t>
            </w:r>
          </w:p>
        </w:tc>
        <w:tc>
          <w:tcPr>
            <w:tcW w:w="1408" w:type="dxa"/>
            <w:shd w:val="clear" w:color="auto" w:fill="FFFFFF"/>
            <w:vAlign w:val="center"/>
          </w:tcPr>
          <w:p w14:paraId="060AA59E" w14:textId="77777777" w:rsidR="00C809A6" w:rsidRPr="0055071A" w:rsidRDefault="00C809A6" w:rsidP="00FB3B0C"/>
        </w:tc>
        <w:tc>
          <w:tcPr>
            <w:tcW w:w="1073" w:type="dxa"/>
            <w:shd w:val="clear" w:color="auto" w:fill="FFFFFF"/>
            <w:vAlign w:val="center"/>
          </w:tcPr>
          <w:p w14:paraId="6180473C" w14:textId="77777777" w:rsidR="00C809A6" w:rsidRPr="0055071A" w:rsidRDefault="00C809A6" w:rsidP="00FB3B0C"/>
        </w:tc>
        <w:tc>
          <w:tcPr>
            <w:tcW w:w="1295" w:type="dxa"/>
            <w:shd w:val="clear" w:color="auto" w:fill="FFFFFF"/>
            <w:vAlign w:val="center"/>
          </w:tcPr>
          <w:p w14:paraId="6B187946" w14:textId="77777777" w:rsidR="00C809A6" w:rsidRPr="0055071A" w:rsidRDefault="00C809A6" w:rsidP="00FB3B0C"/>
        </w:tc>
      </w:tr>
      <w:tr w:rsidR="00C809A6" w14:paraId="58F50798" w14:textId="77777777" w:rsidTr="00125864">
        <w:trPr>
          <w:cantSplit/>
        </w:trPr>
        <w:tc>
          <w:tcPr>
            <w:tcW w:w="1613" w:type="dxa"/>
            <w:shd w:val="clear" w:color="auto" w:fill="FFFFFF"/>
            <w:vAlign w:val="center"/>
          </w:tcPr>
          <w:p w14:paraId="59D0D053" w14:textId="77777777" w:rsidR="00C809A6" w:rsidRPr="0055071A" w:rsidRDefault="00C809A6" w:rsidP="001B737E">
            <w:pPr>
              <w:pStyle w:val="SectionNumber"/>
            </w:pPr>
            <w:r w:rsidRPr="0055071A">
              <w:t>2.I.</w:t>
            </w:r>
            <w:proofErr w:type="gramStart"/>
            <w:r w:rsidRPr="0055071A">
              <w:t>5.b.</w:t>
            </w:r>
            <w:proofErr w:type="gramEnd"/>
            <w:r w:rsidRPr="0055071A">
              <w:t>2.b.2</w:t>
            </w:r>
          </w:p>
        </w:tc>
        <w:tc>
          <w:tcPr>
            <w:tcW w:w="5165" w:type="dxa"/>
            <w:shd w:val="clear" w:color="auto" w:fill="FFFFFF"/>
            <w:vAlign w:val="center"/>
          </w:tcPr>
          <w:p w14:paraId="3AD4E468" w14:textId="77777777" w:rsidR="00C809A6" w:rsidRPr="0055071A" w:rsidRDefault="00C809A6" w:rsidP="00381EF6">
            <w:r w:rsidRPr="0055071A">
              <w:t xml:space="preserve">Submit an eligibility demonstration for review and approval under this section by </w:t>
            </w:r>
            <w:proofErr w:type="gramStart"/>
            <w:r w:rsidRPr="0055071A">
              <w:t>April 12, 2006, and</w:t>
            </w:r>
            <w:proofErr w:type="gramEnd"/>
            <w:r w:rsidRPr="0055071A">
              <w:t xml:space="preserve"> comply with the HCl-equivalent emission rate limits and operating requirements you establish in the eligibility demonstration.</w:t>
            </w:r>
          </w:p>
        </w:tc>
        <w:tc>
          <w:tcPr>
            <w:tcW w:w="2592" w:type="dxa"/>
            <w:shd w:val="clear" w:color="auto" w:fill="FFFFFF"/>
            <w:vAlign w:val="center"/>
          </w:tcPr>
          <w:p w14:paraId="144B44F9" w14:textId="77777777" w:rsidR="00C809A6" w:rsidRPr="0055071A" w:rsidRDefault="00C809A6" w:rsidP="001B737E">
            <w:pPr>
              <w:pStyle w:val="RegulatoryCitation"/>
            </w:pPr>
            <w:r w:rsidRPr="0055071A">
              <w:t>§63.1215(e)(2)(ii)(B)(2)</w:t>
            </w:r>
          </w:p>
        </w:tc>
        <w:tc>
          <w:tcPr>
            <w:tcW w:w="1408" w:type="dxa"/>
            <w:shd w:val="clear" w:color="auto" w:fill="FFFFFF"/>
            <w:vAlign w:val="center"/>
          </w:tcPr>
          <w:p w14:paraId="26A1BA1C" w14:textId="77777777" w:rsidR="00C809A6" w:rsidRPr="0055071A" w:rsidRDefault="00C809A6" w:rsidP="00FB3B0C"/>
        </w:tc>
        <w:tc>
          <w:tcPr>
            <w:tcW w:w="1073" w:type="dxa"/>
            <w:shd w:val="clear" w:color="auto" w:fill="FFFFFF"/>
            <w:vAlign w:val="center"/>
          </w:tcPr>
          <w:p w14:paraId="256D79BF" w14:textId="77777777" w:rsidR="00C809A6" w:rsidRPr="0055071A" w:rsidRDefault="00C809A6" w:rsidP="00FB3B0C"/>
        </w:tc>
        <w:tc>
          <w:tcPr>
            <w:tcW w:w="1295" w:type="dxa"/>
            <w:shd w:val="clear" w:color="auto" w:fill="FFFFFF"/>
            <w:vAlign w:val="center"/>
          </w:tcPr>
          <w:p w14:paraId="1CAAA127" w14:textId="77777777" w:rsidR="00C809A6" w:rsidRPr="0055071A" w:rsidRDefault="00C809A6" w:rsidP="00FB3B0C"/>
        </w:tc>
      </w:tr>
      <w:tr w:rsidR="00C809A6" w14:paraId="46BBBAE5" w14:textId="77777777" w:rsidTr="00125864">
        <w:trPr>
          <w:cantSplit/>
        </w:trPr>
        <w:tc>
          <w:tcPr>
            <w:tcW w:w="1613" w:type="dxa"/>
            <w:shd w:val="clear" w:color="auto" w:fill="FFFFFF"/>
            <w:vAlign w:val="center"/>
          </w:tcPr>
          <w:p w14:paraId="4B31356C" w14:textId="77777777" w:rsidR="00C809A6" w:rsidRPr="0055071A" w:rsidRDefault="00C809A6" w:rsidP="001B737E">
            <w:pPr>
              <w:pStyle w:val="SectionNumber"/>
            </w:pPr>
            <w:r w:rsidRPr="0055071A">
              <w:t>2.I.</w:t>
            </w:r>
            <w:proofErr w:type="gramStart"/>
            <w:r w:rsidRPr="0055071A">
              <w:t>5.b.2.c</w:t>
            </w:r>
            <w:proofErr w:type="gramEnd"/>
          </w:p>
        </w:tc>
        <w:tc>
          <w:tcPr>
            <w:tcW w:w="5165" w:type="dxa"/>
            <w:shd w:val="clear" w:color="auto" w:fill="FFFFFF"/>
            <w:vAlign w:val="center"/>
          </w:tcPr>
          <w:p w14:paraId="39DB5CF5" w14:textId="77777777" w:rsidR="00C809A6" w:rsidRPr="0055071A" w:rsidRDefault="00C809A6" w:rsidP="00381EF6">
            <w:r w:rsidRPr="0055071A">
              <w:t>If the source operates a new or reconstructed source that starts up on or after April 12, 2007, or a solid fuel boiler or liquid fuel boiler that is an area source that increases its emissions or its potential to emit such that it becomes a major source of HAP on or after April 12, 2007, the must either:</w:t>
            </w:r>
          </w:p>
        </w:tc>
        <w:tc>
          <w:tcPr>
            <w:tcW w:w="2592" w:type="dxa"/>
            <w:shd w:val="clear" w:color="auto" w:fill="FFFFFF"/>
            <w:vAlign w:val="center"/>
          </w:tcPr>
          <w:p w14:paraId="2F89EBFC" w14:textId="77777777" w:rsidR="00C809A6" w:rsidRPr="0055071A" w:rsidRDefault="00C809A6" w:rsidP="001B737E">
            <w:pPr>
              <w:pStyle w:val="RegulatoryCitation"/>
            </w:pPr>
            <w:r w:rsidRPr="0055071A">
              <w:t>§63.1215(e)(2)(ii)(C)</w:t>
            </w:r>
          </w:p>
        </w:tc>
        <w:tc>
          <w:tcPr>
            <w:tcW w:w="1408" w:type="dxa"/>
            <w:shd w:val="clear" w:color="auto" w:fill="FFFFFF"/>
            <w:vAlign w:val="center"/>
          </w:tcPr>
          <w:p w14:paraId="592EF93D" w14:textId="77777777" w:rsidR="00C809A6" w:rsidRPr="0055071A" w:rsidRDefault="00C809A6" w:rsidP="00FB3B0C"/>
        </w:tc>
        <w:tc>
          <w:tcPr>
            <w:tcW w:w="1073" w:type="dxa"/>
            <w:shd w:val="clear" w:color="auto" w:fill="FFFFFF"/>
            <w:vAlign w:val="center"/>
          </w:tcPr>
          <w:p w14:paraId="7A1C7911" w14:textId="77777777" w:rsidR="00C809A6" w:rsidRPr="0055071A" w:rsidRDefault="00C809A6" w:rsidP="00FB3B0C"/>
        </w:tc>
        <w:tc>
          <w:tcPr>
            <w:tcW w:w="1295" w:type="dxa"/>
            <w:shd w:val="clear" w:color="auto" w:fill="FFFFFF"/>
            <w:vAlign w:val="center"/>
          </w:tcPr>
          <w:p w14:paraId="68595917" w14:textId="77777777" w:rsidR="00C809A6" w:rsidRPr="0055071A" w:rsidRDefault="00C809A6" w:rsidP="00FB3B0C"/>
        </w:tc>
      </w:tr>
      <w:tr w:rsidR="00C809A6" w14:paraId="7D7FD9ED" w14:textId="77777777" w:rsidTr="00125864">
        <w:trPr>
          <w:cantSplit/>
        </w:trPr>
        <w:tc>
          <w:tcPr>
            <w:tcW w:w="1613" w:type="dxa"/>
            <w:shd w:val="clear" w:color="auto" w:fill="FFFFFF"/>
            <w:vAlign w:val="center"/>
          </w:tcPr>
          <w:p w14:paraId="2AFDC07B" w14:textId="77777777" w:rsidR="00C809A6" w:rsidRPr="0055071A" w:rsidRDefault="00C809A6" w:rsidP="001B737E">
            <w:pPr>
              <w:pStyle w:val="SectionNumber"/>
            </w:pPr>
            <w:r w:rsidRPr="0055071A">
              <w:lastRenderedPageBreak/>
              <w:t>2.I.</w:t>
            </w:r>
            <w:proofErr w:type="gramStart"/>
            <w:r w:rsidRPr="0055071A">
              <w:t>5.b.</w:t>
            </w:r>
            <w:proofErr w:type="gramEnd"/>
            <w:r w:rsidRPr="0055071A">
              <w:t>2.c.1</w:t>
            </w:r>
          </w:p>
        </w:tc>
        <w:tc>
          <w:tcPr>
            <w:tcW w:w="5165" w:type="dxa"/>
            <w:shd w:val="clear" w:color="auto" w:fill="FFFFFF"/>
            <w:vAlign w:val="center"/>
          </w:tcPr>
          <w:p w14:paraId="63CDE7A1" w14:textId="77777777" w:rsidR="00C809A6" w:rsidRPr="0055071A" w:rsidRDefault="00C809A6" w:rsidP="00381EF6">
            <w:r w:rsidRPr="0055071A">
              <w:t>Comply with the final total chlorine emission standards under §§63.1216, 63.1217, 63.1219, 63.1220, and 63.1221 upon startup. If the final standard is more stringent than the standard proposed for the source on April 20, 2004, however, and if the source starts operations before October 14, 2008, the source may comply with the proposed standard until October 14, 2008, after which the source must comply with the final standard; or</w:t>
            </w:r>
          </w:p>
        </w:tc>
        <w:tc>
          <w:tcPr>
            <w:tcW w:w="2592" w:type="dxa"/>
            <w:shd w:val="clear" w:color="auto" w:fill="FFFFFF"/>
            <w:vAlign w:val="center"/>
          </w:tcPr>
          <w:p w14:paraId="6D3BE720" w14:textId="77777777" w:rsidR="00C809A6" w:rsidRPr="0055071A" w:rsidRDefault="00C809A6" w:rsidP="001B737E">
            <w:pPr>
              <w:pStyle w:val="RegulatoryCitation"/>
            </w:pPr>
            <w:r w:rsidRPr="0055071A">
              <w:t>§63.1215(e)(2)(ii)(C)(1)</w:t>
            </w:r>
          </w:p>
        </w:tc>
        <w:tc>
          <w:tcPr>
            <w:tcW w:w="1408" w:type="dxa"/>
            <w:shd w:val="clear" w:color="auto" w:fill="FFFFFF"/>
            <w:vAlign w:val="center"/>
          </w:tcPr>
          <w:p w14:paraId="2E1E9616" w14:textId="77777777" w:rsidR="00C809A6" w:rsidRPr="0055071A" w:rsidRDefault="00C809A6" w:rsidP="00FB3B0C"/>
        </w:tc>
        <w:tc>
          <w:tcPr>
            <w:tcW w:w="1073" w:type="dxa"/>
            <w:shd w:val="clear" w:color="auto" w:fill="FFFFFF"/>
            <w:vAlign w:val="center"/>
          </w:tcPr>
          <w:p w14:paraId="66708D5A" w14:textId="77777777" w:rsidR="00C809A6" w:rsidRPr="0055071A" w:rsidRDefault="00C809A6" w:rsidP="00FB3B0C"/>
        </w:tc>
        <w:tc>
          <w:tcPr>
            <w:tcW w:w="1295" w:type="dxa"/>
            <w:shd w:val="clear" w:color="auto" w:fill="FFFFFF"/>
            <w:vAlign w:val="center"/>
          </w:tcPr>
          <w:p w14:paraId="17A058EA" w14:textId="77777777" w:rsidR="00C809A6" w:rsidRPr="0055071A" w:rsidRDefault="00C809A6" w:rsidP="00FB3B0C"/>
        </w:tc>
      </w:tr>
      <w:tr w:rsidR="00C809A6" w14:paraId="12A8ED7C" w14:textId="77777777" w:rsidTr="00125864">
        <w:trPr>
          <w:cantSplit/>
        </w:trPr>
        <w:tc>
          <w:tcPr>
            <w:tcW w:w="1613" w:type="dxa"/>
            <w:tcBorders>
              <w:bottom w:val="single" w:sz="4" w:space="0" w:color="auto"/>
            </w:tcBorders>
            <w:shd w:val="clear" w:color="auto" w:fill="FFFFFF"/>
            <w:vAlign w:val="center"/>
          </w:tcPr>
          <w:p w14:paraId="2CD85FE5" w14:textId="77777777" w:rsidR="00C809A6" w:rsidRPr="0055071A" w:rsidRDefault="00C809A6" w:rsidP="001B737E">
            <w:pPr>
              <w:pStyle w:val="SectionNumber"/>
            </w:pPr>
            <w:r w:rsidRPr="0055071A">
              <w:t>2.I.</w:t>
            </w:r>
            <w:proofErr w:type="gramStart"/>
            <w:r w:rsidRPr="0055071A">
              <w:t>5.b.</w:t>
            </w:r>
            <w:proofErr w:type="gramEnd"/>
            <w:r w:rsidRPr="0055071A">
              <w:t>2.c.2</w:t>
            </w:r>
          </w:p>
        </w:tc>
        <w:tc>
          <w:tcPr>
            <w:tcW w:w="5165" w:type="dxa"/>
            <w:tcBorders>
              <w:bottom w:val="single" w:sz="4" w:space="0" w:color="auto"/>
            </w:tcBorders>
            <w:shd w:val="clear" w:color="auto" w:fill="FFFFFF"/>
            <w:vAlign w:val="center"/>
          </w:tcPr>
          <w:p w14:paraId="03E3A558" w14:textId="77777777" w:rsidR="00C809A6" w:rsidRPr="0055071A" w:rsidRDefault="00C809A6" w:rsidP="00381EF6">
            <w:r w:rsidRPr="0055071A">
              <w:t xml:space="preserve">Submit an eligibility demonstration for review and approval under </w:t>
            </w:r>
            <w:proofErr w:type="gramStart"/>
            <w:r w:rsidRPr="0055071A">
              <w:t>this section 12 months</w:t>
            </w:r>
            <w:proofErr w:type="gramEnd"/>
            <w:r w:rsidRPr="0055071A">
              <w:t xml:space="preserve"> prior to startup.</w:t>
            </w:r>
          </w:p>
        </w:tc>
        <w:tc>
          <w:tcPr>
            <w:tcW w:w="2592" w:type="dxa"/>
            <w:tcBorders>
              <w:bottom w:val="single" w:sz="4" w:space="0" w:color="auto"/>
            </w:tcBorders>
            <w:shd w:val="clear" w:color="auto" w:fill="FFFFFF"/>
            <w:vAlign w:val="center"/>
          </w:tcPr>
          <w:p w14:paraId="4F4AC994" w14:textId="77777777" w:rsidR="00C809A6" w:rsidRPr="0055071A" w:rsidRDefault="00C809A6" w:rsidP="001B737E">
            <w:pPr>
              <w:pStyle w:val="RegulatoryCitation"/>
            </w:pPr>
            <w:r w:rsidRPr="0055071A">
              <w:t>§63.1215(e)(2)(ii)(C)(2)</w:t>
            </w:r>
          </w:p>
        </w:tc>
        <w:tc>
          <w:tcPr>
            <w:tcW w:w="1408" w:type="dxa"/>
            <w:tcBorders>
              <w:bottom w:val="single" w:sz="4" w:space="0" w:color="auto"/>
            </w:tcBorders>
            <w:shd w:val="clear" w:color="auto" w:fill="FFFFFF"/>
            <w:vAlign w:val="center"/>
          </w:tcPr>
          <w:p w14:paraId="03241DD8" w14:textId="77777777" w:rsidR="00C809A6" w:rsidRPr="0055071A" w:rsidRDefault="00C809A6" w:rsidP="00FB3B0C"/>
        </w:tc>
        <w:tc>
          <w:tcPr>
            <w:tcW w:w="1073" w:type="dxa"/>
            <w:tcBorders>
              <w:bottom w:val="single" w:sz="4" w:space="0" w:color="auto"/>
            </w:tcBorders>
            <w:shd w:val="clear" w:color="auto" w:fill="FFFFFF"/>
            <w:vAlign w:val="center"/>
          </w:tcPr>
          <w:p w14:paraId="1B998A3D" w14:textId="77777777" w:rsidR="00C809A6" w:rsidRPr="0055071A" w:rsidRDefault="00C809A6" w:rsidP="00FB3B0C"/>
        </w:tc>
        <w:tc>
          <w:tcPr>
            <w:tcW w:w="1295" w:type="dxa"/>
            <w:tcBorders>
              <w:bottom w:val="single" w:sz="4" w:space="0" w:color="auto"/>
            </w:tcBorders>
            <w:shd w:val="clear" w:color="auto" w:fill="FFFFFF"/>
            <w:vAlign w:val="center"/>
          </w:tcPr>
          <w:p w14:paraId="2E0BB845" w14:textId="77777777" w:rsidR="00C809A6" w:rsidRPr="0055071A" w:rsidRDefault="00C809A6" w:rsidP="00FB3B0C"/>
        </w:tc>
      </w:tr>
      <w:tr w:rsidR="00C809A6" w14:paraId="6E1AD73B" w14:textId="77777777" w:rsidTr="00125864">
        <w:trPr>
          <w:cantSplit/>
        </w:trPr>
        <w:tc>
          <w:tcPr>
            <w:tcW w:w="1613" w:type="dxa"/>
            <w:shd w:val="clear" w:color="auto" w:fill="A6A6A6"/>
            <w:vAlign w:val="center"/>
          </w:tcPr>
          <w:p w14:paraId="75AB6D49" w14:textId="77777777" w:rsidR="00C809A6" w:rsidRPr="0055071A" w:rsidRDefault="00C809A6" w:rsidP="001B737E">
            <w:pPr>
              <w:pStyle w:val="SectionNumber"/>
            </w:pPr>
            <w:r w:rsidRPr="0055071A">
              <w:t>2.I.6</w:t>
            </w:r>
          </w:p>
        </w:tc>
        <w:tc>
          <w:tcPr>
            <w:tcW w:w="5165" w:type="dxa"/>
            <w:shd w:val="clear" w:color="auto" w:fill="A6A6A6"/>
            <w:vAlign w:val="center"/>
          </w:tcPr>
          <w:p w14:paraId="4C8C6F0C" w14:textId="77777777" w:rsidR="00C809A6" w:rsidRPr="00381EF6" w:rsidRDefault="00C809A6" w:rsidP="000456AA">
            <w:pPr>
              <w:spacing w:before="100" w:beforeAutospacing="1" w:after="100" w:afterAutospacing="1"/>
              <w:rPr>
                <w:rStyle w:val="Emphasis"/>
              </w:rPr>
            </w:pPr>
            <w:r w:rsidRPr="00381EF6">
              <w:rPr>
                <w:rStyle w:val="Emphasis"/>
              </w:rPr>
              <w:t xml:space="preserve">Testing requirements. </w:t>
            </w:r>
          </w:p>
        </w:tc>
        <w:tc>
          <w:tcPr>
            <w:tcW w:w="2592" w:type="dxa"/>
            <w:shd w:val="clear" w:color="auto" w:fill="A6A6A6"/>
            <w:vAlign w:val="center"/>
          </w:tcPr>
          <w:p w14:paraId="428CFDFE" w14:textId="77777777" w:rsidR="00C809A6" w:rsidRPr="0055071A" w:rsidRDefault="00C809A6" w:rsidP="001B737E">
            <w:pPr>
              <w:pStyle w:val="RegulatoryCitation"/>
            </w:pPr>
            <w:r w:rsidRPr="0055071A">
              <w:t>§63.1215(f)</w:t>
            </w:r>
          </w:p>
        </w:tc>
        <w:tc>
          <w:tcPr>
            <w:tcW w:w="1408" w:type="dxa"/>
            <w:shd w:val="clear" w:color="auto" w:fill="A6A6A6"/>
            <w:vAlign w:val="center"/>
          </w:tcPr>
          <w:p w14:paraId="35F8E2EC" w14:textId="77777777" w:rsidR="00C809A6" w:rsidRPr="0055071A" w:rsidRDefault="00C809A6" w:rsidP="00FB3B0C"/>
        </w:tc>
        <w:tc>
          <w:tcPr>
            <w:tcW w:w="1073" w:type="dxa"/>
            <w:shd w:val="clear" w:color="auto" w:fill="A6A6A6"/>
            <w:vAlign w:val="center"/>
          </w:tcPr>
          <w:p w14:paraId="282655EC" w14:textId="77777777" w:rsidR="00C809A6" w:rsidRPr="0055071A" w:rsidRDefault="00C809A6" w:rsidP="00FB3B0C"/>
        </w:tc>
        <w:tc>
          <w:tcPr>
            <w:tcW w:w="1295" w:type="dxa"/>
            <w:shd w:val="clear" w:color="auto" w:fill="A6A6A6"/>
            <w:vAlign w:val="center"/>
          </w:tcPr>
          <w:p w14:paraId="5DC51DF3" w14:textId="77777777" w:rsidR="00C809A6" w:rsidRPr="0055071A" w:rsidRDefault="00C809A6" w:rsidP="00FB3B0C"/>
        </w:tc>
      </w:tr>
      <w:tr w:rsidR="00C809A6" w14:paraId="0F770328" w14:textId="77777777" w:rsidTr="00125864">
        <w:trPr>
          <w:cantSplit/>
        </w:trPr>
        <w:tc>
          <w:tcPr>
            <w:tcW w:w="1613" w:type="dxa"/>
            <w:tcBorders>
              <w:bottom w:val="single" w:sz="4" w:space="0" w:color="auto"/>
            </w:tcBorders>
            <w:shd w:val="clear" w:color="auto" w:fill="FFFFFF"/>
            <w:vAlign w:val="center"/>
          </w:tcPr>
          <w:p w14:paraId="16BFD81D" w14:textId="77777777" w:rsidR="00C809A6" w:rsidRPr="0055071A" w:rsidRDefault="00C809A6" w:rsidP="001B737E">
            <w:pPr>
              <w:pStyle w:val="SectionNumber"/>
            </w:pPr>
            <w:r w:rsidRPr="0055071A">
              <w:t>2.I.6.a</w:t>
            </w:r>
          </w:p>
        </w:tc>
        <w:tc>
          <w:tcPr>
            <w:tcW w:w="5165" w:type="dxa"/>
            <w:tcBorders>
              <w:bottom w:val="single" w:sz="4" w:space="0" w:color="auto"/>
            </w:tcBorders>
            <w:shd w:val="clear" w:color="auto" w:fill="FFFFFF"/>
            <w:vAlign w:val="center"/>
          </w:tcPr>
          <w:p w14:paraId="58D296BE" w14:textId="77777777" w:rsidR="00C809A6" w:rsidRPr="0055071A" w:rsidRDefault="00C809A6" w:rsidP="000456AA">
            <w:pPr>
              <w:spacing w:before="100" w:beforeAutospacing="1" w:after="100" w:afterAutospacing="1"/>
              <w:rPr>
                <w:sz w:val="15"/>
                <w:szCs w:val="15"/>
              </w:rPr>
            </w:pPr>
            <w:r w:rsidRPr="00381EF6">
              <w:rPr>
                <w:rStyle w:val="Emphasis"/>
              </w:rPr>
              <w:t>General.</w:t>
            </w:r>
            <w:r w:rsidRPr="0055071A">
              <w:rPr>
                <w:i/>
                <w:iCs/>
                <w:sz w:val="15"/>
                <w:szCs w:val="15"/>
              </w:rPr>
              <w:t xml:space="preserve"> </w:t>
            </w:r>
            <w:r w:rsidRPr="00381EF6">
              <w:t>You must comply with the requirements for comprehensive performance testing under §63.1207.</w:t>
            </w:r>
          </w:p>
        </w:tc>
        <w:tc>
          <w:tcPr>
            <w:tcW w:w="2592" w:type="dxa"/>
            <w:tcBorders>
              <w:bottom w:val="single" w:sz="4" w:space="0" w:color="auto"/>
            </w:tcBorders>
            <w:shd w:val="clear" w:color="auto" w:fill="FFFFFF"/>
            <w:vAlign w:val="center"/>
          </w:tcPr>
          <w:p w14:paraId="21EDD86F" w14:textId="77777777" w:rsidR="00C809A6" w:rsidRPr="0055071A" w:rsidRDefault="00C809A6" w:rsidP="001B737E">
            <w:pPr>
              <w:pStyle w:val="RegulatoryCitation"/>
            </w:pPr>
            <w:r w:rsidRPr="0055071A">
              <w:t>§63.1215(f)(1)</w:t>
            </w:r>
          </w:p>
        </w:tc>
        <w:tc>
          <w:tcPr>
            <w:tcW w:w="1408" w:type="dxa"/>
            <w:tcBorders>
              <w:bottom w:val="single" w:sz="4" w:space="0" w:color="auto"/>
            </w:tcBorders>
            <w:shd w:val="clear" w:color="auto" w:fill="FFFFFF"/>
            <w:vAlign w:val="center"/>
          </w:tcPr>
          <w:p w14:paraId="3C94D2E5" w14:textId="77777777" w:rsidR="00C809A6" w:rsidRPr="0055071A" w:rsidRDefault="00C809A6" w:rsidP="00FB3B0C"/>
        </w:tc>
        <w:tc>
          <w:tcPr>
            <w:tcW w:w="1073" w:type="dxa"/>
            <w:tcBorders>
              <w:bottom w:val="single" w:sz="4" w:space="0" w:color="auto"/>
            </w:tcBorders>
            <w:shd w:val="clear" w:color="auto" w:fill="FFFFFF"/>
            <w:vAlign w:val="center"/>
          </w:tcPr>
          <w:p w14:paraId="346B7A5A" w14:textId="77777777" w:rsidR="00C809A6" w:rsidRPr="0055071A" w:rsidRDefault="00C809A6" w:rsidP="00FB3B0C"/>
        </w:tc>
        <w:tc>
          <w:tcPr>
            <w:tcW w:w="1295" w:type="dxa"/>
            <w:tcBorders>
              <w:bottom w:val="single" w:sz="4" w:space="0" w:color="auto"/>
            </w:tcBorders>
            <w:shd w:val="clear" w:color="auto" w:fill="FFFFFF"/>
            <w:vAlign w:val="center"/>
          </w:tcPr>
          <w:p w14:paraId="6219B664" w14:textId="77777777" w:rsidR="00C809A6" w:rsidRPr="0055071A" w:rsidRDefault="00C809A6" w:rsidP="00FB3B0C"/>
        </w:tc>
      </w:tr>
      <w:tr w:rsidR="00C809A6" w14:paraId="02F4D6B0" w14:textId="77777777" w:rsidTr="00125864">
        <w:trPr>
          <w:cantSplit/>
        </w:trPr>
        <w:tc>
          <w:tcPr>
            <w:tcW w:w="1613" w:type="dxa"/>
            <w:shd w:val="clear" w:color="auto" w:fill="A6A6A6"/>
            <w:vAlign w:val="center"/>
          </w:tcPr>
          <w:p w14:paraId="63C0CD6D" w14:textId="77777777" w:rsidR="00C809A6" w:rsidRPr="0055071A" w:rsidRDefault="00C809A6" w:rsidP="001B737E">
            <w:pPr>
              <w:pStyle w:val="SectionNumber"/>
            </w:pPr>
            <w:r w:rsidRPr="0055071A">
              <w:t>2.I.6.b</w:t>
            </w:r>
          </w:p>
        </w:tc>
        <w:tc>
          <w:tcPr>
            <w:tcW w:w="5165" w:type="dxa"/>
            <w:shd w:val="clear" w:color="auto" w:fill="A6A6A6"/>
            <w:vAlign w:val="center"/>
          </w:tcPr>
          <w:p w14:paraId="7695BBC4" w14:textId="77777777" w:rsidR="00C809A6" w:rsidRPr="00381EF6" w:rsidRDefault="00C809A6" w:rsidP="000456AA">
            <w:pPr>
              <w:spacing w:before="100" w:beforeAutospacing="1" w:after="100" w:afterAutospacing="1"/>
              <w:rPr>
                <w:rStyle w:val="Emphasis"/>
              </w:rPr>
            </w:pPr>
            <w:r w:rsidRPr="00381EF6">
              <w:rPr>
                <w:rStyle w:val="Emphasis"/>
              </w:rPr>
              <w:t>System removal efficiency.</w:t>
            </w:r>
          </w:p>
        </w:tc>
        <w:tc>
          <w:tcPr>
            <w:tcW w:w="2592" w:type="dxa"/>
            <w:shd w:val="clear" w:color="auto" w:fill="A6A6A6"/>
            <w:vAlign w:val="center"/>
          </w:tcPr>
          <w:p w14:paraId="695140FE" w14:textId="77777777" w:rsidR="00C809A6" w:rsidRPr="0055071A" w:rsidRDefault="00C809A6" w:rsidP="001B737E">
            <w:pPr>
              <w:pStyle w:val="RegulatoryCitation"/>
            </w:pPr>
            <w:r w:rsidRPr="0055071A">
              <w:t>§63.1215(f)(2)</w:t>
            </w:r>
          </w:p>
        </w:tc>
        <w:tc>
          <w:tcPr>
            <w:tcW w:w="1408" w:type="dxa"/>
            <w:shd w:val="clear" w:color="auto" w:fill="A6A6A6"/>
            <w:vAlign w:val="center"/>
          </w:tcPr>
          <w:p w14:paraId="6D37349A" w14:textId="77777777" w:rsidR="00C809A6" w:rsidRPr="0055071A" w:rsidRDefault="00C809A6" w:rsidP="00FB3B0C"/>
        </w:tc>
        <w:tc>
          <w:tcPr>
            <w:tcW w:w="1073" w:type="dxa"/>
            <w:shd w:val="clear" w:color="auto" w:fill="A6A6A6"/>
            <w:vAlign w:val="center"/>
          </w:tcPr>
          <w:p w14:paraId="79E9DA19" w14:textId="77777777" w:rsidR="00C809A6" w:rsidRPr="0055071A" w:rsidRDefault="00C809A6" w:rsidP="00FB3B0C"/>
        </w:tc>
        <w:tc>
          <w:tcPr>
            <w:tcW w:w="1295" w:type="dxa"/>
            <w:shd w:val="clear" w:color="auto" w:fill="A6A6A6"/>
            <w:vAlign w:val="center"/>
          </w:tcPr>
          <w:p w14:paraId="70D0525E" w14:textId="77777777" w:rsidR="00C809A6" w:rsidRPr="0055071A" w:rsidRDefault="00C809A6" w:rsidP="00FB3B0C"/>
        </w:tc>
      </w:tr>
      <w:tr w:rsidR="00C809A6" w14:paraId="0A72D10D" w14:textId="77777777" w:rsidTr="00125864">
        <w:trPr>
          <w:cantSplit/>
        </w:trPr>
        <w:tc>
          <w:tcPr>
            <w:tcW w:w="1613" w:type="dxa"/>
            <w:shd w:val="clear" w:color="auto" w:fill="FFFFFF"/>
            <w:vAlign w:val="center"/>
          </w:tcPr>
          <w:p w14:paraId="05DCDF34" w14:textId="77777777" w:rsidR="00C809A6" w:rsidRPr="0055071A" w:rsidRDefault="00C809A6" w:rsidP="001B737E">
            <w:pPr>
              <w:pStyle w:val="SectionNumber"/>
            </w:pPr>
            <w:r w:rsidRPr="0055071A">
              <w:t>2.I.</w:t>
            </w:r>
            <w:proofErr w:type="gramStart"/>
            <w:r w:rsidRPr="0055071A">
              <w:t>6.b.</w:t>
            </w:r>
            <w:proofErr w:type="gramEnd"/>
            <w:r w:rsidRPr="0055071A">
              <w:t>1</w:t>
            </w:r>
          </w:p>
        </w:tc>
        <w:tc>
          <w:tcPr>
            <w:tcW w:w="5165" w:type="dxa"/>
            <w:shd w:val="clear" w:color="auto" w:fill="FFFFFF"/>
            <w:vAlign w:val="center"/>
          </w:tcPr>
          <w:p w14:paraId="056B8964" w14:textId="77777777" w:rsidR="00C809A6" w:rsidRPr="0055071A" w:rsidRDefault="00C809A6" w:rsidP="00381EF6">
            <w:r w:rsidRPr="0055071A">
              <w:t>The source must calculate the total chlorine removal efficiency of the combustor during each run of the comprehensive performance test.</w:t>
            </w:r>
          </w:p>
        </w:tc>
        <w:tc>
          <w:tcPr>
            <w:tcW w:w="2592" w:type="dxa"/>
            <w:shd w:val="clear" w:color="auto" w:fill="FFFFFF"/>
            <w:vAlign w:val="center"/>
          </w:tcPr>
          <w:p w14:paraId="09826DFB" w14:textId="77777777" w:rsidR="00C809A6" w:rsidRPr="0055071A" w:rsidRDefault="00C809A6" w:rsidP="001B737E">
            <w:pPr>
              <w:pStyle w:val="RegulatoryCitation"/>
            </w:pPr>
            <w:r w:rsidRPr="0055071A">
              <w:t>§63.1215(f)(2)(</w:t>
            </w:r>
            <w:proofErr w:type="spellStart"/>
            <w:r w:rsidRPr="0055071A">
              <w:t>i</w:t>
            </w:r>
            <w:proofErr w:type="spellEnd"/>
            <w:r w:rsidRPr="0055071A">
              <w:t>)</w:t>
            </w:r>
          </w:p>
        </w:tc>
        <w:tc>
          <w:tcPr>
            <w:tcW w:w="1408" w:type="dxa"/>
            <w:shd w:val="clear" w:color="auto" w:fill="FFFFFF"/>
            <w:vAlign w:val="center"/>
          </w:tcPr>
          <w:p w14:paraId="6BC1E44A" w14:textId="77777777" w:rsidR="00C809A6" w:rsidRPr="0055071A" w:rsidRDefault="00C809A6" w:rsidP="00FB3B0C"/>
        </w:tc>
        <w:tc>
          <w:tcPr>
            <w:tcW w:w="1073" w:type="dxa"/>
            <w:shd w:val="clear" w:color="auto" w:fill="FFFFFF"/>
            <w:vAlign w:val="center"/>
          </w:tcPr>
          <w:p w14:paraId="085FE755" w14:textId="77777777" w:rsidR="00C809A6" w:rsidRPr="0055071A" w:rsidRDefault="00C809A6" w:rsidP="00FB3B0C"/>
        </w:tc>
        <w:tc>
          <w:tcPr>
            <w:tcW w:w="1295" w:type="dxa"/>
            <w:shd w:val="clear" w:color="auto" w:fill="FFFFFF"/>
            <w:vAlign w:val="center"/>
          </w:tcPr>
          <w:p w14:paraId="7595AF4B" w14:textId="77777777" w:rsidR="00C809A6" w:rsidRPr="0055071A" w:rsidRDefault="00C809A6" w:rsidP="00FB3B0C"/>
        </w:tc>
      </w:tr>
      <w:tr w:rsidR="00C809A6" w14:paraId="6A77E645" w14:textId="77777777" w:rsidTr="00125864">
        <w:trPr>
          <w:cantSplit/>
        </w:trPr>
        <w:tc>
          <w:tcPr>
            <w:tcW w:w="1613" w:type="dxa"/>
            <w:shd w:val="clear" w:color="auto" w:fill="FFFFFF"/>
            <w:vAlign w:val="center"/>
          </w:tcPr>
          <w:p w14:paraId="71CA9C7D" w14:textId="77777777" w:rsidR="00C809A6" w:rsidRPr="0055071A" w:rsidRDefault="00C809A6" w:rsidP="001B737E">
            <w:pPr>
              <w:pStyle w:val="SectionNumber"/>
            </w:pPr>
            <w:r w:rsidRPr="0055071A">
              <w:t>2.I.</w:t>
            </w:r>
            <w:proofErr w:type="gramStart"/>
            <w:r w:rsidRPr="0055071A">
              <w:t>6.b.</w:t>
            </w:r>
            <w:proofErr w:type="gramEnd"/>
            <w:r w:rsidRPr="0055071A">
              <w:t>2</w:t>
            </w:r>
          </w:p>
        </w:tc>
        <w:tc>
          <w:tcPr>
            <w:tcW w:w="5165" w:type="dxa"/>
            <w:shd w:val="clear" w:color="auto" w:fill="FFFFFF"/>
            <w:vAlign w:val="center"/>
          </w:tcPr>
          <w:p w14:paraId="04E24D2B" w14:textId="77777777" w:rsidR="00C809A6" w:rsidRPr="0055071A" w:rsidRDefault="00C809A6" w:rsidP="00381EF6">
            <w:r w:rsidRPr="0055071A">
              <w:t>The source must calculate the average system removal efficiency as the average of the test run averages.</w:t>
            </w:r>
          </w:p>
        </w:tc>
        <w:tc>
          <w:tcPr>
            <w:tcW w:w="2592" w:type="dxa"/>
            <w:shd w:val="clear" w:color="auto" w:fill="FFFFFF"/>
            <w:vAlign w:val="center"/>
          </w:tcPr>
          <w:p w14:paraId="78B71181" w14:textId="77777777" w:rsidR="00C809A6" w:rsidRPr="0055071A" w:rsidRDefault="00C809A6" w:rsidP="001B737E">
            <w:pPr>
              <w:pStyle w:val="RegulatoryCitation"/>
            </w:pPr>
            <w:r w:rsidRPr="0055071A">
              <w:t>§63.1215(f)(2)(ii)</w:t>
            </w:r>
          </w:p>
        </w:tc>
        <w:tc>
          <w:tcPr>
            <w:tcW w:w="1408" w:type="dxa"/>
            <w:shd w:val="clear" w:color="auto" w:fill="FFFFFF"/>
            <w:vAlign w:val="center"/>
          </w:tcPr>
          <w:p w14:paraId="22278C7C" w14:textId="77777777" w:rsidR="00C809A6" w:rsidRPr="0055071A" w:rsidRDefault="00C809A6" w:rsidP="00FB3B0C"/>
        </w:tc>
        <w:tc>
          <w:tcPr>
            <w:tcW w:w="1073" w:type="dxa"/>
            <w:shd w:val="clear" w:color="auto" w:fill="FFFFFF"/>
            <w:vAlign w:val="center"/>
          </w:tcPr>
          <w:p w14:paraId="62452605" w14:textId="77777777" w:rsidR="00C809A6" w:rsidRPr="0055071A" w:rsidRDefault="00C809A6" w:rsidP="00FB3B0C"/>
        </w:tc>
        <w:tc>
          <w:tcPr>
            <w:tcW w:w="1295" w:type="dxa"/>
            <w:shd w:val="clear" w:color="auto" w:fill="FFFFFF"/>
            <w:vAlign w:val="center"/>
          </w:tcPr>
          <w:p w14:paraId="058F6DE7" w14:textId="77777777" w:rsidR="00C809A6" w:rsidRPr="0055071A" w:rsidRDefault="00C809A6" w:rsidP="00FB3B0C"/>
        </w:tc>
      </w:tr>
      <w:tr w:rsidR="00C809A6" w14:paraId="0D620711" w14:textId="77777777" w:rsidTr="00125864">
        <w:trPr>
          <w:cantSplit/>
        </w:trPr>
        <w:tc>
          <w:tcPr>
            <w:tcW w:w="1613" w:type="dxa"/>
            <w:shd w:val="clear" w:color="auto" w:fill="FFFFFF"/>
            <w:vAlign w:val="center"/>
          </w:tcPr>
          <w:p w14:paraId="14C9DD7B" w14:textId="77777777" w:rsidR="00C809A6" w:rsidRPr="0055071A" w:rsidRDefault="00C809A6" w:rsidP="001B737E">
            <w:pPr>
              <w:pStyle w:val="SectionNumber"/>
            </w:pPr>
            <w:r w:rsidRPr="0055071A">
              <w:t>2.I.</w:t>
            </w:r>
            <w:proofErr w:type="gramStart"/>
            <w:r w:rsidRPr="0055071A">
              <w:t>6.b.</w:t>
            </w:r>
            <w:proofErr w:type="gramEnd"/>
            <w:r w:rsidRPr="0055071A">
              <w:t>3</w:t>
            </w:r>
          </w:p>
        </w:tc>
        <w:tc>
          <w:tcPr>
            <w:tcW w:w="5165" w:type="dxa"/>
            <w:shd w:val="clear" w:color="auto" w:fill="FFFFFF"/>
            <w:vAlign w:val="center"/>
          </w:tcPr>
          <w:p w14:paraId="1F426731" w14:textId="77777777" w:rsidR="00C809A6" w:rsidRPr="0055071A" w:rsidRDefault="00C809A6" w:rsidP="00381EF6">
            <w:r w:rsidRPr="0055071A">
              <w:t>If the source does not control emissions of total chlorine, you must assume zero system removal efficiency.</w:t>
            </w:r>
          </w:p>
        </w:tc>
        <w:tc>
          <w:tcPr>
            <w:tcW w:w="2592" w:type="dxa"/>
            <w:shd w:val="clear" w:color="auto" w:fill="FFFFFF"/>
            <w:vAlign w:val="center"/>
          </w:tcPr>
          <w:p w14:paraId="517D7C6B" w14:textId="77777777" w:rsidR="00C809A6" w:rsidRPr="0055071A" w:rsidRDefault="00C809A6" w:rsidP="001B737E">
            <w:pPr>
              <w:pStyle w:val="RegulatoryCitation"/>
            </w:pPr>
            <w:r w:rsidRPr="0055071A">
              <w:t>§63.1215(f)(2)(iii)</w:t>
            </w:r>
          </w:p>
        </w:tc>
        <w:tc>
          <w:tcPr>
            <w:tcW w:w="1408" w:type="dxa"/>
            <w:shd w:val="clear" w:color="auto" w:fill="FFFFFF"/>
            <w:vAlign w:val="center"/>
          </w:tcPr>
          <w:p w14:paraId="561B08DC" w14:textId="77777777" w:rsidR="00C809A6" w:rsidRPr="0055071A" w:rsidRDefault="00C809A6" w:rsidP="00FB3B0C"/>
        </w:tc>
        <w:tc>
          <w:tcPr>
            <w:tcW w:w="1073" w:type="dxa"/>
            <w:shd w:val="clear" w:color="auto" w:fill="FFFFFF"/>
            <w:vAlign w:val="center"/>
          </w:tcPr>
          <w:p w14:paraId="662FC0A7" w14:textId="77777777" w:rsidR="00C809A6" w:rsidRPr="0055071A" w:rsidRDefault="00C809A6" w:rsidP="00FB3B0C"/>
        </w:tc>
        <w:tc>
          <w:tcPr>
            <w:tcW w:w="1295" w:type="dxa"/>
            <w:shd w:val="clear" w:color="auto" w:fill="FFFFFF"/>
            <w:vAlign w:val="center"/>
          </w:tcPr>
          <w:p w14:paraId="563D6BEB" w14:textId="77777777" w:rsidR="00C809A6" w:rsidRPr="0055071A" w:rsidRDefault="00C809A6" w:rsidP="00FB3B0C"/>
        </w:tc>
      </w:tr>
      <w:tr w:rsidR="00C809A6" w14:paraId="0EC42EBA" w14:textId="77777777" w:rsidTr="00125864">
        <w:trPr>
          <w:cantSplit/>
        </w:trPr>
        <w:tc>
          <w:tcPr>
            <w:tcW w:w="1613" w:type="dxa"/>
            <w:shd w:val="clear" w:color="auto" w:fill="FFFFFF"/>
            <w:vAlign w:val="center"/>
          </w:tcPr>
          <w:p w14:paraId="04B5D1D9" w14:textId="77777777" w:rsidR="00C809A6" w:rsidRPr="0055071A" w:rsidRDefault="00C809A6" w:rsidP="001B737E">
            <w:pPr>
              <w:pStyle w:val="SectionNumber"/>
            </w:pPr>
            <w:r w:rsidRPr="0055071A">
              <w:lastRenderedPageBreak/>
              <w:t>2.I.6.c</w:t>
            </w:r>
          </w:p>
        </w:tc>
        <w:tc>
          <w:tcPr>
            <w:tcW w:w="5165" w:type="dxa"/>
            <w:shd w:val="clear" w:color="auto" w:fill="FFFFFF"/>
            <w:vAlign w:val="center"/>
          </w:tcPr>
          <w:p w14:paraId="4E402DED" w14:textId="77777777" w:rsidR="00C809A6" w:rsidRPr="0055071A" w:rsidRDefault="00C809A6" w:rsidP="000456AA">
            <w:pPr>
              <w:spacing w:before="100" w:beforeAutospacing="1" w:after="100" w:afterAutospacing="1"/>
              <w:rPr>
                <w:sz w:val="15"/>
                <w:szCs w:val="15"/>
              </w:rPr>
            </w:pPr>
            <w:r w:rsidRPr="00381EF6">
              <w:rPr>
                <w:rStyle w:val="Emphasis"/>
              </w:rPr>
              <w:t>Annual average HCl-equivalent emission rate limit</w:t>
            </w:r>
            <w:r w:rsidRPr="00381EF6">
              <w:t xml:space="preserve">. If emissions during the comprehensive performance test exceed the annual average HCl-equivalent emission rate limit, eligibility for emission limits under this section is not affected. This emission rate limit is an annual average limit even though compliance is based on a 12-hour or (up to) an annual rolling average </w:t>
            </w:r>
            <w:proofErr w:type="spellStart"/>
            <w:r w:rsidRPr="00381EF6">
              <w:t>feedrate</w:t>
            </w:r>
            <w:proofErr w:type="spellEnd"/>
            <w:r w:rsidRPr="00381EF6">
              <w:t xml:space="preserve"> limit on total chlorine and chloride because the </w:t>
            </w:r>
            <w:proofErr w:type="spellStart"/>
            <w:r w:rsidRPr="00381EF6">
              <w:t>feedrate</w:t>
            </w:r>
            <w:proofErr w:type="spellEnd"/>
            <w:r w:rsidRPr="00381EF6">
              <w:t xml:space="preserve"> limit is also used for compliance assurance for the </w:t>
            </w:r>
            <w:proofErr w:type="spellStart"/>
            <w:r w:rsidRPr="00381EF6">
              <w:t>semivolatile</w:t>
            </w:r>
            <w:proofErr w:type="spellEnd"/>
            <w:r w:rsidRPr="00381EF6">
              <w:t xml:space="preserve"> metal emission standard</w:t>
            </w:r>
          </w:p>
        </w:tc>
        <w:tc>
          <w:tcPr>
            <w:tcW w:w="2592" w:type="dxa"/>
            <w:shd w:val="clear" w:color="auto" w:fill="FFFFFF"/>
            <w:vAlign w:val="center"/>
          </w:tcPr>
          <w:p w14:paraId="0F2EAA80" w14:textId="77777777" w:rsidR="00C809A6" w:rsidRPr="0055071A" w:rsidRDefault="00C809A6" w:rsidP="001B737E">
            <w:pPr>
              <w:pStyle w:val="RegulatoryCitation"/>
            </w:pPr>
            <w:r w:rsidRPr="0055071A">
              <w:t>§63.1215(f)(3)</w:t>
            </w:r>
          </w:p>
        </w:tc>
        <w:tc>
          <w:tcPr>
            <w:tcW w:w="1408" w:type="dxa"/>
            <w:shd w:val="clear" w:color="auto" w:fill="FFFFFF"/>
            <w:vAlign w:val="center"/>
          </w:tcPr>
          <w:p w14:paraId="0C4FBC55" w14:textId="77777777" w:rsidR="00C809A6" w:rsidRPr="0055071A" w:rsidRDefault="00C809A6" w:rsidP="00FB3B0C"/>
        </w:tc>
        <w:tc>
          <w:tcPr>
            <w:tcW w:w="1073" w:type="dxa"/>
            <w:shd w:val="clear" w:color="auto" w:fill="FFFFFF"/>
            <w:vAlign w:val="center"/>
          </w:tcPr>
          <w:p w14:paraId="69F8B576" w14:textId="77777777" w:rsidR="00C809A6" w:rsidRPr="0055071A" w:rsidRDefault="00C809A6" w:rsidP="00FB3B0C"/>
        </w:tc>
        <w:tc>
          <w:tcPr>
            <w:tcW w:w="1295" w:type="dxa"/>
            <w:shd w:val="clear" w:color="auto" w:fill="FFFFFF"/>
            <w:vAlign w:val="center"/>
          </w:tcPr>
          <w:p w14:paraId="5AC69161" w14:textId="77777777" w:rsidR="00C809A6" w:rsidRPr="0055071A" w:rsidRDefault="00C809A6" w:rsidP="00FB3B0C"/>
        </w:tc>
      </w:tr>
      <w:tr w:rsidR="00C809A6" w14:paraId="1448E451" w14:textId="77777777" w:rsidTr="00125864">
        <w:trPr>
          <w:cantSplit/>
        </w:trPr>
        <w:tc>
          <w:tcPr>
            <w:tcW w:w="1613" w:type="dxa"/>
            <w:tcBorders>
              <w:bottom w:val="single" w:sz="4" w:space="0" w:color="auto"/>
            </w:tcBorders>
            <w:shd w:val="clear" w:color="auto" w:fill="FFFFFF"/>
            <w:vAlign w:val="center"/>
          </w:tcPr>
          <w:p w14:paraId="17414C0C" w14:textId="77777777" w:rsidR="00C809A6" w:rsidRPr="0055071A" w:rsidRDefault="00C809A6" w:rsidP="001B737E">
            <w:pPr>
              <w:pStyle w:val="SectionNumber"/>
            </w:pPr>
            <w:r w:rsidRPr="0055071A">
              <w:t>2.I.6.d</w:t>
            </w:r>
          </w:p>
        </w:tc>
        <w:tc>
          <w:tcPr>
            <w:tcW w:w="5165" w:type="dxa"/>
            <w:tcBorders>
              <w:bottom w:val="single" w:sz="4" w:space="0" w:color="auto"/>
            </w:tcBorders>
            <w:shd w:val="clear" w:color="auto" w:fill="FFFFFF"/>
            <w:vAlign w:val="center"/>
          </w:tcPr>
          <w:p w14:paraId="3F0F1DDC" w14:textId="77777777" w:rsidR="00C809A6" w:rsidRPr="0055071A" w:rsidRDefault="00C809A6" w:rsidP="000456AA">
            <w:pPr>
              <w:spacing w:before="100" w:beforeAutospacing="1" w:after="100" w:afterAutospacing="1"/>
              <w:rPr>
                <w:sz w:val="15"/>
                <w:szCs w:val="15"/>
              </w:rPr>
            </w:pPr>
            <w:r w:rsidRPr="00381EF6">
              <w:rPr>
                <w:rStyle w:val="Emphasis"/>
              </w:rPr>
              <w:t>1-hour average HCl-equivalent emission rate limit.</w:t>
            </w:r>
            <w:r w:rsidRPr="0055071A">
              <w:rPr>
                <w:i/>
                <w:iCs/>
                <w:sz w:val="15"/>
                <w:szCs w:val="15"/>
              </w:rPr>
              <w:t xml:space="preserve"> </w:t>
            </w:r>
            <w:r w:rsidRPr="00381EF6">
              <w:t>Total chlorine emissions during each run of the comprehensive performance test cannot exceed the 1-hour average HCl-equivalent emission rate limit.</w:t>
            </w:r>
          </w:p>
        </w:tc>
        <w:tc>
          <w:tcPr>
            <w:tcW w:w="2592" w:type="dxa"/>
            <w:tcBorders>
              <w:bottom w:val="single" w:sz="4" w:space="0" w:color="auto"/>
            </w:tcBorders>
            <w:shd w:val="clear" w:color="auto" w:fill="FFFFFF"/>
            <w:vAlign w:val="center"/>
          </w:tcPr>
          <w:p w14:paraId="41F94EEC" w14:textId="77777777" w:rsidR="00C809A6" w:rsidRPr="0055071A" w:rsidRDefault="00C809A6" w:rsidP="001B737E">
            <w:pPr>
              <w:pStyle w:val="RegulatoryCitation"/>
            </w:pPr>
            <w:r w:rsidRPr="0055071A">
              <w:t>§63.1215(f)(4)</w:t>
            </w:r>
          </w:p>
        </w:tc>
        <w:tc>
          <w:tcPr>
            <w:tcW w:w="1408" w:type="dxa"/>
            <w:tcBorders>
              <w:bottom w:val="single" w:sz="4" w:space="0" w:color="auto"/>
            </w:tcBorders>
            <w:shd w:val="clear" w:color="auto" w:fill="FFFFFF"/>
            <w:vAlign w:val="center"/>
          </w:tcPr>
          <w:p w14:paraId="145590F3" w14:textId="77777777" w:rsidR="00C809A6" w:rsidRPr="0055071A" w:rsidRDefault="00C809A6" w:rsidP="00FB3B0C"/>
        </w:tc>
        <w:tc>
          <w:tcPr>
            <w:tcW w:w="1073" w:type="dxa"/>
            <w:tcBorders>
              <w:bottom w:val="single" w:sz="4" w:space="0" w:color="auto"/>
            </w:tcBorders>
            <w:shd w:val="clear" w:color="auto" w:fill="FFFFFF"/>
            <w:vAlign w:val="center"/>
          </w:tcPr>
          <w:p w14:paraId="31A66C41" w14:textId="77777777" w:rsidR="00C809A6" w:rsidRPr="0055071A" w:rsidRDefault="00C809A6" w:rsidP="00FB3B0C"/>
        </w:tc>
        <w:tc>
          <w:tcPr>
            <w:tcW w:w="1295" w:type="dxa"/>
            <w:tcBorders>
              <w:bottom w:val="single" w:sz="4" w:space="0" w:color="auto"/>
            </w:tcBorders>
            <w:shd w:val="clear" w:color="auto" w:fill="FFFFFF"/>
            <w:vAlign w:val="center"/>
          </w:tcPr>
          <w:p w14:paraId="3B06F099" w14:textId="77777777" w:rsidR="00C809A6" w:rsidRPr="0055071A" w:rsidRDefault="00C809A6" w:rsidP="00FB3B0C"/>
        </w:tc>
      </w:tr>
      <w:tr w:rsidR="00C809A6" w14:paraId="1EA1C079" w14:textId="77777777" w:rsidTr="00125864">
        <w:trPr>
          <w:cantSplit/>
        </w:trPr>
        <w:tc>
          <w:tcPr>
            <w:tcW w:w="1613" w:type="dxa"/>
            <w:shd w:val="clear" w:color="auto" w:fill="A6A6A6"/>
            <w:vAlign w:val="center"/>
          </w:tcPr>
          <w:p w14:paraId="4B6BBCE2" w14:textId="77777777" w:rsidR="00C809A6" w:rsidRPr="0055071A" w:rsidRDefault="00C809A6" w:rsidP="001B737E">
            <w:pPr>
              <w:pStyle w:val="SectionNumber"/>
            </w:pPr>
            <w:r w:rsidRPr="0055071A">
              <w:t>2.I.6.e</w:t>
            </w:r>
          </w:p>
        </w:tc>
        <w:tc>
          <w:tcPr>
            <w:tcW w:w="5165" w:type="dxa"/>
            <w:shd w:val="clear" w:color="auto" w:fill="A6A6A6"/>
            <w:vAlign w:val="center"/>
          </w:tcPr>
          <w:p w14:paraId="7F3A128C" w14:textId="77777777" w:rsidR="00C809A6" w:rsidRPr="00381EF6" w:rsidRDefault="00C809A6" w:rsidP="000456AA">
            <w:pPr>
              <w:spacing w:before="100" w:beforeAutospacing="1" w:after="100" w:afterAutospacing="1"/>
              <w:rPr>
                <w:rStyle w:val="Emphasis"/>
              </w:rPr>
            </w:pPr>
            <w:r w:rsidRPr="00381EF6">
              <w:rPr>
                <w:rStyle w:val="Emphasis"/>
              </w:rPr>
              <w:t xml:space="preserve">Test methods. </w:t>
            </w:r>
          </w:p>
        </w:tc>
        <w:tc>
          <w:tcPr>
            <w:tcW w:w="2592" w:type="dxa"/>
            <w:shd w:val="clear" w:color="auto" w:fill="A6A6A6"/>
            <w:vAlign w:val="center"/>
          </w:tcPr>
          <w:p w14:paraId="71E68D00" w14:textId="77777777" w:rsidR="00C809A6" w:rsidRPr="0055071A" w:rsidRDefault="00C809A6" w:rsidP="001B737E">
            <w:pPr>
              <w:pStyle w:val="RegulatoryCitation"/>
            </w:pPr>
            <w:r w:rsidRPr="0055071A">
              <w:t>§63.1215(f)(5)</w:t>
            </w:r>
          </w:p>
        </w:tc>
        <w:tc>
          <w:tcPr>
            <w:tcW w:w="1408" w:type="dxa"/>
            <w:shd w:val="clear" w:color="auto" w:fill="A6A6A6"/>
            <w:vAlign w:val="center"/>
          </w:tcPr>
          <w:p w14:paraId="34BC3ADA" w14:textId="77777777" w:rsidR="00C809A6" w:rsidRPr="0055071A" w:rsidRDefault="00C809A6" w:rsidP="00FB3B0C"/>
        </w:tc>
        <w:tc>
          <w:tcPr>
            <w:tcW w:w="1073" w:type="dxa"/>
            <w:shd w:val="clear" w:color="auto" w:fill="A6A6A6"/>
            <w:vAlign w:val="center"/>
          </w:tcPr>
          <w:p w14:paraId="342A8ECB" w14:textId="77777777" w:rsidR="00C809A6" w:rsidRPr="0055071A" w:rsidRDefault="00C809A6" w:rsidP="00FB3B0C"/>
        </w:tc>
        <w:tc>
          <w:tcPr>
            <w:tcW w:w="1295" w:type="dxa"/>
            <w:shd w:val="clear" w:color="auto" w:fill="A6A6A6"/>
            <w:vAlign w:val="center"/>
          </w:tcPr>
          <w:p w14:paraId="373C47F8" w14:textId="77777777" w:rsidR="00C809A6" w:rsidRPr="0055071A" w:rsidRDefault="00C809A6" w:rsidP="00FB3B0C"/>
        </w:tc>
      </w:tr>
      <w:tr w:rsidR="00C809A6" w14:paraId="2ABBBBA5" w14:textId="77777777" w:rsidTr="00125864">
        <w:trPr>
          <w:cantSplit/>
        </w:trPr>
        <w:tc>
          <w:tcPr>
            <w:tcW w:w="1613" w:type="dxa"/>
            <w:shd w:val="clear" w:color="auto" w:fill="FFFFFF"/>
            <w:vAlign w:val="center"/>
          </w:tcPr>
          <w:p w14:paraId="3E61B175" w14:textId="77777777" w:rsidR="00C809A6" w:rsidRPr="0055071A" w:rsidRDefault="00C809A6" w:rsidP="001B737E">
            <w:pPr>
              <w:pStyle w:val="SectionNumber"/>
            </w:pPr>
            <w:r w:rsidRPr="0055071A">
              <w:t>2.I.</w:t>
            </w:r>
            <w:proofErr w:type="gramStart"/>
            <w:r w:rsidRPr="0055071A">
              <w:t>6.e.</w:t>
            </w:r>
            <w:proofErr w:type="gramEnd"/>
            <w:r w:rsidRPr="0055071A">
              <w:t>1</w:t>
            </w:r>
          </w:p>
        </w:tc>
        <w:tc>
          <w:tcPr>
            <w:tcW w:w="5165" w:type="dxa"/>
            <w:shd w:val="clear" w:color="auto" w:fill="FFFFFF"/>
            <w:vAlign w:val="center"/>
          </w:tcPr>
          <w:p w14:paraId="44E1A4A1" w14:textId="77777777" w:rsidR="00C809A6" w:rsidRPr="0055071A" w:rsidRDefault="00C809A6" w:rsidP="00F61F92">
            <w:r w:rsidRPr="0055071A">
              <w:t xml:space="preserve">If the source operates a cement kiln or a combustor equipped with a dry acid gas scrubber, the source must use EPA Method 320/321 or ASTM D 6735–01, or an equivalent method, to measure hydrogen chloride, and the back-half (caustic </w:t>
            </w:r>
            <w:proofErr w:type="spellStart"/>
            <w:r w:rsidRPr="0055071A">
              <w:t>impingers</w:t>
            </w:r>
            <w:proofErr w:type="spellEnd"/>
            <w:r w:rsidRPr="0055071A">
              <w:t>) of Method 26/26A, or an equivalent method, to measure chlorine gas.</w:t>
            </w:r>
          </w:p>
        </w:tc>
        <w:tc>
          <w:tcPr>
            <w:tcW w:w="2592" w:type="dxa"/>
            <w:shd w:val="clear" w:color="auto" w:fill="FFFFFF"/>
            <w:vAlign w:val="center"/>
          </w:tcPr>
          <w:p w14:paraId="1F758723" w14:textId="77777777" w:rsidR="00C809A6" w:rsidRPr="0055071A" w:rsidRDefault="00C809A6" w:rsidP="001B737E">
            <w:pPr>
              <w:pStyle w:val="RegulatoryCitation"/>
            </w:pPr>
            <w:r w:rsidRPr="0055071A">
              <w:t>§63.1215(f)(5)(</w:t>
            </w:r>
            <w:proofErr w:type="spellStart"/>
            <w:r w:rsidRPr="0055071A">
              <w:t>i</w:t>
            </w:r>
            <w:proofErr w:type="spellEnd"/>
            <w:r w:rsidRPr="0055071A">
              <w:t>)</w:t>
            </w:r>
          </w:p>
        </w:tc>
        <w:tc>
          <w:tcPr>
            <w:tcW w:w="1408" w:type="dxa"/>
            <w:shd w:val="clear" w:color="auto" w:fill="FFFFFF"/>
            <w:vAlign w:val="center"/>
          </w:tcPr>
          <w:p w14:paraId="7ACE0A99" w14:textId="77777777" w:rsidR="00C809A6" w:rsidRPr="0055071A" w:rsidRDefault="00C809A6" w:rsidP="00FB3B0C"/>
        </w:tc>
        <w:tc>
          <w:tcPr>
            <w:tcW w:w="1073" w:type="dxa"/>
            <w:shd w:val="clear" w:color="auto" w:fill="FFFFFF"/>
            <w:vAlign w:val="center"/>
          </w:tcPr>
          <w:p w14:paraId="4D799B53" w14:textId="77777777" w:rsidR="00C809A6" w:rsidRPr="0055071A" w:rsidRDefault="00C809A6" w:rsidP="00FB3B0C"/>
        </w:tc>
        <w:tc>
          <w:tcPr>
            <w:tcW w:w="1295" w:type="dxa"/>
            <w:shd w:val="clear" w:color="auto" w:fill="FFFFFF"/>
            <w:vAlign w:val="center"/>
          </w:tcPr>
          <w:p w14:paraId="73C369B8" w14:textId="77777777" w:rsidR="00C809A6" w:rsidRPr="0055071A" w:rsidRDefault="00C809A6" w:rsidP="00FB3B0C"/>
        </w:tc>
      </w:tr>
      <w:tr w:rsidR="00C809A6" w14:paraId="7D1D56E4" w14:textId="77777777" w:rsidTr="00125864">
        <w:trPr>
          <w:cantSplit/>
        </w:trPr>
        <w:tc>
          <w:tcPr>
            <w:tcW w:w="1613" w:type="dxa"/>
            <w:shd w:val="clear" w:color="auto" w:fill="FFFFFF"/>
            <w:vAlign w:val="center"/>
          </w:tcPr>
          <w:p w14:paraId="7F1A6FE5" w14:textId="77777777" w:rsidR="00C809A6" w:rsidRPr="0055071A" w:rsidRDefault="00C809A6" w:rsidP="001B737E">
            <w:pPr>
              <w:pStyle w:val="SectionNumber"/>
            </w:pPr>
            <w:r w:rsidRPr="0055071A">
              <w:lastRenderedPageBreak/>
              <w:t>2.I.</w:t>
            </w:r>
            <w:proofErr w:type="gramStart"/>
            <w:r w:rsidRPr="0055071A">
              <w:t>6.e.</w:t>
            </w:r>
            <w:proofErr w:type="gramEnd"/>
            <w:r w:rsidRPr="0055071A">
              <w:t>2</w:t>
            </w:r>
          </w:p>
        </w:tc>
        <w:tc>
          <w:tcPr>
            <w:tcW w:w="5165" w:type="dxa"/>
            <w:shd w:val="clear" w:color="auto" w:fill="FFFFFF"/>
            <w:vAlign w:val="center"/>
          </w:tcPr>
          <w:p w14:paraId="3443A4EB" w14:textId="77777777" w:rsidR="00C809A6" w:rsidRPr="0055071A" w:rsidRDefault="00C809A6" w:rsidP="000456AA">
            <w:pPr>
              <w:spacing w:before="100" w:beforeAutospacing="1" w:after="100" w:afterAutospacing="1"/>
              <w:rPr>
                <w:sz w:val="15"/>
                <w:szCs w:val="15"/>
              </w:rPr>
            </w:pPr>
            <w:r w:rsidRPr="00F61F92">
              <w:rPr>
                <w:rStyle w:val="Emphasis"/>
              </w:rPr>
              <w:t>Bromine and sulfur considerations.</w:t>
            </w:r>
            <w:r w:rsidRPr="0055071A">
              <w:rPr>
                <w:i/>
                <w:iCs/>
                <w:sz w:val="15"/>
                <w:szCs w:val="15"/>
              </w:rPr>
              <w:t xml:space="preserve"> </w:t>
            </w:r>
            <w:r w:rsidRPr="00F61F92">
              <w:t xml:space="preserve">If the source operates an incinerator, boiler, or lightweight aggregate kiln and the </w:t>
            </w:r>
            <w:proofErr w:type="spellStart"/>
            <w:r w:rsidRPr="00F61F92">
              <w:t>feedstreams</w:t>
            </w:r>
            <w:proofErr w:type="spellEnd"/>
            <w:r w:rsidRPr="00F61F92">
              <w:t xml:space="preserve"> contain bromine or sulfur during the comprehensive performance test at levels specified under paragraph (e)(2)(ii)(B) of this section, the source must use EPA Method 320/321 or ASTM D 6735–01, or an equivalent method, to measure hydrogen chloride, and Method 26/26A, or an equivalent method, to measure chlorine and hydrogen chloride, and determine your chlorine emissions as follows:</w:t>
            </w:r>
          </w:p>
        </w:tc>
        <w:tc>
          <w:tcPr>
            <w:tcW w:w="2592" w:type="dxa"/>
            <w:shd w:val="clear" w:color="auto" w:fill="FFFFFF"/>
            <w:vAlign w:val="center"/>
          </w:tcPr>
          <w:p w14:paraId="221AA79C" w14:textId="77777777" w:rsidR="00C809A6" w:rsidRPr="0055071A" w:rsidRDefault="00C809A6" w:rsidP="001B737E">
            <w:pPr>
              <w:pStyle w:val="RegulatoryCitation"/>
            </w:pPr>
            <w:r w:rsidRPr="0055071A">
              <w:t>§63.1215(f)(5)(ii)</w:t>
            </w:r>
          </w:p>
        </w:tc>
        <w:tc>
          <w:tcPr>
            <w:tcW w:w="1408" w:type="dxa"/>
            <w:shd w:val="clear" w:color="auto" w:fill="FFFFFF"/>
            <w:vAlign w:val="center"/>
          </w:tcPr>
          <w:p w14:paraId="739CD626" w14:textId="77777777" w:rsidR="00C809A6" w:rsidRPr="0055071A" w:rsidRDefault="00C809A6" w:rsidP="00FB3B0C"/>
        </w:tc>
        <w:tc>
          <w:tcPr>
            <w:tcW w:w="1073" w:type="dxa"/>
            <w:shd w:val="clear" w:color="auto" w:fill="FFFFFF"/>
            <w:vAlign w:val="center"/>
          </w:tcPr>
          <w:p w14:paraId="62D05EC6" w14:textId="77777777" w:rsidR="00C809A6" w:rsidRPr="0055071A" w:rsidRDefault="00C809A6" w:rsidP="00FB3B0C"/>
        </w:tc>
        <w:tc>
          <w:tcPr>
            <w:tcW w:w="1295" w:type="dxa"/>
            <w:shd w:val="clear" w:color="auto" w:fill="FFFFFF"/>
            <w:vAlign w:val="center"/>
          </w:tcPr>
          <w:p w14:paraId="566BB576" w14:textId="77777777" w:rsidR="00C809A6" w:rsidRPr="0055071A" w:rsidRDefault="00C809A6" w:rsidP="00FB3B0C"/>
        </w:tc>
      </w:tr>
      <w:tr w:rsidR="00C809A6" w14:paraId="6462B401" w14:textId="77777777" w:rsidTr="00125864">
        <w:trPr>
          <w:cantSplit/>
        </w:trPr>
        <w:tc>
          <w:tcPr>
            <w:tcW w:w="1613" w:type="dxa"/>
            <w:shd w:val="clear" w:color="auto" w:fill="FFFFFF"/>
            <w:vAlign w:val="center"/>
          </w:tcPr>
          <w:p w14:paraId="699B5FAA" w14:textId="77777777" w:rsidR="00C809A6" w:rsidRPr="0055071A" w:rsidRDefault="00C809A6" w:rsidP="001B737E">
            <w:pPr>
              <w:pStyle w:val="SectionNumber"/>
            </w:pPr>
            <w:r w:rsidRPr="0055071A">
              <w:t>2.I.</w:t>
            </w:r>
            <w:proofErr w:type="gramStart"/>
            <w:r w:rsidRPr="0055071A">
              <w:t>6.e.2.a</w:t>
            </w:r>
            <w:proofErr w:type="gramEnd"/>
          </w:p>
        </w:tc>
        <w:tc>
          <w:tcPr>
            <w:tcW w:w="5165" w:type="dxa"/>
            <w:shd w:val="clear" w:color="auto" w:fill="FFFFFF"/>
            <w:vAlign w:val="center"/>
          </w:tcPr>
          <w:p w14:paraId="08B1D9E6" w14:textId="77777777" w:rsidR="00C809A6" w:rsidRPr="00D94DB4" w:rsidRDefault="00C809A6" w:rsidP="00F61F92">
            <w:r w:rsidRPr="00D94DB4">
              <w:t>You must determine your chlorine emissions to be the higher of the value measured by Method 26/26A as provided in appendix A-8, part 60 of this chapter, or an equivalent method, or the value calculated by the difference between the combined hydrogen chloride and chlorine levels measured by Method 26/26A as provided in appendix A-8, part 60 of this chapter, or an equivalent method, and the hydrogen chloride measurement from EPA Method 320/321 as provided in appendix A, part 63 of this chapter, or ASTM D 6735-01 as described under §63.1208(b)(5)(</w:t>
            </w:r>
            <w:proofErr w:type="spellStart"/>
            <w:r w:rsidRPr="00D94DB4">
              <w:t>i</w:t>
            </w:r>
            <w:proofErr w:type="spellEnd"/>
            <w:r w:rsidRPr="00D94DB4">
              <w:t>)(C), or an equivalent method.</w:t>
            </w:r>
          </w:p>
        </w:tc>
        <w:tc>
          <w:tcPr>
            <w:tcW w:w="2592" w:type="dxa"/>
            <w:shd w:val="clear" w:color="auto" w:fill="FFFFFF"/>
            <w:vAlign w:val="center"/>
          </w:tcPr>
          <w:p w14:paraId="2A00F791" w14:textId="77777777" w:rsidR="00C809A6" w:rsidRPr="0055071A" w:rsidRDefault="00C809A6" w:rsidP="001B737E">
            <w:pPr>
              <w:pStyle w:val="RegulatoryCitation"/>
            </w:pPr>
            <w:r w:rsidRPr="0055071A">
              <w:t>§63.1215(f)(5)(ii)(A)</w:t>
            </w:r>
          </w:p>
          <w:p w14:paraId="02263332" w14:textId="77777777" w:rsidR="00C809A6" w:rsidRPr="0055071A" w:rsidRDefault="00C809A6" w:rsidP="001B737E">
            <w:pPr>
              <w:pStyle w:val="RegulatoryCitation"/>
            </w:pPr>
            <w:r>
              <w:t>Rev. 4/8/08 FR</w:t>
            </w:r>
          </w:p>
        </w:tc>
        <w:tc>
          <w:tcPr>
            <w:tcW w:w="1408" w:type="dxa"/>
            <w:shd w:val="clear" w:color="auto" w:fill="FFFFFF"/>
            <w:vAlign w:val="center"/>
          </w:tcPr>
          <w:p w14:paraId="0E86BD83" w14:textId="77777777" w:rsidR="00C809A6" w:rsidRPr="0055071A" w:rsidRDefault="00C809A6" w:rsidP="00FB3B0C"/>
        </w:tc>
        <w:tc>
          <w:tcPr>
            <w:tcW w:w="1073" w:type="dxa"/>
            <w:shd w:val="clear" w:color="auto" w:fill="FFFFFF"/>
            <w:vAlign w:val="center"/>
          </w:tcPr>
          <w:p w14:paraId="622114D8" w14:textId="77777777" w:rsidR="00C809A6" w:rsidRPr="0055071A" w:rsidRDefault="00C809A6" w:rsidP="00FB3B0C"/>
        </w:tc>
        <w:tc>
          <w:tcPr>
            <w:tcW w:w="1295" w:type="dxa"/>
            <w:shd w:val="clear" w:color="auto" w:fill="FFFFFF"/>
            <w:vAlign w:val="center"/>
          </w:tcPr>
          <w:p w14:paraId="180DCC48" w14:textId="77777777" w:rsidR="00C809A6" w:rsidRPr="0055071A" w:rsidRDefault="00C809A6" w:rsidP="00FB3B0C"/>
        </w:tc>
      </w:tr>
      <w:tr w:rsidR="00C809A6" w14:paraId="48BC0C25" w14:textId="77777777" w:rsidTr="00125864">
        <w:trPr>
          <w:cantSplit/>
        </w:trPr>
        <w:tc>
          <w:tcPr>
            <w:tcW w:w="1613" w:type="dxa"/>
            <w:shd w:val="clear" w:color="auto" w:fill="FFFFFF"/>
            <w:vAlign w:val="center"/>
          </w:tcPr>
          <w:p w14:paraId="39A08000" w14:textId="77777777" w:rsidR="00C809A6" w:rsidRPr="0055071A" w:rsidRDefault="00C809A6" w:rsidP="001B737E">
            <w:pPr>
              <w:pStyle w:val="SectionNumber"/>
            </w:pPr>
            <w:r w:rsidRPr="0055071A">
              <w:t>2.I.</w:t>
            </w:r>
            <w:proofErr w:type="gramStart"/>
            <w:r w:rsidRPr="0055071A">
              <w:t>6.e.2.b</w:t>
            </w:r>
            <w:proofErr w:type="gramEnd"/>
          </w:p>
        </w:tc>
        <w:tc>
          <w:tcPr>
            <w:tcW w:w="5165" w:type="dxa"/>
            <w:shd w:val="clear" w:color="auto" w:fill="FFFFFF"/>
            <w:vAlign w:val="center"/>
          </w:tcPr>
          <w:p w14:paraId="5D5B6095" w14:textId="77777777" w:rsidR="00C809A6" w:rsidRPr="0055071A" w:rsidRDefault="00C809A6" w:rsidP="00F61F92">
            <w:r w:rsidRPr="0055071A">
              <w:t>The procedures under paragraph (f)(2)(ii) of this section for determining hydrogen chloride and chlorine emissions apply if you feed bromine or sulfur during the performance test at the levels specified in this paragraph (f)(5)(ii)(B):</w:t>
            </w:r>
          </w:p>
        </w:tc>
        <w:tc>
          <w:tcPr>
            <w:tcW w:w="2592" w:type="dxa"/>
            <w:shd w:val="clear" w:color="auto" w:fill="FFFFFF"/>
            <w:vAlign w:val="center"/>
          </w:tcPr>
          <w:p w14:paraId="15951324" w14:textId="77777777" w:rsidR="00C809A6" w:rsidRPr="0055071A" w:rsidRDefault="00C809A6" w:rsidP="001B737E">
            <w:pPr>
              <w:pStyle w:val="RegulatoryCitation"/>
            </w:pPr>
            <w:r w:rsidRPr="0055071A">
              <w:t>§63.1215(f)(5)(ii)(B)</w:t>
            </w:r>
          </w:p>
        </w:tc>
        <w:tc>
          <w:tcPr>
            <w:tcW w:w="1408" w:type="dxa"/>
            <w:shd w:val="clear" w:color="auto" w:fill="FFFFFF"/>
            <w:vAlign w:val="center"/>
          </w:tcPr>
          <w:p w14:paraId="130C0BD8" w14:textId="77777777" w:rsidR="00C809A6" w:rsidRPr="0055071A" w:rsidRDefault="00C809A6" w:rsidP="00FB3B0C"/>
        </w:tc>
        <w:tc>
          <w:tcPr>
            <w:tcW w:w="1073" w:type="dxa"/>
            <w:shd w:val="clear" w:color="auto" w:fill="FFFFFF"/>
            <w:vAlign w:val="center"/>
          </w:tcPr>
          <w:p w14:paraId="502F270C" w14:textId="77777777" w:rsidR="00C809A6" w:rsidRPr="0055071A" w:rsidRDefault="00C809A6" w:rsidP="00FB3B0C"/>
        </w:tc>
        <w:tc>
          <w:tcPr>
            <w:tcW w:w="1295" w:type="dxa"/>
            <w:shd w:val="clear" w:color="auto" w:fill="FFFFFF"/>
            <w:vAlign w:val="center"/>
          </w:tcPr>
          <w:p w14:paraId="7BFD8AA0" w14:textId="77777777" w:rsidR="00C809A6" w:rsidRPr="0055071A" w:rsidRDefault="00C809A6" w:rsidP="00FB3B0C"/>
        </w:tc>
      </w:tr>
      <w:tr w:rsidR="00C809A6" w14:paraId="36EDC3A9" w14:textId="77777777" w:rsidTr="00125864">
        <w:trPr>
          <w:cantSplit/>
        </w:trPr>
        <w:tc>
          <w:tcPr>
            <w:tcW w:w="1613" w:type="dxa"/>
            <w:shd w:val="clear" w:color="auto" w:fill="FFFFFF"/>
            <w:vAlign w:val="center"/>
          </w:tcPr>
          <w:p w14:paraId="712AB032" w14:textId="77777777" w:rsidR="00C809A6" w:rsidRPr="0055071A" w:rsidRDefault="00C809A6" w:rsidP="001B737E">
            <w:pPr>
              <w:pStyle w:val="SectionNumber"/>
            </w:pPr>
            <w:r w:rsidRPr="0055071A">
              <w:t>2.I.</w:t>
            </w:r>
            <w:proofErr w:type="gramStart"/>
            <w:r w:rsidRPr="0055071A">
              <w:t>6.e.</w:t>
            </w:r>
            <w:proofErr w:type="gramEnd"/>
            <w:r w:rsidRPr="0055071A">
              <w:t>2.b.1</w:t>
            </w:r>
          </w:p>
        </w:tc>
        <w:tc>
          <w:tcPr>
            <w:tcW w:w="5165" w:type="dxa"/>
            <w:shd w:val="clear" w:color="auto" w:fill="FFFFFF"/>
            <w:vAlign w:val="center"/>
          </w:tcPr>
          <w:p w14:paraId="0DB65651" w14:textId="77777777" w:rsidR="00C809A6" w:rsidRPr="0055071A" w:rsidRDefault="00C809A6" w:rsidP="00F61F92">
            <w:r w:rsidRPr="0055071A">
              <w:t xml:space="preserve">If the bromine/chlorine ratio in </w:t>
            </w:r>
            <w:proofErr w:type="spellStart"/>
            <w:r w:rsidRPr="0055071A">
              <w:t>feedstreams</w:t>
            </w:r>
            <w:proofErr w:type="spellEnd"/>
            <w:r w:rsidRPr="0055071A">
              <w:t xml:space="preserve"> is greater than 5 percent by mass; or</w:t>
            </w:r>
          </w:p>
        </w:tc>
        <w:tc>
          <w:tcPr>
            <w:tcW w:w="2592" w:type="dxa"/>
            <w:shd w:val="clear" w:color="auto" w:fill="FFFFFF"/>
            <w:vAlign w:val="center"/>
          </w:tcPr>
          <w:p w14:paraId="271A277C" w14:textId="77777777" w:rsidR="00C809A6" w:rsidRPr="0055071A" w:rsidRDefault="00C809A6" w:rsidP="001B737E">
            <w:pPr>
              <w:pStyle w:val="RegulatoryCitation"/>
            </w:pPr>
            <w:r w:rsidRPr="0055071A">
              <w:t>§63.1215(f)(5)(ii)(B)(1)</w:t>
            </w:r>
          </w:p>
        </w:tc>
        <w:tc>
          <w:tcPr>
            <w:tcW w:w="1408" w:type="dxa"/>
            <w:shd w:val="clear" w:color="auto" w:fill="FFFFFF"/>
            <w:vAlign w:val="center"/>
          </w:tcPr>
          <w:p w14:paraId="31699385" w14:textId="77777777" w:rsidR="00C809A6" w:rsidRPr="0055071A" w:rsidRDefault="00C809A6" w:rsidP="00FB3B0C"/>
        </w:tc>
        <w:tc>
          <w:tcPr>
            <w:tcW w:w="1073" w:type="dxa"/>
            <w:shd w:val="clear" w:color="auto" w:fill="FFFFFF"/>
            <w:vAlign w:val="center"/>
          </w:tcPr>
          <w:p w14:paraId="3A4D1621" w14:textId="77777777" w:rsidR="00C809A6" w:rsidRPr="0055071A" w:rsidRDefault="00C809A6" w:rsidP="00FB3B0C"/>
        </w:tc>
        <w:tc>
          <w:tcPr>
            <w:tcW w:w="1295" w:type="dxa"/>
            <w:shd w:val="clear" w:color="auto" w:fill="FFFFFF"/>
            <w:vAlign w:val="center"/>
          </w:tcPr>
          <w:p w14:paraId="2F38F3CD" w14:textId="77777777" w:rsidR="00C809A6" w:rsidRPr="0055071A" w:rsidRDefault="00C809A6" w:rsidP="00FB3B0C"/>
        </w:tc>
      </w:tr>
      <w:tr w:rsidR="00C809A6" w14:paraId="66A5C06C" w14:textId="77777777" w:rsidTr="00125864">
        <w:trPr>
          <w:cantSplit/>
        </w:trPr>
        <w:tc>
          <w:tcPr>
            <w:tcW w:w="1613" w:type="dxa"/>
            <w:tcBorders>
              <w:bottom w:val="single" w:sz="4" w:space="0" w:color="auto"/>
            </w:tcBorders>
            <w:shd w:val="clear" w:color="auto" w:fill="FFFFFF"/>
            <w:vAlign w:val="center"/>
          </w:tcPr>
          <w:p w14:paraId="5A77E91C" w14:textId="77777777" w:rsidR="00C809A6" w:rsidRPr="0055071A" w:rsidRDefault="00C809A6" w:rsidP="001B737E">
            <w:pPr>
              <w:pStyle w:val="SectionNumber"/>
            </w:pPr>
            <w:r w:rsidRPr="0055071A">
              <w:lastRenderedPageBreak/>
              <w:t>2.I.</w:t>
            </w:r>
            <w:proofErr w:type="gramStart"/>
            <w:r w:rsidRPr="0055071A">
              <w:t>6.e.</w:t>
            </w:r>
            <w:proofErr w:type="gramEnd"/>
            <w:r w:rsidRPr="0055071A">
              <w:t>2.b.2</w:t>
            </w:r>
          </w:p>
        </w:tc>
        <w:tc>
          <w:tcPr>
            <w:tcW w:w="5165" w:type="dxa"/>
            <w:tcBorders>
              <w:bottom w:val="single" w:sz="4" w:space="0" w:color="auto"/>
            </w:tcBorders>
            <w:shd w:val="clear" w:color="auto" w:fill="FFFFFF"/>
            <w:vAlign w:val="center"/>
          </w:tcPr>
          <w:p w14:paraId="4536B249" w14:textId="77777777" w:rsidR="00C809A6" w:rsidRPr="0055071A" w:rsidRDefault="00C809A6" w:rsidP="00F61F92">
            <w:r w:rsidRPr="0055071A">
              <w:t xml:space="preserve">If the sulfur/chlorine ratio in </w:t>
            </w:r>
            <w:proofErr w:type="spellStart"/>
            <w:r w:rsidRPr="0055071A">
              <w:t>feedstreams</w:t>
            </w:r>
            <w:proofErr w:type="spellEnd"/>
            <w:r w:rsidRPr="0055071A">
              <w:t xml:space="preserve"> is greater than 50 percent by mass.</w:t>
            </w:r>
          </w:p>
        </w:tc>
        <w:tc>
          <w:tcPr>
            <w:tcW w:w="2592" w:type="dxa"/>
            <w:tcBorders>
              <w:bottom w:val="single" w:sz="4" w:space="0" w:color="auto"/>
            </w:tcBorders>
            <w:shd w:val="clear" w:color="auto" w:fill="FFFFFF"/>
            <w:vAlign w:val="center"/>
          </w:tcPr>
          <w:p w14:paraId="5E626F90" w14:textId="77777777" w:rsidR="00C809A6" w:rsidRPr="0055071A" w:rsidRDefault="00C809A6" w:rsidP="001B737E">
            <w:pPr>
              <w:pStyle w:val="RegulatoryCitation"/>
            </w:pPr>
            <w:r w:rsidRPr="0055071A">
              <w:t>§63.1215(f)(5)(ii)(B)(2)</w:t>
            </w:r>
          </w:p>
        </w:tc>
        <w:tc>
          <w:tcPr>
            <w:tcW w:w="1408" w:type="dxa"/>
            <w:tcBorders>
              <w:bottom w:val="single" w:sz="4" w:space="0" w:color="auto"/>
            </w:tcBorders>
            <w:shd w:val="clear" w:color="auto" w:fill="FFFFFF"/>
            <w:vAlign w:val="center"/>
          </w:tcPr>
          <w:p w14:paraId="015EC760" w14:textId="77777777" w:rsidR="00C809A6" w:rsidRPr="0055071A" w:rsidRDefault="00C809A6" w:rsidP="00FB3B0C"/>
        </w:tc>
        <w:tc>
          <w:tcPr>
            <w:tcW w:w="1073" w:type="dxa"/>
            <w:tcBorders>
              <w:bottom w:val="single" w:sz="4" w:space="0" w:color="auto"/>
            </w:tcBorders>
            <w:shd w:val="clear" w:color="auto" w:fill="FFFFFF"/>
            <w:vAlign w:val="center"/>
          </w:tcPr>
          <w:p w14:paraId="2C135C1B" w14:textId="77777777" w:rsidR="00C809A6" w:rsidRPr="0055071A" w:rsidRDefault="00C809A6" w:rsidP="00FB3B0C"/>
        </w:tc>
        <w:tc>
          <w:tcPr>
            <w:tcW w:w="1295" w:type="dxa"/>
            <w:tcBorders>
              <w:bottom w:val="single" w:sz="4" w:space="0" w:color="auto"/>
            </w:tcBorders>
            <w:shd w:val="clear" w:color="auto" w:fill="FFFFFF"/>
            <w:vAlign w:val="center"/>
          </w:tcPr>
          <w:p w14:paraId="7CD085B1" w14:textId="77777777" w:rsidR="00C809A6" w:rsidRPr="0055071A" w:rsidRDefault="00C809A6" w:rsidP="00FB3B0C"/>
        </w:tc>
      </w:tr>
      <w:tr w:rsidR="00C809A6" w14:paraId="644A88B5" w14:textId="77777777" w:rsidTr="00125864">
        <w:trPr>
          <w:cantSplit/>
        </w:trPr>
        <w:tc>
          <w:tcPr>
            <w:tcW w:w="1613" w:type="dxa"/>
            <w:shd w:val="clear" w:color="auto" w:fill="A6A6A6"/>
            <w:vAlign w:val="center"/>
          </w:tcPr>
          <w:p w14:paraId="7FD3E970" w14:textId="77777777" w:rsidR="00C809A6" w:rsidRPr="0055071A" w:rsidRDefault="00C809A6" w:rsidP="001B737E">
            <w:pPr>
              <w:pStyle w:val="SectionNumber"/>
            </w:pPr>
            <w:r w:rsidRPr="0055071A">
              <w:t>2.I.7</w:t>
            </w:r>
          </w:p>
        </w:tc>
        <w:tc>
          <w:tcPr>
            <w:tcW w:w="5165" w:type="dxa"/>
            <w:shd w:val="clear" w:color="auto" w:fill="A6A6A6"/>
            <w:vAlign w:val="center"/>
          </w:tcPr>
          <w:p w14:paraId="7FAF77B4" w14:textId="77777777" w:rsidR="00C809A6" w:rsidRPr="00F61F92" w:rsidRDefault="00C809A6" w:rsidP="000456AA">
            <w:pPr>
              <w:spacing w:before="100" w:beforeAutospacing="1" w:after="100" w:afterAutospacing="1"/>
              <w:rPr>
                <w:rStyle w:val="Emphasis"/>
              </w:rPr>
            </w:pPr>
            <w:r w:rsidRPr="00F61F92">
              <w:rPr>
                <w:rStyle w:val="Emphasis"/>
              </w:rPr>
              <w:t>Monitoring requirements.</w:t>
            </w:r>
          </w:p>
        </w:tc>
        <w:tc>
          <w:tcPr>
            <w:tcW w:w="2592" w:type="dxa"/>
            <w:shd w:val="clear" w:color="auto" w:fill="A6A6A6"/>
            <w:vAlign w:val="center"/>
          </w:tcPr>
          <w:p w14:paraId="099024B6" w14:textId="77777777" w:rsidR="00C809A6" w:rsidRPr="0055071A" w:rsidRDefault="00C809A6" w:rsidP="001B737E">
            <w:pPr>
              <w:pStyle w:val="RegulatoryCitation"/>
            </w:pPr>
            <w:r w:rsidRPr="0055071A">
              <w:t>§63.1215(g)</w:t>
            </w:r>
          </w:p>
        </w:tc>
        <w:tc>
          <w:tcPr>
            <w:tcW w:w="1408" w:type="dxa"/>
            <w:shd w:val="clear" w:color="auto" w:fill="A6A6A6"/>
            <w:vAlign w:val="center"/>
          </w:tcPr>
          <w:p w14:paraId="79DD1861" w14:textId="77777777" w:rsidR="00C809A6" w:rsidRPr="0055071A" w:rsidRDefault="00C809A6" w:rsidP="00FB3B0C"/>
        </w:tc>
        <w:tc>
          <w:tcPr>
            <w:tcW w:w="1073" w:type="dxa"/>
            <w:shd w:val="clear" w:color="auto" w:fill="A6A6A6"/>
            <w:vAlign w:val="center"/>
          </w:tcPr>
          <w:p w14:paraId="31FD3F45" w14:textId="77777777" w:rsidR="00C809A6" w:rsidRPr="0055071A" w:rsidRDefault="00C809A6" w:rsidP="00FB3B0C"/>
        </w:tc>
        <w:tc>
          <w:tcPr>
            <w:tcW w:w="1295" w:type="dxa"/>
            <w:shd w:val="clear" w:color="auto" w:fill="A6A6A6"/>
            <w:vAlign w:val="center"/>
          </w:tcPr>
          <w:p w14:paraId="19581C83" w14:textId="77777777" w:rsidR="00C809A6" w:rsidRPr="0055071A" w:rsidRDefault="00C809A6" w:rsidP="00FB3B0C"/>
        </w:tc>
      </w:tr>
      <w:tr w:rsidR="00C809A6" w14:paraId="040527B3" w14:textId="77777777" w:rsidTr="00125864">
        <w:trPr>
          <w:cantSplit/>
        </w:trPr>
        <w:tc>
          <w:tcPr>
            <w:tcW w:w="1613" w:type="dxa"/>
            <w:tcBorders>
              <w:bottom w:val="single" w:sz="4" w:space="0" w:color="auto"/>
            </w:tcBorders>
            <w:shd w:val="clear" w:color="auto" w:fill="FFFFFF"/>
            <w:vAlign w:val="center"/>
          </w:tcPr>
          <w:p w14:paraId="1A6B6DA9" w14:textId="77777777" w:rsidR="00C809A6" w:rsidRPr="0055071A" w:rsidRDefault="00C809A6" w:rsidP="001B737E">
            <w:pPr>
              <w:pStyle w:val="SectionNumber"/>
            </w:pPr>
            <w:r w:rsidRPr="0055071A">
              <w:t>2.I.7.a</w:t>
            </w:r>
          </w:p>
        </w:tc>
        <w:tc>
          <w:tcPr>
            <w:tcW w:w="5165" w:type="dxa"/>
            <w:tcBorders>
              <w:bottom w:val="single" w:sz="4" w:space="0" w:color="auto"/>
            </w:tcBorders>
            <w:shd w:val="clear" w:color="auto" w:fill="FFFFFF"/>
            <w:vAlign w:val="center"/>
          </w:tcPr>
          <w:p w14:paraId="265AA112" w14:textId="77777777" w:rsidR="00C809A6" w:rsidRPr="0055071A" w:rsidRDefault="00C809A6" w:rsidP="000456AA">
            <w:pPr>
              <w:spacing w:before="100" w:beforeAutospacing="1" w:after="100" w:afterAutospacing="1"/>
              <w:rPr>
                <w:sz w:val="15"/>
                <w:szCs w:val="15"/>
              </w:rPr>
            </w:pPr>
            <w:r w:rsidRPr="00F61F92">
              <w:rPr>
                <w:rStyle w:val="Emphasis"/>
              </w:rPr>
              <w:t>General.</w:t>
            </w:r>
            <w:r w:rsidRPr="0055071A">
              <w:rPr>
                <w:i/>
                <w:iCs/>
                <w:sz w:val="15"/>
                <w:szCs w:val="15"/>
              </w:rPr>
              <w:t xml:space="preserve">  </w:t>
            </w:r>
            <w:r w:rsidRPr="00F61F92">
              <w:t xml:space="preserve">The source must establish and comply with limits on the same operating parameters that apply to sources complying with the MACT standard for total chlorine under §63.1209(o), except that </w:t>
            </w:r>
            <w:proofErr w:type="spellStart"/>
            <w:r w:rsidRPr="00F61F92">
              <w:t>feedrate</w:t>
            </w:r>
            <w:proofErr w:type="spellEnd"/>
            <w:r w:rsidRPr="00F61F92">
              <w:t xml:space="preserve"> limits on total chlorine and chloride must be established according to paragraphs (g)(2) and (g)(3) of this section:</w:t>
            </w:r>
          </w:p>
        </w:tc>
        <w:tc>
          <w:tcPr>
            <w:tcW w:w="2592" w:type="dxa"/>
            <w:tcBorders>
              <w:bottom w:val="single" w:sz="4" w:space="0" w:color="auto"/>
            </w:tcBorders>
            <w:shd w:val="clear" w:color="auto" w:fill="FFFFFF"/>
            <w:vAlign w:val="center"/>
          </w:tcPr>
          <w:p w14:paraId="7DE1FD9C" w14:textId="77777777" w:rsidR="00C809A6" w:rsidRPr="0055071A" w:rsidRDefault="00C809A6" w:rsidP="001B737E">
            <w:pPr>
              <w:pStyle w:val="RegulatoryCitation"/>
            </w:pPr>
            <w:r w:rsidRPr="0055071A">
              <w:t>§63.1215(g)(1)</w:t>
            </w:r>
          </w:p>
        </w:tc>
        <w:tc>
          <w:tcPr>
            <w:tcW w:w="1408" w:type="dxa"/>
            <w:tcBorders>
              <w:bottom w:val="single" w:sz="4" w:space="0" w:color="auto"/>
            </w:tcBorders>
            <w:shd w:val="clear" w:color="auto" w:fill="FFFFFF"/>
            <w:vAlign w:val="center"/>
          </w:tcPr>
          <w:p w14:paraId="61CB5436" w14:textId="77777777" w:rsidR="00C809A6" w:rsidRPr="0055071A" w:rsidRDefault="00C809A6" w:rsidP="00FB3B0C"/>
        </w:tc>
        <w:tc>
          <w:tcPr>
            <w:tcW w:w="1073" w:type="dxa"/>
            <w:tcBorders>
              <w:bottom w:val="single" w:sz="4" w:space="0" w:color="auto"/>
            </w:tcBorders>
            <w:shd w:val="clear" w:color="auto" w:fill="FFFFFF"/>
            <w:vAlign w:val="center"/>
          </w:tcPr>
          <w:p w14:paraId="506A9646" w14:textId="77777777" w:rsidR="00C809A6" w:rsidRPr="0055071A" w:rsidRDefault="00C809A6" w:rsidP="00FB3B0C"/>
        </w:tc>
        <w:tc>
          <w:tcPr>
            <w:tcW w:w="1295" w:type="dxa"/>
            <w:tcBorders>
              <w:bottom w:val="single" w:sz="4" w:space="0" w:color="auto"/>
            </w:tcBorders>
            <w:shd w:val="clear" w:color="auto" w:fill="FFFFFF"/>
            <w:vAlign w:val="center"/>
          </w:tcPr>
          <w:p w14:paraId="29E652D9" w14:textId="77777777" w:rsidR="00C809A6" w:rsidRPr="0055071A" w:rsidRDefault="00C809A6" w:rsidP="00FB3B0C"/>
        </w:tc>
      </w:tr>
      <w:tr w:rsidR="00C809A6" w14:paraId="0AAECD3A" w14:textId="77777777" w:rsidTr="00125864">
        <w:trPr>
          <w:cantSplit/>
        </w:trPr>
        <w:tc>
          <w:tcPr>
            <w:tcW w:w="1613" w:type="dxa"/>
            <w:shd w:val="clear" w:color="auto" w:fill="A6A6A6"/>
            <w:vAlign w:val="center"/>
          </w:tcPr>
          <w:p w14:paraId="54D0C1D6" w14:textId="77777777" w:rsidR="00C809A6" w:rsidRPr="0055071A" w:rsidRDefault="00C809A6" w:rsidP="001B737E">
            <w:pPr>
              <w:pStyle w:val="SectionNumber"/>
            </w:pPr>
            <w:r w:rsidRPr="0055071A">
              <w:t>2.I.7.b</w:t>
            </w:r>
          </w:p>
        </w:tc>
        <w:tc>
          <w:tcPr>
            <w:tcW w:w="5165" w:type="dxa"/>
            <w:shd w:val="clear" w:color="auto" w:fill="A6A6A6"/>
            <w:vAlign w:val="center"/>
          </w:tcPr>
          <w:p w14:paraId="67A91757" w14:textId="77777777" w:rsidR="00C809A6" w:rsidRPr="00F61F92" w:rsidRDefault="00C809A6" w:rsidP="000456AA">
            <w:pPr>
              <w:spacing w:before="100" w:beforeAutospacing="1" w:after="100" w:afterAutospacing="1"/>
              <w:rPr>
                <w:rStyle w:val="Emphasis"/>
              </w:rPr>
            </w:pPr>
            <w:proofErr w:type="spellStart"/>
            <w:r w:rsidRPr="00F61F92">
              <w:rPr>
                <w:rStyle w:val="Emphasis"/>
              </w:rPr>
              <w:t>Feedrate</w:t>
            </w:r>
            <w:proofErr w:type="spellEnd"/>
            <w:r w:rsidRPr="00F61F92">
              <w:rPr>
                <w:rStyle w:val="Emphasis"/>
              </w:rPr>
              <w:t xml:space="preserve"> limit to ensure compliance with the annual average HCl-equivalent emission rate limit. </w:t>
            </w:r>
          </w:p>
        </w:tc>
        <w:tc>
          <w:tcPr>
            <w:tcW w:w="2592" w:type="dxa"/>
            <w:shd w:val="clear" w:color="auto" w:fill="A6A6A6"/>
            <w:vAlign w:val="center"/>
          </w:tcPr>
          <w:p w14:paraId="5CF15452" w14:textId="77777777" w:rsidR="00C809A6" w:rsidRPr="0055071A" w:rsidRDefault="00C809A6" w:rsidP="001B737E">
            <w:pPr>
              <w:pStyle w:val="RegulatoryCitation"/>
            </w:pPr>
            <w:r w:rsidRPr="0055071A">
              <w:t>§63.1215(g)(2)</w:t>
            </w:r>
          </w:p>
        </w:tc>
        <w:tc>
          <w:tcPr>
            <w:tcW w:w="1408" w:type="dxa"/>
            <w:shd w:val="clear" w:color="auto" w:fill="A6A6A6"/>
            <w:vAlign w:val="center"/>
          </w:tcPr>
          <w:p w14:paraId="313CC753" w14:textId="77777777" w:rsidR="00C809A6" w:rsidRPr="0055071A" w:rsidRDefault="00C809A6" w:rsidP="00FB3B0C"/>
        </w:tc>
        <w:tc>
          <w:tcPr>
            <w:tcW w:w="1073" w:type="dxa"/>
            <w:shd w:val="clear" w:color="auto" w:fill="A6A6A6"/>
            <w:vAlign w:val="center"/>
          </w:tcPr>
          <w:p w14:paraId="03B78676" w14:textId="77777777" w:rsidR="00C809A6" w:rsidRPr="0055071A" w:rsidRDefault="00C809A6" w:rsidP="00FB3B0C"/>
        </w:tc>
        <w:tc>
          <w:tcPr>
            <w:tcW w:w="1295" w:type="dxa"/>
            <w:shd w:val="clear" w:color="auto" w:fill="A6A6A6"/>
            <w:vAlign w:val="center"/>
          </w:tcPr>
          <w:p w14:paraId="581DCF84" w14:textId="77777777" w:rsidR="00C809A6" w:rsidRPr="0055071A" w:rsidRDefault="00C809A6" w:rsidP="00FB3B0C"/>
        </w:tc>
      </w:tr>
      <w:tr w:rsidR="00C809A6" w14:paraId="1C763684" w14:textId="77777777" w:rsidTr="00125864">
        <w:trPr>
          <w:cantSplit/>
        </w:trPr>
        <w:tc>
          <w:tcPr>
            <w:tcW w:w="1613" w:type="dxa"/>
            <w:shd w:val="clear" w:color="auto" w:fill="FFFFFF"/>
            <w:vAlign w:val="center"/>
          </w:tcPr>
          <w:p w14:paraId="6F03EE7A" w14:textId="77777777" w:rsidR="00C809A6" w:rsidRPr="0055071A" w:rsidRDefault="00C809A6" w:rsidP="001B737E">
            <w:pPr>
              <w:pStyle w:val="SectionNumber"/>
            </w:pPr>
            <w:r w:rsidRPr="0055071A">
              <w:t>2.I.</w:t>
            </w:r>
            <w:proofErr w:type="gramStart"/>
            <w:r w:rsidRPr="0055071A">
              <w:t>7.b.</w:t>
            </w:r>
            <w:proofErr w:type="gramEnd"/>
            <w:r w:rsidRPr="0055071A">
              <w:t>1</w:t>
            </w:r>
          </w:p>
        </w:tc>
        <w:tc>
          <w:tcPr>
            <w:tcW w:w="5165" w:type="dxa"/>
            <w:shd w:val="clear" w:color="auto" w:fill="FFFFFF"/>
            <w:vAlign w:val="center"/>
          </w:tcPr>
          <w:p w14:paraId="04E0B84F" w14:textId="77777777" w:rsidR="00C809A6" w:rsidRPr="0055071A" w:rsidRDefault="00C809A6" w:rsidP="00F61F92">
            <w:r w:rsidRPr="0055071A">
              <w:t xml:space="preserve">For sources subject to the </w:t>
            </w:r>
            <w:proofErr w:type="spellStart"/>
            <w:r w:rsidRPr="0055071A">
              <w:t>feedrate</w:t>
            </w:r>
            <w:proofErr w:type="spellEnd"/>
            <w:r w:rsidRPr="0055071A">
              <w:t xml:space="preserve"> limit for total chlorine and chloride under §63.1209(n)(4) to ensure compliance with the </w:t>
            </w:r>
            <w:proofErr w:type="spellStart"/>
            <w:r w:rsidRPr="0055071A">
              <w:t>semivolatile</w:t>
            </w:r>
            <w:proofErr w:type="spellEnd"/>
            <w:r w:rsidRPr="0055071A">
              <w:t xml:space="preserve"> metals standard:</w:t>
            </w:r>
          </w:p>
        </w:tc>
        <w:tc>
          <w:tcPr>
            <w:tcW w:w="2592" w:type="dxa"/>
            <w:shd w:val="clear" w:color="auto" w:fill="FFFFFF"/>
            <w:vAlign w:val="center"/>
          </w:tcPr>
          <w:p w14:paraId="3C0B5716" w14:textId="77777777" w:rsidR="00C809A6" w:rsidRPr="0055071A" w:rsidRDefault="00C809A6" w:rsidP="001B737E">
            <w:pPr>
              <w:pStyle w:val="RegulatoryCitation"/>
            </w:pPr>
            <w:r w:rsidRPr="0055071A">
              <w:t>§63.1215(g)(2)(</w:t>
            </w:r>
            <w:proofErr w:type="spellStart"/>
            <w:r w:rsidRPr="0055071A">
              <w:t>i</w:t>
            </w:r>
            <w:proofErr w:type="spellEnd"/>
            <w:r w:rsidRPr="0055071A">
              <w:t>)</w:t>
            </w:r>
          </w:p>
        </w:tc>
        <w:tc>
          <w:tcPr>
            <w:tcW w:w="1408" w:type="dxa"/>
            <w:shd w:val="clear" w:color="auto" w:fill="FFFFFF"/>
            <w:vAlign w:val="center"/>
          </w:tcPr>
          <w:p w14:paraId="1A18BD2A" w14:textId="77777777" w:rsidR="00C809A6" w:rsidRPr="0055071A" w:rsidRDefault="00C809A6" w:rsidP="00FB3B0C"/>
        </w:tc>
        <w:tc>
          <w:tcPr>
            <w:tcW w:w="1073" w:type="dxa"/>
            <w:shd w:val="clear" w:color="auto" w:fill="FFFFFF"/>
            <w:vAlign w:val="center"/>
          </w:tcPr>
          <w:p w14:paraId="421DA363" w14:textId="77777777" w:rsidR="00C809A6" w:rsidRPr="0055071A" w:rsidRDefault="00C809A6" w:rsidP="00FB3B0C"/>
        </w:tc>
        <w:tc>
          <w:tcPr>
            <w:tcW w:w="1295" w:type="dxa"/>
            <w:shd w:val="clear" w:color="auto" w:fill="FFFFFF"/>
            <w:vAlign w:val="center"/>
          </w:tcPr>
          <w:p w14:paraId="79430DD2" w14:textId="77777777" w:rsidR="00C809A6" w:rsidRPr="0055071A" w:rsidRDefault="00C809A6" w:rsidP="00FB3B0C"/>
        </w:tc>
      </w:tr>
      <w:tr w:rsidR="00C809A6" w14:paraId="7A72AE22" w14:textId="77777777" w:rsidTr="00125864">
        <w:trPr>
          <w:cantSplit/>
        </w:trPr>
        <w:tc>
          <w:tcPr>
            <w:tcW w:w="1613" w:type="dxa"/>
            <w:shd w:val="clear" w:color="auto" w:fill="FFFFFF"/>
            <w:vAlign w:val="center"/>
          </w:tcPr>
          <w:p w14:paraId="7E1617ED" w14:textId="77777777" w:rsidR="00C809A6" w:rsidRPr="0055071A" w:rsidRDefault="00C809A6" w:rsidP="001B737E">
            <w:pPr>
              <w:pStyle w:val="SectionNumber"/>
            </w:pPr>
            <w:r w:rsidRPr="0055071A">
              <w:t>2.I.</w:t>
            </w:r>
            <w:proofErr w:type="gramStart"/>
            <w:r w:rsidRPr="0055071A">
              <w:t>7.b.1.a</w:t>
            </w:r>
            <w:proofErr w:type="gramEnd"/>
          </w:p>
        </w:tc>
        <w:tc>
          <w:tcPr>
            <w:tcW w:w="5165" w:type="dxa"/>
            <w:shd w:val="clear" w:color="auto" w:fill="FFFFFF"/>
            <w:vAlign w:val="center"/>
          </w:tcPr>
          <w:p w14:paraId="30A0E538" w14:textId="77777777" w:rsidR="00C809A6" w:rsidRPr="0055071A" w:rsidRDefault="00C809A6" w:rsidP="00F61F92">
            <w:r w:rsidRPr="0055071A">
              <w:t xml:space="preserve">The </w:t>
            </w:r>
            <w:proofErr w:type="spellStart"/>
            <w:r w:rsidRPr="0055071A">
              <w:t>feedrate</w:t>
            </w:r>
            <w:proofErr w:type="spellEnd"/>
            <w:r w:rsidRPr="0055071A">
              <w:t xml:space="preserve"> limit (and averaging period) for total chlorine and chloride to ensure compliance with the annual average HCl-equivalent emission rate limit is the same as required by §63.1209(n)(4), except as provided by paragraph (g)(2)(</w:t>
            </w:r>
            <w:proofErr w:type="spellStart"/>
            <w:r w:rsidRPr="0055071A">
              <w:t>i</w:t>
            </w:r>
            <w:proofErr w:type="spellEnd"/>
            <w:r w:rsidRPr="0055071A">
              <w:t>)(B) of this section.</w:t>
            </w:r>
          </w:p>
        </w:tc>
        <w:tc>
          <w:tcPr>
            <w:tcW w:w="2592" w:type="dxa"/>
            <w:shd w:val="clear" w:color="auto" w:fill="FFFFFF"/>
            <w:vAlign w:val="center"/>
          </w:tcPr>
          <w:p w14:paraId="27867494" w14:textId="77777777" w:rsidR="00C809A6" w:rsidRPr="0055071A" w:rsidRDefault="00C809A6" w:rsidP="001B737E">
            <w:pPr>
              <w:pStyle w:val="RegulatoryCitation"/>
            </w:pPr>
            <w:r w:rsidRPr="0055071A">
              <w:t>§63.1215(g)(2)(</w:t>
            </w:r>
            <w:proofErr w:type="spellStart"/>
            <w:r w:rsidRPr="0055071A">
              <w:t>i</w:t>
            </w:r>
            <w:proofErr w:type="spellEnd"/>
            <w:r w:rsidRPr="0055071A">
              <w:t>)(A)</w:t>
            </w:r>
          </w:p>
        </w:tc>
        <w:tc>
          <w:tcPr>
            <w:tcW w:w="1408" w:type="dxa"/>
            <w:shd w:val="clear" w:color="auto" w:fill="FFFFFF"/>
            <w:vAlign w:val="center"/>
          </w:tcPr>
          <w:p w14:paraId="6C33266F" w14:textId="77777777" w:rsidR="00C809A6" w:rsidRPr="0055071A" w:rsidRDefault="00C809A6" w:rsidP="00FB3B0C"/>
        </w:tc>
        <w:tc>
          <w:tcPr>
            <w:tcW w:w="1073" w:type="dxa"/>
            <w:shd w:val="clear" w:color="auto" w:fill="FFFFFF"/>
            <w:vAlign w:val="center"/>
          </w:tcPr>
          <w:p w14:paraId="015653E8" w14:textId="77777777" w:rsidR="00C809A6" w:rsidRPr="0055071A" w:rsidRDefault="00C809A6" w:rsidP="00FB3B0C"/>
        </w:tc>
        <w:tc>
          <w:tcPr>
            <w:tcW w:w="1295" w:type="dxa"/>
            <w:shd w:val="clear" w:color="auto" w:fill="FFFFFF"/>
            <w:vAlign w:val="center"/>
          </w:tcPr>
          <w:p w14:paraId="3E706F82" w14:textId="77777777" w:rsidR="00C809A6" w:rsidRPr="0055071A" w:rsidRDefault="00C809A6" w:rsidP="00FB3B0C"/>
        </w:tc>
      </w:tr>
      <w:tr w:rsidR="00C809A6" w14:paraId="5B5744E5" w14:textId="77777777" w:rsidTr="00125864">
        <w:trPr>
          <w:cantSplit/>
        </w:trPr>
        <w:tc>
          <w:tcPr>
            <w:tcW w:w="1613" w:type="dxa"/>
            <w:shd w:val="clear" w:color="auto" w:fill="FFFFFF"/>
            <w:vAlign w:val="center"/>
          </w:tcPr>
          <w:p w14:paraId="1C8F3B60" w14:textId="77777777" w:rsidR="00C809A6" w:rsidRPr="0055071A" w:rsidRDefault="00C809A6" w:rsidP="001B737E">
            <w:pPr>
              <w:pStyle w:val="SectionNumber"/>
            </w:pPr>
            <w:r w:rsidRPr="0055071A">
              <w:t>2.I.</w:t>
            </w:r>
            <w:proofErr w:type="gramStart"/>
            <w:r w:rsidRPr="0055071A">
              <w:t>7.b.1.b</w:t>
            </w:r>
            <w:proofErr w:type="gramEnd"/>
          </w:p>
        </w:tc>
        <w:tc>
          <w:tcPr>
            <w:tcW w:w="5165" w:type="dxa"/>
            <w:shd w:val="clear" w:color="auto" w:fill="FFFFFF"/>
            <w:vAlign w:val="center"/>
          </w:tcPr>
          <w:p w14:paraId="3DE59071" w14:textId="65359DD4" w:rsidR="00C809A6" w:rsidRPr="0055071A" w:rsidRDefault="00C809A6" w:rsidP="000456AA">
            <w:pPr>
              <w:spacing w:before="100" w:beforeAutospacing="1" w:after="100" w:afterAutospacing="1"/>
              <w:rPr>
                <w:sz w:val="15"/>
                <w:szCs w:val="15"/>
              </w:rPr>
            </w:pPr>
            <w:r w:rsidRPr="00F61F92">
              <w:t xml:space="preserve">The numerical value of the total chlorine and chloride </w:t>
            </w:r>
            <w:proofErr w:type="spellStart"/>
            <w:r w:rsidRPr="00F61F92">
              <w:t>feedrate</w:t>
            </w:r>
            <w:proofErr w:type="spellEnd"/>
            <w:r w:rsidRPr="00F61F92">
              <w:t xml:space="preserve"> limit (</w:t>
            </w:r>
            <w:r w:rsidRPr="00F61F92">
              <w:rPr>
                <w:rStyle w:val="Emphasis"/>
              </w:rPr>
              <w:t>i.e.</w:t>
            </w:r>
            <w:r w:rsidRPr="00F61F92">
              <w:t>, not considering the averaging period) you establish under §63.1209(n)(4) must not exceed the value the source calculates as the annual average HCl-equivalent emission rate limit (</w:t>
            </w:r>
            <w:proofErr w:type="spellStart"/>
            <w:r w:rsidRPr="00F61F92">
              <w:t>lb</w:t>
            </w:r>
            <w:proofErr w:type="spellEnd"/>
            <w:r w:rsidRPr="00F61F92">
              <w:t>/</w:t>
            </w:r>
            <w:proofErr w:type="spellStart"/>
            <w:r w:rsidRPr="00F61F92">
              <w:t>hr</w:t>
            </w:r>
            <w:proofErr w:type="spellEnd"/>
            <w:r w:rsidRPr="00F61F92">
              <w:t xml:space="preserve">) divided by [1 </w:t>
            </w:r>
            <w:r w:rsidRPr="00F61F92">
              <w:rPr>
                <w:rFonts w:ascii="Times New Roman" w:hAnsi="Times New Roman" w:cs="Times New Roman"/>
              </w:rPr>
              <w:t>−</w:t>
            </w:r>
            <w:r w:rsidRPr="00F61F92">
              <w:t xml:space="preserve"> system removal efficiency], where the system removal efficiency is calculated as prescribed by paragraph (f)(2) of this section.</w:t>
            </w:r>
          </w:p>
        </w:tc>
        <w:tc>
          <w:tcPr>
            <w:tcW w:w="2592" w:type="dxa"/>
            <w:shd w:val="clear" w:color="auto" w:fill="FFFFFF"/>
            <w:vAlign w:val="center"/>
          </w:tcPr>
          <w:p w14:paraId="2AE30C3B" w14:textId="77777777" w:rsidR="00C809A6" w:rsidRPr="0055071A" w:rsidRDefault="00C809A6" w:rsidP="001B737E">
            <w:pPr>
              <w:pStyle w:val="RegulatoryCitation"/>
            </w:pPr>
            <w:r w:rsidRPr="0055071A">
              <w:t>§63.1215(g)(2)(</w:t>
            </w:r>
            <w:proofErr w:type="spellStart"/>
            <w:r w:rsidRPr="0055071A">
              <w:t>i</w:t>
            </w:r>
            <w:proofErr w:type="spellEnd"/>
            <w:r w:rsidRPr="0055071A">
              <w:t>)(B)</w:t>
            </w:r>
          </w:p>
        </w:tc>
        <w:tc>
          <w:tcPr>
            <w:tcW w:w="1408" w:type="dxa"/>
            <w:shd w:val="clear" w:color="auto" w:fill="FFFFFF"/>
            <w:vAlign w:val="center"/>
          </w:tcPr>
          <w:p w14:paraId="6358EA5B" w14:textId="77777777" w:rsidR="00C809A6" w:rsidRPr="0055071A" w:rsidRDefault="00C809A6" w:rsidP="00FB3B0C"/>
        </w:tc>
        <w:tc>
          <w:tcPr>
            <w:tcW w:w="1073" w:type="dxa"/>
            <w:shd w:val="clear" w:color="auto" w:fill="FFFFFF"/>
            <w:vAlign w:val="center"/>
          </w:tcPr>
          <w:p w14:paraId="6523845E" w14:textId="77777777" w:rsidR="00C809A6" w:rsidRPr="0055071A" w:rsidRDefault="00C809A6" w:rsidP="00FB3B0C"/>
        </w:tc>
        <w:tc>
          <w:tcPr>
            <w:tcW w:w="1295" w:type="dxa"/>
            <w:shd w:val="clear" w:color="auto" w:fill="FFFFFF"/>
            <w:vAlign w:val="center"/>
          </w:tcPr>
          <w:p w14:paraId="11112F7B" w14:textId="77777777" w:rsidR="00C809A6" w:rsidRPr="0055071A" w:rsidRDefault="00C809A6" w:rsidP="00FB3B0C"/>
        </w:tc>
      </w:tr>
      <w:tr w:rsidR="00C809A6" w14:paraId="63334CC0" w14:textId="77777777" w:rsidTr="00125864">
        <w:trPr>
          <w:cantSplit/>
        </w:trPr>
        <w:tc>
          <w:tcPr>
            <w:tcW w:w="1613" w:type="dxa"/>
            <w:shd w:val="clear" w:color="auto" w:fill="FFFFFF"/>
            <w:vAlign w:val="center"/>
          </w:tcPr>
          <w:p w14:paraId="3DFADC69" w14:textId="77777777" w:rsidR="00C809A6" w:rsidRPr="0055071A" w:rsidRDefault="00C809A6" w:rsidP="001B737E">
            <w:pPr>
              <w:pStyle w:val="SectionNumber"/>
            </w:pPr>
            <w:r w:rsidRPr="0055071A">
              <w:lastRenderedPageBreak/>
              <w:t>2.I.</w:t>
            </w:r>
            <w:proofErr w:type="gramStart"/>
            <w:r w:rsidRPr="0055071A">
              <w:t>7.b.</w:t>
            </w:r>
            <w:proofErr w:type="gramEnd"/>
            <w:r w:rsidRPr="0055071A">
              <w:t>2</w:t>
            </w:r>
          </w:p>
        </w:tc>
        <w:tc>
          <w:tcPr>
            <w:tcW w:w="5165" w:type="dxa"/>
            <w:shd w:val="clear" w:color="auto" w:fill="FFFFFF"/>
            <w:vAlign w:val="center"/>
          </w:tcPr>
          <w:p w14:paraId="5BE66C1A" w14:textId="77777777" w:rsidR="00C809A6" w:rsidRPr="0055071A" w:rsidRDefault="00C809A6" w:rsidP="00F61F92">
            <w:r w:rsidRPr="0055071A">
              <w:t xml:space="preserve">For sources exempt from the </w:t>
            </w:r>
            <w:proofErr w:type="spellStart"/>
            <w:r w:rsidRPr="0055071A">
              <w:t>feedrate</w:t>
            </w:r>
            <w:proofErr w:type="spellEnd"/>
            <w:r w:rsidRPr="0055071A">
              <w:t xml:space="preserve"> limit for total chlorine and chloride under §63.1209(n)(4) because they comply with §63.1207(m)(2), the </w:t>
            </w:r>
            <w:proofErr w:type="spellStart"/>
            <w:r w:rsidRPr="0055071A">
              <w:t>feedrate</w:t>
            </w:r>
            <w:proofErr w:type="spellEnd"/>
            <w:r w:rsidRPr="0055071A">
              <w:t xml:space="preserve"> limit for total chlorine and chloride to ensure compliance with the annual average HCl-equivalent emission rate must be established as follows:</w:t>
            </w:r>
          </w:p>
        </w:tc>
        <w:tc>
          <w:tcPr>
            <w:tcW w:w="2592" w:type="dxa"/>
            <w:shd w:val="clear" w:color="auto" w:fill="FFFFFF"/>
            <w:vAlign w:val="center"/>
          </w:tcPr>
          <w:p w14:paraId="31CE17FC" w14:textId="77777777" w:rsidR="00C809A6" w:rsidRPr="0055071A" w:rsidRDefault="00C809A6" w:rsidP="001B737E">
            <w:pPr>
              <w:pStyle w:val="RegulatoryCitation"/>
            </w:pPr>
            <w:r w:rsidRPr="0055071A">
              <w:t>§63.1215(g)(2)(ii)</w:t>
            </w:r>
          </w:p>
        </w:tc>
        <w:tc>
          <w:tcPr>
            <w:tcW w:w="1408" w:type="dxa"/>
            <w:shd w:val="clear" w:color="auto" w:fill="FFFFFF"/>
            <w:vAlign w:val="center"/>
          </w:tcPr>
          <w:p w14:paraId="4A7ADFA9" w14:textId="77777777" w:rsidR="00C809A6" w:rsidRPr="0055071A" w:rsidRDefault="00C809A6" w:rsidP="00FB3B0C"/>
        </w:tc>
        <w:tc>
          <w:tcPr>
            <w:tcW w:w="1073" w:type="dxa"/>
            <w:shd w:val="clear" w:color="auto" w:fill="FFFFFF"/>
            <w:vAlign w:val="center"/>
          </w:tcPr>
          <w:p w14:paraId="66E32A50" w14:textId="77777777" w:rsidR="00C809A6" w:rsidRPr="0055071A" w:rsidRDefault="00C809A6" w:rsidP="00FB3B0C"/>
        </w:tc>
        <w:tc>
          <w:tcPr>
            <w:tcW w:w="1295" w:type="dxa"/>
            <w:shd w:val="clear" w:color="auto" w:fill="FFFFFF"/>
            <w:vAlign w:val="center"/>
          </w:tcPr>
          <w:p w14:paraId="79DB0A9E" w14:textId="77777777" w:rsidR="00C809A6" w:rsidRPr="0055071A" w:rsidRDefault="00C809A6" w:rsidP="00FB3B0C"/>
        </w:tc>
      </w:tr>
      <w:tr w:rsidR="00C809A6" w14:paraId="0A8FBEC7" w14:textId="77777777" w:rsidTr="00125864">
        <w:trPr>
          <w:cantSplit/>
        </w:trPr>
        <w:tc>
          <w:tcPr>
            <w:tcW w:w="1613" w:type="dxa"/>
            <w:shd w:val="clear" w:color="auto" w:fill="FFFFFF"/>
            <w:vAlign w:val="center"/>
          </w:tcPr>
          <w:p w14:paraId="42145D9B" w14:textId="77777777" w:rsidR="00C809A6" w:rsidRPr="0055071A" w:rsidRDefault="00C809A6" w:rsidP="001B737E">
            <w:pPr>
              <w:pStyle w:val="SectionNumber"/>
            </w:pPr>
            <w:r w:rsidRPr="0055071A">
              <w:t>2.I.</w:t>
            </w:r>
            <w:proofErr w:type="gramStart"/>
            <w:r w:rsidRPr="0055071A">
              <w:t>7.b.2.a</w:t>
            </w:r>
            <w:proofErr w:type="gramEnd"/>
          </w:p>
        </w:tc>
        <w:tc>
          <w:tcPr>
            <w:tcW w:w="5165" w:type="dxa"/>
            <w:shd w:val="clear" w:color="auto" w:fill="FFFFFF"/>
            <w:vAlign w:val="center"/>
          </w:tcPr>
          <w:p w14:paraId="2257E6D1" w14:textId="77777777" w:rsidR="00C809A6" w:rsidRPr="0055071A" w:rsidRDefault="00C809A6" w:rsidP="00F61F92">
            <w:r w:rsidRPr="0055071A">
              <w:t xml:space="preserve">The source must establish an average period for the </w:t>
            </w:r>
            <w:proofErr w:type="spellStart"/>
            <w:r w:rsidRPr="0055071A">
              <w:t>feedrate</w:t>
            </w:r>
            <w:proofErr w:type="spellEnd"/>
            <w:r w:rsidRPr="0055071A">
              <w:t xml:space="preserve"> limit that does not exceed an annual rolling average;</w:t>
            </w:r>
          </w:p>
        </w:tc>
        <w:tc>
          <w:tcPr>
            <w:tcW w:w="2592" w:type="dxa"/>
            <w:shd w:val="clear" w:color="auto" w:fill="FFFFFF"/>
            <w:vAlign w:val="center"/>
          </w:tcPr>
          <w:p w14:paraId="213E9BCC" w14:textId="77777777" w:rsidR="00C809A6" w:rsidRPr="0055071A" w:rsidRDefault="00C809A6" w:rsidP="001B737E">
            <w:pPr>
              <w:pStyle w:val="RegulatoryCitation"/>
            </w:pPr>
            <w:r w:rsidRPr="0055071A">
              <w:t>§63.1215(g)(2)(ii)(A)</w:t>
            </w:r>
          </w:p>
        </w:tc>
        <w:tc>
          <w:tcPr>
            <w:tcW w:w="1408" w:type="dxa"/>
            <w:shd w:val="clear" w:color="auto" w:fill="FFFFFF"/>
            <w:vAlign w:val="center"/>
          </w:tcPr>
          <w:p w14:paraId="79EB999A" w14:textId="77777777" w:rsidR="00C809A6" w:rsidRPr="0055071A" w:rsidRDefault="00C809A6" w:rsidP="00FB3B0C"/>
        </w:tc>
        <w:tc>
          <w:tcPr>
            <w:tcW w:w="1073" w:type="dxa"/>
            <w:shd w:val="clear" w:color="auto" w:fill="FFFFFF"/>
            <w:vAlign w:val="center"/>
          </w:tcPr>
          <w:p w14:paraId="5E70A77F" w14:textId="77777777" w:rsidR="00C809A6" w:rsidRPr="0055071A" w:rsidRDefault="00C809A6" w:rsidP="00FB3B0C"/>
        </w:tc>
        <w:tc>
          <w:tcPr>
            <w:tcW w:w="1295" w:type="dxa"/>
            <w:shd w:val="clear" w:color="auto" w:fill="FFFFFF"/>
            <w:vAlign w:val="center"/>
          </w:tcPr>
          <w:p w14:paraId="207A2FFD" w14:textId="77777777" w:rsidR="00C809A6" w:rsidRPr="0055071A" w:rsidRDefault="00C809A6" w:rsidP="00FB3B0C"/>
        </w:tc>
      </w:tr>
      <w:tr w:rsidR="00C809A6" w14:paraId="645673BD" w14:textId="77777777" w:rsidTr="00125864">
        <w:trPr>
          <w:cantSplit/>
        </w:trPr>
        <w:tc>
          <w:tcPr>
            <w:tcW w:w="1613" w:type="dxa"/>
            <w:shd w:val="clear" w:color="auto" w:fill="FFFFFF"/>
            <w:vAlign w:val="center"/>
          </w:tcPr>
          <w:p w14:paraId="47967ECE" w14:textId="77777777" w:rsidR="00C809A6" w:rsidRPr="0055071A" w:rsidRDefault="00C809A6" w:rsidP="001B737E">
            <w:pPr>
              <w:pStyle w:val="SectionNumber"/>
            </w:pPr>
            <w:r w:rsidRPr="0055071A">
              <w:t>2.I.</w:t>
            </w:r>
            <w:proofErr w:type="gramStart"/>
            <w:r w:rsidRPr="0055071A">
              <w:t>7.b.2.b</w:t>
            </w:r>
            <w:proofErr w:type="gramEnd"/>
          </w:p>
        </w:tc>
        <w:tc>
          <w:tcPr>
            <w:tcW w:w="5165" w:type="dxa"/>
            <w:shd w:val="clear" w:color="auto" w:fill="FFFFFF"/>
            <w:vAlign w:val="center"/>
          </w:tcPr>
          <w:p w14:paraId="738B8C9C" w14:textId="6764C6B3" w:rsidR="00C809A6" w:rsidRPr="0055071A" w:rsidRDefault="00C809A6" w:rsidP="000456AA">
            <w:pPr>
              <w:spacing w:before="100" w:beforeAutospacing="1" w:after="100" w:afterAutospacing="1"/>
              <w:rPr>
                <w:sz w:val="15"/>
                <w:szCs w:val="15"/>
              </w:rPr>
            </w:pPr>
            <w:r w:rsidRPr="00F61F92">
              <w:t xml:space="preserve">The numerical value of the total chlorine and chloride </w:t>
            </w:r>
            <w:proofErr w:type="spellStart"/>
            <w:r w:rsidRPr="00F61F92">
              <w:t>feedrate</w:t>
            </w:r>
            <w:proofErr w:type="spellEnd"/>
            <w:r w:rsidRPr="00F61F92">
              <w:t xml:space="preserve"> limit (</w:t>
            </w:r>
            <w:r w:rsidRPr="00F61F92">
              <w:rPr>
                <w:rStyle w:val="Emphasis"/>
              </w:rPr>
              <w:t>i.e.</w:t>
            </w:r>
            <w:r w:rsidRPr="00F61F92">
              <w:t>, not considering the averaging period) must not exceed the value you calculate as the annual average HCl-equivalent emission rate limit (</w:t>
            </w:r>
            <w:proofErr w:type="spellStart"/>
            <w:r w:rsidRPr="00F61F92">
              <w:t>lb</w:t>
            </w:r>
            <w:proofErr w:type="spellEnd"/>
            <w:r w:rsidRPr="00F61F92">
              <w:t>/</w:t>
            </w:r>
            <w:proofErr w:type="spellStart"/>
            <w:r w:rsidRPr="00F61F92">
              <w:t>hr</w:t>
            </w:r>
            <w:proofErr w:type="spellEnd"/>
            <w:r w:rsidRPr="00F61F92">
              <w:t xml:space="preserve">) divided by [1 </w:t>
            </w:r>
            <w:r w:rsidRPr="00F61F92">
              <w:rPr>
                <w:rFonts w:ascii="Times New Roman" w:hAnsi="Times New Roman" w:cs="Times New Roman"/>
              </w:rPr>
              <w:t>−</w:t>
            </w:r>
            <w:r w:rsidRPr="00F61F92">
              <w:t xml:space="preserve"> system removal efficiency], where the system removal efficiency is calculated as prescribed by paragraph (f)(2) of this section.</w:t>
            </w:r>
          </w:p>
        </w:tc>
        <w:tc>
          <w:tcPr>
            <w:tcW w:w="2592" w:type="dxa"/>
            <w:shd w:val="clear" w:color="auto" w:fill="FFFFFF"/>
            <w:vAlign w:val="center"/>
          </w:tcPr>
          <w:p w14:paraId="4B9E2C77" w14:textId="77777777" w:rsidR="00C809A6" w:rsidRPr="0055071A" w:rsidRDefault="00C809A6" w:rsidP="001B737E">
            <w:pPr>
              <w:pStyle w:val="RegulatoryCitation"/>
            </w:pPr>
            <w:r w:rsidRPr="0055071A">
              <w:t>§63.1215(g)(2)(ii)(B)</w:t>
            </w:r>
          </w:p>
        </w:tc>
        <w:tc>
          <w:tcPr>
            <w:tcW w:w="1408" w:type="dxa"/>
            <w:shd w:val="clear" w:color="auto" w:fill="FFFFFF"/>
            <w:vAlign w:val="center"/>
          </w:tcPr>
          <w:p w14:paraId="0E1CAB5F" w14:textId="77777777" w:rsidR="00C809A6" w:rsidRPr="0055071A" w:rsidRDefault="00C809A6" w:rsidP="00FB3B0C"/>
        </w:tc>
        <w:tc>
          <w:tcPr>
            <w:tcW w:w="1073" w:type="dxa"/>
            <w:shd w:val="clear" w:color="auto" w:fill="FFFFFF"/>
            <w:vAlign w:val="center"/>
          </w:tcPr>
          <w:p w14:paraId="7CE722B1" w14:textId="77777777" w:rsidR="00C809A6" w:rsidRPr="0055071A" w:rsidRDefault="00C809A6" w:rsidP="00FB3B0C"/>
        </w:tc>
        <w:tc>
          <w:tcPr>
            <w:tcW w:w="1295" w:type="dxa"/>
            <w:shd w:val="clear" w:color="auto" w:fill="FFFFFF"/>
            <w:vAlign w:val="center"/>
          </w:tcPr>
          <w:p w14:paraId="6769E3D6" w14:textId="77777777" w:rsidR="00C809A6" w:rsidRPr="0055071A" w:rsidRDefault="00C809A6" w:rsidP="00FB3B0C"/>
        </w:tc>
      </w:tr>
      <w:tr w:rsidR="00C809A6" w14:paraId="11603369" w14:textId="77777777" w:rsidTr="00125864">
        <w:trPr>
          <w:cantSplit/>
        </w:trPr>
        <w:tc>
          <w:tcPr>
            <w:tcW w:w="1613" w:type="dxa"/>
            <w:tcBorders>
              <w:bottom w:val="single" w:sz="4" w:space="0" w:color="auto"/>
            </w:tcBorders>
            <w:shd w:val="clear" w:color="auto" w:fill="FFFFFF"/>
            <w:vAlign w:val="center"/>
          </w:tcPr>
          <w:p w14:paraId="63A3022F" w14:textId="77777777" w:rsidR="00C809A6" w:rsidRPr="0055071A" w:rsidRDefault="00C809A6" w:rsidP="001B737E">
            <w:pPr>
              <w:pStyle w:val="SectionNumber"/>
            </w:pPr>
            <w:r w:rsidRPr="0055071A">
              <w:t>2.I.</w:t>
            </w:r>
            <w:proofErr w:type="gramStart"/>
            <w:r w:rsidRPr="0055071A">
              <w:t>7.b.2.c</w:t>
            </w:r>
            <w:proofErr w:type="gramEnd"/>
          </w:p>
        </w:tc>
        <w:tc>
          <w:tcPr>
            <w:tcW w:w="5165" w:type="dxa"/>
            <w:tcBorders>
              <w:bottom w:val="single" w:sz="4" w:space="0" w:color="auto"/>
            </w:tcBorders>
            <w:shd w:val="clear" w:color="auto" w:fill="FFFFFF"/>
            <w:vAlign w:val="center"/>
          </w:tcPr>
          <w:p w14:paraId="7F97ADD2" w14:textId="77777777" w:rsidR="00C809A6" w:rsidRPr="0055071A" w:rsidRDefault="00C809A6" w:rsidP="00F61F92">
            <w:r w:rsidRPr="0055071A">
              <w:t>The source must calculate the initial rolling average as though you had selected a 12-hour rolling average, as provided by paragraph (b)(5)(</w:t>
            </w:r>
            <w:proofErr w:type="spellStart"/>
            <w:r w:rsidRPr="0055071A">
              <w:t>i</w:t>
            </w:r>
            <w:proofErr w:type="spellEnd"/>
            <w:r w:rsidRPr="0055071A">
              <w:t xml:space="preserve">) of this section. The source must calculate rolling averages thereafter as the average of the available one-minute values until enough one-minute values are available to calculate the rolling average period you select. At that time and thereafter, the source updates the rolling average </w:t>
            </w:r>
            <w:proofErr w:type="spellStart"/>
            <w:r w:rsidRPr="0055071A">
              <w:t>feedrate</w:t>
            </w:r>
            <w:proofErr w:type="spellEnd"/>
            <w:r w:rsidRPr="0055071A">
              <w:t xml:space="preserve"> each hour with a 60-minute average </w:t>
            </w:r>
            <w:proofErr w:type="spellStart"/>
            <w:r w:rsidRPr="0055071A">
              <w:t>feedrate</w:t>
            </w:r>
            <w:proofErr w:type="spellEnd"/>
            <w:r w:rsidRPr="0055071A">
              <w:t>.</w:t>
            </w:r>
          </w:p>
        </w:tc>
        <w:tc>
          <w:tcPr>
            <w:tcW w:w="2592" w:type="dxa"/>
            <w:tcBorders>
              <w:bottom w:val="single" w:sz="4" w:space="0" w:color="auto"/>
            </w:tcBorders>
            <w:shd w:val="clear" w:color="auto" w:fill="FFFFFF"/>
            <w:vAlign w:val="center"/>
          </w:tcPr>
          <w:p w14:paraId="78F44EF1" w14:textId="77777777" w:rsidR="00C809A6" w:rsidRPr="0055071A" w:rsidRDefault="00C809A6" w:rsidP="001B737E">
            <w:pPr>
              <w:pStyle w:val="RegulatoryCitation"/>
            </w:pPr>
            <w:r w:rsidRPr="0055071A">
              <w:t>§63.1215(g)(2)(ii)(C)</w:t>
            </w:r>
          </w:p>
        </w:tc>
        <w:tc>
          <w:tcPr>
            <w:tcW w:w="1408" w:type="dxa"/>
            <w:tcBorders>
              <w:bottom w:val="single" w:sz="4" w:space="0" w:color="auto"/>
            </w:tcBorders>
            <w:shd w:val="clear" w:color="auto" w:fill="FFFFFF"/>
            <w:vAlign w:val="center"/>
          </w:tcPr>
          <w:p w14:paraId="4F8564EB" w14:textId="77777777" w:rsidR="00C809A6" w:rsidRPr="0055071A" w:rsidRDefault="00C809A6" w:rsidP="00FB3B0C"/>
        </w:tc>
        <w:tc>
          <w:tcPr>
            <w:tcW w:w="1073" w:type="dxa"/>
            <w:tcBorders>
              <w:bottom w:val="single" w:sz="4" w:space="0" w:color="auto"/>
            </w:tcBorders>
            <w:shd w:val="clear" w:color="auto" w:fill="FFFFFF"/>
            <w:vAlign w:val="center"/>
          </w:tcPr>
          <w:p w14:paraId="4B7D5E77" w14:textId="77777777" w:rsidR="00C809A6" w:rsidRPr="0055071A" w:rsidRDefault="00C809A6" w:rsidP="00FB3B0C"/>
        </w:tc>
        <w:tc>
          <w:tcPr>
            <w:tcW w:w="1295" w:type="dxa"/>
            <w:tcBorders>
              <w:bottom w:val="single" w:sz="4" w:space="0" w:color="auto"/>
            </w:tcBorders>
            <w:shd w:val="clear" w:color="auto" w:fill="FFFFFF"/>
            <w:vAlign w:val="center"/>
          </w:tcPr>
          <w:p w14:paraId="7B8AA81C" w14:textId="77777777" w:rsidR="00C809A6" w:rsidRPr="0055071A" w:rsidRDefault="00C809A6" w:rsidP="00FB3B0C"/>
        </w:tc>
      </w:tr>
      <w:tr w:rsidR="00C809A6" w14:paraId="34961931" w14:textId="77777777" w:rsidTr="00125864">
        <w:trPr>
          <w:cantSplit/>
        </w:trPr>
        <w:tc>
          <w:tcPr>
            <w:tcW w:w="1613" w:type="dxa"/>
            <w:shd w:val="clear" w:color="auto" w:fill="A6A6A6"/>
            <w:vAlign w:val="center"/>
          </w:tcPr>
          <w:p w14:paraId="32A0F2BA" w14:textId="77777777" w:rsidR="00C809A6" w:rsidRPr="0055071A" w:rsidRDefault="00C809A6" w:rsidP="001B737E">
            <w:pPr>
              <w:pStyle w:val="SectionNumber"/>
            </w:pPr>
            <w:r w:rsidRPr="0055071A">
              <w:t>2.I.7.c</w:t>
            </w:r>
          </w:p>
        </w:tc>
        <w:tc>
          <w:tcPr>
            <w:tcW w:w="5165" w:type="dxa"/>
            <w:shd w:val="clear" w:color="auto" w:fill="A6A6A6"/>
            <w:vAlign w:val="center"/>
          </w:tcPr>
          <w:p w14:paraId="638C8A28" w14:textId="77777777" w:rsidR="00C809A6" w:rsidRPr="00F61F92" w:rsidRDefault="00C809A6" w:rsidP="000456AA">
            <w:pPr>
              <w:spacing w:before="100" w:beforeAutospacing="1" w:after="100" w:afterAutospacing="1"/>
              <w:rPr>
                <w:rStyle w:val="Emphasis"/>
              </w:rPr>
            </w:pPr>
            <w:proofErr w:type="spellStart"/>
            <w:r w:rsidRPr="00F61F92">
              <w:rPr>
                <w:rStyle w:val="Emphasis"/>
              </w:rPr>
              <w:t>Feedrate</w:t>
            </w:r>
            <w:proofErr w:type="spellEnd"/>
            <w:r w:rsidRPr="00F61F92">
              <w:rPr>
                <w:rStyle w:val="Emphasis"/>
              </w:rPr>
              <w:t xml:space="preserve"> limit to ensure compliance with the 1-hour average HCl-equivalent emission rate limit.</w:t>
            </w:r>
          </w:p>
        </w:tc>
        <w:tc>
          <w:tcPr>
            <w:tcW w:w="2592" w:type="dxa"/>
            <w:shd w:val="clear" w:color="auto" w:fill="A6A6A6"/>
            <w:vAlign w:val="center"/>
          </w:tcPr>
          <w:p w14:paraId="219D1067" w14:textId="77777777" w:rsidR="00C809A6" w:rsidRPr="0055071A" w:rsidRDefault="00C809A6" w:rsidP="001B737E">
            <w:pPr>
              <w:pStyle w:val="RegulatoryCitation"/>
            </w:pPr>
            <w:r w:rsidRPr="0055071A">
              <w:t>§63.1215(g)(3)</w:t>
            </w:r>
          </w:p>
        </w:tc>
        <w:tc>
          <w:tcPr>
            <w:tcW w:w="1408" w:type="dxa"/>
            <w:shd w:val="clear" w:color="auto" w:fill="A6A6A6"/>
            <w:vAlign w:val="center"/>
          </w:tcPr>
          <w:p w14:paraId="218AFA2A" w14:textId="77777777" w:rsidR="00C809A6" w:rsidRPr="0055071A" w:rsidRDefault="00C809A6" w:rsidP="00FB3B0C"/>
        </w:tc>
        <w:tc>
          <w:tcPr>
            <w:tcW w:w="1073" w:type="dxa"/>
            <w:shd w:val="clear" w:color="auto" w:fill="A6A6A6"/>
            <w:vAlign w:val="center"/>
          </w:tcPr>
          <w:p w14:paraId="6BABE051" w14:textId="77777777" w:rsidR="00C809A6" w:rsidRPr="0055071A" w:rsidRDefault="00C809A6" w:rsidP="00FB3B0C"/>
        </w:tc>
        <w:tc>
          <w:tcPr>
            <w:tcW w:w="1295" w:type="dxa"/>
            <w:shd w:val="clear" w:color="auto" w:fill="A6A6A6"/>
            <w:vAlign w:val="center"/>
          </w:tcPr>
          <w:p w14:paraId="3A5045E4" w14:textId="77777777" w:rsidR="00C809A6" w:rsidRPr="0055071A" w:rsidRDefault="00C809A6" w:rsidP="00FB3B0C"/>
        </w:tc>
      </w:tr>
      <w:tr w:rsidR="00C809A6" w14:paraId="5937DD77" w14:textId="77777777" w:rsidTr="00125864">
        <w:trPr>
          <w:cantSplit/>
        </w:trPr>
        <w:tc>
          <w:tcPr>
            <w:tcW w:w="1613" w:type="dxa"/>
            <w:shd w:val="clear" w:color="auto" w:fill="FFFFFF"/>
            <w:vAlign w:val="center"/>
          </w:tcPr>
          <w:p w14:paraId="7D512CB6" w14:textId="77777777" w:rsidR="00C809A6" w:rsidRPr="0055071A" w:rsidRDefault="00C809A6" w:rsidP="001B737E">
            <w:pPr>
              <w:pStyle w:val="SectionNumber"/>
            </w:pPr>
            <w:r w:rsidRPr="0055071A">
              <w:lastRenderedPageBreak/>
              <w:t>2.I.</w:t>
            </w:r>
            <w:proofErr w:type="gramStart"/>
            <w:r w:rsidRPr="0055071A">
              <w:t>7.c.</w:t>
            </w:r>
            <w:proofErr w:type="gramEnd"/>
            <w:r w:rsidRPr="0055071A">
              <w:t>1</w:t>
            </w:r>
          </w:p>
        </w:tc>
        <w:tc>
          <w:tcPr>
            <w:tcW w:w="5165" w:type="dxa"/>
            <w:shd w:val="clear" w:color="auto" w:fill="FFFFFF"/>
            <w:vAlign w:val="center"/>
          </w:tcPr>
          <w:p w14:paraId="2E2D4000" w14:textId="77777777" w:rsidR="00C809A6" w:rsidRPr="0055071A" w:rsidRDefault="00C809A6" w:rsidP="00F61F92">
            <w:r w:rsidRPr="0055071A">
              <w:t xml:space="preserve">The source must establish an hourly rolling average </w:t>
            </w:r>
            <w:proofErr w:type="spellStart"/>
            <w:r w:rsidRPr="0055071A">
              <w:t>feedrate</w:t>
            </w:r>
            <w:proofErr w:type="spellEnd"/>
            <w:r w:rsidRPr="0055071A">
              <w:t xml:space="preserve"> limit on total chlorine and chloride to ensure compliance with the 1-hour average HCl-equivalent emission rate limit unless the source determines that the hourly rolling average </w:t>
            </w:r>
            <w:proofErr w:type="spellStart"/>
            <w:r w:rsidRPr="0055071A">
              <w:t>feedrate</w:t>
            </w:r>
            <w:proofErr w:type="spellEnd"/>
            <w:r w:rsidRPr="0055071A">
              <w:t xml:space="preserve"> limit is waived under paragraph (d) of this section.</w:t>
            </w:r>
          </w:p>
        </w:tc>
        <w:tc>
          <w:tcPr>
            <w:tcW w:w="2592" w:type="dxa"/>
            <w:shd w:val="clear" w:color="auto" w:fill="FFFFFF"/>
            <w:vAlign w:val="center"/>
          </w:tcPr>
          <w:p w14:paraId="18FCF979" w14:textId="77777777" w:rsidR="00C809A6" w:rsidRPr="0055071A" w:rsidRDefault="00C809A6" w:rsidP="001B737E">
            <w:pPr>
              <w:pStyle w:val="RegulatoryCitation"/>
            </w:pPr>
            <w:r w:rsidRPr="0055071A">
              <w:t>§63.1215(g)(3)(</w:t>
            </w:r>
            <w:proofErr w:type="spellStart"/>
            <w:r w:rsidRPr="0055071A">
              <w:t>i</w:t>
            </w:r>
            <w:proofErr w:type="spellEnd"/>
            <w:r w:rsidRPr="0055071A">
              <w:t>)</w:t>
            </w:r>
          </w:p>
        </w:tc>
        <w:tc>
          <w:tcPr>
            <w:tcW w:w="1408" w:type="dxa"/>
            <w:shd w:val="clear" w:color="auto" w:fill="FFFFFF"/>
            <w:vAlign w:val="center"/>
          </w:tcPr>
          <w:p w14:paraId="3BFB56A6" w14:textId="77777777" w:rsidR="00C809A6" w:rsidRPr="0055071A" w:rsidRDefault="00C809A6" w:rsidP="00FB3B0C"/>
        </w:tc>
        <w:tc>
          <w:tcPr>
            <w:tcW w:w="1073" w:type="dxa"/>
            <w:shd w:val="clear" w:color="auto" w:fill="FFFFFF"/>
            <w:vAlign w:val="center"/>
          </w:tcPr>
          <w:p w14:paraId="3437E0EB" w14:textId="77777777" w:rsidR="00C809A6" w:rsidRPr="0055071A" w:rsidRDefault="00C809A6" w:rsidP="00FB3B0C"/>
        </w:tc>
        <w:tc>
          <w:tcPr>
            <w:tcW w:w="1295" w:type="dxa"/>
            <w:shd w:val="clear" w:color="auto" w:fill="FFFFFF"/>
            <w:vAlign w:val="center"/>
          </w:tcPr>
          <w:p w14:paraId="7B5078D1" w14:textId="77777777" w:rsidR="00C809A6" w:rsidRPr="0055071A" w:rsidRDefault="00C809A6" w:rsidP="00FB3B0C"/>
        </w:tc>
      </w:tr>
      <w:tr w:rsidR="00C809A6" w14:paraId="1D058132" w14:textId="77777777" w:rsidTr="00125864">
        <w:trPr>
          <w:cantSplit/>
        </w:trPr>
        <w:tc>
          <w:tcPr>
            <w:tcW w:w="1613" w:type="dxa"/>
            <w:tcBorders>
              <w:bottom w:val="single" w:sz="4" w:space="0" w:color="auto"/>
            </w:tcBorders>
            <w:shd w:val="clear" w:color="auto" w:fill="FFFFFF"/>
            <w:vAlign w:val="center"/>
          </w:tcPr>
          <w:p w14:paraId="4F37FBAA" w14:textId="77777777" w:rsidR="00C809A6" w:rsidRPr="0055071A" w:rsidRDefault="00C809A6" w:rsidP="001B737E">
            <w:pPr>
              <w:pStyle w:val="SectionNumber"/>
            </w:pPr>
            <w:r w:rsidRPr="0055071A">
              <w:t>2.I.</w:t>
            </w:r>
            <w:proofErr w:type="gramStart"/>
            <w:r w:rsidRPr="0055071A">
              <w:t>7.c.</w:t>
            </w:r>
            <w:proofErr w:type="gramEnd"/>
            <w:r w:rsidRPr="0055071A">
              <w:t>2</w:t>
            </w:r>
          </w:p>
        </w:tc>
        <w:tc>
          <w:tcPr>
            <w:tcW w:w="5165" w:type="dxa"/>
            <w:tcBorders>
              <w:bottom w:val="single" w:sz="4" w:space="0" w:color="auto"/>
            </w:tcBorders>
            <w:shd w:val="clear" w:color="auto" w:fill="FFFFFF"/>
            <w:vAlign w:val="center"/>
          </w:tcPr>
          <w:p w14:paraId="31BE9601" w14:textId="77777777" w:rsidR="00C809A6" w:rsidRPr="0055071A" w:rsidRDefault="00C809A6" w:rsidP="00F61F92">
            <w:r w:rsidRPr="0055071A">
              <w:t xml:space="preserve">The source must calculate the hourly rolling average </w:t>
            </w:r>
            <w:proofErr w:type="spellStart"/>
            <w:r w:rsidRPr="0055071A">
              <w:t>feedrate</w:t>
            </w:r>
            <w:proofErr w:type="spellEnd"/>
            <w:r w:rsidRPr="0055071A">
              <w:t xml:space="preserve"> limit for total chlorine and chloride as the 1-hour average HCl-equivalent emission rate limit (</w:t>
            </w:r>
            <w:proofErr w:type="spellStart"/>
            <w:r w:rsidRPr="0055071A">
              <w:t>lb</w:t>
            </w:r>
            <w:proofErr w:type="spellEnd"/>
            <w:r w:rsidRPr="0055071A">
              <w:t>/</w:t>
            </w:r>
            <w:proofErr w:type="spellStart"/>
            <w:r w:rsidRPr="0055071A">
              <w:t>hr</w:t>
            </w:r>
            <w:proofErr w:type="spellEnd"/>
            <w:r w:rsidRPr="0055071A">
              <w:t xml:space="preserve">) divided by [1 </w:t>
            </w:r>
            <w:r w:rsidRPr="0055071A">
              <w:rPr>
                <w:rFonts w:ascii="Times New Roman" w:hAnsi="Times New Roman" w:cs="Times New Roman"/>
              </w:rPr>
              <w:t>−</w:t>
            </w:r>
            <w:r w:rsidRPr="0055071A">
              <w:t xml:space="preserve"> system removal efficiency], where the system removal efficiency is calculated as prescribed by paragraph (f)(2)(ii) of this section.</w:t>
            </w:r>
          </w:p>
        </w:tc>
        <w:tc>
          <w:tcPr>
            <w:tcW w:w="2592" w:type="dxa"/>
            <w:tcBorders>
              <w:bottom w:val="single" w:sz="4" w:space="0" w:color="auto"/>
            </w:tcBorders>
            <w:shd w:val="clear" w:color="auto" w:fill="FFFFFF"/>
            <w:vAlign w:val="center"/>
          </w:tcPr>
          <w:p w14:paraId="778D77C1" w14:textId="77777777" w:rsidR="00C809A6" w:rsidRPr="0055071A" w:rsidRDefault="00C809A6" w:rsidP="001B737E">
            <w:pPr>
              <w:pStyle w:val="RegulatoryCitation"/>
            </w:pPr>
            <w:r w:rsidRPr="0055071A">
              <w:t>§63.1215(g)(3)(ii)</w:t>
            </w:r>
          </w:p>
        </w:tc>
        <w:tc>
          <w:tcPr>
            <w:tcW w:w="1408" w:type="dxa"/>
            <w:tcBorders>
              <w:bottom w:val="single" w:sz="4" w:space="0" w:color="auto"/>
            </w:tcBorders>
            <w:shd w:val="clear" w:color="auto" w:fill="FFFFFF"/>
            <w:vAlign w:val="center"/>
          </w:tcPr>
          <w:p w14:paraId="09382DB0" w14:textId="77777777" w:rsidR="00C809A6" w:rsidRPr="0055071A" w:rsidRDefault="00C809A6" w:rsidP="00FB3B0C"/>
        </w:tc>
        <w:tc>
          <w:tcPr>
            <w:tcW w:w="1073" w:type="dxa"/>
            <w:tcBorders>
              <w:bottom w:val="single" w:sz="4" w:space="0" w:color="auto"/>
            </w:tcBorders>
            <w:shd w:val="clear" w:color="auto" w:fill="FFFFFF"/>
            <w:vAlign w:val="center"/>
          </w:tcPr>
          <w:p w14:paraId="4B3D751B" w14:textId="77777777" w:rsidR="00C809A6" w:rsidRPr="0055071A" w:rsidRDefault="00C809A6" w:rsidP="00FB3B0C"/>
        </w:tc>
        <w:tc>
          <w:tcPr>
            <w:tcW w:w="1295" w:type="dxa"/>
            <w:tcBorders>
              <w:bottom w:val="single" w:sz="4" w:space="0" w:color="auto"/>
            </w:tcBorders>
            <w:shd w:val="clear" w:color="auto" w:fill="FFFFFF"/>
            <w:vAlign w:val="center"/>
          </w:tcPr>
          <w:p w14:paraId="2F16E96B" w14:textId="77777777" w:rsidR="00C809A6" w:rsidRPr="0055071A" w:rsidRDefault="00C809A6" w:rsidP="00FB3B0C"/>
        </w:tc>
      </w:tr>
      <w:tr w:rsidR="00C809A6" w14:paraId="611FC728" w14:textId="77777777" w:rsidTr="00125864">
        <w:trPr>
          <w:cantSplit/>
        </w:trPr>
        <w:tc>
          <w:tcPr>
            <w:tcW w:w="1613" w:type="dxa"/>
            <w:shd w:val="clear" w:color="auto" w:fill="A6A6A6"/>
            <w:vAlign w:val="center"/>
          </w:tcPr>
          <w:p w14:paraId="773A0E0A" w14:textId="77777777" w:rsidR="00C809A6" w:rsidRPr="0055071A" w:rsidRDefault="00C809A6" w:rsidP="001B737E">
            <w:pPr>
              <w:pStyle w:val="SectionNumber"/>
            </w:pPr>
            <w:r w:rsidRPr="0055071A">
              <w:t>2.I.8</w:t>
            </w:r>
          </w:p>
        </w:tc>
        <w:tc>
          <w:tcPr>
            <w:tcW w:w="5165" w:type="dxa"/>
            <w:shd w:val="clear" w:color="auto" w:fill="A6A6A6"/>
            <w:vAlign w:val="center"/>
          </w:tcPr>
          <w:p w14:paraId="09397C4A" w14:textId="77777777" w:rsidR="00C809A6" w:rsidRPr="00F61F92" w:rsidRDefault="00C809A6" w:rsidP="000456AA">
            <w:pPr>
              <w:spacing w:before="100" w:beforeAutospacing="1" w:after="100" w:afterAutospacing="1"/>
              <w:rPr>
                <w:rStyle w:val="Emphasis"/>
              </w:rPr>
            </w:pPr>
            <w:r w:rsidRPr="00F61F92">
              <w:rPr>
                <w:rStyle w:val="Emphasis"/>
              </w:rPr>
              <w:t xml:space="preserve">Changes </w:t>
            </w:r>
          </w:p>
        </w:tc>
        <w:tc>
          <w:tcPr>
            <w:tcW w:w="2592" w:type="dxa"/>
            <w:shd w:val="clear" w:color="auto" w:fill="A6A6A6"/>
            <w:vAlign w:val="center"/>
          </w:tcPr>
          <w:p w14:paraId="7D61D0A9" w14:textId="77777777" w:rsidR="00C809A6" w:rsidRPr="0055071A" w:rsidRDefault="00C809A6" w:rsidP="001B737E">
            <w:pPr>
              <w:pStyle w:val="RegulatoryCitation"/>
            </w:pPr>
            <w:r w:rsidRPr="0055071A">
              <w:t>§63.1215(h)</w:t>
            </w:r>
          </w:p>
        </w:tc>
        <w:tc>
          <w:tcPr>
            <w:tcW w:w="1408" w:type="dxa"/>
            <w:shd w:val="clear" w:color="auto" w:fill="A6A6A6"/>
            <w:vAlign w:val="center"/>
          </w:tcPr>
          <w:p w14:paraId="2C8EE2ED" w14:textId="77777777" w:rsidR="00C809A6" w:rsidRPr="0055071A" w:rsidRDefault="00C809A6" w:rsidP="00FB3B0C"/>
        </w:tc>
        <w:tc>
          <w:tcPr>
            <w:tcW w:w="1073" w:type="dxa"/>
            <w:shd w:val="clear" w:color="auto" w:fill="A6A6A6"/>
            <w:vAlign w:val="center"/>
          </w:tcPr>
          <w:p w14:paraId="00A45792" w14:textId="77777777" w:rsidR="00C809A6" w:rsidRPr="0055071A" w:rsidRDefault="00C809A6" w:rsidP="00FB3B0C"/>
        </w:tc>
        <w:tc>
          <w:tcPr>
            <w:tcW w:w="1295" w:type="dxa"/>
            <w:shd w:val="clear" w:color="auto" w:fill="A6A6A6"/>
            <w:vAlign w:val="center"/>
          </w:tcPr>
          <w:p w14:paraId="58C0378B" w14:textId="77777777" w:rsidR="00C809A6" w:rsidRPr="0055071A" w:rsidRDefault="00C809A6" w:rsidP="00FB3B0C"/>
        </w:tc>
      </w:tr>
      <w:tr w:rsidR="00C809A6" w14:paraId="7069C5C8" w14:textId="77777777" w:rsidTr="00125864">
        <w:trPr>
          <w:cantSplit/>
        </w:trPr>
        <w:tc>
          <w:tcPr>
            <w:tcW w:w="1613" w:type="dxa"/>
            <w:shd w:val="clear" w:color="auto" w:fill="A6A6A6"/>
            <w:vAlign w:val="center"/>
          </w:tcPr>
          <w:p w14:paraId="1B282672" w14:textId="77777777" w:rsidR="00C809A6" w:rsidRPr="0055071A" w:rsidRDefault="00C809A6" w:rsidP="001B737E">
            <w:pPr>
              <w:pStyle w:val="SectionNumber"/>
            </w:pPr>
            <w:r w:rsidRPr="0055071A">
              <w:t>2.I.8.a</w:t>
            </w:r>
          </w:p>
        </w:tc>
        <w:tc>
          <w:tcPr>
            <w:tcW w:w="5165" w:type="dxa"/>
            <w:shd w:val="clear" w:color="auto" w:fill="A6A6A6"/>
            <w:vAlign w:val="center"/>
          </w:tcPr>
          <w:p w14:paraId="6E579FE1" w14:textId="77777777" w:rsidR="00C809A6" w:rsidRPr="00F61F92" w:rsidRDefault="00C809A6" w:rsidP="000456AA">
            <w:pPr>
              <w:spacing w:before="100" w:beforeAutospacing="1" w:after="100" w:afterAutospacing="1"/>
              <w:rPr>
                <w:rStyle w:val="Emphasis"/>
              </w:rPr>
            </w:pPr>
            <w:r w:rsidRPr="00F61F92">
              <w:rPr>
                <w:rStyle w:val="Emphasis"/>
              </w:rPr>
              <w:t xml:space="preserve">Changes over which you have control. </w:t>
            </w:r>
          </w:p>
        </w:tc>
        <w:tc>
          <w:tcPr>
            <w:tcW w:w="2592" w:type="dxa"/>
            <w:shd w:val="clear" w:color="auto" w:fill="A6A6A6"/>
            <w:vAlign w:val="center"/>
          </w:tcPr>
          <w:p w14:paraId="329D6AFB" w14:textId="77777777" w:rsidR="00C809A6" w:rsidRPr="0055071A" w:rsidRDefault="00C809A6" w:rsidP="001B737E">
            <w:pPr>
              <w:pStyle w:val="RegulatoryCitation"/>
            </w:pPr>
            <w:r w:rsidRPr="0055071A">
              <w:t>§63.1215(h)(1)</w:t>
            </w:r>
          </w:p>
        </w:tc>
        <w:tc>
          <w:tcPr>
            <w:tcW w:w="1408" w:type="dxa"/>
            <w:shd w:val="clear" w:color="auto" w:fill="A6A6A6"/>
            <w:vAlign w:val="center"/>
          </w:tcPr>
          <w:p w14:paraId="5C1DFCEB" w14:textId="77777777" w:rsidR="00C809A6" w:rsidRPr="0055071A" w:rsidRDefault="00C809A6" w:rsidP="00FB3B0C"/>
        </w:tc>
        <w:tc>
          <w:tcPr>
            <w:tcW w:w="1073" w:type="dxa"/>
            <w:shd w:val="clear" w:color="auto" w:fill="A6A6A6"/>
            <w:vAlign w:val="center"/>
          </w:tcPr>
          <w:p w14:paraId="057CA621" w14:textId="77777777" w:rsidR="00C809A6" w:rsidRPr="0055071A" w:rsidRDefault="00C809A6" w:rsidP="00FB3B0C"/>
        </w:tc>
        <w:tc>
          <w:tcPr>
            <w:tcW w:w="1295" w:type="dxa"/>
            <w:shd w:val="clear" w:color="auto" w:fill="A6A6A6"/>
            <w:vAlign w:val="center"/>
          </w:tcPr>
          <w:p w14:paraId="40C21343" w14:textId="77777777" w:rsidR="00C809A6" w:rsidRPr="0055071A" w:rsidRDefault="00C809A6" w:rsidP="00FB3B0C"/>
        </w:tc>
      </w:tr>
      <w:tr w:rsidR="00C809A6" w14:paraId="35093B38" w14:textId="77777777" w:rsidTr="00125864">
        <w:trPr>
          <w:cantSplit/>
        </w:trPr>
        <w:tc>
          <w:tcPr>
            <w:tcW w:w="1613" w:type="dxa"/>
            <w:shd w:val="clear" w:color="auto" w:fill="A6A6A6"/>
            <w:vAlign w:val="center"/>
          </w:tcPr>
          <w:p w14:paraId="24D57EB2" w14:textId="77777777" w:rsidR="00C809A6" w:rsidRPr="0055071A" w:rsidRDefault="00C809A6" w:rsidP="001B737E">
            <w:pPr>
              <w:pStyle w:val="SectionNumber"/>
            </w:pPr>
            <w:r w:rsidRPr="0055071A">
              <w:t>2.I.</w:t>
            </w:r>
            <w:proofErr w:type="gramStart"/>
            <w:r w:rsidRPr="0055071A">
              <w:t>8.a.</w:t>
            </w:r>
            <w:proofErr w:type="gramEnd"/>
            <w:r w:rsidRPr="0055071A">
              <w:t>1</w:t>
            </w:r>
          </w:p>
        </w:tc>
        <w:tc>
          <w:tcPr>
            <w:tcW w:w="5165" w:type="dxa"/>
            <w:shd w:val="clear" w:color="auto" w:fill="A6A6A6"/>
            <w:vAlign w:val="center"/>
          </w:tcPr>
          <w:p w14:paraId="2D6A4204" w14:textId="77777777" w:rsidR="00C809A6" w:rsidRPr="00F61F92" w:rsidRDefault="00C809A6" w:rsidP="000456AA">
            <w:pPr>
              <w:spacing w:before="100" w:beforeAutospacing="1" w:after="100" w:afterAutospacing="1"/>
              <w:rPr>
                <w:rStyle w:val="Emphasis"/>
              </w:rPr>
            </w:pPr>
            <w:r w:rsidRPr="00F61F92">
              <w:rPr>
                <w:rStyle w:val="Emphasis"/>
              </w:rPr>
              <w:t>Changes that would affect the HCl-equivalent emission rate limit.</w:t>
            </w:r>
          </w:p>
        </w:tc>
        <w:tc>
          <w:tcPr>
            <w:tcW w:w="2592" w:type="dxa"/>
            <w:shd w:val="clear" w:color="auto" w:fill="A6A6A6"/>
            <w:vAlign w:val="center"/>
          </w:tcPr>
          <w:p w14:paraId="607354A4" w14:textId="77777777" w:rsidR="00C809A6" w:rsidRPr="0055071A" w:rsidRDefault="00C809A6" w:rsidP="001B737E">
            <w:pPr>
              <w:pStyle w:val="RegulatoryCitation"/>
            </w:pPr>
            <w:r w:rsidRPr="0055071A">
              <w:t>§63.1215(h)(1)(</w:t>
            </w:r>
            <w:proofErr w:type="spellStart"/>
            <w:r w:rsidRPr="0055071A">
              <w:t>i</w:t>
            </w:r>
            <w:proofErr w:type="spellEnd"/>
            <w:r w:rsidRPr="0055071A">
              <w:t>)</w:t>
            </w:r>
          </w:p>
        </w:tc>
        <w:tc>
          <w:tcPr>
            <w:tcW w:w="1408" w:type="dxa"/>
            <w:shd w:val="clear" w:color="auto" w:fill="A6A6A6"/>
            <w:vAlign w:val="center"/>
          </w:tcPr>
          <w:p w14:paraId="4382F277" w14:textId="77777777" w:rsidR="00C809A6" w:rsidRPr="0055071A" w:rsidRDefault="00C809A6" w:rsidP="00FB3B0C"/>
        </w:tc>
        <w:tc>
          <w:tcPr>
            <w:tcW w:w="1073" w:type="dxa"/>
            <w:shd w:val="clear" w:color="auto" w:fill="A6A6A6"/>
            <w:vAlign w:val="center"/>
          </w:tcPr>
          <w:p w14:paraId="119CA5BC" w14:textId="77777777" w:rsidR="00C809A6" w:rsidRPr="0055071A" w:rsidRDefault="00C809A6" w:rsidP="00FB3B0C"/>
        </w:tc>
        <w:tc>
          <w:tcPr>
            <w:tcW w:w="1295" w:type="dxa"/>
            <w:shd w:val="clear" w:color="auto" w:fill="A6A6A6"/>
            <w:vAlign w:val="center"/>
          </w:tcPr>
          <w:p w14:paraId="21B4ED88" w14:textId="77777777" w:rsidR="00C809A6" w:rsidRPr="0055071A" w:rsidRDefault="00C809A6" w:rsidP="00FB3B0C"/>
        </w:tc>
      </w:tr>
      <w:tr w:rsidR="00C809A6" w14:paraId="49B11792" w14:textId="77777777" w:rsidTr="00125864">
        <w:trPr>
          <w:cantSplit/>
        </w:trPr>
        <w:tc>
          <w:tcPr>
            <w:tcW w:w="1613" w:type="dxa"/>
            <w:shd w:val="clear" w:color="auto" w:fill="FFFFFF"/>
            <w:vAlign w:val="center"/>
          </w:tcPr>
          <w:p w14:paraId="3E31B1C1" w14:textId="77777777" w:rsidR="00C809A6" w:rsidRPr="0055071A" w:rsidRDefault="00C809A6" w:rsidP="001B737E">
            <w:pPr>
              <w:pStyle w:val="SectionNumber"/>
            </w:pPr>
            <w:r w:rsidRPr="0055071A">
              <w:t>2.I.</w:t>
            </w:r>
            <w:proofErr w:type="gramStart"/>
            <w:r w:rsidRPr="0055071A">
              <w:t>8.a.1.a</w:t>
            </w:r>
            <w:proofErr w:type="gramEnd"/>
          </w:p>
        </w:tc>
        <w:tc>
          <w:tcPr>
            <w:tcW w:w="5165" w:type="dxa"/>
            <w:shd w:val="clear" w:color="auto" w:fill="FFFFFF"/>
            <w:vAlign w:val="center"/>
          </w:tcPr>
          <w:p w14:paraId="137D0DDC" w14:textId="77777777" w:rsidR="00C809A6" w:rsidRPr="0055071A" w:rsidRDefault="00C809A6" w:rsidP="00F61F92">
            <w:r w:rsidRPr="0055071A">
              <w:t xml:space="preserve">If the source plans to change the design, operation, or maintenance of the facility in a manner than would decrease the annual average or 1-hour average HCl-equivalent emission rate limit, the source must submit to the permitting authority prior to the change a revised eligibility demonstration documenting the lower emission rate limits and calculations of reduced total chlorine and chloride </w:t>
            </w:r>
            <w:proofErr w:type="spellStart"/>
            <w:r w:rsidRPr="0055071A">
              <w:t>feedrate</w:t>
            </w:r>
            <w:proofErr w:type="spellEnd"/>
            <w:r w:rsidRPr="0055071A">
              <w:t xml:space="preserve"> limits.</w:t>
            </w:r>
          </w:p>
        </w:tc>
        <w:tc>
          <w:tcPr>
            <w:tcW w:w="2592" w:type="dxa"/>
            <w:shd w:val="clear" w:color="auto" w:fill="FFFFFF"/>
            <w:vAlign w:val="center"/>
          </w:tcPr>
          <w:p w14:paraId="3F89751B" w14:textId="77777777" w:rsidR="00C809A6" w:rsidRPr="0055071A" w:rsidRDefault="00C809A6" w:rsidP="001B737E">
            <w:pPr>
              <w:pStyle w:val="RegulatoryCitation"/>
            </w:pPr>
            <w:r w:rsidRPr="0055071A">
              <w:t>§63.1215(h)(1)(</w:t>
            </w:r>
            <w:proofErr w:type="spellStart"/>
            <w:r w:rsidRPr="0055071A">
              <w:t>i</w:t>
            </w:r>
            <w:proofErr w:type="spellEnd"/>
            <w:r w:rsidRPr="0055071A">
              <w:t>)(A)</w:t>
            </w:r>
          </w:p>
        </w:tc>
        <w:tc>
          <w:tcPr>
            <w:tcW w:w="1408" w:type="dxa"/>
            <w:shd w:val="clear" w:color="auto" w:fill="FFFFFF"/>
            <w:vAlign w:val="center"/>
          </w:tcPr>
          <w:p w14:paraId="175E71E4" w14:textId="77777777" w:rsidR="00C809A6" w:rsidRPr="0055071A" w:rsidRDefault="00C809A6" w:rsidP="00FB3B0C"/>
        </w:tc>
        <w:tc>
          <w:tcPr>
            <w:tcW w:w="1073" w:type="dxa"/>
            <w:shd w:val="clear" w:color="auto" w:fill="FFFFFF"/>
            <w:vAlign w:val="center"/>
          </w:tcPr>
          <w:p w14:paraId="1D43EC95" w14:textId="77777777" w:rsidR="00C809A6" w:rsidRPr="0055071A" w:rsidRDefault="00C809A6" w:rsidP="00FB3B0C"/>
        </w:tc>
        <w:tc>
          <w:tcPr>
            <w:tcW w:w="1295" w:type="dxa"/>
            <w:shd w:val="clear" w:color="auto" w:fill="FFFFFF"/>
            <w:vAlign w:val="center"/>
          </w:tcPr>
          <w:p w14:paraId="5CBFEB42" w14:textId="77777777" w:rsidR="00C809A6" w:rsidRPr="0055071A" w:rsidRDefault="00C809A6" w:rsidP="00FB3B0C"/>
        </w:tc>
      </w:tr>
      <w:tr w:rsidR="00C809A6" w14:paraId="61007D05" w14:textId="77777777" w:rsidTr="00125864">
        <w:trPr>
          <w:cantSplit/>
        </w:trPr>
        <w:tc>
          <w:tcPr>
            <w:tcW w:w="1613" w:type="dxa"/>
            <w:tcBorders>
              <w:bottom w:val="single" w:sz="4" w:space="0" w:color="auto"/>
            </w:tcBorders>
            <w:shd w:val="clear" w:color="auto" w:fill="FFFFFF"/>
            <w:vAlign w:val="center"/>
          </w:tcPr>
          <w:p w14:paraId="29E218A7" w14:textId="77777777" w:rsidR="00C809A6" w:rsidRPr="0055071A" w:rsidRDefault="00C809A6" w:rsidP="001B737E">
            <w:pPr>
              <w:pStyle w:val="SectionNumber"/>
            </w:pPr>
            <w:r w:rsidRPr="0055071A">
              <w:lastRenderedPageBreak/>
              <w:t>2.I.</w:t>
            </w:r>
            <w:proofErr w:type="gramStart"/>
            <w:r w:rsidRPr="0055071A">
              <w:t>8.a.1.b</w:t>
            </w:r>
            <w:proofErr w:type="gramEnd"/>
          </w:p>
        </w:tc>
        <w:tc>
          <w:tcPr>
            <w:tcW w:w="5165" w:type="dxa"/>
            <w:tcBorders>
              <w:bottom w:val="single" w:sz="4" w:space="0" w:color="auto"/>
            </w:tcBorders>
            <w:shd w:val="clear" w:color="auto" w:fill="FFFFFF"/>
            <w:vAlign w:val="center"/>
          </w:tcPr>
          <w:p w14:paraId="61D885A0" w14:textId="77777777" w:rsidR="00C809A6" w:rsidRPr="0055071A" w:rsidRDefault="00C809A6" w:rsidP="00F61F92">
            <w:r w:rsidRPr="0055071A">
              <w:t xml:space="preserve">If the source plans to change the design, operation, or maintenance of the facility in a manner than would increase the annual average or 1-hour average HCl-equivalent emission rate limit, and the source elects to increase your total chlorine and chloride </w:t>
            </w:r>
            <w:proofErr w:type="spellStart"/>
            <w:r w:rsidRPr="0055071A">
              <w:t>feedrate</w:t>
            </w:r>
            <w:proofErr w:type="spellEnd"/>
            <w:r w:rsidRPr="0055071A">
              <w:t xml:space="preserve"> limits. The source must also submit to the permitting authority prior to the change a revised eligibility demonstration documenting the increased emission rate limits and calculations of the increased </w:t>
            </w:r>
            <w:proofErr w:type="spellStart"/>
            <w:r w:rsidRPr="0055071A">
              <w:t>feedrate</w:t>
            </w:r>
            <w:proofErr w:type="spellEnd"/>
            <w:r w:rsidRPr="0055071A">
              <w:t xml:space="preserve"> limits prior to the change.</w:t>
            </w:r>
          </w:p>
        </w:tc>
        <w:tc>
          <w:tcPr>
            <w:tcW w:w="2592" w:type="dxa"/>
            <w:tcBorders>
              <w:bottom w:val="single" w:sz="4" w:space="0" w:color="auto"/>
            </w:tcBorders>
            <w:shd w:val="clear" w:color="auto" w:fill="FFFFFF"/>
            <w:vAlign w:val="center"/>
          </w:tcPr>
          <w:p w14:paraId="4A8B257D" w14:textId="77777777" w:rsidR="00C809A6" w:rsidRPr="0055071A" w:rsidRDefault="00C809A6" w:rsidP="001B737E">
            <w:pPr>
              <w:pStyle w:val="RegulatoryCitation"/>
            </w:pPr>
            <w:r w:rsidRPr="0055071A">
              <w:t>§63.1215(h)(1)(</w:t>
            </w:r>
            <w:proofErr w:type="spellStart"/>
            <w:r w:rsidRPr="0055071A">
              <w:t>i</w:t>
            </w:r>
            <w:proofErr w:type="spellEnd"/>
            <w:r w:rsidRPr="0055071A">
              <w:t>)(B)</w:t>
            </w:r>
          </w:p>
        </w:tc>
        <w:tc>
          <w:tcPr>
            <w:tcW w:w="1408" w:type="dxa"/>
            <w:tcBorders>
              <w:bottom w:val="single" w:sz="4" w:space="0" w:color="auto"/>
            </w:tcBorders>
            <w:shd w:val="clear" w:color="auto" w:fill="FFFFFF"/>
            <w:vAlign w:val="center"/>
          </w:tcPr>
          <w:p w14:paraId="572A087F" w14:textId="77777777" w:rsidR="00C809A6" w:rsidRPr="0055071A" w:rsidRDefault="00C809A6" w:rsidP="00FB3B0C"/>
        </w:tc>
        <w:tc>
          <w:tcPr>
            <w:tcW w:w="1073" w:type="dxa"/>
            <w:tcBorders>
              <w:bottom w:val="single" w:sz="4" w:space="0" w:color="auto"/>
            </w:tcBorders>
            <w:shd w:val="clear" w:color="auto" w:fill="FFFFFF"/>
            <w:vAlign w:val="center"/>
          </w:tcPr>
          <w:p w14:paraId="0294D30C" w14:textId="77777777" w:rsidR="00C809A6" w:rsidRPr="0055071A" w:rsidRDefault="00C809A6" w:rsidP="00FB3B0C"/>
        </w:tc>
        <w:tc>
          <w:tcPr>
            <w:tcW w:w="1295" w:type="dxa"/>
            <w:tcBorders>
              <w:bottom w:val="single" w:sz="4" w:space="0" w:color="auto"/>
            </w:tcBorders>
            <w:shd w:val="clear" w:color="auto" w:fill="FFFFFF"/>
            <w:vAlign w:val="center"/>
          </w:tcPr>
          <w:p w14:paraId="6892C0EF" w14:textId="77777777" w:rsidR="00C809A6" w:rsidRPr="0055071A" w:rsidRDefault="00C809A6" w:rsidP="00FB3B0C"/>
        </w:tc>
      </w:tr>
      <w:tr w:rsidR="00C809A6" w14:paraId="44622583" w14:textId="77777777" w:rsidTr="00125864">
        <w:trPr>
          <w:cantSplit/>
        </w:trPr>
        <w:tc>
          <w:tcPr>
            <w:tcW w:w="1613" w:type="dxa"/>
            <w:shd w:val="clear" w:color="auto" w:fill="A6A6A6"/>
            <w:vAlign w:val="center"/>
          </w:tcPr>
          <w:p w14:paraId="6AC90DBE" w14:textId="77777777" w:rsidR="00C809A6" w:rsidRPr="0055071A" w:rsidRDefault="00C809A6" w:rsidP="001B737E">
            <w:pPr>
              <w:pStyle w:val="SectionNumber"/>
            </w:pPr>
            <w:r w:rsidRPr="0055071A">
              <w:t>2.I.</w:t>
            </w:r>
            <w:proofErr w:type="gramStart"/>
            <w:r w:rsidRPr="0055071A">
              <w:t>8.a.</w:t>
            </w:r>
            <w:proofErr w:type="gramEnd"/>
            <w:r w:rsidRPr="0055071A">
              <w:t>2</w:t>
            </w:r>
          </w:p>
        </w:tc>
        <w:tc>
          <w:tcPr>
            <w:tcW w:w="5165" w:type="dxa"/>
            <w:shd w:val="clear" w:color="auto" w:fill="A6A6A6"/>
            <w:vAlign w:val="center"/>
          </w:tcPr>
          <w:p w14:paraId="3E212590" w14:textId="77777777" w:rsidR="00C809A6" w:rsidRPr="00F61F92" w:rsidRDefault="00C809A6" w:rsidP="000456AA">
            <w:pPr>
              <w:spacing w:before="100" w:beforeAutospacing="1" w:after="100" w:afterAutospacing="1"/>
              <w:rPr>
                <w:rStyle w:val="Emphasis"/>
              </w:rPr>
            </w:pPr>
            <w:r w:rsidRPr="00F61F92">
              <w:rPr>
                <w:rStyle w:val="Emphasis"/>
              </w:rPr>
              <w:t xml:space="preserve">Changes that could affect system removal efficiency. </w:t>
            </w:r>
          </w:p>
        </w:tc>
        <w:tc>
          <w:tcPr>
            <w:tcW w:w="2592" w:type="dxa"/>
            <w:shd w:val="clear" w:color="auto" w:fill="A6A6A6"/>
            <w:vAlign w:val="center"/>
          </w:tcPr>
          <w:p w14:paraId="18AAE2C0" w14:textId="77777777" w:rsidR="00C809A6" w:rsidRPr="0055071A" w:rsidRDefault="00C809A6" w:rsidP="001B737E">
            <w:pPr>
              <w:pStyle w:val="RegulatoryCitation"/>
            </w:pPr>
            <w:r w:rsidRPr="0055071A">
              <w:t>§63.1215(h)(1)(ii)</w:t>
            </w:r>
          </w:p>
        </w:tc>
        <w:tc>
          <w:tcPr>
            <w:tcW w:w="1408" w:type="dxa"/>
            <w:shd w:val="clear" w:color="auto" w:fill="A6A6A6"/>
            <w:vAlign w:val="center"/>
          </w:tcPr>
          <w:p w14:paraId="6EC9A6A1" w14:textId="77777777" w:rsidR="00C809A6" w:rsidRPr="0055071A" w:rsidRDefault="00C809A6" w:rsidP="00FB3B0C"/>
        </w:tc>
        <w:tc>
          <w:tcPr>
            <w:tcW w:w="1073" w:type="dxa"/>
            <w:shd w:val="clear" w:color="auto" w:fill="A6A6A6"/>
            <w:vAlign w:val="center"/>
          </w:tcPr>
          <w:p w14:paraId="490A683F" w14:textId="77777777" w:rsidR="00C809A6" w:rsidRPr="0055071A" w:rsidRDefault="00C809A6" w:rsidP="00FB3B0C"/>
        </w:tc>
        <w:tc>
          <w:tcPr>
            <w:tcW w:w="1295" w:type="dxa"/>
            <w:shd w:val="clear" w:color="auto" w:fill="A6A6A6"/>
            <w:vAlign w:val="center"/>
          </w:tcPr>
          <w:p w14:paraId="6228701E" w14:textId="77777777" w:rsidR="00C809A6" w:rsidRPr="0055071A" w:rsidRDefault="00C809A6" w:rsidP="00FB3B0C"/>
        </w:tc>
      </w:tr>
      <w:tr w:rsidR="00C809A6" w14:paraId="1F1F6DA8" w14:textId="77777777" w:rsidTr="00125864">
        <w:trPr>
          <w:cantSplit/>
        </w:trPr>
        <w:tc>
          <w:tcPr>
            <w:tcW w:w="1613" w:type="dxa"/>
            <w:shd w:val="clear" w:color="auto" w:fill="FFFFFF"/>
            <w:vAlign w:val="center"/>
          </w:tcPr>
          <w:p w14:paraId="0445DAAD" w14:textId="77777777" w:rsidR="00C809A6" w:rsidRPr="0055071A" w:rsidRDefault="00C809A6" w:rsidP="001B737E">
            <w:pPr>
              <w:pStyle w:val="SectionNumber"/>
            </w:pPr>
            <w:r w:rsidRPr="0055071A">
              <w:t>2.I.</w:t>
            </w:r>
            <w:proofErr w:type="gramStart"/>
            <w:r w:rsidRPr="0055071A">
              <w:t>8.a.2.a</w:t>
            </w:r>
            <w:proofErr w:type="gramEnd"/>
          </w:p>
        </w:tc>
        <w:tc>
          <w:tcPr>
            <w:tcW w:w="5165" w:type="dxa"/>
            <w:shd w:val="clear" w:color="auto" w:fill="FFFFFF"/>
            <w:vAlign w:val="center"/>
          </w:tcPr>
          <w:p w14:paraId="06E2C849" w14:textId="77777777" w:rsidR="00C809A6" w:rsidRPr="0055071A" w:rsidRDefault="00C809A6" w:rsidP="00F61F92">
            <w:r w:rsidRPr="0055071A">
              <w:t xml:space="preserve">If the source plans to change the design, operation, or maintenance of the combustor in a manner than could decrease the system removal efficiency, the source is subject to the requirements of §63.1206(b)(5) for conducting a performance test to reestablish the combustor's system removal efficiency and you must submit a revised eligibility demonstration documenting the lower system removal efficiency and the reduced </w:t>
            </w:r>
            <w:proofErr w:type="spellStart"/>
            <w:r w:rsidRPr="0055071A">
              <w:t>feedrate</w:t>
            </w:r>
            <w:proofErr w:type="spellEnd"/>
            <w:r w:rsidRPr="0055071A">
              <w:t xml:space="preserve"> limits on total chlorine and chloride.</w:t>
            </w:r>
          </w:p>
        </w:tc>
        <w:tc>
          <w:tcPr>
            <w:tcW w:w="2592" w:type="dxa"/>
            <w:shd w:val="clear" w:color="auto" w:fill="FFFFFF"/>
            <w:vAlign w:val="center"/>
          </w:tcPr>
          <w:p w14:paraId="452A5D27" w14:textId="77777777" w:rsidR="00C809A6" w:rsidRPr="0055071A" w:rsidRDefault="00C809A6" w:rsidP="001B737E">
            <w:pPr>
              <w:pStyle w:val="RegulatoryCitation"/>
            </w:pPr>
            <w:r w:rsidRPr="0055071A">
              <w:t>§63.1215(h)(1)(ii)(A)</w:t>
            </w:r>
          </w:p>
        </w:tc>
        <w:tc>
          <w:tcPr>
            <w:tcW w:w="1408" w:type="dxa"/>
            <w:shd w:val="clear" w:color="auto" w:fill="FFFFFF"/>
            <w:vAlign w:val="center"/>
          </w:tcPr>
          <w:p w14:paraId="054489B2" w14:textId="77777777" w:rsidR="00C809A6" w:rsidRPr="0055071A" w:rsidRDefault="00C809A6" w:rsidP="00FB3B0C"/>
        </w:tc>
        <w:tc>
          <w:tcPr>
            <w:tcW w:w="1073" w:type="dxa"/>
            <w:shd w:val="clear" w:color="auto" w:fill="FFFFFF"/>
            <w:vAlign w:val="center"/>
          </w:tcPr>
          <w:p w14:paraId="3163340D" w14:textId="77777777" w:rsidR="00C809A6" w:rsidRPr="0055071A" w:rsidRDefault="00C809A6" w:rsidP="00FB3B0C"/>
        </w:tc>
        <w:tc>
          <w:tcPr>
            <w:tcW w:w="1295" w:type="dxa"/>
            <w:shd w:val="clear" w:color="auto" w:fill="FFFFFF"/>
            <w:vAlign w:val="center"/>
          </w:tcPr>
          <w:p w14:paraId="71B09A61" w14:textId="77777777" w:rsidR="00C809A6" w:rsidRPr="0055071A" w:rsidRDefault="00C809A6" w:rsidP="00FB3B0C"/>
        </w:tc>
      </w:tr>
      <w:tr w:rsidR="00C809A6" w14:paraId="7292409C" w14:textId="77777777" w:rsidTr="00125864">
        <w:trPr>
          <w:cantSplit/>
        </w:trPr>
        <w:tc>
          <w:tcPr>
            <w:tcW w:w="1613" w:type="dxa"/>
            <w:shd w:val="clear" w:color="auto" w:fill="FFFFFF"/>
            <w:vAlign w:val="center"/>
          </w:tcPr>
          <w:p w14:paraId="13BE8799" w14:textId="77777777" w:rsidR="00C809A6" w:rsidRPr="0055071A" w:rsidRDefault="00C809A6" w:rsidP="001B737E">
            <w:pPr>
              <w:pStyle w:val="SectionNumber"/>
            </w:pPr>
            <w:r w:rsidRPr="0055071A">
              <w:lastRenderedPageBreak/>
              <w:t>2.I.</w:t>
            </w:r>
            <w:proofErr w:type="gramStart"/>
            <w:r w:rsidRPr="0055071A">
              <w:t>8.a.2.b</w:t>
            </w:r>
            <w:proofErr w:type="gramEnd"/>
          </w:p>
        </w:tc>
        <w:tc>
          <w:tcPr>
            <w:tcW w:w="5165" w:type="dxa"/>
            <w:shd w:val="clear" w:color="auto" w:fill="FFFFFF"/>
            <w:vAlign w:val="center"/>
          </w:tcPr>
          <w:p w14:paraId="0F64A997" w14:textId="77777777" w:rsidR="00C809A6" w:rsidRPr="0055071A" w:rsidRDefault="00C809A6" w:rsidP="00F61F92">
            <w:r w:rsidRPr="0055071A">
              <w:t xml:space="preserve">If the source plans to change the design, operation, or maintenance of the combustor in a manner than could increase the system removal efficiency, and the source elects to document the increased system removal efficiency to establish higher </w:t>
            </w:r>
            <w:proofErr w:type="spellStart"/>
            <w:r w:rsidRPr="0055071A">
              <w:t>feedrate</w:t>
            </w:r>
            <w:proofErr w:type="spellEnd"/>
            <w:r w:rsidRPr="0055071A">
              <w:t xml:space="preserve"> limits on total chlorine and chloride, the source is subject to the requirements of §63.1206(b)(5) for conducting a performance test to reestablish the combustor's system removal efficiency. The source must also submit to the permitting authority a revised eligibility demonstration documenting the higher system removal efficiency and the increased </w:t>
            </w:r>
            <w:proofErr w:type="spellStart"/>
            <w:r w:rsidRPr="0055071A">
              <w:t>feedrate</w:t>
            </w:r>
            <w:proofErr w:type="spellEnd"/>
            <w:r w:rsidRPr="0055071A">
              <w:t xml:space="preserve"> limits on total chlorine and chloride.</w:t>
            </w:r>
          </w:p>
        </w:tc>
        <w:tc>
          <w:tcPr>
            <w:tcW w:w="2592" w:type="dxa"/>
            <w:shd w:val="clear" w:color="auto" w:fill="FFFFFF"/>
            <w:vAlign w:val="center"/>
          </w:tcPr>
          <w:p w14:paraId="23CAB164" w14:textId="77777777" w:rsidR="00C809A6" w:rsidRPr="0055071A" w:rsidRDefault="00C809A6" w:rsidP="001B737E">
            <w:pPr>
              <w:pStyle w:val="RegulatoryCitation"/>
            </w:pPr>
            <w:r w:rsidRPr="0055071A">
              <w:t>§63.1215(h)(1)(ii)(B)</w:t>
            </w:r>
          </w:p>
        </w:tc>
        <w:tc>
          <w:tcPr>
            <w:tcW w:w="1408" w:type="dxa"/>
            <w:shd w:val="clear" w:color="auto" w:fill="FFFFFF"/>
            <w:vAlign w:val="center"/>
          </w:tcPr>
          <w:p w14:paraId="32041143" w14:textId="77777777" w:rsidR="00C809A6" w:rsidRPr="0055071A" w:rsidRDefault="00C809A6" w:rsidP="00FB3B0C"/>
        </w:tc>
        <w:tc>
          <w:tcPr>
            <w:tcW w:w="1073" w:type="dxa"/>
            <w:shd w:val="clear" w:color="auto" w:fill="FFFFFF"/>
            <w:vAlign w:val="center"/>
          </w:tcPr>
          <w:p w14:paraId="6116F933" w14:textId="77777777" w:rsidR="00C809A6" w:rsidRPr="0055071A" w:rsidRDefault="00C809A6" w:rsidP="00FB3B0C"/>
        </w:tc>
        <w:tc>
          <w:tcPr>
            <w:tcW w:w="1295" w:type="dxa"/>
            <w:shd w:val="clear" w:color="auto" w:fill="FFFFFF"/>
            <w:vAlign w:val="center"/>
          </w:tcPr>
          <w:p w14:paraId="77EDA2FA" w14:textId="77777777" w:rsidR="00C809A6" w:rsidRPr="0055071A" w:rsidRDefault="00C809A6" w:rsidP="00FB3B0C"/>
        </w:tc>
      </w:tr>
      <w:tr w:rsidR="00C809A6" w14:paraId="2FCE804C" w14:textId="77777777" w:rsidTr="00125864">
        <w:trPr>
          <w:cantSplit/>
        </w:trPr>
        <w:tc>
          <w:tcPr>
            <w:tcW w:w="1613" w:type="dxa"/>
            <w:shd w:val="clear" w:color="auto" w:fill="FFFFFF"/>
            <w:vAlign w:val="center"/>
          </w:tcPr>
          <w:p w14:paraId="6FC5A12C" w14:textId="77777777" w:rsidR="00C809A6" w:rsidRPr="0055071A" w:rsidRDefault="00C809A6" w:rsidP="001B737E">
            <w:pPr>
              <w:pStyle w:val="SectionNumber"/>
            </w:pPr>
            <w:r w:rsidRPr="0055071A">
              <w:t>2.I.8.b</w:t>
            </w:r>
          </w:p>
        </w:tc>
        <w:tc>
          <w:tcPr>
            <w:tcW w:w="5165" w:type="dxa"/>
            <w:shd w:val="clear" w:color="auto" w:fill="FFFFFF"/>
            <w:vAlign w:val="center"/>
          </w:tcPr>
          <w:p w14:paraId="0BC5029C" w14:textId="77777777" w:rsidR="00C809A6" w:rsidRPr="0055071A" w:rsidRDefault="00C809A6" w:rsidP="000456AA">
            <w:pPr>
              <w:spacing w:before="100" w:beforeAutospacing="1" w:after="100" w:afterAutospacing="1"/>
              <w:rPr>
                <w:sz w:val="15"/>
                <w:szCs w:val="15"/>
              </w:rPr>
            </w:pPr>
            <w:r w:rsidRPr="00F61F92">
              <w:rPr>
                <w:rStyle w:val="Emphasis"/>
              </w:rPr>
              <w:t>Changes over which you do not have control that may decrease the HCl-equivalent emission rate limits.</w:t>
            </w:r>
            <w:r w:rsidRPr="0055071A">
              <w:rPr>
                <w:i/>
                <w:iCs/>
                <w:sz w:val="15"/>
                <w:szCs w:val="15"/>
              </w:rPr>
              <w:t xml:space="preserve"> </w:t>
            </w:r>
            <w:r w:rsidRPr="00F61F92">
              <w:t>These requirements apply if you use a site-specific risk assessment under paragraph (c)(4) of this section to demonstrate eligibility for the health-based limits.</w:t>
            </w:r>
          </w:p>
        </w:tc>
        <w:tc>
          <w:tcPr>
            <w:tcW w:w="2592" w:type="dxa"/>
            <w:shd w:val="clear" w:color="auto" w:fill="FFFFFF"/>
            <w:vAlign w:val="center"/>
          </w:tcPr>
          <w:p w14:paraId="2001C442" w14:textId="77777777" w:rsidR="00C809A6" w:rsidRPr="0055071A" w:rsidRDefault="00C809A6" w:rsidP="001B737E">
            <w:pPr>
              <w:pStyle w:val="RegulatoryCitation"/>
            </w:pPr>
            <w:r w:rsidRPr="0055071A">
              <w:t>§63.1215(h)(2)</w:t>
            </w:r>
          </w:p>
        </w:tc>
        <w:tc>
          <w:tcPr>
            <w:tcW w:w="1408" w:type="dxa"/>
            <w:shd w:val="clear" w:color="auto" w:fill="FFFFFF"/>
            <w:vAlign w:val="center"/>
          </w:tcPr>
          <w:p w14:paraId="7ED2EA8B" w14:textId="77777777" w:rsidR="00C809A6" w:rsidRPr="0055071A" w:rsidRDefault="00C809A6" w:rsidP="00FB3B0C"/>
        </w:tc>
        <w:tc>
          <w:tcPr>
            <w:tcW w:w="1073" w:type="dxa"/>
            <w:shd w:val="clear" w:color="auto" w:fill="FFFFFF"/>
            <w:vAlign w:val="center"/>
          </w:tcPr>
          <w:p w14:paraId="7C7CDD24" w14:textId="77777777" w:rsidR="00C809A6" w:rsidRPr="0055071A" w:rsidRDefault="00C809A6" w:rsidP="00FB3B0C"/>
        </w:tc>
        <w:tc>
          <w:tcPr>
            <w:tcW w:w="1295" w:type="dxa"/>
            <w:shd w:val="clear" w:color="auto" w:fill="FFFFFF"/>
            <w:vAlign w:val="center"/>
          </w:tcPr>
          <w:p w14:paraId="7892B8F5" w14:textId="77777777" w:rsidR="00C809A6" w:rsidRPr="0055071A" w:rsidRDefault="00C809A6" w:rsidP="00FB3B0C"/>
        </w:tc>
      </w:tr>
      <w:tr w:rsidR="00C809A6" w14:paraId="272CC6F3" w14:textId="77777777" w:rsidTr="00125864">
        <w:trPr>
          <w:cantSplit/>
        </w:trPr>
        <w:tc>
          <w:tcPr>
            <w:tcW w:w="1613" w:type="dxa"/>
            <w:shd w:val="clear" w:color="auto" w:fill="FFFFFF"/>
            <w:vAlign w:val="center"/>
          </w:tcPr>
          <w:p w14:paraId="201CAFAA" w14:textId="77777777" w:rsidR="00C809A6" w:rsidRPr="0055071A" w:rsidRDefault="00C809A6" w:rsidP="001B737E">
            <w:pPr>
              <w:pStyle w:val="SectionNumber"/>
            </w:pPr>
            <w:r w:rsidRPr="0055071A">
              <w:t>2.I.</w:t>
            </w:r>
            <w:proofErr w:type="gramStart"/>
            <w:r w:rsidRPr="0055071A">
              <w:t>8.b.</w:t>
            </w:r>
            <w:proofErr w:type="gramEnd"/>
            <w:r w:rsidRPr="0055071A">
              <w:t>1</w:t>
            </w:r>
          </w:p>
        </w:tc>
        <w:tc>
          <w:tcPr>
            <w:tcW w:w="5165" w:type="dxa"/>
            <w:shd w:val="clear" w:color="auto" w:fill="FFFFFF"/>
            <w:vAlign w:val="center"/>
          </w:tcPr>
          <w:p w14:paraId="078BCE40" w14:textId="77777777" w:rsidR="00C809A6" w:rsidRPr="00201380" w:rsidRDefault="00C809A6" w:rsidP="000456AA">
            <w:pPr>
              <w:spacing w:before="100" w:beforeAutospacing="1" w:after="100" w:afterAutospacing="1"/>
              <w:rPr>
                <w:sz w:val="15"/>
                <w:szCs w:val="15"/>
              </w:rPr>
            </w:pPr>
            <w:r w:rsidRPr="00F61F92">
              <w:rPr>
                <w:rStyle w:val="Emphasis"/>
              </w:rPr>
              <w:t>Proactive review.</w:t>
            </w:r>
            <w:r w:rsidRPr="00201380">
              <w:rPr>
                <w:sz w:val="15"/>
                <w:szCs w:val="15"/>
              </w:rPr>
              <w:t xml:space="preserve"> </w:t>
            </w:r>
            <w:r w:rsidRPr="00F61F92">
              <w:t>You must submit for review and approval with each comprehensive performance test plan either a certification that the information used in your eligibility demonstration has not changed in a manner that would decrease the annual average or 1-hour average HCl-equivalent emission rate limit, or a revised eligibility demonstration.</w:t>
            </w:r>
          </w:p>
        </w:tc>
        <w:tc>
          <w:tcPr>
            <w:tcW w:w="2592" w:type="dxa"/>
            <w:shd w:val="clear" w:color="auto" w:fill="FFFFFF"/>
            <w:vAlign w:val="center"/>
          </w:tcPr>
          <w:p w14:paraId="1974174A" w14:textId="77777777" w:rsidR="00C809A6" w:rsidRPr="0055071A" w:rsidRDefault="00C809A6" w:rsidP="001B737E">
            <w:pPr>
              <w:pStyle w:val="RegulatoryCitation"/>
            </w:pPr>
            <w:r w:rsidRPr="0055071A">
              <w:t>§63.1215(h)(2)(</w:t>
            </w:r>
            <w:proofErr w:type="spellStart"/>
            <w:r w:rsidRPr="0055071A">
              <w:t>i</w:t>
            </w:r>
            <w:proofErr w:type="spellEnd"/>
            <w:r w:rsidRPr="0055071A">
              <w:t>)</w:t>
            </w:r>
          </w:p>
          <w:p w14:paraId="15AE218A" w14:textId="77777777" w:rsidR="00C809A6" w:rsidRPr="0055071A" w:rsidRDefault="00C809A6" w:rsidP="001B737E">
            <w:pPr>
              <w:pStyle w:val="RegulatoryCitation"/>
            </w:pPr>
            <w:r>
              <w:t>Rev. 4/8/08 FR</w:t>
            </w:r>
          </w:p>
        </w:tc>
        <w:tc>
          <w:tcPr>
            <w:tcW w:w="1408" w:type="dxa"/>
            <w:shd w:val="clear" w:color="auto" w:fill="FFFFFF"/>
            <w:vAlign w:val="center"/>
          </w:tcPr>
          <w:p w14:paraId="544972B0" w14:textId="77777777" w:rsidR="00C809A6" w:rsidRPr="0055071A" w:rsidRDefault="00C809A6" w:rsidP="00FB3B0C"/>
        </w:tc>
        <w:tc>
          <w:tcPr>
            <w:tcW w:w="1073" w:type="dxa"/>
            <w:shd w:val="clear" w:color="auto" w:fill="FFFFFF"/>
            <w:vAlign w:val="center"/>
          </w:tcPr>
          <w:p w14:paraId="20C1B5B0" w14:textId="77777777" w:rsidR="00C809A6" w:rsidRPr="0055071A" w:rsidRDefault="00C809A6" w:rsidP="00FB3B0C"/>
        </w:tc>
        <w:tc>
          <w:tcPr>
            <w:tcW w:w="1295" w:type="dxa"/>
            <w:shd w:val="clear" w:color="auto" w:fill="FFFFFF"/>
            <w:vAlign w:val="center"/>
          </w:tcPr>
          <w:p w14:paraId="0BFDEAFE" w14:textId="77777777" w:rsidR="00C809A6" w:rsidRPr="0055071A" w:rsidRDefault="00C809A6" w:rsidP="00FB3B0C"/>
        </w:tc>
      </w:tr>
      <w:tr w:rsidR="00C809A6" w14:paraId="2601C1D9" w14:textId="77777777" w:rsidTr="00125864">
        <w:trPr>
          <w:cantSplit/>
        </w:trPr>
        <w:tc>
          <w:tcPr>
            <w:tcW w:w="1613" w:type="dxa"/>
            <w:shd w:val="clear" w:color="auto" w:fill="FFFFFF"/>
            <w:vAlign w:val="center"/>
          </w:tcPr>
          <w:p w14:paraId="7BD92659" w14:textId="77777777" w:rsidR="00C809A6" w:rsidRPr="0055071A" w:rsidRDefault="00C809A6" w:rsidP="001B737E">
            <w:pPr>
              <w:pStyle w:val="SectionNumber"/>
            </w:pPr>
            <w:r w:rsidRPr="0055071A">
              <w:lastRenderedPageBreak/>
              <w:t>2.I.</w:t>
            </w:r>
            <w:proofErr w:type="gramStart"/>
            <w:r w:rsidRPr="0055071A">
              <w:t>8.b.</w:t>
            </w:r>
            <w:proofErr w:type="gramEnd"/>
            <w:r w:rsidRPr="0055071A">
              <w:t>2</w:t>
            </w:r>
          </w:p>
        </w:tc>
        <w:tc>
          <w:tcPr>
            <w:tcW w:w="5165" w:type="dxa"/>
            <w:shd w:val="clear" w:color="auto" w:fill="FFFFFF"/>
            <w:vAlign w:val="center"/>
          </w:tcPr>
          <w:p w14:paraId="54A12EE0" w14:textId="77777777" w:rsidR="00C809A6" w:rsidRPr="0055071A" w:rsidRDefault="00C809A6" w:rsidP="000456AA">
            <w:pPr>
              <w:spacing w:before="100" w:beforeAutospacing="1" w:after="100" w:afterAutospacing="1"/>
              <w:rPr>
                <w:sz w:val="15"/>
                <w:szCs w:val="15"/>
              </w:rPr>
            </w:pPr>
            <w:r w:rsidRPr="00F61F92">
              <w:rPr>
                <w:rStyle w:val="Emphasis"/>
              </w:rPr>
              <w:t>Reactive review.</w:t>
            </w:r>
            <w:r w:rsidRPr="0055071A">
              <w:rPr>
                <w:i/>
                <w:iCs/>
                <w:sz w:val="15"/>
                <w:szCs w:val="15"/>
              </w:rPr>
              <w:t xml:space="preserve"> </w:t>
            </w:r>
            <w:r w:rsidRPr="00F61F92">
              <w:t>If in the interim between the comprehensive performance tests the source has reason to know of changes that would decrease the annual average or 1-hour average HCl-equivalent emission rate limit, the source must submit a revised eligibility demonstration as soon as practicable but not more frequently than annually.</w:t>
            </w:r>
          </w:p>
        </w:tc>
        <w:tc>
          <w:tcPr>
            <w:tcW w:w="2592" w:type="dxa"/>
            <w:shd w:val="clear" w:color="auto" w:fill="FFFFFF"/>
            <w:vAlign w:val="center"/>
          </w:tcPr>
          <w:p w14:paraId="46901BAB" w14:textId="77777777" w:rsidR="00C809A6" w:rsidRPr="0055071A" w:rsidRDefault="00C809A6" w:rsidP="001B737E">
            <w:pPr>
              <w:pStyle w:val="RegulatoryCitation"/>
            </w:pPr>
            <w:r w:rsidRPr="0055071A">
              <w:t>§63.1215(h)(2)(ii)</w:t>
            </w:r>
          </w:p>
        </w:tc>
        <w:tc>
          <w:tcPr>
            <w:tcW w:w="1408" w:type="dxa"/>
            <w:shd w:val="clear" w:color="auto" w:fill="FFFFFF"/>
            <w:vAlign w:val="center"/>
          </w:tcPr>
          <w:p w14:paraId="21825639" w14:textId="77777777" w:rsidR="00C809A6" w:rsidRPr="0055071A" w:rsidRDefault="00C809A6" w:rsidP="00FB3B0C"/>
        </w:tc>
        <w:tc>
          <w:tcPr>
            <w:tcW w:w="1073" w:type="dxa"/>
            <w:shd w:val="clear" w:color="auto" w:fill="FFFFFF"/>
            <w:vAlign w:val="center"/>
          </w:tcPr>
          <w:p w14:paraId="2032A027" w14:textId="77777777" w:rsidR="00C809A6" w:rsidRPr="0055071A" w:rsidRDefault="00C809A6" w:rsidP="00FB3B0C"/>
        </w:tc>
        <w:tc>
          <w:tcPr>
            <w:tcW w:w="1295" w:type="dxa"/>
            <w:shd w:val="clear" w:color="auto" w:fill="FFFFFF"/>
            <w:vAlign w:val="center"/>
          </w:tcPr>
          <w:p w14:paraId="393E4C4C" w14:textId="77777777" w:rsidR="00C809A6" w:rsidRPr="0055071A" w:rsidRDefault="00C809A6" w:rsidP="00FB3B0C"/>
        </w:tc>
      </w:tr>
      <w:tr w:rsidR="00C809A6" w14:paraId="5EA03552" w14:textId="77777777" w:rsidTr="00125864">
        <w:trPr>
          <w:cantSplit/>
        </w:trPr>
        <w:tc>
          <w:tcPr>
            <w:tcW w:w="1613" w:type="dxa"/>
            <w:shd w:val="clear" w:color="auto" w:fill="FFFFFF"/>
            <w:vAlign w:val="center"/>
          </w:tcPr>
          <w:p w14:paraId="2C766B30" w14:textId="77777777" w:rsidR="00C809A6" w:rsidRPr="0055071A" w:rsidRDefault="00C809A6" w:rsidP="001B737E">
            <w:pPr>
              <w:pStyle w:val="SectionNumber"/>
            </w:pPr>
            <w:r w:rsidRPr="0055071A">
              <w:t>2.I.</w:t>
            </w:r>
            <w:proofErr w:type="gramStart"/>
            <w:r w:rsidRPr="0055071A">
              <w:t>8.b.</w:t>
            </w:r>
            <w:proofErr w:type="gramEnd"/>
            <w:r w:rsidRPr="0055071A">
              <w:t>3</w:t>
            </w:r>
          </w:p>
        </w:tc>
        <w:tc>
          <w:tcPr>
            <w:tcW w:w="5165" w:type="dxa"/>
            <w:shd w:val="clear" w:color="auto" w:fill="FFFFFF"/>
            <w:vAlign w:val="center"/>
          </w:tcPr>
          <w:p w14:paraId="55FAE39B" w14:textId="2027AF40" w:rsidR="00C809A6" w:rsidRPr="0055071A" w:rsidRDefault="00C809A6" w:rsidP="000456AA">
            <w:pPr>
              <w:spacing w:before="100" w:beforeAutospacing="1" w:after="100" w:afterAutospacing="1"/>
              <w:rPr>
                <w:rFonts w:ascii="Arial" w:hAnsi="Arial" w:cs="Arial"/>
                <w:sz w:val="15"/>
                <w:szCs w:val="15"/>
              </w:rPr>
            </w:pPr>
            <w:r w:rsidRPr="00F61F92">
              <w:rPr>
                <w:rStyle w:val="Emphasis"/>
              </w:rPr>
              <w:t>Compliance schedule.</w:t>
            </w:r>
            <w:r w:rsidRPr="00F61F92">
              <w:t xml:space="preserve"> If the source determines that the source cannot demonstrate compliance with a lower annual average HCl-equivalent emission rate limit during the comprehensive performance test because the source needs additional time to complete changes to the design or operation of the source, the source may request that the permitting authority grant the source additional time to make those changes as quickly as practicable</w:t>
            </w:r>
          </w:p>
        </w:tc>
        <w:tc>
          <w:tcPr>
            <w:tcW w:w="2592" w:type="dxa"/>
            <w:shd w:val="clear" w:color="auto" w:fill="FFFFFF"/>
            <w:vAlign w:val="center"/>
          </w:tcPr>
          <w:p w14:paraId="14FAA2FA" w14:textId="77777777" w:rsidR="00C809A6" w:rsidRPr="0055071A" w:rsidRDefault="00C809A6" w:rsidP="001B737E">
            <w:pPr>
              <w:pStyle w:val="RegulatoryCitation"/>
            </w:pPr>
            <w:r w:rsidRPr="0055071A">
              <w:t>§63.1215(h)(2)(iii)</w:t>
            </w:r>
          </w:p>
        </w:tc>
        <w:tc>
          <w:tcPr>
            <w:tcW w:w="1408" w:type="dxa"/>
            <w:shd w:val="clear" w:color="auto" w:fill="FFFFFF"/>
            <w:vAlign w:val="center"/>
          </w:tcPr>
          <w:p w14:paraId="6E4B1959" w14:textId="77777777" w:rsidR="00C809A6" w:rsidRPr="0055071A" w:rsidRDefault="00C809A6" w:rsidP="00FB3B0C"/>
        </w:tc>
        <w:tc>
          <w:tcPr>
            <w:tcW w:w="1073" w:type="dxa"/>
            <w:shd w:val="clear" w:color="auto" w:fill="FFFFFF"/>
            <w:vAlign w:val="center"/>
          </w:tcPr>
          <w:p w14:paraId="521864F1" w14:textId="77777777" w:rsidR="00C809A6" w:rsidRPr="0055071A" w:rsidRDefault="00C809A6" w:rsidP="00FB3B0C"/>
        </w:tc>
        <w:tc>
          <w:tcPr>
            <w:tcW w:w="1295" w:type="dxa"/>
            <w:shd w:val="clear" w:color="auto" w:fill="FFFFFF"/>
            <w:vAlign w:val="center"/>
          </w:tcPr>
          <w:p w14:paraId="526A99EF" w14:textId="77777777" w:rsidR="00C809A6" w:rsidRPr="0055071A" w:rsidRDefault="00C809A6" w:rsidP="00FB3B0C"/>
        </w:tc>
      </w:tr>
    </w:tbl>
    <w:p w14:paraId="432A8047" w14:textId="1448919B" w:rsidR="004A726B" w:rsidRDefault="004A726B" w:rsidP="00D53F25">
      <w:pPr>
        <w:pStyle w:val="BodyText"/>
      </w:pPr>
    </w:p>
    <w:p w14:paraId="1B17FCF8" w14:textId="77777777" w:rsidR="00C60E3E" w:rsidRDefault="00C60E3E" w:rsidP="00C60E3E">
      <w:pPr>
        <w:pStyle w:val="Heading1"/>
        <w:rPr>
          <w:rStyle w:val="Strong"/>
          <w:b/>
          <w:bCs/>
        </w:rPr>
      </w:pPr>
      <w:r>
        <w:rPr>
          <w:rStyle w:val="Strong"/>
          <w:b/>
          <w:bCs/>
        </w:rPr>
        <w:br w:type="page"/>
      </w:r>
    </w:p>
    <w:p w14:paraId="3F06B682" w14:textId="7BE4FF02" w:rsidR="00C60E3E" w:rsidRDefault="00C60E3E" w:rsidP="00C60E3E">
      <w:pPr>
        <w:pStyle w:val="Heading1"/>
        <w:rPr>
          <w:rStyle w:val="Strong"/>
          <w:b/>
          <w:bCs/>
        </w:rPr>
      </w:pPr>
      <w:r w:rsidRPr="00C60E3E">
        <w:rPr>
          <w:rStyle w:val="Strong"/>
          <w:b/>
          <w:bCs/>
        </w:rPr>
        <w:lastRenderedPageBreak/>
        <w:t>Other Useful References for Developing or Reviewing a Comprehensive Performance Test Plan:</w:t>
      </w:r>
    </w:p>
    <w:p w14:paraId="37AF6782" w14:textId="1FD03F61" w:rsidR="00C60E3E" w:rsidRPr="00C60E3E" w:rsidRDefault="00C60E3E" w:rsidP="00C60E3E">
      <w:pPr>
        <w:pStyle w:val="BodyText"/>
        <w:rPr>
          <w:rStyle w:val="Strong"/>
          <w:b w:val="0"/>
          <w:bCs w:val="0"/>
        </w:rPr>
      </w:pPr>
      <w:r w:rsidRPr="00C60E3E">
        <w:rPr>
          <w:rStyle w:val="Strong"/>
          <w:b w:val="0"/>
          <w:bCs w:val="0"/>
        </w:rPr>
        <w:t xml:space="preserve">Because CPT Plan requirements are generally </w:t>
      </w:r>
      <w:proofErr w:type="gramStart"/>
      <w:r w:rsidRPr="00C60E3E">
        <w:rPr>
          <w:rStyle w:val="Strong"/>
          <w:b w:val="0"/>
          <w:bCs w:val="0"/>
        </w:rPr>
        <w:t>similar to</w:t>
      </w:r>
      <w:proofErr w:type="gramEnd"/>
      <w:r w:rsidRPr="00C60E3E">
        <w:rPr>
          <w:rStyle w:val="Strong"/>
          <w:b w:val="0"/>
          <w:bCs w:val="0"/>
        </w:rPr>
        <w:t xml:space="preserve"> those RCRA hazardous waste incinerator trial burns and BIF Certification of Compliance testing, guidance for those tests might be useful in developing or reviewing the CPT Plan. Important guidance on those RCRA tests can be found in:</w:t>
      </w:r>
    </w:p>
    <w:p w14:paraId="131C33B9" w14:textId="3D4235E9" w:rsidR="00C60E3E" w:rsidRDefault="00C60E3E" w:rsidP="00C60E3E">
      <w:pPr>
        <w:pStyle w:val="ListBullet"/>
      </w:pPr>
      <w:r w:rsidRPr="00C60E3E">
        <w:t xml:space="preserve">U.S. EPA, “Hazardous Waste Combustion Unit Permitting Manual, Component 1, </w:t>
      </w:r>
      <w:r w:rsidR="00004BED">
        <w:t>How to Review a Trial Burn Plan</w:t>
      </w:r>
      <w:r w:rsidRPr="00C60E3E">
        <w:t>”</w:t>
      </w:r>
      <w:r w:rsidR="00004BED">
        <w:t>,</w:t>
      </w:r>
      <w:r w:rsidRPr="00C60E3E">
        <w:t xml:space="preserve"> Center for Combustion Science and Engineering, </w:t>
      </w:r>
      <w:proofErr w:type="spellStart"/>
      <w:r w:rsidRPr="00C60E3E">
        <w:t>MultiMedia</w:t>
      </w:r>
      <w:proofErr w:type="spellEnd"/>
      <w:r w:rsidRPr="00C60E3E">
        <w:t xml:space="preserve"> Planning and Permitting Division, EPA Region 6, December 1997.</w:t>
      </w:r>
    </w:p>
    <w:p w14:paraId="51BA129D" w14:textId="58034D6C" w:rsidR="00C60E3E" w:rsidRPr="00C60E3E" w:rsidRDefault="00C60E3E" w:rsidP="00C60E3E">
      <w:pPr>
        <w:pStyle w:val="ListBullet"/>
        <w:rPr>
          <w:rStyle w:val="Strong"/>
          <w:b w:val="0"/>
          <w:bCs w:val="0"/>
        </w:rPr>
      </w:pPr>
      <w:r w:rsidRPr="00C60E3E">
        <w:t>U.S. EPA, “Technical Implementation Document for EPA’s Boiler and</w:t>
      </w:r>
      <w:r w:rsidR="00004BED">
        <w:t xml:space="preserve"> Industrial Furnace Regulations</w:t>
      </w:r>
      <w:r w:rsidRPr="00C60E3E">
        <w:t>”</w:t>
      </w:r>
      <w:r w:rsidR="00004BED">
        <w:t>,</w:t>
      </w:r>
      <w:r w:rsidRPr="00C60E3E">
        <w:t xml:space="preserve"> EPA/530/R-92/011, PB 92-154947, March 1992.</w:t>
      </w:r>
    </w:p>
    <w:p w14:paraId="0974170D" w14:textId="77777777" w:rsidR="000F2BB4" w:rsidRDefault="00C60E3E" w:rsidP="000F2BB4">
      <w:pPr>
        <w:pStyle w:val="ListBullet"/>
      </w:pPr>
      <w:r w:rsidRPr="00C60E3E">
        <w:t>U.S. EPA, “Handbook: Guidance on Setting Permit Conditions and Reporting Trial Burn Results, Volume II of the Hazardous Waste Incineration Guidance Series”</w:t>
      </w:r>
      <w:r w:rsidR="000F2BB4">
        <w:t>,</w:t>
      </w:r>
      <w:r w:rsidRPr="00C60E3E">
        <w:t xml:space="preserve"> EPA/625/6-89/019, January 1989.</w:t>
      </w:r>
      <w:r w:rsidR="000F2BB4">
        <w:br w:type="page"/>
      </w:r>
    </w:p>
    <w:p w14:paraId="3BE3C5E1" w14:textId="7D6C1117" w:rsidR="007B7C37" w:rsidRDefault="007B7C37" w:rsidP="00826FD8">
      <w:pPr>
        <w:pStyle w:val="NormalWeb"/>
        <w:jc w:val="center"/>
      </w:pPr>
      <w:r w:rsidRPr="000F2BB4">
        <w:rPr>
          <w:noProof/>
        </w:rPr>
        <w:lastRenderedPageBreak/>
        <w:drawing>
          <wp:inline distT="0" distB="0" distL="0" distR="0" wp14:anchorId="009C0C03" wp14:editId="7D858FAD">
            <wp:extent cx="5977890" cy="5899785"/>
            <wp:effectExtent l="0" t="0" r="3810" b="5715"/>
            <wp:docPr id="1" name="Picture 1" descr="Table 1 from 40 CFR Section 63.1215: Annual Average HCl-Equivalent Emission Rate Limits (lb/hr)--Flat Terrain" title="Table 1 of 40 CFR Section 63.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5899785"/>
                    </a:xfrm>
                    <a:prstGeom prst="rect">
                      <a:avLst/>
                    </a:prstGeom>
                    <a:noFill/>
                    <a:ln>
                      <a:noFill/>
                    </a:ln>
                  </pic:spPr>
                </pic:pic>
              </a:graphicData>
            </a:graphic>
          </wp:inline>
        </w:drawing>
      </w:r>
      <w:r>
        <w:br w:type="page"/>
      </w:r>
    </w:p>
    <w:p w14:paraId="14F78A8A" w14:textId="3D7DAC0D" w:rsidR="007B7C37" w:rsidRDefault="007B7C37" w:rsidP="00826FD8">
      <w:pPr>
        <w:pStyle w:val="BodyText"/>
        <w:tabs>
          <w:tab w:val="left" w:pos="11289"/>
        </w:tabs>
        <w:jc w:val="center"/>
      </w:pPr>
      <w:r>
        <w:rPr>
          <w:noProof/>
        </w:rPr>
        <w:lastRenderedPageBreak/>
        <w:drawing>
          <wp:inline distT="0" distB="0" distL="0" distR="0" wp14:anchorId="05946780" wp14:editId="29535837">
            <wp:extent cx="7018655" cy="5983605"/>
            <wp:effectExtent l="0" t="0" r="0" b="0"/>
            <wp:docPr id="2" name="Picture 2" descr="Table 2 from 40 CFR Section 63.1215: Annual Average HCl-Equivalent Emission Rate Limits (lb/hr)--Simple Elevated Terrain" title="Table 2 of 40 CFR Section 63.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get[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8655" cy="5983605"/>
                    </a:xfrm>
                    <a:prstGeom prst="rect">
                      <a:avLst/>
                    </a:prstGeom>
                    <a:noFill/>
                    <a:ln>
                      <a:noFill/>
                    </a:ln>
                  </pic:spPr>
                </pic:pic>
              </a:graphicData>
            </a:graphic>
          </wp:inline>
        </w:drawing>
      </w:r>
      <w:r>
        <w:br w:type="page"/>
      </w:r>
    </w:p>
    <w:p w14:paraId="2AD1E672" w14:textId="35D89AC3" w:rsidR="007B7C37" w:rsidRDefault="007B7C37" w:rsidP="00826FD8">
      <w:pPr>
        <w:pStyle w:val="BodyText"/>
        <w:tabs>
          <w:tab w:val="left" w:pos="11289"/>
        </w:tabs>
        <w:jc w:val="center"/>
      </w:pPr>
      <w:r>
        <w:rPr>
          <w:noProof/>
        </w:rPr>
        <w:lastRenderedPageBreak/>
        <w:drawing>
          <wp:inline distT="0" distB="0" distL="0" distR="0" wp14:anchorId="721F6E4E" wp14:editId="3AD79408">
            <wp:extent cx="6094730" cy="5987415"/>
            <wp:effectExtent l="0" t="0" r="1270" b="0"/>
            <wp:docPr id="3" name="Picture 3" descr="Table 3 from 40 CFR Section 63.1215: 1-Hour Average HCl-Equivalent Emission Rates (lb/hr)--Flat Terrain" title="Table 3 of 40 CFR Section 63.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get[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4730" cy="5987415"/>
                    </a:xfrm>
                    <a:prstGeom prst="rect">
                      <a:avLst/>
                    </a:prstGeom>
                    <a:noFill/>
                    <a:ln>
                      <a:noFill/>
                    </a:ln>
                  </pic:spPr>
                </pic:pic>
              </a:graphicData>
            </a:graphic>
          </wp:inline>
        </w:drawing>
      </w:r>
      <w:r>
        <w:br w:type="page"/>
      </w:r>
    </w:p>
    <w:p w14:paraId="62DCE2BF" w14:textId="7B56CDBF" w:rsidR="00C46517" w:rsidRDefault="00C46517" w:rsidP="00826FD8">
      <w:pPr>
        <w:pStyle w:val="BodyText"/>
        <w:tabs>
          <w:tab w:val="left" w:pos="11289"/>
        </w:tabs>
        <w:jc w:val="center"/>
      </w:pPr>
      <w:r>
        <w:rPr>
          <w:noProof/>
        </w:rPr>
        <w:lastRenderedPageBreak/>
        <w:drawing>
          <wp:inline distT="0" distB="0" distL="0" distR="0" wp14:anchorId="0F53BEF7" wp14:editId="1AD1CCF2">
            <wp:extent cx="6065520" cy="5983605"/>
            <wp:effectExtent l="0" t="0" r="0" b="0"/>
            <wp:docPr id="4" name="Picture 4" descr="Table 4 from 40 CFR Section 63.1215: 1-Hour Average HCl-Equivalent Emission Rates (lb/hr)--Simple Elevated Terrain" title="Table 4 of 40 CFR Section 63.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get[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5520" cy="5983605"/>
                    </a:xfrm>
                    <a:prstGeom prst="rect">
                      <a:avLst/>
                    </a:prstGeom>
                    <a:noFill/>
                    <a:ln>
                      <a:noFill/>
                    </a:ln>
                  </pic:spPr>
                </pic:pic>
              </a:graphicData>
            </a:graphic>
          </wp:inline>
        </w:drawing>
      </w:r>
      <w:r>
        <w:br w:type="page"/>
      </w:r>
    </w:p>
    <w:p w14:paraId="67551135" w14:textId="7DB010C4" w:rsidR="00C46517" w:rsidRDefault="00C46517" w:rsidP="00826FD8">
      <w:pPr>
        <w:pStyle w:val="BodyText"/>
        <w:tabs>
          <w:tab w:val="left" w:pos="11289"/>
        </w:tabs>
        <w:jc w:val="center"/>
      </w:pPr>
      <w:r>
        <w:rPr>
          <w:rFonts w:cs="Arial"/>
          <w:noProof/>
          <w:sz w:val="15"/>
          <w:szCs w:val="20"/>
        </w:rPr>
        <w:lastRenderedPageBreak/>
        <w:drawing>
          <wp:inline distT="0" distB="0" distL="0" distR="0" wp14:anchorId="3A9F3F35" wp14:editId="0A48ABB3">
            <wp:extent cx="5207598" cy="8558784"/>
            <wp:effectExtent l="635" t="0" r="0" b="0"/>
            <wp:docPr id="5" name="Picture 5" descr="Figure 1 - Time Line for Phase 1 Replacement Standards &amp; Phase 2 Standards - Existing Sources" title="Figure 1 - Time Line for Phase 1 Replacement Standards &amp; Phase 2 Standards - Exist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207598" cy="8558784"/>
                    </a:xfrm>
                    <a:prstGeom prst="rect">
                      <a:avLst/>
                    </a:prstGeom>
                    <a:noFill/>
                    <a:ln>
                      <a:noFill/>
                    </a:ln>
                  </pic:spPr>
                </pic:pic>
              </a:graphicData>
            </a:graphic>
          </wp:inline>
        </w:drawing>
      </w:r>
      <w:r>
        <w:br w:type="page"/>
      </w:r>
    </w:p>
    <w:p w14:paraId="4E91FCFC" w14:textId="2F6C217F" w:rsidR="00C46517" w:rsidRPr="007B7C37" w:rsidRDefault="00A56EC0" w:rsidP="00826FD8">
      <w:pPr>
        <w:pStyle w:val="BodyText"/>
        <w:tabs>
          <w:tab w:val="left" w:pos="11289"/>
        </w:tabs>
        <w:jc w:val="center"/>
      </w:pPr>
      <w:r>
        <w:rPr>
          <w:rFonts w:cs="Arial"/>
          <w:noProof/>
          <w:sz w:val="15"/>
          <w:szCs w:val="20"/>
        </w:rPr>
        <w:lastRenderedPageBreak/>
        <w:drawing>
          <wp:inline distT="0" distB="0" distL="0" distR="0" wp14:anchorId="22066438" wp14:editId="6A3F83CB">
            <wp:extent cx="5556885" cy="8561070"/>
            <wp:effectExtent l="2858" t="0" r="8572" b="8573"/>
            <wp:docPr id="6" name="Picture 6" descr="Figure 2 - NIC and CPT Plan Time Line - New Units" title="Figure 2 - NIC and CPT Plan Time Line - New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r="10231" b="1724"/>
                    <a:stretch>
                      <a:fillRect/>
                    </a:stretch>
                  </pic:blipFill>
                  <pic:spPr bwMode="auto">
                    <a:xfrm rot="-16200000">
                      <a:off x="0" y="0"/>
                      <a:ext cx="5556885" cy="8561070"/>
                    </a:xfrm>
                    <a:prstGeom prst="rect">
                      <a:avLst/>
                    </a:prstGeom>
                    <a:noFill/>
                    <a:ln>
                      <a:noFill/>
                    </a:ln>
                  </pic:spPr>
                </pic:pic>
              </a:graphicData>
            </a:graphic>
          </wp:inline>
        </w:drawing>
      </w:r>
    </w:p>
    <w:sectPr w:rsidR="00C46517" w:rsidRPr="007B7C37" w:rsidSect="0008769B">
      <w:footerReference w:type="default" r:id="rId21"/>
      <w:type w:val="continuous"/>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A725E" w14:textId="77777777" w:rsidR="008B3B9B" w:rsidRDefault="008B3B9B" w:rsidP="00E52C9A">
      <w:r>
        <w:separator/>
      </w:r>
    </w:p>
  </w:endnote>
  <w:endnote w:type="continuationSeparator" w:id="0">
    <w:p w14:paraId="3AAF1CFF" w14:textId="77777777" w:rsidR="008B3B9B" w:rsidRDefault="008B3B9B" w:rsidP="00E5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ECD4" w14:textId="58FD1D0D" w:rsidR="00370269" w:rsidRDefault="00A97BD5">
    <w:pPr>
      <w:pStyle w:val="Footer"/>
    </w:pPr>
    <w:r>
      <w:t xml:space="preserve">Developed from EPA Region </w:t>
    </w:r>
    <w:r w:rsidR="00370269">
      <w:t>6 Checklist May 28, 2002</w:t>
    </w:r>
    <w:r w:rsidR="00975940">
      <w:tab/>
    </w:r>
    <w:r w:rsidR="00975940">
      <w:tab/>
    </w:r>
    <w:r w:rsidR="00975940">
      <w:tab/>
    </w:r>
    <w:r w:rsidR="00975940">
      <w:tab/>
    </w:r>
    <w:r w:rsidR="00975940">
      <w:tab/>
    </w:r>
    <w:r w:rsidR="00640961" w:rsidRPr="00640961">
      <w:rPr>
        <w:b/>
      </w:rPr>
      <w:t xml:space="preserve">DRAFT </w:t>
    </w:r>
    <w:r w:rsidR="00640961">
      <w:rPr>
        <w:b/>
      </w:rPr>
      <w:t xml:space="preserve">  </w:t>
    </w:r>
    <w:r w:rsidR="00975940">
      <w:t>v. 2.3</w:t>
    </w:r>
  </w:p>
  <w:p w14:paraId="21ADE015" w14:textId="00EEB4A2" w:rsidR="00370269" w:rsidRDefault="00370269">
    <w:pPr>
      <w:pStyle w:val="Footer"/>
    </w:pPr>
    <w:r>
      <w:t xml:space="preserve">Revised by I&amp;HW Staff on </w:t>
    </w:r>
    <w:r w:rsidR="00975940">
      <w:t>March 5</w:t>
    </w:r>
    <w:r w:rsidR="00A97BD5">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40257" w14:textId="77777777" w:rsidR="008B3B9B" w:rsidRDefault="008B3B9B" w:rsidP="00E52C9A">
      <w:r>
        <w:separator/>
      </w:r>
    </w:p>
  </w:footnote>
  <w:footnote w:type="continuationSeparator" w:id="0">
    <w:p w14:paraId="2BB73ACE" w14:textId="77777777" w:rsidR="008B3B9B" w:rsidRDefault="008B3B9B" w:rsidP="00E52C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09EDA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9"/>
  </w:num>
  <w:num w:numId="15">
    <w:abstractNumId w:val="8"/>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clickAndTypeStyle w:val="BodyTex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AA"/>
    <w:rsid w:val="00004BED"/>
    <w:rsid w:val="00020F4D"/>
    <w:rsid w:val="000340B3"/>
    <w:rsid w:val="000456AA"/>
    <w:rsid w:val="00051B7F"/>
    <w:rsid w:val="0008769B"/>
    <w:rsid w:val="000A41CF"/>
    <w:rsid w:val="000F2BB4"/>
    <w:rsid w:val="001135B1"/>
    <w:rsid w:val="00116413"/>
    <w:rsid w:val="00125864"/>
    <w:rsid w:val="00164CE2"/>
    <w:rsid w:val="001663D1"/>
    <w:rsid w:val="00174280"/>
    <w:rsid w:val="0017492A"/>
    <w:rsid w:val="001918A9"/>
    <w:rsid w:val="001B737E"/>
    <w:rsid w:val="001C5CDB"/>
    <w:rsid w:val="0022593C"/>
    <w:rsid w:val="00244152"/>
    <w:rsid w:val="00246B61"/>
    <w:rsid w:val="00261265"/>
    <w:rsid w:val="002658C5"/>
    <w:rsid w:val="00267310"/>
    <w:rsid w:val="002677C4"/>
    <w:rsid w:val="00297D38"/>
    <w:rsid w:val="002C68F3"/>
    <w:rsid w:val="00315557"/>
    <w:rsid w:val="0034319F"/>
    <w:rsid w:val="00351FD0"/>
    <w:rsid w:val="003534C7"/>
    <w:rsid w:val="00370269"/>
    <w:rsid w:val="00370BFD"/>
    <w:rsid w:val="00371605"/>
    <w:rsid w:val="00377032"/>
    <w:rsid w:val="00381EF6"/>
    <w:rsid w:val="00393C75"/>
    <w:rsid w:val="003B41DF"/>
    <w:rsid w:val="003D7D1F"/>
    <w:rsid w:val="003F23C2"/>
    <w:rsid w:val="003F5ABB"/>
    <w:rsid w:val="00417619"/>
    <w:rsid w:val="00442D5C"/>
    <w:rsid w:val="0046082D"/>
    <w:rsid w:val="0046089F"/>
    <w:rsid w:val="004A726B"/>
    <w:rsid w:val="004B20EA"/>
    <w:rsid w:val="004B29CC"/>
    <w:rsid w:val="004B43AE"/>
    <w:rsid w:val="004D2CA6"/>
    <w:rsid w:val="0053713C"/>
    <w:rsid w:val="00540447"/>
    <w:rsid w:val="005464F5"/>
    <w:rsid w:val="00550A48"/>
    <w:rsid w:val="0055212A"/>
    <w:rsid w:val="00561813"/>
    <w:rsid w:val="005B74B6"/>
    <w:rsid w:val="005F337F"/>
    <w:rsid w:val="00602FFB"/>
    <w:rsid w:val="00640961"/>
    <w:rsid w:val="006514EA"/>
    <w:rsid w:val="0065525B"/>
    <w:rsid w:val="00666D7E"/>
    <w:rsid w:val="00671530"/>
    <w:rsid w:val="006730D8"/>
    <w:rsid w:val="00674882"/>
    <w:rsid w:val="006955C6"/>
    <w:rsid w:val="006B7D8B"/>
    <w:rsid w:val="006F6D7A"/>
    <w:rsid w:val="0072249E"/>
    <w:rsid w:val="00727F1C"/>
    <w:rsid w:val="00732647"/>
    <w:rsid w:val="00746472"/>
    <w:rsid w:val="0075745D"/>
    <w:rsid w:val="007B7C37"/>
    <w:rsid w:val="007F1D92"/>
    <w:rsid w:val="00826FD8"/>
    <w:rsid w:val="0085033F"/>
    <w:rsid w:val="0086618A"/>
    <w:rsid w:val="008755F2"/>
    <w:rsid w:val="00892622"/>
    <w:rsid w:val="008B3B9B"/>
    <w:rsid w:val="008E2A64"/>
    <w:rsid w:val="008E33DD"/>
    <w:rsid w:val="008E6CA0"/>
    <w:rsid w:val="008F4441"/>
    <w:rsid w:val="00930213"/>
    <w:rsid w:val="0094541B"/>
    <w:rsid w:val="0097286B"/>
    <w:rsid w:val="00975940"/>
    <w:rsid w:val="00996B99"/>
    <w:rsid w:val="009B54D5"/>
    <w:rsid w:val="00A03680"/>
    <w:rsid w:val="00A20D1C"/>
    <w:rsid w:val="00A2193F"/>
    <w:rsid w:val="00A55320"/>
    <w:rsid w:val="00A56EC0"/>
    <w:rsid w:val="00A75BA9"/>
    <w:rsid w:val="00A97BD5"/>
    <w:rsid w:val="00AB074C"/>
    <w:rsid w:val="00AB21D4"/>
    <w:rsid w:val="00AB670C"/>
    <w:rsid w:val="00AF5528"/>
    <w:rsid w:val="00B22EE8"/>
    <w:rsid w:val="00B31F5C"/>
    <w:rsid w:val="00B3517E"/>
    <w:rsid w:val="00B3681B"/>
    <w:rsid w:val="00B40D7C"/>
    <w:rsid w:val="00B42471"/>
    <w:rsid w:val="00B4403F"/>
    <w:rsid w:val="00B868F1"/>
    <w:rsid w:val="00BB7928"/>
    <w:rsid w:val="00BC59D4"/>
    <w:rsid w:val="00BE39E1"/>
    <w:rsid w:val="00BE7C66"/>
    <w:rsid w:val="00BF000E"/>
    <w:rsid w:val="00C0336B"/>
    <w:rsid w:val="00C46517"/>
    <w:rsid w:val="00C60E3E"/>
    <w:rsid w:val="00C809A6"/>
    <w:rsid w:val="00C90991"/>
    <w:rsid w:val="00C95864"/>
    <w:rsid w:val="00CB00EC"/>
    <w:rsid w:val="00CC59A8"/>
    <w:rsid w:val="00CC6108"/>
    <w:rsid w:val="00CD1936"/>
    <w:rsid w:val="00CF4CB6"/>
    <w:rsid w:val="00D215B2"/>
    <w:rsid w:val="00D44331"/>
    <w:rsid w:val="00D53F25"/>
    <w:rsid w:val="00D642CF"/>
    <w:rsid w:val="00D870B9"/>
    <w:rsid w:val="00D9218C"/>
    <w:rsid w:val="00DB72FD"/>
    <w:rsid w:val="00DB788B"/>
    <w:rsid w:val="00DC278A"/>
    <w:rsid w:val="00DC311B"/>
    <w:rsid w:val="00DD6D1D"/>
    <w:rsid w:val="00DE7C8C"/>
    <w:rsid w:val="00DF286A"/>
    <w:rsid w:val="00E1314A"/>
    <w:rsid w:val="00E14844"/>
    <w:rsid w:val="00E37EBE"/>
    <w:rsid w:val="00E52C9A"/>
    <w:rsid w:val="00E93DEF"/>
    <w:rsid w:val="00E960E0"/>
    <w:rsid w:val="00EA1F7C"/>
    <w:rsid w:val="00EC0E6B"/>
    <w:rsid w:val="00EF192E"/>
    <w:rsid w:val="00EF6A56"/>
    <w:rsid w:val="00F14AF7"/>
    <w:rsid w:val="00F56A6D"/>
    <w:rsid w:val="00F56E78"/>
    <w:rsid w:val="00F61F92"/>
    <w:rsid w:val="00F63A75"/>
    <w:rsid w:val="00F745B6"/>
    <w:rsid w:val="00F84C3B"/>
    <w:rsid w:val="00FA1D63"/>
    <w:rsid w:val="00FB1DEC"/>
    <w:rsid w:val="00FB3B0C"/>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ADF5"/>
  <w15:chartTrackingRefBased/>
  <w15:docId w15:val="{322A1B93-A483-4652-AAC9-452BE034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imes New Roman"/>
        <w:sz w:val="24"/>
        <w:szCs w:val="24"/>
        <w:lang w:val="en-US" w:eastAsia="en-US" w:bidi="ar-SA"/>
      </w:rPr>
    </w:rPrDefault>
    <w:pPrDefault>
      <w:pPr>
        <w:spacing w:before="-1" w:after="-1"/>
      </w:pPr>
    </w:pPrDefault>
  </w:docDefaults>
  <w:latentStyles w:defLockedState="0" w:defUIPriority="0" w:defSemiHidden="0" w:defUnhideWhenUsed="0" w:defQFormat="0" w:count="375">
    <w:lsdException w:name="Normal" w:uiPriority="99"/>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9" w:qFormat="1"/>
    <w:lsdException w:name="heading 8" w:semiHidden="1" w:uiPriority="99" w:qFormat="1"/>
    <w:lsdException w:name="heading 9" w:semiHidden="1"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5" w:unhideWhenUsed="1" w:qFormat="1"/>
    <w:lsdException w:name="List Bullet" w:uiPriority="5" w:qFormat="1"/>
    <w:lsdException w:name="List Number" w:uiPriority="5" w:qFormat="1"/>
    <w:lsdException w:name="List 2" w:semiHidden="1" w:uiPriority="5" w:unhideWhenUsed="1"/>
    <w:lsdException w:name="List 3" w:semiHidden="1" w:uiPriority="5" w:unhideWhenUsed="1"/>
    <w:lsdException w:name="List 4" w:semiHidden="1" w:uiPriority="5" w:unhideWhenUsed="1"/>
    <w:lsdException w:name="List 5" w:semiHidden="1" w:uiPriority="5" w:unhideWhenUsed="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9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qFormat="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semiHidden="1" w:uiPriority="9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iPriority="99"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unhideWhenUsed/>
    <w:rsid w:val="004B29CC"/>
    <w:pPr>
      <w:tabs>
        <w:tab w:val="left" w:pos="720"/>
      </w:tabs>
      <w:spacing w:before="0" w:after="0"/>
    </w:pPr>
    <w:rPr>
      <w:rFonts w:ascii="Lucida Bright" w:hAnsi="Lucida Bright" w:cstheme="minorBidi"/>
      <w:sz w:val="20"/>
    </w:rPr>
  </w:style>
  <w:style w:type="paragraph" w:styleId="Heading1">
    <w:name w:val="heading 1"/>
    <w:next w:val="BodyText"/>
    <w:link w:val="Heading1Char"/>
    <w:uiPriority w:val="9"/>
    <w:qFormat/>
    <w:rsid w:val="00125864"/>
    <w:pPr>
      <w:keepNext/>
      <w:keepLines/>
      <w:spacing w:before="480" w:after="480"/>
      <w:jc w:val="center"/>
      <w:outlineLvl w:val="0"/>
    </w:pPr>
    <w:rPr>
      <w:rFonts w:ascii="Lucida Bright" w:eastAsiaTheme="majorEastAsia" w:hAnsi="Lucida Bright" w:cstheme="majorBidi"/>
      <w:b/>
      <w:bCs/>
      <w:sz w:val="20"/>
      <w:szCs w:val="28"/>
    </w:rPr>
  </w:style>
  <w:style w:type="paragraph" w:styleId="Heading2">
    <w:name w:val="heading 2"/>
    <w:basedOn w:val="Heading1"/>
    <w:next w:val="BodyText"/>
    <w:link w:val="Heading2Char"/>
    <w:uiPriority w:val="9"/>
    <w:qFormat/>
    <w:rsid w:val="008F4441"/>
    <w:pPr>
      <w:spacing w:before="200"/>
      <w:outlineLvl w:val="1"/>
    </w:pPr>
    <w:rPr>
      <w:sz w:val="36"/>
      <w:szCs w:val="26"/>
    </w:rPr>
  </w:style>
  <w:style w:type="paragraph" w:styleId="Heading3">
    <w:name w:val="heading 3"/>
    <w:basedOn w:val="Heading2"/>
    <w:next w:val="BodyText"/>
    <w:link w:val="Heading3Char"/>
    <w:uiPriority w:val="9"/>
    <w:qFormat/>
    <w:rsid w:val="008F4441"/>
    <w:pPr>
      <w:outlineLvl w:val="2"/>
    </w:pPr>
    <w:rPr>
      <w:i/>
      <w:sz w:val="24"/>
    </w:rPr>
  </w:style>
  <w:style w:type="paragraph" w:styleId="Heading4">
    <w:name w:val="heading 4"/>
    <w:basedOn w:val="Heading3"/>
    <w:next w:val="BodyText"/>
    <w:link w:val="Heading4Char"/>
    <w:uiPriority w:val="9"/>
    <w:qFormat/>
    <w:rsid w:val="008F4441"/>
    <w:pPr>
      <w:outlineLvl w:val="3"/>
    </w:pPr>
    <w:rPr>
      <w:bCs w:val="0"/>
      <w:i w:val="0"/>
      <w:iCs/>
      <w:sz w:val="22"/>
    </w:rPr>
  </w:style>
  <w:style w:type="paragraph" w:styleId="Heading5">
    <w:name w:val="heading 5"/>
    <w:basedOn w:val="Heading4"/>
    <w:next w:val="BodyText"/>
    <w:link w:val="Heading5Char"/>
    <w:uiPriority w:val="9"/>
    <w:qFormat/>
    <w:rsid w:val="008F4441"/>
    <w:pPr>
      <w:outlineLvl w:val="4"/>
    </w:pPr>
    <w:rPr>
      <w:b w:val="0"/>
    </w:rPr>
  </w:style>
  <w:style w:type="paragraph" w:styleId="Heading6">
    <w:name w:val="heading 6"/>
    <w:basedOn w:val="Heading5"/>
    <w:next w:val="BodyText"/>
    <w:link w:val="Heading6Char"/>
    <w:uiPriority w:val="9"/>
    <w:semiHidden/>
    <w:unhideWhenUsed/>
    <w:rsid w:val="005B74B6"/>
    <w:pPr>
      <w:outlineLvl w:val="5"/>
    </w:pPr>
    <w:rPr>
      <w:iCs w:val="0"/>
    </w:rPr>
  </w:style>
  <w:style w:type="paragraph" w:styleId="Heading7">
    <w:name w:val="heading 7"/>
    <w:basedOn w:val="Normal"/>
    <w:next w:val="Normal"/>
    <w:link w:val="Heading7Char"/>
    <w:uiPriority w:val="99"/>
    <w:semiHidden/>
    <w:unhideWhenUsed/>
    <w:rsid w:val="00CC59A8"/>
    <w:pPr>
      <w:spacing w:before="240" w:after="60"/>
      <w:outlineLvl w:val="6"/>
    </w:pPr>
  </w:style>
  <w:style w:type="paragraph" w:styleId="Heading8">
    <w:name w:val="heading 8"/>
    <w:basedOn w:val="Normal"/>
    <w:next w:val="Normal"/>
    <w:link w:val="Heading8Char"/>
    <w:uiPriority w:val="99"/>
    <w:semiHidden/>
    <w:unhideWhenUsed/>
    <w:rsid w:val="00CC59A8"/>
    <w:pPr>
      <w:spacing w:before="240" w:after="60"/>
      <w:outlineLvl w:val="7"/>
    </w:pPr>
    <w:rPr>
      <w:i/>
      <w:iCs/>
    </w:rPr>
  </w:style>
  <w:style w:type="paragraph" w:styleId="Heading9">
    <w:name w:val="heading 9"/>
    <w:basedOn w:val="Normal"/>
    <w:next w:val="Normal"/>
    <w:link w:val="Heading9Char"/>
    <w:uiPriority w:val="99"/>
    <w:semiHidden/>
    <w:unhideWhenUsed/>
    <w:rsid w:val="00E52C9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864"/>
    <w:rPr>
      <w:rFonts w:ascii="Lucida Bright" w:eastAsiaTheme="majorEastAsia" w:hAnsi="Lucida Bright" w:cstheme="majorBidi"/>
      <w:b/>
      <w:bCs/>
      <w:sz w:val="20"/>
      <w:szCs w:val="28"/>
    </w:rPr>
  </w:style>
  <w:style w:type="character" w:customStyle="1" w:styleId="Heading2Char">
    <w:name w:val="Heading 2 Char"/>
    <w:basedOn w:val="DefaultParagraphFont"/>
    <w:link w:val="Heading2"/>
    <w:uiPriority w:val="9"/>
    <w:rsid w:val="008F4441"/>
    <w:rPr>
      <w:rFonts w:ascii="Verdana" w:eastAsiaTheme="majorEastAsia" w:hAnsi="Verdana" w:cstheme="majorBidi"/>
      <w:b/>
      <w:bCs/>
      <w:sz w:val="36"/>
      <w:szCs w:val="26"/>
    </w:rPr>
  </w:style>
  <w:style w:type="character" w:customStyle="1" w:styleId="Heading3Char">
    <w:name w:val="Heading 3 Char"/>
    <w:basedOn w:val="DefaultParagraphFont"/>
    <w:link w:val="Heading3"/>
    <w:uiPriority w:val="9"/>
    <w:rsid w:val="008F4441"/>
    <w:rPr>
      <w:rFonts w:ascii="Verdana" w:eastAsiaTheme="majorEastAsia" w:hAnsi="Verdana" w:cstheme="majorBidi"/>
      <w:b/>
      <w:bCs/>
      <w:szCs w:val="26"/>
    </w:rPr>
  </w:style>
  <w:style w:type="paragraph" w:styleId="Title">
    <w:name w:val="Title"/>
    <w:basedOn w:val="Heading1"/>
    <w:next w:val="Subtitle"/>
    <w:link w:val="TitleChar"/>
    <w:uiPriority w:val="92"/>
    <w:qFormat/>
    <w:rsid w:val="00DC311B"/>
    <w:pPr>
      <w:spacing w:before="240"/>
      <w:contextualSpacing/>
    </w:pPr>
    <w:rPr>
      <w:spacing w:val="5"/>
      <w:kern w:val="28"/>
      <w:sz w:val="36"/>
      <w:szCs w:val="52"/>
    </w:rPr>
  </w:style>
  <w:style w:type="character" w:customStyle="1" w:styleId="TitleChar">
    <w:name w:val="Title Char"/>
    <w:basedOn w:val="DefaultParagraphFont"/>
    <w:link w:val="Title"/>
    <w:uiPriority w:val="92"/>
    <w:rsid w:val="00DC311B"/>
    <w:rPr>
      <w:rFonts w:ascii="Lucida Bright" w:eastAsiaTheme="majorEastAsia" w:hAnsi="Lucida Bright" w:cstheme="majorBidi"/>
      <w:b/>
      <w:bCs/>
      <w:spacing w:val="5"/>
      <w:kern w:val="28"/>
      <w:sz w:val="36"/>
      <w:szCs w:val="52"/>
    </w:rPr>
  </w:style>
  <w:style w:type="paragraph" w:styleId="ListParagraph">
    <w:name w:val="List Paragraph"/>
    <w:basedOn w:val="BodyText"/>
    <w:uiPriority w:val="34"/>
    <w:semiHidden/>
    <w:unhideWhenUsed/>
    <w:rsid w:val="00CC59A8"/>
    <w:pPr>
      <w:ind w:hanging="720"/>
      <w:contextualSpacing/>
    </w:pPr>
  </w:style>
  <w:style w:type="paragraph" w:styleId="BodyText">
    <w:name w:val="Body Text"/>
    <w:link w:val="BodyTextChar"/>
    <w:qFormat/>
    <w:rsid w:val="000340B3"/>
    <w:pPr>
      <w:spacing w:before="240" w:after="120"/>
    </w:pPr>
    <w:rPr>
      <w:rFonts w:ascii="Lucida Bright" w:hAnsi="Lucida Bright" w:cstheme="minorBidi"/>
      <w:sz w:val="20"/>
    </w:rPr>
  </w:style>
  <w:style w:type="character" w:customStyle="1" w:styleId="BodyTextChar">
    <w:name w:val="Body Text Char"/>
    <w:basedOn w:val="DefaultParagraphFont"/>
    <w:link w:val="BodyText"/>
    <w:rsid w:val="000340B3"/>
    <w:rPr>
      <w:rFonts w:ascii="Lucida Bright" w:hAnsi="Lucida Bright" w:cstheme="minorBidi"/>
      <w:sz w:val="20"/>
    </w:rPr>
  </w:style>
  <w:style w:type="paragraph" w:styleId="List">
    <w:name w:val="List"/>
    <w:basedOn w:val="BodyText"/>
    <w:uiPriority w:val="5"/>
    <w:qFormat/>
    <w:rsid w:val="00CC59A8"/>
    <w:pPr>
      <w:ind w:left="360" w:hanging="360"/>
      <w:contextualSpacing/>
    </w:pPr>
  </w:style>
  <w:style w:type="paragraph" w:styleId="ListBullet">
    <w:name w:val="List Bullet"/>
    <w:basedOn w:val="BodyText"/>
    <w:uiPriority w:val="5"/>
    <w:qFormat/>
    <w:rsid w:val="00CC59A8"/>
    <w:pPr>
      <w:numPr>
        <w:numId w:val="1"/>
      </w:numPr>
    </w:pPr>
  </w:style>
  <w:style w:type="paragraph" w:styleId="ListContinue">
    <w:name w:val="List Continue"/>
    <w:basedOn w:val="BodyText"/>
    <w:uiPriority w:val="6"/>
    <w:qFormat/>
    <w:rsid w:val="00CC59A8"/>
    <w:pPr>
      <w:ind w:left="360"/>
    </w:pPr>
  </w:style>
  <w:style w:type="paragraph" w:styleId="ListNumber">
    <w:name w:val="List Number"/>
    <w:basedOn w:val="BodyText"/>
    <w:uiPriority w:val="5"/>
    <w:qFormat/>
    <w:rsid w:val="00CC59A8"/>
    <w:pPr>
      <w:numPr>
        <w:numId w:val="2"/>
      </w:numPr>
    </w:pPr>
  </w:style>
  <w:style w:type="character" w:styleId="Emphasis">
    <w:name w:val="Emphasis"/>
    <w:uiPriority w:val="2"/>
    <w:qFormat/>
    <w:rsid w:val="004B29CC"/>
    <w:rPr>
      <w:rFonts w:ascii="Lucida Bright" w:hAnsi="Lucida Bright"/>
      <w:i/>
      <w:iCs/>
      <w:sz w:val="20"/>
    </w:rPr>
  </w:style>
  <w:style w:type="character" w:styleId="Strong">
    <w:name w:val="Strong"/>
    <w:uiPriority w:val="2"/>
    <w:qFormat/>
    <w:rsid w:val="004B29CC"/>
    <w:rPr>
      <w:rFonts w:ascii="Lucida Bright" w:hAnsi="Lucida Bright"/>
      <w:b/>
      <w:bCs/>
      <w:sz w:val="20"/>
    </w:rPr>
  </w:style>
  <w:style w:type="character" w:styleId="BookTitle">
    <w:name w:val="Book Title"/>
    <w:uiPriority w:val="3"/>
    <w:semiHidden/>
    <w:unhideWhenUsed/>
    <w:rsid w:val="00CC59A8"/>
    <w:rPr>
      <w:bCs/>
      <w:i/>
      <w:spacing w:val="5"/>
    </w:rPr>
  </w:style>
  <w:style w:type="paragraph" w:styleId="Quote">
    <w:name w:val="Quote"/>
    <w:basedOn w:val="BodyText"/>
    <w:next w:val="BodyText"/>
    <w:link w:val="QuoteChar"/>
    <w:semiHidden/>
    <w:unhideWhenUsed/>
    <w:qFormat/>
    <w:rsid w:val="00CC59A8"/>
    <w:pPr>
      <w:ind w:left="965" w:right="720"/>
    </w:pPr>
    <w:rPr>
      <w:iCs/>
      <w:color w:val="000000" w:themeColor="text1"/>
    </w:rPr>
  </w:style>
  <w:style w:type="character" w:customStyle="1" w:styleId="QuoteChar">
    <w:name w:val="Quote Char"/>
    <w:basedOn w:val="DefaultParagraphFont"/>
    <w:link w:val="Quote"/>
    <w:semiHidden/>
    <w:rsid w:val="00CC59A8"/>
    <w:rPr>
      <w:rFonts w:cstheme="minorBidi"/>
      <w:iCs/>
      <w:color w:val="000000" w:themeColor="text1"/>
    </w:rPr>
  </w:style>
  <w:style w:type="character" w:customStyle="1" w:styleId="Heading4Char">
    <w:name w:val="Heading 4 Char"/>
    <w:basedOn w:val="DefaultParagraphFont"/>
    <w:link w:val="Heading4"/>
    <w:uiPriority w:val="9"/>
    <w:rsid w:val="008F4441"/>
    <w:rPr>
      <w:rFonts w:ascii="Verdana" w:eastAsiaTheme="majorEastAsia" w:hAnsi="Verdana" w:cstheme="majorBidi"/>
      <w:b/>
      <w:iCs/>
      <w:sz w:val="22"/>
      <w:szCs w:val="26"/>
    </w:rPr>
  </w:style>
  <w:style w:type="character" w:customStyle="1" w:styleId="Heading5Char">
    <w:name w:val="Heading 5 Char"/>
    <w:basedOn w:val="DefaultParagraphFont"/>
    <w:link w:val="Heading5"/>
    <w:uiPriority w:val="9"/>
    <w:rsid w:val="008F4441"/>
    <w:rPr>
      <w:rFonts w:ascii="Verdana" w:eastAsiaTheme="majorEastAsia" w:hAnsi="Verdana" w:cstheme="majorBidi"/>
      <w:iCs/>
      <w:sz w:val="22"/>
      <w:szCs w:val="26"/>
    </w:rPr>
  </w:style>
  <w:style w:type="character" w:customStyle="1" w:styleId="Heading6Char">
    <w:name w:val="Heading 6 Char"/>
    <w:basedOn w:val="DefaultParagraphFont"/>
    <w:link w:val="Heading6"/>
    <w:uiPriority w:val="9"/>
    <w:semiHidden/>
    <w:rsid w:val="005B74B6"/>
    <w:rPr>
      <w:rFonts w:ascii="Verdana" w:eastAsiaTheme="majorEastAsia" w:hAnsi="Verdana" w:cstheme="majorBidi"/>
      <w:sz w:val="22"/>
      <w:szCs w:val="26"/>
    </w:rPr>
  </w:style>
  <w:style w:type="paragraph" w:styleId="Subtitle">
    <w:name w:val="Subtitle"/>
    <w:basedOn w:val="Title"/>
    <w:next w:val="BodyText"/>
    <w:link w:val="SubtitleChar"/>
    <w:uiPriority w:val="93"/>
    <w:qFormat/>
    <w:rsid w:val="00CC59A8"/>
    <w:pPr>
      <w:numPr>
        <w:ilvl w:val="1"/>
      </w:numPr>
    </w:pPr>
    <w:rPr>
      <w:i/>
      <w:iCs/>
      <w:spacing w:val="15"/>
      <w:sz w:val="22"/>
    </w:rPr>
  </w:style>
  <w:style w:type="character" w:customStyle="1" w:styleId="SubtitleChar">
    <w:name w:val="Subtitle Char"/>
    <w:basedOn w:val="DefaultParagraphFont"/>
    <w:link w:val="Subtitle"/>
    <w:uiPriority w:val="93"/>
    <w:rsid w:val="002C68F3"/>
    <w:rPr>
      <w:rFonts w:ascii="Verdana" w:eastAsiaTheme="majorEastAsia" w:hAnsi="Verdana" w:cstheme="majorBidi"/>
      <w:b/>
      <w:bCs/>
      <w:i/>
      <w:iCs/>
      <w:spacing w:val="15"/>
      <w:kern w:val="28"/>
      <w:sz w:val="22"/>
      <w:szCs w:val="52"/>
    </w:rPr>
  </w:style>
  <w:style w:type="paragraph" w:styleId="IntenseQuote">
    <w:name w:val="Intense Quote"/>
    <w:basedOn w:val="Quote"/>
    <w:next w:val="BodyText"/>
    <w:link w:val="IntenseQuoteChar"/>
    <w:uiPriority w:val="30"/>
    <w:semiHidden/>
    <w:rsid w:val="00CC59A8"/>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CC59A8"/>
    <w:rPr>
      <w:rFonts w:cstheme="minorBidi"/>
      <w:bCs/>
      <w:i/>
    </w:rPr>
  </w:style>
  <w:style w:type="character" w:styleId="SubtleEmphasis">
    <w:name w:val="Subtle Emphasis"/>
    <w:uiPriority w:val="19"/>
    <w:semiHidden/>
    <w:rsid w:val="00CC59A8"/>
    <w:rPr>
      <w:i/>
      <w:iCs/>
      <w:color w:val="4F81BD" w:themeColor="accent1"/>
    </w:rPr>
  </w:style>
  <w:style w:type="character" w:styleId="IntenseEmphasis">
    <w:name w:val="Intense Emphasis"/>
    <w:uiPriority w:val="21"/>
    <w:semiHidden/>
    <w:rsid w:val="00CC59A8"/>
    <w:rPr>
      <w:b/>
      <w:bCs/>
      <w:i/>
      <w:iCs/>
      <w:color w:val="4F81BD" w:themeColor="accent1"/>
    </w:rPr>
  </w:style>
  <w:style w:type="character" w:styleId="SubtleReference">
    <w:name w:val="Subtle Reference"/>
    <w:uiPriority w:val="31"/>
    <w:semiHidden/>
    <w:rsid w:val="00CC59A8"/>
    <w:rPr>
      <w:i/>
      <w:color w:val="C0504D" w:themeColor="accent2"/>
      <w:u w:val="none"/>
    </w:rPr>
  </w:style>
  <w:style w:type="character" w:styleId="IntenseReference">
    <w:name w:val="Intense Reference"/>
    <w:uiPriority w:val="32"/>
    <w:semiHidden/>
    <w:rsid w:val="00CC59A8"/>
    <w:rPr>
      <w:b/>
      <w:bCs/>
      <w:color w:val="C0504D" w:themeColor="accent2"/>
      <w:spacing w:val="5"/>
      <w:u w:val="none"/>
    </w:rPr>
  </w:style>
  <w:style w:type="paragraph" w:styleId="Caption">
    <w:name w:val="caption"/>
    <w:basedOn w:val="Heading1"/>
    <w:next w:val="BodyText"/>
    <w:uiPriority w:val="8"/>
    <w:unhideWhenUsed/>
    <w:qFormat/>
    <w:rsid w:val="00125864"/>
    <w:pPr>
      <w:spacing w:after="200"/>
      <w:jc w:val="left"/>
    </w:pPr>
    <w:rPr>
      <w:bCs w:val="0"/>
      <w:sz w:val="24"/>
      <w:szCs w:val="18"/>
    </w:rPr>
  </w:style>
  <w:style w:type="paragraph" w:styleId="Bibliography">
    <w:name w:val="Bibliography"/>
    <w:basedOn w:val="BodyText"/>
    <w:next w:val="Normal"/>
    <w:uiPriority w:val="8"/>
    <w:semiHidden/>
    <w:unhideWhenUsed/>
    <w:rsid w:val="00CC59A8"/>
    <w:pPr>
      <w:ind w:left="1080" w:hanging="360"/>
    </w:pPr>
  </w:style>
  <w:style w:type="character" w:customStyle="1" w:styleId="Heading7Char">
    <w:name w:val="Heading 7 Char"/>
    <w:basedOn w:val="DefaultParagraphFont"/>
    <w:link w:val="Heading7"/>
    <w:uiPriority w:val="99"/>
    <w:semiHidden/>
    <w:rsid w:val="00CC59A8"/>
    <w:rPr>
      <w:rFonts w:cstheme="minorBidi"/>
    </w:rPr>
  </w:style>
  <w:style w:type="character" w:customStyle="1" w:styleId="Heading8Char">
    <w:name w:val="Heading 8 Char"/>
    <w:basedOn w:val="DefaultParagraphFont"/>
    <w:link w:val="Heading8"/>
    <w:uiPriority w:val="99"/>
    <w:semiHidden/>
    <w:rsid w:val="00CC59A8"/>
    <w:rPr>
      <w:rFonts w:cstheme="minorBidi"/>
      <w:i/>
      <w:iCs/>
    </w:rPr>
  </w:style>
  <w:style w:type="character" w:customStyle="1" w:styleId="Heading9Char">
    <w:name w:val="Heading 9 Char"/>
    <w:basedOn w:val="DefaultParagraphFont"/>
    <w:link w:val="Heading9"/>
    <w:uiPriority w:val="99"/>
    <w:semiHidden/>
    <w:rsid w:val="00E52C9A"/>
    <w:rPr>
      <w:rFonts w:ascii="Lucida Bright" w:hAnsi="Lucida Bright" w:cs="Arial"/>
      <w:sz w:val="20"/>
      <w:szCs w:val="22"/>
    </w:rPr>
  </w:style>
  <w:style w:type="paragraph" w:styleId="BlockText">
    <w:name w:val="Block Text"/>
    <w:basedOn w:val="BodyText"/>
    <w:uiPriority w:val="1"/>
    <w:qFormat/>
    <w:rsid w:val="00CC59A8"/>
    <w:pPr>
      <w:ind w:left="965"/>
    </w:pPr>
  </w:style>
  <w:style w:type="character" w:customStyle="1" w:styleId="ReferenceTitle">
    <w:name w:val="Reference Title"/>
    <w:uiPriority w:val="4"/>
    <w:unhideWhenUsed/>
    <w:qFormat/>
    <w:rsid w:val="00CC59A8"/>
    <w:rPr>
      <w:i/>
      <w:spacing w:val="5"/>
    </w:rPr>
  </w:style>
  <w:style w:type="character" w:customStyle="1" w:styleId="StrongEmphasis">
    <w:name w:val="Strong Emphasis"/>
    <w:uiPriority w:val="3"/>
    <w:rsid w:val="004B29CC"/>
    <w:rPr>
      <w:rFonts w:ascii="Lucida Bright" w:hAnsi="Lucida Bright"/>
      <w:b/>
      <w:i/>
      <w:sz w:val="20"/>
    </w:rPr>
  </w:style>
  <w:style w:type="paragraph" w:styleId="Index1">
    <w:name w:val="index 1"/>
    <w:basedOn w:val="Normal"/>
    <w:next w:val="Normal"/>
    <w:autoRedefine/>
    <w:semiHidden/>
    <w:rsid w:val="00CC59A8"/>
    <w:pPr>
      <w:ind w:left="240" w:hanging="240"/>
    </w:pPr>
  </w:style>
  <w:style w:type="paragraph" w:styleId="Index2">
    <w:name w:val="index 2"/>
    <w:basedOn w:val="Normal"/>
    <w:next w:val="Normal"/>
    <w:autoRedefine/>
    <w:semiHidden/>
    <w:rsid w:val="00CC59A8"/>
    <w:pPr>
      <w:ind w:left="480" w:hanging="240"/>
    </w:pPr>
  </w:style>
  <w:style w:type="paragraph" w:styleId="Index3">
    <w:name w:val="index 3"/>
    <w:basedOn w:val="Normal"/>
    <w:next w:val="Normal"/>
    <w:autoRedefine/>
    <w:semiHidden/>
    <w:rsid w:val="00CC59A8"/>
    <w:pPr>
      <w:ind w:left="720" w:hanging="240"/>
    </w:pPr>
  </w:style>
  <w:style w:type="paragraph" w:styleId="Index4">
    <w:name w:val="index 4"/>
    <w:basedOn w:val="Normal"/>
    <w:next w:val="Normal"/>
    <w:autoRedefine/>
    <w:semiHidden/>
    <w:rsid w:val="00CC59A8"/>
    <w:pPr>
      <w:ind w:left="960" w:hanging="240"/>
    </w:pPr>
  </w:style>
  <w:style w:type="paragraph" w:styleId="Index5">
    <w:name w:val="index 5"/>
    <w:basedOn w:val="Normal"/>
    <w:next w:val="Normal"/>
    <w:autoRedefine/>
    <w:semiHidden/>
    <w:rsid w:val="00CC59A8"/>
    <w:pPr>
      <w:ind w:left="1200" w:hanging="240"/>
    </w:pPr>
  </w:style>
  <w:style w:type="paragraph" w:styleId="Index6">
    <w:name w:val="index 6"/>
    <w:basedOn w:val="Normal"/>
    <w:next w:val="Normal"/>
    <w:autoRedefine/>
    <w:semiHidden/>
    <w:rsid w:val="00CC59A8"/>
    <w:pPr>
      <w:ind w:left="1440" w:hanging="240"/>
    </w:pPr>
  </w:style>
  <w:style w:type="paragraph" w:styleId="Index7">
    <w:name w:val="index 7"/>
    <w:basedOn w:val="Normal"/>
    <w:next w:val="Normal"/>
    <w:autoRedefine/>
    <w:semiHidden/>
    <w:rsid w:val="00CC59A8"/>
    <w:pPr>
      <w:ind w:left="1680" w:hanging="240"/>
    </w:pPr>
  </w:style>
  <w:style w:type="paragraph" w:styleId="Index8">
    <w:name w:val="index 8"/>
    <w:basedOn w:val="Normal"/>
    <w:next w:val="Normal"/>
    <w:autoRedefine/>
    <w:semiHidden/>
    <w:rsid w:val="00CC59A8"/>
    <w:pPr>
      <w:ind w:left="1920" w:hanging="240"/>
    </w:pPr>
  </w:style>
  <w:style w:type="paragraph" w:styleId="Index9">
    <w:name w:val="index 9"/>
    <w:basedOn w:val="Normal"/>
    <w:next w:val="Normal"/>
    <w:autoRedefine/>
    <w:semiHidden/>
    <w:rsid w:val="00CC59A8"/>
    <w:pPr>
      <w:ind w:left="2160" w:hanging="240"/>
    </w:pPr>
  </w:style>
  <w:style w:type="paragraph" w:styleId="TOC1">
    <w:name w:val="toc 1"/>
    <w:next w:val="TOC2"/>
    <w:uiPriority w:val="39"/>
    <w:rsid w:val="00315557"/>
    <w:pPr>
      <w:tabs>
        <w:tab w:val="right" w:leader="dot" w:pos="9360"/>
      </w:tabs>
      <w:spacing w:before="0" w:after="60"/>
    </w:pPr>
    <w:rPr>
      <w:rFonts w:ascii="Lucida Bright" w:hAnsi="Lucida Bright" w:cstheme="minorBidi"/>
      <w:sz w:val="20"/>
    </w:rPr>
  </w:style>
  <w:style w:type="paragraph" w:styleId="TOC2">
    <w:name w:val="toc 2"/>
    <w:basedOn w:val="TOC1"/>
    <w:next w:val="TOC3"/>
    <w:uiPriority w:val="39"/>
    <w:rsid w:val="00315557"/>
    <w:pPr>
      <w:ind w:left="490" w:hanging="245"/>
    </w:pPr>
  </w:style>
  <w:style w:type="paragraph" w:styleId="TOC3">
    <w:name w:val="toc 3"/>
    <w:basedOn w:val="TOC1"/>
    <w:next w:val="TOC4"/>
    <w:uiPriority w:val="39"/>
    <w:rsid w:val="00CC59A8"/>
    <w:pPr>
      <w:ind w:left="480"/>
    </w:pPr>
  </w:style>
  <w:style w:type="paragraph" w:styleId="TOC4">
    <w:name w:val="toc 4"/>
    <w:basedOn w:val="TOC1"/>
    <w:next w:val="TOC5"/>
    <w:uiPriority w:val="97"/>
    <w:rsid w:val="00315557"/>
    <w:pPr>
      <w:ind w:left="720"/>
    </w:pPr>
  </w:style>
  <w:style w:type="paragraph" w:styleId="TOC5">
    <w:name w:val="toc 5"/>
    <w:basedOn w:val="TOC1"/>
    <w:next w:val="TOC6"/>
    <w:uiPriority w:val="98"/>
    <w:rsid w:val="00CC59A8"/>
    <w:pPr>
      <w:ind w:left="960"/>
    </w:pPr>
  </w:style>
  <w:style w:type="paragraph" w:styleId="TOC6">
    <w:name w:val="toc 6"/>
    <w:basedOn w:val="TOC5"/>
    <w:next w:val="Normal"/>
    <w:uiPriority w:val="99"/>
    <w:semiHidden/>
    <w:unhideWhenUsed/>
    <w:rsid w:val="00CC59A8"/>
    <w:pPr>
      <w:ind w:left="1200"/>
    </w:pPr>
  </w:style>
  <w:style w:type="paragraph" w:styleId="TOC7">
    <w:name w:val="toc 7"/>
    <w:basedOn w:val="TOC6"/>
    <w:next w:val="Normal"/>
    <w:uiPriority w:val="99"/>
    <w:semiHidden/>
    <w:unhideWhenUsed/>
    <w:rsid w:val="00CC59A8"/>
    <w:pPr>
      <w:ind w:left="1440"/>
    </w:pPr>
  </w:style>
  <w:style w:type="paragraph" w:styleId="TOC8">
    <w:name w:val="toc 8"/>
    <w:basedOn w:val="TOC7"/>
    <w:next w:val="Normal"/>
    <w:uiPriority w:val="99"/>
    <w:semiHidden/>
    <w:unhideWhenUsed/>
    <w:rsid w:val="00CC59A8"/>
    <w:pPr>
      <w:ind w:left="1680"/>
    </w:pPr>
  </w:style>
  <w:style w:type="paragraph" w:styleId="TOC9">
    <w:name w:val="toc 9"/>
    <w:basedOn w:val="TOC8"/>
    <w:next w:val="Normal"/>
    <w:uiPriority w:val="99"/>
    <w:semiHidden/>
    <w:unhideWhenUsed/>
    <w:rsid w:val="00CC59A8"/>
    <w:pPr>
      <w:ind w:left="1920"/>
    </w:pPr>
  </w:style>
  <w:style w:type="paragraph" w:styleId="NormalIndent">
    <w:name w:val="Normal Indent"/>
    <w:basedOn w:val="Normal"/>
    <w:semiHidden/>
    <w:rsid w:val="00CC59A8"/>
    <w:pPr>
      <w:ind w:left="720"/>
    </w:pPr>
  </w:style>
  <w:style w:type="paragraph" w:styleId="FootnoteText">
    <w:name w:val="footnote text"/>
    <w:basedOn w:val="Normal"/>
    <w:link w:val="FootnoteTextChar"/>
    <w:semiHidden/>
    <w:rsid w:val="00CC59A8"/>
    <w:rPr>
      <w:szCs w:val="20"/>
    </w:rPr>
  </w:style>
  <w:style w:type="character" w:customStyle="1" w:styleId="FootnoteTextChar">
    <w:name w:val="Footnote Text Char"/>
    <w:basedOn w:val="DefaultParagraphFont"/>
    <w:link w:val="FootnoteText"/>
    <w:semiHidden/>
    <w:rsid w:val="00CC59A8"/>
    <w:rPr>
      <w:rFonts w:cstheme="minorBidi"/>
      <w:sz w:val="20"/>
      <w:szCs w:val="20"/>
    </w:rPr>
  </w:style>
  <w:style w:type="paragraph" w:styleId="CommentText">
    <w:name w:val="annotation text"/>
    <w:basedOn w:val="Normal"/>
    <w:link w:val="CommentTextChar"/>
    <w:semiHidden/>
    <w:rsid w:val="00CC59A8"/>
    <w:rPr>
      <w:rFonts w:ascii="Comic Sans MS" w:hAnsi="Comic Sans MS"/>
      <w:szCs w:val="20"/>
    </w:rPr>
  </w:style>
  <w:style w:type="character" w:customStyle="1" w:styleId="CommentTextChar">
    <w:name w:val="Comment Text Char"/>
    <w:basedOn w:val="DefaultParagraphFont"/>
    <w:link w:val="CommentText"/>
    <w:semiHidden/>
    <w:rsid w:val="00CC59A8"/>
    <w:rPr>
      <w:rFonts w:ascii="Comic Sans MS" w:hAnsi="Comic Sans MS" w:cstheme="minorBidi"/>
      <w:sz w:val="20"/>
      <w:szCs w:val="20"/>
    </w:rPr>
  </w:style>
  <w:style w:type="paragraph" w:styleId="Header">
    <w:name w:val="header"/>
    <w:basedOn w:val="Normal"/>
    <w:link w:val="HeaderChar"/>
    <w:semiHidden/>
    <w:rsid w:val="00CC59A8"/>
    <w:pPr>
      <w:tabs>
        <w:tab w:val="center" w:pos="4320"/>
        <w:tab w:val="right" w:pos="8640"/>
      </w:tabs>
    </w:pPr>
  </w:style>
  <w:style w:type="character" w:customStyle="1" w:styleId="HeaderChar">
    <w:name w:val="Header Char"/>
    <w:basedOn w:val="DefaultParagraphFont"/>
    <w:link w:val="Header"/>
    <w:semiHidden/>
    <w:rsid w:val="00CC59A8"/>
    <w:rPr>
      <w:rFonts w:cstheme="minorBidi"/>
    </w:rPr>
  </w:style>
  <w:style w:type="paragraph" w:styleId="Footer">
    <w:name w:val="footer"/>
    <w:basedOn w:val="Normal"/>
    <w:link w:val="FooterChar"/>
    <w:uiPriority w:val="99"/>
    <w:rsid w:val="00370269"/>
    <w:pPr>
      <w:tabs>
        <w:tab w:val="center" w:pos="4320"/>
        <w:tab w:val="right" w:pos="8640"/>
      </w:tabs>
      <w:spacing w:after="120"/>
    </w:pPr>
  </w:style>
  <w:style w:type="character" w:customStyle="1" w:styleId="FooterChar">
    <w:name w:val="Footer Char"/>
    <w:basedOn w:val="DefaultParagraphFont"/>
    <w:link w:val="Footer"/>
    <w:uiPriority w:val="99"/>
    <w:rsid w:val="00370269"/>
    <w:rPr>
      <w:rFonts w:ascii="Lucida Bright" w:hAnsi="Lucida Bright" w:cstheme="minorBidi"/>
      <w:sz w:val="20"/>
    </w:rPr>
  </w:style>
  <w:style w:type="paragraph" w:styleId="IndexHeading">
    <w:name w:val="index heading"/>
    <w:basedOn w:val="Normal"/>
    <w:next w:val="Index1"/>
    <w:semiHidden/>
    <w:rsid w:val="005B74B6"/>
    <w:rPr>
      <w:rFonts w:ascii="Verdana" w:hAnsi="Verdana" w:cs="Arial"/>
      <w:b/>
      <w:bCs/>
    </w:rPr>
  </w:style>
  <w:style w:type="paragraph" w:styleId="TableofFigures">
    <w:name w:val="table of figures"/>
    <w:basedOn w:val="Normal"/>
    <w:next w:val="Normal"/>
    <w:semiHidden/>
    <w:rsid w:val="00CC59A8"/>
  </w:style>
  <w:style w:type="paragraph" w:styleId="EnvelopeAddress">
    <w:name w:val="envelope address"/>
    <w:basedOn w:val="Normal"/>
    <w:semiHidden/>
    <w:rsid w:val="00E52C9A"/>
    <w:pPr>
      <w:framePr w:w="7920" w:h="1980" w:hRule="exact" w:hSpace="180" w:wrap="auto" w:hAnchor="page" w:xAlign="center" w:yAlign="bottom"/>
      <w:ind w:left="2880"/>
    </w:pPr>
    <w:rPr>
      <w:rFonts w:ascii="Verdana" w:hAnsi="Verdana" w:cs="Arial"/>
    </w:rPr>
  </w:style>
  <w:style w:type="paragraph" w:styleId="EnvelopeReturn">
    <w:name w:val="envelope return"/>
    <w:basedOn w:val="Normal"/>
    <w:semiHidden/>
    <w:rsid w:val="00E52C9A"/>
    <w:rPr>
      <w:rFonts w:ascii="Verdana" w:hAnsi="Verdana" w:cs="Arial"/>
      <w:szCs w:val="20"/>
    </w:rPr>
  </w:style>
  <w:style w:type="character" w:styleId="FootnoteReference">
    <w:name w:val="footnote reference"/>
    <w:basedOn w:val="DefaultParagraphFont"/>
    <w:semiHidden/>
    <w:rsid w:val="00CC59A8"/>
    <w:rPr>
      <w:vertAlign w:val="superscript"/>
    </w:rPr>
  </w:style>
  <w:style w:type="character" w:styleId="CommentReference">
    <w:name w:val="annotation reference"/>
    <w:basedOn w:val="DefaultParagraphFont"/>
    <w:semiHidden/>
    <w:rsid w:val="00CC59A8"/>
    <w:rPr>
      <w:sz w:val="16"/>
      <w:szCs w:val="16"/>
    </w:rPr>
  </w:style>
  <w:style w:type="character" w:styleId="LineNumber">
    <w:name w:val="line number"/>
    <w:basedOn w:val="DefaultParagraphFont"/>
    <w:semiHidden/>
    <w:rsid w:val="00CC59A8"/>
  </w:style>
  <w:style w:type="character" w:styleId="PageNumber">
    <w:name w:val="page number"/>
    <w:basedOn w:val="DefaultParagraphFont"/>
    <w:semiHidden/>
    <w:rsid w:val="00CC59A8"/>
  </w:style>
  <w:style w:type="character" w:styleId="EndnoteReference">
    <w:name w:val="endnote reference"/>
    <w:basedOn w:val="DefaultParagraphFont"/>
    <w:semiHidden/>
    <w:rsid w:val="00CC59A8"/>
    <w:rPr>
      <w:vertAlign w:val="superscript"/>
    </w:rPr>
  </w:style>
  <w:style w:type="paragraph" w:styleId="EndnoteText">
    <w:name w:val="endnote text"/>
    <w:basedOn w:val="Normal"/>
    <w:link w:val="EndnoteTextChar"/>
    <w:semiHidden/>
    <w:rsid w:val="00CC59A8"/>
    <w:rPr>
      <w:szCs w:val="20"/>
    </w:rPr>
  </w:style>
  <w:style w:type="character" w:customStyle="1" w:styleId="EndnoteTextChar">
    <w:name w:val="Endnote Text Char"/>
    <w:basedOn w:val="DefaultParagraphFont"/>
    <w:link w:val="EndnoteText"/>
    <w:semiHidden/>
    <w:rsid w:val="00CC59A8"/>
    <w:rPr>
      <w:rFonts w:cstheme="minorBidi"/>
      <w:sz w:val="20"/>
      <w:szCs w:val="20"/>
    </w:rPr>
  </w:style>
  <w:style w:type="paragraph" w:styleId="TableofAuthorities">
    <w:name w:val="table of authorities"/>
    <w:basedOn w:val="Normal"/>
    <w:next w:val="Normal"/>
    <w:semiHidden/>
    <w:rsid w:val="00CC59A8"/>
    <w:pPr>
      <w:ind w:left="240" w:hanging="240"/>
    </w:pPr>
  </w:style>
  <w:style w:type="paragraph" w:styleId="MacroText">
    <w:name w:val="macro"/>
    <w:link w:val="MacroTextChar"/>
    <w:semiHidden/>
    <w:rsid w:val="00CC59A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CC59A8"/>
    <w:rPr>
      <w:rFonts w:ascii="Courier New" w:eastAsia="Times New Roman" w:hAnsi="Courier New" w:cs="Courier New"/>
    </w:rPr>
  </w:style>
  <w:style w:type="paragraph" w:styleId="TOAHeading">
    <w:name w:val="toa heading"/>
    <w:basedOn w:val="Normal"/>
    <w:next w:val="Normal"/>
    <w:uiPriority w:val="99"/>
    <w:semiHidden/>
    <w:unhideWhenUsed/>
    <w:rsid w:val="00CC59A8"/>
    <w:pPr>
      <w:spacing w:before="120" w:after="100" w:afterAutospacing="1"/>
    </w:pPr>
    <w:rPr>
      <w:rFonts w:ascii="Verdana" w:hAnsi="Verdana" w:cs="Arial"/>
      <w:b/>
      <w:bCs/>
    </w:rPr>
  </w:style>
  <w:style w:type="paragraph" w:styleId="List2">
    <w:name w:val="List 2"/>
    <w:basedOn w:val="Normal"/>
    <w:uiPriority w:val="5"/>
    <w:semiHidden/>
    <w:unhideWhenUsed/>
    <w:rsid w:val="00CC59A8"/>
    <w:pPr>
      <w:ind w:left="720" w:hanging="360"/>
    </w:pPr>
  </w:style>
  <w:style w:type="paragraph" w:styleId="List3">
    <w:name w:val="List 3"/>
    <w:basedOn w:val="Normal"/>
    <w:uiPriority w:val="5"/>
    <w:semiHidden/>
    <w:rsid w:val="00CC59A8"/>
    <w:pPr>
      <w:ind w:left="1080" w:hanging="360"/>
    </w:pPr>
  </w:style>
  <w:style w:type="paragraph" w:styleId="List4">
    <w:name w:val="List 4"/>
    <w:basedOn w:val="Normal"/>
    <w:uiPriority w:val="5"/>
    <w:semiHidden/>
    <w:rsid w:val="00CC59A8"/>
    <w:pPr>
      <w:ind w:left="1440" w:hanging="360"/>
    </w:pPr>
  </w:style>
  <w:style w:type="paragraph" w:styleId="List5">
    <w:name w:val="List 5"/>
    <w:basedOn w:val="Normal"/>
    <w:uiPriority w:val="5"/>
    <w:semiHidden/>
    <w:rsid w:val="00CC59A8"/>
    <w:pPr>
      <w:ind w:left="1800" w:hanging="360"/>
    </w:pPr>
  </w:style>
  <w:style w:type="paragraph" w:styleId="ListBullet2">
    <w:name w:val="List Bullet 2"/>
    <w:basedOn w:val="ListBullet"/>
    <w:uiPriority w:val="5"/>
    <w:semiHidden/>
    <w:unhideWhenUsed/>
    <w:rsid w:val="00CC59A8"/>
    <w:pPr>
      <w:numPr>
        <w:numId w:val="3"/>
      </w:numPr>
    </w:pPr>
  </w:style>
  <w:style w:type="paragraph" w:styleId="ListBullet3">
    <w:name w:val="List Bullet 3"/>
    <w:basedOn w:val="Normal"/>
    <w:uiPriority w:val="5"/>
    <w:semiHidden/>
    <w:rsid w:val="00CC59A8"/>
    <w:pPr>
      <w:numPr>
        <w:numId w:val="4"/>
      </w:numPr>
    </w:pPr>
  </w:style>
  <w:style w:type="paragraph" w:styleId="ListBullet4">
    <w:name w:val="List Bullet 4"/>
    <w:basedOn w:val="Normal"/>
    <w:uiPriority w:val="5"/>
    <w:semiHidden/>
    <w:rsid w:val="00CC59A8"/>
    <w:pPr>
      <w:numPr>
        <w:numId w:val="5"/>
      </w:numPr>
    </w:pPr>
  </w:style>
  <w:style w:type="paragraph" w:styleId="ListBullet5">
    <w:name w:val="List Bullet 5"/>
    <w:basedOn w:val="Normal"/>
    <w:uiPriority w:val="5"/>
    <w:semiHidden/>
    <w:rsid w:val="00CC59A8"/>
    <w:pPr>
      <w:numPr>
        <w:numId w:val="6"/>
      </w:numPr>
    </w:pPr>
  </w:style>
  <w:style w:type="paragraph" w:styleId="ListNumber2">
    <w:name w:val="List Number 2"/>
    <w:basedOn w:val="Normal"/>
    <w:uiPriority w:val="5"/>
    <w:semiHidden/>
    <w:unhideWhenUsed/>
    <w:rsid w:val="00CC59A8"/>
    <w:pPr>
      <w:numPr>
        <w:numId w:val="7"/>
      </w:numPr>
    </w:pPr>
  </w:style>
  <w:style w:type="paragraph" w:styleId="ListNumber3">
    <w:name w:val="List Number 3"/>
    <w:basedOn w:val="Normal"/>
    <w:uiPriority w:val="5"/>
    <w:semiHidden/>
    <w:rsid w:val="00CC59A8"/>
    <w:pPr>
      <w:numPr>
        <w:numId w:val="8"/>
      </w:numPr>
    </w:pPr>
  </w:style>
  <w:style w:type="paragraph" w:styleId="ListNumber4">
    <w:name w:val="List Number 4"/>
    <w:basedOn w:val="Normal"/>
    <w:uiPriority w:val="5"/>
    <w:semiHidden/>
    <w:rsid w:val="00CC59A8"/>
    <w:pPr>
      <w:numPr>
        <w:numId w:val="9"/>
      </w:numPr>
    </w:pPr>
  </w:style>
  <w:style w:type="paragraph" w:styleId="ListNumber5">
    <w:name w:val="List Number 5"/>
    <w:basedOn w:val="Normal"/>
    <w:uiPriority w:val="5"/>
    <w:semiHidden/>
    <w:rsid w:val="00CC59A8"/>
    <w:pPr>
      <w:numPr>
        <w:numId w:val="10"/>
      </w:numPr>
    </w:pPr>
  </w:style>
  <w:style w:type="paragraph" w:styleId="Closing">
    <w:name w:val="Closing"/>
    <w:basedOn w:val="Normal"/>
    <w:link w:val="ClosingChar"/>
    <w:semiHidden/>
    <w:rsid w:val="00CC59A8"/>
    <w:pPr>
      <w:ind w:left="4320"/>
    </w:pPr>
  </w:style>
  <w:style w:type="character" w:customStyle="1" w:styleId="ClosingChar">
    <w:name w:val="Closing Char"/>
    <w:basedOn w:val="DefaultParagraphFont"/>
    <w:link w:val="Closing"/>
    <w:semiHidden/>
    <w:rsid w:val="00CC59A8"/>
    <w:rPr>
      <w:rFonts w:cstheme="minorBidi"/>
    </w:rPr>
  </w:style>
  <w:style w:type="paragraph" w:styleId="Signature">
    <w:name w:val="Signature"/>
    <w:basedOn w:val="BodyText"/>
    <w:link w:val="SignatureChar"/>
    <w:rsid w:val="00CC59A8"/>
    <w:pPr>
      <w:pBdr>
        <w:top w:val="single" w:sz="4" w:space="1" w:color="auto"/>
      </w:pBdr>
      <w:spacing w:before="480"/>
    </w:pPr>
  </w:style>
  <w:style w:type="character" w:customStyle="1" w:styleId="SignatureChar">
    <w:name w:val="Signature Char"/>
    <w:basedOn w:val="DefaultParagraphFont"/>
    <w:link w:val="Signature"/>
    <w:rsid w:val="00CC59A8"/>
    <w:rPr>
      <w:rFonts w:cstheme="minorBidi"/>
    </w:rPr>
  </w:style>
  <w:style w:type="paragraph" w:styleId="BodyTextIndent">
    <w:name w:val="Body Text Indent"/>
    <w:basedOn w:val="Normal"/>
    <w:link w:val="BodyTextIndentChar"/>
    <w:semiHidden/>
    <w:rsid w:val="00CC59A8"/>
    <w:pPr>
      <w:spacing w:after="120"/>
      <w:ind w:left="360"/>
    </w:pPr>
  </w:style>
  <w:style w:type="character" w:customStyle="1" w:styleId="BodyTextIndentChar">
    <w:name w:val="Body Text Indent Char"/>
    <w:basedOn w:val="DefaultParagraphFont"/>
    <w:link w:val="BodyTextIndent"/>
    <w:semiHidden/>
    <w:rsid w:val="00CC59A8"/>
    <w:rPr>
      <w:rFonts w:cstheme="minorBidi"/>
    </w:rPr>
  </w:style>
  <w:style w:type="paragraph" w:styleId="ListContinue2">
    <w:name w:val="List Continue 2"/>
    <w:basedOn w:val="Normal"/>
    <w:uiPriority w:val="6"/>
    <w:semiHidden/>
    <w:unhideWhenUsed/>
    <w:rsid w:val="00CC59A8"/>
    <w:pPr>
      <w:spacing w:after="120"/>
      <w:ind w:left="720"/>
    </w:pPr>
  </w:style>
  <w:style w:type="paragraph" w:styleId="ListContinue3">
    <w:name w:val="List Continue 3"/>
    <w:basedOn w:val="Normal"/>
    <w:uiPriority w:val="6"/>
    <w:semiHidden/>
    <w:rsid w:val="00CC59A8"/>
    <w:pPr>
      <w:spacing w:after="120"/>
      <w:ind w:left="1080"/>
    </w:pPr>
  </w:style>
  <w:style w:type="paragraph" w:styleId="ListContinue4">
    <w:name w:val="List Continue 4"/>
    <w:basedOn w:val="Normal"/>
    <w:uiPriority w:val="6"/>
    <w:semiHidden/>
    <w:rsid w:val="00CC59A8"/>
    <w:pPr>
      <w:spacing w:after="120"/>
      <w:ind w:left="1440"/>
    </w:pPr>
  </w:style>
  <w:style w:type="paragraph" w:styleId="ListContinue5">
    <w:name w:val="List Continue 5"/>
    <w:basedOn w:val="Normal"/>
    <w:uiPriority w:val="6"/>
    <w:semiHidden/>
    <w:rsid w:val="00CC59A8"/>
    <w:pPr>
      <w:spacing w:after="120"/>
      <w:ind w:left="1800"/>
    </w:pPr>
  </w:style>
  <w:style w:type="paragraph" w:styleId="MessageHeader">
    <w:name w:val="Message Header"/>
    <w:basedOn w:val="Normal"/>
    <w:link w:val="MessageHeaderChar"/>
    <w:semiHidden/>
    <w:rsid w:val="00CC59A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CC59A8"/>
    <w:rPr>
      <w:rFonts w:ascii="Arial" w:hAnsi="Arial" w:cs="Arial"/>
      <w:shd w:val="pct20" w:color="auto" w:fill="auto"/>
    </w:rPr>
  </w:style>
  <w:style w:type="paragraph" w:styleId="Salutation">
    <w:name w:val="Salutation"/>
    <w:basedOn w:val="Normal"/>
    <w:next w:val="Normal"/>
    <w:link w:val="SalutationChar"/>
    <w:semiHidden/>
    <w:rsid w:val="00CC59A8"/>
  </w:style>
  <w:style w:type="character" w:customStyle="1" w:styleId="SalutationChar">
    <w:name w:val="Salutation Char"/>
    <w:basedOn w:val="DefaultParagraphFont"/>
    <w:link w:val="Salutation"/>
    <w:semiHidden/>
    <w:rsid w:val="00CC59A8"/>
    <w:rPr>
      <w:rFonts w:cstheme="minorBidi"/>
    </w:rPr>
  </w:style>
  <w:style w:type="paragraph" w:styleId="Date">
    <w:name w:val="Date"/>
    <w:basedOn w:val="Normal"/>
    <w:next w:val="Normal"/>
    <w:link w:val="DateChar"/>
    <w:semiHidden/>
    <w:rsid w:val="00CC59A8"/>
  </w:style>
  <w:style w:type="character" w:customStyle="1" w:styleId="DateChar">
    <w:name w:val="Date Char"/>
    <w:basedOn w:val="DefaultParagraphFont"/>
    <w:link w:val="Date"/>
    <w:semiHidden/>
    <w:rsid w:val="00CC59A8"/>
    <w:rPr>
      <w:rFonts w:cstheme="minorBidi"/>
    </w:rPr>
  </w:style>
  <w:style w:type="paragraph" w:styleId="BodyTextFirstIndent">
    <w:name w:val="Body Text First Indent"/>
    <w:basedOn w:val="BodyText"/>
    <w:link w:val="BodyTextFirstIndentChar"/>
    <w:semiHidden/>
    <w:rsid w:val="00CC59A8"/>
    <w:pPr>
      <w:ind w:firstLine="210"/>
    </w:pPr>
  </w:style>
  <w:style w:type="character" w:customStyle="1" w:styleId="BodyTextFirstIndentChar">
    <w:name w:val="Body Text First Indent Char"/>
    <w:basedOn w:val="BodyTextChar"/>
    <w:link w:val="BodyTextFirstIndent"/>
    <w:semiHidden/>
    <w:rsid w:val="00CC59A8"/>
    <w:rPr>
      <w:rFonts w:ascii="Lucida Bright" w:hAnsi="Lucida Bright" w:cstheme="minorBidi"/>
      <w:sz w:val="22"/>
    </w:rPr>
  </w:style>
  <w:style w:type="paragraph" w:styleId="BodyTextFirstIndent2">
    <w:name w:val="Body Text First Indent 2"/>
    <w:basedOn w:val="BodyTextIndent"/>
    <w:link w:val="BodyTextFirstIndent2Char"/>
    <w:semiHidden/>
    <w:rsid w:val="00CC59A8"/>
    <w:pPr>
      <w:ind w:firstLine="210"/>
    </w:pPr>
  </w:style>
  <w:style w:type="character" w:customStyle="1" w:styleId="BodyTextFirstIndent2Char">
    <w:name w:val="Body Text First Indent 2 Char"/>
    <w:basedOn w:val="BodyTextIndentChar"/>
    <w:link w:val="BodyTextFirstIndent2"/>
    <w:semiHidden/>
    <w:rsid w:val="00CC59A8"/>
    <w:rPr>
      <w:rFonts w:cstheme="minorBidi"/>
    </w:rPr>
  </w:style>
  <w:style w:type="paragraph" w:styleId="NoteHeading">
    <w:name w:val="Note Heading"/>
    <w:basedOn w:val="Normal"/>
    <w:next w:val="Normal"/>
    <w:link w:val="NoteHeadingChar"/>
    <w:semiHidden/>
    <w:rsid w:val="00CC59A8"/>
  </w:style>
  <w:style w:type="character" w:customStyle="1" w:styleId="NoteHeadingChar">
    <w:name w:val="Note Heading Char"/>
    <w:basedOn w:val="DefaultParagraphFont"/>
    <w:link w:val="NoteHeading"/>
    <w:semiHidden/>
    <w:rsid w:val="00CC59A8"/>
    <w:rPr>
      <w:rFonts w:cstheme="minorBidi"/>
    </w:rPr>
  </w:style>
  <w:style w:type="paragraph" w:styleId="BodyText2">
    <w:name w:val="Body Text 2"/>
    <w:basedOn w:val="Normal"/>
    <w:link w:val="BodyText2Char"/>
    <w:semiHidden/>
    <w:rsid w:val="00CC59A8"/>
    <w:pPr>
      <w:spacing w:after="120" w:line="480" w:lineRule="auto"/>
    </w:pPr>
  </w:style>
  <w:style w:type="character" w:customStyle="1" w:styleId="BodyText2Char">
    <w:name w:val="Body Text 2 Char"/>
    <w:basedOn w:val="DefaultParagraphFont"/>
    <w:link w:val="BodyText2"/>
    <w:semiHidden/>
    <w:rsid w:val="00CC59A8"/>
    <w:rPr>
      <w:rFonts w:cstheme="minorBidi"/>
    </w:rPr>
  </w:style>
  <w:style w:type="paragraph" w:styleId="BodyText3">
    <w:name w:val="Body Text 3"/>
    <w:basedOn w:val="Normal"/>
    <w:link w:val="BodyText3Char"/>
    <w:semiHidden/>
    <w:rsid w:val="00CC59A8"/>
    <w:pPr>
      <w:spacing w:after="120"/>
    </w:pPr>
    <w:rPr>
      <w:sz w:val="16"/>
      <w:szCs w:val="16"/>
    </w:rPr>
  </w:style>
  <w:style w:type="character" w:customStyle="1" w:styleId="BodyText3Char">
    <w:name w:val="Body Text 3 Char"/>
    <w:basedOn w:val="DefaultParagraphFont"/>
    <w:link w:val="BodyText3"/>
    <w:semiHidden/>
    <w:rsid w:val="00CC59A8"/>
    <w:rPr>
      <w:rFonts w:cstheme="minorBidi"/>
      <w:sz w:val="16"/>
      <w:szCs w:val="16"/>
    </w:rPr>
  </w:style>
  <w:style w:type="paragraph" w:styleId="BodyTextIndent2">
    <w:name w:val="Body Text Indent 2"/>
    <w:basedOn w:val="Normal"/>
    <w:link w:val="BodyTextIndent2Char"/>
    <w:semiHidden/>
    <w:rsid w:val="00CC59A8"/>
    <w:pPr>
      <w:spacing w:after="120" w:line="480" w:lineRule="auto"/>
      <w:ind w:left="360"/>
    </w:pPr>
  </w:style>
  <w:style w:type="character" w:customStyle="1" w:styleId="BodyTextIndent2Char">
    <w:name w:val="Body Text Indent 2 Char"/>
    <w:basedOn w:val="DefaultParagraphFont"/>
    <w:link w:val="BodyTextIndent2"/>
    <w:semiHidden/>
    <w:rsid w:val="00CC59A8"/>
    <w:rPr>
      <w:rFonts w:cstheme="minorBidi"/>
    </w:rPr>
  </w:style>
  <w:style w:type="paragraph" w:styleId="BodyTextIndent3">
    <w:name w:val="Body Text Indent 3"/>
    <w:basedOn w:val="Normal"/>
    <w:link w:val="BodyTextIndent3Char"/>
    <w:semiHidden/>
    <w:rsid w:val="00CC59A8"/>
    <w:pPr>
      <w:spacing w:after="120"/>
      <w:ind w:left="360"/>
    </w:pPr>
    <w:rPr>
      <w:sz w:val="16"/>
      <w:szCs w:val="16"/>
    </w:rPr>
  </w:style>
  <w:style w:type="character" w:customStyle="1" w:styleId="BodyTextIndent3Char">
    <w:name w:val="Body Text Indent 3 Char"/>
    <w:basedOn w:val="DefaultParagraphFont"/>
    <w:link w:val="BodyTextIndent3"/>
    <w:semiHidden/>
    <w:rsid w:val="00CC59A8"/>
    <w:rPr>
      <w:rFonts w:cstheme="minorBidi"/>
      <w:sz w:val="16"/>
      <w:szCs w:val="16"/>
    </w:rPr>
  </w:style>
  <w:style w:type="character" w:styleId="Hyperlink">
    <w:name w:val="Hyperlink"/>
    <w:basedOn w:val="DefaultParagraphFont"/>
    <w:uiPriority w:val="99"/>
    <w:rsid w:val="00D215B2"/>
    <w:rPr>
      <w:rFonts w:ascii="Lucida Bright" w:hAnsi="Lucida Bright"/>
      <w:color w:val="0000FF"/>
      <w:sz w:val="20"/>
      <w:u w:val="single"/>
    </w:rPr>
  </w:style>
  <w:style w:type="character" w:styleId="FollowedHyperlink">
    <w:name w:val="FollowedHyperlink"/>
    <w:basedOn w:val="DefaultParagraphFont"/>
    <w:semiHidden/>
    <w:rsid w:val="00CC59A8"/>
    <w:rPr>
      <w:color w:val="800080"/>
      <w:u w:val="single"/>
    </w:rPr>
  </w:style>
  <w:style w:type="paragraph" w:styleId="DocumentMap">
    <w:name w:val="Document Map"/>
    <w:basedOn w:val="Normal"/>
    <w:link w:val="DocumentMapChar"/>
    <w:semiHidden/>
    <w:rsid w:val="00CC59A8"/>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CC59A8"/>
    <w:rPr>
      <w:rFonts w:ascii="Tahoma" w:hAnsi="Tahoma" w:cs="Tahoma"/>
      <w:sz w:val="28"/>
      <w:szCs w:val="20"/>
      <w:shd w:val="clear" w:color="auto" w:fill="FFFF00"/>
    </w:rPr>
  </w:style>
  <w:style w:type="paragraph" w:styleId="PlainText">
    <w:name w:val="Plain Text"/>
    <w:basedOn w:val="Normal"/>
    <w:link w:val="PlainTextChar"/>
    <w:semiHidden/>
    <w:rsid w:val="00CC59A8"/>
    <w:rPr>
      <w:rFonts w:ascii="Courier New" w:hAnsi="Courier New" w:cs="Courier New"/>
      <w:szCs w:val="20"/>
    </w:rPr>
  </w:style>
  <w:style w:type="character" w:customStyle="1" w:styleId="PlainTextChar">
    <w:name w:val="Plain Text Char"/>
    <w:basedOn w:val="DefaultParagraphFont"/>
    <w:link w:val="PlainText"/>
    <w:semiHidden/>
    <w:rsid w:val="00CC59A8"/>
    <w:rPr>
      <w:rFonts w:ascii="Courier New" w:hAnsi="Courier New" w:cs="Courier New"/>
      <w:sz w:val="20"/>
      <w:szCs w:val="20"/>
    </w:rPr>
  </w:style>
  <w:style w:type="paragraph" w:styleId="E-mailSignature">
    <w:name w:val="E-mail Signature"/>
    <w:basedOn w:val="Normal"/>
    <w:link w:val="E-mailSignatureChar"/>
    <w:semiHidden/>
    <w:rsid w:val="00CC59A8"/>
  </w:style>
  <w:style w:type="character" w:customStyle="1" w:styleId="E-mailSignatureChar">
    <w:name w:val="E-mail Signature Char"/>
    <w:basedOn w:val="DefaultParagraphFont"/>
    <w:link w:val="E-mailSignature"/>
    <w:semiHidden/>
    <w:rsid w:val="00CC59A8"/>
    <w:rPr>
      <w:rFonts w:cstheme="minorBidi"/>
    </w:rPr>
  </w:style>
  <w:style w:type="paragraph" w:styleId="NormalWeb">
    <w:name w:val="Normal (Web)"/>
    <w:basedOn w:val="Normal"/>
    <w:link w:val="NormalWebChar"/>
    <w:rsid w:val="00E960E0"/>
  </w:style>
  <w:style w:type="character" w:styleId="HTMLAcronym">
    <w:name w:val="HTML Acronym"/>
    <w:basedOn w:val="DefaultParagraphFont"/>
    <w:semiHidden/>
    <w:rsid w:val="00CC59A8"/>
  </w:style>
  <w:style w:type="paragraph" w:styleId="HTMLAddress">
    <w:name w:val="HTML Address"/>
    <w:basedOn w:val="Normal"/>
    <w:link w:val="HTMLAddressChar"/>
    <w:semiHidden/>
    <w:rsid w:val="00CC59A8"/>
    <w:rPr>
      <w:i/>
      <w:iCs/>
    </w:rPr>
  </w:style>
  <w:style w:type="character" w:customStyle="1" w:styleId="HTMLAddressChar">
    <w:name w:val="HTML Address Char"/>
    <w:basedOn w:val="DefaultParagraphFont"/>
    <w:link w:val="HTMLAddress"/>
    <w:semiHidden/>
    <w:rsid w:val="00CC59A8"/>
    <w:rPr>
      <w:rFonts w:cstheme="minorBidi"/>
      <w:i/>
      <w:iCs/>
    </w:rPr>
  </w:style>
  <w:style w:type="character" w:styleId="HTMLCite">
    <w:name w:val="HTML Cite"/>
    <w:basedOn w:val="DefaultParagraphFont"/>
    <w:semiHidden/>
    <w:rsid w:val="00CC59A8"/>
    <w:rPr>
      <w:i/>
      <w:iCs/>
    </w:rPr>
  </w:style>
  <w:style w:type="character" w:styleId="HTMLCode">
    <w:name w:val="HTML Code"/>
    <w:basedOn w:val="DefaultParagraphFont"/>
    <w:semiHidden/>
    <w:rsid w:val="00CC59A8"/>
    <w:rPr>
      <w:rFonts w:ascii="Courier New" w:hAnsi="Courier New" w:cs="Courier New"/>
      <w:sz w:val="20"/>
      <w:szCs w:val="20"/>
    </w:rPr>
  </w:style>
  <w:style w:type="character" w:styleId="HTMLDefinition">
    <w:name w:val="HTML Definition"/>
    <w:basedOn w:val="DefaultParagraphFont"/>
    <w:semiHidden/>
    <w:rsid w:val="00CC59A8"/>
    <w:rPr>
      <w:i/>
      <w:iCs/>
    </w:rPr>
  </w:style>
  <w:style w:type="character" w:styleId="HTMLKeyboard">
    <w:name w:val="HTML Keyboard"/>
    <w:basedOn w:val="DefaultParagraphFont"/>
    <w:semiHidden/>
    <w:rsid w:val="00CC59A8"/>
    <w:rPr>
      <w:rFonts w:ascii="Courier New" w:hAnsi="Courier New" w:cs="Courier New"/>
      <w:sz w:val="20"/>
      <w:szCs w:val="20"/>
    </w:rPr>
  </w:style>
  <w:style w:type="paragraph" w:styleId="HTMLPreformatted">
    <w:name w:val="HTML Preformatted"/>
    <w:basedOn w:val="Normal"/>
    <w:link w:val="HTMLPreformattedChar"/>
    <w:semiHidden/>
    <w:rsid w:val="00CC59A8"/>
    <w:rPr>
      <w:rFonts w:ascii="Courier New" w:hAnsi="Courier New" w:cs="Courier New"/>
      <w:szCs w:val="20"/>
    </w:rPr>
  </w:style>
  <w:style w:type="character" w:customStyle="1" w:styleId="HTMLPreformattedChar">
    <w:name w:val="HTML Preformatted Char"/>
    <w:basedOn w:val="DefaultParagraphFont"/>
    <w:link w:val="HTMLPreformatted"/>
    <w:semiHidden/>
    <w:rsid w:val="00CC59A8"/>
    <w:rPr>
      <w:rFonts w:ascii="Courier New" w:hAnsi="Courier New" w:cs="Courier New"/>
      <w:sz w:val="20"/>
      <w:szCs w:val="20"/>
    </w:rPr>
  </w:style>
  <w:style w:type="character" w:styleId="HTMLSample">
    <w:name w:val="HTML Sample"/>
    <w:basedOn w:val="DefaultParagraphFont"/>
    <w:semiHidden/>
    <w:rsid w:val="00CC59A8"/>
    <w:rPr>
      <w:rFonts w:ascii="Courier New" w:hAnsi="Courier New" w:cs="Courier New"/>
    </w:rPr>
  </w:style>
  <w:style w:type="character" w:styleId="HTMLTypewriter">
    <w:name w:val="HTML Typewriter"/>
    <w:basedOn w:val="DefaultParagraphFont"/>
    <w:semiHidden/>
    <w:rsid w:val="00CC59A8"/>
    <w:rPr>
      <w:rFonts w:ascii="Courier New" w:hAnsi="Courier New" w:cs="Courier New"/>
      <w:sz w:val="20"/>
      <w:szCs w:val="20"/>
    </w:rPr>
  </w:style>
  <w:style w:type="character" w:styleId="HTMLVariable">
    <w:name w:val="HTML Variable"/>
    <w:basedOn w:val="DefaultParagraphFont"/>
    <w:semiHidden/>
    <w:rsid w:val="00CC59A8"/>
    <w:rPr>
      <w:i/>
      <w:iCs/>
    </w:rPr>
  </w:style>
  <w:style w:type="paragraph" w:styleId="CommentSubject">
    <w:name w:val="annotation subject"/>
    <w:basedOn w:val="CommentText"/>
    <w:next w:val="CommentText"/>
    <w:link w:val="CommentSubjectChar"/>
    <w:semiHidden/>
    <w:rsid w:val="00CC59A8"/>
    <w:rPr>
      <w:b/>
      <w:bCs/>
    </w:rPr>
  </w:style>
  <w:style w:type="character" w:customStyle="1" w:styleId="CommentSubjectChar">
    <w:name w:val="Comment Subject Char"/>
    <w:basedOn w:val="CommentTextChar"/>
    <w:link w:val="CommentSubject"/>
    <w:semiHidden/>
    <w:rsid w:val="00CC59A8"/>
    <w:rPr>
      <w:rFonts w:ascii="Comic Sans MS" w:hAnsi="Comic Sans MS" w:cstheme="minorBidi"/>
      <w:b/>
      <w:bCs/>
      <w:sz w:val="20"/>
      <w:szCs w:val="20"/>
    </w:rPr>
  </w:style>
  <w:style w:type="numbering" w:styleId="1ai">
    <w:name w:val="Outline List 1"/>
    <w:basedOn w:val="NoList"/>
    <w:semiHidden/>
    <w:rsid w:val="00CC59A8"/>
    <w:pPr>
      <w:numPr>
        <w:numId w:val="11"/>
      </w:numPr>
    </w:pPr>
  </w:style>
  <w:style w:type="numbering" w:styleId="111111">
    <w:name w:val="Outline List 2"/>
    <w:basedOn w:val="NoList"/>
    <w:semiHidden/>
    <w:rsid w:val="00CC59A8"/>
    <w:pPr>
      <w:numPr>
        <w:numId w:val="12"/>
      </w:numPr>
    </w:pPr>
  </w:style>
  <w:style w:type="numbering" w:styleId="ArticleSection">
    <w:name w:val="Outline List 3"/>
    <w:basedOn w:val="NoList"/>
    <w:semiHidden/>
    <w:rsid w:val="00CC59A8"/>
    <w:pPr>
      <w:numPr>
        <w:numId w:val="13"/>
      </w:numPr>
    </w:pPr>
  </w:style>
  <w:style w:type="table" w:styleId="TableSimple1">
    <w:name w:val="Table Simple 1"/>
    <w:basedOn w:val="TableNormal"/>
    <w:semiHidden/>
    <w:rsid w:val="00CC59A8"/>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59A8"/>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59A8"/>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59A8"/>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59A8"/>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59A8"/>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59A8"/>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59A8"/>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59A8"/>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59A8"/>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59A8"/>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59A8"/>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59A8"/>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59A8"/>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59A8"/>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59A8"/>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59A8"/>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59A8"/>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59A8"/>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59A8"/>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59A8"/>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CC59A8"/>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59A8"/>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59A8"/>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C59A8"/>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59A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59A8"/>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59A8"/>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C59A8"/>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59A8"/>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59A8"/>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59A8"/>
    <w:rPr>
      <w:rFonts w:ascii="Tahoma" w:hAnsi="Tahoma" w:cs="Tahoma"/>
      <w:sz w:val="16"/>
      <w:szCs w:val="16"/>
    </w:rPr>
  </w:style>
  <w:style w:type="character" w:customStyle="1" w:styleId="BalloonTextChar">
    <w:name w:val="Balloon Text Char"/>
    <w:basedOn w:val="DefaultParagraphFont"/>
    <w:link w:val="BalloonText"/>
    <w:semiHidden/>
    <w:rsid w:val="00CC59A8"/>
    <w:rPr>
      <w:rFonts w:ascii="Tahoma" w:hAnsi="Tahoma" w:cs="Tahoma"/>
      <w:sz w:val="16"/>
      <w:szCs w:val="16"/>
    </w:rPr>
  </w:style>
  <w:style w:type="table" w:styleId="TableGrid">
    <w:name w:val="Table Grid"/>
    <w:basedOn w:val="TableNormal"/>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74B6"/>
    <w:pPr>
      <w:spacing w:before="240" w:after="0" w:line="259" w:lineRule="auto"/>
      <w:outlineLvl w:val="9"/>
    </w:pPr>
    <w:rPr>
      <w:b w:val="0"/>
      <w:bCs w:val="0"/>
      <w:sz w:val="32"/>
      <w:szCs w:val="32"/>
    </w:rPr>
  </w:style>
  <w:style w:type="character" w:customStyle="1" w:styleId="NormalWebChar">
    <w:name w:val="Normal (Web) Char"/>
    <w:link w:val="NormalWeb"/>
    <w:rsid w:val="00E960E0"/>
    <w:rPr>
      <w:rFonts w:ascii="Lucida Bright" w:hAnsi="Lucida Bright" w:cstheme="minorBidi"/>
      <w:sz w:val="20"/>
    </w:rPr>
  </w:style>
  <w:style w:type="character" w:styleId="PlaceholderText">
    <w:name w:val="Placeholder Text"/>
    <w:basedOn w:val="DefaultParagraphFont"/>
    <w:uiPriority w:val="99"/>
    <w:semiHidden/>
    <w:rsid w:val="000456AA"/>
    <w:rPr>
      <w:color w:val="808080"/>
    </w:rPr>
  </w:style>
  <w:style w:type="character" w:styleId="UnresolvedMention">
    <w:name w:val="Unresolved Mention"/>
    <w:basedOn w:val="DefaultParagraphFont"/>
    <w:uiPriority w:val="99"/>
    <w:semiHidden/>
    <w:unhideWhenUsed/>
    <w:rsid w:val="00EC0E6B"/>
    <w:rPr>
      <w:color w:val="808080"/>
      <w:shd w:val="clear" w:color="auto" w:fill="E6E6E6"/>
    </w:rPr>
  </w:style>
  <w:style w:type="paragraph" w:customStyle="1" w:styleId="TableHeading">
    <w:name w:val="Table Heading"/>
    <w:basedOn w:val="Heading1"/>
    <w:uiPriority w:val="99"/>
    <w:rsid w:val="00930213"/>
    <w:pPr>
      <w:autoSpaceDE w:val="0"/>
      <w:autoSpaceDN w:val="0"/>
      <w:adjustRightInd w:val="0"/>
    </w:pPr>
    <w:rPr>
      <w:rFonts w:eastAsia="Times New Roman"/>
      <w:bCs w:val="0"/>
      <w:color w:val="000000"/>
      <w:szCs w:val="15"/>
    </w:rPr>
  </w:style>
  <w:style w:type="paragraph" w:customStyle="1" w:styleId="SectionNumber">
    <w:name w:val="Section Number"/>
    <w:basedOn w:val="Normal"/>
    <w:uiPriority w:val="99"/>
    <w:rsid w:val="001B737E"/>
    <w:pPr>
      <w:autoSpaceDE w:val="0"/>
      <w:autoSpaceDN w:val="0"/>
      <w:adjustRightInd w:val="0"/>
    </w:pPr>
    <w:rPr>
      <w:rFonts w:eastAsia="Times New Roman"/>
      <w:b/>
      <w:bCs/>
      <w:color w:val="000000"/>
      <w:szCs w:val="15"/>
    </w:rPr>
  </w:style>
  <w:style w:type="paragraph" w:customStyle="1" w:styleId="RegulatoryCitation">
    <w:name w:val="Regulatory Citation"/>
    <w:basedOn w:val="Normal"/>
    <w:uiPriority w:val="99"/>
    <w:rsid w:val="001B737E"/>
    <w:pPr>
      <w:autoSpaceDE w:val="0"/>
      <w:autoSpaceDN w:val="0"/>
      <w:adjustRightInd w:val="0"/>
    </w:pPr>
    <w:rPr>
      <w:rFonts w:eastAsia="Times New Roman"/>
      <w:bCs/>
      <w:color w:val="000000"/>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27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hwper@tceq.texas.gov" TargetMode="External"/><Relationship Id="rId13" Type="http://schemas.openxmlformats.org/officeDocument/2006/relationships/hyperlink" Target="http://www.epa.gov/ttn/fera/risk_atra_main.htm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ehha.ca.gov/air/%20acute_rels/acuterel.htm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gov/ttn/atw/toxsource/%20summary.ht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archive.epa.gov/region6/6pd/rcra_c/pd-o/web/pdf/compone3.pdf"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epa.gov/region5/rcraca/guidance.htm" TargetMode="External"/><Relationship Id="rId14" Type="http://schemas.openxmlformats.org/officeDocument/2006/relationships/hyperlink" Target="file:///C:\Users\AdClark\Desktop\Current%20Will%20Projects\CPT%20Checklist%20Accessibility\REAG@ep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7E0E6-2ABC-4F23-A262-05964314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125</Pages>
  <Words>24534</Words>
  <Characters>139846</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Normal Template 2016</vt:lpstr>
    </vt:vector>
  </TitlesOfParts>
  <Company/>
  <LinksUpToDate>false</LinksUpToDate>
  <CharactersWithSpaces>164052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 2016</dc:title>
  <dc:subject/>
  <dc:creator>Adrienne Clark</dc:creator>
  <cp:keywords/>
  <dc:description/>
  <cp:lastModifiedBy>Martin Torres</cp:lastModifiedBy>
  <cp:revision>20</cp:revision>
  <dcterms:created xsi:type="dcterms:W3CDTF">2018-02-05T21:06:00Z</dcterms:created>
  <dcterms:modified xsi:type="dcterms:W3CDTF">2019-03-14T15:15:00Z</dcterms:modified>
</cp:coreProperties>
</file>