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7407B" w14:textId="77777777" w:rsidR="002A7B64" w:rsidRDefault="00362443">
      <w:pPr>
        <w:pStyle w:val="StyleGeorgia11ptCentered"/>
        <w:jc w:val="left"/>
        <w:rPr>
          <w:rStyle w:val="Heading1Char"/>
          <w:i/>
        </w:rPr>
      </w:pPr>
      <w:r>
        <w:rPr>
          <w:i/>
        </w:rPr>
        <w:t xml:space="preserve">Below is an example of a Class 2 Public Notice. Please refer to 30 Texas Administrative Code (TAC) Section 305.69(c)(2) for details.  Note that bracketed </w:t>
      </w:r>
      <w:proofErr w:type="gramStart"/>
      <w:r>
        <w:rPr>
          <w:i/>
        </w:rPr>
        <w:t>[  ]</w:t>
      </w:r>
      <w:proofErr w:type="gramEnd"/>
      <w:r>
        <w:rPr>
          <w:i/>
        </w:rPr>
        <w:t xml:space="preserve"> items in the text require your response or your choice of the applicable options provided.</w:t>
      </w:r>
    </w:p>
    <w:p w14:paraId="4B917C75" w14:textId="77777777" w:rsidR="002A7B64" w:rsidRDefault="002A7B64">
      <w:pPr>
        <w:pStyle w:val="StyleGeorgia11ptCentered"/>
        <w:rPr>
          <w:rStyle w:val="Heading1Char"/>
        </w:rPr>
      </w:pPr>
    </w:p>
    <w:p w14:paraId="2760832D" w14:textId="77777777" w:rsidR="002A7B64" w:rsidRDefault="00362443">
      <w:pPr>
        <w:pStyle w:val="StyleGeorgia11ptCentered"/>
      </w:pPr>
      <w:r>
        <w:rPr>
          <w:rStyle w:val="Heading1Char"/>
        </w:rPr>
        <w:t xml:space="preserve">NOTICE OF CLASS 2 [PERMIT/COMPLIANCE PLAN] MODIFICATION </w:t>
      </w:r>
      <w:r>
        <w:br/>
      </w:r>
    </w:p>
    <w:p w14:paraId="3C9513B0" w14:textId="77777777" w:rsidR="002A7B64" w:rsidRDefault="00362443">
      <w:pPr>
        <w:pStyle w:val="BodyText"/>
      </w:pPr>
      <w:r>
        <w:rPr>
          <w:rStyle w:val="Strong"/>
          <w:szCs w:val="22"/>
        </w:rPr>
        <w:t>APPLICATION.</w:t>
      </w:r>
      <w:r>
        <w:t xml:space="preserve">  [</w:t>
      </w:r>
      <w:r>
        <w:rPr>
          <w:rStyle w:val="Emphasis"/>
          <w:szCs w:val="22"/>
        </w:rPr>
        <w:t>Applicant’s name and address and description of business</w:t>
      </w:r>
      <w:r>
        <w:t xml:space="preserve">] has filed an application for a Class 2 modification to Texas Commission on Environmental Quality (TCEQ) Hazardous Waste [Permit/Compliance Plan] No. [        </w:t>
      </w:r>
      <w:proofErr w:type="gramStart"/>
      <w:r>
        <w:t xml:space="preserve">  ]</w:t>
      </w:r>
      <w:proofErr w:type="gramEnd"/>
      <w:r>
        <w:t>.  The facility is located [</w:t>
      </w:r>
      <w:r>
        <w:rPr>
          <w:rStyle w:val="Emphasis"/>
          <w:szCs w:val="22"/>
        </w:rPr>
        <w:t>location (physical address) of facility, city, zip code</w:t>
      </w:r>
      <w:r>
        <w:t xml:space="preserve">] in [        </w:t>
      </w:r>
      <w:proofErr w:type="gramStart"/>
      <w:r>
        <w:t xml:space="preserve">  ]</w:t>
      </w:r>
      <w:proofErr w:type="gramEnd"/>
      <w:r>
        <w:t xml:space="preserve"> County, Texas.  The modification requests [</w:t>
      </w:r>
      <w:r>
        <w:rPr>
          <w:i/>
        </w:rPr>
        <w:t>describe requested change(s) to [permit/compliance plan], and if applicable, explain why modification is needed</w:t>
      </w:r>
      <w:r>
        <w:t>]. A draft [permit/compliance plan] has not been prepared as of the date of this notice.</w:t>
      </w:r>
    </w:p>
    <w:p w14:paraId="3E212593" w14:textId="77777777" w:rsidR="002A7B64" w:rsidRDefault="00362443">
      <w:pPr>
        <w:pStyle w:val="BodyText"/>
      </w:pPr>
      <w:r>
        <w:rPr>
          <w:rStyle w:val="Strong"/>
        </w:rPr>
        <w:t>PUBLIC COMMENT/ PUBLIC MEETING.</w:t>
      </w:r>
      <w:r>
        <w:t xml:space="preserve">  The applicant will hold a public meeting on this application on [</w:t>
      </w:r>
      <w:r>
        <w:rPr>
          <w:i/>
        </w:rPr>
        <w:t>date</w:t>
      </w:r>
      <w:r>
        <w:t>] at [</w:t>
      </w:r>
      <w:r>
        <w:rPr>
          <w:i/>
        </w:rPr>
        <w:t>time</w:t>
      </w:r>
      <w:r>
        <w:t>] at [</w:t>
      </w:r>
      <w:r>
        <w:rPr>
          <w:i/>
        </w:rPr>
        <w:t>location</w:t>
      </w:r>
      <w:r>
        <w:t>] as required by 30 TAC Section 305.69(c)(4).  The purpose of the public meeting is to provide information and discuss issues related to the application. The applicant’s contact person is [</w:t>
      </w:r>
      <w:r>
        <w:rPr>
          <w:i/>
        </w:rPr>
        <w:t>name and address and telephone number]</w:t>
      </w:r>
      <w:r>
        <w:t>.  A copy of the modification request can be viewed and copied at the following location:</w:t>
      </w:r>
    </w:p>
    <w:p w14:paraId="18AB3BB1" w14:textId="77777777" w:rsidR="002A7B64" w:rsidRDefault="00362443">
      <w:pPr>
        <w:pStyle w:val="BodyText"/>
        <w:rPr>
          <w:rStyle w:val="Emphasis"/>
          <w:szCs w:val="22"/>
        </w:rPr>
      </w:pPr>
      <w:r>
        <w:rPr>
          <w:rStyle w:val="Emphasis"/>
          <w:szCs w:val="22"/>
        </w:rPr>
        <w:t>[Street address of public place in county in which facility is located.]</w:t>
      </w:r>
    </w:p>
    <w:p w14:paraId="7C1DAD1E" w14:textId="77777777" w:rsidR="002A7B64" w:rsidRDefault="00362443">
      <w:pPr>
        <w:pStyle w:val="BodyText"/>
      </w:pPr>
      <w:r>
        <w:t>Public comments on this application must be submitted within 60 days of newspaper publication of this notice to the TCEQ Chief Clerk’s Office, MC 105, TCEQ, P.O. Box 13087, Austin, TX 78711-3087.  The TCEQ will hold a public meeting on this application if there is a significant degree of public interest. A public meeting is not a contested case hearing.</w:t>
      </w:r>
    </w:p>
    <w:p w14:paraId="76847613" w14:textId="0B0BEAF4" w:rsidR="0008347D" w:rsidRPr="0008347D" w:rsidRDefault="0008347D" w:rsidP="0008347D">
      <w:pPr>
        <w:pStyle w:val="BodyText"/>
      </w:pPr>
      <w:r w:rsidRPr="0008347D">
        <w:rPr>
          <w:b/>
          <w:bCs/>
        </w:rPr>
        <w:t>MAILING LIST.</w:t>
      </w:r>
      <w:r w:rsidRPr="0008347D">
        <w:t xml:space="preserve"> If you submit public comments, you will be added to the mailing list for this application to receive future public notices mailed by the Office of the Chief Clerk. In addition, you may request to be placed on: (1) the permanent mailing list for a specific applicant name and permit number; and/or (2) the mailing list for a specific county. To be placed on the permanent and/or the county mailing list, clearly specify which list(s) and send your request to TCEQ Office of the Chief Clerk at the address </w:t>
      </w:r>
      <w:r>
        <w:t xml:space="preserve">above. </w:t>
      </w:r>
    </w:p>
    <w:p w14:paraId="19876477" w14:textId="77777777" w:rsidR="002A7B64" w:rsidRDefault="00362443">
      <w:pPr>
        <w:pStyle w:val="BodyText"/>
      </w:pPr>
      <w:r>
        <w:t>The Commission may also hold a contested case hearing pursuant to the procedures for class 3 modifications which the Commission may follow if there is significant public concern about the proposed modification, or the complex nature of the change requires the more extensive procedures of a Class 3 modification.</w:t>
      </w:r>
    </w:p>
    <w:p w14:paraId="7A25F9C6" w14:textId="3E68F09A" w:rsidR="002A7B64" w:rsidRDefault="00362443">
      <w:pPr>
        <w:pStyle w:val="BodyText"/>
      </w:pPr>
      <w:r>
        <w:t xml:space="preserve">For more information about this permit application, the permitting process, please call the TCEQ’s Public Education Program, Toll Free, at 1-800-687-4040.  Si </w:t>
      </w:r>
      <w:proofErr w:type="spellStart"/>
      <w:r>
        <w:t>desea</w:t>
      </w:r>
      <w:proofErr w:type="spellEnd"/>
      <w:r>
        <w:t xml:space="preserve"> </w:t>
      </w:r>
      <w:proofErr w:type="spellStart"/>
      <w:r>
        <w:t>información</w:t>
      </w:r>
      <w:proofErr w:type="spellEnd"/>
      <w:r>
        <w:t xml:space="preserve"> </w:t>
      </w:r>
      <w:proofErr w:type="spellStart"/>
      <w:r>
        <w:t>en</w:t>
      </w:r>
      <w:proofErr w:type="spellEnd"/>
      <w:r>
        <w:t xml:space="preserve"> </w:t>
      </w:r>
      <w:proofErr w:type="spellStart"/>
      <w:r>
        <w:t>Español</w:t>
      </w:r>
      <w:proofErr w:type="spellEnd"/>
      <w:r>
        <w:t xml:space="preserve">, </w:t>
      </w:r>
      <w:proofErr w:type="spellStart"/>
      <w:r>
        <w:t>puede</w:t>
      </w:r>
      <w:proofErr w:type="spellEnd"/>
      <w:r>
        <w:t xml:space="preserve"> </w:t>
      </w:r>
      <w:proofErr w:type="spellStart"/>
      <w:r>
        <w:t>llamar</w:t>
      </w:r>
      <w:proofErr w:type="spellEnd"/>
      <w:r>
        <w:t xml:space="preserve"> al 1-800-687-4040.  The permittee’s compliance history during the life of the permit being modified is available from </w:t>
      </w:r>
      <w:r w:rsidR="00970F3F" w:rsidRPr="00970F3F">
        <w:t>agency contact person through TCEQ’s Public</w:t>
      </w:r>
      <w:r w:rsidR="00970F3F">
        <w:t xml:space="preserve"> </w:t>
      </w:r>
      <w:r w:rsidR="00970F3F" w:rsidRPr="00970F3F">
        <w:t>Education Program.</w:t>
      </w:r>
    </w:p>
    <w:sectPr w:rsidR="002A7B64">
      <w:footerReference w:type="default" r:id="rId8"/>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20CF0" w14:textId="77777777" w:rsidR="00A97837" w:rsidRDefault="00A97837">
      <w:r>
        <w:separator/>
      </w:r>
    </w:p>
  </w:endnote>
  <w:endnote w:type="continuationSeparator" w:id="0">
    <w:p w14:paraId="22128C40" w14:textId="77777777" w:rsidR="00A97837" w:rsidRDefault="00A9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53D3F" w14:textId="5595051D" w:rsidR="00993842" w:rsidRPr="00A264AA" w:rsidRDefault="00993842" w:rsidP="00F8434B">
    <w:pPr>
      <w:pStyle w:val="Footer"/>
    </w:pPr>
    <w:r w:rsidRPr="009A235D">
      <w:t xml:space="preserve">(Revised </w:t>
    </w:r>
    <w:r w:rsidR="000E2995">
      <w:t>9</w:t>
    </w:r>
    <w:r w:rsidR="00AF0A47">
      <w:t>-</w:t>
    </w:r>
    <w:r w:rsidR="000E2995">
      <w:t>12</w:t>
    </w:r>
    <w:r w:rsidR="00AF0A47">
      <w:t>-2023</w:t>
    </w:r>
    <w:r w:rsidRPr="009A235D">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1EEC7" w14:textId="77777777" w:rsidR="00A97837" w:rsidRDefault="00A97837">
      <w:r>
        <w:separator/>
      </w:r>
    </w:p>
  </w:footnote>
  <w:footnote w:type="continuationSeparator" w:id="0">
    <w:p w14:paraId="085009FA" w14:textId="77777777" w:rsidR="00A97837" w:rsidRDefault="00A97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3273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53873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8E43C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26B1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32B8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D429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32BD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4212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C2FA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E2B002"/>
    <w:lvl w:ilvl="0">
      <w:start w:val="1"/>
      <w:numFmt w:val="bullet"/>
      <w:lvlText w:val=""/>
      <w:lvlJc w:val="left"/>
      <w:pPr>
        <w:tabs>
          <w:tab w:val="num" w:pos="360"/>
        </w:tabs>
        <w:ind w:left="360" w:hanging="360"/>
      </w:pPr>
      <w:rPr>
        <w:rFonts w:ascii="Symbol" w:hAnsi="Symbol" w:hint="default"/>
      </w:rPr>
    </w:lvl>
  </w:abstractNum>
  <w:num w:numId="1" w16cid:durableId="578248139">
    <w:abstractNumId w:val="1"/>
  </w:num>
  <w:num w:numId="2" w16cid:durableId="837040870">
    <w:abstractNumId w:val="0"/>
  </w:num>
  <w:num w:numId="3" w16cid:durableId="1118988657">
    <w:abstractNumId w:val="2"/>
  </w:num>
  <w:num w:numId="4" w16cid:durableId="1691181439">
    <w:abstractNumId w:val="8"/>
  </w:num>
  <w:num w:numId="5" w16cid:durableId="707490598">
    <w:abstractNumId w:val="3"/>
  </w:num>
  <w:num w:numId="6" w16cid:durableId="785202076">
    <w:abstractNumId w:val="4"/>
  </w:num>
  <w:num w:numId="7" w16cid:durableId="446433665">
    <w:abstractNumId w:val="6"/>
  </w:num>
  <w:num w:numId="8" w16cid:durableId="963345218">
    <w:abstractNumId w:val="5"/>
  </w:num>
  <w:num w:numId="9" w16cid:durableId="48308094">
    <w:abstractNumId w:val="9"/>
  </w:num>
  <w:num w:numId="10" w16cid:durableId="17839572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153"/>
    <w:rsid w:val="00057D84"/>
    <w:rsid w:val="00081B46"/>
    <w:rsid w:val="0008347D"/>
    <w:rsid w:val="0008624F"/>
    <w:rsid w:val="000C3D00"/>
    <w:rsid w:val="000E2995"/>
    <w:rsid w:val="00160DC1"/>
    <w:rsid w:val="001613F7"/>
    <w:rsid w:val="00170DED"/>
    <w:rsid w:val="001C3C63"/>
    <w:rsid w:val="001D7A4A"/>
    <w:rsid w:val="0020523F"/>
    <w:rsid w:val="00216FFB"/>
    <w:rsid w:val="00217278"/>
    <w:rsid w:val="00237ACC"/>
    <w:rsid w:val="00262C05"/>
    <w:rsid w:val="002759F1"/>
    <w:rsid w:val="002A7B64"/>
    <w:rsid w:val="002F0D60"/>
    <w:rsid w:val="00362443"/>
    <w:rsid w:val="00486BD9"/>
    <w:rsid w:val="0049460D"/>
    <w:rsid w:val="004F6635"/>
    <w:rsid w:val="0057183D"/>
    <w:rsid w:val="00573B9A"/>
    <w:rsid w:val="00580FFB"/>
    <w:rsid w:val="005B0CEE"/>
    <w:rsid w:val="00672FC5"/>
    <w:rsid w:val="006A24F2"/>
    <w:rsid w:val="006A378A"/>
    <w:rsid w:val="0071388D"/>
    <w:rsid w:val="007414AD"/>
    <w:rsid w:val="007549B8"/>
    <w:rsid w:val="007650B5"/>
    <w:rsid w:val="007C3FF7"/>
    <w:rsid w:val="008A7324"/>
    <w:rsid w:val="008B1B0D"/>
    <w:rsid w:val="008B2B39"/>
    <w:rsid w:val="008F53FB"/>
    <w:rsid w:val="009670B5"/>
    <w:rsid w:val="00970F3F"/>
    <w:rsid w:val="009824A8"/>
    <w:rsid w:val="00993842"/>
    <w:rsid w:val="009A235D"/>
    <w:rsid w:val="009E49B0"/>
    <w:rsid w:val="00A264AA"/>
    <w:rsid w:val="00A64145"/>
    <w:rsid w:val="00A97837"/>
    <w:rsid w:val="00AF0A47"/>
    <w:rsid w:val="00B178A1"/>
    <w:rsid w:val="00B34E4D"/>
    <w:rsid w:val="00C540C0"/>
    <w:rsid w:val="00C91760"/>
    <w:rsid w:val="00D21EC5"/>
    <w:rsid w:val="00D74EAD"/>
    <w:rsid w:val="00D75C75"/>
    <w:rsid w:val="00DD3061"/>
    <w:rsid w:val="00DE29D7"/>
    <w:rsid w:val="00E13348"/>
    <w:rsid w:val="00E4219B"/>
    <w:rsid w:val="00E503A6"/>
    <w:rsid w:val="00E90153"/>
    <w:rsid w:val="00EC3517"/>
    <w:rsid w:val="00EC3D59"/>
    <w:rsid w:val="00F33A5C"/>
    <w:rsid w:val="00F8434B"/>
    <w:rsid w:val="00FE2A86"/>
    <w:rsid w:val="00FE3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1EF3C06"/>
  <w15:docId w15:val="{860131B0-95D9-4E92-9616-F7F6464A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3B9A"/>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9670B5"/>
    <w:pPr>
      <w:keepNext/>
      <w:keepLines/>
      <w:spacing w:before="240" w:after="240"/>
      <w:contextualSpacing/>
      <w:jc w:val="center"/>
      <w:outlineLvl w:val="0"/>
    </w:pPr>
    <w:rPr>
      <w:rFonts w:ascii="Georgia" w:eastAsiaTheme="majorEastAsia" w:hAnsi="Georg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C91760"/>
    <w:rPr>
      <w:rFonts w:ascii="Tahoma" w:hAnsi="Tahoma" w:cs="Tahoma"/>
      <w:sz w:val="16"/>
      <w:szCs w:val="16"/>
    </w:rPr>
  </w:style>
  <w:style w:type="paragraph" w:styleId="Header">
    <w:name w:val="header"/>
    <w:basedOn w:val="Normal"/>
    <w:rsid w:val="00EC3517"/>
    <w:pPr>
      <w:tabs>
        <w:tab w:val="center" w:pos="4320"/>
        <w:tab w:val="right" w:pos="8640"/>
      </w:tabs>
    </w:pPr>
  </w:style>
  <w:style w:type="paragraph" w:styleId="Footer">
    <w:name w:val="footer"/>
    <w:basedOn w:val="Normal"/>
    <w:rsid w:val="00F8434B"/>
    <w:pPr>
      <w:tabs>
        <w:tab w:val="center" w:pos="4320"/>
        <w:tab w:val="right" w:pos="8640"/>
      </w:tabs>
      <w:spacing w:before="240" w:after="240"/>
    </w:pPr>
    <w:rPr>
      <w:rFonts w:ascii="Georgia" w:hAnsi="Georgia"/>
      <w:sz w:val="22"/>
    </w:rPr>
  </w:style>
  <w:style w:type="character" w:styleId="Emphasis">
    <w:name w:val="Emphasis"/>
    <w:qFormat/>
    <w:rsid w:val="00A264AA"/>
    <w:rPr>
      <w:i/>
      <w:iCs/>
    </w:rPr>
  </w:style>
  <w:style w:type="character" w:styleId="Strong">
    <w:name w:val="Strong"/>
    <w:qFormat/>
    <w:rsid w:val="00A264AA"/>
    <w:rPr>
      <w:b/>
      <w:bCs/>
      <w:sz w:val="22"/>
    </w:rPr>
  </w:style>
  <w:style w:type="paragraph" w:styleId="BodyText">
    <w:name w:val="Body Text"/>
    <w:basedOn w:val="Normal"/>
    <w:link w:val="BodyTextChar"/>
    <w:rsid w:val="00573B9A"/>
    <w:pPr>
      <w:spacing w:after="240"/>
    </w:pPr>
    <w:rPr>
      <w:rFonts w:ascii="Georgia" w:hAnsi="Georgia"/>
      <w:sz w:val="22"/>
    </w:rPr>
  </w:style>
  <w:style w:type="character" w:customStyle="1" w:styleId="BodyTextChar">
    <w:name w:val="Body Text Char"/>
    <w:link w:val="BodyText"/>
    <w:rsid w:val="00573B9A"/>
    <w:rPr>
      <w:rFonts w:ascii="Georgia" w:hAnsi="Georgia"/>
      <w:sz w:val="22"/>
      <w:szCs w:val="24"/>
    </w:rPr>
  </w:style>
  <w:style w:type="paragraph" w:customStyle="1" w:styleId="StyleGeorgia11ptCentered">
    <w:name w:val="Style Georgia 11 pt Centered"/>
    <w:basedOn w:val="Normal"/>
    <w:rsid w:val="00573B9A"/>
    <w:pPr>
      <w:spacing w:after="240"/>
      <w:jc w:val="center"/>
    </w:pPr>
    <w:rPr>
      <w:rFonts w:ascii="Georgia" w:hAnsi="Georgia"/>
      <w:sz w:val="22"/>
      <w:szCs w:val="20"/>
    </w:rPr>
  </w:style>
  <w:style w:type="character" w:customStyle="1" w:styleId="Heading1Char">
    <w:name w:val="Heading 1 Char"/>
    <w:basedOn w:val="DefaultParagraphFont"/>
    <w:link w:val="Heading1"/>
    <w:rsid w:val="009670B5"/>
    <w:rPr>
      <w:rFonts w:ascii="Georgia" w:eastAsiaTheme="majorEastAsia" w:hAnsi="Georgia" w:cstheme="majorBidi"/>
      <w:b/>
      <w:bCs/>
      <w:sz w:val="24"/>
      <w:szCs w:val="28"/>
    </w:rPr>
  </w:style>
  <w:style w:type="character" w:styleId="CommentReference">
    <w:name w:val="annotation reference"/>
    <w:basedOn w:val="DefaultParagraphFont"/>
    <w:rsid w:val="00D74EAD"/>
    <w:rPr>
      <w:sz w:val="16"/>
      <w:szCs w:val="16"/>
    </w:rPr>
  </w:style>
  <w:style w:type="paragraph" w:styleId="CommentText">
    <w:name w:val="annotation text"/>
    <w:basedOn w:val="Normal"/>
    <w:link w:val="CommentTextChar"/>
    <w:rsid w:val="00D74EAD"/>
    <w:rPr>
      <w:sz w:val="20"/>
      <w:szCs w:val="20"/>
    </w:rPr>
  </w:style>
  <w:style w:type="character" w:customStyle="1" w:styleId="CommentTextChar">
    <w:name w:val="Comment Text Char"/>
    <w:basedOn w:val="DefaultParagraphFont"/>
    <w:link w:val="CommentText"/>
    <w:rsid w:val="00D74EAD"/>
    <w:rPr>
      <w:rFonts w:ascii="Courier" w:hAnsi="Courier"/>
    </w:rPr>
  </w:style>
  <w:style w:type="paragraph" w:styleId="CommentSubject">
    <w:name w:val="annotation subject"/>
    <w:basedOn w:val="CommentText"/>
    <w:next w:val="CommentText"/>
    <w:link w:val="CommentSubjectChar"/>
    <w:rsid w:val="00D74EAD"/>
    <w:rPr>
      <w:b/>
      <w:bCs/>
    </w:rPr>
  </w:style>
  <w:style w:type="character" w:customStyle="1" w:styleId="CommentSubjectChar">
    <w:name w:val="Comment Subject Char"/>
    <w:basedOn w:val="CommentTextChar"/>
    <w:link w:val="CommentSubject"/>
    <w:rsid w:val="00D74EAD"/>
    <w:rPr>
      <w:rFonts w:ascii="Courier" w:hAnsi="Courier"/>
      <w:b/>
      <w:bCs/>
    </w:rPr>
  </w:style>
  <w:style w:type="paragraph" w:styleId="Revision">
    <w:name w:val="Revision"/>
    <w:hidden/>
    <w:uiPriority w:val="99"/>
    <w:semiHidden/>
    <w:rsid w:val="002759F1"/>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F893C-CB0E-4979-8831-A7EAD96F6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Vahab Haghighatian</dc:creator>
  <cp:lastModifiedBy>Umair Hassan</cp:lastModifiedBy>
  <cp:revision>2</cp:revision>
  <dcterms:created xsi:type="dcterms:W3CDTF">2023-09-20T21:09:00Z</dcterms:created>
  <dcterms:modified xsi:type="dcterms:W3CDTF">2023-09-20T21:09:00Z</dcterms:modified>
</cp:coreProperties>
</file>