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20D1C" w14:textId="77777777" w:rsidR="0029292C" w:rsidRPr="007473B4" w:rsidRDefault="0029292C" w:rsidP="00250FEC">
      <w:pPr>
        <w:pStyle w:val="Title"/>
        <w:pBdr>
          <w:bottom w:val="none" w:sz="0" w:space="0" w:color="auto"/>
        </w:pBdr>
        <w:jc w:val="center"/>
        <w:rPr>
          <w:rFonts w:ascii="Georgia" w:hAnsi="Georgia"/>
          <w:sz w:val="28"/>
          <w:szCs w:val="28"/>
        </w:rPr>
      </w:pPr>
      <w:r w:rsidRPr="007473B4">
        <w:rPr>
          <w:rFonts w:ascii="Georgia" w:hAnsi="Georgia"/>
          <w:sz w:val="28"/>
          <w:szCs w:val="28"/>
        </w:rPr>
        <w:t>Texas Commission on Environmental Quality</w:t>
      </w:r>
    </w:p>
    <w:p w14:paraId="183DA685" w14:textId="77777777" w:rsidR="0029292C" w:rsidRPr="007473B4" w:rsidRDefault="00B34545" w:rsidP="0029292C">
      <w:pPr>
        <w:jc w:val="center"/>
        <w:rPr>
          <w:rFonts w:ascii="Georgia" w:hAnsi="Georgia"/>
        </w:rPr>
      </w:pPr>
      <w:r w:rsidRPr="007473B4">
        <w:rPr>
          <w:noProof/>
        </w:rPr>
        <w:drawing>
          <wp:inline distT="0" distB="0" distL="0" distR="0" wp14:anchorId="69DA15FE" wp14:editId="07D4191E">
            <wp:extent cx="859155" cy="878205"/>
            <wp:effectExtent l="0" t="0" r="0" b="0"/>
            <wp:docPr id="2" name="Picture 2" descr="TX-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X-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9155" cy="878205"/>
                    </a:xfrm>
                    <a:prstGeom prst="rect">
                      <a:avLst/>
                    </a:prstGeom>
                    <a:noFill/>
                    <a:ln w="9525">
                      <a:noFill/>
                      <a:miter lim="800000"/>
                      <a:headEnd/>
                      <a:tailEnd/>
                    </a:ln>
                  </pic:spPr>
                </pic:pic>
              </a:graphicData>
            </a:graphic>
          </wp:inline>
        </w:drawing>
      </w:r>
    </w:p>
    <w:p w14:paraId="4468722F" w14:textId="77777777" w:rsidR="0029292C" w:rsidRPr="007473B4" w:rsidRDefault="0029292C" w:rsidP="00A74ED6">
      <w:pPr>
        <w:pStyle w:val="Subtitle"/>
        <w:pBdr>
          <w:bottom w:val="none" w:sz="0" w:space="0" w:color="auto"/>
        </w:pBdr>
        <w:spacing w:before="120" w:after="120"/>
        <w:jc w:val="center"/>
        <w:rPr>
          <w:rFonts w:ascii="Georgia" w:hAnsi="Georgia"/>
          <w:i w:val="0"/>
          <w:sz w:val="24"/>
          <w:szCs w:val="24"/>
        </w:rPr>
      </w:pPr>
      <w:r w:rsidRPr="007473B4">
        <w:rPr>
          <w:rFonts w:ascii="Georgia" w:hAnsi="Georgia"/>
          <w:i w:val="0"/>
          <w:sz w:val="24"/>
          <w:szCs w:val="24"/>
        </w:rPr>
        <w:t>Notice of Concentrated Animal Feeding Operation Application</w:t>
      </w:r>
    </w:p>
    <w:p w14:paraId="75F144F2" w14:textId="1846A895" w:rsidR="0029292C" w:rsidRPr="007473B4" w:rsidRDefault="0029292C" w:rsidP="00A74ED6">
      <w:pPr>
        <w:pStyle w:val="BodyText"/>
        <w:spacing w:after="240"/>
        <w:jc w:val="center"/>
      </w:pPr>
      <w:r w:rsidRPr="007473B4">
        <w:rPr>
          <w:b/>
        </w:rPr>
        <w:t xml:space="preserve">General Permit Authorization No. </w:t>
      </w:r>
      <w:r w:rsidRPr="007473B4">
        <w:rPr>
          <w:b/>
        </w:rPr>
        <w:fldChar w:fldCharType="begin"/>
      </w:r>
      <w:r w:rsidRPr="007473B4">
        <w:rPr>
          <w:b/>
        </w:rPr>
        <w:instrText xml:space="preserve"> MERGEFIELD "Permit_" </w:instrText>
      </w:r>
      <w:r w:rsidRPr="007473B4">
        <w:rPr>
          <w:b/>
        </w:rPr>
        <w:fldChar w:fldCharType="separate"/>
      </w:r>
      <w:r w:rsidR="000A4CFE" w:rsidRPr="007473B4">
        <w:rPr>
          <w:b/>
          <w:noProof/>
        </w:rPr>
        <w:t>TXG921061</w:t>
      </w:r>
      <w:r w:rsidRPr="007473B4">
        <w:rPr>
          <w:b/>
        </w:rPr>
        <w:fldChar w:fldCharType="end"/>
      </w:r>
    </w:p>
    <w:p w14:paraId="43EEE9E1" w14:textId="677E7065" w:rsidR="00E62B23" w:rsidRPr="007473B4" w:rsidRDefault="0029292C" w:rsidP="00115B11">
      <w:pPr>
        <w:pStyle w:val="BodyText"/>
      </w:pPr>
      <w:r w:rsidRPr="007473B4">
        <w:rPr>
          <w:rStyle w:val="Strong"/>
        </w:rPr>
        <w:t>Application.</w:t>
      </w:r>
      <w:r w:rsidRPr="007473B4">
        <w:t xml:space="preserve"> </w:t>
      </w:r>
      <w:r w:rsidR="009C3F81" w:rsidRPr="007473B4">
        <w:fldChar w:fldCharType="begin"/>
      </w:r>
      <w:r w:rsidR="009C3F81" w:rsidRPr="007473B4">
        <w:instrText xml:space="preserve"> MERGEFIELD "Permit_Name" </w:instrText>
      </w:r>
      <w:r w:rsidR="009C3F81" w:rsidRPr="007473B4">
        <w:fldChar w:fldCharType="separate"/>
      </w:r>
      <w:r w:rsidR="000A4CFE" w:rsidRPr="007473B4">
        <w:rPr>
          <w:noProof/>
        </w:rPr>
        <w:t>Cal-Maine Foods, Inc.</w:t>
      </w:r>
      <w:r w:rsidR="009C3F81" w:rsidRPr="007473B4">
        <w:fldChar w:fldCharType="end"/>
      </w:r>
      <w:r w:rsidR="009C3F81" w:rsidRPr="007473B4">
        <w:t xml:space="preserve">, </w:t>
      </w:r>
      <w:r w:rsidR="009C3F81" w:rsidRPr="007473B4">
        <w:fldChar w:fldCharType="begin"/>
      </w:r>
      <w:r w:rsidR="009C3F81" w:rsidRPr="007473B4">
        <w:instrText xml:space="preserve"> MERGEFIELD "Applicants_street_or_mailing_address" </w:instrText>
      </w:r>
      <w:r w:rsidR="009C3F81" w:rsidRPr="007473B4">
        <w:fldChar w:fldCharType="separate"/>
      </w:r>
      <w:r w:rsidR="000A4CFE" w:rsidRPr="007473B4">
        <w:rPr>
          <w:noProof/>
        </w:rPr>
        <w:t>P.O. Box 219</w:t>
      </w:r>
      <w:r w:rsidR="009C3F81" w:rsidRPr="007473B4">
        <w:fldChar w:fldCharType="end"/>
      </w:r>
      <w:r w:rsidR="009C3F81" w:rsidRPr="007473B4">
        <w:t xml:space="preserve">, </w:t>
      </w:r>
      <w:r w:rsidR="009C3F81" w:rsidRPr="007473B4">
        <w:fldChar w:fldCharType="begin"/>
      </w:r>
      <w:r w:rsidR="009C3F81" w:rsidRPr="007473B4">
        <w:instrText xml:space="preserve"> MERGEFIELD "Applicants_city" </w:instrText>
      </w:r>
      <w:r w:rsidR="009C3F81" w:rsidRPr="007473B4">
        <w:fldChar w:fldCharType="separate"/>
      </w:r>
      <w:r w:rsidR="000A4CFE" w:rsidRPr="007473B4">
        <w:rPr>
          <w:noProof/>
        </w:rPr>
        <w:t>Flatonia</w:t>
      </w:r>
      <w:r w:rsidR="009C3F81" w:rsidRPr="007473B4">
        <w:fldChar w:fldCharType="end"/>
      </w:r>
      <w:r w:rsidR="009C3F81" w:rsidRPr="007473B4">
        <w:t xml:space="preserve">, </w:t>
      </w:r>
      <w:r w:rsidR="009C3F81" w:rsidRPr="007473B4">
        <w:fldChar w:fldCharType="begin"/>
      </w:r>
      <w:r w:rsidR="009C3F81" w:rsidRPr="007473B4">
        <w:instrText xml:space="preserve"> MERGEFIELD "Applicants_state_and_zip" </w:instrText>
      </w:r>
      <w:r w:rsidR="009C3F81" w:rsidRPr="007473B4">
        <w:fldChar w:fldCharType="separate"/>
      </w:r>
      <w:r w:rsidR="000A4CFE" w:rsidRPr="007473B4">
        <w:rPr>
          <w:noProof/>
        </w:rPr>
        <w:t>Texas, 78941</w:t>
      </w:r>
      <w:r w:rsidR="009C3F81" w:rsidRPr="007473B4">
        <w:fldChar w:fldCharType="end"/>
      </w:r>
      <w:r w:rsidRPr="007473B4">
        <w:t xml:space="preserve"> has applied to the Texas Commission on Environmental Quality (TCEQ) under General Permit No. TXG920000 for a non-substantial change to the </w:t>
      </w:r>
      <w:r w:rsidR="0027188F" w:rsidRPr="007473B4">
        <w:t>terms of the</w:t>
      </w:r>
      <w:r w:rsidRPr="007473B4">
        <w:t xml:space="preserve"> nutrient management plan (NMP) previously submitted to the TCEQ. </w:t>
      </w:r>
      <w:r w:rsidR="00431F62" w:rsidRPr="007473B4">
        <w:t xml:space="preserve">The </w:t>
      </w:r>
      <w:r w:rsidR="00C8635B" w:rsidRPr="007473B4">
        <w:t>Applicant</w:t>
      </w:r>
      <w:r w:rsidR="00431F62" w:rsidRPr="007473B4">
        <w:t xml:space="preserve"> is </w:t>
      </w:r>
      <w:r w:rsidR="0089060B" w:rsidRPr="007473B4">
        <w:t xml:space="preserve">proposing to reduce the acreage of land management unit (LMU) #8 from 30 to 19 acres. The total land application area will be decreasing from 366 to 355 acres. </w:t>
      </w:r>
      <w:r w:rsidR="001A703D" w:rsidRPr="007473B4">
        <w:t xml:space="preserve">They are also proposing to </w:t>
      </w:r>
      <w:r w:rsidR="0089060B" w:rsidRPr="007473B4">
        <w:t>reconfigure the drainage area for retention control structure (RCS) Plant Lagoon, P-1 &amp; S-1 by adding a flush pit, solids manure pit</w:t>
      </w:r>
      <w:r w:rsidR="001A703D" w:rsidRPr="007473B4">
        <w:t>,</w:t>
      </w:r>
      <w:r w:rsidR="0089060B" w:rsidRPr="007473B4">
        <w:t xml:space="preserve"> and raw liquid pit </w:t>
      </w:r>
      <w:r w:rsidR="001A703D" w:rsidRPr="007473B4">
        <w:t xml:space="preserve">for an offsite digester </w:t>
      </w:r>
      <w:r w:rsidR="000A4CFE" w:rsidRPr="007473B4">
        <w:t xml:space="preserve">which </w:t>
      </w:r>
      <w:r w:rsidR="001A703D" w:rsidRPr="007473B4">
        <w:t>will utilize wastewater and manure from the poultry operation</w:t>
      </w:r>
      <w:r w:rsidR="000A4CFE" w:rsidRPr="007473B4">
        <w:t xml:space="preserve">. This </w:t>
      </w:r>
      <w:r w:rsidR="0089060B" w:rsidRPr="007473B4">
        <w:t>change</w:t>
      </w:r>
      <w:r w:rsidR="000A4CFE" w:rsidRPr="007473B4">
        <w:t>d</w:t>
      </w:r>
      <w:r w:rsidR="0089060B" w:rsidRPr="007473B4">
        <w:t xml:space="preserve"> the required capacity from 101.28 to 103.34 acre-feet. </w:t>
      </w:r>
      <w:r w:rsidR="001A703D" w:rsidRPr="007473B4">
        <w:t xml:space="preserve">There will be no land application onsite utilizing wastewater from the flush pit or digester. Since the offsite digester will utilize commingled waste as feedstock, the digestate (wastewater) from the offsite digester will not be stored in the onsite RCSs. </w:t>
      </w:r>
      <w:r w:rsidR="0089060B" w:rsidRPr="007473B4">
        <w:t>The authorized maximum capacity of 2,022,000 laying hens (liquid waste) will not change</w:t>
      </w:r>
      <w:r w:rsidR="001D76F5" w:rsidRPr="007473B4">
        <w:t xml:space="preserve">. </w:t>
      </w:r>
      <w:r w:rsidRPr="007473B4">
        <w:t xml:space="preserve">The notice of change application and the </w:t>
      </w:r>
      <w:r w:rsidR="0027188F" w:rsidRPr="007473B4">
        <w:t xml:space="preserve">updated </w:t>
      </w:r>
      <w:r w:rsidRPr="007473B4">
        <w:t xml:space="preserve">NMP were received by TCEQ on </w:t>
      </w:r>
      <w:r w:rsidR="009C3F81" w:rsidRPr="007473B4">
        <w:rPr>
          <w:bCs/>
        </w:rPr>
        <w:fldChar w:fldCharType="begin"/>
      </w:r>
      <w:r w:rsidR="009C3F81" w:rsidRPr="007473B4">
        <w:rPr>
          <w:bCs/>
        </w:rPr>
        <w:instrText xml:space="preserve"> MERGEFIELD "Received_Date"</w:instrText>
      </w:r>
      <w:r w:rsidR="009C3F81" w:rsidRPr="007473B4">
        <w:rPr>
          <w:rFonts w:cs="Tahoma"/>
        </w:rPr>
        <w:instrText>\@ "MMMM d, yyyy"</w:instrText>
      </w:r>
      <w:r w:rsidR="009C3F81" w:rsidRPr="007473B4">
        <w:rPr>
          <w:bCs/>
        </w:rPr>
        <w:instrText xml:space="preserve"> </w:instrText>
      </w:r>
      <w:r w:rsidR="009C3F81" w:rsidRPr="007473B4">
        <w:rPr>
          <w:bCs/>
        </w:rPr>
        <w:fldChar w:fldCharType="separate"/>
      </w:r>
      <w:r w:rsidR="000A4CFE" w:rsidRPr="007473B4">
        <w:rPr>
          <w:bCs/>
          <w:noProof/>
        </w:rPr>
        <w:t>June 3, 2024</w:t>
      </w:r>
      <w:r w:rsidR="009C3F81" w:rsidRPr="007473B4">
        <w:rPr>
          <w:bCs/>
        </w:rPr>
        <w:fldChar w:fldCharType="end"/>
      </w:r>
      <w:r w:rsidR="00A74ED6" w:rsidRPr="007473B4">
        <w:t>.</w:t>
      </w:r>
    </w:p>
    <w:p w14:paraId="3F8F4138" w14:textId="77777777" w:rsidR="0029292C" w:rsidRPr="007473B4" w:rsidRDefault="0029292C" w:rsidP="00115B11">
      <w:pPr>
        <w:pStyle w:val="BodyText"/>
      </w:pPr>
      <w:r w:rsidRPr="007473B4">
        <w:t>No discharge of pollutants into the waters in the state is authorized by this general permit except under chronic or catastrophic rainfall conditions or events. All waste and wastewater will be beneficially used on agricultural land.</w:t>
      </w:r>
    </w:p>
    <w:p w14:paraId="75C5CB12" w14:textId="1ACDA580" w:rsidR="0029292C" w:rsidRPr="007473B4" w:rsidRDefault="0029292C" w:rsidP="00115B11">
      <w:pPr>
        <w:pStyle w:val="BodyText"/>
      </w:pPr>
      <w:r w:rsidRPr="007473B4">
        <w:t>The facility is located</w:t>
      </w:r>
      <w:r w:rsidR="000A4CFE" w:rsidRPr="007473B4">
        <w:t xml:space="preserve"> at</w:t>
      </w:r>
      <w:r w:rsidRPr="007473B4">
        <w:t xml:space="preserve"> </w:t>
      </w:r>
      <w:r w:rsidR="009C3F81" w:rsidRPr="007473B4">
        <w:fldChar w:fldCharType="begin"/>
      </w:r>
      <w:r w:rsidR="009C3F81" w:rsidRPr="007473B4">
        <w:instrText xml:space="preserve"> MERGEFIELD "Facility_location_description" </w:instrText>
      </w:r>
      <w:r w:rsidR="009C3F81" w:rsidRPr="007473B4">
        <w:fldChar w:fldCharType="separate"/>
      </w:r>
      <w:r w:rsidR="000A4CFE" w:rsidRPr="007473B4">
        <w:rPr>
          <w:noProof/>
        </w:rPr>
        <w:t>256 Smith Farms Road, Luling</w:t>
      </w:r>
      <w:r w:rsidR="009C3F81" w:rsidRPr="007473B4">
        <w:fldChar w:fldCharType="end"/>
      </w:r>
      <w:r w:rsidR="009C3F81" w:rsidRPr="007473B4">
        <w:t xml:space="preserve">, </w:t>
      </w:r>
      <w:r w:rsidR="009C3F81" w:rsidRPr="007473B4">
        <w:fldChar w:fldCharType="begin"/>
      </w:r>
      <w:r w:rsidR="009C3F81" w:rsidRPr="007473B4">
        <w:instrText xml:space="preserve"> MERGEFIELD "County" </w:instrText>
      </w:r>
      <w:r w:rsidR="009C3F81" w:rsidRPr="007473B4">
        <w:fldChar w:fldCharType="separate"/>
      </w:r>
      <w:r w:rsidR="000A4CFE" w:rsidRPr="007473B4">
        <w:rPr>
          <w:noProof/>
        </w:rPr>
        <w:t>Caldwell</w:t>
      </w:r>
      <w:r w:rsidR="009C3F81" w:rsidRPr="007473B4">
        <w:fldChar w:fldCharType="end"/>
      </w:r>
      <w:r w:rsidRPr="007473B4">
        <w:t xml:space="preserve"> County, Texas</w:t>
      </w:r>
      <w:r w:rsidR="0089060B" w:rsidRPr="007473B4">
        <w:t xml:space="preserve"> 78648</w:t>
      </w:r>
      <w:r w:rsidRPr="007473B4">
        <w:t xml:space="preserve">. The facility is located in the drainage area of </w:t>
      </w:r>
      <w:r w:rsidR="009C3F81" w:rsidRPr="007473B4">
        <w:fldChar w:fldCharType="begin"/>
      </w:r>
      <w:r w:rsidR="009C3F81" w:rsidRPr="007473B4">
        <w:instrText xml:space="preserve"> MERGEFIELD "Stream_segment_name" </w:instrText>
      </w:r>
      <w:r w:rsidR="009C3F81" w:rsidRPr="007473B4">
        <w:fldChar w:fldCharType="separate"/>
      </w:r>
      <w:r w:rsidR="000A4CFE" w:rsidRPr="007473B4">
        <w:rPr>
          <w:noProof/>
        </w:rPr>
        <w:t>Plum Creek</w:t>
      </w:r>
      <w:r w:rsidR="009C3F81" w:rsidRPr="007473B4">
        <w:fldChar w:fldCharType="end"/>
      </w:r>
      <w:r w:rsidR="009C3F81" w:rsidRPr="007473B4">
        <w:t xml:space="preserve"> </w:t>
      </w:r>
      <w:r w:rsidRPr="007473B4">
        <w:t xml:space="preserve">in Segment No. </w:t>
      </w:r>
      <w:r w:rsidR="009C3F81" w:rsidRPr="007473B4">
        <w:fldChar w:fldCharType="begin"/>
      </w:r>
      <w:r w:rsidR="009C3F81" w:rsidRPr="007473B4">
        <w:instrText xml:space="preserve"> MERGEFIELD "Stream_Segment" </w:instrText>
      </w:r>
      <w:r w:rsidR="009C3F81" w:rsidRPr="007473B4">
        <w:fldChar w:fldCharType="separate"/>
      </w:r>
      <w:r w:rsidR="000A4CFE" w:rsidRPr="007473B4">
        <w:rPr>
          <w:noProof/>
        </w:rPr>
        <w:t>1810</w:t>
      </w:r>
      <w:r w:rsidR="009C3F81" w:rsidRPr="007473B4">
        <w:fldChar w:fldCharType="end"/>
      </w:r>
      <w:r w:rsidRPr="007473B4">
        <w:t xml:space="preserve"> of the </w:t>
      </w:r>
      <w:r w:rsidR="009C3F81" w:rsidRPr="007473B4">
        <w:fldChar w:fldCharType="begin"/>
      </w:r>
      <w:r w:rsidR="009C3F81" w:rsidRPr="007473B4">
        <w:instrText xml:space="preserve"> MERGEFIELD "River_basin_name" </w:instrText>
      </w:r>
      <w:r w:rsidR="009C3F81" w:rsidRPr="007473B4">
        <w:fldChar w:fldCharType="separate"/>
      </w:r>
      <w:r w:rsidR="000A4CFE" w:rsidRPr="007473B4">
        <w:rPr>
          <w:noProof/>
        </w:rPr>
        <w:t>Guadalupe</w:t>
      </w:r>
      <w:r w:rsidR="009C3F81" w:rsidRPr="007473B4">
        <w:fldChar w:fldCharType="end"/>
      </w:r>
      <w:r w:rsidRPr="007473B4">
        <w:t xml:space="preserve"> River Basin.</w:t>
      </w:r>
      <w:r w:rsidR="00950A4A" w:rsidRPr="007473B4">
        <w:t xml:space="preserve"> The following link to an electronic map of the site or facility’s general location is provided as a public courtesy and is not part of the application or notice. </w:t>
      </w:r>
      <w:r w:rsidR="0089060B" w:rsidRPr="007473B4">
        <w:rPr>
          <w:iCs/>
          <w:u w:val="single"/>
        </w:rPr>
        <w:t>https://gisweb.tceq.texas.gov/LocationMapper/?marker=-97.536944,29.756944&amp;level=18</w:t>
      </w:r>
      <w:r w:rsidR="00950A4A" w:rsidRPr="007473B4">
        <w:rPr>
          <w:iCs/>
          <w:u w:val="single"/>
        </w:rPr>
        <w:t xml:space="preserve">. </w:t>
      </w:r>
      <w:r w:rsidR="00950A4A" w:rsidRPr="007473B4">
        <w:t>For the exact location, refer to the application.</w:t>
      </w:r>
    </w:p>
    <w:p w14:paraId="400C678D" w14:textId="77777777" w:rsidR="0029292C" w:rsidRPr="007473B4" w:rsidRDefault="0029292C" w:rsidP="00115B11">
      <w:pPr>
        <w:pStyle w:val="BodyText"/>
      </w:pPr>
      <w:r w:rsidRPr="007473B4">
        <w:t xml:space="preserve">The Executive Director of the TCEQ has approved the proposed non-substantial change to the terms of the NMP. </w:t>
      </w:r>
      <w:r w:rsidR="00570CCD" w:rsidRPr="007473B4">
        <w:t xml:space="preserve">The revised terms of the NMP have been included in the permit record and it is available at the TCEQ’s Central Records, </w:t>
      </w:r>
      <w:r w:rsidR="00570CCD" w:rsidRPr="007473B4">
        <w:rPr>
          <w:rFonts w:cs="Tahoma"/>
        </w:rPr>
        <w:t>12100 Park 35 Circle Austin, T</w:t>
      </w:r>
      <w:r w:rsidR="00F5254B" w:rsidRPr="007473B4">
        <w:rPr>
          <w:rFonts w:cs="Tahoma"/>
        </w:rPr>
        <w:t>exas</w:t>
      </w:r>
      <w:r w:rsidR="00570CCD" w:rsidRPr="007473B4">
        <w:rPr>
          <w:rFonts w:cs="Tahoma"/>
        </w:rPr>
        <w:t xml:space="preserve"> 78753.</w:t>
      </w:r>
    </w:p>
    <w:p w14:paraId="36ED695C" w14:textId="380B0981" w:rsidR="0029292C" w:rsidRPr="007473B4" w:rsidRDefault="0029292C" w:rsidP="00115B11">
      <w:pPr>
        <w:pStyle w:val="BodyText"/>
      </w:pPr>
      <w:r w:rsidRPr="007473B4">
        <w:rPr>
          <w:rStyle w:val="Strong"/>
        </w:rPr>
        <w:t>Information.</w:t>
      </w:r>
      <w:r w:rsidRPr="007473B4">
        <w:t xml:space="preserve"> </w:t>
      </w:r>
      <w:r w:rsidR="009D4619" w:rsidRPr="007473B4">
        <w:t xml:space="preserve">For additional information about this application, contact </w:t>
      </w:r>
      <w:r w:rsidR="009C3F81" w:rsidRPr="007473B4">
        <w:fldChar w:fldCharType="begin"/>
      </w:r>
      <w:r w:rsidR="009C3F81" w:rsidRPr="007473B4">
        <w:instrText xml:space="preserve"> MERGEFIELD "Permit_Writer" </w:instrText>
      </w:r>
      <w:r w:rsidR="009C3F81" w:rsidRPr="007473B4">
        <w:fldChar w:fldCharType="separate"/>
      </w:r>
      <w:r w:rsidR="000A4CFE" w:rsidRPr="007473B4">
        <w:rPr>
          <w:noProof/>
        </w:rPr>
        <w:t>Kayla Robichaux</w:t>
      </w:r>
      <w:r w:rsidR="009C3F81" w:rsidRPr="007473B4">
        <w:fldChar w:fldCharType="end"/>
      </w:r>
      <w:r w:rsidR="009D4619" w:rsidRPr="007473B4">
        <w:t xml:space="preserve"> at </w:t>
      </w:r>
      <w:r w:rsidR="009C3F81" w:rsidRPr="007473B4">
        <w:fldChar w:fldCharType="begin"/>
      </w:r>
      <w:r w:rsidR="009C3F81" w:rsidRPr="007473B4">
        <w:instrText xml:space="preserve"> MERGEFIELD "PW_phone" </w:instrText>
      </w:r>
      <w:r w:rsidR="009C3F81" w:rsidRPr="007473B4">
        <w:fldChar w:fldCharType="separate"/>
      </w:r>
      <w:r w:rsidR="000A4CFE" w:rsidRPr="007473B4">
        <w:rPr>
          <w:noProof/>
        </w:rPr>
        <w:t>(512) 239-4742</w:t>
      </w:r>
      <w:r w:rsidR="009C3F81" w:rsidRPr="007473B4">
        <w:fldChar w:fldCharType="end"/>
      </w:r>
      <w:r w:rsidR="009D4619" w:rsidRPr="007473B4">
        <w:t xml:space="preserve">. </w:t>
      </w:r>
      <w:r w:rsidRPr="007473B4">
        <w:t xml:space="preserve">Si desea información en Español, puede llamar al 1-800-687-4040. General information regarding the TCEQ can be found at our web site at </w:t>
      </w:r>
      <w:hyperlink r:id="rId9" w:history="1">
        <w:r w:rsidR="00A74ED6" w:rsidRPr="007473B4">
          <w:rPr>
            <w:rStyle w:val="Hyperlink"/>
            <w:color w:val="auto"/>
          </w:rPr>
          <w:t>www.tceq.texas.gov/</w:t>
        </w:r>
      </w:hyperlink>
      <w:r w:rsidRPr="007473B4">
        <w:t>.</w:t>
      </w:r>
    </w:p>
    <w:p w14:paraId="50DA82D5" w14:textId="3FDA5421" w:rsidR="00A03680" w:rsidRPr="007473B4" w:rsidRDefault="0029292C" w:rsidP="00570CCD">
      <w:pPr>
        <w:pStyle w:val="BodyText"/>
      </w:pPr>
      <w:r w:rsidRPr="007473B4">
        <w:t>Issued:</w:t>
      </w:r>
      <w:r w:rsidR="00570CCD" w:rsidRPr="007473B4">
        <w:t xml:space="preserve"> </w:t>
      </w:r>
      <w:r w:rsidR="007D620A">
        <w:t>July 17, 2024</w:t>
      </w:r>
    </w:p>
    <w:sectPr w:rsidR="00A03680" w:rsidRPr="007473B4" w:rsidSect="00570CCD">
      <w:headerReference w:type="first" r:id="rId10"/>
      <w:pgSz w:w="12240" w:h="15840"/>
      <w:pgMar w:top="1260" w:right="1440" w:bottom="1170" w:left="1440" w:header="720" w:footer="445"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294FF" w14:textId="77777777" w:rsidR="002D76A2" w:rsidRDefault="002D76A2" w:rsidP="001E6C56">
      <w:r>
        <w:separator/>
      </w:r>
    </w:p>
  </w:endnote>
  <w:endnote w:type="continuationSeparator" w:id="0">
    <w:p w14:paraId="3698C3B3" w14:textId="77777777" w:rsidR="002D76A2" w:rsidRDefault="002D76A2" w:rsidP="001E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A356A" w14:textId="77777777" w:rsidR="002D76A2" w:rsidRDefault="002D76A2" w:rsidP="001E6C56">
      <w:r>
        <w:separator/>
      </w:r>
    </w:p>
  </w:footnote>
  <w:footnote w:type="continuationSeparator" w:id="0">
    <w:p w14:paraId="0B60394D" w14:textId="77777777" w:rsidR="002D76A2" w:rsidRDefault="002D76A2" w:rsidP="001E6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3D4B0" w14:textId="77777777" w:rsidR="000B355E" w:rsidRDefault="000B355E" w:rsidP="0027188F">
    <w:pPr>
      <w:pStyle w:val="BodyText"/>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19306219">
    <w:abstractNumId w:val="9"/>
  </w:num>
  <w:num w:numId="2" w16cid:durableId="1217014344">
    <w:abstractNumId w:val="6"/>
  </w:num>
  <w:num w:numId="3" w16cid:durableId="2012414034">
    <w:abstractNumId w:val="5"/>
  </w:num>
  <w:num w:numId="4" w16cid:durableId="994645236">
    <w:abstractNumId w:val="4"/>
  </w:num>
  <w:num w:numId="5" w16cid:durableId="1674457195">
    <w:abstractNumId w:val="3"/>
  </w:num>
  <w:num w:numId="6" w16cid:durableId="1998848868">
    <w:abstractNumId w:val="3"/>
  </w:num>
  <w:num w:numId="7" w16cid:durableId="782650183">
    <w:abstractNumId w:val="2"/>
  </w:num>
  <w:num w:numId="8" w16cid:durableId="595407324">
    <w:abstractNumId w:val="1"/>
  </w:num>
  <w:num w:numId="9" w16cid:durableId="1260791531">
    <w:abstractNumId w:val="0"/>
  </w:num>
  <w:num w:numId="10" w16cid:durableId="998384719">
    <w:abstractNumId w:val="12"/>
  </w:num>
  <w:num w:numId="11" w16cid:durableId="1773738733">
    <w:abstractNumId w:val="11"/>
  </w:num>
  <w:num w:numId="12" w16cid:durableId="695690769">
    <w:abstractNumId w:val="10"/>
  </w:num>
  <w:num w:numId="13" w16cid:durableId="1563101452">
    <w:abstractNumId w:val="7"/>
  </w:num>
  <w:num w:numId="14" w16cid:durableId="1322466471">
    <w:abstractNumId w:val="9"/>
  </w:num>
  <w:num w:numId="15" w16cid:durableId="1455825857">
    <w:abstractNumId w:val="8"/>
  </w:num>
  <w:num w:numId="16" w16cid:durableId="513568579">
    <w:abstractNumId w:val="3"/>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NotTrackFormatting/>
  <w:defaultTabStop w:val="720"/>
  <w:clickAndTypeStyle w:val="BodyText"/>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2C"/>
    <w:rsid w:val="00024DFF"/>
    <w:rsid w:val="00037B65"/>
    <w:rsid w:val="000400F9"/>
    <w:rsid w:val="00051B7F"/>
    <w:rsid w:val="000A4CFE"/>
    <w:rsid w:val="000B355E"/>
    <w:rsid w:val="00115B11"/>
    <w:rsid w:val="00116413"/>
    <w:rsid w:val="0013213F"/>
    <w:rsid w:val="00135951"/>
    <w:rsid w:val="001A703D"/>
    <w:rsid w:val="001B69B3"/>
    <w:rsid w:val="001D4C72"/>
    <w:rsid w:val="001D76F5"/>
    <w:rsid w:val="001E6C56"/>
    <w:rsid w:val="001F0248"/>
    <w:rsid w:val="002149BF"/>
    <w:rsid w:val="00250FEC"/>
    <w:rsid w:val="00261265"/>
    <w:rsid w:val="00267310"/>
    <w:rsid w:val="002677C4"/>
    <w:rsid w:val="0027188F"/>
    <w:rsid w:val="002925D8"/>
    <w:rsid w:val="0029292C"/>
    <w:rsid w:val="00297D38"/>
    <w:rsid w:val="002A43D1"/>
    <w:rsid w:val="002A7533"/>
    <w:rsid w:val="002D4E2D"/>
    <w:rsid w:val="002D76A2"/>
    <w:rsid w:val="002F12EA"/>
    <w:rsid w:val="00351FD0"/>
    <w:rsid w:val="00393C75"/>
    <w:rsid w:val="003B41DF"/>
    <w:rsid w:val="003F5ABB"/>
    <w:rsid w:val="00431F62"/>
    <w:rsid w:val="00440C5F"/>
    <w:rsid w:val="00452279"/>
    <w:rsid w:val="00490DD6"/>
    <w:rsid w:val="004D2CA6"/>
    <w:rsid w:val="00537265"/>
    <w:rsid w:val="005464F5"/>
    <w:rsid w:val="0055212A"/>
    <w:rsid w:val="005632C7"/>
    <w:rsid w:val="00570CCD"/>
    <w:rsid w:val="005902A5"/>
    <w:rsid w:val="005B32B0"/>
    <w:rsid w:val="005C1FFD"/>
    <w:rsid w:val="005F337F"/>
    <w:rsid w:val="0065525B"/>
    <w:rsid w:val="00661222"/>
    <w:rsid w:val="006730D8"/>
    <w:rsid w:val="00695CD4"/>
    <w:rsid w:val="006C6CEB"/>
    <w:rsid w:val="0072249E"/>
    <w:rsid w:val="00727F1C"/>
    <w:rsid w:val="00732647"/>
    <w:rsid w:val="00735319"/>
    <w:rsid w:val="00746472"/>
    <w:rsid w:val="007473B4"/>
    <w:rsid w:val="0075745D"/>
    <w:rsid w:val="007B0D60"/>
    <w:rsid w:val="007D620A"/>
    <w:rsid w:val="007F1D92"/>
    <w:rsid w:val="008044AD"/>
    <w:rsid w:val="00827F1A"/>
    <w:rsid w:val="008755F2"/>
    <w:rsid w:val="0089060B"/>
    <w:rsid w:val="008A357A"/>
    <w:rsid w:val="008E33DD"/>
    <w:rsid w:val="008F1717"/>
    <w:rsid w:val="00950A4A"/>
    <w:rsid w:val="0097217B"/>
    <w:rsid w:val="00974E8C"/>
    <w:rsid w:val="00977890"/>
    <w:rsid w:val="00996B99"/>
    <w:rsid w:val="009C3F81"/>
    <w:rsid w:val="009D4619"/>
    <w:rsid w:val="009F4FE8"/>
    <w:rsid w:val="009F711B"/>
    <w:rsid w:val="00A03680"/>
    <w:rsid w:val="00A2193F"/>
    <w:rsid w:val="00A74ED6"/>
    <w:rsid w:val="00A75BA9"/>
    <w:rsid w:val="00AB074C"/>
    <w:rsid w:val="00AB59D3"/>
    <w:rsid w:val="00B34545"/>
    <w:rsid w:val="00B3681B"/>
    <w:rsid w:val="00B4403F"/>
    <w:rsid w:val="00B919EA"/>
    <w:rsid w:val="00BF000E"/>
    <w:rsid w:val="00C81067"/>
    <w:rsid w:val="00C815A6"/>
    <w:rsid w:val="00C8635B"/>
    <w:rsid w:val="00C95864"/>
    <w:rsid w:val="00C96227"/>
    <w:rsid w:val="00CE4C60"/>
    <w:rsid w:val="00D44331"/>
    <w:rsid w:val="00D5447D"/>
    <w:rsid w:val="00D61475"/>
    <w:rsid w:val="00D64162"/>
    <w:rsid w:val="00D762C0"/>
    <w:rsid w:val="00D76336"/>
    <w:rsid w:val="00D9218C"/>
    <w:rsid w:val="00DB3241"/>
    <w:rsid w:val="00DB6035"/>
    <w:rsid w:val="00DB788B"/>
    <w:rsid w:val="00DF1921"/>
    <w:rsid w:val="00E01D33"/>
    <w:rsid w:val="00E14844"/>
    <w:rsid w:val="00E62581"/>
    <w:rsid w:val="00E62B23"/>
    <w:rsid w:val="00E80028"/>
    <w:rsid w:val="00E81863"/>
    <w:rsid w:val="00E910F6"/>
    <w:rsid w:val="00EB5235"/>
    <w:rsid w:val="00EF6A56"/>
    <w:rsid w:val="00F34F6A"/>
    <w:rsid w:val="00F5254B"/>
    <w:rsid w:val="00F56A6D"/>
    <w:rsid w:val="00F56E78"/>
    <w:rsid w:val="00F84C3B"/>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4842C03"/>
  <w15:docId w15:val="{FE2124E2-4866-473E-BAD5-255D7790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92C"/>
    <w:pPr>
      <w:widowControl w:val="0"/>
      <w:autoSpaceDE w:val="0"/>
      <w:autoSpaceDN w:val="0"/>
      <w:adjustRightInd w:val="0"/>
      <w:spacing w:before="0" w:after="0"/>
    </w:pPr>
    <w:rPr>
      <w:rFonts w:ascii="Times New Roman" w:eastAsia="Times New Roman" w:hAnsi="Times New Roman"/>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97"/>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97"/>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4"/>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5"/>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98"/>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98"/>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3"/>
      </w:numPr>
    </w:pPr>
  </w:style>
  <w:style w:type="paragraph" w:styleId="ListBullet3">
    <w:name w:val="List Bullet 3"/>
    <w:basedOn w:val="Normal"/>
    <w:uiPriority w:val="5"/>
    <w:semiHidden/>
    <w:rsid w:val="00AB074C"/>
    <w:pPr>
      <w:numPr>
        <w:numId w:val="2"/>
      </w:numPr>
    </w:pPr>
  </w:style>
  <w:style w:type="paragraph" w:styleId="ListBullet4">
    <w:name w:val="List Bullet 4"/>
    <w:basedOn w:val="Normal"/>
    <w:uiPriority w:val="5"/>
    <w:semiHidden/>
    <w:rsid w:val="00AB074C"/>
    <w:pPr>
      <w:numPr>
        <w:numId w:val="3"/>
      </w:numPr>
    </w:pPr>
  </w:style>
  <w:style w:type="paragraph" w:styleId="ListBullet5">
    <w:name w:val="List Bullet 5"/>
    <w:basedOn w:val="Normal"/>
    <w:uiPriority w:val="5"/>
    <w:semiHidden/>
    <w:rsid w:val="00AB074C"/>
    <w:pPr>
      <w:numPr>
        <w:numId w:val="4"/>
      </w:numPr>
    </w:pPr>
  </w:style>
  <w:style w:type="paragraph" w:styleId="ListNumber2">
    <w:name w:val="List Number 2"/>
    <w:basedOn w:val="Normal"/>
    <w:uiPriority w:val="5"/>
    <w:unhideWhenUsed/>
    <w:rsid w:val="00AB074C"/>
    <w:pPr>
      <w:numPr>
        <w:numId w:val="6"/>
      </w:numPr>
    </w:pPr>
  </w:style>
  <w:style w:type="paragraph" w:styleId="ListNumber3">
    <w:name w:val="List Number 3"/>
    <w:basedOn w:val="Normal"/>
    <w:uiPriority w:val="5"/>
    <w:semiHidden/>
    <w:rsid w:val="00AB074C"/>
    <w:pPr>
      <w:numPr>
        <w:numId w:val="7"/>
      </w:numPr>
    </w:pPr>
  </w:style>
  <w:style w:type="paragraph" w:styleId="ListNumber4">
    <w:name w:val="List Number 4"/>
    <w:basedOn w:val="Normal"/>
    <w:uiPriority w:val="5"/>
    <w:semiHidden/>
    <w:rsid w:val="00AB074C"/>
    <w:pPr>
      <w:numPr>
        <w:numId w:val="8"/>
      </w:numPr>
    </w:pPr>
  </w:style>
  <w:style w:type="paragraph" w:styleId="ListNumber5">
    <w:name w:val="List Number 5"/>
    <w:basedOn w:val="Normal"/>
    <w:uiPriority w:val="5"/>
    <w:semiHidden/>
    <w:rsid w:val="00AB074C"/>
    <w:pPr>
      <w:numPr>
        <w:numId w:val="9"/>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10"/>
      </w:numPr>
    </w:pPr>
  </w:style>
  <w:style w:type="numbering" w:styleId="111111">
    <w:name w:val="Outline List 2"/>
    <w:basedOn w:val="NoList"/>
    <w:semiHidden/>
    <w:rsid w:val="00AB074C"/>
    <w:pPr>
      <w:numPr>
        <w:numId w:val="11"/>
      </w:numPr>
    </w:pPr>
  </w:style>
  <w:style w:type="numbering" w:styleId="ArticleSection">
    <w:name w:val="Outline List 3"/>
    <w:basedOn w:val="NoList"/>
    <w:semiHidden/>
    <w:rsid w:val="00AB074C"/>
    <w:pPr>
      <w:numPr>
        <w:numId w:val="12"/>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CharacterStyle2">
    <w:name w:val="Character Style 2"/>
    <w:uiPriority w:val="99"/>
    <w:rsid w:val="0029292C"/>
    <w:rPr>
      <w:sz w:val="20"/>
      <w:szCs w:val="20"/>
    </w:rPr>
  </w:style>
  <w:style w:type="paragraph" w:styleId="Revision">
    <w:name w:val="Revision"/>
    <w:hidden/>
    <w:uiPriority w:val="99"/>
    <w:semiHidden/>
    <w:rsid w:val="001A703D"/>
    <w:pPr>
      <w:spacing w:before="0" w:after="0"/>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ceq.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A2C01-B9F1-417D-AEB9-98E7F1FE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Alabi</dc:creator>
  <cp:lastModifiedBy>Kayla Robichaux</cp:lastModifiedBy>
  <cp:revision>6</cp:revision>
  <dcterms:created xsi:type="dcterms:W3CDTF">2024-07-12T21:40:00Z</dcterms:created>
  <dcterms:modified xsi:type="dcterms:W3CDTF">2024-07-23T16:56:00Z</dcterms:modified>
</cp:coreProperties>
</file>