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459298577" w:displacedByCustomXml="next"/>
    <w:bookmarkStart w:id="1" w:name="_Toc459128359" w:displacedByCustomXml="next"/>
    <w:bookmarkStart w:id="2" w:name="_Toc392163436" w:displacedByCustomXml="next"/>
    <w:bookmarkStart w:id="3" w:name="_Toc299543644" w:displacedByCustomXml="next"/>
    <w:bookmarkStart w:id="4" w:name="_Toc285705947" w:displacedByCustomXml="next"/>
    <w:sdt>
      <w:sdtPr>
        <w:id w:val="-168556202"/>
        <w:lock w:val="contentLocked"/>
        <w:placeholder>
          <w:docPart w:val="DefaultPlaceholder_-1854013440"/>
        </w:placeholder>
        <w:group/>
      </w:sdtPr>
      <w:sdtContent>
        <w:p w14:paraId="39A79313" w14:textId="64418623" w:rsidR="00C22E43" w:rsidRPr="00BF4B4F" w:rsidRDefault="00740180" w:rsidP="00C22E43">
          <w:r w:rsidRPr="00835EEC">
            <w:rPr>
              <w:noProof/>
              <w:sz w:val="32"/>
              <w:szCs w:val="40"/>
            </w:rPr>
            <w:drawing>
              <wp:anchor distT="0" distB="0" distL="114300" distR="114300" simplePos="0" relativeHeight="251658240" behindDoc="0" locked="0" layoutInCell="1" allowOverlap="1" wp14:anchorId="3E577CE5" wp14:editId="1461D8C9">
                <wp:simplePos x="0" y="0"/>
                <wp:positionH relativeFrom="margin">
                  <wp:posOffset>18415</wp:posOffset>
                </wp:positionH>
                <wp:positionV relativeFrom="margin">
                  <wp:posOffset>-635</wp:posOffset>
                </wp:positionV>
                <wp:extent cx="1495425" cy="1495425"/>
                <wp:effectExtent l="0" t="0" r="9525" b="9525"/>
                <wp:wrapSquare wrapText="bothSides"/>
                <wp:docPr id="1868061932" name="Picture 18680619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061932" name="Picture 1868061932">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495425"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00EB4B0D">
            <w:t>October</w:t>
          </w:r>
          <w:r w:rsidR="00EB2DBE">
            <w:t xml:space="preserve"> </w:t>
          </w:r>
          <w:r>
            <w:t>202</w:t>
          </w:r>
          <w:r w:rsidR="005C2BAB">
            <w:t>5</w:t>
          </w:r>
        </w:p>
        <w:p w14:paraId="6CC205F5" w14:textId="00A511DF" w:rsidR="00C22E43" w:rsidRDefault="0062136B" w:rsidP="002B6766">
          <w:pPr>
            <w:spacing w:after="4000"/>
          </w:pPr>
          <w:r w:rsidRPr="00BF4B4F">
            <w:t>Form TCEQ-10053-Instruction</w:t>
          </w:r>
          <w:r w:rsidR="00905AF4" w:rsidRPr="00BF4B4F">
            <w:t>s</w:t>
          </w:r>
        </w:p>
        <w:p w14:paraId="4D1779AC" w14:textId="08A376C3" w:rsidR="00DB51E0" w:rsidRPr="00835EEC" w:rsidRDefault="00DB51E0" w:rsidP="00DB51E0">
          <w:pPr>
            <w:pStyle w:val="Title"/>
            <w:pBdr>
              <w:bottom w:val="single" w:sz="8" w:space="3" w:color="4F81BD" w:themeColor="accent1"/>
            </w:pBdr>
            <w:spacing w:before="0" w:after="360"/>
            <w:rPr>
              <w:rFonts w:ascii="Lucida Bright" w:hAnsi="Lucida Bright"/>
              <w:szCs w:val="24"/>
            </w:rPr>
          </w:pPr>
          <w:bookmarkStart w:id="5" w:name="_Toc154750310"/>
          <w:bookmarkStart w:id="6" w:name="_Toc155643170"/>
          <w:bookmarkStart w:id="7" w:name="_Toc155690315"/>
          <w:bookmarkStart w:id="8" w:name="_Toc180049350"/>
          <w:r>
            <w:rPr>
              <w:rFonts w:ascii="Lucida Bright" w:hAnsi="Lucida Bright"/>
              <w:szCs w:val="24"/>
            </w:rPr>
            <w:t>INSTRUCTIONS FOR COMPLETING THE D</w:t>
          </w:r>
          <w:r w:rsidRPr="00835EEC">
            <w:rPr>
              <w:rFonts w:ascii="Lucida Bright" w:hAnsi="Lucida Bright"/>
              <w:szCs w:val="24"/>
            </w:rPr>
            <w:t>OMESTIC WASTEWATER PERMIT APPLICATION</w:t>
          </w:r>
          <w:bookmarkEnd w:id="5"/>
          <w:bookmarkEnd w:id="6"/>
          <w:bookmarkEnd w:id="7"/>
          <w:bookmarkEnd w:id="8"/>
        </w:p>
        <w:p w14:paraId="55EBAB4D" w14:textId="77777777" w:rsidR="00DB51E0" w:rsidRPr="00BF4B4F" w:rsidRDefault="00DB51E0" w:rsidP="002B6766">
          <w:pPr>
            <w:spacing w:after="4000"/>
          </w:pPr>
        </w:p>
        <w:p w14:paraId="70957F2E" w14:textId="4E2D44E4" w:rsidR="00C22E43" w:rsidRPr="00BF4B4F" w:rsidRDefault="00C22E43" w:rsidP="00163D6E">
          <w:pPr>
            <w:spacing w:before="5520"/>
            <w:rPr>
              <w:b/>
            </w:rPr>
          </w:pPr>
          <w:r w:rsidRPr="00BF4B4F">
            <w:rPr>
              <w:b/>
            </w:rPr>
            <w:t>Texas Commission on Environmental Quality</w:t>
          </w:r>
        </w:p>
        <w:p w14:paraId="323CF302" w14:textId="77777777" w:rsidR="00902835" w:rsidRPr="00BF4B4F" w:rsidRDefault="00902835" w:rsidP="00DE33E3">
          <w:pPr>
            <w:pStyle w:val="TOC1"/>
            <w:sectPr w:rsidR="00902835" w:rsidRPr="00BF4B4F" w:rsidSect="003C0416">
              <w:type w:val="continuous"/>
              <w:pgSz w:w="12240" w:h="15840"/>
              <w:pgMar w:top="1440" w:right="1440" w:bottom="1440" w:left="1440" w:header="720" w:footer="720" w:gutter="0"/>
              <w:cols w:space="720"/>
              <w:docGrid w:linePitch="360"/>
            </w:sectPr>
          </w:pPr>
        </w:p>
        <w:sdt>
          <w:sdtPr>
            <w:rPr>
              <w:rFonts w:ascii="Lucida Bright" w:eastAsiaTheme="minorEastAsia" w:hAnsi="Lucida Bright" w:cs="Times New Roman"/>
              <w:b w:val="0"/>
              <w:bCs w:val="0"/>
              <w:color w:val="auto"/>
              <w:sz w:val="24"/>
              <w:szCs w:val="24"/>
            </w:rPr>
            <w:id w:val="1425456036"/>
            <w:docPartObj>
              <w:docPartGallery w:val="Table of Contents"/>
              <w:docPartUnique/>
            </w:docPartObj>
          </w:sdtPr>
          <w:sdtEndPr>
            <w:rPr>
              <w:noProof/>
              <w:sz w:val="22"/>
              <w:szCs w:val="22"/>
            </w:rPr>
          </w:sdtEndPr>
          <w:sdtContent>
            <w:p w14:paraId="674371C2" w14:textId="77777777" w:rsidR="00D708EA" w:rsidRPr="00BF4B4F" w:rsidRDefault="00D708EA" w:rsidP="00776FA6">
              <w:pPr>
                <w:pStyle w:val="TOCHeading"/>
                <w:tabs>
                  <w:tab w:val="clear" w:pos="1080"/>
                </w:tabs>
                <w:spacing w:before="360"/>
                <w:ind w:left="0" w:firstLine="0"/>
                <w:rPr>
                  <w:rFonts w:ascii="Lucida Bright" w:hAnsi="Lucida Bright"/>
                </w:rPr>
              </w:pPr>
              <w:r w:rsidRPr="00BF4B4F">
                <w:rPr>
                  <w:rFonts w:ascii="Lucida Bright" w:hAnsi="Lucida Bright"/>
                </w:rPr>
                <w:t>Table of Contents</w:t>
              </w:r>
            </w:p>
            <w:p w14:paraId="161A7EC0" w14:textId="1972D9B2" w:rsidR="000D3CAB" w:rsidRDefault="00D708EA">
              <w:pPr>
                <w:pStyle w:val="TOC1"/>
                <w:rPr>
                  <w:rFonts w:asciiTheme="minorHAnsi" w:eastAsiaTheme="minorEastAsia" w:hAnsiTheme="minorHAnsi" w:cstheme="minorBidi"/>
                  <w:noProof/>
                  <w:kern w:val="2"/>
                  <w:sz w:val="24"/>
                  <w:szCs w:val="24"/>
                  <w14:ligatures w14:val="standardContextual"/>
                </w:rPr>
              </w:pPr>
              <w:r w:rsidRPr="00BF4B4F">
                <w:fldChar w:fldCharType="begin"/>
              </w:r>
              <w:r w:rsidRPr="00BF4B4F">
                <w:instrText xml:space="preserve"> TOC \o "1-3" \h \z \u </w:instrText>
              </w:r>
              <w:r w:rsidRPr="00BF4B4F">
                <w:fldChar w:fldCharType="separate"/>
              </w:r>
              <w:hyperlink w:anchor="_Toc180049354" w:history="1">
                <w:r w:rsidR="000D3CAB" w:rsidRPr="00F717EA">
                  <w:rPr>
                    <w:rStyle w:val="Hyperlink"/>
                    <w:noProof/>
                  </w:rPr>
                  <w:t>Purpose</w:t>
                </w:r>
                <w:r w:rsidR="000D3CAB">
                  <w:rPr>
                    <w:noProof/>
                    <w:webHidden/>
                  </w:rPr>
                  <w:tab/>
                </w:r>
                <w:r w:rsidR="000D3CAB">
                  <w:rPr>
                    <w:noProof/>
                    <w:webHidden/>
                  </w:rPr>
                  <w:fldChar w:fldCharType="begin"/>
                </w:r>
                <w:r w:rsidR="000D3CAB">
                  <w:rPr>
                    <w:noProof/>
                    <w:webHidden/>
                  </w:rPr>
                  <w:instrText xml:space="preserve"> PAGEREF _Toc180049354 \h </w:instrText>
                </w:r>
                <w:r w:rsidR="000D3CAB">
                  <w:rPr>
                    <w:noProof/>
                    <w:webHidden/>
                  </w:rPr>
                </w:r>
                <w:r w:rsidR="000D3CAB">
                  <w:rPr>
                    <w:noProof/>
                    <w:webHidden/>
                  </w:rPr>
                  <w:fldChar w:fldCharType="separate"/>
                </w:r>
                <w:r w:rsidR="0027665D">
                  <w:rPr>
                    <w:noProof/>
                    <w:webHidden/>
                  </w:rPr>
                  <w:t>6</w:t>
                </w:r>
                <w:r w:rsidR="000D3CAB">
                  <w:rPr>
                    <w:noProof/>
                    <w:webHidden/>
                  </w:rPr>
                  <w:fldChar w:fldCharType="end"/>
                </w:r>
              </w:hyperlink>
            </w:p>
            <w:p w14:paraId="117D4D8A" w14:textId="7FFE1559"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355" w:history="1">
                <w:r w:rsidRPr="00F717EA">
                  <w:rPr>
                    <w:rStyle w:val="Hyperlink"/>
                    <w:noProof/>
                  </w:rPr>
                  <w:t>Objectives</w:t>
                </w:r>
                <w:r>
                  <w:rPr>
                    <w:noProof/>
                    <w:webHidden/>
                  </w:rPr>
                  <w:tab/>
                </w:r>
                <w:r>
                  <w:rPr>
                    <w:noProof/>
                    <w:webHidden/>
                  </w:rPr>
                  <w:fldChar w:fldCharType="begin"/>
                </w:r>
                <w:r>
                  <w:rPr>
                    <w:noProof/>
                    <w:webHidden/>
                  </w:rPr>
                  <w:instrText xml:space="preserve"> PAGEREF _Toc180049355 \h </w:instrText>
                </w:r>
                <w:r>
                  <w:rPr>
                    <w:noProof/>
                    <w:webHidden/>
                  </w:rPr>
                </w:r>
                <w:r>
                  <w:rPr>
                    <w:noProof/>
                    <w:webHidden/>
                  </w:rPr>
                  <w:fldChar w:fldCharType="separate"/>
                </w:r>
                <w:r w:rsidR="0027665D">
                  <w:rPr>
                    <w:noProof/>
                    <w:webHidden/>
                  </w:rPr>
                  <w:t>6</w:t>
                </w:r>
                <w:r>
                  <w:rPr>
                    <w:noProof/>
                    <w:webHidden/>
                  </w:rPr>
                  <w:fldChar w:fldCharType="end"/>
                </w:r>
              </w:hyperlink>
            </w:p>
            <w:p w14:paraId="0F146D0B" w14:textId="1817BB51"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356" w:history="1">
                <w:r w:rsidRPr="00F717EA">
                  <w:rPr>
                    <w:rStyle w:val="Hyperlink"/>
                    <w:noProof/>
                  </w:rPr>
                  <w:t>Statutory Citations</w:t>
                </w:r>
                <w:r>
                  <w:rPr>
                    <w:noProof/>
                    <w:webHidden/>
                  </w:rPr>
                  <w:tab/>
                </w:r>
                <w:r>
                  <w:rPr>
                    <w:noProof/>
                    <w:webHidden/>
                  </w:rPr>
                  <w:fldChar w:fldCharType="begin"/>
                </w:r>
                <w:r>
                  <w:rPr>
                    <w:noProof/>
                    <w:webHidden/>
                  </w:rPr>
                  <w:instrText xml:space="preserve"> PAGEREF _Toc180049356 \h </w:instrText>
                </w:r>
                <w:r>
                  <w:rPr>
                    <w:noProof/>
                    <w:webHidden/>
                  </w:rPr>
                </w:r>
                <w:r>
                  <w:rPr>
                    <w:noProof/>
                    <w:webHidden/>
                  </w:rPr>
                  <w:fldChar w:fldCharType="separate"/>
                </w:r>
                <w:r w:rsidR="0027665D">
                  <w:rPr>
                    <w:noProof/>
                    <w:webHidden/>
                  </w:rPr>
                  <w:t>6</w:t>
                </w:r>
                <w:r>
                  <w:rPr>
                    <w:noProof/>
                    <w:webHidden/>
                  </w:rPr>
                  <w:fldChar w:fldCharType="end"/>
                </w:r>
              </w:hyperlink>
            </w:p>
            <w:p w14:paraId="1DA80488" w14:textId="19F18657"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357" w:history="1">
                <w:r w:rsidRPr="00F717EA">
                  <w:rPr>
                    <w:rStyle w:val="Hyperlink"/>
                    <w:noProof/>
                  </w:rPr>
                  <w:t>Texas Water Code Chapters 5 and 26</w:t>
                </w:r>
                <w:r>
                  <w:rPr>
                    <w:noProof/>
                    <w:webHidden/>
                  </w:rPr>
                  <w:tab/>
                </w:r>
                <w:r>
                  <w:rPr>
                    <w:noProof/>
                    <w:webHidden/>
                  </w:rPr>
                  <w:fldChar w:fldCharType="begin"/>
                </w:r>
                <w:r>
                  <w:rPr>
                    <w:noProof/>
                    <w:webHidden/>
                  </w:rPr>
                  <w:instrText xml:space="preserve"> PAGEREF _Toc180049357 \h </w:instrText>
                </w:r>
                <w:r>
                  <w:rPr>
                    <w:noProof/>
                    <w:webHidden/>
                  </w:rPr>
                </w:r>
                <w:r>
                  <w:rPr>
                    <w:noProof/>
                    <w:webHidden/>
                  </w:rPr>
                  <w:fldChar w:fldCharType="separate"/>
                </w:r>
                <w:r w:rsidR="0027665D">
                  <w:rPr>
                    <w:noProof/>
                    <w:webHidden/>
                  </w:rPr>
                  <w:t>6</w:t>
                </w:r>
                <w:r>
                  <w:rPr>
                    <w:noProof/>
                    <w:webHidden/>
                  </w:rPr>
                  <w:fldChar w:fldCharType="end"/>
                </w:r>
              </w:hyperlink>
            </w:p>
            <w:p w14:paraId="51C29E76" w14:textId="6F132A45"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358" w:history="1">
                <w:r w:rsidRPr="00F717EA">
                  <w:rPr>
                    <w:rStyle w:val="Hyperlink"/>
                    <w:noProof/>
                  </w:rPr>
                  <w:t>Primary Regulatory Citations</w:t>
                </w:r>
                <w:r>
                  <w:rPr>
                    <w:noProof/>
                    <w:webHidden/>
                  </w:rPr>
                  <w:tab/>
                </w:r>
                <w:r>
                  <w:rPr>
                    <w:noProof/>
                    <w:webHidden/>
                  </w:rPr>
                  <w:fldChar w:fldCharType="begin"/>
                </w:r>
                <w:r>
                  <w:rPr>
                    <w:noProof/>
                    <w:webHidden/>
                  </w:rPr>
                  <w:instrText xml:space="preserve"> PAGEREF _Toc180049358 \h </w:instrText>
                </w:r>
                <w:r>
                  <w:rPr>
                    <w:noProof/>
                    <w:webHidden/>
                  </w:rPr>
                </w:r>
                <w:r>
                  <w:rPr>
                    <w:noProof/>
                    <w:webHidden/>
                  </w:rPr>
                  <w:fldChar w:fldCharType="separate"/>
                </w:r>
                <w:r w:rsidR="0027665D">
                  <w:rPr>
                    <w:noProof/>
                    <w:webHidden/>
                  </w:rPr>
                  <w:t>6</w:t>
                </w:r>
                <w:r>
                  <w:rPr>
                    <w:noProof/>
                    <w:webHidden/>
                  </w:rPr>
                  <w:fldChar w:fldCharType="end"/>
                </w:r>
              </w:hyperlink>
            </w:p>
            <w:p w14:paraId="3245F287" w14:textId="1B86DE05"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359" w:history="1">
                <w:r w:rsidRPr="00F717EA">
                  <w:rPr>
                    <w:rStyle w:val="Hyperlink"/>
                    <w:noProof/>
                  </w:rPr>
                  <w:t>Abbreviations and Acronyms</w:t>
                </w:r>
                <w:r>
                  <w:rPr>
                    <w:noProof/>
                    <w:webHidden/>
                  </w:rPr>
                  <w:tab/>
                </w:r>
                <w:r>
                  <w:rPr>
                    <w:noProof/>
                    <w:webHidden/>
                  </w:rPr>
                  <w:fldChar w:fldCharType="begin"/>
                </w:r>
                <w:r>
                  <w:rPr>
                    <w:noProof/>
                    <w:webHidden/>
                  </w:rPr>
                  <w:instrText xml:space="preserve"> PAGEREF _Toc180049359 \h </w:instrText>
                </w:r>
                <w:r>
                  <w:rPr>
                    <w:noProof/>
                    <w:webHidden/>
                  </w:rPr>
                </w:r>
                <w:r>
                  <w:rPr>
                    <w:noProof/>
                    <w:webHidden/>
                  </w:rPr>
                  <w:fldChar w:fldCharType="separate"/>
                </w:r>
                <w:r w:rsidR="0027665D">
                  <w:rPr>
                    <w:noProof/>
                    <w:webHidden/>
                  </w:rPr>
                  <w:t>7</w:t>
                </w:r>
                <w:r>
                  <w:rPr>
                    <w:noProof/>
                    <w:webHidden/>
                  </w:rPr>
                  <w:fldChar w:fldCharType="end"/>
                </w:r>
              </w:hyperlink>
            </w:p>
            <w:p w14:paraId="407600D5" w14:textId="417AA587"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360" w:history="1">
                <w:r w:rsidRPr="00F717EA">
                  <w:rPr>
                    <w:rStyle w:val="Hyperlink"/>
                    <w:noProof/>
                  </w:rPr>
                  <w:t>Definitions and Terms</w:t>
                </w:r>
                <w:r>
                  <w:rPr>
                    <w:noProof/>
                    <w:webHidden/>
                  </w:rPr>
                  <w:tab/>
                </w:r>
                <w:r>
                  <w:rPr>
                    <w:noProof/>
                    <w:webHidden/>
                  </w:rPr>
                  <w:fldChar w:fldCharType="begin"/>
                </w:r>
                <w:r>
                  <w:rPr>
                    <w:noProof/>
                    <w:webHidden/>
                  </w:rPr>
                  <w:instrText xml:space="preserve"> PAGEREF _Toc180049360 \h </w:instrText>
                </w:r>
                <w:r>
                  <w:rPr>
                    <w:noProof/>
                    <w:webHidden/>
                  </w:rPr>
                </w:r>
                <w:r>
                  <w:rPr>
                    <w:noProof/>
                    <w:webHidden/>
                  </w:rPr>
                  <w:fldChar w:fldCharType="separate"/>
                </w:r>
                <w:r w:rsidR="0027665D">
                  <w:rPr>
                    <w:noProof/>
                    <w:webHidden/>
                  </w:rPr>
                  <w:t>8</w:t>
                </w:r>
                <w:r>
                  <w:rPr>
                    <w:noProof/>
                    <w:webHidden/>
                  </w:rPr>
                  <w:fldChar w:fldCharType="end"/>
                </w:r>
              </w:hyperlink>
            </w:p>
            <w:p w14:paraId="0A0AB26A" w14:textId="6DCEF1B6"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361" w:history="1">
                <w:r w:rsidRPr="00F717EA">
                  <w:rPr>
                    <w:rStyle w:val="Hyperlink"/>
                    <w:noProof/>
                  </w:rPr>
                  <w:t>Definitions Relating to Pretreatment Defined in 40 CFR PART 403</w:t>
                </w:r>
                <w:r>
                  <w:rPr>
                    <w:noProof/>
                    <w:webHidden/>
                  </w:rPr>
                  <w:tab/>
                </w:r>
                <w:r>
                  <w:rPr>
                    <w:noProof/>
                    <w:webHidden/>
                  </w:rPr>
                  <w:fldChar w:fldCharType="begin"/>
                </w:r>
                <w:r>
                  <w:rPr>
                    <w:noProof/>
                    <w:webHidden/>
                  </w:rPr>
                  <w:instrText xml:space="preserve"> PAGEREF _Toc180049361 \h </w:instrText>
                </w:r>
                <w:r>
                  <w:rPr>
                    <w:noProof/>
                    <w:webHidden/>
                  </w:rPr>
                </w:r>
                <w:r>
                  <w:rPr>
                    <w:noProof/>
                    <w:webHidden/>
                  </w:rPr>
                  <w:fldChar w:fldCharType="separate"/>
                </w:r>
                <w:r w:rsidR="0027665D">
                  <w:rPr>
                    <w:noProof/>
                    <w:webHidden/>
                  </w:rPr>
                  <w:t>15</w:t>
                </w:r>
                <w:r>
                  <w:rPr>
                    <w:noProof/>
                    <w:webHidden/>
                  </w:rPr>
                  <w:fldChar w:fldCharType="end"/>
                </w:r>
              </w:hyperlink>
            </w:p>
            <w:p w14:paraId="576B477A" w14:textId="41DFDE9A"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362" w:history="1">
                <w:r w:rsidRPr="00F717EA">
                  <w:rPr>
                    <w:rStyle w:val="Hyperlink"/>
                    <w:noProof/>
                  </w:rPr>
                  <w:t>Definitions Relating to Sewage Sludge Defined in 30 TAC § 312.8</w:t>
                </w:r>
                <w:r>
                  <w:rPr>
                    <w:noProof/>
                    <w:webHidden/>
                  </w:rPr>
                  <w:tab/>
                </w:r>
                <w:r>
                  <w:rPr>
                    <w:noProof/>
                    <w:webHidden/>
                  </w:rPr>
                  <w:fldChar w:fldCharType="begin"/>
                </w:r>
                <w:r>
                  <w:rPr>
                    <w:noProof/>
                    <w:webHidden/>
                  </w:rPr>
                  <w:instrText xml:space="preserve"> PAGEREF _Toc180049362 \h </w:instrText>
                </w:r>
                <w:r>
                  <w:rPr>
                    <w:noProof/>
                    <w:webHidden/>
                  </w:rPr>
                </w:r>
                <w:r>
                  <w:rPr>
                    <w:noProof/>
                    <w:webHidden/>
                  </w:rPr>
                  <w:fldChar w:fldCharType="separate"/>
                </w:r>
                <w:r w:rsidR="0027665D">
                  <w:rPr>
                    <w:noProof/>
                    <w:webHidden/>
                  </w:rPr>
                  <w:t>17</w:t>
                </w:r>
                <w:r>
                  <w:rPr>
                    <w:noProof/>
                    <w:webHidden/>
                  </w:rPr>
                  <w:fldChar w:fldCharType="end"/>
                </w:r>
              </w:hyperlink>
            </w:p>
            <w:p w14:paraId="49A1EB49" w14:textId="6E30F644"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363" w:history="1">
                <w:r w:rsidRPr="00F717EA">
                  <w:rPr>
                    <w:rStyle w:val="Hyperlink"/>
                    <w:noProof/>
                  </w:rPr>
                  <w:t>Who Should Apply for a Wastewater Permit?</w:t>
                </w:r>
                <w:r>
                  <w:rPr>
                    <w:noProof/>
                    <w:webHidden/>
                  </w:rPr>
                  <w:tab/>
                </w:r>
                <w:r>
                  <w:rPr>
                    <w:noProof/>
                    <w:webHidden/>
                  </w:rPr>
                  <w:fldChar w:fldCharType="begin"/>
                </w:r>
                <w:r>
                  <w:rPr>
                    <w:noProof/>
                    <w:webHidden/>
                  </w:rPr>
                  <w:instrText xml:space="preserve"> PAGEREF _Toc180049363 \h </w:instrText>
                </w:r>
                <w:r>
                  <w:rPr>
                    <w:noProof/>
                    <w:webHidden/>
                  </w:rPr>
                </w:r>
                <w:r>
                  <w:rPr>
                    <w:noProof/>
                    <w:webHidden/>
                  </w:rPr>
                  <w:fldChar w:fldCharType="separate"/>
                </w:r>
                <w:r w:rsidR="0027665D">
                  <w:rPr>
                    <w:noProof/>
                    <w:webHidden/>
                  </w:rPr>
                  <w:t>18</w:t>
                </w:r>
                <w:r>
                  <w:rPr>
                    <w:noProof/>
                    <w:webHidden/>
                  </w:rPr>
                  <w:fldChar w:fldCharType="end"/>
                </w:r>
              </w:hyperlink>
            </w:p>
            <w:p w14:paraId="63CC32CC" w14:textId="16AE98C2"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364" w:history="1">
                <w:r w:rsidRPr="00F717EA">
                  <w:rPr>
                    <w:rStyle w:val="Hyperlink"/>
                    <w:noProof/>
                  </w:rPr>
                  <w:t>What Application Forms Are Required?</w:t>
                </w:r>
                <w:r>
                  <w:rPr>
                    <w:noProof/>
                    <w:webHidden/>
                  </w:rPr>
                  <w:tab/>
                </w:r>
                <w:r>
                  <w:rPr>
                    <w:noProof/>
                    <w:webHidden/>
                  </w:rPr>
                  <w:fldChar w:fldCharType="begin"/>
                </w:r>
                <w:r>
                  <w:rPr>
                    <w:noProof/>
                    <w:webHidden/>
                  </w:rPr>
                  <w:instrText xml:space="preserve"> PAGEREF _Toc180049364 \h </w:instrText>
                </w:r>
                <w:r>
                  <w:rPr>
                    <w:noProof/>
                    <w:webHidden/>
                  </w:rPr>
                </w:r>
                <w:r>
                  <w:rPr>
                    <w:noProof/>
                    <w:webHidden/>
                  </w:rPr>
                  <w:fldChar w:fldCharType="separate"/>
                </w:r>
                <w:r w:rsidR="0027665D">
                  <w:rPr>
                    <w:noProof/>
                    <w:webHidden/>
                  </w:rPr>
                  <w:t>19</w:t>
                </w:r>
                <w:r>
                  <w:rPr>
                    <w:noProof/>
                    <w:webHidden/>
                  </w:rPr>
                  <w:fldChar w:fldCharType="end"/>
                </w:r>
              </w:hyperlink>
            </w:p>
            <w:p w14:paraId="2BC5AFCD" w14:textId="4D7E420F"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365" w:history="1">
                <w:r w:rsidRPr="00F717EA">
                  <w:rPr>
                    <w:rStyle w:val="Hyperlink"/>
                    <w:noProof/>
                  </w:rPr>
                  <w:t>How is the Application Completed?</w:t>
                </w:r>
                <w:r>
                  <w:rPr>
                    <w:noProof/>
                    <w:webHidden/>
                  </w:rPr>
                  <w:tab/>
                </w:r>
                <w:r>
                  <w:rPr>
                    <w:noProof/>
                    <w:webHidden/>
                  </w:rPr>
                  <w:fldChar w:fldCharType="begin"/>
                </w:r>
                <w:r>
                  <w:rPr>
                    <w:noProof/>
                    <w:webHidden/>
                  </w:rPr>
                  <w:instrText xml:space="preserve"> PAGEREF _Toc180049365 \h </w:instrText>
                </w:r>
                <w:r>
                  <w:rPr>
                    <w:noProof/>
                    <w:webHidden/>
                  </w:rPr>
                </w:r>
                <w:r>
                  <w:rPr>
                    <w:noProof/>
                    <w:webHidden/>
                  </w:rPr>
                  <w:fldChar w:fldCharType="separate"/>
                </w:r>
                <w:r w:rsidR="0027665D">
                  <w:rPr>
                    <w:noProof/>
                    <w:webHidden/>
                  </w:rPr>
                  <w:t>19</w:t>
                </w:r>
                <w:r>
                  <w:rPr>
                    <w:noProof/>
                    <w:webHidden/>
                  </w:rPr>
                  <w:fldChar w:fldCharType="end"/>
                </w:r>
              </w:hyperlink>
            </w:p>
            <w:p w14:paraId="59F61055" w14:textId="788AC20C"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366" w:history="1">
                <w:r w:rsidRPr="00F717EA">
                  <w:rPr>
                    <w:rStyle w:val="Hyperlink"/>
                    <w:noProof/>
                  </w:rPr>
                  <w:t>When is the Application Submitted?</w:t>
                </w:r>
                <w:r>
                  <w:rPr>
                    <w:noProof/>
                    <w:webHidden/>
                  </w:rPr>
                  <w:tab/>
                </w:r>
                <w:r>
                  <w:rPr>
                    <w:noProof/>
                    <w:webHidden/>
                  </w:rPr>
                  <w:fldChar w:fldCharType="begin"/>
                </w:r>
                <w:r>
                  <w:rPr>
                    <w:noProof/>
                    <w:webHidden/>
                  </w:rPr>
                  <w:instrText xml:space="preserve"> PAGEREF _Toc180049366 \h </w:instrText>
                </w:r>
                <w:r>
                  <w:rPr>
                    <w:noProof/>
                    <w:webHidden/>
                  </w:rPr>
                </w:r>
                <w:r>
                  <w:rPr>
                    <w:noProof/>
                    <w:webHidden/>
                  </w:rPr>
                  <w:fldChar w:fldCharType="separate"/>
                </w:r>
                <w:r w:rsidR="0027665D">
                  <w:rPr>
                    <w:noProof/>
                    <w:webHidden/>
                  </w:rPr>
                  <w:t>20</w:t>
                </w:r>
                <w:r>
                  <w:rPr>
                    <w:noProof/>
                    <w:webHidden/>
                  </w:rPr>
                  <w:fldChar w:fldCharType="end"/>
                </w:r>
              </w:hyperlink>
            </w:p>
            <w:p w14:paraId="4FDD63F2" w14:textId="723C7EFE"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367" w:history="1">
                <w:r w:rsidRPr="00F717EA">
                  <w:rPr>
                    <w:rStyle w:val="Hyperlink"/>
                    <w:noProof/>
                  </w:rPr>
                  <w:t>How is the Application Submitted?</w:t>
                </w:r>
                <w:r>
                  <w:rPr>
                    <w:noProof/>
                    <w:webHidden/>
                  </w:rPr>
                  <w:tab/>
                </w:r>
                <w:r>
                  <w:rPr>
                    <w:noProof/>
                    <w:webHidden/>
                  </w:rPr>
                  <w:fldChar w:fldCharType="begin"/>
                </w:r>
                <w:r>
                  <w:rPr>
                    <w:noProof/>
                    <w:webHidden/>
                  </w:rPr>
                  <w:instrText xml:space="preserve"> PAGEREF _Toc180049367 \h </w:instrText>
                </w:r>
                <w:r>
                  <w:rPr>
                    <w:noProof/>
                    <w:webHidden/>
                  </w:rPr>
                </w:r>
                <w:r>
                  <w:rPr>
                    <w:noProof/>
                    <w:webHidden/>
                  </w:rPr>
                  <w:fldChar w:fldCharType="separate"/>
                </w:r>
                <w:r w:rsidR="0027665D">
                  <w:rPr>
                    <w:noProof/>
                    <w:webHidden/>
                  </w:rPr>
                  <w:t>20</w:t>
                </w:r>
                <w:r>
                  <w:rPr>
                    <w:noProof/>
                    <w:webHidden/>
                  </w:rPr>
                  <w:fldChar w:fldCharType="end"/>
                </w:r>
              </w:hyperlink>
            </w:p>
            <w:p w14:paraId="7B50174C" w14:textId="6C9F62EE"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368" w:history="1">
                <w:r w:rsidRPr="00F717EA">
                  <w:rPr>
                    <w:rStyle w:val="Hyperlink"/>
                    <w:noProof/>
                  </w:rPr>
                  <w:t>What Fees are Required?</w:t>
                </w:r>
                <w:r>
                  <w:rPr>
                    <w:noProof/>
                    <w:webHidden/>
                  </w:rPr>
                  <w:tab/>
                </w:r>
                <w:r>
                  <w:rPr>
                    <w:noProof/>
                    <w:webHidden/>
                  </w:rPr>
                  <w:fldChar w:fldCharType="begin"/>
                </w:r>
                <w:r>
                  <w:rPr>
                    <w:noProof/>
                    <w:webHidden/>
                  </w:rPr>
                  <w:instrText xml:space="preserve"> PAGEREF _Toc180049368 \h </w:instrText>
                </w:r>
                <w:r>
                  <w:rPr>
                    <w:noProof/>
                    <w:webHidden/>
                  </w:rPr>
                </w:r>
                <w:r>
                  <w:rPr>
                    <w:noProof/>
                    <w:webHidden/>
                  </w:rPr>
                  <w:fldChar w:fldCharType="separate"/>
                </w:r>
                <w:r w:rsidR="0027665D">
                  <w:rPr>
                    <w:noProof/>
                    <w:webHidden/>
                  </w:rPr>
                  <w:t>22</w:t>
                </w:r>
                <w:r>
                  <w:rPr>
                    <w:noProof/>
                    <w:webHidden/>
                  </w:rPr>
                  <w:fldChar w:fldCharType="end"/>
                </w:r>
              </w:hyperlink>
            </w:p>
            <w:p w14:paraId="4A9ABD63" w14:textId="42EAD4FE"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369" w:history="1">
                <w:r w:rsidRPr="00F717EA">
                  <w:rPr>
                    <w:rStyle w:val="Hyperlink"/>
                    <w:noProof/>
                  </w:rPr>
                  <w:t>How Do I Cancel or Transfer a Permit?</w:t>
                </w:r>
                <w:r>
                  <w:rPr>
                    <w:noProof/>
                    <w:webHidden/>
                  </w:rPr>
                  <w:tab/>
                </w:r>
                <w:r>
                  <w:rPr>
                    <w:noProof/>
                    <w:webHidden/>
                  </w:rPr>
                  <w:fldChar w:fldCharType="begin"/>
                </w:r>
                <w:r>
                  <w:rPr>
                    <w:noProof/>
                    <w:webHidden/>
                  </w:rPr>
                  <w:instrText xml:space="preserve"> PAGEREF _Toc180049369 \h </w:instrText>
                </w:r>
                <w:r>
                  <w:rPr>
                    <w:noProof/>
                    <w:webHidden/>
                  </w:rPr>
                </w:r>
                <w:r>
                  <w:rPr>
                    <w:noProof/>
                    <w:webHidden/>
                  </w:rPr>
                  <w:fldChar w:fldCharType="separate"/>
                </w:r>
                <w:r w:rsidR="0027665D">
                  <w:rPr>
                    <w:noProof/>
                    <w:webHidden/>
                  </w:rPr>
                  <w:t>24</w:t>
                </w:r>
                <w:r>
                  <w:rPr>
                    <w:noProof/>
                    <w:webHidden/>
                  </w:rPr>
                  <w:fldChar w:fldCharType="end"/>
                </w:r>
              </w:hyperlink>
            </w:p>
            <w:p w14:paraId="2D6065B1" w14:textId="1E8FD2F6"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370" w:history="1">
                <w:r w:rsidRPr="00F717EA">
                  <w:rPr>
                    <w:rStyle w:val="Hyperlink"/>
                    <w:noProof/>
                  </w:rPr>
                  <w:t>How Do I Obtain More Information?</w:t>
                </w:r>
                <w:r>
                  <w:rPr>
                    <w:noProof/>
                    <w:webHidden/>
                  </w:rPr>
                  <w:tab/>
                </w:r>
                <w:r>
                  <w:rPr>
                    <w:noProof/>
                    <w:webHidden/>
                  </w:rPr>
                  <w:fldChar w:fldCharType="begin"/>
                </w:r>
                <w:r>
                  <w:rPr>
                    <w:noProof/>
                    <w:webHidden/>
                  </w:rPr>
                  <w:instrText xml:space="preserve"> PAGEREF _Toc180049370 \h </w:instrText>
                </w:r>
                <w:r>
                  <w:rPr>
                    <w:noProof/>
                    <w:webHidden/>
                  </w:rPr>
                </w:r>
                <w:r>
                  <w:rPr>
                    <w:noProof/>
                    <w:webHidden/>
                  </w:rPr>
                  <w:fldChar w:fldCharType="separate"/>
                </w:r>
                <w:r w:rsidR="0027665D">
                  <w:rPr>
                    <w:noProof/>
                    <w:webHidden/>
                  </w:rPr>
                  <w:t>25</w:t>
                </w:r>
                <w:r>
                  <w:rPr>
                    <w:noProof/>
                    <w:webHidden/>
                  </w:rPr>
                  <w:fldChar w:fldCharType="end"/>
                </w:r>
              </w:hyperlink>
            </w:p>
            <w:p w14:paraId="662A1243" w14:textId="35C31CC4"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371" w:history="1">
                <w:r w:rsidRPr="00F717EA">
                  <w:rPr>
                    <w:rStyle w:val="Hyperlink"/>
                    <w:noProof/>
                  </w:rPr>
                  <w:t>INSTRUCTIONS FOR DOMESTIC WASTEWATER PERMIT APPLICATION ADMINISTRATIVE REPORT 1.0</w:t>
                </w:r>
                <w:r>
                  <w:rPr>
                    <w:noProof/>
                    <w:webHidden/>
                  </w:rPr>
                  <w:tab/>
                </w:r>
                <w:r>
                  <w:rPr>
                    <w:noProof/>
                    <w:webHidden/>
                  </w:rPr>
                  <w:fldChar w:fldCharType="begin"/>
                </w:r>
                <w:r>
                  <w:rPr>
                    <w:noProof/>
                    <w:webHidden/>
                  </w:rPr>
                  <w:instrText xml:space="preserve"> PAGEREF _Toc180049371 \h </w:instrText>
                </w:r>
                <w:r>
                  <w:rPr>
                    <w:noProof/>
                    <w:webHidden/>
                  </w:rPr>
                </w:r>
                <w:r>
                  <w:rPr>
                    <w:noProof/>
                    <w:webHidden/>
                  </w:rPr>
                  <w:fldChar w:fldCharType="separate"/>
                </w:r>
                <w:r w:rsidR="0027665D">
                  <w:rPr>
                    <w:noProof/>
                    <w:webHidden/>
                  </w:rPr>
                  <w:t>26</w:t>
                </w:r>
                <w:r>
                  <w:rPr>
                    <w:noProof/>
                    <w:webHidden/>
                  </w:rPr>
                  <w:fldChar w:fldCharType="end"/>
                </w:r>
              </w:hyperlink>
            </w:p>
            <w:p w14:paraId="770B81CF" w14:textId="6364CC6B" w:rsidR="000D3CAB" w:rsidRDefault="000D3CAB" w:rsidP="0027665D">
              <w:pPr>
                <w:pStyle w:val="TOC2"/>
                <w:rPr>
                  <w:rFonts w:asciiTheme="minorHAnsi" w:hAnsiTheme="minorHAnsi"/>
                  <w:noProof/>
                  <w:kern w:val="2"/>
                  <w:sz w:val="24"/>
                  <w:szCs w:val="24"/>
                  <w14:ligatures w14:val="standardContextual"/>
                </w:rPr>
              </w:pPr>
              <w:hyperlink w:anchor="_Toc180049372" w:history="1">
                <w:r w:rsidRPr="00F717EA">
                  <w:rPr>
                    <w:rStyle w:val="Hyperlink"/>
                    <w:noProof/>
                  </w:rPr>
                  <w:t>Section 1.</w:t>
                </w:r>
                <w:r>
                  <w:rPr>
                    <w:rFonts w:asciiTheme="minorHAnsi" w:hAnsiTheme="minorHAnsi"/>
                    <w:noProof/>
                    <w:kern w:val="2"/>
                    <w:sz w:val="24"/>
                    <w:szCs w:val="24"/>
                    <w14:ligatures w14:val="standardContextual"/>
                  </w:rPr>
                  <w:tab/>
                </w:r>
                <w:r w:rsidRPr="00F717EA">
                  <w:rPr>
                    <w:rStyle w:val="Hyperlink"/>
                    <w:noProof/>
                  </w:rPr>
                  <w:t>Application Fee</w:t>
                </w:r>
                <w:r>
                  <w:rPr>
                    <w:noProof/>
                    <w:webHidden/>
                  </w:rPr>
                  <w:tab/>
                </w:r>
                <w:r>
                  <w:rPr>
                    <w:noProof/>
                    <w:webHidden/>
                  </w:rPr>
                  <w:fldChar w:fldCharType="begin"/>
                </w:r>
                <w:r>
                  <w:rPr>
                    <w:noProof/>
                    <w:webHidden/>
                  </w:rPr>
                  <w:instrText xml:space="preserve"> PAGEREF _Toc180049372 \h </w:instrText>
                </w:r>
                <w:r>
                  <w:rPr>
                    <w:noProof/>
                    <w:webHidden/>
                  </w:rPr>
                </w:r>
                <w:r>
                  <w:rPr>
                    <w:noProof/>
                    <w:webHidden/>
                  </w:rPr>
                  <w:fldChar w:fldCharType="separate"/>
                </w:r>
                <w:r w:rsidR="0027665D">
                  <w:rPr>
                    <w:noProof/>
                    <w:webHidden/>
                  </w:rPr>
                  <w:t>26</w:t>
                </w:r>
                <w:r>
                  <w:rPr>
                    <w:noProof/>
                    <w:webHidden/>
                  </w:rPr>
                  <w:fldChar w:fldCharType="end"/>
                </w:r>
              </w:hyperlink>
            </w:p>
            <w:p w14:paraId="0F7FCA81" w14:textId="678AB6EF" w:rsidR="000D3CAB" w:rsidRDefault="000D3CAB" w:rsidP="0027665D">
              <w:pPr>
                <w:pStyle w:val="TOC2"/>
                <w:rPr>
                  <w:rFonts w:asciiTheme="minorHAnsi" w:hAnsiTheme="minorHAnsi"/>
                  <w:noProof/>
                  <w:kern w:val="2"/>
                  <w:sz w:val="24"/>
                  <w:szCs w:val="24"/>
                  <w14:ligatures w14:val="standardContextual"/>
                </w:rPr>
              </w:pPr>
              <w:hyperlink w:anchor="_Toc180049373" w:history="1">
                <w:r w:rsidRPr="00F717EA">
                  <w:rPr>
                    <w:rStyle w:val="Hyperlink"/>
                    <w:noProof/>
                  </w:rPr>
                  <w:t>Section 2.</w:t>
                </w:r>
                <w:r>
                  <w:rPr>
                    <w:rFonts w:asciiTheme="minorHAnsi" w:hAnsiTheme="minorHAnsi"/>
                    <w:noProof/>
                    <w:kern w:val="2"/>
                    <w:sz w:val="24"/>
                    <w:szCs w:val="24"/>
                    <w14:ligatures w14:val="standardContextual"/>
                  </w:rPr>
                  <w:tab/>
                </w:r>
                <w:r w:rsidRPr="00F717EA">
                  <w:rPr>
                    <w:rStyle w:val="Hyperlink"/>
                    <w:noProof/>
                  </w:rPr>
                  <w:t>Type of Application</w:t>
                </w:r>
                <w:r>
                  <w:rPr>
                    <w:noProof/>
                    <w:webHidden/>
                  </w:rPr>
                  <w:tab/>
                </w:r>
                <w:r>
                  <w:rPr>
                    <w:noProof/>
                    <w:webHidden/>
                  </w:rPr>
                  <w:fldChar w:fldCharType="begin"/>
                </w:r>
                <w:r>
                  <w:rPr>
                    <w:noProof/>
                    <w:webHidden/>
                  </w:rPr>
                  <w:instrText xml:space="preserve"> PAGEREF _Toc180049373 \h </w:instrText>
                </w:r>
                <w:r>
                  <w:rPr>
                    <w:noProof/>
                    <w:webHidden/>
                  </w:rPr>
                </w:r>
                <w:r>
                  <w:rPr>
                    <w:noProof/>
                    <w:webHidden/>
                  </w:rPr>
                  <w:fldChar w:fldCharType="separate"/>
                </w:r>
                <w:r w:rsidR="0027665D">
                  <w:rPr>
                    <w:noProof/>
                    <w:webHidden/>
                  </w:rPr>
                  <w:t>26</w:t>
                </w:r>
                <w:r>
                  <w:rPr>
                    <w:noProof/>
                    <w:webHidden/>
                  </w:rPr>
                  <w:fldChar w:fldCharType="end"/>
                </w:r>
              </w:hyperlink>
            </w:p>
            <w:p w14:paraId="34886459" w14:textId="3508FFE7" w:rsidR="000D3CAB" w:rsidRDefault="000D3CAB" w:rsidP="0027665D">
              <w:pPr>
                <w:pStyle w:val="TOC2"/>
                <w:rPr>
                  <w:rFonts w:asciiTheme="minorHAnsi" w:hAnsiTheme="minorHAnsi"/>
                  <w:noProof/>
                  <w:kern w:val="2"/>
                  <w:sz w:val="24"/>
                  <w:szCs w:val="24"/>
                  <w14:ligatures w14:val="standardContextual"/>
                </w:rPr>
              </w:pPr>
              <w:hyperlink w:anchor="_Toc180049374" w:history="1">
                <w:r w:rsidRPr="00F717EA">
                  <w:rPr>
                    <w:rStyle w:val="Hyperlink"/>
                    <w:noProof/>
                  </w:rPr>
                  <w:t>Section 3.</w:t>
                </w:r>
                <w:r>
                  <w:rPr>
                    <w:rFonts w:asciiTheme="minorHAnsi" w:hAnsiTheme="minorHAnsi"/>
                    <w:noProof/>
                    <w:kern w:val="2"/>
                    <w:sz w:val="24"/>
                    <w:szCs w:val="24"/>
                    <w14:ligatures w14:val="standardContextual"/>
                  </w:rPr>
                  <w:tab/>
                </w:r>
                <w:r w:rsidRPr="00F717EA">
                  <w:rPr>
                    <w:rStyle w:val="Hyperlink"/>
                    <w:noProof/>
                  </w:rPr>
                  <w:t>Facility Owner (Applicant) and Co-Applicant Information</w:t>
                </w:r>
                <w:r>
                  <w:rPr>
                    <w:noProof/>
                    <w:webHidden/>
                  </w:rPr>
                  <w:tab/>
                </w:r>
                <w:r>
                  <w:rPr>
                    <w:noProof/>
                    <w:webHidden/>
                  </w:rPr>
                  <w:fldChar w:fldCharType="begin"/>
                </w:r>
                <w:r>
                  <w:rPr>
                    <w:noProof/>
                    <w:webHidden/>
                  </w:rPr>
                  <w:instrText xml:space="preserve"> PAGEREF _Toc180049374 \h </w:instrText>
                </w:r>
                <w:r>
                  <w:rPr>
                    <w:noProof/>
                    <w:webHidden/>
                  </w:rPr>
                </w:r>
                <w:r>
                  <w:rPr>
                    <w:noProof/>
                    <w:webHidden/>
                  </w:rPr>
                  <w:fldChar w:fldCharType="separate"/>
                </w:r>
                <w:r w:rsidR="0027665D">
                  <w:rPr>
                    <w:noProof/>
                    <w:webHidden/>
                  </w:rPr>
                  <w:t>26</w:t>
                </w:r>
                <w:r>
                  <w:rPr>
                    <w:noProof/>
                    <w:webHidden/>
                  </w:rPr>
                  <w:fldChar w:fldCharType="end"/>
                </w:r>
              </w:hyperlink>
            </w:p>
            <w:p w14:paraId="6F7E679F" w14:textId="0F0F458B" w:rsidR="000D3CAB" w:rsidRDefault="000D3CAB" w:rsidP="0027665D">
              <w:pPr>
                <w:pStyle w:val="TOC2"/>
                <w:rPr>
                  <w:rFonts w:asciiTheme="minorHAnsi" w:hAnsiTheme="minorHAnsi"/>
                  <w:noProof/>
                  <w:kern w:val="2"/>
                  <w:sz w:val="24"/>
                  <w:szCs w:val="24"/>
                  <w14:ligatures w14:val="standardContextual"/>
                </w:rPr>
              </w:pPr>
              <w:hyperlink w:anchor="_Toc180049375" w:history="1">
                <w:r w:rsidRPr="00F717EA">
                  <w:rPr>
                    <w:rStyle w:val="Hyperlink"/>
                    <w:noProof/>
                  </w:rPr>
                  <w:t>Section 4.</w:t>
                </w:r>
                <w:r>
                  <w:rPr>
                    <w:rFonts w:asciiTheme="minorHAnsi" w:hAnsiTheme="minorHAnsi"/>
                    <w:noProof/>
                    <w:kern w:val="2"/>
                    <w:sz w:val="24"/>
                    <w:szCs w:val="24"/>
                    <w14:ligatures w14:val="standardContextual"/>
                  </w:rPr>
                  <w:tab/>
                </w:r>
                <w:r w:rsidRPr="00F717EA">
                  <w:rPr>
                    <w:rStyle w:val="Hyperlink"/>
                    <w:noProof/>
                  </w:rPr>
                  <w:t>Application Contact Information</w:t>
                </w:r>
                <w:r>
                  <w:rPr>
                    <w:noProof/>
                    <w:webHidden/>
                  </w:rPr>
                  <w:tab/>
                </w:r>
                <w:r>
                  <w:rPr>
                    <w:noProof/>
                    <w:webHidden/>
                  </w:rPr>
                  <w:fldChar w:fldCharType="begin"/>
                </w:r>
                <w:r>
                  <w:rPr>
                    <w:noProof/>
                    <w:webHidden/>
                  </w:rPr>
                  <w:instrText xml:space="preserve"> PAGEREF _Toc180049375 \h </w:instrText>
                </w:r>
                <w:r>
                  <w:rPr>
                    <w:noProof/>
                    <w:webHidden/>
                  </w:rPr>
                </w:r>
                <w:r>
                  <w:rPr>
                    <w:noProof/>
                    <w:webHidden/>
                  </w:rPr>
                  <w:fldChar w:fldCharType="separate"/>
                </w:r>
                <w:r w:rsidR="0027665D">
                  <w:rPr>
                    <w:noProof/>
                    <w:webHidden/>
                  </w:rPr>
                  <w:t>27</w:t>
                </w:r>
                <w:r>
                  <w:rPr>
                    <w:noProof/>
                    <w:webHidden/>
                  </w:rPr>
                  <w:fldChar w:fldCharType="end"/>
                </w:r>
              </w:hyperlink>
            </w:p>
            <w:p w14:paraId="5F5A2EEE" w14:textId="03080944" w:rsidR="000D3CAB" w:rsidRDefault="000D3CAB" w:rsidP="0027665D">
              <w:pPr>
                <w:pStyle w:val="TOC2"/>
                <w:rPr>
                  <w:rFonts w:asciiTheme="minorHAnsi" w:hAnsiTheme="minorHAnsi"/>
                  <w:noProof/>
                  <w:kern w:val="2"/>
                  <w:sz w:val="24"/>
                  <w:szCs w:val="24"/>
                  <w14:ligatures w14:val="standardContextual"/>
                </w:rPr>
              </w:pPr>
              <w:hyperlink w:anchor="_Toc180049376" w:history="1">
                <w:r w:rsidRPr="00F717EA">
                  <w:rPr>
                    <w:rStyle w:val="Hyperlink"/>
                    <w:noProof/>
                  </w:rPr>
                  <w:t>Section 5.</w:t>
                </w:r>
                <w:r>
                  <w:rPr>
                    <w:rFonts w:asciiTheme="minorHAnsi" w:hAnsiTheme="minorHAnsi"/>
                    <w:noProof/>
                    <w:kern w:val="2"/>
                    <w:sz w:val="24"/>
                    <w:szCs w:val="24"/>
                    <w14:ligatures w14:val="standardContextual"/>
                  </w:rPr>
                  <w:tab/>
                </w:r>
                <w:r w:rsidRPr="00F717EA">
                  <w:rPr>
                    <w:rStyle w:val="Hyperlink"/>
                    <w:noProof/>
                  </w:rPr>
                  <w:t>Permit Contact Information</w:t>
                </w:r>
                <w:r>
                  <w:rPr>
                    <w:noProof/>
                    <w:webHidden/>
                  </w:rPr>
                  <w:tab/>
                </w:r>
                <w:r>
                  <w:rPr>
                    <w:noProof/>
                    <w:webHidden/>
                  </w:rPr>
                  <w:fldChar w:fldCharType="begin"/>
                </w:r>
                <w:r>
                  <w:rPr>
                    <w:noProof/>
                    <w:webHidden/>
                  </w:rPr>
                  <w:instrText xml:space="preserve"> PAGEREF _Toc180049376 \h </w:instrText>
                </w:r>
                <w:r>
                  <w:rPr>
                    <w:noProof/>
                    <w:webHidden/>
                  </w:rPr>
                </w:r>
                <w:r>
                  <w:rPr>
                    <w:noProof/>
                    <w:webHidden/>
                  </w:rPr>
                  <w:fldChar w:fldCharType="separate"/>
                </w:r>
                <w:r w:rsidR="0027665D">
                  <w:rPr>
                    <w:noProof/>
                    <w:webHidden/>
                  </w:rPr>
                  <w:t>27</w:t>
                </w:r>
                <w:r>
                  <w:rPr>
                    <w:noProof/>
                    <w:webHidden/>
                  </w:rPr>
                  <w:fldChar w:fldCharType="end"/>
                </w:r>
              </w:hyperlink>
            </w:p>
            <w:p w14:paraId="21C73728" w14:textId="5CA418BE" w:rsidR="000D3CAB" w:rsidRDefault="000D3CAB" w:rsidP="0027665D">
              <w:pPr>
                <w:pStyle w:val="TOC2"/>
                <w:rPr>
                  <w:rFonts w:asciiTheme="minorHAnsi" w:hAnsiTheme="minorHAnsi"/>
                  <w:noProof/>
                  <w:kern w:val="2"/>
                  <w:sz w:val="24"/>
                  <w:szCs w:val="24"/>
                  <w14:ligatures w14:val="standardContextual"/>
                </w:rPr>
              </w:pPr>
              <w:hyperlink w:anchor="_Toc180049377" w:history="1">
                <w:r w:rsidRPr="00F717EA">
                  <w:rPr>
                    <w:rStyle w:val="Hyperlink"/>
                    <w:noProof/>
                  </w:rPr>
                  <w:t>Section 6.</w:t>
                </w:r>
                <w:r>
                  <w:rPr>
                    <w:rFonts w:asciiTheme="minorHAnsi" w:hAnsiTheme="minorHAnsi"/>
                    <w:noProof/>
                    <w:kern w:val="2"/>
                    <w:sz w:val="24"/>
                    <w:szCs w:val="24"/>
                    <w14:ligatures w14:val="standardContextual"/>
                  </w:rPr>
                  <w:tab/>
                </w:r>
                <w:r w:rsidRPr="00F717EA">
                  <w:rPr>
                    <w:rStyle w:val="Hyperlink"/>
                    <w:noProof/>
                  </w:rPr>
                  <w:t>Billing Information</w:t>
                </w:r>
                <w:r>
                  <w:rPr>
                    <w:noProof/>
                    <w:webHidden/>
                  </w:rPr>
                  <w:tab/>
                </w:r>
                <w:r>
                  <w:rPr>
                    <w:noProof/>
                    <w:webHidden/>
                  </w:rPr>
                  <w:fldChar w:fldCharType="begin"/>
                </w:r>
                <w:r>
                  <w:rPr>
                    <w:noProof/>
                    <w:webHidden/>
                  </w:rPr>
                  <w:instrText xml:space="preserve"> PAGEREF _Toc180049377 \h </w:instrText>
                </w:r>
                <w:r>
                  <w:rPr>
                    <w:noProof/>
                    <w:webHidden/>
                  </w:rPr>
                </w:r>
                <w:r>
                  <w:rPr>
                    <w:noProof/>
                    <w:webHidden/>
                  </w:rPr>
                  <w:fldChar w:fldCharType="separate"/>
                </w:r>
                <w:r w:rsidR="0027665D">
                  <w:rPr>
                    <w:noProof/>
                    <w:webHidden/>
                  </w:rPr>
                  <w:t>27</w:t>
                </w:r>
                <w:r>
                  <w:rPr>
                    <w:noProof/>
                    <w:webHidden/>
                  </w:rPr>
                  <w:fldChar w:fldCharType="end"/>
                </w:r>
              </w:hyperlink>
            </w:p>
            <w:p w14:paraId="729BB313" w14:textId="65C353C4" w:rsidR="000D3CAB" w:rsidRDefault="000D3CAB" w:rsidP="0027665D">
              <w:pPr>
                <w:pStyle w:val="TOC2"/>
                <w:rPr>
                  <w:rFonts w:asciiTheme="minorHAnsi" w:hAnsiTheme="minorHAnsi"/>
                  <w:noProof/>
                  <w:kern w:val="2"/>
                  <w:sz w:val="24"/>
                  <w:szCs w:val="24"/>
                  <w14:ligatures w14:val="standardContextual"/>
                </w:rPr>
              </w:pPr>
              <w:hyperlink w:anchor="_Toc180049378" w:history="1">
                <w:r w:rsidRPr="00F717EA">
                  <w:rPr>
                    <w:rStyle w:val="Hyperlink"/>
                    <w:noProof/>
                  </w:rPr>
                  <w:t>Section 7.</w:t>
                </w:r>
                <w:r>
                  <w:rPr>
                    <w:rFonts w:asciiTheme="minorHAnsi" w:hAnsiTheme="minorHAnsi"/>
                    <w:noProof/>
                    <w:kern w:val="2"/>
                    <w:sz w:val="24"/>
                    <w:szCs w:val="24"/>
                    <w14:ligatures w14:val="standardContextual"/>
                  </w:rPr>
                  <w:tab/>
                </w:r>
                <w:r w:rsidRPr="00F717EA">
                  <w:rPr>
                    <w:rStyle w:val="Hyperlink"/>
                    <w:noProof/>
                  </w:rPr>
                  <w:t>DMR/MER Contact Information</w:t>
                </w:r>
                <w:r>
                  <w:rPr>
                    <w:noProof/>
                    <w:webHidden/>
                  </w:rPr>
                  <w:tab/>
                </w:r>
                <w:r>
                  <w:rPr>
                    <w:noProof/>
                    <w:webHidden/>
                  </w:rPr>
                  <w:fldChar w:fldCharType="begin"/>
                </w:r>
                <w:r>
                  <w:rPr>
                    <w:noProof/>
                    <w:webHidden/>
                  </w:rPr>
                  <w:instrText xml:space="preserve"> PAGEREF _Toc180049378 \h </w:instrText>
                </w:r>
                <w:r>
                  <w:rPr>
                    <w:noProof/>
                    <w:webHidden/>
                  </w:rPr>
                </w:r>
                <w:r>
                  <w:rPr>
                    <w:noProof/>
                    <w:webHidden/>
                  </w:rPr>
                  <w:fldChar w:fldCharType="separate"/>
                </w:r>
                <w:r w:rsidR="0027665D">
                  <w:rPr>
                    <w:noProof/>
                    <w:webHidden/>
                  </w:rPr>
                  <w:t>27</w:t>
                </w:r>
                <w:r>
                  <w:rPr>
                    <w:noProof/>
                    <w:webHidden/>
                  </w:rPr>
                  <w:fldChar w:fldCharType="end"/>
                </w:r>
              </w:hyperlink>
            </w:p>
            <w:p w14:paraId="5A31CCEC" w14:textId="4852B714" w:rsidR="000D3CAB" w:rsidRDefault="000D3CAB" w:rsidP="0027665D">
              <w:pPr>
                <w:pStyle w:val="TOC2"/>
                <w:rPr>
                  <w:rFonts w:asciiTheme="minorHAnsi" w:hAnsiTheme="minorHAnsi"/>
                  <w:noProof/>
                  <w:kern w:val="2"/>
                  <w:sz w:val="24"/>
                  <w:szCs w:val="24"/>
                  <w14:ligatures w14:val="standardContextual"/>
                </w:rPr>
              </w:pPr>
              <w:hyperlink w:anchor="_Toc180049379" w:history="1">
                <w:r w:rsidRPr="00F717EA">
                  <w:rPr>
                    <w:rStyle w:val="Hyperlink"/>
                    <w:noProof/>
                  </w:rPr>
                  <w:t>Section 8.</w:t>
                </w:r>
                <w:r>
                  <w:rPr>
                    <w:rFonts w:asciiTheme="minorHAnsi" w:hAnsiTheme="minorHAnsi"/>
                    <w:noProof/>
                    <w:kern w:val="2"/>
                    <w:sz w:val="24"/>
                    <w:szCs w:val="24"/>
                    <w14:ligatures w14:val="standardContextual"/>
                  </w:rPr>
                  <w:tab/>
                </w:r>
                <w:r w:rsidRPr="00F717EA">
                  <w:rPr>
                    <w:rStyle w:val="Hyperlink"/>
                    <w:noProof/>
                  </w:rPr>
                  <w:t>Public Notice Information</w:t>
                </w:r>
                <w:r>
                  <w:rPr>
                    <w:noProof/>
                    <w:webHidden/>
                  </w:rPr>
                  <w:tab/>
                </w:r>
                <w:r>
                  <w:rPr>
                    <w:noProof/>
                    <w:webHidden/>
                  </w:rPr>
                  <w:fldChar w:fldCharType="begin"/>
                </w:r>
                <w:r>
                  <w:rPr>
                    <w:noProof/>
                    <w:webHidden/>
                  </w:rPr>
                  <w:instrText xml:space="preserve"> PAGEREF _Toc180049379 \h </w:instrText>
                </w:r>
                <w:r>
                  <w:rPr>
                    <w:noProof/>
                    <w:webHidden/>
                  </w:rPr>
                </w:r>
                <w:r>
                  <w:rPr>
                    <w:noProof/>
                    <w:webHidden/>
                  </w:rPr>
                  <w:fldChar w:fldCharType="separate"/>
                </w:r>
                <w:r w:rsidR="0027665D">
                  <w:rPr>
                    <w:noProof/>
                    <w:webHidden/>
                  </w:rPr>
                  <w:t>27</w:t>
                </w:r>
                <w:r>
                  <w:rPr>
                    <w:noProof/>
                    <w:webHidden/>
                  </w:rPr>
                  <w:fldChar w:fldCharType="end"/>
                </w:r>
              </w:hyperlink>
            </w:p>
            <w:p w14:paraId="4F8C138E" w14:textId="2C9CA6EA" w:rsidR="000D3CAB" w:rsidRDefault="000D3CAB" w:rsidP="0027665D">
              <w:pPr>
                <w:pStyle w:val="TOC2"/>
                <w:rPr>
                  <w:rFonts w:asciiTheme="minorHAnsi" w:hAnsiTheme="minorHAnsi"/>
                  <w:noProof/>
                  <w:kern w:val="2"/>
                  <w:sz w:val="24"/>
                  <w:szCs w:val="24"/>
                  <w14:ligatures w14:val="standardContextual"/>
                </w:rPr>
              </w:pPr>
              <w:hyperlink w:anchor="_Toc180049383" w:history="1">
                <w:r w:rsidRPr="00F717EA">
                  <w:rPr>
                    <w:rStyle w:val="Hyperlink"/>
                    <w:noProof/>
                  </w:rPr>
                  <w:t>Section 9.</w:t>
                </w:r>
                <w:r>
                  <w:rPr>
                    <w:rFonts w:asciiTheme="minorHAnsi" w:hAnsiTheme="minorHAnsi"/>
                    <w:noProof/>
                    <w:kern w:val="2"/>
                    <w:sz w:val="24"/>
                    <w:szCs w:val="24"/>
                    <w14:ligatures w14:val="standardContextual"/>
                  </w:rPr>
                  <w:tab/>
                </w:r>
                <w:r w:rsidRPr="00F717EA">
                  <w:rPr>
                    <w:rStyle w:val="Hyperlink"/>
                    <w:noProof/>
                  </w:rPr>
                  <w:t>Regulated Entity and Permitted Site Information</w:t>
                </w:r>
                <w:r>
                  <w:rPr>
                    <w:noProof/>
                    <w:webHidden/>
                  </w:rPr>
                  <w:tab/>
                </w:r>
                <w:r>
                  <w:rPr>
                    <w:noProof/>
                    <w:webHidden/>
                  </w:rPr>
                  <w:fldChar w:fldCharType="begin"/>
                </w:r>
                <w:r>
                  <w:rPr>
                    <w:noProof/>
                    <w:webHidden/>
                  </w:rPr>
                  <w:instrText xml:space="preserve"> PAGEREF _Toc180049383 \h </w:instrText>
                </w:r>
                <w:r>
                  <w:rPr>
                    <w:noProof/>
                    <w:webHidden/>
                  </w:rPr>
                </w:r>
                <w:r>
                  <w:rPr>
                    <w:noProof/>
                    <w:webHidden/>
                  </w:rPr>
                  <w:fldChar w:fldCharType="separate"/>
                </w:r>
                <w:r w:rsidR="0027665D">
                  <w:rPr>
                    <w:noProof/>
                    <w:webHidden/>
                  </w:rPr>
                  <w:t>29</w:t>
                </w:r>
                <w:r>
                  <w:rPr>
                    <w:noProof/>
                    <w:webHidden/>
                  </w:rPr>
                  <w:fldChar w:fldCharType="end"/>
                </w:r>
              </w:hyperlink>
            </w:p>
            <w:p w14:paraId="4BD71131" w14:textId="1CFDCF9D" w:rsidR="000D3CAB" w:rsidRDefault="000D3CAB" w:rsidP="0027665D">
              <w:pPr>
                <w:pStyle w:val="TOC2"/>
                <w:rPr>
                  <w:rFonts w:asciiTheme="minorHAnsi" w:hAnsiTheme="minorHAnsi"/>
                  <w:noProof/>
                  <w:kern w:val="2"/>
                  <w:sz w:val="24"/>
                  <w:szCs w:val="24"/>
                  <w14:ligatures w14:val="standardContextual"/>
                </w:rPr>
              </w:pPr>
              <w:hyperlink w:anchor="_Toc180049384" w:history="1">
                <w:r w:rsidRPr="00F717EA">
                  <w:rPr>
                    <w:rStyle w:val="Hyperlink"/>
                    <w:noProof/>
                  </w:rPr>
                  <w:t>Section 10.</w:t>
                </w:r>
                <w:r>
                  <w:rPr>
                    <w:rFonts w:asciiTheme="minorHAnsi" w:hAnsiTheme="minorHAnsi"/>
                    <w:noProof/>
                    <w:kern w:val="2"/>
                    <w:sz w:val="24"/>
                    <w:szCs w:val="24"/>
                    <w14:ligatures w14:val="standardContextual"/>
                  </w:rPr>
                  <w:tab/>
                </w:r>
                <w:r w:rsidRPr="00F717EA">
                  <w:rPr>
                    <w:rStyle w:val="Hyperlink"/>
                    <w:noProof/>
                  </w:rPr>
                  <w:t>TPDES Discharge Information</w:t>
                </w:r>
                <w:r>
                  <w:rPr>
                    <w:noProof/>
                    <w:webHidden/>
                  </w:rPr>
                  <w:tab/>
                </w:r>
                <w:r>
                  <w:rPr>
                    <w:noProof/>
                    <w:webHidden/>
                  </w:rPr>
                  <w:fldChar w:fldCharType="begin"/>
                </w:r>
                <w:r>
                  <w:rPr>
                    <w:noProof/>
                    <w:webHidden/>
                  </w:rPr>
                  <w:instrText xml:space="preserve"> PAGEREF _Toc180049384 \h </w:instrText>
                </w:r>
                <w:r>
                  <w:rPr>
                    <w:noProof/>
                    <w:webHidden/>
                  </w:rPr>
                </w:r>
                <w:r>
                  <w:rPr>
                    <w:noProof/>
                    <w:webHidden/>
                  </w:rPr>
                  <w:fldChar w:fldCharType="separate"/>
                </w:r>
                <w:r w:rsidR="0027665D">
                  <w:rPr>
                    <w:noProof/>
                    <w:webHidden/>
                  </w:rPr>
                  <w:t>31</w:t>
                </w:r>
                <w:r>
                  <w:rPr>
                    <w:noProof/>
                    <w:webHidden/>
                  </w:rPr>
                  <w:fldChar w:fldCharType="end"/>
                </w:r>
              </w:hyperlink>
            </w:p>
            <w:p w14:paraId="14BB6024" w14:textId="70CEABED" w:rsidR="000D3CAB" w:rsidRDefault="000D3CAB" w:rsidP="0027665D">
              <w:pPr>
                <w:pStyle w:val="TOC2"/>
                <w:rPr>
                  <w:rFonts w:asciiTheme="minorHAnsi" w:hAnsiTheme="minorHAnsi"/>
                  <w:noProof/>
                  <w:kern w:val="2"/>
                  <w:sz w:val="24"/>
                  <w:szCs w:val="24"/>
                  <w14:ligatures w14:val="standardContextual"/>
                </w:rPr>
              </w:pPr>
              <w:hyperlink w:anchor="_Toc180049385" w:history="1">
                <w:r w:rsidRPr="00F717EA">
                  <w:rPr>
                    <w:rStyle w:val="Hyperlink"/>
                    <w:noProof/>
                  </w:rPr>
                  <w:t>Section 11.</w:t>
                </w:r>
                <w:r>
                  <w:rPr>
                    <w:rFonts w:asciiTheme="minorHAnsi" w:hAnsiTheme="minorHAnsi"/>
                    <w:noProof/>
                    <w:kern w:val="2"/>
                    <w:sz w:val="24"/>
                    <w:szCs w:val="24"/>
                    <w14:ligatures w14:val="standardContextual"/>
                  </w:rPr>
                  <w:tab/>
                </w:r>
                <w:r w:rsidRPr="00F717EA">
                  <w:rPr>
                    <w:rStyle w:val="Hyperlink"/>
                    <w:noProof/>
                  </w:rPr>
                  <w:t>TLAP Disposal Information</w:t>
                </w:r>
                <w:r>
                  <w:rPr>
                    <w:noProof/>
                    <w:webHidden/>
                  </w:rPr>
                  <w:tab/>
                </w:r>
                <w:r>
                  <w:rPr>
                    <w:noProof/>
                    <w:webHidden/>
                  </w:rPr>
                  <w:fldChar w:fldCharType="begin"/>
                </w:r>
                <w:r>
                  <w:rPr>
                    <w:noProof/>
                    <w:webHidden/>
                  </w:rPr>
                  <w:instrText xml:space="preserve"> PAGEREF _Toc180049385 \h </w:instrText>
                </w:r>
                <w:r>
                  <w:rPr>
                    <w:noProof/>
                    <w:webHidden/>
                  </w:rPr>
                </w:r>
                <w:r>
                  <w:rPr>
                    <w:noProof/>
                    <w:webHidden/>
                  </w:rPr>
                  <w:fldChar w:fldCharType="separate"/>
                </w:r>
                <w:r w:rsidR="0027665D">
                  <w:rPr>
                    <w:noProof/>
                    <w:webHidden/>
                  </w:rPr>
                  <w:t>32</w:t>
                </w:r>
                <w:r>
                  <w:rPr>
                    <w:noProof/>
                    <w:webHidden/>
                  </w:rPr>
                  <w:fldChar w:fldCharType="end"/>
                </w:r>
              </w:hyperlink>
            </w:p>
            <w:p w14:paraId="736408A9" w14:textId="6B9709EC" w:rsidR="000D3CAB" w:rsidRDefault="000D3CAB" w:rsidP="0027665D">
              <w:pPr>
                <w:pStyle w:val="TOC2"/>
                <w:rPr>
                  <w:rFonts w:asciiTheme="minorHAnsi" w:hAnsiTheme="minorHAnsi"/>
                  <w:noProof/>
                  <w:kern w:val="2"/>
                  <w:sz w:val="24"/>
                  <w:szCs w:val="24"/>
                  <w14:ligatures w14:val="standardContextual"/>
                </w:rPr>
              </w:pPr>
              <w:hyperlink w:anchor="_Toc180049386" w:history="1">
                <w:r w:rsidRPr="00F717EA">
                  <w:rPr>
                    <w:rStyle w:val="Hyperlink"/>
                    <w:noProof/>
                  </w:rPr>
                  <w:t>Section 12.</w:t>
                </w:r>
                <w:r>
                  <w:rPr>
                    <w:rFonts w:asciiTheme="minorHAnsi" w:hAnsiTheme="minorHAnsi"/>
                    <w:noProof/>
                    <w:kern w:val="2"/>
                    <w:sz w:val="24"/>
                    <w:szCs w:val="24"/>
                    <w14:ligatures w14:val="standardContextual"/>
                  </w:rPr>
                  <w:tab/>
                </w:r>
                <w:r w:rsidRPr="00F717EA">
                  <w:rPr>
                    <w:rStyle w:val="Hyperlink"/>
                    <w:noProof/>
                  </w:rPr>
                  <w:t>Miscellaneous Information</w:t>
                </w:r>
                <w:r>
                  <w:rPr>
                    <w:noProof/>
                    <w:webHidden/>
                  </w:rPr>
                  <w:tab/>
                </w:r>
                <w:r>
                  <w:rPr>
                    <w:noProof/>
                    <w:webHidden/>
                  </w:rPr>
                  <w:fldChar w:fldCharType="begin"/>
                </w:r>
                <w:r>
                  <w:rPr>
                    <w:noProof/>
                    <w:webHidden/>
                  </w:rPr>
                  <w:instrText xml:space="preserve"> PAGEREF _Toc180049386 \h </w:instrText>
                </w:r>
                <w:r>
                  <w:rPr>
                    <w:noProof/>
                    <w:webHidden/>
                  </w:rPr>
                </w:r>
                <w:r>
                  <w:rPr>
                    <w:noProof/>
                    <w:webHidden/>
                  </w:rPr>
                  <w:fldChar w:fldCharType="separate"/>
                </w:r>
                <w:r w:rsidR="0027665D">
                  <w:rPr>
                    <w:noProof/>
                    <w:webHidden/>
                  </w:rPr>
                  <w:t>32</w:t>
                </w:r>
                <w:r>
                  <w:rPr>
                    <w:noProof/>
                    <w:webHidden/>
                  </w:rPr>
                  <w:fldChar w:fldCharType="end"/>
                </w:r>
              </w:hyperlink>
            </w:p>
            <w:p w14:paraId="5FAD3573" w14:textId="5B054BEE" w:rsidR="000D3CAB" w:rsidRDefault="000D3CAB" w:rsidP="0027665D">
              <w:pPr>
                <w:pStyle w:val="TOC2"/>
                <w:rPr>
                  <w:rFonts w:asciiTheme="minorHAnsi" w:hAnsiTheme="minorHAnsi"/>
                  <w:noProof/>
                  <w:kern w:val="2"/>
                  <w:sz w:val="24"/>
                  <w:szCs w:val="24"/>
                  <w14:ligatures w14:val="standardContextual"/>
                </w:rPr>
              </w:pPr>
              <w:hyperlink w:anchor="_Toc180049387" w:history="1">
                <w:r w:rsidRPr="00F717EA">
                  <w:rPr>
                    <w:rStyle w:val="Hyperlink"/>
                    <w:noProof/>
                  </w:rPr>
                  <w:t>Section 13.</w:t>
                </w:r>
                <w:r>
                  <w:rPr>
                    <w:rFonts w:asciiTheme="minorHAnsi" w:hAnsiTheme="minorHAnsi"/>
                    <w:noProof/>
                    <w:kern w:val="2"/>
                    <w:sz w:val="24"/>
                    <w:szCs w:val="24"/>
                    <w14:ligatures w14:val="standardContextual"/>
                  </w:rPr>
                  <w:tab/>
                </w:r>
                <w:r w:rsidRPr="00F717EA">
                  <w:rPr>
                    <w:rStyle w:val="Hyperlink"/>
                    <w:noProof/>
                  </w:rPr>
                  <w:t>Attachments</w:t>
                </w:r>
                <w:r>
                  <w:rPr>
                    <w:noProof/>
                    <w:webHidden/>
                  </w:rPr>
                  <w:tab/>
                </w:r>
                <w:r>
                  <w:rPr>
                    <w:noProof/>
                    <w:webHidden/>
                  </w:rPr>
                  <w:fldChar w:fldCharType="begin"/>
                </w:r>
                <w:r>
                  <w:rPr>
                    <w:noProof/>
                    <w:webHidden/>
                  </w:rPr>
                  <w:instrText xml:space="preserve"> PAGEREF _Toc180049387 \h </w:instrText>
                </w:r>
                <w:r>
                  <w:rPr>
                    <w:noProof/>
                    <w:webHidden/>
                  </w:rPr>
                </w:r>
                <w:r>
                  <w:rPr>
                    <w:noProof/>
                    <w:webHidden/>
                  </w:rPr>
                  <w:fldChar w:fldCharType="separate"/>
                </w:r>
                <w:r w:rsidR="0027665D">
                  <w:rPr>
                    <w:noProof/>
                    <w:webHidden/>
                  </w:rPr>
                  <w:t>33</w:t>
                </w:r>
                <w:r>
                  <w:rPr>
                    <w:noProof/>
                    <w:webHidden/>
                  </w:rPr>
                  <w:fldChar w:fldCharType="end"/>
                </w:r>
              </w:hyperlink>
            </w:p>
            <w:p w14:paraId="12E878F0" w14:textId="083B2015" w:rsidR="000D3CAB" w:rsidRDefault="000D3CAB" w:rsidP="0027665D">
              <w:pPr>
                <w:pStyle w:val="TOC2"/>
                <w:rPr>
                  <w:rFonts w:asciiTheme="minorHAnsi" w:hAnsiTheme="minorHAnsi"/>
                  <w:noProof/>
                  <w:kern w:val="2"/>
                  <w:sz w:val="24"/>
                  <w:szCs w:val="24"/>
                  <w14:ligatures w14:val="standardContextual"/>
                </w:rPr>
              </w:pPr>
              <w:hyperlink w:anchor="_Toc180049388" w:history="1">
                <w:r w:rsidRPr="00F717EA">
                  <w:rPr>
                    <w:rStyle w:val="Hyperlink"/>
                    <w:noProof/>
                  </w:rPr>
                  <w:t>Section 14.</w:t>
                </w:r>
                <w:r>
                  <w:rPr>
                    <w:rFonts w:asciiTheme="minorHAnsi" w:hAnsiTheme="minorHAnsi"/>
                    <w:noProof/>
                    <w:kern w:val="2"/>
                    <w:sz w:val="24"/>
                    <w:szCs w:val="24"/>
                    <w14:ligatures w14:val="standardContextual"/>
                  </w:rPr>
                  <w:tab/>
                </w:r>
                <w:r w:rsidRPr="00F717EA">
                  <w:rPr>
                    <w:rStyle w:val="Hyperlink"/>
                    <w:noProof/>
                  </w:rPr>
                  <w:t>Signature Page</w:t>
                </w:r>
                <w:r>
                  <w:rPr>
                    <w:noProof/>
                    <w:webHidden/>
                  </w:rPr>
                  <w:tab/>
                </w:r>
                <w:r>
                  <w:rPr>
                    <w:noProof/>
                    <w:webHidden/>
                  </w:rPr>
                  <w:fldChar w:fldCharType="begin"/>
                </w:r>
                <w:r>
                  <w:rPr>
                    <w:noProof/>
                    <w:webHidden/>
                  </w:rPr>
                  <w:instrText xml:space="preserve"> PAGEREF _Toc180049388 \h </w:instrText>
                </w:r>
                <w:r>
                  <w:rPr>
                    <w:noProof/>
                    <w:webHidden/>
                  </w:rPr>
                </w:r>
                <w:r>
                  <w:rPr>
                    <w:noProof/>
                    <w:webHidden/>
                  </w:rPr>
                  <w:fldChar w:fldCharType="separate"/>
                </w:r>
                <w:r w:rsidR="0027665D">
                  <w:rPr>
                    <w:noProof/>
                    <w:webHidden/>
                  </w:rPr>
                  <w:t>34</w:t>
                </w:r>
                <w:r>
                  <w:rPr>
                    <w:noProof/>
                    <w:webHidden/>
                  </w:rPr>
                  <w:fldChar w:fldCharType="end"/>
                </w:r>
              </w:hyperlink>
            </w:p>
            <w:p w14:paraId="6B23D9A0" w14:textId="47039342" w:rsidR="000D3CAB" w:rsidRDefault="000D3CAB" w:rsidP="0027665D">
              <w:pPr>
                <w:pStyle w:val="TOC1"/>
                <w:rPr>
                  <w:rFonts w:asciiTheme="minorHAnsi" w:eastAsiaTheme="minorEastAsia" w:hAnsiTheme="minorHAnsi" w:cstheme="minorBidi"/>
                  <w:noProof/>
                  <w:kern w:val="2"/>
                  <w:sz w:val="24"/>
                  <w:szCs w:val="24"/>
                  <w14:ligatures w14:val="standardContextual"/>
                </w:rPr>
              </w:pPr>
              <w:hyperlink w:anchor="_Toc180049389" w:history="1">
                <w:r w:rsidRPr="00F717EA">
                  <w:rPr>
                    <w:rStyle w:val="Hyperlink"/>
                    <w:noProof/>
                  </w:rPr>
                  <w:t>INSTRUCTIONS FOR</w:t>
                </w:r>
              </w:hyperlink>
              <w:r w:rsidR="0027665D">
                <w:rPr>
                  <w:rStyle w:val="Hyperlink"/>
                  <w:noProof/>
                </w:rPr>
                <w:t xml:space="preserve"> </w:t>
              </w:r>
              <w:hyperlink w:anchor="_Toc180049390" w:history="1">
                <w:r w:rsidRPr="00F717EA">
                  <w:rPr>
                    <w:rStyle w:val="Hyperlink"/>
                    <w:noProof/>
                  </w:rPr>
                  <w:t>DOMESTIC WASTEWATER PERMIT APPLICATION</w:t>
                </w:r>
              </w:hyperlink>
              <w:r w:rsidR="0027665D">
                <w:rPr>
                  <w:rStyle w:val="Hyperlink"/>
                  <w:noProof/>
                </w:rPr>
                <w:t xml:space="preserve"> </w:t>
              </w:r>
              <w:hyperlink w:anchor="_Toc180049391" w:history="1">
                <w:r w:rsidRPr="00F717EA">
                  <w:rPr>
                    <w:rStyle w:val="Hyperlink"/>
                    <w:noProof/>
                  </w:rPr>
                  <w:t>ADMINISTRATIVE REPORT 1.1</w:t>
                </w:r>
                <w:r>
                  <w:rPr>
                    <w:noProof/>
                    <w:webHidden/>
                  </w:rPr>
                  <w:tab/>
                </w:r>
                <w:r>
                  <w:rPr>
                    <w:noProof/>
                    <w:webHidden/>
                  </w:rPr>
                  <w:fldChar w:fldCharType="begin"/>
                </w:r>
                <w:r>
                  <w:rPr>
                    <w:noProof/>
                    <w:webHidden/>
                  </w:rPr>
                  <w:instrText xml:space="preserve"> PAGEREF _Toc180049391 \h </w:instrText>
                </w:r>
                <w:r>
                  <w:rPr>
                    <w:noProof/>
                    <w:webHidden/>
                  </w:rPr>
                </w:r>
                <w:r>
                  <w:rPr>
                    <w:noProof/>
                    <w:webHidden/>
                  </w:rPr>
                  <w:fldChar w:fldCharType="separate"/>
                </w:r>
                <w:r w:rsidR="0027665D">
                  <w:rPr>
                    <w:noProof/>
                    <w:webHidden/>
                  </w:rPr>
                  <w:t>36</w:t>
                </w:r>
                <w:r>
                  <w:rPr>
                    <w:noProof/>
                    <w:webHidden/>
                  </w:rPr>
                  <w:fldChar w:fldCharType="end"/>
                </w:r>
              </w:hyperlink>
            </w:p>
            <w:p w14:paraId="5960C68F" w14:textId="62B5CFE9" w:rsidR="000D3CAB" w:rsidRDefault="000D3CAB" w:rsidP="0027665D">
              <w:pPr>
                <w:pStyle w:val="TOC2"/>
                <w:rPr>
                  <w:rFonts w:asciiTheme="minorHAnsi" w:hAnsiTheme="minorHAnsi"/>
                  <w:noProof/>
                  <w:kern w:val="2"/>
                  <w:sz w:val="24"/>
                  <w:szCs w:val="24"/>
                  <w14:ligatures w14:val="standardContextual"/>
                </w:rPr>
              </w:pPr>
              <w:hyperlink w:anchor="_Toc180049392" w:history="1">
                <w:r w:rsidRPr="00F717EA">
                  <w:rPr>
                    <w:rStyle w:val="Hyperlink"/>
                    <w:noProof/>
                  </w:rPr>
                  <w:t>Section 1.</w:t>
                </w:r>
                <w:r>
                  <w:rPr>
                    <w:rFonts w:asciiTheme="minorHAnsi" w:hAnsiTheme="minorHAnsi"/>
                    <w:noProof/>
                    <w:kern w:val="2"/>
                    <w:sz w:val="24"/>
                    <w:szCs w:val="24"/>
                    <w14:ligatures w14:val="standardContextual"/>
                  </w:rPr>
                  <w:tab/>
                </w:r>
                <w:r w:rsidRPr="00F717EA">
                  <w:rPr>
                    <w:rStyle w:val="Hyperlink"/>
                    <w:noProof/>
                  </w:rPr>
                  <w:t>Affected Landowner Information</w:t>
                </w:r>
                <w:r>
                  <w:rPr>
                    <w:noProof/>
                    <w:webHidden/>
                  </w:rPr>
                  <w:tab/>
                </w:r>
                <w:r>
                  <w:rPr>
                    <w:noProof/>
                    <w:webHidden/>
                  </w:rPr>
                  <w:fldChar w:fldCharType="begin"/>
                </w:r>
                <w:r>
                  <w:rPr>
                    <w:noProof/>
                    <w:webHidden/>
                  </w:rPr>
                  <w:instrText xml:space="preserve"> PAGEREF _Toc180049392 \h </w:instrText>
                </w:r>
                <w:r>
                  <w:rPr>
                    <w:noProof/>
                    <w:webHidden/>
                  </w:rPr>
                </w:r>
                <w:r>
                  <w:rPr>
                    <w:noProof/>
                    <w:webHidden/>
                  </w:rPr>
                  <w:fldChar w:fldCharType="separate"/>
                </w:r>
                <w:r w:rsidR="0027665D">
                  <w:rPr>
                    <w:noProof/>
                    <w:webHidden/>
                  </w:rPr>
                  <w:t>36</w:t>
                </w:r>
                <w:r>
                  <w:rPr>
                    <w:noProof/>
                    <w:webHidden/>
                  </w:rPr>
                  <w:fldChar w:fldCharType="end"/>
                </w:r>
              </w:hyperlink>
            </w:p>
            <w:p w14:paraId="70AE4A77" w14:textId="3F38154E" w:rsidR="000D3CAB" w:rsidRDefault="000D3CAB" w:rsidP="0027665D">
              <w:pPr>
                <w:pStyle w:val="TOC2"/>
                <w:rPr>
                  <w:rFonts w:asciiTheme="minorHAnsi" w:hAnsiTheme="minorHAnsi"/>
                  <w:noProof/>
                  <w:kern w:val="2"/>
                  <w:sz w:val="24"/>
                  <w:szCs w:val="24"/>
                  <w14:ligatures w14:val="standardContextual"/>
                </w:rPr>
              </w:pPr>
              <w:hyperlink w:anchor="_Toc180049393" w:history="1">
                <w:r w:rsidRPr="00F717EA">
                  <w:rPr>
                    <w:rStyle w:val="Hyperlink"/>
                    <w:noProof/>
                  </w:rPr>
                  <w:t>Section 2.</w:t>
                </w:r>
                <w:r>
                  <w:rPr>
                    <w:rFonts w:asciiTheme="minorHAnsi" w:hAnsiTheme="minorHAnsi"/>
                    <w:noProof/>
                    <w:kern w:val="2"/>
                    <w:sz w:val="24"/>
                    <w:szCs w:val="24"/>
                    <w14:ligatures w14:val="standardContextual"/>
                  </w:rPr>
                  <w:tab/>
                </w:r>
                <w:r w:rsidRPr="00F717EA">
                  <w:rPr>
                    <w:rStyle w:val="Hyperlink"/>
                    <w:noProof/>
                  </w:rPr>
                  <w:t>Original Photographs</w:t>
                </w:r>
                <w:r>
                  <w:rPr>
                    <w:noProof/>
                    <w:webHidden/>
                  </w:rPr>
                  <w:tab/>
                </w:r>
                <w:r>
                  <w:rPr>
                    <w:noProof/>
                    <w:webHidden/>
                  </w:rPr>
                  <w:fldChar w:fldCharType="begin"/>
                </w:r>
                <w:r>
                  <w:rPr>
                    <w:noProof/>
                    <w:webHidden/>
                  </w:rPr>
                  <w:instrText xml:space="preserve"> PAGEREF _Toc180049393 \h </w:instrText>
                </w:r>
                <w:r>
                  <w:rPr>
                    <w:noProof/>
                    <w:webHidden/>
                  </w:rPr>
                </w:r>
                <w:r>
                  <w:rPr>
                    <w:noProof/>
                    <w:webHidden/>
                  </w:rPr>
                  <w:fldChar w:fldCharType="separate"/>
                </w:r>
                <w:r w:rsidR="0027665D">
                  <w:rPr>
                    <w:noProof/>
                    <w:webHidden/>
                  </w:rPr>
                  <w:t>38</w:t>
                </w:r>
                <w:r>
                  <w:rPr>
                    <w:noProof/>
                    <w:webHidden/>
                  </w:rPr>
                  <w:fldChar w:fldCharType="end"/>
                </w:r>
              </w:hyperlink>
            </w:p>
            <w:p w14:paraId="696BB45C" w14:textId="4B2BC43B" w:rsidR="000D3CAB" w:rsidRDefault="000D3CAB" w:rsidP="0027665D">
              <w:pPr>
                <w:pStyle w:val="TOC2"/>
                <w:rPr>
                  <w:rFonts w:asciiTheme="minorHAnsi" w:hAnsiTheme="minorHAnsi"/>
                  <w:noProof/>
                  <w:kern w:val="2"/>
                  <w:sz w:val="24"/>
                  <w:szCs w:val="24"/>
                  <w14:ligatures w14:val="standardContextual"/>
                </w:rPr>
              </w:pPr>
              <w:hyperlink w:anchor="_Toc180049394" w:history="1">
                <w:r w:rsidRPr="00F717EA">
                  <w:rPr>
                    <w:rStyle w:val="Hyperlink"/>
                    <w:noProof/>
                  </w:rPr>
                  <w:t>Section 3.</w:t>
                </w:r>
                <w:r>
                  <w:rPr>
                    <w:rFonts w:asciiTheme="minorHAnsi" w:hAnsiTheme="minorHAnsi"/>
                    <w:noProof/>
                    <w:kern w:val="2"/>
                    <w:sz w:val="24"/>
                    <w:szCs w:val="24"/>
                    <w14:ligatures w14:val="standardContextual"/>
                  </w:rPr>
                  <w:tab/>
                </w:r>
                <w:r w:rsidRPr="00F717EA">
                  <w:rPr>
                    <w:rStyle w:val="Hyperlink"/>
                    <w:noProof/>
                  </w:rPr>
                  <w:t>Buffer Zone Map</w:t>
                </w:r>
                <w:r>
                  <w:rPr>
                    <w:noProof/>
                    <w:webHidden/>
                  </w:rPr>
                  <w:tab/>
                </w:r>
                <w:r>
                  <w:rPr>
                    <w:noProof/>
                    <w:webHidden/>
                  </w:rPr>
                  <w:fldChar w:fldCharType="begin"/>
                </w:r>
                <w:r>
                  <w:rPr>
                    <w:noProof/>
                    <w:webHidden/>
                  </w:rPr>
                  <w:instrText xml:space="preserve"> PAGEREF _Toc180049394 \h </w:instrText>
                </w:r>
                <w:r>
                  <w:rPr>
                    <w:noProof/>
                    <w:webHidden/>
                  </w:rPr>
                </w:r>
                <w:r>
                  <w:rPr>
                    <w:noProof/>
                    <w:webHidden/>
                  </w:rPr>
                  <w:fldChar w:fldCharType="separate"/>
                </w:r>
                <w:r w:rsidR="0027665D">
                  <w:rPr>
                    <w:noProof/>
                    <w:webHidden/>
                  </w:rPr>
                  <w:t>38</w:t>
                </w:r>
                <w:r>
                  <w:rPr>
                    <w:noProof/>
                    <w:webHidden/>
                  </w:rPr>
                  <w:fldChar w:fldCharType="end"/>
                </w:r>
              </w:hyperlink>
            </w:p>
            <w:p w14:paraId="63F31472" w14:textId="390ADA3A"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395" w:history="1">
                <w:r w:rsidRPr="00F717EA">
                  <w:rPr>
                    <w:rStyle w:val="Hyperlink"/>
                    <w:noProof/>
                  </w:rPr>
                  <w:t>Supplemental Permit Information Form</w:t>
                </w:r>
                <w:r>
                  <w:rPr>
                    <w:noProof/>
                    <w:webHidden/>
                  </w:rPr>
                  <w:tab/>
                </w:r>
                <w:r>
                  <w:rPr>
                    <w:noProof/>
                    <w:webHidden/>
                  </w:rPr>
                  <w:fldChar w:fldCharType="begin"/>
                </w:r>
                <w:r>
                  <w:rPr>
                    <w:noProof/>
                    <w:webHidden/>
                  </w:rPr>
                  <w:instrText xml:space="preserve"> PAGEREF _Toc180049395 \h </w:instrText>
                </w:r>
                <w:r>
                  <w:rPr>
                    <w:noProof/>
                    <w:webHidden/>
                  </w:rPr>
                </w:r>
                <w:r>
                  <w:rPr>
                    <w:noProof/>
                    <w:webHidden/>
                  </w:rPr>
                  <w:fldChar w:fldCharType="separate"/>
                </w:r>
                <w:r w:rsidR="0027665D">
                  <w:rPr>
                    <w:noProof/>
                    <w:webHidden/>
                  </w:rPr>
                  <w:t>41</w:t>
                </w:r>
                <w:r>
                  <w:rPr>
                    <w:noProof/>
                    <w:webHidden/>
                  </w:rPr>
                  <w:fldChar w:fldCharType="end"/>
                </w:r>
              </w:hyperlink>
            </w:p>
            <w:p w14:paraId="7F64503F" w14:textId="152A1D03"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396" w:history="1">
                <w:r w:rsidRPr="00F717EA">
                  <w:rPr>
                    <w:rStyle w:val="Hyperlink"/>
                    <w:noProof/>
                  </w:rPr>
                  <w:t>Water Quality Permit Payment Submittal Form</w:t>
                </w:r>
                <w:r>
                  <w:rPr>
                    <w:noProof/>
                    <w:webHidden/>
                  </w:rPr>
                  <w:tab/>
                </w:r>
                <w:r>
                  <w:rPr>
                    <w:noProof/>
                    <w:webHidden/>
                  </w:rPr>
                  <w:fldChar w:fldCharType="begin"/>
                </w:r>
                <w:r>
                  <w:rPr>
                    <w:noProof/>
                    <w:webHidden/>
                  </w:rPr>
                  <w:instrText xml:space="preserve"> PAGEREF _Toc180049396 \h </w:instrText>
                </w:r>
                <w:r>
                  <w:rPr>
                    <w:noProof/>
                    <w:webHidden/>
                  </w:rPr>
                </w:r>
                <w:r>
                  <w:rPr>
                    <w:noProof/>
                    <w:webHidden/>
                  </w:rPr>
                  <w:fldChar w:fldCharType="separate"/>
                </w:r>
                <w:r w:rsidR="0027665D">
                  <w:rPr>
                    <w:noProof/>
                    <w:webHidden/>
                  </w:rPr>
                  <w:t>41</w:t>
                </w:r>
                <w:r>
                  <w:rPr>
                    <w:noProof/>
                    <w:webHidden/>
                  </w:rPr>
                  <w:fldChar w:fldCharType="end"/>
                </w:r>
              </w:hyperlink>
            </w:p>
            <w:p w14:paraId="4667843C" w14:textId="3C0F9373"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397" w:history="1">
                <w:r w:rsidRPr="00F717EA">
                  <w:rPr>
                    <w:rStyle w:val="Hyperlink"/>
                    <w:noProof/>
                  </w:rPr>
                  <w:t>Attachment 1 Individual Information</w:t>
                </w:r>
                <w:r>
                  <w:rPr>
                    <w:noProof/>
                    <w:webHidden/>
                  </w:rPr>
                  <w:tab/>
                </w:r>
                <w:r>
                  <w:rPr>
                    <w:noProof/>
                    <w:webHidden/>
                  </w:rPr>
                  <w:fldChar w:fldCharType="begin"/>
                </w:r>
                <w:r>
                  <w:rPr>
                    <w:noProof/>
                    <w:webHidden/>
                  </w:rPr>
                  <w:instrText xml:space="preserve"> PAGEREF _Toc180049397 \h </w:instrText>
                </w:r>
                <w:r>
                  <w:rPr>
                    <w:noProof/>
                    <w:webHidden/>
                  </w:rPr>
                </w:r>
                <w:r>
                  <w:rPr>
                    <w:noProof/>
                    <w:webHidden/>
                  </w:rPr>
                  <w:fldChar w:fldCharType="separate"/>
                </w:r>
                <w:r w:rsidR="0027665D">
                  <w:rPr>
                    <w:noProof/>
                    <w:webHidden/>
                  </w:rPr>
                  <w:t>41</w:t>
                </w:r>
                <w:r>
                  <w:rPr>
                    <w:noProof/>
                    <w:webHidden/>
                  </w:rPr>
                  <w:fldChar w:fldCharType="end"/>
                </w:r>
              </w:hyperlink>
            </w:p>
            <w:p w14:paraId="0C48DBAD" w14:textId="418CC416"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398" w:history="1">
                <w:r w:rsidRPr="00F717EA">
                  <w:rPr>
                    <w:rStyle w:val="Hyperlink"/>
                    <w:noProof/>
                  </w:rPr>
                  <w:t>Checklist of Common Deficiencies</w:t>
                </w:r>
                <w:r>
                  <w:rPr>
                    <w:noProof/>
                    <w:webHidden/>
                  </w:rPr>
                  <w:tab/>
                </w:r>
                <w:r>
                  <w:rPr>
                    <w:noProof/>
                    <w:webHidden/>
                  </w:rPr>
                  <w:fldChar w:fldCharType="begin"/>
                </w:r>
                <w:r>
                  <w:rPr>
                    <w:noProof/>
                    <w:webHidden/>
                  </w:rPr>
                  <w:instrText xml:space="preserve"> PAGEREF _Toc180049398 \h </w:instrText>
                </w:r>
                <w:r>
                  <w:rPr>
                    <w:noProof/>
                    <w:webHidden/>
                  </w:rPr>
                </w:r>
                <w:r>
                  <w:rPr>
                    <w:noProof/>
                    <w:webHidden/>
                  </w:rPr>
                  <w:fldChar w:fldCharType="separate"/>
                </w:r>
                <w:r w:rsidR="0027665D">
                  <w:rPr>
                    <w:noProof/>
                    <w:webHidden/>
                  </w:rPr>
                  <w:t>41</w:t>
                </w:r>
                <w:r>
                  <w:rPr>
                    <w:noProof/>
                    <w:webHidden/>
                  </w:rPr>
                  <w:fldChar w:fldCharType="end"/>
                </w:r>
              </w:hyperlink>
            </w:p>
            <w:p w14:paraId="62202236" w14:textId="76D605A2"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399" w:history="1">
                <w:r w:rsidRPr="00F717EA">
                  <w:rPr>
                    <w:rStyle w:val="Hyperlink"/>
                    <w:noProof/>
                  </w:rPr>
                  <w:t>INSTRUCTIONS FOR  DOMESTIC WASTEWATER PERMIT APPLICATION TECHNICAL REPORT 1.0</w:t>
                </w:r>
                <w:r>
                  <w:rPr>
                    <w:noProof/>
                    <w:webHidden/>
                  </w:rPr>
                  <w:tab/>
                </w:r>
                <w:r>
                  <w:rPr>
                    <w:noProof/>
                    <w:webHidden/>
                  </w:rPr>
                  <w:fldChar w:fldCharType="begin"/>
                </w:r>
                <w:r>
                  <w:rPr>
                    <w:noProof/>
                    <w:webHidden/>
                  </w:rPr>
                  <w:instrText xml:space="preserve"> PAGEREF _Toc180049399 \h </w:instrText>
                </w:r>
                <w:r>
                  <w:rPr>
                    <w:noProof/>
                    <w:webHidden/>
                  </w:rPr>
                </w:r>
                <w:r>
                  <w:rPr>
                    <w:noProof/>
                    <w:webHidden/>
                  </w:rPr>
                  <w:fldChar w:fldCharType="separate"/>
                </w:r>
                <w:r w:rsidR="0027665D">
                  <w:rPr>
                    <w:noProof/>
                    <w:webHidden/>
                  </w:rPr>
                  <w:t>42</w:t>
                </w:r>
                <w:r>
                  <w:rPr>
                    <w:noProof/>
                    <w:webHidden/>
                  </w:rPr>
                  <w:fldChar w:fldCharType="end"/>
                </w:r>
              </w:hyperlink>
            </w:p>
            <w:p w14:paraId="05CD4B76" w14:textId="0901784E" w:rsidR="000D3CAB" w:rsidRDefault="000D3CAB" w:rsidP="0027665D">
              <w:pPr>
                <w:pStyle w:val="TOC2"/>
                <w:rPr>
                  <w:rFonts w:asciiTheme="minorHAnsi" w:hAnsiTheme="minorHAnsi"/>
                  <w:noProof/>
                  <w:kern w:val="2"/>
                  <w:sz w:val="24"/>
                  <w:szCs w:val="24"/>
                  <w14:ligatures w14:val="standardContextual"/>
                </w:rPr>
              </w:pPr>
              <w:hyperlink w:anchor="_Toc180049400" w:history="1">
                <w:r w:rsidRPr="00F717EA">
                  <w:rPr>
                    <w:rStyle w:val="Hyperlink"/>
                    <w:noProof/>
                  </w:rPr>
                  <w:t>Section 1.</w:t>
                </w:r>
                <w:r>
                  <w:rPr>
                    <w:rFonts w:asciiTheme="minorHAnsi" w:hAnsiTheme="minorHAnsi"/>
                    <w:noProof/>
                    <w:kern w:val="2"/>
                    <w:sz w:val="24"/>
                    <w:szCs w:val="24"/>
                    <w14:ligatures w14:val="standardContextual"/>
                  </w:rPr>
                  <w:tab/>
                </w:r>
                <w:r w:rsidRPr="00F717EA">
                  <w:rPr>
                    <w:rStyle w:val="Hyperlink"/>
                    <w:noProof/>
                  </w:rPr>
                  <w:t>Permitted or Proposed Flows</w:t>
                </w:r>
                <w:r>
                  <w:rPr>
                    <w:noProof/>
                    <w:webHidden/>
                  </w:rPr>
                  <w:tab/>
                </w:r>
                <w:r>
                  <w:rPr>
                    <w:noProof/>
                    <w:webHidden/>
                  </w:rPr>
                  <w:fldChar w:fldCharType="begin"/>
                </w:r>
                <w:r>
                  <w:rPr>
                    <w:noProof/>
                    <w:webHidden/>
                  </w:rPr>
                  <w:instrText xml:space="preserve"> PAGEREF _Toc180049400 \h </w:instrText>
                </w:r>
                <w:r>
                  <w:rPr>
                    <w:noProof/>
                    <w:webHidden/>
                  </w:rPr>
                </w:r>
                <w:r>
                  <w:rPr>
                    <w:noProof/>
                    <w:webHidden/>
                  </w:rPr>
                  <w:fldChar w:fldCharType="separate"/>
                </w:r>
                <w:r w:rsidR="0027665D">
                  <w:rPr>
                    <w:noProof/>
                    <w:webHidden/>
                  </w:rPr>
                  <w:t>42</w:t>
                </w:r>
                <w:r>
                  <w:rPr>
                    <w:noProof/>
                    <w:webHidden/>
                  </w:rPr>
                  <w:fldChar w:fldCharType="end"/>
                </w:r>
              </w:hyperlink>
            </w:p>
            <w:p w14:paraId="2FD4992D" w14:textId="417C0C1B" w:rsidR="000D3CAB" w:rsidRDefault="000D3CAB" w:rsidP="0027665D">
              <w:pPr>
                <w:pStyle w:val="TOC2"/>
                <w:rPr>
                  <w:rFonts w:asciiTheme="minorHAnsi" w:hAnsiTheme="minorHAnsi"/>
                  <w:noProof/>
                  <w:kern w:val="2"/>
                  <w:sz w:val="24"/>
                  <w:szCs w:val="24"/>
                  <w14:ligatures w14:val="standardContextual"/>
                </w:rPr>
              </w:pPr>
              <w:hyperlink w:anchor="_Toc180049401" w:history="1">
                <w:r w:rsidRPr="00F717EA">
                  <w:rPr>
                    <w:rStyle w:val="Hyperlink"/>
                    <w:noProof/>
                  </w:rPr>
                  <w:t>Section 2.</w:t>
                </w:r>
                <w:r>
                  <w:rPr>
                    <w:rFonts w:asciiTheme="minorHAnsi" w:hAnsiTheme="minorHAnsi"/>
                    <w:noProof/>
                    <w:kern w:val="2"/>
                    <w:sz w:val="24"/>
                    <w:szCs w:val="24"/>
                    <w14:ligatures w14:val="standardContextual"/>
                  </w:rPr>
                  <w:tab/>
                </w:r>
                <w:r w:rsidRPr="00F717EA">
                  <w:rPr>
                    <w:rStyle w:val="Hyperlink"/>
                    <w:noProof/>
                  </w:rPr>
                  <w:t>Treatment Process</w:t>
                </w:r>
                <w:r>
                  <w:rPr>
                    <w:noProof/>
                    <w:webHidden/>
                  </w:rPr>
                  <w:tab/>
                </w:r>
                <w:r>
                  <w:rPr>
                    <w:noProof/>
                    <w:webHidden/>
                  </w:rPr>
                  <w:fldChar w:fldCharType="begin"/>
                </w:r>
                <w:r>
                  <w:rPr>
                    <w:noProof/>
                    <w:webHidden/>
                  </w:rPr>
                  <w:instrText xml:space="preserve"> PAGEREF _Toc180049401 \h </w:instrText>
                </w:r>
                <w:r>
                  <w:rPr>
                    <w:noProof/>
                    <w:webHidden/>
                  </w:rPr>
                </w:r>
                <w:r>
                  <w:rPr>
                    <w:noProof/>
                    <w:webHidden/>
                  </w:rPr>
                  <w:fldChar w:fldCharType="separate"/>
                </w:r>
                <w:r w:rsidR="0027665D">
                  <w:rPr>
                    <w:noProof/>
                    <w:webHidden/>
                  </w:rPr>
                  <w:t>42</w:t>
                </w:r>
                <w:r>
                  <w:rPr>
                    <w:noProof/>
                    <w:webHidden/>
                  </w:rPr>
                  <w:fldChar w:fldCharType="end"/>
                </w:r>
              </w:hyperlink>
            </w:p>
            <w:p w14:paraId="0A052CBE" w14:textId="64D8F6DD" w:rsidR="000D3CAB" w:rsidRDefault="000D3CAB" w:rsidP="0027665D">
              <w:pPr>
                <w:pStyle w:val="TOC2"/>
                <w:rPr>
                  <w:rFonts w:asciiTheme="minorHAnsi" w:hAnsiTheme="minorHAnsi"/>
                  <w:noProof/>
                  <w:kern w:val="2"/>
                  <w:sz w:val="24"/>
                  <w:szCs w:val="24"/>
                  <w14:ligatures w14:val="standardContextual"/>
                </w:rPr>
              </w:pPr>
              <w:hyperlink w:anchor="_Toc180049402" w:history="1">
                <w:r w:rsidRPr="00F717EA">
                  <w:rPr>
                    <w:rStyle w:val="Hyperlink"/>
                    <w:noProof/>
                  </w:rPr>
                  <w:t>Section 3.</w:t>
                </w:r>
                <w:r>
                  <w:rPr>
                    <w:rFonts w:asciiTheme="minorHAnsi" w:hAnsiTheme="minorHAnsi"/>
                    <w:noProof/>
                    <w:kern w:val="2"/>
                    <w:sz w:val="24"/>
                    <w:szCs w:val="24"/>
                    <w14:ligatures w14:val="standardContextual"/>
                  </w:rPr>
                  <w:tab/>
                </w:r>
                <w:r w:rsidRPr="00F717EA">
                  <w:rPr>
                    <w:rStyle w:val="Hyperlink"/>
                    <w:noProof/>
                  </w:rPr>
                  <w:t>Site Information and Drawing</w:t>
                </w:r>
                <w:r>
                  <w:rPr>
                    <w:noProof/>
                    <w:webHidden/>
                  </w:rPr>
                  <w:tab/>
                </w:r>
                <w:r>
                  <w:rPr>
                    <w:noProof/>
                    <w:webHidden/>
                  </w:rPr>
                  <w:fldChar w:fldCharType="begin"/>
                </w:r>
                <w:r>
                  <w:rPr>
                    <w:noProof/>
                    <w:webHidden/>
                  </w:rPr>
                  <w:instrText xml:space="preserve"> PAGEREF _Toc180049402 \h </w:instrText>
                </w:r>
                <w:r>
                  <w:rPr>
                    <w:noProof/>
                    <w:webHidden/>
                  </w:rPr>
                </w:r>
                <w:r>
                  <w:rPr>
                    <w:noProof/>
                    <w:webHidden/>
                  </w:rPr>
                  <w:fldChar w:fldCharType="separate"/>
                </w:r>
                <w:r w:rsidR="0027665D">
                  <w:rPr>
                    <w:noProof/>
                    <w:webHidden/>
                  </w:rPr>
                  <w:t>43</w:t>
                </w:r>
                <w:r>
                  <w:rPr>
                    <w:noProof/>
                    <w:webHidden/>
                  </w:rPr>
                  <w:fldChar w:fldCharType="end"/>
                </w:r>
              </w:hyperlink>
            </w:p>
            <w:p w14:paraId="03921CE4" w14:textId="36A81779" w:rsidR="000D3CAB" w:rsidRDefault="000D3CAB" w:rsidP="0027665D">
              <w:pPr>
                <w:pStyle w:val="TOC2"/>
                <w:rPr>
                  <w:rFonts w:asciiTheme="minorHAnsi" w:hAnsiTheme="minorHAnsi"/>
                  <w:noProof/>
                  <w:kern w:val="2"/>
                  <w:sz w:val="24"/>
                  <w:szCs w:val="24"/>
                  <w14:ligatures w14:val="standardContextual"/>
                </w:rPr>
              </w:pPr>
              <w:hyperlink w:anchor="_Toc180049403" w:history="1">
                <w:r w:rsidRPr="00F717EA">
                  <w:rPr>
                    <w:rStyle w:val="Hyperlink"/>
                    <w:noProof/>
                  </w:rPr>
                  <w:t>Section 4.</w:t>
                </w:r>
                <w:r>
                  <w:rPr>
                    <w:rFonts w:asciiTheme="minorHAnsi" w:hAnsiTheme="minorHAnsi"/>
                    <w:noProof/>
                    <w:kern w:val="2"/>
                    <w:sz w:val="24"/>
                    <w:szCs w:val="24"/>
                    <w14:ligatures w14:val="standardContextual"/>
                  </w:rPr>
                  <w:tab/>
                </w:r>
                <w:r w:rsidRPr="00F717EA">
                  <w:rPr>
                    <w:rStyle w:val="Hyperlink"/>
                    <w:noProof/>
                  </w:rPr>
                  <w:t>Unbuilt Phases</w:t>
                </w:r>
                <w:r>
                  <w:rPr>
                    <w:noProof/>
                    <w:webHidden/>
                  </w:rPr>
                  <w:tab/>
                </w:r>
                <w:r>
                  <w:rPr>
                    <w:noProof/>
                    <w:webHidden/>
                  </w:rPr>
                  <w:fldChar w:fldCharType="begin"/>
                </w:r>
                <w:r>
                  <w:rPr>
                    <w:noProof/>
                    <w:webHidden/>
                  </w:rPr>
                  <w:instrText xml:space="preserve"> PAGEREF _Toc180049403 \h </w:instrText>
                </w:r>
                <w:r>
                  <w:rPr>
                    <w:noProof/>
                    <w:webHidden/>
                  </w:rPr>
                </w:r>
                <w:r>
                  <w:rPr>
                    <w:noProof/>
                    <w:webHidden/>
                  </w:rPr>
                  <w:fldChar w:fldCharType="separate"/>
                </w:r>
                <w:r w:rsidR="0027665D">
                  <w:rPr>
                    <w:noProof/>
                    <w:webHidden/>
                  </w:rPr>
                  <w:t>44</w:t>
                </w:r>
                <w:r>
                  <w:rPr>
                    <w:noProof/>
                    <w:webHidden/>
                  </w:rPr>
                  <w:fldChar w:fldCharType="end"/>
                </w:r>
              </w:hyperlink>
            </w:p>
            <w:p w14:paraId="176AFC38" w14:textId="3BFC9243" w:rsidR="000D3CAB" w:rsidRDefault="000D3CAB" w:rsidP="0027665D">
              <w:pPr>
                <w:pStyle w:val="TOC2"/>
                <w:rPr>
                  <w:rFonts w:asciiTheme="minorHAnsi" w:hAnsiTheme="minorHAnsi"/>
                  <w:noProof/>
                  <w:kern w:val="2"/>
                  <w:sz w:val="24"/>
                  <w:szCs w:val="24"/>
                  <w14:ligatures w14:val="standardContextual"/>
                </w:rPr>
              </w:pPr>
              <w:hyperlink w:anchor="_Toc180049404" w:history="1">
                <w:r w:rsidRPr="00F717EA">
                  <w:rPr>
                    <w:rStyle w:val="Hyperlink"/>
                    <w:noProof/>
                  </w:rPr>
                  <w:t>Section 5.</w:t>
                </w:r>
                <w:r>
                  <w:rPr>
                    <w:rFonts w:asciiTheme="minorHAnsi" w:hAnsiTheme="minorHAnsi"/>
                    <w:noProof/>
                    <w:kern w:val="2"/>
                    <w:sz w:val="24"/>
                    <w:szCs w:val="24"/>
                    <w14:ligatures w14:val="standardContextual"/>
                  </w:rPr>
                  <w:tab/>
                </w:r>
                <w:r w:rsidRPr="00F717EA">
                  <w:rPr>
                    <w:rStyle w:val="Hyperlink"/>
                    <w:noProof/>
                  </w:rPr>
                  <w:t>Closure Plans</w:t>
                </w:r>
                <w:r>
                  <w:rPr>
                    <w:noProof/>
                    <w:webHidden/>
                  </w:rPr>
                  <w:tab/>
                </w:r>
                <w:r>
                  <w:rPr>
                    <w:noProof/>
                    <w:webHidden/>
                  </w:rPr>
                  <w:fldChar w:fldCharType="begin"/>
                </w:r>
                <w:r>
                  <w:rPr>
                    <w:noProof/>
                    <w:webHidden/>
                  </w:rPr>
                  <w:instrText xml:space="preserve"> PAGEREF _Toc180049404 \h </w:instrText>
                </w:r>
                <w:r>
                  <w:rPr>
                    <w:noProof/>
                    <w:webHidden/>
                  </w:rPr>
                </w:r>
                <w:r>
                  <w:rPr>
                    <w:noProof/>
                    <w:webHidden/>
                  </w:rPr>
                  <w:fldChar w:fldCharType="separate"/>
                </w:r>
                <w:r w:rsidR="0027665D">
                  <w:rPr>
                    <w:noProof/>
                    <w:webHidden/>
                  </w:rPr>
                  <w:t>44</w:t>
                </w:r>
                <w:r>
                  <w:rPr>
                    <w:noProof/>
                    <w:webHidden/>
                  </w:rPr>
                  <w:fldChar w:fldCharType="end"/>
                </w:r>
              </w:hyperlink>
            </w:p>
            <w:p w14:paraId="7E5ABC51" w14:textId="57E4E5EA" w:rsidR="000D3CAB" w:rsidRDefault="000D3CAB" w:rsidP="0027665D">
              <w:pPr>
                <w:pStyle w:val="TOC2"/>
                <w:rPr>
                  <w:rFonts w:asciiTheme="minorHAnsi" w:hAnsiTheme="minorHAnsi"/>
                  <w:noProof/>
                  <w:kern w:val="2"/>
                  <w:sz w:val="24"/>
                  <w:szCs w:val="24"/>
                  <w14:ligatures w14:val="standardContextual"/>
                </w:rPr>
              </w:pPr>
              <w:hyperlink w:anchor="_Toc180049405" w:history="1">
                <w:r w:rsidRPr="00F717EA">
                  <w:rPr>
                    <w:rStyle w:val="Hyperlink"/>
                    <w:noProof/>
                  </w:rPr>
                  <w:t>Section 6.</w:t>
                </w:r>
                <w:r>
                  <w:rPr>
                    <w:rFonts w:asciiTheme="minorHAnsi" w:hAnsiTheme="minorHAnsi"/>
                    <w:noProof/>
                    <w:kern w:val="2"/>
                    <w:sz w:val="24"/>
                    <w:szCs w:val="24"/>
                    <w14:ligatures w14:val="standardContextual"/>
                  </w:rPr>
                  <w:tab/>
                </w:r>
                <w:r w:rsidRPr="00F717EA">
                  <w:rPr>
                    <w:rStyle w:val="Hyperlink"/>
                    <w:noProof/>
                  </w:rPr>
                  <w:t>Permit Specific Requirements</w:t>
                </w:r>
                <w:r>
                  <w:rPr>
                    <w:noProof/>
                    <w:webHidden/>
                  </w:rPr>
                  <w:tab/>
                </w:r>
                <w:r>
                  <w:rPr>
                    <w:noProof/>
                    <w:webHidden/>
                  </w:rPr>
                  <w:fldChar w:fldCharType="begin"/>
                </w:r>
                <w:r>
                  <w:rPr>
                    <w:noProof/>
                    <w:webHidden/>
                  </w:rPr>
                  <w:instrText xml:space="preserve"> PAGEREF _Toc180049405 \h </w:instrText>
                </w:r>
                <w:r>
                  <w:rPr>
                    <w:noProof/>
                    <w:webHidden/>
                  </w:rPr>
                </w:r>
                <w:r>
                  <w:rPr>
                    <w:noProof/>
                    <w:webHidden/>
                  </w:rPr>
                  <w:fldChar w:fldCharType="separate"/>
                </w:r>
                <w:r w:rsidR="0027665D">
                  <w:rPr>
                    <w:noProof/>
                    <w:webHidden/>
                  </w:rPr>
                  <w:t>44</w:t>
                </w:r>
                <w:r>
                  <w:rPr>
                    <w:noProof/>
                    <w:webHidden/>
                  </w:rPr>
                  <w:fldChar w:fldCharType="end"/>
                </w:r>
              </w:hyperlink>
            </w:p>
            <w:p w14:paraId="79F776AB" w14:textId="76A67CA2" w:rsidR="000D3CAB" w:rsidRDefault="000D3CAB" w:rsidP="0027665D">
              <w:pPr>
                <w:pStyle w:val="TOC2"/>
                <w:rPr>
                  <w:rFonts w:asciiTheme="minorHAnsi" w:hAnsiTheme="minorHAnsi"/>
                  <w:noProof/>
                  <w:kern w:val="2"/>
                  <w:sz w:val="24"/>
                  <w:szCs w:val="24"/>
                  <w14:ligatures w14:val="standardContextual"/>
                </w:rPr>
              </w:pPr>
              <w:hyperlink w:anchor="_Toc180049406" w:history="1">
                <w:r w:rsidRPr="00F717EA">
                  <w:rPr>
                    <w:rStyle w:val="Hyperlink"/>
                    <w:noProof/>
                  </w:rPr>
                  <w:t>Section 7.</w:t>
                </w:r>
                <w:r>
                  <w:rPr>
                    <w:rFonts w:asciiTheme="minorHAnsi" w:hAnsiTheme="minorHAnsi"/>
                    <w:noProof/>
                    <w:kern w:val="2"/>
                    <w:sz w:val="24"/>
                    <w:szCs w:val="24"/>
                    <w14:ligatures w14:val="standardContextual"/>
                  </w:rPr>
                  <w:tab/>
                </w:r>
                <w:r w:rsidRPr="00F717EA">
                  <w:rPr>
                    <w:rStyle w:val="Hyperlink"/>
                    <w:noProof/>
                  </w:rPr>
                  <w:t>Pollutant Analysis of Treated Effluent</w:t>
                </w:r>
                <w:r>
                  <w:rPr>
                    <w:noProof/>
                    <w:webHidden/>
                  </w:rPr>
                  <w:tab/>
                </w:r>
                <w:r>
                  <w:rPr>
                    <w:noProof/>
                    <w:webHidden/>
                  </w:rPr>
                  <w:fldChar w:fldCharType="begin"/>
                </w:r>
                <w:r>
                  <w:rPr>
                    <w:noProof/>
                    <w:webHidden/>
                  </w:rPr>
                  <w:instrText xml:space="preserve"> PAGEREF _Toc180049406 \h </w:instrText>
                </w:r>
                <w:r>
                  <w:rPr>
                    <w:noProof/>
                    <w:webHidden/>
                  </w:rPr>
                </w:r>
                <w:r>
                  <w:rPr>
                    <w:noProof/>
                    <w:webHidden/>
                  </w:rPr>
                  <w:fldChar w:fldCharType="separate"/>
                </w:r>
                <w:r w:rsidR="0027665D">
                  <w:rPr>
                    <w:noProof/>
                    <w:webHidden/>
                  </w:rPr>
                  <w:t>49</w:t>
                </w:r>
                <w:r>
                  <w:rPr>
                    <w:noProof/>
                    <w:webHidden/>
                  </w:rPr>
                  <w:fldChar w:fldCharType="end"/>
                </w:r>
              </w:hyperlink>
            </w:p>
            <w:p w14:paraId="25907915" w14:textId="16A665EB" w:rsidR="000D3CAB" w:rsidRDefault="000D3CAB" w:rsidP="0027665D">
              <w:pPr>
                <w:pStyle w:val="TOC2"/>
                <w:rPr>
                  <w:rFonts w:asciiTheme="minorHAnsi" w:hAnsiTheme="minorHAnsi"/>
                  <w:noProof/>
                  <w:kern w:val="2"/>
                  <w:sz w:val="24"/>
                  <w:szCs w:val="24"/>
                  <w14:ligatures w14:val="standardContextual"/>
                </w:rPr>
              </w:pPr>
              <w:hyperlink w:anchor="_Toc180049407" w:history="1">
                <w:r w:rsidRPr="00F717EA">
                  <w:rPr>
                    <w:rStyle w:val="Hyperlink"/>
                    <w:noProof/>
                  </w:rPr>
                  <w:t>Section 8.</w:t>
                </w:r>
                <w:r>
                  <w:rPr>
                    <w:rFonts w:asciiTheme="minorHAnsi" w:hAnsiTheme="minorHAnsi"/>
                    <w:noProof/>
                    <w:kern w:val="2"/>
                    <w:sz w:val="24"/>
                    <w:szCs w:val="24"/>
                    <w14:ligatures w14:val="standardContextual"/>
                  </w:rPr>
                  <w:tab/>
                </w:r>
                <w:r w:rsidRPr="00F717EA">
                  <w:rPr>
                    <w:rStyle w:val="Hyperlink"/>
                    <w:noProof/>
                  </w:rPr>
                  <w:t>Facility Operator</w:t>
                </w:r>
                <w:r>
                  <w:rPr>
                    <w:noProof/>
                    <w:webHidden/>
                  </w:rPr>
                  <w:tab/>
                </w:r>
                <w:r>
                  <w:rPr>
                    <w:noProof/>
                    <w:webHidden/>
                  </w:rPr>
                  <w:fldChar w:fldCharType="begin"/>
                </w:r>
                <w:r>
                  <w:rPr>
                    <w:noProof/>
                    <w:webHidden/>
                  </w:rPr>
                  <w:instrText xml:space="preserve"> PAGEREF _Toc180049407 \h </w:instrText>
                </w:r>
                <w:r>
                  <w:rPr>
                    <w:noProof/>
                    <w:webHidden/>
                  </w:rPr>
                </w:r>
                <w:r>
                  <w:rPr>
                    <w:noProof/>
                    <w:webHidden/>
                  </w:rPr>
                  <w:fldChar w:fldCharType="separate"/>
                </w:r>
                <w:r w:rsidR="0027665D">
                  <w:rPr>
                    <w:noProof/>
                    <w:webHidden/>
                  </w:rPr>
                  <w:t>49</w:t>
                </w:r>
                <w:r>
                  <w:rPr>
                    <w:noProof/>
                    <w:webHidden/>
                  </w:rPr>
                  <w:fldChar w:fldCharType="end"/>
                </w:r>
              </w:hyperlink>
            </w:p>
            <w:p w14:paraId="3281D0F4" w14:textId="16C68BA4" w:rsidR="000D3CAB" w:rsidRDefault="000D3CAB" w:rsidP="0027665D">
              <w:pPr>
                <w:pStyle w:val="TOC2"/>
                <w:rPr>
                  <w:rFonts w:asciiTheme="minorHAnsi" w:hAnsiTheme="minorHAnsi"/>
                  <w:noProof/>
                  <w:kern w:val="2"/>
                  <w:sz w:val="24"/>
                  <w:szCs w:val="24"/>
                  <w14:ligatures w14:val="standardContextual"/>
                </w:rPr>
              </w:pPr>
              <w:hyperlink w:anchor="_Toc180049408" w:history="1">
                <w:r w:rsidRPr="00F717EA">
                  <w:rPr>
                    <w:rStyle w:val="Hyperlink"/>
                    <w:noProof/>
                  </w:rPr>
                  <w:t>Section 9.</w:t>
                </w:r>
                <w:r>
                  <w:rPr>
                    <w:rFonts w:asciiTheme="minorHAnsi" w:hAnsiTheme="minorHAnsi"/>
                    <w:noProof/>
                    <w:kern w:val="2"/>
                    <w:sz w:val="24"/>
                    <w:szCs w:val="24"/>
                    <w14:ligatures w14:val="standardContextual"/>
                  </w:rPr>
                  <w:tab/>
                </w:r>
                <w:r w:rsidRPr="00F717EA">
                  <w:rPr>
                    <w:rStyle w:val="Hyperlink"/>
                    <w:noProof/>
                  </w:rPr>
                  <w:t>Sludge and Biosolids Management and Disposal</w:t>
                </w:r>
                <w:r>
                  <w:rPr>
                    <w:noProof/>
                    <w:webHidden/>
                  </w:rPr>
                  <w:tab/>
                </w:r>
                <w:r>
                  <w:rPr>
                    <w:noProof/>
                    <w:webHidden/>
                  </w:rPr>
                  <w:fldChar w:fldCharType="begin"/>
                </w:r>
                <w:r>
                  <w:rPr>
                    <w:noProof/>
                    <w:webHidden/>
                  </w:rPr>
                  <w:instrText xml:space="preserve"> PAGEREF _Toc180049408 \h </w:instrText>
                </w:r>
                <w:r>
                  <w:rPr>
                    <w:noProof/>
                    <w:webHidden/>
                  </w:rPr>
                </w:r>
                <w:r>
                  <w:rPr>
                    <w:noProof/>
                    <w:webHidden/>
                  </w:rPr>
                  <w:fldChar w:fldCharType="separate"/>
                </w:r>
                <w:r w:rsidR="0027665D">
                  <w:rPr>
                    <w:noProof/>
                    <w:webHidden/>
                  </w:rPr>
                  <w:t>50</w:t>
                </w:r>
                <w:r>
                  <w:rPr>
                    <w:noProof/>
                    <w:webHidden/>
                  </w:rPr>
                  <w:fldChar w:fldCharType="end"/>
                </w:r>
              </w:hyperlink>
            </w:p>
            <w:p w14:paraId="3939EE91" w14:textId="2E8B7765" w:rsidR="000D3CAB" w:rsidRDefault="000D3CAB" w:rsidP="0027665D">
              <w:pPr>
                <w:pStyle w:val="TOC2"/>
                <w:rPr>
                  <w:rFonts w:asciiTheme="minorHAnsi" w:hAnsiTheme="minorHAnsi"/>
                  <w:noProof/>
                  <w:kern w:val="2"/>
                  <w:sz w:val="24"/>
                  <w:szCs w:val="24"/>
                  <w14:ligatures w14:val="standardContextual"/>
                </w:rPr>
              </w:pPr>
              <w:hyperlink w:anchor="_Toc180049409" w:history="1">
                <w:r w:rsidRPr="00F717EA">
                  <w:rPr>
                    <w:rStyle w:val="Hyperlink"/>
                    <w:noProof/>
                  </w:rPr>
                  <w:t>Section 10.</w:t>
                </w:r>
                <w:r>
                  <w:rPr>
                    <w:rFonts w:asciiTheme="minorHAnsi" w:hAnsiTheme="minorHAnsi"/>
                    <w:noProof/>
                    <w:kern w:val="2"/>
                    <w:sz w:val="24"/>
                    <w:szCs w:val="24"/>
                    <w14:ligatures w14:val="standardContextual"/>
                  </w:rPr>
                  <w:tab/>
                </w:r>
                <w:r w:rsidRPr="00F717EA">
                  <w:rPr>
                    <w:rStyle w:val="Hyperlink"/>
                    <w:noProof/>
                  </w:rPr>
                  <w:t>Permit Authorization for Sewage Sludge Disposal</w:t>
                </w:r>
                <w:r>
                  <w:rPr>
                    <w:noProof/>
                    <w:webHidden/>
                  </w:rPr>
                  <w:tab/>
                </w:r>
                <w:r>
                  <w:rPr>
                    <w:noProof/>
                    <w:webHidden/>
                  </w:rPr>
                  <w:fldChar w:fldCharType="begin"/>
                </w:r>
                <w:r>
                  <w:rPr>
                    <w:noProof/>
                    <w:webHidden/>
                  </w:rPr>
                  <w:instrText xml:space="preserve"> PAGEREF _Toc180049409 \h </w:instrText>
                </w:r>
                <w:r>
                  <w:rPr>
                    <w:noProof/>
                    <w:webHidden/>
                  </w:rPr>
                </w:r>
                <w:r>
                  <w:rPr>
                    <w:noProof/>
                    <w:webHidden/>
                  </w:rPr>
                  <w:fldChar w:fldCharType="separate"/>
                </w:r>
                <w:r w:rsidR="0027665D">
                  <w:rPr>
                    <w:noProof/>
                    <w:webHidden/>
                  </w:rPr>
                  <w:t>52</w:t>
                </w:r>
                <w:r>
                  <w:rPr>
                    <w:noProof/>
                    <w:webHidden/>
                  </w:rPr>
                  <w:fldChar w:fldCharType="end"/>
                </w:r>
              </w:hyperlink>
            </w:p>
            <w:p w14:paraId="7E8206EA" w14:textId="62E1DE2F" w:rsidR="000D3CAB" w:rsidRDefault="000D3CAB" w:rsidP="0027665D">
              <w:pPr>
                <w:pStyle w:val="TOC2"/>
                <w:rPr>
                  <w:rFonts w:asciiTheme="minorHAnsi" w:hAnsiTheme="minorHAnsi"/>
                  <w:noProof/>
                  <w:kern w:val="2"/>
                  <w:sz w:val="24"/>
                  <w:szCs w:val="24"/>
                  <w14:ligatures w14:val="standardContextual"/>
                </w:rPr>
              </w:pPr>
              <w:hyperlink w:anchor="_Toc180049410" w:history="1">
                <w:r w:rsidRPr="00F717EA">
                  <w:rPr>
                    <w:rStyle w:val="Hyperlink"/>
                    <w:noProof/>
                  </w:rPr>
                  <w:t>Section 11.</w:t>
                </w:r>
                <w:r>
                  <w:rPr>
                    <w:rFonts w:asciiTheme="minorHAnsi" w:hAnsiTheme="minorHAnsi"/>
                    <w:noProof/>
                    <w:kern w:val="2"/>
                    <w:sz w:val="24"/>
                    <w:szCs w:val="24"/>
                    <w14:ligatures w14:val="standardContextual"/>
                  </w:rPr>
                  <w:tab/>
                </w:r>
                <w:r w:rsidRPr="00F717EA">
                  <w:rPr>
                    <w:rStyle w:val="Hyperlink"/>
                    <w:noProof/>
                  </w:rPr>
                  <w:t>Sewage Sludge Lagoons</w:t>
                </w:r>
                <w:r>
                  <w:rPr>
                    <w:noProof/>
                    <w:webHidden/>
                  </w:rPr>
                  <w:tab/>
                </w:r>
                <w:r>
                  <w:rPr>
                    <w:noProof/>
                    <w:webHidden/>
                  </w:rPr>
                  <w:fldChar w:fldCharType="begin"/>
                </w:r>
                <w:r>
                  <w:rPr>
                    <w:noProof/>
                    <w:webHidden/>
                  </w:rPr>
                  <w:instrText xml:space="preserve"> PAGEREF _Toc180049410 \h </w:instrText>
                </w:r>
                <w:r>
                  <w:rPr>
                    <w:noProof/>
                    <w:webHidden/>
                  </w:rPr>
                </w:r>
                <w:r>
                  <w:rPr>
                    <w:noProof/>
                    <w:webHidden/>
                  </w:rPr>
                  <w:fldChar w:fldCharType="separate"/>
                </w:r>
                <w:r w:rsidR="0027665D">
                  <w:rPr>
                    <w:noProof/>
                    <w:webHidden/>
                  </w:rPr>
                  <w:t>53</w:t>
                </w:r>
                <w:r>
                  <w:rPr>
                    <w:noProof/>
                    <w:webHidden/>
                  </w:rPr>
                  <w:fldChar w:fldCharType="end"/>
                </w:r>
              </w:hyperlink>
            </w:p>
            <w:p w14:paraId="5D5041D5" w14:textId="70F405D3" w:rsidR="000D3CAB" w:rsidRDefault="000D3CAB" w:rsidP="0027665D">
              <w:pPr>
                <w:pStyle w:val="TOC2"/>
                <w:rPr>
                  <w:rFonts w:asciiTheme="minorHAnsi" w:hAnsiTheme="minorHAnsi"/>
                  <w:noProof/>
                  <w:kern w:val="2"/>
                  <w:sz w:val="24"/>
                  <w:szCs w:val="24"/>
                  <w14:ligatures w14:val="standardContextual"/>
                </w:rPr>
              </w:pPr>
              <w:hyperlink w:anchor="_Toc180049411" w:history="1">
                <w:r w:rsidRPr="00F717EA">
                  <w:rPr>
                    <w:rStyle w:val="Hyperlink"/>
                    <w:noProof/>
                  </w:rPr>
                  <w:t>Section 12.</w:t>
                </w:r>
                <w:r>
                  <w:rPr>
                    <w:rFonts w:asciiTheme="minorHAnsi" w:hAnsiTheme="minorHAnsi"/>
                    <w:noProof/>
                    <w:kern w:val="2"/>
                    <w:sz w:val="24"/>
                    <w:szCs w:val="24"/>
                    <w14:ligatures w14:val="standardContextual"/>
                  </w:rPr>
                  <w:tab/>
                </w:r>
                <w:r w:rsidRPr="00F717EA">
                  <w:rPr>
                    <w:rStyle w:val="Hyperlink"/>
                    <w:noProof/>
                  </w:rPr>
                  <w:t>Authorizations/Compliance/Enforcement</w:t>
                </w:r>
                <w:r>
                  <w:rPr>
                    <w:noProof/>
                    <w:webHidden/>
                  </w:rPr>
                  <w:tab/>
                </w:r>
                <w:r>
                  <w:rPr>
                    <w:noProof/>
                    <w:webHidden/>
                  </w:rPr>
                  <w:fldChar w:fldCharType="begin"/>
                </w:r>
                <w:r>
                  <w:rPr>
                    <w:noProof/>
                    <w:webHidden/>
                  </w:rPr>
                  <w:instrText xml:space="preserve"> PAGEREF _Toc180049411 \h </w:instrText>
                </w:r>
                <w:r>
                  <w:rPr>
                    <w:noProof/>
                    <w:webHidden/>
                  </w:rPr>
                </w:r>
                <w:r>
                  <w:rPr>
                    <w:noProof/>
                    <w:webHidden/>
                  </w:rPr>
                  <w:fldChar w:fldCharType="separate"/>
                </w:r>
                <w:r w:rsidR="0027665D">
                  <w:rPr>
                    <w:noProof/>
                    <w:webHidden/>
                  </w:rPr>
                  <w:t>54</w:t>
                </w:r>
                <w:r>
                  <w:rPr>
                    <w:noProof/>
                    <w:webHidden/>
                  </w:rPr>
                  <w:fldChar w:fldCharType="end"/>
                </w:r>
              </w:hyperlink>
            </w:p>
            <w:p w14:paraId="6AFA67E9" w14:textId="2ADE04CB" w:rsidR="000D3CAB" w:rsidRDefault="000D3CAB" w:rsidP="0027665D">
              <w:pPr>
                <w:pStyle w:val="TOC2"/>
                <w:rPr>
                  <w:rFonts w:asciiTheme="minorHAnsi" w:hAnsiTheme="minorHAnsi"/>
                  <w:noProof/>
                  <w:kern w:val="2"/>
                  <w:sz w:val="24"/>
                  <w:szCs w:val="24"/>
                  <w14:ligatures w14:val="standardContextual"/>
                </w:rPr>
              </w:pPr>
              <w:hyperlink w:anchor="_Toc180049412" w:history="1">
                <w:r w:rsidRPr="00F717EA">
                  <w:rPr>
                    <w:rStyle w:val="Hyperlink"/>
                    <w:noProof/>
                  </w:rPr>
                  <w:t>Section 13.</w:t>
                </w:r>
                <w:r>
                  <w:rPr>
                    <w:rFonts w:asciiTheme="minorHAnsi" w:hAnsiTheme="minorHAnsi"/>
                    <w:noProof/>
                    <w:kern w:val="2"/>
                    <w:sz w:val="24"/>
                    <w:szCs w:val="24"/>
                    <w14:ligatures w14:val="standardContextual"/>
                  </w:rPr>
                  <w:tab/>
                </w:r>
                <w:r w:rsidRPr="00F717EA">
                  <w:rPr>
                    <w:rStyle w:val="Hyperlink"/>
                    <w:noProof/>
                  </w:rPr>
                  <w:t>RCRA/CERCLA Wastes</w:t>
                </w:r>
                <w:r>
                  <w:rPr>
                    <w:noProof/>
                    <w:webHidden/>
                  </w:rPr>
                  <w:tab/>
                </w:r>
                <w:r>
                  <w:rPr>
                    <w:noProof/>
                    <w:webHidden/>
                  </w:rPr>
                  <w:fldChar w:fldCharType="begin"/>
                </w:r>
                <w:r>
                  <w:rPr>
                    <w:noProof/>
                    <w:webHidden/>
                  </w:rPr>
                  <w:instrText xml:space="preserve"> PAGEREF _Toc180049412 \h </w:instrText>
                </w:r>
                <w:r>
                  <w:rPr>
                    <w:noProof/>
                    <w:webHidden/>
                  </w:rPr>
                </w:r>
                <w:r>
                  <w:rPr>
                    <w:noProof/>
                    <w:webHidden/>
                  </w:rPr>
                  <w:fldChar w:fldCharType="separate"/>
                </w:r>
                <w:r w:rsidR="0027665D">
                  <w:rPr>
                    <w:noProof/>
                    <w:webHidden/>
                  </w:rPr>
                  <w:t>55</w:t>
                </w:r>
                <w:r>
                  <w:rPr>
                    <w:noProof/>
                    <w:webHidden/>
                  </w:rPr>
                  <w:fldChar w:fldCharType="end"/>
                </w:r>
              </w:hyperlink>
            </w:p>
            <w:p w14:paraId="23714630" w14:textId="6EC6D60E" w:rsidR="000D3CAB" w:rsidRDefault="000D3CAB" w:rsidP="0027665D">
              <w:pPr>
                <w:pStyle w:val="TOC2"/>
                <w:rPr>
                  <w:rFonts w:asciiTheme="minorHAnsi" w:hAnsiTheme="minorHAnsi"/>
                  <w:noProof/>
                  <w:kern w:val="2"/>
                  <w:sz w:val="24"/>
                  <w:szCs w:val="24"/>
                  <w14:ligatures w14:val="standardContextual"/>
                </w:rPr>
              </w:pPr>
              <w:hyperlink w:anchor="_Toc180049413" w:history="1">
                <w:r w:rsidRPr="00F717EA">
                  <w:rPr>
                    <w:rStyle w:val="Hyperlink"/>
                    <w:noProof/>
                  </w:rPr>
                  <w:t>Section 14.</w:t>
                </w:r>
                <w:r>
                  <w:rPr>
                    <w:rFonts w:asciiTheme="minorHAnsi" w:hAnsiTheme="minorHAnsi"/>
                    <w:noProof/>
                    <w:kern w:val="2"/>
                    <w:sz w:val="24"/>
                    <w:szCs w:val="24"/>
                    <w14:ligatures w14:val="standardContextual"/>
                  </w:rPr>
                  <w:tab/>
                </w:r>
                <w:r w:rsidRPr="00F717EA">
                  <w:rPr>
                    <w:rStyle w:val="Hyperlink"/>
                    <w:noProof/>
                  </w:rPr>
                  <w:t>Laboratory Accreditation</w:t>
                </w:r>
                <w:r>
                  <w:rPr>
                    <w:noProof/>
                    <w:webHidden/>
                  </w:rPr>
                  <w:tab/>
                </w:r>
                <w:r>
                  <w:rPr>
                    <w:noProof/>
                    <w:webHidden/>
                  </w:rPr>
                  <w:fldChar w:fldCharType="begin"/>
                </w:r>
                <w:r>
                  <w:rPr>
                    <w:noProof/>
                    <w:webHidden/>
                  </w:rPr>
                  <w:instrText xml:space="preserve"> PAGEREF _Toc180049413 \h </w:instrText>
                </w:r>
                <w:r>
                  <w:rPr>
                    <w:noProof/>
                    <w:webHidden/>
                  </w:rPr>
                </w:r>
                <w:r>
                  <w:rPr>
                    <w:noProof/>
                    <w:webHidden/>
                  </w:rPr>
                  <w:fldChar w:fldCharType="separate"/>
                </w:r>
                <w:r w:rsidR="0027665D">
                  <w:rPr>
                    <w:noProof/>
                    <w:webHidden/>
                  </w:rPr>
                  <w:t>55</w:t>
                </w:r>
                <w:r>
                  <w:rPr>
                    <w:noProof/>
                    <w:webHidden/>
                  </w:rPr>
                  <w:fldChar w:fldCharType="end"/>
                </w:r>
              </w:hyperlink>
            </w:p>
            <w:p w14:paraId="4B9E72AF" w14:textId="1CF5E89A"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414" w:history="1">
                <w:r w:rsidRPr="00F717EA">
                  <w:rPr>
                    <w:rStyle w:val="Hyperlink"/>
                    <w:noProof/>
                  </w:rPr>
                  <w:t>INSTRUCTIONS FOR DOMESTIC WASTEWATER PERMIT APPLICATION TECHNICAL REPORT 1.1</w:t>
                </w:r>
                <w:r>
                  <w:rPr>
                    <w:noProof/>
                    <w:webHidden/>
                  </w:rPr>
                  <w:tab/>
                </w:r>
                <w:r>
                  <w:rPr>
                    <w:noProof/>
                    <w:webHidden/>
                  </w:rPr>
                  <w:fldChar w:fldCharType="begin"/>
                </w:r>
                <w:r>
                  <w:rPr>
                    <w:noProof/>
                    <w:webHidden/>
                  </w:rPr>
                  <w:instrText xml:space="preserve"> PAGEREF _Toc180049414 \h </w:instrText>
                </w:r>
                <w:r>
                  <w:rPr>
                    <w:noProof/>
                    <w:webHidden/>
                  </w:rPr>
                </w:r>
                <w:r>
                  <w:rPr>
                    <w:noProof/>
                    <w:webHidden/>
                  </w:rPr>
                  <w:fldChar w:fldCharType="separate"/>
                </w:r>
                <w:r w:rsidR="0027665D">
                  <w:rPr>
                    <w:noProof/>
                    <w:webHidden/>
                  </w:rPr>
                  <w:t>56</w:t>
                </w:r>
                <w:r>
                  <w:rPr>
                    <w:noProof/>
                    <w:webHidden/>
                  </w:rPr>
                  <w:fldChar w:fldCharType="end"/>
                </w:r>
              </w:hyperlink>
            </w:p>
            <w:p w14:paraId="18A275D9" w14:textId="29070824" w:rsidR="000D3CAB" w:rsidRDefault="000D3CAB" w:rsidP="0027665D">
              <w:pPr>
                <w:pStyle w:val="TOC2"/>
                <w:rPr>
                  <w:rFonts w:asciiTheme="minorHAnsi" w:hAnsiTheme="minorHAnsi"/>
                  <w:noProof/>
                  <w:kern w:val="2"/>
                  <w:sz w:val="24"/>
                  <w:szCs w:val="24"/>
                  <w14:ligatures w14:val="standardContextual"/>
                </w:rPr>
              </w:pPr>
              <w:hyperlink w:anchor="_Toc180049415" w:history="1">
                <w:r w:rsidRPr="00F717EA">
                  <w:rPr>
                    <w:rStyle w:val="Hyperlink"/>
                    <w:noProof/>
                  </w:rPr>
                  <w:t>Section 1.</w:t>
                </w:r>
                <w:r>
                  <w:rPr>
                    <w:rFonts w:asciiTheme="minorHAnsi" w:hAnsiTheme="minorHAnsi"/>
                    <w:noProof/>
                    <w:kern w:val="2"/>
                    <w:sz w:val="24"/>
                    <w:szCs w:val="24"/>
                    <w14:ligatures w14:val="standardContextual"/>
                  </w:rPr>
                  <w:tab/>
                </w:r>
                <w:r w:rsidRPr="00F717EA">
                  <w:rPr>
                    <w:rStyle w:val="Hyperlink"/>
                    <w:noProof/>
                  </w:rPr>
                  <w:t>Justification for Permit</w:t>
                </w:r>
                <w:r>
                  <w:rPr>
                    <w:noProof/>
                    <w:webHidden/>
                  </w:rPr>
                  <w:tab/>
                </w:r>
                <w:r>
                  <w:rPr>
                    <w:noProof/>
                    <w:webHidden/>
                  </w:rPr>
                  <w:fldChar w:fldCharType="begin"/>
                </w:r>
                <w:r>
                  <w:rPr>
                    <w:noProof/>
                    <w:webHidden/>
                  </w:rPr>
                  <w:instrText xml:space="preserve"> PAGEREF _Toc180049415 \h </w:instrText>
                </w:r>
                <w:r>
                  <w:rPr>
                    <w:noProof/>
                    <w:webHidden/>
                  </w:rPr>
                </w:r>
                <w:r>
                  <w:rPr>
                    <w:noProof/>
                    <w:webHidden/>
                  </w:rPr>
                  <w:fldChar w:fldCharType="separate"/>
                </w:r>
                <w:r w:rsidR="0027665D">
                  <w:rPr>
                    <w:noProof/>
                    <w:webHidden/>
                  </w:rPr>
                  <w:t>56</w:t>
                </w:r>
                <w:r>
                  <w:rPr>
                    <w:noProof/>
                    <w:webHidden/>
                  </w:rPr>
                  <w:fldChar w:fldCharType="end"/>
                </w:r>
              </w:hyperlink>
            </w:p>
            <w:p w14:paraId="2B8FCA3E" w14:textId="00EB6B2A" w:rsidR="000D3CAB" w:rsidRDefault="000D3CAB" w:rsidP="0027665D">
              <w:pPr>
                <w:pStyle w:val="TOC2"/>
                <w:rPr>
                  <w:rFonts w:asciiTheme="minorHAnsi" w:hAnsiTheme="minorHAnsi"/>
                  <w:noProof/>
                  <w:kern w:val="2"/>
                  <w:sz w:val="24"/>
                  <w:szCs w:val="24"/>
                  <w14:ligatures w14:val="standardContextual"/>
                </w:rPr>
              </w:pPr>
              <w:hyperlink w:anchor="_Toc180049416" w:history="1">
                <w:r w:rsidRPr="00F717EA">
                  <w:rPr>
                    <w:rStyle w:val="Hyperlink"/>
                    <w:noProof/>
                  </w:rPr>
                  <w:t>Section 2.</w:t>
                </w:r>
                <w:r>
                  <w:rPr>
                    <w:rFonts w:asciiTheme="minorHAnsi" w:hAnsiTheme="minorHAnsi"/>
                    <w:noProof/>
                    <w:kern w:val="2"/>
                    <w:sz w:val="24"/>
                    <w:szCs w:val="24"/>
                    <w14:ligatures w14:val="standardContextual"/>
                  </w:rPr>
                  <w:tab/>
                </w:r>
                <w:r w:rsidRPr="00F717EA">
                  <w:rPr>
                    <w:rStyle w:val="Hyperlink"/>
                    <w:noProof/>
                  </w:rPr>
                  <w:t>Proposed Organic Loading</w:t>
                </w:r>
                <w:r>
                  <w:rPr>
                    <w:noProof/>
                    <w:webHidden/>
                  </w:rPr>
                  <w:tab/>
                </w:r>
                <w:r>
                  <w:rPr>
                    <w:noProof/>
                    <w:webHidden/>
                  </w:rPr>
                  <w:fldChar w:fldCharType="begin"/>
                </w:r>
                <w:r>
                  <w:rPr>
                    <w:noProof/>
                    <w:webHidden/>
                  </w:rPr>
                  <w:instrText xml:space="preserve"> PAGEREF _Toc180049416 \h </w:instrText>
                </w:r>
                <w:r>
                  <w:rPr>
                    <w:noProof/>
                    <w:webHidden/>
                  </w:rPr>
                </w:r>
                <w:r>
                  <w:rPr>
                    <w:noProof/>
                    <w:webHidden/>
                  </w:rPr>
                  <w:fldChar w:fldCharType="separate"/>
                </w:r>
                <w:r w:rsidR="0027665D">
                  <w:rPr>
                    <w:noProof/>
                    <w:webHidden/>
                  </w:rPr>
                  <w:t>58</w:t>
                </w:r>
                <w:r>
                  <w:rPr>
                    <w:noProof/>
                    <w:webHidden/>
                  </w:rPr>
                  <w:fldChar w:fldCharType="end"/>
                </w:r>
              </w:hyperlink>
            </w:p>
            <w:p w14:paraId="464E8025" w14:textId="2034547B" w:rsidR="000D3CAB" w:rsidRDefault="000D3CAB" w:rsidP="0027665D">
              <w:pPr>
                <w:pStyle w:val="TOC2"/>
                <w:rPr>
                  <w:rFonts w:asciiTheme="minorHAnsi" w:hAnsiTheme="minorHAnsi"/>
                  <w:noProof/>
                  <w:kern w:val="2"/>
                  <w:sz w:val="24"/>
                  <w:szCs w:val="24"/>
                  <w14:ligatures w14:val="standardContextual"/>
                </w:rPr>
              </w:pPr>
              <w:hyperlink w:anchor="_Toc180049417" w:history="1">
                <w:r w:rsidRPr="00F717EA">
                  <w:rPr>
                    <w:rStyle w:val="Hyperlink"/>
                    <w:noProof/>
                  </w:rPr>
                  <w:t>Section 3.</w:t>
                </w:r>
                <w:r>
                  <w:rPr>
                    <w:rFonts w:asciiTheme="minorHAnsi" w:hAnsiTheme="minorHAnsi"/>
                    <w:noProof/>
                    <w:kern w:val="2"/>
                    <w:sz w:val="24"/>
                    <w:szCs w:val="24"/>
                    <w14:ligatures w14:val="standardContextual"/>
                  </w:rPr>
                  <w:tab/>
                </w:r>
                <w:r w:rsidRPr="00F717EA">
                  <w:rPr>
                    <w:rStyle w:val="Hyperlink"/>
                    <w:noProof/>
                  </w:rPr>
                  <w:t>Proposed Effluent Quality and Disinfection</w:t>
                </w:r>
                <w:r>
                  <w:rPr>
                    <w:noProof/>
                    <w:webHidden/>
                  </w:rPr>
                  <w:tab/>
                </w:r>
                <w:r>
                  <w:rPr>
                    <w:noProof/>
                    <w:webHidden/>
                  </w:rPr>
                  <w:fldChar w:fldCharType="begin"/>
                </w:r>
                <w:r>
                  <w:rPr>
                    <w:noProof/>
                    <w:webHidden/>
                  </w:rPr>
                  <w:instrText xml:space="preserve"> PAGEREF _Toc180049417 \h </w:instrText>
                </w:r>
                <w:r>
                  <w:rPr>
                    <w:noProof/>
                    <w:webHidden/>
                  </w:rPr>
                </w:r>
                <w:r>
                  <w:rPr>
                    <w:noProof/>
                    <w:webHidden/>
                  </w:rPr>
                  <w:fldChar w:fldCharType="separate"/>
                </w:r>
                <w:r w:rsidR="0027665D">
                  <w:rPr>
                    <w:noProof/>
                    <w:webHidden/>
                  </w:rPr>
                  <w:t>58</w:t>
                </w:r>
                <w:r>
                  <w:rPr>
                    <w:noProof/>
                    <w:webHidden/>
                  </w:rPr>
                  <w:fldChar w:fldCharType="end"/>
                </w:r>
              </w:hyperlink>
            </w:p>
            <w:p w14:paraId="4C96DA31" w14:textId="2B1B097B" w:rsidR="000D3CAB" w:rsidRDefault="000D3CAB" w:rsidP="0027665D">
              <w:pPr>
                <w:pStyle w:val="TOC2"/>
                <w:rPr>
                  <w:rFonts w:asciiTheme="minorHAnsi" w:hAnsiTheme="minorHAnsi"/>
                  <w:noProof/>
                  <w:kern w:val="2"/>
                  <w:sz w:val="24"/>
                  <w:szCs w:val="24"/>
                  <w14:ligatures w14:val="standardContextual"/>
                </w:rPr>
              </w:pPr>
              <w:hyperlink w:anchor="_Toc180049418" w:history="1">
                <w:r w:rsidRPr="00F717EA">
                  <w:rPr>
                    <w:rStyle w:val="Hyperlink"/>
                    <w:noProof/>
                  </w:rPr>
                  <w:t>Section 4.</w:t>
                </w:r>
                <w:r>
                  <w:rPr>
                    <w:rFonts w:asciiTheme="minorHAnsi" w:hAnsiTheme="minorHAnsi"/>
                    <w:noProof/>
                    <w:kern w:val="2"/>
                    <w:sz w:val="24"/>
                    <w:szCs w:val="24"/>
                    <w14:ligatures w14:val="standardContextual"/>
                  </w:rPr>
                  <w:tab/>
                </w:r>
                <w:r w:rsidRPr="00F717EA">
                  <w:rPr>
                    <w:rStyle w:val="Hyperlink"/>
                    <w:noProof/>
                  </w:rPr>
                  <w:t>Design Calculations</w:t>
                </w:r>
                <w:r>
                  <w:rPr>
                    <w:noProof/>
                    <w:webHidden/>
                  </w:rPr>
                  <w:tab/>
                </w:r>
                <w:r>
                  <w:rPr>
                    <w:noProof/>
                    <w:webHidden/>
                  </w:rPr>
                  <w:fldChar w:fldCharType="begin"/>
                </w:r>
                <w:r>
                  <w:rPr>
                    <w:noProof/>
                    <w:webHidden/>
                  </w:rPr>
                  <w:instrText xml:space="preserve"> PAGEREF _Toc180049418 \h </w:instrText>
                </w:r>
                <w:r>
                  <w:rPr>
                    <w:noProof/>
                    <w:webHidden/>
                  </w:rPr>
                </w:r>
                <w:r>
                  <w:rPr>
                    <w:noProof/>
                    <w:webHidden/>
                  </w:rPr>
                  <w:fldChar w:fldCharType="separate"/>
                </w:r>
                <w:r w:rsidR="0027665D">
                  <w:rPr>
                    <w:noProof/>
                    <w:webHidden/>
                  </w:rPr>
                  <w:t>58</w:t>
                </w:r>
                <w:r>
                  <w:rPr>
                    <w:noProof/>
                    <w:webHidden/>
                  </w:rPr>
                  <w:fldChar w:fldCharType="end"/>
                </w:r>
              </w:hyperlink>
            </w:p>
            <w:p w14:paraId="523D5FF8" w14:textId="1F749AB3" w:rsidR="000D3CAB" w:rsidRDefault="000D3CAB" w:rsidP="0027665D">
              <w:pPr>
                <w:pStyle w:val="TOC2"/>
                <w:rPr>
                  <w:rFonts w:asciiTheme="minorHAnsi" w:hAnsiTheme="minorHAnsi"/>
                  <w:noProof/>
                  <w:kern w:val="2"/>
                  <w:sz w:val="24"/>
                  <w:szCs w:val="24"/>
                  <w14:ligatures w14:val="standardContextual"/>
                </w:rPr>
              </w:pPr>
              <w:hyperlink w:anchor="_Toc180049419" w:history="1">
                <w:r w:rsidRPr="00F717EA">
                  <w:rPr>
                    <w:rStyle w:val="Hyperlink"/>
                    <w:noProof/>
                  </w:rPr>
                  <w:t>Section 5.</w:t>
                </w:r>
                <w:r>
                  <w:rPr>
                    <w:rFonts w:asciiTheme="minorHAnsi" w:hAnsiTheme="minorHAnsi"/>
                    <w:noProof/>
                    <w:kern w:val="2"/>
                    <w:sz w:val="24"/>
                    <w:szCs w:val="24"/>
                    <w14:ligatures w14:val="standardContextual"/>
                  </w:rPr>
                  <w:tab/>
                </w:r>
                <w:r w:rsidRPr="00F717EA">
                  <w:rPr>
                    <w:rStyle w:val="Hyperlink"/>
                    <w:noProof/>
                  </w:rPr>
                  <w:t>Facility Site</w:t>
                </w:r>
                <w:r>
                  <w:rPr>
                    <w:noProof/>
                    <w:webHidden/>
                  </w:rPr>
                  <w:tab/>
                </w:r>
                <w:r>
                  <w:rPr>
                    <w:noProof/>
                    <w:webHidden/>
                  </w:rPr>
                  <w:fldChar w:fldCharType="begin"/>
                </w:r>
                <w:r>
                  <w:rPr>
                    <w:noProof/>
                    <w:webHidden/>
                  </w:rPr>
                  <w:instrText xml:space="preserve"> PAGEREF _Toc180049419 \h </w:instrText>
                </w:r>
                <w:r>
                  <w:rPr>
                    <w:noProof/>
                    <w:webHidden/>
                  </w:rPr>
                </w:r>
                <w:r>
                  <w:rPr>
                    <w:noProof/>
                    <w:webHidden/>
                  </w:rPr>
                  <w:fldChar w:fldCharType="separate"/>
                </w:r>
                <w:r w:rsidR="0027665D">
                  <w:rPr>
                    <w:noProof/>
                    <w:webHidden/>
                  </w:rPr>
                  <w:t>59</w:t>
                </w:r>
                <w:r>
                  <w:rPr>
                    <w:noProof/>
                    <w:webHidden/>
                  </w:rPr>
                  <w:fldChar w:fldCharType="end"/>
                </w:r>
              </w:hyperlink>
            </w:p>
            <w:p w14:paraId="17978297" w14:textId="0550F685" w:rsidR="000D3CAB" w:rsidRDefault="000D3CAB" w:rsidP="0027665D">
              <w:pPr>
                <w:pStyle w:val="TOC2"/>
                <w:rPr>
                  <w:rFonts w:asciiTheme="minorHAnsi" w:hAnsiTheme="minorHAnsi"/>
                  <w:noProof/>
                  <w:kern w:val="2"/>
                  <w:sz w:val="24"/>
                  <w:szCs w:val="24"/>
                  <w14:ligatures w14:val="standardContextual"/>
                </w:rPr>
              </w:pPr>
              <w:hyperlink w:anchor="_Toc180049420" w:history="1">
                <w:r w:rsidRPr="00F717EA">
                  <w:rPr>
                    <w:rStyle w:val="Hyperlink"/>
                    <w:noProof/>
                  </w:rPr>
                  <w:t>Section 6.</w:t>
                </w:r>
                <w:r>
                  <w:rPr>
                    <w:rFonts w:asciiTheme="minorHAnsi" w:hAnsiTheme="minorHAnsi"/>
                    <w:noProof/>
                    <w:kern w:val="2"/>
                    <w:sz w:val="24"/>
                    <w:szCs w:val="24"/>
                    <w14:ligatures w14:val="standardContextual"/>
                  </w:rPr>
                  <w:tab/>
                </w:r>
                <w:r w:rsidRPr="00F717EA">
                  <w:rPr>
                    <w:rStyle w:val="Hyperlink"/>
                    <w:noProof/>
                  </w:rPr>
                  <w:t>Permit Authorization for Sewage Sludge Disposal</w:t>
                </w:r>
                <w:r>
                  <w:rPr>
                    <w:noProof/>
                    <w:webHidden/>
                  </w:rPr>
                  <w:tab/>
                </w:r>
                <w:r>
                  <w:rPr>
                    <w:noProof/>
                    <w:webHidden/>
                  </w:rPr>
                  <w:fldChar w:fldCharType="begin"/>
                </w:r>
                <w:r>
                  <w:rPr>
                    <w:noProof/>
                    <w:webHidden/>
                  </w:rPr>
                  <w:instrText xml:space="preserve"> PAGEREF _Toc180049420 \h </w:instrText>
                </w:r>
                <w:r>
                  <w:rPr>
                    <w:noProof/>
                    <w:webHidden/>
                  </w:rPr>
                </w:r>
                <w:r>
                  <w:rPr>
                    <w:noProof/>
                    <w:webHidden/>
                  </w:rPr>
                  <w:fldChar w:fldCharType="separate"/>
                </w:r>
                <w:r w:rsidR="0027665D">
                  <w:rPr>
                    <w:noProof/>
                    <w:webHidden/>
                  </w:rPr>
                  <w:t>59</w:t>
                </w:r>
                <w:r>
                  <w:rPr>
                    <w:noProof/>
                    <w:webHidden/>
                  </w:rPr>
                  <w:fldChar w:fldCharType="end"/>
                </w:r>
              </w:hyperlink>
            </w:p>
            <w:p w14:paraId="2A799800" w14:textId="4BFDCAB1" w:rsidR="000D3CAB" w:rsidRDefault="000D3CAB" w:rsidP="0027665D">
              <w:pPr>
                <w:pStyle w:val="TOC2"/>
                <w:rPr>
                  <w:rFonts w:asciiTheme="minorHAnsi" w:hAnsiTheme="minorHAnsi"/>
                  <w:noProof/>
                  <w:kern w:val="2"/>
                  <w:sz w:val="24"/>
                  <w:szCs w:val="24"/>
                  <w14:ligatures w14:val="standardContextual"/>
                </w:rPr>
              </w:pPr>
              <w:hyperlink w:anchor="_Toc180049421" w:history="1">
                <w:r w:rsidRPr="00F717EA">
                  <w:rPr>
                    <w:rStyle w:val="Hyperlink"/>
                    <w:noProof/>
                  </w:rPr>
                  <w:t>Section 7.</w:t>
                </w:r>
                <w:r>
                  <w:rPr>
                    <w:rFonts w:asciiTheme="minorHAnsi" w:hAnsiTheme="minorHAnsi"/>
                    <w:noProof/>
                    <w:kern w:val="2"/>
                    <w:sz w:val="24"/>
                    <w:szCs w:val="24"/>
                    <w14:ligatures w14:val="standardContextual"/>
                  </w:rPr>
                  <w:tab/>
                </w:r>
                <w:r w:rsidRPr="00F717EA">
                  <w:rPr>
                    <w:rStyle w:val="Hyperlink"/>
                    <w:noProof/>
                  </w:rPr>
                  <w:t>Sewage Sludge Solids Management Plan</w:t>
                </w:r>
                <w:r>
                  <w:rPr>
                    <w:noProof/>
                    <w:webHidden/>
                  </w:rPr>
                  <w:tab/>
                </w:r>
                <w:r>
                  <w:rPr>
                    <w:noProof/>
                    <w:webHidden/>
                  </w:rPr>
                  <w:fldChar w:fldCharType="begin"/>
                </w:r>
                <w:r>
                  <w:rPr>
                    <w:noProof/>
                    <w:webHidden/>
                  </w:rPr>
                  <w:instrText xml:space="preserve"> PAGEREF _Toc180049421 \h </w:instrText>
                </w:r>
                <w:r>
                  <w:rPr>
                    <w:noProof/>
                    <w:webHidden/>
                  </w:rPr>
                </w:r>
                <w:r>
                  <w:rPr>
                    <w:noProof/>
                    <w:webHidden/>
                  </w:rPr>
                  <w:fldChar w:fldCharType="separate"/>
                </w:r>
                <w:r w:rsidR="0027665D">
                  <w:rPr>
                    <w:noProof/>
                    <w:webHidden/>
                  </w:rPr>
                  <w:t>60</w:t>
                </w:r>
                <w:r>
                  <w:rPr>
                    <w:noProof/>
                    <w:webHidden/>
                  </w:rPr>
                  <w:fldChar w:fldCharType="end"/>
                </w:r>
              </w:hyperlink>
            </w:p>
            <w:p w14:paraId="766BEDDF" w14:textId="2CC3DA9A"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433" w:history="1">
                <w:r w:rsidRPr="00F717EA">
                  <w:rPr>
                    <w:rStyle w:val="Hyperlink"/>
                    <w:noProof/>
                  </w:rPr>
                  <w:t>INSTRUCTIONS FOR DOMESTIC WASTEWATER PERMIT APPLICATION WORKSHEET 2.0 - RECEIVING WATERS</w:t>
                </w:r>
                <w:r>
                  <w:rPr>
                    <w:noProof/>
                    <w:webHidden/>
                  </w:rPr>
                  <w:tab/>
                </w:r>
                <w:r>
                  <w:rPr>
                    <w:noProof/>
                    <w:webHidden/>
                  </w:rPr>
                  <w:fldChar w:fldCharType="begin"/>
                </w:r>
                <w:r>
                  <w:rPr>
                    <w:noProof/>
                    <w:webHidden/>
                  </w:rPr>
                  <w:instrText xml:space="preserve"> PAGEREF _Toc180049433 \h </w:instrText>
                </w:r>
                <w:r>
                  <w:rPr>
                    <w:noProof/>
                    <w:webHidden/>
                  </w:rPr>
                </w:r>
                <w:r>
                  <w:rPr>
                    <w:noProof/>
                    <w:webHidden/>
                  </w:rPr>
                  <w:fldChar w:fldCharType="separate"/>
                </w:r>
                <w:r w:rsidR="0027665D">
                  <w:rPr>
                    <w:noProof/>
                    <w:webHidden/>
                  </w:rPr>
                  <w:t>63</w:t>
                </w:r>
                <w:r>
                  <w:rPr>
                    <w:noProof/>
                    <w:webHidden/>
                  </w:rPr>
                  <w:fldChar w:fldCharType="end"/>
                </w:r>
              </w:hyperlink>
            </w:p>
            <w:p w14:paraId="259181F8" w14:textId="30A54D9D" w:rsidR="000D3CAB" w:rsidRDefault="000D3CAB" w:rsidP="0027665D">
              <w:pPr>
                <w:pStyle w:val="TOC2"/>
                <w:rPr>
                  <w:rFonts w:asciiTheme="minorHAnsi" w:hAnsiTheme="minorHAnsi"/>
                  <w:noProof/>
                  <w:kern w:val="2"/>
                  <w:sz w:val="24"/>
                  <w:szCs w:val="24"/>
                  <w14:ligatures w14:val="standardContextual"/>
                </w:rPr>
              </w:pPr>
              <w:hyperlink w:anchor="_Toc180049434" w:history="1">
                <w:r w:rsidRPr="00F717EA">
                  <w:rPr>
                    <w:rStyle w:val="Hyperlink"/>
                    <w:noProof/>
                  </w:rPr>
                  <w:t>Section 1.</w:t>
                </w:r>
                <w:r>
                  <w:rPr>
                    <w:rFonts w:asciiTheme="minorHAnsi" w:hAnsiTheme="minorHAnsi"/>
                    <w:noProof/>
                    <w:kern w:val="2"/>
                    <w:sz w:val="24"/>
                    <w:szCs w:val="24"/>
                    <w14:ligatures w14:val="standardContextual"/>
                  </w:rPr>
                  <w:tab/>
                </w:r>
                <w:r w:rsidRPr="00F717EA">
                  <w:rPr>
                    <w:rStyle w:val="Hyperlink"/>
                    <w:noProof/>
                  </w:rPr>
                  <w:t>Domestic Drinking Water Supply</w:t>
                </w:r>
                <w:r>
                  <w:rPr>
                    <w:noProof/>
                    <w:webHidden/>
                  </w:rPr>
                  <w:tab/>
                </w:r>
                <w:r>
                  <w:rPr>
                    <w:noProof/>
                    <w:webHidden/>
                  </w:rPr>
                  <w:fldChar w:fldCharType="begin"/>
                </w:r>
                <w:r>
                  <w:rPr>
                    <w:noProof/>
                    <w:webHidden/>
                  </w:rPr>
                  <w:instrText xml:space="preserve"> PAGEREF _Toc180049434 \h </w:instrText>
                </w:r>
                <w:r>
                  <w:rPr>
                    <w:noProof/>
                    <w:webHidden/>
                  </w:rPr>
                </w:r>
                <w:r>
                  <w:rPr>
                    <w:noProof/>
                    <w:webHidden/>
                  </w:rPr>
                  <w:fldChar w:fldCharType="separate"/>
                </w:r>
                <w:r w:rsidR="0027665D">
                  <w:rPr>
                    <w:noProof/>
                    <w:webHidden/>
                  </w:rPr>
                  <w:t>63</w:t>
                </w:r>
                <w:r>
                  <w:rPr>
                    <w:noProof/>
                    <w:webHidden/>
                  </w:rPr>
                  <w:fldChar w:fldCharType="end"/>
                </w:r>
              </w:hyperlink>
            </w:p>
            <w:p w14:paraId="5A33C79B" w14:textId="0BF17BEE" w:rsidR="000D3CAB" w:rsidRDefault="000D3CAB" w:rsidP="0027665D">
              <w:pPr>
                <w:pStyle w:val="TOC2"/>
                <w:rPr>
                  <w:rFonts w:asciiTheme="minorHAnsi" w:hAnsiTheme="minorHAnsi"/>
                  <w:noProof/>
                  <w:kern w:val="2"/>
                  <w:sz w:val="24"/>
                  <w:szCs w:val="24"/>
                  <w14:ligatures w14:val="standardContextual"/>
                </w:rPr>
              </w:pPr>
              <w:hyperlink w:anchor="_Toc180049435" w:history="1">
                <w:r w:rsidRPr="00F717EA">
                  <w:rPr>
                    <w:rStyle w:val="Hyperlink"/>
                    <w:noProof/>
                  </w:rPr>
                  <w:t>Section 2.</w:t>
                </w:r>
                <w:r>
                  <w:rPr>
                    <w:rFonts w:asciiTheme="minorHAnsi" w:hAnsiTheme="minorHAnsi"/>
                    <w:noProof/>
                    <w:kern w:val="2"/>
                    <w:sz w:val="24"/>
                    <w:szCs w:val="24"/>
                    <w14:ligatures w14:val="standardContextual"/>
                  </w:rPr>
                  <w:tab/>
                </w:r>
                <w:r w:rsidRPr="00F717EA">
                  <w:rPr>
                    <w:rStyle w:val="Hyperlink"/>
                    <w:noProof/>
                  </w:rPr>
                  <w:t>Discharge into Tidally Affected Waters</w:t>
                </w:r>
                <w:r>
                  <w:rPr>
                    <w:noProof/>
                    <w:webHidden/>
                  </w:rPr>
                  <w:tab/>
                </w:r>
                <w:r>
                  <w:rPr>
                    <w:noProof/>
                    <w:webHidden/>
                  </w:rPr>
                  <w:fldChar w:fldCharType="begin"/>
                </w:r>
                <w:r>
                  <w:rPr>
                    <w:noProof/>
                    <w:webHidden/>
                  </w:rPr>
                  <w:instrText xml:space="preserve"> PAGEREF _Toc180049435 \h </w:instrText>
                </w:r>
                <w:r>
                  <w:rPr>
                    <w:noProof/>
                    <w:webHidden/>
                  </w:rPr>
                </w:r>
                <w:r>
                  <w:rPr>
                    <w:noProof/>
                    <w:webHidden/>
                  </w:rPr>
                  <w:fldChar w:fldCharType="separate"/>
                </w:r>
                <w:r w:rsidR="0027665D">
                  <w:rPr>
                    <w:noProof/>
                    <w:webHidden/>
                  </w:rPr>
                  <w:t>63</w:t>
                </w:r>
                <w:r>
                  <w:rPr>
                    <w:noProof/>
                    <w:webHidden/>
                  </w:rPr>
                  <w:fldChar w:fldCharType="end"/>
                </w:r>
              </w:hyperlink>
            </w:p>
            <w:p w14:paraId="0F7D6E36" w14:textId="182F96E5" w:rsidR="000D3CAB" w:rsidRDefault="000D3CAB" w:rsidP="0027665D">
              <w:pPr>
                <w:pStyle w:val="TOC2"/>
                <w:rPr>
                  <w:rFonts w:asciiTheme="minorHAnsi" w:hAnsiTheme="minorHAnsi"/>
                  <w:noProof/>
                  <w:kern w:val="2"/>
                  <w:sz w:val="24"/>
                  <w:szCs w:val="24"/>
                  <w14:ligatures w14:val="standardContextual"/>
                </w:rPr>
              </w:pPr>
              <w:hyperlink w:anchor="_Toc180049436" w:history="1">
                <w:r w:rsidRPr="00F717EA">
                  <w:rPr>
                    <w:rStyle w:val="Hyperlink"/>
                    <w:noProof/>
                  </w:rPr>
                  <w:t>Section 3.</w:t>
                </w:r>
                <w:r>
                  <w:rPr>
                    <w:rFonts w:asciiTheme="minorHAnsi" w:hAnsiTheme="minorHAnsi"/>
                    <w:noProof/>
                    <w:kern w:val="2"/>
                    <w:sz w:val="24"/>
                    <w:szCs w:val="24"/>
                    <w14:ligatures w14:val="standardContextual"/>
                  </w:rPr>
                  <w:tab/>
                </w:r>
                <w:r w:rsidRPr="00F717EA">
                  <w:rPr>
                    <w:rStyle w:val="Hyperlink"/>
                    <w:noProof/>
                  </w:rPr>
                  <w:t>Classified Segments</w:t>
                </w:r>
                <w:r>
                  <w:rPr>
                    <w:noProof/>
                    <w:webHidden/>
                  </w:rPr>
                  <w:tab/>
                </w:r>
                <w:r>
                  <w:rPr>
                    <w:noProof/>
                    <w:webHidden/>
                  </w:rPr>
                  <w:fldChar w:fldCharType="begin"/>
                </w:r>
                <w:r>
                  <w:rPr>
                    <w:noProof/>
                    <w:webHidden/>
                  </w:rPr>
                  <w:instrText xml:space="preserve"> PAGEREF _Toc180049436 \h </w:instrText>
                </w:r>
                <w:r>
                  <w:rPr>
                    <w:noProof/>
                    <w:webHidden/>
                  </w:rPr>
                </w:r>
                <w:r>
                  <w:rPr>
                    <w:noProof/>
                    <w:webHidden/>
                  </w:rPr>
                  <w:fldChar w:fldCharType="separate"/>
                </w:r>
                <w:r w:rsidR="0027665D">
                  <w:rPr>
                    <w:noProof/>
                    <w:webHidden/>
                  </w:rPr>
                  <w:t>63</w:t>
                </w:r>
                <w:r>
                  <w:rPr>
                    <w:noProof/>
                    <w:webHidden/>
                  </w:rPr>
                  <w:fldChar w:fldCharType="end"/>
                </w:r>
              </w:hyperlink>
            </w:p>
            <w:p w14:paraId="59F9CC7B" w14:textId="0126D231" w:rsidR="000D3CAB" w:rsidRDefault="000D3CAB" w:rsidP="0027665D">
              <w:pPr>
                <w:pStyle w:val="TOC2"/>
                <w:rPr>
                  <w:rFonts w:asciiTheme="minorHAnsi" w:hAnsiTheme="minorHAnsi"/>
                  <w:noProof/>
                  <w:kern w:val="2"/>
                  <w:sz w:val="24"/>
                  <w:szCs w:val="24"/>
                  <w14:ligatures w14:val="standardContextual"/>
                </w:rPr>
              </w:pPr>
              <w:hyperlink w:anchor="_Toc180049437" w:history="1">
                <w:r w:rsidRPr="00F717EA">
                  <w:rPr>
                    <w:rStyle w:val="Hyperlink"/>
                    <w:noProof/>
                  </w:rPr>
                  <w:t>Section 4.</w:t>
                </w:r>
                <w:r>
                  <w:rPr>
                    <w:rFonts w:asciiTheme="minorHAnsi" w:hAnsiTheme="minorHAnsi"/>
                    <w:noProof/>
                    <w:kern w:val="2"/>
                    <w:sz w:val="24"/>
                    <w:szCs w:val="24"/>
                    <w14:ligatures w14:val="standardContextual"/>
                  </w:rPr>
                  <w:tab/>
                </w:r>
                <w:r w:rsidRPr="00F717EA">
                  <w:rPr>
                    <w:rStyle w:val="Hyperlink"/>
                    <w:noProof/>
                  </w:rPr>
                  <w:t>Description of Receiving Waters</w:t>
                </w:r>
                <w:r>
                  <w:rPr>
                    <w:noProof/>
                    <w:webHidden/>
                  </w:rPr>
                  <w:tab/>
                </w:r>
                <w:r>
                  <w:rPr>
                    <w:noProof/>
                    <w:webHidden/>
                  </w:rPr>
                  <w:fldChar w:fldCharType="begin"/>
                </w:r>
                <w:r>
                  <w:rPr>
                    <w:noProof/>
                    <w:webHidden/>
                  </w:rPr>
                  <w:instrText xml:space="preserve"> PAGEREF _Toc180049437 \h </w:instrText>
                </w:r>
                <w:r>
                  <w:rPr>
                    <w:noProof/>
                    <w:webHidden/>
                  </w:rPr>
                </w:r>
                <w:r>
                  <w:rPr>
                    <w:noProof/>
                    <w:webHidden/>
                  </w:rPr>
                  <w:fldChar w:fldCharType="separate"/>
                </w:r>
                <w:r w:rsidR="0027665D">
                  <w:rPr>
                    <w:noProof/>
                    <w:webHidden/>
                  </w:rPr>
                  <w:t>63</w:t>
                </w:r>
                <w:r>
                  <w:rPr>
                    <w:noProof/>
                    <w:webHidden/>
                  </w:rPr>
                  <w:fldChar w:fldCharType="end"/>
                </w:r>
              </w:hyperlink>
            </w:p>
            <w:p w14:paraId="5F2673BB" w14:textId="27E86917" w:rsidR="000D3CAB" w:rsidRDefault="000D3CAB" w:rsidP="0027665D">
              <w:pPr>
                <w:pStyle w:val="TOC2"/>
                <w:rPr>
                  <w:rFonts w:asciiTheme="minorHAnsi" w:hAnsiTheme="minorHAnsi"/>
                  <w:noProof/>
                  <w:kern w:val="2"/>
                  <w:sz w:val="24"/>
                  <w:szCs w:val="24"/>
                  <w14:ligatures w14:val="standardContextual"/>
                </w:rPr>
              </w:pPr>
              <w:hyperlink w:anchor="_Toc180049438" w:history="1">
                <w:r w:rsidRPr="00F717EA">
                  <w:rPr>
                    <w:rStyle w:val="Hyperlink"/>
                    <w:noProof/>
                  </w:rPr>
                  <w:t>Section 5.</w:t>
                </w:r>
                <w:r>
                  <w:rPr>
                    <w:rFonts w:asciiTheme="minorHAnsi" w:hAnsiTheme="minorHAnsi"/>
                    <w:noProof/>
                    <w:kern w:val="2"/>
                    <w:sz w:val="24"/>
                    <w:szCs w:val="24"/>
                    <w14:ligatures w14:val="standardContextual"/>
                  </w:rPr>
                  <w:tab/>
                </w:r>
                <w:r w:rsidRPr="00F717EA">
                  <w:rPr>
                    <w:rStyle w:val="Hyperlink"/>
                    <w:noProof/>
                  </w:rPr>
                  <w:t>General Characteristics of Water Body</w:t>
                </w:r>
                <w:r>
                  <w:rPr>
                    <w:noProof/>
                    <w:webHidden/>
                  </w:rPr>
                  <w:tab/>
                </w:r>
                <w:r>
                  <w:rPr>
                    <w:noProof/>
                    <w:webHidden/>
                  </w:rPr>
                  <w:fldChar w:fldCharType="begin"/>
                </w:r>
                <w:r>
                  <w:rPr>
                    <w:noProof/>
                    <w:webHidden/>
                  </w:rPr>
                  <w:instrText xml:space="preserve"> PAGEREF _Toc180049438 \h </w:instrText>
                </w:r>
                <w:r>
                  <w:rPr>
                    <w:noProof/>
                    <w:webHidden/>
                  </w:rPr>
                </w:r>
                <w:r>
                  <w:rPr>
                    <w:noProof/>
                    <w:webHidden/>
                  </w:rPr>
                  <w:fldChar w:fldCharType="separate"/>
                </w:r>
                <w:r w:rsidR="0027665D">
                  <w:rPr>
                    <w:noProof/>
                    <w:webHidden/>
                  </w:rPr>
                  <w:t>64</w:t>
                </w:r>
                <w:r>
                  <w:rPr>
                    <w:noProof/>
                    <w:webHidden/>
                  </w:rPr>
                  <w:fldChar w:fldCharType="end"/>
                </w:r>
              </w:hyperlink>
            </w:p>
            <w:p w14:paraId="6132C019" w14:textId="1BE00D01"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439" w:history="1">
                <w:r w:rsidRPr="00F717EA">
                  <w:rPr>
                    <w:rStyle w:val="Hyperlink"/>
                    <w:noProof/>
                  </w:rPr>
                  <w:t xml:space="preserve">INSTRUCTIONS FOR DOMESTIC WASTEWATER PERMIT APPLICATION WORKSHEET 2.1 - </w:t>
                </w:r>
                <w:r w:rsidRPr="00F717EA">
                  <w:rPr>
                    <w:rStyle w:val="Hyperlink"/>
                    <w:noProof/>
                  </w:rPr>
                  <w:lastRenderedPageBreak/>
                  <w:t>STREAM PHYSICAL CHARACTERISTICS</w:t>
                </w:r>
                <w:r>
                  <w:rPr>
                    <w:noProof/>
                    <w:webHidden/>
                  </w:rPr>
                  <w:tab/>
                </w:r>
                <w:r>
                  <w:rPr>
                    <w:noProof/>
                    <w:webHidden/>
                  </w:rPr>
                  <w:fldChar w:fldCharType="begin"/>
                </w:r>
                <w:r>
                  <w:rPr>
                    <w:noProof/>
                    <w:webHidden/>
                  </w:rPr>
                  <w:instrText xml:space="preserve"> PAGEREF _Toc180049439 \h </w:instrText>
                </w:r>
                <w:r>
                  <w:rPr>
                    <w:noProof/>
                    <w:webHidden/>
                  </w:rPr>
                </w:r>
                <w:r>
                  <w:rPr>
                    <w:noProof/>
                    <w:webHidden/>
                  </w:rPr>
                  <w:fldChar w:fldCharType="separate"/>
                </w:r>
                <w:r w:rsidR="0027665D">
                  <w:rPr>
                    <w:noProof/>
                    <w:webHidden/>
                  </w:rPr>
                  <w:t>65</w:t>
                </w:r>
                <w:r>
                  <w:rPr>
                    <w:noProof/>
                    <w:webHidden/>
                  </w:rPr>
                  <w:fldChar w:fldCharType="end"/>
                </w:r>
              </w:hyperlink>
            </w:p>
            <w:p w14:paraId="73005FE3" w14:textId="58F5583B" w:rsidR="000D3CAB" w:rsidRDefault="000D3CAB" w:rsidP="0027665D">
              <w:pPr>
                <w:pStyle w:val="TOC2"/>
                <w:rPr>
                  <w:rFonts w:asciiTheme="minorHAnsi" w:hAnsiTheme="minorHAnsi"/>
                  <w:noProof/>
                  <w:kern w:val="2"/>
                  <w:sz w:val="24"/>
                  <w:szCs w:val="24"/>
                  <w14:ligatures w14:val="standardContextual"/>
                </w:rPr>
              </w:pPr>
              <w:hyperlink w:anchor="_Toc180049440" w:history="1">
                <w:r w:rsidRPr="00F717EA">
                  <w:rPr>
                    <w:rStyle w:val="Hyperlink"/>
                    <w:noProof/>
                  </w:rPr>
                  <w:t>Section 1.</w:t>
                </w:r>
                <w:r>
                  <w:rPr>
                    <w:rFonts w:asciiTheme="minorHAnsi" w:hAnsiTheme="minorHAnsi"/>
                    <w:noProof/>
                    <w:kern w:val="2"/>
                    <w:sz w:val="24"/>
                    <w:szCs w:val="24"/>
                    <w14:ligatures w14:val="standardContextual"/>
                  </w:rPr>
                  <w:tab/>
                </w:r>
                <w:r w:rsidRPr="00F717EA">
                  <w:rPr>
                    <w:rStyle w:val="Hyperlink"/>
                    <w:noProof/>
                  </w:rPr>
                  <w:t>General Information</w:t>
                </w:r>
                <w:r>
                  <w:rPr>
                    <w:noProof/>
                    <w:webHidden/>
                  </w:rPr>
                  <w:tab/>
                </w:r>
                <w:r>
                  <w:rPr>
                    <w:noProof/>
                    <w:webHidden/>
                  </w:rPr>
                  <w:fldChar w:fldCharType="begin"/>
                </w:r>
                <w:r>
                  <w:rPr>
                    <w:noProof/>
                    <w:webHidden/>
                  </w:rPr>
                  <w:instrText xml:space="preserve"> PAGEREF _Toc180049440 \h </w:instrText>
                </w:r>
                <w:r>
                  <w:rPr>
                    <w:noProof/>
                    <w:webHidden/>
                  </w:rPr>
                </w:r>
                <w:r>
                  <w:rPr>
                    <w:noProof/>
                    <w:webHidden/>
                  </w:rPr>
                  <w:fldChar w:fldCharType="separate"/>
                </w:r>
                <w:r w:rsidR="0027665D">
                  <w:rPr>
                    <w:noProof/>
                    <w:webHidden/>
                  </w:rPr>
                  <w:t>65</w:t>
                </w:r>
                <w:r>
                  <w:rPr>
                    <w:noProof/>
                    <w:webHidden/>
                  </w:rPr>
                  <w:fldChar w:fldCharType="end"/>
                </w:r>
              </w:hyperlink>
            </w:p>
            <w:p w14:paraId="706B7B60" w14:textId="4D79ACDC" w:rsidR="000D3CAB" w:rsidRDefault="000D3CAB" w:rsidP="0027665D">
              <w:pPr>
                <w:pStyle w:val="TOC2"/>
                <w:rPr>
                  <w:rFonts w:asciiTheme="minorHAnsi" w:hAnsiTheme="minorHAnsi"/>
                  <w:noProof/>
                  <w:kern w:val="2"/>
                  <w:sz w:val="24"/>
                  <w:szCs w:val="24"/>
                  <w14:ligatures w14:val="standardContextual"/>
                </w:rPr>
              </w:pPr>
              <w:hyperlink w:anchor="_Toc180049441" w:history="1">
                <w:r w:rsidRPr="00F717EA">
                  <w:rPr>
                    <w:rStyle w:val="Hyperlink"/>
                    <w:noProof/>
                  </w:rPr>
                  <w:t>Section 2.</w:t>
                </w:r>
                <w:r>
                  <w:rPr>
                    <w:rFonts w:asciiTheme="minorHAnsi" w:hAnsiTheme="minorHAnsi"/>
                    <w:noProof/>
                    <w:kern w:val="2"/>
                    <w:sz w:val="24"/>
                    <w:szCs w:val="24"/>
                    <w14:ligatures w14:val="standardContextual"/>
                  </w:rPr>
                  <w:tab/>
                </w:r>
                <w:r w:rsidRPr="00F717EA">
                  <w:rPr>
                    <w:rStyle w:val="Hyperlink"/>
                    <w:noProof/>
                  </w:rPr>
                  <w:t>Data Collection</w:t>
                </w:r>
                <w:r>
                  <w:rPr>
                    <w:noProof/>
                    <w:webHidden/>
                  </w:rPr>
                  <w:tab/>
                </w:r>
                <w:r>
                  <w:rPr>
                    <w:noProof/>
                    <w:webHidden/>
                  </w:rPr>
                  <w:fldChar w:fldCharType="begin"/>
                </w:r>
                <w:r>
                  <w:rPr>
                    <w:noProof/>
                    <w:webHidden/>
                  </w:rPr>
                  <w:instrText xml:space="preserve"> PAGEREF _Toc180049441 \h </w:instrText>
                </w:r>
                <w:r>
                  <w:rPr>
                    <w:noProof/>
                    <w:webHidden/>
                  </w:rPr>
                </w:r>
                <w:r>
                  <w:rPr>
                    <w:noProof/>
                    <w:webHidden/>
                  </w:rPr>
                  <w:fldChar w:fldCharType="separate"/>
                </w:r>
                <w:r w:rsidR="0027665D">
                  <w:rPr>
                    <w:noProof/>
                    <w:webHidden/>
                  </w:rPr>
                  <w:t>65</w:t>
                </w:r>
                <w:r>
                  <w:rPr>
                    <w:noProof/>
                    <w:webHidden/>
                  </w:rPr>
                  <w:fldChar w:fldCharType="end"/>
                </w:r>
              </w:hyperlink>
            </w:p>
            <w:p w14:paraId="66691213" w14:textId="4430C553" w:rsidR="000D3CAB" w:rsidRDefault="000D3CAB" w:rsidP="0027665D">
              <w:pPr>
                <w:pStyle w:val="TOC2"/>
                <w:rPr>
                  <w:rFonts w:asciiTheme="minorHAnsi" w:hAnsiTheme="minorHAnsi"/>
                  <w:noProof/>
                  <w:kern w:val="2"/>
                  <w:sz w:val="24"/>
                  <w:szCs w:val="24"/>
                  <w14:ligatures w14:val="standardContextual"/>
                </w:rPr>
              </w:pPr>
              <w:hyperlink w:anchor="_Toc180049442" w:history="1">
                <w:r w:rsidRPr="00F717EA">
                  <w:rPr>
                    <w:rStyle w:val="Hyperlink"/>
                    <w:noProof/>
                  </w:rPr>
                  <w:t>Section 3.</w:t>
                </w:r>
                <w:r>
                  <w:rPr>
                    <w:rFonts w:asciiTheme="minorHAnsi" w:hAnsiTheme="minorHAnsi"/>
                    <w:noProof/>
                    <w:kern w:val="2"/>
                    <w:sz w:val="24"/>
                    <w:szCs w:val="24"/>
                    <w14:ligatures w14:val="standardContextual"/>
                  </w:rPr>
                  <w:tab/>
                </w:r>
                <w:r w:rsidRPr="00F717EA">
                  <w:rPr>
                    <w:rStyle w:val="Hyperlink"/>
                    <w:noProof/>
                  </w:rPr>
                  <w:t>Summarize Measurements</w:t>
                </w:r>
                <w:r>
                  <w:rPr>
                    <w:noProof/>
                    <w:webHidden/>
                  </w:rPr>
                  <w:tab/>
                </w:r>
                <w:r>
                  <w:rPr>
                    <w:noProof/>
                    <w:webHidden/>
                  </w:rPr>
                  <w:fldChar w:fldCharType="begin"/>
                </w:r>
                <w:r>
                  <w:rPr>
                    <w:noProof/>
                    <w:webHidden/>
                  </w:rPr>
                  <w:instrText xml:space="preserve"> PAGEREF _Toc180049442 \h </w:instrText>
                </w:r>
                <w:r>
                  <w:rPr>
                    <w:noProof/>
                    <w:webHidden/>
                  </w:rPr>
                </w:r>
                <w:r>
                  <w:rPr>
                    <w:noProof/>
                    <w:webHidden/>
                  </w:rPr>
                  <w:fldChar w:fldCharType="separate"/>
                </w:r>
                <w:r w:rsidR="0027665D">
                  <w:rPr>
                    <w:noProof/>
                    <w:webHidden/>
                  </w:rPr>
                  <w:t>65</w:t>
                </w:r>
                <w:r>
                  <w:rPr>
                    <w:noProof/>
                    <w:webHidden/>
                  </w:rPr>
                  <w:fldChar w:fldCharType="end"/>
                </w:r>
              </w:hyperlink>
            </w:p>
            <w:p w14:paraId="67E75B03" w14:textId="3808B592"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443" w:history="1">
                <w:r w:rsidRPr="00F717EA">
                  <w:rPr>
                    <w:rStyle w:val="Hyperlink"/>
                    <w:noProof/>
                  </w:rPr>
                  <w:t>INSTRUCTIONS FOR DOMESTIC WASTEWATER PERMIT APPLICATION WORKSHEET 3.0 - LAND APPLICATION OF EFFLUENT</w:t>
                </w:r>
                <w:r>
                  <w:rPr>
                    <w:noProof/>
                    <w:webHidden/>
                  </w:rPr>
                  <w:tab/>
                </w:r>
                <w:r>
                  <w:rPr>
                    <w:noProof/>
                    <w:webHidden/>
                  </w:rPr>
                  <w:fldChar w:fldCharType="begin"/>
                </w:r>
                <w:r>
                  <w:rPr>
                    <w:noProof/>
                    <w:webHidden/>
                  </w:rPr>
                  <w:instrText xml:space="preserve"> PAGEREF _Toc180049443 \h </w:instrText>
                </w:r>
                <w:r>
                  <w:rPr>
                    <w:noProof/>
                    <w:webHidden/>
                  </w:rPr>
                </w:r>
                <w:r>
                  <w:rPr>
                    <w:noProof/>
                    <w:webHidden/>
                  </w:rPr>
                  <w:fldChar w:fldCharType="separate"/>
                </w:r>
                <w:r w:rsidR="0027665D">
                  <w:rPr>
                    <w:noProof/>
                    <w:webHidden/>
                  </w:rPr>
                  <w:t>67</w:t>
                </w:r>
                <w:r>
                  <w:rPr>
                    <w:noProof/>
                    <w:webHidden/>
                  </w:rPr>
                  <w:fldChar w:fldCharType="end"/>
                </w:r>
              </w:hyperlink>
            </w:p>
            <w:p w14:paraId="319B6273" w14:textId="15667DD8" w:rsidR="000D3CAB" w:rsidRDefault="000D3CAB" w:rsidP="0027665D">
              <w:pPr>
                <w:pStyle w:val="TOC2"/>
                <w:rPr>
                  <w:rFonts w:asciiTheme="minorHAnsi" w:hAnsiTheme="minorHAnsi"/>
                  <w:noProof/>
                  <w:kern w:val="2"/>
                  <w:sz w:val="24"/>
                  <w:szCs w:val="24"/>
                  <w14:ligatures w14:val="standardContextual"/>
                </w:rPr>
              </w:pPr>
              <w:hyperlink w:anchor="_Toc180049444" w:history="1">
                <w:r w:rsidRPr="00F717EA">
                  <w:rPr>
                    <w:rStyle w:val="Hyperlink"/>
                    <w:noProof/>
                  </w:rPr>
                  <w:t>Section 1.</w:t>
                </w:r>
                <w:r>
                  <w:rPr>
                    <w:rFonts w:asciiTheme="minorHAnsi" w:hAnsiTheme="minorHAnsi"/>
                    <w:noProof/>
                    <w:kern w:val="2"/>
                    <w:sz w:val="24"/>
                    <w:szCs w:val="24"/>
                    <w14:ligatures w14:val="standardContextual"/>
                  </w:rPr>
                  <w:tab/>
                </w:r>
                <w:r w:rsidRPr="00F717EA">
                  <w:rPr>
                    <w:rStyle w:val="Hyperlink"/>
                    <w:noProof/>
                  </w:rPr>
                  <w:t>Type of Disposal System</w:t>
                </w:r>
                <w:r>
                  <w:rPr>
                    <w:noProof/>
                    <w:webHidden/>
                  </w:rPr>
                  <w:tab/>
                </w:r>
                <w:r>
                  <w:rPr>
                    <w:noProof/>
                    <w:webHidden/>
                  </w:rPr>
                  <w:fldChar w:fldCharType="begin"/>
                </w:r>
                <w:r>
                  <w:rPr>
                    <w:noProof/>
                    <w:webHidden/>
                  </w:rPr>
                  <w:instrText xml:space="preserve"> PAGEREF _Toc180049444 \h </w:instrText>
                </w:r>
                <w:r>
                  <w:rPr>
                    <w:noProof/>
                    <w:webHidden/>
                  </w:rPr>
                </w:r>
                <w:r>
                  <w:rPr>
                    <w:noProof/>
                    <w:webHidden/>
                  </w:rPr>
                  <w:fldChar w:fldCharType="separate"/>
                </w:r>
                <w:r w:rsidR="0027665D">
                  <w:rPr>
                    <w:noProof/>
                    <w:webHidden/>
                  </w:rPr>
                  <w:t>67</w:t>
                </w:r>
                <w:r>
                  <w:rPr>
                    <w:noProof/>
                    <w:webHidden/>
                  </w:rPr>
                  <w:fldChar w:fldCharType="end"/>
                </w:r>
              </w:hyperlink>
            </w:p>
            <w:p w14:paraId="311C9FE2" w14:textId="68B7467A" w:rsidR="000D3CAB" w:rsidRDefault="000D3CAB" w:rsidP="0027665D">
              <w:pPr>
                <w:pStyle w:val="TOC2"/>
                <w:rPr>
                  <w:rFonts w:asciiTheme="minorHAnsi" w:hAnsiTheme="minorHAnsi"/>
                  <w:noProof/>
                  <w:kern w:val="2"/>
                  <w:sz w:val="24"/>
                  <w:szCs w:val="24"/>
                  <w14:ligatures w14:val="standardContextual"/>
                </w:rPr>
              </w:pPr>
              <w:hyperlink w:anchor="_Toc180049445" w:history="1">
                <w:r w:rsidRPr="00F717EA">
                  <w:rPr>
                    <w:rStyle w:val="Hyperlink"/>
                    <w:noProof/>
                  </w:rPr>
                  <w:t>Section 2.</w:t>
                </w:r>
                <w:r>
                  <w:rPr>
                    <w:rFonts w:asciiTheme="minorHAnsi" w:hAnsiTheme="minorHAnsi"/>
                    <w:noProof/>
                    <w:kern w:val="2"/>
                    <w:sz w:val="24"/>
                    <w:szCs w:val="24"/>
                    <w14:ligatures w14:val="standardContextual"/>
                  </w:rPr>
                  <w:tab/>
                </w:r>
                <w:r w:rsidRPr="00F717EA">
                  <w:rPr>
                    <w:rStyle w:val="Hyperlink"/>
                    <w:noProof/>
                  </w:rPr>
                  <w:t>Land Application Site</w:t>
                </w:r>
                <w:r>
                  <w:rPr>
                    <w:noProof/>
                    <w:webHidden/>
                  </w:rPr>
                  <w:tab/>
                </w:r>
                <w:r>
                  <w:rPr>
                    <w:noProof/>
                    <w:webHidden/>
                  </w:rPr>
                  <w:fldChar w:fldCharType="begin"/>
                </w:r>
                <w:r>
                  <w:rPr>
                    <w:noProof/>
                    <w:webHidden/>
                  </w:rPr>
                  <w:instrText xml:space="preserve"> PAGEREF _Toc180049445 \h </w:instrText>
                </w:r>
                <w:r>
                  <w:rPr>
                    <w:noProof/>
                    <w:webHidden/>
                  </w:rPr>
                </w:r>
                <w:r>
                  <w:rPr>
                    <w:noProof/>
                    <w:webHidden/>
                  </w:rPr>
                  <w:fldChar w:fldCharType="separate"/>
                </w:r>
                <w:r w:rsidR="0027665D">
                  <w:rPr>
                    <w:noProof/>
                    <w:webHidden/>
                  </w:rPr>
                  <w:t>67</w:t>
                </w:r>
                <w:r>
                  <w:rPr>
                    <w:noProof/>
                    <w:webHidden/>
                  </w:rPr>
                  <w:fldChar w:fldCharType="end"/>
                </w:r>
              </w:hyperlink>
            </w:p>
            <w:p w14:paraId="322E6D3B" w14:textId="57D0E63C" w:rsidR="000D3CAB" w:rsidRDefault="000D3CAB" w:rsidP="0027665D">
              <w:pPr>
                <w:pStyle w:val="TOC2"/>
                <w:rPr>
                  <w:rFonts w:asciiTheme="minorHAnsi" w:hAnsiTheme="minorHAnsi"/>
                  <w:noProof/>
                  <w:kern w:val="2"/>
                  <w:sz w:val="24"/>
                  <w:szCs w:val="24"/>
                  <w14:ligatures w14:val="standardContextual"/>
                </w:rPr>
              </w:pPr>
              <w:hyperlink w:anchor="_Toc180049446" w:history="1">
                <w:r w:rsidRPr="00F717EA">
                  <w:rPr>
                    <w:rStyle w:val="Hyperlink"/>
                    <w:noProof/>
                  </w:rPr>
                  <w:t>Section 3.</w:t>
                </w:r>
                <w:r>
                  <w:rPr>
                    <w:rFonts w:asciiTheme="minorHAnsi" w:hAnsiTheme="minorHAnsi"/>
                    <w:noProof/>
                    <w:kern w:val="2"/>
                    <w:sz w:val="24"/>
                    <w:szCs w:val="24"/>
                    <w14:ligatures w14:val="standardContextual"/>
                  </w:rPr>
                  <w:tab/>
                </w:r>
                <w:r w:rsidRPr="00F717EA">
                  <w:rPr>
                    <w:rStyle w:val="Hyperlink"/>
                    <w:noProof/>
                  </w:rPr>
                  <w:t>Storage and Evaporation Lagoons</w:t>
                </w:r>
                <w:r>
                  <w:rPr>
                    <w:noProof/>
                    <w:webHidden/>
                  </w:rPr>
                  <w:tab/>
                </w:r>
                <w:r>
                  <w:rPr>
                    <w:noProof/>
                    <w:webHidden/>
                  </w:rPr>
                  <w:fldChar w:fldCharType="begin"/>
                </w:r>
                <w:r>
                  <w:rPr>
                    <w:noProof/>
                    <w:webHidden/>
                  </w:rPr>
                  <w:instrText xml:space="preserve"> PAGEREF _Toc180049446 \h </w:instrText>
                </w:r>
                <w:r>
                  <w:rPr>
                    <w:noProof/>
                    <w:webHidden/>
                  </w:rPr>
                </w:r>
                <w:r>
                  <w:rPr>
                    <w:noProof/>
                    <w:webHidden/>
                  </w:rPr>
                  <w:fldChar w:fldCharType="separate"/>
                </w:r>
                <w:r w:rsidR="0027665D">
                  <w:rPr>
                    <w:noProof/>
                    <w:webHidden/>
                  </w:rPr>
                  <w:t>67</w:t>
                </w:r>
                <w:r>
                  <w:rPr>
                    <w:noProof/>
                    <w:webHidden/>
                  </w:rPr>
                  <w:fldChar w:fldCharType="end"/>
                </w:r>
              </w:hyperlink>
            </w:p>
            <w:p w14:paraId="3A2138E4" w14:textId="77946717" w:rsidR="000D3CAB" w:rsidRDefault="000D3CAB" w:rsidP="0027665D">
              <w:pPr>
                <w:pStyle w:val="TOC2"/>
                <w:rPr>
                  <w:rFonts w:asciiTheme="minorHAnsi" w:hAnsiTheme="minorHAnsi"/>
                  <w:noProof/>
                  <w:kern w:val="2"/>
                  <w:sz w:val="24"/>
                  <w:szCs w:val="24"/>
                  <w14:ligatures w14:val="standardContextual"/>
                </w:rPr>
              </w:pPr>
              <w:hyperlink w:anchor="_Toc180049447" w:history="1">
                <w:r w:rsidRPr="00F717EA">
                  <w:rPr>
                    <w:rStyle w:val="Hyperlink"/>
                    <w:noProof/>
                  </w:rPr>
                  <w:t>Section 4.</w:t>
                </w:r>
                <w:r>
                  <w:rPr>
                    <w:rFonts w:asciiTheme="minorHAnsi" w:hAnsiTheme="minorHAnsi"/>
                    <w:noProof/>
                    <w:kern w:val="2"/>
                    <w:sz w:val="24"/>
                    <w:szCs w:val="24"/>
                    <w14:ligatures w14:val="standardContextual"/>
                  </w:rPr>
                  <w:tab/>
                </w:r>
                <w:r w:rsidRPr="00F717EA">
                  <w:rPr>
                    <w:rStyle w:val="Hyperlink"/>
                    <w:noProof/>
                  </w:rPr>
                  <w:t>Flood and Run-on Protection</w:t>
                </w:r>
                <w:r>
                  <w:rPr>
                    <w:noProof/>
                    <w:webHidden/>
                  </w:rPr>
                  <w:tab/>
                </w:r>
                <w:r>
                  <w:rPr>
                    <w:noProof/>
                    <w:webHidden/>
                  </w:rPr>
                  <w:fldChar w:fldCharType="begin"/>
                </w:r>
                <w:r>
                  <w:rPr>
                    <w:noProof/>
                    <w:webHidden/>
                  </w:rPr>
                  <w:instrText xml:space="preserve"> PAGEREF _Toc180049447 \h </w:instrText>
                </w:r>
                <w:r>
                  <w:rPr>
                    <w:noProof/>
                    <w:webHidden/>
                  </w:rPr>
                </w:r>
                <w:r>
                  <w:rPr>
                    <w:noProof/>
                    <w:webHidden/>
                  </w:rPr>
                  <w:fldChar w:fldCharType="separate"/>
                </w:r>
                <w:r w:rsidR="0027665D">
                  <w:rPr>
                    <w:noProof/>
                    <w:webHidden/>
                  </w:rPr>
                  <w:t>67</w:t>
                </w:r>
                <w:r>
                  <w:rPr>
                    <w:noProof/>
                    <w:webHidden/>
                  </w:rPr>
                  <w:fldChar w:fldCharType="end"/>
                </w:r>
              </w:hyperlink>
            </w:p>
            <w:p w14:paraId="27904F1B" w14:textId="2BC5DDA6" w:rsidR="000D3CAB" w:rsidRDefault="000D3CAB" w:rsidP="0027665D">
              <w:pPr>
                <w:pStyle w:val="TOC2"/>
                <w:rPr>
                  <w:rFonts w:asciiTheme="minorHAnsi" w:hAnsiTheme="minorHAnsi"/>
                  <w:noProof/>
                  <w:kern w:val="2"/>
                  <w:sz w:val="24"/>
                  <w:szCs w:val="24"/>
                  <w14:ligatures w14:val="standardContextual"/>
                </w:rPr>
              </w:pPr>
              <w:hyperlink w:anchor="_Toc180049448" w:history="1">
                <w:r w:rsidRPr="00F717EA">
                  <w:rPr>
                    <w:rStyle w:val="Hyperlink"/>
                    <w:noProof/>
                  </w:rPr>
                  <w:t>Section 5.</w:t>
                </w:r>
                <w:r>
                  <w:rPr>
                    <w:rFonts w:asciiTheme="minorHAnsi" w:hAnsiTheme="minorHAnsi"/>
                    <w:noProof/>
                    <w:kern w:val="2"/>
                    <w:sz w:val="24"/>
                    <w:szCs w:val="24"/>
                    <w14:ligatures w14:val="standardContextual"/>
                  </w:rPr>
                  <w:tab/>
                </w:r>
                <w:r w:rsidRPr="00F717EA">
                  <w:rPr>
                    <w:rStyle w:val="Hyperlink"/>
                    <w:noProof/>
                  </w:rPr>
                  <w:t>Annual Cropping Plan</w:t>
                </w:r>
                <w:r>
                  <w:rPr>
                    <w:noProof/>
                    <w:webHidden/>
                  </w:rPr>
                  <w:tab/>
                </w:r>
                <w:r>
                  <w:rPr>
                    <w:noProof/>
                    <w:webHidden/>
                  </w:rPr>
                  <w:fldChar w:fldCharType="begin"/>
                </w:r>
                <w:r>
                  <w:rPr>
                    <w:noProof/>
                    <w:webHidden/>
                  </w:rPr>
                  <w:instrText xml:space="preserve"> PAGEREF _Toc180049448 \h </w:instrText>
                </w:r>
                <w:r>
                  <w:rPr>
                    <w:noProof/>
                    <w:webHidden/>
                  </w:rPr>
                </w:r>
                <w:r>
                  <w:rPr>
                    <w:noProof/>
                    <w:webHidden/>
                  </w:rPr>
                  <w:fldChar w:fldCharType="separate"/>
                </w:r>
                <w:r w:rsidR="0027665D">
                  <w:rPr>
                    <w:noProof/>
                    <w:webHidden/>
                  </w:rPr>
                  <w:t>67</w:t>
                </w:r>
                <w:r>
                  <w:rPr>
                    <w:noProof/>
                    <w:webHidden/>
                  </w:rPr>
                  <w:fldChar w:fldCharType="end"/>
                </w:r>
              </w:hyperlink>
            </w:p>
            <w:p w14:paraId="66379533" w14:textId="6470F06F" w:rsidR="000D3CAB" w:rsidRDefault="000D3CAB" w:rsidP="0027665D">
              <w:pPr>
                <w:pStyle w:val="TOC2"/>
                <w:rPr>
                  <w:rFonts w:asciiTheme="minorHAnsi" w:hAnsiTheme="minorHAnsi"/>
                  <w:noProof/>
                  <w:kern w:val="2"/>
                  <w:sz w:val="24"/>
                  <w:szCs w:val="24"/>
                  <w14:ligatures w14:val="standardContextual"/>
                </w:rPr>
              </w:pPr>
              <w:hyperlink w:anchor="_Toc180049449" w:history="1">
                <w:r w:rsidRPr="00F717EA">
                  <w:rPr>
                    <w:rStyle w:val="Hyperlink"/>
                    <w:noProof/>
                  </w:rPr>
                  <w:t>Section 6.</w:t>
                </w:r>
                <w:r>
                  <w:rPr>
                    <w:rFonts w:asciiTheme="minorHAnsi" w:hAnsiTheme="minorHAnsi"/>
                    <w:noProof/>
                    <w:kern w:val="2"/>
                    <w:sz w:val="24"/>
                    <w:szCs w:val="24"/>
                    <w14:ligatures w14:val="standardContextual"/>
                  </w:rPr>
                  <w:tab/>
                </w:r>
                <w:r w:rsidRPr="00F717EA">
                  <w:rPr>
                    <w:rStyle w:val="Hyperlink"/>
                    <w:noProof/>
                  </w:rPr>
                  <w:t>Well and Map Information</w:t>
                </w:r>
                <w:r>
                  <w:rPr>
                    <w:noProof/>
                    <w:webHidden/>
                  </w:rPr>
                  <w:tab/>
                </w:r>
                <w:r>
                  <w:rPr>
                    <w:noProof/>
                    <w:webHidden/>
                  </w:rPr>
                  <w:fldChar w:fldCharType="begin"/>
                </w:r>
                <w:r>
                  <w:rPr>
                    <w:noProof/>
                    <w:webHidden/>
                  </w:rPr>
                  <w:instrText xml:space="preserve"> PAGEREF _Toc180049449 \h </w:instrText>
                </w:r>
                <w:r>
                  <w:rPr>
                    <w:noProof/>
                    <w:webHidden/>
                  </w:rPr>
                </w:r>
                <w:r>
                  <w:rPr>
                    <w:noProof/>
                    <w:webHidden/>
                  </w:rPr>
                  <w:fldChar w:fldCharType="separate"/>
                </w:r>
                <w:r w:rsidR="0027665D">
                  <w:rPr>
                    <w:noProof/>
                    <w:webHidden/>
                  </w:rPr>
                  <w:t>68</w:t>
                </w:r>
                <w:r>
                  <w:rPr>
                    <w:noProof/>
                    <w:webHidden/>
                  </w:rPr>
                  <w:fldChar w:fldCharType="end"/>
                </w:r>
              </w:hyperlink>
            </w:p>
            <w:p w14:paraId="7D63AFEC" w14:textId="260196EB" w:rsidR="000D3CAB" w:rsidRDefault="000D3CAB" w:rsidP="0027665D">
              <w:pPr>
                <w:pStyle w:val="TOC2"/>
                <w:rPr>
                  <w:rFonts w:asciiTheme="minorHAnsi" w:hAnsiTheme="minorHAnsi"/>
                  <w:noProof/>
                  <w:kern w:val="2"/>
                  <w:sz w:val="24"/>
                  <w:szCs w:val="24"/>
                  <w14:ligatures w14:val="standardContextual"/>
                </w:rPr>
              </w:pPr>
              <w:hyperlink w:anchor="_Toc180049450" w:history="1">
                <w:r w:rsidRPr="00F717EA">
                  <w:rPr>
                    <w:rStyle w:val="Hyperlink"/>
                    <w:noProof/>
                  </w:rPr>
                  <w:t>Section 7.</w:t>
                </w:r>
                <w:r>
                  <w:rPr>
                    <w:rFonts w:asciiTheme="minorHAnsi" w:hAnsiTheme="minorHAnsi"/>
                    <w:noProof/>
                    <w:kern w:val="2"/>
                    <w:sz w:val="24"/>
                    <w:szCs w:val="24"/>
                    <w14:ligatures w14:val="standardContextual"/>
                  </w:rPr>
                  <w:tab/>
                </w:r>
                <w:r w:rsidRPr="00F717EA">
                  <w:rPr>
                    <w:rStyle w:val="Hyperlink"/>
                    <w:noProof/>
                  </w:rPr>
                  <w:t>Groundwater Quality</w:t>
                </w:r>
                <w:r>
                  <w:rPr>
                    <w:noProof/>
                    <w:webHidden/>
                  </w:rPr>
                  <w:tab/>
                </w:r>
                <w:r>
                  <w:rPr>
                    <w:noProof/>
                    <w:webHidden/>
                  </w:rPr>
                  <w:fldChar w:fldCharType="begin"/>
                </w:r>
                <w:r>
                  <w:rPr>
                    <w:noProof/>
                    <w:webHidden/>
                  </w:rPr>
                  <w:instrText xml:space="preserve"> PAGEREF _Toc180049450 \h </w:instrText>
                </w:r>
                <w:r>
                  <w:rPr>
                    <w:noProof/>
                    <w:webHidden/>
                  </w:rPr>
                </w:r>
                <w:r>
                  <w:rPr>
                    <w:noProof/>
                    <w:webHidden/>
                  </w:rPr>
                  <w:fldChar w:fldCharType="separate"/>
                </w:r>
                <w:r w:rsidR="0027665D">
                  <w:rPr>
                    <w:noProof/>
                    <w:webHidden/>
                  </w:rPr>
                  <w:t>68</w:t>
                </w:r>
                <w:r>
                  <w:rPr>
                    <w:noProof/>
                    <w:webHidden/>
                  </w:rPr>
                  <w:fldChar w:fldCharType="end"/>
                </w:r>
              </w:hyperlink>
            </w:p>
            <w:p w14:paraId="7460EE3D" w14:textId="0989CDC0" w:rsidR="000D3CAB" w:rsidRDefault="000D3CAB" w:rsidP="0027665D">
              <w:pPr>
                <w:pStyle w:val="TOC2"/>
                <w:rPr>
                  <w:rFonts w:asciiTheme="minorHAnsi" w:hAnsiTheme="minorHAnsi"/>
                  <w:noProof/>
                  <w:kern w:val="2"/>
                  <w:sz w:val="24"/>
                  <w:szCs w:val="24"/>
                  <w14:ligatures w14:val="standardContextual"/>
                </w:rPr>
              </w:pPr>
              <w:hyperlink w:anchor="_Toc180049451" w:history="1">
                <w:r w:rsidRPr="00F717EA">
                  <w:rPr>
                    <w:rStyle w:val="Hyperlink"/>
                    <w:noProof/>
                  </w:rPr>
                  <w:t>Section 8.</w:t>
                </w:r>
                <w:r>
                  <w:rPr>
                    <w:rFonts w:asciiTheme="minorHAnsi" w:hAnsiTheme="minorHAnsi"/>
                    <w:noProof/>
                    <w:kern w:val="2"/>
                    <w:sz w:val="24"/>
                    <w:szCs w:val="24"/>
                    <w14:ligatures w14:val="standardContextual"/>
                  </w:rPr>
                  <w:tab/>
                </w:r>
                <w:r w:rsidRPr="00F717EA">
                  <w:rPr>
                    <w:rStyle w:val="Hyperlink"/>
                    <w:noProof/>
                  </w:rPr>
                  <w:t>Soil Map and Soil Analyses</w:t>
                </w:r>
                <w:r>
                  <w:rPr>
                    <w:noProof/>
                    <w:webHidden/>
                  </w:rPr>
                  <w:tab/>
                </w:r>
                <w:r>
                  <w:rPr>
                    <w:noProof/>
                    <w:webHidden/>
                  </w:rPr>
                  <w:fldChar w:fldCharType="begin"/>
                </w:r>
                <w:r>
                  <w:rPr>
                    <w:noProof/>
                    <w:webHidden/>
                  </w:rPr>
                  <w:instrText xml:space="preserve"> PAGEREF _Toc180049451 \h </w:instrText>
                </w:r>
                <w:r>
                  <w:rPr>
                    <w:noProof/>
                    <w:webHidden/>
                  </w:rPr>
                </w:r>
                <w:r>
                  <w:rPr>
                    <w:noProof/>
                    <w:webHidden/>
                  </w:rPr>
                  <w:fldChar w:fldCharType="separate"/>
                </w:r>
                <w:r w:rsidR="0027665D">
                  <w:rPr>
                    <w:noProof/>
                    <w:webHidden/>
                  </w:rPr>
                  <w:t>69</w:t>
                </w:r>
                <w:r>
                  <w:rPr>
                    <w:noProof/>
                    <w:webHidden/>
                  </w:rPr>
                  <w:fldChar w:fldCharType="end"/>
                </w:r>
              </w:hyperlink>
            </w:p>
            <w:p w14:paraId="45A07D97" w14:textId="5078EC48" w:rsidR="000D3CAB" w:rsidRDefault="000D3CAB" w:rsidP="0027665D">
              <w:pPr>
                <w:pStyle w:val="TOC2"/>
                <w:rPr>
                  <w:rFonts w:asciiTheme="minorHAnsi" w:hAnsiTheme="minorHAnsi"/>
                  <w:noProof/>
                  <w:kern w:val="2"/>
                  <w:sz w:val="24"/>
                  <w:szCs w:val="24"/>
                  <w14:ligatures w14:val="standardContextual"/>
                </w:rPr>
              </w:pPr>
              <w:hyperlink w:anchor="_Toc180049452" w:history="1">
                <w:r w:rsidRPr="00F717EA">
                  <w:rPr>
                    <w:rStyle w:val="Hyperlink"/>
                    <w:noProof/>
                  </w:rPr>
                  <w:t>Section 9.</w:t>
                </w:r>
                <w:r>
                  <w:rPr>
                    <w:rFonts w:asciiTheme="minorHAnsi" w:hAnsiTheme="minorHAnsi"/>
                    <w:noProof/>
                    <w:kern w:val="2"/>
                    <w:sz w:val="24"/>
                    <w:szCs w:val="24"/>
                    <w14:ligatures w14:val="standardContextual"/>
                  </w:rPr>
                  <w:tab/>
                </w:r>
                <w:r w:rsidRPr="00F717EA">
                  <w:rPr>
                    <w:rStyle w:val="Hyperlink"/>
                    <w:noProof/>
                  </w:rPr>
                  <w:t>Effluent Monitoring Data</w:t>
                </w:r>
                <w:r>
                  <w:rPr>
                    <w:noProof/>
                    <w:webHidden/>
                  </w:rPr>
                  <w:tab/>
                </w:r>
                <w:r>
                  <w:rPr>
                    <w:noProof/>
                    <w:webHidden/>
                  </w:rPr>
                  <w:fldChar w:fldCharType="begin"/>
                </w:r>
                <w:r>
                  <w:rPr>
                    <w:noProof/>
                    <w:webHidden/>
                  </w:rPr>
                  <w:instrText xml:space="preserve"> PAGEREF _Toc180049452 \h </w:instrText>
                </w:r>
                <w:r>
                  <w:rPr>
                    <w:noProof/>
                    <w:webHidden/>
                  </w:rPr>
                </w:r>
                <w:r>
                  <w:rPr>
                    <w:noProof/>
                    <w:webHidden/>
                  </w:rPr>
                  <w:fldChar w:fldCharType="separate"/>
                </w:r>
                <w:r w:rsidR="0027665D">
                  <w:rPr>
                    <w:noProof/>
                    <w:webHidden/>
                  </w:rPr>
                  <w:t>70</w:t>
                </w:r>
                <w:r>
                  <w:rPr>
                    <w:noProof/>
                    <w:webHidden/>
                  </w:rPr>
                  <w:fldChar w:fldCharType="end"/>
                </w:r>
              </w:hyperlink>
            </w:p>
            <w:p w14:paraId="38FEE532" w14:textId="7E4DE9A0"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453" w:history="1">
                <w:r w:rsidRPr="00F717EA">
                  <w:rPr>
                    <w:rStyle w:val="Hyperlink"/>
                    <w:noProof/>
                  </w:rPr>
                  <w:t>INSTRUCTIONS FOR DOMESTIC WASTEWATER PERMIT APPLICATION WORKSHEET 3.1 - SURFACE LAND DISPOSAL OF EFFLUENT</w:t>
                </w:r>
                <w:r>
                  <w:rPr>
                    <w:noProof/>
                    <w:webHidden/>
                  </w:rPr>
                  <w:tab/>
                </w:r>
                <w:r>
                  <w:rPr>
                    <w:noProof/>
                    <w:webHidden/>
                  </w:rPr>
                  <w:fldChar w:fldCharType="begin"/>
                </w:r>
                <w:r>
                  <w:rPr>
                    <w:noProof/>
                    <w:webHidden/>
                  </w:rPr>
                  <w:instrText xml:space="preserve"> PAGEREF _Toc180049453 \h </w:instrText>
                </w:r>
                <w:r>
                  <w:rPr>
                    <w:noProof/>
                    <w:webHidden/>
                  </w:rPr>
                </w:r>
                <w:r>
                  <w:rPr>
                    <w:noProof/>
                    <w:webHidden/>
                  </w:rPr>
                  <w:fldChar w:fldCharType="separate"/>
                </w:r>
                <w:r w:rsidR="0027665D">
                  <w:rPr>
                    <w:noProof/>
                    <w:webHidden/>
                  </w:rPr>
                  <w:t>71</w:t>
                </w:r>
                <w:r>
                  <w:rPr>
                    <w:noProof/>
                    <w:webHidden/>
                  </w:rPr>
                  <w:fldChar w:fldCharType="end"/>
                </w:r>
              </w:hyperlink>
            </w:p>
            <w:p w14:paraId="25AB72C0" w14:textId="797C665D" w:rsidR="000D3CAB" w:rsidRDefault="000D3CAB" w:rsidP="0027665D">
              <w:pPr>
                <w:pStyle w:val="TOC2"/>
                <w:rPr>
                  <w:rFonts w:asciiTheme="minorHAnsi" w:hAnsiTheme="minorHAnsi"/>
                  <w:noProof/>
                  <w:kern w:val="2"/>
                  <w:sz w:val="24"/>
                  <w:szCs w:val="24"/>
                  <w14:ligatures w14:val="standardContextual"/>
                </w:rPr>
              </w:pPr>
              <w:hyperlink w:anchor="_Toc180049454" w:history="1">
                <w:r w:rsidRPr="00F717EA">
                  <w:rPr>
                    <w:rStyle w:val="Hyperlink"/>
                    <w:noProof/>
                  </w:rPr>
                  <w:t>Section 1.</w:t>
                </w:r>
                <w:r>
                  <w:rPr>
                    <w:rFonts w:asciiTheme="minorHAnsi" w:hAnsiTheme="minorHAnsi"/>
                    <w:noProof/>
                    <w:kern w:val="2"/>
                    <w:sz w:val="24"/>
                    <w:szCs w:val="24"/>
                    <w14:ligatures w14:val="standardContextual"/>
                  </w:rPr>
                  <w:tab/>
                </w:r>
                <w:r w:rsidRPr="00F717EA">
                  <w:rPr>
                    <w:rStyle w:val="Hyperlink"/>
                    <w:noProof/>
                  </w:rPr>
                  <w:t>Surface Disposal</w:t>
                </w:r>
                <w:r>
                  <w:rPr>
                    <w:noProof/>
                    <w:webHidden/>
                  </w:rPr>
                  <w:tab/>
                </w:r>
                <w:r>
                  <w:rPr>
                    <w:noProof/>
                    <w:webHidden/>
                  </w:rPr>
                  <w:fldChar w:fldCharType="begin"/>
                </w:r>
                <w:r>
                  <w:rPr>
                    <w:noProof/>
                    <w:webHidden/>
                  </w:rPr>
                  <w:instrText xml:space="preserve"> PAGEREF _Toc180049454 \h </w:instrText>
                </w:r>
                <w:r>
                  <w:rPr>
                    <w:noProof/>
                    <w:webHidden/>
                  </w:rPr>
                </w:r>
                <w:r>
                  <w:rPr>
                    <w:noProof/>
                    <w:webHidden/>
                  </w:rPr>
                  <w:fldChar w:fldCharType="separate"/>
                </w:r>
                <w:r w:rsidR="0027665D">
                  <w:rPr>
                    <w:noProof/>
                    <w:webHidden/>
                  </w:rPr>
                  <w:t>71</w:t>
                </w:r>
                <w:r>
                  <w:rPr>
                    <w:noProof/>
                    <w:webHidden/>
                  </w:rPr>
                  <w:fldChar w:fldCharType="end"/>
                </w:r>
              </w:hyperlink>
            </w:p>
            <w:p w14:paraId="3D5E0372" w14:textId="464D51CB" w:rsidR="000D3CAB" w:rsidRDefault="000D3CAB" w:rsidP="0027665D">
              <w:pPr>
                <w:pStyle w:val="TOC2"/>
                <w:rPr>
                  <w:rFonts w:asciiTheme="minorHAnsi" w:hAnsiTheme="minorHAnsi"/>
                  <w:noProof/>
                  <w:kern w:val="2"/>
                  <w:sz w:val="24"/>
                  <w:szCs w:val="24"/>
                  <w14:ligatures w14:val="standardContextual"/>
                </w:rPr>
              </w:pPr>
              <w:hyperlink w:anchor="_Toc180049455" w:history="1">
                <w:r w:rsidRPr="00F717EA">
                  <w:rPr>
                    <w:rStyle w:val="Hyperlink"/>
                    <w:noProof/>
                  </w:rPr>
                  <w:t>Section 2.</w:t>
                </w:r>
                <w:r>
                  <w:rPr>
                    <w:rFonts w:asciiTheme="minorHAnsi" w:hAnsiTheme="minorHAnsi"/>
                    <w:noProof/>
                    <w:kern w:val="2"/>
                    <w:sz w:val="24"/>
                    <w:szCs w:val="24"/>
                    <w14:ligatures w14:val="standardContextual"/>
                  </w:rPr>
                  <w:tab/>
                </w:r>
                <w:r w:rsidRPr="00F717EA">
                  <w:rPr>
                    <w:rStyle w:val="Hyperlink"/>
                    <w:noProof/>
                  </w:rPr>
                  <w:t>Edwards Aquifer Recharge Zone</w:t>
                </w:r>
                <w:r>
                  <w:rPr>
                    <w:noProof/>
                    <w:webHidden/>
                  </w:rPr>
                  <w:tab/>
                </w:r>
                <w:r>
                  <w:rPr>
                    <w:noProof/>
                    <w:webHidden/>
                  </w:rPr>
                  <w:fldChar w:fldCharType="begin"/>
                </w:r>
                <w:r>
                  <w:rPr>
                    <w:noProof/>
                    <w:webHidden/>
                  </w:rPr>
                  <w:instrText xml:space="preserve"> PAGEREF _Toc180049455 \h </w:instrText>
                </w:r>
                <w:r>
                  <w:rPr>
                    <w:noProof/>
                    <w:webHidden/>
                  </w:rPr>
                </w:r>
                <w:r>
                  <w:rPr>
                    <w:noProof/>
                    <w:webHidden/>
                  </w:rPr>
                  <w:fldChar w:fldCharType="separate"/>
                </w:r>
                <w:r w:rsidR="0027665D">
                  <w:rPr>
                    <w:noProof/>
                    <w:webHidden/>
                  </w:rPr>
                  <w:t>72</w:t>
                </w:r>
                <w:r>
                  <w:rPr>
                    <w:noProof/>
                    <w:webHidden/>
                  </w:rPr>
                  <w:fldChar w:fldCharType="end"/>
                </w:r>
              </w:hyperlink>
            </w:p>
            <w:p w14:paraId="5AB70221" w14:textId="1DC308D9"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456" w:history="1">
                <w:r w:rsidRPr="00F717EA">
                  <w:rPr>
                    <w:rStyle w:val="Hyperlink"/>
                    <w:noProof/>
                  </w:rPr>
                  <w:t>INSTRUCTIONS FOR DOMESTIC WASTEWATER PERMIT APPLICATION WORKSHEET 3.2 - SUBSURFACE LAND DISPOSAL OF EFFLUENT</w:t>
                </w:r>
                <w:r>
                  <w:rPr>
                    <w:noProof/>
                    <w:webHidden/>
                  </w:rPr>
                  <w:tab/>
                </w:r>
                <w:r>
                  <w:rPr>
                    <w:noProof/>
                    <w:webHidden/>
                  </w:rPr>
                  <w:fldChar w:fldCharType="begin"/>
                </w:r>
                <w:r>
                  <w:rPr>
                    <w:noProof/>
                    <w:webHidden/>
                  </w:rPr>
                  <w:instrText xml:space="preserve"> PAGEREF _Toc180049456 \h </w:instrText>
                </w:r>
                <w:r>
                  <w:rPr>
                    <w:noProof/>
                    <w:webHidden/>
                  </w:rPr>
                </w:r>
                <w:r>
                  <w:rPr>
                    <w:noProof/>
                    <w:webHidden/>
                  </w:rPr>
                  <w:fldChar w:fldCharType="separate"/>
                </w:r>
                <w:r w:rsidR="0027665D">
                  <w:rPr>
                    <w:noProof/>
                    <w:webHidden/>
                  </w:rPr>
                  <w:t>73</w:t>
                </w:r>
                <w:r>
                  <w:rPr>
                    <w:noProof/>
                    <w:webHidden/>
                  </w:rPr>
                  <w:fldChar w:fldCharType="end"/>
                </w:r>
              </w:hyperlink>
            </w:p>
            <w:p w14:paraId="39D9A466" w14:textId="036F2D6B" w:rsidR="000D3CAB" w:rsidRDefault="000D3CAB" w:rsidP="0027665D">
              <w:pPr>
                <w:pStyle w:val="TOC2"/>
                <w:rPr>
                  <w:rFonts w:asciiTheme="minorHAnsi" w:hAnsiTheme="minorHAnsi"/>
                  <w:noProof/>
                  <w:kern w:val="2"/>
                  <w:sz w:val="24"/>
                  <w:szCs w:val="24"/>
                  <w14:ligatures w14:val="standardContextual"/>
                </w:rPr>
              </w:pPr>
              <w:hyperlink w:anchor="_Toc180049457" w:history="1">
                <w:r w:rsidRPr="00F717EA">
                  <w:rPr>
                    <w:rStyle w:val="Hyperlink"/>
                    <w:noProof/>
                  </w:rPr>
                  <w:t>Section 1.</w:t>
                </w:r>
                <w:r>
                  <w:rPr>
                    <w:rFonts w:asciiTheme="minorHAnsi" w:hAnsiTheme="minorHAnsi"/>
                    <w:noProof/>
                    <w:kern w:val="2"/>
                    <w:sz w:val="24"/>
                    <w:szCs w:val="24"/>
                    <w14:ligatures w14:val="standardContextual"/>
                  </w:rPr>
                  <w:tab/>
                </w:r>
                <w:r w:rsidRPr="00F717EA">
                  <w:rPr>
                    <w:rStyle w:val="Hyperlink"/>
                    <w:noProof/>
                  </w:rPr>
                  <w:t>Subsurface Application</w:t>
                </w:r>
                <w:r>
                  <w:rPr>
                    <w:noProof/>
                    <w:webHidden/>
                  </w:rPr>
                  <w:tab/>
                </w:r>
                <w:r>
                  <w:rPr>
                    <w:noProof/>
                    <w:webHidden/>
                  </w:rPr>
                  <w:fldChar w:fldCharType="begin"/>
                </w:r>
                <w:r>
                  <w:rPr>
                    <w:noProof/>
                    <w:webHidden/>
                  </w:rPr>
                  <w:instrText xml:space="preserve"> PAGEREF _Toc180049457 \h </w:instrText>
                </w:r>
                <w:r>
                  <w:rPr>
                    <w:noProof/>
                    <w:webHidden/>
                  </w:rPr>
                </w:r>
                <w:r>
                  <w:rPr>
                    <w:noProof/>
                    <w:webHidden/>
                  </w:rPr>
                  <w:fldChar w:fldCharType="separate"/>
                </w:r>
                <w:r w:rsidR="0027665D">
                  <w:rPr>
                    <w:noProof/>
                    <w:webHidden/>
                  </w:rPr>
                  <w:t>73</w:t>
                </w:r>
                <w:r>
                  <w:rPr>
                    <w:noProof/>
                    <w:webHidden/>
                  </w:rPr>
                  <w:fldChar w:fldCharType="end"/>
                </w:r>
              </w:hyperlink>
            </w:p>
            <w:p w14:paraId="6D84B2EC" w14:textId="12FB5D3D" w:rsidR="000D3CAB" w:rsidRDefault="000D3CAB" w:rsidP="0027665D">
              <w:pPr>
                <w:pStyle w:val="TOC2"/>
                <w:rPr>
                  <w:rFonts w:asciiTheme="minorHAnsi" w:hAnsiTheme="minorHAnsi"/>
                  <w:noProof/>
                  <w:kern w:val="2"/>
                  <w:sz w:val="24"/>
                  <w:szCs w:val="24"/>
                  <w14:ligatures w14:val="standardContextual"/>
                </w:rPr>
              </w:pPr>
              <w:hyperlink w:anchor="_Toc180049458" w:history="1">
                <w:r w:rsidRPr="00F717EA">
                  <w:rPr>
                    <w:rStyle w:val="Hyperlink"/>
                    <w:noProof/>
                  </w:rPr>
                  <w:t>Section 2.</w:t>
                </w:r>
                <w:r>
                  <w:rPr>
                    <w:rFonts w:asciiTheme="minorHAnsi" w:hAnsiTheme="minorHAnsi"/>
                    <w:noProof/>
                    <w:kern w:val="2"/>
                    <w:sz w:val="24"/>
                    <w:szCs w:val="24"/>
                    <w14:ligatures w14:val="standardContextual"/>
                  </w:rPr>
                  <w:tab/>
                </w:r>
                <w:r w:rsidRPr="00F717EA">
                  <w:rPr>
                    <w:rStyle w:val="Hyperlink"/>
                    <w:noProof/>
                  </w:rPr>
                  <w:t>Edwards Aquifer Recharge Zone</w:t>
                </w:r>
                <w:r>
                  <w:rPr>
                    <w:noProof/>
                    <w:webHidden/>
                  </w:rPr>
                  <w:tab/>
                </w:r>
                <w:r>
                  <w:rPr>
                    <w:noProof/>
                    <w:webHidden/>
                  </w:rPr>
                  <w:fldChar w:fldCharType="begin"/>
                </w:r>
                <w:r>
                  <w:rPr>
                    <w:noProof/>
                    <w:webHidden/>
                  </w:rPr>
                  <w:instrText xml:space="preserve"> PAGEREF _Toc180049458 \h </w:instrText>
                </w:r>
                <w:r>
                  <w:rPr>
                    <w:noProof/>
                    <w:webHidden/>
                  </w:rPr>
                </w:r>
                <w:r>
                  <w:rPr>
                    <w:noProof/>
                    <w:webHidden/>
                  </w:rPr>
                  <w:fldChar w:fldCharType="separate"/>
                </w:r>
                <w:r w:rsidR="0027665D">
                  <w:rPr>
                    <w:noProof/>
                    <w:webHidden/>
                  </w:rPr>
                  <w:t>73</w:t>
                </w:r>
                <w:r>
                  <w:rPr>
                    <w:noProof/>
                    <w:webHidden/>
                  </w:rPr>
                  <w:fldChar w:fldCharType="end"/>
                </w:r>
              </w:hyperlink>
            </w:p>
            <w:p w14:paraId="16D0E7B8" w14:textId="0F3CB0CB"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459" w:history="1">
                <w:r w:rsidRPr="00F717EA">
                  <w:rPr>
                    <w:rStyle w:val="Hyperlink"/>
                    <w:noProof/>
                  </w:rPr>
                  <w:t>INSTRUCTIONS FOR  DOMESTIC WASTEWATER PERMIT APPLICATION  WORKSHEET 3.3 - SUBSURFACE AREA DRIP DISPERSAL SYSTEMS</w:t>
                </w:r>
                <w:r>
                  <w:rPr>
                    <w:noProof/>
                    <w:webHidden/>
                  </w:rPr>
                  <w:tab/>
                </w:r>
                <w:r>
                  <w:rPr>
                    <w:noProof/>
                    <w:webHidden/>
                  </w:rPr>
                  <w:fldChar w:fldCharType="begin"/>
                </w:r>
                <w:r>
                  <w:rPr>
                    <w:noProof/>
                    <w:webHidden/>
                  </w:rPr>
                  <w:instrText xml:space="preserve"> PAGEREF _Toc180049459 \h </w:instrText>
                </w:r>
                <w:r>
                  <w:rPr>
                    <w:noProof/>
                    <w:webHidden/>
                  </w:rPr>
                </w:r>
                <w:r>
                  <w:rPr>
                    <w:noProof/>
                    <w:webHidden/>
                  </w:rPr>
                  <w:fldChar w:fldCharType="separate"/>
                </w:r>
                <w:r w:rsidR="0027665D">
                  <w:rPr>
                    <w:noProof/>
                    <w:webHidden/>
                  </w:rPr>
                  <w:t>74</w:t>
                </w:r>
                <w:r>
                  <w:rPr>
                    <w:noProof/>
                    <w:webHidden/>
                  </w:rPr>
                  <w:fldChar w:fldCharType="end"/>
                </w:r>
              </w:hyperlink>
            </w:p>
            <w:p w14:paraId="67564B8B" w14:textId="768ADCE2" w:rsidR="000D3CAB" w:rsidRDefault="000D3CAB" w:rsidP="0027665D">
              <w:pPr>
                <w:pStyle w:val="TOC2"/>
                <w:rPr>
                  <w:rFonts w:asciiTheme="minorHAnsi" w:hAnsiTheme="minorHAnsi"/>
                  <w:noProof/>
                  <w:kern w:val="2"/>
                  <w:sz w:val="24"/>
                  <w:szCs w:val="24"/>
                  <w14:ligatures w14:val="standardContextual"/>
                </w:rPr>
              </w:pPr>
              <w:hyperlink w:anchor="_Toc180049460" w:history="1">
                <w:r w:rsidRPr="00F717EA">
                  <w:rPr>
                    <w:rStyle w:val="Hyperlink"/>
                    <w:noProof/>
                  </w:rPr>
                  <w:t>Section 1.</w:t>
                </w:r>
                <w:r>
                  <w:rPr>
                    <w:rFonts w:asciiTheme="minorHAnsi" w:hAnsiTheme="minorHAnsi"/>
                    <w:noProof/>
                    <w:kern w:val="2"/>
                    <w:sz w:val="24"/>
                    <w:szCs w:val="24"/>
                    <w14:ligatures w14:val="standardContextual"/>
                  </w:rPr>
                  <w:tab/>
                </w:r>
                <w:r w:rsidRPr="00F717EA">
                  <w:rPr>
                    <w:rStyle w:val="Hyperlink"/>
                    <w:noProof/>
                  </w:rPr>
                  <w:t>Administrative Information</w:t>
                </w:r>
                <w:r>
                  <w:rPr>
                    <w:noProof/>
                    <w:webHidden/>
                  </w:rPr>
                  <w:tab/>
                </w:r>
                <w:r>
                  <w:rPr>
                    <w:noProof/>
                    <w:webHidden/>
                  </w:rPr>
                  <w:fldChar w:fldCharType="begin"/>
                </w:r>
                <w:r>
                  <w:rPr>
                    <w:noProof/>
                    <w:webHidden/>
                  </w:rPr>
                  <w:instrText xml:space="preserve"> PAGEREF _Toc180049460 \h </w:instrText>
                </w:r>
                <w:r>
                  <w:rPr>
                    <w:noProof/>
                    <w:webHidden/>
                  </w:rPr>
                </w:r>
                <w:r>
                  <w:rPr>
                    <w:noProof/>
                    <w:webHidden/>
                  </w:rPr>
                  <w:fldChar w:fldCharType="separate"/>
                </w:r>
                <w:r w:rsidR="0027665D">
                  <w:rPr>
                    <w:noProof/>
                    <w:webHidden/>
                  </w:rPr>
                  <w:t>74</w:t>
                </w:r>
                <w:r>
                  <w:rPr>
                    <w:noProof/>
                    <w:webHidden/>
                  </w:rPr>
                  <w:fldChar w:fldCharType="end"/>
                </w:r>
              </w:hyperlink>
            </w:p>
            <w:p w14:paraId="749CFB32" w14:textId="2960DCB6" w:rsidR="000D3CAB" w:rsidRDefault="000D3CAB" w:rsidP="0027665D">
              <w:pPr>
                <w:pStyle w:val="TOC2"/>
                <w:rPr>
                  <w:rFonts w:asciiTheme="minorHAnsi" w:hAnsiTheme="minorHAnsi"/>
                  <w:noProof/>
                  <w:kern w:val="2"/>
                  <w:sz w:val="24"/>
                  <w:szCs w:val="24"/>
                  <w14:ligatures w14:val="standardContextual"/>
                </w:rPr>
              </w:pPr>
              <w:hyperlink w:anchor="_Toc180049461" w:history="1">
                <w:r w:rsidRPr="00F717EA">
                  <w:rPr>
                    <w:rStyle w:val="Hyperlink"/>
                    <w:noProof/>
                  </w:rPr>
                  <w:t>Section 2.</w:t>
                </w:r>
                <w:r>
                  <w:rPr>
                    <w:rFonts w:asciiTheme="minorHAnsi" w:hAnsiTheme="minorHAnsi"/>
                    <w:noProof/>
                    <w:kern w:val="2"/>
                    <w:sz w:val="24"/>
                    <w:szCs w:val="24"/>
                    <w14:ligatures w14:val="standardContextual"/>
                  </w:rPr>
                  <w:tab/>
                </w:r>
                <w:r w:rsidRPr="00F717EA">
                  <w:rPr>
                    <w:rStyle w:val="Hyperlink"/>
                    <w:noProof/>
                  </w:rPr>
                  <w:t>Subsurface Area Drip Dispersal System</w:t>
                </w:r>
                <w:r>
                  <w:rPr>
                    <w:noProof/>
                    <w:webHidden/>
                  </w:rPr>
                  <w:tab/>
                </w:r>
                <w:r>
                  <w:rPr>
                    <w:noProof/>
                    <w:webHidden/>
                  </w:rPr>
                  <w:fldChar w:fldCharType="begin"/>
                </w:r>
                <w:r>
                  <w:rPr>
                    <w:noProof/>
                    <w:webHidden/>
                  </w:rPr>
                  <w:instrText xml:space="preserve"> PAGEREF _Toc180049461 \h </w:instrText>
                </w:r>
                <w:r>
                  <w:rPr>
                    <w:noProof/>
                    <w:webHidden/>
                  </w:rPr>
                </w:r>
                <w:r>
                  <w:rPr>
                    <w:noProof/>
                    <w:webHidden/>
                  </w:rPr>
                  <w:fldChar w:fldCharType="separate"/>
                </w:r>
                <w:r w:rsidR="0027665D">
                  <w:rPr>
                    <w:noProof/>
                    <w:webHidden/>
                  </w:rPr>
                  <w:t>74</w:t>
                </w:r>
                <w:r>
                  <w:rPr>
                    <w:noProof/>
                    <w:webHidden/>
                  </w:rPr>
                  <w:fldChar w:fldCharType="end"/>
                </w:r>
              </w:hyperlink>
            </w:p>
            <w:p w14:paraId="455D95FD" w14:textId="0E004866" w:rsidR="000D3CAB" w:rsidRDefault="000D3CAB" w:rsidP="0027665D">
              <w:pPr>
                <w:pStyle w:val="TOC2"/>
                <w:rPr>
                  <w:rFonts w:asciiTheme="minorHAnsi" w:hAnsiTheme="minorHAnsi"/>
                  <w:noProof/>
                  <w:kern w:val="2"/>
                  <w:sz w:val="24"/>
                  <w:szCs w:val="24"/>
                  <w14:ligatures w14:val="standardContextual"/>
                </w:rPr>
              </w:pPr>
              <w:hyperlink w:anchor="_Toc180049462" w:history="1">
                <w:r w:rsidRPr="00F717EA">
                  <w:rPr>
                    <w:rStyle w:val="Hyperlink"/>
                    <w:noProof/>
                  </w:rPr>
                  <w:t>Section 3.</w:t>
                </w:r>
                <w:r>
                  <w:rPr>
                    <w:rFonts w:asciiTheme="minorHAnsi" w:hAnsiTheme="minorHAnsi"/>
                    <w:noProof/>
                    <w:kern w:val="2"/>
                    <w:sz w:val="24"/>
                    <w:szCs w:val="24"/>
                    <w14:ligatures w14:val="standardContextual"/>
                  </w:rPr>
                  <w:tab/>
                </w:r>
                <w:r w:rsidRPr="00F717EA">
                  <w:rPr>
                    <w:rStyle w:val="Hyperlink"/>
                    <w:noProof/>
                  </w:rPr>
                  <w:t>Required Plans</w:t>
                </w:r>
                <w:r>
                  <w:rPr>
                    <w:noProof/>
                    <w:webHidden/>
                  </w:rPr>
                  <w:tab/>
                </w:r>
                <w:r>
                  <w:rPr>
                    <w:noProof/>
                    <w:webHidden/>
                  </w:rPr>
                  <w:fldChar w:fldCharType="begin"/>
                </w:r>
                <w:r>
                  <w:rPr>
                    <w:noProof/>
                    <w:webHidden/>
                  </w:rPr>
                  <w:instrText xml:space="preserve"> PAGEREF _Toc180049462 \h </w:instrText>
                </w:r>
                <w:r>
                  <w:rPr>
                    <w:noProof/>
                    <w:webHidden/>
                  </w:rPr>
                </w:r>
                <w:r>
                  <w:rPr>
                    <w:noProof/>
                    <w:webHidden/>
                  </w:rPr>
                  <w:fldChar w:fldCharType="separate"/>
                </w:r>
                <w:r w:rsidR="0027665D">
                  <w:rPr>
                    <w:noProof/>
                    <w:webHidden/>
                  </w:rPr>
                  <w:t>74</w:t>
                </w:r>
                <w:r>
                  <w:rPr>
                    <w:noProof/>
                    <w:webHidden/>
                  </w:rPr>
                  <w:fldChar w:fldCharType="end"/>
                </w:r>
              </w:hyperlink>
            </w:p>
            <w:p w14:paraId="324FE93F" w14:textId="08089C17" w:rsidR="000D3CAB" w:rsidRDefault="000D3CAB" w:rsidP="0027665D">
              <w:pPr>
                <w:pStyle w:val="TOC2"/>
                <w:rPr>
                  <w:rFonts w:asciiTheme="minorHAnsi" w:hAnsiTheme="minorHAnsi"/>
                  <w:noProof/>
                  <w:kern w:val="2"/>
                  <w:sz w:val="24"/>
                  <w:szCs w:val="24"/>
                  <w14:ligatures w14:val="standardContextual"/>
                </w:rPr>
              </w:pPr>
              <w:hyperlink w:anchor="_Toc180049463" w:history="1">
                <w:r w:rsidRPr="00F717EA">
                  <w:rPr>
                    <w:rStyle w:val="Hyperlink"/>
                    <w:noProof/>
                  </w:rPr>
                  <w:t>Section 4.</w:t>
                </w:r>
                <w:r>
                  <w:rPr>
                    <w:rFonts w:asciiTheme="minorHAnsi" w:hAnsiTheme="minorHAnsi"/>
                    <w:noProof/>
                    <w:kern w:val="2"/>
                    <w:sz w:val="24"/>
                    <w:szCs w:val="24"/>
                    <w14:ligatures w14:val="standardContextual"/>
                  </w:rPr>
                  <w:tab/>
                </w:r>
                <w:r w:rsidRPr="00F717EA">
                  <w:rPr>
                    <w:rStyle w:val="Hyperlink"/>
                    <w:noProof/>
                  </w:rPr>
                  <w:t>Floodway Designation</w:t>
                </w:r>
                <w:r>
                  <w:rPr>
                    <w:noProof/>
                    <w:webHidden/>
                  </w:rPr>
                  <w:tab/>
                </w:r>
                <w:r>
                  <w:rPr>
                    <w:noProof/>
                    <w:webHidden/>
                  </w:rPr>
                  <w:fldChar w:fldCharType="begin"/>
                </w:r>
                <w:r>
                  <w:rPr>
                    <w:noProof/>
                    <w:webHidden/>
                  </w:rPr>
                  <w:instrText xml:space="preserve"> PAGEREF _Toc180049463 \h </w:instrText>
                </w:r>
                <w:r>
                  <w:rPr>
                    <w:noProof/>
                    <w:webHidden/>
                  </w:rPr>
                </w:r>
                <w:r>
                  <w:rPr>
                    <w:noProof/>
                    <w:webHidden/>
                  </w:rPr>
                  <w:fldChar w:fldCharType="separate"/>
                </w:r>
                <w:r w:rsidR="0027665D">
                  <w:rPr>
                    <w:noProof/>
                    <w:webHidden/>
                  </w:rPr>
                  <w:t>75</w:t>
                </w:r>
                <w:r>
                  <w:rPr>
                    <w:noProof/>
                    <w:webHidden/>
                  </w:rPr>
                  <w:fldChar w:fldCharType="end"/>
                </w:r>
              </w:hyperlink>
            </w:p>
            <w:p w14:paraId="3EB3E3AA" w14:textId="62A4D37D" w:rsidR="000D3CAB" w:rsidRDefault="000D3CAB" w:rsidP="0027665D">
              <w:pPr>
                <w:pStyle w:val="TOC2"/>
                <w:rPr>
                  <w:rFonts w:asciiTheme="minorHAnsi" w:hAnsiTheme="minorHAnsi"/>
                  <w:noProof/>
                  <w:kern w:val="2"/>
                  <w:sz w:val="24"/>
                  <w:szCs w:val="24"/>
                  <w14:ligatures w14:val="standardContextual"/>
                </w:rPr>
              </w:pPr>
              <w:hyperlink w:anchor="_Toc180049464" w:history="1">
                <w:r w:rsidRPr="00F717EA">
                  <w:rPr>
                    <w:rStyle w:val="Hyperlink"/>
                    <w:noProof/>
                  </w:rPr>
                  <w:t>Section 5.</w:t>
                </w:r>
                <w:r>
                  <w:rPr>
                    <w:rFonts w:asciiTheme="minorHAnsi" w:hAnsiTheme="minorHAnsi"/>
                    <w:noProof/>
                    <w:kern w:val="2"/>
                    <w:sz w:val="24"/>
                    <w:szCs w:val="24"/>
                    <w14:ligatures w14:val="standardContextual"/>
                  </w:rPr>
                  <w:tab/>
                </w:r>
                <w:r w:rsidRPr="00F717EA">
                  <w:rPr>
                    <w:rStyle w:val="Hyperlink"/>
                    <w:noProof/>
                  </w:rPr>
                  <w:t>Surface Waters in the State</w:t>
                </w:r>
                <w:r>
                  <w:rPr>
                    <w:noProof/>
                    <w:webHidden/>
                  </w:rPr>
                  <w:tab/>
                </w:r>
                <w:r>
                  <w:rPr>
                    <w:noProof/>
                    <w:webHidden/>
                  </w:rPr>
                  <w:fldChar w:fldCharType="begin"/>
                </w:r>
                <w:r>
                  <w:rPr>
                    <w:noProof/>
                    <w:webHidden/>
                  </w:rPr>
                  <w:instrText xml:space="preserve"> PAGEREF _Toc180049464 \h </w:instrText>
                </w:r>
                <w:r>
                  <w:rPr>
                    <w:noProof/>
                    <w:webHidden/>
                  </w:rPr>
                </w:r>
                <w:r>
                  <w:rPr>
                    <w:noProof/>
                    <w:webHidden/>
                  </w:rPr>
                  <w:fldChar w:fldCharType="separate"/>
                </w:r>
                <w:r w:rsidR="0027665D">
                  <w:rPr>
                    <w:noProof/>
                    <w:webHidden/>
                  </w:rPr>
                  <w:t>75</w:t>
                </w:r>
                <w:r>
                  <w:rPr>
                    <w:noProof/>
                    <w:webHidden/>
                  </w:rPr>
                  <w:fldChar w:fldCharType="end"/>
                </w:r>
              </w:hyperlink>
            </w:p>
            <w:p w14:paraId="1631B911" w14:textId="3AA3DDF6" w:rsidR="000D3CAB" w:rsidRDefault="000D3CAB" w:rsidP="0027665D">
              <w:pPr>
                <w:pStyle w:val="TOC2"/>
                <w:rPr>
                  <w:rFonts w:asciiTheme="minorHAnsi" w:hAnsiTheme="minorHAnsi"/>
                  <w:noProof/>
                  <w:kern w:val="2"/>
                  <w:sz w:val="24"/>
                  <w:szCs w:val="24"/>
                  <w14:ligatures w14:val="standardContextual"/>
                </w:rPr>
              </w:pPr>
              <w:hyperlink w:anchor="_Toc180049465" w:history="1">
                <w:r w:rsidRPr="00F717EA">
                  <w:rPr>
                    <w:rStyle w:val="Hyperlink"/>
                    <w:noProof/>
                  </w:rPr>
                  <w:t>Section 6.</w:t>
                </w:r>
                <w:r>
                  <w:rPr>
                    <w:rFonts w:asciiTheme="minorHAnsi" w:hAnsiTheme="minorHAnsi"/>
                    <w:noProof/>
                    <w:kern w:val="2"/>
                    <w:sz w:val="24"/>
                    <w:szCs w:val="24"/>
                    <w14:ligatures w14:val="standardContextual"/>
                  </w:rPr>
                  <w:tab/>
                </w:r>
                <w:r w:rsidRPr="00F717EA">
                  <w:rPr>
                    <w:rStyle w:val="Hyperlink"/>
                    <w:noProof/>
                  </w:rPr>
                  <w:t>Edwards Aquifer Recharge Zone</w:t>
                </w:r>
                <w:r>
                  <w:rPr>
                    <w:noProof/>
                    <w:webHidden/>
                  </w:rPr>
                  <w:tab/>
                </w:r>
                <w:r>
                  <w:rPr>
                    <w:noProof/>
                    <w:webHidden/>
                  </w:rPr>
                  <w:fldChar w:fldCharType="begin"/>
                </w:r>
                <w:r>
                  <w:rPr>
                    <w:noProof/>
                    <w:webHidden/>
                  </w:rPr>
                  <w:instrText xml:space="preserve"> PAGEREF _Toc180049465 \h </w:instrText>
                </w:r>
                <w:r>
                  <w:rPr>
                    <w:noProof/>
                    <w:webHidden/>
                  </w:rPr>
                </w:r>
                <w:r>
                  <w:rPr>
                    <w:noProof/>
                    <w:webHidden/>
                  </w:rPr>
                  <w:fldChar w:fldCharType="separate"/>
                </w:r>
                <w:r w:rsidR="0027665D">
                  <w:rPr>
                    <w:noProof/>
                    <w:webHidden/>
                  </w:rPr>
                  <w:t>75</w:t>
                </w:r>
                <w:r>
                  <w:rPr>
                    <w:noProof/>
                    <w:webHidden/>
                  </w:rPr>
                  <w:fldChar w:fldCharType="end"/>
                </w:r>
              </w:hyperlink>
            </w:p>
            <w:p w14:paraId="0C957F85" w14:textId="414B8F07"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466" w:history="1">
                <w:r w:rsidRPr="00F717EA">
                  <w:rPr>
                    <w:rStyle w:val="Hyperlink"/>
                    <w:noProof/>
                  </w:rPr>
                  <w:t>INSTRUCTIONS FOR DOMESTIC WASTEWATER PERMIT APPLICATION WORKSHEET 4.0 - POLLUTANT ANALYSES REQUIREMENTS</w:t>
                </w:r>
                <w:r>
                  <w:rPr>
                    <w:noProof/>
                    <w:webHidden/>
                  </w:rPr>
                  <w:tab/>
                </w:r>
                <w:r>
                  <w:rPr>
                    <w:noProof/>
                    <w:webHidden/>
                  </w:rPr>
                  <w:fldChar w:fldCharType="begin"/>
                </w:r>
                <w:r>
                  <w:rPr>
                    <w:noProof/>
                    <w:webHidden/>
                  </w:rPr>
                  <w:instrText xml:space="preserve"> PAGEREF _Toc180049466 \h </w:instrText>
                </w:r>
                <w:r>
                  <w:rPr>
                    <w:noProof/>
                    <w:webHidden/>
                  </w:rPr>
                </w:r>
                <w:r>
                  <w:rPr>
                    <w:noProof/>
                    <w:webHidden/>
                  </w:rPr>
                  <w:fldChar w:fldCharType="separate"/>
                </w:r>
                <w:r w:rsidR="0027665D">
                  <w:rPr>
                    <w:noProof/>
                    <w:webHidden/>
                  </w:rPr>
                  <w:t>76</w:t>
                </w:r>
                <w:r>
                  <w:rPr>
                    <w:noProof/>
                    <w:webHidden/>
                  </w:rPr>
                  <w:fldChar w:fldCharType="end"/>
                </w:r>
              </w:hyperlink>
            </w:p>
            <w:p w14:paraId="5E49C996" w14:textId="3B01CF7E"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467" w:history="1">
                <w:r w:rsidRPr="00F717EA">
                  <w:rPr>
                    <w:rStyle w:val="Hyperlink"/>
                    <w:noProof/>
                  </w:rPr>
                  <w:t>INSTRUCTIONS FOR  DOMESTIC WASTEWATER PERMIT APPLICATION  WORKSHEET 5.0 – WHOLE EFFLUENT TOXICITY (WET) TESTING REQUIREMENTS</w:t>
                </w:r>
                <w:r>
                  <w:rPr>
                    <w:noProof/>
                    <w:webHidden/>
                  </w:rPr>
                  <w:tab/>
                </w:r>
                <w:r>
                  <w:rPr>
                    <w:noProof/>
                    <w:webHidden/>
                  </w:rPr>
                  <w:fldChar w:fldCharType="begin"/>
                </w:r>
                <w:r>
                  <w:rPr>
                    <w:noProof/>
                    <w:webHidden/>
                  </w:rPr>
                  <w:instrText xml:space="preserve"> PAGEREF _Toc180049467 \h </w:instrText>
                </w:r>
                <w:r>
                  <w:rPr>
                    <w:noProof/>
                    <w:webHidden/>
                  </w:rPr>
                </w:r>
                <w:r>
                  <w:rPr>
                    <w:noProof/>
                    <w:webHidden/>
                  </w:rPr>
                  <w:fldChar w:fldCharType="separate"/>
                </w:r>
                <w:r w:rsidR="0027665D">
                  <w:rPr>
                    <w:noProof/>
                    <w:webHidden/>
                  </w:rPr>
                  <w:t>86</w:t>
                </w:r>
                <w:r>
                  <w:rPr>
                    <w:noProof/>
                    <w:webHidden/>
                  </w:rPr>
                  <w:fldChar w:fldCharType="end"/>
                </w:r>
              </w:hyperlink>
            </w:p>
            <w:p w14:paraId="4FC76924" w14:textId="464CF2FA"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468" w:history="1">
                <w:r w:rsidRPr="00F717EA">
                  <w:rPr>
                    <w:rStyle w:val="Hyperlink"/>
                    <w:noProof/>
                  </w:rPr>
                  <w:t>INSTRUCTIONS FOR  DOMESTIC WASTEWATER PERMIT APPLICATION WORKSHEET 6.0 – INDUSTRIAL WASTE CONTRIBUTION</w:t>
                </w:r>
                <w:r>
                  <w:rPr>
                    <w:noProof/>
                    <w:webHidden/>
                  </w:rPr>
                  <w:tab/>
                </w:r>
                <w:r>
                  <w:rPr>
                    <w:noProof/>
                    <w:webHidden/>
                  </w:rPr>
                  <w:fldChar w:fldCharType="begin"/>
                </w:r>
                <w:r>
                  <w:rPr>
                    <w:noProof/>
                    <w:webHidden/>
                  </w:rPr>
                  <w:instrText xml:space="preserve"> PAGEREF _Toc180049468 \h </w:instrText>
                </w:r>
                <w:r>
                  <w:rPr>
                    <w:noProof/>
                    <w:webHidden/>
                  </w:rPr>
                </w:r>
                <w:r>
                  <w:rPr>
                    <w:noProof/>
                    <w:webHidden/>
                  </w:rPr>
                  <w:fldChar w:fldCharType="separate"/>
                </w:r>
                <w:r w:rsidR="0027665D">
                  <w:rPr>
                    <w:noProof/>
                    <w:webHidden/>
                  </w:rPr>
                  <w:t>87</w:t>
                </w:r>
                <w:r>
                  <w:rPr>
                    <w:noProof/>
                    <w:webHidden/>
                  </w:rPr>
                  <w:fldChar w:fldCharType="end"/>
                </w:r>
              </w:hyperlink>
            </w:p>
            <w:p w14:paraId="30196844" w14:textId="00B235FB" w:rsidR="000D3CAB" w:rsidRDefault="000D3CAB" w:rsidP="0027665D">
              <w:pPr>
                <w:pStyle w:val="TOC2"/>
                <w:rPr>
                  <w:rFonts w:asciiTheme="minorHAnsi" w:hAnsiTheme="minorHAnsi"/>
                  <w:noProof/>
                  <w:kern w:val="2"/>
                  <w:sz w:val="24"/>
                  <w:szCs w:val="24"/>
                  <w14:ligatures w14:val="standardContextual"/>
                </w:rPr>
              </w:pPr>
              <w:hyperlink w:anchor="_Toc180049469" w:history="1">
                <w:r w:rsidRPr="00F717EA">
                  <w:rPr>
                    <w:rStyle w:val="Hyperlink"/>
                    <w:noProof/>
                  </w:rPr>
                  <w:t>Section 1.</w:t>
                </w:r>
                <w:r>
                  <w:rPr>
                    <w:rFonts w:asciiTheme="minorHAnsi" w:hAnsiTheme="minorHAnsi"/>
                    <w:noProof/>
                    <w:kern w:val="2"/>
                    <w:sz w:val="24"/>
                    <w:szCs w:val="24"/>
                    <w14:ligatures w14:val="standardContextual"/>
                  </w:rPr>
                  <w:tab/>
                </w:r>
                <w:r w:rsidRPr="00F717EA">
                  <w:rPr>
                    <w:rStyle w:val="Hyperlink"/>
                    <w:noProof/>
                  </w:rPr>
                  <w:t>All POTWs</w:t>
                </w:r>
                <w:r>
                  <w:rPr>
                    <w:noProof/>
                    <w:webHidden/>
                  </w:rPr>
                  <w:tab/>
                </w:r>
                <w:r>
                  <w:rPr>
                    <w:noProof/>
                    <w:webHidden/>
                  </w:rPr>
                  <w:fldChar w:fldCharType="begin"/>
                </w:r>
                <w:r>
                  <w:rPr>
                    <w:noProof/>
                    <w:webHidden/>
                  </w:rPr>
                  <w:instrText xml:space="preserve"> PAGEREF _Toc180049469 \h </w:instrText>
                </w:r>
                <w:r>
                  <w:rPr>
                    <w:noProof/>
                    <w:webHidden/>
                  </w:rPr>
                </w:r>
                <w:r>
                  <w:rPr>
                    <w:noProof/>
                    <w:webHidden/>
                  </w:rPr>
                  <w:fldChar w:fldCharType="separate"/>
                </w:r>
                <w:r w:rsidR="0027665D">
                  <w:rPr>
                    <w:noProof/>
                    <w:webHidden/>
                  </w:rPr>
                  <w:t>87</w:t>
                </w:r>
                <w:r>
                  <w:rPr>
                    <w:noProof/>
                    <w:webHidden/>
                  </w:rPr>
                  <w:fldChar w:fldCharType="end"/>
                </w:r>
              </w:hyperlink>
            </w:p>
            <w:p w14:paraId="59C1B88A" w14:textId="1A688872" w:rsidR="000D3CAB" w:rsidRDefault="000D3CAB" w:rsidP="0027665D">
              <w:pPr>
                <w:pStyle w:val="TOC2"/>
                <w:rPr>
                  <w:rFonts w:asciiTheme="minorHAnsi" w:hAnsiTheme="minorHAnsi"/>
                  <w:noProof/>
                  <w:kern w:val="2"/>
                  <w:sz w:val="24"/>
                  <w:szCs w:val="24"/>
                  <w14:ligatures w14:val="standardContextual"/>
                </w:rPr>
              </w:pPr>
              <w:hyperlink w:anchor="_Toc180049470" w:history="1">
                <w:r w:rsidRPr="00F717EA">
                  <w:rPr>
                    <w:rStyle w:val="Hyperlink"/>
                    <w:noProof/>
                  </w:rPr>
                  <w:t>Section 2.</w:t>
                </w:r>
                <w:r>
                  <w:rPr>
                    <w:rFonts w:asciiTheme="minorHAnsi" w:hAnsiTheme="minorHAnsi"/>
                    <w:noProof/>
                    <w:kern w:val="2"/>
                    <w:sz w:val="24"/>
                    <w:szCs w:val="24"/>
                    <w14:ligatures w14:val="standardContextual"/>
                  </w:rPr>
                  <w:tab/>
                </w:r>
                <w:r w:rsidRPr="00F717EA">
                  <w:rPr>
                    <w:rStyle w:val="Hyperlink"/>
                    <w:noProof/>
                  </w:rPr>
                  <w:t>POTWs with Approved Programs or Those Required to Develop a Program</w:t>
                </w:r>
                <w:r>
                  <w:rPr>
                    <w:noProof/>
                    <w:webHidden/>
                  </w:rPr>
                  <w:tab/>
                </w:r>
                <w:r>
                  <w:rPr>
                    <w:noProof/>
                    <w:webHidden/>
                  </w:rPr>
                  <w:fldChar w:fldCharType="begin"/>
                </w:r>
                <w:r>
                  <w:rPr>
                    <w:noProof/>
                    <w:webHidden/>
                  </w:rPr>
                  <w:instrText xml:space="preserve"> PAGEREF _Toc180049470 \h </w:instrText>
                </w:r>
                <w:r>
                  <w:rPr>
                    <w:noProof/>
                    <w:webHidden/>
                  </w:rPr>
                </w:r>
                <w:r>
                  <w:rPr>
                    <w:noProof/>
                    <w:webHidden/>
                  </w:rPr>
                  <w:fldChar w:fldCharType="separate"/>
                </w:r>
                <w:r w:rsidR="0027665D">
                  <w:rPr>
                    <w:noProof/>
                    <w:webHidden/>
                  </w:rPr>
                  <w:t>87</w:t>
                </w:r>
                <w:r>
                  <w:rPr>
                    <w:noProof/>
                    <w:webHidden/>
                  </w:rPr>
                  <w:fldChar w:fldCharType="end"/>
                </w:r>
              </w:hyperlink>
            </w:p>
            <w:p w14:paraId="77D17D0A" w14:textId="406DB509" w:rsidR="000D3CAB" w:rsidRDefault="000D3CAB" w:rsidP="0027665D">
              <w:pPr>
                <w:pStyle w:val="TOC2"/>
                <w:rPr>
                  <w:rFonts w:asciiTheme="minorHAnsi" w:hAnsiTheme="minorHAnsi"/>
                  <w:noProof/>
                  <w:kern w:val="2"/>
                  <w:sz w:val="24"/>
                  <w:szCs w:val="24"/>
                  <w14:ligatures w14:val="standardContextual"/>
                </w:rPr>
              </w:pPr>
              <w:hyperlink w:anchor="_Toc180049471" w:history="1">
                <w:r w:rsidRPr="00F717EA">
                  <w:rPr>
                    <w:rStyle w:val="Hyperlink"/>
                    <w:noProof/>
                  </w:rPr>
                  <w:t>Section 3.</w:t>
                </w:r>
                <w:r>
                  <w:rPr>
                    <w:rFonts w:asciiTheme="minorHAnsi" w:hAnsiTheme="minorHAnsi"/>
                    <w:noProof/>
                    <w:kern w:val="2"/>
                    <w:sz w:val="24"/>
                    <w:szCs w:val="24"/>
                    <w14:ligatures w14:val="standardContextual"/>
                  </w:rPr>
                  <w:tab/>
                </w:r>
                <w:r w:rsidRPr="00F717EA">
                  <w:rPr>
                    <w:rStyle w:val="Hyperlink"/>
                    <w:noProof/>
                  </w:rPr>
                  <w:t>Significant Industrial User information</w:t>
                </w:r>
                <w:r>
                  <w:rPr>
                    <w:noProof/>
                    <w:webHidden/>
                  </w:rPr>
                  <w:tab/>
                </w:r>
                <w:r>
                  <w:rPr>
                    <w:noProof/>
                    <w:webHidden/>
                  </w:rPr>
                  <w:fldChar w:fldCharType="begin"/>
                </w:r>
                <w:r>
                  <w:rPr>
                    <w:noProof/>
                    <w:webHidden/>
                  </w:rPr>
                  <w:instrText xml:space="preserve"> PAGEREF _Toc180049471 \h </w:instrText>
                </w:r>
                <w:r>
                  <w:rPr>
                    <w:noProof/>
                    <w:webHidden/>
                  </w:rPr>
                </w:r>
                <w:r>
                  <w:rPr>
                    <w:noProof/>
                    <w:webHidden/>
                  </w:rPr>
                  <w:fldChar w:fldCharType="separate"/>
                </w:r>
                <w:r w:rsidR="0027665D">
                  <w:rPr>
                    <w:noProof/>
                    <w:webHidden/>
                  </w:rPr>
                  <w:t>88</w:t>
                </w:r>
                <w:r>
                  <w:rPr>
                    <w:noProof/>
                    <w:webHidden/>
                  </w:rPr>
                  <w:fldChar w:fldCharType="end"/>
                </w:r>
              </w:hyperlink>
            </w:p>
            <w:p w14:paraId="3AB6F2F3" w14:textId="2B02A2AC"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472" w:history="1">
                <w:r w:rsidRPr="00F717EA">
                  <w:rPr>
                    <w:rStyle w:val="Hyperlink"/>
                    <w:noProof/>
                  </w:rPr>
                  <w:t>INSTRUCTIONS FOR  DOMESTIC WASTEWATER PERMIT APPLICATION  WORKSHEET 7.0 - CLASS V INJECTION WELL INVENTORY/AUTHORIZATION</w:t>
                </w:r>
                <w:r>
                  <w:rPr>
                    <w:noProof/>
                    <w:webHidden/>
                  </w:rPr>
                  <w:tab/>
                </w:r>
                <w:r>
                  <w:rPr>
                    <w:noProof/>
                    <w:webHidden/>
                  </w:rPr>
                  <w:fldChar w:fldCharType="begin"/>
                </w:r>
                <w:r>
                  <w:rPr>
                    <w:noProof/>
                    <w:webHidden/>
                  </w:rPr>
                  <w:instrText xml:space="preserve"> PAGEREF _Toc180049472 \h </w:instrText>
                </w:r>
                <w:r>
                  <w:rPr>
                    <w:noProof/>
                    <w:webHidden/>
                  </w:rPr>
                </w:r>
                <w:r>
                  <w:rPr>
                    <w:noProof/>
                    <w:webHidden/>
                  </w:rPr>
                  <w:fldChar w:fldCharType="separate"/>
                </w:r>
                <w:r w:rsidR="0027665D">
                  <w:rPr>
                    <w:noProof/>
                    <w:webHidden/>
                  </w:rPr>
                  <w:t>90</w:t>
                </w:r>
                <w:r>
                  <w:rPr>
                    <w:noProof/>
                    <w:webHidden/>
                  </w:rPr>
                  <w:fldChar w:fldCharType="end"/>
                </w:r>
              </w:hyperlink>
            </w:p>
            <w:p w14:paraId="0628F1E2" w14:textId="46C66842"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474" w:history="1">
                <w:r w:rsidRPr="00F717EA">
                  <w:rPr>
                    <w:rStyle w:val="Hyperlink"/>
                    <w:noProof/>
                  </w:rPr>
                  <w:t>EXAMPLE 1 – Wastewater Treatment Processes or Process Modifications</w:t>
                </w:r>
                <w:r>
                  <w:rPr>
                    <w:noProof/>
                    <w:webHidden/>
                  </w:rPr>
                  <w:tab/>
                </w:r>
                <w:r>
                  <w:rPr>
                    <w:noProof/>
                    <w:webHidden/>
                  </w:rPr>
                  <w:fldChar w:fldCharType="begin"/>
                </w:r>
                <w:r>
                  <w:rPr>
                    <w:noProof/>
                    <w:webHidden/>
                  </w:rPr>
                  <w:instrText xml:space="preserve"> PAGEREF _Toc180049474 \h </w:instrText>
                </w:r>
                <w:r>
                  <w:rPr>
                    <w:noProof/>
                    <w:webHidden/>
                  </w:rPr>
                </w:r>
                <w:r>
                  <w:rPr>
                    <w:noProof/>
                    <w:webHidden/>
                  </w:rPr>
                  <w:fldChar w:fldCharType="separate"/>
                </w:r>
                <w:r w:rsidR="0027665D">
                  <w:rPr>
                    <w:noProof/>
                    <w:webHidden/>
                  </w:rPr>
                  <w:t>92</w:t>
                </w:r>
                <w:r>
                  <w:rPr>
                    <w:noProof/>
                    <w:webHidden/>
                  </w:rPr>
                  <w:fldChar w:fldCharType="end"/>
                </w:r>
              </w:hyperlink>
            </w:p>
            <w:p w14:paraId="6BD416EF" w14:textId="76D2F72E"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475" w:history="1">
                <w:r w:rsidRPr="00F717EA">
                  <w:rPr>
                    <w:rStyle w:val="Hyperlink"/>
                    <w:noProof/>
                  </w:rPr>
                  <w:t>EXAMPLE 2 – Treatment Units</w:t>
                </w:r>
                <w:r>
                  <w:rPr>
                    <w:noProof/>
                    <w:webHidden/>
                  </w:rPr>
                  <w:tab/>
                </w:r>
                <w:r>
                  <w:rPr>
                    <w:noProof/>
                    <w:webHidden/>
                  </w:rPr>
                  <w:fldChar w:fldCharType="begin"/>
                </w:r>
                <w:r>
                  <w:rPr>
                    <w:noProof/>
                    <w:webHidden/>
                  </w:rPr>
                  <w:instrText xml:space="preserve"> PAGEREF _Toc180049475 \h </w:instrText>
                </w:r>
                <w:r>
                  <w:rPr>
                    <w:noProof/>
                    <w:webHidden/>
                  </w:rPr>
                </w:r>
                <w:r>
                  <w:rPr>
                    <w:noProof/>
                    <w:webHidden/>
                  </w:rPr>
                  <w:fldChar w:fldCharType="separate"/>
                </w:r>
                <w:r w:rsidR="0027665D">
                  <w:rPr>
                    <w:noProof/>
                    <w:webHidden/>
                  </w:rPr>
                  <w:t>94</w:t>
                </w:r>
                <w:r>
                  <w:rPr>
                    <w:noProof/>
                    <w:webHidden/>
                  </w:rPr>
                  <w:fldChar w:fldCharType="end"/>
                </w:r>
              </w:hyperlink>
            </w:p>
            <w:p w14:paraId="4280B2A1" w14:textId="3B09DCB4"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476" w:history="1">
                <w:r w:rsidRPr="00F717EA">
                  <w:rPr>
                    <w:rStyle w:val="Hyperlink"/>
                    <w:noProof/>
                  </w:rPr>
                  <w:t>EXAMPLE 3 – Flow Diagram</w:t>
                </w:r>
                <w:r>
                  <w:rPr>
                    <w:noProof/>
                    <w:webHidden/>
                  </w:rPr>
                  <w:tab/>
                </w:r>
                <w:r>
                  <w:rPr>
                    <w:noProof/>
                    <w:webHidden/>
                  </w:rPr>
                  <w:fldChar w:fldCharType="begin"/>
                </w:r>
                <w:r>
                  <w:rPr>
                    <w:noProof/>
                    <w:webHidden/>
                  </w:rPr>
                  <w:instrText xml:space="preserve"> PAGEREF _Toc180049476 \h </w:instrText>
                </w:r>
                <w:r>
                  <w:rPr>
                    <w:noProof/>
                    <w:webHidden/>
                  </w:rPr>
                </w:r>
                <w:r>
                  <w:rPr>
                    <w:noProof/>
                    <w:webHidden/>
                  </w:rPr>
                  <w:fldChar w:fldCharType="separate"/>
                </w:r>
                <w:r w:rsidR="0027665D">
                  <w:rPr>
                    <w:noProof/>
                    <w:webHidden/>
                  </w:rPr>
                  <w:t>96</w:t>
                </w:r>
                <w:r>
                  <w:rPr>
                    <w:noProof/>
                    <w:webHidden/>
                  </w:rPr>
                  <w:fldChar w:fldCharType="end"/>
                </w:r>
              </w:hyperlink>
            </w:p>
            <w:p w14:paraId="5E51A23A" w14:textId="26068342"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477" w:history="1">
                <w:r w:rsidRPr="00F717EA">
                  <w:rPr>
                    <w:rStyle w:val="Hyperlink"/>
                    <w:noProof/>
                  </w:rPr>
                  <w:t>EXAMPLE 4 – Design Calculations</w:t>
                </w:r>
                <w:r>
                  <w:rPr>
                    <w:noProof/>
                    <w:webHidden/>
                  </w:rPr>
                  <w:tab/>
                </w:r>
                <w:r>
                  <w:rPr>
                    <w:noProof/>
                    <w:webHidden/>
                  </w:rPr>
                  <w:fldChar w:fldCharType="begin"/>
                </w:r>
                <w:r>
                  <w:rPr>
                    <w:noProof/>
                    <w:webHidden/>
                  </w:rPr>
                  <w:instrText xml:space="preserve"> PAGEREF _Toc180049477 \h </w:instrText>
                </w:r>
                <w:r>
                  <w:rPr>
                    <w:noProof/>
                    <w:webHidden/>
                  </w:rPr>
                </w:r>
                <w:r>
                  <w:rPr>
                    <w:noProof/>
                    <w:webHidden/>
                  </w:rPr>
                  <w:fldChar w:fldCharType="separate"/>
                </w:r>
                <w:r w:rsidR="0027665D">
                  <w:rPr>
                    <w:noProof/>
                    <w:webHidden/>
                  </w:rPr>
                  <w:t>97</w:t>
                </w:r>
                <w:r>
                  <w:rPr>
                    <w:noProof/>
                    <w:webHidden/>
                  </w:rPr>
                  <w:fldChar w:fldCharType="end"/>
                </w:r>
              </w:hyperlink>
            </w:p>
            <w:p w14:paraId="7CC97FCE" w14:textId="34CFFB75"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478" w:history="1">
                <w:r w:rsidRPr="00F717EA">
                  <w:rPr>
                    <w:rStyle w:val="Hyperlink"/>
                    <w:noProof/>
                  </w:rPr>
                  <w:t>EXAMPLE 5 – Sludge Management Plan</w:t>
                </w:r>
                <w:r>
                  <w:rPr>
                    <w:noProof/>
                    <w:webHidden/>
                  </w:rPr>
                  <w:tab/>
                </w:r>
                <w:r>
                  <w:rPr>
                    <w:noProof/>
                    <w:webHidden/>
                  </w:rPr>
                  <w:fldChar w:fldCharType="begin"/>
                </w:r>
                <w:r>
                  <w:rPr>
                    <w:noProof/>
                    <w:webHidden/>
                  </w:rPr>
                  <w:instrText xml:space="preserve"> PAGEREF _Toc180049478 \h </w:instrText>
                </w:r>
                <w:r>
                  <w:rPr>
                    <w:noProof/>
                    <w:webHidden/>
                  </w:rPr>
                </w:r>
                <w:r>
                  <w:rPr>
                    <w:noProof/>
                    <w:webHidden/>
                  </w:rPr>
                  <w:fldChar w:fldCharType="separate"/>
                </w:r>
                <w:r w:rsidR="0027665D">
                  <w:rPr>
                    <w:noProof/>
                    <w:webHidden/>
                  </w:rPr>
                  <w:t>102</w:t>
                </w:r>
                <w:r>
                  <w:rPr>
                    <w:noProof/>
                    <w:webHidden/>
                  </w:rPr>
                  <w:fldChar w:fldCharType="end"/>
                </w:r>
              </w:hyperlink>
            </w:p>
            <w:p w14:paraId="593901E3" w14:textId="40A98A60"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479" w:history="1">
                <w:r w:rsidRPr="00F717EA">
                  <w:rPr>
                    <w:rStyle w:val="Hyperlink"/>
                    <w:noProof/>
                  </w:rPr>
                  <w:t>EXAMPLE 6 – EPA Effluent Categorical Guidelines</w:t>
                </w:r>
                <w:r>
                  <w:rPr>
                    <w:noProof/>
                    <w:webHidden/>
                  </w:rPr>
                  <w:tab/>
                </w:r>
                <w:r>
                  <w:rPr>
                    <w:noProof/>
                    <w:webHidden/>
                  </w:rPr>
                  <w:fldChar w:fldCharType="begin"/>
                </w:r>
                <w:r>
                  <w:rPr>
                    <w:noProof/>
                    <w:webHidden/>
                  </w:rPr>
                  <w:instrText xml:space="preserve"> PAGEREF _Toc180049479 \h </w:instrText>
                </w:r>
                <w:r>
                  <w:rPr>
                    <w:noProof/>
                    <w:webHidden/>
                  </w:rPr>
                </w:r>
                <w:r>
                  <w:rPr>
                    <w:noProof/>
                    <w:webHidden/>
                  </w:rPr>
                  <w:fldChar w:fldCharType="separate"/>
                </w:r>
                <w:r w:rsidR="0027665D">
                  <w:rPr>
                    <w:noProof/>
                    <w:webHidden/>
                  </w:rPr>
                  <w:t>103</w:t>
                </w:r>
                <w:r>
                  <w:rPr>
                    <w:noProof/>
                    <w:webHidden/>
                  </w:rPr>
                  <w:fldChar w:fldCharType="end"/>
                </w:r>
              </w:hyperlink>
            </w:p>
            <w:p w14:paraId="7B0A4BA3" w14:textId="61C12902"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480" w:history="1">
                <w:r w:rsidRPr="00F717EA">
                  <w:rPr>
                    <w:rStyle w:val="Hyperlink"/>
                    <w:noProof/>
                  </w:rPr>
                  <w:t>EXAMPLE 7(a) – Adjacent and Downstream Landowners</w:t>
                </w:r>
                <w:r>
                  <w:rPr>
                    <w:noProof/>
                    <w:webHidden/>
                  </w:rPr>
                  <w:tab/>
                </w:r>
                <w:r>
                  <w:rPr>
                    <w:noProof/>
                    <w:webHidden/>
                  </w:rPr>
                  <w:fldChar w:fldCharType="begin"/>
                </w:r>
                <w:r>
                  <w:rPr>
                    <w:noProof/>
                    <w:webHidden/>
                  </w:rPr>
                  <w:instrText xml:space="preserve"> PAGEREF _Toc180049480 \h </w:instrText>
                </w:r>
                <w:r>
                  <w:rPr>
                    <w:noProof/>
                    <w:webHidden/>
                  </w:rPr>
                </w:r>
                <w:r>
                  <w:rPr>
                    <w:noProof/>
                    <w:webHidden/>
                  </w:rPr>
                  <w:fldChar w:fldCharType="separate"/>
                </w:r>
                <w:r w:rsidR="0027665D">
                  <w:rPr>
                    <w:noProof/>
                    <w:webHidden/>
                  </w:rPr>
                  <w:t>105</w:t>
                </w:r>
                <w:r>
                  <w:rPr>
                    <w:noProof/>
                    <w:webHidden/>
                  </w:rPr>
                  <w:fldChar w:fldCharType="end"/>
                </w:r>
              </w:hyperlink>
            </w:p>
            <w:p w14:paraId="550494D0" w14:textId="58F3C362"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481" w:history="1">
                <w:r w:rsidRPr="00F717EA">
                  <w:rPr>
                    <w:rStyle w:val="Hyperlink"/>
                    <w:noProof/>
                  </w:rPr>
                  <w:t>EXAMPLE 9 – Water Balance and Storage Calculation</w:t>
                </w:r>
                <w:r>
                  <w:rPr>
                    <w:noProof/>
                    <w:webHidden/>
                  </w:rPr>
                  <w:tab/>
                </w:r>
                <w:r>
                  <w:rPr>
                    <w:noProof/>
                    <w:webHidden/>
                  </w:rPr>
                  <w:fldChar w:fldCharType="begin"/>
                </w:r>
                <w:r>
                  <w:rPr>
                    <w:noProof/>
                    <w:webHidden/>
                  </w:rPr>
                  <w:instrText xml:space="preserve"> PAGEREF _Toc180049481 \h </w:instrText>
                </w:r>
                <w:r>
                  <w:rPr>
                    <w:noProof/>
                    <w:webHidden/>
                  </w:rPr>
                </w:r>
                <w:r>
                  <w:rPr>
                    <w:noProof/>
                    <w:webHidden/>
                  </w:rPr>
                  <w:fldChar w:fldCharType="separate"/>
                </w:r>
                <w:r w:rsidR="0027665D">
                  <w:rPr>
                    <w:noProof/>
                    <w:webHidden/>
                  </w:rPr>
                  <w:t>108</w:t>
                </w:r>
                <w:r>
                  <w:rPr>
                    <w:noProof/>
                    <w:webHidden/>
                  </w:rPr>
                  <w:fldChar w:fldCharType="end"/>
                </w:r>
              </w:hyperlink>
            </w:p>
            <w:p w14:paraId="2BCDDF48" w14:textId="5A618C16"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482" w:history="1">
                <w:r w:rsidRPr="00F717EA">
                  <w:rPr>
                    <w:rStyle w:val="Hyperlink"/>
                    <w:noProof/>
                  </w:rPr>
                  <w:t>EXAMPLE 10 – Summary of Application in Plain Language</w:t>
                </w:r>
                <w:r>
                  <w:rPr>
                    <w:noProof/>
                    <w:webHidden/>
                  </w:rPr>
                  <w:tab/>
                </w:r>
                <w:r>
                  <w:rPr>
                    <w:noProof/>
                    <w:webHidden/>
                  </w:rPr>
                  <w:fldChar w:fldCharType="begin"/>
                </w:r>
                <w:r>
                  <w:rPr>
                    <w:noProof/>
                    <w:webHidden/>
                  </w:rPr>
                  <w:instrText xml:space="preserve"> PAGEREF _Toc180049482 \h </w:instrText>
                </w:r>
                <w:r>
                  <w:rPr>
                    <w:noProof/>
                    <w:webHidden/>
                  </w:rPr>
                </w:r>
                <w:r>
                  <w:rPr>
                    <w:noProof/>
                    <w:webHidden/>
                  </w:rPr>
                  <w:fldChar w:fldCharType="separate"/>
                </w:r>
                <w:r w:rsidR="0027665D">
                  <w:rPr>
                    <w:noProof/>
                    <w:webHidden/>
                  </w:rPr>
                  <w:t>113</w:t>
                </w:r>
                <w:r>
                  <w:rPr>
                    <w:noProof/>
                    <w:webHidden/>
                  </w:rPr>
                  <w:fldChar w:fldCharType="end"/>
                </w:r>
              </w:hyperlink>
            </w:p>
            <w:p w14:paraId="13FBA054" w14:textId="4604E855" w:rsidR="000D3CAB" w:rsidRDefault="000D3CAB">
              <w:pPr>
                <w:pStyle w:val="TOC1"/>
                <w:rPr>
                  <w:rFonts w:asciiTheme="minorHAnsi" w:eastAsiaTheme="minorEastAsia" w:hAnsiTheme="minorHAnsi" w:cstheme="minorBidi"/>
                  <w:noProof/>
                  <w:kern w:val="2"/>
                  <w:sz w:val="24"/>
                  <w:szCs w:val="24"/>
                  <w14:ligatures w14:val="standardContextual"/>
                </w:rPr>
              </w:pPr>
              <w:hyperlink w:anchor="_Toc180049483" w:history="1">
                <w:r w:rsidRPr="00F717EA">
                  <w:rPr>
                    <w:rStyle w:val="Hyperlink"/>
                    <w:noProof/>
                  </w:rPr>
                  <w:t>EXAMPLE 11 – Regionalization Request Letter</w:t>
                </w:r>
                <w:r>
                  <w:rPr>
                    <w:noProof/>
                    <w:webHidden/>
                  </w:rPr>
                  <w:tab/>
                </w:r>
                <w:r>
                  <w:rPr>
                    <w:noProof/>
                    <w:webHidden/>
                  </w:rPr>
                  <w:fldChar w:fldCharType="begin"/>
                </w:r>
                <w:r>
                  <w:rPr>
                    <w:noProof/>
                    <w:webHidden/>
                  </w:rPr>
                  <w:instrText xml:space="preserve"> PAGEREF _Toc180049483 \h </w:instrText>
                </w:r>
                <w:r>
                  <w:rPr>
                    <w:noProof/>
                    <w:webHidden/>
                  </w:rPr>
                </w:r>
                <w:r>
                  <w:rPr>
                    <w:noProof/>
                    <w:webHidden/>
                  </w:rPr>
                  <w:fldChar w:fldCharType="separate"/>
                </w:r>
                <w:r w:rsidR="0027665D">
                  <w:rPr>
                    <w:noProof/>
                    <w:webHidden/>
                  </w:rPr>
                  <w:t>115</w:t>
                </w:r>
                <w:r>
                  <w:rPr>
                    <w:noProof/>
                    <w:webHidden/>
                  </w:rPr>
                  <w:fldChar w:fldCharType="end"/>
                </w:r>
              </w:hyperlink>
            </w:p>
            <w:p w14:paraId="4FC3AF28" w14:textId="374281D2" w:rsidR="00776FA6" w:rsidRDefault="00D708EA" w:rsidP="00776FA6">
              <w:pPr>
                <w:spacing w:after="0"/>
                <w:rPr>
                  <w:noProof/>
                </w:rPr>
              </w:pPr>
              <w:r w:rsidRPr="00BF4B4F">
                <w:rPr>
                  <w:b/>
                  <w:bCs/>
                  <w:noProof/>
                </w:rPr>
                <w:fldChar w:fldCharType="end"/>
              </w:r>
            </w:p>
          </w:sdtContent>
        </w:sdt>
        <w:p w14:paraId="1AE37AC9" w14:textId="75B22F0B" w:rsidR="00D708EA" w:rsidRPr="00776FA6" w:rsidRDefault="00D708EA" w:rsidP="00776FA6">
          <w:pPr>
            <w:spacing w:after="0"/>
          </w:pPr>
          <w:r w:rsidRPr="00BF4B4F">
            <w:br w:type="page"/>
          </w:r>
        </w:p>
        <w:p w14:paraId="10377A41" w14:textId="77777777" w:rsidR="0009093A" w:rsidRPr="00835EEC" w:rsidRDefault="0009093A" w:rsidP="0009093A">
          <w:pPr>
            <w:pStyle w:val="Title"/>
            <w:pBdr>
              <w:bottom w:val="single" w:sz="8" w:space="3" w:color="4F81BD" w:themeColor="accent1"/>
            </w:pBdr>
            <w:spacing w:after="360"/>
            <w:rPr>
              <w:rFonts w:ascii="Lucida Bright" w:hAnsi="Lucida Bright"/>
              <w:b w:val="0"/>
              <w:bCs w:val="0"/>
              <w:sz w:val="28"/>
              <w:szCs w:val="22"/>
            </w:rPr>
          </w:pPr>
          <w:bookmarkStart w:id="9" w:name="_Toc154750311"/>
          <w:bookmarkStart w:id="10" w:name="_Toc155643171"/>
          <w:bookmarkStart w:id="11" w:name="_Toc155690316"/>
          <w:bookmarkStart w:id="12" w:name="_Toc180049351"/>
          <w:bookmarkStart w:id="13" w:name="_Toc459128362"/>
          <w:bookmarkStart w:id="14" w:name="_Toc299543647"/>
          <w:bookmarkStart w:id="15" w:name="_Toc285705950"/>
          <w:bookmarkEnd w:id="4"/>
          <w:bookmarkEnd w:id="3"/>
          <w:bookmarkEnd w:id="2"/>
          <w:bookmarkEnd w:id="1"/>
          <w:bookmarkEnd w:id="0"/>
          <w:r w:rsidRPr="00835EEC">
            <w:rPr>
              <w:rFonts w:ascii="Lucida Bright" w:hAnsi="Lucida Bright"/>
              <w:b w:val="0"/>
              <w:bCs w:val="0"/>
              <w:sz w:val="28"/>
              <w:szCs w:val="22"/>
            </w:rPr>
            <w:lastRenderedPageBreak/>
            <w:t>TEXAS COMMISSION ON ENVIRONMENTAL QUALITY</w:t>
          </w:r>
          <w:bookmarkEnd w:id="9"/>
          <w:bookmarkEnd w:id="10"/>
          <w:bookmarkEnd w:id="11"/>
          <w:bookmarkEnd w:id="12"/>
        </w:p>
        <w:p w14:paraId="732ACE49" w14:textId="4ED78953" w:rsidR="004E07B0" w:rsidRDefault="004E07B0" w:rsidP="00CB3985">
          <w:pPr>
            <w:pStyle w:val="Title"/>
            <w:pBdr>
              <w:bottom w:val="single" w:sz="8" w:space="3" w:color="4F81BD" w:themeColor="accent1"/>
            </w:pBd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ascii="Lucida Bright" w:hAnsi="Lucida Bright"/>
              <w:szCs w:val="24"/>
            </w:rPr>
          </w:pPr>
          <w:bookmarkStart w:id="16" w:name="_Toc154750312"/>
          <w:bookmarkStart w:id="17" w:name="_Toc155643172"/>
          <w:bookmarkStart w:id="18" w:name="_Toc155690317"/>
          <w:bookmarkStart w:id="19" w:name="_Toc180049352"/>
          <w:r>
            <w:rPr>
              <w:rFonts w:ascii="Lucida Bright" w:hAnsi="Lucida Bright"/>
              <w:szCs w:val="24"/>
            </w:rPr>
            <w:t>WATER QUALITY DIVISION</w:t>
          </w:r>
          <w:bookmarkEnd w:id="16"/>
          <w:bookmarkEnd w:id="17"/>
          <w:bookmarkEnd w:id="18"/>
          <w:bookmarkEnd w:id="19"/>
        </w:p>
        <w:p w14:paraId="3B59D765" w14:textId="4E9CDF2E" w:rsidR="0009093A" w:rsidRPr="00835EEC" w:rsidRDefault="0009093A" w:rsidP="00CB3985">
          <w:pPr>
            <w:pStyle w:val="Title"/>
            <w:pBdr>
              <w:bottom w:val="single" w:sz="8" w:space="3" w:color="4F81BD" w:themeColor="accent1"/>
            </w:pBd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rPr>
              <w:rFonts w:ascii="Lucida Bright" w:hAnsi="Lucida Bright"/>
              <w:szCs w:val="24"/>
            </w:rPr>
          </w:pPr>
          <w:bookmarkStart w:id="20" w:name="_Toc154750313"/>
          <w:bookmarkStart w:id="21" w:name="_Toc155643173"/>
          <w:bookmarkStart w:id="22" w:name="_Toc155690318"/>
          <w:bookmarkStart w:id="23" w:name="_Toc180049353"/>
          <w:r w:rsidRPr="00835EEC">
            <w:rPr>
              <w:noProof/>
              <w:szCs w:val="40"/>
            </w:rPr>
            <w:drawing>
              <wp:anchor distT="0" distB="0" distL="114300" distR="114300" simplePos="0" relativeHeight="251658241" behindDoc="0" locked="0" layoutInCell="1" allowOverlap="1" wp14:anchorId="00A917FC" wp14:editId="08C642A2">
                <wp:simplePos x="0" y="0"/>
                <wp:positionH relativeFrom="margin">
                  <wp:posOffset>-1905</wp:posOffset>
                </wp:positionH>
                <wp:positionV relativeFrom="margin">
                  <wp:posOffset>-1905</wp:posOffset>
                </wp:positionV>
                <wp:extent cx="914400" cy="914400"/>
                <wp:effectExtent l="0" t="0" r="0" b="0"/>
                <wp:wrapSquare wrapText="bothSides"/>
                <wp:docPr id="448311485" name="Picture 4483114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311485" name="Picture 448311485">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5EEC">
            <w:rPr>
              <w:rFonts w:ascii="Lucida Bright" w:hAnsi="Lucida Bright"/>
              <w:szCs w:val="24"/>
            </w:rPr>
            <w:t>DOMESTIC WASTEWATER PERMIT APPLICATION</w:t>
          </w:r>
          <w:bookmarkEnd w:id="20"/>
          <w:bookmarkEnd w:id="21"/>
          <w:bookmarkEnd w:id="22"/>
          <w:bookmarkEnd w:id="23"/>
        </w:p>
        <w:p w14:paraId="185C029F" w14:textId="5C328AEC" w:rsidR="00C22E43" w:rsidRPr="00BF4B4F" w:rsidRDefault="00C22E43" w:rsidP="008B20A2">
          <w:pPr>
            <w:pStyle w:val="HeadingLevel1"/>
          </w:pPr>
          <w:bookmarkStart w:id="24" w:name="_Toc180049354"/>
          <w:r w:rsidRPr="00456C05">
            <w:t>P</w:t>
          </w:r>
          <w:r w:rsidR="00815D18" w:rsidRPr="00456C05">
            <w:t>urpose</w:t>
          </w:r>
          <w:bookmarkEnd w:id="13"/>
          <w:bookmarkEnd w:id="14"/>
          <w:bookmarkEnd w:id="15"/>
          <w:bookmarkEnd w:id="24"/>
        </w:p>
        <w:p w14:paraId="1CDD49DB" w14:textId="51BB060D" w:rsidR="000A78F9" w:rsidRPr="00BF4B4F" w:rsidRDefault="000A78F9" w:rsidP="000A78F9">
          <w:r w:rsidRPr="00BF4B4F">
            <w:t xml:space="preserve">The purpose of this application is to allow owners of </w:t>
          </w:r>
          <w:r w:rsidR="0050785A" w:rsidRPr="00BF4B4F">
            <w:t xml:space="preserve">public and private </w:t>
          </w:r>
          <w:r w:rsidR="0036200D" w:rsidRPr="00BF4B4F">
            <w:t xml:space="preserve">domestic </w:t>
          </w:r>
          <w:r w:rsidRPr="00BF4B4F">
            <w:t xml:space="preserve">wastewater treatment plants and surface water treatment plants to apply for a permit to discharge </w:t>
          </w:r>
          <w:r w:rsidR="0050785A" w:rsidRPr="00BF4B4F">
            <w:t>or dispose</w:t>
          </w:r>
          <w:r w:rsidRPr="00BF4B4F">
            <w:t xml:space="preserve"> of wastewater.</w:t>
          </w:r>
        </w:p>
        <w:p w14:paraId="706723F5" w14:textId="34C43882" w:rsidR="000A78F9" w:rsidRPr="00BF4B4F" w:rsidRDefault="000A78F9" w:rsidP="008B20A2">
          <w:pPr>
            <w:pStyle w:val="HeadingLevel1"/>
          </w:pPr>
          <w:bookmarkStart w:id="25" w:name="_Toc459128363"/>
          <w:bookmarkStart w:id="26" w:name="_Toc299543648"/>
          <w:bookmarkStart w:id="27" w:name="_Toc285705951"/>
          <w:bookmarkStart w:id="28" w:name="_Toc180049355"/>
          <w:r w:rsidRPr="00BF4B4F">
            <w:t>Objectives</w:t>
          </w:r>
          <w:bookmarkEnd w:id="25"/>
          <w:bookmarkEnd w:id="26"/>
          <w:bookmarkEnd w:id="27"/>
          <w:bookmarkEnd w:id="28"/>
        </w:p>
        <w:p w14:paraId="3FDB6032" w14:textId="2C4B6C95" w:rsidR="000A78F9" w:rsidRPr="00BF4B4F" w:rsidRDefault="000A78F9" w:rsidP="000A78F9">
          <w:r w:rsidRPr="00BF4B4F">
            <w:t>These instructions will answer the following questions.</w:t>
          </w:r>
        </w:p>
        <w:p w14:paraId="5E06311C" w14:textId="77777777" w:rsidR="000A78F9" w:rsidRPr="00BF4B4F" w:rsidRDefault="000A78F9" w:rsidP="00891EC0">
          <w:pPr>
            <w:pStyle w:val="BulletListLevel1"/>
            <w:numPr>
              <w:ilvl w:val="0"/>
              <w:numId w:val="8"/>
            </w:numPr>
          </w:pPr>
          <w:r w:rsidRPr="00BF4B4F">
            <w:t xml:space="preserve">Who </w:t>
          </w:r>
          <w:r w:rsidR="0050785A" w:rsidRPr="00BF4B4F">
            <w:t>should apply for a wastewater permit</w:t>
          </w:r>
          <w:r w:rsidRPr="00BF4B4F">
            <w:t>?</w:t>
          </w:r>
        </w:p>
        <w:p w14:paraId="2E96DBEF" w14:textId="77777777" w:rsidR="0050785A" w:rsidRPr="00BF4B4F" w:rsidRDefault="0050785A" w:rsidP="00891EC0">
          <w:pPr>
            <w:pStyle w:val="BulletListLevel1"/>
            <w:numPr>
              <w:ilvl w:val="0"/>
              <w:numId w:val="8"/>
            </w:numPr>
          </w:pPr>
          <w:r w:rsidRPr="00BF4B4F">
            <w:t>What application forms are required?</w:t>
          </w:r>
        </w:p>
        <w:p w14:paraId="6C8034B7" w14:textId="77777777" w:rsidR="000A78F9" w:rsidRPr="00BF4B4F" w:rsidRDefault="000A78F9" w:rsidP="00891EC0">
          <w:pPr>
            <w:pStyle w:val="BulletListLevel1"/>
            <w:numPr>
              <w:ilvl w:val="0"/>
              <w:numId w:val="8"/>
            </w:numPr>
          </w:pPr>
          <w:r w:rsidRPr="00BF4B4F">
            <w:t>When must the application be submitted?</w:t>
          </w:r>
        </w:p>
        <w:p w14:paraId="0D7348F8" w14:textId="77777777" w:rsidR="000A78F9" w:rsidRPr="00BF4B4F" w:rsidRDefault="000A78F9" w:rsidP="00891EC0">
          <w:pPr>
            <w:pStyle w:val="BulletListLevel1"/>
            <w:numPr>
              <w:ilvl w:val="0"/>
              <w:numId w:val="8"/>
            </w:numPr>
          </w:pPr>
          <w:r w:rsidRPr="00BF4B4F">
            <w:t xml:space="preserve">How </w:t>
          </w:r>
          <w:r w:rsidR="0050785A" w:rsidRPr="00BF4B4F">
            <w:t>is the application submitted</w:t>
          </w:r>
          <w:r w:rsidRPr="00BF4B4F">
            <w:t>?</w:t>
          </w:r>
        </w:p>
        <w:p w14:paraId="1AC30892" w14:textId="77777777" w:rsidR="0050785A" w:rsidRPr="00BF4B4F" w:rsidRDefault="0050785A" w:rsidP="00891EC0">
          <w:pPr>
            <w:pStyle w:val="BulletListLevel1"/>
            <w:numPr>
              <w:ilvl w:val="0"/>
              <w:numId w:val="8"/>
            </w:numPr>
          </w:pPr>
          <w:r w:rsidRPr="00BF4B4F">
            <w:t>What fees are required?</w:t>
          </w:r>
        </w:p>
        <w:p w14:paraId="472C7E8A" w14:textId="5DCD693F" w:rsidR="000A78F9" w:rsidRPr="00BF4B4F" w:rsidRDefault="000A78F9" w:rsidP="00891EC0">
          <w:pPr>
            <w:pStyle w:val="BulletListLevel1"/>
            <w:numPr>
              <w:ilvl w:val="0"/>
              <w:numId w:val="8"/>
            </w:numPr>
          </w:pPr>
          <w:r w:rsidRPr="00BF4B4F">
            <w:t xml:space="preserve">How do </w:t>
          </w:r>
          <w:r w:rsidR="0050785A" w:rsidRPr="00BF4B4F">
            <w:t>I obtain more information</w:t>
          </w:r>
          <w:r w:rsidRPr="00BF4B4F">
            <w:t>?</w:t>
          </w:r>
        </w:p>
        <w:p w14:paraId="10FF4223" w14:textId="14781514" w:rsidR="000A78F9" w:rsidRPr="00BF4B4F" w:rsidRDefault="000A78F9" w:rsidP="008B20A2">
          <w:pPr>
            <w:pStyle w:val="HeadingLevel1"/>
          </w:pPr>
          <w:bookmarkStart w:id="29" w:name="_Toc459128364"/>
          <w:bookmarkStart w:id="30" w:name="_Toc299543649"/>
          <w:bookmarkStart w:id="31" w:name="_Toc285705952"/>
          <w:bookmarkStart w:id="32" w:name="_Toc180049356"/>
          <w:r w:rsidRPr="00BF4B4F">
            <w:t>Statutory Citations</w:t>
          </w:r>
          <w:bookmarkEnd w:id="29"/>
          <w:bookmarkEnd w:id="30"/>
          <w:bookmarkEnd w:id="31"/>
          <w:bookmarkEnd w:id="32"/>
        </w:p>
        <w:p w14:paraId="2B98EF90" w14:textId="72EAA23F" w:rsidR="000A78F9" w:rsidRPr="00BF4B4F" w:rsidRDefault="000A78F9" w:rsidP="000A78F9">
          <w:pPr>
            <w:pStyle w:val="LegalCitation"/>
            <w:outlineLvl w:val="0"/>
            <w:rPr>
              <w:rFonts w:ascii="Lucida Bright" w:hAnsi="Lucida Bright"/>
            </w:rPr>
          </w:pPr>
          <w:bookmarkStart w:id="33" w:name="_Toc484006450"/>
          <w:bookmarkStart w:id="34" w:name="_Toc459128365"/>
          <w:bookmarkStart w:id="35" w:name="_Toc484154982"/>
          <w:bookmarkStart w:id="36" w:name="_Toc107309834"/>
          <w:bookmarkStart w:id="37" w:name="_Toc155643177"/>
          <w:bookmarkStart w:id="38" w:name="_Toc180049357"/>
          <w:r w:rsidRPr="00BF4B4F">
            <w:rPr>
              <w:rFonts w:ascii="Lucida Bright" w:hAnsi="Lucida Bright"/>
            </w:rPr>
            <w:t>Texas Water Code Chapters 5 and 26</w:t>
          </w:r>
          <w:bookmarkEnd w:id="33"/>
          <w:bookmarkEnd w:id="34"/>
          <w:bookmarkEnd w:id="35"/>
          <w:bookmarkEnd w:id="36"/>
          <w:bookmarkEnd w:id="37"/>
          <w:bookmarkEnd w:id="38"/>
        </w:p>
        <w:p w14:paraId="252B3FA8" w14:textId="0D00CDFA" w:rsidR="000A78F9" w:rsidRPr="00BF4B4F" w:rsidRDefault="000A78F9" w:rsidP="000A78F9">
          <w:pPr>
            <w:pStyle w:val="LegalCitation"/>
            <w:rPr>
              <w:rFonts w:ascii="Lucida Bright" w:hAnsi="Lucida Bright"/>
            </w:rPr>
          </w:pPr>
          <w:r w:rsidRPr="00BF4B4F">
            <w:rPr>
              <w:rFonts w:ascii="Lucida Bright" w:hAnsi="Lucida Bright"/>
            </w:rPr>
            <w:t>Title 40 of the Code of Federal Regulations</w:t>
          </w:r>
        </w:p>
        <w:p w14:paraId="0735C96E" w14:textId="7E3687B3" w:rsidR="000A78F9" w:rsidRPr="00BF4B4F" w:rsidRDefault="000A78F9" w:rsidP="008B20A2">
          <w:pPr>
            <w:pStyle w:val="HeadingLevel1"/>
          </w:pPr>
          <w:bookmarkStart w:id="39" w:name="_Toc459128366"/>
          <w:bookmarkStart w:id="40" w:name="_Toc299543650"/>
          <w:bookmarkStart w:id="41" w:name="_Toc285705953"/>
          <w:bookmarkStart w:id="42" w:name="_Toc180049358"/>
          <w:r w:rsidRPr="00BF4B4F">
            <w:t>Primary Regulatory Citations</w:t>
          </w:r>
          <w:bookmarkEnd w:id="39"/>
          <w:bookmarkEnd w:id="40"/>
          <w:bookmarkEnd w:id="41"/>
          <w:bookmarkEnd w:id="42"/>
        </w:p>
        <w:p w14:paraId="357D39AF" w14:textId="46F6BB91" w:rsidR="0050785A" w:rsidRPr="00BF4B4F" w:rsidRDefault="0050785A" w:rsidP="0050785A">
          <w:r w:rsidRPr="00BF4B4F">
            <w:t xml:space="preserve">Rules of the Texas Commission on Environmental Quality (TCEQ) are found in Title 30 of the Texas Administrative Code (TAC). The TAC can be viewed through the </w:t>
          </w:r>
          <w:hyperlink r:id="rId14" w:history="1">
            <w:r w:rsidRPr="00DE33E3">
              <w:rPr>
                <w:rStyle w:val="Hyperlink"/>
              </w:rPr>
              <w:t>Texas Secretary of State</w:t>
            </w:r>
            <w:r w:rsidR="00DE33E3" w:rsidRPr="00DE33E3">
              <w:rPr>
                <w:rStyle w:val="Hyperlink"/>
              </w:rPr>
              <w:t xml:space="preserve"> website</w:t>
            </w:r>
          </w:hyperlink>
          <w:r w:rsidR="00DE33E3">
            <w:rPr>
              <w:rStyle w:val="FootnoteReference"/>
            </w:rPr>
            <w:footnoteReference w:id="2"/>
          </w:r>
          <w:r w:rsidRPr="00BF4B4F">
            <w:t xml:space="preserve"> and the </w:t>
          </w:r>
          <w:hyperlink r:id="rId15" w:history="1">
            <w:r w:rsidRPr="00DE33E3">
              <w:rPr>
                <w:rStyle w:val="Hyperlink"/>
              </w:rPr>
              <w:t>TCEQ website</w:t>
            </w:r>
          </w:hyperlink>
          <w:r w:rsidR="00DE33E3">
            <w:rPr>
              <w:rStyle w:val="FootnoteReference"/>
            </w:rPr>
            <w:footnoteReference w:id="3"/>
          </w:r>
          <w:r w:rsidR="00DE33E3">
            <w:t>.</w:t>
          </w:r>
        </w:p>
        <w:p w14:paraId="201AB54F" w14:textId="14561F2D" w:rsidR="0050785A" w:rsidRPr="00BF4B4F" w:rsidRDefault="0050785A" w:rsidP="0050785A">
          <w:pPr>
            <w:rPr>
              <w:i/>
            </w:rPr>
          </w:pPr>
          <w:r w:rsidRPr="00BF4B4F">
            <w:t>In addition, printed copies of TCEQ rules are available through TCEQ Publications. The mailing address is TCEQ Publications, MC-118, P.O. Box 13087, Austin, Texas 78711-3087. The telephone number is (512) 239-0028. The fax number is (512) 239-4488. The initial copy is free.</w:t>
          </w:r>
        </w:p>
        <w:p w14:paraId="3BAA5D29" w14:textId="2849051E" w:rsidR="000A78F9" w:rsidRPr="00BF4B4F" w:rsidRDefault="000A78F9" w:rsidP="0050785A">
          <w:pPr>
            <w:pStyle w:val="LegalCitation"/>
            <w:spacing w:after="120"/>
            <w:rPr>
              <w:rFonts w:ascii="Lucida Bright" w:hAnsi="Lucida Bright"/>
            </w:rPr>
          </w:pPr>
          <w:r w:rsidRPr="00BF4B4F">
            <w:rPr>
              <w:rFonts w:ascii="Lucida Bright" w:hAnsi="Lucida Bright"/>
            </w:rPr>
            <w:t>Chapter 21 - Water Quality Fees</w:t>
          </w:r>
        </w:p>
        <w:p w14:paraId="11C4AFFC" w14:textId="77777777" w:rsidR="000A78F9" w:rsidRPr="00BF4B4F" w:rsidRDefault="000A78F9" w:rsidP="005B7761">
          <w:pPr>
            <w:pStyle w:val="LegalCitation"/>
            <w:spacing w:after="120"/>
            <w:rPr>
              <w:rFonts w:ascii="Lucida Bright" w:hAnsi="Lucida Bright"/>
            </w:rPr>
          </w:pPr>
          <w:r w:rsidRPr="00BF4B4F">
            <w:rPr>
              <w:rFonts w:ascii="Lucida Bright" w:hAnsi="Lucida Bright"/>
            </w:rPr>
            <w:t>Chapter 39 - Public Notice</w:t>
          </w:r>
        </w:p>
        <w:p w14:paraId="41A011F7" w14:textId="77777777" w:rsidR="000A78F9" w:rsidRPr="00BF4B4F" w:rsidRDefault="000A78F9" w:rsidP="005B7761">
          <w:pPr>
            <w:pStyle w:val="LegalCitation"/>
            <w:tabs>
              <w:tab w:val="left" w:pos="-270"/>
            </w:tabs>
            <w:spacing w:after="120"/>
            <w:ind w:left="1440" w:hanging="1440"/>
            <w:rPr>
              <w:rFonts w:ascii="Lucida Bright" w:hAnsi="Lucida Bright"/>
            </w:rPr>
          </w:pPr>
          <w:r w:rsidRPr="00BF4B4F">
            <w:rPr>
              <w:rFonts w:ascii="Lucida Bright" w:hAnsi="Lucida Bright"/>
            </w:rPr>
            <w:t>Chapter 40 - Alternative Dispute Resolution Procedure</w:t>
          </w:r>
        </w:p>
        <w:p w14:paraId="34DE0C25" w14:textId="77777777" w:rsidR="000A78F9" w:rsidRPr="00BF4B4F" w:rsidRDefault="000A78F9" w:rsidP="005B7761">
          <w:pPr>
            <w:pStyle w:val="LegalCitation"/>
            <w:tabs>
              <w:tab w:val="left" w:pos="-540"/>
            </w:tabs>
            <w:spacing w:after="120"/>
            <w:ind w:left="1440" w:hanging="1440"/>
            <w:rPr>
              <w:rFonts w:ascii="Lucida Bright" w:hAnsi="Lucida Bright"/>
            </w:rPr>
          </w:pPr>
          <w:r w:rsidRPr="00BF4B4F">
            <w:rPr>
              <w:rFonts w:ascii="Lucida Bright" w:hAnsi="Lucida Bright"/>
            </w:rPr>
            <w:t>Chapter 50 - Action on Applications and Other Resolutions</w:t>
          </w:r>
        </w:p>
        <w:p w14:paraId="4584B1FF" w14:textId="77777777" w:rsidR="000A78F9" w:rsidRPr="00BF4B4F" w:rsidRDefault="000A78F9" w:rsidP="005B7761">
          <w:pPr>
            <w:pStyle w:val="LegalCitation"/>
            <w:tabs>
              <w:tab w:val="left" w:pos="-270"/>
            </w:tabs>
            <w:spacing w:after="120"/>
            <w:ind w:left="1440" w:hanging="1440"/>
            <w:rPr>
              <w:rFonts w:ascii="Lucida Bright" w:hAnsi="Lucida Bright"/>
            </w:rPr>
          </w:pPr>
          <w:r w:rsidRPr="00BF4B4F">
            <w:rPr>
              <w:rFonts w:ascii="Lucida Bright" w:hAnsi="Lucida Bright"/>
            </w:rPr>
            <w:t>Chapter 55 - Requests for Reconsideration and Contested Hearings; Public Comment</w:t>
          </w:r>
        </w:p>
        <w:p w14:paraId="0EAD5337" w14:textId="77777777" w:rsidR="000A78F9" w:rsidRPr="00BF4B4F" w:rsidRDefault="000A78F9" w:rsidP="005B7761">
          <w:pPr>
            <w:pStyle w:val="LegalCitation"/>
            <w:spacing w:after="120"/>
            <w:rPr>
              <w:rFonts w:ascii="Lucida Bright" w:hAnsi="Lucida Bright"/>
            </w:rPr>
          </w:pPr>
          <w:r w:rsidRPr="00BF4B4F">
            <w:rPr>
              <w:rFonts w:ascii="Lucida Bright" w:hAnsi="Lucida Bright"/>
            </w:rPr>
            <w:t>Chapter 60 - Compliance History</w:t>
          </w:r>
          <w:r w:rsidR="00794557" w:rsidRPr="00BF4B4F">
            <w:rPr>
              <w:rFonts w:ascii="Lucida Bright" w:hAnsi="Lucida Bright"/>
            </w:rPr>
            <w:t>.</w:t>
          </w:r>
        </w:p>
        <w:p w14:paraId="2A5E14B6" w14:textId="77777777" w:rsidR="000A78F9" w:rsidRPr="00BF4B4F" w:rsidRDefault="000A78F9" w:rsidP="005B7761">
          <w:pPr>
            <w:pStyle w:val="LegalCitation"/>
            <w:spacing w:after="120"/>
            <w:rPr>
              <w:rFonts w:ascii="Lucida Bright" w:hAnsi="Lucida Bright"/>
            </w:rPr>
          </w:pPr>
          <w:r w:rsidRPr="00BF4B4F">
            <w:rPr>
              <w:rFonts w:ascii="Lucida Bright" w:hAnsi="Lucida Bright"/>
            </w:rPr>
            <w:lastRenderedPageBreak/>
            <w:t>Chapter 80 - Contested Case Hearings</w:t>
          </w:r>
        </w:p>
        <w:p w14:paraId="764D58A4" w14:textId="77777777" w:rsidR="0050785A" w:rsidRPr="00BF4B4F" w:rsidRDefault="0050785A" w:rsidP="005B7761">
          <w:pPr>
            <w:pStyle w:val="LegalCitation"/>
            <w:spacing w:after="120"/>
            <w:rPr>
              <w:rFonts w:ascii="Lucida Bright" w:hAnsi="Lucida Bright"/>
            </w:rPr>
          </w:pPr>
          <w:r w:rsidRPr="00BF4B4F">
            <w:rPr>
              <w:rFonts w:ascii="Lucida Bright" w:hAnsi="Lucida Bright"/>
            </w:rPr>
            <w:t>Chapter 210 – Use of Reclaimed Water</w:t>
          </w:r>
        </w:p>
        <w:p w14:paraId="104E7335" w14:textId="77777777" w:rsidR="000A78F9" w:rsidRPr="00BF4B4F" w:rsidRDefault="000A78F9" w:rsidP="005B7761">
          <w:pPr>
            <w:pStyle w:val="LegalCitation"/>
            <w:spacing w:after="120"/>
            <w:rPr>
              <w:rFonts w:ascii="Lucida Bright" w:hAnsi="Lucida Bright"/>
            </w:rPr>
          </w:pPr>
          <w:r w:rsidRPr="00BF4B4F">
            <w:rPr>
              <w:rFonts w:ascii="Lucida Bright" w:hAnsi="Lucida Bright"/>
            </w:rPr>
            <w:t>Chapter 213 - Edward Aquifer</w:t>
          </w:r>
        </w:p>
        <w:p w14:paraId="2CA673D3" w14:textId="77777777" w:rsidR="000A78F9" w:rsidRPr="00BF4B4F" w:rsidRDefault="000A78F9" w:rsidP="005B7761">
          <w:pPr>
            <w:pStyle w:val="LegalCitation"/>
            <w:tabs>
              <w:tab w:val="left" w:pos="-270"/>
            </w:tabs>
            <w:spacing w:after="120"/>
            <w:ind w:left="1440" w:hanging="1440"/>
            <w:rPr>
              <w:rFonts w:ascii="Lucida Bright" w:hAnsi="Lucida Bright"/>
            </w:rPr>
          </w:pPr>
          <w:r w:rsidRPr="00BF4B4F">
            <w:rPr>
              <w:rFonts w:ascii="Lucida Bright" w:hAnsi="Lucida Bright"/>
            </w:rPr>
            <w:t>Chapter 217 - Design Criteria for Sewerage Systems</w:t>
          </w:r>
        </w:p>
        <w:p w14:paraId="08B628A4" w14:textId="77777777" w:rsidR="000A78F9" w:rsidRPr="00BF4B4F" w:rsidRDefault="000A78F9" w:rsidP="005B7761">
          <w:pPr>
            <w:pStyle w:val="LegalCitation"/>
            <w:tabs>
              <w:tab w:val="left" w:pos="-270"/>
            </w:tabs>
            <w:spacing w:after="120"/>
            <w:ind w:left="1440" w:hanging="1440"/>
            <w:rPr>
              <w:rFonts w:ascii="Lucida Bright" w:hAnsi="Lucida Bright"/>
            </w:rPr>
          </w:pPr>
          <w:r w:rsidRPr="00BF4B4F">
            <w:rPr>
              <w:rFonts w:ascii="Lucida Bright" w:hAnsi="Lucida Bright"/>
            </w:rPr>
            <w:t>Chapter 222 - Subsurface Area Drip Dispersal Systems</w:t>
          </w:r>
        </w:p>
        <w:p w14:paraId="4F41DDE4" w14:textId="77777777" w:rsidR="000A78F9" w:rsidRPr="00BF4B4F" w:rsidRDefault="000A78F9" w:rsidP="005B7761">
          <w:pPr>
            <w:pStyle w:val="LegalCitation"/>
            <w:spacing w:after="120"/>
            <w:rPr>
              <w:rFonts w:ascii="Lucida Bright" w:hAnsi="Lucida Bright"/>
            </w:rPr>
          </w:pPr>
          <w:r w:rsidRPr="00BF4B4F">
            <w:rPr>
              <w:rFonts w:ascii="Lucida Bright" w:hAnsi="Lucida Bright"/>
            </w:rPr>
            <w:t>Chapter 281 - Applications Processing</w:t>
          </w:r>
        </w:p>
        <w:p w14:paraId="2CEA4427" w14:textId="77777777" w:rsidR="000A78F9" w:rsidRPr="00BF4B4F" w:rsidRDefault="000A78F9" w:rsidP="005B7761">
          <w:pPr>
            <w:pStyle w:val="LegalCitation"/>
            <w:spacing w:after="120"/>
            <w:rPr>
              <w:rFonts w:ascii="Lucida Bright" w:hAnsi="Lucida Bright"/>
            </w:rPr>
          </w:pPr>
          <w:r w:rsidRPr="00BF4B4F">
            <w:rPr>
              <w:rFonts w:ascii="Lucida Bright" w:hAnsi="Lucida Bright"/>
            </w:rPr>
            <w:t>Chapter 305 - Consolidated Permits</w:t>
          </w:r>
        </w:p>
        <w:p w14:paraId="32455B38" w14:textId="77777777" w:rsidR="000A78F9" w:rsidRPr="00BF4B4F" w:rsidRDefault="000A78F9" w:rsidP="005B7761">
          <w:pPr>
            <w:pStyle w:val="LegalCitation"/>
            <w:tabs>
              <w:tab w:val="left" w:pos="-180"/>
            </w:tabs>
            <w:spacing w:after="120"/>
            <w:ind w:left="1440" w:hanging="1440"/>
            <w:rPr>
              <w:rFonts w:ascii="Lucida Bright" w:hAnsi="Lucida Bright"/>
            </w:rPr>
          </w:pPr>
          <w:r w:rsidRPr="00BF4B4F">
            <w:rPr>
              <w:rFonts w:ascii="Lucida Bright" w:hAnsi="Lucida Bright"/>
            </w:rPr>
            <w:t>Chapter 307 - Texas Surface Water Quality Standards</w:t>
          </w:r>
        </w:p>
        <w:p w14:paraId="29C93F06" w14:textId="77777777" w:rsidR="000A78F9" w:rsidRPr="00BF4B4F" w:rsidRDefault="000A78F9" w:rsidP="00DE33E3">
          <w:pPr>
            <w:pStyle w:val="LegalCitation"/>
            <w:tabs>
              <w:tab w:val="left" w:pos="-270"/>
            </w:tabs>
            <w:spacing w:after="120"/>
            <w:ind w:left="1710" w:hanging="1710"/>
            <w:rPr>
              <w:rFonts w:ascii="Lucida Bright" w:hAnsi="Lucida Bright"/>
            </w:rPr>
          </w:pPr>
          <w:r w:rsidRPr="00BF4B4F">
            <w:rPr>
              <w:rFonts w:ascii="Lucida Bright" w:hAnsi="Lucida Bright"/>
            </w:rPr>
            <w:t>Chapter 308 - Criteria and Standards for the National Pollutant Discharge Elimination System</w:t>
          </w:r>
        </w:p>
        <w:p w14:paraId="28838E31" w14:textId="77777777" w:rsidR="000A78F9" w:rsidRPr="00BF4B4F" w:rsidRDefault="000A78F9" w:rsidP="005B7761">
          <w:pPr>
            <w:pStyle w:val="LegalCitation"/>
            <w:tabs>
              <w:tab w:val="left" w:pos="-180"/>
            </w:tabs>
            <w:spacing w:after="120"/>
            <w:ind w:left="1440" w:hanging="1440"/>
            <w:rPr>
              <w:rFonts w:ascii="Lucida Bright" w:hAnsi="Lucida Bright"/>
            </w:rPr>
          </w:pPr>
          <w:r w:rsidRPr="00BF4B4F">
            <w:rPr>
              <w:rFonts w:ascii="Lucida Bright" w:hAnsi="Lucida Bright"/>
            </w:rPr>
            <w:t>Chapter 309 - Domestic Wastewater Effluent Limitation and Plant Siting</w:t>
          </w:r>
        </w:p>
        <w:p w14:paraId="59F2AC71" w14:textId="77777777" w:rsidR="000A78F9" w:rsidRPr="00BF4B4F" w:rsidRDefault="000A78F9" w:rsidP="005B7761">
          <w:pPr>
            <w:pStyle w:val="LegalCitation"/>
            <w:spacing w:after="120"/>
            <w:rPr>
              <w:rFonts w:ascii="Lucida Bright" w:hAnsi="Lucida Bright"/>
            </w:rPr>
          </w:pPr>
          <w:r w:rsidRPr="00BF4B4F">
            <w:rPr>
              <w:rFonts w:ascii="Lucida Bright" w:hAnsi="Lucida Bright"/>
            </w:rPr>
            <w:t>Chapter 311 - Watershed Protection</w:t>
          </w:r>
        </w:p>
        <w:p w14:paraId="4DCE3F32" w14:textId="77777777" w:rsidR="000A78F9" w:rsidRPr="00BF4B4F" w:rsidRDefault="000A78F9" w:rsidP="005B7761">
          <w:pPr>
            <w:pStyle w:val="LegalCitation"/>
            <w:tabs>
              <w:tab w:val="left" w:pos="-360"/>
            </w:tabs>
            <w:spacing w:after="120"/>
            <w:ind w:left="1440" w:hanging="1440"/>
            <w:rPr>
              <w:rFonts w:ascii="Lucida Bright" w:hAnsi="Lucida Bright"/>
            </w:rPr>
          </w:pPr>
          <w:r w:rsidRPr="00BF4B4F">
            <w:rPr>
              <w:rFonts w:ascii="Lucida Bright" w:hAnsi="Lucida Bright"/>
            </w:rPr>
            <w:t>Chapter 312 - Sludge Use, Disposal, and Transportation</w:t>
          </w:r>
        </w:p>
        <w:p w14:paraId="7C5B3A53" w14:textId="77777777" w:rsidR="000A78F9" w:rsidRPr="00BF4B4F" w:rsidRDefault="000A78F9" w:rsidP="005B7761">
          <w:pPr>
            <w:pStyle w:val="LegalCitation"/>
            <w:tabs>
              <w:tab w:val="left" w:pos="-360"/>
            </w:tabs>
            <w:spacing w:after="120"/>
            <w:ind w:left="1440" w:hanging="1440"/>
            <w:rPr>
              <w:rFonts w:ascii="Lucida Bright" w:hAnsi="Lucida Bright"/>
            </w:rPr>
          </w:pPr>
          <w:r w:rsidRPr="00BF4B4F">
            <w:rPr>
              <w:rFonts w:ascii="Lucida Bright" w:hAnsi="Lucida Bright"/>
            </w:rPr>
            <w:t>Chapter 314 - Toxic Pollutant Effluent Standards</w:t>
          </w:r>
        </w:p>
        <w:p w14:paraId="52D98833" w14:textId="77777777" w:rsidR="000A78F9" w:rsidRPr="00BF4B4F" w:rsidRDefault="000A78F9" w:rsidP="005B7761">
          <w:pPr>
            <w:pStyle w:val="LegalCitation"/>
            <w:tabs>
              <w:tab w:val="left" w:pos="-360"/>
            </w:tabs>
            <w:spacing w:after="120"/>
            <w:ind w:left="1440" w:hanging="1440"/>
            <w:rPr>
              <w:rFonts w:ascii="Lucida Bright" w:hAnsi="Lucida Bright"/>
            </w:rPr>
          </w:pPr>
          <w:r w:rsidRPr="00BF4B4F">
            <w:rPr>
              <w:rFonts w:ascii="Lucida Bright" w:hAnsi="Lucida Bright"/>
            </w:rPr>
            <w:t>Chapter 315 - Pretreatment Regulations for Existing and New Sources of Pollution</w:t>
          </w:r>
        </w:p>
        <w:p w14:paraId="7E4AE4B7" w14:textId="77777777" w:rsidR="0050785A" w:rsidRPr="00BF4B4F" w:rsidRDefault="0050785A" w:rsidP="005B7761">
          <w:pPr>
            <w:pStyle w:val="LegalCitation"/>
            <w:tabs>
              <w:tab w:val="left" w:pos="-360"/>
            </w:tabs>
            <w:spacing w:after="120"/>
            <w:ind w:left="1440" w:hanging="1440"/>
            <w:rPr>
              <w:rFonts w:ascii="Lucida Bright" w:hAnsi="Lucida Bright"/>
            </w:rPr>
          </w:pPr>
          <w:r w:rsidRPr="00BF4B4F">
            <w:rPr>
              <w:rFonts w:ascii="Lucida Bright" w:hAnsi="Lucida Bright"/>
            </w:rPr>
            <w:t>Chapter 317 – Design Criteria Prior to 2008</w:t>
          </w:r>
        </w:p>
        <w:p w14:paraId="1A3538AB" w14:textId="77777777" w:rsidR="000A78F9" w:rsidRPr="00BF4B4F" w:rsidRDefault="000A78F9" w:rsidP="005B7761">
          <w:pPr>
            <w:pStyle w:val="LegalCitation"/>
            <w:tabs>
              <w:tab w:val="left" w:pos="-360"/>
            </w:tabs>
            <w:spacing w:after="120"/>
            <w:ind w:left="1440" w:hanging="1440"/>
            <w:rPr>
              <w:rFonts w:ascii="Lucida Bright" w:hAnsi="Lucida Bright"/>
            </w:rPr>
          </w:pPr>
          <w:r w:rsidRPr="00BF4B4F">
            <w:rPr>
              <w:rFonts w:ascii="Lucida Bright" w:hAnsi="Lucida Bright"/>
            </w:rPr>
            <w:t>Chapter 319 - General Regulations Incorporated into Permits</w:t>
          </w:r>
        </w:p>
        <w:p w14:paraId="06CBB916" w14:textId="77777777" w:rsidR="000A78F9" w:rsidRPr="00BF4B4F" w:rsidRDefault="000A78F9" w:rsidP="005B7761">
          <w:pPr>
            <w:pStyle w:val="LegalCitation"/>
            <w:spacing w:after="120"/>
            <w:rPr>
              <w:rFonts w:ascii="Lucida Bright" w:hAnsi="Lucida Bright"/>
            </w:rPr>
          </w:pPr>
          <w:r w:rsidRPr="00BF4B4F">
            <w:rPr>
              <w:rFonts w:ascii="Lucida Bright" w:hAnsi="Lucida Bright"/>
            </w:rPr>
            <w:t>Chapter 325 - Certificates of Competency</w:t>
          </w:r>
        </w:p>
        <w:p w14:paraId="508846F9" w14:textId="77777777" w:rsidR="000A78F9" w:rsidRPr="00BF4B4F" w:rsidRDefault="000A78F9" w:rsidP="005B7761">
          <w:pPr>
            <w:pStyle w:val="LegalCitation"/>
            <w:spacing w:after="120"/>
            <w:rPr>
              <w:rFonts w:ascii="Lucida Bright" w:hAnsi="Lucida Bright"/>
            </w:rPr>
          </w:pPr>
          <w:r w:rsidRPr="00BF4B4F">
            <w:rPr>
              <w:rFonts w:ascii="Lucida Bright" w:hAnsi="Lucida Bright"/>
            </w:rPr>
            <w:t>Chapter 332 - Composting</w:t>
          </w:r>
        </w:p>
        <w:p w14:paraId="1717B153" w14:textId="451A9814" w:rsidR="000A78F9" w:rsidRPr="00BF4B4F" w:rsidRDefault="000A78F9" w:rsidP="005B7761">
          <w:pPr>
            <w:pStyle w:val="LegalCitation"/>
            <w:spacing w:after="120"/>
            <w:rPr>
              <w:rFonts w:ascii="Lucida Bright" w:hAnsi="Lucida Bright"/>
            </w:rPr>
          </w:pPr>
          <w:r w:rsidRPr="00BF4B4F">
            <w:rPr>
              <w:rFonts w:ascii="Lucida Bright" w:hAnsi="Lucida Bright"/>
            </w:rPr>
            <w:t>Chapter 351 - Regionalization</w:t>
          </w:r>
        </w:p>
        <w:p w14:paraId="02FA8217" w14:textId="15A3B9C6" w:rsidR="0087743F" w:rsidRPr="00BF4B4F" w:rsidRDefault="008D7509" w:rsidP="008B20A2">
          <w:pPr>
            <w:pStyle w:val="HeadingLevel1"/>
          </w:pPr>
          <w:bookmarkStart w:id="43" w:name="_Toc459128367"/>
          <w:bookmarkStart w:id="44" w:name="_Toc299543651"/>
          <w:bookmarkStart w:id="45" w:name="_Toc285705954"/>
          <w:bookmarkStart w:id="46" w:name="_Toc180049359"/>
          <w:r w:rsidRPr="00BF4B4F">
            <w:t>Abbreviations and Acronyms</w:t>
          </w:r>
          <w:bookmarkEnd w:id="43"/>
          <w:bookmarkEnd w:id="44"/>
          <w:bookmarkEnd w:id="45"/>
          <w:bookmarkEnd w:id="46"/>
        </w:p>
        <w:p w14:paraId="5F5D6407" w14:textId="27E60E75" w:rsidR="0087743F" w:rsidRPr="00BF4B4F" w:rsidRDefault="0087743F" w:rsidP="00564F60">
          <w:r w:rsidRPr="00BF4B4F">
            <w:t>AMU - Agricultural Management Unit</w:t>
          </w:r>
        </w:p>
        <w:p w14:paraId="1CD338D0" w14:textId="77777777" w:rsidR="0087743F" w:rsidRPr="00BF4B4F" w:rsidRDefault="0087743F" w:rsidP="00564F60">
          <w:r w:rsidRPr="00BF4B4F">
            <w:t>BOD</w:t>
          </w:r>
          <w:r w:rsidR="00982037" w:rsidRPr="00BF4B4F">
            <w:rPr>
              <w:sz w:val="36"/>
              <w:szCs w:val="36"/>
              <w:vertAlign w:val="subscript"/>
            </w:rPr>
            <w:t>5</w:t>
          </w:r>
          <w:r w:rsidRPr="00BF4B4F">
            <w:t xml:space="preserve"> - Biochemical Oxygen Demand (5-day)</w:t>
          </w:r>
        </w:p>
        <w:p w14:paraId="6E374CFD" w14:textId="77777777" w:rsidR="0087743F" w:rsidRPr="00BF4B4F" w:rsidRDefault="0087743F" w:rsidP="00564F60">
          <w:r w:rsidRPr="00BF4B4F">
            <w:t>CAFO - Confined Animal Feeding Operation</w:t>
          </w:r>
        </w:p>
        <w:p w14:paraId="5A918669" w14:textId="77777777" w:rsidR="0087743F" w:rsidRPr="00BF4B4F" w:rsidRDefault="0087743F" w:rsidP="00564F60">
          <w:r w:rsidRPr="00BF4B4F">
            <w:t>CASRN - Chemical Abstract Service Registration Number</w:t>
          </w:r>
        </w:p>
        <w:p w14:paraId="1BDE57C4" w14:textId="77777777" w:rsidR="0087743F" w:rsidRPr="00BF4B4F" w:rsidRDefault="0087743F" w:rsidP="00564F60">
          <w:r w:rsidRPr="00BF4B4F">
            <w:t>CBOD</w:t>
          </w:r>
          <w:r w:rsidR="00982037" w:rsidRPr="00BF4B4F">
            <w:rPr>
              <w:sz w:val="36"/>
              <w:szCs w:val="36"/>
              <w:vertAlign w:val="subscript"/>
            </w:rPr>
            <w:t>5</w:t>
          </w:r>
          <w:r w:rsidRPr="00BF4B4F">
            <w:t xml:space="preserve"> - Carbonaceous Biochemical Oxygen Demand (5-day)</w:t>
          </w:r>
        </w:p>
        <w:p w14:paraId="3BD9CA14" w14:textId="77777777" w:rsidR="0087743F" w:rsidRPr="00BF4B4F" w:rsidRDefault="0087743F" w:rsidP="00564F60">
          <w:r w:rsidRPr="00BF4B4F">
            <w:t>CFR - Code of Federal Regulations</w:t>
          </w:r>
        </w:p>
        <w:p w14:paraId="2D2A2CDF" w14:textId="77777777" w:rsidR="0087743F" w:rsidRPr="00BF4B4F" w:rsidRDefault="0087743F" w:rsidP="00564F60">
          <w:r w:rsidRPr="00BF4B4F">
            <w:t>CIU - Categorical Industrial User</w:t>
          </w:r>
        </w:p>
        <w:p w14:paraId="4608250D" w14:textId="77777777" w:rsidR="0050785A" w:rsidRPr="00BF4B4F" w:rsidRDefault="0050785A" w:rsidP="00564F60">
          <w:r w:rsidRPr="00BF4B4F">
            <w:t>CN – Customer Number</w:t>
          </w:r>
        </w:p>
        <w:p w14:paraId="41824CD9" w14:textId="77777777" w:rsidR="0087743F" w:rsidRPr="00BF4B4F" w:rsidRDefault="0087743F" w:rsidP="00564F60">
          <w:r w:rsidRPr="00BF4B4F">
            <w:t>DMR - Discharge Monitoring Report</w:t>
          </w:r>
        </w:p>
        <w:p w14:paraId="3ECAF49A" w14:textId="77777777" w:rsidR="0087743F" w:rsidRPr="00BF4B4F" w:rsidRDefault="0087743F" w:rsidP="00564F60">
          <w:r w:rsidRPr="00BF4B4F">
            <w:t>DO - Dissolved Oxygen</w:t>
          </w:r>
        </w:p>
        <w:p w14:paraId="0B1694A3" w14:textId="77777777" w:rsidR="0087743F" w:rsidRPr="00BF4B4F" w:rsidRDefault="0087743F" w:rsidP="00564F60">
          <w:r w:rsidRPr="00BF4B4F">
            <w:t>EPA - Environmental Protection Agency</w:t>
          </w:r>
        </w:p>
        <w:p w14:paraId="7C50D8C6" w14:textId="77777777" w:rsidR="0087743F" w:rsidRPr="00BF4B4F" w:rsidRDefault="0087743F" w:rsidP="00564F60">
          <w:r w:rsidRPr="00BF4B4F">
            <w:t>IU - Industrial User</w:t>
          </w:r>
        </w:p>
        <w:p w14:paraId="44992089" w14:textId="77777777" w:rsidR="0087743F" w:rsidRPr="00BF4B4F" w:rsidRDefault="0087743F" w:rsidP="00564F60">
          <w:r w:rsidRPr="00BF4B4F">
            <w:lastRenderedPageBreak/>
            <w:t>MAL - Minimum Analytical Level</w:t>
          </w:r>
        </w:p>
        <w:p w14:paraId="4182044E" w14:textId="77777777" w:rsidR="0087743F" w:rsidRPr="00BF4B4F" w:rsidRDefault="0087743F" w:rsidP="00564F60">
          <w:r w:rsidRPr="00BF4B4F">
            <w:t>MER - Monthly Effluent Report</w:t>
          </w:r>
        </w:p>
        <w:p w14:paraId="33EC0AB0" w14:textId="77777777" w:rsidR="0087743F" w:rsidRPr="00BF4B4F" w:rsidRDefault="0087743F" w:rsidP="00564F60">
          <w:r w:rsidRPr="00BF4B4F">
            <w:t>MGD - Million Gallons per Day</w:t>
          </w:r>
        </w:p>
        <w:p w14:paraId="0162E06D" w14:textId="77777777" w:rsidR="0087743F" w:rsidRPr="00BF4B4F" w:rsidRDefault="0087743F" w:rsidP="00564F60">
          <w:r w:rsidRPr="00BF4B4F">
            <w:t>MLSS - Mixed Liquor Suspended Solids</w:t>
          </w:r>
        </w:p>
        <w:p w14:paraId="49486AF2" w14:textId="77777777" w:rsidR="0087743F" w:rsidRPr="00BF4B4F" w:rsidRDefault="0087743F" w:rsidP="00564F60">
          <w:r w:rsidRPr="00BF4B4F">
            <w:t>mg/L - Milligrams per Liter</w:t>
          </w:r>
        </w:p>
        <w:p w14:paraId="7A3BAC57" w14:textId="63AFEA18" w:rsidR="0087743F" w:rsidRPr="00BF4B4F" w:rsidRDefault="00D0356D" w:rsidP="00564F60">
          <w:r w:rsidRPr="00D0356D">
            <w:rPr>
              <w:rStyle w:val="BodyTextChar"/>
              <w:rFonts w:cs="Cambria"/>
            </w:rPr>
            <w:t>µ</w:t>
          </w:r>
          <w:r w:rsidR="0087743F" w:rsidRPr="00BF4B4F">
            <w:t>g/L - Micrograms per Liter</w:t>
          </w:r>
        </w:p>
        <w:p w14:paraId="1A92A4A4" w14:textId="77777777" w:rsidR="0097459F" w:rsidRDefault="0087743F" w:rsidP="00564F60">
          <w:r w:rsidRPr="00BF4B4F">
            <w:t>NPDES - National Pollutant Discharge Elimination System</w:t>
          </w:r>
        </w:p>
        <w:p w14:paraId="2982C255" w14:textId="23309A0D" w:rsidR="0087743F" w:rsidRPr="00BF4B4F" w:rsidRDefault="0087743F" w:rsidP="00564F60">
          <w:r w:rsidRPr="00BF4B4F">
            <w:t>NH</w:t>
          </w:r>
          <w:r w:rsidR="00982037" w:rsidRPr="00BF4B4F">
            <w:rPr>
              <w:sz w:val="36"/>
              <w:szCs w:val="36"/>
              <w:vertAlign w:val="subscript"/>
            </w:rPr>
            <w:t>3</w:t>
          </w:r>
          <w:r w:rsidRPr="00BF4B4F">
            <w:t>-N - Ammonia Nitrogen</w:t>
          </w:r>
        </w:p>
        <w:p w14:paraId="1865ED94" w14:textId="77777777" w:rsidR="0087743F" w:rsidRPr="00BF4B4F" w:rsidRDefault="0087743F" w:rsidP="00564F60">
          <w:r w:rsidRPr="00BF4B4F">
            <w:t>OCC - Office of the Chief Clerk</w:t>
          </w:r>
        </w:p>
        <w:p w14:paraId="1958112C" w14:textId="77777777" w:rsidR="0087743F" w:rsidRPr="00BF4B4F" w:rsidRDefault="0087743F" w:rsidP="00564F60">
          <w:r w:rsidRPr="00BF4B4F">
            <w:t>P2 - Pollution Prevention</w:t>
          </w:r>
        </w:p>
        <w:p w14:paraId="6297869F" w14:textId="77777777" w:rsidR="0087743F" w:rsidRPr="00BF4B4F" w:rsidRDefault="0087743F" w:rsidP="00564F60">
          <w:r w:rsidRPr="00BF4B4F">
            <w:t xml:space="preserve">POTW </w:t>
          </w:r>
          <w:r w:rsidR="0050785A" w:rsidRPr="00BF4B4F">
            <w:t>- Publicly Owned Treatment Work</w:t>
          </w:r>
        </w:p>
        <w:p w14:paraId="6A146018" w14:textId="77777777" w:rsidR="0087743F" w:rsidRPr="00BF4B4F" w:rsidRDefault="0087743F" w:rsidP="00564F60">
          <w:r w:rsidRPr="00BF4B4F">
            <w:t>QA/QC - Quality Assurance/Quality Control</w:t>
          </w:r>
        </w:p>
        <w:p w14:paraId="2AB76CDC" w14:textId="77777777" w:rsidR="0050785A" w:rsidRPr="00BF4B4F" w:rsidRDefault="0050785A" w:rsidP="00564F60">
          <w:r w:rsidRPr="00BF4B4F">
            <w:t>RN - Regulated Entity Number</w:t>
          </w:r>
        </w:p>
        <w:p w14:paraId="59D7FC3A" w14:textId="77777777" w:rsidR="0087743F" w:rsidRPr="00BF4B4F" w:rsidRDefault="0087743F" w:rsidP="00564F60">
          <w:r w:rsidRPr="00BF4B4F">
            <w:t>SADDS - Subsurface Area Drip Dispersal System</w:t>
          </w:r>
        </w:p>
        <w:p w14:paraId="4DF421C6" w14:textId="77777777" w:rsidR="0087743F" w:rsidRPr="00BF4B4F" w:rsidRDefault="0087743F" w:rsidP="00564F60">
          <w:r w:rsidRPr="00BF4B4F">
            <w:t>SAR - Sodium Adsorption Ratio</w:t>
          </w:r>
        </w:p>
        <w:p w14:paraId="29C08791" w14:textId="77777777" w:rsidR="0087743F" w:rsidRPr="00BF4B4F" w:rsidRDefault="0087743F" w:rsidP="00564F60">
          <w:r w:rsidRPr="00BF4B4F">
            <w:t>SPIF - Supplemental Permit Information Form</w:t>
          </w:r>
        </w:p>
        <w:p w14:paraId="5A1D88F6" w14:textId="77777777" w:rsidR="0087743F" w:rsidRPr="00BF4B4F" w:rsidRDefault="0087743F" w:rsidP="00564F60">
          <w:r w:rsidRPr="00BF4B4F">
            <w:t>SIC - Standard Industrial Classification</w:t>
          </w:r>
        </w:p>
        <w:p w14:paraId="3A1C238E" w14:textId="77777777" w:rsidR="0087743F" w:rsidRPr="00BF4B4F" w:rsidRDefault="0087743F" w:rsidP="00564F60">
          <w:r w:rsidRPr="00BF4B4F">
            <w:t>SIU - Significant Industrial User</w:t>
          </w:r>
        </w:p>
        <w:p w14:paraId="648CBE6C" w14:textId="77777777" w:rsidR="0087743F" w:rsidRPr="00BF4B4F" w:rsidRDefault="0087743F" w:rsidP="00564F60">
          <w:r w:rsidRPr="00BF4B4F">
            <w:t>SWDA - Solid Waste Disposal Act</w:t>
          </w:r>
        </w:p>
        <w:p w14:paraId="06722C26" w14:textId="77777777" w:rsidR="0087743F" w:rsidRPr="00BF4B4F" w:rsidRDefault="0087743F" w:rsidP="00564F60">
          <w:r w:rsidRPr="00BF4B4F">
            <w:t>TAC - Texas Administrative Code</w:t>
          </w:r>
        </w:p>
        <w:p w14:paraId="65146B65" w14:textId="77777777" w:rsidR="0087743F" w:rsidRPr="00BF4B4F" w:rsidRDefault="0087743F" w:rsidP="00564F60">
          <w:r w:rsidRPr="00BF4B4F">
            <w:t>TBLL - Technically Based Local Limits</w:t>
          </w:r>
        </w:p>
        <w:p w14:paraId="5B68E75E" w14:textId="77777777" w:rsidR="0087743F" w:rsidRPr="00BF4B4F" w:rsidRDefault="0087743F" w:rsidP="00564F60">
          <w:r w:rsidRPr="00BF4B4F">
            <w:t>TLAP - Texas Land Application Permit</w:t>
          </w:r>
        </w:p>
        <w:p w14:paraId="6280EDA5" w14:textId="77777777" w:rsidR="0087743F" w:rsidRPr="00BF4B4F" w:rsidRDefault="0087743F" w:rsidP="00564F60">
          <w:r w:rsidRPr="00BF4B4F">
            <w:t>TMDL - Total Maximum Daily Load</w:t>
          </w:r>
        </w:p>
        <w:p w14:paraId="0729AD62" w14:textId="77777777" w:rsidR="0087743F" w:rsidRPr="00BF4B4F" w:rsidRDefault="0087743F" w:rsidP="00564F60">
          <w:r w:rsidRPr="00BF4B4F">
            <w:t>TCEQ - Texas Commission on Environmental Quality</w:t>
          </w:r>
        </w:p>
        <w:p w14:paraId="64ED454B" w14:textId="77777777" w:rsidR="0087743F" w:rsidRPr="00BF4B4F" w:rsidRDefault="0087743F" w:rsidP="00564F60">
          <w:r w:rsidRPr="00BF4B4F">
            <w:t>TPDES - Texas Pollutant Discharge Elimination System</w:t>
          </w:r>
        </w:p>
        <w:p w14:paraId="7D882D07" w14:textId="77777777" w:rsidR="0087743F" w:rsidRPr="00BF4B4F" w:rsidRDefault="0087743F" w:rsidP="00564F60">
          <w:r w:rsidRPr="00BF4B4F">
            <w:t>TSS - Total Suspended Solids</w:t>
          </w:r>
        </w:p>
        <w:p w14:paraId="6C345D20" w14:textId="77777777" w:rsidR="0087743F" w:rsidRPr="00BF4B4F" w:rsidRDefault="0087743F" w:rsidP="00564F60">
          <w:r w:rsidRPr="00BF4B4F">
            <w:t>USDA - United States Department of Agriculture</w:t>
          </w:r>
        </w:p>
        <w:p w14:paraId="2FE590EF" w14:textId="77777777" w:rsidR="0087743F" w:rsidRPr="00BF4B4F" w:rsidRDefault="0087743F" w:rsidP="00564F60">
          <w:r w:rsidRPr="00BF4B4F">
            <w:t>USGS - United States Geological Survey</w:t>
          </w:r>
        </w:p>
        <w:p w14:paraId="14F5E17E" w14:textId="77777777" w:rsidR="0050785A" w:rsidRPr="00BF4B4F" w:rsidRDefault="0050785A" w:rsidP="00564F60">
          <w:r w:rsidRPr="00BF4B4F">
            <w:t>WTP – Water Treatment Plant</w:t>
          </w:r>
        </w:p>
        <w:p w14:paraId="37D848E2" w14:textId="1CDB6608" w:rsidR="0087743F" w:rsidRPr="00BF4B4F" w:rsidRDefault="0087743F" w:rsidP="00564F60">
          <w:r w:rsidRPr="00BF4B4F">
            <w:t>WWTP - Wastewater Treatment Plant</w:t>
          </w:r>
        </w:p>
        <w:p w14:paraId="7F70E316" w14:textId="6E85C4CA" w:rsidR="0087743F" w:rsidRPr="00BF4B4F" w:rsidRDefault="0087743F" w:rsidP="008B20A2">
          <w:pPr>
            <w:pStyle w:val="HeadingLevel1"/>
          </w:pPr>
          <w:bookmarkStart w:id="47" w:name="_Toc285705955"/>
          <w:bookmarkStart w:id="48" w:name="_Toc299543652"/>
          <w:bookmarkStart w:id="49" w:name="_Toc459128368"/>
          <w:bookmarkStart w:id="50" w:name="_Toc180049360"/>
          <w:r w:rsidRPr="00BF4B4F">
            <w:t>D</w:t>
          </w:r>
          <w:r w:rsidR="004941C7" w:rsidRPr="00BF4B4F">
            <w:t>efinitions</w:t>
          </w:r>
          <w:bookmarkEnd w:id="47"/>
          <w:bookmarkEnd w:id="48"/>
          <w:bookmarkEnd w:id="49"/>
          <w:r w:rsidR="0050785A" w:rsidRPr="00BF4B4F">
            <w:t xml:space="preserve"> and Terms</w:t>
          </w:r>
          <w:bookmarkEnd w:id="50"/>
        </w:p>
        <w:p w14:paraId="28C4ACCB" w14:textId="4CF57F1E" w:rsidR="00FC6B4A" w:rsidRPr="00BF4B4F" w:rsidRDefault="00FC6B4A" w:rsidP="00F60C70">
          <w:pPr>
            <w:pStyle w:val="HeadingLevel2"/>
          </w:pPr>
          <w:bookmarkStart w:id="51" w:name="_Toc285705956"/>
          <w:r w:rsidRPr="00BF4B4F">
            <w:t>Numeric</w:t>
          </w:r>
          <w:bookmarkEnd w:id="51"/>
        </w:p>
        <w:p w14:paraId="1C25AD82" w14:textId="61F6B48A" w:rsidR="0087743F" w:rsidRPr="00BF4B4F" w:rsidRDefault="0087743F" w:rsidP="0087743F">
          <w:r w:rsidRPr="00BF4B4F">
            <w:rPr>
              <w:rStyle w:val="DefinedTermChar"/>
            </w:rPr>
            <w:t>2-Hour Peak Flow</w:t>
          </w:r>
          <w:r w:rsidRPr="00BF4B4F">
            <w:t xml:space="preserve"> – The maximum flow sustained for a two-hour period during the period of daily discharge.</w:t>
          </w:r>
        </w:p>
        <w:p w14:paraId="6C7E0BD2" w14:textId="18DFEF94" w:rsidR="0087743F" w:rsidRPr="00BF4B4F" w:rsidRDefault="0087743F" w:rsidP="0087743F">
          <w:r w:rsidRPr="00BF4B4F">
            <w:rPr>
              <w:rStyle w:val="DefinedTermChar"/>
            </w:rPr>
            <w:lastRenderedPageBreak/>
            <w:t>303(d)-List</w:t>
          </w:r>
          <w:r w:rsidRPr="00BF4B4F">
            <w:t xml:space="preserve"> - A list of water bodies identified as impaired or threatened in accordance with the </w:t>
          </w:r>
          <w:r w:rsidRPr="00BF4B4F">
            <w:rPr>
              <w:rStyle w:val="LegalCitationChar"/>
              <w:rFonts w:ascii="Lucida Bright" w:hAnsi="Lucida Bright"/>
            </w:rPr>
            <w:t>Federal Clean Water Act Section 303(d).</w:t>
          </w:r>
        </w:p>
        <w:p w14:paraId="3A986EF3" w14:textId="7232908A" w:rsidR="00F06FAA" w:rsidRPr="00BF4B4F" w:rsidRDefault="00F06FAA" w:rsidP="00FC6B4A">
          <w:pPr>
            <w:pStyle w:val="HeadingLevel2"/>
          </w:pPr>
          <w:bookmarkStart w:id="52" w:name="_Toc285705957"/>
          <w:r w:rsidRPr="00BF4B4F">
            <w:t>A-B</w:t>
          </w:r>
          <w:bookmarkEnd w:id="52"/>
        </w:p>
        <w:p w14:paraId="04E53D44" w14:textId="5FDA2A6C" w:rsidR="0087743F" w:rsidRPr="00BF4B4F" w:rsidRDefault="0087743F" w:rsidP="0087743F">
          <w:r w:rsidRPr="00BF4B4F">
            <w:rPr>
              <w:rStyle w:val="DefinedTermChar"/>
            </w:rPr>
            <w:t>Act of God</w:t>
          </w:r>
          <w:r w:rsidRPr="00BF4B4F">
            <w:t xml:space="preserve"> - If a person can establish that an event that would otherwise be a violation of a permit, an order, the rules adopted by the Commission, or the Texas Water Code was caused solely by an act of God, war, strike, riot, or other catastrophe, the event is not a violation of that permit, order, rule, or statute.</w:t>
          </w:r>
        </w:p>
        <w:p w14:paraId="696C1D23" w14:textId="77777777" w:rsidR="0087743F" w:rsidRPr="00BF4B4F" w:rsidRDefault="0087743F" w:rsidP="0087743F">
          <w:r w:rsidRPr="00BF4B4F">
            <w:rPr>
              <w:rStyle w:val="DefinedTermChar"/>
            </w:rPr>
            <w:t>Annual Average Flow</w:t>
          </w:r>
          <w:r w:rsidRPr="00BF4B4F">
            <w:t xml:space="preserve"> - The arithmetic average of all daily flow determinations taken within the preceding 12 consecutive calendar months</w:t>
          </w:r>
          <w:r w:rsidR="00770DE1" w:rsidRPr="00BF4B4F">
            <w:t>.</w:t>
          </w:r>
        </w:p>
        <w:p w14:paraId="73A6B3D5" w14:textId="451F6107" w:rsidR="0087743F" w:rsidRPr="00BF4B4F" w:rsidRDefault="0087743F" w:rsidP="0087743F">
          <w:r w:rsidRPr="00BF4B4F">
            <w:rPr>
              <w:rStyle w:val="DefinedTermChar"/>
            </w:rPr>
            <w:t>Biochemical Oxygen Demand</w:t>
          </w:r>
          <w:r w:rsidR="007D1109" w:rsidRPr="00BF4B4F">
            <w:rPr>
              <w:rStyle w:val="DefinedTermChar"/>
            </w:rPr>
            <w:t xml:space="preserve">, </w:t>
          </w:r>
          <w:r w:rsidRPr="00BF4B4F">
            <w:rPr>
              <w:rStyle w:val="DefinedTermChar"/>
            </w:rPr>
            <w:t>5-day</w:t>
          </w:r>
          <w:r w:rsidR="007D1109" w:rsidRPr="00BF4B4F">
            <w:rPr>
              <w:rStyle w:val="DefinedTermChar"/>
            </w:rPr>
            <w:t xml:space="preserve"> (BOD</w:t>
          </w:r>
          <w:r w:rsidR="007D1109" w:rsidRPr="00BF4B4F">
            <w:rPr>
              <w:rStyle w:val="DefinedTermChar"/>
              <w:sz w:val="36"/>
              <w:szCs w:val="36"/>
              <w:vertAlign w:val="subscript"/>
            </w:rPr>
            <w:t>5</w:t>
          </w:r>
          <w:r w:rsidRPr="00BF4B4F">
            <w:rPr>
              <w:rStyle w:val="DefinedTermChar"/>
            </w:rPr>
            <w:t>)</w:t>
          </w:r>
          <w:r w:rsidRPr="00BF4B4F">
            <w:t xml:space="preserve"> - The amount of dissolved oxygen consumed in five days by biological processes breaking down organic matter</w:t>
          </w:r>
          <w:r w:rsidR="00770DE1" w:rsidRPr="00BF4B4F">
            <w:t>.</w:t>
          </w:r>
        </w:p>
        <w:p w14:paraId="5D4DF6B3" w14:textId="05E1DE72" w:rsidR="00F06FAA" w:rsidRPr="00BF4B4F" w:rsidRDefault="00F06FAA" w:rsidP="00FC6B4A">
          <w:pPr>
            <w:pStyle w:val="HeadingLevel2"/>
          </w:pPr>
          <w:bookmarkStart w:id="53" w:name="_Toc285705958"/>
          <w:r w:rsidRPr="00BF4B4F">
            <w:t>C</w:t>
          </w:r>
          <w:bookmarkEnd w:id="53"/>
        </w:p>
        <w:p w14:paraId="12FE28D7" w14:textId="218CA5AE" w:rsidR="007D1109" w:rsidRPr="00BF4B4F" w:rsidRDefault="007D1109" w:rsidP="0087743F">
          <w:pPr>
            <w:rPr>
              <w:rStyle w:val="DefinedTermChar"/>
            </w:rPr>
          </w:pPr>
          <w:r w:rsidRPr="00BF4B4F">
            <w:rPr>
              <w:b/>
              <w:i/>
            </w:rPr>
            <w:t>Carbonaceous Biochemical Oxygen Demand, 5-day (CBOD</w:t>
          </w:r>
          <w:r w:rsidRPr="00BF4B4F">
            <w:rPr>
              <w:b/>
              <w:i/>
              <w:sz w:val="36"/>
              <w:szCs w:val="36"/>
              <w:vertAlign w:val="subscript"/>
            </w:rPr>
            <w:t>5</w:t>
          </w:r>
          <w:r w:rsidRPr="00BF4B4F">
            <w:rPr>
              <w:b/>
              <w:i/>
            </w:rPr>
            <w:t xml:space="preserve">) - </w:t>
          </w:r>
          <w:r w:rsidRPr="00BF4B4F">
            <w:t>The amount of dissolved oxygen consumed in five days by biological and chemical processes breaking down organic matter, but in which the contribution from nitrogenous bacteria has been suppressed.</w:t>
          </w:r>
        </w:p>
        <w:p w14:paraId="3B718497" w14:textId="77777777" w:rsidR="0087743F" w:rsidRPr="00BF4B4F" w:rsidRDefault="0087743F" w:rsidP="0087743F">
          <w:r w:rsidRPr="00BF4B4F">
            <w:rPr>
              <w:rStyle w:val="DefinedTermChar"/>
            </w:rPr>
            <w:t>Classified Waters</w:t>
          </w:r>
          <w:r w:rsidRPr="00BF4B4F">
            <w:t xml:space="preserve"> - Water bodies classified as segments with specific uses and criteria in </w:t>
          </w:r>
          <w:r w:rsidRPr="00BF4B4F">
            <w:rPr>
              <w:rStyle w:val="LegalCitationChar"/>
              <w:rFonts w:ascii="Lucida Bright" w:hAnsi="Lucida Bright"/>
            </w:rPr>
            <w:t>Appe</w:t>
          </w:r>
          <w:r w:rsidR="00752D07" w:rsidRPr="00BF4B4F">
            <w:rPr>
              <w:rStyle w:val="LegalCitationChar"/>
              <w:rFonts w:ascii="Lucida Bright" w:hAnsi="Lucida Bright"/>
            </w:rPr>
            <w:t xml:space="preserve">ndix A </w:t>
          </w:r>
          <w:r w:rsidR="007D1109" w:rsidRPr="00BF4B4F">
            <w:rPr>
              <w:rStyle w:val="LegalCitationChar"/>
              <w:rFonts w:ascii="Lucida Bright" w:hAnsi="Lucida Bright"/>
            </w:rPr>
            <w:t>in</w:t>
          </w:r>
          <w:r w:rsidR="00752D07" w:rsidRPr="00BF4B4F">
            <w:rPr>
              <w:rStyle w:val="LegalCitationChar"/>
              <w:rFonts w:ascii="Lucida Bright" w:hAnsi="Lucida Bright"/>
            </w:rPr>
            <w:t xml:space="preserve"> 30 TAC §</w:t>
          </w:r>
          <w:r w:rsidR="007D1109" w:rsidRPr="00BF4B4F">
            <w:rPr>
              <w:rStyle w:val="LegalCitationChar"/>
              <w:rFonts w:ascii="Lucida Bright" w:hAnsi="Lucida Bright"/>
            </w:rPr>
            <w:t xml:space="preserve"> </w:t>
          </w:r>
          <w:r w:rsidR="00752D07" w:rsidRPr="00BF4B4F">
            <w:rPr>
              <w:rStyle w:val="LegalCitationChar"/>
              <w:rFonts w:ascii="Lucida Bright" w:hAnsi="Lucida Bright"/>
            </w:rPr>
            <w:t>307.10</w:t>
          </w:r>
          <w:r w:rsidR="00752D07" w:rsidRPr="00BF4B4F">
            <w:t xml:space="preserve"> </w:t>
          </w:r>
          <w:r w:rsidR="007D1109" w:rsidRPr="00BF4B4F">
            <w:t>of</w:t>
          </w:r>
          <w:r w:rsidRPr="00BF4B4F">
            <w:t xml:space="preserve"> the Texas Surface Water Quality Standards.</w:t>
          </w:r>
        </w:p>
        <w:p w14:paraId="0CF86F72" w14:textId="77777777" w:rsidR="0087743F" w:rsidRPr="00BF4B4F" w:rsidRDefault="0087743F" w:rsidP="0087743F">
          <w:r w:rsidRPr="00BF4B4F">
            <w:rPr>
              <w:rStyle w:val="DefinedTermChar"/>
            </w:rPr>
            <w:t>Class I Sludge Management Facility</w:t>
          </w:r>
          <w:r w:rsidRPr="00BF4B4F">
            <w:t xml:space="preserve"> - Any publicly owned treatment works (POTW) identified under </w:t>
          </w:r>
          <w:r w:rsidRPr="00BF4B4F">
            <w:rPr>
              <w:rStyle w:val="LegalCitationChar"/>
              <w:rFonts w:ascii="Lucida Bright" w:hAnsi="Lucida Bright"/>
            </w:rPr>
            <w:t>40 CFR §403.10(a)</w:t>
          </w:r>
          <w:r w:rsidRPr="00BF4B4F">
            <w:t xml:space="preserve"> as being required to have an approved pretreatment program and any other treatment works treating domestic sewage classified as a Class I sludge management facility by the regional administrator in conjunction with the executive director because of the potential for its sludge use or disposal practices to adversely affect public health and the environment.</w:t>
          </w:r>
        </w:p>
        <w:p w14:paraId="31D8330B" w14:textId="77777777" w:rsidR="0087743F" w:rsidRPr="00BF4B4F" w:rsidRDefault="0087743F" w:rsidP="0087743F">
          <w:r w:rsidRPr="00BF4B4F">
            <w:rPr>
              <w:rStyle w:val="DefinedTermChar"/>
            </w:rPr>
            <w:t>Commercial User</w:t>
          </w:r>
          <w:r w:rsidRPr="00BF4B4F">
            <w:t xml:space="preserve"> - Industrial Users who are not considered to be a significant single source of toxics because of their small size, generally low flow and insignificant pollutant levels or loadings, including but not limited to, radiator shops, car washes, small laundries, gasoline stations, dry cleaners</w:t>
          </w:r>
          <w:r w:rsidR="007D1109" w:rsidRPr="00BF4B4F">
            <w:t>,</w:t>
          </w:r>
          <w:r w:rsidRPr="00BF4B4F">
            <w:t xml:space="preserve"> and restaurants.</w:t>
          </w:r>
        </w:p>
        <w:p w14:paraId="4E2B038A" w14:textId="77777777" w:rsidR="0087743F" w:rsidRPr="00BF4B4F" w:rsidRDefault="0087743F" w:rsidP="0087743F">
          <w:r w:rsidRPr="00BF4B4F">
            <w:rPr>
              <w:rStyle w:val="DefinedTermChar"/>
            </w:rPr>
            <w:t>Commission</w:t>
          </w:r>
          <w:r w:rsidRPr="00BF4B4F">
            <w:t xml:space="preserve"> - The Texas Commission on Environmental Quality</w:t>
          </w:r>
        </w:p>
        <w:p w14:paraId="6333971A" w14:textId="77777777" w:rsidR="0087743F" w:rsidRPr="00BF4B4F" w:rsidRDefault="0087743F" w:rsidP="0087743F">
          <w:r w:rsidRPr="00BF4B4F">
            <w:rPr>
              <w:rStyle w:val="DefinedTermChar"/>
            </w:rPr>
            <w:t>Composite Sample</w:t>
          </w:r>
          <w:r w:rsidRPr="00BF4B4F">
            <w:t xml:space="preserve"> - A sample made up of a minimum of three effluent portions or</w:t>
          </w:r>
          <w:r w:rsidR="007D1109" w:rsidRPr="00BF4B4F">
            <w:t>,</w:t>
          </w:r>
          <w:r w:rsidRPr="00BF4B4F">
            <w:t xml:space="preserve"> as specified in </w:t>
          </w:r>
          <w:r w:rsidRPr="00BF4B4F">
            <w:rPr>
              <w:rStyle w:val="LegalCitationChar"/>
              <w:rFonts w:ascii="Lucida Bright" w:hAnsi="Lucida Bright"/>
            </w:rPr>
            <w:t>30 TAC §</w:t>
          </w:r>
          <w:r w:rsidR="007D1109" w:rsidRPr="00BF4B4F">
            <w:rPr>
              <w:rStyle w:val="LegalCitationChar"/>
              <w:rFonts w:ascii="Lucida Bright" w:hAnsi="Lucida Bright"/>
            </w:rPr>
            <w:t xml:space="preserve"> </w:t>
          </w:r>
          <w:r w:rsidRPr="00BF4B4F">
            <w:rPr>
              <w:rStyle w:val="LegalCitationChar"/>
              <w:rFonts w:ascii="Lucida Bright" w:hAnsi="Lucida Bright"/>
            </w:rPr>
            <w:t>319.9</w:t>
          </w:r>
          <w:r w:rsidR="007D1109" w:rsidRPr="00BF4B4F">
            <w:rPr>
              <w:rStyle w:val="LegalCitationChar"/>
              <w:rFonts w:ascii="Lucida Bright" w:hAnsi="Lucida Bright"/>
            </w:rPr>
            <w:t>,</w:t>
          </w:r>
          <w:r w:rsidRPr="00BF4B4F">
            <w:t xml:space="preserve"> collected in a continuous 24-hour period or during the period of daily discharge if less than 24 hours, and combined in volumes proportional to flow, and collected no closer than two hours apart. For purposes of the TPDES Pretreatment Program, a composite sample is defined in </w:t>
          </w:r>
          <w:r w:rsidRPr="00BF4B4F">
            <w:rPr>
              <w:rStyle w:val="LegalCitationChar"/>
              <w:rFonts w:ascii="Lucida Bright" w:hAnsi="Lucida Bright"/>
            </w:rPr>
            <w:t>40 CFR §403, Appendix E.</w:t>
          </w:r>
        </w:p>
        <w:p w14:paraId="4D38B5B5" w14:textId="77777777" w:rsidR="0087743F" w:rsidRPr="00BF4B4F" w:rsidRDefault="0087743F" w:rsidP="0087743F">
          <w:r w:rsidRPr="00BF4B4F">
            <w:rPr>
              <w:rStyle w:val="DefinedTermChar"/>
            </w:rPr>
            <w:t>Continuous Discharge</w:t>
          </w:r>
          <w:r w:rsidR="007D1109" w:rsidRPr="00BF4B4F">
            <w:t xml:space="preserve"> - A discharge</w:t>
          </w:r>
          <w:r w:rsidRPr="00BF4B4F">
            <w:t xml:space="preserve"> which occurs without interruption throughout the operating hours of the facility, except for infrequent shutdowns for maintenance, process changes, or other similar activities.</w:t>
          </w:r>
        </w:p>
        <w:p w14:paraId="139FC4DC" w14:textId="16B464D3" w:rsidR="00A76BC5" w:rsidRPr="00BF4B4F" w:rsidRDefault="00A76BC5" w:rsidP="0087743F">
          <w:r w:rsidRPr="00BF4B4F">
            <w:rPr>
              <w:rStyle w:val="DefinedTermChar"/>
            </w:rPr>
            <w:t>Crop</w:t>
          </w:r>
          <w:r w:rsidRPr="00BF4B4F">
            <w:t xml:space="preserve"> - Proposed permanent plant cover on the application site</w:t>
          </w:r>
          <w:r w:rsidR="007D1109" w:rsidRPr="00BF4B4F">
            <w:t>.</w:t>
          </w:r>
        </w:p>
        <w:p w14:paraId="734FF92C" w14:textId="27CDA15E" w:rsidR="00F06FAA" w:rsidRPr="00BF4B4F" w:rsidRDefault="00F06FAA" w:rsidP="00FC6B4A">
          <w:pPr>
            <w:pStyle w:val="HeadingLevel2"/>
          </w:pPr>
          <w:bookmarkStart w:id="54" w:name="_Toc285705959"/>
          <w:r w:rsidRPr="00BF4B4F">
            <w:t>D</w:t>
          </w:r>
          <w:bookmarkEnd w:id="54"/>
        </w:p>
        <w:p w14:paraId="5E16F13D" w14:textId="464E42CD" w:rsidR="0087743F" w:rsidRPr="00BF4B4F" w:rsidRDefault="0087743F" w:rsidP="0087743F">
          <w:r w:rsidRPr="00BF4B4F">
            <w:rPr>
              <w:rStyle w:val="DefinedTermChar"/>
            </w:rPr>
            <w:t>Daily Average Concentration</w:t>
          </w:r>
          <w:r w:rsidRPr="00BF4B4F">
            <w:t xml:space="preserve"> - The arithmetic average of all effluent samples, composite or grab as required by a permit, within a period of one calendar month, consisting of at least four separate representative measurements.</w:t>
          </w:r>
        </w:p>
        <w:p w14:paraId="31318C80" w14:textId="77777777" w:rsidR="0087743F" w:rsidRPr="00BF4B4F" w:rsidRDefault="0087743F" w:rsidP="0087743F">
          <w:r w:rsidRPr="00BF4B4F">
            <w:rPr>
              <w:rStyle w:val="DefinedTermChar"/>
            </w:rPr>
            <w:lastRenderedPageBreak/>
            <w:t>Daily Average Flow</w:t>
          </w:r>
          <w:r w:rsidRPr="00BF4B4F">
            <w:t xml:space="preserve"> - The arithmetic average of all determinations of the daily discharge within a period of one calendar month. The daily average flow determination shall consist of determinations made on at least four separate days. If instantaneous measurements are used to determine the daily discharge, the determination shall be the average of all instantaneous measurements taken during a 24-hour period or during the period of daily discharge if less than 24 hours. Daily average flow determination for intermittent discharges shall consist of a minimum of three flow determinations on days of discharge.</w:t>
          </w:r>
        </w:p>
        <w:p w14:paraId="54E7CE16" w14:textId="77777777" w:rsidR="0087743F" w:rsidRPr="00BF4B4F" w:rsidRDefault="0087743F" w:rsidP="0087743F">
          <w:r w:rsidRPr="00BF4B4F">
            <w:rPr>
              <w:rStyle w:val="DefinedTermChar"/>
            </w:rPr>
            <w:t>Design Flow</w:t>
          </w:r>
          <w:r w:rsidRPr="00BF4B4F">
            <w:t xml:space="preserve"> - The wet weather maximum 30-day average flow of wastewater.</w:t>
          </w:r>
        </w:p>
        <w:p w14:paraId="5BD9F5B0" w14:textId="77777777" w:rsidR="0087743F" w:rsidRPr="00BF4B4F" w:rsidRDefault="0087743F" w:rsidP="0087743F">
          <w:r w:rsidRPr="00BF4B4F">
            <w:rPr>
              <w:rStyle w:val="DefinedTermChar"/>
            </w:rPr>
            <w:t>Disinfection</w:t>
          </w:r>
          <w:r w:rsidRPr="00BF4B4F">
            <w:t xml:space="preserve"> - A chemical or physical process that kills pathogenic organisms in water.</w:t>
          </w:r>
        </w:p>
        <w:p w14:paraId="53B336A8" w14:textId="77777777" w:rsidR="0087743F" w:rsidRPr="00BF4B4F" w:rsidRDefault="0087743F" w:rsidP="0087743F">
          <w:r w:rsidRPr="00BF4B4F">
            <w:rPr>
              <w:rStyle w:val="DefinedTermChar"/>
            </w:rPr>
            <w:t>Discharge Monitoring Report</w:t>
          </w:r>
          <w:r w:rsidRPr="00BF4B4F">
            <w:t xml:space="preserve"> - The EPA uniform national form, including any subsequent additions, revisions, or modifications for the reporting of self-monitoring results by permittees. Permittees with TPDES permits are required to submit this form. Monitoring results must be reported </w:t>
          </w:r>
          <w:r w:rsidR="007D1109" w:rsidRPr="00BF4B4F">
            <w:t xml:space="preserve">online using NetDMR or </w:t>
          </w:r>
          <w:r w:rsidRPr="00BF4B4F">
            <w:t>on a</w:t>
          </w:r>
          <w:r w:rsidR="003503DB" w:rsidRPr="00BF4B4F">
            <w:t>n</w:t>
          </w:r>
          <w:r w:rsidRPr="00BF4B4F">
            <w:t xml:space="preserve"> approved TPDES self-report form, DMR Form EPA No. 3320-1, signed and certified.</w:t>
          </w:r>
        </w:p>
        <w:p w14:paraId="1D449D15" w14:textId="77777777" w:rsidR="0087743F" w:rsidRPr="00BF4B4F" w:rsidRDefault="0087743F" w:rsidP="0087743F">
          <w:r w:rsidRPr="00BF4B4F">
            <w:rPr>
              <w:rStyle w:val="DefinedTermChar"/>
            </w:rPr>
            <w:t>Disposal</w:t>
          </w:r>
          <w:r w:rsidRPr="00BF4B4F">
            <w:t xml:space="preserve"> - The disposal, deposit, injection, dumping, spilling, leaking, or placing of any solid, liquid, or hazardous waste into or on any land or water so that such waste or any constituent thereof may enter the environment or be emitted into the air or discharged into any waters, including groundwater.</w:t>
          </w:r>
        </w:p>
        <w:p w14:paraId="6C4ADE22" w14:textId="77777777" w:rsidR="007D1109" w:rsidRPr="00BF4B4F" w:rsidRDefault="007D1109" w:rsidP="007D1109">
          <w:pPr>
            <w:pStyle w:val="BodyText"/>
            <w:spacing w:after="240"/>
          </w:pPr>
          <w:r w:rsidRPr="00BF4B4F">
            <w:rPr>
              <w:b/>
              <w:i/>
            </w:rPr>
            <w:t>Dissolved Oxygen (DO)</w:t>
          </w:r>
          <w:r w:rsidRPr="00BF4B4F">
            <w:t xml:space="preserve"> - the concentration of oxygen dissolved in wastewater or surface water.</w:t>
          </w:r>
        </w:p>
        <w:p w14:paraId="0F389E57" w14:textId="4E9BB3D1" w:rsidR="007D1109" w:rsidRPr="00BF4B4F" w:rsidRDefault="0087743F" w:rsidP="00BA3473">
          <w:r w:rsidRPr="00BF4B4F">
            <w:rPr>
              <w:rStyle w:val="DefinedTermChar"/>
            </w:rPr>
            <w:t>Domestic sewage</w:t>
          </w:r>
          <w:r w:rsidRPr="00BF4B4F">
            <w:t xml:space="preserve"> - Waste and wastewater from humans or household operations that is discharged to a wastewater collection system or otherwise enters a treatment works.</w:t>
          </w:r>
          <w:bookmarkStart w:id="55" w:name="_Toc285705960"/>
          <w:r w:rsidR="007D1109" w:rsidRPr="00BF4B4F">
            <w:t xml:space="preserve"> Domestic wastewater includes wastewater from connections to houses, hotels, non-industrial office buildings, institutions, or sanitary waste from industrial facilities.</w:t>
          </w:r>
        </w:p>
        <w:p w14:paraId="0A1F16F2" w14:textId="2A886BC8" w:rsidR="00F06FAA" w:rsidRPr="00BF4B4F" w:rsidRDefault="00F06FAA" w:rsidP="00BA3473">
          <w:pPr>
            <w:rPr>
              <w:b/>
              <w:sz w:val="28"/>
              <w:szCs w:val="28"/>
            </w:rPr>
          </w:pPr>
          <w:r w:rsidRPr="00BF4B4F">
            <w:rPr>
              <w:rStyle w:val="HeadingLevel2Char"/>
            </w:rPr>
            <w:t>E</w:t>
          </w:r>
          <w:bookmarkEnd w:id="55"/>
        </w:p>
        <w:p w14:paraId="65C00340" w14:textId="6B3D12A0" w:rsidR="0087743F" w:rsidRPr="00BF4B4F" w:rsidRDefault="0087743F" w:rsidP="0087743F">
          <w:r w:rsidRPr="00BF4B4F">
            <w:rPr>
              <w:rStyle w:val="DefinedTermChar"/>
            </w:rPr>
            <w:t>Effluent</w:t>
          </w:r>
          <w:r w:rsidRPr="00BF4B4F">
            <w:t xml:space="preserve"> - Wastewater, treated or untreated, that flows out of a treatment plant.</w:t>
          </w:r>
        </w:p>
        <w:p w14:paraId="12499714" w14:textId="7DC93260" w:rsidR="0087743F" w:rsidRPr="00BF4B4F" w:rsidRDefault="0087743F" w:rsidP="0087743F">
          <w:r w:rsidRPr="00BF4B4F">
            <w:rPr>
              <w:rStyle w:val="DefinedTermChar"/>
            </w:rPr>
            <w:t>Effluent Limitations</w:t>
          </w:r>
          <w:r w:rsidRPr="00BF4B4F">
            <w:t xml:space="preserve"> - Restrictions established by </w:t>
          </w:r>
          <w:r w:rsidR="00186CF3">
            <w:t>TCEQ</w:t>
          </w:r>
          <w:r w:rsidRPr="00BF4B4F">
            <w:t xml:space="preserve"> or EPA on quantities, rates, and concentrations in </w:t>
          </w:r>
          <w:r w:rsidR="007D1109" w:rsidRPr="00BF4B4F">
            <w:t xml:space="preserve">treated </w:t>
          </w:r>
          <w:r w:rsidRPr="00BF4B4F">
            <w:t>wastewater discharges.</w:t>
          </w:r>
        </w:p>
        <w:p w14:paraId="2C35922A" w14:textId="77777777" w:rsidR="0087743F" w:rsidRPr="00BF4B4F" w:rsidRDefault="0087743F" w:rsidP="0087743F">
          <w:r w:rsidRPr="00BF4B4F">
            <w:rPr>
              <w:rStyle w:val="DefinedTermChar"/>
            </w:rPr>
            <w:t>Executive Director</w:t>
          </w:r>
          <w:r w:rsidRPr="00BF4B4F">
            <w:t xml:space="preserve"> - The Executive Director of the Texas Commission on Environmental Quality or his/her designee.</w:t>
          </w:r>
        </w:p>
        <w:p w14:paraId="1E351C11" w14:textId="7D957F2E" w:rsidR="0087743F" w:rsidRPr="00BF4B4F" w:rsidRDefault="0087743F" w:rsidP="0087743F">
          <w:r w:rsidRPr="00BF4B4F">
            <w:rPr>
              <w:rStyle w:val="DefinedTermChar"/>
            </w:rPr>
            <w:t>Existing Facility</w:t>
          </w:r>
          <w:r w:rsidRPr="00BF4B4F">
            <w:t xml:space="preserve"> - Any facility used for the storage, processing, or disposal of domestic wastewater and which has obtained approval of construction plans and specifications as of March 1, 1990.</w:t>
          </w:r>
        </w:p>
        <w:p w14:paraId="7682849A" w14:textId="3B246077" w:rsidR="00F06FAA" w:rsidRPr="00BF4B4F" w:rsidRDefault="00F06FAA" w:rsidP="00FC6B4A">
          <w:pPr>
            <w:pStyle w:val="HeadingLevel2"/>
          </w:pPr>
          <w:bookmarkStart w:id="56" w:name="_Toc285705961"/>
          <w:r w:rsidRPr="00BF4B4F">
            <w:t>F-G</w:t>
          </w:r>
          <w:bookmarkEnd w:id="56"/>
        </w:p>
        <w:p w14:paraId="0825EC47" w14:textId="51922995" w:rsidR="0087743F" w:rsidRPr="00BF4B4F" w:rsidRDefault="0087743F" w:rsidP="0087743F">
          <w:r w:rsidRPr="00BF4B4F">
            <w:rPr>
              <w:rStyle w:val="DefinedTermChar"/>
            </w:rPr>
            <w:t>Facility</w:t>
          </w:r>
          <w:r w:rsidRPr="00BF4B4F">
            <w:t xml:space="preserve"> - All contiguous land and fixtures, structures, or appurtenances used for storing, processing, or disposing of waste. (See also the definition relating to sewage sludge.)</w:t>
          </w:r>
        </w:p>
        <w:p w14:paraId="31E61BA9" w14:textId="77777777" w:rsidR="0087743F" w:rsidRPr="00BF4B4F" w:rsidRDefault="0087743F" w:rsidP="0087743F">
          <w:r w:rsidRPr="00BF4B4F">
            <w:rPr>
              <w:rStyle w:val="DefinedTermChar"/>
            </w:rPr>
            <w:t>Fixture of the Land</w:t>
          </w:r>
          <w:r w:rsidRPr="00BF4B4F">
            <w:t xml:space="preserve"> - An item that has become so annexed to the realty that it is regarded as part of the land (i.e., ponds, lagoons).</w:t>
          </w:r>
        </w:p>
        <w:p w14:paraId="63C00140" w14:textId="77777777" w:rsidR="0087743F" w:rsidRPr="00BF4B4F" w:rsidRDefault="0087743F" w:rsidP="0087743F">
          <w:r w:rsidRPr="00BF4B4F">
            <w:rPr>
              <w:rStyle w:val="DefinedTermChar"/>
            </w:rPr>
            <w:t>Glide</w:t>
          </w:r>
          <w:r w:rsidRPr="00BF4B4F">
            <w:t xml:space="preserve"> - Portion of the water column that resembles flow that would be found in a shallow canal. Water surface gradient over a glide is nearly zero, so velocity is slow, but flow is shore to shore without eddy development.</w:t>
          </w:r>
        </w:p>
        <w:p w14:paraId="57FCF2CE" w14:textId="77777777" w:rsidR="00770DE1" w:rsidRPr="00BF4B4F" w:rsidRDefault="0087743F" w:rsidP="0087743F">
          <w:r w:rsidRPr="00BF4B4F">
            <w:rPr>
              <w:rStyle w:val="DefinedTermChar"/>
            </w:rPr>
            <w:t>Grab Sample</w:t>
          </w:r>
          <w:r w:rsidRPr="00BF4B4F">
            <w:t xml:space="preserve"> - An individual sample collected in less than 15 minutes. </w:t>
          </w:r>
        </w:p>
        <w:p w14:paraId="1DFB9AA9" w14:textId="0DFD82DE" w:rsidR="007D1109" w:rsidRPr="00BF4B4F" w:rsidRDefault="007D1109" w:rsidP="007D1109">
          <w:pPr>
            <w:pStyle w:val="BodyText"/>
            <w:spacing w:after="240"/>
          </w:pPr>
          <w:bookmarkStart w:id="57" w:name="_Toc285705962"/>
          <w:r w:rsidRPr="00BF4B4F">
            <w:rPr>
              <w:b/>
              <w:i/>
            </w:rPr>
            <w:lastRenderedPageBreak/>
            <w:t>Groundwater</w:t>
          </w:r>
          <w:r w:rsidRPr="00BF4B4F">
            <w:t xml:space="preserve"> - Water below the land surface in the saturated zone.</w:t>
          </w:r>
        </w:p>
        <w:p w14:paraId="5869065B" w14:textId="6F864B23" w:rsidR="00F06FAA" w:rsidRPr="00BF4B4F" w:rsidRDefault="00F06FAA" w:rsidP="007D1109">
          <w:pPr>
            <w:pStyle w:val="HeadingLevel2"/>
          </w:pPr>
          <w:r w:rsidRPr="00BF4B4F">
            <w:t>I</w:t>
          </w:r>
          <w:bookmarkEnd w:id="57"/>
        </w:p>
        <w:p w14:paraId="5025BD67" w14:textId="3D42BD36" w:rsidR="0087743F" w:rsidRPr="00BF4B4F" w:rsidRDefault="0087743F" w:rsidP="0087743F">
          <w:r w:rsidRPr="00BF4B4F">
            <w:rPr>
              <w:rStyle w:val="DefinedTermChar"/>
            </w:rPr>
            <w:t>Industrial wastewater</w:t>
          </w:r>
          <w:r w:rsidRPr="00BF4B4F">
            <w:t xml:space="preserve"> - Wastewater generated in a commercial or industrial process.</w:t>
          </w:r>
        </w:p>
        <w:p w14:paraId="52E00B48" w14:textId="77777777" w:rsidR="0087743F" w:rsidRPr="00BF4B4F" w:rsidRDefault="0087743F" w:rsidP="0087743F">
          <w:r w:rsidRPr="00BF4B4F">
            <w:rPr>
              <w:rStyle w:val="DefinedTermChar"/>
            </w:rPr>
            <w:t>Intermittent Stream</w:t>
          </w:r>
          <w:r w:rsidRPr="00BF4B4F">
            <w:t xml:space="preserve"> - A stream which has a period of zero flow for at least one week during most years. Where flow records are available, a stream with a two-year, seven-day flow of less than 0.1 cubic feet per second is considered intermittent.</w:t>
          </w:r>
        </w:p>
        <w:p w14:paraId="781DB473" w14:textId="4D39CB8D" w:rsidR="007D1109" w:rsidRPr="00BF4B4F" w:rsidRDefault="007D1109" w:rsidP="007D1109">
          <w:pPr>
            <w:pStyle w:val="BodyText"/>
            <w:spacing w:after="240"/>
          </w:pPr>
          <w:bookmarkStart w:id="58" w:name="_Toc285705963"/>
          <w:r w:rsidRPr="00BF4B4F">
            <w:rPr>
              <w:b/>
              <w:i/>
            </w:rPr>
            <w:t>Land Application</w:t>
          </w:r>
          <w:r w:rsidRPr="00BF4B4F">
            <w:t xml:space="preserve"> - The spraying of wastewater onto the land surface; the injection of wastewater below the land surface; or the incorporation of wastewater into the soil so that the wastewater can fertilize crops or vegetation grown in the soil.</w:t>
          </w:r>
        </w:p>
        <w:p w14:paraId="26A0A42D" w14:textId="02608E25" w:rsidR="00F06FAA" w:rsidRPr="00BF4B4F" w:rsidRDefault="00F06FAA" w:rsidP="00FC6B4A">
          <w:pPr>
            <w:pStyle w:val="HeadingLevel2"/>
          </w:pPr>
          <w:r w:rsidRPr="00BF4B4F">
            <w:t>M</w:t>
          </w:r>
          <w:bookmarkEnd w:id="58"/>
        </w:p>
        <w:p w14:paraId="7BC72AAF" w14:textId="77E9DCFE" w:rsidR="0087743F" w:rsidRPr="00BF4B4F" w:rsidRDefault="0087743F" w:rsidP="0087743F">
          <w:r w:rsidRPr="00BF4B4F">
            <w:rPr>
              <w:rStyle w:val="DefinedTermChar"/>
            </w:rPr>
            <w:t>Major Amendment of Permit</w:t>
          </w:r>
          <w:r w:rsidRPr="00BF4B4F">
            <w:t xml:space="preserve"> </w:t>
          </w:r>
          <w:r w:rsidR="00703DFF">
            <w:t>–</w:t>
          </w:r>
          <w:r w:rsidRPr="00BF4B4F">
            <w:t xml:space="preserve"> </w:t>
          </w:r>
          <w:r w:rsidR="00703DFF">
            <w:t xml:space="preserve">See </w:t>
          </w:r>
          <w:r w:rsidR="00703DFF" w:rsidRPr="00703DFF">
            <w:rPr>
              <w:rStyle w:val="LegalCitationChar"/>
              <w:rFonts w:ascii="Lucida Bright" w:hAnsi="Lucida Bright"/>
            </w:rPr>
            <w:t>30 TAC § 305.62</w:t>
          </w:r>
          <w:r w:rsidR="00703DFF">
            <w:t xml:space="preserve">. </w:t>
          </w:r>
          <w:r w:rsidRPr="00BF4B4F">
            <w:t>A major amendment changes a substantive term, provision, requirement, or limiting parameter of a permit.</w:t>
          </w:r>
        </w:p>
        <w:p w14:paraId="22BD81B3" w14:textId="77777777" w:rsidR="0087743F" w:rsidRPr="00BF4B4F" w:rsidRDefault="0087743F" w:rsidP="0087743F">
          <w:r w:rsidRPr="00BF4B4F">
            <w:rPr>
              <w:rStyle w:val="DefinedTermChar"/>
            </w:rPr>
            <w:t>Minimum Analytical Level</w:t>
          </w:r>
          <w:r w:rsidR="007D1109" w:rsidRPr="00BF4B4F">
            <w:rPr>
              <w:rStyle w:val="DefinedTermChar"/>
            </w:rPr>
            <w:t xml:space="preserve"> (MAL)</w:t>
          </w:r>
          <w:r w:rsidRPr="00BF4B4F">
            <w:t xml:space="preserve"> - The lowest concentration at which a particular substance can be quantitatively measured with a defined precision level, using approved analytical methods. The </w:t>
          </w:r>
          <w:r w:rsidR="007D1109" w:rsidRPr="00BF4B4F">
            <w:t>MAL</w:t>
          </w:r>
          <w:r w:rsidRPr="00BF4B4F">
            <w:t xml:space="preserve"> is not the published method detection limit for an EPA-approved analytical method, which is based on laboratory analysis of the substance in reagent (distilled) water. The </w:t>
          </w:r>
          <w:r w:rsidR="007D1109" w:rsidRPr="00BF4B4F">
            <w:t>MAL</w:t>
          </w:r>
          <w:r w:rsidRPr="00BF4B4F">
            <w:t xml:space="preserve"> is based on analyses of the analyte in the matrix of concern (i.e., wastewater effluents). The commission will establish general </w:t>
          </w:r>
          <w:r w:rsidR="007D1109" w:rsidRPr="00BF4B4F">
            <w:t>MALs</w:t>
          </w:r>
          <w:r w:rsidRPr="00BF4B4F">
            <w:t xml:space="preserve"> that will be applicable when information on matrix-specific minimum analytical levels is unavailable.</w:t>
          </w:r>
        </w:p>
        <w:p w14:paraId="5B2568E6" w14:textId="77777777" w:rsidR="00BA3473" w:rsidRPr="00BF4B4F" w:rsidRDefault="0087743F" w:rsidP="00BA3473">
          <w:r w:rsidRPr="00BF4B4F">
            <w:rPr>
              <w:rStyle w:val="DefinedTermChar"/>
            </w:rPr>
            <w:t>Minor Amendment of Permit</w:t>
          </w:r>
          <w:r w:rsidRPr="00BF4B4F">
            <w:t xml:space="preserve"> - An amendment to improve or maintain the permitted quality or method of disposal of waste or injection of fluid if there is neither a significant increase of the quantity of waste or fluid to be </w:t>
          </w:r>
          <w:r w:rsidR="007D1109" w:rsidRPr="00BF4B4F">
            <w:t>disposed of</w:t>
          </w:r>
          <w:r w:rsidRPr="00BF4B4F">
            <w:t xml:space="preserve"> or injected nor a material change in the pattern or place of discharge</w:t>
          </w:r>
          <w:r w:rsidR="007D1109" w:rsidRPr="00BF4B4F">
            <w:t>, disposal,</w:t>
          </w:r>
          <w:r w:rsidRPr="00BF4B4F">
            <w:t xml:space="preserve"> or injection. A minor amendment includes any other change to a permit issued under </w:t>
          </w:r>
          <w:r w:rsidRPr="00BF4B4F">
            <w:rPr>
              <w:rStyle w:val="LegalCitationChar"/>
              <w:rFonts w:ascii="Lucida Bright" w:hAnsi="Lucida Bright"/>
            </w:rPr>
            <w:t>30 TAC §305, Subchapter D</w:t>
          </w:r>
          <w:r w:rsidRPr="00BF4B4F">
            <w:t xml:space="preserve"> that will not cause, or relax a standard or criterion which may result in a potential deterioration of quality of water in the state. A Minor amendment may also include, but is not limited to: except for TPDES permits, changing an interim compliance date in a schedule of compliance; provided the new date is not more than 120 days after the date specified in the existing permit and does not interfere with attainment of the final compliance date; and except for TPDES permits, requiring more frequent monitoring or reporting by the permittee.</w:t>
          </w:r>
        </w:p>
        <w:p w14:paraId="45361439" w14:textId="3AEED839" w:rsidR="0087743F" w:rsidRPr="00BF4B4F" w:rsidRDefault="0087743F" w:rsidP="00BA3473">
          <w:r w:rsidRPr="00BF4B4F">
            <w:rPr>
              <w:rStyle w:val="DefinedTermChar"/>
            </w:rPr>
            <w:t>Minor Modification of Permit</w:t>
          </w:r>
          <w:r w:rsidRPr="00BF4B4F">
            <w:t xml:space="preserve"> - Under </w:t>
          </w:r>
          <w:r w:rsidRPr="00BF4B4F">
            <w:rPr>
              <w:rStyle w:val="LegalCitationChar"/>
              <w:rFonts w:ascii="Lucida Bright" w:hAnsi="Lucida Bright"/>
            </w:rPr>
            <w:t>40 CFR §122.63</w:t>
          </w:r>
          <w:r w:rsidRPr="00BF4B4F">
            <w:t xml:space="preserve"> and </w:t>
          </w:r>
          <w:r w:rsidRPr="00BF4B4F">
            <w:rPr>
              <w:rStyle w:val="LegalCitationChar"/>
              <w:rFonts w:ascii="Lucida Bright" w:hAnsi="Lucida Bright"/>
            </w:rPr>
            <w:t>30 TAC §</w:t>
          </w:r>
          <w:r w:rsidR="00BF3EA7">
            <w:rPr>
              <w:rStyle w:val="LegalCitationChar"/>
              <w:rFonts w:ascii="Lucida Bright" w:hAnsi="Lucida Bright"/>
            </w:rPr>
            <w:t xml:space="preserve"> </w:t>
          </w:r>
          <w:r w:rsidRPr="00BF4B4F">
            <w:rPr>
              <w:rStyle w:val="LegalCitationChar"/>
              <w:rFonts w:ascii="Lucida Bright" w:hAnsi="Lucida Bright"/>
            </w:rPr>
            <w:t>305.62(c)(3)</w:t>
          </w:r>
          <w:r w:rsidRPr="00BF4B4F">
            <w:t xml:space="preserve">, </w:t>
          </w:r>
          <w:r w:rsidR="007D1109" w:rsidRPr="00BF4B4F">
            <w:t xml:space="preserve">a </w:t>
          </w:r>
          <w:r w:rsidRPr="00BF4B4F">
            <w:t>minor modification may only:</w:t>
          </w:r>
        </w:p>
        <w:p w14:paraId="46B2B249" w14:textId="41DC4925" w:rsidR="0087743F" w:rsidRPr="00BF4B4F" w:rsidRDefault="0087743F" w:rsidP="00891EC0">
          <w:pPr>
            <w:pStyle w:val="BulletListLevel1"/>
            <w:numPr>
              <w:ilvl w:val="0"/>
              <w:numId w:val="8"/>
            </w:numPr>
          </w:pPr>
          <w:r w:rsidRPr="00BF4B4F">
            <w:t>correct typographical errors</w:t>
          </w:r>
          <w:r w:rsidR="007D1109" w:rsidRPr="00BF4B4F">
            <w:t>;</w:t>
          </w:r>
        </w:p>
        <w:p w14:paraId="506E83B8" w14:textId="77777777" w:rsidR="0087743F" w:rsidRPr="00BF4B4F" w:rsidRDefault="0087743F" w:rsidP="00891EC0">
          <w:pPr>
            <w:pStyle w:val="BulletListLevel1"/>
            <w:numPr>
              <w:ilvl w:val="0"/>
              <w:numId w:val="8"/>
            </w:numPr>
          </w:pPr>
          <w:r w:rsidRPr="00BF4B4F">
            <w:t>require more frequent monitoring or reporting by the permittee</w:t>
          </w:r>
          <w:r w:rsidR="007D1109" w:rsidRPr="00BF4B4F">
            <w:t>;</w:t>
          </w:r>
        </w:p>
        <w:p w14:paraId="3AC00495" w14:textId="77777777" w:rsidR="0087743F" w:rsidRPr="00BF4B4F" w:rsidRDefault="0087743F" w:rsidP="00891EC0">
          <w:pPr>
            <w:pStyle w:val="BulletListLevel1"/>
            <w:numPr>
              <w:ilvl w:val="0"/>
              <w:numId w:val="8"/>
            </w:numPr>
          </w:pPr>
          <w:r w:rsidRPr="00BF4B4F">
            <w:t>change an interim compliance date in a schedule of compliance (not to exceed 120 days of date specified in existing permit and will not interfere</w:t>
          </w:r>
          <w:r w:rsidR="004D0BD7" w:rsidRPr="00BF4B4F">
            <w:t xml:space="preserve"> with final compliance date)</w:t>
          </w:r>
          <w:r w:rsidR="007D1109" w:rsidRPr="00BF4B4F">
            <w:t>;</w:t>
          </w:r>
        </w:p>
        <w:p w14:paraId="737CA0B1" w14:textId="77777777" w:rsidR="0061500F" w:rsidRPr="00BF4B4F" w:rsidRDefault="0061500F" w:rsidP="00891EC0">
          <w:pPr>
            <w:pStyle w:val="BulletListLevel1"/>
            <w:numPr>
              <w:ilvl w:val="0"/>
              <w:numId w:val="8"/>
            </w:numPr>
          </w:pPr>
          <w:r w:rsidRPr="00BF4B4F">
            <w:t>change the construction schedule for a discharger which is a new source</w:t>
          </w:r>
          <w:r w:rsidR="007D1109" w:rsidRPr="00BF4B4F">
            <w:t>;</w:t>
          </w:r>
        </w:p>
        <w:p w14:paraId="0F2D9AF8" w14:textId="77777777" w:rsidR="0061500F" w:rsidRPr="00BF4B4F" w:rsidRDefault="0061500F" w:rsidP="00891EC0">
          <w:pPr>
            <w:pStyle w:val="BulletListLevel1"/>
            <w:numPr>
              <w:ilvl w:val="0"/>
              <w:numId w:val="8"/>
            </w:numPr>
          </w:pPr>
          <w:r w:rsidRPr="00BF4B4F">
            <w:t>delete a point source outfall when the discharge from that outfall is terminated</w:t>
          </w:r>
          <w:r w:rsidR="007D1109" w:rsidRPr="00BF4B4F">
            <w:t>;</w:t>
          </w:r>
        </w:p>
        <w:p w14:paraId="639EC886" w14:textId="77777777" w:rsidR="0061500F" w:rsidRPr="00BF4B4F" w:rsidRDefault="0061500F" w:rsidP="00891EC0">
          <w:pPr>
            <w:pStyle w:val="BulletListLevel1"/>
            <w:numPr>
              <w:ilvl w:val="0"/>
              <w:numId w:val="8"/>
            </w:numPr>
          </w:pPr>
          <w:r w:rsidRPr="00BF4B4F">
            <w:t>incorporate conditions of a POTW pretreatment program as enforceable conditions of the POTW’s permits</w:t>
          </w:r>
          <w:r w:rsidR="007D1109" w:rsidRPr="00BF4B4F">
            <w:t>; or</w:t>
          </w:r>
        </w:p>
        <w:p w14:paraId="5D7FB1DE" w14:textId="3389A06D" w:rsidR="0087743F" w:rsidRPr="00BF4B4F" w:rsidRDefault="0087743F" w:rsidP="00891EC0">
          <w:pPr>
            <w:pStyle w:val="BulletListLevel1"/>
            <w:numPr>
              <w:ilvl w:val="0"/>
              <w:numId w:val="8"/>
            </w:numPr>
          </w:pPr>
          <w:r w:rsidRPr="00BF4B4F">
            <w:t>allow for a change in ownership or operational control of a facility where the Director determines that no other ch</w:t>
          </w:r>
          <w:r w:rsidR="00167037" w:rsidRPr="00BF4B4F">
            <w:t>ange in the permit is necessary</w:t>
          </w:r>
          <w:r w:rsidR="007D1109" w:rsidRPr="00BF4B4F">
            <w:t>.</w:t>
          </w:r>
        </w:p>
        <w:p w14:paraId="06D76ECA" w14:textId="7B743106" w:rsidR="0087743F" w:rsidRPr="00BF4B4F" w:rsidRDefault="0087743F" w:rsidP="0087743F">
          <w:r w:rsidRPr="00BF4B4F">
            <w:rPr>
              <w:rStyle w:val="DefinedTermChar"/>
            </w:rPr>
            <w:t>Monthly Effluent Report</w:t>
          </w:r>
          <w:r w:rsidRPr="00BF4B4F">
            <w:t xml:space="preserve"> - Facilities with Texas Land Application Permits or Sludge Permits are required to complete this form or equivalent.</w:t>
          </w:r>
        </w:p>
        <w:p w14:paraId="11C1E665" w14:textId="7778723C" w:rsidR="00F06FAA" w:rsidRPr="00BF4B4F" w:rsidRDefault="00F06FAA" w:rsidP="00FC6B4A">
          <w:pPr>
            <w:pStyle w:val="HeadingLevel2"/>
          </w:pPr>
          <w:bookmarkStart w:id="59" w:name="_Toc285705964"/>
          <w:r w:rsidRPr="00BF4B4F">
            <w:lastRenderedPageBreak/>
            <w:t>N</w:t>
          </w:r>
          <w:bookmarkEnd w:id="59"/>
        </w:p>
        <w:p w14:paraId="56B06E35" w14:textId="32A25469" w:rsidR="007D1109" w:rsidRPr="00BF4B4F" w:rsidRDefault="007D1109" w:rsidP="0087743F">
          <w:pPr>
            <w:rPr>
              <w:rStyle w:val="DefinedTermChar"/>
            </w:rPr>
          </w:pPr>
          <w:r w:rsidRPr="00BF4B4F">
            <w:rPr>
              <w:b/>
              <w:i/>
            </w:rPr>
            <w:t>National Pollutant Discharge Elimination System (NPDES)</w:t>
          </w:r>
          <w:r w:rsidRPr="00BF4B4F">
            <w:t xml:space="preserve"> - The national program for issuing, amending, terminating, monitoring, and enforcing permits, and imposing and enforcing pretreatment requirements, under </w:t>
          </w:r>
          <w:r w:rsidRPr="00BF4B4F">
            <w:rPr>
              <w:rStyle w:val="ReferenceTitle"/>
            </w:rPr>
            <w:t>CWA Sections 307, 402, 318, and 405</w:t>
          </w:r>
          <w:r w:rsidRPr="00BF4B4F">
            <w:t>. The term includes an approved program.</w:t>
          </w:r>
        </w:p>
        <w:p w14:paraId="4980C5F7" w14:textId="77777777" w:rsidR="0087743F" w:rsidRPr="00BF4B4F" w:rsidRDefault="0087743F" w:rsidP="0087743F">
          <w:r w:rsidRPr="00BF4B4F">
            <w:rPr>
              <w:rStyle w:val="DefinedTermChar"/>
            </w:rPr>
            <w:t>New Discharger</w:t>
          </w:r>
          <w:r w:rsidRPr="00BF4B4F">
            <w:t xml:space="preserve"> - Any building, structure, facility or installation from which there is or may be a discharge of pollutants that did not commence the discharge of pollutants at a particular site prior to August 13, 1979, which is not a new source, and which has never received a finally effective NPDES permit for discharges at that site.</w:t>
          </w:r>
        </w:p>
        <w:p w14:paraId="6C375EFB" w14:textId="77777777" w:rsidR="0087743F" w:rsidRPr="00BF4B4F" w:rsidRDefault="0087743F" w:rsidP="0087743F">
          <w:r w:rsidRPr="00BF4B4F">
            <w:rPr>
              <w:rStyle w:val="DefinedTermChar"/>
            </w:rPr>
            <w:t>New Facility</w:t>
          </w:r>
          <w:r w:rsidRPr="00BF4B4F">
            <w:t xml:space="preserve"> - Any domestic wastewater treatment facility which is not an existing facility.</w:t>
          </w:r>
        </w:p>
        <w:p w14:paraId="2343C39D" w14:textId="7EB9A2AA" w:rsidR="007622DB" w:rsidRPr="00BF4B4F" w:rsidRDefault="007622DB" w:rsidP="007622DB">
          <w:pPr>
            <w:spacing w:after="60"/>
            <w:rPr>
              <w:rFonts w:eastAsia="Georgia"/>
            </w:rPr>
          </w:pPr>
          <w:r w:rsidRPr="00BF4B4F">
            <w:rPr>
              <w:rFonts w:eastAsia="Georgia"/>
              <w:b/>
              <w:i/>
            </w:rPr>
            <w:t>Non-Stormwater Wastestreams</w:t>
          </w:r>
          <w:r w:rsidRPr="00BF4B4F">
            <w:rPr>
              <w:rFonts w:eastAsia="Georgia"/>
            </w:rPr>
            <w:t xml:space="preserve"> - Wastewater that is listed in TXR0500</w:t>
          </w:r>
          <w:r w:rsidR="00E63AF5" w:rsidRPr="00BF4B4F">
            <w:rPr>
              <w:rFonts w:eastAsia="Georgia"/>
            </w:rPr>
            <w:t>00, the TPDES Industrial Stormw</w:t>
          </w:r>
          <w:r w:rsidRPr="00BF4B4F">
            <w:rPr>
              <w:rFonts w:eastAsia="Georgia"/>
            </w:rPr>
            <w:t>ater Multi-Sector General Permit, Part II, Section A, Item 6, as follows:</w:t>
          </w:r>
        </w:p>
        <w:p w14:paraId="79B41E65" w14:textId="74BC814F" w:rsidR="007622DB" w:rsidRPr="00BF4B4F" w:rsidRDefault="007622DB" w:rsidP="00891EC0">
          <w:pPr>
            <w:numPr>
              <w:ilvl w:val="0"/>
              <w:numId w:val="8"/>
            </w:numPr>
            <w:tabs>
              <w:tab w:val="clear" w:pos="720"/>
              <w:tab w:val="left" w:pos="540"/>
            </w:tabs>
            <w:spacing w:after="60"/>
            <w:ind w:left="548" w:hanging="274"/>
            <w:rPr>
              <w:rFonts w:eastAsia="Georgia"/>
            </w:rPr>
          </w:pPr>
          <w:r w:rsidRPr="00BF4B4F">
            <w:rPr>
              <w:rFonts w:eastAsia="Georgia"/>
            </w:rPr>
            <w:t>discharges from emergency firefighting activities and uncontaminated fire hydrant flushings (excluding discharges of hyperchlorinated water, unless the water is first dechlorinated and discharges are not expected to adversely affect aquatic life);</w:t>
          </w:r>
        </w:p>
        <w:p w14:paraId="0DFF0A05" w14:textId="77777777" w:rsidR="007622DB" w:rsidRPr="00BF4B4F" w:rsidRDefault="007622DB" w:rsidP="00891EC0">
          <w:pPr>
            <w:numPr>
              <w:ilvl w:val="0"/>
              <w:numId w:val="8"/>
            </w:numPr>
            <w:tabs>
              <w:tab w:val="clear" w:pos="720"/>
              <w:tab w:val="left" w:pos="540"/>
            </w:tabs>
            <w:spacing w:after="60"/>
            <w:ind w:left="548" w:hanging="274"/>
            <w:rPr>
              <w:rFonts w:eastAsia="Georgia"/>
            </w:rPr>
          </w:pPr>
          <w:r w:rsidRPr="00BF4B4F">
            <w:rPr>
              <w:rFonts w:eastAsia="Georgia"/>
            </w:rPr>
            <w:t>potable water sources (excluding discharges of hyperchlorinated water, unless the water is first dechlorinated and discharges are not expected to adversely affect aquatic life);</w:t>
          </w:r>
        </w:p>
        <w:p w14:paraId="0C302914" w14:textId="77777777" w:rsidR="007622DB" w:rsidRPr="00BF4B4F" w:rsidRDefault="007622DB" w:rsidP="00891EC0">
          <w:pPr>
            <w:numPr>
              <w:ilvl w:val="0"/>
              <w:numId w:val="8"/>
            </w:numPr>
            <w:tabs>
              <w:tab w:val="clear" w:pos="720"/>
              <w:tab w:val="left" w:pos="540"/>
            </w:tabs>
            <w:spacing w:after="60"/>
            <w:ind w:left="548" w:hanging="274"/>
            <w:rPr>
              <w:rFonts w:eastAsia="Georgia"/>
            </w:rPr>
          </w:pPr>
          <w:r w:rsidRPr="00BF4B4F">
            <w:rPr>
              <w:rFonts w:eastAsia="Georgia"/>
            </w:rPr>
            <w:t>lawn watering and similar irrigation drainage, provided that all pesticides, herbicides, and fertilizer have been applied in accordance with the approved labeling;</w:t>
          </w:r>
        </w:p>
        <w:p w14:paraId="2EA48DC7" w14:textId="77777777" w:rsidR="007622DB" w:rsidRPr="00BF4B4F" w:rsidRDefault="007622DB" w:rsidP="00891EC0">
          <w:pPr>
            <w:numPr>
              <w:ilvl w:val="0"/>
              <w:numId w:val="8"/>
            </w:numPr>
            <w:tabs>
              <w:tab w:val="clear" w:pos="720"/>
              <w:tab w:val="left" w:pos="540"/>
            </w:tabs>
            <w:spacing w:after="60"/>
            <w:ind w:left="548" w:hanging="274"/>
            <w:rPr>
              <w:rFonts w:eastAsia="Georgia"/>
            </w:rPr>
          </w:pPr>
          <w:r w:rsidRPr="00BF4B4F">
            <w:rPr>
              <w:rFonts w:eastAsia="Georgia"/>
            </w:rPr>
            <w:t>water from the routine external washing of buildings, conducted without the use of detergents or other chemicals;</w:t>
          </w:r>
        </w:p>
        <w:p w14:paraId="79DFD6E4" w14:textId="77777777" w:rsidR="007622DB" w:rsidRPr="00BF4B4F" w:rsidRDefault="007622DB" w:rsidP="00891EC0">
          <w:pPr>
            <w:numPr>
              <w:ilvl w:val="0"/>
              <w:numId w:val="8"/>
            </w:numPr>
            <w:tabs>
              <w:tab w:val="clear" w:pos="720"/>
              <w:tab w:val="left" w:pos="540"/>
            </w:tabs>
            <w:spacing w:after="60"/>
            <w:ind w:left="548" w:hanging="274"/>
            <w:rPr>
              <w:rFonts w:eastAsia="Georgia"/>
            </w:rPr>
          </w:pPr>
          <w:r w:rsidRPr="00BF4B4F">
            <w:rPr>
              <w:rFonts w:eastAsia="Georgia"/>
            </w:rPr>
            <w:t>water from the routine washing of pavement conducted without the use of detergents or other chemicals and where spills or leaks of toxic or hazardous materials have not occurred (unless all spilled material has been removed);</w:t>
          </w:r>
        </w:p>
        <w:p w14:paraId="1B43F399" w14:textId="77777777" w:rsidR="007622DB" w:rsidRPr="00BF4B4F" w:rsidRDefault="007622DB" w:rsidP="00891EC0">
          <w:pPr>
            <w:numPr>
              <w:ilvl w:val="0"/>
              <w:numId w:val="8"/>
            </w:numPr>
            <w:tabs>
              <w:tab w:val="clear" w:pos="720"/>
              <w:tab w:val="left" w:pos="540"/>
            </w:tabs>
            <w:spacing w:after="60"/>
            <w:ind w:left="548" w:hanging="274"/>
            <w:rPr>
              <w:rFonts w:eastAsia="Georgia"/>
            </w:rPr>
          </w:pPr>
          <w:r w:rsidRPr="00BF4B4F">
            <w:rPr>
              <w:rFonts w:eastAsia="Georgia"/>
            </w:rPr>
            <w:t>uncontaminated air conditioner condensate, compressor condensate, and steam condensate, and condensate from the outside storage of refrigerated gases or liquids;</w:t>
          </w:r>
        </w:p>
        <w:p w14:paraId="18E4F759" w14:textId="77777777" w:rsidR="007622DB" w:rsidRPr="00BF4B4F" w:rsidRDefault="007622DB" w:rsidP="00891EC0">
          <w:pPr>
            <w:numPr>
              <w:ilvl w:val="0"/>
              <w:numId w:val="8"/>
            </w:numPr>
            <w:tabs>
              <w:tab w:val="clear" w:pos="720"/>
              <w:tab w:val="left" w:pos="540"/>
            </w:tabs>
            <w:spacing w:after="60"/>
            <w:ind w:left="548" w:hanging="274"/>
            <w:rPr>
              <w:rFonts w:eastAsia="Georgia"/>
            </w:rPr>
          </w:pPr>
          <w:r w:rsidRPr="00BF4B4F">
            <w:rPr>
              <w:rFonts w:eastAsia="Georgia"/>
            </w:rPr>
            <w:t>water from foundation or footing drains where flows are not contaminated with pollutants (e.g., process materials, solvents, and other pollutants);</w:t>
          </w:r>
        </w:p>
        <w:p w14:paraId="22F1BEBE" w14:textId="77777777" w:rsidR="007622DB" w:rsidRPr="00BF4B4F" w:rsidRDefault="007622DB" w:rsidP="00891EC0">
          <w:pPr>
            <w:numPr>
              <w:ilvl w:val="0"/>
              <w:numId w:val="8"/>
            </w:numPr>
            <w:tabs>
              <w:tab w:val="clear" w:pos="720"/>
              <w:tab w:val="left" w:pos="540"/>
            </w:tabs>
            <w:spacing w:after="60"/>
            <w:ind w:left="548" w:hanging="274"/>
            <w:rPr>
              <w:rFonts w:eastAsia="Georgia"/>
            </w:rPr>
          </w:pPr>
          <w:r w:rsidRPr="00BF4B4F">
            <w:rPr>
              <w:rFonts w:eastAsia="Georgia"/>
            </w:rPr>
            <w:t>uncontaminated water used for dust suppression;</w:t>
          </w:r>
        </w:p>
        <w:p w14:paraId="2F2F3559" w14:textId="77777777" w:rsidR="007622DB" w:rsidRPr="00BF4B4F" w:rsidRDefault="007622DB" w:rsidP="00891EC0">
          <w:pPr>
            <w:numPr>
              <w:ilvl w:val="0"/>
              <w:numId w:val="8"/>
            </w:numPr>
            <w:tabs>
              <w:tab w:val="clear" w:pos="720"/>
              <w:tab w:val="left" w:pos="540"/>
            </w:tabs>
            <w:spacing w:after="60"/>
            <w:ind w:left="548" w:hanging="274"/>
            <w:rPr>
              <w:rFonts w:eastAsia="Georgia"/>
            </w:rPr>
          </w:pPr>
          <w:r w:rsidRPr="00BF4B4F">
            <w:rPr>
              <w:rFonts w:eastAsia="Georgia"/>
            </w:rPr>
            <w:t>springs and other uncontaminated groundwater;</w:t>
          </w:r>
        </w:p>
        <w:p w14:paraId="411E6542" w14:textId="4634DAD9" w:rsidR="003B2B00" w:rsidRPr="00BF4B4F" w:rsidRDefault="007622DB" w:rsidP="00891EC0">
          <w:pPr>
            <w:numPr>
              <w:ilvl w:val="0"/>
              <w:numId w:val="8"/>
            </w:numPr>
            <w:tabs>
              <w:tab w:val="clear" w:pos="720"/>
              <w:tab w:val="left" w:pos="540"/>
            </w:tabs>
            <w:ind w:left="548" w:hanging="274"/>
          </w:pPr>
          <w:r w:rsidRPr="00BF4B4F">
            <w:rPr>
              <w:rFonts w:eastAsia="Georgia"/>
            </w:rPr>
            <w:t>incidental windblown mist from cooling towers that collects on rooftops or adjacent portions of the facility, but excluding intentional discharges from the cooling tower (e.g., “piped” cooling tower blowdown or drains); and other discharges described in Part V of TXR050000 that are subject to effluent guidelines and effluent limitations.</w:t>
          </w:r>
        </w:p>
        <w:p w14:paraId="461F6B38" w14:textId="2F2F574C" w:rsidR="0087743F" w:rsidRPr="00BF4B4F" w:rsidRDefault="0087743F" w:rsidP="0087743F">
          <w:r w:rsidRPr="00BF4B4F">
            <w:rPr>
              <w:rStyle w:val="DefinedTermChar"/>
            </w:rPr>
            <w:t>Nuisance Odor Prevention</w:t>
          </w:r>
          <w:r w:rsidRPr="00BF4B4F">
            <w:t xml:space="preserve"> - The reduction, treatment, and dispersal of potential odor conditions that interfere with another’s use and enjoyment of property that are caused by or generated from a wastewater treatment plant unit, which conditions cannot be prevented by normal operation and maintenance procedures of the wastewater treatment unit.</w:t>
          </w:r>
        </w:p>
        <w:p w14:paraId="3E611FCE" w14:textId="02D2EDA0" w:rsidR="00F06FAA" w:rsidRPr="00BF4B4F" w:rsidRDefault="00F06FAA" w:rsidP="00FC6B4A">
          <w:pPr>
            <w:pStyle w:val="HeadingLevel2"/>
          </w:pPr>
          <w:bookmarkStart w:id="60" w:name="_Toc285705965"/>
          <w:r w:rsidRPr="00BF4B4F">
            <w:t>O</w:t>
          </w:r>
          <w:bookmarkEnd w:id="60"/>
        </w:p>
        <w:p w14:paraId="2F0E0139" w14:textId="6CEE9725" w:rsidR="0087743F" w:rsidRPr="00BF4B4F" w:rsidRDefault="0087743F" w:rsidP="0087743F">
          <w:r w:rsidRPr="00BF4B4F">
            <w:rPr>
              <w:rStyle w:val="DefinedTermChar"/>
            </w:rPr>
            <w:t>Operator</w:t>
          </w:r>
          <w:r w:rsidRPr="00BF4B4F">
            <w:t xml:space="preserve"> - The person responsible for the overall operation of a facility or beneficial use site.</w:t>
          </w:r>
        </w:p>
        <w:p w14:paraId="4751A3F3" w14:textId="77777777" w:rsidR="0087743F" w:rsidRPr="00BF4B4F" w:rsidRDefault="0087743F" w:rsidP="0087743F">
          <w:r w:rsidRPr="00BF4B4F">
            <w:rPr>
              <w:rStyle w:val="DefinedTermChar"/>
            </w:rPr>
            <w:t>Outfall</w:t>
          </w:r>
          <w:r w:rsidRPr="00BF4B4F">
            <w:t xml:space="preserve"> - The point or location where waterborne waste discharges from a sewer system, treatment facility, or disposal system into or adjacent to water in the state.</w:t>
          </w:r>
        </w:p>
        <w:p w14:paraId="220B7C9E" w14:textId="210F8F06" w:rsidR="00BA3473" w:rsidRPr="00BF4B4F" w:rsidRDefault="0087743F" w:rsidP="00BA3473">
          <w:r w:rsidRPr="00BF4B4F">
            <w:rPr>
              <w:rStyle w:val="DefinedTermChar"/>
            </w:rPr>
            <w:lastRenderedPageBreak/>
            <w:t>Owner</w:t>
          </w:r>
          <w:r w:rsidRPr="00BF4B4F">
            <w:t xml:space="preserve"> - The person who owns a facility or part of a facility.</w:t>
          </w:r>
          <w:bookmarkStart w:id="61" w:name="_Toc285705966"/>
        </w:p>
        <w:p w14:paraId="2DB87CFC" w14:textId="72397377" w:rsidR="00F06FAA" w:rsidRPr="00BF4B4F" w:rsidRDefault="00F06FAA" w:rsidP="00BA3473">
          <w:pPr>
            <w:rPr>
              <w:b/>
              <w:sz w:val="28"/>
              <w:szCs w:val="28"/>
            </w:rPr>
          </w:pPr>
          <w:r w:rsidRPr="00BF4B4F">
            <w:rPr>
              <w:rStyle w:val="HeadingLevel2Char"/>
            </w:rPr>
            <w:t>P</w:t>
          </w:r>
          <w:bookmarkEnd w:id="61"/>
        </w:p>
        <w:p w14:paraId="199FA33F" w14:textId="3A5FDAC2" w:rsidR="0087743F" w:rsidRPr="00BF4B4F" w:rsidRDefault="0087743F" w:rsidP="0087743F">
          <w:r w:rsidRPr="00BF4B4F">
            <w:rPr>
              <w:rStyle w:val="DefinedTermChar"/>
            </w:rPr>
            <w:t>Peak Flow</w:t>
          </w:r>
          <w:r w:rsidRPr="00BF4B4F">
            <w:t xml:space="preserve"> - The highest two hour average flow rate expected to be delivered to the treatment units under any operational conditions, including periods of high rainfall (generally the two-year, 24 hour storm is assumed) and prolong</w:t>
          </w:r>
          <w:r w:rsidR="00770DE1" w:rsidRPr="00BF4B4F">
            <w:t>ed periods of wet weather.</w:t>
          </w:r>
        </w:p>
        <w:p w14:paraId="1C46573E" w14:textId="77777777" w:rsidR="0087743F" w:rsidRPr="00BF4B4F" w:rsidRDefault="0087743F" w:rsidP="0087743F">
          <w:r w:rsidRPr="00BF4B4F">
            <w:rPr>
              <w:rStyle w:val="DefinedTermChar"/>
            </w:rPr>
            <w:t>Permit</w:t>
          </w:r>
          <w:r w:rsidRPr="00BF4B4F">
            <w:t xml:space="preserve"> - A written document issued by the Commission which, by its conditions, may authorize the permittee to construct, install, modify, or operate in accordance with stated limitations a specified facility for waste discharge, for solid waste storage, processing or disposal, or for underground injection.</w:t>
          </w:r>
        </w:p>
        <w:p w14:paraId="518DB792" w14:textId="77777777" w:rsidR="0087743F" w:rsidRPr="00BF4B4F" w:rsidRDefault="0087743F" w:rsidP="0087743F">
          <w:r w:rsidRPr="00BF4B4F">
            <w:rPr>
              <w:rStyle w:val="DefinedTermChar"/>
            </w:rPr>
            <w:t>Perennial Stream</w:t>
          </w:r>
          <w:r w:rsidRPr="00BF4B4F">
            <w:t xml:space="preserve"> </w:t>
          </w:r>
          <w:r w:rsidR="007D1109" w:rsidRPr="00BF4B4F">
            <w:t>–</w:t>
          </w:r>
          <w:r w:rsidRPr="00BF4B4F">
            <w:t xml:space="preserve"> </w:t>
          </w:r>
          <w:r w:rsidR="007D1109" w:rsidRPr="00BF4B4F">
            <w:t>A n</w:t>
          </w:r>
          <w:r w:rsidRPr="00BF4B4F">
            <w:t>ormally flowing stream.</w:t>
          </w:r>
        </w:p>
        <w:p w14:paraId="44C831E8" w14:textId="77777777" w:rsidR="0087743F" w:rsidRPr="00BF4B4F" w:rsidRDefault="0087743F" w:rsidP="0087743F">
          <w:r w:rsidRPr="00BF4B4F">
            <w:rPr>
              <w:rStyle w:val="DefinedTermChar"/>
            </w:rPr>
            <w:t>Persistent Pools</w:t>
          </w:r>
          <w:r w:rsidRPr="00BF4B4F">
            <w:t xml:space="preserve"> - Enduring pools containing sufficient habitat to maintain significant aquatic life uses.</w:t>
          </w:r>
        </w:p>
        <w:p w14:paraId="4F2F7144" w14:textId="77777777" w:rsidR="0087743F" w:rsidRPr="00BF4B4F" w:rsidRDefault="0087743F" w:rsidP="0087743F">
          <w:r w:rsidRPr="00BF4B4F">
            <w:rPr>
              <w:rStyle w:val="DefinedTermChar"/>
            </w:rPr>
            <w:t>Person</w:t>
          </w:r>
          <w:r w:rsidRPr="00BF4B4F">
            <w:t xml:space="preserve"> - An individual, corporation, organization, government, governmental subdivision or agency, business trust, estate, partnership, or any other legal entity or association.</w:t>
          </w:r>
        </w:p>
        <w:p w14:paraId="6A190B54" w14:textId="77777777" w:rsidR="0087743F" w:rsidRPr="00BF4B4F" w:rsidRDefault="0087743F" w:rsidP="0087743F">
          <w:r w:rsidRPr="00BF4B4F">
            <w:rPr>
              <w:rStyle w:val="DefinedTermChar"/>
            </w:rPr>
            <w:t>Pool</w:t>
          </w:r>
          <w:r w:rsidRPr="00BF4B4F">
            <w:t xml:space="preserve"> - An area of the water column that has slow velocity and is deeper tha</w:t>
          </w:r>
          <w:r w:rsidR="007D1109" w:rsidRPr="00BF4B4F">
            <w:t>n</w:t>
          </w:r>
          <w:r w:rsidRPr="00BF4B4F">
            <w:t xml:space="preserve"> a riffle, run, or glide. The water surface gradient of pools is very close to zero and their channel profile is usually concave. Pools often have eddies with varying directions of flow.</w:t>
          </w:r>
        </w:p>
        <w:p w14:paraId="5DD4763F" w14:textId="77777777" w:rsidR="0087743F" w:rsidRPr="00BF4B4F" w:rsidRDefault="0087743F" w:rsidP="0087743F">
          <w:r w:rsidRPr="00BF4B4F">
            <w:rPr>
              <w:rStyle w:val="DefinedTermChar"/>
            </w:rPr>
            <w:t>Process Wastewater</w:t>
          </w:r>
          <w:r w:rsidRPr="00BF4B4F">
            <w:t xml:space="preserve"> - Any water which, during manufacturing or processing, comes into direct contact with or results from the production or use of any raw material, intermediate product, finished product, byproduct or waste product.</w:t>
          </w:r>
        </w:p>
        <w:p w14:paraId="3AC93BD5" w14:textId="354BDCBC" w:rsidR="007622DB" w:rsidRPr="00BF4B4F" w:rsidRDefault="0087743F" w:rsidP="007622DB">
          <w:pPr>
            <w:rPr>
              <w:rFonts w:eastAsia="Georgia"/>
            </w:rPr>
          </w:pPr>
          <w:r w:rsidRPr="00BF4B4F">
            <w:rPr>
              <w:rStyle w:val="DefinedTermChar"/>
            </w:rPr>
            <w:t>Publicly Owned Treatment Works (POTW)</w:t>
          </w:r>
          <w:r w:rsidRPr="00BF4B4F">
            <w:t xml:space="preserve"> - </w:t>
          </w:r>
          <w:r w:rsidR="007622DB" w:rsidRPr="00BF4B4F">
            <w:rPr>
              <w:rFonts w:eastAsia="Georgia"/>
            </w:rPr>
            <w:t>Any devices and systems used in the storage, treatment, recycling, and reclamation of municipal sewage or industrial wastes of a liquid nature which is owned by the State or a municipality (and including c</w:t>
          </w:r>
          <w:r w:rsidR="004D5E8B" w:rsidRPr="00BF4B4F">
            <w:rPr>
              <w:rFonts w:eastAsia="Georgia"/>
            </w:rPr>
            <w:t xml:space="preserve">ertain political subdivisions created by the State of Texas </w:t>
          </w:r>
          <w:r w:rsidR="007622DB" w:rsidRPr="00BF4B4F">
            <w:rPr>
              <w:rFonts w:eastAsia="Georgia"/>
            </w:rPr>
            <w:t xml:space="preserve">that provide regional municipal and industrial wastewater treatment). This definition includes sewers, pipes, and other conveyances only if they convey wastewater to a POTW treatment plant. For a complete legal definition of POTW, see </w:t>
          </w:r>
          <w:r w:rsidR="007622DB" w:rsidRPr="00BF4B4F">
            <w:rPr>
              <w:rFonts w:eastAsia="Georgia"/>
              <w:i/>
            </w:rPr>
            <w:t>40 CFR §403.3(q).</w:t>
          </w:r>
        </w:p>
        <w:p w14:paraId="55093843" w14:textId="6BD068A8" w:rsidR="00F06FAA" w:rsidRPr="00BF4B4F" w:rsidRDefault="00F06FAA" w:rsidP="007622DB">
          <w:pPr>
            <w:rPr>
              <w:b/>
              <w:sz w:val="28"/>
              <w:szCs w:val="28"/>
            </w:rPr>
          </w:pPr>
          <w:bookmarkStart w:id="62" w:name="_Toc285705967"/>
          <w:r w:rsidRPr="00BF4B4F">
            <w:rPr>
              <w:rStyle w:val="HeadingLevel2Char"/>
            </w:rPr>
            <w:t>R</w:t>
          </w:r>
          <w:bookmarkEnd w:id="62"/>
        </w:p>
        <w:p w14:paraId="5DC05308" w14:textId="01CC7DC7" w:rsidR="00BA3473" w:rsidRPr="00BF4B4F" w:rsidRDefault="0087743F" w:rsidP="00BA3473">
          <w:r w:rsidRPr="00BF4B4F">
            <w:rPr>
              <w:rStyle w:val="DefinedTermChar"/>
            </w:rPr>
            <w:t>Renewal of Permit</w:t>
          </w:r>
          <w:r w:rsidRPr="00BF4B4F">
            <w:t xml:space="preserve"> - An extension of the effective date of a permit that authorizes the continued discharge or disposal of wastewater without </w:t>
          </w:r>
          <w:r w:rsidR="0010740A" w:rsidRPr="00BF4B4F">
            <w:t xml:space="preserve">substantive </w:t>
          </w:r>
          <w:r w:rsidRPr="00BF4B4F">
            <w:t>changes in term, provision, requirement, or limiting parameter</w:t>
          </w:r>
          <w:r w:rsidR="0010740A" w:rsidRPr="00BF4B4F">
            <w:t>s</w:t>
          </w:r>
          <w:r w:rsidRPr="00BF4B4F">
            <w:t xml:space="preserve"> of a permit.</w:t>
          </w:r>
          <w:r w:rsidR="00BA3473" w:rsidRPr="00BF4B4F">
            <w:t xml:space="preserve"> </w:t>
          </w:r>
        </w:p>
        <w:p w14:paraId="363E3AF0" w14:textId="77777777" w:rsidR="0010740A" w:rsidRPr="00BF4B4F" w:rsidRDefault="0010740A" w:rsidP="00BA3473">
          <w:r w:rsidRPr="00BF4B4F">
            <w:rPr>
              <w:rStyle w:val="DefinedTermChar"/>
            </w:rPr>
            <w:t xml:space="preserve">Renewal of Permit With Changes </w:t>
          </w:r>
          <w:r w:rsidR="00C05985" w:rsidRPr="00BF4B4F">
            <w:rPr>
              <w:rStyle w:val="DefinedTermChar"/>
            </w:rPr>
            <w:t>(or Minor Amendment with Renewal)</w:t>
          </w:r>
          <w:r w:rsidRPr="00BF4B4F">
            <w:t>- An extension of the effective date of a permit that authorizes the continued discharge or disposal of wastewater without substantive changes in term, provision, requirement, or limiting parameters of a permit but with a change that would be considered a minor amendment if the applicant was not seeking to extend the expiration date of the permit.</w:t>
          </w:r>
        </w:p>
        <w:p w14:paraId="0C67EBA6" w14:textId="77777777" w:rsidR="0087743F" w:rsidRPr="00BF4B4F" w:rsidRDefault="0087743F" w:rsidP="0087743F">
          <w:r w:rsidRPr="00BF4B4F">
            <w:rPr>
              <w:rStyle w:val="DefinedTermChar"/>
            </w:rPr>
            <w:t>Riffle</w:t>
          </w:r>
          <w:r w:rsidRPr="00BF4B4F">
            <w:t xml:space="preserve"> </w:t>
          </w:r>
          <w:r w:rsidR="007D1109" w:rsidRPr="00BF4B4F">
            <w:t>–</w:t>
          </w:r>
          <w:r w:rsidRPr="00BF4B4F">
            <w:t xml:space="preserve"> </w:t>
          </w:r>
          <w:r w:rsidR="007D1109" w:rsidRPr="00BF4B4F">
            <w:t>A p</w:t>
          </w:r>
          <w:r w:rsidRPr="00BF4B4F">
            <w:t xml:space="preserve">ortion of </w:t>
          </w:r>
          <w:r w:rsidR="007D1109" w:rsidRPr="00BF4B4F">
            <w:t xml:space="preserve">the </w:t>
          </w:r>
          <w:r w:rsidRPr="00BF4B4F">
            <w:t>water column that is usually constricted where water velocity is fast due to a change in surface gradient. Stream depth is generally shallow and the channel profile is usually straight to convex. Surface flow through riffles usually ripples due to constriction, shallowness, and presence of irregular bottom substrates.</w:t>
          </w:r>
        </w:p>
        <w:p w14:paraId="09C7E659" w14:textId="77777777" w:rsidR="0087743F" w:rsidRPr="00BF4B4F" w:rsidRDefault="0087743F" w:rsidP="0087743F">
          <w:r w:rsidRPr="00BF4B4F">
            <w:rPr>
              <w:rStyle w:val="DefinedTermChar"/>
            </w:rPr>
            <w:t>Riparian Zone</w:t>
          </w:r>
          <w:r w:rsidRPr="00BF4B4F">
            <w:t xml:space="preserve"> - Area that includes the stream bank and flood plain.</w:t>
          </w:r>
        </w:p>
        <w:p w14:paraId="54DC89CC" w14:textId="321C4695" w:rsidR="0087743F" w:rsidRPr="00BF4B4F" w:rsidRDefault="0087743F" w:rsidP="0087743F">
          <w:r w:rsidRPr="00BF4B4F">
            <w:rPr>
              <w:rStyle w:val="DefinedTermChar"/>
            </w:rPr>
            <w:t>Run</w:t>
          </w:r>
          <w:r w:rsidRPr="00BF4B4F">
            <w:t xml:space="preserve"> - Portion of the water column that has rapid non-turbulent shore to shore flow. A run is too deep to be a riffle and flow is too fast to be a pool. The channel profile under a run is usually a uniform flat plane.</w:t>
          </w:r>
        </w:p>
        <w:p w14:paraId="2B9F2A0E" w14:textId="2D766563" w:rsidR="00F06FAA" w:rsidRPr="00BF4B4F" w:rsidRDefault="00F06FAA" w:rsidP="00FC6B4A">
          <w:pPr>
            <w:pStyle w:val="HeadingLevel2"/>
          </w:pPr>
          <w:bookmarkStart w:id="63" w:name="_Toc285705968"/>
          <w:r w:rsidRPr="00BF4B4F">
            <w:lastRenderedPageBreak/>
            <w:t>S</w:t>
          </w:r>
          <w:bookmarkEnd w:id="63"/>
        </w:p>
        <w:p w14:paraId="141D37DA" w14:textId="5D9158DA" w:rsidR="007D1109" w:rsidRPr="00BF4B4F" w:rsidRDefault="007D1109" w:rsidP="004D5E8B">
          <w:pPr>
            <w:rPr>
              <w:rFonts w:eastAsia="Georgia"/>
              <w:b/>
              <w:i/>
            </w:rPr>
          </w:pPr>
          <w:r w:rsidRPr="00BF4B4F">
            <w:rPr>
              <w:b/>
              <w:i/>
            </w:rPr>
            <w:t>Saltwater</w:t>
          </w:r>
          <w:r w:rsidRPr="00BF4B4F">
            <w:t xml:space="preserve"> - A coastal water which has a measurable elevation change due to normal tides. In the absence of tidal information, saltwater is generally considered to be a coastal water which typically has a salinity of two parts per thousand or greater in a significant portion of the water column.</w:t>
          </w:r>
        </w:p>
        <w:p w14:paraId="3FF454BA" w14:textId="77777777" w:rsidR="0087743F" w:rsidRPr="00BF4B4F" w:rsidRDefault="0087743F" w:rsidP="0087743F">
          <w:r w:rsidRPr="00BF4B4F">
            <w:rPr>
              <w:rStyle w:val="DefinedTermChar"/>
            </w:rPr>
            <w:t>Site</w:t>
          </w:r>
          <w:r w:rsidRPr="00BF4B4F">
            <w:t xml:space="preserve"> - The land or water area where any facility or activity is physically located or conducted, including adjacent land used in connection with the facility or activity.</w:t>
          </w:r>
        </w:p>
        <w:p w14:paraId="1B6335B2" w14:textId="77777777" w:rsidR="0087743F" w:rsidRPr="00BF4B4F" w:rsidRDefault="0087743F" w:rsidP="0087743F">
          <w:r w:rsidRPr="00BF4B4F">
            <w:rPr>
              <w:rStyle w:val="DefinedTermChar"/>
            </w:rPr>
            <w:t>Stream Bend</w:t>
          </w:r>
          <w:r w:rsidRPr="00BF4B4F">
            <w:t xml:space="preserve"> - </w:t>
          </w:r>
          <w:r w:rsidR="00905AF4" w:rsidRPr="00BF4B4F">
            <w:t>Curved part of a stream. A well-</w:t>
          </w:r>
          <w:r w:rsidRPr="00BF4B4F">
            <w:t>defined bend has a deep outside area and shallow inside area accentuated by point bar development. Due to sharp bending, stream flow is forced to the outside and eddies develop on the inside of the bend. A moderately developed bend forces some flow to the outside and has only a slight change in depth across the channel. A poorly defined bend has no noticeable change in water depth across the channel, and stream flow is generally not forced to one side.</w:t>
          </w:r>
        </w:p>
        <w:p w14:paraId="480FA423" w14:textId="77777777" w:rsidR="0087743F" w:rsidRPr="00BF4B4F" w:rsidRDefault="0087743F" w:rsidP="0087743F">
          <w:r w:rsidRPr="00BF4B4F">
            <w:rPr>
              <w:rStyle w:val="DefinedTermChar"/>
            </w:rPr>
            <w:t>Stream Depth</w:t>
          </w:r>
          <w:r w:rsidRPr="00BF4B4F">
            <w:t xml:space="preserve"> - The vertical height of the water column from the existing water surface level to the channel bottom.</w:t>
          </w:r>
        </w:p>
        <w:p w14:paraId="1B18AE94" w14:textId="77777777" w:rsidR="0087743F" w:rsidRPr="00BF4B4F" w:rsidRDefault="0087743F" w:rsidP="0087743F">
          <w:r w:rsidRPr="00BF4B4F">
            <w:rPr>
              <w:rStyle w:val="DefinedTermChar"/>
            </w:rPr>
            <w:t>Stream Width</w:t>
          </w:r>
          <w:r w:rsidRPr="00BF4B4F">
            <w:t xml:space="preserve"> - The horizontal distance along the transect line from shore to shore along the existing water surface.</w:t>
          </w:r>
        </w:p>
        <w:p w14:paraId="1CEE31C5" w14:textId="77777777" w:rsidR="0087743F" w:rsidRPr="00BF4B4F" w:rsidRDefault="0087743F" w:rsidP="0087743F">
          <w:r w:rsidRPr="00BF4B4F">
            <w:rPr>
              <w:rStyle w:val="DefinedTermChar"/>
            </w:rPr>
            <w:t>Substantial Change in the Function or Use</w:t>
          </w:r>
          <w:r w:rsidRPr="00BF4B4F">
            <w:t xml:space="preserve"> - An increase in the pollutant load or modification in the existing purpose of the unit.</w:t>
          </w:r>
        </w:p>
        <w:p w14:paraId="78F80969" w14:textId="10EC8AB1" w:rsidR="0087743F" w:rsidRPr="00BF4B4F" w:rsidRDefault="0087743F" w:rsidP="0087743F">
          <w:r w:rsidRPr="00BF4B4F">
            <w:rPr>
              <w:rStyle w:val="DefinedTermChar"/>
            </w:rPr>
            <w:t>Substrate</w:t>
          </w:r>
          <w:r w:rsidRPr="00BF4B4F">
            <w:t xml:space="preserve"> - The mineral or organic material that forms the bottom of the </w:t>
          </w:r>
          <w:r w:rsidR="007D1109" w:rsidRPr="00BF4B4F">
            <w:t>stream.</w:t>
          </w:r>
        </w:p>
        <w:p w14:paraId="5E8DFFD9" w14:textId="51F07605" w:rsidR="007D1109" w:rsidRPr="00BF4B4F" w:rsidRDefault="007D1109" w:rsidP="007D1109">
          <w:pPr>
            <w:pStyle w:val="Caption"/>
          </w:pPr>
          <w:r w:rsidRPr="00BF4B4F">
            <w:rPr>
              <w:color w:val="auto"/>
              <w:sz w:val="22"/>
              <w:szCs w:val="22"/>
            </w:rPr>
            <w:t xml:space="preserve">Table </w:t>
          </w:r>
          <w:r w:rsidRPr="00BF4B4F">
            <w:rPr>
              <w:color w:val="auto"/>
              <w:sz w:val="22"/>
              <w:szCs w:val="22"/>
            </w:rPr>
            <w:fldChar w:fldCharType="begin"/>
          </w:r>
          <w:r w:rsidRPr="00BF4B4F">
            <w:rPr>
              <w:color w:val="auto"/>
              <w:sz w:val="22"/>
              <w:szCs w:val="22"/>
            </w:rPr>
            <w:instrText xml:space="preserve"> SEQ Table \* ARABIC </w:instrText>
          </w:r>
          <w:r w:rsidRPr="00BF4B4F">
            <w:rPr>
              <w:color w:val="auto"/>
              <w:sz w:val="22"/>
              <w:szCs w:val="22"/>
            </w:rPr>
            <w:fldChar w:fldCharType="separate"/>
          </w:r>
          <w:r w:rsidR="00BF4B4F" w:rsidRPr="00BF4B4F">
            <w:rPr>
              <w:noProof/>
              <w:color w:val="auto"/>
              <w:sz w:val="22"/>
              <w:szCs w:val="22"/>
            </w:rPr>
            <w:t>1</w:t>
          </w:r>
          <w:r w:rsidRPr="00BF4B4F">
            <w:rPr>
              <w:noProof/>
              <w:color w:val="auto"/>
              <w:sz w:val="22"/>
              <w:szCs w:val="22"/>
            </w:rPr>
            <w:fldChar w:fldCharType="end"/>
          </w:r>
          <w:r w:rsidRPr="00BF4B4F">
            <w:rPr>
              <w:color w:val="auto"/>
              <w:sz w:val="22"/>
              <w:szCs w:val="22"/>
            </w:rPr>
            <w:t>: Classification of substrate materials by particle size</w:t>
          </w:r>
        </w:p>
        <w:tbl>
          <w:tblPr>
            <w:tblStyle w:val="TableGrid1"/>
            <w:tblW w:w="0" w:type="auto"/>
            <w:tblLook w:val="04A0" w:firstRow="1" w:lastRow="0" w:firstColumn="1" w:lastColumn="0" w:noHBand="0" w:noVBand="1"/>
            <w:tblCaption w:val="Classification of substrate materials by particle size"/>
          </w:tblPr>
          <w:tblGrid>
            <w:gridCol w:w="3364"/>
            <w:gridCol w:w="3350"/>
            <w:gridCol w:w="3350"/>
          </w:tblGrid>
          <w:tr w:rsidR="007D1109" w:rsidRPr="00BF4B4F" w14:paraId="2329B42F" w14:textId="77777777" w:rsidTr="008A2C7C">
            <w:trPr>
              <w:tblHeader/>
            </w:trPr>
            <w:tc>
              <w:tcPr>
                <w:tcW w:w="3547" w:type="dxa"/>
              </w:tcPr>
              <w:p w14:paraId="089D07AB" w14:textId="4BEE5063" w:rsidR="007D1109" w:rsidRPr="008A2C7C" w:rsidRDefault="007D1109" w:rsidP="008A2C7C">
                <w:pPr>
                  <w:pStyle w:val="BodyText"/>
                  <w:rPr>
                    <w:rStyle w:val="Strong"/>
                  </w:rPr>
                </w:pPr>
                <w:r w:rsidRPr="008A2C7C">
                  <w:rPr>
                    <w:rStyle w:val="Strong"/>
                  </w:rPr>
                  <w:t>Type of Substrate</w:t>
                </w:r>
              </w:p>
            </w:tc>
            <w:tc>
              <w:tcPr>
                <w:tcW w:w="3547" w:type="dxa"/>
              </w:tcPr>
              <w:p w14:paraId="0B3BEAD0" w14:textId="3FA8D0CF" w:rsidR="007D1109" w:rsidRPr="008A2C7C" w:rsidRDefault="007D1109" w:rsidP="008A2C7C">
                <w:pPr>
                  <w:pStyle w:val="BodyText"/>
                  <w:rPr>
                    <w:rStyle w:val="Strong"/>
                  </w:rPr>
                </w:pPr>
                <w:r w:rsidRPr="008A2C7C">
                  <w:rPr>
                    <w:rStyle w:val="Strong"/>
                  </w:rPr>
                  <w:t>Size (inches)</w:t>
                </w:r>
              </w:p>
            </w:tc>
            <w:tc>
              <w:tcPr>
                <w:tcW w:w="3548" w:type="dxa"/>
              </w:tcPr>
              <w:p w14:paraId="14ABF02D" w14:textId="53642FAE" w:rsidR="007D1109" w:rsidRPr="008A2C7C" w:rsidRDefault="007D1109" w:rsidP="008A2C7C">
                <w:pPr>
                  <w:pStyle w:val="BodyText"/>
                  <w:rPr>
                    <w:rStyle w:val="Strong"/>
                  </w:rPr>
                </w:pPr>
                <w:r w:rsidRPr="008A2C7C">
                  <w:rPr>
                    <w:rStyle w:val="Strong"/>
                  </w:rPr>
                  <w:t>Size (metric)</w:t>
                </w:r>
              </w:p>
            </w:tc>
          </w:tr>
          <w:tr w:rsidR="007D1109" w:rsidRPr="00BF4B4F" w14:paraId="593B6E5D" w14:textId="77777777" w:rsidTr="008A2C7C">
            <w:tc>
              <w:tcPr>
                <w:tcW w:w="3547" w:type="dxa"/>
              </w:tcPr>
              <w:p w14:paraId="11F22DA4" w14:textId="618B8707" w:rsidR="007D1109" w:rsidRPr="008A2C7C" w:rsidRDefault="007D1109" w:rsidP="008A2C7C">
                <w:pPr>
                  <w:pStyle w:val="BodyText"/>
                  <w:rPr>
                    <w:rStyle w:val="Strong"/>
                  </w:rPr>
                </w:pPr>
                <w:r w:rsidRPr="008A2C7C">
                  <w:rPr>
                    <w:rStyle w:val="Strong"/>
                  </w:rPr>
                  <w:t>Bedrock</w:t>
                </w:r>
              </w:p>
            </w:tc>
            <w:tc>
              <w:tcPr>
                <w:tcW w:w="3547" w:type="dxa"/>
              </w:tcPr>
              <w:p w14:paraId="12CDB9C2" w14:textId="1E461F27" w:rsidR="007D1109" w:rsidRPr="00BF4B4F" w:rsidRDefault="007D1109" w:rsidP="008A2C7C">
                <w:pPr>
                  <w:pStyle w:val="BodyText"/>
                </w:pPr>
                <w:r w:rsidRPr="00BF4B4F">
                  <w:t>Solid</w:t>
                </w:r>
              </w:p>
            </w:tc>
            <w:tc>
              <w:tcPr>
                <w:tcW w:w="3548" w:type="dxa"/>
              </w:tcPr>
              <w:p w14:paraId="795BFE65" w14:textId="2212A3E6" w:rsidR="007D1109" w:rsidRPr="00BF4B4F" w:rsidRDefault="007D1109" w:rsidP="008A2C7C">
                <w:pPr>
                  <w:pStyle w:val="BodyText"/>
                </w:pPr>
                <w:r w:rsidRPr="00BF4B4F">
                  <w:t>Solid</w:t>
                </w:r>
              </w:p>
            </w:tc>
          </w:tr>
          <w:tr w:rsidR="007D1109" w:rsidRPr="00BF4B4F" w14:paraId="4C067EAB" w14:textId="77777777" w:rsidTr="008A2C7C">
            <w:tc>
              <w:tcPr>
                <w:tcW w:w="3547" w:type="dxa"/>
              </w:tcPr>
              <w:p w14:paraId="5805C16C" w14:textId="6AD96B2E" w:rsidR="007D1109" w:rsidRPr="008A2C7C" w:rsidRDefault="007D1109" w:rsidP="008A2C7C">
                <w:pPr>
                  <w:pStyle w:val="BodyText"/>
                  <w:rPr>
                    <w:rStyle w:val="Strong"/>
                  </w:rPr>
                </w:pPr>
                <w:r w:rsidRPr="008A2C7C">
                  <w:rPr>
                    <w:rStyle w:val="Strong"/>
                  </w:rPr>
                  <w:t>Large Boulders</w:t>
                </w:r>
              </w:p>
            </w:tc>
            <w:tc>
              <w:tcPr>
                <w:tcW w:w="3547" w:type="dxa"/>
              </w:tcPr>
              <w:p w14:paraId="6FDA2BB1" w14:textId="26D1E671" w:rsidR="007D1109" w:rsidRPr="00BF4B4F" w:rsidRDefault="007D1109" w:rsidP="008A2C7C">
                <w:pPr>
                  <w:pStyle w:val="BodyText"/>
                </w:pPr>
                <w:r w:rsidRPr="00BF4B4F">
                  <w:t>&gt;17.7</w:t>
                </w:r>
              </w:p>
            </w:tc>
            <w:tc>
              <w:tcPr>
                <w:tcW w:w="3548" w:type="dxa"/>
              </w:tcPr>
              <w:p w14:paraId="1FCB0EE1" w14:textId="20275F8C" w:rsidR="007D1109" w:rsidRPr="00BF4B4F" w:rsidRDefault="007D1109" w:rsidP="008A2C7C">
                <w:pPr>
                  <w:pStyle w:val="BodyText"/>
                </w:pPr>
                <w:r w:rsidRPr="00BF4B4F">
                  <w:t>&gt;45 cm</w:t>
                </w:r>
              </w:p>
            </w:tc>
          </w:tr>
          <w:tr w:rsidR="007D1109" w:rsidRPr="00BF4B4F" w14:paraId="58A4530E" w14:textId="77777777" w:rsidTr="008A2C7C">
            <w:tc>
              <w:tcPr>
                <w:tcW w:w="3547" w:type="dxa"/>
              </w:tcPr>
              <w:p w14:paraId="3036310D" w14:textId="3C63863F" w:rsidR="007D1109" w:rsidRPr="008A2C7C" w:rsidRDefault="007D1109" w:rsidP="008A2C7C">
                <w:pPr>
                  <w:pStyle w:val="BodyText"/>
                  <w:rPr>
                    <w:rStyle w:val="Strong"/>
                  </w:rPr>
                </w:pPr>
                <w:r w:rsidRPr="008A2C7C">
                  <w:rPr>
                    <w:rStyle w:val="Strong"/>
                  </w:rPr>
                  <w:t>Boulders</w:t>
                </w:r>
              </w:p>
            </w:tc>
            <w:tc>
              <w:tcPr>
                <w:tcW w:w="3547" w:type="dxa"/>
              </w:tcPr>
              <w:p w14:paraId="2A048BC7" w14:textId="5D8E8A21" w:rsidR="007D1109" w:rsidRPr="00BF4B4F" w:rsidRDefault="007D1109" w:rsidP="008A2C7C">
                <w:pPr>
                  <w:pStyle w:val="BodyText"/>
                </w:pPr>
                <w:r w:rsidRPr="00BF4B4F">
                  <w:t>9.8 – 17.1</w:t>
                </w:r>
              </w:p>
            </w:tc>
            <w:tc>
              <w:tcPr>
                <w:tcW w:w="3548" w:type="dxa"/>
              </w:tcPr>
              <w:p w14:paraId="0B7312C9" w14:textId="14A49D07" w:rsidR="007D1109" w:rsidRPr="00BF4B4F" w:rsidRDefault="007D1109" w:rsidP="008A2C7C">
                <w:pPr>
                  <w:pStyle w:val="BodyText"/>
                </w:pPr>
                <w:r w:rsidRPr="00BF4B4F">
                  <w:t>25 – 45 cm</w:t>
                </w:r>
              </w:p>
            </w:tc>
          </w:tr>
          <w:tr w:rsidR="007D1109" w:rsidRPr="00BF4B4F" w14:paraId="13F0EB0A" w14:textId="77777777" w:rsidTr="008A2C7C">
            <w:tc>
              <w:tcPr>
                <w:tcW w:w="3547" w:type="dxa"/>
              </w:tcPr>
              <w:p w14:paraId="3313161B" w14:textId="7B95E908" w:rsidR="007D1109" w:rsidRPr="008A2C7C" w:rsidRDefault="007D1109" w:rsidP="008A2C7C">
                <w:pPr>
                  <w:pStyle w:val="BodyText"/>
                  <w:rPr>
                    <w:rStyle w:val="Strong"/>
                  </w:rPr>
                </w:pPr>
                <w:r w:rsidRPr="008A2C7C">
                  <w:rPr>
                    <w:rStyle w:val="Strong"/>
                  </w:rPr>
                  <w:t>Rubble</w:t>
                </w:r>
              </w:p>
            </w:tc>
            <w:tc>
              <w:tcPr>
                <w:tcW w:w="3547" w:type="dxa"/>
              </w:tcPr>
              <w:p w14:paraId="7E43D15D" w14:textId="353D8BBB" w:rsidR="007D1109" w:rsidRPr="00BF4B4F" w:rsidRDefault="007D1109" w:rsidP="008A2C7C">
                <w:pPr>
                  <w:pStyle w:val="BodyText"/>
                </w:pPr>
                <w:r w:rsidRPr="00BF4B4F">
                  <w:t>2.4 – 9.8</w:t>
                </w:r>
              </w:p>
            </w:tc>
            <w:tc>
              <w:tcPr>
                <w:tcW w:w="3548" w:type="dxa"/>
              </w:tcPr>
              <w:p w14:paraId="0AC3C889" w14:textId="2E5E3D3E" w:rsidR="007D1109" w:rsidRPr="00BF4B4F" w:rsidRDefault="007D1109" w:rsidP="008A2C7C">
                <w:pPr>
                  <w:pStyle w:val="BodyText"/>
                </w:pPr>
                <w:r w:rsidRPr="00BF4B4F">
                  <w:t>6 – 25 cm</w:t>
                </w:r>
              </w:p>
            </w:tc>
          </w:tr>
          <w:tr w:rsidR="007D1109" w:rsidRPr="00BF4B4F" w14:paraId="7423AC81" w14:textId="77777777" w:rsidTr="008A2C7C">
            <w:tc>
              <w:tcPr>
                <w:tcW w:w="3547" w:type="dxa"/>
              </w:tcPr>
              <w:p w14:paraId="1C75AC1C" w14:textId="3B54220D" w:rsidR="007D1109" w:rsidRPr="008A2C7C" w:rsidRDefault="007D1109" w:rsidP="008A2C7C">
                <w:pPr>
                  <w:pStyle w:val="BodyText"/>
                  <w:rPr>
                    <w:rStyle w:val="Strong"/>
                  </w:rPr>
                </w:pPr>
                <w:r w:rsidRPr="008A2C7C">
                  <w:rPr>
                    <w:rStyle w:val="Strong"/>
                  </w:rPr>
                  <w:t>Gravel</w:t>
                </w:r>
              </w:p>
            </w:tc>
            <w:tc>
              <w:tcPr>
                <w:tcW w:w="3547" w:type="dxa"/>
              </w:tcPr>
              <w:p w14:paraId="695880F7" w14:textId="75746D96" w:rsidR="007D1109" w:rsidRPr="00BF4B4F" w:rsidRDefault="007D1109" w:rsidP="008A2C7C">
                <w:pPr>
                  <w:pStyle w:val="BodyText"/>
                </w:pPr>
                <w:r w:rsidRPr="00BF4B4F">
                  <w:t>0.2 – 2.4</w:t>
                </w:r>
              </w:p>
            </w:tc>
            <w:tc>
              <w:tcPr>
                <w:tcW w:w="3548" w:type="dxa"/>
              </w:tcPr>
              <w:p w14:paraId="035878EC" w14:textId="27B2EF18" w:rsidR="007D1109" w:rsidRPr="00BF4B4F" w:rsidRDefault="007D1109" w:rsidP="008A2C7C">
                <w:pPr>
                  <w:pStyle w:val="BodyText"/>
                </w:pPr>
                <w:r w:rsidRPr="00BF4B4F">
                  <w:t>6 – 60 mm</w:t>
                </w:r>
              </w:p>
            </w:tc>
          </w:tr>
          <w:tr w:rsidR="007D1109" w:rsidRPr="00BF4B4F" w14:paraId="1C7805CE" w14:textId="77777777" w:rsidTr="008A2C7C">
            <w:tc>
              <w:tcPr>
                <w:tcW w:w="3547" w:type="dxa"/>
              </w:tcPr>
              <w:p w14:paraId="179DC89A" w14:textId="440E385E" w:rsidR="007D1109" w:rsidRPr="008A2C7C" w:rsidRDefault="007D1109" w:rsidP="008A2C7C">
                <w:pPr>
                  <w:pStyle w:val="BodyText"/>
                  <w:rPr>
                    <w:rStyle w:val="Strong"/>
                  </w:rPr>
                </w:pPr>
                <w:r w:rsidRPr="008A2C7C">
                  <w:rPr>
                    <w:rStyle w:val="Strong"/>
                  </w:rPr>
                  <w:t>Sand</w:t>
                </w:r>
              </w:p>
            </w:tc>
            <w:tc>
              <w:tcPr>
                <w:tcW w:w="3547" w:type="dxa"/>
              </w:tcPr>
              <w:p w14:paraId="1B25799D" w14:textId="25DF3DD9" w:rsidR="007D1109" w:rsidRPr="00BF4B4F" w:rsidRDefault="007D1109" w:rsidP="008A2C7C">
                <w:pPr>
                  <w:pStyle w:val="BodyText"/>
                </w:pPr>
                <w:r w:rsidRPr="00BF4B4F">
                  <w:t>0.002 – 0.2</w:t>
                </w:r>
              </w:p>
            </w:tc>
            <w:tc>
              <w:tcPr>
                <w:tcW w:w="3548" w:type="dxa"/>
              </w:tcPr>
              <w:p w14:paraId="07B74252" w14:textId="5CFD3888" w:rsidR="007D1109" w:rsidRPr="00BF4B4F" w:rsidRDefault="007D1109" w:rsidP="008A2C7C">
                <w:pPr>
                  <w:pStyle w:val="BodyText"/>
                </w:pPr>
                <w:r w:rsidRPr="00BF4B4F">
                  <w:t>0.06 – 6 mm</w:t>
                </w:r>
              </w:p>
            </w:tc>
          </w:tr>
          <w:tr w:rsidR="007D1109" w:rsidRPr="00BF4B4F" w14:paraId="1324BECD" w14:textId="77777777" w:rsidTr="008A2C7C">
            <w:tc>
              <w:tcPr>
                <w:tcW w:w="3547" w:type="dxa"/>
              </w:tcPr>
              <w:p w14:paraId="43836449" w14:textId="5F3F6F1A" w:rsidR="007D1109" w:rsidRPr="008A2C7C" w:rsidRDefault="007D1109" w:rsidP="008A2C7C">
                <w:pPr>
                  <w:pStyle w:val="BodyText"/>
                  <w:rPr>
                    <w:rStyle w:val="Strong"/>
                  </w:rPr>
                </w:pPr>
                <w:r w:rsidRPr="008A2C7C">
                  <w:rPr>
                    <w:rStyle w:val="Strong"/>
                  </w:rPr>
                  <w:t>Mud/Silt</w:t>
                </w:r>
              </w:p>
            </w:tc>
            <w:tc>
              <w:tcPr>
                <w:tcW w:w="3547" w:type="dxa"/>
              </w:tcPr>
              <w:p w14:paraId="22AB240E" w14:textId="4B590A34" w:rsidR="007D1109" w:rsidRPr="00BF4B4F" w:rsidRDefault="007D1109" w:rsidP="008A2C7C">
                <w:pPr>
                  <w:pStyle w:val="BodyText"/>
                </w:pPr>
                <w:r w:rsidRPr="00BF4B4F">
                  <w:t>&lt;0.002</w:t>
                </w:r>
              </w:p>
            </w:tc>
            <w:tc>
              <w:tcPr>
                <w:tcW w:w="3548" w:type="dxa"/>
              </w:tcPr>
              <w:p w14:paraId="1A92F744" w14:textId="0DA179A8" w:rsidR="007D1109" w:rsidRPr="00BF4B4F" w:rsidRDefault="007D1109" w:rsidP="008A2C7C">
                <w:pPr>
                  <w:pStyle w:val="BodyText"/>
                </w:pPr>
                <w:r w:rsidRPr="00BF4B4F">
                  <w:t>&lt;0.06 mm</w:t>
                </w:r>
              </w:p>
            </w:tc>
          </w:tr>
        </w:tbl>
        <w:p w14:paraId="03B882D0" w14:textId="16F4881F" w:rsidR="0087743F" w:rsidRPr="00BF4B4F" w:rsidRDefault="0087743F" w:rsidP="00FE54ED">
          <w:pPr>
            <w:spacing w:before="240"/>
          </w:pPr>
          <w:r w:rsidRPr="00BF4B4F">
            <w:rPr>
              <w:rStyle w:val="DefinedTermChar"/>
            </w:rPr>
            <w:t>Subsurface Area Drip Dispersal System</w:t>
          </w:r>
          <w:r w:rsidR="007D1109" w:rsidRPr="00BF4B4F">
            <w:rPr>
              <w:rStyle w:val="DefinedTermChar"/>
            </w:rPr>
            <w:t xml:space="preserve"> (SADDS)</w:t>
          </w:r>
          <w:r w:rsidRPr="00BF4B4F">
            <w:t xml:space="preserve"> - a waste dispersal system that 1) uniformly injects processed wastewater effluent into the ground at a depth of not more than 48 inches; and 2) spreads the waste over the entire disposal area so that the soil hydrologic absorption rate and crop/plant root absorption rate are not exceeded. The following systems are not subsurface area drip dispersal systems: 1) wastewater disposal systems authorized under </w:t>
          </w:r>
          <w:r w:rsidRPr="00BF4B4F">
            <w:rPr>
              <w:rStyle w:val="LegalCitationChar"/>
              <w:rFonts w:ascii="Lucida Bright" w:hAnsi="Lucida Bright"/>
            </w:rPr>
            <w:t>Chapter 285 of this title</w:t>
          </w:r>
          <w:r w:rsidR="00706398" w:rsidRPr="00BF4B4F">
            <w:rPr>
              <w:rStyle w:val="LegalCitationChar"/>
              <w:rFonts w:ascii="Lucida Bright" w:hAnsi="Lucida Bright"/>
            </w:rPr>
            <w:t xml:space="preserve"> </w:t>
          </w:r>
          <w:r w:rsidR="00077FF2" w:rsidRPr="00BF4B4F">
            <w:rPr>
              <w:rStyle w:val="LegalCitationChar"/>
              <w:rFonts w:ascii="Lucida Bright" w:hAnsi="Lucida Bright"/>
            </w:rPr>
            <w:t>[</w:t>
          </w:r>
          <w:r w:rsidR="00706398" w:rsidRPr="00BF4B4F">
            <w:rPr>
              <w:rStyle w:val="LegalCitationChar"/>
              <w:rFonts w:ascii="Lucida Bright" w:hAnsi="Lucida Bright"/>
            </w:rPr>
            <w:t>30 TAC]</w:t>
          </w:r>
          <w:r w:rsidRPr="00BF4B4F">
            <w:rPr>
              <w:rStyle w:val="LegalCitationChar"/>
              <w:rFonts w:ascii="Lucida Bright" w:hAnsi="Lucida Bright"/>
            </w:rPr>
            <w:t xml:space="preserve"> (On-Site Sewage Facilities)</w:t>
          </w:r>
          <w:r w:rsidRPr="00BF4B4F">
            <w:t xml:space="preserve"> and </w:t>
          </w:r>
          <w:r w:rsidRPr="00BF4B4F">
            <w:rPr>
              <w:rStyle w:val="LegalCitationChar"/>
              <w:rFonts w:ascii="Lucida Bright" w:hAnsi="Lucida Bright"/>
            </w:rPr>
            <w:t>Texas Health and Safety Code 366</w:t>
          </w:r>
          <w:r w:rsidRPr="00BF4B4F">
            <w:t xml:space="preserve">; 2) disposal systems for oil and gas waste, tar sands, sulfur, brine from desalination plants and hazardous waste as defined by The </w:t>
          </w:r>
          <w:r w:rsidRPr="00BF4B4F">
            <w:rPr>
              <w:rStyle w:val="LegalCitationChar"/>
              <w:rFonts w:ascii="Lucida Bright" w:hAnsi="Lucida Bright"/>
            </w:rPr>
            <w:t>Texas Health and Safety Code, Section 361.003; and/or 3</w:t>
          </w:r>
          <w:r w:rsidRPr="00BF4B4F">
            <w:t>) drainfields, leaching chambers, o</w:t>
          </w:r>
          <w:r w:rsidR="00770DE1" w:rsidRPr="00BF4B4F">
            <w:t>r other gravity trench systems.</w:t>
          </w:r>
        </w:p>
        <w:p w14:paraId="587F0BDA" w14:textId="163E5BD9" w:rsidR="00F06FAA" w:rsidRPr="00BF4B4F" w:rsidRDefault="00F06FAA" w:rsidP="00FC6B4A">
          <w:pPr>
            <w:pStyle w:val="HeadingLevel2"/>
          </w:pPr>
          <w:bookmarkStart w:id="64" w:name="_Toc285705969"/>
          <w:r w:rsidRPr="00BF4B4F">
            <w:t>T</w:t>
          </w:r>
          <w:bookmarkEnd w:id="64"/>
        </w:p>
        <w:p w14:paraId="1CF67D12" w14:textId="581B2CFD" w:rsidR="0087743F" w:rsidRPr="00BF4B4F" w:rsidRDefault="0087743F" w:rsidP="0087743F">
          <w:r w:rsidRPr="00BF4B4F">
            <w:rPr>
              <w:rStyle w:val="DefinedTermChar"/>
            </w:rPr>
            <w:t>Texas Land Application Permit</w:t>
          </w:r>
          <w:r w:rsidR="007D1109" w:rsidRPr="00BF4B4F">
            <w:rPr>
              <w:rStyle w:val="DefinedTermChar"/>
            </w:rPr>
            <w:t xml:space="preserve"> (TLAP)</w:t>
          </w:r>
          <w:r w:rsidRPr="00BF4B4F">
            <w:t xml:space="preserve"> - An authorization issued by the Commission for the </w:t>
          </w:r>
          <w:r w:rsidRPr="00BF4B4F">
            <w:lastRenderedPageBreak/>
            <w:t xml:space="preserve">discharge of waste adjacent to water in the state in compliance with the </w:t>
          </w:r>
          <w:r w:rsidRPr="00BF4B4F">
            <w:rPr>
              <w:rStyle w:val="LegalCitationChar"/>
              <w:rFonts w:ascii="Lucida Bright" w:hAnsi="Lucida Bright"/>
            </w:rPr>
            <w:t>Texas Water Code</w:t>
          </w:r>
          <w:r w:rsidRPr="00BF4B4F">
            <w:t>.</w:t>
          </w:r>
        </w:p>
        <w:p w14:paraId="3728CAF8" w14:textId="77777777" w:rsidR="0087743F" w:rsidRPr="00BF4B4F" w:rsidRDefault="0087743F" w:rsidP="0087743F">
          <w:r w:rsidRPr="00BF4B4F">
            <w:rPr>
              <w:rStyle w:val="DefinedTermChar"/>
            </w:rPr>
            <w:t>Texas Pollutant Discharge Elimination System</w:t>
          </w:r>
          <w:r w:rsidR="007D1109" w:rsidRPr="00BF4B4F">
            <w:rPr>
              <w:rStyle w:val="DefinedTermChar"/>
            </w:rPr>
            <w:t xml:space="preserve"> (TPDES)</w:t>
          </w:r>
          <w:r w:rsidRPr="00BF4B4F">
            <w:t xml:space="preserve"> - The state program for issuing, amending, terminating, monitoring, and enforcing permits, and imposing and enforcing pretreatment requirements, under </w:t>
          </w:r>
          <w:r w:rsidRPr="00BF4B4F">
            <w:rPr>
              <w:rStyle w:val="LegalCitationChar"/>
              <w:rFonts w:ascii="Lucida Bright" w:hAnsi="Lucida Bright"/>
            </w:rPr>
            <w:t>CWA, Sections 307, 402, 318, and 405, the Texas Water Code, and Texas Administrative Code regulations</w:t>
          </w:r>
          <w:r w:rsidRPr="00BF4B4F">
            <w:t>.</w:t>
          </w:r>
        </w:p>
        <w:p w14:paraId="32FF651C" w14:textId="77777777" w:rsidR="0087743F" w:rsidRPr="00BF4B4F" w:rsidRDefault="0087743F" w:rsidP="0087743F">
          <w:r w:rsidRPr="00BF4B4F">
            <w:rPr>
              <w:rStyle w:val="DefinedTermChar"/>
            </w:rPr>
            <w:t>Total Dissolved Solids</w:t>
          </w:r>
          <w:r w:rsidR="007D1109" w:rsidRPr="00BF4B4F">
            <w:rPr>
              <w:rStyle w:val="DefinedTermChar"/>
            </w:rPr>
            <w:t xml:space="preserve"> (TDS)</w:t>
          </w:r>
          <w:r w:rsidRPr="00BF4B4F">
            <w:t xml:space="preserve"> – A measure of the dissolved solids in wastewater or effluent.</w:t>
          </w:r>
        </w:p>
        <w:p w14:paraId="0AD6B4EC" w14:textId="77777777" w:rsidR="0087743F" w:rsidRPr="00BF4B4F" w:rsidRDefault="0087743F" w:rsidP="0087743F">
          <w:r w:rsidRPr="00BF4B4F">
            <w:rPr>
              <w:rStyle w:val="DefinedTermChar"/>
            </w:rPr>
            <w:t>Total Maximum Daily Load</w:t>
          </w:r>
          <w:r w:rsidR="007D1109" w:rsidRPr="00BF4B4F">
            <w:rPr>
              <w:rStyle w:val="DefinedTermChar"/>
            </w:rPr>
            <w:t xml:space="preserve"> (TMDL)</w:t>
          </w:r>
          <w:r w:rsidRPr="00BF4B4F">
            <w:t xml:space="preserve"> - The maximum amount of a pollutant that a lake, river, stream, or estuary can receive without seriously harming its beneficial uses. A detailed water quality assessment that provides the scientific foundation for a watershed action plan. A watershed action plan outlines the steps necessary to reduce pollutant loads in a certain body of water to restore and maintain uses or aquatic life.</w:t>
          </w:r>
        </w:p>
        <w:p w14:paraId="69E77BBA" w14:textId="77777777" w:rsidR="0087743F" w:rsidRPr="00BF4B4F" w:rsidRDefault="0087743F" w:rsidP="0087743F">
          <w:r w:rsidRPr="00BF4B4F">
            <w:rPr>
              <w:rStyle w:val="DefinedTermChar"/>
            </w:rPr>
            <w:t>Total Suspended Solids</w:t>
          </w:r>
          <w:r w:rsidR="007D1109" w:rsidRPr="00BF4B4F">
            <w:rPr>
              <w:rStyle w:val="DefinedTermChar"/>
            </w:rPr>
            <w:t xml:space="preserve"> (TSS)</w:t>
          </w:r>
          <w:r w:rsidRPr="00BF4B4F">
            <w:t xml:space="preserve"> - A measure of the suspended solids in wastewater or effluent.</w:t>
          </w:r>
        </w:p>
        <w:p w14:paraId="70827F09" w14:textId="77777777" w:rsidR="0087743F" w:rsidRPr="00BF4B4F" w:rsidRDefault="0087743F" w:rsidP="0087743F">
          <w:r w:rsidRPr="00BF4B4F">
            <w:rPr>
              <w:rStyle w:val="DefinedTermChar"/>
            </w:rPr>
            <w:t>TPDES Wastewater Permit</w:t>
          </w:r>
          <w:r w:rsidRPr="00BF4B4F">
            <w:t xml:space="preserve"> - An authorization issued by the Commission for the discharge of waste into water in the state in compliance with the </w:t>
          </w:r>
          <w:r w:rsidRPr="00BF4B4F">
            <w:rPr>
              <w:rStyle w:val="LegalCitationChar"/>
              <w:rFonts w:ascii="Lucida Bright" w:hAnsi="Lucida Bright"/>
            </w:rPr>
            <w:t>Clean Water Act and the Texas Water Code</w:t>
          </w:r>
          <w:r w:rsidRPr="00BF4B4F">
            <w:t>.</w:t>
          </w:r>
        </w:p>
        <w:p w14:paraId="59506EC2" w14:textId="77777777" w:rsidR="0087743F" w:rsidRPr="00BF4B4F" w:rsidRDefault="0087743F" w:rsidP="0087743F">
          <w:r w:rsidRPr="00BF4B4F">
            <w:rPr>
              <w:rStyle w:val="DefinedTermChar"/>
            </w:rPr>
            <w:t>Transect Line</w:t>
          </w:r>
          <w:r w:rsidRPr="00BF4B4F">
            <w:t xml:space="preserve"> - A straight line, perpendicular to stream flow, between two points on opposite stream banks.</w:t>
          </w:r>
        </w:p>
        <w:p w14:paraId="7DB5F74B" w14:textId="28F19CDA" w:rsidR="0087743F" w:rsidRPr="00BF4B4F" w:rsidRDefault="0087743F" w:rsidP="0087743F">
          <w:r w:rsidRPr="00BF4B4F">
            <w:rPr>
              <w:rStyle w:val="DefinedTermChar"/>
            </w:rPr>
            <w:t>Tree Canopy</w:t>
          </w:r>
          <w:r w:rsidRPr="00BF4B4F">
            <w:t xml:space="preserve"> - The uppermost spreading branchy layer of streamside trees that shades the water surface.</w:t>
          </w:r>
        </w:p>
        <w:p w14:paraId="48DCEAE3" w14:textId="34EDFC37" w:rsidR="00F06FAA" w:rsidRPr="00BF4B4F" w:rsidRDefault="00F06FAA" w:rsidP="00FC6B4A">
          <w:pPr>
            <w:pStyle w:val="HeadingLevel2"/>
          </w:pPr>
          <w:bookmarkStart w:id="65" w:name="_Toc285705970"/>
          <w:r w:rsidRPr="00BF4B4F">
            <w:t>U-W</w:t>
          </w:r>
          <w:bookmarkEnd w:id="65"/>
        </w:p>
        <w:p w14:paraId="5E2BDD01" w14:textId="774834E3" w:rsidR="0087743F" w:rsidRPr="00BF4B4F" w:rsidRDefault="0087743F" w:rsidP="0087743F">
          <w:r w:rsidRPr="00BF4B4F">
            <w:rPr>
              <w:rStyle w:val="DefinedTermChar"/>
            </w:rPr>
            <w:t>Unclassified Water</w:t>
          </w:r>
          <w:r w:rsidRPr="00BF4B4F">
            <w:t xml:space="preserve"> - Smaller water bodies which are not designated as segments with specific uses and criteria in </w:t>
          </w:r>
          <w:r w:rsidRPr="00BF4B4F">
            <w:rPr>
              <w:rStyle w:val="LegalCitationChar"/>
              <w:rFonts w:ascii="Lucida Bright" w:hAnsi="Lucida Bright"/>
            </w:rPr>
            <w:t>Appendix A or D of 30 TAC §</w:t>
          </w:r>
          <w:r w:rsidR="00BF3EA7">
            <w:rPr>
              <w:rStyle w:val="LegalCitationChar"/>
              <w:rFonts w:ascii="Lucida Bright" w:hAnsi="Lucida Bright"/>
            </w:rPr>
            <w:t xml:space="preserve"> </w:t>
          </w:r>
          <w:r w:rsidRPr="00BF4B4F">
            <w:rPr>
              <w:rStyle w:val="LegalCitationChar"/>
              <w:rFonts w:ascii="Lucida Bright" w:hAnsi="Lucida Bright"/>
            </w:rPr>
            <w:t>307.10</w:t>
          </w:r>
          <w:r w:rsidRPr="00BF4B4F">
            <w:t xml:space="preserve"> </w:t>
          </w:r>
          <w:r w:rsidR="00706398" w:rsidRPr="00BF4B4F">
            <w:t>or</w:t>
          </w:r>
          <w:r w:rsidRPr="00BF4B4F">
            <w:t xml:space="preserve"> the Texas Surface Quality Standards.</w:t>
          </w:r>
        </w:p>
        <w:p w14:paraId="53CA67B2" w14:textId="77777777" w:rsidR="0015040F" w:rsidRPr="00BF4B4F" w:rsidRDefault="0015040F" w:rsidP="0015040F">
          <w:r w:rsidRPr="00BF4B4F">
            <w:rPr>
              <w:rStyle w:val="DefinedTermChar"/>
            </w:rPr>
            <w:t>Wastewater Treatment Facility (facility)</w:t>
          </w:r>
          <w:r w:rsidRPr="00BF4B4F">
            <w:t xml:space="preserve"> - Wastewater facilities used in the conveyance, storage, treatment, recycling, reclamation and/or disposal of domestic sewage, industrial wastes, agriculture wastes, recreational wastes, or other wastes including sludge handling or disposal facilities under the jurisdiction of the Commission.</w:t>
          </w:r>
        </w:p>
        <w:p w14:paraId="16F90CEE" w14:textId="77777777" w:rsidR="0087743F" w:rsidRPr="00BF4B4F" w:rsidRDefault="0087743F" w:rsidP="0087743F">
          <w:r w:rsidRPr="00BF4B4F">
            <w:rPr>
              <w:rStyle w:val="DefinedTermChar"/>
            </w:rPr>
            <w:t>Wastewater Treatment Plant Unit</w:t>
          </w:r>
          <w:r w:rsidRPr="00BF4B4F">
            <w:t xml:space="preserve"> - Any apparatus necessary for the purpose of providing treatment of wastewater (i.e., aeration basins, splitter boxes, bar screens, sludge drying beds, clarifiers, overland flow sites, treatment ponds or basins that contain wastewater, etc.). For purposes of compliance with the requirements of </w:t>
          </w:r>
          <w:r w:rsidRPr="00BF4B4F">
            <w:rPr>
              <w:rStyle w:val="LegalCitationChar"/>
              <w:rFonts w:ascii="Lucida Bright" w:hAnsi="Lucida Bright"/>
            </w:rPr>
            <w:t>30 TAC §</w:t>
          </w:r>
          <w:r w:rsidR="00BF3EA7">
            <w:rPr>
              <w:rStyle w:val="LegalCitationChar"/>
              <w:rFonts w:ascii="Lucida Bright" w:hAnsi="Lucida Bright"/>
            </w:rPr>
            <w:t xml:space="preserve"> </w:t>
          </w:r>
          <w:r w:rsidRPr="00BF4B4F">
            <w:rPr>
              <w:rStyle w:val="LegalCitationChar"/>
              <w:rFonts w:ascii="Lucida Bright" w:hAnsi="Lucida Bright"/>
            </w:rPr>
            <w:t>309.13(e)</w:t>
          </w:r>
          <w:r w:rsidRPr="00BF4B4F">
            <w:t xml:space="preserve"> (relating to Unsuitable Characteristics), this definition does not include off-site bar screens, off-site lift stations, flow metering equipment, or post-aeration structures needed to meet permitted effluent minimum dissolved oxygen limitations.</w:t>
          </w:r>
        </w:p>
        <w:p w14:paraId="6B71C433" w14:textId="52468AD0" w:rsidR="007D1109" w:rsidRPr="00BF4B4F" w:rsidRDefault="0087743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 w:rsidRPr="00BF4B4F">
            <w:rPr>
              <w:rStyle w:val="DefinedTermChar"/>
            </w:rPr>
            <w:t>Wetlands</w:t>
          </w:r>
          <w:r w:rsidRPr="00BF4B4F">
            <w:t xml:space="preserve"> - Those areas that are inundated or saturated by surface water or groundwater at a frequency and duration to support, and that under normal circumstances do support, a prevalence of vegetation typically adapted for life in saturated soil conditions. Wetlands generally include swamps, marshes, bogs, and similar areas.</w:t>
          </w:r>
        </w:p>
        <w:p w14:paraId="0680CC25" w14:textId="202F5116" w:rsidR="007D1109" w:rsidRPr="00BF4B4F" w:rsidRDefault="007D1109" w:rsidP="008B20A2">
          <w:pPr>
            <w:pStyle w:val="HeadingLevel1"/>
          </w:pPr>
          <w:bookmarkStart w:id="66" w:name="_Toc479337616"/>
          <w:bookmarkStart w:id="67" w:name="_Toc420670684"/>
          <w:bookmarkStart w:id="68" w:name="_Toc420670497"/>
          <w:bookmarkStart w:id="69" w:name="_Toc420670424"/>
          <w:bookmarkStart w:id="70" w:name="_Toc180049361"/>
          <w:r w:rsidRPr="00BF4B4F">
            <w:t>Definitions Relating to Pretreatment Defined in 40 CFR PART 403</w:t>
          </w:r>
          <w:bookmarkEnd w:id="66"/>
          <w:bookmarkEnd w:id="67"/>
          <w:bookmarkEnd w:id="68"/>
          <w:bookmarkEnd w:id="69"/>
          <w:bookmarkEnd w:id="70"/>
        </w:p>
        <w:p w14:paraId="16246569" w14:textId="4BEF0BB1" w:rsidR="007D1109" w:rsidRPr="00BF4B4F" w:rsidRDefault="007D1109" w:rsidP="007D1109">
          <w:pPr>
            <w:pStyle w:val="BodyText"/>
          </w:pPr>
          <w:r w:rsidRPr="00BF4B4F">
            <w:rPr>
              <w:b/>
              <w:i/>
            </w:rPr>
            <w:t>Categorical Industrial User (CIU)</w:t>
          </w:r>
          <w:r w:rsidRPr="00BF4B4F">
            <w:t xml:space="preserve"> - An industrial user that is subject to Categorical Pretreatment Standards according to </w:t>
          </w:r>
          <w:r w:rsidRPr="00BF4B4F">
            <w:rPr>
              <w:rStyle w:val="ReferenceTitle"/>
            </w:rPr>
            <w:t>40 CFR § 403.6</w:t>
          </w:r>
          <w:r w:rsidRPr="00BF4B4F">
            <w:t xml:space="preserve"> and </w:t>
          </w:r>
          <w:r w:rsidRPr="00BF4B4F">
            <w:rPr>
              <w:rStyle w:val="ReferenceTitle"/>
            </w:rPr>
            <w:t>40 CFR Chapter I, Subchapter N, §405 - 471</w:t>
          </w:r>
          <w:r w:rsidRPr="00BF4B4F">
            <w:t>, which are technology-based standards developed by the EPA setting industry-</w:t>
          </w:r>
          <w:r w:rsidRPr="00BF4B4F">
            <w:lastRenderedPageBreak/>
            <w:t>specific effluent limits. (A list of industrial categories subject to Categorical Pretreatment Standards is included on page 50.)</w:t>
          </w:r>
        </w:p>
        <w:p w14:paraId="0D5328F1" w14:textId="77777777" w:rsidR="007D1109" w:rsidRPr="00BF4B4F" w:rsidRDefault="007D1109" w:rsidP="007D1109">
          <w:pPr>
            <w:pStyle w:val="BodyText"/>
          </w:pPr>
          <w:r w:rsidRPr="00BF4B4F">
            <w:rPr>
              <w:b/>
              <w:i/>
            </w:rPr>
            <w:t>Commercial User</w:t>
          </w:r>
          <w:r w:rsidRPr="00BF4B4F">
            <w:t xml:space="preserve"> – An Industrial User who is not considered to be a significant single source of toxics because of its small size, generally low flow, and insignificant pollutant levels or loadings, including but not limited to, radiator shops, car washes, small laundries, gasoline stations, dry cleaners, and restaurants.</w:t>
          </w:r>
        </w:p>
        <w:p w14:paraId="4A565714" w14:textId="77777777" w:rsidR="007D1109" w:rsidRPr="00BF4B4F" w:rsidRDefault="007D1109" w:rsidP="007D1109">
          <w:pPr>
            <w:pStyle w:val="BodyText"/>
          </w:pPr>
          <w:r w:rsidRPr="00BF4B4F">
            <w:rPr>
              <w:b/>
              <w:i/>
            </w:rPr>
            <w:t>Composite Sample</w:t>
          </w:r>
          <w:r w:rsidRPr="00BF4B4F">
            <w:t xml:space="preserve"> - For purposes of the TPDES Pretreatment Program, a composite sample is defined in </w:t>
          </w:r>
          <w:r w:rsidRPr="00BF4B4F">
            <w:rPr>
              <w:rStyle w:val="ReferenceTitle"/>
            </w:rPr>
            <w:t>40 CFR § 403, Appendix E</w:t>
          </w:r>
          <w:r w:rsidRPr="00BF4B4F">
            <w:t>.</w:t>
          </w:r>
        </w:p>
        <w:p w14:paraId="6D577693" w14:textId="77777777" w:rsidR="007D1109" w:rsidRPr="00BF4B4F" w:rsidRDefault="007D1109" w:rsidP="007D1109">
          <w:pPr>
            <w:pStyle w:val="BodyText"/>
          </w:pPr>
          <w:r w:rsidRPr="00BF4B4F">
            <w:rPr>
              <w:b/>
              <w:i/>
            </w:rPr>
            <w:t>Industrial User (IU)</w:t>
          </w:r>
          <w:r w:rsidRPr="00BF4B4F">
            <w:t xml:space="preserve"> - Any industrial or commercial facility that discharges wastewater to the treatment works that is not domestic wastewater. Domestic wastewater includes wastewater from connections to houses, hotels, non-industrial office buildings, institutions, or sanitary waste from industrial facilities. A non-regulated IU does not meet the definition of SIU or CIU.</w:t>
          </w:r>
        </w:p>
        <w:p w14:paraId="4F6CDD36" w14:textId="77777777" w:rsidR="007D1109" w:rsidRPr="00BF4B4F" w:rsidRDefault="007D1109" w:rsidP="007D1109">
          <w:pPr>
            <w:pStyle w:val="BodyText"/>
          </w:pPr>
          <w:r w:rsidRPr="00BF4B4F">
            <w:rPr>
              <w:b/>
              <w:i/>
            </w:rPr>
            <w:t>Interference</w:t>
          </w:r>
          <w:r w:rsidRPr="00BF4B4F">
            <w:t xml:space="preserve"> - A discharge that, alone or in conjunction with a discharge or discharges from other sources, both: (1) inhibits or disrupts the treatment system, its treatment processes or operations, or its sludge processes, use, or disposal; and (2) therefore is a cause of a violation of any requirement of the facility’s NPDES permit (including an increase in the magnitude or duration of a violation) or of the prevention of sewage sludge use or disposal in compliance with the following statutory provisions and regulations or permits issued thereunder (or more stringent State or local regulations): </w:t>
          </w:r>
          <w:r w:rsidRPr="00BF4B4F">
            <w:rPr>
              <w:rStyle w:val="ReferenceTitle"/>
            </w:rPr>
            <w:t>Section 405 of the Clean Water Act, the Solid Waste Disposal Act (SWDA) (including title II, more commonly referred to as the Resource Conservation and Recovery Act (RCRA), and including State regulations contained in any State sludge management plan prepared pursuant to subtitle D of the SWDA), the Clean Air Act, the Toxic Substances Control Act, and the Marine Protection, Research and Sanctuaries Act</w:t>
          </w:r>
          <w:r w:rsidRPr="00BF4B4F">
            <w:t>.</w:t>
          </w:r>
        </w:p>
        <w:p w14:paraId="1E6F4B8B" w14:textId="77777777" w:rsidR="007D1109" w:rsidRPr="00BF4B4F" w:rsidRDefault="007D1109" w:rsidP="007D1109">
          <w:pPr>
            <w:pStyle w:val="BodyText"/>
          </w:pPr>
          <w:r w:rsidRPr="00BF4B4F">
            <w:rPr>
              <w:b/>
              <w:i/>
            </w:rPr>
            <w:t>Non-Process Wastewater</w:t>
          </w:r>
          <w:r w:rsidRPr="00BF4B4F">
            <w:t xml:space="preserve"> – Wastewater, including sanitary and other non-regulated wastestreams, as referenced in </w:t>
          </w:r>
          <w:r w:rsidRPr="00BF4B4F">
            <w:rPr>
              <w:rStyle w:val="ReferenceTitle"/>
            </w:rPr>
            <w:t>40 CFR § 403.6(e)(1)</w:t>
          </w:r>
          <w:r w:rsidRPr="00BF4B4F">
            <w:t xml:space="preserve">. </w:t>
          </w:r>
        </w:p>
        <w:p w14:paraId="2EB1CEB1" w14:textId="77777777" w:rsidR="007D1109" w:rsidRPr="00BF4B4F" w:rsidRDefault="007D1109" w:rsidP="007D1109">
          <w:pPr>
            <w:pStyle w:val="BodyText"/>
          </w:pPr>
          <w:r w:rsidRPr="00BF4B4F">
            <w:rPr>
              <w:b/>
              <w:i/>
            </w:rPr>
            <w:t>Nonsubstantial Modification</w:t>
          </w:r>
          <w:r w:rsidRPr="00BF4B4F">
            <w:t xml:space="preserve"> - A modification initiated by a POTW with a TCEQ-approved pretreatment program that is not considered to be a significant modification as defined in </w:t>
          </w:r>
          <w:r w:rsidRPr="00BF4B4F">
            <w:rPr>
              <w:rStyle w:val="ReferenceTitle"/>
            </w:rPr>
            <w:t>40 CFR § 403.18(b)</w:t>
          </w:r>
          <w:r w:rsidRPr="00BF4B4F">
            <w:t>.</w:t>
          </w:r>
        </w:p>
        <w:p w14:paraId="765322CE" w14:textId="77777777" w:rsidR="007D1109" w:rsidRPr="00BF4B4F" w:rsidRDefault="007D1109" w:rsidP="007D1109">
          <w:pPr>
            <w:pStyle w:val="BodyText"/>
          </w:pPr>
          <w:r w:rsidRPr="00BF4B4F">
            <w:rPr>
              <w:b/>
              <w:i/>
            </w:rPr>
            <w:t>Other Industrial User</w:t>
          </w:r>
          <w:r w:rsidRPr="00BF4B4F">
            <w:t xml:space="preserve"> - IU that does not meet the definition of an SIU or CIU, but may discharge industrial wastewater which results in a pollutant loading that may have reasonable potential to adversely affect the operation and maintenance of a POTW.</w:t>
          </w:r>
        </w:p>
        <w:p w14:paraId="6E6B361D" w14:textId="77777777" w:rsidR="007D1109" w:rsidRPr="00BF4B4F" w:rsidRDefault="007D1109" w:rsidP="007D1109">
          <w:pPr>
            <w:pStyle w:val="BodyText"/>
          </w:pPr>
          <w:r w:rsidRPr="00BF4B4F">
            <w:rPr>
              <w:b/>
              <w:i/>
            </w:rPr>
            <w:t>Pass Through</w:t>
          </w:r>
          <w:r w:rsidRPr="00BF4B4F">
            <w:t xml:space="preserve"> - A discharge which exits the publicly owned treatment works (POTW) into waters of the United States in quantities or concentrations that, alone or in conjunction with a discharge or discharges from other sources, is a cause of a violation of any requirement of the POTW’s NPDES permit (including an increase in the magnitude or duration of a violation).</w:t>
          </w:r>
        </w:p>
        <w:p w14:paraId="2207EB5A" w14:textId="38F28BEE" w:rsidR="007D1109" w:rsidRPr="00BF4B4F" w:rsidRDefault="007D1109" w:rsidP="007D1109">
          <w:pPr>
            <w:pStyle w:val="BodyText"/>
          </w:pPr>
          <w:r w:rsidRPr="00BF4B4F">
            <w:rPr>
              <w:b/>
              <w:i/>
            </w:rPr>
            <w:t>Significant Industrial User (SIU)</w:t>
          </w:r>
          <w:r w:rsidRPr="00BF4B4F">
            <w:t xml:space="preserve"> - An industrial user defined in </w:t>
          </w:r>
          <w:r w:rsidRPr="00BF4B4F">
            <w:rPr>
              <w:rStyle w:val="ReferenceTitle"/>
            </w:rPr>
            <w:t>40 CFR § 403.3(v)</w:t>
          </w:r>
          <w:r w:rsidRPr="00BF4B4F">
            <w:t xml:space="preserve"> as follows:</w:t>
          </w:r>
        </w:p>
        <w:p w14:paraId="24DC9611" w14:textId="3DFD4951" w:rsidR="007D1109" w:rsidRPr="00BF4B4F" w:rsidRDefault="007D1109" w:rsidP="00891EC0">
          <w:pPr>
            <w:pStyle w:val="BulletBodyTextList1"/>
            <w:numPr>
              <w:ilvl w:val="0"/>
              <w:numId w:val="11"/>
            </w:numPr>
            <w:tabs>
              <w:tab w:val="clear" w:pos="360"/>
            </w:tabs>
            <w:ind w:left="720"/>
          </w:pPr>
          <w:r w:rsidRPr="00BF4B4F">
            <w:t xml:space="preserve">Subject to Categorical Pretreatment Standards according to </w:t>
          </w:r>
          <w:r w:rsidRPr="00BF4B4F">
            <w:rPr>
              <w:rStyle w:val="ReferenceTitle"/>
            </w:rPr>
            <w:t>40 CFR § 403.6</w:t>
          </w:r>
          <w:r w:rsidRPr="00BF4B4F">
            <w:t xml:space="preserve"> and </w:t>
          </w:r>
          <w:r w:rsidRPr="00BF4B4F">
            <w:rPr>
              <w:rStyle w:val="ReferenceTitle"/>
            </w:rPr>
            <w:t>40 CFR Chapter I, Subchapter N</w:t>
          </w:r>
          <w:r w:rsidRPr="00BF4B4F">
            <w:t xml:space="preserve">; and </w:t>
          </w:r>
        </w:p>
        <w:p w14:paraId="3D75D0C2" w14:textId="398EFFEF" w:rsidR="007D1109" w:rsidRPr="00BF4B4F" w:rsidRDefault="007D1109" w:rsidP="00891EC0">
          <w:pPr>
            <w:pStyle w:val="BulletBodyTextList1"/>
            <w:numPr>
              <w:ilvl w:val="0"/>
              <w:numId w:val="11"/>
            </w:numPr>
            <w:tabs>
              <w:tab w:val="clear" w:pos="360"/>
            </w:tabs>
            <w:ind w:left="720"/>
          </w:pPr>
          <w:r w:rsidRPr="00BF4B4F">
            <w:t>Any other industrial user that:</w:t>
          </w:r>
        </w:p>
        <w:p w14:paraId="6BD6805C" w14:textId="51E42C94" w:rsidR="007D1109" w:rsidRPr="00BF4B4F" w:rsidRDefault="007D1109" w:rsidP="007D1109">
          <w:pPr>
            <w:pStyle w:val="BulletList2Indent1"/>
          </w:pPr>
          <w:r w:rsidRPr="00BF4B4F">
            <w:t>Discharges an average of 25,000 gallons per day or more of process wastewater to the treatment works (excluding sanitary, noncontact cooling, and boiler blowdown wastewater);</w:t>
          </w:r>
        </w:p>
        <w:p w14:paraId="1F073A1E" w14:textId="77777777" w:rsidR="007D1109" w:rsidRPr="00BF4B4F" w:rsidRDefault="007D1109" w:rsidP="007D1109">
          <w:pPr>
            <w:pStyle w:val="BulletList2Indent1"/>
          </w:pPr>
          <w:r w:rsidRPr="00BF4B4F">
            <w:t>Contributes a process waste stream that makes up 5 percent or more of the average dry weather hydraulic or organic capacity of the treatment works; or</w:t>
          </w:r>
        </w:p>
        <w:p w14:paraId="734D4B91" w14:textId="1B70CFE4" w:rsidR="007D1109" w:rsidRPr="00BF4B4F" w:rsidRDefault="007D1109" w:rsidP="007D1109">
          <w:pPr>
            <w:pStyle w:val="BulletList2Indent1"/>
          </w:pPr>
          <w:r w:rsidRPr="00BF4B4F">
            <w:lastRenderedPageBreak/>
            <w:t xml:space="preserve">Is designated as such by the Control Authority as defined in </w:t>
          </w:r>
          <w:r w:rsidRPr="00BF4B4F">
            <w:rPr>
              <w:rStyle w:val="ReferenceTitle"/>
            </w:rPr>
            <w:t>40 CFR § 403.3(f)</w:t>
          </w:r>
          <w:r w:rsidRPr="00BF4B4F">
            <w:t xml:space="preserve"> on the basis that the industrial user has a reasonable potential for adversely affecting the treatment works operation or for violating any pretreatment standard or requirement (according to </w:t>
          </w:r>
          <w:r w:rsidRPr="00BF4B4F">
            <w:rPr>
              <w:rStyle w:val="ReferenceTitle"/>
            </w:rPr>
            <w:t>40 CFR § 403.8(f)(6)</w:t>
          </w:r>
          <w:r w:rsidRPr="00BF4B4F">
            <w:t>).</w:t>
          </w:r>
        </w:p>
        <w:p w14:paraId="7758DC21" w14:textId="481CFF09" w:rsidR="007D1109" w:rsidRPr="00BF4B4F" w:rsidRDefault="007D1109" w:rsidP="007D1109">
          <w:pPr>
            <w:pStyle w:val="BodyText"/>
          </w:pPr>
          <w:r w:rsidRPr="00BF4B4F">
            <w:rPr>
              <w:b/>
              <w:i/>
            </w:rPr>
            <w:t>Significant Industrial User</w:t>
          </w:r>
          <w:r w:rsidRPr="00BF4B4F">
            <w:t xml:space="preserve"> - Non-Categorical - An industrial user defined in </w:t>
          </w:r>
          <w:r w:rsidRPr="00BF4B4F">
            <w:rPr>
              <w:rStyle w:val="ReferenceTitle"/>
            </w:rPr>
            <w:t>40 CFR § 403.3(v)</w:t>
          </w:r>
          <w:r w:rsidRPr="00BF4B4F">
            <w:t xml:space="preserve"> but not subject to Categorical Pretreatment Standards according to </w:t>
          </w:r>
          <w:r w:rsidRPr="00BF4B4F">
            <w:rPr>
              <w:rStyle w:val="ReferenceTitle"/>
            </w:rPr>
            <w:t>40 CFR § 403.6</w:t>
          </w:r>
          <w:r w:rsidRPr="00BF4B4F">
            <w:t xml:space="preserve"> and </w:t>
          </w:r>
          <w:r w:rsidRPr="00BF4B4F">
            <w:rPr>
              <w:rStyle w:val="ReferenceTitle"/>
            </w:rPr>
            <w:t>40 CFR Chapter I, Subchapter N</w:t>
          </w:r>
          <w:r w:rsidRPr="00BF4B4F">
            <w:t>.</w:t>
          </w:r>
        </w:p>
        <w:p w14:paraId="2701D1E7" w14:textId="77777777" w:rsidR="007D1109" w:rsidRPr="00BF4B4F" w:rsidRDefault="007D1109" w:rsidP="007D1109">
          <w:pPr>
            <w:pStyle w:val="BodyText"/>
          </w:pPr>
          <w:r w:rsidRPr="00BF4B4F">
            <w:rPr>
              <w:b/>
              <w:i/>
            </w:rPr>
            <w:t>Substantial Modification</w:t>
          </w:r>
          <w:r w:rsidRPr="00BF4B4F">
            <w:t xml:space="preserve"> - A modification as defined in </w:t>
          </w:r>
          <w:r w:rsidRPr="00BF4B4F">
            <w:rPr>
              <w:rStyle w:val="ReferenceTitle"/>
            </w:rPr>
            <w:t>40 CFR § 403.18(b)</w:t>
          </w:r>
          <w:r w:rsidRPr="00BF4B4F">
            <w:t xml:space="preserve"> initiated by a POTW with a TCEQ-approved pretreatment program or a POTW developing a new pretreatment program.</w:t>
          </w:r>
        </w:p>
        <w:p w14:paraId="0BDE64C3" w14:textId="09C43B20" w:rsidR="007D1109" w:rsidRPr="00BF4B4F" w:rsidRDefault="007D1109" w:rsidP="007D1109">
          <w:pPr>
            <w:pStyle w:val="BodyText"/>
          </w:pPr>
          <w:r w:rsidRPr="00BF4B4F">
            <w:rPr>
              <w:b/>
              <w:i/>
            </w:rPr>
            <w:t>Technically Based Local Limits (TBLLs)</w:t>
          </w:r>
          <w:r w:rsidRPr="00BF4B4F">
            <w:t xml:space="preserve"> - Specific discharge limits developed and enforced by POTWs upon industrial or commercial users to prevent interference and pass through and address the general and specific prohibitions, needs and concerns of a POTW. This will include consideration of its receiving waters, sludge contamination and worker health and safety problems.</w:t>
          </w:r>
        </w:p>
        <w:p w14:paraId="6DCC3825" w14:textId="77777777" w:rsidR="007D1109" w:rsidRPr="00BF4B4F" w:rsidRDefault="007D1109" w:rsidP="007D1109">
          <w:pPr>
            <w:pStyle w:val="Heading1"/>
            <w:ind w:left="0" w:firstLine="0"/>
            <w:rPr>
              <w:rFonts w:ascii="Lucida Bright" w:hAnsi="Lucida Bright"/>
            </w:rPr>
            <w:sectPr w:rsidR="007D1109" w:rsidRPr="00BF4B4F" w:rsidSect="00B85625">
              <w:footerReference w:type="default" r:id="rId16"/>
              <w:type w:val="continuous"/>
              <w:pgSz w:w="12240" w:h="15840"/>
              <w:pgMar w:top="720" w:right="1080" w:bottom="720" w:left="1080" w:header="720" w:footer="720" w:gutter="0"/>
              <w:cols w:space="720"/>
              <w:docGrid w:linePitch="360"/>
            </w:sectPr>
          </w:pPr>
          <w:bookmarkStart w:id="71" w:name="_Toc479337617"/>
          <w:bookmarkStart w:id="72" w:name="_Toc420670685"/>
          <w:bookmarkStart w:id="73" w:name="_Toc420670498"/>
          <w:bookmarkStart w:id="74" w:name="_Toc420670425"/>
        </w:p>
        <w:p w14:paraId="4E92E332" w14:textId="7D7B99B2" w:rsidR="007D1109" w:rsidRPr="00BF4B4F" w:rsidRDefault="007D1109" w:rsidP="008B20A2">
          <w:pPr>
            <w:pStyle w:val="HeadingLevel1"/>
          </w:pPr>
          <w:bookmarkStart w:id="75" w:name="_Toc180049362"/>
          <w:r w:rsidRPr="00BF4B4F">
            <w:t>Definitions Relating to Sewage Sludge Defined in 30 TAC § 312.8</w:t>
          </w:r>
          <w:bookmarkEnd w:id="71"/>
          <w:bookmarkEnd w:id="72"/>
          <w:bookmarkEnd w:id="73"/>
          <w:bookmarkEnd w:id="74"/>
          <w:bookmarkEnd w:id="75"/>
        </w:p>
        <w:p w14:paraId="74B17EF3" w14:textId="67F07890" w:rsidR="007D1109" w:rsidRPr="00BF4B4F" w:rsidRDefault="007D1109" w:rsidP="007D1109">
          <w:pPr>
            <w:pStyle w:val="BodyText"/>
          </w:pPr>
          <w:r w:rsidRPr="00BF4B4F">
            <w:rPr>
              <w:b/>
              <w:i/>
            </w:rPr>
            <w:t>Active Sludge Unit</w:t>
          </w:r>
          <w:r w:rsidRPr="00BF4B4F">
            <w:t xml:space="preserve"> - A sludge unit that has not closed and/or is still receiving sewage sludge.</w:t>
          </w:r>
        </w:p>
        <w:p w14:paraId="58601E7F" w14:textId="77777777" w:rsidR="007D1109" w:rsidRPr="00BF4B4F" w:rsidRDefault="007D1109" w:rsidP="007D1109">
          <w:pPr>
            <w:pStyle w:val="BodyText"/>
          </w:pPr>
          <w:r w:rsidRPr="00BF4B4F">
            <w:rPr>
              <w:b/>
              <w:i/>
            </w:rPr>
            <w:t>Aerobic Digestion</w:t>
          </w:r>
          <w:r w:rsidRPr="00BF4B4F">
            <w:t xml:space="preserve"> - The biochemical decomposition of organic matter in sewage sludge into carbon dioxide, water and other by-products by microorganisms in the presence of free oxygen.</w:t>
          </w:r>
        </w:p>
        <w:p w14:paraId="7A7ECF77" w14:textId="77777777" w:rsidR="007D1109" w:rsidRPr="00BF4B4F" w:rsidRDefault="007D1109" w:rsidP="007D1109">
          <w:pPr>
            <w:pStyle w:val="BodyText"/>
          </w:pPr>
          <w:r w:rsidRPr="00BF4B4F">
            <w:rPr>
              <w:b/>
              <w:i/>
            </w:rPr>
            <w:t>Agricultural Management Unit</w:t>
          </w:r>
          <w:r w:rsidRPr="00BF4B4F">
            <w:t xml:space="preserve"> - A portion of land application area contained within an identifiable boundary, such as a river, fence, or road, where the area has a known crop or land use history.</w:t>
          </w:r>
        </w:p>
        <w:p w14:paraId="6DEA068F" w14:textId="77777777" w:rsidR="007D1109" w:rsidRPr="00BF4B4F" w:rsidRDefault="007D1109" w:rsidP="007D1109">
          <w:pPr>
            <w:pStyle w:val="BodyText"/>
          </w:pPr>
          <w:r w:rsidRPr="00BF4B4F">
            <w:rPr>
              <w:b/>
              <w:i/>
            </w:rPr>
            <w:t>Agronomic Rate</w:t>
          </w:r>
          <w:r w:rsidRPr="00BF4B4F">
            <w:t xml:space="preserve"> - The whole sludge application rate (dry weight basis) designed: (A) to provide the amount of nitrogen needed by the crop or vegetation grown on the land; and (B) to minimize the amount of nitrogen in the sewage sludge that passes below the root zone of the crop or vegetation grown on the land to the groundwater.</w:t>
          </w:r>
        </w:p>
        <w:p w14:paraId="460A7F61" w14:textId="77777777" w:rsidR="007D1109" w:rsidRPr="00BF4B4F" w:rsidRDefault="007D1109" w:rsidP="007D1109">
          <w:pPr>
            <w:pStyle w:val="BodyText"/>
          </w:pPr>
          <w:r w:rsidRPr="00BF4B4F">
            <w:rPr>
              <w:b/>
              <w:i/>
            </w:rPr>
            <w:t>Beneficial Use</w:t>
          </w:r>
          <w:r w:rsidRPr="00BF4B4F">
            <w:t xml:space="preserve"> - Placement of sewage sludge onto land in a manner which complies with the requirements of </w:t>
          </w:r>
          <w:r w:rsidRPr="00BF4B4F">
            <w:rPr>
              <w:rStyle w:val="ReferenceTitle"/>
            </w:rPr>
            <w:t>30 TAC Chapter 312, Subchapter B</w:t>
          </w:r>
          <w:r w:rsidRPr="00BF4B4F">
            <w:t>, and does not exceed the agronomic need or rate for a cover crop or any metal or toxic constituent limitations which the cover crop may have. Placement of sewage sludge on the land at a rate below the optimal agronomic rate will be considered a beneficial use.</w:t>
          </w:r>
        </w:p>
        <w:p w14:paraId="1BC58794" w14:textId="77777777" w:rsidR="007D1109" w:rsidRPr="00BF4B4F" w:rsidRDefault="007D1109" w:rsidP="007D1109">
          <w:pPr>
            <w:pStyle w:val="BodyText"/>
          </w:pPr>
          <w:r w:rsidRPr="00BF4B4F">
            <w:rPr>
              <w:b/>
              <w:i/>
            </w:rPr>
            <w:t>Bulk Sewage Sludge</w:t>
          </w:r>
          <w:r w:rsidRPr="00BF4B4F">
            <w:t xml:space="preserve"> - Sewage sludge that is not sold or given away in a bag or other container for application to the land.</w:t>
          </w:r>
        </w:p>
        <w:p w14:paraId="03EEFC5B" w14:textId="77777777" w:rsidR="007D1109" w:rsidRPr="00BF4B4F" w:rsidRDefault="007D1109" w:rsidP="007D1109">
          <w:pPr>
            <w:pStyle w:val="BodyText"/>
          </w:pPr>
          <w:r w:rsidRPr="00BF4B4F">
            <w:rPr>
              <w:b/>
              <w:i/>
            </w:rPr>
            <w:t>Class A Sewage Sludge</w:t>
          </w:r>
          <w:r w:rsidRPr="00BF4B4F">
            <w:t xml:space="preserve"> - Sewage sludge meeting one of the pathogen reduction requirements on </w:t>
          </w:r>
          <w:r w:rsidRPr="00BF4B4F">
            <w:rPr>
              <w:rStyle w:val="ReferenceTitle"/>
            </w:rPr>
            <w:t>30 TAC § 312.82(a)</w:t>
          </w:r>
          <w:r w:rsidRPr="00BF4B4F">
            <w:t>.</w:t>
          </w:r>
        </w:p>
        <w:p w14:paraId="0253DC65" w14:textId="3019C6E8" w:rsidR="007D1109" w:rsidRPr="00BF4B4F" w:rsidRDefault="007D1109" w:rsidP="007D1109">
          <w:pPr>
            <w:pStyle w:val="BodyText"/>
          </w:pPr>
          <w:r w:rsidRPr="00BF4B4F">
            <w:rPr>
              <w:b/>
              <w:i/>
            </w:rPr>
            <w:t>Class B Sewage Sludge</w:t>
          </w:r>
          <w:r w:rsidRPr="00BF4B4F">
            <w:t xml:space="preserve"> - Sewage sludge meeting one of the pathogen reduction requirements on </w:t>
          </w:r>
          <w:r w:rsidRPr="00BF4B4F">
            <w:rPr>
              <w:rStyle w:val="ReferenceTitle"/>
            </w:rPr>
            <w:t>30 TAC § 312.82(b)</w:t>
          </w:r>
          <w:r w:rsidRPr="00BF4B4F">
            <w:t>.</w:t>
          </w:r>
        </w:p>
        <w:p w14:paraId="7699A468" w14:textId="1AF9E4E7" w:rsidR="007D1109" w:rsidRPr="00BF4B4F" w:rsidRDefault="007D1109" w:rsidP="007D1109">
          <w:pPr>
            <w:pStyle w:val="BodyText"/>
          </w:pPr>
          <w:r w:rsidRPr="00BF4B4F">
            <w:rPr>
              <w:b/>
              <w:i/>
            </w:rPr>
            <w:t>Domestic Septage</w:t>
          </w:r>
          <w:r w:rsidRPr="00BF4B4F">
            <w:t xml:space="preserve"> - Either liquid or solid material removed from a septic tank, cesspool, portable toilet, Type III marine sanitation device, or similar treatment works that receives only domestic sewage. Domestic septage does not include liquid or solid material removed from a septic tank, cesspool, or similar treatment works that receives either commercial wastewater or industrial wastewater and does not include grease removed from a grease trap.</w:t>
          </w:r>
        </w:p>
        <w:p w14:paraId="7F4516A6" w14:textId="77777777" w:rsidR="007D1109" w:rsidRPr="00BF4B4F" w:rsidRDefault="007D1109" w:rsidP="007D1109">
          <w:pPr>
            <w:pStyle w:val="BodyText"/>
          </w:pPr>
          <w:r w:rsidRPr="00BF4B4F">
            <w:rPr>
              <w:b/>
              <w:i/>
            </w:rPr>
            <w:lastRenderedPageBreak/>
            <w:t>Dry Weight Basis</w:t>
          </w:r>
          <w:r w:rsidRPr="00BF4B4F">
            <w:t xml:space="preserve"> - Calculated on the basis of having been dried at 105 degrees Celsius until reaching a constant mass (i.e., essentially 100% solids content).</w:t>
          </w:r>
        </w:p>
        <w:p w14:paraId="1882DBAA" w14:textId="77777777" w:rsidR="007D1109" w:rsidRPr="00BF4B4F" w:rsidRDefault="007D1109" w:rsidP="007D1109">
          <w:pPr>
            <w:pStyle w:val="BodyText"/>
          </w:pPr>
          <w:r w:rsidRPr="00BF4B4F">
            <w:rPr>
              <w:b/>
              <w:i/>
            </w:rPr>
            <w:t>Facility</w:t>
          </w:r>
          <w:r w:rsidRPr="00BF4B4F">
            <w:t xml:space="preserve"> - Includes all contiguous land, structures, other appurtenances, and improvements on the land used for the surface disposal, land application for beneficial use, or incineration of sewage sludge.</w:t>
          </w:r>
        </w:p>
        <w:p w14:paraId="6F31B7E3" w14:textId="674D4917" w:rsidR="007D1109" w:rsidRPr="00BF4B4F" w:rsidRDefault="007D1109" w:rsidP="007D1109">
          <w:pPr>
            <w:pStyle w:val="BodyText"/>
          </w:pPr>
          <w:r w:rsidRPr="00BF4B4F">
            <w:rPr>
              <w:b/>
              <w:i/>
            </w:rPr>
            <w:t>Groundwater</w:t>
          </w:r>
          <w:r w:rsidRPr="00BF4B4F">
            <w:t xml:space="preserve"> - Water below the land surface in the saturated zone.</w:t>
          </w:r>
        </w:p>
        <w:p w14:paraId="7CA9A652" w14:textId="43785507" w:rsidR="007D1109" w:rsidRPr="00BF4B4F" w:rsidRDefault="007D1109" w:rsidP="007D1109">
          <w:pPr>
            <w:pStyle w:val="BodyText"/>
          </w:pPr>
          <w:r w:rsidRPr="00BF4B4F">
            <w:rPr>
              <w:b/>
              <w:i/>
            </w:rPr>
            <w:t>Land Application</w:t>
          </w:r>
          <w:r w:rsidRPr="00BF4B4F">
            <w:t xml:space="preserve"> - The spraying or spreading of sewage sludge onto the land surface; the injection of sewage sludge below the land surface; or the incorporation of sewage sludge into the soil so that the sewage sludge can either condition the soil or fertilize crops or vegetation grown in the soil.</w:t>
          </w:r>
        </w:p>
        <w:p w14:paraId="135E9D04" w14:textId="1514366B" w:rsidR="007D1109" w:rsidRPr="00BF4B4F" w:rsidRDefault="007D1109" w:rsidP="007D1109">
          <w:pPr>
            <w:pStyle w:val="BodyText"/>
          </w:pPr>
          <w:r w:rsidRPr="00BF4B4F">
            <w:rPr>
              <w:b/>
              <w:i/>
            </w:rPr>
            <w:t>Monofill</w:t>
          </w:r>
          <w:r w:rsidRPr="00BF4B4F">
            <w:t xml:space="preserve"> - A landfill trench in which sewage sludge is the only type of solid waste placed.</w:t>
          </w:r>
        </w:p>
        <w:p w14:paraId="1A45DFB9" w14:textId="1B3F9293" w:rsidR="007D1109" w:rsidRPr="00BF4B4F" w:rsidRDefault="007D1109" w:rsidP="007D1109">
          <w:pPr>
            <w:pStyle w:val="BodyText"/>
          </w:pPr>
          <w:r w:rsidRPr="00BF4B4F">
            <w:rPr>
              <w:b/>
              <w:i/>
            </w:rPr>
            <w:t>Off-site</w:t>
          </w:r>
          <w:r w:rsidRPr="00BF4B4F">
            <w:t xml:space="preserve"> - Property which cannot be characterized as on-site.</w:t>
          </w:r>
        </w:p>
        <w:p w14:paraId="05A474EE" w14:textId="77777777" w:rsidR="007D1109" w:rsidRPr="00BF4B4F" w:rsidRDefault="007D1109" w:rsidP="007D1109">
          <w:pPr>
            <w:pStyle w:val="BodyText"/>
          </w:pPr>
          <w:r w:rsidRPr="00BF4B4F">
            <w:rPr>
              <w:b/>
              <w:i/>
            </w:rPr>
            <w:t>On-site</w:t>
          </w:r>
          <w:r w:rsidRPr="00BF4B4F">
            <w:t xml:space="preserve"> - The same or contiguous property owned, controlled, or supervised by the same person. If the property is divided by public or private right-of-way, the access shall be by crossing the right-of-way or the right-of-way shall be under the control of the person.</w:t>
          </w:r>
        </w:p>
        <w:p w14:paraId="11269532" w14:textId="77777777" w:rsidR="007D1109" w:rsidRPr="00BF4B4F" w:rsidRDefault="007D1109" w:rsidP="007D1109">
          <w:pPr>
            <w:pStyle w:val="BodyText"/>
          </w:pPr>
          <w:r w:rsidRPr="00BF4B4F">
            <w:rPr>
              <w:b/>
              <w:i/>
            </w:rPr>
            <w:t>Place Sewage Sludge or Sewage Sludge Placed</w:t>
          </w:r>
          <w:r w:rsidRPr="00BF4B4F">
            <w:t xml:space="preserve"> - Disposal of sewage sludge on a surface disposal site.</w:t>
          </w:r>
        </w:p>
        <w:p w14:paraId="103664A0" w14:textId="527CDD38" w:rsidR="007D1109" w:rsidRPr="00BF4B4F" w:rsidRDefault="007D1109" w:rsidP="007D1109">
          <w:pPr>
            <w:pStyle w:val="BodyText"/>
          </w:pPr>
          <w:r w:rsidRPr="00BF4B4F">
            <w:rPr>
              <w:b/>
              <w:i/>
            </w:rPr>
            <w:t>Process or Processing of Sewage Sludge</w:t>
          </w:r>
          <w:r w:rsidRPr="00BF4B4F">
            <w:t xml:space="preserve"> - These terms shall have the same meaning as treat or treatment of sewage sludge.</w:t>
          </w:r>
        </w:p>
        <w:p w14:paraId="69DDC965" w14:textId="0163848D" w:rsidR="007D1109" w:rsidRPr="00BF4B4F" w:rsidRDefault="007D1109" w:rsidP="007D1109">
          <w:pPr>
            <w:pStyle w:val="BodyText"/>
          </w:pPr>
          <w:r w:rsidRPr="00BF4B4F">
            <w:rPr>
              <w:b/>
              <w:i/>
            </w:rPr>
            <w:t>Saltwater</w:t>
          </w:r>
          <w:r w:rsidRPr="00BF4B4F">
            <w:t xml:space="preserve"> - A coastal water which has a measurable elevation change due to normal tides. In the absence of tidal information, saltwater is generally considered to be a coastal water which typically has a salinity of two parts per thousand or greater in a significant portion of the water column.</w:t>
          </w:r>
        </w:p>
        <w:p w14:paraId="7C842977" w14:textId="77777777" w:rsidR="007D1109" w:rsidRPr="00BF4B4F" w:rsidRDefault="007D1109" w:rsidP="007D1109">
          <w:pPr>
            <w:pStyle w:val="BodyText"/>
          </w:pPr>
          <w:r w:rsidRPr="00BF4B4F">
            <w:rPr>
              <w:b/>
              <w:i/>
            </w:rPr>
            <w:t>Sewage Sludge</w:t>
          </w:r>
          <w:r w:rsidRPr="00BF4B4F">
            <w:t xml:space="preserve"> - Solid, semi-solid, or liquid residue generated during the treatment of domestic sewage in treatment works. Sewage sludge includes, but is not limited to, domestic septage, scum, or solids removed in primary, secondary, or advanced wastewater treatment processes; and material derived from sewage sludge. Sewage sludge does not include ash generated during the firing of sewage sludge in a sludge incinerator or grit and screenings generated during preliminary treatment of domestic sewage in a treatment works.</w:t>
          </w:r>
        </w:p>
        <w:p w14:paraId="7537AB25" w14:textId="77777777" w:rsidR="007D1109" w:rsidRPr="00BF4B4F" w:rsidRDefault="007D1109" w:rsidP="007D1109">
          <w:pPr>
            <w:pStyle w:val="BodyText"/>
          </w:pPr>
          <w:r w:rsidRPr="00BF4B4F">
            <w:rPr>
              <w:b/>
              <w:i/>
            </w:rPr>
            <w:t>Sludge Unit</w:t>
          </w:r>
          <w:r w:rsidRPr="00BF4B4F">
            <w:t xml:space="preserve"> - Land on which only sewage sludge is placed for disposal. A sludge unit shall be used for sewage sludge. This does not include land on which sewage sludge is either stored or treated.</w:t>
          </w:r>
        </w:p>
        <w:p w14:paraId="73ADA073" w14:textId="31436417" w:rsidR="007D1109" w:rsidRPr="00BF4B4F" w:rsidRDefault="007D1109" w:rsidP="007D1109">
          <w:pPr>
            <w:pStyle w:val="BodyText"/>
          </w:pPr>
          <w:r w:rsidRPr="00BF4B4F">
            <w:rPr>
              <w:b/>
              <w:i/>
            </w:rPr>
            <w:t>Sludge Unit Boundary</w:t>
          </w:r>
          <w:r w:rsidRPr="00BF4B4F">
            <w:t xml:space="preserve"> - The outermost perimeter of a surface disposal site.</w:t>
          </w:r>
        </w:p>
        <w:p w14:paraId="54E0F83D" w14:textId="121DE007" w:rsidR="007D1109" w:rsidRPr="00BF4B4F" w:rsidRDefault="007D1109" w:rsidP="007D1109">
          <w:pPr>
            <w:pStyle w:val="BodyText"/>
          </w:pPr>
          <w:r w:rsidRPr="00BF4B4F">
            <w:rPr>
              <w:b/>
              <w:i/>
            </w:rPr>
            <w:t>Transporter</w:t>
          </w:r>
          <w:r w:rsidRPr="00BF4B4F">
            <w:t xml:space="preserve"> - Any person who collects, conveys, or transports sewage sludge, water treatment plant sludge, grit trap waste, grease trap waste, chemical toilet waste and/or septage by roadway, ship, rail, or other means.</w:t>
          </w:r>
        </w:p>
        <w:p w14:paraId="55A02702" w14:textId="77777777" w:rsidR="007D1109" w:rsidRPr="00BF4B4F" w:rsidRDefault="007D1109" w:rsidP="007D1109">
          <w:pPr>
            <w:pStyle w:val="BodyText"/>
          </w:pPr>
          <w:r w:rsidRPr="00BF4B4F">
            <w:rPr>
              <w:b/>
              <w:i/>
            </w:rPr>
            <w:t>Treat or Treatment of Sewage Sludge</w:t>
          </w:r>
          <w:r w:rsidRPr="00BF4B4F">
            <w:t xml:space="preserve"> - The preparation of sewage sludge for final use or disposal including thickening, stabilization, and dewatering. This does not include storage.</w:t>
          </w:r>
        </w:p>
        <w:p w14:paraId="7C055250" w14:textId="0B568AF7" w:rsidR="007D1109" w:rsidRPr="00BF4B4F" w:rsidRDefault="007D1109" w:rsidP="007D1109">
          <w:pPr>
            <w:pStyle w:val="BodyText"/>
          </w:pPr>
          <w:r w:rsidRPr="00BF4B4F">
            <w:rPr>
              <w:b/>
              <w:i/>
            </w:rPr>
            <w:t>Vector Attraction</w:t>
          </w:r>
          <w:r w:rsidRPr="00BF4B4F">
            <w:t xml:space="preserve"> - The characteristic of sewage sludge that attracts rodents, flies, mosquitos, or other organisms capable of transporting infectious agents.</w:t>
          </w:r>
        </w:p>
        <w:p w14:paraId="7333B80D" w14:textId="4671805F" w:rsidR="007D1109" w:rsidRPr="00BF4B4F" w:rsidRDefault="007D1109" w:rsidP="007D1109">
          <w:pPr>
            <w:pStyle w:val="BodyText"/>
          </w:pPr>
          <w:r w:rsidRPr="00BF4B4F">
            <w:rPr>
              <w:b/>
              <w:i/>
            </w:rPr>
            <w:t>Water Treatment Sludge</w:t>
          </w:r>
          <w:r w:rsidRPr="00BF4B4F">
            <w:t xml:space="preserve"> - Sludge generated during the treatment of either surface water or groundwater for potable use, which is not an industrial solid waste as defined in </w:t>
          </w:r>
          <w:r w:rsidRPr="00BF4B4F">
            <w:rPr>
              <w:rStyle w:val="ReferenceTitle"/>
            </w:rPr>
            <w:t>30 TAC § 335.1</w:t>
          </w:r>
          <w:r w:rsidRPr="00BF4B4F">
            <w:t>.</w:t>
          </w:r>
        </w:p>
        <w:p w14:paraId="2228C7A1" w14:textId="27B8D36A" w:rsidR="00093C24" w:rsidRPr="00BF4B4F" w:rsidRDefault="00093C24" w:rsidP="008B20A2">
          <w:pPr>
            <w:pStyle w:val="HeadingLevel1"/>
          </w:pPr>
          <w:bookmarkStart w:id="76" w:name="_Toc285705980"/>
          <w:bookmarkStart w:id="77" w:name="_Toc299543656"/>
          <w:bookmarkStart w:id="78" w:name="_Toc459128372"/>
          <w:bookmarkStart w:id="79" w:name="_Toc180049363"/>
          <w:bookmarkStart w:id="80" w:name="_Toc285705978"/>
          <w:bookmarkStart w:id="81" w:name="_Toc299543654"/>
          <w:bookmarkStart w:id="82" w:name="_Toc459128370"/>
          <w:r w:rsidRPr="00BF4B4F">
            <w:lastRenderedPageBreak/>
            <w:t>Who Should Apply for a Wastewater Permit?</w:t>
          </w:r>
          <w:bookmarkEnd w:id="76"/>
          <w:bookmarkEnd w:id="77"/>
          <w:bookmarkEnd w:id="78"/>
          <w:bookmarkEnd w:id="79"/>
        </w:p>
        <w:p w14:paraId="117F3D8A" w14:textId="20CD7C0C" w:rsidR="00093C24" w:rsidRPr="00BF4B4F" w:rsidRDefault="00093C24" w:rsidP="00093C24">
          <w:r w:rsidRPr="00BF4B4F">
            <w:t xml:space="preserve">The </w:t>
          </w:r>
          <w:r w:rsidRPr="00BF4B4F">
            <w:rPr>
              <w:rStyle w:val="StrongChar"/>
            </w:rPr>
            <w:t>owner(s)</w:t>
          </w:r>
          <w:r w:rsidRPr="00BF4B4F">
            <w:t xml:space="preserve"> of a facility which treats domestic wastewater seeking authorization from </w:t>
          </w:r>
          <w:r w:rsidR="00186CF3">
            <w:t>TCEQ</w:t>
          </w:r>
          <w:r w:rsidRPr="00BF4B4F">
            <w:t xml:space="preserve"> to either (1) discharge wastewater into water in the state (TPDES) or (2) dispose of wastewater adjacent to waters in the state by irrigation, evaporation, or subsurface disposal (TLAP), must be the applicant for a permit. For TPDES permits, whoever has overall financial responsibility for the operation of the facility must apply as a co-permittee with the facility owner. The facility operator is not required to apply as co-permittee if they do not have overall financial responsibility of the facility operations.</w:t>
          </w:r>
        </w:p>
        <w:p w14:paraId="596886A3" w14:textId="75933DF2" w:rsidR="00093C24" w:rsidRPr="00BF4B4F" w:rsidRDefault="00093C24" w:rsidP="00282F9C">
          <w:pPr>
            <w:widowControl/>
          </w:pPr>
          <w:r w:rsidRPr="00BF4B4F">
            <w:t xml:space="preserve">This application is not applicable for entities seeking an industrial wastewater permit. An industrial wastewater permit application (TCEQ-10411 and TCEQ-10055) must be submitted in order to obtain an industrial wastewater permit. </w:t>
          </w:r>
          <w:r w:rsidR="009B78D9">
            <w:t xml:space="preserve">These forms can be located using </w:t>
          </w:r>
          <w:hyperlink r:id="rId17" w:history="1">
            <w:r w:rsidR="009B78D9" w:rsidRPr="009037AE">
              <w:rPr>
                <w:rStyle w:val="Hyperlink"/>
              </w:rPr>
              <w:t>TCEQ’s Form Lookup</w:t>
            </w:r>
          </w:hyperlink>
          <w:r w:rsidR="009B78D9">
            <w:rPr>
              <w:rStyle w:val="FootnoteReference"/>
              <w:color w:val="0000FF"/>
              <w:u w:val="single"/>
            </w:rPr>
            <w:footnoteReference w:id="4"/>
          </w:r>
          <w:r w:rsidR="009B78D9">
            <w:t xml:space="preserve"> feature.</w:t>
          </w:r>
        </w:p>
        <w:p w14:paraId="1A01FB33" w14:textId="0BC8B2C6" w:rsidR="00093C24" w:rsidRPr="00BF4B4F" w:rsidRDefault="00093C24" w:rsidP="00093C24">
          <w:pPr>
            <w:pStyle w:val="StrongEmphasis"/>
          </w:pPr>
          <w:r w:rsidRPr="00BF4B4F">
            <w:t>Entities seeking discharge from a reverse osmosis water treatment plant must apply for an industrial wastewater permit.</w:t>
          </w:r>
        </w:p>
        <w:p w14:paraId="590EA127" w14:textId="7D10E25B" w:rsidR="0087743F" w:rsidRPr="00BF4B4F" w:rsidRDefault="00A15D7D" w:rsidP="008B20A2">
          <w:pPr>
            <w:pStyle w:val="HeadingLevel1"/>
          </w:pPr>
          <w:bookmarkStart w:id="83" w:name="_Toc180049364"/>
          <w:r w:rsidRPr="00BF4B4F">
            <w:t>What</w:t>
          </w:r>
          <w:r w:rsidR="0087743F" w:rsidRPr="00BF4B4F">
            <w:t xml:space="preserve"> Application Forms</w:t>
          </w:r>
          <w:bookmarkEnd w:id="80"/>
          <w:bookmarkEnd w:id="81"/>
          <w:bookmarkEnd w:id="82"/>
          <w:r w:rsidRPr="00BF4B4F">
            <w:t xml:space="preserve"> Are Required?</w:t>
          </w:r>
          <w:bookmarkEnd w:id="83"/>
        </w:p>
        <w:p w14:paraId="214935E7" w14:textId="4A3D48E2" w:rsidR="0025738E" w:rsidRPr="00BF4B4F" w:rsidRDefault="0087743F" w:rsidP="00BF4B4F">
          <w:r w:rsidRPr="00BF4B4F">
            <w:t xml:space="preserve">The new, major amendment, minor amendment, and renewal applications with instructions are available in </w:t>
          </w:r>
          <w:r w:rsidR="00BA3473" w:rsidRPr="00BF4B4F">
            <w:t>Microsoft Word</w:t>
          </w:r>
          <w:r w:rsidRPr="00BF4B4F">
            <w:t xml:space="preserve"> format </w:t>
          </w:r>
          <w:r w:rsidR="000B785B">
            <w:t xml:space="preserve">and can be located using </w:t>
          </w:r>
          <w:hyperlink r:id="rId18" w:history="1">
            <w:r w:rsidR="000B785B" w:rsidRPr="009037AE">
              <w:rPr>
                <w:rStyle w:val="Hyperlink"/>
              </w:rPr>
              <w:t>TCEQ’s Form Lookup</w:t>
            </w:r>
          </w:hyperlink>
          <w:r w:rsidR="000B785B">
            <w:t xml:space="preserve"> feature.</w:t>
          </w:r>
        </w:p>
        <w:p w14:paraId="10A5A581" w14:textId="77777777" w:rsidR="00093C24" w:rsidRPr="00BF4B4F" w:rsidRDefault="00093C24" w:rsidP="00BA3473">
          <w:pPr>
            <w:tabs>
              <w:tab w:val="clear" w:pos="1440"/>
              <w:tab w:val="clear" w:pos="2160"/>
              <w:tab w:val="clear" w:pos="2880"/>
              <w:tab w:val="clear" w:pos="3600"/>
              <w:tab w:val="clear" w:pos="4320"/>
            </w:tabs>
            <w:spacing w:after="0"/>
          </w:pPr>
          <w:r w:rsidRPr="00BF4B4F">
            <w:t>You will need to download the following forms:</w:t>
          </w:r>
        </w:p>
        <w:p w14:paraId="3DCAFD63" w14:textId="58311EC9" w:rsidR="00BA3473" w:rsidRPr="00BF4B4F" w:rsidRDefault="000B785B" w:rsidP="00891EC0">
          <w:pPr>
            <w:pStyle w:val="BulletBodyTextList1"/>
            <w:numPr>
              <w:ilvl w:val="0"/>
              <w:numId w:val="39"/>
            </w:numPr>
          </w:pPr>
          <w:r>
            <w:t xml:space="preserve">TCEQ-10053: </w:t>
          </w:r>
          <w:r w:rsidR="00E52960" w:rsidRPr="00BF4B4F">
            <w:t>Domestic Wastewater Administrative Report</w:t>
          </w:r>
        </w:p>
        <w:p w14:paraId="2F67894C" w14:textId="3E72F982" w:rsidR="00BA3473" w:rsidRDefault="000B785B" w:rsidP="00891EC0">
          <w:pPr>
            <w:pStyle w:val="BulletBodyTextList1"/>
            <w:numPr>
              <w:ilvl w:val="0"/>
              <w:numId w:val="39"/>
            </w:numPr>
          </w:pPr>
          <w:r>
            <w:t xml:space="preserve">TCEQ-10054: </w:t>
          </w:r>
          <w:r w:rsidR="00E52960" w:rsidRPr="00BF4B4F">
            <w:t>Domestic Wastewater Technical Report</w:t>
          </w:r>
        </w:p>
        <w:p w14:paraId="0DD2014B" w14:textId="30084C2F" w:rsidR="000B785B" w:rsidRPr="00BF4B4F" w:rsidRDefault="000B785B" w:rsidP="00891EC0">
          <w:pPr>
            <w:pStyle w:val="BulletBodyTextList1"/>
            <w:numPr>
              <w:ilvl w:val="0"/>
              <w:numId w:val="39"/>
            </w:numPr>
          </w:pPr>
          <w:r>
            <w:t>TCEQ-10053ins: Instructions for Completing the Domestic Wastewater Permit Application</w:t>
          </w:r>
        </w:p>
        <w:p w14:paraId="320AE348" w14:textId="709B6178" w:rsidR="00093C24" w:rsidRDefault="000B785B" w:rsidP="00891EC0">
          <w:pPr>
            <w:pStyle w:val="BulletBodyTextList1"/>
            <w:numPr>
              <w:ilvl w:val="0"/>
              <w:numId w:val="39"/>
            </w:numPr>
          </w:pPr>
          <w:r>
            <w:t xml:space="preserve">TCEQ-10400: </w:t>
          </w:r>
          <w:r w:rsidR="00093C24" w:rsidRPr="00BF4B4F">
            <w:t>Core Data Form</w:t>
          </w:r>
        </w:p>
        <w:p w14:paraId="44E7C041" w14:textId="77777777" w:rsidR="000B785B" w:rsidRDefault="000B785B" w:rsidP="00891EC0">
          <w:pPr>
            <w:pStyle w:val="BulletBodyTextList1"/>
            <w:numPr>
              <w:ilvl w:val="0"/>
              <w:numId w:val="39"/>
            </w:numPr>
          </w:pPr>
          <w:r>
            <w:t>TCEQ-20971: Supplemental Permit Information Form</w:t>
          </w:r>
        </w:p>
        <w:p w14:paraId="09C75C2D" w14:textId="0CC6B181" w:rsidR="000B785B" w:rsidRDefault="000B785B" w:rsidP="00891EC0">
          <w:pPr>
            <w:pStyle w:val="BulletBodyTextList1"/>
            <w:numPr>
              <w:ilvl w:val="0"/>
              <w:numId w:val="39"/>
            </w:numPr>
          </w:pPr>
          <w:r>
            <w:t xml:space="preserve">TCEQ-20972: Summary </w:t>
          </w:r>
          <w:r w:rsidR="00295D92">
            <w:t xml:space="preserve">of Application in Plain Language </w:t>
          </w:r>
          <w:r>
            <w:t>Form</w:t>
          </w:r>
        </w:p>
        <w:p w14:paraId="4027E6AA" w14:textId="77777777" w:rsidR="000B785B" w:rsidRDefault="000B785B" w:rsidP="00891EC0">
          <w:pPr>
            <w:pStyle w:val="BulletBodyTextList1"/>
            <w:numPr>
              <w:ilvl w:val="0"/>
              <w:numId w:val="39"/>
            </w:numPr>
          </w:pPr>
          <w:r>
            <w:t>TCEQ-20960: Public Involvement Plan Form</w:t>
          </w:r>
        </w:p>
        <w:p w14:paraId="3C6D7989" w14:textId="219A21BD" w:rsidR="000B785B" w:rsidRPr="00BF4B4F" w:rsidRDefault="000B785B" w:rsidP="00891EC0">
          <w:pPr>
            <w:pStyle w:val="BulletBodyTextList1"/>
            <w:numPr>
              <w:ilvl w:val="0"/>
              <w:numId w:val="39"/>
            </w:numPr>
          </w:pPr>
          <w:r>
            <w:t>TCEQ-20960-ins: Instructions for Completing the Public Involvement Plan Form</w:t>
          </w:r>
        </w:p>
        <w:p w14:paraId="6EE8F118" w14:textId="205E86F4" w:rsidR="00AC4F5E" w:rsidRPr="002A0401" w:rsidRDefault="00AC4F5E" w:rsidP="00AC4F5E">
          <w:pPr>
            <w:pStyle w:val="BodyText"/>
            <w:rPr>
              <w:rFonts w:cs="Times New Roman"/>
              <w:szCs w:val="20"/>
            </w:rPr>
          </w:pPr>
          <w:r w:rsidRPr="002A0401">
            <w:rPr>
              <w:rFonts w:cs="Times New Roman"/>
              <w:szCs w:val="20"/>
            </w:rPr>
            <w:t>All applications for new permits or major amendments to permits must include the Public Involvement Plan form</w:t>
          </w:r>
          <w:r w:rsidR="0086089F">
            <w:rPr>
              <w:rFonts w:cs="Times New Roman"/>
              <w:szCs w:val="20"/>
            </w:rPr>
            <w:t>.</w:t>
          </w:r>
        </w:p>
        <w:p w14:paraId="66BDFD3F" w14:textId="065D2E2D" w:rsidR="00D2744B" w:rsidRPr="00BF4B4F" w:rsidRDefault="0087743F" w:rsidP="0087743F">
          <w:r w:rsidRPr="00BF4B4F">
            <w:t xml:space="preserve">If you don't already have one, you will be assigned a Customer Number (CN) and Regulated Entity Number (RN). You can </w:t>
          </w:r>
          <w:r w:rsidR="0086089F">
            <w:t xml:space="preserve">locate CN and RN </w:t>
          </w:r>
          <w:r w:rsidRPr="00BF4B4F">
            <w:t xml:space="preserve">information </w:t>
          </w:r>
          <w:r w:rsidR="0086089F">
            <w:t>using the</w:t>
          </w:r>
          <w:r w:rsidRPr="00BF4B4F">
            <w:t xml:space="preserve"> </w:t>
          </w:r>
          <w:hyperlink r:id="rId19" w:history="1">
            <w:r w:rsidR="0086089F">
              <w:rPr>
                <w:rStyle w:val="Hyperlink"/>
              </w:rPr>
              <w:t>TCEQ Central Registry Query</w:t>
            </w:r>
          </w:hyperlink>
          <w:r w:rsidR="0086089F">
            <w:rPr>
              <w:rStyle w:val="FootnoteReference"/>
            </w:rPr>
            <w:footnoteReference w:id="5"/>
          </w:r>
          <w:r w:rsidR="0086089F">
            <w:t>.</w:t>
          </w:r>
        </w:p>
        <w:p w14:paraId="21A94DA7" w14:textId="77777777" w:rsidR="0087743F" w:rsidRPr="00BF4B4F" w:rsidRDefault="0087743F" w:rsidP="0087743F">
          <w:r w:rsidRPr="00BF4B4F">
            <w:t xml:space="preserve">You can search by the RN, CN, </w:t>
          </w:r>
          <w:r w:rsidR="00905AF4" w:rsidRPr="00BF4B4F">
            <w:t>permittee name</w:t>
          </w:r>
          <w:r w:rsidRPr="00BF4B4F">
            <w:t xml:space="preserve">, or permit number under the search field </w:t>
          </w:r>
          <w:r w:rsidRPr="009B3B5E">
            <w:rPr>
              <w:rStyle w:val="BodyTextChar"/>
            </w:rPr>
            <w:t>Additional ID</w:t>
          </w:r>
          <w:r w:rsidRPr="00BF4B4F">
            <w:t>.</w:t>
          </w:r>
        </w:p>
        <w:p w14:paraId="7714CB7E" w14:textId="1371DCC9" w:rsidR="0087743F" w:rsidRPr="00BF4B4F" w:rsidRDefault="0087743F" w:rsidP="0087743F">
          <w:r w:rsidRPr="00BF4B4F">
            <w:t xml:space="preserve">The customer (permittee) is responsible for providing current information to </w:t>
          </w:r>
          <w:r w:rsidR="00186CF3">
            <w:t>TCEQ</w:t>
          </w:r>
          <w:r w:rsidRPr="00BF4B4F">
            <w:t>, and for updating all CN and RN data for all authorizations as changes occur.</w:t>
          </w:r>
        </w:p>
        <w:p w14:paraId="292CC786" w14:textId="499616BD" w:rsidR="00022434" w:rsidRPr="00BF4B4F" w:rsidRDefault="00022434" w:rsidP="00022434">
          <w:pPr>
            <w:pStyle w:val="HeadingLevel1"/>
          </w:pPr>
          <w:bookmarkStart w:id="84" w:name="_Toc180049365"/>
          <w:bookmarkStart w:id="85" w:name="_Toc285705981"/>
          <w:bookmarkStart w:id="86" w:name="_Toc299543657"/>
          <w:bookmarkStart w:id="87" w:name="_Toc459128373"/>
          <w:r w:rsidRPr="00BF4B4F">
            <w:lastRenderedPageBreak/>
            <w:t xml:space="preserve">How is the Application </w:t>
          </w:r>
          <w:r>
            <w:t>Completed</w:t>
          </w:r>
          <w:r w:rsidRPr="00BF4B4F">
            <w:t>?</w:t>
          </w:r>
          <w:bookmarkEnd w:id="84"/>
        </w:p>
        <w:p w14:paraId="024AAFD0" w14:textId="084A6E4A" w:rsidR="00022434" w:rsidRPr="00022434" w:rsidRDefault="006B6018" w:rsidP="00022434">
          <w:pPr>
            <w:pStyle w:val="BodyText"/>
            <w:rPr>
              <w:rStyle w:val="StrongChar"/>
              <w:b w:val="0"/>
            </w:rPr>
          </w:pPr>
          <w:r w:rsidRPr="00BF4B4F">
            <w:rPr>
              <w:rStyle w:val="VeryStrongChar"/>
              <w:rFonts w:ascii="Lucida Bright" w:hAnsi="Lucida Bright"/>
            </w:rPr>
            <w:t>THE</w:t>
          </w:r>
          <w:r>
            <w:rPr>
              <w:rStyle w:val="VeryStrongChar"/>
              <w:rFonts w:ascii="Lucida Bright" w:hAnsi="Lucida Bright"/>
            </w:rPr>
            <w:t>SE</w:t>
          </w:r>
          <w:r w:rsidRPr="00BF4B4F">
            <w:rPr>
              <w:rStyle w:val="VeryStrongChar"/>
              <w:rFonts w:ascii="Lucida Bright" w:hAnsi="Lucida Bright"/>
            </w:rPr>
            <w:t xml:space="preserve"> INSTRUCTIONS MUST BE FOLLOWED WHILE COMPLETING THE </w:t>
          </w:r>
          <w:r>
            <w:rPr>
              <w:rStyle w:val="VeryStrongChar"/>
              <w:rFonts w:ascii="Lucida Bright" w:hAnsi="Lucida Bright"/>
            </w:rPr>
            <w:t xml:space="preserve">DOMESTIC WASTEWATER PERMIT </w:t>
          </w:r>
          <w:r w:rsidRPr="00BF4B4F">
            <w:rPr>
              <w:rStyle w:val="VeryStrongChar"/>
              <w:rFonts w:ascii="Lucida Bright" w:hAnsi="Lucida Bright"/>
            </w:rPr>
            <w:t>APPLICATION</w:t>
          </w:r>
          <w:r w:rsidRPr="00BF4B4F">
            <w:rPr>
              <w:rStyle w:val="StrongChar"/>
            </w:rPr>
            <w:t>.</w:t>
          </w:r>
          <w:r>
            <w:rPr>
              <w:rStyle w:val="StrongChar"/>
            </w:rPr>
            <w:t xml:space="preserve"> </w:t>
          </w:r>
          <w:r w:rsidR="00022434" w:rsidRPr="00022434">
            <w:rPr>
              <w:rStyle w:val="StrongChar"/>
              <w:b w:val="0"/>
            </w:rPr>
            <w:t>Each item in the application is cross-referenced to a page number in the instructions to assist with finding needed information and guidance.</w:t>
          </w:r>
        </w:p>
        <w:p w14:paraId="2112B035" w14:textId="40C3DD7B" w:rsidR="00022434" w:rsidRPr="00BF4B4F" w:rsidRDefault="00022434" w:rsidP="006B6018">
          <w:pPr>
            <w:pStyle w:val="BodyText"/>
          </w:pPr>
          <w:r w:rsidRPr="00022434">
            <w:rPr>
              <w:rStyle w:val="StrongChar"/>
              <w:b w:val="0"/>
            </w:rPr>
            <w:t>The Administrative Report and Technical Report must be submitted by all applicants</w:t>
          </w:r>
          <w:r w:rsidR="009B78D9">
            <w:rPr>
              <w:rStyle w:val="StrongChar"/>
              <w:b w:val="0"/>
            </w:rPr>
            <w:t xml:space="preserve">; </w:t>
          </w:r>
          <w:r w:rsidRPr="00022434">
            <w:rPr>
              <w:rStyle w:val="StrongChar"/>
              <w:b w:val="0"/>
            </w:rPr>
            <w:t>however,</w:t>
          </w:r>
          <w:r w:rsidR="006B6018">
            <w:rPr>
              <w:rStyle w:val="StrongChar"/>
              <w:b w:val="0"/>
            </w:rPr>
            <w:t xml:space="preserve"> </w:t>
          </w:r>
          <w:r w:rsidR="009B78D9">
            <w:rPr>
              <w:rStyle w:val="StrongChar"/>
            </w:rPr>
            <w:t>on</w:t>
          </w:r>
          <w:r w:rsidRPr="00BF4B4F">
            <w:rPr>
              <w:rStyle w:val="StrongChar"/>
            </w:rPr>
            <w:t>ly those sections and worksheets that are relevant should be submitted, depending on the type(s) of authorizations being sought by the applicant.</w:t>
          </w:r>
          <w:r w:rsidRPr="00BF4B4F">
            <w:t xml:space="preserve"> Rarely will all sections and worksheets of the application be submitted. The Administrative Report 1.0 and Technical Report 1.0 must be submitted by all applicants, while others are used only for specific authorization requests. </w:t>
          </w:r>
          <w:r w:rsidRPr="00BF4B4F">
            <w:rPr>
              <w:rStyle w:val="StrongChar"/>
            </w:rPr>
            <w:t xml:space="preserve">If there is a question as to which section must be submitted, please call the </w:t>
          </w:r>
          <w:r w:rsidR="004734D4">
            <w:rPr>
              <w:rStyle w:val="StrongChar"/>
            </w:rPr>
            <w:t xml:space="preserve">Domestic </w:t>
          </w:r>
          <w:r w:rsidRPr="00BF4B4F">
            <w:rPr>
              <w:rStyle w:val="StrongChar"/>
            </w:rPr>
            <w:t>Wastewater Section at (512) 239-4671</w:t>
          </w:r>
          <w:r w:rsidRPr="00BF4B4F">
            <w:t>. When submitting the application, arrange the sections of the application as listed in the Submission Checklist. Indicate on the Submission Checklist of the Administrative Report which sections of the application are included.</w:t>
          </w:r>
        </w:p>
        <w:p w14:paraId="64FEB15A" w14:textId="60679BFA" w:rsidR="00022434" w:rsidRPr="00BF4B4F" w:rsidRDefault="00022434" w:rsidP="009B78D9">
          <w:pPr>
            <w:pStyle w:val="Strong0"/>
          </w:pPr>
          <w:r w:rsidRPr="00BF4B4F">
            <w:t>If the answer to a question requires a lengthy response, submit a separate attachment to answer the question. The separate attachments must be clearly cross-referenced back to the original question. Failure to clearly cross-reference attachments may result in delays in processing the application.</w:t>
          </w:r>
        </w:p>
        <w:p w14:paraId="19E6AA35" w14:textId="2D795854" w:rsidR="00022434" w:rsidRPr="00BF4B4F" w:rsidRDefault="00022434" w:rsidP="00022434">
          <w:r w:rsidRPr="006B6018">
            <w:rPr>
              <w:rStyle w:val="StrongChar"/>
            </w:rPr>
            <w:t>All items must be addressed.</w:t>
          </w:r>
          <w:r w:rsidRPr="00BF4B4F">
            <w:t xml:space="preserve"> </w:t>
          </w:r>
          <w:r w:rsidR="006B6018" w:rsidRPr="006B6018">
            <w:t xml:space="preserve">If an item is not applicable, enter N/A as the response to indicate it was considered. An item without a response will be considered a deficiency. An incomplete or incorrectly completed item will be considered a deficiency. </w:t>
          </w:r>
          <w:r w:rsidRPr="00BF4B4F">
            <w:t>If an item is not addressed, a Notice of Deficiency letter will be sent to the applicant’s representative unless an explanation is provided as to why the item is not applicable. Failure to follow the instructions while completing the application may result in significant delays in processing the application.</w:t>
          </w:r>
          <w:r w:rsidR="006B6018">
            <w:t xml:space="preserve"> </w:t>
          </w:r>
          <w:r w:rsidR="006B6018" w:rsidRPr="006B6018">
            <w:t>If a renewal application has to be returned after the current permit has expired, the facility will be operating without a permit and in violation of TWC Chapter 26.</w:t>
          </w:r>
        </w:p>
        <w:p w14:paraId="411C64EE" w14:textId="5874CDC4" w:rsidR="00022434" w:rsidRPr="00BF4B4F" w:rsidRDefault="00022434" w:rsidP="00022434">
          <w:r w:rsidRPr="00BF4B4F">
            <w:t>Applicants are required to keep records of all data used to complete the permit application and any supplemental information submitted as part of the application process for a period of at least three years from the date the application is signed.</w:t>
          </w:r>
        </w:p>
        <w:p w14:paraId="7958E8B5" w14:textId="1154B7C1" w:rsidR="00022434" w:rsidRPr="00BF4B4F" w:rsidRDefault="00022434" w:rsidP="00022434">
          <w:pPr>
            <w:pStyle w:val="VeryStrong"/>
          </w:pPr>
          <w:r w:rsidRPr="00BF4B4F">
            <w:t>THE APPLICATION FORM MAY NOT BE ALTERED IN ANY WAY. APPLICATIONS THAT ARE ALTERED WILL NOT BE PROCESSED AND WILL BE RETURNED. QUESTIONS CANNOT BE DELETED OR REARRANGED.</w:t>
          </w:r>
        </w:p>
        <w:p w14:paraId="62E45752" w14:textId="77D3BF09" w:rsidR="00022434" w:rsidRPr="00BF4B4F" w:rsidRDefault="00022434" w:rsidP="009B78D9">
          <w:pPr>
            <w:pStyle w:val="SeeSpecialNote"/>
          </w:pPr>
          <w:r w:rsidRPr="00BF4B4F">
            <w:rPr>
              <w:rStyle w:val="ImportantNoteChar"/>
              <w:rFonts w:ascii="Lucida Bright" w:hAnsi="Lucida Bright"/>
            </w:rPr>
            <w:t>Please note:</w:t>
          </w:r>
          <w:r w:rsidRPr="00BF4B4F">
            <w:t xml:space="preserve"> Older versions of the application forms will not be accepted after 6 months from the date of the updated or revised forms.</w:t>
          </w:r>
        </w:p>
        <w:p w14:paraId="73CF9A14" w14:textId="4A92ABC0" w:rsidR="0087743F" w:rsidRPr="00BF4B4F" w:rsidRDefault="007D38E1" w:rsidP="008B20A2">
          <w:pPr>
            <w:pStyle w:val="HeadingLevel1"/>
          </w:pPr>
          <w:bookmarkStart w:id="88" w:name="_Toc180049366"/>
          <w:r w:rsidRPr="00BF4B4F">
            <w:t>When is the Application Submitted</w:t>
          </w:r>
          <w:r w:rsidR="0087743F" w:rsidRPr="00BF4B4F">
            <w:t>?</w:t>
          </w:r>
          <w:bookmarkEnd w:id="85"/>
          <w:bookmarkEnd w:id="86"/>
          <w:bookmarkEnd w:id="87"/>
          <w:bookmarkEnd w:id="88"/>
        </w:p>
        <w:p w14:paraId="7E56F476" w14:textId="71789CA5" w:rsidR="007D38E1" w:rsidRPr="00BF4B4F" w:rsidRDefault="0087743F" w:rsidP="00A15D7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BF4B4F">
            <w:t xml:space="preserve">For new and amendment applications, the completed application should be submitted at least </w:t>
          </w:r>
          <w:r w:rsidR="00496B0E" w:rsidRPr="00BF4B4F">
            <w:t>330</w:t>
          </w:r>
          <w:r w:rsidRPr="00BF4B4F">
            <w:t xml:space="preserve"> days before the date the proposed </w:t>
          </w:r>
          <w:r w:rsidR="00496B0E" w:rsidRPr="00BF4B4F">
            <w:t>construction (if applicable) or modified permit terms</w:t>
          </w:r>
          <w:r w:rsidRPr="00BF4B4F">
            <w:t xml:space="preserve"> </w:t>
          </w:r>
          <w:r w:rsidR="00496B0E" w:rsidRPr="00BF4B4F">
            <w:t>are</w:t>
          </w:r>
          <w:r w:rsidRPr="00BF4B4F">
            <w:t xml:space="preserve"> to occur. For renewal applications, the completed application must be submitted at least 180 days before the expiration date of the current permit.</w:t>
          </w:r>
          <w:r w:rsidR="00D0356D">
            <w:t xml:space="preserve"> </w:t>
          </w:r>
          <w:r w:rsidR="009F2F81" w:rsidRPr="00BF4B4F">
            <w:t>If an application is not submitted before the existing permit expires, the permit will be terminated.</w:t>
          </w:r>
          <w:r w:rsidR="00D0356D">
            <w:t xml:space="preserve"> </w:t>
          </w:r>
          <w:r w:rsidR="009F2F81" w:rsidRPr="00BF4B4F">
            <w:t>The application will be processed as a new facility, with all applicable forms and fees required.</w:t>
          </w:r>
        </w:p>
        <w:p w14:paraId="68ED552A" w14:textId="1A54BA71" w:rsidR="0087743F" w:rsidRPr="00BF4B4F" w:rsidRDefault="00BF3059" w:rsidP="008B20A2">
          <w:pPr>
            <w:pStyle w:val="HeadingLevel1"/>
          </w:pPr>
          <w:bookmarkStart w:id="89" w:name="_Toc285705982"/>
          <w:bookmarkStart w:id="90" w:name="_Toc299543658"/>
          <w:bookmarkStart w:id="91" w:name="_Toc459128374"/>
          <w:bookmarkStart w:id="92" w:name="_Toc180049367"/>
          <w:r w:rsidRPr="00BF4B4F">
            <w:lastRenderedPageBreak/>
            <w:t>How is the Application Submitted</w:t>
          </w:r>
          <w:r w:rsidR="0087743F" w:rsidRPr="00BF4B4F">
            <w:t>?</w:t>
          </w:r>
          <w:bookmarkEnd w:id="89"/>
          <w:bookmarkEnd w:id="90"/>
          <w:bookmarkEnd w:id="91"/>
          <w:bookmarkEnd w:id="92"/>
        </w:p>
        <w:p w14:paraId="5C7AC262" w14:textId="714B49BD" w:rsidR="00EF2395" w:rsidRDefault="00F4797D" w:rsidP="009B78D9">
          <w:pPr>
            <w:pStyle w:val="BodyText"/>
            <w:rPr>
              <w:rStyle w:val="StrongChar"/>
              <w:b w:val="0"/>
              <w:szCs w:val="24"/>
            </w:rPr>
          </w:pPr>
          <w:r>
            <w:rPr>
              <w:rStyle w:val="StrongChar"/>
              <w:b w:val="0"/>
              <w:szCs w:val="24"/>
            </w:rPr>
            <w:t xml:space="preserve">TCEQ offers two methods to submit a completed application. </w:t>
          </w:r>
          <w:r w:rsidR="00B17D85" w:rsidRPr="009B78D9">
            <w:rPr>
              <w:rStyle w:val="StrongChar"/>
              <w:b w:val="0"/>
              <w:szCs w:val="24"/>
            </w:rPr>
            <w:t xml:space="preserve">Applicants may complete and submit an application using </w:t>
          </w:r>
          <w:r w:rsidR="00B17D85" w:rsidRPr="009B78D9">
            <w:rPr>
              <w:rStyle w:val="Strong"/>
            </w:rPr>
            <w:t>TCEQ’s online e-permitting system</w:t>
          </w:r>
          <w:r w:rsidR="00B17D85" w:rsidRPr="009B78D9">
            <w:rPr>
              <w:rStyle w:val="Strong"/>
              <w:b w:val="0"/>
              <w:bCs w:val="0"/>
            </w:rPr>
            <w:t xml:space="preserve"> </w:t>
          </w:r>
          <w:hyperlink r:id="rId20" w:history="1">
            <w:r w:rsidR="00B17D85" w:rsidRPr="009B78D9">
              <w:rPr>
                <w:rStyle w:val="Hyperlink"/>
              </w:rPr>
              <w:t>STEERS</w:t>
            </w:r>
          </w:hyperlink>
          <w:r w:rsidR="00B17D85" w:rsidRPr="009B78D9">
            <w:rPr>
              <w:rStyle w:val="FootnoteReference"/>
            </w:rPr>
            <w:footnoteReference w:id="6"/>
          </w:r>
          <w:r w:rsidR="00B17D85" w:rsidRPr="009B78D9">
            <w:rPr>
              <w:rStyle w:val="StrongChar"/>
              <w:b w:val="0"/>
              <w:szCs w:val="24"/>
            </w:rPr>
            <w:t xml:space="preserve">. </w:t>
          </w:r>
          <w:r w:rsidR="00EF2395" w:rsidRPr="009B78D9">
            <w:rPr>
              <w:rStyle w:val="StrongChar"/>
              <w:b w:val="0"/>
              <w:szCs w:val="24"/>
            </w:rPr>
            <w:t xml:space="preserve">Alternatively, applicants may submit a completed physical application (i.e., paper copy) </w:t>
          </w:r>
          <w:r w:rsidR="00EF2395" w:rsidRPr="009B78D9">
            <w:rPr>
              <w:rStyle w:val="StrongChar"/>
            </w:rPr>
            <w:t>and</w:t>
          </w:r>
          <w:r w:rsidR="00EF2395" w:rsidRPr="009B78D9">
            <w:rPr>
              <w:rStyle w:val="StrongChar"/>
              <w:b w:val="0"/>
              <w:sz w:val="20"/>
            </w:rPr>
            <w:t xml:space="preserve"> </w:t>
          </w:r>
          <w:r w:rsidR="00EF2395" w:rsidRPr="009B78D9">
            <w:rPr>
              <w:rStyle w:val="StrongChar"/>
              <w:b w:val="0"/>
              <w:szCs w:val="24"/>
            </w:rPr>
            <w:t xml:space="preserve">submit an </w:t>
          </w:r>
          <w:r w:rsidR="0068528C">
            <w:rPr>
              <w:rStyle w:val="StrongChar"/>
              <w:b w:val="0"/>
              <w:szCs w:val="24"/>
            </w:rPr>
            <w:t xml:space="preserve">exact </w:t>
          </w:r>
          <w:r w:rsidR="00EF2395" w:rsidRPr="009B78D9">
            <w:rPr>
              <w:rStyle w:val="StrongChar"/>
              <w:b w:val="0"/>
              <w:szCs w:val="24"/>
            </w:rPr>
            <w:t>electronic copy of the application via TCEQ’s file transfer protocol (FTP) server</w:t>
          </w:r>
          <w:r w:rsidR="00EF2395">
            <w:rPr>
              <w:rStyle w:val="StrongChar"/>
              <w:b w:val="0"/>
              <w:szCs w:val="24"/>
            </w:rPr>
            <w:t xml:space="preserve">. </w:t>
          </w:r>
          <w:r w:rsidR="00067A30">
            <w:rPr>
              <w:rStyle w:val="StrongChar"/>
              <w:b w:val="0"/>
              <w:szCs w:val="24"/>
            </w:rPr>
            <w:t>An application only needs to be submitted using one of the available methods.</w:t>
          </w:r>
          <w:r w:rsidR="00B56D0F">
            <w:rPr>
              <w:rStyle w:val="StrongChar"/>
              <w:b w:val="0"/>
              <w:szCs w:val="24"/>
            </w:rPr>
            <w:t xml:space="preserve"> </w:t>
          </w:r>
        </w:p>
        <w:p w14:paraId="6497C5F7" w14:textId="5572C2A1" w:rsidR="00EF2395" w:rsidRPr="00EB4B0D" w:rsidRDefault="00EF2395" w:rsidP="00EB4B0D">
          <w:pPr>
            <w:pStyle w:val="HeadingLevel2"/>
            <w:rPr>
              <w:rStyle w:val="StrongChar"/>
              <w:rFonts w:cs="Times New Roman"/>
              <w:b/>
              <w:sz w:val="28"/>
              <w:szCs w:val="28"/>
            </w:rPr>
          </w:pPr>
          <w:r w:rsidRPr="009B327C">
            <w:rPr>
              <w:rStyle w:val="StrongChar"/>
              <w:rFonts w:cs="Times New Roman"/>
              <w:b/>
              <w:sz w:val="28"/>
              <w:szCs w:val="28"/>
            </w:rPr>
            <w:t>STEERS</w:t>
          </w:r>
          <w:r w:rsidR="00067A30" w:rsidRPr="009B327C">
            <w:rPr>
              <w:rStyle w:val="StrongChar"/>
              <w:rFonts w:cs="Times New Roman"/>
              <w:b/>
              <w:sz w:val="28"/>
              <w:szCs w:val="28"/>
            </w:rPr>
            <w:t xml:space="preserve"> Submittal</w:t>
          </w:r>
        </w:p>
        <w:p w14:paraId="7F91819F" w14:textId="77777777" w:rsidR="00067A30" w:rsidRDefault="00EF2395" w:rsidP="009B78D9">
          <w:pPr>
            <w:pStyle w:val="BodyText"/>
            <w:rPr>
              <w:rStyle w:val="StrongChar"/>
              <w:b w:val="0"/>
              <w:szCs w:val="24"/>
            </w:rPr>
          </w:pPr>
          <w:r w:rsidRPr="009B78D9">
            <w:rPr>
              <w:rStyle w:val="StrongChar"/>
              <w:b w:val="0"/>
              <w:szCs w:val="24"/>
            </w:rPr>
            <w:t xml:space="preserve">Applicants may complete and submit an application using </w:t>
          </w:r>
          <w:r w:rsidRPr="009B78D9">
            <w:rPr>
              <w:rStyle w:val="Strong"/>
            </w:rPr>
            <w:t>TCEQ’s online e-permitting system</w:t>
          </w:r>
          <w:r w:rsidRPr="009B78D9">
            <w:rPr>
              <w:rStyle w:val="Strong"/>
              <w:b w:val="0"/>
              <w:bCs w:val="0"/>
            </w:rPr>
            <w:t xml:space="preserve"> </w:t>
          </w:r>
          <w:hyperlink r:id="rId21" w:history="1">
            <w:r w:rsidRPr="009B78D9">
              <w:rPr>
                <w:rStyle w:val="Hyperlink"/>
              </w:rPr>
              <w:t>STEERS</w:t>
            </w:r>
          </w:hyperlink>
          <w:r w:rsidRPr="009B78D9">
            <w:rPr>
              <w:rStyle w:val="FootnoteReference"/>
            </w:rPr>
            <w:footnoteReference w:id="7"/>
          </w:r>
          <w:r w:rsidRPr="009B78D9">
            <w:rPr>
              <w:rStyle w:val="StrongChar"/>
              <w:b w:val="0"/>
              <w:szCs w:val="24"/>
            </w:rPr>
            <w:t xml:space="preserve">. </w:t>
          </w:r>
          <w:r w:rsidR="00067A30" w:rsidRPr="009B78D9">
            <w:rPr>
              <w:rStyle w:val="StrongChar"/>
              <w:b w:val="0"/>
              <w:szCs w:val="24"/>
            </w:rPr>
            <w:t xml:space="preserve">If an application is </w:t>
          </w:r>
          <w:r w:rsidR="00067A30" w:rsidRPr="00972A52">
            <w:t>submitted via STEERS,</w:t>
          </w:r>
          <w:r w:rsidR="00067A30" w:rsidRPr="009B78D9">
            <w:rPr>
              <w:rStyle w:val="Strong"/>
            </w:rPr>
            <w:t xml:space="preserve"> additional copies (paper or electronic) are not required</w:t>
          </w:r>
          <w:r w:rsidR="00067A30" w:rsidRPr="009B78D9">
            <w:rPr>
              <w:rStyle w:val="StrongChar"/>
              <w:b w:val="0"/>
              <w:szCs w:val="24"/>
            </w:rPr>
            <w:t xml:space="preserve"> to be submitted.</w:t>
          </w:r>
        </w:p>
        <w:p w14:paraId="26E8F390" w14:textId="7253452B" w:rsidR="00FF6C38" w:rsidRDefault="00F80324" w:rsidP="00EB4B0D">
          <w:pPr>
            <w:pStyle w:val="BodyText"/>
            <w:keepNext/>
            <w:rPr>
              <w:rStyle w:val="StrongChar"/>
              <w:b w:val="0"/>
              <w:szCs w:val="24"/>
            </w:rPr>
          </w:pPr>
          <w:r>
            <w:rPr>
              <w:rStyle w:val="StrongChar"/>
              <w:b w:val="0"/>
              <w:szCs w:val="24"/>
            </w:rPr>
            <w:t>To submit an application through STEERS</w:t>
          </w:r>
          <w:r w:rsidR="00FF6C38">
            <w:rPr>
              <w:rStyle w:val="StrongChar"/>
              <w:b w:val="0"/>
              <w:szCs w:val="24"/>
            </w:rPr>
            <w:t>:</w:t>
          </w:r>
        </w:p>
        <w:p w14:paraId="20694861" w14:textId="43B7967B" w:rsidR="00FF6C38" w:rsidRDefault="00697B78" w:rsidP="00EB4B0D">
          <w:pPr>
            <w:pStyle w:val="ListNumber"/>
            <w:rPr>
              <w:rStyle w:val="StrongChar"/>
              <w:b w:val="0"/>
              <w:szCs w:val="24"/>
            </w:rPr>
          </w:pPr>
          <w:r>
            <w:rPr>
              <w:rStyle w:val="StrongChar"/>
              <w:b w:val="0"/>
              <w:szCs w:val="24"/>
            </w:rPr>
            <w:t>Register an a</w:t>
          </w:r>
          <w:r w:rsidR="00F80324">
            <w:rPr>
              <w:rStyle w:val="StrongChar"/>
              <w:b w:val="0"/>
              <w:szCs w:val="24"/>
            </w:rPr>
            <w:t>ccount</w:t>
          </w:r>
          <w:r>
            <w:rPr>
              <w:rStyle w:val="StrongChar"/>
              <w:b w:val="0"/>
              <w:szCs w:val="24"/>
            </w:rPr>
            <w:t xml:space="preserve"> at </w:t>
          </w:r>
          <w:hyperlink r:id="rId22" w:history="1">
            <w:r w:rsidRPr="00061861">
              <w:rPr>
                <w:rStyle w:val="Hyperlink"/>
              </w:rPr>
              <w:t>https://www3.tceq.texas.gov/steers/</w:t>
            </w:r>
          </w:hyperlink>
          <w:r>
            <w:rPr>
              <w:rStyle w:val="StrongChar"/>
              <w:b w:val="0"/>
              <w:szCs w:val="24"/>
            </w:rPr>
            <w:t xml:space="preserve"> </w:t>
          </w:r>
        </w:p>
        <w:p w14:paraId="06D711A3" w14:textId="306F8F31" w:rsidR="00697B78" w:rsidRDefault="00697B78" w:rsidP="00FB6D44">
          <w:pPr>
            <w:pStyle w:val="ListNumber"/>
            <w:rPr>
              <w:rStyle w:val="StrongChar"/>
              <w:b w:val="0"/>
              <w:szCs w:val="24"/>
            </w:rPr>
          </w:pPr>
          <w:r>
            <w:rPr>
              <w:rStyle w:val="StrongChar"/>
              <w:b w:val="0"/>
              <w:szCs w:val="24"/>
            </w:rPr>
            <w:t>Add the program, Water Quality Individual Permit (EPR_WQIP)</w:t>
          </w:r>
        </w:p>
        <w:p w14:paraId="6408CE48" w14:textId="5CC1E33D" w:rsidR="00697B78" w:rsidRDefault="00697B78" w:rsidP="00FB6D44">
          <w:pPr>
            <w:pStyle w:val="ListNumber"/>
            <w:rPr>
              <w:rStyle w:val="StrongChar"/>
              <w:b w:val="0"/>
              <w:szCs w:val="24"/>
            </w:rPr>
          </w:pPr>
          <w:r>
            <w:rPr>
              <w:rStyle w:val="StrongChar"/>
              <w:b w:val="0"/>
              <w:szCs w:val="24"/>
            </w:rPr>
            <w:t>Select the program access type (Read-only, Edit, Preparer, or Sign)</w:t>
          </w:r>
        </w:p>
        <w:p w14:paraId="46819CB9" w14:textId="3D945EDB" w:rsidR="00697B78" w:rsidRDefault="00697B78" w:rsidP="6A0E81E2">
          <w:pPr>
            <w:pStyle w:val="ListNumber"/>
            <w:rPr>
              <w:rStyle w:val="StrongChar"/>
              <w:b w:val="0"/>
            </w:rPr>
          </w:pPr>
          <w:r w:rsidRPr="6A0E81E2">
            <w:rPr>
              <w:rStyle w:val="StrongChar"/>
              <w:b w:val="0"/>
            </w:rPr>
            <w:t xml:space="preserve">Sign the STEERS </w:t>
          </w:r>
          <w:r w:rsidR="3F823B15" w:rsidRPr="6A0E81E2">
            <w:rPr>
              <w:rStyle w:val="StrongChar"/>
              <w:b w:val="0"/>
            </w:rPr>
            <w:t>P</w:t>
          </w:r>
          <w:r w:rsidRPr="6A0E81E2">
            <w:rPr>
              <w:rStyle w:val="StrongChar"/>
              <w:b w:val="0"/>
            </w:rPr>
            <w:t>articipant Agreement (SPA) using a Texas Driver’s License.</w:t>
          </w:r>
        </w:p>
        <w:p w14:paraId="581E73FF" w14:textId="0007CBDB" w:rsidR="00697B78" w:rsidRDefault="00697B78" w:rsidP="00EB4B0D">
          <w:pPr>
            <w:pStyle w:val="ListContinue"/>
            <w:rPr>
              <w:rStyle w:val="StrongChar"/>
              <w:b w:val="0"/>
            </w:rPr>
          </w:pPr>
          <w:r w:rsidRPr="6A0E81E2">
            <w:rPr>
              <w:rStyle w:val="StrongChar"/>
              <w:b w:val="0"/>
            </w:rPr>
            <w:t>Signatory must</w:t>
          </w:r>
          <w:r w:rsidR="56A3A7ED" w:rsidRPr="6A0E81E2">
            <w:rPr>
              <w:rStyle w:val="StrongChar"/>
              <w:b w:val="0"/>
            </w:rPr>
            <w:t xml:space="preserve"> meet</w:t>
          </w:r>
          <w:r w:rsidRPr="6A0E81E2">
            <w:rPr>
              <w:rStyle w:val="StrongChar"/>
              <w:b w:val="0"/>
            </w:rPr>
            <w:t xml:space="preserve"> requirements under 30 TAC § 305.44. The account status will </w:t>
          </w:r>
          <w:r w:rsidR="39098224" w:rsidRPr="6A0E81E2">
            <w:rPr>
              <w:rStyle w:val="StrongChar"/>
              <w:b w:val="0"/>
            </w:rPr>
            <w:t xml:space="preserve">indicate </w:t>
          </w:r>
          <w:r w:rsidRPr="00EB4B0D">
            <w:rPr>
              <w:rStyle w:val="Strong"/>
            </w:rPr>
            <w:t>PROBATION</w:t>
          </w:r>
          <w:r w:rsidRPr="6A0E81E2">
            <w:rPr>
              <w:rStyle w:val="StrongChar"/>
              <w:b w:val="0"/>
            </w:rPr>
            <w:t xml:space="preserve"> until the SPA is signed.</w:t>
          </w:r>
        </w:p>
        <w:p w14:paraId="630BFCC5" w14:textId="77777777" w:rsidR="00FF6C38" w:rsidRDefault="00FF6C38" w:rsidP="00EB4B0D">
          <w:pPr>
            <w:pStyle w:val="ListNumber"/>
            <w:rPr>
              <w:rStyle w:val="StrongChar"/>
              <w:b w:val="0"/>
              <w:szCs w:val="24"/>
            </w:rPr>
          </w:pPr>
          <w:r>
            <w:rPr>
              <w:rStyle w:val="StrongChar"/>
              <w:b w:val="0"/>
              <w:szCs w:val="24"/>
            </w:rPr>
            <w:t xml:space="preserve">Create </w:t>
          </w:r>
          <w:r w:rsidR="00F80324">
            <w:rPr>
              <w:rStyle w:val="StrongChar"/>
              <w:b w:val="0"/>
              <w:szCs w:val="24"/>
            </w:rPr>
            <w:t>an application for the permit action needed</w:t>
          </w:r>
          <w:r>
            <w:rPr>
              <w:rStyle w:val="StrongChar"/>
              <w:b w:val="0"/>
              <w:szCs w:val="24"/>
            </w:rPr>
            <w:t>:</w:t>
          </w:r>
        </w:p>
        <w:p w14:paraId="4B93BC3C" w14:textId="3C7FBCCE" w:rsidR="00FF6C38" w:rsidRDefault="00FF6C38" w:rsidP="00EB4B0D">
          <w:pPr>
            <w:pStyle w:val="ListBullet"/>
            <w:tabs>
              <w:tab w:val="clear" w:pos="360"/>
              <w:tab w:val="num" w:pos="720"/>
            </w:tabs>
            <w:ind w:left="720"/>
            <w:rPr>
              <w:rStyle w:val="StrongChar"/>
              <w:b w:val="0"/>
            </w:rPr>
          </w:pPr>
          <w:r w:rsidRPr="6A0E81E2">
            <w:rPr>
              <w:rStyle w:val="StrongChar"/>
              <w:b w:val="0"/>
            </w:rPr>
            <w:t>Specify the authorization type (Domestic Wastewater)</w:t>
          </w:r>
        </w:p>
        <w:p w14:paraId="0944A1F9" w14:textId="77777777" w:rsidR="00FB6D44" w:rsidRDefault="00FF6C38" w:rsidP="00EB4B0D">
          <w:pPr>
            <w:pStyle w:val="ListBullet"/>
            <w:tabs>
              <w:tab w:val="clear" w:pos="360"/>
              <w:tab w:val="num" w:pos="720"/>
            </w:tabs>
            <w:ind w:left="720"/>
            <w:rPr>
              <w:rStyle w:val="StrongChar"/>
              <w:b w:val="0"/>
              <w:szCs w:val="24"/>
            </w:rPr>
          </w:pPr>
          <w:r>
            <w:rPr>
              <w:rStyle w:val="StrongChar"/>
              <w:b w:val="0"/>
              <w:szCs w:val="24"/>
            </w:rPr>
            <w:t xml:space="preserve">Specify the needed permit action </w:t>
          </w:r>
          <w:r w:rsidR="00F80324">
            <w:rPr>
              <w:rStyle w:val="StrongChar"/>
              <w:b w:val="0"/>
              <w:szCs w:val="24"/>
            </w:rPr>
            <w:t>(</w:t>
          </w:r>
          <w:r>
            <w:rPr>
              <w:rStyle w:val="StrongChar"/>
              <w:b w:val="0"/>
              <w:szCs w:val="24"/>
            </w:rPr>
            <w:t>New permit</w:t>
          </w:r>
          <w:r w:rsidR="00FB6D44">
            <w:rPr>
              <w:rStyle w:val="StrongChar"/>
              <w:b w:val="0"/>
              <w:szCs w:val="24"/>
            </w:rPr>
            <w:t>,</w:t>
          </w:r>
          <w:r>
            <w:rPr>
              <w:rStyle w:val="StrongChar"/>
              <w:b w:val="0"/>
              <w:szCs w:val="24"/>
            </w:rPr>
            <w:t xml:space="preserve"> or Renewal or Amendment of an existing permit</w:t>
          </w:r>
          <w:r w:rsidR="00F80324">
            <w:rPr>
              <w:rStyle w:val="StrongChar"/>
              <w:b w:val="0"/>
              <w:szCs w:val="24"/>
            </w:rPr>
            <w:t xml:space="preserve">). </w:t>
          </w:r>
        </w:p>
        <w:p w14:paraId="0F3CE1C1" w14:textId="416DBF0E" w:rsidR="00FB6D44" w:rsidRDefault="00CC2F71" w:rsidP="00EB4B0D">
          <w:pPr>
            <w:pStyle w:val="ListNumber"/>
            <w:rPr>
              <w:rStyle w:val="StrongChar"/>
              <w:b w:val="0"/>
              <w:szCs w:val="24"/>
            </w:rPr>
          </w:pPr>
          <w:r>
            <w:rPr>
              <w:rStyle w:val="StrongChar"/>
              <w:b w:val="0"/>
              <w:szCs w:val="24"/>
            </w:rPr>
            <w:t xml:space="preserve">Fill out each application item within the </w:t>
          </w:r>
          <w:r w:rsidR="00F80324">
            <w:rPr>
              <w:rStyle w:val="StrongChar"/>
              <w:b w:val="0"/>
              <w:szCs w:val="24"/>
            </w:rPr>
            <w:t xml:space="preserve">STEERS application module. </w:t>
          </w:r>
        </w:p>
        <w:p w14:paraId="323408FC" w14:textId="040CE75D" w:rsidR="00F80324" w:rsidRDefault="00697B78" w:rsidP="00FB6D44">
          <w:pPr>
            <w:pStyle w:val="ListNumber"/>
            <w:rPr>
              <w:rStyle w:val="StrongChar"/>
              <w:b w:val="0"/>
              <w:szCs w:val="24"/>
            </w:rPr>
          </w:pPr>
          <w:r>
            <w:rPr>
              <w:rStyle w:val="StrongChar"/>
              <w:b w:val="0"/>
              <w:szCs w:val="24"/>
            </w:rPr>
            <w:t>Fill out</w:t>
          </w:r>
          <w:r w:rsidR="00FF6C38">
            <w:rPr>
              <w:rStyle w:val="StrongChar"/>
              <w:b w:val="0"/>
              <w:szCs w:val="24"/>
            </w:rPr>
            <w:t xml:space="preserve"> and attach any other relevant portions of the application, including Administrative Report 1.1, Technical Report, and all required Worksheets and attachments within STEERS, when prompted.</w:t>
          </w:r>
        </w:p>
        <w:p w14:paraId="6392FE24" w14:textId="0BB26F5A" w:rsidR="0068528C" w:rsidRDefault="0068528C" w:rsidP="00EB4B0D">
          <w:pPr>
            <w:pStyle w:val="ListContinue"/>
            <w:rPr>
              <w:rStyle w:val="StrongChar"/>
              <w:b w:val="0"/>
              <w:szCs w:val="24"/>
            </w:rPr>
          </w:pPr>
          <w:r>
            <w:rPr>
              <w:rStyle w:val="StrongChar"/>
              <w:b w:val="0"/>
              <w:szCs w:val="24"/>
            </w:rPr>
            <w:t xml:space="preserve">Portable document </w:t>
          </w:r>
          <w:r w:rsidR="00B1544F">
            <w:rPr>
              <w:rStyle w:val="StrongChar"/>
              <w:b w:val="0"/>
              <w:szCs w:val="24"/>
            </w:rPr>
            <w:t>format</w:t>
          </w:r>
          <w:r>
            <w:rPr>
              <w:rStyle w:val="StrongChar"/>
              <w:b w:val="0"/>
              <w:szCs w:val="24"/>
            </w:rPr>
            <w:t xml:space="preserve"> (pdf) </w:t>
          </w:r>
          <w:r w:rsidR="00B1544F">
            <w:rPr>
              <w:rStyle w:val="StrongChar"/>
              <w:b w:val="0"/>
              <w:szCs w:val="24"/>
            </w:rPr>
            <w:t>file type</w:t>
          </w:r>
          <w:r>
            <w:rPr>
              <w:rStyle w:val="StrongChar"/>
              <w:b w:val="0"/>
              <w:szCs w:val="24"/>
            </w:rPr>
            <w:t xml:space="preserve"> preferred.</w:t>
          </w:r>
          <w:r w:rsidRPr="0068528C">
            <w:rPr>
              <w:rStyle w:val="StrongChar"/>
              <w:b w:val="0"/>
              <w:szCs w:val="24"/>
            </w:rPr>
            <w:t xml:space="preserve"> </w:t>
          </w:r>
          <w:r>
            <w:rPr>
              <w:rStyle w:val="StrongChar"/>
              <w:b w:val="0"/>
              <w:szCs w:val="24"/>
            </w:rPr>
            <w:t>Please ensure any map files have a resolution of at least 600 dots per inch (dpi).</w:t>
          </w:r>
        </w:p>
        <w:p w14:paraId="735E4947" w14:textId="77777777" w:rsidR="00FB6D44" w:rsidRDefault="00FB6D44" w:rsidP="00FB6D44">
          <w:pPr>
            <w:pStyle w:val="ListNumber"/>
            <w:rPr>
              <w:rStyle w:val="StrongChar"/>
              <w:b w:val="0"/>
              <w:szCs w:val="24"/>
            </w:rPr>
          </w:pPr>
          <w:r>
            <w:rPr>
              <w:rStyle w:val="StrongChar"/>
              <w:b w:val="0"/>
              <w:szCs w:val="24"/>
            </w:rPr>
            <w:t xml:space="preserve">Electronically sign the application. </w:t>
          </w:r>
        </w:p>
        <w:p w14:paraId="445F53BE" w14:textId="6AD848B0" w:rsidR="00FF6C38" w:rsidRDefault="00697B78" w:rsidP="00EB4B0D">
          <w:pPr>
            <w:pStyle w:val="ListContinue"/>
            <w:rPr>
              <w:rStyle w:val="StrongChar"/>
              <w:b w:val="0"/>
            </w:rPr>
          </w:pPr>
          <w:r w:rsidRPr="6A0E81E2">
            <w:rPr>
              <w:rStyle w:val="StrongChar"/>
              <w:b w:val="0"/>
            </w:rPr>
            <w:t xml:space="preserve">The application must be in </w:t>
          </w:r>
          <w:r w:rsidRPr="6A0E81E2">
            <w:rPr>
              <w:rStyle w:val="StrongChar"/>
            </w:rPr>
            <w:t>Ready to Sign</w:t>
          </w:r>
          <w:r w:rsidRPr="6A0E81E2">
            <w:rPr>
              <w:rStyle w:val="StrongChar"/>
              <w:b w:val="0"/>
            </w:rPr>
            <w:t xml:space="preserve"> status. The application may be shared with other accounts with access type </w:t>
          </w:r>
          <w:r w:rsidRPr="6A0E81E2">
            <w:rPr>
              <w:rStyle w:val="StrongChar"/>
            </w:rPr>
            <w:t>Sign</w:t>
          </w:r>
          <w:r w:rsidRPr="6A0E81E2">
            <w:rPr>
              <w:rStyle w:val="StrongChar"/>
              <w:b w:val="0"/>
            </w:rPr>
            <w:t xml:space="preserve"> using the </w:t>
          </w:r>
          <w:r w:rsidRPr="6A0E81E2">
            <w:rPr>
              <w:rStyle w:val="StrongChar"/>
            </w:rPr>
            <w:t>Set Access Rights</w:t>
          </w:r>
          <w:r w:rsidRPr="6A0E81E2">
            <w:rPr>
              <w:rStyle w:val="StrongChar"/>
              <w:b w:val="0"/>
            </w:rPr>
            <w:t xml:space="preserve"> option.</w:t>
          </w:r>
        </w:p>
        <w:p w14:paraId="7F06B119" w14:textId="7D558CD0" w:rsidR="00697B78" w:rsidRDefault="00697B78" w:rsidP="009B78D9">
          <w:pPr>
            <w:pStyle w:val="ListNumber"/>
            <w:rPr>
              <w:rStyle w:val="StrongChar"/>
              <w:b w:val="0"/>
              <w:szCs w:val="24"/>
            </w:rPr>
          </w:pPr>
          <w:r>
            <w:rPr>
              <w:rStyle w:val="StrongChar"/>
              <w:b w:val="0"/>
              <w:szCs w:val="24"/>
            </w:rPr>
            <w:t>Pay the application fee.</w:t>
          </w:r>
        </w:p>
        <w:p w14:paraId="3FAC0F1E" w14:textId="49DEFF88" w:rsidR="00697B78" w:rsidRDefault="00697B78" w:rsidP="00EB4B0D">
          <w:pPr>
            <w:pStyle w:val="ListContinue"/>
            <w:contextualSpacing w:val="0"/>
            <w:rPr>
              <w:rStyle w:val="StrongChar"/>
              <w:b w:val="0"/>
              <w:szCs w:val="24"/>
            </w:rPr>
          </w:pPr>
          <w:r>
            <w:rPr>
              <w:rStyle w:val="StrongChar"/>
              <w:b w:val="0"/>
              <w:szCs w:val="24"/>
            </w:rPr>
            <w:t xml:space="preserve">The application must be in </w:t>
          </w:r>
          <w:r w:rsidRPr="00697B78">
            <w:rPr>
              <w:rStyle w:val="StrongChar"/>
              <w:bCs/>
              <w:szCs w:val="24"/>
            </w:rPr>
            <w:t>Ready to Pay</w:t>
          </w:r>
          <w:r>
            <w:rPr>
              <w:rStyle w:val="StrongChar"/>
              <w:b w:val="0"/>
              <w:szCs w:val="24"/>
            </w:rPr>
            <w:t xml:space="preserve"> status.</w:t>
          </w:r>
        </w:p>
        <w:p w14:paraId="4645A0EF" w14:textId="63D43F7F" w:rsidR="00697B78" w:rsidRDefault="00697B78" w:rsidP="00EB4B0D">
          <w:pPr>
            <w:pStyle w:val="ListContinue"/>
            <w:contextualSpacing w:val="0"/>
            <w:rPr>
              <w:rStyle w:val="StrongChar"/>
              <w:b w:val="0"/>
              <w:szCs w:val="24"/>
            </w:rPr>
          </w:pPr>
          <w:r w:rsidRPr="00697B78">
            <w:rPr>
              <w:rStyle w:val="StrongChar"/>
              <w:bCs/>
              <w:szCs w:val="24"/>
            </w:rPr>
            <w:t>NOTE:</w:t>
          </w:r>
          <w:r>
            <w:rPr>
              <w:rStyle w:val="StrongChar"/>
              <w:b w:val="0"/>
              <w:szCs w:val="24"/>
            </w:rPr>
            <w:t xml:space="preserve"> The application process is not done after the payment has been made. You will need to click the </w:t>
          </w:r>
          <w:r w:rsidRPr="00697B78">
            <w:rPr>
              <w:rStyle w:val="StrongChar"/>
              <w:bCs/>
              <w:szCs w:val="24"/>
            </w:rPr>
            <w:t>Return to STEERS</w:t>
          </w:r>
          <w:r>
            <w:rPr>
              <w:rStyle w:val="StrongChar"/>
              <w:b w:val="0"/>
              <w:szCs w:val="24"/>
            </w:rPr>
            <w:t xml:space="preserve"> button after the payment confirmation screen to select and submit the application to TCEQ.</w:t>
          </w:r>
        </w:p>
        <w:p w14:paraId="711EB95F" w14:textId="5CF8D4AE" w:rsidR="00B17D85" w:rsidRDefault="00697B78" w:rsidP="009B78D9">
          <w:pPr>
            <w:pStyle w:val="ListNumber"/>
            <w:rPr>
              <w:rStyle w:val="StrongChar"/>
              <w:b w:val="0"/>
              <w:szCs w:val="24"/>
            </w:rPr>
          </w:pPr>
          <w:r>
            <w:rPr>
              <w:rStyle w:val="StrongChar"/>
              <w:b w:val="0"/>
              <w:szCs w:val="24"/>
            </w:rPr>
            <w:t>Select and s</w:t>
          </w:r>
          <w:r w:rsidR="00FB6D44">
            <w:rPr>
              <w:rStyle w:val="StrongChar"/>
              <w:b w:val="0"/>
              <w:szCs w:val="24"/>
            </w:rPr>
            <w:t>ubmit the application.</w:t>
          </w:r>
        </w:p>
        <w:p w14:paraId="517E0127" w14:textId="6CE031B6" w:rsidR="00CC2F71" w:rsidRDefault="00CC2F71" w:rsidP="00EB4B0D">
          <w:pPr>
            <w:pStyle w:val="ListContinue"/>
            <w:rPr>
              <w:rStyle w:val="StrongChar"/>
              <w:b w:val="0"/>
              <w:szCs w:val="24"/>
            </w:rPr>
          </w:pPr>
          <w:r>
            <w:rPr>
              <w:rStyle w:val="StrongChar"/>
              <w:b w:val="0"/>
              <w:szCs w:val="24"/>
            </w:rPr>
            <w:lastRenderedPageBreak/>
            <w:t xml:space="preserve">The application must be in </w:t>
          </w:r>
          <w:r w:rsidRPr="00697B78">
            <w:rPr>
              <w:rStyle w:val="StrongChar"/>
              <w:bCs/>
              <w:szCs w:val="24"/>
            </w:rPr>
            <w:t xml:space="preserve">Ready to </w:t>
          </w:r>
          <w:r>
            <w:rPr>
              <w:rStyle w:val="StrongChar"/>
              <w:bCs/>
              <w:szCs w:val="24"/>
            </w:rPr>
            <w:t>Submit</w:t>
          </w:r>
          <w:r>
            <w:rPr>
              <w:rStyle w:val="StrongChar"/>
              <w:b w:val="0"/>
              <w:szCs w:val="24"/>
            </w:rPr>
            <w:t xml:space="preserve"> status.</w:t>
          </w:r>
        </w:p>
        <w:p w14:paraId="0D1739C4" w14:textId="7BE2B35E" w:rsidR="00CC2F71" w:rsidRPr="00067A30" w:rsidRDefault="00CC2F71" w:rsidP="00CC2F71">
          <w:pPr>
            <w:pStyle w:val="BodyText"/>
            <w:rPr>
              <w:rStyle w:val="StrongChar"/>
              <w:b w:val="0"/>
              <w:szCs w:val="24"/>
            </w:rPr>
          </w:pPr>
          <w:r>
            <w:rPr>
              <w:rStyle w:val="StrongChar"/>
              <w:b w:val="0"/>
              <w:szCs w:val="24"/>
            </w:rPr>
            <w:t xml:space="preserve">The submitted application along with the attachments and confirmation letters can be viewed at any time under </w:t>
          </w:r>
          <w:r w:rsidRPr="00CC2F71">
            <w:rPr>
              <w:rStyle w:val="StrongChar"/>
              <w:bCs/>
              <w:szCs w:val="24"/>
            </w:rPr>
            <w:t>STEERS Home &gt; Submissions</w:t>
          </w:r>
          <w:r>
            <w:rPr>
              <w:rStyle w:val="StrongChar"/>
              <w:b w:val="0"/>
              <w:szCs w:val="24"/>
            </w:rPr>
            <w:t>.</w:t>
          </w:r>
        </w:p>
        <w:p w14:paraId="68FAE912" w14:textId="502814E4" w:rsidR="00EF2395" w:rsidRPr="00EB4B0D" w:rsidRDefault="00067A30" w:rsidP="00EB4B0D">
          <w:pPr>
            <w:pStyle w:val="HeadingLevel2"/>
            <w:rPr>
              <w:rStyle w:val="StrongChar"/>
              <w:rFonts w:cs="Times New Roman"/>
              <w:b/>
              <w:sz w:val="28"/>
              <w:szCs w:val="28"/>
            </w:rPr>
          </w:pPr>
          <w:r w:rsidRPr="009B327C">
            <w:rPr>
              <w:rStyle w:val="StrongChar"/>
              <w:rFonts w:cs="Times New Roman"/>
              <w:b/>
              <w:sz w:val="28"/>
              <w:szCs w:val="28"/>
            </w:rPr>
            <w:t>Physical Application Submittal</w:t>
          </w:r>
        </w:p>
        <w:p w14:paraId="1412AF35" w14:textId="5103F59F" w:rsidR="00B17D85" w:rsidRPr="009B78D9" w:rsidRDefault="00067A30" w:rsidP="009B78D9">
          <w:pPr>
            <w:pStyle w:val="BodyText"/>
            <w:rPr>
              <w:rStyle w:val="StrongChar"/>
              <w:b w:val="0"/>
              <w:szCs w:val="24"/>
            </w:rPr>
          </w:pPr>
          <w:r>
            <w:rPr>
              <w:rStyle w:val="StrongChar"/>
              <w:b w:val="0"/>
              <w:szCs w:val="24"/>
            </w:rPr>
            <w:t>A</w:t>
          </w:r>
          <w:r w:rsidR="00B17D85" w:rsidRPr="009B78D9">
            <w:rPr>
              <w:rStyle w:val="StrongChar"/>
              <w:b w:val="0"/>
              <w:szCs w:val="24"/>
            </w:rPr>
            <w:t xml:space="preserve">pplicants may submit a completed physical application (i.e., paper copy) </w:t>
          </w:r>
          <w:r w:rsidR="00B17D85" w:rsidRPr="009B78D9">
            <w:rPr>
              <w:rStyle w:val="StrongChar"/>
            </w:rPr>
            <w:t>and</w:t>
          </w:r>
          <w:r w:rsidR="00B17D85" w:rsidRPr="009B78D9">
            <w:rPr>
              <w:rStyle w:val="StrongChar"/>
              <w:b w:val="0"/>
              <w:sz w:val="20"/>
            </w:rPr>
            <w:t xml:space="preserve"> </w:t>
          </w:r>
          <w:r w:rsidR="00B17D85" w:rsidRPr="009B78D9">
            <w:rPr>
              <w:rStyle w:val="StrongChar"/>
              <w:b w:val="0"/>
              <w:szCs w:val="24"/>
            </w:rPr>
            <w:t xml:space="preserve">submit an electronic copy of the application via TCEQ’s file transfer protocol (FTP) server, as directed under items </w:t>
          </w:r>
          <w:r w:rsidR="00022434" w:rsidRPr="009B78D9">
            <w:rPr>
              <w:rStyle w:val="StrongChar"/>
              <w:b w:val="0"/>
              <w:szCs w:val="24"/>
            </w:rPr>
            <w:t>1</w:t>
          </w:r>
          <w:r w:rsidR="00B17D85" w:rsidRPr="009B78D9">
            <w:rPr>
              <w:rStyle w:val="StrongChar"/>
              <w:b w:val="0"/>
              <w:szCs w:val="24"/>
            </w:rPr>
            <w:t xml:space="preserve"> and </w:t>
          </w:r>
          <w:r w:rsidR="00022434" w:rsidRPr="009B78D9">
            <w:rPr>
              <w:rStyle w:val="StrongChar"/>
              <w:b w:val="0"/>
              <w:szCs w:val="24"/>
            </w:rPr>
            <w:t>2</w:t>
          </w:r>
          <w:r w:rsidR="00B17D85" w:rsidRPr="009B78D9">
            <w:rPr>
              <w:rStyle w:val="StrongChar"/>
              <w:b w:val="0"/>
              <w:szCs w:val="24"/>
            </w:rPr>
            <w:t xml:space="preserve"> below. If a completed physical application is submitted, an electronic copy of the application must be uploaded via TCEQ’s FTP server for the application to be considered complete.</w:t>
          </w:r>
        </w:p>
        <w:p w14:paraId="6B27EB99" w14:textId="1FF2A982" w:rsidR="00B17D85" w:rsidRPr="00067A30" w:rsidRDefault="00067A30" w:rsidP="00EB4B0D">
          <w:pPr>
            <w:pStyle w:val="ListNumber"/>
            <w:numPr>
              <w:ilvl w:val="0"/>
              <w:numId w:val="50"/>
            </w:numPr>
            <w:rPr>
              <w:rStyle w:val="StrongChar"/>
              <w:b w:val="0"/>
            </w:rPr>
          </w:pPr>
          <w:r w:rsidRPr="00067A30">
            <w:rPr>
              <w:rStyle w:val="StrongChar"/>
              <w:b w:val="0"/>
            </w:rPr>
            <w:t xml:space="preserve">Paper </w:t>
          </w:r>
          <w:r w:rsidR="00B17D85" w:rsidRPr="00067A30">
            <w:rPr>
              <w:rStyle w:val="StrongChar"/>
              <w:b w:val="0"/>
            </w:rPr>
            <w:t xml:space="preserve">Application </w:t>
          </w:r>
          <w:r w:rsidR="00B17D85" w:rsidRPr="00022434">
            <w:t>Submittal</w:t>
          </w:r>
        </w:p>
        <w:p w14:paraId="2EEB9DBF" w14:textId="0E2FFE40" w:rsidR="00E23FC1" w:rsidRDefault="0087743F" w:rsidP="00EB4B0D">
          <w:pPr>
            <w:pStyle w:val="ListContinue"/>
          </w:pPr>
          <w:r w:rsidRPr="00BF4B4F">
            <w:rPr>
              <w:rStyle w:val="StrongChar"/>
            </w:rPr>
            <w:t xml:space="preserve">One original </w:t>
          </w:r>
          <w:r w:rsidR="00022434">
            <w:t xml:space="preserve"> completed</w:t>
          </w:r>
          <w:r w:rsidRPr="00BF4B4F">
            <w:t xml:space="preserve"> application</w:t>
          </w:r>
          <w:r w:rsidR="00022434">
            <w:t>, including the entire Administrative Report, Technical Report, and all required Worksheets and attachments,</w:t>
          </w:r>
          <w:r w:rsidRPr="00BF4B4F">
            <w:t xml:space="preserve"> must be submitted. Please do not staple or bind the original application. Do not use plastic sleeves for the maps in the original application.. Use the following addresses to deliver the application.</w:t>
          </w:r>
          <w:r w:rsidR="00E23FC1" w:rsidRPr="00BF4B4F" w:rsidDel="00E23FC1">
            <w:t xml:space="preserve"> </w:t>
          </w:r>
          <w:bookmarkStart w:id="93" w:name="_Hlk174614066"/>
          <w:r w:rsidR="008758A8">
            <w:t>One additional paper copy for subsurface area drip dispersal system (SADDS) applications is required.</w:t>
          </w:r>
          <w:bookmarkEnd w:id="93"/>
        </w:p>
        <w:p w14:paraId="32F217B3" w14:textId="3A710201" w:rsidR="00B17D85" w:rsidRPr="00BF4B4F" w:rsidRDefault="00067A30" w:rsidP="00EB4B0D">
          <w:pPr>
            <w:pStyle w:val="ListContinue"/>
            <w:keepNext/>
            <w:spacing w:after="0"/>
            <w:ind w:left="720"/>
            <w:rPr>
              <w:i/>
              <w:u w:val="single"/>
            </w:rPr>
          </w:pPr>
          <w:r>
            <w:rPr>
              <w:i/>
              <w:u w:val="single"/>
            </w:rPr>
            <w:t>R</w:t>
          </w:r>
          <w:r w:rsidR="00B17D85" w:rsidRPr="00BF4B4F">
            <w:rPr>
              <w:i/>
              <w:u w:val="single"/>
            </w:rPr>
            <w:t xml:space="preserve">egular </w:t>
          </w:r>
          <w:r w:rsidR="00B1544F">
            <w:rPr>
              <w:i/>
              <w:u w:val="single"/>
            </w:rPr>
            <w:t xml:space="preserve">U.S. </w:t>
          </w:r>
          <w:r w:rsidR="00B17D85" w:rsidRPr="00BF4B4F">
            <w:rPr>
              <w:i/>
              <w:u w:val="single"/>
            </w:rPr>
            <w:t>mail</w:t>
          </w:r>
          <w:r>
            <w:rPr>
              <w:i/>
              <w:u w:val="single"/>
            </w:rPr>
            <w:t>:</w:t>
          </w:r>
        </w:p>
        <w:p w14:paraId="0C840D31" w14:textId="77777777" w:rsidR="00B17D85" w:rsidRPr="00BF4B4F" w:rsidRDefault="00B17D85" w:rsidP="00EB4B0D">
          <w:pPr>
            <w:pStyle w:val="AddressBlock"/>
            <w:spacing w:before="0" w:line="228" w:lineRule="auto"/>
          </w:pPr>
          <w:r w:rsidRPr="00BF4B4F">
            <w:t>Texas Commission on Environmental Quality</w:t>
          </w:r>
        </w:p>
        <w:p w14:paraId="40FAB823" w14:textId="77777777" w:rsidR="00B17D85" w:rsidRPr="00BF4B4F" w:rsidRDefault="00B17D85" w:rsidP="00EB4B0D">
          <w:pPr>
            <w:pStyle w:val="AddressBlock"/>
            <w:spacing w:before="0" w:line="228" w:lineRule="auto"/>
          </w:pPr>
          <w:r w:rsidRPr="00BF4B4F">
            <w:t>Water Quality Division</w:t>
          </w:r>
        </w:p>
        <w:p w14:paraId="6D76FE6A" w14:textId="1C66AC45" w:rsidR="00B17D85" w:rsidRPr="00BF4B4F" w:rsidRDefault="00B17D85" w:rsidP="00EB4B0D">
          <w:pPr>
            <w:pStyle w:val="AddressBlock"/>
            <w:spacing w:before="0" w:line="228" w:lineRule="auto"/>
          </w:pPr>
          <w:r w:rsidRPr="00BF4B4F">
            <w:t>Application Review and Processing Team (MC148)</w:t>
          </w:r>
        </w:p>
        <w:p w14:paraId="090B1156" w14:textId="77777777" w:rsidR="00B17D85" w:rsidRPr="00BF4B4F" w:rsidRDefault="00B17D85" w:rsidP="00EB4B0D">
          <w:pPr>
            <w:pStyle w:val="AddressBlock"/>
            <w:spacing w:before="0" w:line="228" w:lineRule="auto"/>
          </w:pPr>
          <w:r w:rsidRPr="00BF4B4F">
            <w:t>P.O. Box 13087</w:t>
          </w:r>
        </w:p>
        <w:p w14:paraId="08A4C838" w14:textId="68C1AFD9" w:rsidR="00B17D85" w:rsidRPr="00BF4B4F" w:rsidRDefault="00B17D85" w:rsidP="00EB4B0D">
          <w:pPr>
            <w:pStyle w:val="AddressBlock"/>
            <w:spacing w:before="0" w:line="228" w:lineRule="auto"/>
          </w:pPr>
          <w:r w:rsidRPr="00BF4B4F">
            <w:t>Austin, Texas 78711-3087</w:t>
          </w:r>
        </w:p>
        <w:p w14:paraId="34A1B3C2" w14:textId="4B98340A" w:rsidR="00B17D85" w:rsidRPr="00BF4B4F" w:rsidRDefault="00067A30" w:rsidP="00EB4B0D">
          <w:pPr>
            <w:spacing w:before="240" w:after="0" w:line="228" w:lineRule="auto"/>
            <w:ind w:left="720"/>
            <w:rPr>
              <w:i/>
              <w:u w:val="single"/>
            </w:rPr>
          </w:pPr>
          <w:r>
            <w:rPr>
              <w:i/>
              <w:u w:val="single"/>
            </w:rPr>
            <w:t>H</w:t>
          </w:r>
          <w:r w:rsidR="00B17D85" w:rsidRPr="00BF4B4F">
            <w:rPr>
              <w:i/>
              <w:u w:val="single"/>
            </w:rPr>
            <w:t>and delivery:</w:t>
          </w:r>
        </w:p>
        <w:p w14:paraId="3A79E1C8" w14:textId="77777777" w:rsidR="00B17D85" w:rsidRPr="00BF4B4F" w:rsidRDefault="00B17D85" w:rsidP="00EB4B0D">
          <w:pPr>
            <w:pStyle w:val="AddressBlock"/>
            <w:spacing w:before="0" w:line="228" w:lineRule="auto"/>
          </w:pPr>
          <w:r w:rsidRPr="00BF4B4F">
            <w:t>Texas Commission on Environmental Quality</w:t>
          </w:r>
        </w:p>
        <w:p w14:paraId="70D79A5B" w14:textId="291138E7" w:rsidR="00B17D85" w:rsidRPr="00BF4B4F" w:rsidRDefault="00B17D85" w:rsidP="00EB4B0D">
          <w:pPr>
            <w:pStyle w:val="AddressBlock"/>
            <w:spacing w:before="0" w:line="228" w:lineRule="auto"/>
          </w:pPr>
          <w:r w:rsidRPr="00BF4B4F">
            <w:t>Application Review and Processing Team</w:t>
          </w:r>
        </w:p>
        <w:p w14:paraId="1A499A0F" w14:textId="77777777" w:rsidR="00B17D85" w:rsidRPr="00BF4B4F" w:rsidRDefault="00B17D85" w:rsidP="00EB4B0D">
          <w:pPr>
            <w:pStyle w:val="AddressBlock"/>
            <w:spacing w:before="0" w:line="228" w:lineRule="auto"/>
          </w:pPr>
          <w:r w:rsidRPr="00BF4B4F">
            <w:t>Building F, Room 2101</w:t>
          </w:r>
        </w:p>
        <w:p w14:paraId="14A7F4D0" w14:textId="77777777" w:rsidR="00B17D85" w:rsidRPr="00BF4B4F" w:rsidRDefault="00B17D85" w:rsidP="00EB4B0D">
          <w:pPr>
            <w:pStyle w:val="AddressBlock"/>
            <w:spacing w:before="0" w:line="228" w:lineRule="auto"/>
          </w:pPr>
          <w:r w:rsidRPr="00BF4B4F">
            <w:t>12100 Park 35 Circle</w:t>
          </w:r>
        </w:p>
        <w:p w14:paraId="0A678E5B" w14:textId="3BEBF2B9" w:rsidR="00B17D85" w:rsidRPr="00BF4B4F" w:rsidRDefault="00B17D85" w:rsidP="00EB4B0D">
          <w:pPr>
            <w:pStyle w:val="AddressBlock"/>
            <w:spacing w:before="0" w:line="228" w:lineRule="auto"/>
          </w:pPr>
          <w:r w:rsidRPr="00BF4B4F">
            <w:t>Austin, Texas 78753</w:t>
          </w:r>
        </w:p>
        <w:p w14:paraId="41CCF4C7" w14:textId="423FEA8C" w:rsidR="00B17D85" w:rsidRPr="00BF4B4F" w:rsidRDefault="00067A30" w:rsidP="00EB4B0D">
          <w:pPr>
            <w:keepNext/>
            <w:spacing w:before="240" w:after="0" w:line="228" w:lineRule="auto"/>
            <w:ind w:left="720"/>
            <w:rPr>
              <w:i/>
              <w:u w:val="single"/>
            </w:rPr>
          </w:pPr>
          <w:r>
            <w:rPr>
              <w:i/>
              <w:u w:val="single"/>
            </w:rPr>
            <w:t>E</w:t>
          </w:r>
          <w:r w:rsidR="00B17D85" w:rsidRPr="00BF4B4F">
            <w:rPr>
              <w:i/>
              <w:u w:val="single"/>
            </w:rPr>
            <w:t>xpress mail:</w:t>
          </w:r>
        </w:p>
        <w:p w14:paraId="6ED74737" w14:textId="77777777" w:rsidR="00B17D85" w:rsidRPr="00BF4B4F" w:rsidRDefault="00B17D85" w:rsidP="00EB4B0D">
          <w:pPr>
            <w:pStyle w:val="AddressBlock"/>
            <w:spacing w:before="0" w:line="228" w:lineRule="auto"/>
          </w:pPr>
          <w:r w:rsidRPr="00BF4B4F">
            <w:t>Executive Director</w:t>
          </w:r>
        </w:p>
        <w:p w14:paraId="53D3E96A" w14:textId="2915DA99" w:rsidR="00B17D85" w:rsidRPr="00BF4B4F" w:rsidRDefault="00B17D85" w:rsidP="00EB4B0D">
          <w:pPr>
            <w:pStyle w:val="AddressBlock"/>
            <w:spacing w:before="0" w:line="228" w:lineRule="auto"/>
          </w:pPr>
          <w:r w:rsidRPr="00BF4B4F">
            <w:t>Application Review and Processing Team (MC148)</w:t>
          </w:r>
        </w:p>
        <w:p w14:paraId="03AE58A9" w14:textId="77777777" w:rsidR="00B17D85" w:rsidRPr="00BF4B4F" w:rsidRDefault="00B17D85" w:rsidP="00EB4B0D">
          <w:pPr>
            <w:pStyle w:val="AddressBlock"/>
            <w:spacing w:before="0" w:line="228" w:lineRule="auto"/>
          </w:pPr>
          <w:r w:rsidRPr="00BF4B4F">
            <w:t>Texas Commission on Environmental Quality</w:t>
          </w:r>
        </w:p>
        <w:p w14:paraId="528BF401" w14:textId="77777777" w:rsidR="00B17D85" w:rsidRPr="00BF4B4F" w:rsidRDefault="00B17D85" w:rsidP="00EB4B0D">
          <w:pPr>
            <w:pStyle w:val="AddressBlock"/>
            <w:spacing w:before="0" w:line="228" w:lineRule="auto"/>
          </w:pPr>
          <w:r w:rsidRPr="00BF4B4F">
            <w:t>12100 Park 35 Circle</w:t>
          </w:r>
        </w:p>
        <w:p w14:paraId="5E1CB56F" w14:textId="29E08F94" w:rsidR="00B17D85" w:rsidRPr="00BF4B4F" w:rsidRDefault="00B17D85" w:rsidP="00EB4B0D">
          <w:pPr>
            <w:pStyle w:val="AddressBlock"/>
            <w:spacing w:before="0" w:after="120" w:line="228" w:lineRule="auto"/>
          </w:pPr>
          <w:r w:rsidRPr="00BF4B4F">
            <w:t>Austin, Texas 78753</w:t>
          </w:r>
        </w:p>
        <w:p w14:paraId="46DFB888" w14:textId="4BD66A60" w:rsidR="00022434" w:rsidRDefault="00022434" w:rsidP="00022434">
          <w:pPr>
            <w:pStyle w:val="ListNumber"/>
            <w:rPr>
              <w:rStyle w:val="StrongChar"/>
              <w:b w:val="0"/>
            </w:rPr>
          </w:pPr>
          <w:r>
            <w:rPr>
              <w:rStyle w:val="StrongChar"/>
              <w:b w:val="0"/>
            </w:rPr>
            <w:t xml:space="preserve">Electronic Application </w:t>
          </w:r>
          <w:r w:rsidRPr="00022434">
            <w:t>Submittal</w:t>
          </w:r>
        </w:p>
        <w:p w14:paraId="2DAF504E" w14:textId="05AEC3DC" w:rsidR="00022434" w:rsidRPr="00022434" w:rsidRDefault="00022434" w:rsidP="00EB4B0D">
          <w:pPr>
            <w:pStyle w:val="ListContinue"/>
            <w:rPr>
              <w:rStyle w:val="StrongChar"/>
              <w:b w:val="0"/>
            </w:rPr>
          </w:pPr>
          <w:r w:rsidRPr="6A0E81E2">
            <w:rPr>
              <w:rStyle w:val="StrongChar"/>
              <w:b w:val="0"/>
            </w:rPr>
            <w:t xml:space="preserve">An </w:t>
          </w:r>
          <w:r w:rsidR="0075226A" w:rsidRPr="6A0E81E2">
            <w:rPr>
              <w:rStyle w:val="StrongChar"/>
              <w:b w:val="0"/>
            </w:rPr>
            <w:t xml:space="preserve">exact </w:t>
          </w:r>
          <w:r w:rsidRPr="6A0E81E2">
            <w:rPr>
              <w:rStyle w:val="StrongChar"/>
              <w:b w:val="0"/>
            </w:rPr>
            <w:t xml:space="preserve">electronic copy of </w:t>
          </w:r>
          <w:r w:rsidR="00E23FC1">
            <w:rPr>
              <w:rStyle w:val="StrongChar"/>
              <w:b w:val="0"/>
            </w:rPr>
            <w:t xml:space="preserve">the </w:t>
          </w:r>
          <w:r w:rsidR="0075226A" w:rsidRPr="6A0E81E2">
            <w:rPr>
              <w:rStyle w:val="StrongChar"/>
              <w:b w:val="0"/>
            </w:rPr>
            <w:t xml:space="preserve">original </w:t>
          </w:r>
          <w:r w:rsidRPr="6A0E81E2">
            <w:rPr>
              <w:rStyle w:val="StrongChar"/>
              <w:b w:val="0"/>
            </w:rPr>
            <w:t xml:space="preserve">individual wastewater permit application must be </w:t>
          </w:r>
          <w:r w:rsidR="00A027FB">
            <w:rPr>
              <w:rStyle w:val="StrongChar"/>
              <w:b w:val="0"/>
            </w:rPr>
            <w:t>up</w:t>
          </w:r>
          <w:r w:rsidR="00E23FC1">
            <w:rPr>
              <w:rStyle w:val="StrongChar"/>
              <w:b w:val="0"/>
            </w:rPr>
            <w:t>l</w:t>
          </w:r>
          <w:r w:rsidR="00A027FB">
            <w:rPr>
              <w:rStyle w:val="StrongChar"/>
              <w:b w:val="0"/>
            </w:rPr>
            <w:t>oaded</w:t>
          </w:r>
          <w:r w:rsidR="00A027FB" w:rsidRPr="6A0E81E2">
            <w:rPr>
              <w:rStyle w:val="StrongChar"/>
              <w:b w:val="0"/>
            </w:rPr>
            <w:t xml:space="preserve"> </w:t>
          </w:r>
          <w:r w:rsidRPr="6A0E81E2">
            <w:rPr>
              <w:rStyle w:val="StrongChar"/>
              <w:b w:val="0"/>
            </w:rPr>
            <w:t xml:space="preserve">via TCEQ’s file transfer protocol </w:t>
          </w:r>
          <w:r w:rsidR="30D5E97C" w:rsidRPr="6A0E81E2">
            <w:rPr>
              <w:rStyle w:val="StrongChar"/>
              <w:b w:val="0"/>
            </w:rPr>
            <w:t xml:space="preserve">(secure) </w:t>
          </w:r>
          <w:r w:rsidRPr="6A0E81E2">
            <w:rPr>
              <w:rStyle w:val="StrongChar"/>
              <w:b w:val="0"/>
            </w:rPr>
            <w:t>(FTP</w:t>
          </w:r>
          <w:r w:rsidR="699AB8F0" w:rsidRPr="6A0E81E2">
            <w:rPr>
              <w:rStyle w:val="StrongChar"/>
              <w:b w:val="0"/>
            </w:rPr>
            <w:t>S</w:t>
          </w:r>
          <w:r w:rsidRPr="6A0E81E2">
            <w:rPr>
              <w:rStyle w:val="StrongChar"/>
              <w:b w:val="0"/>
            </w:rPr>
            <w:t>) s</w:t>
          </w:r>
          <w:r w:rsidR="314D6ED2" w:rsidRPr="6A0E81E2">
            <w:rPr>
              <w:rStyle w:val="StrongChar"/>
              <w:b w:val="0"/>
            </w:rPr>
            <w:t>ite</w:t>
          </w:r>
          <w:r w:rsidRPr="6A0E81E2">
            <w:rPr>
              <w:rStyle w:val="StrongChar"/>
              <w:b w:val="0"/>
            </w:rPr>
            <w:t xml:space="preserve"> </w:t>
          </w:r>
          <w:r w:rsidR="5B7183C4" w:rsidRPr="6A0E81E2">
            <w:rPr>
              <w:rStyle w:val="StrongChar"/>
              <w:b w:val="0"/>
            </w:rPr>
            <w:t xml:space="preserve">at </w:t>
          </w:r>
          <w:r w:rsidR="00A027FB" w:rsidRPr="00A027FB">
            <w:rPr>
              <w:rStyle w:val="StrongChar"/>
              <w:b w:val="0"/>
            </w:rPr>
            <w:t>https://ftps.tceq.texas.gov/</w:t>
          </w:r>
          <w:r w:rsidR="00A027FB">
            <w:t xml:space="preserve"> and shared </w:t>
          </w:r>
          <w:r w:rsidRPr="6A0E81E2">
            <w:rPr>
              <w:rStyle w:val="StrongChar"/>
              <w:b w:val="0"/>
            </w:rPr>
            <w:t xml:space="preserve">to </w:t>
          </w:r>
          <w:hyperlink r:id="rId23" w:history="1">
            <w:r w:rsidRPr="6A0E81E2">
              <w:rPr>
                <w:rStyle w:val="Hyperlink"/>
              </w:rPr>
              <w:t>WQDeCopy@tceq.texas.gov</w:t>
            </w:r>
          </w:hyperlink>
          <w:r w:rsidRPr="6A0E81E2">
            <w:rPr>
              <w:rStyle w:val="StrongChar"/>
              <w:b w:val="0"/>
            </w:rPr>
            <w:t xml:space="preserve">. </w:t>
          </w:r>
          <w:r w:rsidR="0068528C" w:rsidRPr="6A0E81E2">
            <w:rPr>
              <w:rStyle w:val="StrongChar"/>
              <w:b w:val="0"/>
            </w:rPr>
            <w:t xml:space="preserve">Portable document </w:t>
          </w:r>
          <w:r w:rsidR="00B1544F" w:rsidRPr="6A0E81E2">
            <w:rPr>
              <w:rStyle w:val="StrongChar"/>
              <w:b w:val="0"/>
            </w:rPr>
            <w:t xml:space="preserve">format (pdf) file type </w:t>
          </w:r>
          <w:r w:rsidR="0068528C" w:rsidRPr="6A0E81E2">
            <w:rPr>
              <w:rStyle w:val="StrongChar"/>
              <w:b w:val="0"/>
            </w:rPr>
            <w:t>preferred. Please ensure any map files have a resolution of at least 600 dots per inch (dpi).</w:t>
          </w:r>
        </w:p>
        <w:p w14:paraId="7AAB7777" w14:textId="77777777" w:rsidR="00A027FB" w:rsidRDefault="00A027FB">
          <w:pPr>
            <w:pStyle w:val="ListContinue"/>
            <w:rPr>
              <w:rStyle w:val="StrongChar"/>
              <w:b w:val="0"/>
            </w:rPr>
          </w:pPr>
        </w:p>
        <w:p w14:paraId="3DCC7ACD" w14:textId="480C06C7" w:rsidR="00022434" w:rsidRPr="00022434" w:rsidRDefault="00022434" w:rsidP="00EB4B0D">
          <w:pPr>
            <w:pStyle w:val="ListContinue"/>
            <w:rPr>
              <w:rStyle w:val="StrongChar"/>
              <w:b w:val="0"/>
            </w:rPr>
          </w:pPr>
          <w:r w:rsidRPr="6A0E81E2">
            <w:rPr>
              <w:rStyle w:val="StrongChar"/>
              <w:b w:val="0"/>
            </w:rPr>
            <w:t xml:space="preserve">Submittal of </w:t>
          </w:r>
          <w:r w:rsidR="0075226A" w:rsidRPr="6A0E81E2">
            <w:rPr>
              <w:rStyle w:val="StrongChar"/>
              <w:b w:val="0"/>
            </w:rPr>
            <w:t xml:space="preserve">an exact </w:t>
          </w:r>
          <w:r w:rsidRPr="6A0E81E2">
            <w:rPr>
              <w:rStyle w:val="StrongChar"/>
              <w:b w:val="0"/>
            </w:rPr>
            <w:t>electronic cop</w:t>
          </w:r>
          <w:r w:rsidR="0075226A" w:rsidRPr="6A0E81E2">
            <w:rPr>
              <w:rStyle w:val="StrongChar"/>
              <w:b w:val="0"/>
            </w:rPr>
            <w:t>y</w:t>
          </w:r>
          <w:r w:rsidRPr="6A0E81E2">
            <w:rPr>
              <w:rStyle w:val="StrongChar"/>
              <w:b w:val="0"/>
            </w:rPr>
            <w:t xml:space="preserve"> of </w:t>
          </w:r>
          <w:r w:rsidR="0075226A" w:rsidRPr="6A0E81E2">
            <w:rPr>
              <w:rStyle w:val="StrongChar"/>
              <w:b w:val="0"/>
            </w:rPr>
            <w:t xml:space="preserve">the completed </w:t>
          </w:r>
          <w:r w:rsidRPr="6A0E81E2">
            <w:rPr>
              <w:rStyle w:val="StrongChar"/>
              <w:b w:val="0"/>
            </w:rPr>
            <w:t xml:space="preserve">application does not relieve applicants of the requirement to submit a hardcopy original, per TCEQ Rule 30 TAC §305.48. For instructions on using the agency's FTP, or other questions about the submittal of electronic copies, please view </w:t>
          </w:r>
          <w:bookmarkStart w:id="94" w:name="_Hlk174613947"/>
          <w:r w:rsidR="099EFE95" w:rsidRPr="6A0E81E2">
            <w:rPr>
              <w:rStyle w:val="StrongChar"/>
              <w:b w:val="0"/>
            </w:rPr>
            <w:t>https://www.tceq.texas.gov/help/helpcmpr.html</w:t>
          </w:r>
          <w:bookmarkEnd w:id="94"/>
          <w:r w:rsidR="099EFE95" w:rsidRPr="6A0E81E2">
            <w:rPr>
              <w:rStyle w:val="StrongChar"/>
              <w:b w:val="0"/>
            </w:rPr>
            <w:t xml:space="preserve"> </w:t>
          </w:r>
        </w:p>
        <w:p w14:paraId="3033F456" w14:textId="727BDEED" w:rsidR="0087743F" w:rsidRPr="00BF4B4F" w:rsidRDefault="00EF1398" w:rsidP="008B20A2">
          <w:pPr>
            <w:pStyle w:val="HeadingLevel1"/>
          </w:pPr>
          <w:bookmarkStart w:id="95" w:name="_Toc459128375"/>
          <w:bookmarkStart w:id="96" w:name="_Toc180049368"/>
          <w:r w:rsidRPr="00BF4B4F">
            <w:lastRenderedPageBreak/>
            <w:t>What Fees are Required</w:t>
          </w:r>
          <w:r w:rsidR="0087743F" w:rsidRPr="00BF4B4F">
            <w:t>?</w:t>
          </w:r>
          <w:bookmarkEnd w:id="95"/>
          <w:bookmarkEnd w:id="96"/>
        </w:p>
        <w:p w14:paraId="54316055" w14:textId="4B1C51C9" w:rsidR="00A15D7D" w:rsidRPr="00BF4B4F" w:rsidRDefault="00A15D7D" w:rsidP="00A15D7D">
          <w:pPr>
            <w:pStyle w:val="HeadingLevel2"/>
            <w:tabs>
              <w:tab w:val="clear" w:pos="720"/>
            </w:tabs>
            <w:ind w:left="0" w:firstLine="0"/>
            <w:rPr>
              <w:b w:val="0"/>
              <w:sz w:val="24"/>
              <w:szCs w:val="24"/>
            </w:rPr>
          </w:pPr>
          <w:bookmarkStart w:id="97" w:name="_Toc285705984"/>
          <w:r w:rsidRPr="009B6F5E">
            <w:rPr>
              <w:rStyle w:val="BodyTextChar"/>
              <w:b w:val="0"/>
              <w:bCs/>
            </w:rPr>
            <w:t xml:space="preserve">Wastewater permits are subject to two different types of fees: 1) an application fee and 2) an annual water quality fee. Payment of the fees may be made either by check or money order payable to </w:t>
          </w:r>
          <w:r w:rsidR="00186CF3">
            <w:rPr>
              <w:rStyle w:val="BodyTextChar"/>
              <w:b w:val="0"/>
              <w:bCs/>
            </w:rPr>
            <w:t>TCEQ</w:t>
          </w:r>
          <w:r w:rsidRPr="009B6F5E">
            <w:rPr>
              <w:rStyle w:val="BodyTextChar"/>
              <w:b w:val="0"/>
              <w:bCs/>
            </w:rPr>
            <w:t xml:space="preserve"> or through</w:t>
          </w:r>
          <w:r w:rsidRPr="00BF4B4F">
            <w:rPr>
              <w:b w:val="0"/>
              <w:sz w:val="24"/>
              <w:szCs w:val="24"/>
            </w:rPr>
            <w:t xml:space="preserve"> </w:t>
          </w:r>
          <w:hyperlink r:id="rId24" w:history="1">
            <w:r w:rsidRPr="003D3521">
              <w:rPr>
                <w:rStyle w:val="Hyperlink"/>
                <w:b w:val="0"/>
                <w:sz w:val="24"/>
                <w:szCs w:val="24"/>
              </w:rPr>
              <w:t>ePay</w:t>
            </w:r>
          </w:hyperlink>
          <w:r w:rsidR="003D3521">
            <w:rPr>
              <w:rStyle w:val="FootnoteReference"/>
              <w:b w:val="0"/>
              <w:sz w:val="24"/>
              <w:szCs w:val="24"/>
            </w:rPr>
            <w:footnoteReference w:id="8"/>
          </w:r>
          <w:r w:rsidRPr="00BF4B4F">
            <w:rPr>
              <w:b w:val="0"/>
              <w:sz w:val="24"/>
              <w:szCs w:val="24"/>
            </w:rPr>
            <w:t xml:space="preserve"> </w:t>
          </w:r>
          <w:r w:rsidRPr="009B6F5E">
            <w:rPr>
              <w:rStyle w:val="BodyTextChar"/>
              <w:b w:val="0"/>
              <w:bCs/>
            </w:rPr>
            <w:t>(TCEQ’s online payment application on the TCEQ web site).</w:t>
          </w:r>
        </w:p>
        <w:p w14:paraId="05497599" w14:textId="7519497E" w:rsidR="006A083E" w:rsidRPr="00BF4B4F" w:rsidRDefault="00867528" w:rsidP="00282F9C">
          <w:pPr>
            <w:pStyle w:val="HeadingLevel2"/>
            <w:keepNext/>
            <w:numPr>
              <w:ilvl w:val="0"/>
              <w:numId w:val="26"/>
            </w:numPr>
            <w:ind w:hanging="720"/>
          </w:pPr>
          <w:r w:rsidRPr="00BF4B4F">
            <w:t>Application f</w:t>
          </w:r>
          <w:r w:rsidR="0087743F" w:rsidRPr="00BF4B4F">
            <w:t>ee</w:t>
          </w:r>
          <w:bookmarkEnd w:id="97"/>
        </w:p>
        <w:p w14:paraId="6E312474" w14:textId="67855B58" w:rsidR="0087743F" w:rsidRPr="00BF4B4F" w:rsidRDefault="0087743F" w:rsidP="006A083E">
          <w:r w:rsidRPr="00BF4B4F">
            <w:t xml:space="preserve">This fee is required to be paid at the time the application is submitted. Failure to submit payment at the time the application is filed will cause delays in </w:t>
          </w:r>
          <w:r w:rsidR="00C37DDC" w:rsidRPr="00BF4B4F">
            <w:t>processing the permit application</w:t>
          </w:r>
          <w:r w:rsidRPr="00BF4B4F">
            <w:t>.</w:t>
          </w:r>
        </w:p>
        <w:p w14:paraId="6E5066FB" w14:textId="77777777" w:rsidR="0087743F" w:rsidRPr="00BF4B4F" w:rsidRDefault="0087743F" w:rsidP="0087743F">
          <w:r w:rsidRPr="00BF4B4F">
            <w:t xml:space="preserve">Postage fees of $50.00 for </w:t>
          </w:r>
          <w:r w:rsidR="00C37DDC" w:rsidRPr="00BF4B4F">
            <w:t>n</w:t>
          </w:r>
          <w:r w:rsidRPr="00BF4B4F">
            <w:t xml:space="preserve">ew and </w:t>
          </w:r>
          <w:r w:rsidR="00C37DDC" w:rsidRPr="00BF4B4F">
            <w:t>a</w:t>
          </w:r>
          <w:r w:rsidRPr="00BF4B4F">
            <w:t xml:space="preserve">mendments and $15.00 for </w:t>
          </w:r>
          <w:r w:rsidR="00C37DDC" w:rsidRPr="00BF4B4F">
            <w:t>r</w:t>
          </w:r>
          <w:r w:rsidRPr="00BF4B4F">
            <w:t xml:space="preserve">enewals have been included with the application fees to cover the expense of the notice </w:t>
          </w:r>
          <w:r w:rsidR="00C37DDC" w:rsidRPr="00BF4B4F">
            <w:t xml:space="preserve">required by </w:t>
          </w:r>
          <w:r w:rsidRPr="00BF3EA7">
            <w:rPr>
              <w:rStyle w:val="LegalCitationChar"/>
              <w:rFonts w:ascii="Lucida Bright" w:hAnsi="Lucida Bright"/>
            </w:rPr>
            <w:t>30 TAC §</w:t>
          </w:r>
          <w:r w:rsidR="00BF3EA7" w:rsidRPr="00BF3EA7">
            <w:rPr>
              <w:rStyle w:val="LegalCitationChar"/>
              <w:rFonts w:ascii="Lucida Bright" w:hAnsi="Lucida Bright"/>
            </w:rPr>
            <w:t xml:space="preserve"> </w:t>
          </w:r>
          <w:r w:rsidRPr="00BF3EA7">
            <w:rPr>
              <w:rStyle w:val="LegalCitationChar"/>
              <w:rFonts w:ascii="Lucida Bright" w:hAnsi="Lucida Bright"/>
            </w:rPr>
            <w:t>305.53</w:t>
          </w:r>
          <w:r w:rsidRPr="00BF4B4F">
            <w:t xml:space="preserve">. For new and major amendments the $50.00 postage fee covers the expense of notifying up to </w:t>
          </w:r>
          <w:r w:rsidR="00C37DDC" w:rsidRPr="00BF4B4F">
            <w:t>100</w:t>
          </w:r>
          <w:r w:rsidRPr="00BF4B4F">
            <w:t xml:space="preserve"> landowners. An additional $50.00 postage fee will be required for each additional increment of up to 100 landowners.</w:t>
          </w:r>
        </w:p>
        <w:p w14:paraId="1D8B9A4E" w14:textId="2530C794" w:rsidR="0087743F" w:rsidRPr="00BF4B4F" w:rsidRDefault="0087743F" w:rsidP="0087743F">
          <w:r w:rsidRPr="00BF4B4F">
            <w:t xml:space="preserve">To verify receipt of payment or any other questions you may have regarding payment of fees to </w:t>
          </w:r>
          <w:r w:rsidR="00186CF3">
            <w:t>TCEQ</w:t>
          </w:r>
          <w:r w:rsidRPr="00BF4B4F">
            <w:t xml:space="preserve">, please call the Revenues Section, Cashiers Office at (512) 239-0357. The applicant is responsible for the cost of publishing </w:t>
          </w:r>
          <w:r w:rsidR="00A15D7D" w:rsidRPr="00BF4B4F">
            <w:t xml:space="preserve">in a newspaper </w:t>
          </w:r>
          <w:r w:rsidRPr="00BF4B4F">
            <w:t>the public notice</w:t>
          </w:r>
          <w:r w:rsidR="00C37DDC" w:rsidRPr="00BF4B4F">
            <w:t>s</w:t>
          </w:r>
          <w:r w:rsidRPr="00BF4B4F">
            <w:t xml:space="preserve"> concerning the application for a permit. The applicant will be </w:t>
          </w:r>
          <w:proofErr w:type="gramStart"/>
          <w:r w:rsidRPr="00BF4B4F">
            <w:t>provided</w:t>
          </w:r>
          <w:proofErr w:type="gramEnd"/>
          <w:r w:rsidRPr="00BF4B4F">
            <w:t xml:space="preserve"> the information necessary to publish, including instructions, by </w:t>
          </w:r>
          <w:r w:rsidR="004734D4">
            <w:t>the</w:t>
          </w:r>
          <w:r w:rsidRPr="00BF4B4F">
            <w:t xml:space="preserve"> Application</w:t>
          </w:r>
          <w:r w:rsidR="004734D4">
            <w:t xml:space="preserve"> Review and Processing</w:t>
          </w:r>
          <w:r w:rsidRPr="00BF4B4F">
            <w:t xml:space="preserve"> Team for the first </w:t>
          </w:r>
          <w:r w:rsidR="00A15D7D" w:rsidRPr="00BF4B4F">
            <w:t xml:space="preserve">public </w:t>
          </w:r>
          <w:r w:rsidRPr="00BF4B4F">
            <w:t xml:space="preserve">notice, and by </w:t>
          </w:r>
          <w:r w:rsidR="004734D4">
            <w:t>the Customer Information and Assistance Team</w:t>
          </w:r>
          <w:r w:rsidRPr="00BF4B4F">
            <w:t xml:space="preserve"> for the second </w:t>
          </w:r>
          <w:r w:rsidR="00A15D7D" w:rsidRPr="00BF4B4F">
            <w:t xml:space="preserve">public </w:t>
          </w:r>
          <w:r w:rsidRPr="00BF4B4F">
            <w:t>notice.</w:t>
          </w:r>
        </w:p>
        <w:p w14:paraId="0FAB6434" w14:textId="67C18FC8" w:rsidR="00B064BC" w:rsidRPr="00BF4B4F" w:rsidRDefault="00B064BC" w:rsidP="00B064BC">
          <w:pPr>
            <w:pStyle w:val="HeadingLevel3"/>
            <w:keepNext/>
          </w:pPr>
          <w:bookmarkStart w:id="98" w:name="_Toc285705986"/>
          <w:bookmarkStart w:id="99" w:name="_Toc285705985"/>
          <w:r w:rsidRPr="00BF4B4F">
            <w:t>ePAY electronic payment</w:t>
          </w:r>
          <w:bookmarkEnd w:id="98"/>
        </w:p>
        <w:p w14:paraId="3C0BA85E" w14:textId="77777777" w:rsidR="003D3521" w:rsidRDefault="003D3521" w:rsidP="00B064B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bookmarkStart w:id="100" w:name="_Hlk155260756"/>
          <w:r w:rsidRPr="003D3521">
            <w:t xml:space="preserve">Make an electronic payment through </w:t>
          </w:r>
          <w:hyperlink r:id="rId25" w:history="1">
            <w:r w:rsidRPr="003D3521">
              <w:rPr>
                <w:rStyle w:val="Hyperlink"/>
              </w:rPr>
              <w:t>ePay</w:t>
            </w:r>
          </w:hyperlink>
          <w:r w:rsidRPr="003D3521">
            <w:t xml:space="preserve"> on the TCEQ website. Payment methods include MasterCard, Visa, and electronic check payment (ACH). A transaction over $500 can only be made by ACH. </w:t>
          </w:r>
          <w:bookmarkEnd w:id="100"/>
        </w:p>
        <w:p w14:paraId="6CB4E831" w14:textId="5B654F28" w:rsidR="00B064BC" w:rsidRDefault="00B064BC" w:rsidP="00B064B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 w:rsidRPr="00BF4B4F">
            <w:t xml:space="preserve">When making the payment you must select </w:t>
          </w:r>
          <w:r w:rsidRPr="003D3521">
            <w:rPr>
              <w:rStyle w:val="StrongChar"/>
            </w:rPr>
            <w:t>Water Quality</w:t>
          </w:r>
          <w:r w:rsidRPr="00BF4B4F">
            <w:t xml:space="preserve">, and then select the fee category </w:t>
          </w:r>
          <w:r w:rsidRPr="003D3521">
            <w:rPr>
              <w:rStyle w:val="Strong"/>
            </w:rPr>
            <w:t>Municipal</w:t>
          </w:r>
          <w:r w:rsidRPr="00BF4B4F">
            <w:t>.</w:t>
          </w:r>
        </w:p>
        <w:p w14:paraId="730C8BB4" w14:textId="402EDED2" w:rsidR="003D3521" w:rsidRPr="00BF4B4F" w:rsidRDefault="003D3521" w:rsidP="00B064B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 w:rsidRPr="003D3521">
            <w:rPr>
              <w:rStyle w:val="Strong"/>
            </w:rPr>
            <w:t>NOTE:</w:t>
          </w:r>
          <w:r>
            <w:t xml:space="preserve"> A copy of the ePAY payment voucher must be </w:t>
          </w:r>
          <w:r w:rsidRPr="003D3521">
            <w:t>included with the application as an attachment for Administrative Report 1.0. An application will not be considered complete without the payment voucher</w:t>
          </w:r>
          <w:r>
            <w:t>.</w:t>
          </w:r>
        </w:p>
        <w:p w14:paraId="733C8F97" w14:textId="5642B2BF" w:rsidR="0087743F" w:rsidRPr="00BF4B4F" w:rsidRDefault="009826F6" w:rsidP="009826F6">
          <w:pPr>
            <w:pStyle w:val="HeadingLevel3"/>
          </w:pPr>
          <w:r w:rsidRPr="00BF4B4F">
            <w:t>Mailed p</w:t>
          </w:r>
          <w:r w:rsidR="0087743F" w:rsidRPr="00BF4B4F">
            <w:t>ayments</w:t>
          </w:r>
          <w:bookmarkEnd w:id="99"/>
        </w:p>
        <w:p w14:paraId="755D945B" w14:textId="3A8D7D74" w:rsidR="0087743F" w:rsidRPr="00BF4B4F" w:rsidRDefault="0087743F" w:rsidP="0087743F">
          <w:r w:rsidRPr="00BF4B4F">
            <w:t xml:space="preserve">Payment must be mailed in a separate envelope to one of the addresses below. Include the </w:t>
          </w:r>
          <w:r w:rsidR="005C7C4F" w:rsidRPr="00BF4B4F">
            <w:t>Water Quality Permit Payment Submittal Form</w:t>
          </w:r>
          <w:r w:rsidR="00C37DDC" w:rsidRPr="00BF4B4F">
            <w:t xml:space="preserve"> which is located just after the signature page of </w:t>
          </w:r>
          <w:r w:rsidR="00A15D7D" w:rsidRPr="00BF4B4F">
            <w:t>A</w:t>
          </w:r>
          <w:r w:rsidR="00C37DDC" w:rsidRPr="00BF4B4F">
            <w:t xml:space="preserve">dministrative </w:t>
          </w:r>
          <w:r w:rsidR="00A15D7D" w:rsidRPr="00BF4B4F">
            <w:t>R</w:t>
          </w:r>
          <w:r w:rsidR="00C37DDC" w:rsidRPr="00BF4B4F">
            <w:t>eport 1.0</w:t>
          </w:r>
          <w:r w:rsidRPr="00BF4B4F">
            <w:t>.</w:t>
          </w:r>
        </w:p>
        <w:p w14:paraId="221154AE" w14:textId="6112A19B" w:rsidR="0087743F" w:rsidRPr="00BF4B4F" w:rsidRDefault="00B1544F" w:rsidP="00EB4B0D">
          <w:pPr>
            <w:spacing w:after="0"/>
            <w:ind w:left="720"/>
            <w:rPr>
              <w:i/>
              <w:u w:val="single"/>
            </w:rPr>
          </w:pPr>
          <w:r>
            <w:rPr>
              <w:i/>
              <w:u w:val="single"/>
            </w:rPr>
            <w:t>R</w:t>
          </w:r>
          <w:r w:rsidR="0087743F" w:rsidRPr="00BF4B4F">
            <w:rPr>
              <w:i/>
              <w:u w:val="single"/>
            </w:rPr>
            <w:t>egular U.S. mail</w:t>
          </w:r>
          <w:r w:rsidR="00D1051D" w:rsidRPr="00BF4B4F">
            <w:rPr>
              <w:i/>
              <w:u w:val="single"/>
            </w:rPr>
            <w:t>:</w:t>
          </w:r>
        </w:p>
        <w:p w14:paraId="0DEA672A" w14:textId="77777777" w:rsidR="0087743F" w:rsidRPr="00BF4B4F" w:rsidRDefault="0087743F" w:rsidP="00EB4B0D">
          <w:pPr>
            <w:pStyle w:val="AddressBlock"/>
            <w:spacing w:before="0"/>
          </w:pPr>
          <w:r w:rsidRPr="00BF4B4F">
            <w:t>Texas Commission on Environmental Quality</w:t>
          </w:r>
        </w:p>
        <w:p w14:paraId="74846276" w14:textId="77777777" w:rsidR="0087743F" w:rsidRPr="00BF4B4F" w:rsidRDefault="0087743F" w:rsidP="00EB4B0D">
          <w:pPr>
            <w:pStyle w:val="AddressBlock"/>
            <w:spacing w:before="0"/>
          </w:pPr>
          <w:r w:rsidRPr="00BF4B4F">
            <w:t>Financial Administration Division</w:t>
          </w:r>
        </w:p>
        <w:p w14:paraId="15C24F84" w14:textId="77777777" w:rsidR="0087743F" w:rsidRPr="00BF4B4F" w:rsidRDefault="0087743F" w:rsidP="00EB4B0D">
          <w:pPr>
            <w:pStyle w:val="AddressBlock"/>
            <w:spacing w:before="0"/>
          </w:pPr>
          <w:r w:rsidRPr="00BF4B4F">
            <w:t>Cashier</w:t>
          </w:r>
          <w:r w:rsidR="000428A5" w:rsidRPr="00BF4B4F">
            <w:t>’</w:t>
          </w:r>
          <w:r w:rsidRPr="00BF4B4F">
            <w:t>s Office, MC-214</w:t>
          </w:r>
        </w:p>
        <w:p w14:paraId="5A713E2A" w14:textId="77777777" w:rsidR="0087743F" w:rsidRPr="00BF4B4F" w:rsidRDefault="0087743F" w:rsidP="00EB4B0D">
          <w:pPr>
            <w:pStyle w:val="AddressBlock"/>
            <w:spacing w:before="0"/>
          </w:pPr>
          <w:r w:rsidRPr="00BF4B4F">
            <w:t>P.O. Box 13088</w:t>
          </w:r>
        </w:p>
        <w:p w14:paraId="456AA879" w14:textId="5D50E86E" w:rsidR="00B064BC" w:rsidRPr="00BF4B4F" w:rsidRDefault="0087743F" w:rsidP="00EB4B0D">
          <w:pPr>
            <w:pStyle w:val="AddressBlock"/>
            <w:spacing w:before="0"/>
          </w:pPr>
          <w:r w:rsidRPr="00BF4B4F">
            <w:t>Austin, TX 78711-3088</w:t>
          </w:r>
        </w:p>
        <w:p w14:paraId="27CE1448" w14:textId="76E57360" w:rsidR="0087743F" w:rsidRPr="00BF4B4F" w:rsidRDefault="00B1544F" w:rsidP="00EB4B0D">
          <w:pPr>
            <w:spacing w:before="240" w:after="0"/>
            <w:ind w:left="720"/>
            <w:rPr>
              <w:i/>
              <w:u w:val="single"/>
            </w:rPr>
          </w:pPr>
          <w:r>
            <w:rPr>
              <w:i/>
              <w:u w:val="single"/>
            </w:rPr>
            <w:t>E</w:t>
          </w:r>
          <w:r w:rsidR="0087743F" w:rsidRPr="00BF4B4F">
            <w:rPr>
              <w:i/>
              <w:u w:val="single"/>
            </w:rPr>
            <w:t>xpress mail</w:t>
          </w:r>
          <w:r w:rsidR="00D1051D" w:rsidRPr="00BF4B4F">
            <w:rPr>
              <w:i/>
              <w:u w:val="single"/>
            </w:rPr>
            <w:t>:</w:t>
          </w:r>
        </w:p>
        <w:p w14:paraId="27ECDE55" w14:textId="77777777" w:rsidR="0087743F" w:rsidRPr="00BF4B4F" w:rsidRDefault="0087743F" w:rsidP="00EB4B0D">
          <w:pPr>
            <w:pStyle w:val="AddressBlock"/>
            <w:spacing w:before="0"/>
          </w:pPr>
          <w:r w:rsidRPr="00BF4B4F">
            <w:t>Texas Commission on Environmental Quality</w:t>
          </w:r>
        </w:p>
        <w:p w14:paraId="451A23FE" w14:textId="77777777" w:rsidR="0087743F" w:rsidRPr="00BF4B4F" w:rsidRDefault="0087743F" w:rsidP="00EB4B0D">
          <w:pPr>
            <w:pStyle w:val="AddressBlock"/>
            <w:spacing w:before="0"/>
          </w:pPr>
          <w:r w:rsidRPr="00BF4B4F">
            <w:lastRenderedPageBreak/>
            <w:t>Financial Administration Division</w:t>
          </w:r>
        </w:p>
        <w:p w14:paraId="16E39B32" w14:textId="77777777" w:rsidR="0087743F" w:rsidRPr="00BF4B4F" w:rsidRDefault="0087743F" w:rsidP="00EB4B0D">
          <w:pPr>
            <w:pStyle w:val="AddressBlock"/>
            <w:spacing w:before="0"/>
          </w:pPr>
          <w:r w:rsidRPr="00BF4B4F">
            <w:t>Cashier</w:t>
          </w:r>
          <w:r w:rsidR="000428A5" w:rsidRPr="00BF4B4F">
            <w:t>’</w:t>
          </w:r>
          <w:r w:rsidRPr="00BF4B4F">
            <w:t>s Office, MC-214</w:t>
          </w:r>
        </w:p>
        <w:p w14:paraId="34C5916D" w14:textId="77777777" w:rsidR="0087743F" w:rsidRPr="00BF4B4F" w:rsidRDefault="0087743F" w:rsidP="00EB4B0D">
          <w:pPr>
            <w:pStyle w:val="AddressBlock"/>
            <w:spacing w:before="0"/>
          </w:pPr>
          <w:r w:rsidRPr="00BF4B4F">
            <w:t>12100 Park 35 Circle</w:t>
          </w:r>
        </w:p>
        <w:p w14:paraId="1A68C849" w14:textId="156EC61F" w:rsidR="00C37DDC" w:rsidRPr="00BF4B4F" w:rsidRDefault="0087743F" w:rsidP="00EB4B0D">
          <w:pPr>
            <w:pStyle w:val="AddressBlock"/>
            <w:spacing w:before="0"/>
          </w:pPr>
          <w:r w:rsidRPr="00BF4B4F">
            <w:t>Austin, TX 78753</w:t>
          </w:r>
        </w:p>
        <w:p w14:paraId="40D84926" w14:textId="5207EF29" w:rsidR="00F55B78" w:rsidRPr="00BF4B4F" w:rsidRDefault="0087743F" w:rsidP="00891EC0">
          <w:pPr>
            <w:pStyle w:val="HeadingLevel2"/>
            <w:numPr>
              <w:ilvl w:val="0"/>
              <w:numId w:val="26"/>
            </w:numPr>
            <w:ind w:hanging="720"/>
          </w:pPr>
          <w:bookmarkStart w:id="101" w:name="_Toc285705987"/>
          <w:r w:rsidRPr="00BF4B4F">
            <w:t>Annual Water Quality Fee</w:t>
          </w:r>
          <w:bookmarkEnd w:id="101"/>
        </w:p>
        <w:p w14:paraId="447B0C39" w14:textId="4D4EC081" w:rsidR="0087743F" w:rsidRPr="00BF4B4F" w:rsidRDefault="0087743F" w:rsidP="0087743F">
          <w:pPr>
            <w:rPr>
              <w:rStyle w:val="StrongChar"/>
            </w:rPr>
          </w:pPr>
          <w:r w:rsidRPr="00BF4B4F">
            <w:t xml:space="preserve">This fee </w:t>
          </w:r>
          <w:r w:rsidR="0025738E" w:rsidRPr="00BF4B4F">
            <w:t xml:space="preserve">is assessed to permittees with </w:t>
          </w:r>
          <w:r w:rsidR="00C37DDC" w:rsidRPr="00BF4B4F">
            <w:t xml:space="preserve">an </w:t>
          </w:r>
          <w:r w:rsidRPr="00BF4B4F">
            <w:t xml:space="preserve">authorization </w:t>
          </w:r>
          <w:r w:rsidR="00E41BB7" w:rsidRPr="00BF4B4F">
            <w:t xml:space="preserve">in effect </w:t>
          </w:r>
          <w:r w:rsidRPr="00BF4B4F">
            <w:t xml:space="preserve">on September 1 of each year. The permittee will receive an invoice for payment of the annual fee in November. The payment will be due 30 days from the invoice date. A 5% penalty will be assessed if the payment is not received by TCEQ by the due date. </w:t>
          </w:r>
          <w:r w:rsidRPr="00BF4B4F">
            <w:rPr>
              <w:rStyle w:val="StrongChar"/>
            </w:rPr>
            <w:t xml:space="preserve">Annual fee assessments cannot be waived as long as the permit is </w:t>
          </w:r>
          <w:r w:rsidR="00E41BB7" w:rsidRPr="00BF4B4F">
            <w:rPr>
              <w:rStyle w:val="StrongChar"/>
            </w:rPr>
            <w:t>in effect</w:t>
          </w:r>
          <w:r w:rsidRPr="00BF4B4F">
            <w:rPr>
              <w:rStyle w:val="StrongChar"/>
            </w:rPr>
            <w:t xml:space="preserve"> on September 1</w:t>
          </w:r>
          <w:r w:rsidR="00A15D7D" w:rsidRPr="00BF4B4F">
            <w:rPr>
              <w:rStyle w:val="StrongChar"/>
            </w:rPr>
            <w:t>, even if the WWTP is not active.</w:t>
          </w:r>
        </w:p>
        <w:p w14:paraId="3F90C33E" w14:textId="67983E57" w:rsidR="00B46C64" w:rsidRPr="009B6F5E" w:rsidRDefault="0087743F" w:rsidP="009B6F5E">
          <w:pPr>
            <w:pStyle w:val="SeeSpecialNote"/>
            <w:rPr>
              <w:i/>
              <w:iCs/>
            </w:rPr>
          </w:pPr>
          <w:r w:rsidRPr="009B6F5E">
            <w:rPr>
              <w:i/>
              <w:iCs/>
            </w:rPr>
            <w:t>Important Note to all Applicants and Permittees:</w:t>
          </w:r>
        </w:p>
        <w:p w14:paraId="2F9F07E0" w14:textId="77777777" w:rsidR="0087743F" w:rsidRPr="00BF4B4F" w:rsidRDefault="0087743F" w:rsidP="0087743F">
          <w:r w:rsidRPr="00BF4B4F">
            <w:t xml:space="preserve">If your permit is in effect September 1, you will be assessed an annual Water Quality fee. It is the responsibility of the permittee to submit a cancellation or transfer form in a timely manner. Pursuant to </w:t>
          </w:r>
          <w:r w:rsidRPr="00BF3EA7">
            <w:rPr>
              <w:rStyle w:val="LegalCitationChar"/>
              <w:rFonts w:ascii="Lucida Bright" w:hAnsi="Lucida Bright"/>
            </w:rPr>
            <w:t xml:space="preserve">30 TAC </w:t>
          </w:r>
          <w:r w:rsidR="00C37DDC" w:rsidRPr="00BF3EA7">
            <w:rPr>
              <w:rStyle w:val="LegalCitationChar"/>
              <w:rFonts w:ascii="Lucida Bright" w:hAnsi="Lucida Bright"/>
            </w:rPr>
            <w:t>§</w:t>
          </w:r>
          <w:r w:rsidR="00BF3EA7" w:rsidRPr="00BF3EA7">
            <w:rPr>
              <w:rStyle w:val="LegalCitationChar"/>
              <w:rFonts w:ascii="Lucida Bright" w:hAnsi="Lucida Bright"/>
            </w:rPr>
            <w:t xml:space="preserve"> </w:t>
          </w:r>
          <w:r w:rsidRPr="00BF3EA7">
            <w:rPr>
              <w:rStyle w:val="LegalCitationChar"/>
              <w:rFonts w:ascii="Lucida Bright" w:hAnsi="Lucida Bright"/>
            </w:rPr>
            <w:t>305.66</w:t>
          </w:r>
          <w:r w:rsidRPr="00BF4B4F">
            <w:t>, failure to pay fees is good cause for permit denial or revocation. If an applicant has outstanding fees, a permit application will not be considered for approval by the Commission or Executive Director. For account balance information, contact the Financial Administration Division, Revenue Section, at (512) 239-0354.</w:t>
          </w:r>
        </w:p>
        <w:p w14:paraId="02FDFADD" w14:textId="3382747B" w:rsidR="00B064BC" w:rsidRPr="00BF4B4F" w:rsidRDefault="00B064BC" w:rsidP="00EB4B0D">
          <w:pPr>
            <w:pStyle w:val="HeadingLevel3"/>
            <w:keepNext/>
          </w:pPr>
          <w:bookmarkStart w:id="102" w:name="_Toc285705989"/>
          <w:bookmarkStart w:id="103" w:name="_Toc285705988"/>
          <w:r w:rsidRPr="00BF4B4F">
            <w:t>ePAY electronic payment</w:t>
          </w:r>
          <w:bookmarkEnd w:id="102"/>
        </w:p>
        <w:p w14:paraId="18F6C468" w14:textId="53C8242B" w:rsidR="003D3521" w:rsidRDefault="003D3521" w:rsidP="003D352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 w:rsidRPr="003D3521">
            <w:t xml:space="preserve">Make an electronic payment through </w:t>
          </w:r>
          <w:hyperlink r:id="rId26" w:history="1">
            <w:r w:rsidRPr="003D3521">
              <w:rPr>
                <w:rStyle w:val="Hyperlink"/>
              </w:rPr>
              <w:t>ePay</w:t>
            </w:r>
          </w:hyperlink>
          <w:r w:rsidRPr="003D3521">
            <w:t xml:space="preserve"> on the TCEQ website. </w:t>
          </w:r>
          <w:bookmarkStart w:id="104" w:name="_Hlk155261022"/>
          <w:r w:rsidRPr="00BF4B4F">
            <w:t>Enter your account number provided at the top portion of your billing statement</w:t>
          </w:r>
          <w:bookmarkEnd w:id="104"/>
          <w:r>
            <w:t>.</w:t>
          </w:r>
          <w:r w:rsidRPr="003D3521">
            <w:t xml:space="preserve"> Payment methods include MasterCard, Visa, and electronic check payment (ACH). A transaction over $500 can only be made by ACH. </w:t>
          </w:r>
        </w:p>
        <w:p w14:paraId="4DD98905" w14:textId="04A1F1DB" w:rsidR="003D3521" w:rsidRDefault="003D3521" w:rsidP="003D352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 w:rsidRPr="00BF4B4F">
            <w:t xml:space="preserve">When making the payment you must select </w:t>
          </w:r>
          <w:r w:rsidRPr="003D3521">
            <w:rPr>
              <w:rStyle w:val="StrongChar"/>
            </w:rPr>
            <w:t>Water Quality</w:t>
          </w:r>
          <w:r w:rsidRPr="00BF4B4F">
            <w:t xml:space="preserve">, and then select the fee category </w:t>
          </w:r>
          <w:r w:rsidRPr="003D3521">
            <w:rPr>
              <w:rStyle w:val="Strong"/>
            </w:rPr>
            <w:t>Municipal</w:t>
          </w:r>
          <w:r w:rsidRPr="00BF4B4F">
            <w:t xml:space="preserve">. </w:t>
          </w:r>
        </w:p>
        <w:p w14:paraId="1D4E8640" w14:textId="0B8EE989" w:rsidR="0087743F" w:rsidRPr="00BF4B4F" w:rsidRDefault="0087743F" w:rsidP="00B46C64">
          <w:pPr>
            <w:pStyle w:val="HeadingLevel3"/>
          </w:pPr>
          <w:r w:rsidRPr="00BF4B4F">
            <w:t>Mailed Payments</w:t>
          </w:r>
          <w:bookmarkEnd w:id="103"/>
        </w:p>
        <w:p w14:paraId="688113C6" w14:textId="61F19285" w:rsidR="0087743F" w:rsidRPr="00BF4B4F" w:rsidRDefault="0087743F" w:rsidP="0087743F">
          <w:r w:rsidRPr="00BF4B4F">
            <w:t>Return your payment with the billing coupon provided with the billing statement.</w:t>
          </w:r>
        </w:p>
        <w:p w14:paraId="3AE07A8E" w14:textId="79F04A76" w:rsidR="0087743F" w:rsidRPr="00BF4B4F" w:rsidRDefault="00B1544F" w:rsidP="00EB4B0D">
          <w:pPr>
            <w:spacing w:after="0"/>
            <w:ind w:left="720"/>
            <w:rPr>
              <w:i/>
              <w:u w:val="single"/>
            </w:rPr>
          </w:pPr>
          <w:r>
            <w:rPr>
              <w:i/>
              <w:u w:val="single"/>
            </w:rPr>
            <w:t>R</w:t>
          </w:r>
          <w:r w:rsidR="0087743F" w:rsidRPr="00BF4B4F">
            <w:rPr>
              <w:i/>
              <w:u w:val="single"/>
            </w:rPr>
            <w:t>egular U.S. mail</w:t>
          </w:r>
          <w:r w:rsidR="00B46C64" w:rsidRPr="00BF4B4F">
            <w:rPr>
              <w:i/>
              <w:u w:val="single"/>
            </w:rPr>
            <w:t>:</w:t>
          </w:r>
        </w:p>
        <w:p w14:paraId="50CA7B71" w14:textId="77777777" w:rsidR="0087743F" w:rsidRPr="00BF4B4F" w:rsidRDefault="0087743F" w:rsidP="00EB4B0D">
          <w:pPr>
            <w:pStyle w:val="AddressBlock"/>
            <w:spacing w:before="0"/>
          </w:pPr>
          <w:r w:rsidRPr="00BF4B4F">
            <w:t>Texas Commission on Environmental Quality</w:t>
          </w:r>
        </w:p>
        <w:p w14:paraId="02EE8070" w14:textId="77777777" w:rsidR="0087743F" w:rsidRPr="00BF4B4F" w:rsidRDefault="0087743F" w:rsidP="00EB4B0D">
          <w:pPr>
            <w:pStyle w:val="AddressBlock"/>
            <w:spacing w:before="0"/>
          </w:pPr>
          <w:r w:rsidRPr="00BF4B4F">
            <w:t>Financial Administration Division</w:t>
          </w:r>
        </w:p>
        <w:p w14:paraId="12C1E8C3" w14:textId="77777777" w:rsidR="0087743F" w:rsidRPr="00BF4B4F" w:rsidRDefault="0087743F" w:rsidP="00EB4B0D">
          <w:pPr>
            <w:pStyle w:val="AddressBlock"/>
            <w:spacing w:before="0"/>
          </w:pPr>
          <w:r w:rsidRPr="00BF4B4F">
            <w:t>Cashier</w:t>
          </w:r>
          <w:r w:rsidR="000428A5" w:rsidRPr="00BF4B4F">
            <w:t>’</w:t>
          </w:r>
          <w:r w:rsidRPr="00BF4B4F">
            <w:t>s Office, MC-214</w:t>
          </w:r>
        </w:p>
        <w:p w14:paraId="340B2A6E" w14:textId="77777777" w:rsidR="0087743F" w:rsidRPr="00BF4B4F" w:rsidRDefault="0087743F" w:rsidP="00EB4B0D">
          <w:pPr>
            <w:pStyle w:val="AddressBlock"/>
            <w:spacing w:before="0"/>
          </w:pPr>
          <w:r w:rsidRPr="00BF4B4F">
            <w:t>P.O. Box 13088</w:t>
          </w:r>
        </w:p>
        <w:p w14:paraId="2B67812C" w14:textId="4E48D5AD" w:rsidR="0087743F" w:rsidRPr="00BF4B4F" w:rsidRDefault="00D95A78" w:rsidP="00EB4B0D">
          <w:pPr>
            <w:pStyle w:val="AddressBlock"/>
            <w:spacing w:before="0"/>
          </w:pPr>
          <w:r w:rsidRPr="00BF4B4F">
            <w:t>Austin, TX 78711-3088</w:t>
          </w:r>
        </w:p>
        <w:p w14:paraId="3CD34C34" w14:textId="12659186" w:rsidR="0087743F" w:rsidRPr="00BF4B4F" w:rsidRDefault="00B1544F" w:rsidP="00EB4B0D">
          <w:pPr>
            <w:keepNext/>
            <w:spacing w:before="240" w:after="0"/>
            <w:ind w:left="720"/>
            <w:rPr>
              <w:i/>
              <w:u w:val="single"/>
            </w:rPr>
          </w:pPr>
          <w:r>
            <w:rPr>
              <w:i/>
              <w:u w:val="single"/>
            </w:rPr>
            <w:t>E</w:t>
          </w:r>
          <w:r w:rsidR="0087743F" w:rsidRPr="00BF4B4F">
            <w:rPr>
              <w:i/>
              <w:u w:val="single"/>
            </w:rPr>
            <w:t>xpress mail</w:t>
          </w:r>
          <w:r w:rsidR="008A4CCD" w:rsidRPr="00BF4B4F">
            <w:rPr>
              <w:i/>
              <w:u w:val="single"/>
            </w:rPr>
            <w:t>:</w:t>
          </w:r>
        </w:p>
        <w:p w14:paraId="111F2ADB" w14:textId="77777777" w:rsidR="0087743F" w:rsidRPr="00BF4B4F" w:rsidRDefault="0087743F" w:rsidP="00EB4B0D">
          <w:pPr>
            <w:pStyle w:val="AddressBlock"/>
            <w:spacing w:before="0"/>
          </w:pPr>
          <w:r w:rsidRPr="00BF4B4F">
            <w:t>Texas Commission on Environmental Quality</w:t>
          </w:r>
        </w:p>
        <w:p w14:paraId="73BBBD5E" w14:textId="77777777" w:rsidR="0087743F" w:rsidRPr="00BF4B4F" w:rsidRDefault="0087743F" w:rsidP="00EB4B0D">
          <w:pPr>
            <w:pStyle w:val="AddressBlock"/>
            <w:spacing w:before="0"/>
          </w:pPr>
          <w:r w:rsidRPr="00BF4B4F">
            <w:t>Financial Administration Division</w:t>
          </w:r>
        </w:p>
        <w:p w14:paraId="045CA6A1" w14:textId="77777777" w:rsidR="0087743F" w:rsidRPr="00BF4B4F" w:rsidRDefault="0087743F" w:rsidP="00EB4B0D">
          <w:pPr>
            <w:pStyle w:val="AddressBlock"/>
            <w:spacing w:before="0"/>
          </w:pPr>
          <w:r w:rsidRPr="00BF4B4F">
            <w:t>Cashier</w:t>
          </w:r>
          <w:r w:rsidR="000428A5" w:rsidRPr="00BF4B4F">
            <w:t>’</w:t>
          </w:r>
          <w:r w:rsidRPr="00BF4B4F">
            <w:t>s Office, MC-214</w:t>
          </w:r>
        </w:p>
        <w:p w14:paraId="71711C1E" w14:textId="77777777" w:rsidR="0087743F" w:rsidRPr="00BF4B4F" w:rsidRDefault="0087743F" w:rsidP="00EB4B0D">
          <w:pPr>
            <w:pStyle w:val="AddressBlock"/>
            <w:spacing w:before="0"/>
          </w:pPr>
          <w:r w:rsidRPr="00BF4B4F">
            <w:t>12100 Park 35 Circle</w:t>
          </w:r>
        </w:p>
        <w:p w14:paraId="1B509C7E" w14:textId="5E3F7361" w:rsidR="00282F9C" w:rsidRDefault="0087743F" w:rsidP="00EB4B0D">
          <w:pPr>
            <w:pStyle w:val="AddressBlock"/>
            <w:spacing w:before="0"/>
          </w:pPr>
          <w:r w:rsidRPr="00BF4B4F">
            <w:t>Austin, TX 78753</w:t>
          </w:r>
        </w:p>
        <w:p w14:paraId="569A3B9A" w14:textId="59007126" w:rsidR="005F746C" w:rsidRPr="00BF4B4F" w:rsidRDefault="005F746C" w:rsidP="005F746C">
          <w:pPr>
            <w:pStyle w:val="HeadingLevel1"/>
          </w:pPr>
          <w:bookmarkStart w:id="105" w:name="_Toc180049369"/>
          <w:bookmarkStart w:id="106" w:name="_Toc285705990"/>
          <w:bookmarkStart w:id="107" w:name="_Toc299543660"/>
          <w:bookmarkStart w:id="108" w:name="_Toc459128376"/>
          <w:r w:rsidRPr="00BF4B4F">
            <w:t>How</w:t>
          </w:r>
          <w:r w:rsidR="00881DB5">
            <w:t xml:space="preserve"> Do I Cancel or Transfer a Permit</w:t>
          </w:r>
          <w:r w:rsidRPr="00BF4B4F">
            <w:t>?</w:t>
          </w:r>
          <w:bookmarkEnd w:id="105"/>
        </w:p>
        <w:p w14:paraId="3B6B8B42" w14:textId="6C0CEFEE" w:rsidR="00881DB5" w:rsidRDefault="00881DB5" w:rsidP="00891EC0">
          <w:pPr>
            <w:pStyle w:val="HeadingLevel2"/>
            <w:numPr>
              <w:ilvl w:val="0"/>
              <w:numId w:val="38"/>
            </w:numPr>
            <w:ind w:hanging="720"/>
          </w:pPr>
          <w:r>
            <w:t>Permit Cancelation</w:t>
          </w:r>
        </w:p>
        <w:p w14:paraId="6B1B0A78" w14:textId="09BB874E" w:rsidR="00881DB5" w:rsidRDefault="00881DB5" w:rsidP="005F746C">
          <w:r>
            <w:t xml:space="preserve">To cancel a domestic wastewater permit, the facility must first submit a </w:t>
          </w:r>
          <w:r w:rsidRPr="00881DB5">
            <w:t xml:space="preserve">closure plan for review and approval to the </w:t>
          </w:r>
          <w:r w:rsidR="002B6B67">
            <w:t>Domestic</w:t>
          </w:r>
          <w:r w:rsidR="002B6B67" w:rsidRPr="00881DB5">
            <w:t xml:space="preserve"> </w:t>
          </w:r>
          <w:r w:rsidRPr="00881DB5">
            <w:t xml:space="preserve">Wastewater Section (MC 148) of the Water Quality </w:t>
          </w:r>
          <w:r w:rsidRPr="00881DB5">
            <w:lastRenderedPageBreak/>
            <w:t>Division, for any closure activity at least 90 days prior to conducting such activity</w:t>
          </w:r>
          <w:r>
            <w:t xml:space="preserve">. </w:t>
          </w:r>
        </w:p>
        <w:p w14:paraId="7CC1F8EB" w14:textId="59CAEB10" w:rsidR="00881DB5" w:rsidRDefault="00881DB5" w:rsidP="005F746C">
          <w:r>
            <w:t>After the closure plan has been reviewed and approved in writing by TCEQ, complete and submit the Request to Cancel a Water Quality Permit or Registration Form (</w:t>
          </w:r>
          <w:hyperlink r:id="rId27" w:history="1">
            <w:r w:rsidRPr="008736C7">
              <w:rPr>
                <w:rStyle w:val="Hyperlink"/>
              </w:rPr>
              <w:t>TCEQ-20029</w:t>
            </w:r>
          </w:hyperlink>
          <w:r>
            <w:t>) to the Applications Review and Processing Team.</w:t>
          </w:r>
        </w:p>
        <w:p w14:paraId="0F73E0EA" w14:textId="5B17C862" w:rsidR="00881DB5" w:rsidRDefault="00881DB5" w:rsidP="00891EC0">
          <w:pPr>
            <w:pStyle w:val="HeadingLevel2"/>
            <w:numPr>
              <w:ilvl w:val="0"/>
              <w:numId w:val="38"/>
            </w:numPr>
            <w:ind w:hanging="720"/>
          </w:pPr>
          <w:r>
            <w:t>Permit Transfer</w:t>
          </w:r>
        </w:p>
        <w:p w14:paraId="14518B79" w14:textId="2C8E9BE4" w:rsidR="00881DB5" w:rsidRDefault="00881DB5" w:rsidP="00881DB5">
          <w:pPr>
            <w:pStyle w:val="BodyText"/>
          </w:pPr>
          <w:r>
            <w:t>If the owner has changed (i.e., the charter number has changed), the facility must complete and submit the Application to Transfer a Wastewater Permit or CAFO Permit/Registration (</w:t>
          </w:r>
          <w:hyperlink r:id="rId28" w:history="1">
            <w:r w:rsidRPr="00C3772A">
              <w:rPr>
                <w:rStyle w:val="Hyperlink"/>
              </w:rPr>
              <w:t>TCEQ-20031</w:t>
            </w:r>
          </w:hyperlink>
          <w:r>
            <w:t xml:space="preserve">) </w:t>
          </w:r>
        </w:p>
        <w:p w14:paraId="176054BC" w14:textId="77777777" w:rsidR="00881DB5" w:rsidRDefault="00881DB5" w:rsidP="00881DB5">
          <w:pPr>
            <w:pStyle w:val="BodyText"/>
          </w:pPr>
          <w:r>
            <w:t>If the name of the facility has changed but the owner did not change (i.e., the charter number remains the same), the facility must complete and submit the TCEQ Core Data Form (</w:t>
          </w:r>
          <w:hyperlink r:id="rId29" w:history="1">
            <w:r w:rsidRPr="00C3772A">
              <w:rPr>
                <w:rStyle w:val="Hyperlink"/>
              </w:rPr>
              <w:t>TCEQ-10400</w:t>
            </w:r>
          </w:hyperlink>
          <w:r>
            <w:t>).</w:t>
          </w:r>
        </w:p>
        <w:p w14:paraId="659F777A" w14:textId="76B22DA9" w:rsidR="00CC2F71" w:rsidRDefault="00881DB5" w:rsidP="00881DB5">
          <w:pPr>
            <w:pStyle w:val="BodyText"/>
          </w:pPr>
          <w:r>
            <w:t>The forms and instructions are available in Microsoft Word format (.docx). Submit the completed forms to the Applications Review and Processing Team.</w:t>
          </w:r>
        </w:p>
        <w:p w14:paraId="0BAA2F84" w14:textId="77777777" w:rsidR="00CC2F71" w:rsidRDefault="00CC2F7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rPr>
              <w:rFonts w:cstheme="minorBidi"/>
              <w:szCs w:val="24"/>
            </w:rPr>
          </w:pPr>
          <w:r>
            <w:br w:type="page"/>
          </w:r>
        </w:p>
        <w:p w14:paraId="7E904F55" w14:textId="5B5C1583" w:rsidR="0087743F" w:rsidRPr="00BF4B4F" w:rsidRDefault="001B32E8" w:rsidP="005F746C">
          <w:pPr>
            <w:pStyle w:val="HeadingLevel1"/>
          </w:pPr>
          <w:bookmarkStart w:id="109" w:name="_Toc180049370"/>
          <w:r w:rsidRPr="00BF4B4F">
            <w:lastRenderedPageBreak/>
            <w:t>How Do I Obtain More Information</w:t>
          </w:r>
          <w:r w:rsidR="0087743F" w:rsidRPr="00BF4B4F">
            <w:t>?</w:t>
          </w:r>
          <w:bookmarkEnd w:id="106"/>
          <w:bookmarkEnd w:id="107"/>
          <w:bookmarkEnd w:id="108"/>
          <w:bookmarkEnd w:id="109"/>
        </w:p>
        <w:p w14:paraId="01406D9D" w14:textId="66F616A0" w:rsidR="0081591E" w:rsidRPr="00BF4B4F" w:rsidRDefault="009B6F5E" w:rsidP="0087743F">
          <w:r>
            <w:t>Additional i</w:t>
          </w:r>
          <w:r w:rsidR="0087743F" w:rsidRPr="00BF4B4F">
            <w:t xml:space="preserve">nformation </w:t>
          </w:r>
          <w:r>
            <w:t xml:space="preserve">is available through the </w:t>
          </w:r>
          <w:hyperlink r:id="rId30" w:anchor="applicationsforms" w:history="1">
            <w:r>
              <w:rPr>
                <w:rStyle w:val="Hyperlink"/>
              </w:rPr>
              <w:t>Municipal Domestic Wastewater: The Permitting Process webpage</w:t>
            </w:r>
          </w:hyperlink>
          <w:r>
            <w:rPr>
              <w:rStyle w:val="FootnoteReference"/>
            </w:rPr>
            <w:footnoteReference w:id="9"/>
          </w:r>
          <w:r>
            <w:t xml:space="preserve"> </w:t>
          </w:r>
          <w:r w:rsidR="0087743F" w:rsidRPr="00BF4B4F">
            <w:t>on wastewater permitting and the domestic wastewater permit applications are ava</w:t>
          </w:r>
          <w:r w:rsidR="0081591E" w:rsidRPr="00BF4B4F">
            <w:t>ilable on the TCEQ web page at:</w:t>
          </w:r>
        </w:p>
        <w:p w14:paraId="1FB9CBB8" w14:textId="136F8768" w:rsidR="0087743F" w:rsidRPr="00BF4B4F" w:rsidRDefault="00D97346" w:rsidP="00E84DCA">
          <w:pPr>
            <w:tabs>
              <w:tab w:val="clear" w:pos="1440"/>
              <w:tab w:val="clear" w:pos="2160"/>
              <w:tab w:val="clear" w:pos="2880"/>
              <w:tab w:val="clear" w:pos="3600"/>
              <w:tab w:val="clear" w:pos="4320"/>
              <w:tab w:val="clear" w:pos="5040"/>
              <w:tab w:val="clear" w:pos="5760"/>
              <w:tab w:val="clear" w:pos="6480"/>
              <w:tab w:val="clear" w:pos="7200"/>
              <w:tab w:val="clear" w:pos="7920"/>
              <w:tab w:val="left" w:pos="7470"/>
            </w:tabs>
          </w:pPr>
          <w:r w:rsidRPr="00BF4B4F">
            <w:t>Specific questions can also be directed to the following</w:t>
          </w:r>
          <w:r w:rsidR="009B6F5E">
            <w:t xml:space="preserve"> program areas</w:t>
          </w:r>
          <w:r w:rsidR="0087743F" w:rsidRPr="00BF4B4F">
            <w:t>:</w:t>
          </w:r>
        </w:p>
        <w:p w14:paraId="35C927B7" w14:textId="4B270E1F" w:rsidR="0087743F" w:rsidRPr="00BF4B4F" w:rsidRDefault="0087743F" w:rsidP="00582998">
          <w:pPr>
            <w:pStyle w:val="BulletBodyTextList1"/>
            <w:numPr>
              <w:ilvl w:val="0"/>
              <w:numId w:val="40"/>
            </w:numPr>
            <w:tabs>
              <w:tab w:val="left" w:pos="8370"/>
            </w:tabs>
            <w:ind w:left="360"/>
          </w:pPr>
          <w:r w:rsidRPr="00BF4B4F">
            <w:t>Permit in</w:t>
          </w:r>
          <w:r w:rsidR="00E84DCA" w:rsidRPr="00BF4B4F">
            <w:t>formation and application forms</w:t>
          </w:r>
          <w:r w:rsidR="00E84DCA" w:rsidRPr="00BF4B4F">
            <w:tab/>
          </w:r>
          <w:r w:rsidRPr="00BF4B4F">
            <w:t>(512) 239-4671</w:t>
          </w:r>
        </w:p>
        <w:p w14:paraId="01055C9B" w14:textId="60CD3CCE" w:rsidR="0087743F" w:rsidRDefault="0087743F" w:rsidP="00582998">
          <w:pPr>
            <w:pStyle w:val="BulletBodyTextList1"/>
            <w:numPr>
              <w:ilvl w:val="0"/>
              <w:numId w:val="40"/>
            </w:numPr>
            <w:tabs>
              <w:tab w:val="left" w:pos="8370"/>
            </w:tabs>
            <w:ind w:left="360"/>
          </w:pPr>
          <w:r w:rsidRPr="00BF4B4F">
            <w:t>Application</w:t>
          </w:r>
          <w:r w:rsidR="004734D4">
            <w:t xml:space="preserve"> Review and Processing</w:t>
          </w:r>
          <w:r w:rsidRPr="00BF4B4F">
            <w:t xml:space="preserve"> Team, administrative information</w:t>
          </w:r>
          <w:r w:rsidR="00E84DCA" w:rsidRPr="00BF4B4F">
            <w:tab/>
          </w:r>
          <w:r w:rsidRPr="00BF4B4F">
            <w:t>(512) 239-4671</w:t>
          </w:r>
        </w:p>
        <w:p w14:paraId="14A4C6A6" w14:textId="042404C3" w:rsidR="003323F1" w:rsidRPr="00BF4B4F" w:rsidRDefault="003323F1" w:rsidP="00582998">
          <w:pPr>
            <w:pStyle w:val="BulletBodyTextList1"/>
            <w:numPr>
              <w:ilvl w:val="0"/>
              <w:numId w:val="40"/>
            </w:numPr>
            <w:tabs>
              <w:tab w:val="left" w:pos="8370"/>
            </w:tabs>
            <w:ind w:left="360"/>
          </w:pPr>
          <w:r>
            <w:t xml:space="preserve">Customer Information and Assistance </w:t>
          </w:r>
          <w:r w:rsidRPr="00BF4B4F">
            <w:t xml:space="preserve"> Team, administrative information</w:t>
          </w:r>
          <w:r w:rsidRPr="00BF4B4F">
            <w:tab/>
            <w:t>(512) 239-4671</w:t>
          </w:r>
        </w:p>
        <w:p w14:paraId="45BE5C42" w14:textId="3CA28247" w:rsidR="0087743F" w:rsidRPr="00BF4B4F" w:rsidRDefault="002B6B67" w:rsidP="00582998">
          <w:pPr>
            <w:pStyle w:val="BulletBodyTextList1"/>
            <w:numPr>
              <w:ilvl w:val="0"/>
              <w:numId w:val="40"/>
            </w:numPr>
            <w:tabs>
              <w:tab w:val="left" w:pos="8370"/>
            </w:tabs>
            <w:ind w:left="360"/>
          </w:pPr>
          <w:r>
            <w:t>Domestic</w:t>
          </w:r>
          <w:r w:rsidRPr="00BF4B4F">
            <w:t xml:space="preserve"> </w:t>
          </w:r>
          <w:proofErr w:type="gramStart"/>
          <w:r w:rsidR="0087743F" w:rsidRPr="00BF4B4F">
            <w:t>Perm</w:t>
          </w:r>
          <w:r w:rsidR="00E84DCA" w:rsidRPr="00BF4B4F">
            <w:t>its Team,</w:t>
          </w:r>
          <w:proofErr w:type="gramEnd"/>
          <w:r w:rsidR="00E84DCA" w:rsidRPr="00BF4B4F">
            <w:t xml:space="preserve"> </w:t>
          </w:r>
          <w:proofErr w:type="gramStart"/>
          <w:r w:rsidR="00E84DCA" w:rsidRPr="00BF4B4F">
            <w:t>technical</w:t>
          </w:r>
          <w:proofErr w:type="gramEnd"/>
          <w:r w:rsidR="00E84DCA" w:rsidRPr="00BF4B4F">
            <w:t xml:space="preserve"> information</w:t>
          </w:r>
          <w:r w:rsidR="00E84DCA" w:rsidRPr="00BF4B4F">
            <w:tab/>
          </w:r>
          <w:r w:rsidR="0087743F" w:rsidRPr="00BF4B4F">
            <w:t>(512) 239-4671</w:t>
          </w:r>
        </w:p>
        <w:p w14:paraId="20F0169A" w14:textId="416CB6A8" w:rsidR="002B6B67" w:rsidRDefault="0087743F" w:rsidP="00582998">
          <w:pPr>
            <w:pStyle w:val="BulletBodyTextList1"/>
            <w:numPr>
              <w:ilvl w:val="0"/>
              <w:numId w:val="40"/>
            </w:numPr>
            <w:tabs>
              <w:tab w:val="left" w:pos="8370"/>
            </w:tabs>
            <w:ind w:left="360"/>
          </w:pPr>
          <w:r w:rsidRPr="00BF4B4F">
            <w:t>Storm</w:t>
          </w:r>
          <w:r w:rsidR="00E63AF5" w:rsidRPr="00BF4B4F">
            <w:t>w</w:t>
          </w:r>
          <w:r w:rsidRPr="00BF4B4F">
            <w:t>ater</w:t>
          </w:r>
          <w:r w:rsidR="002B6B67">
            <w:t xml:space="preserve"> </w:t>
          </w:r>
          <w:r w:rsidR="004734D4">
            <w:t xml:space="preserve">Permits </w:t>
          </w:r>
          <w:r w:rsidR="002B6B67">
            <w:t>Team</w:t>
          </w:r>
          <w:r w:rsidR="002B6B67" w:rsidRPr="00BF4B4F">
            <w:t>, technical information</w:t>
          </w:r>
          <w:r w:rsidR="002B6B67" w:rsidRPr="00BF4B4F">
            <w:tab/>
            <w:t>(512) 239-4671</w:t>
          </w:r>
        </w:p>
        <w:p w14:paraId="32E6216D" w14:textId="4B76A04A" w:rsidR="0087743F" w:rsidRPr="00BF4B4F" w:rsidRDefault="0087743F" w:rsidP="00582998">
          <w:pPr>
            <w:pStyle w:val="BulletBodyTextList1"/>
            <w:numPr>
              <w:ilvl w:val="0"/>
              <w:numId w:val="40"/>
            </w:numPr>
            <w:tabs>
              <w:tab w:val="left" w:pos="8370"/>
            </w:tabs>
            <w:ind w:left="360"/>
          </w:pPr>
          <w:r w:rsidRPr="00BF4B4F">
            <w:t>Pretreatm</w:t>
          </w:r>
          <w:r w:rsidR="00E84DCA" w:rsidRPr="00BF4B4F">
            <w:t>ent Team, technical information</w:t>
          </w:r>
          <w:r w:rsidR="00E84DCA" w:rsidRPr="00BF4B4F">
            <w:tab/>
          </w:r>
          <w:r w:rsidRPr="00BF4B4F">
            <w:t>(512) 239-4671</w:t>
          </w:r>
        </w:p>
        <w:p w14:paraId="419D228C" w14:textId="54694F21" w:rsidR="0087743F" w:rsidRPr="00BF4B4F" w:rsidRDefault="004734D4" w:rsidP="00582998">
          <w:pPr>
            <w:pStyle w:val="BulletBodyTextList1"/>
            <w:numPr>
              <w:ilvl w:val="0"/>
              <w:numId w:val="40"/>
            </w:numPr>
            <w:tabs>
              <w:tab w:val="left" w:pos="8370"/>
            </w:tabs>
            <w:ind w:left="360"/>
          </w:pPr>
          <w:r>
            <w:t>Land Application Team</w:t>
          </w:r>
          <w:r w:rsidRPr="00BF4B4F">
            <w:t xml:space="preserve"> </w:t>
          </w:r>
          <w:r w:rsidR="00D97346" w:rsidRPr="00BF4B4F">
            <w:t>(</w:t>
          </w:r>
          <w:r w:rsidR="00A15D7D" w:rsidRPr="00BF4B4F">
            <w:t>Biosolids</w:t>
          </w:r>
          <w:r w:rsidR="00D97346" w:rsidRPr="00BF4B4F">
            <w:t>)</w:t>
          </w:r>
          <w:r w:rsidR="0087743F" w:rsidRPr="00BF4B4F">
            <w:t>, technical i</w:t>
          </w:r>
          <w:r w:rsidR="00E84DCA" w:rsidRPr="00BF4B4F">
            <w:t>nformation</w:t>
          </w:r>
          <w:r w:rsidR="00E84DCA" w:rsidRPr="00BF4B4F">
            <w:tab/>
          </w:r>
          <w:r w:rsidR="0087743F" w:rsidRPr="00BF4B4F">
            <w:t>(512) 239-</w:t>
          </w:r>
          <w:r w:rsidR="005E5BCC" w:rsidRPr="00BF4B4F">
            <w:t>4671</w:t>
          </w:r>
        </w:p>
        <w:p w14:paraId="4443276E" w14:textId="77777777" w:rsidR="0087743F" w:rsidRPr="00BF4B4F" w:rsidRDefault="00E84DCA" w:rsidP="00582998">
          <w:pPr>
            <w:pStyle w:val="BulletBodyTextList1"/>
            <w:numPr>
              <w:ilvl w:val="0"/>
              <w:numId w:val="40"/>
            </w:numPr>
            <w:tabs>
              <w:tab w:val="left" w:pos="8370"/>
            </w:tabs>
            <w:ind w:left="360"/>
          </w:pPr>
          <w:r w:rsidRPr="00BF4B4F">
            <w:t>Environmental Law Division</w:t>
          </w:r>
          <w:r w:rsidRPr="00BF4B4F">
            <w:tab/>
          </w:r>
          <w:r w:rsidR="0087743F" w:rsidRPr="00BF4B4F">
            <w:t>(512) 239-0600</w:t>
          </w:r>
        </w:p>
        <w:p w14:paraId="5F4C873E" w14:textId="77777777" w:rsidR="0087743F" w:rsidRPr="00BF4B4F" w:rsidRDefault="0087743F" w:rsidP="00582998">
          <w:pPr>
            <w:pStyle w:val="BulletBodyTextList1"/>
            <w:numPr>
              <w:ilvl w:val="0"/>
              <w:numId w:val="40"/>
            </w:numPr>
            <w:tabs>
              <w:tab w:val="left" w:pos="8370"/>
            </w:tabs>
            <w:ind w:left="360"/>
          </w:pPr>
          <w:r w:rsidRPr="00BF4B4F">
            <w:t>Stream survey</w:t>
          </w:r>
          <w:r w:rsidR="00E84DCA" w:rsidRPr="00BF4B4F">
            <w:t xml:space="preserve"> and receiving water assessment</w:t>
          </w:r>
          <w:r w:rsidR="00E84DCA" w:rsidRPr="00BF4B4F">
            <w:tab/>
          </w:r>
          <w:r w:rsidRPr="00BF4B4F">
            <w:t>(512) 239-4671</w:t>
          </w:r>
        </w:p>
        <w:p w14:paraId="15ED3F06" w14:textId="670D8F26" w:rsidR="0087743F" w:rsidRPr="00BF4B4F" w:rsidRDefault="00E84DCA" w:rsidP="00582998">
          <w:pPr>
            <w:pStyle w:val="BulletBodyTextList1"/>
            <w:numPr>
              <w:ilvl w:val="0"/>
              <w:numId w:val="40"/>
            </w:numPr>
            <w:tabs>
              <w:tab w:val="left" w:pos="8370"/>
            </w:tabs>
            <w:ind w:left="360"/>
          </w:pPr>
          <w:r w:rsidRPr="00BF4B4F">
            <w:t>Toxicity testing requirements</w:t>
          </w:r>
          <w:r w:rsidR="00A15D7D" w:rsidRPr="00BF4B4F">
            <w:t xml:space="preserve"> (</w:t>
          </w:r>
          <w:r w:rsidR="002B6B67">
            <w:t>Domestic</w:t>
          </w:r>
          <w:r w:rsidR="002B6B67" w:rsidRPr="00BF4B4F">
            <w:t xml:space="preserve"> </w:t>
          </w:r>
          <w:r w:rsidR="00A15D7D" w:rsidRPr="00BF4B4F">
            <w:t>Permits Team)</w:t>
          </w:r>
          <w:r w:rsidRPr="00BF4B4F">
            <w:tab/>
          </w:r>
          <w:r w:rsidR="0087743F" w:rsidRPr="00BF4B4F">
            <w:t>(512) 239-4671</w:t>
          </w:r>
        </w:p>
        <w:p w14:paraId="4997996D" w14:textId="77777777" w:rsidR="0087743F" w:rsidRPr="00BF4B4F" w:rsidRDefault="0087743F" w:rsidP="00582998">
          <w:pPr>
            <w:pStyle w:val="BulletBodyTextList1"/>
            <w:numPr>
              <w:ilvl w:val="0"/>
              <w:numId w:val="40"/>
            </w:numPr>
            <w:tabs>
              <w:tab w:val="left" w:pos="8370"/>
            </w:tabs>
            <w:ind w:left="360"/>
          </w:pPr>
          <w:r w:rsidRPr="00BF4B4F">
            <w:t>Central Records, copies</w:t>
          </w:r>
          <w:r w:rsidR="00E84DCA" w:rsidRPr="00BF4B4F">
            <w:t xml:space="preserve"> of records and permits on file</w:t>
          </w:r>
          <w:r w:rsidR="00E84DCA" w:rsidRPr="00BF4B4F">
            <w:tab/>
          </w:r>
          <w:r w:rsidRPr="00BF4B4F">
            <w:t>(512) 239-0900</w:t>
          </w:r>
        </w:p>
        <w:p w14:paraId="57E5D90A" w14:textId="77777777" w:rsidR="0087743F" w:rsidRPr="00BF4B4F" w:rsidRDefault="0087743F" w:rsidP="00582998">
          <w:pPr>
            <w:pStyle w:val="BulletBodyTextList1"/>
            <w:numPr>
              <w:ilvl w:val="0"/>
              <w:numId w:val="40"/>
            </w:numPr>
            <w:tabs>
              <w:tab w:val="left" w:pos="8370"/>
            </w:tabs>
            <w:ind w:left="360"/>
          </w:pPr>
          <w:r w:rsidRPr="00BF4B4F">
            <w:t>TCEQ Publicat</w:t>
          </w:r>
          <w:r w:rsidR="00E84DCA" w:rsidRPr="00BF4B4F">
            <w:t>ions</w:t>
          </w:r>
          <w:r w:rsidR="00E84DCA" w:rsidRPr="00BF4B4F">
            <w:tab/>
          </w:r>
          <w:r w:rsidRPr="00BF4B4F">
            <w:t>(512) 239-0028</w:t>
          </w:r>
        </w:p>
        <w:p w14:paraId="27C44ACC" w14:textId="77777777" w:rsidR="0087743F" w:rsidRPr="00BF4B4F" w:rsidRDefault="00A15D7D" w:rsidP="00582998">
          <w:pPr>
            <w:pStyle w:val="BulletBodyTextList1"/>
            <w:numPr>
              <w:ilvl w:val="0"/>
              <w:numId w:val="40"/>
            </w:numPr>
            <w:tabs>
              <w:tab w:val="left" w:pos="8370"/>
            </w:tabs>
            <w:ind w:left="360"/>
          </w:pPr>
          <w:r w:rsidRPr="00BF4B4F">
            <w:t xml:space="preserve">Texas Secretary of State, for </w:t>
          </w:r>
          <w:r w:rsidR="00E84DCA" w:rsidRPr="00BF4B4F">
            <w:t>Charter Numbers</w:t>
          </w:r>
          <w:r w:rsidR="00E84DCA" w:rsidRPr="00BF4B4F">
            <w:tab/>
          </w:r>
          <w:r w:rsidR="0087743F" w:rsidRPr="00BF4B4F">
            <w:t>(512) 463-5555</w:t>
          </w:r>
        </w:p>
        <w:p w14:paraId="307638BF" w14:textId="32ADA887" w:rsidR="0087743F" w:rsidRPr="00BF4B4F" w:rsidRDefault="0087743F" w:rsidP="00582998">
          <w:pPr>
            <w:pStyle w:val="BulletBodyTextList1"/>
            <w:numPr>
              <w:ilvl w:val="0"/>
              <w:numId w:val="40"/>
            </w:numPr>
            <w:tabs>
              <w:tab w:val="left" w:pos="8370"/>
            </w:tabs>
            <w:ind w:left="360"/>
          </w:pPr>
          <w:r w:rsidRPr="00BF4B4F">
            <w:t>State Comptroller of Tex</w:t>
          </w:r>
          <w:r w:rsidR="00E84DCA" w:rsidRPr="00BF4B4F">
            <w:t>as to obtain Tax Identification</w:t>
          </w:r>
          <w:r w:rsidR="00E84DCA" w:rsidRPr="00BF4B4F">
            <w:tab/>
          </w:r>
          <w:r w:rsidRPr="00BF4B4F">
            <w:t>(800) 252-1386</w:t>
          </w:r>
        </w:p>
        <w:p w14:paraId="1B9C1AAF" w14:textId="3950D601" w:rsidR="002D0F8D" w:rsidRDefault="002D0F8D" w:rsidP="002D0F8D">
          <w:pPr>
            <w:pStyle w:val="BodyText"/>
            <w:spacing w:before="240"/>
          </w:pPr>
          <w:r>
            <w:t xml:space="preserve">TCEQ rules are found in Title 30 of the Texas Administrative Code (TAC). The TAC can be viewed through the </w:t>
          </w:r>
          <w:hyperlink r:id="rId31" w:history="1">
            <w:r w:rsidRPr="00863D61">
              <w:rPr>
                <w:rStyle w:val="Hyperlink"/>
              </w:rPr>
              <w:t>Texas Secretary of State website</w:t>
            </w:r>
          </w:hyperlink>
          <w:r>
            <w:rPr>
              <w:rStyle w:val="FootnoteReference"/>
            </w:rPr>
            <w:footnoteReference w:id="10"/>
          </w:r>
          <w:r>
            <w:t xml:space="preserve"> and the </w:t>
          </w:r>
          <w:hyperlink r:id="rId32" w:history="1">
            <w:r w:rsidRPr="00863D61">
              <w:rPr>
                <w:rStyle w:val="Hyperlink"/>
              </w:rPr>
              <w:t>TCEQ website</w:t>
            </w:r>
          </w:hyperlink>
          <w:r>
            <w:rPr>
              <w:rStyle w:val="FootnoteReference"/>
            </w:rPr>
            <w:footnoteReference w:id="11"/>
          </w:r>
          <w:r>
            <w:t>.</w:t>
          </w:r>
        </w:p>
        <w:p w14:paraId="426BB98C" w14:textId="3F91A613" w:rsidR="00566432" w:rsidRPr="00BF4B4F" w:rsidRDefault="0087743F" w:rsidP="00566432">
          <w:pPr>
            <w:spacing w:before="240"/>
          </w:pPr>
          <w:r w:rsidRPr="00BF4B4F">
            <w:t xml:space="preserve">Printed copies of TCEQ rules are available through TCEQ Publications. The initial copy is free and the customer is allowed to reproduce as many additional copies as needed. Should </w:t>
          </w:r>
          <w:r w:rsidR="00186CF3">
            <w:t>TCEQ</w:t>
          </w:r>
          <w:r w:rsidRPr="00BF4B4F">
            <w:t xml:space="preserve"> be requested to reproduce additional copies, a fee will be charged as per General </w:t>
          </w:r>
          <w:r w:rsidR="00566432" w:rsidRPr="00BF4B4F">
            <w:t>Services Commission Guidelines.</w:t>
          </w:r>
        </w:p>
        <w:p w14:paraId="39BA189C" w14:textId="19304126" w:rsidR="00566432" w:rsidRPr="00BF4B4F" w:rsidRDefault="00D126C9" w:rsidP="00EB4B0D">
          <w:pPr>
            <w:spacing w:before="240" w:after="0"/>
            <w:ind w:left="720"/>
            <w:rPr>
              <w:i/>
              <w:u w:val="single"/>
            </w:rPr>
          </w:pPr>
          <w:r>
            <w:rPr>
              <w:i/>
              <w:u w:val="single"/>
            </w:rPr>
            <w:t xml:space="preserve">Regular </w:t>
          </w:r>
          <w:r w:rsidR="00566432" w:rsidRPr="00BF4B4F">
            <w:rPr>
              <w:i/>
              <w:u w:val="single"/>
            </w:rPr>
            <w:t>mailing address:</w:t>
          </w:r>
        </w:p>
        <w:p w14:paraId="6505BDB1" w14:textId="77777777" w:rsidR="00D126C9" w:rsidRPr="00BF4B4F" w:rsidRDefault="00D126C9" w:rsidP="00D126C9">
          <w:pPr>
            <w:pStyle w:val="AddressBlock"/>
            <w:spacing w:before="0"/>
          </w:pPr>
          <w:r w:rsidRPr="00BF4B4F">
            <w:t>Texas Commission on Environmental Quality</w:t>
          </w:r>
        </w:p>
        <w:p w14:paraId="334EEFF7" w14:textId="6C6A64B6" w:rsidR="00566432" w:rsidRPr="00BF4B4F" w:rsidRDefault="00566432" w:rsidP="00EB4B0D">
          <w:pPr>
            <w:pStyle w:val="AddressBlock"/>
            <w:spacing w:before="0"/>
          </w:pPr>
          <w:r w:rsidRPr="00BF4B4F">
            <w:t>Publications</w:t>
          </w:r>
          <w:r w:rsidR="00D126C9">
            <w:t xml:space="preserve"> (</w:t>
          </w:r>
          <w:r w:rsidRPr="00BF4B4F">
            <w:t>MC195</w:t>
          </w:r>
          <w:r w:rsidR="00D126C9">
            <w:t>)</w:t>
          </w:r>
        </w:p>
        <w:p w14:paraId="7658A1A8" w14:textId="77777777" w:rsidR="00566432" w:rsidRPr="00BF4B4F" w:rsidRDefault="00566432" w:rsidP="00EB4B0D">
          <w:pPr>
            <w:pStyle w:val="AddressBlock"/>
            <w:spacing w:before="0"/>
          </w:pPr>
          <w:r w:rsidRPr="00BF4B4F">
            <w:t>P.O. Box 13087</w:t>
          </w:r>
        </w:p>
        <w:p w14:paraId="413E9C72" w14:textId="007CA604" w:rsidR="00566432" w:rsidRPr="00BF4B4F" w:rsidRDefault="00566432" w:rsidP="00EB4B0D">
          <w:pPr>
            <w:pStyle w:val="AddressBlock"/>
            <w:spacing w:before="0" w:after="240"/>
          </w:pPr>
          <w:r w:rsidRPr="00BF4B4F">
            <w:t>Austin, Texas 78711-3087.</w:t>
          </w:r>
        </w:p>
        <w:p w14:paraId="1A04A958" w14:textId="3D339F8D" w:rsidR="00C22E43" w:rsidRPr="00BF4B4F" w:rsidRDefault="0087743F" w:rsidP="00BF4B4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 w:rsidRPr="00BF4B4F">
            <w:t>The telephone number is (512) 239-0028. The fax number is (512) 239-4488.</w:t>
          </w:r>
        </w:p>
        <w:p w14:paraId="3FE145F9" w14:textId="2140A5CB" w:rsidR="002E2CED" w:rsidRPr="00BF4B4F" w:rsidRDefault="00785AD2" w:rsidP="002E2CED">
          <w:pPr>
            <w:pStyle w:val="SectionTitle"/>
            <w:rPr>
              <w:rFonts w:ascii="Lucida Bright" w:hAnsi="Lucida Bright"/>
            </w:rPr>
          </w:pPr>
          <w:r w:rsidRPr="00BF4B4F">
            <w:rPr>
              <w:rFonts w:ascii="Lucida Bright" w:hAnsi="Lucida Bright"/>
            </w:rPr>
            <w:br w:type="page"/>
          </w:r>
          <w:bookmarkStart w:id="110" w:name="_Toc154750335"/>
          <w:bookmarkStart w:id="111" w:name="_Toc285705992"/>
          <w:bookmarkStart w:id="112" w:name="_Toc299543662"/>
          <w:bookmarkStart w:id="113" w:name="_Toc459128378"/>
          <w:bookmarkStart w:id="114" w:name="_Toc180049371"/>
          <w:r w:rsidR="002E2CED" w:rsidRPr="00BF4B4F">
            <w:rPr>
              <w:rFonts w:ascii="Lucida Bright" w:hAnsi="Lucida Bright"/>
            </w:rPr>
            <w:lastRenderedPageBreak/>
            <w:t>INSTRUCTIONS FOR</w:t>
          </w:r>
          <w:bookmarkStart w:id="115" w:name="_Toc154750336"/>
          <w:bookmarkEnd w:id="110"/>
          <w:r w:rsidR="00013EC8">
            <w:rPr>
              <w:rFonts w:ascii="Lucida Bright" w:hAnsi="Lucida Bright"/>
            </w:rPr>
            <w:br/>
          </w:r>
          <w:r w:rsidR="002E2CED" w:rsidRPr="00BF4B4F">
            <w:rPr>
              <w:rFonts w:ascii="Lucida Bright" w:hAnsi="Lucida Bright"/>
            </w:rPr>
            <w:t xml:space="preserve">DOMESTIC </w:t>
          </w:r>
          <w:r w:rsidR="00A43969">
            <w:rPr>
              <w:rFonts w:ascii="Lucida Bright" w:hAnsi="Lucida Bright"/>
            </w:rPr>
            <w:t>WASTEWATER PERMIT APPLICATION</w:t>
          </w:r>
          <w:bookmarkEnd w:id="115"/>
          <w:r w:rsidR="00013EC8">
            <w:rPr>
              <w:rFonts w:ascii="Lucida Bright" w:hAnsi="Lucida Bright"/>
            </w:rPr>
            <w:br/>
          </w:r>
          <w:r w:rsidR="002E2CED" w:rsidRPr="00BF4B4F">
            <w:rPr>
              <w:rFonts w:ascii="Lucida Bright" w:hAnsi="Lucida Bright"/>
            </w:rPr>
            <w:t>ADMINISTRATIVE REPORT 1.0</w:t>
          </w:r>
          <w:bookmarkEnd w:id="111"/>
          <w:bookmarkEnd w:id="112"/>
          <w:bookmarkEnd w:id="113"/>
          <w:bookmarkEnd w:id="114"/>
        </w:p>
        <w:p w14:paraId="4046335B" w14:textId="6E01A42A" w:rsidR="002E2CED" w:rsidRPr="00BF4B4F" w:rsidRDefault="0036200D" w:rsidP="0016531C">
          <w:pPr>
            <w:pStyle w:val="Sub-Title"/>
          </w:pPr>
          <w:r w:rsidRPr="00BF4B4F">
            <w:t>This report is</w:t>
          </w:r>
          <w:r w:rsidR="004E2FC2" w:rsidRPr="00BF4B4F">
            <w:t xml:space="preserve"> required for all permit applications</w:t>
          </w:r>
          <w:r w:rsidR="002E2CED" w:rsidRPr="00BF4B4F">
            <w:t xml:space="preserve"> </w:t>
          </w:r>
          <w:r w:rsidR="004E2FC2" w:rsidRPr="00BF4B4F">
            <w:t>–</w:t>
          </w:r>
          <w:r w:rsidR="002E2CED" w:rsidRPr="00BF4B4F">
            <w:t xml:space="preserve"> </w:t>
          </w:r>
          <w:r w:rsidR="004E2FC2" w:rsidRPr="00BF4B4F">
            <w:t>renewal, amendment, and new</w:t>
          </w:r>
          <w:r w:rsidR="00F60C70" w:rsidRPr="00BF4B4F">
            <w:t>.</w:t>
          </w:r>
        </w:p>
        <w:p w14:paraId="602CF1FD" w14:textId="138AF1AB" w:rsidR="00EF1398" w:rsidRPr="00BF4B4F" w:rsidRDefault="00351B6C" w:rsidP="008B20A2">
          <w:pPr>
            <w:pStyle w:val="HeadingLevel1"/>
          </w:pPr>
          <w:bookmarkStart w:id="116" w:name="_Toc459128379"/>
          <w:bookmarkStart w:id="117" w:name="_Toc180049372"/>
          <w:r>
            <w:t xml:space="preserve">Section </w:t>
          </w:r>
          <w:r w:rsidR="00D92A35" w:rsidRPr="00BF4B4F">
            <w:t>1.</w:t>
          </w:r>
          <w:r w:rsidR="00A43969">
            <w:tab/>
          </w:r>
          <w:r w:rsidR="00EF1398" w:rsidRPr="00BF4B4F">
            <w:t>Application Fee</w:t>
          </w:r>
          <w:bookmarkEnd w:id="116"/>
          <w:bookmarkEnd w:id="117"/>
        </w:p>
        <w:p w14:paraId="374C5F23" w14:textId="152AEEAE" w:rsidR="00EF1398" w:rsidRPr="00BF4B4F" w:rsidRDefault="00EF1398" w:rsidP="00066343">
          <w:pPr>
            <w:tabs>
              <w:tab w:val="clear" w:pos="0"/>
            </w:tabs>
          </w:pPr>
          <w:r w:rsidRPr="00BF4B4F">
            <w:t>Domestic Wastewater Permit Application fees are dependen</w:t>
          </w:r>
          <w:r w:rsidR="00BF4B4F" w:rsidRPr="00BF4B4F">
            <w:t>t on the size of the facility (proposed or permitted daily average flow of final p</w:t>
          </w:r>
          <w:r w:rsidRPr="00BF4B4F">
            <w:t>hase). For application purposes, a major amendment at the time of renewal pays the major amendment rate.</w:t>
          </w:r>
          <w:r w:rsidR="00D0356D">
            <w:t xml:space="preserve"> </w:t>
          </w:r>
          <w:r w:rsidRPr="00BF4B4F">
            <w:t>A minor amendment at the time of renewal pays the renewal rate.</w:t>
          </w:r>
        </w:p>
        <w:p w14:paraId="07EA8E98" w14:textId="0B10A08E" w:rsidR="00EF1398" w:rsidRPr="00BF4B4F" w:rsidRDefault="00EF1398" w:rsidP="00EF1398">
          <w:r w:rsidRPr="00BF4B4F">
            <w:t xml:space="preserve">Select the application fee based on the flow and the type of application. </w:t>
          </w:r>
        </w:p>
        <w:p w14:paraId="4C6D1EA1" w14:textId="7AAE4817" w:rsidR="00EF1398" w:rsidRPr="00BF4B4F" w:rsidRDefault="00EF1398" w:rsidP="00EF1398">
          <w:r w:rsidRPr="00BF4B4F">
            <w:t>Provide the requested information about your payment.</w:t>
          </w:r>
        </w:p>
        <w:p w14:paraId="113CF649" w14:textId="0804F8E6" w:rsidR="0025738E" w:rsidRPr="00BF4B4F" w:rsidRDefault="00351B6C" w:rsidP="008B20A2">
          <w:pPr>
            <w:pStyle w:val="HeadingLevel1"/>
          </w:pPr>
          <w:bookmarkStart w:id="118" w:name="_Toc459128380"/>
          <w:bookmarkStart w:id="119" w:name="_Toc180049373"/>
          <w:r>
            <w:t xml:space="preserve">Section </w:t>
          </w:r>
          <w:r w:rsidR="00D92A35" w:rsidRPr="00BF4B4F">
            <w:t>2.</w:t>
          </w:r>
          <w:r w:rsidR="00A43969">
            <w:tab/>
          </w:r>
          <w:r w:rsidR="0025738E" w:rsidRPr="00BF4B4F">
            <w:t>Type of Application</w:t>
          </w:r>
          <w:bookmarkEnd w:id="118"/>
          <w:bookmarkEnd w:id="119"/>
        </w:p>
        <w:p w14:paraId="68371EAE" w14:textId="51C481A4" w:rsidR="005373D2" w:rsidRDefault="005373D2" w:rsidP="009B78D9">
          <w:pPr>
            <w:pStyle w:val="Strong0"/>
            <w:rPr>
              <w:b w:val="0"/>
            </w:rPr>
          </w:pPr>
          <w:r>
            <w:rPr>
              <w:b w:val="0"/>
            </w:rPr>
            <w:t xml:space="preserve">Indicate the appropriate authorization type, facility status, and permit type for the application being submitted. </w:t>
          </w:r>
        </w:p>
        <w:p w14:paraId="6AC1024B" w14:textId="56F74C4E" w:rsidR="002E2CED" w:rsidRPr="00BF4B4F" w:rsidRDefault="002E2CED" w:rsidP="009B78D9">
          <w:pPr>
            <w:pStyle w:val="Strong0"/>
          </w:pPr>
          <w:r w:rsidRPr="00BF4B4F">
            <w:t xml:space="preserve">Indicate the type of application being submitted. If </w:t>
          </w:r>
          <w:r w:rsidR="0036200D" w:rsidRPr="00BF4B4F">
            <w:t xml:space="preserve">you are </w:t>
          </w:r>
          <w:r w:rsidRPr="00BF4B4F">
            <w:t>submitting an amendment or modification to an existing permit, please describe the changes being requested (e.g., increasing flow from 0.1 to 0.2 MGD, decreasing the monitoring frequency, increasing the irrigation site acreage, adding an outfall, etc.).</w:t>
          </w:r>
        </w:p>
        <w:p w14:paraId="0981E4CB" w14:textId="1293F902" w:rsidR="0025738E" w:rsidRPr="00BF4B4F" w:rsidRDefault="0025738E" w:rsidP="009B78D9">
          <w:pPr>
            <w:pStyle w:val="Strong0"/>
          </w:pPr>
          <w:r w:rsidRPr="00BF4B4F">
            <w:t>For existing permits, provide the TCEQ permit n</w:t>
          </w:r>
          <w:r w:rsidR="00165DDA">
            <w:t>umber which begins with WQ00,</w:t>
          </w:r>
          <w:r w:rsidRPr="00BF4B4F">
            <w:t xml:space="preserve"> the EPA ID number which begins with TX</w:t>
          </w:r>
          <w:r w:rsidR="00165DDA">
            <w:t>, and the permit expiration date</w:t>
          </w:r>
          <w:r w:rsidRPr="00BF4B4F">
            <w:t>.</w:t>
          </w:r>
        </w:p>
        <w:p w14:paraId="573308A6" w14:textId="3DB8DEBE" w:rsidR="002E2CED" w:rsidRPr="00BF4B4F" w:rsidRDefault="00364B78" w:rsidP="008B20A2">
          <w:pPr>
            <w:pStyle w:val="HeadingLevel1"/>
          </w:pPr>
          <w:bookmarkStart w:id="120" w:name="_Toc459128381"/>
          <w:bookmarkStart w:id="121" w:name="_Toc180049374"/>
          <w:r>
            <w:t xml:space="preserve">Section </w:t>
          </w:r>
          <w:r w:rsidR="00D92A35" w:rsidRPr="00BF4B4F">
            <w:t>3.</w:t>
          </w:r>
          <w:r w:rsidR="00A43969">
            <w:tab/>
          </w:r>
          <w:r w:rsidR="00CB7E2F" w:rsidRPr="00BF4B4F">
            <w:t xml:space="preserve">Facility Owner (Applicant) and Co-Applicant </w:t>
          </w:r>
          <w:r w:rsidR="0025738E" w:rsidRPr="00BF4B4F">
            <w:t>Information</w:t>
          </w:r>
          <w:bookmarkEnd w:id="120"/>
          <w:bookmarkEnd w:id="121"/>
        </w:p>
        <w:p w14:paraId="5BDFBE64" w14:textId="522FE5E9" w:rsidR="002E2CED" w:rsidRPr="00BF4B4F" w:rsidRDefault="002E2CED" w:rsidP="009B78D9">
          <w:pPr>
            <w:pStyle w:val="Strong0"/>
          </w:pPr>
          <w:r w:rsidRPr="00BF4B4F">
            <w:t>Important Note:</w:t>
          </w:r>
          <w:r w:rsidR="0025738E" w:rsidRPr="00BF4B4F">
            <w:t xml:space="preserve"> </w:t>
          </w:r>
          <w:r w:rsidRPr="00BF4B4F">
            <w:t>More than one entity may be requi</w:t>
          </w:r>
          <w:r w:rsidR="0036200D" w:rsidRPr="00BF4B4F">
            <w:t>red to apply for the permit as c</w:t>
          </w:r>
          <w:r w:rsidRPr="00BF4B4F">
            <w:t>o-</w:t>
          </w:r>
          <w:r w:rsidR="0036200D" w:rsidRPr="00BF4B4F">
            <w:t>applicant</w:t>
          </w:r>
          <w:r w:rsidRPr="00BF4B4F">
            <w:t>.</w:t>
          </w:r>
        </w:p>
        <w:p w14:paraId="3197E65C" w14:textId="45B9008D" w:rsidR="00CB7E2F" w:rsidRPr="00BF4B4F" w:rsidRDefault="00CB7E2F" w:rsidP="00CB7E2F">
          <w:bookmarkStart w:id="122" w:name="_Toc285705997"/>
          <w:r w:rsidRPr="00BF4B4F">
            <w:t>For TPDES permits, whoever has overall responsibility for the operation of the facility must apply for the permit as a co-applicant with the facility owner. The facility operator is not required to apply as co-applicant if they do not have overall responsibility of the facility operations. If a co-applicant is required, please provide the requested information about the co-applicant.</w:t>
          </w:r>
        </w:p>
        <w:p w14:paraId="2B6D1DB5" w14:textId="142E0D18" w:rsidR="00CB7E2F" w:rsidRPr="00BF4B4F" w:rsidRDefault="00CB7E2F" w:rsidP="00CB7E2F">
          <w:r w:rsidRPr="00BF4B4F">
            <w:t>If the facility is considered a fixture of the land (e.g., ponds, units half-way in the ground), there are two options. The owner of the land can apply for the permit as a co-applicant or a copy of an executed deed recorded easement must be provided. The deed recorded easement must give the facility owner sufficient rights to the land for the operation of the treatment facility. Provide the following information for the applicant and co-applicant (if applicable):</w:t>
          </w:r>
        </w:p>
        <w:p w14:paraId="14196AC5" w14:textId="55F78820" w:rsidR="002E2CED" w:rsidRPr="00BF4B4F" w:rsidRDefault="002E2CED" w:rsidP="00CB7E2F">
          <w:pPr>
            <w:pStyle w:val="HeadingLevel2"/>
            <w:rPr>
              <w:i/>
            </w:rPr>
          </w:pPr>
          <w:r w:rsidRPr="00BF4B4F">
            <w:rPr>
              <w:rStyle w:val="HeadingLevel3Char"/>
              <w:b/>
            </w:rPr>
            <w:t>Lega</w:t>
          </w:r>
          <w:r w:rsidR="00D4375A" w:rsidRPr="00BF4B4F">
            <w:rPr>
              <w:rStyle w:val="HeadingLevel3Char"/>
              <w:b/>
            </w:rPr>
            <w:t>l n</w:t>
          </w:r>
          <w:r w:rsidRPr="00BF4B4F">
            <w:rPr>
              <w:rStyle w:val="HeadingLevel3Char"/>
              <w:b/>
            </w:rPr>
            <w:t>ame</w:t>
          </w:r>
          <w:bookmarkEnd w:id="122"/>
        </w:p>
        <w:p w14:paraId="2E21BC05" w14:textId="5EFCA487" w:rsidR="003B012E" w:rsidRPr="00BF4B4F" w:rsidRDefault="002E2CED" w:rsidP="003915C7">
          <w:pPr>
            <w:spacing w:line="228" w:lineRule="auto"/>
          </w:pPr>
          <w:r w:rsidRPr="00BF4B4F">
            <w:t xml:space="preserve">Provide the current legal name of the </w:t>
          </w:r>
          <w:r w:rsidR="003B012E" w:rsidRPr="00BF4B4F">
            <w:t>applicant</w:t>
          </w:r>
          <w:r w:rsidRPr="00BF4B4F">
            <w:t>, as authorized to do business in Texas. The name must be provided exactly as filed with the Texas Secretary of State (SOS), on other legal documents forming the entity,</w:t>
          </w:r>
          <w:r w:rsidR="003B012E" w:rsidRPr="00BF4B4F">
            <w:t xml:space="preserve"> or on documents</w:t>
          </w:r>
          <w:r w:rsidRPr="00BF4B4F">
            <w:t xml:space="preserve"> that </w:t>
          </w:r>
          <w:r w:rsidR="003B012E" w:rsidRPr="00BF4B4F">
            <w:t>are</w:t>
          </w:r>
          <w:r w:rsidRPr="00BF4B4F">
            <w:t xml:space="preserve"> filed in the county where </w:t>
          </w:r>
          <w:r w:rsidR="003B012E" w:rsidRPr="00BF4B4F">
            <w:t xml:space="preserve">the entity is </w:t>
          </w:r>
          <w:r w:rsidRPr="00BF4B4F">
            <w:t>doing business. Yo</w:t>
          </w:r>
          <w:r w:rsidR="003B012E" w:rsidRPr="00BF4B4F">
            <w:t xml:space="preserve">u may contact the </w:t>
          </w:r>
          <w:r w:rsidR="00CB7E2F" w:rsidRPr="00BF4B4F">
            <w:t>Texas Secretary of State</w:t>
          </w:r>
          <w:r w:rsidR="003B012E" w:rsidRPr="00BF4B4F">
            <w:t xml:space="preserve"> at 512-</w:t>
          </w:r>
          <w:r w:rsidRPr="00BF4B4F">
            <w:t xml:space="preserve">463-5555, for more information related to filing in Texas. If filed in the county where </w:t>
          </w:r>
          <w:r w:rsidR="003B012E" w:rsidRPr="00BF4B4F">
            <w:t xml:space="preserve">you are </w:t>
          </w:r>
          <w:r w:rsidRPr="00BF4B4F">
            <w:t>doing business, provide a copy of the legal documents showing the legal name.</w:t>
          </w:r>
        </w:p>
        <w:p w14:paraId="5F36C4FC" w14:textId="4D0BA568" w:rsidR="002E2CED" w:rsidRPr="00BF4B4F" w:rsidRDefault="002E2CED" w:rsidP="00CB7E2F">
          <w:pPr>
            <w:pStyle w:val="HeadingLevel2"/>
            <w:rPr>
              <w:i/>
            </w:rPr>
          </w:pPr>
          <w:bookmarkStart w:id="123" w:name="_Toc285705998"/>
          <w:r w:rsidRPr="00BF4B4F">
            <w:rPr>
              <w:rStyle w:val="HeadingLevel3Char"/>
              <w:b/>
            </w:rPr>
            <w:lastRenderedPageBreak/>
            <w:t>Customer Number (CN)</w:t>
          </w:r>
          <w:bookmarkEnd w:id="123"/>
        </w:p>
        <w:p w14:paraId="532FE817" w14:textId="70A6C809" w:rsidR="002E2CED" w:rsidRPr="00BF4B4F" w:rsidRDefault="005F3E5F" w:rsidP="005F3E5F">
          <w:pPr>
            <w:spacing w:line="228" w:lineRule="auto"/>
          </w:pPr>
          <w:r w:rsidRPr="00BF4B4F">
            <w:rPr>
              <w:rFonts w:eastAsia="Georgia" w:cs="Georgia"/>
            </w:rPr>
            <w:t>TCEQ’s</w:t>
          </w:r>
          <w:r w:rsidRPr="00D0356D">
            <w:rPr>
              <w:rStyle w:val="BodyTextChar"/>
            </w:rPr>
            <w:t xml:space="preserve"> </w:t>
          </w:r>
          <w:r w:rsidRPr="009B3B5E">
            <w:rPr>
              <w:rStyle w:val="BodyTextChar"/>
            </w:rPr>
            <w:t>C</w:t>
          </w:r>
          <w:r w:rsidRPr="004E1ED3">
            <w:t>e</w:t>
          </w:r>
          <w:r w:rsidRPr="009B3B5E">
            <w:rPr>
              <w:rStyle w:val="BodyTextChar"/>
            </w:rPr>
            <w:t>n</w:t>
          </w:r>
          <w:r w:rsidRPr="00BF4B4F">
            <w:rPr>
              <w:rFonts w:eastAsia="Georgia" w:cs="Georgia"/>
            </w:rPr>
            <w:t>tral</w:t>
          </w:r>
          <w:r w:rsidRPr="00D0356D">
            <w:rPr>
              <w:rStyle w:val="BodyTextChar"/>
            </w:rPr>
            <w:t xml:space="preserve"> </w:t>
          </w:r>
          <w:r w:rsidRPr="00BF4B4F">
            <w:rPr>
              <w:rFonts w:eastAsia="Georgia" w:cs="Georgia"/>
            </w:rPr>
            <w:t>Regist</w:t>
          </w:r>
          <w:r w:rsidRPr="009B3B5E">
            <w:rPr>
              <w:rStyle w:val="BodyTextChar"/>
            </w:rPr>
            <w:t>r</w:t>
          </w:r>
          <w:r w:rsidRPr="00BF4B4F">
            <w:rPr>
              <w:rFonts w:eastAsia="Georgia" w:cs="Georgia"/>
            </w:rPr>
            <w:t>y</w:t>
          </w:r>
          <w:r w:rsidRPr="00D0356D">
            <w:rPr>
              <w:rStyle w:val="BodyTextChar"/>
            </w:rPr>
            <w:t xml:space="preserve"> </w:t>
          </w:r>
          <w:r w:rsidRPr="00BF4B4F">
            <w:rPr>
              <w:rFonts w:eastAsia="Georgia" w:cs="Georgia"/>
            </w:rPr>
            <w:t>assig</w:t>
          </w:r>
          <w:r w:rsidRPr="009B3B5E">
            <w:rPr>
              <w:rStyle w:val="BodyTextChar"/>
            </w:rPr>
            <w:t>n</w:t>
          </w:r>
          <w:r w:rsidRPr="00BF4B4F">
            <w:rPr>
              <w:rFonts w:eastAsia="Georgia" w:cs="Georgia"/>
            </w:rPr>
            <w:t>s</w:t>
          </w:r>
          <w:r w:rsidRPr="00D0356D">
            <w:rPr>
              <w:rStyle w:val="BodyTextChar"/>
            </w:rPr>
            <w:t xml:space="preserve"> </w:t>
          </w:r>
          <w:r w:rsidRPr="00BF4B4F">
            <w:rPr>
              <w:rFonts w:eastAsia="Georgia" w:cs="Georgia"/>
            </w:rPr>
            <w:t>ea</w:t>
          </w:r>
          <w:r w:rsidRPr="009B3B5E">
            <w:rPr>
              <w:rStyle w:val="BodyTextChar"/>
            </w:rPr>
            <w:t>c</w:t>
          </w:r>
          <w:r w:rsidRPr="00BF4B4F">
            <w:rPr>
              <w:rFonts w:eastAsia="Georgia" w:cs="Georgia"/>
            </w:rPr>
            <w:t>h</w:t>
          </w:r>
          <w:r w:rsidRPr="00D0356D">
            <w:rPr>
              <w:rStyle w:val="BodyTextChar"/>
            </w:rPr>
            <w:t xml:space="preserve"> </w:t>
          </w:r>
          <w:r w:rsidRPr="00BF4B4F">
            <w:rPr>
              <w:rFonts w:eastAsia="Georgia" w:cs="Georgia"/>
            </w:rPr>
            <w:t>customer</w:t>
          </w:r>
          <w:r w:rsidRPr="00D0356D">
            <w:rPr>
              <w:rStyle w:val="BodyTextChar"/>
            </w:rPr>
            <w:t xml:space="preserve"> </w:t>
          </w:r>
          <w:r w:rsidRPr="00BF4B4F">
            <w:rPr>
              <w:rFonts w:eastAsia="Georgia" w:cs="Georgia"/>
            </w:rPr>
            <w:t>a</w:t>
          </w:r>
          <w:r w:rsidRPr="009B3B5E">
            <w:rPr>
              <w:rStyle w:val="BodyTextChar"/>
            </w:rPr>
            <w:t xml:space="preserve"> </w:t>
          </w:r>
          <w:r w:rsidRPr="00BF4B4F">
            <w:rPr>
              <w:rFonts w:eastAsia="Georgia" w:cs="Georgia"/>
            </w:rPr>
            <w:t>nu</w:t>
          </w:r>
          <w:r w:rsidRPr="009B3B5E">
            <w:rPr>
              <w:rStyle w:val="BodyTextChar"/>
            </w:rPr>
            <w:t>m</w:t>
          </w:r>
          <w:r w:rsidRPr="004E1ED3">
            <w:t>b</w:t>
          </w:r>
          <w:r w:rsidRPr="00BF4B4F">
            <w:rPr>
              <w:rFonts w:eastAsia="Georgia" w:cs="Georgia"/>
            </w:rPr>
            <w:t>er</w:t>
          </w:r>
          <w:r w:rsidRPr="00D0356D">
            <w:rPr>
              <w:rStyle w:val="BodyTextChar"/>
            </w:rPr>
            <w:t xml:space="preserve"> </w:t>
          </w:r>
          <w:r w:rsidRPr="00BF4B4F">
            <w:rPr>
              <w:rFonts w:eastAsia="Georgia" w:cs="Georgia"/>
            </w:rPr>
            <w:t>that</w:t>
          </w:r>
          <w:r w:rsidRPr="00D0356D">
            <w:rPr>
              <w:rStyle w:val="BodyTextChar"/>
            </w:rPr>
            <w:t xml:space="preserve"> </w:t>
          </w:r>
          <w:r w:rsidRPr="00BF4B4F">
            <w:rPr>
              <w:rFonts w:eastAsia="Georgia" w:cs="Georgia"/>
            </w:rPr>
            <w:t>begins</w:t>
          </w:r>
          <w:r w:rsidRPr="00D0356D">
            <w:rPr>
              <w:rStyle w:val="BodyTextChar"/>
            </w:rPr>
            <w:t xml:space="preserve"> </w:t>
          </w:r>
          <w:r w:rsidRPr="00BF4B4F">
            <w:rPr>
              <w:rFonts w:eastAsia="Georgia" w:cs="Georgia"/>
            </w:rPr>
            <w:t>wi</w:t>
          </w:r>
          <w:r w:rsidRPr="009B3B5E">
            <w:rPr>
              <w:rStyle w:val="BodyTextChar"/>
            </w:rPr>
            <w:t>t</w:t>
          </w:r>
          <w:r w:rsidRPr="00BF4B4F">
            <w:rPr>
              <w:rFonts w:eastAsia="Georgia" w:cs="Georgia"/>
            </w:rPr>
            <w:t>h</w:t>
          </w:r>
          <w:r w:rsidRPr="00D0356D">
            <w:rPr>
              <w:rStyle w:val="BodyTextChar"/>
            </w:rPr>
            <w:t xml:space="preserve"> </w:t>
          </w:r>
          <w:r w:rsidRPr="00BF4B4F">
            <w:rPr>
              <w:rFonts w:eastAsia="Georgia" w:cs="Georgia"/>
            </w:rPr>
            <w:t>CN,</w:t>
          </w:r>
          <w:r w:rsidRPr="00D0356D">
            <w:rPr>
              <w:rStyle w:val="BodyTextChar"/>
            </w:rPr>
            <w:t xml:space="preserve"> </w:t>
          </w:r>
          <w:r w:rsidRPr="00BF4B4F">
            <w:rPr>
              <w:rFonts w:eastAsia="Georgia" w:cs="Georgia"/>
            </w:rPr>
            <w:t>follow</w:t>
          </w:r>
          <w:r w:rsidRPr="004E1ED3">
            <w:t>e</w:t>
          </w:r>
          <w:r w:rsidRPr="00BF4B4F">
            <w:rPr>
              <w:rFonts w:eastAsia="Georgia" w:cs="Georgia"/>
            </w:rPr>
            <w:t>d</w:t>
          </w:r>
          <w:r w:rsidRPr="00D0356D">
            <w:rPr>
              <w:rStyle w:val="BodyTextChar"/>
            </w:rPr>
            <w:t xml:space="preserve"> </w:t>
          </w:r>
          <w:r w:rsidRPr="004E1ED3">
            <w:t>b</w:t>
          </w:r>
          <w:r w:rsidRPr="00BF4B4F">
            <w:rPr>
              <w:rFonts w:eastAsia="Georgia" w:cs="Georgia"/>
            </w:rPr>
            <w:t>y</w:t>
          </w:r>
          <w:r w:rsidRPr="004E1ED3">
            <w:t xml:space="preserve"> </w:t>
          </w:r>
          <w:r w:rsidRPr="00BF4B4F">
            <w:rPr>
              <w:rFonts w:eastAsia="Georgia" w:cs="Georgia"/>
            </w:rPr>
            <w:t>nine digits.</w:t>
          </w:r>
          <w:r w:rsidRPr="009B3B5E">
            <w:rPr>
              <w:rStyle w:val="BodyTextChar"/>
            </w:rPr>
            <w:t xml:space="preserve"> </w:t>
          </w:r>
          <w:r w:rsidRPr="00BF4B4F">
            <w:t xml:space="preserve">This is not a permit number, registration number, or license number. If the applicant is an existing TCEQ customer, </w:t>
          </w:r>
          <w:r w:rsidR="00091C3D">
            <w:t>the CN can be located</w:t>
          </w:r>
          <w:r w:rsidR="00091C3D" w:rsidRPr="00BF4B4F">
            <w:t xml:space="preserve"> </w:t>
          </w:r>
          <w:r w:rsidR="00091C3D">
            <w:t xml:space="preserve">using </w:t>
          </w:r>
          <w:hyperlink r:id="rId33" w:history="1">
            <w:r w:rsidR="00091C3D" w:rsidRPr="004B05CA">
              <w:rPr>
                <w:rStyle w:val="Hyperlink"/>
              </w:rPr>
              <w:t>TCEQ’s Central Registry Customer Search</w:t>
            </w:r>
          </w:hyperlink>
          <w:r w:rsidR="00091C3D">
            <w:rPr>
              <w:rStyle w:val="FootnoteReference"/>
            </w:rPr>
            <w:footnoteReference w:id="12"/>
          </w:r>
          <w:r w:rsidR="00091C3D">
            <w:t>.</w:t>
          </w:r>
          <w:r w:rsidRPr="00BF4B4F">
            <w:t xml:space="preserve"> If the applicant is not an existing TCEQ customer, leave the space for CN blank.</w:t>
          </w:r>
        </w:p>
        <w:p w14:paraId="6FE78D73" w14:textId="386E724A" w:rsidR="00CB7E2F" w:rsidRPr="00BF4B4F" w:rsidRDefault="00CB7E2F" w:rsidP="00CB7E2F">
          <w:pPr>
            <w:pStyle w:val="HeadingLevel3"/>
          </w:pPr>
          <w:r w:rsidRPr="00BF4B4F">
            <w:t>Core Data Form</w:t>
          </w:r>
        </w:p>
        <w:p w14:paraId="212A5F7A" w14:textId="72700894" w:rsidR="002E2CED" w:rsidRPr="00BF4B4F" w:rsidRDefault="00CB7E2F" w:rsidP="00CB7E2F">
          <w:r w:rsidRPr="00BF4B4F">
            <w:t>Complete and include as an attachment a core data form (TCEQ 10400) for each customer. If a customer is indicated as an “Individual” on the core data form, include Attachment 1 of the Administrative Report.</w:t>
          </w:r>
        </w:p>
        <w:p w14:paraId="719D97F8" w14:textId="3A093C75" w:rsidR="006F4B3C" w:rsidRPr="00BF4B4F" w:rsidRDefault="00364B78" w:rsidP="008B20A2">
          <w:pPr>
            <w:pStyle w:val="HeadingLevel1"/>
          </w:pPr>
          <w:bookmarkStart w:id="124" w:name="_Toc459128383"/>
          <w:bookmarkStart w:id="125" w:name="_Toc299543665"/>
          <w:bookmarkStart w:id="126" w:name="_Toc285706004"/>
          <w:bookmarkStart w:id="127" w:name="_Toc180049375"/>
          <w:r>
            <w:t xml:space="preserve">Section </w:t>
          </w:r>
          <w:r w:rsidR="00D92A35" w:rsidRPr="00BF4B4F">
            <w:t>4.</w:t>
          </w:r>
          <w:r w:rsidR="00A43969">
            <w:tab/>
          </w:r>
          <w:r w:rsidR="006F4B3C" w:rsidRPr="00BF4B4F">
            <w:t>Application Contact Information</w:t>
          </w:r>
          <w:bookmarkEnd w:id="124"/>
          <w:bookmarkEnd w:id="125"/>
          <w:bookmarkEnd w:id="126"/>
          <w:bookmarkEnd w:id="127"/>
        </w:p>
        <w:p w14:paraId="45DBFE54" w14:textId="7786CC9D" w:rsidR="006F4B3C" w:rsidRPr="00BF4B4F" w:rsidRDefault="006F4B3C" w:rsidP="006F4B3C">
          <w:r w:rsidRPr="00BF4B4F">
            <w:t xml:space="preserve">Provide the name and </w:t>
          </w:r>
          <w:r w:rsidR="00EB1BD2" w:rsidRPr="00BF4B4F">
            <w:t>contact</w:t>
          </w:r>
          <w:r w:rsidRPr="00BF4B4F">
            <w:t xml:space="preserve"> information for the person that TCEQ can contact for additional information regarding this application.</w:t>
          </w:r>
        </w:p>
        <w:p w14:paraId="23B8B276" w14:textId="40FE516E" w:rsidR="006F4B3C" w:rsidRPr="00BF4B4F" w:rsidRDefault="006F4B3C" w:rsidP="006F4B3C">
          <w:r w:rsidRPr="00BF4B4F">
            <w:t>Two contacts may be provided in the application</w:t>
          </w:r>
          <w:r w:rsidR="00CB7E2F" w:rsidRPr="00BF4B4F">
            <w:t xml:space="preserve"> for </w:t>
          </w:r>
          <w:r w:rsidRPr="00BF4B4F">
            <w:t>administrative and</w:t>
          </w:r>
          <w:r w:rsidR="00CB7E2F" w:rsidRPr="00BF4B4F">
            <w:t>/or</w:t>
          </w:r>
          <w:r w:rsidRPr="00BF4B4F">
            <w:t xml:space="preserve"> technical questions. If additional contacts are provided, please provide a separate attachment to the application.</w:t>
          </w:r>
        </w:p>
        <w:p w14:paraId="7FA31974" w14:textId="7E59397C" w:rsidR="006F4B3C" w:rsidRPr="00BF4B4F" w:rsidRDefault="00364B78" w:rsidP="008B20A2">
          <w:pPr>
            <w:pStyle w:val="HeadingLevel1"/>
          </w:pPr>
          <w:bookmarkStart w:id="128" w:name="_Toc459128384"/>
          <w:bookmarkStart w:id="129" w:name="_Toc299543667"/>
          <w:bookmarkStart w:id="130" w:name="_Toc285706006"/>
          <w:bookmarkStart w:id="131" w:name="_Toc180049376"/>
          <w:r>
            <w:t xml:space="preserve">Section </w:t>
          </w:r>
          <w:r w:rsidR="00D92A35" w:rsidRPr="00BF4B4F">
            <w:t>5.</w:t>
          </w:r>
          <w:r w:rsidR="00A43969">
            <w:tab/>
          </w:r>
          <w:r w:rsidR="006F4B3C" w:rsidRPr="00BF4B4F">
            <w:t>Permit Contact Information</w:t>
          </w:r>
          <w:bookmarkEnd w:id="128"/>
          <w:bookmarkEnd w:id="129"/>
          <w:bookmarkEnd w:id="130"/>
          <w:bookmarkEnd w:id="131"/>
        </w:p>
        <w:p w14:paraId="2F146703" w14:textId="4C5DAE8E" w:rsidR="006F4B3C" w:rsidRPr="00BF4B4F" w:rsidRDefault="006F4B3C" w:rsidP="006F4B3C">
          <w:r w:rsidRPr="00BF4B4F">
            <w:t xml:space="preserve">Provide the names </w:t>
          </w:r>
          <w:r w:rsidR="00EB1BD2" w:rsidRPr="00BF4B4F">
            <w:t>and contact information for</w:t>
          </w:r>
          <w:r w:rsidRPr="00BF4B4F">
            <w:t xml:space="preserve"> two individuals that can be contacted by </w:t>
          </w:r>
          <w:r w:rsidR="00EB1BD2" w:rsidRPr="00BF4B4F">
            <w:t>TCEQ</w:t>
          </w:r>
          <w:r w:rsidRPr="00BF4B4F">
            <w:t xml:space="preserve"> as needed during the term of the permit. The individuals should be of the level of Vice President or higher of a corporation, an Elected Official of a City or County, or a General Partner of a Partnership.</w:t>
          </w:r>
        </w:p>
        <w:p w14:paraId="3CC098E9" w14:textId="66CC6D31" w:rsidR="002E2CED" w:rsidRPr="00BF4B4F" w:rsidRDefault="00AA7123" w:rsidP="008B20A2">
          <w:pPr>
            <w:pStyle w:val="HeadingLevel1"/>
          </w:pPr>
          <w:bookmarkStart w:id="132" w:name="_Toc459128385"/>
          <w:bookmarkStart w:id="133" w:name="_Toc299543666"/>
          <w:bookmarkStart w:id="134" w:name="_Toc285706005"/>
          <w:bookmarkStart w:id="135" w:name="_Toc180049377"/>
          <w:r>
            <w:t xml:space="preserve">Section </w:t>
          </w:r>
          <w:r w:rsidR="00D92A35" w:rsidRPr="00BF4B4F">
            <w:t>6.</w:t>
          </w:r>
          <w:r w:rsidR="00A43969">
            <w:tab/>
          </w:r>
          <w:r w:rsidR="006F4B3C" w:rsidRPr="00BF4B4F">
            <w:t>Billing</w:t>
          </w:r>
          <w:r w:rsidR="00F15646" w:rsidRPr="00BF4B4F">
            <w:t xml:space="preserve"> Information</w:t>
          </w:r>
          <w:bookmarkEnd w:id="132"/>
          <w:bookmarkEnd w:id="133"/>
          <w:bookmarkEnd w:id="134"/>
          <w:bookmarkEnd w:id="135"/>
        </w:p>
        <w:p w14:paraId="43B6ECAC" w14:textId="0CD61C18" w:rsidR="006F4B3C" w:rsidRPr="00BF4B4F" w:rsidRDefault="006F4B3C" w:rsidP="007C39B6">
          <w:r w:rsidRPr="00BF4B4F">
            <w:t xml:space="preserve">An annual fee is assessed to each permittee on September 1 of each year. Provide the complete mailing address where the annual fee invoice should be mailed. </w:t>
          </w:r>
          <w:hyperlink r:id="rId34" w:history="1">
            <w:r w:rsidRPr="00091C3D">
              <w:rPr>
                <w:rStyle w:val="Hyperlink"/>
              </w:rPr>
              <w:t>Verify the address</w:t>
            </w:r>
          </w:hyperlink>
          <w:r w:rsidR="00091C3D">
            <w:rPr>
              <w:rStyle w:val="FootnoteReference"/>
            </w:rPr>
            <w:footnoteReference w:id="13"/>
          </w:r>
          <w:r w:rsidRPr="00BF4B4F">
            <w:t xml:space="preserve"> with the USPS. It must be an address for delivery of regular mail, not overnight express mail. Also, provide a phone number and email address, if available, for the permittee's representative responsible for payment of the invoice.</w:t>
          </w:r>
        </w:p>
        <w:p w14:paraId="5BA26E01" w14:textId="68C12FF8" w:rsidR="00CB7E2F" w:rsidRPr="00BF4B4F" w:rsidRDefault="00AA7123" w:rsidP="008B20A2">
          <w:pPr>
            <w:pStyle w:val="HeadingLevel1"/>
          </w:pPr>
          <w:bookmarkStart w:id="136" w:name="_Toc459128386"/>
          <w:bookmarkStart w:id="137" w:name="_Toc299543668"/>
          <w:bookmarkStart w:id="138" w:name="_Toc285706007"/>
          <w:bookmarkStart w:id="139" w:name="_Toc180049378"/>
          <w:r>
            <w:t xml:space="preserve">Section </w:t>
          </w:r>
          <w:r w:rsidR="00D92A35" w:rsidRPr="00BF4B4F">
            <w:t>7.</w:t>
          </w:r>
          <w:r w:rsidR="00A43969">
            <w:tab/>
          </w:r>
          <w:r w:rsidR="00CB7E2F" w:rsidRPr="00BF4B4F">
            <w:t>DMR/MER Contact Information</w:t>
          </w:r>
          <w:bookmarkStart w:id="140" w:name="_Toc285706008"/>
          <w:bookmarkEnd w:id="136"/>
          <w:bookmarkEnd w:id="137"/>
          <w:bookmarkEnd w:id="138"/>
          <w:bookmarkEnd w:id="139"/>
        </w:p>
        <w:p w14:paraId="01630F4F" w14:textId="569DB3D3" w:rsidR="00CB7E2F" w:rsidRPr="00BF4B4F" w:rsidRDefault="00CB7E2F" w:rsidP="00091C3D">
          <w:pPr>
            <w:spacing w:before="0"/>
          </w:pPr>
          <w:r w:rsidRPr="00BF4B4F">
            <w:t xml:space="preserve">Provide the name and contact information for the person responsible for receiving and submitting DMRs (for TPDES permits) or for recording MERs (for TLAP permits). </w:t>
          </w:r>
        </w:p>
        <w:p w14:paraId="19EAAFB1" w14:textId="07840F39" w:rsidR="00091C3D" w:rsidRDefault="00CB7E2F" w:rsidP="00091C3D">
          <w:pPr>
            <w:tabs>
              <w:tab w:val="left" w:pos="-720"/>
              <w:tab w:val="left" w:pos="360"/>
              <w:tab w:val="left" w:pos="1080"/>
              <w:tab w:val="left" w:pos="9360"/>
              <w:tab w:val="left" w:pos="10080"/>
            </w:tabs>
            <w:spacing w:before="0" w:line="360" w:lineRule="auto"/>
          </w:pPr>
          <w:r w:rsidRPr="00BF4B4F">
            <w:t xml:space="preserve">Submit </w:t>
          </w:r>
          <w:r w:rsidR="00091C3D" w:rsidRPr="00BF4B4F">
            <w:t>online</w:t>
          </w:r>
          <w:r w:rsidRPr="00BF4B4F">
            <w:t xml:space="preserve"> through </w:t>
          </w:r>
          <w:r w:rsidR="00091C3D">
            <w:t xml:space="preserve">the </w:t>
          </w:r>
          <w:hyperlink r:id="rId35" w:history="1">
            <w:r w:rsidRPr="00091C3D">
              <w:rPr>
                <w:rStyle w:val="Hyperlink"/>
                <w:b/>
              </w:rPr>
              <w:t>NetDMR</w:t>
            </w:r>
          </w:hyperlink>
          <w:r w:rsidR="00091C3D">
            <w:rPr>
              <w:rStyle w:val="FootnoteReference"/>
              <w:b/>
            </w:rPr>
            <w:footnoteReference w:id="14"/>
          </w:r>
          <w:r w:rsidR="00BF4B4F" w:rsidRPr="00BF4B4F">
            <w:t xml:space="preserve"> system</w:t>
          </w:r>
          <w:r w:rsidR="00091C3D">
            <w:t>.</w:t>
          </w:r>
        </w:p>
        <w:p w14:paraId="504EEF3D" w14:textId="68D3A195" w:rsidR="00CB7E2F" w:rsidRPr="00165DDA" w:rsidRDefault="00CB7E2F" w:rsidP="00091C3D">
          <w:pPr>
            <w:tabs>
              <w:tab w:val="left" w:pos="-720"/>
              <w:tab w:val="left" w:pos="360"/>
              <w:tab w:val="left" w:pos="1080"/>
              <w:tab w:val="left" w:pos="9360"/>
              <w:tab w:val="left" w:pos="10080"/>
            </w:tabs>
            <w:spacing w:before="0" w:line="360" w:lineRule="auto"/>
            <w:rPr>
              <w:szCs w:val="22"/>
            </w:rPr>
          </w:pPr>
          <w:r w:rsidRPr="00BF4B4F">
            <w:t>Establish an electronic reporting account when you get your permit number.</w:t>
          </w:r>
        </w:p>
        <w:p w14:paraId="7F3CD112" w14:textId="5CEEB54D" w:rsidR="00CB7E2F" w:rsidRPr="00BF4B4F" w:rsidRDefault="00AA7123" w:rsidP="008B20A2">
          <w:pPr>
            <w:pStyle w:val="HeadingLevel1"/>
          </w:pPr>
          <w:bookmarkStart w:id="141" w:name="_Toc180049379"/>
          <w:r>
            <w:t xml:space="preserve">Section </w:t>
          </w:r>
          <w:r w:rsidR="00D92A35" w:rsidRPr="00BF4B4F">
            <w:t>8.</w:t>
          </w:r>
          <w:r w:rsidR="00A43969">
            <w:tab/>
          </w:r>
          <w:r w:rsidR="00CB7E2F" w:rsidRPr="00BF4B4F">
            <w:t>Public Notice Information</w:t>
          </w:r>
          <w:bookmarkEnd w:id="141"/>
        </w:p>
        <w:p w14:paraId="5B2DAA01" w14:textId="7728ABED" w:rsidR="00435578" w:rsidRPr="00BF4B4F" w:rsidRDefault="00435578" w:rsidP="00435578">
          <w:r w:rsidRPr="00BF4B4F">
            <w:t xml:space="preserve">The applicant will be required to publish </w:t>
          </w:r>
          <w:r w:rsidR="00484D50" w:rsidRPr="00BF4B4F">
            <w:t>two</w:t>
          </w:r>
          <w:r w:rsidRPr="00BF4B4F">
            <w:t xml:space="preserve"> public notices in a newspaper of </w:t>
          </w:r>
          <w:r w:rsidR="00484D50" w:rsidRPr="00BF4B4F">
            <w:t xml:space="preserve">the </w:t>
          </w:r>
          <w:r w:rsidRPr="00BF4B4F">
            <w:t xml:space="preserve">largest </w:t>
          </w:r>
          <w:r w:rsidRPr="00BF4B4F">
            <w:lastRenderedPageBreak/>
            <w:t>general circulation in the county where the facility is or will be located</w:t>
          </w:r>
          <w:r w:rsidR="00AC4F5E">
            <w:t>.</w:t>
          </w:r>
          <w:r w:rsidR="00B50919">
            <w:t xml:space="preserve"> </w:t>
          </w:r>
          <w:r w:rsidRPr="00BF4B4F">
            <w:t xml:space="preserve">Detailed information may be obtained by referring to TCEQ’s web site and </w:t>
          </w:r>
          <w:r w:rsidRPr="00BF4B4F">
            <w:rPr>
              <w:rStyle w:val="LegalCitationChar"/>
              <w:rFonts w:ascii="Lucida Bright" w:hAnsi="Lucida Bright"/>
              <w:i w:val="0"/>
            </w:rPr>
            <w:t>30 TAC Chapters 39, 50, 55, and 281</w:t>
          </w:r>
          <w:r w:rsidRPr="00BF4B4F">
            <w:rPr>
              <w:i/>
            </w:rPr>
            <w:t xml:space="preserve"> </w:t>
          </w:r>
          <w:r w:rsidRPr="00BF4B4F">
            <w:t>regarding notice, public comments, and response to comment procedures.</w:t>
          </w:r>
        </w:p>
        <w:p w14:paraId="01DFDBFB" w14:textId="77777777" w:rsidR="00435578" w:rsidRPr="00BF4B4F" w:rsidRDefault="00435578" w:rsidP="00435578">
          <w:r w:rsidRPr="00BF4B4F">
            <w:t xml:space="preserve">The first notice, the “Notice of Receipt of Application and Intent to Obtain a Water Quality Permit” (NORI) must be published within 30 days of the application being declared Administratively Complete. </w:t>
          </w:r>
        </w:p>
        <w:p w14:paraId="0406EA14" w14:textId="6118E723" w:rsidR="00435578" w:rsidRDefault="00435578" w:rsidP="00435578">
          <w:r w:rsidRPr="00BF4B4F">
            <w:t xml:space="preserve">The second notice, “Notice of Application and Preliminary Decision” (NAPD) must be published within </w:t>
          </w:r>
          <w:r w:rsidR="00484D50" w:rsidRPr="00BF4B4F">
            <w:t>45</w:t>
          </w:r>
          <w:r w:rsidRPr="00BF4B4F">
            <w:t xml:space="preserve"> days of a draft permit being filed with the Office of Chief Clerk (OCC). All information necessary to publish the second notice, as well as proof of publication, will be mailed by the OCC. The address to mail the required information back to </w:t>
          </w:r>
          <w:r w:rsidR="00186CF3">
            <w:t>TCEQ</w:t>
          </w:r>
          <w:r w:rsidRPr="00BF4B4F">
            <w:t xml:space="preserve"> will be included in the information from the OCC.</w:t>
          </w:r>
        </w:p>
        <w:p w14:paraId="12236687" w14:textId="0891AB92" w:rsidR="00617EC6" w:rsidRPr="00BF4B4F" w:rsidRDefault="00617EC6" w:rsidP="00435578">
          <w:r>
            <w:t xml:space="preserve">In addition to the applicant publishing notice, TCEQ will post notice documents online at the time of Administrative Completeness and again at the time of Technical Completeness. Notice documents will be also available online in </w:t>
          </w:r>
          <w:r w:rsidR="7D4686C3">
            <w:t xml:space="preserve">an </w:t>
          </w:r>
          <w:r>
            <w:t>alternative language, where applicable.</w:t>
          </w:r>
        </w:p>
        <w:p w14:paraId="184EB618" w14:textId="1F253882" w:rsidR="002E2CED" w:rsidRPr="00BF4B4F" w:rsidRDefault="006F4B3C" w:rsidP="00C47082">
          <w:pPr>
            <w:pStyle w:val="HeadingLevel2"/>
          </w:pPr>
          <w:r w:rsidRPr="00BF4B4F">
            <w:t>A</w:t>
          </w:r>
          <w:r w:rsidR="00252742" w:rsidRPr="00BF4B4F">
            <w:t>.</w:t>
          </w:r>
          <w:r w:rsidR="00252742" w:rsidRPr="00BF4B4F">
            <w:tab/>
          </w:r>
          <w:r w:rsidR="002E2CED" w:rsidRPr="00BF4B4F">
            <w:t>Individual publishing the notices</w:t>
          </w:r>
          <w:bookmarkEnd w:id="140"/>
        </w:p>
        <w:p w14:paraId="1EAC835D" w14:textId="1B84EBEB" w:rsidR="003C12C5" w:rsidRPr="00BF4B4F" w:rsidRDefault="002E2CED" w:rsidP="008D2F20">
          <w:r w:rsidRPr="00BF4B4F">
            <w:t>Provide the person’s name</w:t>
          </w:r>
          <w:r w:rsidR="00484D50" w:rsidRPr="00BF4B4F">
            <w:t xml:space="preserve"> and contact information</w:t>
          </w:r>
          <w:r w:rsidRPr="00BF4B4F">
            <w:t xml:space="preserve"> that will publish the notices required during the processing of the application. Only one person can be provided. This </w:t>
          </w:r>
          <w:r w:rsidR="00954895" w:rsidRPr="00BF4B4F">
            <w:t>person (not the newspaper)</w:t>
          </w:r>
          <w:r w:rsidRPr="00BF4B4F">
            <w:t xml:space="preserve"> will be contacted </w:t>
          </w:r>
          <w:r w:rsidR="00FE68F7" w:rsidRPr="00BF4B4F">
            <w:t xml:space="preserve">by </w:t>
          </w:r>
          <w:r w:rsidR="00186CF3">
            <w:t>TCEQ</w:t>
          </w:r>
          <w:r w:rsidR="00FE68F7" w:rsidRPr="00BF4B4F">
            <w:t xml:space="preserve"> </w:t>
          </w:r>
          <w:r w:rsidR="00484D50" w:rsidRPr="00BF4B4F">
            <w:t>regarding publication of the notices and</w:t>
          </w:r>
          <w:r w:rsidRPr="00BF4B4F">
            <w:t xml:space="preserve"> must be available during application processing</w:t>
          </w:r>
          <w:r w:rsidR="00484D50" w:rsidRPr="00BF4B4F">
            <w:t>.</w:t>
          </w:r>
        </w:p>
        <w:p w14:paraId="5B384A68" w14:textId="4181433A" w:rsidR="002E2CED" w:rsidRPr="00BF4B4F" w:rsidRDefault="00DC4603" w:rsidP="00484D50">
          <w:pPr>
            <w:pStyle w:val="HeadingLevel2"/>
          </w:pPr>
          <w:bookmarkStart w:id="142" w:name="_Toc285706009"/>
          <w:r w:rsidRPr="00BF4B4F">
            <w:t>B</w:t>
          </w:r>
          <w:r w:rsidR="00C47082" w:rsidRPr="00BF4B4F">
            <w:t>.</w:t>
          </w:r>
          <w:r w:rsidR="00C47082" w:rsidRPr="00BF4B4F">
            <w:tab/>
          </w:r>
          <w:r w:rsidR="002E2CED" w:rsidRPr="00BF4B4F">
            <w:t xml:space="preserve">Method of receiving </w:t>
          </w:r>
          <w:r w:rsidR="00435578" w:rsidRPr="00BF4B4F">
            <w:t>NORI</w:t>
          </w:r>
          <w:r w:rsidR="002E2CED" w:rsidRPr="00BF4B4F">
            <w:t xml:space="preserve"> Package</w:t>
          </w:r>
          <w:bookmarkEnd w:id="142"/>
        </w:p>
        <w:p w14:paraId="198B6225" w14:textId="170C230C" w:rsidR="002E2CED" w:rsidRPr="00BF4B4F" w:rsidRDefault="002E2CED" w:rsidP="002E2CED">
          <w:r w:rsidRPr="00BF4B4F">
            <w:t xml:space="preserve">Provide the method of receiving the </w:t>
          </w:r>
          <w:r w:rsidR="00435578" w:rsidRPr="00BF4B4F">
            <w:t>NORI public notice</w:t>
          </w:r>
          <w:r w:rsidRPr="00BF4B4F">
            <w:t xml:space="preserve"> information</w:t>
          </w:r>
          <w:r w:rsidR="0085141C" w:rsidRPr="00BF4B4F">
            <w:t xml:space="preserve"> package</w:t>
          </w:r>
          <w:r w:rsidRPr="00BF4B4F">
            <w:t xml:space="preserve">. </w:t>
          </w:r>
          <w:r w:rsidR="00EB1BD2" w:rsidRPr="00BF4B4F">
            <w:t>When</w:t>
          </w:r>
          <w:r w:rsidRPr="00BF4B4F">
            <w:t xml:space="preserve"> </w:t>
          </w:r>
          <w:r w:rsidR="0085141C" w:rsidRPr="00BF4B4F">
            <w:t xml:space="preserve">the </w:t>
          </w:r>
          <w:r w:rsidRPr="00BF4B4F">
            <w:t>application is declared Administratively Complete</w:t>
          </w:r>
          <w:r w:rsidR="00EB1BD2" w:rsidRPr="00BF4B4F">
            <w:t>,</w:t>
          </w:r>
          <w:r w:rsidRPr="00BF4B4F">
            <w:t xml:space="preserve"> the </w:t>
          </w:r>
          <w:r w:rsidR="00435578" w:rsidRPr="00BF4B4F">
            <w:t>NORI public notice</w:t>
          </w:r>
          <w:r w:rsidR="00DC4603" w:rsidRPr="00BF4B4F">
            <w:t xml:space="preserve"> </w:t>
          </w:r>
          <w:r w:rsidR="00435578" w:rsidRPr="00BF4B4F">
            <w:t>in</w:t>
          </w:r>
          <w:r w:rsidR="0085141C" w:rsidRPr="00BF4B4F">
            <w:t>f</w:t>
          </w:r>
          <w:r w:rsidR="00435578" w:rsidRPr="00BF4B4F">
            <w:t>ormation</w:t>
          </w:r>
          <w:r w:rsidR="00DC4603" w:rsidRPr="00BF4B4F">
            <w:t xml:space="preserve"> </w:t>
          </w:r>
          <w:r w:rsidR="0085141C" w:rsidRPr="00BF4B4F">
            <w:t xml:space="preserve">package </w:t>
          </w:r>
          <w:r w:rsidR="00DC4603" w:rsidRPr="00BF4B4F">
            <w:t>will be sent to the individual identified in item 8A</w:t>
          </w:r>
          <w:r w:rsidR="00435578" w:rsidRPr="00BF4B4F">
            <w:t xml:space="preserve"> via the method selected</w:t>
          </w:r>
          <w:r w:rsidRPr="00BF4B4F">
            <w:t xml:space="preserve">. The </w:t>
          </w:r>
          <w:r w:rsidR="0085141C" w:rsidRPr="00BF4B4F">
            <w:t xml:space="preserve">NORI public notice information </w:t>
          </w:r>
          <w:r w:rsidRPr="00BF4B4F">
            <w:t>package includes the TCEQ declaration of completeness, a notice ready for publication, instructions for publishing the notice, and a publication affidavit.</w:t>
          </w:r>
        </w:p>
        <w:p w14:paraId="1340E5E2" w14:textId="2DE88872" w:rsidR="002E2CED" w:rsidRPr="00BF4B4F" w:rsidRDefault="00DC4603" w:rsidP="00C47082">
          <w:pPr>
            <w:pStyle w:val="HeadingLevel2"/>
          </w:pPr>
          <w:bookmarkStart w:id="143" w:name="_Toc285706010"/>
          <w:r w:rsidRPr="00BF4B4F">
            <w:t>C</w:t>
          </w:r>
          <w:r w:rsidR="00C47082" w:rsidRPr="00BF4B4F">
            <w:t>.</w:t>
          </w:r>
          <w:r w:rsidR="00C47082" w:rsidRPr="00BF4B4F">
            <w:tab/>
          </w:r>
          <w:r w:rsidR="00617E59" w:rsidRPr="00BF4B4F">
            <w:t>Contact in the n</w:t>
          </w:r>
          <w:r w:rsidR="002E2CED" w:rsidRPr="00BF4B4F">
            <w:t>otice</w:t>
          </w:r>
          <w:bookmarkEnd w:id="143"/>
        </w:p>
        <w:p w14:paraId="3BBFCAAC" w14:textId="19DA8B00" w:rsidR="002E2CED" w:rsidRPr="00BF4B4F" w:rsidRDefault="00484D50" w:rsidP="002E2CED">
          <w:r w:rsidRPr="00BF4B4F">
            <w:t>The applicant must provide the contact information for an</w:t>
          </w:r>
          <w:r w:rsidR="002E2CED" w:rsidRPr="00BF4B4F">
            <w:t xml:space="preserve"> individual </w:t>
          </w:r>
          <w:r w:rsidRPr="00BF4B4F">
            <w:t xml:space="preserve">who </w:t>
          </w:r>
          <w:r w:rsidR="002E2CED" w:rsidRPr="00BF4B4F">
            <w:t>may be contacted by the public to answer general and specific questions about asp</w:t>
          </w:r>
          <w:r w:rsidRPr="00BF4B4F">
            <w:t>ects of the permit application.</w:t>
          </w:r>
        </w:p>
        <w:p w14:paraId="47CEEB78" w14:textId="245B0A9E" w:rsidR="002E2CED" w:rsidRPr="00BF4B4F" w:rsidRDefault="00484D50" w:rsidP="00617E59">
          <w:pPr>
            <w:pStyle w:val="HeadingLevel2"/>
          </w:pPr>
          <w:bookmarkStart w:id="144" w:name="_Toc285706011"/>
          <w:r w:rsidRPr="00BF4B4F">
            <w:t>D</w:t>
          </w:r>
          <w:r w:rsidR="00617E59" w:rsidRPr="00BF4B4F">
            <w:t>.</w:t>
          </w:r>
          <w:r w:rsidR="00617E59" w:rsidRPr="00BF4B4F">
            <w:tab/>
            <w:t xml:space="preserve">Public </w:t>
          </w:r>
          <w:bookmarkEnd w:id="144"/>
          <w:r w:rsidR="00DC4603" w:rsidRPr="00BF4B4F">
            <w:t>viewing location</w:t>
          </w:r>
        </w:p>
        <w:p w14:paraId="682C4344" w14:textId="7757420B" w:rsidR="006C3FBD" w:rsidRPr="00BF4B4F" w:rsidRDefault="00484D50" w:rsidP="008D2F20">
          <w:r w:rsidRPr="00BF4B4F">
            <w:t xml:space="preserve">The information requested in this portion of the application regards a public place where the complete application must be made available for viewing and copying by the general public by the date the first notice is published. Once the draft permit is filed with the OCC, a copy of the draft permit and technical summary/statement of basis or fact sheet, if applicable, must be available at the public viewing location. </w:t>
          </w:r>
          <w:r w:rsidR="002E2CED" w:rsidRPr="00BF4B4F">
            <w:t xml:space="preserve">Please verify with the proper authority </w:t>
          </w:r>
          <w:r w:rsidRPr="00BF4B4F">
            <w:t>that</w:t>
          </w:r>
          <w:r w:rsidR="002E2CED" w:rsidRPr="00BF4B4F">
            <w:t xml:space="preserve"> the application </w:t>
          </w:r>
          <w:r w:rsidRPr="00BF4B4F">
            <w:t xml:space="preserve">will be made </w:t>
          </w:r>
          <w:r w:rsidR="002E2CED" w:rsidRPr="00BF4B4F">
            <w:t xml:space="preserve">available for public viewing and copying. The public place must be located within the </w:t>
          </w:r>
          <w:r w:rsidR="0085141C" w:rsidRPr="00BF4B4F">
            <w:t>county</w:t>
          </w:r>
          <w:r w:rsidRPr="00BF4B4F">
            <w:t xml:space="preserve"> or counties</w:t>
          </w:r>
          <w:r w:rsidR="0085141C" w:rsidRPr="00BF4B4F">
            <w:t xml:space="preserve"> in which the facility</w:t>
          </w:r>
          <w:r w:rsidRPr="00BF4B4F">
            <w:t xml:space="preserve"> and outfall</w:t>
          </w:r>
          <w:r w:rsidR="00BF4B4F" w:rsidRPr="00BF4B4F">
            <w:t>(s)</w:t>
          </w:r>
          <w:r w:rsidR="0085141C" w:rsidRPr="00BF4B4F">
            <w:t xml:space="preserve"> </w:t>
          </w:r>
          <w:r w:rsidR="00BF4B4F" w:rsidRPr="00BF4B4F">
            <w:t>are</w:t>
          </w:r>
          <w:r w:rsidR="0085141C" w:rsidRPr="00BF4B4F">
            <w:t xml:space="preserve"> or </w:t>
          </w:r>
          <w:r w:rsidR="002E2CED" w:rsidRPr="00BF4B4F">
            <w:t xml:space="preserve">will be located. </w:t>
          </w:r>
          <w:r w:rsidR="00C6774B">
            <w:t xml:space="preserve">If </w:t>
          </w:r>
          <w:r w:rsidR="002B144E">
            <w:t>an</w:t>
          </w:r>
          <w:r w:rsidR="00C6774B">
            <w:t xml:space="preserve"> outfall </w:t>
          </w:r>
          <w:r w:rsidR="002B144E">
            <w:t>discharges</w:t>
          </w:r>
          <w:r w:rsidR="00C6774B">
            <w:t xml:space="preserve"> directly to a water body that borders </w:t>
          </w:r>
          <w:r w:rsidR="00E774BD">
            <w:t>more than one</w:t>
          </w:r>
          <w:r w:rsidR="00C6774B">
            <w:t xml:space="preserve"> count</w:t>
          </w:r>
          <w:r w:rsidR="00E774BD">
            <w:t>y</w:t>
          </w:r>
          <w:r w:rsidR="00C6774B">
            <w:t xml:space="preserve">, a public place </w:t>
          </w:r>
          <w:r w:rsidR="00E774BD">
            <w:t>for each county must be provided</w:t>
          </w:r>
          <w:r w:rsidR="002B144E">
            <w:t xml:space="preserve">. </w:t>
          </w:r>
          <w:r w:rsidR="0085141C" w:rsidRPr="00BF4B4F">
            <w:t xml:space="preserve">The address must be a physical address. </w:t>
          </w:r>
          <w:r w:rsidR="002E2CED" w:rsidRPr="00BF4B4F">
            <w:rPr>
              <w:rStyle w:val="VeryStrongChar"/>
              <w:rFonts w:ascii="Lucida Bright" w:hAnsi="Lucida Bright"/>
            </w:rPr>
            <w:t>Post office box addresses are not acceptable.</w:t>
          </w:r>
          <w:bookmarkStart w:id="145" w:name="_Toc285706012"/>
        </w:p>
        <w:p w14:paraId="051D7E65" w14:textId="056836A6" w:rsidR="002E2CED" w:rsidRPr="00BF4B4F" w:rsidRDefault="00DC4603" w:rsidP="008D2F20">
          <w:pPr>
            <w:pStyle w:val="HeadingLevel2"/>
          </w:pPr>
          <w:r w:rsidRPr="00BF4B4F">
            <w:t>E</w:t>
          </w:r>
          <w:r w:rsidR="000B1BA4" w:rsidRPr="00BF4B4F">
            <w:t>.</w:t>
          </w:r>
          <w:r w:rsidR="000B1BA4" w:rsidRPr="00BF4B4F">
            <w:tab/>
            <w:t>Bilingual notice r</w:t>
          </w:r>
          <w:r w:rsidR="002E2CED" w:rsidRPr="00BF4B4F">
            <w:t>equirements</w:t>
          </w:r>
          <w:bookmarkEnd w:id="145"/>
        </w:p>
        <w:p w14:paraId="57869160" w14:textId="0686F1E5" w:rsidR="00484D50" w:rsidRPr="00BF4B4F" w:rsidRDefault="00AC4F5E" w:rsidP="00484D50">
          <w:pPr>
            <w:pStyle w:val="BodyText"/>
          </w:pPr>
          <w:r w:rsidRPr="002A0401">
            <w:lastRenderedPageBreak/>
            <w:t>Bilingual notices may be required for new, major amendment, minor amendment or minor modification, and renewal permit applications.</w:t>
          </w:r>
          <w:r>
            <w:t xml:space="preserve"> </w:t>
          </w:r>
          <w:r w:rsidR="00484D50" w:rsidRPr="00BF4B4F">
            <w:t>If an elementary school or middle school nearest to the facility offers a bilingual program, the applicant may be required to publish notices in an alternative language. The Texas Education Code, upon which the TCEQ alternative language notice requirements are based, requires a bilingual education program to apply to an entire school district should the requisite alternative language speaking student population exist. However, bilingual-speaking students may not be present at a particular school within a district which is required to offer the bilingual education program. For this reason, the requirement to publish notices in an alternative language is triggered if:</w:t>
          </w:r>
        </w:p>
        <w:p w14:paraId="608401EA" w14:textId="7975F4A4" w:rsidR="00484D50" w:rsidRPr="00BF4B4F" w:rsidRDefault="00484D50" w:rsidP="00891EC0">
          <w:pPr>
            <w:pStyle w:val="BulletBodyTextList1"/>
            <w:numPr>
              <w:ilvl w:val="0"/>
              <w:numId w:val="11"/>
            </w:numPr>
            <w:tabs>
              <w:tab w:val="clear" w:pos="360"/>
            </w:tabs>
            <w:ind w:left="720"/>
            <w:rPr>
              <w:sz w:val="24"/>
            </w:rPr>
          </w:pPr>
          <w:r w:rsidRPr="00BF4B4F">
            <w:rPr>
              <w:sz w:val="24"/>
            </w:rPr>
            <w:t xml:space="preserve">the nearest elementary or middle school, as a part of a larger school district, is required to make a bilingual education program available to qualifying students </w:t>
          </w:r>
          <w:r w:rsidRPr="00BF4B4F">
            <w:rPr>
              <w:rStyle w:val="Strong"/>
              <w:sz w:val="24"/>
            </w:rPr>
            <w:t>and</w:t>
          </w:r>
        </w:p>
        <w:p w14:paraId="434A5961" w14:textId="284851C7" w:rsidR="00484D50" w:rsidRPr="00BF4B4F" w:rsidRDefault="00484D50" w:rsidP="00891EC0">
          <w:pPr>
            <w:pStyle w:val="BulletBodyTextList1"/>
            <w:numPr>
              <w:ilvl w:val="0"/>
              <w:numId w:val="11"/>
            </w:numPr>
            <w:tabs>
              <w:tab w:val="clear" w:pos="360"/>
            </w:tabs>
            <w:ind w:left="720"/>
            <w:rPr>
              <w:sz w:val="24"/>
            </w:rPr>
          </w:pPr>
          <w:r w:rsidRPr="00BF4B4F">
            <w:rPr>
              <w:sz w:val="24"/>
            </w:rPr>
            <w:t>the school either has students enrolled at such a program on-site, or has students who attend such a program at another location in satisfaction of the school’s obligation to provide such a program.</w:t>
          </w:r>
        </w:p>
        <w:p w14:paraId="2A432C15" w14:textId="4E7637D2" w:rsidR="00AC4F5E" w:rsidRDefault="00484D50" w:rsidP="00484D50">
          <w:pPr>
            <w:pStyle w:val="BodyText"/>
          </w:pPr>
          <w:r w:rsidRPr="00BF4B4F">
            <w:t>The applicant is required to call the bilingual/ESL coordinator for the nearest elementary and middle schools and obtain information to determine if alternative language notices are required. If it is determined that bilingual notices are required, the applicant is responsible for ensuring that the publication in the alternate language is complete and accurate in that language.</w:t>
          </w:r>
        </w:p>
        <w:p w14:paraId="4B77F45A" w14:textId="043255CA" w:rsidR="004F1663" w:rsidRDefault="004F1663" w:rsidP="00891EC0">
          <w:pPr>
            <w:pStyle w:val="Heading2Lista"/>
            <w:numPr>
              <w:ilvl w:val="0"/>
              <w:numId w:val="37"/>
            </w:numPr>
            <w:ind w:hanging="720"/>
            <w:rPr>
              <w:rFonts w:eastAsiaTheme="minorHAnsi"/>
              <w:bCs w:val="0"/>
              <w:sz w:val="28"/>
              <w:szCs w:val="28"/>
            </w:rPr>
          </w:pPr>
          <w:bookmarkStart w:id="146" w:name="_Toc155643200"/>
          <w:bookmarkStart w:id="147" w:name="_Toc155690345"/>
          <w:bookmarkStart w:id="148" w:name="_Toc180049380"/>
          <w:bookmarkStart w:id="149" w:name="_Toc154750346"/>
          <w:commentRangeStart w:id="150"/>
          <w:r>
            <w:rPr>
              <w:rFonts w:eastAsiaTheme="minorHAnsi"/>
              <w:bCs w:val="0"/>
              <w:sz w:val="28"/>
              <w:szCs w:val="28"/>
            </w:rPr>
            <w:t xml:space="preserve">Summary </w:t>
          </w:r>
          <w:r w:rsidR="00295D92">
            <w:rPr>
              <w:rFonts w:eastAsiaTheme="minorHAnsi"/>
              <w:bCs w:val="0"/>
              <w:sz w:val="28"/>
              <w:szCs w:val="28"/>
            </w:rPr>
            <w:t xml:space="preserve">of Application in Plain Language </w:t>
          </w:r>
          <w:r>
            <w:rPr>
              <w:rFonts w:eastAsiaTheme="minorHAnsi"/>
              <w:bCs w:val="0"/>
              <w:sz w:val="28"/>
              <w:szCs w:val="28"/>
            </w:rPr>
            <w:t>Template</w:t>
          </w:r>
          <w:bookmarkEnd w:id="146"/>
          <w:bookmarkEnd w:id="147"/>
          <w:commentRangeEnd w:id="150"/>
          <w:r w:rsidR="00353520">
            <w:rPr>
              <w:rStyle w:val="CommentReference"/>
              <w:rFonts w:eastAsiaTheme="minorHAnsi"/>
              <w:b w:val="0"/>
              <w:bCs w:val="0"/>
            </w:rPr>
            <w:commentReference w:id="150"/>
          </w:r>
          <w:bookmarkEnd w:id="148"/>
        </w:p>
        <w:p w14:paraId="2EBD4EC9" w14:textId="45FCB62C" w:rsidR="004F1663" w:rsidRDefault="00CF6195" w:rsidP="004F1663">
          <w:pPr>
            <w:pStyle w:val="BodyText"/>
          </w:pPr>
          <w:r>
            <w:t>D</w:t>
          </w:r>
          <w:r w:rsidR="004F1663">
            <w:t xml:space="preserve">ownload, complete, and attach the </w:t>
          </w:r>
          <w:r w:rsidR="00295D92">
            <w:t xml:space="preserve">Summary of Application in </w:t>
          </w:r>
          <w:r w:rsidR="004F1663">
            <w:t xml:space="preserve">Plain Language Form (TCEQ Form 20972). </w:t>
          </w:r>
          <w:r w:rsidR="004F1663" w:rsidRPr="6A0E81E2">
            <w:rPr>
              <w:b/>
              <w:bCs/>
              <w:u w:val="single"/>
            </w:rPr>
            <w:t xml:space="preserve">Note: </w:t>
          </w:r>
          <w:r>
            <w:rPr>
              <w:b/>
              <w:bCs/>
              <w:u w:val="single"/>
            </w:rPr>
            <w:t xml:space="preserve"> </w:t>
          </w:r>
          <w:r w:rsidRPr="00EB4B0D">
            <w:rPr>
              <w:b/>
              <w:bCs/>
              <w:u w:val="single"/>
            </w:rPr>
            <w:t xml:space="preserve">If you are subject to the alternative language notice requirements in </w:t>
          </w:r>
          <w:hyperlink r:id="rId40" w:history="1">
            <w:r w:rsidRPr="00EB4B0D">
              <w:rPr>
                <w:rStyle w:val="Hyperlink"/>
                <w:b/>
                <w:bCs/>
              </w:rPr>
              <w:t>30 Texas Administrative Code § 39.426</w:t>
            </w:r>
          </w:hyperlink>
          <w:r w:rsidRPr="00EB4B0D">
            <w:rPr>
              <w:b/>
              <w:bCs/>
              <w:u w:val="single"/>
            </w:rPr>
            <w:t>,</w:t>
          </w:r>
          <w:r>
            <w:t xml:space="preserve"> </w:t>
          </w:r>
          <w:r>
            <w:rPr>
              <w:b/>
              <w:bCs/>
              <w:u w:val="single"/>
            </w:rPr>
            <w:t>y</w:t>
          </w:r>
          <w:r w:rsidR="004F1663" w:rsidRPr="6A0E81E2">
            <w:rPr>
              <w:b/>
              <w:bCs/>
              <w:u w:val="single"/>
            </w:rPr>
            <w:t>ou must</w:t>
          </w:r>
          <w:r w:rsidR="00353520">
            <w:rPr>
              <w:b/>
              <w:bCs/>
              <w:u w:val="single"/>
            </w:rPr>
            <w:t xml:space="preserve"> also</w:t>
          </w:r>
          <w:r w:rsidR="004F1663" w:rsidRPr="6A0E81E2">
            <w:rPr>
              <w:b/>
              <w:bCs/>
              <w:u w:val="single"/>
            </w:rPr>
            <w:t xml:space="preserve"> provide a translated copy of the completed summary </w:t>
          </w:r>
          <w:r w:rsidR="00295D92" w:rsidRPr="6A0E81E2">
            <w:rPr>
              <w:b/>
              <w:bCs/>
              <w:u w:val="single"/>
            </w:rPr>
            <w:t xml:space="preserve">of application </w:t>
          </w:r>
          <w:r w:rsidR="004F1663" w:rsidRPr="6A0E81E2">
            <w:rPr>
              <w:b/>
              <w:bCs/>
              <w:u w:val="single"/>
            </w:rPr>
            <w:t>in the appropriate alternative language as part of your application package</w:t>
          </w:r>
          <w:r w:rsidR="004F1663">
            <w:t xml:space="preserve">. </w:t>
          </w:r>
          <w:r w:rsidR="000420A5">
            <w:t xml:space="preserve">Please see Example 10 for an example of a completed </w:t>
          </w:r>
          <w:r w:rsidR="00295D92">
            <w:t xml:space="preserve">summary of application in </w:t>
          </w:r>
          <w:r w:rsidR="000420A5">
            <w:t>plain language.</w:t>
          </w:r>
        </w:p>
        <w:p w14:paraId="6DFEED74" w14:textId="0B4AB114" w:rsidR="00AC4F5E" w:rsidRPr="002A0401" w:rsidRDefault="00AC4F5E" w:rsidP="00891EC0">
          <w:pPr>
            <w:pStyle w:val="Heading2Lista"/>
            <w:numPr>
              <w:ilvl w:val="0"/>
              <w:numId w:val="37"/>
            </w:numPr>
            <w:ind w:hanging="720"/>
            <w:rPr>
              <w:rFonts w:eastAsiaTheme="minorHAnsi"/>
              <w:bCs w:val="0"/>
              <w:sz w:val="28"/>
              <w:szCs w:val="28"/>
            </w:rPr>
          </w:pPr>
          <w:bookmarkStart w:id="151" w:name="_Toc155643201"/>
          <w:bookmarkStart w:id="152" w:name="_Toc155690346"/>
          <w:bookmarkStart w:id="153" w:name="_Toc180049381"/>
          <w:r w:rsidRPr="002A0401">
            <w:rPr>
              <w:rFonts w:eastAsiaTheme="minorHAnsi"/>
              <w:bCs w:val="0"/>
              <w:sz w:val="28"/>
              <w:szCs w:val="28"/>
            </w:rPr>
            <w:t>Public Involvement Plan Form</w:t>
          </w:r>
          <w:bookmarkEnd w:id="149"/>
          <w:bookmarkEnd w:id="151"/>
          <w:bookmarkEnd w:id="152"/>
          <w:bookmarkEnd w:id="153"/>
        </w:p>
        <w:p w14:paraId="1653C33F" w14:textId="7E6D9EE8" w:rsidR="00484D50" w:rsidRPr="00BF4B4F" w:rsidRDefault="00AC4F5E" w:rsidP="00E94FA8">
          <w:pPr>
            <w:pStyle w:val="Heading2Lista"/>
            <w:numPr>
              <w:ilvl w:val="0"/>
              <w:numId w:val="0"/>
            </w:numPr>
          </w:pPr>
          <w:bookmarkStart w:id="154" w:name="_Toc155643202"/>
          <w:bookmarkStart w:id="155" w:name="_Toc155690347"/>
          <w:bookmarkStart w:id="156" w:name="_Toc180049382"/>
          <w:r w:rsidRPr="002A0401">
            <w:rPr>
              <w:rFonts w:eastAsiaTheme="minorHAnsi" w:cstheme="minorBidi"/>
              <w:b w:val="0"/>
              <w:bCs w:val="0"/>
              <w:szCs w:val="24"/>
            </w:rPr>
            <w:t>Complete and attach one Public Involvement Plan (PIP) Form (TCEQ Form 20960) for each application for a new permit or major amendment to a permit. This form is not required for renewal or minor amendment applications.</w:t>
          </w:r>
          <w:bookmarkEnd w:id="154"/>
          <w:bookmarkEnd w:id="155"/>
          <w:bookmarkEnd w:id="156"/>
        </w:p>
        <w:p w14:paraId="2675F5AB" w14:textId="5828F022" w:rsidR="002E2CED" w:rsidRPr="00BF4B4F" w:rsidRDefault="003015F6" w:rsidP="008B20A2">
          <w:pPr>
            <w:pStyle w:val="HeadingLevel1"/>
          </w:pPr>
          <w:bookmarkStart w:id="157" w:name="_Toc459128387"/>
          <w:bookmarkStart w:id="158" w:name="_Toc299543669"/>
          <w:bookmarkStart w:id="159" w:name="_Toc285706013"/>
          <w:bookmarkStart w:id="160" w:name="_Toc180049383"/>
          <w:r>
            <w:t xml:space="preserve">Section </w:t>
          </w:r>
          <w:r w:rsidR="00D92A35" w:rsidRPr="00BF4B4F">
            <w:t>9.</w:t>
          </w:r>
          <w:r w:rsidR="00A43969">
            <w:tab/>
          </w:r>
          <w:r w:rsidR="007C0B89" w:rsidRPr="00BF4B4F">
            <w:t xml:space="preserve">Regulated Entity </w:t>
          </w:r>
          <w:r w:rsidR="00484D50" w:rsidRPr="00BF4B4F">
            <w:t>and Permitted Site</w:t>
          </w:r>
          <w:r w:rsidR="001303E1" w:rsidRPr="00BF4B4F">
            <w:t xml:space="preserve"> Information</w:t>
          </w:r>
          <w:bookmarkEnd w:id="157"/>
          <w:bookmarkEnd w:id="158"/>
          <w:bookmarkEnd w:id="159"/>
          <w:bookmarkEnd w:id="160"/>
        </w:p>
        <w:p w14:paraId="165E7A4A" w14:textId="2F2BE50F" w:rsidR="00186F8F" w:rsidRPr="00BF4B4F" w:rsidRDefault="00186F8F" w:rsidP="00891EC0">
          <w:pPr>
            <w:pStyle w:val="HeadingLevel2"/>
            <w:numPr>
              <w:ilvl w:val="0"/>
              <w:numId w:val="36"/>
            </w:numPr>
            <w:tabs>
              <w:tab w:val="clear" w:pos="720"/>
            </w:tabs>
            <w:ind w:hanging="720"/>
          </w:pPr>
          <w:bookmarkStart w:id="161" w:name="_Toc420670474"/>
          <w:r w:rsidRPr="00BF4B4F">
            <w:t>Regulated Entity Reference Number (RN)</w:t>
          </w:r>
          <w:bookmarkEnd w:id="161"/>
        </w:p>
        <w:p w14:paraId="41862234" w14:textId="13A0C42E" w:rsidR="00186F8F" w:rsidRPr="00BF4B4F" w:rsidRDefault="00186F8F" w:rsidP="00186F8F">
          <w:pPr>
            <w:pStyle w:val="BodyText"/>
          </w:pPr>
          <w:r w:rsidRPr="00BF4B4F">
            <w:t>This is a number issued by TCEQ’s Central Registry to sites (a location where a regulated activity occurs) regulated by TCEQ. This is not a permit number, registration number, or license number. If this regulated entity has not been assigned an RN, leave this space blank.</w:t>
          </w:r>
        </w:p>
        <w:p w14:paraId="51DAFD01" w14:textId="3215D6BF" w:rsidR="00186F8F" w:rsidRPr="00BF4B4F" w:rsidRDefault="00186F8F" w:rsidP="00186F8F">
          <w:pPr>
            <w:pStyle w:val="BodyText"/>
          </w:pPr>
          <w:r w:rsidRPr="00BF4B4F">
            <w:t xml:space="preserve">If the site of your business is part of a larger business site, an RN may already be assigned for the larger site. Use the RN assigned for the larger site. Use the </w:t>
          </w:r>
          <w:hyperlink r:id="rId41" w:history="1">
            <w:r w:rsidR="00091C3D" w:rsidRPr="00D43AC8">
              <w:rPr>
                <w:rStyle w:val="Hyperlink"/>
              </w:rPr>
              <w:t xml:space="preserve">TCEQ’s Central Registry </w:t>
            </w:r>
            <w:r w:rsidR="00091C3D" w:rsidRPr="00D43AC8">
              <w:rPr>
                <w:rStyle w:val="Hyperlink"/>
              </w:rPr>
              <w:lastRenderedPageBreak/>
              <w:t>Regulated Entity Search</w:t>
            </w:r>
          </w:hyperlink>
          <w:r w:rsidR="00091C3D">
            <w:rPr>
              <w:rStyle w:val="FootnoteReference"/>
            </w:rPr>
            <w:footnoteReference w:id="15"/>
          </w:r>
          <w:r w:rsidR="00091C3D">
            <w:t xml:space="preserve"> </w:t>
          </w:r>
          <w:r w:rsidRPr="00BF4B4F">
            <w:t>to see if the larger site may already be registered as a regulated site at:</w:t>
          </w:r>
        </w:p>
        <w:p w14:paraId="59290094" w14:textId="0790066A" w:rsidR="00186F8F" w:rsidRPr="00BF4B4F" w:rsidRDefault="00186F8F" w:rsidP="00186F8F">
          <w:pPr>
            <w:pStyle w:val="BodyText"/>
          </w:pPr>
          <w:r w:rsidRPr="00BF4B4F">
            <w:t>If the site is found, provide the assigned RN and provide the information for the site to be authorized through this application below. The site information for this authorization may vary from the larger site information.</w:t>
          </w:r>
        </w:p>
        <w:p w14:paraId="15081937" w14:textId="6F360CA5" w:rsidR="00186F8F" w:rsidRPr="00BF4B4F" w:rsidRDefault="00186F8F" w:rsidP="00EB4B0D">
          <w:pPr>
            <w:pStyle w:val="HeadingLevel2"/>
            <w:keepNext/>
            <w:numPr>
              <w:ilvl w:val="0"/>
              <w:numId w:val="36"/>
            </w:numPr>
            <w:tabs>
              <w:tab w:val="clear" w:pos="720"/>
            </w:tabs>
            <w:ind w:hanging="720"/>
          </w:pPr>
          <w:r w:rsidRPr="00BF4B4F">
            <w:t>Name of the Project or Site</w:t>
          </w:r>
        </w:p>
        <w:p w14:paraId="72BC1896" w14:textId="25D38CE9" w:rsidR="00186F8F" w:rsidRPr="00BF4B4F" w:rsidRDefault="00186F8F" w:rsidP="00186F8F">
          <w:pPr>
            <w:pStyle w:val="BodyText"/>
          </w:pPr>
          <w:r w:rsidRPr="00BF4B4F">
            <w:t>Provide the name of the site as known by the public in the area where the site is located. The name you provide on this application will be used in TCEQ</w:t>
          </w:r>
          <w:r w:rsidR="00186CF3">
            <w:t>’s</w:t>
          </w:r>
          <w:r w:rsidRPr="00BF4B4F">
            <w:t xml:space="preserve"> Central Registry as the Regulated Entity. An RN will be assigned by Central Registry if this site is not currently regulated by TCEQ.</w:t>
          </w:r>
        </w:p>
        <w:p w14:paraId="350828E1" w14:textId="1A9B950D" w:rsidR="00186F8F" w:rsidRPr="00BF4B4F" w:rsidRDefault="00186F8F" w:rsidP="00891EC0">
          <w:pPr>
            <w:pStyle w:val="HeadingLevel2"/>
            <w:numPr>
              <w:ilvl w:val="0"/>
              <w:numId w:val="36"/>
            </w:numPr>
            <w:tabs>
              <w:tab w:val="clear" w:pos="720"/>
            </w:tabs>
            <w:ind w:hanging="720"/>
          </w:pPr>
          <w:r w:rsidRPr="00BF4B4F">
            <w:t>Owner of Treatment Facility</w:t>
          </w:r>
        </w:p>
        <w:p w14:paraId="15151948" w14:textId="255A3C72" w:rsidR="00186F8F" w:rsidRPr="00BF4B4F" w:rsidRDefault="00186F8F" w:rsidP="00186F8F">
          <w:pPr>
            <w:pStyle w:val="BodyText"/>
          </w:pPr>
          <w:r w:rsidRPr="00BF4B4F">
            <w:t>Provide the name of the owner of the facility</w:t>
          </w:r>
          <w:r w:rsidRPr="00BF4B4F">
            <w:rPr>
              <w:rStyle w:val="Strong"/>
            </w:rPr>
            <w:t xml:space="preserve">. The plant owner must be the applicant for the permit (same as </w:t>
          </w:r>
          <w:r w:rsidR="00BF4B4F">
            <w:rPr>
              <w:rStyle w:val="Strong"/>
            </w:rPr>
            <w:t>Section 3</w:t>
          </w:r>
          <w:r w:rsidRPr="00BF4B4F">
            <w:rPr>
              <w:rStyle w:val="Strong"/>
            </w:rPr>
            <w:t>)</w:t>
          </w:r>
          <w:r w:rsidRPr="00BF4B4F">
            <w:t>. Indicate with a check mark the type of ownership.</w:t>
          </w:r>
        </w:p>
        <w:p w14:paraId="657794F4" w14:textId="26B3F94F" w:rsidR="00186F8F" w:rsidRPr="00BF4B4F" w:rsidRDefault="00186F8F" w:rsidP="00891EC0">
          <w:pPr>
            <w:pStyle w:val="HeadingLevel2"/>
            <w:numPr>
              <w:ilvl w:val="0"/>
              <w:numId w:val="36"/>
            </w:numPr>
            <w:tabs>
              <w:tab w:val="clear" w:pos="720"/>
            </w:tabs>
            <w:ind w:hanging="720"/>
          </w:pPr>
          <w:r w:rsidRPr="00BF4B4F">
            <w:t>Owner of Land Where Treatment Facility Is or Will Be Located</w:t>
          </w:r>
        </w:p>
        <w:p w14:paraId="379A3E84" w14:textId="16B9F207" w:rsidR="00186F8F" w:rsidRPr="00BF4B4F" w:rsidRDefault="00186F8F" w:rsidP="00186F8F">
          <w:pPr>
            <w:pStyle w:val="BodyText"/>
          </w:pPr>
          <w:r w:rsidRPr="00BF4B4F">
            <w:t>Provide the name, mailing address, phone number, and email address of the owner of the land where the facility is located. If the owner of the land is not the same as the applicant, a long-term lease agreement for the life of the facility must be provided. A lease agreement can only be submitted if the facility is not a fixture of the land (e.g., above-ground package plant). If a long-term lease agreement is required, provide the attachment number in the space provided.</w:t>
          </w:r>
        </w:p>
        <w:p w14:paraId="335D1AAE" w14:textId="77777777" w:rsidR="00186F8F" w:rsidRPr="00BF4B4F" w:rsidRDefault="00186F8F" w:rsidP="00186F8F">
          <w:pPr>
            <w:pStyle w:val="BodyText"/>
          </w:pPr>
          <w:r w:rsidRPr="00BF4B4F">
            <w:t>If the facility is considered a fixture of the land (e.g., ponds, units half-way in the ground), there are two options. The owner of the land can apply for the permit as a co-applicant or a copy of an executed deed recorded easement must be provided. A long-term lease agreement is not sufficient if the facility is considered a fixture of the land.</w:t>
          </w:r>
        </w:p>
        <w:p w14:paraId="15D55F0E" w14:textId="1353F3BA" w:rsidR="00186F8F" w:rsidRPr="00BF4B4F" w:rsidRDefault="00186F8F" w:rsidP="00186F8F">
          <w:pPr>
            <w:pStyle w:val="BodyText"/>
          </w:pPr>
          <w:r w:rsidRPr="00BF4B4F">
            <w:t>Both the long-term lease agreement and the deed recorded easement must give the facility owner sufficient rights to the land for the operation of the facility.</w:t>
          </w:r>
        </w:p>
        <w:p w14:paraId="35AC4765" w14:textId="704E9FC3" w:rsidR="00186F8F" w:rsidRPr="00BF4B4F" w:rsidRDefault="00186F8F" w:rsidP="00891EC0">
          <w:pPr>
            <w:pStyle w:val="HeadingLevel2"/>
            <w:numPr>
              <w:ilvl w:val="0"/>
              <w:numId w:val="36"/>
            </w:numPr>
            <w:tabs>
              <w:tab w:val="clear" w:pos="720"/>
            </w:tabs>
            <w:ind w:hanging="720"/>
          </w:pPr>
          <w:r w:rsidRPr="00BF4B4F">
            <w:t>Owner of the Effluent Disposal Site</w:t>
          </w:r>
        </w:p>
        <w:p w14:paraId="2D3BC715" w14:textId="65616E16" w:rsidR="00186F8F" w:rsidRPr="00BF4B4F" w:rsidRDefault="00186F8F" w:rsidP="00186F8F">
          <w:pPr>
            <w:pStyle w:val="BodyText"/>
          </w:pPr>
          <w:r w:rsidRPr="00BF4B4F">
            <w:rPr>
              <w:rStyle w:val="Strong"/>
            </w:rPr>
            <w:t>This item is only applicable for effluent disposal sites (e.g., irrigation, subsurface drip irrigation, evaporation). It is not for the point of discharge to the receiving waters.</w:t>
          </w:r>
          <w:r w:rsidRPr="00BF4B4F">
            <w:t xml:space="preserve"> Provide the name, mailing address, phone number, and email address of the owner of the effluent disposal site (e.g., irrigation, evaporation), if applicable. If the owner of the land is not the same as the applicant, a long-term lease agreement must be provided. The lease agreement must give the facility owner uses of the land for effluent disposal. If the term of the lease agreement is less than five years, the permit may be drafted for a term equivalent to the term of the lease.</w:t>
          </w:r>
        </w:p>
        <w:p w14:paraId="69513EDA" w14:textId="77777777" w:rsidR="00186F8F" w:rsidRPr="00BF4B4F" w:rsidRDefault="00186F8F" w:rsidP="00186F8F">
          <w:pPr>
            <w:pStyle w:val="BodyText"/>
          </w:pPr>
          <w:r w:rsidRPr="00BF4B4F">
            <w:t xml:space="preserve">If ponds (i.e., holding ponds, evaporation ponds) are located on land not owned by the applicant, there are two options: 1) the owner of the land can apply for the permit as a co-applicant </w:t>
          </w:r>
          <w:r w:rsidRPr="00BF4B4F">
            <w:rPr>
              <w:rStyle w:val="Strong"/>
            </w:rPr>
            <w:t>or</w:t>
          </w:r>
          <w:r w:rsidRPr="00BF4B4F">
            <w:t xml:space="preserve"> 2) the applicant must provide a copy of an executed deed recorded easement. The deed recorded easement must give the facility owner sufficient rights to the land for the operation of the facility and must be recorded in the county where the facility is located.</w:t>
          </w:r>
        </w:p>
        <w:p w14:paraId="6CE5234F" w14:textId="64B741BA" w:rsidR="00186F8F" w:rsidRPr="00BF4B4F" w:rsidRDefault="00186F8F" w:rsidP="00186F8F">
          <w:pPr>
            <w:pStyle w:val="BodyText"/>
          </w:pPr>
          <w:r w:rsidRPr="00BF4B4F">
            <w:lastRenderedPageBreak/>
            <w:t>If the land is to be acquired by the facility owner, a copy of an executed option to purchase agreement must be submitted. The option to purchase must give a legal description of the land to be purchased and identify when the option to purchase agreement expires. An option to purchase may only be submitted with a new permit application.</w:t>
          </w:r>
        </w:p>
        <w:p w14:paraId="2D88800B" w14:textId="63E85FFC" w:rsidR="00186F8F" w:rsidRPr="00BF4B4F" w:rsidRDefault="00186F8F" w:rsidP="00EB4B0D">
          <w:pPr>
            <w:pStyle w:val="HeadingLevel2"/>
            <w:keepNext/>
            <w:widowControl/>
            <w:numPr>
              <w:ilvl w:val="0"/>
              <w:numId w:val="36"/>
            </w:numPr>
            <w:tabs>
              <w:tab w:val="clear" w:pos="720"/>
            </w:tabs>
            <w:ind w:hanging="720"/>
          </w:pPr>
          <w:r w:rsidRPr="00BF4B4F">
            <w:t>Owner of the Sewage Sludge Disposal Site:</w:t>
          </w:r>
        </w:p>
        <w:p w14:paraId="68A4E0AA" w14:textId="6606DDBD" w:rsidR="00186F8F" w:rsidRPr="00BF4B4F" w:rsidRDefault="00186F8F" w:rsidP="00EB4B0D">
          <w:pPr>
            <w:pStyle w:val="BodyText"/>
            <w:keepNext/>
            <w:rPr>
              <w:rStyle w:val="Strong"/>
              <w:rFonts w:cs="Times New Roman"/>
              <w:b w:val="0"/>
              <w:sz w:val="28"/>
              <w:szCs w:val="28"/>
            </w:rPr>
          </w:pPr>
          <w:r w:rsidRPr="00BF4B4F">
            <w:rPr>
              <w:rStyle w:val="Strong"/>
            </w:rPr>
            <w:t xml:space="preserve">If sludge is hauled by a registered transporter to a separate site that is permitted or registered by </w:t>
          </w:r>
          <w:r w:rsidR="00186CF3">
            <w:rPr>
              <w:rStyle w:val="Strong"/>
            </w:rPr>
            <w:t>TCEQ</w:t>
          </w:r>
          <w:r w:rsidRPr="00BF4B4F">
            <w:rPr>
              <w:rStyle w:val="Strong"/>
            </w:rPr>
            <w:t>, such as a municipal solid waste landfill or a registered land application site, ownership information does not need to be provided.</w:t>
          </w:r>
        </w:p>
        <w:p w14:paraId="184BBC37" w14:textId="1D687A4A" w:rsidR="002E2CED" w:rsidRPr="00BF4B4F" w:rsidRDefault="00186F8F" w:rsidP="00186F8F">
          <w:pPr>
            <w:pStyle w:val="BodyText"/>
          </w:pPr>
          <w:r w:rsidRPr="00BF4B4F">
            <w:t xml:space="preserve">Provide the name, mailing address, phone number, and email address of the owner of the sewage sludge disposal site. The owner of the sewage sludge disposal site only needs to be provided if authorization for the disposal of sewage sludge on property owned or under the direct control of the applicant is being sought in the permit. If the owner of the land where the sewage sludge disposal site is located is not the same as the applicant, a long-term lease agreement for at least the term of the permit must be provided. </w:t>
          </w:r>
        </w:p>
        <w:p w14:paraId="2C805762" w14:textId="7D40950D" w:rsidR="007B0E03" w:rsidRPr="00BF4B4F" w:rsidRDefault="003015F6" w:rsidP="008B20A2">
          <w:pPr>
            <w:pStyle w:val="HeadingLevel1"/>
          </w:pPr>
          <w:bookmarkStart w:id="162" w:name="_Toc459128389"/>
          <w:bookmarkStart w:id="163" w:name="_Toc299543671"/>
          <w:bookmarkStart w:id="164" w:name="_Toc285706044"/>
          <w:bookmarkStart w:id="165" w:name="_Toc180049384"/>
          <w:bookmarkStart w:id="166" w:name="_Toc285706029"/>
          <w:r>
            <w:t xml:space="preserve">Section </w:t>
          </w:r>
          <w:r w:rsidR="00D92A35" w:rsidRPr="00BF4B4F">
            <w:t>10.</w:t>
          </w:r>
          <w:r w:rsidR="00A43969">
            <w:tab/>
          </w:r>
          <w:r w:rsidR="007B0E03" w:rsidRPr="00BF4B4F">
            <w:t>TPDES Discharge Information</w:t>
          </w:r>
          <w:bookmarkEnd w:id="162"/>
          <w:bookmarkEnd w:id="163"/>
          <w:bookmarkEnd w:id="164"/>
          <w:bookmarkEnd w:id="165"/>
        </w:p>
        <w:p w14:paraId="52A5166E" w14:textId="49E97CE0" w:rsidR="007B0E03" w:rsidRPr="00BF4B4F" w:rsidRDefault="007B0E03" w:rsidP="007B0E03">
          <w:r w:rsidRPr="00BF4B4F">
            <w:t>This section is required for applicants requesting authorization to discharge into water in the state.</w:t>
          </w:r>
        </w:p>
        <w:p w14:paraId="225A4CE9" w14:textId="375DBE86" w:rsidR="00D92A35" w:rsidRPr="00BF4B4F" w:rsidRDefault="00D92A35" w:rsidP="00891EC0">
          <w:pPr>
            <w:pStyle w:val="HeadingLevel2"/>
            <w:numPr>
              <w:ilvl w:val="0"/>
              <w:numId w:val="28"/>
            </w:numPr>
            <w:tabs>
              <w:tab w:val="clear" w:pos="720"/>
            </w:tabs>
            <w:ind w:hanging="720"/>
          </w:pPr>
          <w:r w:rsidRPr="00BF4B4F">
            <w:t>WWTP Facility Location</w:t>
          </w:r>
        </w:p>
        <w:p w14:paraId="7D453D0A" w14:textId="2A238A74" w:rsidR="00D92A35" w:rsidRPr="00BF4B4F" w:rsidRDefault="00D92A35" w:rsidP="00D92A35">
          <w:pPr>
            <w:rPr>
              <w:szCs w:val="24"/>
            </w:rPr>
          </w:pPr>
          <w:r w:rsidRPr="00BF4B4F">
            <w:rPr>
              <w:szCs w:val="24"/>
            </w:rPr>
            <w:t xml:space="preserve">Confirm if the facility site location description in the existing permit is accurate. If not, or if this application is for an unbuilt facility, please provide either a physical address or accurate description for the treatment facility location. </w:t>
          </w:r>
          <w:r w:rsidRPr="00BF4B4F">
            <w:t>Do not provide directions to the disposal site. The description must include the distance in feet or miles from road intersections. Two examples of acceptable location descriptions are: 1) The effluent disposal site is located 2,600 feet southwest of the intersection of State Highway 20 and Farm-to-Market Road 1200; 2) The effluent disposal site is located 1.2 miles east of the intersection of Farm-to-Market Road 345 and County Road 10.</w:t>
          </w:r>
        </w:p>
        <w:p w14:paraId="6443A3E3" w14:textId="4022B872" w:rsidR="002E2CED" w:rsidRPr="00BF4B4F" w:rsidRDefault="002E2CED" w:rsidP="00891EC0">
          <w:pPr>
            <w:pStyle w:val="HeadingLevel2"/>
            <w:numPr>
              <w:ilvl w:val="0"/>
              <w:numId w:val="28"/>
            </w:numPr>
            <w:tabs>
              <w:tab w:val="clear" w:pos="720"/>
            </w:tabs>
            <w:ind w:hanging="720"/>
          </w:pPr>
          <w:r w:rsidRPr="00BF4B4F">
            <w:t>Point of discharge and discharge route</w:t>
          </w:r>
          <w:bookmarkEnd w:id="166"/>
        </w:p>
        <w:p w14:paraId="11F33407" w14:textId="7271D2ED" w:rsidR="00186F8F" w:rsidRPr="00BF4B4F" w:rsidRDefault="002E2CED" w:rsidP="002E2CED">
          <w:r w:rsidRPr="00BF4B4F">
            <w:t>Confirm whether the point of discharge and discharge route in the existing permit are correct. If no</w:t>
          </w:r>
          <w:r w:rsidR="00BB2705" w:rsidRPr="00BF4B4F">
            <w:t>t</w:t>
          </w:r>
          <w:r w:rsidR="00186F8F" w:rsidRPr="00BF4B4F">
            <w:t>,</w:t>
          </w:r>
          <w:r w:rsidR="007B0E03" w:rsidRPr="00BF4B4F">
            <w:t xml:space="preserve"> or if this application is for a new or amendment application</w:t>
          </w:r>
          <w:r w:rsidRPr="00BF4B4F">
            <w:t>, please provide a description of the effluent discharge route.</w:t>
          </w:r>
        </w:p>
        <w:p w14:paraId="3A1FADFC" w14:textId="77777777" w:rsidR="00186F8F" w:rsidRPr="00BF4B4F" w:rsidRDefault="002E2CED" w:rsidP="002E2CED">
          <w:r w:rsidRPr="00BF4B4F">
            <w:t xml:space="preserve">The discharge route must follow the flow of effluent from the point of discharge to the nearest major watercourse (from the point of discharge to a classified segment as defined in </w:t>
          </w:r>
          <w:r w:rsidRPr="00BF4B4F">
            <w:rPr>
              <w:rStyle w:val="LegalCitationChar"/>
              <w:rFonts w:ascii="Lucida Bright" w:hAnsi="Lucida Bright"/>
            </w:rPr>
            <w:t>30 TAC Chapter 307</w:t>
          </w:r>
          <w:r w:rsidR="007B0E03" w:rsidRPr="00BF4B4F">
            <w:t xml:space="preserve">). </w:t>
          </w:r>
          <w:r w:rsidRPr="00BF4B4F">
            <w:t xml:space="preserve">Two examples of a discharge route are: </w:t>
          </w:r>
          <w:r w:rsidR="00BC6C52" w:rsidRPr="00BF4B4F">
            <w:t>(</w:t>
          </w:r>
          <w:r w:rsidRPr="00BF4B4F">
            <w:t xml:space="preserve">1) through a six-inch pipe to a county drainage ditch; thence to Doe Creek; thence to the Brazos River, or; </w:t>
          </w:r>
          <w:r w:rsidR="00BC6C52" w:rsidRPr="00BF4B4F">
            <w:t>(</w:t>
          </w:r>
          <w:r w:rsidRPr="00BF4B4F">
            <w:t xml:space="preserve">2) from the plant site to an unnamed tributary of Joe Creek; thence to Joe Creek; thence to Quail Creek; thence to the Jane River Below Charles Lake. </w:t>
          </w:r>
        </w:p>
        <w:p w14:paraId="6C627449" w14:textId="0538E33A" w:rsidR="00186F8F" w:rsidRPr="00BF4B4F" w:rsidRDefault="002E2CED" w:rsidP="002E2CED">
          <w:r w:rsidRPr="00BF4B4F">
            <w:t xml:space="preserve">Classified segments can be found in </w:t>
          </w:r>
          <w:r w:rsidRPr="00BF4B4F">
            <w:rPr>
              <w:rStyle w:val="LegalCitationChar"/>
              <w:rFonts w:ascii="Lucida Bright" w:hAnsi="Lucida Bright"/>
            </w:rPr>
            <w:t xml:space="preserve">30 TAC </w:t>
          </w:r>
          <w:r w:rsidR="00BB2705" w:rsidRPr="00BF4B4F">
            <w:rPr>
              <w:rStyle w:val="LegalCitationChar"/>
              <w:rFonts w:ascii="Lucida Bright" w:hAnsi="Lucida Bright"/>
            </w:rPr>
            <w:t>§</w:t>
          </w:r>
          <w:r w:rsidR="00186F8F" w:rsidRPr="00BF4B4F">
            <w:rPr>
              <w:rStyle w:val="LegalCitationChar"/>
              <w:rFonts w:ascii="Lucida Bright" w:hAnsi="Lucida Bright"/>
            </w:rPr>
            <w:t xml:space="preserve"> </w:t>
          </w:r>
          <w:r w:rsidRPr="00BF4B4F">
            <w:rPr>
              <w:rStyle w:val="LegalCitationChar"/>
              <w:rFonts w:ascii="Lucida Bright" w:hAnsi="Lucida Bright"/>
            </w:rPr>
            <w:t xml:space="preserve">307.10 </w:t>
          </w:r>
          <w:r w:rsidRPr="00BF4B4F">
            <w:rPr>
              <w:rStyle w:val="LegalCitationChar"/>
              <w:rFonts w:ascii="Lucida Bright" w:hAnsi="Lucida Bright"/>
              <w:i w:val="0"/>
            </w:rPr>
            <w:t>Appendix</w:t>
          </w:r>
          <w:r w:rsidRPr="00BF4B4F">
            <w:rPr>
              <w:rStyle w:val="LegalCitationChar"/>
              <w:rFonts w:ascii="Lucida Bright" w:hAnsi="Lucida Bright"/>
            </w:rPr>
            <w:t xml:space="preserve"> A</w:t>
          </w:r>
          <w:r w:rsidRPr="00BF4B4F">
            <w:t xml:space="preserve"> and segment location descriptions can be found in </w:t>
          </w:r>
          <w:r w:rsidR="00BF4B4F">
            <w:rPr>
              <w:rStyle w:val="LegalCitationChar"/>
              <w:rFonts w:ascii="Lucida Bright" w:hAnsi="Lucida Bright"/>
            </w:rPr>
            <w:t xml:space="preserve">30 TAC </w:t>
          </w:r>
          <w:r w:rsidR="00BB2705" w:rsidRPr="00BF4B4F">
            <w:rPr>
              <w:rStyle w:val="LegalCitationChar"/>
              <w:rFonts w:ascii="Lucida Bright" w:hAnsi="Lucida Bright"/>
            </w:rPr>
            <w:t>§</w:t>
          </w:r>
          <w:r w:rsidR="00186F8F" w:rsidRPr="00BF4B4F">
            <w:rPr>
              <w:rStyle w:val="LegalCitationChar"/>
              <w:rFonts w:ascii="Lucida Bright" w:hAnsi="Lucida Bright"/>
            </w:rPr>
            <w:t xml:space="preserve"> </w:t>
          </w:r>
          <w:r w:rsidRPr="00BF4B4F">
            <w:rPr>
              <w:rStyle w:val="LegalCitationChar"/>
              <w:rFonts w:ascii="Lucida Bright" w:hAnsi="Lucida Bright"/>
            </w:rPr>
            <w:t>307.10</w:t>
          </w:r>
          <w:r w:rsidRPr="00BF4B4F">
            <w:rPr>
              <w:rStyle w:val="LegalCitationChar"/>
              <w:rFonts w:ascii="Lucida Bright" w:hAnsi="Lucida Bright"/>
              <w:i w:val="0"/>
            </w:rPr>
            <w:t xml:space="preserve"> Appendix C</w:t>
          </w:r>
          <w:r w:rsidRPr="00BF4B4F">
            <w:rPr>
              <w:i/>
            </w:rPr>
            <w:t>.</w:t>
          </w:r>
        </w:p>
        <w:p w14:paraId="18140943" w14:textId="5264EF30" w:rsidR="002E2CED" w:rsidRPr="00BF4B4F" w:rsidRDefault="002E2CED" w:rsidP="002E2CED">
          <w:r w:rsidRPr="00BF4B4F">
            <w:rPr>
              <w:rStyle w:val="StrongChar"/>
            </w:rPr>
            <w:t>The issuance of a permit does not grant a permittee the right to use the specific discharge route</w:t>
          </w:r>
          <w:r w:rsidR="00BB2705" w:rsidRPr="00BF4B4F">
            <w:rPr>
              <w:rStyle w:val="StrongChar"/>
            </w:rPr>
            <w:t xml:space="preserve"> or</w:t>
          </w:r>
          <w:r w:rsidRPr="00BF4B4F">
            <w:rPr>
              <w:rStyle w:val="StrongChar"/>
            </w:rPr>
            <w:t xml:space="preserve"> to use private or public property for conveyance of wastewater along the discharge route described above. The permittee must acquire all property rights as may be necessary to use the discharge route.</w:t>
          </w:r>
        </w:p>
        <w:p w14:paraId="53B402D1" w14:textId="299EF68B" w:rsidR="002E2CED" w:rsidRPr="00BF4B4F" w:rsidRDefault="002E2CED" w:rsidP="009B78D9">
          <w:pPr>
            <w:pStyle w:val="Strong0"/>
          </w:pPr>
          <w:r w:rsidRPr="00BF4B4F">
            <w:lastRenderedPageBreak/>
            <w:t>Please note: The relocation of the d</w:t>
          </w:r>
          <w:r w:rsidR="007B0E03" w:rsidRPr="00BF4B4F">
            <w:t xml:space="preserve">ischarge point </w:t>
          </w:r>
          <w:r w:rsidRPr="00BF4B4F">
            <w:t>or discharge route may be subject to a Major Amendment to the permit.</w:t>
          </w:r>
        </w:p>
        <w:p w14:paraId="3BDCDD99" w14:textId="34F156E2" w:rsidR="00A054C1" w:rsidRPr="00BF4B4F" w:rsidRDefault="00662825" w:rsidP="00891EC0">
          <w:pPr>
            <w:pStyle w:val="HeadingLevel2"/>
            <w:numPr>
              <w:ilvl w:val="0"/>
              <w:numId w:val="28"/>
            </w:numPr>
            <w:tabs>
              <w:tab w:val="clear" w:pos="720"/>
            </w:tabs>
            <w:spacing w:line="233" w:lineRule="auto"/>
            <w:ind w:hanging="720"/>
          </w:pPr>
          <w:bookmarkStart w:id="167" w:name="_Toc285706033"/>
          <w:r w:rsidRPr="00BF4B4F">
            <w:t>Discharge to public ditch or right-of-way</w:t>
          </w:r>
        </w:p>
        <w:p w14:paraId="232E0FF9" w14:textId="54BCE92D" w:rsidR="00381E62" w:rsidRPr="00BF4B4F" w:rsidRDefault="00381E62" w:rsidP="00A054C1">
          <w:pPr>
            <w:spacing w:line="233" w:lineRule="auto"/>
          </w:pPr>
          <w:r w:rsidRPr="00BF4B4F">
            <w:t>Indicate</w:t>
          </w:r>
          <w:r w:rsidR="00A054C1" w:rsidRPr="00BF4B4F">
            <w:t xml:space="preserve"> whether the treated effluent is discharged to </w:t>
          </w:r>
          <w:r w:rsidR="003205BA" w:rsidRPr="00BF4B4F">
            <w:t>public right-of-way</w:t>
          </w:r>
          <w:r w:rsidR="00A054C1" w:rsidRPr="00BF4B4F">
            <w:t xml:space="preserve"> or flood control district drainage ditch. Authorization from </w:t>
          </w:r>
          <w:r w:rsidR="003205BA" w:rsidRPr="00BF4B4F">
            <w:t xml:space="preserve">the </w:t>
          </w:r>
          <w:r w:rsidR="00A054C1" w:rsidRPr="00BF4B4F">
            <w:t>entity must be obtained prior to commencing discharge. A permit does not grant this authorization. It must be authorized</w:t>
          </w:r>
          <w:r w:rsidR="003205BA" w:rsidRPr="00BF4B4F">
            <w:t xml:space="preserve"> by the owner of the structure.</w:t>
          </w:r>
        </w:p>
        <w:p w14:paraId="392791AF" w14:textId="45023EF0" w:rsidR="00A054C1" w:rsidRPr="00BF4B4F" w:rsidRDefault="00A054C1" w:rsidP="00A054C1">
          <w:pPr>
            <w:spacing w:line="233" w:lineRule="auto"/>
          </w:pPr>
          <w:r w:rsidRPr="00BF4B4F">
            <w:t xml:space="preserve">If authorization is still pending, provide a copy of the proof of contact. If approved, provide </w:t>
          </w:r>
          <w:r w:rsidR="00381E62" w:rsidRPr="00BF4B4F">
            <w:t xml:space="preserve">the </w:t>
          </w:r>
          <w:r w:rsidRPr="00BF4B4F">
            <w:t>approval letter.</w:t>
          </w:r>
        </w:p>
        <w:p w14:paraId="3E0CB254" w14:textId="46DF156C" w:rsidR="002E2CED" w:rsidRPr="00BF4B4F" w:rsidRDefault="002E2CED" w:rsidP="00891EC0">
          <w:pPr>
            <w:pStyle w:val="HeadingLevel2"/>
            <w:numPr>
              <w:ilvl w:val="0"/>
              <w:numId w:val="28"/>
            </w:numPr>
            <w:tabs>
              <w:tab w:val="clear" w:pos="720"/>
            </w:tabs>
            <w:ind w:hanging="720"/>
          </w:pPr>
          <w:r w:rsidRPr="00BF4B4F">
            <w:t>Daily discharge of 5 million gallons per day or more</w:t>
          </w:r>
          <w:bookmarkEnd w:id="167"/>
        </w:p>
        <w:p w14:paraId="08220C7F" w14:textId="1321C92E" w:rsidR="002E2CED" w:rsidRPr="00BF4B4F" w:rsidRDefault="002E2CED" w:rsidP="007A37C1">
          <w:r w:rsidRPr="00BF4B4F">
            <w:t xml:space="preserve">For all applications permitted for, or requesting an increase </w:t>
          </w:r>
          <w:r w:rsidR="003205BA" w:rsidRPr="00BF4B4F">
            <w:t>to</w:t>
          </w:r>
          <w:r w:rsidRPr="00BF4B4F">
            <w:t xml:space="preserve"> 5 MGD or more, provide the name of each county or counties within 100 statute miles downstream of the point(s) of discharge.</w:t>
          </w:r>
        </w:p>
        <w:p w14:paraId="1D461EA8" w14:textId="4A9DBF95" w:rsidR="00E57001" w:rsidRPr="00BF4B4F" w:rsidRDefault="003015F6" w:rsidP="008B20A2">
          <w:pPr>
            <w:pStyle w:val="HeadingLevel1"/>
          </w:pPr>
          <w:bookmarkStart w:id="168" w:name="_Toc459128390"/>
          <w:bookmarkStart w:id="169" w:name="_Toc180049385"/>
          <w:bookmarkStart w:id="170" w:name="_Toc285706034"/>
          <w:r>
            <w:t xml:space="preserve">Section </w:t>
          </w:r>
          <w:r w:rsidR="00D92A35" w:rsidRPr="00BF4B4F">
            <w:t>11.</w:t>
          </w:r>
          <w:r w:rsidR="00A43969">
            <w:tab/>
          </w:r>
          <w:r w:rsidR="00E57001" w:rsidRPr="00BF4B4F">
            <w:t>TLAP Disposal Information</w:t>
          </w:r>
          <w:bookmarkEnd w:id="168"/>
          <w:bookmarkEnd w:id="169"/>
        </w:p>
        <w:p w14:paraId="2612E78D" w14:textId="3785E4EF" w:rsidR="00E57001" w:rsidRPr="00BF4B4F" w:rsidRDefault="00E57001" w:rsidP="00E57001">
          <w:r w:rsidRPr="00BF4B4F">
            <w:t>This section is required for applica</w:t>
          </w:r>
          <w:r w:rsidR="00D92A35" w:rsidRPr="00BF4B4F">
            <w:t>nts requesting authorization for disposal</w:t>
          </w:r>
          <w:r w:rsidRPr="00BF4B4F">
            <w:t xml:space="preserve"> adjacent to water in the state (i</w:t>
          </w:r>
          <w:r w:rsidR="003015F6">
            <w:t>.</w:t>
          </w:r>
          <w:r w:rsidRPr="00BF4B4F">
            <w:t>e.</w:t>
          </w:r>
          <w:r w:rsidR="00936270">
            <w:t>,</w:t>
          </w:r>
          <w:r w:rsidRPr="00BF4B4F">
            <w:t xml:space="preserve"> irrigation, subsurface drip irrigation, evaporation).</w:t>
          </w:r>
        </w:p>
        <w:p w14:paraId="3E49E1DE" w14:textId="103159BB" w:rsidR="002E2CED" w:rsidRPr="00BF4B4F" w:rsidRDefault="002E2CED" w:rsidP="00891EC0">
          <w:pPr>
            <w:pStyle w:val="HeadingLevel2"/>
            <w:numPr>
              <w:ilvl w:val="0"/>
              <w:numId w:val="29"/>
            </w:numPr>
            <w:tabs>
              <w:tab w:val="clear" w:pos="720"/>
            </w:tabs>
            <w:ind w:hanging="720"/>
          </w:pPr>
          <w:r w:rsidRPr="00BF4B4F">
            <w:t>Disposal site location</w:t>
          </w:r>
          <w:bookmarkEnd w:id="170"/>
        </w:p>
        <w:p w14:paraId="336ACCBA" w14:textId="4B3C46C5" w:rsidR="00E94A72" w:rsidRPr="00BF4B4F" w:rsidRDefault="00E57001" w:rsidP="002E2CED">
          <w:r w:rsidRPr="00BF4B4F">
            <w:rPr>
              <w:rStyle w:val="StrongChar"/>
              <w:b w:val="0"/>
            </w:rPr>
            <w:t>Indicate i</w:t>
          </w:r>
          <w:r w:rsidR="002E2CED" w:rsidRPr="00BF4B4F">
            <w:rPr>
              <w:rStyle w:val="StrongChar"/>
              <w:b w:val="0"/>
            </w:rPr>
            <w:t>f the existing permit includes an accurate description</w:t>
          </w:r>
          <w:r w:rsidRPr="00BF4B4F">
            <w:rPr>
              <w:rStyle w:val="StrongChar"/>
              <w:b w:val="0"/>
            </w:rPr>
            <w:t xml:space="preserve"> of the effluent disposal site</w:t>
          </w:r>
          <w:r w:rsidR="002E2CED" w:rsidRPr="00BF4B4F">
            <w:rPr>
              <w:b/>
            </w:rPr>
            <w:t>.</w:t>
          </w:r>
          <w:r w:rsidR="002E2CED" w:rsidRPr="00BF4B4F">
            <w:t xml:space="preserve"> If no, or </w:t>
          </w:r>
          <w:r w:rsidRPr="00BF4B4F">
            <w:t>if</w:t>
          </w:r>
          <w:r w:rsidR="002E2CED" w:rsidRPr="00BF4B4F">
            <w:t xml:space="preserve"> </w:t>
          </w:r>
          <w:r w:rsidRPr="00BF4B4F">
            <w:t xml:space="preserve">this is a </w:t>
          </w:r>
          <w:r w:rsidR="002E2CED" w:rsidRPr="00BF4B4F">
            <w:t>new site, provide a location description of the effluent disposal site. Do not provide directions to the disposal site. The description must include the distance in feet or miles from road intersections. Two examples of acceptable location descriptions are: 1) The effluent disposal site is located 2,600 feet southwest of the intersection of State Highway 20 and Farm-to-Market Road 1200; 2) The effluent disposal site is located 1.2 miles east of the intersection of Farm-to-Mark</w:t>
          </w:r>
          <w:r w:rsidR="00E94A72" w:rsidRPr="00BF4B4F">
            <w:t>et Road 345 and County Road 10.</w:t>
          </w:r>
        </w:p>
        <w:p w14:paraId="233CD590" w14:textId="3A275BD8" w:rsidR="002E2CED" w:rsidRPr="00BF4B4F" w:rsidRDefault="00E57001" w:rsidP="007A37C1">
          <w:pPr>
            <w:spacing w:after="0"/>
            <w:rPr>
              <w:rStyle w:val="StrongChar"/>
            </w:rPr>
          </w:pPr>
          <w:r w:rsidRPr="00BF4B4F">
            <w:rPr>
              <w:rStyle w:val="StrongChar"/>
            </w:rPr>
            <w:t>NOTE: A</w:t>
          </w:r>
          <w:r w:rsidR="002E2CED" w:rsidRPr="00BF4B4F">
            <w:rPr>
              <w:rStyle w:val="StrongChar"/>
            </w:rPr>
            <w:t xml:space="preserve"> change in </w:t>
          </w:r>
          <w:r w:rsidRPr="00BF4B4F">
            <w:rPr>
              <w:rStyle w:val="StrongChar"/>
            </w:rPr>
            <w:t xml:space="preserve">the </w:t>
          </w:r>
          <w:r w:rsidR="002E2CED" w:rsidRPr="00BF4B4F">
            <w:rPr>
              <w:rStyle w:val="StrongChar"/>
            </w:rPr>
            <w:t xml:space="preserve">location or </w:t>
          </w:r>
          <w:r w:rsidRPr="00BF4B4F">
            <w:rPr>
              <w:rStyle w:val="StrongChar"/>
            </w:rPr>
            <w:t xml:space="preserve">an </w:t>
          </w:r>
          <w:r w:rsidR="002E2CED" w:rsidRPr="00BF4B4F">
            <w:rPr>
              <w:rStyle w:val="StrongChar"/>
            </w:rPr>
            <w:t>increase in acreage requires a major amendment.</w:t>
          </w:r>
        </w:p>
        <w:p w14:paraId="6FD9AE8E" w14:textId="09123688" w:rsidR="002E2CED" w:rsidRPr="00BF4B4F" w:rsidRDefault="00875E1D" w:rsidP="00891EC0">
          <w:pPr>
            <w:pStyle w:val="HeadingLevel2"/>
            <w:numPr>
              <w:ilvl w:val="0"/>
              <w:numId w:val="29"/>
            </w:numPr>
            <w:tabs>
              <w:tab w:val="clear" w:pos="720"/>
            </w:tabs>
            <w:spacing w:before="120"/>
            <w:ind w:hanging="720"/>
          </w:pPr>
          <w:bookmarkStart w:id="171" w:name="_Toc285706035"/>
          <w:r w:rsidRPr="00BF4B4F">
            <w:t xml:space="preserve">City nearest the </w:t>
          </w:r>
          <w:r w:rsidR="002E2CED" w:rsidRPr="00BF4B4F">
            <w:t>dispo</w:t>
          </w:r>
          <w:r w:rsidR="00E94A72" w:rsidRPr="00BF4B4F">
            <w:t>sal site</w:t>
          </w:r>
          <w:bookmarkEnd w:id="171"/>
        </w:p>
        <w:p w14:paraId="0D0A751A" w14:textId="29C7D836" w:rsidR="002E2CED" w:rsidRPr="00BF4B4F" w:rsidRDefault="002E2CED" w:rsidP="002E2CED">
          <w:r w:rsidRPr="00BF4B4F">
            <w:t xml:space="preserve">Provide the name of the city </w:t>
          </w:r>
          <w:r w:rsidR="00875E1D" w:rsidRPr="00BF4B4F">
            <w:t>nearest to where</w:t>
          </w:r>
          <w:r w:rsidRPr="00BF4B4F">
            <w:t xml:space="preserve"> the disposal site is located.</w:t>
          </w:r>
        </w:p>
        <w:p w14:paraId="653B0F21" w14:textId="5DA07B19" w:rsidR="002E2CED" w:rsidRPr="00BF4B4F" w:rsidRDefault="002E2CED" w:rsidP="00891EC0">
          <w:pPr>
            <w:pStyle w:val="HeadingLevel2"/>
            <w:numPr>
              <w:ilvl w:val="0"/>
              <w:numId w:val="29"/>
            </w:numPr>
            <w:tabs>
              <w:tab w:val="clear" w:pos="720"/>
            </w:tabs>
            <w:ind w:hanging="720"/>
          </w:pPr>
          <w:bookmarkStart w:id="172" w:name="_Toc285706036"/>
          <w:r w:rsidRPr="00BF4B4F">
            <w:t>Coun</w:t>
          </w:r>
          <w:r w:rsidR="00E94A72" w:rsidRPr="00BF4B4F">
            <w:t xml:space="preserve">ty </w:t>
          </w:r>
          <w:r w:rsidR="00E57001" w:rsidRPr="00BF4B4F">
            <w:t xml:space="preserve">where </w:t>
          </w:r>
          <w:r w:rsidR="00E94A72" w:rsidRPr="00BF4B4F">
            <w:t xml:space="preserve">the disposal site </w:t>
          </w:r>
          <w:r w:rsidR="00E57001" w:rsidRPr="00BF4B4F">
            <w:t xml:space="preserve">is </w:t>
          </w:r>
          <w:r w:rsidR="00E94A72" w:rsidRPr="00BF4B4F">
            <w:t>located</w:t>
          </w:r>
          <w:bookmarkEnd w:id="172"/>
        </w:p>
        <w:p w14:paraId="25C05708" w14:textId="12AD3062" w:rsidR="002E2CED" w:rsidRPr="00BF4B4F" w:rsidRDefault="002E2CED" w:rsidP="002E2CED">
          <w:r w:rsidRPr="00BF4B4F">
            <w:t>Provide the county or counties in which the disposal site is located.</w:t>
          </w:r>
        </w:p>
        <w:p w14:paraId="2609473C" w14:textId="5E39148E" w:rsidR="002E2CED" w:rsidRPr="00BF4B4F" w:rsidRDefault="002E2CED" w:rsidP="00891EC0">
          <w:pPr>
            <w:pStyle w:val="HeadingLevel2"/>
            <w:keepNext/>
            <w:numPr>
              <w:ilvl w:val="0"/>
              <w:numId w:val="29"/>
            </w:numPr>
            <w:tabs>
              <w:tab w:val="clear" w:pos="720"/>
            </w:tabs>
            <w:ind w:hanging="720"/>
          </w:pPr>
          <w:bookmarkStart w:id="173" w:name="_Toc285706038"/>
          <w:r w:rsidRPr="00BF4B4F">
            <w:t>Effluent routing descrip</w:t>
          </w:r>
          <w:r w:rsidR="00E94A72" w:rsidRPr="00BF4B4F">
            <w:t>tion</w:t>
          </w:r>
          <w:bookmarkEnd w:id="173"/>
        </w:p>
        <w:p w14:paraId="4CFEA1F6" w14:textId="4243E501" w:rsidR="002E2CED" w:rsidRPr="00BF4B4F" w:rsidRDefault="002E2CED" w:rsidP="00F6198E">
          <w:pPr>
            <w:keepLines/>
          </w:pPr>
          <w:r w:rsidRPr="00BF4B4F">
            <w:t>Provide a description of how the treated effluent gets from the treatment facility to the effluent disposal site. An example of the flow of effluent to the disposal site is: from the treatment plant through a six-inch pipe to a one acre holding pond; thence via a four-inch pipe to the irrigation site. A major amendment to the permit is required in order to use an effluent disposal site different than the one described in an existing permit.</w:t>
          </w:r>
        </w:p>
        <w:p w14:paraId="5F983A0D" w14:textId="2B71C1EE" w:rsidR="002E2CED" w:rsidRPr="00BF4B4F" w:rsidRDefault="002E2CED" w:rsidP="00891EC0">
          <w:pPr>
            <w:pStyle w:val="HeadingLevel2"/>
            <w:numPr>
              <w:ilvl w:val="0"/>
              <w:numId w:val="29"/>
            </w:numPr>
            <w:tabs>
              <w:tab w:val="clear" w:pos="720"/>
            </w:tabs>
            <w:spacing w:before="120"/>
            <w:ind w:hanging="720"/>
          </w:pPr>
          <w:bookmarkStart w:id="174" w:name="_Toc285706039"/>
          <w:r w:rsidRPr="00BF4B4F">
            <w:t>Nearest watercourse</w:t>
          </w:r>
          <w:bookmarkEnd w:id="174"/>
        </w:p>
        <w:p w14:paraId="6DF7DCD6" w14:textId="408718C9" w:rsidR="002E2CED" w:rsidRPr="00BF4B4F" w:rsidRDefault="002E2CED" w:rsidP="002E2CED">
          <w:r w:rsidRPr="00BF4B4F">
            <w:t xml:space="preserve">Provide the name of the nearest watercourse to the effluent disposal site to which rainfall runoff might flow if not contained within the disposal site. The name of the nearest watercourse for </w:t>
          </w:r>
          <w:r w:rsidR="00060146" w:rsidRPr="00BF4B4F">
            <w:t xml:space="preserve">a </w:t>
          </w:r>
          <w:r w:rsidRPr="00BF4B4F">
            <w:t xml:space="preserve">TLAP is included as part of the permit. </w:t>
          </w:r>
        </w:p>
        <w:p w14:paraId="58DFEEF5" w14:textId="42576175" w:rsidR="00186F8F" w:rsidRPr="00BF4B4F" w:rsidRDefault="00936270" w:rsidP="008B20A2">
          <w:pPr>
            <w:pStyle w:val="HeadingLevel1"/>
          </w:pPr>
          <w:bookmarkStart w:id="175" w:name="_Toc459128388"/>
          <w:bookmarkStart w:id="176" w:name="_Toc299543670"/>
          <w:bookmarkStart w:id="177" w:name="_Toc285706028"/>
          <w:bookmarkStart w:id="178" w:name="_Toc180049386"/>
          <w:r>
            <w:lastRenderedPageBreak/>
            <w:t xml:space="preserve">Section </w:t>
          </w:r>
          <w:r w:rsidR="00D92A35" w:rsidRPr="00BF4B4F">
            <w:t>12.</w:t>
          </w:r>
          <w:r w:rsidR="00A43969">
            <w:tab/>
          </w:r>
          <w:r w:rsidR="00186F8F" w:rsidRPr="00BF4B4F">
            <w:t>Miscellaneous Information</w:t>
          </w:r>
          <w:bookmarkEnd w:id="175"/>
          <w:bookmarkEnd w:id="176"/>
          <w:bookmarkEnd w:id="177"/>
          <w:bookmarkEnd w:id="178"/>
        </w:p>
        <w:p w14:paraId="21DF1887" w14:textId="0F79B33E" w:rsidR="00186F8F" w:rsidRPr="00BF4B4F" w:rsidRDefault="00D92A35" w:rsidP="00891EC0">
          <w:pPr>
            <w:pStyle w:val="HeadingLevel2"/>
            <w:numPr>
              <w:ilvl w:val="0"/>
              <w:numId w:val="30"/>
            </w:numPr>
            <w:tabs>
              <w:tab w:val="clear" w:pos="720"/>
            </w:tabs>
            <w:spacing w:line="233" w:lineRule="auto"/>
            <w:ind w:hanging="720"/>
          </w:pPr>
          <w:bookmarkStart w:id="179" w:name="_Toc285706043"/>
          <w:r w:rsidRPr="00BF4B4F">
            <w:t>Native American L</w:t>
          </w:r>
          <w:r w:rsidR="00186F8F" w:rsidRPr="00BF4B4F">
            <w:t>and</w:t>
          </w:r>
          <w:bookmarkEnd w:id="179"/>
        </w:p>
        <w:p w14:paraId="06BCBFA0" w14:textId="28A60691" w:rsidR="00186F8F" w:rsidRPr="00BF4B4F" w:rsidRDefault="00186F8F" w:rsidP="00186F8F">
          <w:pPr>
            <w:spacing w:line="233" w:lineRule="auto"/>
          </w:pPr>
          <w:r w:rsidRPr="00BF4B4F">
            <w:t xml:space="preserve">Indicate whether the facility is located on, or the discharge route passes through, </w:t>
          </w:r>
          <w:r w:rsidR="00D92A35" w:rsidRPr="00BF4B4F">
            <w:t xml:space="preserve">American </w:t>
          </w:r>
          <w:r w:rsidRPr="00BF4B4F">
            <w:t>Indian Land.</w:t>
          </w:r>
        </w:p>
        <w:p w14:paraId="121002AB" w14:textId="023A5AD9" w:rsidR="00D92A35" w:rsidRPr="00BF4B4F" w:rsidRDefault="00D92A35" w:rsidP="00891EC0">
          <w:pPr>
            <w:pStyle w:val="HeadingLevel2"/>
            <w:numPr>
              <w:ilvl w:val="0"/>
              <w:numId w:val="30"/>
            </w:numPr>
            <w:tabs>
              <w:tab w:val="clear" w:pos="720"/>
            </w:tabs>
            <w:ind w:hanging="720"/>
          </w:pPr>
          <w:r w:rsidRPr="00BF4B4F">
            <w:t>Sewage Sludge Disposal Site</w:t>
          </w:r>
        </w:p>
        <w:p w14:paraId="0B430DAD" w14:textId="08AF2A20" w:rsidR="00D92A35" w:rsidRPr="00BF4B4F" w:rsidRDefault="00D92A35" w:rsidP="00D92A35">
          <w:pPr>
            <w:rPr>
              <w:rStyle w:val="Strong"/>
            </w:rPr>
          </w:pPr>
          <w:r w:rsidRPr="00BF4B4F">
            <w:rPr>
              <w:rStyle w:val="Strong"/>
            </w:rPr>
            <w:t>If sewage sludge is disposed of at a site permitted or registered by another entity, it is not necessary to address ownership or the location description of the sewage sludge disposal site.</w:t>
          </w:r>
        </w:p>
        <w:p w14:paraId="26705820" w14:textId="53BE5159" w:rsidR="00D92A35" w:rsidRPr="00BF4B4F" w:rsidRDefault="00D92A35" w:rsidP="00D92A35">
          <w:r w:rsidRPr="00BF4B4F">
            <w:t>If authorization is sought in the permit for sewage sludge disposal at a site owned by the applicant, provide a location description for the sewage sludge site. If the existing permit includes an accurate description, indicate so by checking ‘yes’ on the application form. If no, provide this information only if authorization for the disposal of sewage sludge is being sought in the permit. The location description must use easily identifiable landmarks found on the USGS map submitted as an attachment to the application. The description must include the distance in feet or miles from road intersections.</w:t>
          </w:r>
        </w:p>
        <w:p w14:paraId="3EF198E5" w14:textId="25EB48BD" w:rsidR="00D92A35" w:rsidRPr="00BF4B4F" w:rsidRDefault="00D92A35" w:rsidP="00891EC0">
          <w:pPr>
            <w:pStyle w:val="HeadingLevel2"/>
            <w:numPr>
              <w:ilvl w:val="0"/>
              <w:numId w:val="30"/>
            </w:numPr>
            <w:tabs>
              <w:tab w:val="clear" w:pos="720"/>
            </w:tabs>
            <w:spacing w:line="233" w:lineRule="auto"/>
            <w:ind w:hanging="720"/>
          </w:pPr>
          <w:bookmarkStart w:id="180" w:name="_Toc285706046"/>
          <w:r w:rsidRPr="00BF4B4F">
            <w:t xml:space="preserve">Previous employment with </w:t>
          </w:r>
          <w:r w:rsidR="00186CF3">
            <w:t>TCEQ</w:t>
          </w:r>
        </w:p>
        <w:p w14:paraId="558357CA" w14:textId="1D761275" w:rsidR="00D92A35" w:rsidRPr="00BF4B4F" w:rsidRDefault="00D92A35" w:rsidP="00D92A35">
          <w:pPr>
            <w:spacing w:line="233" w:lineRule="auto"/>
          </w:pPr>
          <w:r w:rsidRPr="00BF4B4F">
            <w:t xml:space="preserve">List each person formerly employed by </w:t>
          </w:r>
          <w:r w:rsidR="00186CF3">
            <w:t>TCEQ</w:t>
          </w:r>
          <w:r w:rsidRPr="00BF4B4F">
            <w:t xml:space="preserve"> who represented your company and was paid for service regarding the application. Any violation of the Health and Safety Code, Texas Water Code, or Government Code relating to conflict of interest may result in denial of the application and filing charges with the appropriate office.</w:t>
          </w:r>
        </w:p>
        <w:p w14:paraId="2ACBCEFB" w14:textId="5E5DE688" w:rsidR="00186F8F" w:rsidRPr="00BF4B4F" w:rsidRDefault="00BF4B4F" w:rsidP="009B3B5E">
          <w:pPr>
            <w:pStyle w:val="HeadingLevel2"/>
            <w:spacing w:line="233" w:lineRule="auto"/>
            <w:ind w:left="0" w:firstLine="0"/>
          </w:pPr>
          <w:r>
            <w:t>D-E</w:t>
          </w:r>
          <w:r w:rsidR="00D92A35" w:rsidRPr="00BF4B4F">
            <w:t xml:space="preserve">. </w:t>
          </w:r>
          <w:r w:rsidR="009B3B5E">
            <w:tab/>
          </w:r>
          <w:r w:rsidR="00186F8F" w:rsidRPr="00BF4B4F">
            <w:t>Delinquent fees and penalt</w:t>
          </w:r>
          <w:bookmarkEnd w:id="180"/>
          <w:r w:rsidR="00186F8F" w:rsidRPr="00BF4B4F">
            <w:t>ies</w:t>
          </w:r>
        </w:p>
        <w:p w14:paraId="67D02A8E" w14:textId="101955CB" w:rsidR="00186F8F" w:rsidRPr="00BF4B4F" w:rsidRDefault="00186F8F" w:rsidP="00186F8F">
          <w:pPr>
            <w:spacing w:line="233" w:lineRule="auto"/>
          </w:pPr>
          <w:r w:rsidRPr="00BF4B4F">
            <w:t xml:space="preserve">TCEQ will not issue, amend, or renew permits, registrations, certifications, or licenses to an entity or person who is delinquent on a penalty or fee owed to </w:t>
          </w:r>
          <w:r w:rsidR="00186CF3">
            <w:t>TCEQ</w:t>
          </w:r>
          <w:r w:rsidRPr="00BF4B4F">
            <w:t xml:space="preserve">. </w:t>
          </w:r>
          <w:r w:rsidR="00186CF3">
            <w:t>TCEQ</w:t>
          </w:r>
          <w:r w:rsidRPr="00BF4B4F">
            <w:t xml:space="preserve"> will not declare any application administratively complete that is submitted by a person or entity who is delinquent on a fee or penalty until the fee or penalty is paid, or if on an approved installment plan, that payments under the plan are current. </w:t>
          </w:r>
          <w:r w:rsidR="00186CF3">
            <w:t>TCEQ</w:t>
          </w:r>
          <w:r w:rsidRPr="00BF4B4F">
            <w:t xml:space="preserve"> will withhold final action on an application until the fee or penalty is paid and the account is current, if after the application is considered administratively complete, the owner or entity who submitted the application is delinquent on a fee or penalty.</w:t>
          </w:r>
        </w:p>
        <w:p w14:paraId="37FD6C58" w14:textId="47F1D781" w:rsidR="00186F8F" w:rsidRPr="00BF4B4F" w:rsidRDefault="00186F8F" w:rsidP="00D92A35">
          <w:pPr>
            <w:spacing w:line="233" w:lineRule="auto"/>
          </w:pPr>
          <w:r w:rsidRPr="00BF4B4F">
            <w:t xml:space="preserve">Please identify whether you owe any fees or penalties to </w:t>
          </w:r>
          <w:r w:rsidR="00186CF3">
            <w:t>TCEQ</w:t>
          </w:r>
          <w:r w:rsidRPr="00BF4B4F">
            <w:t xml:space="preserve">. If fees or penalties are owed, please identify the type of fee or penalty owed, the amount past due, and </w:t>
          </w:r>
          <w:r w:rsidR="00186CF3">
            <w:t>TCEQ</w:t>
          </w:r>
          <w:r w:rsidRPr="00BF4B4F">
            <w:t xml:space="preserve"> identifying number. For penalties, please provide </w:t>
          </w:r>
          <w:r w:rsidR="00186CF3">
            <w:t>TCEQ</w:t>
          </w:r>
          <w:r w:rsidRPr="00BF4B4F">
            <w:t xml:space="preserve"> docket number. For further information on the </w:t>
          </w:r>
          <w:hyperlink r:id="rId42" w:history="1">
            <w:r w:rsidR="00091C3D" w:rsidRPr="00D34CBE">
              <w:rPr>
                <w:rStyle w:val="Hyperlink"/>
              </w:rPr>
              <w:t>Delinquent Fee &amp; Penalty Protocol</w:t>
            </w:r>
          </w:hyperlink>
          <w:r w:rsidR="00091C3D">
            <w:rPr>
              <w:rStyle w:val="FootnoteReference"/>
            </w:rPr>
            <w:footnoteReference w:id="16"/>
          </w:r>
          <w:r w:rsidRPr="00BF4B4F">
            <w:t>.</w:t>
          </w:r>
        </w:p>
        <w:p w14:paraId="10322EE2" w14:textId="2D0B8E86" w:rsidR="007B0E03" w:rsidRPr="00BF4B4F" w:rsidRDefault="00936270" w:rsidP="008B20A2">
          <w:pPr>
            <w:pStyle w:val="HeadingLevel1"/>
          </w:pPr>
          <w:bookmarkStart w:id="181" w:name="_Toc459128391"/>
          <w:bookmarkStart w:id="182" w:name="_Toc180049387"/>
          <w:r>
            <w:t xml:space="preserve">Section </w:t>
          </w:r>
          <w:r w:rsidR="007B0E03" w:rsidRPr="00BF4B4F">
            <w:t>1</w:t>
          </w:r>
          <w:r w:rsidR="009674A3" w:rsidRPr="00BF4B4F">
            <w:t>3</w:t>
          </w:r>
          <w:r w:rsidR="00426CED">
            <w:t>.</w:t>
          </w:r>
          <w:r w:rsidR="00A43969">
            <w:tab/>
          </w:r>
          <w:r w:rsidR="007B0E03" w:rsidRPr="00BF4B4F">
            <w:t>Attachments</w:t>
          </w:r>
          <w:bookmarkEnd w:id="181"/>
          <w:bookmarkEnd w:id="182"/>
        </w:p>
        <w:p w14:paraId="703D4F71" w14:textId="2C5B9B99" w:rsidR="00D92A35" w:rsidRPr="00BF4B4F" w:rsidRDefault="00D92A35" w:rsidP="00D92A35">
          <w:r w:rsidRPr="00BF4B4F">
            <w:t>Indicate by checkmark which attachments are included in the application.</w:t>
          </w:r>
        </w:p>
        <w:p w14:paraId="7B1D9CDB" w14:textId="16EB51FD" w:rsidR="00331CAC" w:rsidRPr="00BF4B4F" w:rsidRDefault="00331CAC" w:rsidP="00331CAC">
          <w:pPr>
            <w:pStyle w:val="HeadingLevel2"/>
          </w:pPr>
          <w:r w:rsidRPr="00BF4B4F">
            <w:t>Lease Agreements or deed recorded easements</w:t>
          </w:r>
        </w:p>
        <w:p w14:paraId="3A1772AC" w14:textId="7D7ADAD8" w:rsidR="00331CAC" w:rsidRPr="00BF4B4F" w:rsidRDefault="00331CAC" w:rsidP="002E2CED">
          <w:r w:rsidRPr="00BF4B4F">
            <w:t xml:space="preserve">These documents must be submitted with the application if the treatment facility or effluent disposal site </w:t>
          </w:r>
          <w:r w:rsidR="00060146" w:rsidRPr="00BF4B4F">
            <w:t>is</w:t>
          </w:r>
          <w:r w:rsidRPr="00BF4B4F">
            <w:t xml:space="preserve"> not owned by the applicant or co-applicant.</w:t>
          </w:r>
        </w:p>
        <w:p w14:paraId="309706BA" w14:textId="2EF018B8" w:rsidR="007B0E03" w:rsidRPr="00BF4B4F" w:rsidRDefault="007B0E03" w:rsidP="007B0E03">
          <w:pPr>
            <w:pStyle w:val="HeadingLevel2"/>
          </w:pPr>
          <w:bookmarkStart w:id="183" w:name="_Toc285706041"/>
          <w:r w:rsidRPr="00BF4B4F">
            <w:lastRenderedPageBreak/>
            <w:t>USGS Topographic Map</w:t>
          </w:r>
          <w:bookmarkEnd w:id="183"/>
        </w:p>
        <w:p w14:paraId="2CE9EA09" w14:textId="07FC1BED" w:rsidR="007B0E03" w:rsidRPr="00BF4B4F" w:rsidRDefault="007B0E03" w:rsidP="007B0E03">
          <w:r w:rsidRPr="00BF4B4F">
            <w:t xml:space="preserve">For </w:t>
          </w:r>
          <w:r w:rsidRPr="00BF4B4F">
            <w:rPr>
              <w:rStyle w:val="StrongChar"/>
            </w:rPr>
            <w:t xml:space="preserve">Renewal, Major </w:t>
          </w:r>
          <w:r w:rsidR="00D92A35" w:rsidRPr="00BF4B4F">
            <w:rPr>
              <w:rStyle w:val="StrongChar"/>
            </w:rPr>
            <w:t xml:space="preserve">Amendment, </w:t>
          </w:r>
          <w:r w:rsidRPr="00BF4B4F">
            <w:rPr>
              <w:rStyle w:val="StrongChar"/>
            </w:rPr>
            <w:t>and Minor Amendment</w:t>
          </w:r>
          <w:r w:rsidRPr="00BF4B4F">
            <w:t xml:space="preserve"> applications, provide an 8 1/2 x 11, reproduced portion of the most current and original USGS Topographic map(s) that meets the 1:24,000 scale. </w:t>
          </w:r>
        </w:p>
        <w:p w14:paraId="24C4144B" w14:textId="77777777" w:rsidR="007B0E03" w:rsidRPr="00BF4B4F" w:rsidRDefault="007B0E03" w:rsidP="007B0E03">
          <w:r w:rsidRPr="00BF4B4F">
            <w:t xml:space="preserve">For </w:t>
          </w:r>
          <w:r w:rsidRPr="00BF4B4F">
            <w:rPr>
              <w:rStyle w:val="StrongChar"/>
            </w:rPr>
            <w:t>New</w:t>
          </w:r>
          <w:r w:rsidRPr="00BF4B4F">
            <w:t xml:space="preserve"> applications, provide an </w:t>
          </w:r>
          <w:r w:rsidRPr="00BF4B4F">
            <w:rPr>
              <w:rStyle w:val="StrongChar"/>
            </w:rPr>
            <w:t>original</w:t>
          </w:r>
          <w:r w:rsidRPr="00BF4B4F">
            <w:t xml:space="preserve">, full size, 7.5 Minute USGS Topographic Quadrangle Map(s). The original USGS quadrangle map(s) must be in color, have a scale, and have the latitude and longitude on </w:t>
          </w:r>
          <w:r w:rsidRPr="00BF4B4F">
            <w:rPr>
              <w:rStyle w:val="StrongChar"/>
            </w:rPr>
            <w:t>all</w:t>
          </w:r>
          <w:r w:rsidRPr="00BF4B4F">
            <w:t xml:space="preserve"> four sides of the map. You can obtain an original, full size, 7.5 Minute USGS Topographic Quadrangle map by calling the USGS at 1-888-275-8747. </w:t>
          </w:r>
        </w:p>
        <w:p w14:paraId="114B3D7E" w14:textId="68866C78" w:rsidR="007B0E03" w:rsidRPr="00BF4B4F" w:rsidRDefault="007B0E03" w:rsidP="007B0E03">
          <w:r w:rsidRPr="00BF4B4F">
            <w:t xml:space="preserve">For </w:t>
          </w:r>
          <w:r w:rsidRPr="00BF4B4F">
            <w:rPr>
              <w:rStyle w:val="StrongChar"/>
            </w:rPr>
            <w:t>all</w:t>
          </w:r>
          <w:r w:rsidRPr="00BF4B4F">
            <w:t xml:space="preserve"> USGS Map submittals, the maps must contain the </w:t>
          </w:r>
          <w:r w:rsidRPr="00BF4B4F">
            <w:rPr>
              <w:rStyle w:val="StrongChar"/>
            </w:rPr>
            <w:t xml:space="preserve">applicable information below, clearly outlined and labeled on </w:t>
          </w:r>
          <w:r w:rsidR="00331CAC" w:rsidRPr="00BF4B4F">
            <w:rPr>
              <w:rStyle w:val="StrongChar"/>
            </w:rPr>
            <w:t>the</w:t>
          </w:r>
          <w:r w:rsidRPr="00BF4B4F">
            <w:rPr>
              <w:rStyle w:val="StrongChar"/>
            </w:rPr>
            <w:t xml:space="preserve"> </w:t>
          </w:r>
          <w:r w:rsidR="00331CAC" w:rsidRPr="00BF4B4F">
            <w:rPr>
              <w:rStyle w:val="StrongChar"/>
            </w:rPr>
            <w:t>m</w:t>
          </w:r>
          <w:r w:rsidRPr="00BF4B4F">
            <w:rPr>
              <w:rStyle w:val="StrongChar"/>
            </w:rPr>
            <w:t>ap:</w:t>
          </w:r>
        </w:p>
        <w:p w14:paraId="0E82BFC0" w14:textId="5F3AA986" w:rsidR="007B0E03" w:rsidRPr="00BF4B4F" w:rsidRDefault="00060146" w:rsidP="00891EC0">
          <w:pPr>
            <w:pStyle w:val="BulletBodyTextList1"/>
            <w:numPr>
              <w:ilvl w:val="0"/>
              <w:numId w:val="41"/>
            </w:numPr>
          </w:pPr>
          <w:r w:rsidRPr="00BF4B4F">
            <w:t>o</w:t>
          </w:r>
          <w:r w:rsidR="007B0E03" w:rsidRPr="00BF4B4F">
            <w:t xml:space="preserve">ne mile in all directions from the </w:t>
          </w:r>
          <w:r w:rsidRPr="00BF4B4F">
            <w:t>facility</w:t>
          </w:r>
          <w:r w:rsidR="007B0E03" w:rsidRPr="00BF4B4F">
            <w:t>. If more than one map is required to show one mile in all directions from the facility, provide each individual map. Do not splice together,</w:t>
          </w:r>
        </w:p>
        <w:p w14:paraId="4902EC56" w14:textId="77777777" w:rsidR="007B0E03" w:rsidRPr="00BF4B4F" w:rsidRDefault="007B0E03" w:rsidP="00891EC0">
          <w:pPr>
            <w:pStyle w:val="BulletBodyTextList1"/>
            <w:numPr>
              <w:ilvl w:val="0"/>
              <w:numId w:val="41"/>
            </w:numPr>
          </w:pPr>
          <w:r w:rsidRPr="00BF4B4F">
            <w:t>effluent or permitted sludge disposal sites,</w:t>
          </w:r>
        </w:p>
        <w:p w14:paraId="103172F1" w14:textId="77777777" w:rsidR="007B0E03" w:rsidRPr="00BF4B4F" w:rsidRDefault="007B0E03" w:rsidP="00891EC0">
          <w:pPr>
            <w:pStyle w:val="BulletBodyTextList1"/>
            <w:numPr>
              <w:ilvl w:val="0"/>
              <w:numId w:val="41"/>
            </w:numPr>
          </w:pPr>
          <w:r w:rsidRPr="00BF4B4F">
            <w:t xml:space="preserve">the applicant’s property boundary, </w:t>
          </w:r>
        </w:p>
        <w:p w14:paraId="541336E8" w14:textId="77777777" w:rsidR="007B0E03" w:rsidRPr="00BF4B4F" w:rsidRDefault="007B0E03" w:rsidP="00891EC0">
          <w:pPr>
            <w:pStyle w:val="BulletBodyTextList1"/>
            <w:numPr>
              <w:ilvl w:val="0"/>
              <w:numId w:val="41"/>
            </w:numPr>
          </w:pPr>
          <w:r w:rsidRPr="00BF4B4F">
            <w:t xml:space="preserve">the boundaries of the treatment </w:t>
          </w:r>
          <w:r w:rsidR="00060146" w:rsidRPr="00BF4B4F">
            <w:t>facility</w:t>
          </w:r>
          <w:r w:rsidRPr="00BF4B4F">
            <w:t xml:space="preserve">, </w:t>
          </w:r>
        </w:p>
        <w:p w14:paraId="002E3455" w14:textId="77777777" w:rsidR="007B0E03" w:rsidRPr="00BF4B4F" w:rsidRDefault="007B0E03" w:rsidP="00891EC0">
          <w:pPr>
            <w:pStyle w:val="BulletBodyTextList1"/>
            <w:numPr>
              <w:ilvl w:val="0"/>
              <w:numId w:val="41"/>
            </w:numPr>
          </w:pPr>
          <w:r w:rsidRPr="00BF4B4F">
            <w:t>the point(s) of discharge (i.e an X or a dot),</w:t>
          </w:r>
        </w:p>
        <w:p w14:paraId="079A5063" w14:textId="77777777" w:rsidR="007B0E03" w:rsidRPr="00BF4B4F" w:rsidRDefault="007B0E03" w:rsidP="00891EC0">
          <w:pPr>
            <w:pStyle w:val="BulletBodyTextList1"/>
            <w:numPr>
              <w:ilvl w:val="0"/>
              <w:numId w:val="41"/>
            </w:numPr>
          </w:pPr>
          <w:r w:rsidRPr="00BF4B4F">
            <w:t>the highlighted discharge route for a distance of three stream miles or until the effluent reaches a classified segment (only use a yellow or light colored highlighter</w:t>
          </w:r>
          <w:r w:rsidR="00BF4B4F">
            <w:t xml:space="preserve">, </w:t>
          </w:r>
          <w:r w:rsidRPr="00BF4B4F">
            <w:t xml:space="preserve">do not mark over the discharge route with dark ink), </w:t>
          </w:r>
        </w:p>
        <w:p w14:paraId="460A9F96" w14:textId="77777777" w:rsidR="007B0E03" w:rsidRPr="00BF4B4F" w:rsidRDefault="007B0E03" w:rsidP="00891EC0">
          <w:pPr>
            <w:pStyle w:val="BulletBodyTextList1"/>
            <w:numPr>
              <w:ilvl w:val="0"/>
              <w:numId w:val="41"/>
            </w:numPr>
          </w:pPr>
          <w:r w:rsidRPr="00BF4B4F">
            <w:t xml:space="preserve">the boundaries of the effluent disposal site such as the irrigation tract or subsurface drainfield, </w:t>
          </w:r>
        </w:p>
        <w:p w14:paraId="2099197F" w14:textId="77777777" w:rsidR="007B0E03" w:rsidRPr="00BF4B4F" w:rsidRDefault="007B0E03" w:rsidP="00891EC0">
          <w:pPr>
            <w:pStyle w:val="BulletBodyTextList1"/>
            <w:numPr>
              <w:ilvl w:val="0"/>
              <w:numId w:val="41"/>
            </w:numPr>
          </w:pPr>
          <w:r w:rsidRPr="00BF4B4F">
            <w:t xml:space="preserve">all ponds </w:t>
          </w:r>
          <w:r w:rsidR="00060146" w:rsidRPr="00BF4B4F">
            <w:t xml:space="preserve">including storage, evaporation, and </w:t>
          </w:r>
          <w:r w:rsidRPr="00BF4B4F">
            <w:t xml:space="preserve">holding ponds, </w:t>
          </w:r>
        </w:p>
        <w:p w14:paraId="2C73E9CA" w14:textId="77777777" w:rsidR="007B0E03" w:rsidRPr="00BF4B4F" w:rsidRDefault="007B0E03" w:rsidP="00891EC0">
          <w:pPr>
            <w:pStyle w:val="BulletBodyTextList1"/>
            <w:numPr>
              <w:ilvl w:val="0"/>
              <w:numId w:val="41"/>
            </w:numPr>
          </w:pPr>
          <w:r w:rsidRPr="00BF4B4F">
            <w:t xml:space="preserve">the sewage sludge disposal site </w:t>
          </w:r>
          <w:r w:rsidR="00060146" w:rsidRPr="00BF4B4F">
            <w:t>if currently authorized in the</w:t>
          </w:r>
          <w:r w:rsidRPr="00BF4B4F">
            <w:t xml:space="preserve"> existing permit or if the applicant is seek</w:t>
          </w:r>
          <w:r w:rsidR="00060146" w:rsidRPr="00BF4B4F">
            <w:t xml:space="preserve">ing authorization through a new or </w:t>
          </w:r>
          <w:r w:rsidRPr="00BF4B4F">
            <w:t xml:space="preserve">amended permit application, </w:t>
          </w:r>
        </w:p>
        <w:p w14:paraId="75DCBD40" w14:textId="77777777" w:rsidR="007B0E03" w:rsidRPr="00BF4B4F" w:rsidRDefault="007B0E03" w:rsidP="00891EC0">
          <w:pPr>
            <w:pStyle w:val="BulletBodyTextList1"/>
            <w:numPr>
              <w:ilvl w:val="0"/>
              <w:numId w:val="41"/>
            </w:numPr>
          </w:pPr>
          <w:r w:rsidRPr="00BF4B4F">
            <w:t xml:space="preserve">all new and future commercial developments, housing developments, industrial sites, parks, schools, and recreational areas, </w:t>
          </w:r>
        </w:p>
        <w:p w14:paraId="30553C68" w14:textId="77777777" w:rsidR="007B0E03" w:rsidRPr="00BF4B4F" w:rsidRDefault="007B0E03" w:rsidP="00891EC0">
          <w:pPr>
            <w:pStyle w:val="BulletBodyTextList1"/>
            <w:numPr>
              <w:ilvl w:val="0"/>
              <w:numId w:val="41"/>
            </w:numPr>
          </w:pPr>
          <w:r w:rsidRPr="00BF4B4F">
            <w:t xml:space="preserve">all springs, public water supply wells, monitor wells, surface water supply intakes, water treatment plants, potable water storage facilities, and sewage treatment facilities </w:t>
          </w:r>
          <w:r w:rsidR="00060146" w:rsidRPr="00BF4B4F">
            <w:t>located within one mile of the treatment facility,</w:t>
          </w:r>
        </w:p>
        <w:p w14:paraId="50FB3ADF" w14:textId="485AD217" w:rsidR="007B0E03" w:rsidRPr="00BF4B4F" w:rsidRDefault="007B0E03" w:rsidP="00891EC0">
          <w:pPr>
            <w:pStyle w:val="BulletBodyTextList1"/>
            <w:numPr>
              <w:ilvl w:val="0"/>
              <w:numId w:val="41"/>
            </w:numPr>
          </w:pPr>
          <w:r w:rsidRPr="00BF4B4F">
            <w:t xml:space="preserve">all parks, playgrounds, and schoolyards </w:t>
          </w:r>
          <w:r w:rsidR="00060146" w:rsidRPr="00BF4B4F">
            <w:t xml:space="preserve">around the point of discharge and one mile downstream of the discharge route </w:t>
          </w:r>
          <w:r w:rsidRPr="00BF4B4F">
            <w:t>must be highlighted and the name provided on the map</w:t>
          </w:r>
        </w:p>
        <w:p w14:paraId="510E55BA" w14:textId="044E3BDA" w:rsidR="00D92A35" w:rsidRPr="00BF4B4F" w:rsidRDefault="00D92A35" w:rsidP="00D92A35">
          <w:pPr>
            <w:pStyle w:val="HeadingLevel2"/>
          </w:pPr>
          <w:r w:rsidRPr="00BF4B4F">
            <w:t>Attachment 1</w:t>
          </w:r>
        </w:p>
        <w:p w14:paraId="2DFB9CCF" w14:textId="5C538087" w:rsidR="00D92A35" w:rsidRDefault="00D92A35" w:rsidP="00D92A35">
          <w:r w:rsidRPr="00BF4B4F">
            <w:t>Attachment 1 is required for all co-applicants listed as “Individual” on the Core Data form (TCEQ 10400).</w:t>
          </w:r>
        </w:p>
        <w:p w14:paraId="28BB7BAE" w14:textId="18E856E3" w:rsidR="006D0E5D" w:rsidRPr="00BF4B4F" w:rsidRDefault="00936270" w:rsidP="008B20A2">
          <w:pPr>
            <w:pStyle w:val="HeadingLevel1"/>
          </w:pPr>
          <w:bookmarkStart w:id="184" w:name="_Toc459128392"/>
          <w:bookmarkStart w:id="185" w:name="_Toc180049388"/>
          <w:r>
            <w:t xml:space="preserve">Section </w:t>
          </w:r>
          <w:r w:rsidR="00D92A35" w:rsidRPr="00BF4B4F">
            <w:t>1</w:t>
          </w:r>
          <w:r w:rsidR="004F1663">
            <w:t>4</w:t>
          </w:r>
          <w:r w:rsidR="00D92A35" w:rsidRPr="00BF4B4F">
            <w:t>.</w:t>
          </w:r>
          <w:r w:rsidR="00A43969">
            <w:tab/>
          </w:r>
          <w:r w:rsidR="006D0E5D" w:rsidRPr="00BF4B4F">
            <w:t>Signature Page</w:t>
          </w:r>
          <w:bookmarkEnd w:id="184"/>
          <w:bookmarkEnd w:id="185"/>
        </w:p>
        <w:p w14:paraId="3B848AD1" w14:textId="0ECCFEF8" w:rsidR="002E2CED" w:rsidRPr="00BF4B4F" w:rsidRDefault="002E2CED" w:rsidP="00B517BE">
          <w:pPr>
            <w:spacing w:line="233" w:lineRule="auto"/>
          </w:pPr>
          <w:r w:rsidRPr="00BF4B4F">
            <w:t xml:space="preserve">Each </w:t>
          </w:r>
          <w:r w:rsidR="00060146" w:rsidRPr="00BF4B4F">
            <w:t>applicant and co-applicant</w:t>
          </w:r>
          <w:r w:rsidRPr="00BF4B4F">
            <w:t xml:space="preserve"> applying for the permit is required to sign the certification statement. The certification must bear an original signature of a person meeting the signatory requirements specified under </w:t>
          </w:r>
          <w:r w:rsidRPr="00BF4B4F">
            <w:rPr>
              <w:i/>
            </w:rPr>
            <w:t>30 TAC §</w:t>
          </w:r>
          <w:r w:rsidR="00D92A35" w:rsidRPr="00BF4B4F">
            <w:rPr>
              <w:i/>
            </w:rPr>
            <w:t xml:space="preserve"> </w:t>
          </w:r>
          <w:r w:rsidRPr="00BF4B4F">
            <w:rPr>
              <w:i/>
            </w:rPr>
            <w:t>305.44.</w:t>
          </w:r>
        </w:p>
        <w:p w14:paraId="66CE4E23" w14:textId="2EE48915" w:rsidR="002E2CED" w:rsidRPr="00BF4B4F" w:rsidRDefault="002E2CED" w:rsidP="00B517BE">
          <w:pPr>
            <w:spacing w:line="233" w:lineRule="auto"/>
          </w:pPr>
          <w:r w:rsidRPr="00BF4B4F">
            <w:lastRenderedPageBreak/>
            <w:t xml:space="preserve">If you have any questions or need additional information concerning the signatory requirements discussed above, please contact </w:t>
          </w:r>
          <w:r w:rsidR="00186CF3">
            <w:t>TCEQ</w:t>
          </w:r>
          <w:r w:rsidRPr="00BF4B4F">
            <w:t>'s Environmental Law Division at 512</w:t>
          </w:r>
          <w:r w:rsidR="00060146" w:rsidRPr="00BF4B4F">
            <w:t>-</w:t>
          </w:r>
          <w:r w:rsidRPr="00BF4B4F">
            <w:t>239-0600.</w:t>
          </w:r>
        </w:p>
        <w:p w14:paraId="1398893B" w14:textId="75D4033F" w:rsidR="002E2CED" w:rsidRPr="00BF4B4F" w:rsidRDefault="002E2CED" w:rsidP="00EB4B0D">
          <w:pPr>
            <w:pStyle w:val="HeadingLevel3"/>
            <w:keepNext/>
            <w:spacing w:line="233" w:lineRule="auto"/>
          </w:pPr>
          <w:bookmarkStart w:id="186" w:name="_Toc285706049"/>
          <w:r w:rsidRPr="00BF4B4F">
            <w:t xml:space="preserve">30 </w:t>
          </w:r>
          <w:bookmarkStart w:id="187" w:name="_Toc285706050"/>
          <w:bookmarkEnd w:id="186"/>
          <w:r w:rsidR="00060146" w:rsidRPr="00BF4B4F">
            <w:t xml:space="preserve">TAC </w:t>
          </w:r>
          <w:r w:rsidRPr="00BF4B4F">
            <w:t>§</w:t>
          </w:r>
          <w:r w:rsidR="00D92A35" w:rsidRPr="00BF4B4F">
            <w:t xml:space="preserve"> </w:t>
          </w:r>
          <w:r w:rsidRPr="00BF4B4F">
            <w:t>305.44. Signatories to Applications.</w:t>
          </w:r>
          <w:bookmarkEnd w:id="187"/>
        </w:p>
        <w:p w14:paraId="5DD56137" w14:textId="351C2F96" w:rsidR="002E2CED" w:rsidRPr="00A43969" w:rsidRDefault="002E2CED" w:rsidP="00EB4B0D">
          <w:pPr>
            <w:pStyle w:val="LegalCitation"/>
            <w:keepNext/>
            <w:numPr>
              <w:ilvl w:val="0"/>
              <w:numId w:val="4"/>
            </w:numPr>
            <w:spacing w:line="233" w:lineRule="auto"/>
            <w:rPr>
              <w:rFonts w:ascii="Lucida Bright" w:hAnsi="Lucida Bright"/>
              <w:i w:val="0"/>
              <w:sz w:val="22"/>
              <w:szCs w:val="18"/>
            </w:rPr>
          </w:pPr>
          <w:r w:rsidRPr="00A43969">
            <w:rPr>
              <w:rFonts w:ascii="Lucida Bright" w:hAnsi="Lucida Bright"/>
              <w:i w:val="0"/>
              <w:sz w:val="22"/>
              <w:szCs w:val="18"/>
            </w:rPr>
            <w:t>All applications shall be signed as follows.</w:t>
          </w:r>
        </w:p>
        <w:p w14:paraId="5DFF7171" w14:textId="35065385" w:rsidR="002E2CED" w:rsidRPr="00A43969" w:rsidRDefault="002E2CED" w:rsidP="00E94FAF">
          <w:pPr>
            <w:pStyle w:val="LegalCitation"/>
            <w:numPr>
              <w:ilvl w:val="1"/>
              <w:numId w:val="4"/>
            </w:numPr>
            <w:spacing w:line="233" w:lineRule="auto"/>
            <w:rPr>
              <w:rFonts w:ascii="Lucida Bright" w:hAnsi="Lucida Bright"/>
              <w:i w:val="0"/>
              <w:sz w:val="22"/>
              <w:szCs w:val="18"/>
            </w:rPr>
          </w:pPr>
          <w:r w:rsidRPr="00A43969">
            <w:rPr>
              <w:rFonts w:ascii="Lucida Bright" w:hAnsi="Lucida Bright"/>
              <w:i w:val="0"/>
              <w:sz w:val="22"/>
              <w:szCs w:val="18"/>
            </w:rPr>
            <w:t>For a corporation, the application shall be signed by a responsible corporate officer. For purposes of this paragraph, a responsible corporate officer means a president, secretary, treasurer, or vice-president of the corporation in charge of a principal business function, or any other person who performs similar policy or decision-making functions for the corporation; or the manager of one or more manufacturing, production, or operating facilities employing more than 250 persons or having gross annual sales or expenditures exceeding $25 million (in second-quarter 1980 dollars), if authority to sign documents has been assigned or delegated to the manager in accordance with corporate procedures. Corporate procedures governing authority to sign permit or post-closure order applications may provide for assignment or delegation to applicable corporate positions rather than to specific individuals.</w:t>
          </w:r>
        </w:p>
        <w:p w14:paraId="2BAFDC8F" w14:textId="77777777" w:rsidR="002E2CED" w:rsidRPr="00A43969" w:rsidRDefault="00E150E1" w:rsidP="00E94FAF">
          <w:pPr>
            <w:pStyle w:val="LegalCitation"/>
            <w:numPr>
              <w:ilvl w:val="1"/>
              <w:numId w:val="4"/>
            </w:numPr>
            <w:spacing w:line="233" w:lineRule="auto"/>
            <w:rPr>
              <w:rFonts w:ascii="Lucida Bright" w:hAnsi="Lucida Bright"/>
              <w:i w:val="0"/>
              <w:sz w:val="22"/>
              <w:szCs w:val="18"/>
            </w:rPr>
          </w:pPr>
          <w:r w:rsidRPr="00A43969">
            <w:rPr>
              <w:rFonts w:ascii="Lucida Bright" w:hAnsi="Lucida Bright"/>
              <w:i w:val="0"/>
              <w:sz w:val="22"/>
              <w:szCs w:val="18"/>
            </w:rPr>
            <w:t>For a partnership or sole proprietorship</w:t>
          </w:r>
          <w:r w:rsidR="002E2CED" w:rsidRPr="00A43969">
            <w:rPr>
              <w:rFonts w:ascii="Lucida Bright" w:hAnsi="Lucida Bright"/>
              <w:i w:val="0"/>
              <w:sz w:val="22"/>
              <w:szCs w:val="18"/>
            </w:rPr>
            <w:t xml:space="preserve">, the application shall be signed by </w:t>
          </w:r>
          <w:r w:rsidRPr="00A43969">
            <w:rPr>
              <w:rFonts w:ascii="Lucida Bright" w:hAnsi="Lucida Bright"/>
              <w:i w:val="0"/>
              <w:sz w:val="22"/>
              <w:szCs w:val="18"/>
            </w:rPr>
            <w:t>a general partner</w:t>
          </w:r>
          <w:r w:rsidR="00EE5F77" w:rsidRPr="00A43969">
            <w:rPr>
              <w:rFonts w:ascii="Lucida Bright" w:hAnsi="Lucida Bright"/>
              <w:i w:val="0"/>
              <w:sz w:val="22"/>
              <w:szCs w:val="18"/>
            </w:rPr>
            <w:t xml:space="preserve"> </w:t>
          </w:r>
          <w:r w:rsidRPr="00A43969">
            <w:rPr>
              <w:rFonts w:ascii="Lucida Bright" w:hAnsi="Lucida Bright"/>
              <w:i w:val="0"/>
              <w:sz w:val="22"/>
              <w:szCs w:val="18"/>
            </w:rPr>
            <w:t>or the proprietor,</w:t>
          </w:r>
          <w:r w:rsidR="002E2CED" w:rsidRPr="00A43969">
            <w:rPr>
              <w:rFonts w:ascii="Lucida Bright" w:hAnsi="Lucida Bright"/>
              <w:i w:val="0"/>
              <w:sz w:val="22"/>
              <w:szCs w:val="18"/>
            </w:rPr>
            <w:t xml:space="preserve"> respectively.</w:t>
          </w:r>
        </w:p>
        <w:p w14:paraId="14AD31FE" w14:textId="2D69203B" w:rsidR="008A02EF" w:rsidRPr="00A43969" w:rsidRDefault="002E2CED" w:rsidP="00E94FAF">
          <w:pPr>
            <w:pStyle w:val="LegalCitation"/>
            <w:numPr>
              <w:ilvl w:val="1"/>
              <w:numId w:val="4"/>
            </w:numPr>
            <w:spacing w:line="233" w:lineRule="auto"/>
            <w:rPr>
              <w:rFonts w:ascii="Lucida Bright" w:hAnsi="Lucida Bright"/>
              <w:sz w:val="22"/>
              <w:szCs w:val="18"/>
            </w:rPr>
          </w:pPr>
          <w:r w:rsidRPr="00A43969">
            <w:rPr>
              <w:rFonts w:ascii="Lucida Bright" w:hAnsi="Lucida Bright"/>
              <w:i w:val="0"/>
              <w:sz w:val="22"/>
              <w:szCs w:val="18"/>
            </w:rPr>
            <w:t>For a municipality, state, federal, or other public agency, the application shall be signed by either a principal executive officer or a ranking elected official. For purposes of this paragraph, a principal executive officer of a federal agency includes the chief executive officer of the agency, or a senior executive officer having responsibility for the overall operations of a principal geographic unit of the agency (e.g., regional administrator of the EPA).</w:t>
          </w:r>
        </w:p>
        <w:p w14:paraId="5363A128" w14:textId="1EC87E43" w:rsidR="00AF7BA1" w:rsidRPr="00BF4B4F" w:rsidRDefault="00AF7BA1" w:rsidP="00AF7BA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i/>
            </w:rPr>
            <w:sectPr w:rsidR="00AF7BA1" w:rsidRPr="00BF4B4F" w:rsidSect="00B85625">
              <w:type w:val="continuous"/>
              <w:pgSz w:w="12240" w:h="15840"/>
              <w:pgMar w:top="720" w:right="1080" w:bottom="720" w:left="1080" w:header="720" w:footer="720" w:gutter="0"/>
              <w:cols w:space="720"/>
              <w:docGrid w:linePitch="360"/>
            </w:sectPr>
          </w:pPr>
        </w:p>
        <w:p w14:paraId="7E3DA3C6" w14:textId="77777777" w:rsidR="0031486F" w:rsidRDefault="0015378C" w:rsidP="00D64B34">
          <w:pPr>
            <w:pStyle w:val="SectionTitle"/>
            <w:tabs>
              <w:tab w:val="clear" w:pos="0"/>
            </w:tabs>
            <w:ind w:left="-90" w:right="-90"/>
            <w:rPr>
              <w:rFonts w:ascii="Lucida Bright" w:hAnsi="Lucida Bright"/>
            </w:rPr>
          </w:pPr>
          <w:bookmarkStart w:id="188" w:name="_Toc155643209"/>
          <w:bookmarkStart w:id="189" w:name="_Toc155690354"/>
          <w:bookmarkStart w:id="190" w:name="_Toc180049389"/>
          <w:bookmarkStart w:id="191" w:name="_Toc285706051"/>
          <w:bookmarkStart w:id="192" w:name="_Toc299543673"/>
          <w:bookmarkStart w:id="193" w:name="_Toc459128395"/>
          <w:r w:rsidRPr="00BF4B4F">
            <w:rPr>
              <w:rFonts w:ascii="Lucida Bright" w:hAnsi="Lucida Bright"/>
            </w:rPr>
            <w:lastRenderedPageBreak/>
            <w:t>INSTRUCTIONS FOR</w:t>
          </w:r>
          <w:bookmarkEnd w:id="188"/>
          <w:bookmarkEnd w:id="189"/>
          <w:bookmarkEnd w:id="190"/>
          <w:r w:rsidRPr="00BF4B4F">
            <w:rPr>
              <w:rFonts w:ascii="Lucida Bright" w:hAnsi="Lucida Bright"/>
            </w:rPr>
            <w:t xml:space="preserve"> </w:t>
          </w:r>
        </w:p>
        <w:p w14:paraId="44BB2947" w14:textId="77777777" w:rsidR="0031486F" w:rsidRDefault="0015378C" w:rsidP="00D64B34">
          <w:pPr>
            <w:pStyle w:val="SectionTitle"/>
            <w:tabs>
              <w:tab w:val="clear" w:pos="0"/>
            </w:tabs>
            <w:ind w:left="-90" w:right="-90"/>
            <w:rPr>
              <w:rFonts w:ascii="Lucida Bright" w:hAnsi="Lucida Bright"/>
            </w:rPr>
          </w:pPr>
          <w:bookmarkStart w:id="194" w:name="_Toc155643210"/>
          <w:bookmarkStart w:id="195" w:name="_Toc155690355"/>
          <w:bookmarkStart w:id="196" w:name="_Toc180049390"/>
          <w:r w:rsidRPr="00BF4B4F">
            <w:rPr>
              <w:rFonts w:ascii="Lucida Bright" w:hAnsi="Lucida Bright"/>
            </w:rPr>
            <w:t xml:space="preserve">DOMESTIC </w:t>
          </w:r>
          <w:r w:rsidR="0031486F">
            <w:rPr>
              <w:rFonts w:ascii="Lucida Bright" w:hAnsi="Lucida Bright"/>
            </w:rPr>
            <w:t>WASTEWATER PERMIT APPLICATION</w:t>
          </w:r>
          <w:bookmarkEnd w:id="194"/>
          <w:bookmarkEnd w:id="195"/>
          <w:bookmarkEnd w:id="196"/>
          <w:r w:rsidR="0031486F">
            <w:rPr>
              <w:rFonts w:ascii="Lucida Bright" w:hAnsi="Lucida Bright"/>
            </w:rPr>
            <w:t xml:space="preserve"> </w:t>
          </w:r>
        </w:p>
        <w:p w14:paraId="302A6B1A" w14:textId="6AC5E3A5" w:rsidR="00C22E43" w:rsidRPr="00BF4B4F" w:rsidRDefault="0015378C" w:rsidP="00D64B34">
          <w:pPr>
            <w:pStyle w:val="SectionTitle"/>
            <w:tabs>
              <w:tab w:val="clear" w:pos="0"/>
            </w:tabs>
            <w:ind w:left="-90" w:right="-90"/>
            <w:rPr>
              <w:rFonts w:ascii="Lucida Bright" w:hAnsi="Lucida Bright"/>
            </w:rPr>
          </w:pPr>
          <w:bookmarkStart w:id="197" w:name="_Toc180049391"/>
          <w:r w:rsidRPr="00BF4B4F">
            <w:rPr>
              <w:rFonts w:ascii="Lucida Bright" w:hAnsi="Lucida Bright"/>
            </w:rPr>
            <w:t xml:space="preserve">ADMINISTRATIVE REPORT </w:t>
          </w:r>
          <w:r w:rsidR="00C22E43" w:rsidRPr="00BF4B4F">
            <w:rPr>
              <w:rFonts w:ascii="Lucida Bright" w:hAnsi="Lucida Bright"/>
            </w:rPr>
            <w:t>1.1</w:t>
          </w:r>
          <w:bookmarkEnd w:id="191"/>
          <w:bookmarkEnd w:id="192"/>
          <w:bookmarkEnd w:id="193"/>
          <w:bookmarkEnd w:id="197"/>
        </w:p>
        <w:p w14:paraId="665B89AD" w14:textId="2A2CE99D" w:rsidR="00C22E43" w:rsidRPr="00BF4B4F" w:rsidRDefault="006D0E5D" w:rsidP="00F6198E">
          <w:pPr>
            <w:pStyle w:val="Sub-Title"/>
          </w:pPr>
          <w:r w:rsidRPr="00BF4B4F">
            <w:t>This report is</w:t>
          </w:r>
          <w:r w:rsidR="00C22E43" w:rsidRPr="00BF4B4F">
            <w:t xml:space="preserve"> required for new permits and major amendments</w:t>
          </w:r>
          <w:r w:rsidRPr="00BF4B4F">
            <w:t xml:space="preserve"> only</w:t>
          </w:r>
          <w:r w:rsidR="00D92A35" w:rsidRPr="00BF4B4F">
            <w:t>.</w:t>
          </w:r>
        </w:p>
        <w:p w14:paraId="60BDABC1" w14:textId="27CA0658" w:rsidR="00C22E43" w:rsidRPr="00BF4B4F" w:rsidRDefault="00363919" w:rsidP="008B20A2">
          <w:pPr>
            <w:pStyle w:val="HeadingLevel1"/>
          </w:pPr>
          <w:bookmarkStart w:id="198" w:name="_Toc285706052"/>
          <w:bookmarkStart w:id="199" w:name="_Toc299543674"/>
          <w:bookmarkStart w:id="200" w:name="_Toc459128396"/>
          <w:bookmarkStart w:id="201" w:name="_Toc180049392"/>
          <w:r>
            <w:t xml:space="preserve">Section </w:t>
          </w:r>
          <w:r w:rsidR="00BF4B4F">
            <w:t>1.</w:t>
          </w:r>
          <w:r w:rsidR="0031486F">
            <w:tab/>
          </w:r>
          <w:r w:rsidR="008C38FE" w:rsidRPr="00BF4B4F">
            <w:t>Affected Landowner Information</w:t>
          </w:r>
          <w:bookmarkEnd w:id="198"/>
          <w:bookmarkEnd w:id="199"/>
          <w:bookmarkEnd w:id="200"/>
          <w:bookmarkEnd w:id="201"/>
        </w:p>
        <w:p w14:paraId="6772F941" w14:textId="7C9A97E8" w:rsidR="008347C1" w:rsidRPr="00BF4B4F" w:rsidRDefault="008347C1" w:rsidP="008347C1">
          <w:bookmarkStart w:id="202" w:name="_Toc285706053"/>
          <w:r w:rsidRPr="00BF4B4F">
            <w:t>The following information is required for the affected landowner list and other interested parties. Please use the format described below. Affected landowner information is critical to the processing of the application and any errors may cause significant delays.</w:t>
          </w:r>
        </w:p>
        <w:p w14:paraId="40D13344" w14:textId="0CB13712" w:rsidR="008347C1" w:rsidRPr="00BF4B4F" w:rsidRDefault="008347C1" w:rsidP="008347C1">
          <w:r w:rsidRPr="00BF4B4F">
            <w:t xml:space="preserve">The landowners list is used by </w:t>
          </w:r>
          <w:r w:rsidR="00186CF3">
            <w:t>TCEQ</w:t>
          </w:r>
          <w:r w:rsidRPr="00BF4B4F">
            <w:t xml:space="preserve"> to notify affected landowners of the application by mail. These individuals, as well as others, may provide comments on the application or request a contested case hearing on the application.</w:t>
          </w:r>
        </w:p>
        <w:p w14:paraId="34A88CD3" w14:textId="3515C393" w:rsidR="00A32E91" w:rsidRPr="00BF4B4F" w:rsidRDefault="00B17082" w:rsidP="00891EC0">
          <w:pPr>
            <w:pStyle w:val="HeadingLevel2"/>
            <w:numPr>
              <w:ilvl w:val="0"/>
              <w:numId w:val="31"/>
            </w:numPr>
            <w:tabs>
              <w:tab w:val="clear" w:pos="720"/>
            </w:tabs>
            <w:spacing w:before="120"/>
            <w:ind w:hanging="720"/>
          </w:pPr>
          <w:r w:rsidRPr="00BF4B4F">
            <w:t>Landowner map components</w:t>
          </w:r>
          <w:bookmarkEnd w:id="202"/>
        </w:p>
        <w:p w14:paraId="412F3B51" w14:textId="5962484F" w:rsidR="00C22E43" w:rsidRPr="00BF4B4F" w:rsidRDefault="00C22E43" w:rsidP="00891EC0">
          <w:pPr>
            <w:pStyle w:val="ListParagraph"/>
            <w:numPr>
              <w:ilvl w:val="6"/>
              <w:numId w:val="32"/>
            </w:numPr>
            <w:tabs>
              <w:tab w:val="clear" w:pos="0"/>
              <w:tab w:val="clear" w:pos="720"/>
              <w:tab w:val="clear" w:pos="5040"/>
            </w:tabs>
            <w:ind w:left="720"/>
          </w:pPr>
          <w:r w:rsidRPr="00BF4B4F">
            <w:t>All applicants shall submit a map that clearly shows:</w:t>
          </w:r>
        </w:p>
        <w:p w14:paraId="4C0362E6" w14:textId="6524B866" w:rsidR="00C22E43" w:rsidRPr="00AF51F6" w:rsidRDefault="00C22E43" w:rsidP="00AF51F6">
          <w:pPr>
            <w:pStyle w:val="BulletListLevel1"/>
            <w:tabs>
              <w:tab w:val="clear" w:pos="720"/>
            </w:tabs>
            <w:ind w:left="1080"/>
          </w:pPr>
          <w:r w:rsidRPr="00AF51F6">
            <w:t>the applicant’s property boundaries</w:t>
          </w:r>
          <w:r w:rsidR="00AC4220">
            <w:t xml:space="preserve"> </w:t>
          </w:r>
          <w:bookmarkStart w:id="203" w:name="_Hlk174614388"/>
          <w:r w:rsidR="00AC4220">
            <w:t>(including all contiguous property owned by the applicant)</w:t>
          </w:r>
          <w:bookmarkEnd w:id="203"/>
          <w:r w:rsidRPr="00AF51F6">
            <w:t>;</w:t>
          </w:r>
        </w:p>
        <w:p w14:paraId="38F5EE8B" w14:textId="77777777" w:rsidR="00C22E43" w:rsidRPr="00AF51F6" w:rsidRDefault="00C22E43" w:rsidP="00AF51F6">
          <w:pPr>
            <w:pStyle w:val="BulletListLevel1"/>
            <w:tabs>
              <w:tab w:val="clear" w:pos="720"/>
            </w:tabs>
            <w:ind w:left="1080"/>
          </w:pPr>
          <w:r w:rsidRPr="00AF51F6">
            <w:t>the location of the treatment facility within the applicant’s property;</w:t>
          </w:r>
        </w:p>
        <w:p w14:paraId="4DCD0DEE" w14:textId="77777777" w:rsidR="00C22E43" w:rsidRPr="00AF51F6" w:rsidRDefault="00C22E43" w:rsidP="00AF51F6">
          <w:pPr>
            <w:pStyle w:val="BulletListLevel1"/>
            <w:tabs>
              <w:tab w:val="clear" w:pos="720"/>
            </w:tabs>
            <w:ind w:left="1080"/>
          </w:pPr>
          <w:r w:rsidRPr="00AF51F6">
            <w:t>the property boundaries of landowners surrounding the applicant’s property;</w:t>
          </w:r>
        </w:p>
        <w:p w14:paraId="4E9C4F95" w14:textId="77777777" w:rsidR="00C22E43" w:rsidRPr="00AF51F6" w:rsidRDefault="00C22E43" w:rsidP="00AF51F6">
          <w:pPr>
            <w:pStyle w:val="BulletListLevel1"/>
            <w:tabs>
              <w:tab w:val="clear" w:pos="720"/>
            </w:tabs>
            <w:ind w:left="1080"/>
          </w:pPr>
          <w:r w:rsidRPr="00AF51F6">
            <w:t>the required buffer zone if the buffer zone requirement is not satisfied by ownership; and</w:t>
          </w:r>
        </w:p>
        <w:p w14:paraId="5DA5E516" w14:textId="4AB572AC" w:rsidR="00C22E43" w:rsidRPr="00AF51F6" w:rsidRDefault="00C22E43" w:rsidP="00AF51F6">
          <w:pPr>
            <w:pStyle w:val="BulletListLevel1"/>
            <w:tabs>
              <w:tab w:val="clear" w:pos="720"/>
            </w:tabs>
            <w:ind w:left="1080"/>
          </w:pPr>
          <w:r w:rsidRPr="00AF51F6">
            <w:t xml:space="preserve">requirement on Page </w:t>
          </w:r>
          <w:r w:rsidR="00823CE2" w:rsidRPr="00AF51F6">
            <w:t>49</w:t>
          </w:r>
          <w:r w:rsidRPr="00AF51F6">
            <w:t xml:space="preserve"> of the instructions or in </w:t>
          </w:r>
          <w:r w:rsidRPr="00AF51F6">
            <w:rPr>
              <w:rStyle w:val="LegalCitationChar"/>
              <w:rFonts w:ascii="Lucida Bright" w:hAnsi="Lucida Bright"/>
              <w:i w:val="0"/>
              <w:sz w:val="22"/>
            </w:rPr>
            <w:t>30 TAC §</w:t>
          </w:r>
          <w:r w:rsidR="00BF3EA7" w:rsidRPr="00AF51F6">
            <w:rPr>
              <w:rStyle w:val="LegalCitationChar"/>
              <w:rFonts w:ascii="Lucida Bright" w:hAnsi="Lucida Bright"/>
              <w:i w:val="0"/>
              <w:sz w:val="22"/>
            </w:rPr>
            <w:t xml:space="preserve"> </w:t>
          </w:r>
          <w:r w:rsidRPr="00AF51F6">
            <w:rPr>
              <w:rStyle w:val="LegalCitationChar"/>
              <w:rFonts w:ascii="Lucida Bright" w:hAnsi="Lucida Bright"/>
              <w:i w:val="0"/>
              <w:sz w:val="22"/>
            </w:rPr>
            <w:t>309.13(e)</w:t>
          </w:r>
          <w:r w:rsidR="00F03DB5">
            <w:rPr>
              <w:rStyle w:val="LegalCitationChar"/>
              <w:rFonts w:ascii="Lucida Bright" w:hAnsi="Lucida Bright"/>
              <w:i w:val="0"/>
              <w:sz w:val="22"/>
            </w:rPr>
            <w:t>.</w:t>
          </w:r>
        </w:p>
        <w:p w14:paraId="405274A7" w14:textId="55566B23" w:rsidR="00C22E43" w:rsidRPr="00BF4B4F" w:rsidRDefault="00C22E43" w:rsidP="00891EC0">
          <w:pPr>
            <w:pStyle w:val="ListParagraph"/>
            <w:numPr>
              <w:ilvl w:val="6"/>
              <w:numId w:val="32"/>
            </w:numPr>
            <w:tabs>
              <w:tab w:val="clear" w:pos="0"/>
              <w:tab w:val="clear" w:pos="5040"/>
              <w:tab w:val="left" w:pos="-450"/>
            </w:tabs>
            <w:ind w:left="720"/>
          </w:pPr>
          <w:r w:rsidRPr="00BF4B4F">
            <w:t>For applications to discharge treated effluent to waters in th</w:t>
          </w:r>
          <w:r w:rsidR="00F00E22" w:rsidRPr="00BF4B4F">
            <w:t>e state</w:t>
          </w:r>
          <w:r w:rsidRPr="00BF4B4F">
            <w:t>, the map must clearly show:</w:t>
          </w:r>
        </w:p>
        <w:p w14:paraId="36520794" w14:textId="2691F12D" w:rsidR="00C22E43" w:rsidRPr="00BF4B4F" w:rsidRDefault="00C22E43" w:rsidP="00AF51F6">
          <w:pPr>
            <w:pStyle w:val="BulletListLevel1"/>
            <w:tabs>
              <w:tab w:val="clear" w:pos="720"/>
            </w:tabs>
            <w:ind w:left="1080"/>
          </w:pPr>
          <w:r w:rsidRPr="00BF4B4F">
            <w:t>the discharge point;</w:t>
          </w:r>
        </w:p>
        <w:p w14:paraId="03F99B9A" w14:textId="77777777" w:rsidR="00C22E43" w:rsidRPr="00BF4B4F" w:rsidRDefault="00C22E43" w:rsidP="00AF51F6">
          <w:pPr>
            <w:pStyle w:val="BulletListLevel1"/>
            <w:tabs>
              <w:tab w:val="clear" w:pos="720"/>
            </w:tabs>
            <w:ind w:left="1080"/>
          </w:pPr>
          <w:r w:rsidRPr="00BF4B4F">
            <w:t>the highlighted discharge route for one mile downstream from discharge point;</w:t>
          </w:r>
        </w:p>
        <w:p w14:paraId="19D30677" w14:textId="6F58FCD5" w:rsidR="00C22E43" w:rsidRPr="00BF4B4F" w:rsidRDefault="00C22E43" w:rsidP="00AF51F6">
          <w:pPr>
            <w:pStyle w:val="BulletListLevel1"/>
            <w:tabs>
              <w:tab w:val="clear" w:pos="720"/>
            </w:tabs>
            <w:ind w:left="1080"/>
          </w:pPr>
          <w:r w:rsidRPr="00BF4B4F">
            <w:t xml:space="preserve">the property boundaries of all landowners surrounding the discharge point and on both sides of the discharge route for one full stream mile downstream of the discharge point; </w:t>
          </w:r>
          <w:r w:rsidR="00620755">
            <w:t>or</w:t>
          </w:r>
        </w:p>
        <w:p w14:paraId="4FABBA74" w14:textId="3B66B0DB" w:rsidR="00C22E43" w:rsidRPr="00BF4B4F" w:rsidRDefault="00C22E43" w:rsidP="00AF51F6">
          <w:pPr>
            <w:pStyle w:val="BulletListLevel1"/>
            <w:tabs>
              <w:tab w:val="clear" w:pos="720"/>
            </w:tabs>
            <w:ind w:left="1080"/>
          </w:pPr>
          <w:r w:rsidRPr="00BF4B4F">
            <w:t>If the discharge point is to a lake, bay</w:t>
          </w:r>
          <w:r w:rsidR="00F03DB5">
            <w:t>,</w:t>
          </w:r>
          <w:r w:rsidRPr="00BF4B4F">
            <w:t xml:space="preserve"> estuary, or affected by tides, the property boundaries of landowners along the shoreline for a one-half mile radius from discharge point</w:t>
          </w:r>
          <w:r w:rsidR="00F03DB5">
            <w:t>.</w:t>
          </w:r>
        </w:p>
        <w:p w14:paraId="0A1CC8F7" w14:textId="43E87B1A" w:rsidR="00C22E43" w:rsidRPr="00BF4B4F" w:rsidRDefault="00C22E43" w:rsidP="00891EC0">
          <w:pPr>
            <w:pStyle w:val="ListParagraph"/>
            <w:numPr>
              <w:ilvl w:val="6"/>
              <w:numId w:val="32"/>
            </w:numPr>
            <w:tabs>
              <w:tab w:val="clear" w:pos="0"/>
              <w:tab w:val="clear" w:pos="5040"/>
            </w:tabs>
            <w:ind w:left="720"/>
          </w:pPr>
          <w:r w:rsidRPr="00BF4B4F">
            <w:t>For applications to use land disposal of effluent, the map must clearly show:</w:t>
          </w:r>
        </w:p>
        <w:p w14:paraId="0D565086" w14:textId="7FA043C8" w:rsidR="00C22E43" w:rsidRPr="00BF4B4F" w:rsidRDefault="00C22E43" w:rsidP="009B3B5E">
          <w:pPr>
            <w:pStyle w:val="BulletListLevel1"/>
            <w:tabs>
              <w:tab w:val="clear" w:pos="720"/>
            </w:tabs>
            <w:ind w:left="1080"/>
          </w:pPr>
          <w:r w:rsidRPr="00BF4B4F">
            <w:t>the property boundaries of the effluent disposal sites;</w:t>
          </w:r>
        </w:p>
        <w:p w14:paraId="435BDF46" w14:textId="77777777" w:rsidR="00C22E43" w:rsidRPr="00BF4B4F" w:rsidRDefault="00C22E43" w:rsidP="009B3B5E">
          <w:pPr>
            <w:pStyle w:val="BulletListLevel1"/>
            <w:tabs>
              <w:tab w:val="clear" w:pos="720"/>
            </w:tabs>
            <w:ind w:left="1080"/>
          </w:pPr>
          <w:r w:rsidRPr="00BF4B4F">
            <w:t>all effluent holding/storage/evaporation lagoons; and</w:t>
          </w:r>
        </w:p>
        <w:p w14:paraId="36915BEB" w14:textId="4B07A70C" w:rsidR="00C22E43" w:rsidRPr="00BF4B4F" w:rsidRDefault="00C22E43" w:rsidP="009B3B5E">
          <w:pPr>
            <w:pStyle w:val="BulletListLevel1"/>
            <w:tabs>
              <w:tab w:val="clear" w:pos="720"/>
            </w:tabs>
            <w:ind w:left="1080"/>
          </w:pPr>
          <w:r w:rsidRPr="00BF4B4F">
            <w:t>the property boundaries of all landowners surrounding the disposal site.</w:t>
          </w:r>
        </w:p>
        <w:p w14:paraId="018017E6" w14:textId="5B4A4360" w:rsidR="00C22E43" w:rsidRPr="00BF4B4F" w:rsidRDefault="00C22E43" w:rsidP="00891EC0">
          <w:pPr>
            <w:pStyle w:val="ListParagraph"/>
            <w:numPr>
              <w:ilvl w:val="6"/>
              <w:numId w:val="32"/>
            </w:numPr>
            <w:tabs>
              <w:tab w:val="clear" w:pos="0"/>
              <w:tab w:val="clear" w:pos="5040"/>
            </w:tabs>
            <w:ind w:left="720"/>
          </w:pPr>
          <w:r w:rsidRPr="00BF4B4F">
            <w:t>For applications to beneficially use sewage sludge on a land application site; the map must clearly show the property boundaries of:</w:t>
          </w:r>
        </w:p>
        <w:p w14:paraId="2A2177A5" w14:textId="6218ECC9" w:rsidR="00C22E43" w:rsidRPr="00BF4B4F" w:rsidRDefault="00C22E43" w:rsidP="00A32D58">
          <w:pPr>
            <w:pStyle w:val="BulletListLevel1"/>
            <w:tabs>
              <w:tab w:val="clear" w:pos="720"/>
            </w:tabs>
            <w:ind w:left="1080"/>
          </w:pPr>
          <w:r w:rsidRPr="00BF4B4F">
            <w:t>the beneficial use land application site within the applicant’s property boundaries; and</w:t>
          </w:r>
        </w:p>
        <w:p w14:paraId="60F7CB68" w14:textId="48C77ADF" w:rsidR="00C22E43" w:rsidRPr="00BF4B4F" w:rsidRDefault="002F01FD" w:rsidP="00A32D58">
          <w:pPr>
            <w:pStyle w:val="BulletListLevel1"/>
            <w:tabs>
              <w:tab w:val="clear" w:pos="720"/>
            </w:tabs>
            <w:ind w:left="1080"/>
          </w:pPr>
          <w:r w:rsidRPr="00BF4B4F">
            <w:t>t</w:t>
          </w:r>
          <w:r w:rsidR="00C22E43" w:rsidRPr="00BF4B4F">
            <w:t>he landowners surrounding the applicant’s property boundaries where the beneficial use la</w:t>
          </w:r>
          <w:r w:rsidRPr="00BF4B4F">
            <w:t>nd application site is located.</w:t>
          </w:r>
        </w:p>
        <w:p w14:paraId="1D4351A7" w14:textId="7C656F33" w:rsidR="00C22E43" w:rsidRPr="00BF4B4F" w:rsidRDefault="00C22E43" w:rsidP="00891EC0">
          <w:pPr>
            <w:pStyle w:val="ListParagraph"/>
            <w:widowControl/>
            <w:numPr>
              <w:ilvl w:val="6"/>
              <w:numId w:val="32"/>
            </w:numPr>
            <w:tabs>
              <w:tab w:val="clear" w:pos="0"/>
              <w:tab w:val="clear" w:pos="5040"/>
            </w:tabs>
            <w:ind w:left="720"/>
          </w:pPr>
          <w:r w:rsidRPr="00BF4B4F">
            <w:lastRenderedPageBreak/>
            <w:t xml:space="preserve">For applications for sewage sludge disposal in a monofill, the map must clearly show the property boundaries of </w:t>
          </w:r>
        </w:p>
        <w:p w14:paraId="3AA02F03" w14:textId="7E44FD23" w:rsidR="00C22E43" w:rsidRPr="00BF4B4F" w:rsidRDefault="00C22E43" w:rsidP="00557671">
          <w:pPr>
            <w:pStyle w:val="BulletListLevel1"/>
            <w:tabs>
              <w:tab w:val="clear" w:pos="720"/>
            </w:tabs>
            <w:ind w:left="1080"/>
          </w:pPr>
          <w:r w:rsidRPr="00BF4B4F">
            <w:t>the sludge disposal site within the applicant’s boundaries; and</w:t>
          </w:r>
        </w:p>
        <w:p w14:paraId="2E385A89" w14:textId="76CBA9FB" w:rsidR="00C22E43" w:rsidRPr="00BF4B4F" w:rsidRDefault="00C22E43" w:rsidP="00557671">
          <w:pPr>
            <w:pStyle w:val="BulletListLevel1"/>
            <w:tabs>
              <w:tab w:val="clear" w:pos="720"/>
            </w:tabs>
            <w:ind w:left="1080"/>
          </w:pPr>
          <w:r w:rsidRPr="00BF4B4F">
            <w:t>the landowners within one-half mile in all directions from the applicant’s property boundaries where the sewage sludge disposal site is located.</w:t>
          </w:r>
        </w:p>
        <w:p w14:paraId="42F60872" w14:textId="0E39A47C" w:rsidR="004972C9" w:rsidRPr="00BF4B4F" w:rsidRDefault="004972C9" w:rsidP="00D2340D">
          <w:r w:rsidRPr="00BF4B4F">
            <w:t xml:space="preserve">If there are questions as to which landowners must be identified, call the </w:t>
          </w:r>
          <w:r w:rsidR="002B6B67">
            <w:t xml:space="preserve">Domestic </w:t>
          </w:r>
          <w:r w:rsidRPr="00BF4B4F">
            <w:t>Wastewater Section staff</w:t>
          </w:r>
          <w:r w:rsidR="00D92A35" w:rsidRPr="00BF4B4F">
            <w:t xml:space="preserve"> at (512) 239-4671</w:t>
          </w:r>
          <w:r w:rsidRPr="00BF4B4F">
            <w:t>. The landowners map should be a city or county plat, another map sketch, or a drawing with a scale adequate enough to show the cross-r</w:t>
          </w:r>
          <w:r w:rsidR="00D92A35" w:rsidRPr="00BF4B4F">
            <w:t xml:space="preserve">eferenced affected landowners. </w:t>
          </w:r>
          <w:r w:rsidRPr="00BF4B4F">
            <w:t xml:space="preserve">The landowners map must include a scale so that </w:t>
          </w:r>
          <w:r w:rsidR="00186CF3">
            <w:t>TCEQ</w:t>
          </w:r>
          <w:r w:rsidRPr="00BF4B4F">
            <w:t xml:space="preserve"> can verify that all landowners within the required distances have been identified.</w:t>
          </w:r>
        </w:p>
        <w:p w14:paraId="73AECC9C" w14:textId="360694D5" w:rsidR="008347C1" w:rsidRPr="00BF4B4F" w:rsidRDefault="008347C1" w:rsidP="00CC1956">
          <w:r w:rsidRPr="00BF4B4F">
            <w:rPr>
              <w:rStyle w:val="StrongChar"/>
            </w:rPr>
            <w:t xml:space="preserve">Examples of landowner maps have been provided for review and assistance (see Example 7 – Adjacent and Downstream Landowners </w:t>
          </w:r>
          <w:r w:rsidR="00775DC0" w:rsidRPr="00BF4B4F">
            <w:rPr>
              <w:rStyle w:val="StrongChar"/>
            </w:rPr>
            <w:t>at the end of this instruction</w:t>
          </w:r>
          <w:r w:rsidRPr="00BF4B4F">
            <w:rPr>
              <w:rStyle w:val="StrongChar"/>
            </w:rPr>
            <w:t xml:space="preserve"> booklet).</w:t>
          </w:r>
        </w:p>
        <w:p w14:paraId="13EC7CA7" w14:textId="1F16FA90" w:rsidR="004972C9" w:rsidRPr="00BF4B4F" w:rsidRDefault="00775DC0" w:rsidP="00D2340D">
          <w:r w:rsidRPr="00BF4B4F">
            <w:t>For example</w:t>
          </w:r>
          <w:r w:rsidR="004972C9" w:rsidRPr="00BF4B4F">
            <w:t xml:space="preserve"> 7(a)</w:t>
          </w:r>
          <w:r w:rsidRPr="00BF4B4F">
            <w:t xml:space="preserve"> e</w:t>
          </w:r>
          <w:r w:rsidR="004972C9" w:rsidRPr="00BF4B4F">
            <w:t>ach type of affected landowner must be</w:t>
          </w:r>
          <w:r w:rsidR="00904B75" w:rsidRPr="00BF4B4F">
            <w:t xml:space="preserve"> identified on the above maps. </w:t>
          </w:r>
          <w:r w:rsidR="004972C9" w:rsidRPr="00BF4B4F">
            <w:t>For increases in flow at a plant and disposal of wastewater via irrigation, landowners from items</w:t>
          </w:r>
          <w:r w:rsidR="00C17225" w:rsidRPr="00BF4B4F">
            <w:rPr>
              <w:b/>
            </w:rPr>
            <w:t xml:space="preserve"> </w:t>
          </w:r>
          <w:r w:rsidR="00C17225" w:rsidRPr="00BF4B4F">
            <w:t>1 and 3 above must be shown.</w:t>
          </w:r>
          <w:r w:rsidR="00D0356D">
            <w:rPr>
              <w:b/>
            </w:rPr>
            <w:t xml:space="preserve"> </w:t>
          </w:r>
          <w:r w:rsidR="004972C9" w:rsidRPr="00BF4B4F">
            <w:t>If the application is for a new permit in which irrigation and beneficial land application of sewage sludge is being proposed, landowners from items 1, 3 and 4 must be shown.</w:t>
          </w:r>
        </w:p>
        <w:p w14:paraId="7276CF6F" w14:textId="77CFD1FC" w:rsidR="004972C9" w:rsidRPr="00BF4B4F" w:rsidRDefault="004972C9" w:rsidP="00D2340D">
          <w:pPr>
            <w:rPr>
              <w:b/>
            </w:rPr>
          </w:pPr>
          <w:r w:rsidRPr="00BF4B4F">
            <w:t>E</w:t>
          </w:r>
          <w:r w:rsidR="00775DC0" w:rsidRPr="00BF4B4F">
            <w:t>xample</w:t>
          </w:r>
          <w:r w:rsidRPr="00BF4B4F">
            <w:t xml:space="preserve"> 7(b)</w:t>
          </w:r>
          <w:r w:rsidR="00775DC0" w:rsidRPr="00BF4B4F">
            <w:t xml:space="preserve"> </w:t>
          </w:r>
          <w:r w:rsidRPr="00BF4B4F">
            <w:t>shows all the landowners adjacent to the applicant’s property, surrounding the point of discharge, and all landowners along the discharge route for a distance of one mile downstream.</w:t>
          </w:r>
          <w:r w:rsidR="00D0356D">
            <w:t xml:space="preserve"> </w:t>
          </w:r>
          <w:r w:rsidRPr="00BF4B4F">
            <w:t>In this map, landowners 1-10 must be identified as affected landowners with the landowner’s name and mailing address submitted with the application in the format described in i</w:t>
          </w:r>
          <w:r w:rsidR="008347C1" w:rsidRPr="00BF4B4F">
            <w:t>tem 1.B</w:t>
          </w:r>
          <w:r w:rsidRPr="00BF4B4F">
            <w:t>. below.</w:t>
          </w:r>
        </w:p>
        <w:p w14:paraId="5300BB13" w14:textId="6EF6E32D" w:rsidR="002F3BC0" w:rsidRPr="00BF4B4F" w:rsidRDefault="002F3BC0" w:rsidP="00891EC0">
          <w:pPr>
            <w:pStyle w:val="HeadingLevel2"/>
            <w:numPr>
              <w:ilvl w:val="0"/>
              <w:numId w:val="31"/>
            </w:numPr>
            <w:tabs>
              <w:tab w:val="clear" w:pos="720"/>
            </w:tabs>
            <w:ind w:hanging="720"/>
          </w:pPr>
          <w:bookmarkStart w:id="204" w:name="_Toc285706060"/>
          <w:r w:rsidRPr="00BF4B4F">
            <w:t>Cross-referenced landowner list</w:t>
          </w:r>
          <w:bookmarkEnd w:id="204"/>
        </w:p>
        <w:p w14:paraId="5E15BB84" w14:textId="0DD2E7D2" w:rsidR="002F3BC0" w:rsidRPr="00BF4B4F" w:rsidRDefault="002F3BC0" w:rsidP="002F3BC0">
          <w:pPr>
            <w:rPr>
              <w:rStyle w:val="VeryStrongChar"/>
              <w:rFonts w:ascii="Lucida Bright" w:hAnsi="Lucida Bright"/>
            </w:rPr>
          </w:pPr>
          <w:bookmarkStart w:id="205" w:name="_Toc285706059"/>
          <w:r w:rsidRPr="00BF4B4F">
            <w:t xml:space="preserve">All landowners identified on the map must be clearly cross-referenced to a list of the landowner names and complete mailing addresses. The cross reference must be in consecutive numeric order (1, 2, 3). The complete list of affected landowners must be provided on a </w:t>
          </w:r>
          <w:r w:rsidRPr="00BF4B4F">
            <w:rPr>
              <w:rStyle w:val="StrongChar"/>
            </w:rPr>
            <w:t>separate sheet of 8.5x11" paper</w:t>
          </w:r>
          <w:r w:rsidR="00904B75" w:rsidRPr="00BF4B4F">
            <w:t>.</w:t>
          </w:r>
          <w:r w:rsidRPr="00BF4B4F">
            <w:t xml:space="preserve"> </w:t>
          </w:r>
          <w:r w:rsidRPr="00BF4B4F">
            <w:rPr>
              <w:rStyle w:val="VeryStrongChar"/>
              <w:rFonts w:ascii="Lucida Bright" w:hAnsi="Lucida Bright"/>
            </w:rPr>
            <w:t>DO NOT USE THE PROPERTY TAX TRACT NUMBER SYSTEM.</w:t>
          </w:r>
        </w:p>
        <w:p w14:paraId="02C79B36" w14:textId="55C20CFC" w:rsidR="00B17082" w:rsidRPr="00BF4B4F" w:rsidRDefault="00B17082" w:rsidP="00891EC0">
          <w:pPr>
            <w:pStyle w:val="HeadingLevel2"/>
            <w:numPr>
              <w:ilvl w:val="0"/>
              <w:numId w:val="31"/>
            </w:numPr>
            <w:tabs>
              <w:tab w:val="clear" w:pos="720"/>
            </w:tabs>
            <w:ind w:hanging="720"/>
          </w:pPr>
          <w:r w:rsidRPr="00BF4B4F">
            <w:t>Landowner list media</w:t>
          </w:r>
          <w:bookmarkEnd w:id="205"/>
        </w:p>
        <w:p w14:paraId="3E9A1B71" w14:textId="58714A59" w:rsidR="002F3BC0" w:rsidRPr="00BF4B4F" w:rsidRDefault="00EB2DBE" w:rsidP="00C22E43">
          <w:r>
            <w:t>T</w:t>
          </w:r>
          <w:r w:rsidR="00C22E43" w:rsidRPr="00BF4B4F">
            <w:t xml:space="preserve">o expedite processing of the application, </w:t>
          </w:r>
          <w:r w:rsidR="00186CF3">
            <w:t>TCEQ</w:t>
          </w:r>
          <w:r w:rsidR="00C22E43" w:rsidRPr="00BF4B4F">
            <w:t xml:space="preserve"> requires applicants to provide the </w:t>
          </w:r>
          <w:r>
            <w:t xml:space="preserve">affected landowner </w:t>
          </w:r>
          <w:r w:rsidR="00C22E43" w:rsidRPr="00BF4B4F">
            <w:t xml:space="preserve">list </w:t>
          </w:r>
          <w:r w:rsidR="002F3BC0" w:rsidRPr="00BF4B4F">
            <w:t xml:space="preserve">in </w:t>
          </w:r>
          <w:r w:rsidR="00C22E43" w:rsidRPr="00BF4B4F">
            <w:t>mailing label</w:t>
          </w:r>
          <w:r>
            <w:t xml:space="preserve"> format (Avery 5160). The electronic copy of the mailing labels can either be included with the electronic copy of the application uploaded in PDF format or</w:t>
          </w:r>
          <w:r w:rsidR="00F03DB5">
            <w:t>,</w:t>
          </w:r>
          <w:r>
            <w:t xml:space="preserve"> if provided separately from the application, the mailing labels can be provided in a Microsoft Word document file by email.</w:t>
          </w:r>
          <w:r w:rsidR="00C22E43" w:rsidRPr="00BF4B4F">
            <w:t xml:space="preserve"> </w:t>
          </w:r>
          <w:r w:rsidR="002F3BC0" w:rsidRPr="00BF4B4F">
            <w:t xml:space="preserve">Each name and corresponding address must appear only once on the mailing labels or </w:t>
          </w:r>
          <w:r w:rsidR="007B655B">
            <w:t>USB Drive</w:t>
          </w:r>
          <w:r w:rsidR="002F3BC0" w:rsidRPr="00BF4B4F">
            <w:t xml:space="preserve"> even if the entity owns more than one tract of land identified on the landowner map. Please </w:t>
          </w:r>
          <w:r>
            <w:t>remove</w:t>
          </w:r>
          <w:r w:rsidRPr="00BF4B4F">
            <w:t xml:space="preserve"> </w:t>
          </w:r>
          <w:r w:rsidR="002F3BC0" w:rsidRPr="00BF4B4F">
            <w:t>duplicate names and addresses.</w:t>
          </w:r>
        </w:p>
        <w:p w14:paraId="391B9A11" w14:textId="1C5C87C8" w:rsidR="002F3BC0" w:rsidRPr="00BF4B4F" w:rsidRDefault="00F03DB5" w:rsidP="00C22E43">
          <w:r>
            <w:t>P</w:t>
          </w:r>
          <w:r w:rsidR="001E61BE" w:rsidRPr="00BF4B4F">
            <w:t xml:space="preserve">lease ensure the names and mailing addresses </w:t>
          </w:r>
          <w:r w:rsidR="00164742" w:rsidRPr="00BF4B4F">
            <w:t>are</w:t>
          </w:r>
          <w:r w:rsidR="001E61BE" w:rsidRPr="00BF4B4F">
            <w:t xml:space="preserve"> in Avery 5160 label format</w:t>
          </w:r>
          <w:r w:rsidR="002F3BC0" w:rsidRPr="00BF4B4F">
            <w:t xml:space="preserve"> (3 columns across, 10 columns down, for a total of 30 labels per page)</w:t>
          </w:r>
          <w:r w:rsidR="001E61BE" w:rsidRPr="00BF4B4F">
            <w:t>.</w:t>
          </w:r>
          <w:r w:rsidR="002F3BC0" w:rsidRPr="00BF4B4F">
            <w:t>.</w:t>
          </w:r>
        </w:p>
        <w:p w14:paraId="72F24AC0" w14:textId="51D522A2" w:rsidR="00C22E43" w:rsidRPr="00BF4B4F" w:rsidRDefault="00C22E43" w:rsidP="00C22E43">
          <w:r w:rsidRPr="00BF4B4F">
            <w:t>Names and addresses must be typed in the format indicated below according to US Postal Service regulations for machine readability. Each letter in the name and address must be capitalized, contain no punctuation, and the appropriate two-character abbreviation must be used for the state. Each entity listed must be blocked and spaced consecutively as shown below.</w:t>
          </w:r>
        </w:p>
        <w:p w14:paraId="542A9A04" w14:textId="7C90F4A1" w:rsidR="00C22E43" w:rsidRDefault="00C22E43" w:rsidP="001B38EB">
          <w:pPr>
            <w:keepNext/>
          </w:pPr>
          <w:r w:rsidRPr="00BF4B4F">
            <w:t>EXAMPLES:</w:t>
          </w:r>
        </w:p>
        <w:p w14:paraId="4D10496B" w14:textId="77777777" w:rsidR="001B38EB" w:rsidRDefault="001B38EB" w:rsidP="007B6954">
          <w:pPr>
            <w:spacing w:after="0"/>
            <w:sectPr w:rsidR="001B38EB" w:rsidSect="00D37A83">
              <w:pgSz w:w="12240" w:h="15840"/>
              <w:pgMar w:top="720" w:right="1080" w:bottom="720" w:left="1080" w:header="720" w:footer="720" w:gutter="0"/>
              <w:cols w:space="720"/>
              <w:docGrid w:linePitch="360"/>
            </w:sectPr>
          </w:pPr>
        </w:p>
        <w:p w14:paraId="4F0EB5BD" w14:textId="200E6622" w:rsidR="00C07BC5" w:rsidRPr="00BF4B4F" w:rsidRDefault="00C07BC5" w:rsidP="002948BE">
          <w:pPr>
            <w:spacing w:before="0" w:after="0"/>
          </w:pPr>
          <w:r w:rsidRPr="00BF4B4F">
            <w:lastRenderedPageBreak/>
            <w:t>SHARMAN DUNN</w:t>
          </w:r>
        </w:p>
        <w:p w14:paraId="025EF0CD" w14:textId="77777777" w:rsidR="00C07BC5" w:rsidRPr="00BF4B4F" w:rsidRDefault="00C07BC5" w:rsidP="00EB4B0D">
          <w:pPr>
            <w:spacing w:before="0" w:after="0"/>
          </w:pPr>
          <w:r w:rsidRPr="00BF4B4F">
            <w:t>RR 1 BOX 34</w:t>
          </w:r>
        </w:p>
        <w:p w14:paraId="0F48937C" w14:textId="77777777" w:rsidR="00C07BC5" w:rsidRDefault="00C07BC5" w:rsidP="002948BE">
          <w:pPr>
            <w:spacing w:before="0" w:after="0"/>
          </w:pPr>
          <w:r w:rsidRPr="00BF4B4F">
            <w:t>SEA TX 76724</w:t>
          </w:r>
        </w:p>
        <w:p w14:paraId="28672B59" w14:textId="77777777" w:rsidR="002948BE" w:rsidRPr="00BF4B4F" w:rsidRDefault="002948BE" w:rsidP="00EB4B0D">
          <w:pPr>
            <w:spacing w:before="0" w:after="0"/>
          </w:pPr>
        </w:p>
        <w:p w14:paraId="6E4EB990" w14:textId="5188D307" w:rsidR="00C07BC5" w:rsidRPr="00BF4B4F" w:rsidRDefault="00C07BC5" w:rsidP="00EB4B0D">
          <w:pPr>
            <w:spacing w:before="0" w:after="0"/>
          </w:pPr>
          <w:r w:rsidRPr="00BF4B4F">
            <w:t>MR AND MRS EDWARD PEABODY</w:t>
          </w:r>
        </w:p>
        <w:p w14:paraId="5D31BF06" w14:textId="77777777" w:rsidR="00C07BC5" w:rsidRPr="00EB4B0D" w:rsidRDefault="00C07BC5" w:rsidP="00EB4B0D">
          <w:pPr>
            <w:spacing w:before="0" w:after="0"/>
            <w:rPr>
              <w:lang w:val="es-US"/>
            </w:rPr>
          </w:pPr>
          <w:r w:rsidRPr="00EB4B0D">
            <w:rPr>
              <w:lang w:val="es-US"/>
            </w:rPr>
            <w:t>1405 MONTAGUE LN</w:t>
          </w:r>
        </w:p>
        <w:p w14:paraId="587A30CE" w14:textId="77777777" w:rsidR="00C07BC5" w:rsidRPr="00EB4B0D" w:rsidRDefault="00C07BC5" w:rsidP="00EB4B0D">
          <w:pPr>
            <w:spacing w:before="0" w:after="0"/>
            <w:rPr>
              <w:lang w:val="es-US"/>
            </w:rPr>
          </w:pPr>
          <w:r w:rsidRPr="00EB4B0D">
            <w:rPr>
              <w:lang w:val="es-US"/>
            </w:rPr>
            <w:t>SEA TX 76710-1234</w:t>
          </w:r>
        </w:p>
        <w:p w14:paraId="62AF30B1" w14:textId="3DF3EAF0" w:rsidR="00C07BC5" w:rsidRPr="00EB4B0D" w:rsidRDefault="00C07BC5" w:rsidP="00EB4B0D">
          <w:pPr>
            <w:spacing w:before="0" w:after="0"/>
            <w:rPr>
              <w:lang w:val="es-US"/>
            </w:rPr>
          </w:pPr>
          <w:r w:rsidRPr="00EB4B0D">
            <w:rPr>
              <w:lang w:val="es-US"/>
            </w:rPr>
            <w:t>BRIAR LP</w:t>
          </w:r>
        </w:p>
        <w:p w14:paraId="75EBD8AE" w14:textId="77777777" w:rsidR="00C07BC5" w:rsidRPr="00BF4B4F" w:rsidRDefault="00C07BC5" w:rsidP="00EB4B0D">
          <w:pPr>
            <w:spacing w:before="0" w:after="0"/>
          </w:pPr>
          <w:r w:rsidRPr="00BF4B4F">
            <w:t>PO BOX 249</w:t>
          </w:r>
        </w:p>
        <w:p w14:paraId="73E47801" w14:textId="2690E783" w:rsidR="00C07BC5" w:rsidRDefault="00C07BC5" w:rsidP="00EB4B0D">
          <w:pPr>
            <w:spacing w:before="0" w:after="0"/>
          </w:pPr>
          <w:r w:rsidRPr="00BF4B4F">
            <w:t>SEA TX 76710-0249</w:t>
          </w:r>
        </w:p>
        <w:p w14:paraId="04DD5DD3" w14:textId="77777777" w:rsidR="001B38EB" w:rsidRDefault="001B38EB" w:rsidP="00877665">
          <w:pPr>
            <w:sectPr w:rsidR="001B38EB" w:rsidSect="001B38EB">
              <w:type w:val="continuous"/>
              <w:pgSz w:w="12240" w:h="15840"/>
              <w:pgMar w:top="720" w:right="1080" w:bottom="720" w:left="1080" w:header="720" w:footer="720" w:gutter="0"/>
              <w:cols w:num="3" w:space="720"/>
              <w:docGrid w:linePitch="360"/>
            </w:sectPr>
          </w:pPr>
        </w:p>
        <w:p w14:paraId="672492B5" w14:textId="7A0DC6CF" w:rsidR="003200AA" w:rsidRPr="00BF4B4F" w:rsidRDefault="003200AA" w:rsidP="00891EC0">
          <w:pPr>
            <w:pStyle w:val="ListParagraph"/>
            <w:numPr>
              <w:ilvl w:val="0"/>
              <w:numId w:val="31"/>
            </w:numPr>
            <w:tabs>
              <w:tab w:val="clear" w:pos="720"/>
            </w:tabs>
            <w:ind w:hanging="720"/>
            <w:rPr>
              <w:rStyle w:val="VeryStrongChar"/>
              <w:rFonts w:ascii="Lucida Bright" w:hAnsi="Lucida Bright"/>
            </w:rPr>
          </w:pPr>
          <w:r w:rsidRPr="00BF4B4F">
            <w:rPr>
              <w:rStyle w:val="HeadingLevel2Char"/>
            </w:rPr>
            <w:t>Landowner data source</w:t>
          </w:r>
        </w:p>
        <w:p w14:paraId="011D1654" w14:textId="47E363F3" w:rsidR="003200AA" w:rsidRPr="00BF4B4F" w:rsidRDefault="003200AA" w:rsidP="008D2F20">
          <w:r w:rsidRPr="00BF4B4F">
            <w:rPr>
              <w:rStyle w:val="VeryStrongChar"/>
              <w:rFonts w:ascii="Lucida Bright" w:hAnsi="Lucida Bright"/>
              <w:b w:val="0"/>
              <w:u w:val="none"/>
            </w:rPr>
            <w:t xml:space="preserve">Provide the source of the landowners’ names and mailing addresses including the date the source material was </w:t>
          </w:r>
          <w:bookmarkStart w:id="206" w:name="_Toc285706061"/>
          <w:r w:rsidRPr="00BF4B4F">
            <w:rPr>
              <w:rStyle w:val="VeryStrongChar"/>
              <w:rFonts w:ascii="Lucida Bright" w:hAnsi="Lucida Bright"/>
              <w:b w:val="0"/>
              <w:u w:val="none"/>
            </w:rPr>
            <w:t>compiled</w:t>
          </w:r>
          <w:r w:rsidR="002F3BC0" w:rsidRPr="00BF4B4F">
            <w:t>.</w:t>
          </w:r>
        </w:p>
        <w:p w14:paraId="53EE4F8F" w14:textId="22B6E0B5" w:rsidR="00D92A35" w:rsidRPr="00BF4B4F" w:rsidRDefault="00D92A35" w:rsidP="00891EC0">
          <w:pPr>
            <w:pStyle w:val="HeadingLevel2"/>
            <w:numPr>
              <w:ilvl w:val="0"/>
              <w:numId w:val="31"/>
            </w:numPr>
            <w:tabs>
              <w:tab w:val="clear" w:pos="720"/>
            </w:tabs>
            <w:ind w:hanging="720"/>
          </w:pPr>
          <w:r w:rsidRPr="00BF4B4F">
            <w:t>School Fund Land</w:t>
          </w:r>
        </w:p>
        <w:p w14:paraId="786EFFE2" w14:textId="049DA736" w:rsidR="00D92A35" w:rsidRPr="00BF4B4F" w:rsidRDefault="00D92A35" w:rsidP="00D92A35">
          <w:pPr>
            <w:pStyle w:val="BodyText"/>
          </w:pPr>
          <w:r w:rsidRPr="00BF4B4F">
            <w:t xml:space="preserve">Answer the question </w:t>
          </w:r>
          <w:r w:rsidRPr="00BF4B4F">
            <w:rPr>
              <w:rStyle w:val="Strong"/>
            </w:rPr>
            <w:t>yes</w:t>
          </w:r>
          <w:r w:rsidRPr="00BF4B4F">
            <w:t xml:space="preserve"> or </w:t>
          </w:r>
          <w:r w:rsidRPr="00BF4B4F">
            <w:rPr>
              <w:rStyle w:val="Strong"/>
            </w:rPr>
            <w:t>no</w:t>
          </w:r>
          <w:r w:rsidRPr="00BF4B4F">
            <w:t xml:space="preserve"> whether any permanent school fund land is affected by this application. This information is required by the </w:t>
          </w:r>
          <w:r w:rsidRPr="00BF4B4F">
            <w:rPr>
              <w:rStyle w:val="ReferenceTitle"/>
            </w:rPr>
            <w:t>Texas Water Code § 5.115</w:t>
          </w:r>
          <w:r w:rsidRPr="00BF4B4F">
            <w:t xml:space="preserve">. If </w:t>
          </w:r>
          <w:r w:rsidRPr="00BF4B4F">
            <w:rPr>
              <w:rStyle w:val="Strong"/>
            </w:rPr>
            <w:t>yes</w:t>
          </w:r>
          <w:r w:rsidRPr="00BF4B4F">
            <w:t xml:space="preserve">, provide the location of the property and foreseeable impacts and effects this application has on the land(s). </w:t>
          </w:r>
        </w:p>
        <w:p w14:paraId="555B6BB9" w14:textId="1C2091F0" w:rsidR="00D92A35" w:rsidRPr="00BF4B4F" w:rsidRDefault="00363919" w:rsidP="008B20A2">
          <w:pPr>
            <w:pStyle w:val="HeadingLevel1"/>
          </w:pPr>
          <w:bookmarkStart w:id="207" w:name="_Toc459128398"/>
          <w:bookmarkStart w:id="208" w:name="_Toc180049393"/>
          <w:r>
            <w:t xml:space="preserve">Section </w:t>
          </w:r>
          <w:r w:rsidR="00BF4B4F">
            <w:t>2.</w:t>
          </w:r>
          <w:r w:rsidR="0031486F">
            <w:tab/>
          </w:r>
          <w:r w:rsidR="00D92A35" w:rsidRPr="00BF4B4F">
            <w:t>Original Photographs</w:t>
          </w:r>
          <w:bookmarkEnd w:id="207"/>
          <w:bookmarkEnd w:id="208"/>
        </w:p>
        <w:p w14:paraId="2F408454" w14:textId="2D0F8DE8" w:rsidR="00D92A35" w:rsidRPr="00BF4B4F" w:rsidRDefault="00D92A35" w:rsidP="00D92A35">
          <w:r w:rsidRPr="00BF4B4F">
            <w:t>Photographs of each of the following must be submitted with the application:</w:t>
          </w:r>
        </w:p>
        <w:p w14:paraId="59216879" w14:textId="36ED835F" w:rsidR="00D92A35" w:rsidRPr="00BF4B4F" w:rsidRDefault="00D92A35" w:rsidP="00D92A35">
          <w:pPr>
            <w:pStyle w:val="BulletListLevel1"/>
          </w:pPr>
          <w:r w:rsidRPr="00BF4B4F">
            <w:t>At least one photograph of the new or expanded treatment unit(s) location.</w:t>
          </w:r>
        </w:p>
        <w:p w14:paraId="71B1E19D" w14:textId="77777777" w:rsidR="00D92A35" w:rsidRPr="00BF4B4F" w:rsidRDefault="00D92A35" w:rsidP="00D92A35">
          <w:pPr>
            <w:pStyle w:val="BulletListLevel1"/>
          </w:pPr>
          <w:r w:rsidRPr="00BF4B4F">
            <w:t>At least two photographs of the existing or proposed discharge point and as much area downstream (photo 1) and upstream (photo 2) as can be captured. If the discharge is to an open water body (e.g., lake, bay), the discharge point should be in the right or left edge of each photograph showing the open water and with as much area on each respective side of the discharge as can be captured.</w:t>
          </w:r>
        </w:p>
        <w:p w14:paraId="5029474F" w14:textId="42EDC6B9" w:rsidR="00D92A35" w:rsidRPr="00BF4B4F" w:rsidRDefault="00D92A35" w:rsidP="00D92A35">
          <w:pPr>
            <w:pStyle w:val="BulletListLevel1"/>
          </w:pPr>
          <w:r w:rsidRPr="00BF4B4F">
            <w:t>At least one photograph of the existing/proposed effluent disposal site.</w:t>
          </w:r>
        </w:p>
        <w:p w14:paraId="5AA18487" w14:textId="0A5390FC" w:rsidR="00D92A35" w:rsidRPr="00BF4B4F" w:rsidRDefault="00D92A35" w:rsidP="00D92A3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BF4B4F">
            <w:t>Submit a plot plan or map that indicates the location of each photograph and the direction (e.g., northwest) the camera was facing when the photograph was taken.</w:t>
          </w:r>
        </w:p>
        <w:p w14:paraId="01661F4A" w14:textId="76BAC71A" w:rsidR="00C22E43" w:rsidRPr="00BF4B4F" w:rsidRDefault="00363919" w:rsidP="008B20A2">
          <w:pPr>
            <w:pStyle w:val="HeadingLevel1"/>
          </w:pPr>
          <w:bookmarkStart w:id="209" w:name="_Toc285706062"/>
          <w:bookmarkStart w:id="210" w:name="_Toc299543675"/>
          <w:bookmarkStart w:id="211" w:name="_Toc459128397"/>
          <w:bookmarkStart w:id="212" w:name="_Toc180049394"/>
          <w:bookmarkEnd w:id="206"/>
          <w:r>
            <w:t xml:space="preserve">Section </w:t>
          </w:r>
          <w:r w:rsidR="00BF4B4F">
            <w:t>3.</w:t>
          </w:r>
          <w:r w:rsidR="0031486F">
            <w:tab/>
          </w:r>
          <w:r w:rsidR="008C38FE" w:rsidRPr="00BF4B4F">
            <w:t>Buffer Zone Map</w:t>
          </w:r>
          <w:bookmarkEnd w:id="209"/>
          <w:bookmarkEnd w:id="210"/>
          <w:bookmarkEnd w:id="211"/>
          <w:bookmarkEnd w:id="212"/>
        </w:p>
        <w:p w14:paraId="45CB111B" w14:textId="69198170" w:rsidR="00DD4BED" w:rsidRPr="00BF4B4F" w:rsidRDefault="00C22E43" w:rsidP="00C22E43">
          <w:r w:rsidRPr="00BF4B4F">
            <w:t xml:space="preserve">The buffer zone map is used to show how the applicant will comply with the requirements of </w:t>
          </w:r>
          <w:r w:rsidRPr="00BF4B4F">
            <w:rPr>
              <w:rStyle w:val="LegalCitationChar"/>
              <w:rFonts w:ascii="Lucida Bright" w:hAnsi="Lucida Bright"/>
            </w:rPr>
            <w:t>30 TAC §</w:t>
          </w:r>
          <w:r w:rsidR="00DD4BED" w:rsidRPr="00BF4B4F">
            <w:rPr>
              <w:rStyle w:val="LegalCitationChar"/>
              <w:rFonts w:ascii="Lucida Bright" w:hAnsi="Lucida Bright"/>
            </w:rPr>
            <w:t xml:space="preserve"> </w:t>
          </w:r>
          <w:r w:rsidRPr="00BF4B4F">
            <w:rPr>
              <w:rStyle w:val="LegalCitationChar"/>
              <w:rFonts w:ascii="Lucida Bright" w:hAnsi="Lucida Bright"/>
            </w:rPr>
            <w:t>309.13(e)</w:t>
          </w:r>
          <w:r w:rsidRPr="00BF4B4F">
            <w:rPr>
              <w:rStyle w:val="LegalCitationChar"/>
              <w:rFonts w:ascii="Lucida Bright" w:hAnsi="Lucida Bright"/>
              <w:i w:val="0"/>
            </w:rPr>
            <w:t>.</w:t>
          </w:r>
          <w:r w:rsidRPr="00BF4B4F">
            <w:t xml:space="preserve"> This part of the regulations pertains to abating and controlling nuisance odor conditions from wastewater treatment facilities. The buffer zone, either 150 or 500 feet from the treatment units (depending on the type of treatment unit</w:t>
          </w:r>
          <w:r w:rsidR="0048332A" w:rsidRPr="00BF4B4F">
            <w:t>, see below</w:t>
          </w:r>
          <w:r w:rsidRPr="00BF4B4F">
            <w:t xml:space="preserve">) can be met by ownership, legal restrictions preventing residential structures within the buffer zone, an approved nuisance odor prevention plan, or a variance to the buffer zone. </w:t>
          </w:r>
        </w:p>
        <w:p w14:paraId="1A5C0DA2" w14:textId="77777777" w:rsidR="00C22E43" w:rsidRPr="00BF4B4F" w:rsidRDefault="00C22E43" w:rsidP="00C22E43">
          <w:r w:rsidRPr="00BF4B4F">
            <w:t>Ownership means that the applicant owns all the land surrounding the treatment units that fall within the buffer zone. The other three alternatives pertain to the portion of the buffer zone that is not owned by the applicant.</w:t>
          </w:r>
        </w:p>
        <w:p w14:paraId="5883B01B" w14:textId="7E67A45D" w:rsidR="00C22E43" w:rsidRPr="00BF4B4F" w:rsidRDefault="00C22E43" w:rsidP="00163BFC">
          <w:pPr>
            <w:spacing w:after="240"/>
          </w:pPr>
          <w:r w:rsidRPr="00BF4B4F">
            <w:t xml:space="preserve">Legal restrictions are legal documents such as a deed recorded easement that prohibit residential structures within the part of the buffer zone that is not owned by the applicant. An approved nuisance odor prevention plan contains specific information and actions by the </w:t>
          </w:r>
          <w:r w:rsidR="00C7081A" w:rsidRPr="00BF4B4F">
            <w:t>applicant</w:t>
          </w:r>
          <w:r w:rsidRPr="00BF4B4F">
            <w:t xml:space="preserve"> to abate and control nuisance odor conditions. A variance to the buffer zone is an option that is considered on a case-by-case basis. A variance should only be requested when all other options to satisfy the buffer zone requirements have been explored and deemed infeasible. The applicant shall provide proof during the application process that the other options are not feasible. The following is a portion of </w:t>
          </w:r>
          <w:r w:rsidRPr="00BF4B4F">
            <w:rPr>
              <w:rStyle w:val="LegalCitationChar"/>
              <w:rFonts w:ascii="Lucida Bright" w:hAnsi="Lucida Bright"/>
            </w:rPr>
            <w:t>30</w:t>
          </w:r>
          <w:r w:rsidRPr="00BF4B4F">
            <w:rPr>
              <w:rStyle w:val="LegalCitationChar"/>
              <w:rFonts w:ascii="Lucida Bright" w:hAnsi="Lucida Bright"/>
              <w:i w:val="0"/>
            </w:rPr>
            <w:t xml:space="preserve"> </w:t>
          </w:r>
          <w:r w:rsidRPr="00BF4B4F">
            <w:rPr>
              <w:rStyle w:val="LegalCitationChar"/>
              <w:rFonts w:ascii="Lucida Bright" w:hAnsi="Lucida Bright"/>
            </w:rPr>
            <w:t>TAC § 309.13</w:t>
          </w:r>
          <w:r w:rsidRPr="00BF4B4F">
            <w:t xml:space="preserve">, which </w:t>
          </w:r>
          <w:r w:rsidR="00C7081A" w:rsidRPr="00BF4B4F">
            <w:t>identifies</w:t>
          </w:r>
          <w:r w:rsidRPr="00BF4B4F">
            <w:t xml:space="preserve"> the buffer zone requirements:</w:t>
          </w:r>
        </w:p>
        <w:p w14:paraId="4F07D4BF" w14:textId="09AAF437" w:rsidR="00591DF5" w:rsidRPr="00BF4B4F" w:rsidRDefault="00591DF5" w:rsidP="00E17E53">
          <w:pPr>
            <w:pStyle w:val="BodyText"/>
            <w:ind w:firstLine="720"/>
            <w:rPr>
              <w:i/>
            </w:rPr>
          </w:pPr>
          <w:r w:rsidRPr="00BF4B4F">
            <w:lastRenderedPageBreak/>
            <w:t>e.</w:t>
          </w:r>
          <w:r w:rsidR="00D8351C">
            <w:t xml:space="preserve"> </w:t>
          </w:r>
          <w:r w:rsidRPr="00BF4B4F">
            <w:t>One of the following alternatives must be met as a compliance requirement to abate and control nuisance of odor prior to construction of a new wastewater treatment plant unit, or substantial change in the function or use of an exi</w:t>
          </w:r>
          <w:r w:rsidR="0078702D" w:rsidRPr="00BF4B4F">
            <w:t>sting wastewater treatment unit</w:t>
          </w:r>
        </w:p>
        <w:p w14:paraId="7A799486" w14:textId="078D03AD" w:rsidR="00591DF5" w:rsidRPr="00BF4B4F" w:rsidRDefault="00591DF5" w:rsidP="00D8351C">
          <w:pPr>
            <w:pStyle w:val="BodyText"/>
            <w:ind w:firstLine="1440"/>
            <w:rPr>
              <w:i/>
            </w:rPr>
          </w:pPr>
          <w:r w:rsidRPr="00BF4B4F">
            <w:t>1.</w:t>
          </w:r>
          <w:r w:rsidR="00D8351C">
            <w:t xml:space="preserve"> </w:t>
          </w:r>
          <w:r w:rsidRPr="00BF4B4F">
            <w:t>Lagoons with zones of anaerobic activity (e.g., facultative lagoons, un-aerated equalization basins, etc.) may not be located closer than 500 feet to the nearest property line.</w:t>
          </w:r>
          <w:r w:rsidR="00D0356D">
            <w:t xml:space="preserve"> </w:t>
          </w:r>
          <w:r w:rsidRPr="00BF4B4F">
            <w:t>All other wastewater treatment plant units may not be located closer than 150 feet to the nearest property line.</w:t>
          </w:r>
          <w:r w:rsidR="00D0356D">
            <w:t xml:space="preserve"> </w:t>
          </w:r>
          <w:r w:rsidRPr="00BF4B4F">
            <w:t>Land used to treat primary effluent is considered a plant unit.</w:t>
          </w:r>
          <w:r w:rsidR="00D0356D">
            <w:t xml:space="preserve"> </w:t>
          </w:r>
          <w:r w:rsidRPr="00BF4B4F">
            <w:t>Buffer zones for land used to dispose of treated effluent by irrigation shall be evaluated on a case -by-case basis.</w:t>
          </w:r>
          <w:r w:rsidR="00D0356D">
            <w:t xml:space="preserve"> </w:t>
          </w:r>
          <w:r w:rsidRPr="00BF4B4F">
            <w:t>The permittee must hold legal title or have other sufficient property interest to a contiguous tract of land necessary to meet the distance requirements specified in this paragraph during the time effluent is disposed by irrigation;</w:t>
          </w:r>
        </w:p>
        <w:p w14:paraId="2543E386" w14:textId="416ACE79" w:rsidR="00591DF5" w:rsidRPr="00BF4B4F" w:rsidRDefault="00591DF5" w:rsidP="00D8351C">
          <w:pPr>
            <w:pStyle w:val="BodyText"/>
            <w:ind w:firstLine="1440"/>
            <w:rPr>
              <w:i/>
            </w:rPr>
          </w:pPr>
          <w:r w:rsidRPr="00BF4B4F">
            <w:t>2.</w:t>
          </w:r>
          <w:r w:rsidR="00D8351C">
            <w:t xml:space="preserve"> </w:t>
          </w:r>
          <w:r w:rsidRPr="00BF4B4F">
            <w:t>The applicant must submit a nuisance odor prevention request for approval by the Executive Director.</w:t>
          </w:r>
          <w:r w:rsidR="00D0356D">
            <w:t xml:space="preserve"> </w:t>
          </w:r>
          <w:r w:rsidRPr="00BF4B4F">
            <w:t>A request for nuisance odor prevention must be in the form of an engineering report, prepared and sealed by a licensed professional engineer in support of the request.</w:t>
          </w:r>
          <w:r w:rsidR="00D0356D">
            <w:t xml:space="preserve"> </w:t>
          </w:r>
          <w:r w:rsidRPr="00BF4B4F">
            <w:t>At a minimum, the engineering report shall address existing climatological conditions such as the average direction and velocity of the prevailing winds (i.e., wind rose), surrounding land use which exists or which is anticipated in the future, wastewater characteristics in affected units pertaining to the area of the buffer zone, potential odor generating units, and proposed solutions to prevent nuisance conditions at the edge of the buffer zone and beyond.</w:t>
          </w:r>
        </w:p>
        <w:p w14:paraId="387C557C" w14:textId="7791F16D" w:rsidR="00591DF5" w:rsidRPr="00D8351C" w:rsidRDefault="00591DF5" w:rsidP="00D8351C">
          <w:pPr>
            <w:pStyle w:val="BodyText"/>
            <w:ind w:firstLine="1440"/>
          </w:pPr>
          <w:r w:rsidRPr="00D8351C">
            <w:rPr>
              <w:rStyle w:val="LegalCitationChar"/>
              <w:rFonts w:ascii="Lucida Bright" w:hAnsi="Lucida Bright"/>
              <w:i w:val="0"/>
              <w:sz w:val="22"/>
            </w:rPr>
            <w:t>Proposed solutions shall be supported by actual test data or appropriate calculations.</w:t>
          </w:r>
          <w:r w:rsidR="00D0356D">
            <w:rPr>
              <w:rStyle w:val="LegalCitationChar"/>
              <w:rFonts w:ascii="Lucida Bright" w:hAnsi="Lucida Bright"/>
              <w:i w:val="0"/>
              <w:sz w:val="22"/>
            </w:rPr>
            <w:t xml:space="preserve"> </w:t>
          </w:r>
          <w:r w:rsidRPr="00D8351C">
            <w:rPr>
              <w:rStyle w:val="LegalCitationChar"/>
              <w:rFonts w:ascii="Lucida Bright" w:hAnsi="Lucida Bright"/>
              <w:i w:val="0"/>
              <w:sz w:val="22"/>
            </w:rPr>
            <w:t>The request shall be submitted, prior to construction, either with a permit application and subject to review during the permitting process or submitted for executive director approval after the permitting process is completed: or</w:t>
          </w:r>
          <w:r w:rsidRPr="00D8351C">
            <w:t>,</w:t>
          </w:r>
        </w:p>
        <w:p w14:paraId="14E84CAB" w14:textId="716BB054" w:rsidR="00591DF5" w:rsidRPr="00BF4B4F" w:rsidRDefault="00591DF5" w:rsidP="00D8351C">
          <w:pPr>
            <w:pStyle w:val="BodyText"/>
            <w:ind w:firstLine="1440"/>
            <w:rPr>
              <w:i/>
            </w:rPr>
          </w:pPr>
          <w:r w:rsidRPr="00BF4B4F">
            <w:t>3.</w:t>
          </w:r>
          <w:r w:rsidR="00D8351C">
            <w:t xml:space="preserve"> </w:t>
          </w:r>
          <w:r w:rsidRPr="00BF4B4F">
            <w:t>The permittee must submit sufficient evidence of legal restrictions prohibiting residential structures within the part of the buffer zone not owned by the applicant.</w:t>
          </w:r>
          <w:r w:rsidR="00D0356D">
            <w:t xml:space="preserve"> </w:t>
          </w:r>
          <w:r w:rsidRPr="00BF4B4F">
            <w:t>Sufficient evidence of legal restriction may, among others, take the form of a suitable restrictive easement, right-of-way, covenant, deed restriction, deed recorded, or a private agreement provided as a certified copy of the original document.</w:t>
          </w:r>
          <w:r w:rsidR="00D0356D">
            <w:t xml:space="preserve"> </w:t>
          </w:r>
          <w:r w:rsidRPr="00BF4B4F">
            <w:t>The request shall be submitted, prior to construction, either with a permit application and subject to review during the permitting process or submitted for Executive Director approval after the permitting process is completed.</w:t>
          </w:r>
        </w:p>
        <w:p w14:paraId="2ED1EEB3" w14:textId="3B91E6E9" w:rsidR="00591DF5" w:rsidRPr="00BF4B4F" w:rsidRDefault="00591DF5" w:rsidP="00D8351C">
          <w:pPr>
            <w:pStyle w:val="BodyText"/>
            <w:ind w:firstLine="720"/>
            <w:rPr>
              <w:i/>
            </w:rPr>
          </w:pPr>
          <w:r w:rsidRPr="00BF4B4F">
            <w:t>f.</w:t>
          </w:r>
          <w:r w:rsidR="00D8351C">
            <w:t xml:space="preserve"> </w:t>
          </w:r>
          <w:r w:rsidRPr="00BF4B4F">
            <w:t>For a facility for which a permit application, other than a renewal application, is made after October 8, 1990, if the facility will not meet the buffer zone requirements by one of the alternatives described in subsection (e) of this section, the applicant shall include in the application for the discharge permit a request for variance.</w:t>
          </w:r>
          <w:r w:rsidR="00D0356D">
            <w:t xml:space="preserve"> </w:t>
          </w:r>
          <w:r w:rsidRPr="00BF4B4F">
            <w:t>A variance will be considered on a case-by-case basis and, if granted by the Commission, shall be included as a condition in the permit.</w:t>
          </w:r>
          <w:r w:rsidR="00D0356D">
            <w:t xml:space="preserve"> </w:t>
          </w:r>
          <w:r w:rsidRPr="00BF4B4F">
            <w:t>This variance may be granted by the Commission, consistent with the policies set out in Texas Water Code,</w:t>
          </w:r>
          <w:r w:rsidR="00C7081A" w:rsidRPr="00BF4B4F">
            <w:t xml:space="preserve"> </w:t>
          </w:r>
          <w:r w:rsidRPr="00BF4B4F">
            <w:t>§26.003.</w:t>
          </w:r>
        </w:p>
        <w:p w14:paraId="46BF13CE" w14:textId="19983D2A" w:rsidR="002E0F1C" w:rsidRPr="00BF4B4F" w:rsidRDefault="002E0F1C" w:rsidP="000420A5">
          <w:pPr>
            <w:pStyle w:val="HeadingLevel2"/>
            <w:keepNext/>
            <w:numPr>
              <w:ilvl w:val="0"/>
              <w:numId w:val="33"/>
            </w:numPr>
            <w:tabs>
              <w:tab w:val="clear" w:pos="720"/>
            </w:tabs>
            <w:ind w:hanging="720"/>
            <w:rPr>
              <w:rStyle w:val="VeryStrongChar"/>
              <w:rFonts w:ascii="Lucida Bright" w:hAnsi="Lucida Bright"/>
              <w:b/>
              <w:sz w:val="28"/>
              <w:u w:val="none"/>
            </w:rPr>
          </w:pPr>
          <w:r w:rsidRPr="00BF4B4F">
            <w:rPr>
              <w:rStyle w:val="VeryStrongChar"/>
              <w:rFonts w:ascii="Lucida Bright" w:hAnsi="Lucida Bright"/>
              <w:b/>
              <w:sz w:val="28"/>
              <w:u w:val="none"/>
            </w:rPr>
            <w:t>Buffer zone map components</w:t>
          </w:r>
        </w:p>
        <w:p w14:paraId="2B67AA51" w14:textId="25EDB340" w:rsidR="00591DF5" w:rsidRPr="00BF4B4F" w:rsidRDefault="002E0F1C" w:rsidP="00CC1956">
          <w:r w:rsidRPr="00BF4B4F">
            <w:rPr>
              <w:rStyle w:val="StrongEmphasisChar"/>
              <w:rFonts w:ascii="Lucida Bright" w:hAnsi="Lucida Bright"/>
            </w:rPr>
            <w:t>The buffer zone map submitted as part of the application will become part of the permit if the applicant does not own the required buffer zone</w:t>
          </w:r>
          <w:r w:rsidRPr="00BF4B4F">
            <w:t>; therefore, please provide the buffer zone map on 8.5 by 11-inch paper.</w:t>
          </w:r>
          <w:r w:rsidR="00D0356D">
            <w:t xml:space="preserve"> </w:t>
          </w:r>
          <w:r w:rsidRPr="00BF4B4F">
            <w:rPr>
              <w:rStyle w:val="VeryStrongChar"/>
              <w:rFonts w:ascii="Lucida Bright" w:hAnsi="Lucida Bright"/>
            </w:rPr>
            <w:t xml:space="preserve">It is very important that the map be accurate and clearly labeled. </w:t>
          </w:r>
          <w:r w:rsidR="00591DF5" w:rsidRPr="00BF4B4F">
            <w:t>The buffer zone map must clearly show the following information: (Please label each item on the map)</w:t>
          </w:r>
        </w:p>
        <w:p w14:paraId="42FDAF28" w14:textId="3B90CFB8" w:rsidR="00591DF5" w:rsidRPr="00BF4B4F" w:rsidRDefault="00591DF5" w:rsidP="00DD4BED">
          <w:pPr>
            <w:pStyle w:val="BulletListLevel1"/>
          </w:pPr>
          <w:r w:rsidRPr="00BF4B4F">
            <w:t>the applicant’s property boundaries</w:t>
          </w:r>
        </w:p>
        <w:p w14:paraId="1935612F" w14:textId="77777777" w:rsidR="00591DF5" w:rsidRPr="00BF4B4F" w:rsidRDefault="00591DF5" w:rsidP="00DD4BED">
          <w:pPr>
            <w:pStyle w:val="BulletListLevel1"/>
          </w:pPr>
          <w:r w:rsidRPr="00BF4B4F">
            <w:t xml:space="preserve">each treatment unit and the distance in feet from each treatment unit to the </w:t>
          </w:r>
          <w:r w:rsidRPr="00BF4B4F">
            <w:lastRenderedPageBreak/>
            <w:t>applicant’s property boundaries</w:t>
          </w:r>
        </w:p>
        <w:p w14:paraId="2FDDFEC6" w14:textId="77777777" w:rsidR="00591DF5" w:rsidRPr="00BF4B4F" w:rsidRDefault="00591DF5" w:rsidP="00DD4BED">
          <w:pPr>
            <w:pStyle w:val="BulletListLevel1"/>
          </w:pPr>
          <w:r w:rsidRPr="00BF4B4F">
            <w:t>the required buffer zone (500 feet for lagoons with zones of anaerobic activity, 150 feet for all other treatment units)</w:t>
          </w:r>
        </w:p>
        <w:p w14:paraId="7283BC55" w14:textId="0523701E" w:rsidR="00591DF5" w:rsidRPr="00BF4B4F" w:rsidRDefault="00591DF5" w:rsidP="00DD4BED">
          <w:pPr>
            <w:pStyle w:val="BulletListLevel1"/>
          </w:pPr>
          <w:r w:rsidRPr="00BF4B4F">
            <w:t>If the buffer zone is not owned by the applicant, the map must show the distance in feet the buffer zone extends into all surrounding property</w:t>
          </w:r>
        </w:p>
        <w:p w14:paraId="42DCF0E1" w14:textId="7C9F99C7" w:rsidR="00591DF5" w:rsidRPr="00BF4B4F" w:rsidRDefault="00591DF5" w:rsidP="00EB4B0D">
          <w:pPr>
            <w:widowControl/>
          </w:pPr>
          <w:r w:rsidRPr="00BF4B4F">
            <w:t>An example of a buffer zone map has been provided as Example 8</w:t>
          </w:r>
          <w:r w:rsidR="003200AA" w:rsidRPr="00BF4B4F">
            <w:t xml:space="preserve"> </w:t>
          </w:r>
          <w:r w:rsidR="00C7081A" w:rsidRPr="00BF4B4F">
            <w:t xml:space="preserve">at the end of </w:t>
          </w:r>
          <w:r w:rsidR="0072544B" w:rsidRPr="00BF4B4F">
            <w:t>this document</w:t>
          </w:r>
          <w:r w:rsidR="00C7081A" w:rsidRPr="00BF4B4F">
            <w:t>. In the</w:t>
          </w:r>
          <w:r w:rsidRPr="00BF4B4F">
            <w:t xml:space="preserve"> </w:t>
          </w:r>
          <w:r w:rsidR="002E0F1C" w:rsidRPr="00BF4B4F">
            <w:t>example</w:t>
          </w:r>
          <w:r w:rsidRPr="00BF4B4F">
            <w:t xml:space="preserve">, the applicant does not own </w:t>
          </w:r>
          <w:r w:rsidR="002F465E" w:rsidRPr="00BF4B4F">
            <w:t xml:space="preserve">all of </w:t>
          </w:r>
          <w:r w:rsidRPr="00BF4B4F">
            <w:t>the required buffer zone.</w:t>
          </w:r>
          <w:r w:rsidR="00D0356D">
            <w:t xml:space="preserve"> </w:t>
          </w:r>
          <w:r w:rsidR="001F484E" w:rsidRPr="00BF4B4F">
            <w:t>At least o</w:t>
          </w:r>
          <w:r w:rsidRPr="00BF4B4F">
            <w:t>ne of the three options discussed above must be chosen in order to satisfy the buffer zone requirements.</w:t>
          </w:r>
          <w:r w:rsidR="00D0356D">
            <w:t xml:space="preserve"> </w:t>
          </w:r>
          <w:r w:rsidRPr="00BF4B4F">
            <w:t>A draft permit cannot be prepared until the buffer zo</w:t>
          </w:r>
          <w:r w:rsidR="00DD4BED" w:rsidRPr="00BF4B4F">
            <w:t>ne requirements are satisfied.</w:t>
          </w:r>
        </w:p>
        <w:p w14:paraId="3111C613" w14:textId="6A7DF57E" w:rsidR="00D2340D" w:rsidRPr="00BF4B4F" w:rsidRDefault="00D2340D" w:rsidP="00891EC0">
          <w:pPr>
            <w:pStyle w:val="HeadingLevel2"/>
            <w:numPr>
              <w:ilvl w:val="0"/>
              <w:numId w:val="33"/>
            </w:numPr>
            <w:tabs>
              <w:tab w:val="clear" w:pos="720"/>
            </w:tabs>
            <w:ind w:hanging="720"/>
          </w:pPr>
          <w:bookmarkStart w:id="213" w:name="_Toc285706064"/>
          <w:r w:rsidRPr="00BF4B4F">
            <w:t>Buffer zone compliance method</w:t>
          </w:r>
          <w:bookmarkEnd w:id="213"/>
        </w:p>
        <w:p w14:paraId="11E894AE" w14:textId="581DAC49" w:rsidR="00591DF5" w:rsidRPr="00BF4B4F" w:rsidRDefault="00591DF5" w:rsidP="00CC1956">
          <w:r w:rsidRPr="00BF4B4F">
            <w:t>Indicate which requirement is being used to satisfy the buffer zone requirements</w:t>
          </w:r>
          <w:r w:rsidR="002E0F1C" w:rsidRPr="00BF4B4F">
            <w:t xml:space="preserve">. </w:t>
          </w:r>
          <w:r w:rsidR="00DD4BED" w:rsidRPr="00BF4B4F">
            <w:t xml:space="preserve">More than one method may be used. </w:t>
          </w:r>
          <w:r w:rsidR="002E0F1C" w:rsidRPr="00BF4B4F">
            <w:t>For existing permits, changing the method in which the buffer zone will be satisfied requires a minor amendment.</w:t>
          </w:r>
        </w:p>
        <w:p w14:paraId="229C9F85" w14:textId="149EC680" w:rsidR="00FF1A54" w:rsidRPr="00BF4B4F" w:rsidRDefault="00FF1A54" w:rsidP="00891EC0">
          <w:pPr>
            <w:pStyle w:val="HeadingLevel2"/>
            <w:numPr>
              <w:ilvl w:val="0"/>
              <w:numId w:val="33"/>
            </w:numPr>
            <w:tabs>
              <w:tab w:val="clear" w:pos="720"/>
            </w:tabs>
            <w:ind w:hanging="720"/>
          </w:pPr>
          <w:bookmarkStart w:id="214" w:name="_Toc285706065"/>
          <w:r w:rsidRPr="00BF4B4F">
            <w:t xml:space="preserve">Unsuitable site </w:t>
          </w:r>
          <w:r w:rsidR="003B1EE5" w:rsidRPr="00BF4B4F">
            <w:t>characteristics</w:t>
          </w:r>
          <w:bookmarkEnd w:id="214"/>
        </w:p>
        <w:p w14:paraId="6DA06FA7" w14:textId="6EEF533C" w:rsidR="00591DF5" w:rsidRPr="00BF4B4F" w:rsidRDefault="00591DF5" w:rsidP="00CC1956">
          <w:r w:rsidRPr="00BF4B4F">
            <w:t xml:space="preserve">If the site meets the </w:t>
          </w:r>
          <w:r w:rsidR="00DD4BED" w:rsidRPr="00BF4B4F">
            <w:t xml:space="preserve">requirements below, check yes. </w:t>
          </w:r>
          <w:r w:rsidRPr="00BF4B4F">
            <w:t>If one of the f</w:t>
          </w:r>
          <w:r w:rsidR="00DD4BED" w:rsidRPr="00BF4B4F">
            <w:t xml:space="preserve">ollowing is not met, check no. </w:t>
          </w:r>
          <w:r w:rsidRPr="00BF4B4F">
            <w:t xml:space="preserve">If no, additional information </w:t>
          </w:r>
          <w:r w:rsidR="002E0F1C" w:rsidRPr="00BF4B4F">
            <w:t>may be requested</w:t>
          </w:r>
          <w:r w:rsidR="00DD4BED" w:rsidRPr="00BF4B4F">
            <w:t xml:space="preserve"> by </w:t>
          </w:r>
          <w:r w:rsidR="00186CF3">
            <w:t>TCEQ</w:t>
          </w:r>
          <w:r w:rsidRPr="00BF4B4F">
            <w:t>.</w:t>
          </w:r>
        </w:p>
        <w:p w14:paraId="3EE85EAB" w14:textId="06CD9671" w:rsidR="00591DF5" w:rsidRPr="00BF4B4F" w:rsidRDefault="00591DF5" w:rsidP="00163BFC">
          <w:pPr>
            <w:spacing w:after="240"/>
          </w:pPr>
          <w:r w:rsidRPr="00BF4B4F">
            <w:t xml:space="preserve">The treatment facility must also meet the requirement of </w:t>
          </w:r>
          <w:r w:rsidRPr="00BF4B4F">
            <w:rPr>
              <w:rStyle w:val="LegalCitationChar"/>
              <w:rFonts w:ascii="Lucida Bright" w:hAnsi="Lucida Bright"/>
            </w:rPr>
            <w:t>30 TAC 309.13(a)</w:t>
          </w:r>
          <w:r w:rsidRPr="00BF4B4F">
            <w:rPr>
              <w:rStyle w:val="LegalCitationChar"/>
              <w:rFonts w:ascii="Lucida Bright" w:hAnsi="Lucida Bright"/>
              <w:i w:val="0"/>
            </w:rPr>
            <w:t xml:space="preserve"> through </w:t>
          </w:r>
          <w:r w:rsidRPr="00BF4B4F">
            <w:rPr>
              <w:rStyle w:val="LegalCitationChar"/>
              <w:rFonts w:ascii="Lucida Bright" w:hAnsi="Lucida Bright"/>
            </w:rPr>
            <w:t>(d)</w:t>
          </w:r>
          <w:r w:rsidRPr="00BF4B4F">
            <w:rPr>
              <w:rStyle w:val="LegalCitationChar"/>
              <w:rFonts w:ascii="Lucida Bright" w:hAnsi="Lucida Bright"/>
              <w:i w:val="0"/>
            </w:rPr>
            <w:t>.</w:t>
          </w:r>
          <w:r w:rsidRPr="00BF4B4F">
            <w:t xml:space="preserve"> The unsuitable site characteristics, as defined in the rules are as follows:</w:t>
          </w:r>
        </w:p>
        <w:p w14:paraId="7384897B" w14:textId="21A30A44" w:rsidR="00591DF5" w:rsidRPr="008C54D8" w:rsidRDefault="00591DF5" w:rsidP="00163BFC">
          <w:pPr>
            <w:pStyle w:val="LegalCitation"/>
            <w:tabs>
              <w:tab w:val="left" w:pos="-450"/>
            </w:tabs>
            <w:spacing w:after="120"/>
            <w:ind w:left="360"/>
            <w:rPr>
              <w:rFonts w:ascii="Lucida Bright" w:hAnsi="Lucida Bright"/>
              <w:i w:val="0"/>
              <w:sz w:val="22"/>
              <w:szCs w:val="22"/>
            </w:rPr>
          </w:pPr>
          <w:r w:rsidRPr="008C54D8">
            <w:rPr>
              <w:rFonts w:ascii="Lucida Bright" w:hAnsi="Lucida Bright"/>
              <w:i w:val="0"/>
              <w:sz w:val="22"/>
              <w:szCs w:val="22"/>
            </w:rPr>
            <w:t>A wastewater treatment plant unit may not be located in the 100-year flood plain unless the plant unit is protected from inundation and damage that may occur during that flood event.</w:t>
          </w:r>
        </w:p>
        <w:p w14:paraId="3E9B18D6" w14:textId="77777777" w:rsidR="00591DF5" w:rsidRPr="008C54D8" w:rsidRDefault="00591DF5" w:rsidP="00163BFC">
          <w:pPr>
            <w:pStyle w:val="LegalCitation"/>
            <w:tabs>
              <w:tab w:val="left" w:pos="-450"/>
            </w:tabs>
            <w:spacing w:after="120"/>
            <w:ind w:left="360"/>
            <w:rPr>
              <w:rFonts w:ascii="Lucida Bright" w:hAnsi="Lucida Bright"/>
              <w:i w:val="0"/>
              <w:sz w:val="22"/>
              <w:szCs w:val="22"/>
            </w:rPr>
          </w:pPr>
          <w:r w:rsidRPr="008C54D8">
            <w:rPr>
              <w:rFonts w:ascii="Lucida Bright" w:hAnsi="Lucida Bright"/>
              <w:i w:val="0"/>
              <w:sz w:val="22"/>
              <w:szCs w:val="22"/>
            </w:rPr>
            <w:t>A wastewater treatment plant unit may not be located in wetlands (not applicable to constructed wetlands.)</w:t>
          </w:r>
        </w:p>
        <w:p w14:paraId="5F14ABF9" w14:textId="77777777" w:rsidR="00591DF5" w:rsidRPr="008C54D8" w:rsidRDefault="00591DF5" w:rsidP="00163BFC">
          <w:pPr>
            <w:pStyle w:val="LegalCitation"/>
            <w:tabs>
              <w:tab w:val="left" w:pos="-450"/>
            </w:tabs>
            <w:spacing w:after="120"/>
            <w:ind w:left="360"/>
            <w:rPr>
              <w:rFonts w:ascii="Lucida Bright" w:hAnsi="Lucida Bright"/>
              <w:i w:val="0"/>
              <w:sz w:val="22"/>
              <w:szCs w:val="22"/>
            </w:rPr>
          </w:pPr>
          <w:r w:rsidRPr="008C54D8">
            <w:rPr>
              <w:rFonts w:ascii="Lucida Bright" w:hAnsi="Lucida Bright"/>
              <w:i w:val="0"/>
              <w:sz w:val="22"/>
              <w:szCs w:val="22"/>
            </w:rPr>
            <w:t>A wastewater treatment plant unit may not be located closer than 500 feet from a public water well as pr</w:t>
          </w:r>
          <w:r w:rsidR="00DD4BED" w:rsidRPr="008C54D8">
            <w:rPr>
              <w:rFonts w:ascii="Lucida Bright" w:hAnsi="Lucida Bright"/>
              <w:i w:val="0"/>
              <w:sz w:val="22"/>
              <w:szCs w:val="22"/>
            </w:rPr>
            <w:t xml:space="preserve">ovided by </w:t>
          </w:r>
          <w:r w:rsidR="00DD4BED" w:rsidRPr="008C54D8">
            <w:rPr>
              <w:rFonts w:ascii="Lucida Bright" w:hAnsi="Lucida Bright"/>
              <w:sz w:val="22"/>
              <w:szCs w:val="22"/>
            </w:rPr>
            <w:t>30 TAC § 290.41</w:t>
          </w:r>
          <w:r w:rsidR="00DD4BED" w:rsidRPr="008C54D8">
            <w:rPr>
              <w:rFonts w:ascii="Lucida Bright" w:hAnsi="Lucida Bright"/>
              <w:i w:val="0"/>
              <w:sz w:val="22"/>
              <w:szCs w:val="22"/>
            </w:rPr>
            <w:t xml:space="preserve">, </w:t>
          </w:r>
          <w:r w:rsidRPr="008C54D8">
            <w:rPr>
              <w:rFonts w:ascii="Lucida Bright" w:hAnsi="Lucida Bright"/>
              <w:i w:val="0"/>
              <w:sz w:val="22"/>
              <w:szCs w:val="22"/>
            </w:rPr>
            <w:t>nor 250 f</w:t>
          </w:r>
          <w:r w:rsidR="00506583" w:rsidRPr="008C54D8">
            <w:rPr>
              <w:rFonts w:ascii="Lucida Bright" w:hAnsi="Lucida Bright"/>
              <w:i w:val="0"/>
              <w:sz w:val="22"/>
              <w:szCs w:val="22"/>
            </w:rPr>
            <w:t xml:space="preserve">eet from a private water well. </w:t>
          </w:r>
          <w:r w:rsidRPr="008C54D8">
            <w:rPr>
              <w:rFonts w:ascii="Lucida Bright" w:hAnsi="Lucida Bright"/>
              <w:i w:val="0"/>
              <w:sz w:val="22"/>
              <w:szCs w:val="22"/>
            </w:rPr>
            <w:t>Exceptions to these requirements will be considered at the request of a permit applicant on a case-by-case basis, and alternative provisions will be established in a permit if the alternative condition provides adequate protection to potable water sources and supplies.</w:t>
          </w:r>
        </w:p>
        <w:p w14:paraId="37164E51" w14:textId="77777777" w:rsidR="00591DF5" w:rsidRPr="008C54D8" w:rsidRDefault="00591DF5" w:rsidP="00163BFC">
          <w:pPr>
            <w:pStyle w:val="LegalCitation"/>
            <w:tabs>
              <w:tab w:val="left" w:pos="-450"/>
            </w:tabs>
            <w:spacing w:after="120"/>
            <w:ind w:left="360"/>
            <w:rPr>
              <w:rFonts w:ascii="Lucida Bright" w:hAnsi="Lucida Bright"/>
              <w:i w:val="0"/>
              <w:sz w:val="22"/>
              <w:szCs w:val="22"/>
            </w:rPr>
          </w:pPr>
          <w:r w:rsidRPr="008C54D8">
            <w:rPr>
              <w:rFonts w:ascii="Lucida Bright" w:hAnsi="Lucida Bright"/>
              <w:i w:val="0"/>
              <w:sz w:val="22"/>
              <w:szCs w:val="22"/>
            </w:rPr>
            <w:t>A wastewater treatment plant unit, land where surface irrigation using wastewater effluent occurs, or soil absorption systems (including low pressure dosing systems, drip irrigation systems, and evapotranspiration beds) must be located a minimum horizontal distance of 150 feet from a private water well.</w:t>
          </w:r>
        </w:p>
        <w:p w14:paraId="6DC7519D" w14:textId="77777777" w:rsidR="00591DF5" w:rsidRPr="008C54D8" w:rsidRDefault="00591DF5" w:rsidP="00163BFC">
          <w:pPr>
            <w:pStyle w:val="LegalCitation"/>
            <w:tabs>
              <w:tab w:val="left" w:pos="-450"/>
            </w:tabs>
            <w:spacing w:after="120"/>
            <w:ind w:left="360"/>
            <w:rPr>
              <w:rFonts w:ascii="Lucida Bright" w:hAnsi="Lucida Bright"/>
              <w:i w:val="0"/>
              <w:sz w:val="22"/>
              <w:szCs w:val="22"/>
            </w:rPr>
          </w:pPr>
          <w:r w:rsidRPr="008C54D8">
            <w:rPr>
              <w:rFonts w:ascii="Lucida Bright" w:hAnsi="Lucida Bright"/>
              <w:i w:val="0"/>
              <w:sz w:val="22"/>
              <w:szCs w:val="22"/>
            </w:rPr>
            <w:t xml:space="preserve">A wastewater treatment plant unit, or land where surface irrigation using wastewater effluent occurs, must be located a minimum horizontal distance of 500 feet from an elevated or ground potable-water storage tank as provided by </w:t>
          </w:r>
          <w:r w:rsidRPr="008C54D8">
            <w:rPr>
              <w:rFonts w:ascii="Lucida Bright" w:hAnsi="Lucida Bright"/>
              <w:sz w:val="22"/>
              <w:szCs w:val="22"/>
            </w:rPr>
            <w:t xml:space="preserve">30 TAC </w:t>
          </w:r>
          <w:r w:rsidR="00DD4BED" w:rsidRPr="008C54D8">
            <w:rPr>
              <w:rFonts w:ascii="Lucida Bright" w:hAnsi="Lucida Bright"/>
              <w:sz w:val="22"/>
              <w:szCs w:val="22"/>
            </w:rPr>
            <w:t>§ 290.43</w:t>
          </w:r>
          <w:r w:rsidR="00DD4BED" w:rsidRPr="008C54D8">
            <w:rPr>
              <w:rFonts w:ascii="Lucida Bright" w:hAnsi="Lucida Bright"/>
              <w:i w:val="0"/>
              <w:sz w:val="22"/>
              <w:szCs w:val="22"/>
            </w:rPr>
            <w:t>.</w:t>
          </w:r>
        </w:p>
        <w:p w14:paraId="1292EC39" w14:textId="77777777" w:rsidR="00591DF5" w:rsidRPr="008C54D8" w:rsidRDefault="00591DF5" w:rsidP="00163BFC">
          <w:pPr>
            <w:pStyle w:val="LegalCitation"/>
            <w:tabs>
              <w:tab w:val="left" w:pos="-450"/>
            </w:tabs>
            <w:spacing w:after="120"/>
            <w:ind w:left="360"/>
            <w:rPr>
              <w:rFonts w:ascii="Lucida Bright" w:hAnsi="Lucida Bright"/>
              <w:i w:val="0"/>
              <w:sz w:val="22"/>
              <w:szCs w:val="22"/>
            </w:rPr>
          </w:pPr>
          <w:r w:rsidRPr="008C54D8">
            <w:rPr>
              <w:rFonts w:ascii="Lucida Bright" w:hAnsi="Lucida Bright"/>
              <w:i w:val="0"/>
              <w:sz w:val="22"/>
              <w:szCs w:val="22"/>
            </w:rPr>
            <w:t xml:space="preserve">A wastewater treatment plant unit, or land where surface irrigation using wastewater effluent occurs, must be located a minimum horizontal distance of 500 feet from a public water well site as provided by </w:t>
          </w:r>
          <w:r w:rsidRPr="008C54D8">
            <w:rPr>
              <w:rFonts w:ascii="Lucida Bright" w:hAnsi="Lucida Bright"/>
              <w:sz w:val="22"/>
              <w:szCs w:val="22"/>
            </w:rPr>
            <w:t xml:space="preserve">30 TAC </w:t>
          </w:r>
          <w:r w:rsidR="00DD4BED" w:rsidRPr="008C54D8">
            <w:rPr>
              <w:rFonts w:ascii="Lucida Bright" w:hAnsi="Lucida Bright"/>
              <w:sz w:val="22"/>
              <w:szCs w:val="22"/>
            </w:rPr>
            <w:t>§</w:t>
          </w:r>
          <w:r w:rsidRPr="008C54D8">
            <w:rPr>
              <w:rFonts w:ascii="Lucida Bright" w:hAnsi="Lucida Bright"/>
              <w:sz w:val="22"/>
              <w:szCs w:val="22"/>
            </w:rPr>
            <w:t xml:space="preserve"> 290.41</w:t>
          </w:r>
          <w:r w:rsidRPr="008C54D8">
            <w:rPr>
              <w:rFonts w:ascii="Lucida Bright" w:hAnsi="Lucida Bright"/>
              <w:i w:val="0"/>
              <w:sz w:val="22"/>
              <w:szCs w:val="22"/>
            </w:rPr>
            <w:t>, spring, or other similar sources of public drinking water.</w:t>
          </w:r>
        </w:p>
        <w:p w14:paraId="297D07AC" w14:textId="77777777" w:rsidR="00591DF5" w:rsidRPr="008C54D8" w:rsidRDefault="00591DF5" w:rsidP="00163BFC">
          <w:pPr>
            <w:pStyle w:val="LegalCitation"/>
            <w:tabs>
              <w:tab w:val="left" w:pos="-450"/>
            </w:tabs>
            <w:spacing w:after="120"/>
            <w:ind w:left="360"/>
            <w:rPr>
              <w:rFonts w:ascii="Lucida Bright" w:hAnsi="Lucida Bright"/>
              <w:i w:val="0"/>
              <w:sz w:val="22"/>
              <w:szCs w:val="22"/>
            </w:rPr>
          </w:pPr>
          <w:r w:rsidRPr="008C54D8">
            <w:rPr>
              <w:rFonts w:ascii="Lucida Bright" w:hAnsi="Lucida Bright"/>
              <w:i w:val="0"/>
              <w:sz w:val="22"/>
              <w:szCs w:val="22"/>
            </w:rPr>
            <w:t xml:space="preserve">A wet well or pump station at a wastewater treatment facility must be located a minimum horizontal distance of 300 feet from a public water well site, spring, or other similar sources of public drinking water as provided by </w:t>
          </w:r>
          <w:r w:rsidRPr="008C54D8">
            <w:rPr>
              <w:rFonts w:ascii="Lucida Bright" w:hAnsi="Lucida Bright"/>
              <w:sz w:val="22"/>
              <w:szCs w:val="22"/>
            </w:rPr>
            <w:t xml:space="preserve">30 TAC </w:t>
          </w:r>
          <w:r w:rsidR="00DD4BED" w:rsidRPr="008C54D8">
            <w:rPr>
              <w:rFonts w:ascii="Lucida Bright" w:hAnsi="Lucida Bright"/>
              <w:sz w:val="22"/>
              <w:szCs w:val="22"/>
            </w:rPr>
            <w:t>§</w:t>
          </w:r>
          <w:r w:rsidRPr="008C54D8">
            <w:rPr>
              <w:rFonts w:ascii="Lucida Bright" w:hAnsi="Lucida Bright"/>
              <w:sz w:val="22"/>
              <w:szCs w:val="22"/>
            </w:rPr>
            <w:t xml:space="preserve"> 290.41</w:t>
          </w:r>
          <w:r w:rsidRPr="008C54D8">
            <w:rPr>
              <w:rFonts w:ascii="Lucida Bright" w:hAnsi="Lucida Bright"/>
              <w:i w:val="0"/>
              <w:sz w:val="22"/>
              <w:szCs w:val="22"/>
            </w:rPr>
            <w:t>.</w:t>
          </w:r>
        </w:p>
        <w:p w14:paraId="3C9C1778" w14:textId="77777777" w:rsidR="00591DF5" w:rsidRPr="008C54D8" w:rsidRDefault="00591DF5" w:rsidP="00163BFC">
          <w:pPr>
            <w:pStyle w:val="LegalCitation"/>
            <w:tabs>
              <w:tab w:val="left" w:pos="-450"/>
            </w:tabs>
            <w:spacing w:after="120"/>
            <w:ind w:left="360"/>
            <w:rPr>
              <w:rFonts w:ascii="Lucida Bright" w:hAnsi="Lucida Bright"/>
              <w:i w:val="0"/>
              <w:sz w:val="22"/>
              <w:szCs w:val="22"/>
            </w:rPr>
          </w:pPr>
          <w:r w:rsidRPr="008C54D8">
            <w:rPr>
              <w:rFonts w:ascii="Lucida Bright" w:hAnsi="Lucida Bright"/>
              <w:i w:val="0"/>
              <w:sz w:val="22"/>
              <w:szCs w:val="22"/>
            </w:rPr>
            <w:lastRenderedPageBreak/>
            <w:t xml:space="preserve">A wastewater treatment plant unit, or land where surface irrigation using wastewater effluent occurs must be located a minimum horizontal distance of 500 feet from a surface water treatment plant as provided by </w:t>
          </w:r>
          <w:r w:rsidRPr="008C54D8">
            <w:rPr>
              <w:rFonts w:ascii="Lucida Bright" w:hAnsi="Lucida Bright"/>
              <w:sz w:val="22"/>
              <w:szCs w:val="22"/>
            </w:rPr>
            <w:t xml:space="preserve">30 TAC </w:t>
          </w:r>
          <w:r w:rsidR="00DD4BED" w:rsidRPr="008C54D8">
            <w:rPr>
              <w:rFonts w:ascii="Lucida Bright" w:hAnsi="Lucida Bright"/>
              <w:sz w:val="22"/>
              <w:szCs w:val="22"/>
            </w:rPr>
            <w:t>§ 290.41</w:t>
          </w:r>
          <w:r w:rsidRPr="008C54D8">
            <w:rPr>
              <w:rFonts w:ascii="Lucida Bright" w:hAnsi="Lucida Bright"/>
              <w:i w:val="0"/>
              <w:sz w:val="22"/>
              <w:szCs w:val="22"/>
            </w:rPr>
            <w:t>.</w:t>
          </w:r>
        </w:p>
        <w:p w14:paraId="4B3D2318" w14:textId="29F5DB43" w:rsidR="00C22E43" w:rsidRPr="008C54D8" w:rsidRDefault="00591DF5" w:rsidP="00163BFC">
          <w:pPr>
            <w:pStyle w:val="LegalCitation"/>
            <w:tabs>
              <w:tab w:val="left" w:pos="-450"/>
            </w:tabs>
            <w:spacing w:after="120"/>
            <w:ind w:left="360"/>
            <w:rPr>
              <w:rFonts w:ascii="Lucida Bright" w:hAnsi="Lucida Bright"/>
              <w:i w:val="0"/>
              <w:sz w:val="22"/>
              <w:szCs w:val="22"/>
            </w:rPr>
          </w:pPr>
          <w:r w:rsidRPr="008C54D8">
            <w:rPr>
              <w:rFonts w:ascii="Lucida Bright" w:hAnsi="Lucida Bright"/>
              <w:i w:val="0"/>
              <w:sz w:val="22"/>
              <w:szCs w:val="22"/>
            </w:rPr>
            <w:t>A wastewater treatment facility surface impoundment may not be located in areas overlying the recharge zones of major or minor aquifers, as defined by the Texas Water Development Board, unless the aquifer is separated from the base of the containment structure by a minimum of three feet of material with a hydraulic conductivity toward the aquifer not greater than 10</w:t>
          </w:r>
          <w:r w:rsidRPr="008C54D8">
            <w:rPr>
              <w:rFonts w:ascii="Lucida Bright" w:hAnsi="Lucida Bright"/>
              <w:i w:val="0"/>
              <w:sz w:val="22"/>
              <w:szCs w:val="22"/>
              <w:vertAlign w:val="superscript"/>
            </w:rPr>
            <w:t>-7</w:t>
          </w:r>
          <w:r w:rsidRPr="008C54D8">
            <w:rPr>
              <w:rFonts w:ascii="Lucida Bright" w:hAnsi="Lucida Bright"/>
              <w:i w:val="0"/>
              <w:sz w:val="22"/>
              <w:szCs w:val="22"/>
            </w:rPr>
            <w:t xml:space="preserve"> cm/sec or a thicker interval of more permeable material which provides equivalent or greater retardation of pollutant migration.</w:t>
          </w:r>
          <w:r w:rsidR="00D0356D">
            <w:rPr>
              <w:rFonts w:ascii="Lucida Bright" w:hAnsi="Lucida Bright"/>
              <w:i w:val="0"/>
              <w:sz w:val="22"/>
              <w:szCs w:val="22"/>
            </w:rPr>
            <w:t xml:space="preserve"> </w:t>
          </w:r>
          <w:r w:rsidRPr="008C54D8">
            <w:rPr>
              <w:rFonts w:ascii="Lucida Bright" w:hAnsi="Lucida Bright"/>
              <w:i w:val="0"/>
              <w:sz w:val="22"/>
              <w:szCs w:val="22"/>
            </w:rPr>
            <w:t>A synthetic membrane liner may be substituted with a minimum of 30 mils thickness and underground leak detection system with appropriate sampling points.</w:t>
          </w:r>
        </w:p>
        <w:p w14:paraId="210CC031" w14:textId="1E19DE56" w:rsidR="004F1663" w:rsidRPr="00BF4B4F" w:rsidRDefault="004F1663" w:rsidP="004F1663">
          <w:pPr>
            <w:pStyle w:val="HeadingLevel1"/>
          </w:pPr>
          <w:bookmarkStart w:id="215" w:name="_Toc180049395"/>
          <w:bookmarkStart w:id="216" w:name="_Toc459128394"/>
          <w:r>
            <w:t>Supplemental Permit Information Form</w:t>
          </w:r>
          <w:bookmarkEnd w:id="215"/>
        </w:p>
        <w:p w14:paraId="0135D279" w14:textId="77777777" w:rsidR="004F1663" w:rsidRPr="00BF4B4F" w:rsidRDefault="004F1663" w:rsidP="004F1663">
          <w:pPr>
            <w:pStyle w:val="BodyText"/>
          </w:pPr>
          <w:r w:rsidRPr="00BF4B4F">
            <w:t>This form applies to TPDES permit applications only.</w:t>
          </w:r>
          <w:r w:rsidRPr="00F207B6">
            <w:rPr>
              <w:szCs w:val="22"/>
            </w:rPr>
            <w:t xml:space="preserve"> </w:t>
          </w:r>
          <w:r>
            <w:rPr>
              <w:szCs w:val="22"/>
            </w:rPr>
            <w:t xml:space="preserve">Download, complete, and attach the Supplemental Permit Information Form (TCEQ Form 20971) if this application is for a TPDES permit. </w:t>
          </w:r>
        </w:p>
        <w:p w14:paraId="08D8280E" w14:textId="2E805AD9" w:rsidR="004F1663" w:rsidRPr="00BF4B4F" w:rsidRDefault="004F1663" w:rsidP="004F1663">
          <w:bookmarkStart w:id="217" w:name="_Hlk155260312"/>
          <w:r w:rsidRPr="00BF4B4F">
            <w:t>The application will not be declared administratively complete without this form being completed in its entirety including all attachments</w:t>
          </w:r>
          <w:bookmarkEnd w:id="217"/>
          <w:r w:rsidRPr="00BF4B4F">
            <w:t>.</w:t>
          </w:r>
        </w:p>
        <w:p w14:paraId="6717D613" w14:textId="0D29F7F3" w:rsidR="00D92A35" w:rsidRPr="00BF4B4F" w:rsidRDefault="00D92A35" w:rsidP="008B20A2">
          <w:pPr>
            <w:pStyle w:val="HeadingLevel1"/>
          </w:pPr>
          <w:bookmarkStart w:id="218" w:name="_Toc180049396"/>
          <w:r w:rsidRPr="00BF4B4F">
            <w:t>Water Quality Permit Payment Submittal Form</w:t>
          </w:r>
          <w:bookmarkEnd w:id="216"/>
          <w:bookmarkEnd w:id="218"/>
        </w:p>
        <w:p w14:paraId="187C71F1" w14:textId="2DE6CC12" w:rsidR="00D92A35" w:rsidRPr="00BF4B4F" w:rsidRDefault="00D92A35" w:rsidP="00D92A35">
          <w:pPr>
            <w:tabs>
              <w:tab w:val="left" w:pos="9520"/>
            </w:tabs>
            <w:ind w:right="115"/>
            <w:rPr>
              <w:rFonts w:eastAsia="Georgia" w:cs="Georgia"/>
            </w:rPr>
          </w:pPr>
          <w:bookmarkStart w:id="219" w:name="_Hlk155260448"/>
          <w:r w:rsidRPr="00BF4B4F">
            <w:rPr>
              <w:rFonts w:eastAsia="Georgia" w:cs="Georgia"/>
            </w:rPr>
            <w:t>The application fee is required to be paid at the time the application is submitted.</w:t>
          </w:r>
          <w:r w:rsidR="00D0356D">
            <w:rPr>
              <w:rFonts w:eastAsia="Georgia" w:cs="Georgia"/>
            </w:rPr>
            <w:t xml:space="preserve"> </w:t>
          </w:r>
          <w:r w:rsidRPr="00BF4B4F">
            <w:rPr>
              <w:rFonts w:eastAsia="Georgia" w:cs="Georgia"/>
            </w:rPr>
            <w:t xml:space="preserve">Failure to submit payment at the time the application is filed will cause delays in processing your application. Payment of the fee may be made by check or money order, payable to TCEQ, or through </w:t>
          </w:r>
          <w:hyperlink r:id="rId43" w:history="1">
            <w:r w:rsidR="004165BB" w:rsidRPr="004165BB">
              <w:rPr>
                <w:rStyle w:val="Hyperlink"/>
                <w:rFonts w:eastAsia="Georgia" w:cs="Georgia"/>
              </w:rPr>
              <w:t>e</w:t>
            </w:r>
            <w:r w:rsidRPr="004165BB">
              <w:rPr>
                <w:rStyle w:val="Hyperlink"/>
                <w:rFonts w:eastAsia="Georgia" w:cs="Georgia"/>
              </w:rPr>
              <w:t>PAY</w:t>
            </w:r>
          </w:hyperlink>
          <w:r w:rsidRPr="00BF4B4F">
            <w:rPr>
              <w:rFonts w:eastAsia="Georgia" w:cs="Georgia"/>
            </w:rPr>
            <w:t xml:space="preserve"> (electronic payment through the web).</w:t>
          </w:r>
        </w:p>
        <w:p w14:paraId="792BF89F" w14:textId="638B5B51" w:rsidR="00D92A35" w:rsidRPr="00BF4B4F" w:rsidRDefault="00D92A35" w:rsidP="00D92A35">
          <w:pPr>
            <w:tabs>
              <w:tab w:val="left" w:pos="360"/>
              <w:tab w:val="left" w:pos="9520"/>
            </w:tabs>
            <w:ind w:right="115"/>
            <w:rPr>
              <w:rStyle w:val="Strong"/>
            </w:rPr>
          </w:pPr>
          <w:r w:rsidRPr="00BF4B4F">
            <w:rPr>
              <w:rStyle w:val="Strong"/>
            </w:rPr>
            <w:t>Mailed Payments:</w:t>
          </w:r>
        </w:p>
        <w:p w14:paraId="26EDF64E" w14:textId="1021055E" w:rsidR="00D92A35" w:rsidRPr="00BF4B4F" w:rsidRDefault="00D92A35" w:rsidP="00D92A35">
          <w:pPr>
            <w:tabs>
              <w:tab w:val="left" w:pos="360"/>
              <w:tab w:val="left" w:pos="9520"/>
            </w:tabs>
            <w:ind w:left="360" w:right="115"/>
            <w:rPr>
              <w:rFonts w:eastAsia="Georgia" w:cs="Georgia"/>
            </w:rPr>
          </w:pPr>
          <w:r w:rsidRPr="00BF4B4F">
            <w:rPr>
              <w:rFonts w:eastAsia="Georgia" w:cs="Georgia"/>
            </w:rPr>
            <w:t>Complete and submit this Water Quality Permit Payment Submittal Form.</w:t>
          </w:r>
          <w:r w:rsidR="00D0356D">
            <w:rPr>
              <w:rFonts w:eastAsia="Georgia" w:cs="Georgia"/>
            </w:rPr>
            <w:t xml:space="preserve"> </w:t>
          </w:r>
          <w:r w:rsidRPr="00BF4B4F">
            <w:rPr>
              <w:rFonts w:eastAsia="Georgia" w:cs="Georgia"/>
            </w:rPr>
            <w:t>The application fee is submitted to a different address than the application form.</w:t>
          </w:r>
          <w:r w:rsidR="00D0356D">
            <w:rPr>
              <w:rFonts w:eastAsia="Georgia" w:cs="Georgia"/>
            </w:rPr>
            <w:t xml:space="preserve"> </w:t>
          </w:r>
          <w:r w:rsidRPr="00BF4B4F">
            <w:rPr>
              <w:rFonts w:eastAsia="Georgia" w:cs="Georgia"/>
            </w:rPr>
            <w:t>Read the Water Quality Permit Payment Submittal Form for further instructions.</w:t>
          </w:r>
        </w:p>
        <w:p w14:paraId="120EE2A2" w14:textId="0D9F42C7" w:rsidR="00D92A35" w:rsidRPr="00BF4B4F" w:rsidRDefault="00D92A35" w:rsidP="00D92A35">
          <w:pPr>
            <w:tabs>
              <w:tab w:val="left" w:pos="360"/>
              <w:tab w:val="left" w:pos="9520"/>
            </w:tabs>
            <w:ind w:right="115"/>
            <w:rPr>
              <w:rFonts w:eastAsia="Georgia" w:cs="Georgia"/>
            </w:rPr>
          </w:pPr>
          <w:hyperlink r:id="rId44" w:history="1">
            <w:r w:rsidRPr="004165BB">
              <w:rPr>
                <w:rStyle w:val="Hyperlink"/>
              </w:rPr>
              <w:t>ePAY</w:t>
            </w:r>
          </w:hyperlink>
          <w:r w:rsidRPr="00BF4B4F">
            <w:rPr>
              <w:rStyle w:val="Strong"/>
            </w:rPr>
            <w:t xml:space="preserve"> Electronic Payment</w:t>
          </w:r>
        </w:p>
        <w:p w14:paraId="60192197" w14:textId="3A058A84" w:rsidR="00D92A35" w:rsidRPr="00BF4B4F" w:rsidRDefault="00D92A35" w:rsidP="00D92A35">
          <w:pPr>
            <w:tabs>
              <w:tab w:val="left" w:pos="360"/>
            </w:tabs>
            <w:ind w:left="360" w:right="115"/>
            <w:rPr>
              <w:rFonts w:eastAsia="Georgia" w:cs="Georgia"/>
            </w:rPr>
          </w:pPr>
          <w:r w:rsidRPr="00BF4B4F">
            <w:rPr>
              <w:rFonts w:eastAsia="Georgia" w:cs="Georgia"/>
            </w:rPr>
            <w:t>When making the payment you must select Water Quality, and then select the fee category “</w:t>
          </w:r>
          <w:r w:rsidRPr="00BF4B4F">
            <w:t>Municipal</w:t>
          </w:r>
          <w:r w:rsidRPr="00BF4B4F">
            <w:rPr>
              <w:rFonts w:eastAsia="Georgia" w:cs="Georgia"/>
            </w:rPr>
            <w:t>”.</w:t>
          </w:r>
          <w:r w:rsidR="00D0356D">
            <w:rPr>
              <w:rFonts w:eastAsia="Georgia" w:cs="Georgia"/>
            </w:rPr>
            <w:t xml:space="preserve"> </w:t>
          </w:r>
          <w:r w:rsidRPr="00BF4B4F">
            <w:rPr>
              <w:rFonts w:eastAsia="Georgia" w:cs="Georgia"/>
            </w:rPr>
            <w:t>You must include a copy of the payment voucher with your application.</w:t>
          </w:r>
          <w:r w:rsidR="00D0356D">
            <w:rPr>
              <w:rFonts w:eastAsia="Georgia" w:cs="Georgia"/>
            </w:rPr>
            <w:t xml:space="preserve"> </w:t>
          </w:r>
          <w:r w:rsidRPr="00BF4B4F">
            <w:rPr>
              <w:rFonts w:eastAsia="Georgia" w:cs="Georgia"/>
            </w:rPr>
            <w:t>Your application will not be considered complete without the payment voucher.</w:t>
          </w:r>
        </w:p>
        <w:p w14:paraId="3F2A754C" w14:textId="24344290" w:rsidR="00D92A35" w:rsidRPr="00BF4B4F" w:rsidRDefault="00D92A35" w:rsidP="008B20A2">
          <w:pPr>
            <w:pStyle w:val="HeadingLevel1"/>
          </w:pPr>
          <w:bookmarkStart w:id="220" w:name="_Toc459128393"/>
          <w:bookmarkStart w:id="221" w:name="_Toc180049397"/>
          <w:bookmarkEnd w:id="219"/>
          <w:r w:rsidRPr="00BF4B4F">
            <w:t>Attachment 1 Individual Information</w:t>
          </w:r>
          <w:bookmarkEnd w:id="220"/>
          <w:bookmarkEnd w:id="221"/>
        </w:p>
        <w:p w14:paraId="5AE2BD79" w14:textId="4C8D50FD" w:rsidR="00D92A35" w:rsidRDefault="00D92A35" w:rsidP="00D92A35">
          <w:pPr>
            <w:spacing w:line="230" w:lineRule="auto"/>
          </w:pPr>
          <w:r w:rsidRPr="00BF4B4F">
            <w:t>If the applicant or co-applicant is an individual, provide information on the individual as required by the Texas Water Code. The address provided must be</w:t>
          </w:r>
          <w:r w:rsidR="00506583" w:rsidRPr="00BF4B4F">
            <w:t xml:space="preserve"> the individual’s home address.</w:t>
          </w:r>
        </w:p>
        <w:p w14:paraId="27674272" w14:textId="40C83B9E" w:rsidR="001428AE" w:rsidRPr="00BF4B4F" w:rsidRDefault="001428AE" w:rsidP="008B20A2">
          <w:pPr>
            <w:pStyle w:val="HeadingLevel1"/>
          </w:pPr>
          <w:bookmarkStart w:id="222" w:name="_Toc180049398"/>
          <w:r>
            <w:t>Checklist of Common Deficiencies</w:t>
          </w:r>
          <w:bookmarkEnd w:id="222"/>
        </w:p>
        <w:p w14:paraId="3F6CE9B4" w14:textId="3ABD7857" w:rsidR="001428AE" w:rsidRPr="00BF4B4F" w:rsidRDefault="001428AE" w:rsidP="006618BE">
          <w:pPr>
            <w:spacing w:line="230" w:lineRule="auto"/>
          </w:pPr>
          <w:r w:rsidRPr="001428AE">
            <w:t xml:space="preserve">To ensure the timely processing of this application, please review the items below and indicate by checking </w:t>
          </w:r>
          <w:r w:rsidRPr="001428AE">
            <w:rPr>
              <w:rStyle w:val="StrongChar"/>
            </w:rPr>
            <w:t>Yes</w:t>
          </w:r>
          <w:r w:rsidRPr="001428AE">
            <w:t xml:space="preserve"> that each item is complete and in accordance applicable rules. If an item is not required this application, indicate by checking </w:t>
          </w:r>
          <w:r w:rsidRPr="001428AE">
            <w:rPr>
              <w:rStyle w:val="StrongChar"/>
            </w:rPr>
            <w:t>N/A</w:t>
          </w:r>
          <w:r w:rsidRPr="001428AE">
            <w:t xml:space="preserve"> where appropriate. Complete this checklist for each permit application. Please do not submit the application until the items below have been addressed</w:t>
          </w:r>
          <w:r w:rsidRPr="00BF4B4F">
            <w:t>.</w:t>
          </w:r>
        </w:p>
        <w:p w14:paraId="1C1066A3" w14:textId="0ABDDF19" w:rsidR="00D37A83" w:rsidRPr="00BF4B4F" w:rsidRDefault="006D0E5D" w:rsidP="00C022D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0" w:after="600"/>
            <w:jc w:val="center"/>
            <w:rPr>
              <w:b/>
            </w:rPr>
          </w:pPr>
          <w:r w:rsidRPr="00BF4B4F">
            <w:rPr>
              <w:b/>
            </w:rPr>
            <w:lastRenderedPageBreak/>
            <w:t>End of Instructions for TCEQ Form 10053</w:t>
          </w:r>
        </w:p>
        <w:p w14:paraId="3C3E41CC" w14:textId="77777777" w:rsidR="00D37A83" w:rsidRPr="00BF4B4F" w:rsidRDefault="00D37A83" w:rsidP="00D37A8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0" w:after="1200"/>
            <w:rPr>
              <w:b/>
            </w:rPr>
            <w:sectPr w:rsidR="00D37A83" w:rsidRPr="00BF4B4F" w:rsidSect="00D37A83">
              <w:type w:val="continuous"/>
              <w:pgSz w:w="12240" w:h="15840"/>
              <w:pgMar w:top="720" w:right="1080" w:bottom="720" w:left="1080" w:header="720" w:footer="720" w:gutter="0"/>
              <w:cols w:space="720"/>
              <w:docGrid w:linePitch="360"/>
            </w:sectPr>
          </w:pPr>
        </w:p>
        <w:p w14:paraId="734DB935" w14:textId="1FE66584" w:rsidR="00C22E43" w:rsidRPr="00BF4B4F" w:rsidRDefault="00A4566F" w:rsidP="00B65B39">
          <w:pPr>
            <w:pStyle w:val="SectionTitle"/>
            <w:rPr>
              <w:rFonts w:ascii="Lucida Bright" w:hAnsi="Lucida Bright"/>
            </w:rPr>
          </w:pPr>
          <w:bookmarkStart w:id="223" w:name="_Toc154750363"/>
          <w:bookmarkStart w:id="224" w:name="_Toc285706068"/>
          <w:bookmarkStart w:id="225" w:name="_Toc299543678"/>
          <w:bookmarkStart w:id="226" w:name="_Toc459128400"/>
          <w:bookmarkStart w:id="227" w:name="_Toc180049399"/>
          <w:r w:rsidRPr="00BF4B4F">
            <w:rPr>
              <w:rFonts w:ascii="Lucida Bright" w:hAnsi="Lucida Bright"/>
            </w:rPr>
            <w:lastRenderedPageBreak/>
            <w:t>INSTRUCTIONS FOR</w:t>
          </w:r>
          <w:bookmarkEnd w:id="223"/>
          <w:r w:rsidRPr="00BF4B4F">
            <w:rPr>
              <w:rFonts w:ascii="Lucida Bright" w:hAnsi="Lucida Bright"/>
            </w:rPr>
            <w:t xml:space="preserve"> </w:t>
          </w:r>
          <w:bookmarkStart w:id="228" w:name="_Toc154750364"/>
          <w:r w:rsidR="00013EC8">
            <w:rPr>
              <w:rFonts w:ascii="Lucida Bright" w:hAnsi="Lucida Bright"/>
            </w:rPr>
            <w:br/>
          </w:r>
          <w:r w:rsidRPr="00BF4B4F">
            <w:rPr>
              <w:rFonts w:ascii="Lucida Bright" w:hAnsi="Lucida Bright"/>
            </w:rPr>
            <w:t xml:space="preserve">DOMESTIC </w:t>
          </w:r>
          <w:r w:rsidR="00A43969">
            <w:rPr>
              <w:rFonts w:ascii="Lucida Bright" w:hAnsi="Lucida Bright"/>
            </w:rPr>
            <w:t>WASTEWATER PERMIT APPLICATION</w:t>
          </w:r>
          <w:bookmarkEnd w:id="228"/>
          <w:r w:rsidR="00013EC8">
            <w:rPr>
              <w:rFonts w:ascii="Lucida Bright" w:hAnsi="Lucida Bright"/>
            </w:rPr>
            <w:br/>
          </w:r>
          <w:r w:rsidRPr="00BF4B4F">
            <w:rPr>
              <w:rFonts w:ascii="Lucida Bright" w:hAnsi="Lucida Bright"/>
            </w:rPr>
            <w:t>TECHNICAL REPORT</w:t>
          </w:r>
          <w:r w:rsidR="00C22E43" w:rsidRPr="00BF4B4F">
            <w:rPr>
              <w:rFonts w:ascii="Lucida Bright" w:hAnsi="Lucida Bright"/>
            </w:rPr>
            <w:t xml:space="preserve"> 1.0</w:t>
          </w:r>
          <w:bookmarkEnd w:id="224"/>
          <w:bookmarkEnd w:id="225"/>
          <w:bookmarkEnd w:id="226"/>
          <w:bookmarkEnd w:id="227"/>
        </w:p>
        <w:p w14:paraId="07C71FCB" w14:textId="2A4E57ED" w:rsidR="00C22E43" w:rsidRPr="00BF4B4F" w:rsidRDefault="00C22E43" w:rsidP="00677819">
          <w:pPr>
            <w:pStyle w:val="Sub-Title"/>
          </w:pPr>
          <w:r w:rsidRPr="00BF4B4F">
            <w:t>The following items are required for all permit applications - r</w:t>
          </w:r>
          <w:r w:rsidR="008A02EF" w:rsidRPr="00BF4B4F">
            <w:t>enewals, amendments and new per</w:t>
          </w:r>
          <w:r w:rsidR="002F4F85" w:rsidRPr="00BF4B4F">
            <w:t xml:space="preserve">mit applications. </w:t>
          </w:r>
          <w:r w:rsidRPr="00BF4B4F">
            <w:t>Please rea</w:t>
          </w:r>
          <w:r w:rsidR="008A02EF" w:rsidRPr="00BF4B4F">
            <w:t>d the instructions carefully.</w:t>
          </w:r>
        </w:p>
        <w:p w14:paraId="7D1B53D5" w14:textId="2CF629A5" w:rsidR="00C22E43" w:rsidRPr="00BF4B4F" w:rsidRDefault="00C22E43" w:rsidP="00C22E43">
          <w:r w:rsidRPr="00BF4B4F">
            <w:t>Please provide detailed technical information as needed. If more than one outfall is included in the application, provide applicable information for each outfall. If an item does not apply to your facility, write N/A to indicate that you have considered it. Attach separate reports or additional sheets as needed. Cross-reference all attachments to the question in the Technical Report. You are not required to submit worksheets that do not apply to your application.</w:t>
          </w:r>
        </w:p>
        <w:p w14:paraId="1C6C0F36" w14:textId="1E460332" w:rsidR="00C22E43" w:rsidRPr="00BF4B4F" w:rsidRDefault="00A43969" w:rsidP="008B20A2">
          <w:pPr>
            <w:pStyle w:val="HeadingLevel1"/>
          </w:pPr>
          <w:bookmarkStart w:id="229" w:name="_Toc459128401"/>
          <w:bookmarkStart w:id="230" w:name="_Toc299543679"/>
          <w:bookmarkStart w:id="231" w:name="_Toc285706069"/>
          <w:bookmarkStart w:id="232" w:name="_Toc180049400"/>
          <w:r>
            <w:t xml:space="preserve">Section </w:t>
          </w:r>
          <w:r w:rsidR="00C22E43" w:rsidRPr="00BF4B4F">
            <w:t>1.</w:t>
          </w:r>
          <w:r w:rsidR="00C22E43" w:rsidRPr="00BF4B4F">
            <w:tab/>
          </w:r>
          <w:r w:rsidR="00E712E3" w:rsidRPr="00BF4B4F">
            <w:t>Permitted or Proposed Flows</w:t>
          </w:r>
          <w:bookmarkEnd w:id="229"/>
          <w:bookmarkEnd w:id="230"/>
          <w:bookmarkEnd w:id="231"/>
          <w:bookmarkEnd w:id="232"/>
        </w:p>
        <w:p w14:paraId="789055C4" w14:textId="661EF755" w:rsidR="00C22E43" w:rsidRPr="00BF4B4F" w:rsidRDefault="00C22E43" w:rsidP="00C22E43">
          <w:r w:rsidRPr="00BF4B4F">
            <w:t xml:space="preserve">Provide the design flow rate of the treatment facility for the facility that is operational or that will be constructed within the next five years. </w:t>
          </w:r>
          <w:r w:rsidR="0034226A" w:rsidRPr="00BF4B4F">
            <w:t xml:space="preserve">If </w:t>
          </w:r>
          <w:r w:rsidR="00397020" w:rsidRPr="00BF4B4F">
            <w:t xml:space="preserve">there is only one phase, </w:t>
          </w:r>
          <w:r w:rsidR="0034226A" w:rsidRPr="00BF4B4F">
            <w:t xml:space="preserve">fill out </w:t>
          </w:r>
          <w:r w:rsidR="00397020" w:rsidRPr="00BF4B4F">
            <w:t>Item A only.</w:t>
          </w:r>
          <w:r w:rsidR="00D0356D">
            <w:t xml:space="preserve"> </w:t>
          </w:r>
          <w:r w:rsidRPr="00BF4B4F">
            <w:t xml:space="preserve">If construction of facilities for specific phases will not be started within this five-year time period, then the phase may not be included in the proposed permit. This scenario is addressed in </w:t>
          </w:r>
          <w:r w:rsidR="0093067A" w:rsidRPr="00BF4B4F">
            <w:t>the Unbuilt Phases section (</w:t>
          </w:r>
          <w:r w:rsidR="00397020" w:rsidRPr="00BF4B4F">
            <w:t xml:space="preserve">Section </w:t>
          </w:r>
          <w:r w:rsidR="0056339B" w:rsidRPr="00BF4B4F">
            <w:t>5</w:t>
          </w:r>
          <w:r w:rsidR="0093067A" w:rsidRPr="00BF4B4F">
            <w:t>)</w:t>
          </w:r>
          <w:r w:rsidRPr="00BF4B4F">
            <w:t xml:space="preserve"> of Domestic Technical Report 1.0.</w:t>
          </w:r>
        </w:p>
        <w:p w14:paraId="54374786" w14:textId="77777777" w:rsidR="00C22E43" w:rsidRPr="00BF4B4F" w:rsidRDefault="00C22E43" w:rsidP="00C22E43">
          <w:r w:rsidRPr="00BF4B4F">
            <w:t>If the applicant is requesting an increase in the permitted flow, a major amend</w:t>
          </w:r>
          <w:r w:rsidR="000C5269" w:rsidRPr="00BF4B4F">
            <w:t>ment to the permit is required.</w:t>
          </w:r>
        </w:p>
        <w:p w14:paraId="67BFBB51" w14:textId="0E7ABD62" w:rsidR="006A2B03" w:rsidRPr="00BF4B4F" w:rsidRDefault="00D331D1" w:rsidP="006A2B03">
          <w:r w:rsidRPr="00BF4B4F">
            <w:t>Specify which phase the facility is currently operating in</w:t>
          </w:r>
          <w:r w:rsidR="00397020" w:rsidRPr="00BF4B4F">
            <w:t xml:space="preserve"> on Item D</w:t>
          </w:r>
          <w:r w:rsidR="00CC1C58" w:rsidRPr="00BF4B4F">
            <w:t>,</w:t>
          </w:r>
          <w:r w:rsidRPr="00BF4B4F">
            <w:t xml:space="preserve"> as defined by the existing permit. </w:t>
          </w:r>
          <w:r w:rsidR="006A2B03" w:rsidRPr="00BF4B4F">
            <w:t xml:space="preserve">Provide the startup date of the current treatment </w:t>
          </w:r>
          <w:r w:rsidR="006A2B03" w:rsidRPr="009B3B5E">
            <w:rPr>
              <w:rStyle w:val="BodyTextChar"/>
            </w:rPr>
            <w:t>facility</w:t>
          </w:r>
          <w:r w:rsidR="006A2B03" w:rsidRPr="00BF4B4F">
            <w:t xml:space="preserve">. For example, if the facility was first built in </w:t>
          </w:r>
          <w:r w:rsidR="00241EB9" w:rsidRPr="00BF4B4F">
            <w:t>200</w:t>
          </w:r>
          <w:r w:rsidR="006A2B03" w:rsidRPr="00BF4B4F">
            <w:t xml:space="preserve">0 for 0.10 MGD capacity, but the facility was expanded in July </w:t>
          </w:r>
          <w:r w:rsidR="00241EB9" w:rsidRPr="00BF4B4F">
            <w:t>200</w:t>
          </w:r>
          <w:r w:rsidR="006A2B03" w:rsidRPr="00BF4B4F">
            <w:t xml:space="preserve">6 to accommodate a flow of 0.5 MGD, the answer to this question is July </w:t>
          </w:r>
          <w:r w:rsidR="00241EB9" w:rsidRPr="00BF4B4F">
            <w:t>200</w:t>
          </w:r>
          <w:r w:rsidR="006A2B03" w:rsidRPr="00BF4B4F">
            <w:t>6.</w:t>
          </w:r>
        </w:p>
        <w:p w14:paraId="4181F1E2" w14:textId="77777777" w:rsidR="00445FD3" w:rsidRPr="00BF4B4F" w:rsidRDefault="00445FD3" w:rsidP="00C22E43">
          <w:pPr>
            <w:sectPr w:rsidR="00445FD3" w:rsidRPr="00BF4B4F" w:rsidSect="00163BFC">
              <w:pgSz w:w="12240" w:h="15840"/>
              <w:pgMar w:top="720" w:right="1080" w:bottom="720" w:left="1080" w:header="720" w:footer="720" w:gutter="0"/>
              <w:cols w:space="720"/>
              <w:docGrid w:linePitch="360"/>
            </w:sectPr>
          </w:pPr>
        </w:p>
        <w:p w14:paraId="312954AD" w14:textId="34FA7614" w:rsidR="00C22E43" w:rsidRPr="00BF4B4F" w:rsidRDefault="00A43969" w:rsidP="008B20A2">
          <w:pPr>
            <w:pStyle w:val="HeadingLevel1"/>
          </w:pPr>
          <w:bookmarkStart w:id="233" w:name="_Toc459128403"/>
          <w:bookmarkStart w:id="234" w:name="_Toc299543681"/>
          <w:bookmarkStart w:id="235" w:name="_Toc285706072"/>
          <w:bookmarkStart w:id="236" w:name="_Toc180049401"/>
          <w:r>
            <w:t xml:space="preserve">Section </w:t>
          </w:r>
          <w:r w:rsidR="00D84F55">
            <w:t>2</w:t>
          </w:r>
          <w:r w:rsidR="00C22E43" w:rsidRPr="00BF4B4F">
            <w:t>.</w:t>
          </w:r>
          <w:r w:rsidR="00C22E43" w:rsidRPr="00BF4B4F">
            <w:tab/>
          </w:r>
          <w:r w:rsidR="0072122E" w:rsidRPr="00BF4B4F">
            <w:t xml:space="preserve">Treatment </w:t>
          </w:r>
          <w:r w:rsidR="001C3A51" w:rsidRPr="00BF4B4F">
            <w:t>Process</w:t>
          </w:r>
          <w:bookmarkEnd w:id="233"/>
          <w:bookmarkEnd w:id="234"/>
          <w:bookmarkEnd w:id="235"/>
          <w:bookmarkEnd w:id="236"/>
        </w:p>
        <w:p w14:paraId="19A24811" w14:textId="7ECCB64E" w:rsidR="00DA77CC" w:rsidRPr="00BF4B4F" w:rsidRDefault="00C22E43" w:rsidP="00A63994">
          <w:pPr>
            <w:pStyle w:val="HeadingLevel2"/>
          </w:pPr>
          <w:bookmarkStart w:id="237" w:name="_Toc285706073"/>
          <w:r w:rsidRPr="00BF4B4F">
            <w:t>a.</w:t>
          </w:r>
          <w:r w:rsidRPr="00BF4B4F">
            <w:tab/>
          </w:r>
          <w:r w:rsidR="00402AD9" w:rsidRPr="00BF4B4F">
            <w:t>Treatment process description</w:t>
          </w:r>
          <w:bookmarkEnd w:id="237"/>
        </w:p>
        <w:p w14:paraId="01B37824" w14:textId="054C1384" w:rsidR="004E64DB" w:rsidRPr="00BF4B4F" w:rsidRDefault="00C22E43" w:rsidP="008D2F20">
          <w:pPr>
            <w:rPr>
              <w:b/>
              <w:sz w:val="28"/>
              <w:szCs w:val="28"/>
            </w:rPr>
          </w:pPr>
          <w:r w:rsidRPr="00BF4B4F">
            <w:t xml:space="preserve">Provide a detailed description of the treatment process. Describe the type of treatment system (e.g., activated sludge, lagoon system, trickling filter) and mode of operation (e.g., extended aeration mode, complete mix mode, conventional mode, lagoon system). Provide a detailed description that traces the flow of wastewater through the entire treatment process and starts with the headworks and finishes with the discharge point. Include in a detailed description the sludge processing and drying units. </w:t>
          </w:r>
          <w:r w:rsidRPr="00BF4B4F">
            <w:rPr>
              <w:rStyle w:val="StrongChar"/>
            </w:rPr>
            <w:t>Provide a separate description for each phase of the permit (e.g., interim, final).</w:t>
          </w:r>
          <w:r w:rsidRPr="00BF4B4F">
            <w:t xml:space="preserve"> </w:t>
          </w:r>
          <w:r w:rsidR="00C74FFA" w:rsidRPr="00BF4B4F">
            <w:t>A list of common processes or process modifications is provided as Exam</w:t>
          </w:r>
          <w:bookmarkStart w:id="238" w:name="_Toc285706074"/>
          <w:r w:rsidR="00397020" w:rsidRPr="00BF4B4F">
            <w:t>ple 1 in the instructions</w:t>
          </w:r>
          <w:r w:rsidR="00DB3AD6">
            <w:t>.</w:t>
          </w:r>
        </w:p>
        <w:p w14:paraId="5D14A6E3" w14:textId="5A91E7E1" w:rsidR="006A2B03" w:rsidRPr="00BF4B4F" w:rsidRDefault="006A2B03" w:rsidP="00F6198E">
          <w:pPr>
            <w:pStyle w:val="HeadingLevel2"/>
            <w:keepNext/>
          </w:pPr>
          <w:r w:rsidRPr="00BF4B4F">
            <w:t>b.</w:t>
          </w:r>
          <w:r w:rsidRPr="00BF4B4F">
            <w:tab/>
            <w:t>Treatment units</w:t>
          </w:r>
          <w:bookmarkEnd w:id="238"/>
        </w:p>
        <w:p w14:paraId="7C5339F1" w14:textId="6B29B771" w:rsidR="006A2B03" w:rsidRPr="00BF4B4F" w:rsidRDefault="006A2B03" w:rsidP="006A2B03">
          <w:r w:rsidRPr="00BF4B4F">
            <w:t>Provide the type and dimensions (length x width x height) of each treatment unit. A list of common treatment units is provided as Example 2</w:t>
          </w:r>
          <w:r w:rsidR="00397020" w:rsidRPr="00BF4B4F">
            <w:t xml:space="preserve"> in the instructions</w:t>
          </w:r>
          <w:r w:rsidRPr="00BF4B4F">
            <w:t>.</w:t>
          </w:r>
        </w:p>
        <w:p w14:paraId="1FE2BD7A" w14:textId="11E2BA28" w:rsidR="00402AD9" w:rsidRPr="00BF4B4F" w:rsidRDefault="006A2B03" w:rsidP="00A63994">
          <w:pPr>
            <w:pStyle w:val="HeadingLevel2"/>
          </w:pPr>
          <w:bookmarkStart w:id="239" w:name="_Toc285706075"/>
          <w:r w:rsidRPr="00BF4B4F">
            <w:t>c</w:t>
          </w:r>
          <w:r w:rsidR="00C22E43" w:rsidRPr="00BF4B4F">
            <w:t>.</w:t>
          </w:r>
          <w:r w:rsidR="00C22E43" w:rsidRPr="00BF4B4F">
            <w:tab/>
          </w:r>
          <w:r w:rsidR="00402AD9" w:rsidRPr="00BF4B4F">
            <w:t>Process flow diagrams</w:t>
          </w:r>
          <w:bookmarkEnd w:id="239"/>
        </w:p>
        <w:p w14:paraId="588BAC96" w14:textId="4BC2F422" w:rsidR="00C22E43" w:rsidRPr="00BF4B4F" w:rsidRDefault="00C22E43" w:rsidP="00C22E43">
          <w:r w:rsidRPr="00BF4B4F">
            <w:t xml:space="preserve">Attach flow diagrams for an existing facility and/or each proposed phase of construction. The flow diagram must demonstrate the flow of wastewater through the facility from the headworks to the discharge point (or disposal site) as well as the sludge processing sequence. Clearly show and label any on-site lift stations, bypass piping, and constructed emergency </w:t>
          </w:r>
          <w:r w:rsidRPr="00BF4B4F">
            <w:lastRenderedPageBreak/>
            <w:t>overflows within the treatment system. An example flow diagram has been provided as Example 3</w:t>
          </w:r>
          <w:r w:rsidR="00F017D4" w:rsidRPr="00BF4B4F">
            <w:t xml:space="preserve"> in </w:t>
          </w:r>
          <w:r w:rsidR="00397020" w:rsidRPr="00BF4B4F">
            <w:t>the instructions</w:t>
          </w:r>
          <w:r w:rsidR="00325AC8" w:rsidRPr="00BF4B4F">
            <w:t>.</w:t>
          </w:r>
        </w:p>
        <w:p w14:paraId="0168EA56" w14:textId="63E8375A" w:rsidR="00135CB5" w:rsidRPr="00BF4B4F" w:rsidRDefault="00A43969" w:rsidP="008B20A2">
          <w:pPr>
            <w:pStyle w:val="HeadingLevel1"/>
          </w:pPr>
          <w:bookmarkStart w:id="240" w:name="_Toc285706076"/>
          <w:bookmarkStart w:id="241" w:name="_Toc299543682"/>
          <w:bookmarkStart w:id="242" w:name="_Toc459128404"/>
          <w:bookmarkStart w:id="243" w:name="_Toc180049402"/>
          <w:r>
            <w:t xml:space="preserve">Section </w:t>
          </w:r>
          <w:r w:rsidR="00D84F55">
            <w:t>3</w:t>
          </w:r>
          <w:r w:rsidR="00135CB5" w:rsidRPr="00BF4B4F">
            <w:t>.</w:t>
          </w:r>
          <w:r w:rsidR="00135CB5" w:rsidRPr="00BF4B4F">
            <w:tab/>
            <w:t xml:space="preserve">Site </w:t>
          </w:r>
          <w:r>
            <w:t xml:space="preserve">Information and </w:t>
          </w:r>
          <w:r w:rsidR="00135CB5" w:rsidRPr="00BF4B4F">
            <w:t>Drawing</w:t>
          </w:r>
          <w:bookmarkEnd w:id="240"/>
          <w:bookmarkEnd w:id="241"/>
          <w:bookmarkEnd w:id="242"/>
          <w:bookmarkEnd w:id="243"/>
        </w:p>
        <w:p w14:paraId="5B817B56" w14:textId="14EB34EE" w:rsidR="00A43969" w:rsidRDefault="00A43969" w:rsidP="00135CB5">
          <w:r>
            <w:t xml:space="preserve">Provide the </w:t>
          </w:r>
          <w:hyperlink r:id="rId45" w:history="1">
            <w:r w:rsidR="004165BB" w:rsidRPr="00427E90">
              <w:rPr>
                <w:rStyle w:val="Hyperlink"/>
              </w:rPr>
              <w:t>latitude and longitude</w:t>
            </w:r>
          </w:hyperlink>
          <w:r w:rsidR="004165BB">
            <w:rPr>
              <w:rStyle w:val="FootnoteReference"/>
            </w:rPr>
            <w:footnoteReference w:id="17"/>
          </w:r>
          <w:r w:rsidR="00DB3AD6">
            <w:rPr>
              <w:rStyle w:val="Hyperlink"/>
            </w:rPr>
            <w:t xml:space="preserve"> </w:t>
          </w:r>
          <w:r>
            <w:t xml:space="preserve">for the TPDES discharge outfall authorized or to be authorized under this permit. </w:t>
          </w:r>
          <w:r w:rsidR="004D1036" w:rsidRPr="004D1036">
            <w:t>Enter the latitude and longitude coordinates in either decimal-degrees to a precision of six decimal places (dd.dddddd) or degrees-minutes-seconds to a precision of two decimal places for seconds (dd mm ss.ss).</w:t>
          </w:r>
          <w:r w:rsidR="004D1036">
            <w:t xml:space="preserve"> </w:t>
          </w:r>
          <w:r w:rsidR="004D1036" w:rsidRPr="004D1036">
            <w:rPr>
              <w:rStyle w:val="Strong"/>
            </w:rPr>
            <w:t>NOTE:</w:t>
          </w:r>
          <w:r w:rsidR="004D1036">
            <w:t xml:space="preserve"> </w:t>
          </w:r>
          <w:r w:rsidR="004D1036" w:rsidRPr="004D1036">
            <w:t xml:space="preserve">The outfall’s latitude and longitude coordinates are the location where the effluent exits the discharge pipe and enters water </w:t>
          </w:r>
          <w:r w:rsidR="004D1036">
            <w:t>in</w:t>
          </w:r>
          <w:r w:rsidR="004D1036" w:rsidRPr="004D1036">
            <w:t xml:space="preserve"> the </w:t>
          </w:r>
          <w:r w:rsidR="004D1036">
            <w:t>s</w:t>
          </w:r>
          <w:r w:rsidR="004D1036" w:rsidRPr="004D1036">
            <w:t>tate.</w:t>
          </w:r>
        </w:p>
        <w:p w14:paraId="4A415E1E" w14:textId="1C6321AB" w:rsidR="00A43969" w:rsidRDefault="00A43969" w:rsidP="00135CB5">
          <w:r>
            <w:t xml:space="preserve">Provide the </w:t>
          </w:r>
          <w:hyperlink r:id="rId46" w:history="1">
            <w:r w:rsidR="004165BB" w:rsidRPr="00427E90">
              <w:rPr>
                <w:rStyle w:val="Hyperlink"/>
              </w:rPr>
              <w:t>latitude and longitude</w:t>
            </w:r>
          </w:hyperlink>
          <w:r w:rsidR="00DB3AD6">
            <w:rPr>
              <w:rStyle w:val="Hyperlink"/>
            </w:rPr>
            <w:t xml:space="preserve"> </w:t>
          </w:r>
          <w:r>
            <w:t>for the TLAP land application or disposal site authorized or to be authorized under this permit.</w:t>
          </w:r>
          <w:r w:rsidR="004D1036">
            <w:t xml:space="preserve"> </w:t>
          </w:r>
          <w:r w:rsidR="004D1036" w:rsidRPr="004D1036">
            <w:t>Enter the latitude and longitude coordinates in either decimal-degrees to a precision of six decimal places (dd.dddddd) or degrees-minutes-seconds to a precision of two decimal places for seconds (dd mm ss.ss).</w:t>
          </w:r>
        </w:p>
        <w:p w14:paraId="30F291AD" w14:textId="7287B6EC" w:rsidR="00135CB5" w:rsidRPr="00BF4B4F" w:rsidRDefault="00135CB5" w:rsidP="00135CB5">
          <w:r w:rsidRPr="00BF4B4F">
            <w:t xml:space="preserve">Provide a site drawing on an 8.5x11-inch paper that shows the boundaries of the treatment facility and the area served by the treatment facility. </w:t>
          </w:r>
        </w:p>
        <w:p w14:paraId="64CB68AC" w14:textId="77777777" w:rsidR="00135CB5" w:rsidRPr="00BF4B4F" w:rsidRDefault="00135CB5" w:rsidP="00135CB5">
          <w:r w:rsidRPr="00BF4B4F">
            <w:t xml:space="preserve">For facilities that dispose of effluent via land application (irrigation, subsurface disposal, evaporation, etc.), </w:t>
          </w:r>
          <w:r w:rsidR="00397020" w:rsidRPr="00BF4B4F">
            <w:t>i</w:t>
          </w:r>
          <w:r w:rsidRPr="00BF4B4F">
            <w:t>ndicate the general slope of the land.</w:t>
          </w:r>
        </w:p>
        <w:p w14:paraId="6A7B771F" w14:textId="77777777" w:rsidR="00397020" w:rsidRPr="00BF4B4F" w:rsidRDefault="00135CB5" w:rsidP="00135CB5">
          <w:r w:rsidRPr="00BF4B4F">
            <w:t xml:space="preserve">For facilities that include authorization to dispose of sludge by beneficial land application or surface disposal, this information can be shown on the USGS map submitted in response to </w:t>
          </w:r>
          <w:r w:rsidR="00397020" w:rsidRPr="00BF4B4F">
            <w:t>Section 13</w:t>
          </w:r>
          <w:r w:rsidRPr="00BF4B4F">
            <w:t xml:space="preserve"> of the Administrative Report 1.0 so long as it is copied to an 8.5x11-inch paper.</w:t>
          </w:r>
          <w:r w:rsidR="00397020" w:rsidRPr="00BF4B4F">
            <w:t xml:space="preserve"> </w:t>
          </w:r>
        </w:p>
        <w:p w14:paraId="1D95C052" w14:textId="68F2B708" w:rsidR="00135CB5" w:rsidRDefault="00397020" w:rsidP="00135CB5">
          <w:r w:rsidRPr="00BF4B4F">
            <w:t>Provide the name and a description of the area served by the treatment facility (e.g. the Red Oaks subdivision</w:t>
          </w:r>
          <w:r w:rsidR="00006860">
            <w:t>-</w:t>
          </w:r>
          <w:r w:rsidRPr="00BF4B4F">
            <w:t>a strictly residential area with 200 single family homes).</w:t>
          </w:r>
        </w:p>
        <w:p w14:paraId="429E501F" w14:textId="77777777" w:rsidR="00ED1984" w:rsidRDefault="00ED1984" w:rsidP="00ED1984">
          <w:r w:rsidRPr="00ED1984">
            <w:rPr>
              <w:rStyle w:val="StrongEmphasisChar"/>
            </w:rPr>
            <w:t>Collection system information is required for wastewater TPDES permits only</w:t>
          </w:r>
          <w:r>
            <w:t>. It is not required for water treatment plants or wastewater treatment facilities that dispose of effluent via land application.</w:t>
          </w:r>
        </w:p>
        <w:p w14:paraId="4E7494CB" w14:textId="77777777" w:rsidR="00ED1984" w:rsidRDefault="00ED1984" w:rsidP="00ED1984">
          <w:r>
            <w:t>Provide information for each uniquely owned collection system served by the wastewater treatment facility. Provide a name for the collection system and the owner of the collection system. Indicate if the collection system is publicly owned, privately owned, or federally owned. State an estimate of the population served by the collection (i.e. number of people, not the number of connections). If applying for a multi-phase permit, include information for the Final phase only.</w:t>
          </w:r>
        </w:p>
        <w:p w14:paraId="61F4A2E2" w14:textId="697D2049" w:rsidR="00ED1984" w:rsidRDefault="00ED1984" w:rsidP="00ED1984">
          <w:r w:rsidRPr="00ED1984">
            <w:rPr>
              <w:rStyle w:val="Strong"/>
            </w:rPr>
            <w:t>Example 1:</w:t>
          </w:r>
          <w:r>
            <w:t xml:space="preserve"> Bluebonnet Hills, a residential subdivision, owns and operates the private Bluebonnet Hills WWTP and the entirety of the collection system serving the subdivision.</w:t>
          </w:r>
        </w:p>
        <w:p w14:paraId="23272163" w14:textId="21B65A8C" w:rsidR="00ED1984" w:rsidRPr="00BF4B4F" w:rsidRDefault="00ED1984" w:rsidP="00ED1984">
          <w:pPr>
            <w:pStyle w:val="Caption"/>
          </w:pPr>
          <w:r>
            <w:rPr>
              <w:color w:val="auto"/>
              <w:sz w:val="22"/>
              <w:szCs w:val="22"/>
            </w:rPr>
            <w:t>Collection System Information - Example 1</w:t>
          </w:r>
        </w:p>
        <w:tbl>
          <w:tblPr>
            <w:tblStyle w:val="TableGrid1"/>
            <w:tblW w:w="10252" w:type="dxa"/>
            <w:tblLook w:val="04A0" w:firstRow="1" w:lastRow="0" w:firstColumn="1" w:lastColumn="0" w:noHBand="0" w:noVBand="1"/>
            <w:tblCaption w:val="Classification of substrate materials by particle size"/>
          </w:tblPr>
          <w:tblGrid>
            <w:gridCol w:w="3414"/>
            <w:gridCol w:w="2158"/>
            <w:gridCol w:w="2160"/>
            <w:gridCol w:w="2520"/>
          </w:tblGrid>
          <w:tr w:rsidR="00ED1984" w:rsidRPr="00BF4B4F" w14:paraId="2C700519" w14:textId="6D75C62C" w:rsidTr="00ED1984">
            <w:trPr>
              <w:tblHeader/>
            </w:trPr>
            <w:tc>
              <w:tcPr>
                <w:tcW w:w="3414" w:type="dxa"/>
              </w:tcPr>
              <w:p w14:paraId="2F389E92" w14:textId="734BF254" w:rsidR="00ED1984" w:rsidRPr="008A2C7C" w:rsidRDefault="00ED1984" w:rsidP="00894FD5">
                <w:pPr>
                  <w:pStyle w:val="BodyText"/>
                  <w:rPr>
                    <w:rStyle w:val="Strong"/>
                  </w:rPr>
                </w:pPr>
                <w:r>
                  <w:rPr>
                    <w:rStyle w:val="Strong"/>
                  </w:rPr>
                  <w:t>Collection System Name</w:t>
                </w:r>
              </w:p>
            </w:tc>
            <w:tc>
              <w:tcPr>
                <w:tcW w:w="2158" w:type="dxa"/>
              </w:tcPr>
              <w:p w14:paraId="2A280515" w14:textId="3C35AEE5" w:rsidR="00ED1984" w:rsidRPr="008A2C7C" w:rsidRDefault="00ED1984" w:rsidP="00894FD5">
                <w:pPr>
                  <w:pStyle w:val="BodyText"/>
                  <w:rPr>
                    <w:rStyle w:val="Strong"/>
                  </w:rPr>
                </w:pPr>
                <w:r>
                  <w:rPr>
                    <w:rStyle w:val="Strong"/>
                  </w:rPr>
                  <w:t>Owner Name</w:t>
                </w:r>
              </w:p>
            </w:tc>
            <w:tc>
              <w:tcPr>
                <w:tcW w:w="2160" w:type="dxa"/>
              </w:tcPr>
              <w:p w14:paraId="5C57B963" w14:textId="2E8FA97D" w:rsidR="00ED1984" w:rsidRPr="008A2C7C" w:rsidRDefault="00ED1984" w:rsidP="00894FD5">
                <w:pPr>
                  <w:pStyle w:val="BodyText"/>
                  <w:rPr>
                    <w:rStyle w:val="Strong"/>
                  </w:rPr>
                </w:pPr>
                <w:r>
                  <w:rPr>
                    <w:rStyle w:val="Strong"/>
                  </w:rPr>
                  <w:t>Owner Type</w:t>
                </w:r>
              </w:p>
            </w:tc>
            <w:tc>
              <w:tcPr>
                <w:tcW w:w="2520" w:type="dxa"/>
              </w:tcPr>
              <w:p w14:paraId="5A40751A" w14:textId="564BB2F4" w:rsidR="00ED1984" w:rsidRDefault="00ED1984" w:rsidP="00894FD5">
                <w:pPr>
                  <w:pStyle w:val="BodyText"/>
                  <w:rPr>
                    <w:rStyle w:val="Strong"/>
                  </w:rPr>
                </w:pPr>
                <w:r>
                  <w:rPr>
                    <w:rStyle w:val="Strong"/>
                  </w:rPr>
                  <w:t>Population Served</w:t>
                </w:r>
              </w:p>
            </w:tc>
          </w:tr>
          <w:tr w:rsidR="00ED1984" w:rsidRPr="00BF4B4F" w14:paraId="664794EA" w14:textId="5A245659" w:rsidTr="00ED1984">
            <w:tc>
              <w:tcPr>
                <w:tcW w:w="3414" w:type="dxa"/>
              </w:tcPr>
              <w:p w14:paraId="60806CC4" w14:textId="47A09644" w:rsidR="00ED1984" w:rsidRPr="00ED1984" w:rsidRDefault="00ED1984" w:rsidP="00ED1984">
                <w:pPr>
                  <w:pStyle w:val="BodyText"/>
                  <w:rPr>
                    <w:rStyle w:val="Strong"/>
                    <w:b w:val="0"/>
                    <w:bCs w:val="0"/>
                  </w:rPr>
                </w:pPr>
                <w:r w:rsidRPr="00ED1984">
                  <w:rPr>
                    <w:rStyle w:val="Strong"/>
                    <w:b w:val="0"/>
                    <w:bCs w:val="0"/>
                  </w:rPr>
                  <w:t>Bluebonnet Hills Collection System</w:t>
                </w:r>
              </w:p>
            </w:tc>
            <w:tc>
              <w:tcPr>
                <w:tcW w:w="2158" w:type="dxa"/>
              </w:tcPr>
              <w:p w14:paraId="39D98F7E" w14:textId="2F1444C7" w:rsidR="00ED1984" w:rsidRPr="00BF4B4F" w:rsidRDefault="00ED1984" w:rsidP="00894FD5">
                <w:pPr>
                  <w:pStyle w:val="BodyText"/>
                </w:pPr>
                <w:r>
                  <w:t>Bluebonnet Hills</w:t>
                </w:r>
              </w:p>
            </w:tc>
            <w:tc>
              <w:tcPr>
                <w:tcW w:w="2160" w:type="dxa"/>
              </w:tcPr>
              <w:p w14:paraId="6A62AB03" w14:textId="094BCAFA" w:rsidR="00ED1984" w:rsidRPr="00BF4B4F" w:rsidRDefault="00ED1984" w:rsidP="00894FD5">
                <w:pPr>
                  <w:pStyle w:val="BodyText"/>
                </w:pPr>
                <w:r>
                  <w:t>Privately Owned</w:t>
                </w:r>
              </w:p>
            </w:tc>
            <w:tc>
              <w:tcPr>
                <w:tcW w:w="2520" w:type="dxa"/>
              </w:tcPr>
              <w:p w14:paraId="3F116BB3" w14:textId="420A324C" w:rsidR="00ED1984" w:rsidRPr="00BF4B4F" w:rsidRDefault="00ED1984" w:rsidP="00894FD5">
                <w:pPr>
                  <w:pStyle w:val="BodyText"/>
                </w:pPr>
                <w:r>
                  <w:t>500</w:t>
                </w:r>
              </w:p>
            </w:tc>
          </w:tr>
        </w:tbl>
        <w:p w14:paraId="1037A431" w14:textId="5DDB22F7" w:rsidR="00ED1984" w:rsidRDefault="00ED1984" w:rsidP="00135CB5">
          <w:r w:rsidRPr="00ED1984">
            <w:rPr>
              <w:rStyle w:val="Strong"/>
            </w:rPr>
            <w:t>Example 2:</w:t>
          </w:r>
          <w:r w:rsidRPr="00ED1984">
            <w:t xml:space="preserve"> The City of Sandy Hill (population 100,000) operates three wastewater treatment facilities– Happy Creek WWTP, Northside WWTP, and Rolling Hills WWTP–and owns the entirety of the collection systems serving these facilities. In the renewal application for the Northside </w:t>
          </w:r>
          <w:r w:rsidRPr="00ED1984">
            <w:lastRenderedPageBreak/>
            <w:t>WWTP’s permit, only the collection system serving the Northside WWTP is included.</w:t>
          </w:r>
        </w:p>
        <w:p w14:paraId="690CD395" w14:textId="7D92360F" w:rsidR="00ED1984" w:rsidRPr="00BF4B4F" w:rsidRDefault="00ED1984" w:rsidP="00ED1984">
          <w:pPr>
            <w:pStyle w:val="Caption"/>
          </w:pPr>
          <w:r>
            <w:rPr>
              <w:color w:val="auto"/>
              <w:sz w:val="22"/>
              <w:szCs w:val="22"/>
            </w:rPr>
            <w:t>Collection System Information - Example 2</w:t>
          </w:r>
        </w:p>
        <w:tbl>
          <w:tblPr>
            <w:tblStyle w:val="TableGrid1"/>
            <w:tblW w:w="10252" w:type="dxa"/>
            <w:tblLook w:val="04A0" w:firstRow="1" w:lastRow="0" w:firstColumn="1" w:lastColumn="0" w:noHBand="0" w:noVBand="1"/>
            <w:tblCaption w:val="Classification of substrate materials by particle size"/>
          </w:tblPr>
          <w:tblGrid>
            <w:gridCol w:w="3414"/>
            <w:gridCol w:w="2158"/>
            <w:gridCol w:w="2160"/>
            <w:gridCol w:w="2520"/>
          </w:tblGrid>
          <w:tr w:rsidR="00ED1984" w:rsidRPr="00BF4B4F" w14:paraId="10923EB3" w14:textId="77777777" w:rsidTr="00894FD5">
            <w:trPr>
              <w:tblHeader/>
            </w:trPr>
            <w:tc>
              <w:tcPr>
                <w:tcW w:w="3414" w:type="dxa"/>
              </w:tcPr>
              <w:p w14:paraId="2C1DDC63" w14:textId="77777777" w:rsidR="00ED1984" w:rsidRPr="008A2C7C" w:rsidRDefault="00ED1984" w:rsidP="00894FD5">
                <w:pPr>
                  <w:pStyle w:val="BodyText"/>
                  <w:rPr>
                    <w:rStyle w:val="Strong"/>
                  </w:rPr>
                </w:pPr>
                <w:r>
                  <w:rPr>
                    <w:rStyle w:val="Strong"/>
                  </w:rPr>
                  <w:t>Collection System Name</w:t>
                </w:r>
              </w:p>
            </w:tc>
            <w:tc>
              <w:tcPr>
                <w:tcW w:w="2158" w:type="dxa"/>
              </w:tcPr>
              <w:p w14:paraId="109C92F7" w14:textId="77777777" w:rsidR="00ED1984" w:rsidRPr="008A2C7C" w:rsidRDefault="00ED1984" w:rsidP="00894FD5">
                <w:pPr>
                  <w:pStyle w:val="BodyText"/>
                  <w:rPr>
                    <w:rStyle w:val="Strong"/>
                  </w:rPr>
                </w:pPr>
                <w:r>
                  <w:rPr>
                    <w:rStyle w:val="Strong"/>
                  </w:rPr>
                  <w:t>Owner Name</w:t>
                </w:r>
              </w:p>
            </w:tc>
            <w:tc>
              <w:tcPr>
                <w:tcW w:w="2160" w:type="dxa"/>
              </w:tcPr>
              <w:p w14:paraId="61BECEC4" w14:textId="77777777" w:rsidR="00ED1984" w:rsidRPr="008A2C7C" w:rsidRDefault="00ED1984" w:rsidP="00894FD5">
                <w:pPr>
                  <w:pStyle w:val="BodyText"/>
                  <w:rPr>
                    <w:rStyle w:val="Strong"/>
                  </w:rPr>
                </w:pPr>
                <w:r>
                  <w:rPr>
                    <w:rStyle w:val="Strong"/>
                  </w:rPr>
                  <w:t>Owner Type</w:t>
                </w:r>
              </w:p>
            </w:tc>
            <w:tc>
              <w:tcPr>
                <w:tcW w:w="2520" w:type="dxa"/>
              </w:tcPr>
              <w:p w14:paraId="700F2884" w14:textId="77777777" w:rsidR="00ED1984" w:rsidRDefault="00ED1984" w:rsidP="00894FD5">
                <w:pPr>
                  <w:pStyle w:val="BodyText"/>
                  <w:rPr>
                    <w:rStyle w:val="Strong"/>
                  </w:rPr>
                </w:pPr>
                <w:r>
                  <w:rPr>
                    <w:rStyle w:val="Strong"/>
                  </w:rPr>
                  <w:t>Population Served</w:t>
                </w:r>
              </w:p>
            </w:tc>
          </w:tr>
          <w:tr w:rsidR="00ED1984" w:rsidRPr="00BF4B4F" w14:paraId="730C5392" w14:textId="77777777" w:rsidTr="00894FD5">
            <w:tc>
              <w:tcPr>
                <w:tcW w:w="3414" w:type="dxa"/>
              </w:tcPr>
              <w:p w14:paraId="557C1E7C" w14:textId="491FD99F" w:rsidR="00ED1984" w:rsidRPr="00ED1984" w:rsidRDefault="00ED1984" w:rsidP="00ED1984">
                <w:pPr>
                  <w:pStyle w:val="BodyText"/>
                  <w:rPr>
                    <w:rStyle w:val="Strong"/>
                    <w:b w:val="0"/>
                    <w:bCs w:val="0"/>
                  </w:rPr>
                </w:pPr>
                <w:r w:rsidRPr="00ED1984">
                  <w:rPr>
                    <w:rStyle w:val="Strong"/>
                    <w:b w:val="0"/>
                    <w:bCs w:val="0"/>
                  </w:rPr>
                  <w:t>Northside WWTP Collection System</w:t>
                </w:r>
              </w:p>
            </w:tc>
            <w:tc>
              <w:tcPr>
                <w:tcW w:w="2158" w:type="dxa"/>
              </w:tcPr>
              <w:p w14:paraId="15AA6380" w14:textId="12A75038" w:rsidR="00ED1984" w:rsidRPr="00BF4B4F" w:rsidRDefault="00ED1984" w:rsidP="00894FD5">
                <w:pPr>
                  <w:pStyle w:val="BodyText"/>
                </w:pPr>
                <w:r>
                  <w:t>City of Sandy Hill</w:t>
                </w:r>
              </w:p>
            </w:tc>
            <w:tc>
              <w:tcPr>
                <w:tcW w:w="2160" w:type="dxa"/>
              </w:tcPr>
              <w:p w14:paraId="44B7E0EB" w14:textId="6C8FCADF" w:rsidR="00ED1984" w:rsidRPr="00BF4B4F" w:rsidRDefault="00ED1984" w:rsidP="00894FD5">
                <w:pPr>
                  <w:pStyle w:val="BodyText"/>
                </w:pPr>
                <w:r>
                  <w:t>Publicly Owned</w:t>
                </w:r>
              </w:p>
            </w:tc>
            <w:tc>
              <w:tcPr>
                <w:tcW w:w="2520" w:type="dxa"/>
              </w:tcPr>
              <w:p w14:paraId="5D3C72C8" w14:textId="490E480B" w:rsidR="00ED1984" w:rsidRPr="00BF4B4F" w:rsidRDefault="00ED1984" w:rsidP="00894FD5">
                <w:pPr>
                  <w:pStyle w:val="BodyText"/>
                </w:pPr>
                <w:r>
                  <w:t>35,000</w:t>
                </w:r>
              </w:p>
            </w:tc>
          </w:tr>
        </w:tbl>
        <w:p w14:paraId="5C171CD9" w14:textId="59F999D1" w:rsidR="00ED1984" w:rsidRDefault="00ED1984" w:rsidP="00135CB5">
          <w:r w:rsidRPr="00ED1984">
            <w:rPr>
              <w:rStyle w:val="Strong"/>
            </w:rPr>
            <w:t>Example 3:</w:t>
          </w:r>
          <w:r w:rsidRPr="00ED1984">
            <w:t xml:space="preserve"> The Central Texas Regional Water District owns and operates several regional wastewater treatment facilities. The CenTex Region No. 1 WWTP provides wastewater treatment service for three municipalities: the City of Paintbrush, the City of Thistle, and the City of Primrose. The cities own and maintain their respective collection systems per their agreement with Central Texas Regional Water District.</w:t>
          </w:r>
        </w:p>
        <w:p w14:paraId="7A649F51" w14:textId="14CF02FB" w:rsidR="00ED1984" w:rsidRPr="00BF4B4F" w:rsidRDefault="00ED1984" w:rsidP="00ED1984">
          <w:pPr>
            <w:pStyle w:val="Caption"/>
          </w:pPr>
          <w:r>
            <w:rPr>
              <w:color w:val="auto"/>
              <w:sz w:val="22"/>
              <w:szCs w:val="22"/>
            </w:rPr>
            <w:t>Collection System Information - Example 3</w:t>
          </w:r>
        </w:p>
        <w:tbl>
          <w:tblPr>
            <w:tblStyle w:val="TableGrid1"/>
            <w:tblW w:w="10252" w:type="dxa"/>
            <w:tblLook w:val="04A0" w:firstRow="1" w:lastRow="0" w:firstColumn="1" w:lastColumn="0" w:noHBand="0" w:noVBand="1"/>
            <w:tblCaption w:val="Classification of substrate materials by particle size"/>
          </w:tblPr>
          <w:tblGrid>
            <w:gridCol w:w="3414"/>
            <w:gridCol w:w="2158"/>
            <w:gridCol w:w="2160"/>
            <w:gridCol w:w="2520"/>
          </w:tblGrid>
          <w:tr w:rsidR="00ED1984" w:rsidRPr="00BF4B4F" w14:paraId="0E3D47B4" w14:textId="77777777" w:rsidTr="00894FD5">
            <w:trPr>
              <w:tblHeader/>
            </w:trPr>
            <w:tc>
              <w:tcPr>
                <w:tcW w:w="3414" w:type="dxa"/>
              </w:tcPr>
              <w:p w14:paraId="0140E25D" w14:textId="77777777" w:rsidR="00ED1984" w:rsidRPr="008A2C7C" w:rsidRDefault="00ED1984" w:rsidP="00894FD5">
                <w:pPr>
                  <w:pStyle w:val="BodyText"/>
                  <w:rPr>
                    <w:rStyle w:val="Strong"/>
                  </w:rPr>
                </w:pPr>
                <w:r>
                  <w:rPr>
                    <w:rStyle w:val="Strong"/>
                  </w:rPr>
                  <w:t>Collection System Name</w:t>
                </w:r>
              </w:p>
            </w:tc>
            <w:tc>
              <w:tcPr>
                <w:tcW w:w="2158" w:type="dxa"/>
              </w:tcPr>
              <w:p w14:paraId="3138A7AF" w14:textId="77777777" w:rsidR="00ED1984" w:rsidRPr="008A2C7C" w:rsidRDefault="00ED1984" w:rsidP="00894FD5">
                <w:pPr>
                  <w:pStyle w:val="BodyText"/>
                  <w:rPr>
                    <w:rStyle w:val="Strong"/>
                  </w:rPr>
                </w:pPr>
                <w:r>
                  <w:rPr>
                    <w:rStyle w:val="Strong"/>
                  </w:rPr>
                  <w:t>Owner Name</w:t>
                </w:r>
              </w:p>
            </w:tc>
            <w:tc>
              <w:tcPr>
                <w:tcW w:w="2160" w:type="dxa"/>
              </w:tcPr>
              <w:p w14:paraId="6585AA42" w14:textId="77777777" w:rsidR="00ED1984" w:rsidRPr="008A2C7C" w:rsidRDefault="00ED1984" w:rsidP="00894FD5">
                <w:pPr>
                  <w:pStyle w:val="BodyText"/>
                  <w:rPr>
                    <w:rStyle w:val="Strong"/>
                  </w:rPr>
                </w:pPr>
                <w:r>
                  <w:rPr>
                    <w:rStyle w:val="Strong"/>
                  </w:rPr>
                  <w:t>Owner Type</w:t>
                </w:r>
              </w:p>
            </w:tc>
            <w:tc>
              <w:tcPr>
                <w:tcW w:w="2520" w:type="dxa"/>
              </w:tcPr>
              <w:p w14:paraId="53E18878" w14:textId="77777777" w:rsidR="00ED1984" w:rsidRDefault="00ED1984" w:rsidP="00894FD5">
                <w:pPr>
                  <w:pStyle w:val="BodyText"/>
                  <w:rPr>
                    <w:rStyle w:val="Strong"/>
                  </w:rPr>
                </w:pPr>
                <w:r>
                  <w:rPr>
                    <w:rStyle w:val="Strong"/>
                  </w:rPr>
                  <w:t>Population Served</w:t>
                </w:r>
              </w:p>
            </w:tc>
          </w:tr>
          <w:tr w:rsidR="00ED1984" w:rsidRPr="00BF4B4F" w14:paraId="345726F3" w14:textId="77777777" w:rsidTr="00894FD5">
            <w:tc>
              <w:tcPr>
                <w:tcW w:w="3414" w:type="dxa"/>
              </w:tcPr>
              <w:p w14:paraId="5FF46B47" w14:textId="6E9D37A4" w:rsidR="00ED1984" w:rsidRPr="00ED1984" w:rsidRDefault="00ED1984" w:rsidP="00ED1984">
                <w:pPr>
                  <w:pStyle w:val="BodyText"/>
                  <w:rPr>
                    <w:rStyle w:val="Strong"/>
                    <w:b w:val="0"/>
                    <w:bCs w:val="0"/>
                  </w:rPr>
                </w:pPr>
                <w:r>
                  <w:t>Paintbrush Collection System</w:t>
                </w:r>
              </w:p>
            </w:tc>
            <w:tc>
              <w:tcPr>
                <w:tcW w:w="2158" w:type="dxa"/>
              </w:tcPr>
              <w:p w14:paraId="3EC4670C" w14:textId="5D4F9908" w:rsidR="00ED1984" w:rsidRPr="00BF4B4F" w:rsidRDefault="00ED1984" w:rsidP="00ED1984">
                <w:pPr>
                  <w:pStyle w:val="BodyText"/>
                </w:pPr>
                <w:r>
                  <w:t>City of Paintbrush</w:t>
                </w:r>
              </w:p>
            </w:tc>
            <w:tc>
              <w:tcPr>
                <w:tcW w:w="2160" w:type="dxa"/>
              </w:tcPr>
              <w:p w14:paraId="0FB2128D" w14:textId="77777777" w:rsidR="00ED1984" w:rsidRPr="00BF4B4F" w:rsidRDefault="00ED1984" w:rsidP="00ED1984">
                <w:pPr>
                  <w:pStyle w:val="BodyText"/>
                </w:pPr>
                <w:r>
                  <w:t>Publicly Owned</w:t>
                </w:r>
              </w:p>
            </w:tc>
            <w:tc>
              <w:tcPr>
                <w:tcW w:w="2520" w:type="dxa"/>
              </w:tcPr>
              <w:p w14:paraId="3D7E60DF" w14:textId="24416D3D" w:rsidR="00ED1984" w:rsidRPr="00BF4B4F" w:rsidRDefault="00ED1984" w:rsidP="00ED1984">
                <w:pPr>
                  <w:pStyle w:val="BodyText"/>
                </w:pPr>
                <w:r>
                  <w:t>28,000</w:t>
                </w:r>
              </w:p>
            </w:tc>
          </w:tr>
          <w:tr w:rsidR="00ED1984" w:rsidRPr="00BF4B4F" w14:paraId="05B5DAE8" w14:textId="77777777" w:rsidTr="00894FD5">
            <w:tc>
              <w:tcPr>
                <w:tcW w:w="3414" w:type="dxa"/>
              </w:tcPr>
              <w:p w14:paraId="3DC4B41A" w14:textId="40FAC4B5" w:rsidR="00ED1984" w:rsidRDefault="00ED1984" w:rsidP="00ED1984">
                <w:pPr>
                  <w:pStyle w:val="BodyText"/>
                  <w:rPr>
                    <w:rStyle w:val="Strong"/>
                    <w:b w:val="0"/>
                    <w:bCs w:val="0"/>
                  </w:rPr>
                </w:pPr>
                <w:r>
                  <w:t>Thistle Collection System</w:t>
                </w:r>
              </w:p>
            </w:tc>
            <w:tc>
              <w:tcPr>
                <w:tcW w:w="2158" w:type="dxa"/>
              </w:tcPr>
              <w:p w14:paraId="3E3E1FEA" w14:textId="63A07075" w:rsidR="00ED1984" w:rsidRDefault="00ED1984" w:rsidP="00ED1984">
                <w:pPr>
                  <w:pStyle w:val="BodyText"/>
                </w:pPr>
                <w:r>
                  <w:t>City of Thistle</w:t>
                </w:r>
              </w:p>
            </w:tc>
            <w:tc>
              <w:tcPr>
                <w:tcW w:w="2160" w:type="dxa"/>
              </w:tcPr>
              <w:p w14:paraId="705B1F02" w14:textId="372BE3C5" w:rsidR="00ED1984" w:rsidRDefault="00ED1984" w:rsidP="00ED1984">
                <w:pPr>
                  <w:pStyle w:val="BodyText"/>
                </w:pPr>
                <w:r>
                  <w:t>Publicly Owned</w:t>
                </w:r>
              </w:p>
            </w:tc>
            <w:tc>
              <w:tcPr>
                <w:tcW w:w="2520" w:type="dxa"/>
              </w:tcPr>
              <w:p w14:paraId="72C1891C" w14:textId="0CBC5FE9" w:rsidR="00ED1984" w:rsidRDefault="00ED1984" w:rsidP="00ED1984">
                <w:pPr>
                  <w:pStyle w:val="BodyText"/>
                </w:pPr>
                <w:r>
                  <w:t>10,000</w:t>
                </w:r>
              </w:p>
            </w:tc>
          </w:tr>
          <w:tr w:rsidR="00ED1984" w:rsidRPr="00BF4B4F" w14:paraId="51FADD9E" w14:textId="77777777" w:rsidTr="00894FD5">
            <w:tc>
              <w:tcPr>
                <w:tcW w:w="3414" w:type="dxa"/>
              </w:tcPr>
              <w:p w14:paraId="7189F3D8" w14:textId="1453B240" w:rsidR="00ED1984" w:rsidRDefault="00ED1984" w:rsidP="00ED1984">
                <w:pPr>
                  <w:pStyle w:val="BodyText"/>
                  <w:rPr>
                    <w:rStyle w:val="Strong"/>
                    <w:b w:val="0"/>
                    <w:bCs w:val="0"/>
                  </w:rPr>
                </w:pPr>
                <w:r>
                  <w:t>Primrose Collection System</w:t>
                </w:r>
              </w:p>
            </w:tc>
            <w:tc>
              <w:tcPr>
                <w:tcW w:w="2158" w:type="dxa"/>
              </w:tcPr>
              <w:p w14:paraId="545CA1D9" w14:textId="27FB6B92" w:rsidR="00ED1984" w:rsidRDefault="00ED1984" w:rsidP="00ED1984">
                <w:pPr>
                  <w:pStyle w:val="BodyText"/>
                </w:pPr>
                <w:r>
                  <w:t>City of Primrose</w:t>
                </w:r>
              </w:p>
            </w:tc>
            <w:tc>
              <w:tcPr>
                <w:tcW w:w="2160" w:type="dxa"/>
              </w:tcPr>
              <w:p w14:paraId="00B9EFC2" w14:textId="29CDD116" w:rsidR="00ED1984" w:rsidRDefault="00ED1984" w:rsidP="00ED1984">
                <w:pPr>
                  <w:pStyle w:val="BodyText"/>
                </w:pPr>
                <w:r>
                  <w:t>Publicly Owned</w:t>
                </w:r>
              </w:p>
            </w:tc>
            <w:tc>
              <w:tcPr>
                <w:tcW w:w="2520" w:type="dxa"/>
              </w:tcPr>
              <w:p w14:paraId="782F847E" w14:textId="6F21EFB4" w:rsidR="00ED1984" w:rsidRDefault="00ED1984" w:rsidP="00ED1984">
                <w:pPr>
                  <w:pStyle w:val="BodyText"/>
                </w:pPr>
                <w:r>
                  <w:t>18,000</w:t>
                </w:r>
              </w:p>
            </w:tc>
          </w:tr>
        </w:tbl>
        <w:p w14:paraId="14FFDE63" w14:textId="650416FC" w:rsidR="00445FD3" w:rsidRPr="00BF4B4F" w:rsidRDefault="00A43969" w:rsidP="008B20A2">
          <w:pPr>
            <w:pStyle w:val="HeadingLevel1"/>
          </w:pPr>
          <w:bookmarkStart w:id="244" w:name="_Toc285706070"/>
          <w:bookmarkStart w:id="245" w:name="_Toc299543683"/>
          <w:bookmarkStart w:id="246" w:name="_Toc459128405"/>
          <w:bookmarkStart w:id="247" w:name="_Toc180049403"/>
          <w:bookmarkStart w:id="248" w:name="_Toc285706077"/>
          <w:r>
            <w:t xml:space="preserve">Section </w:t>
          </w:r>
          <w:r w:rsidR="00D84F55">
            <w:t>4</w:t>
          </w:r>
          <w:r w:rsidR="00445FD3" w:rsidRPr="00BF4B4F">
            <w:t>.</w:t>
          </w:r>
          <w:r w:rsidR="00445FD3" w:rsidRPr="00BF4B4F">
            <w:tab/>
            <w:t>Unbuilt Phases</w:t>
          </w:r>
          <w:bookmarkEnd w:id="244"/>
          <w:bookmarkEnd w:id="245"/>
          <w:bookmarkEnd w:id="246"/>
          <w:bookmarkEnd w:id="247"/>
        </w:p>
        <w:p w14:paraId="37033237" w14:textId="3767A540" w:rsidR="00445FD3" w:rsidRPr="00BF4B4F" w:rsidRDefault="00445FD3" w:rsidP="00445FD3">
          <w:r w:rsidRPr="00BF4B4F">
            <w:t xml:space="preserve">Indicate if </w:t>
          </w:r>
          <w:r w:rsidR="00397020" w:rsidRPr="00BF4B4F">
            <w:t xml:space="preserve">the </w:t>
          </w:r>
          <w:r w:rsidRPr="00BF4B4F">
            <w:t xml:space="preserve">existing permit contains phases that have not been constructed within five years of </w:t>
          </w:r>
          <w:r w:rsidR="00397020" w:rsidRPr="00BF4B4F">
            <w:t>being authorized in an issued permit</w:t>
          </w:r>
          <w:r w:rsidRPr="00BF4B4F">
            <w:t>. If yes, the remainder of the questions must be answered and the information provided.</w:t>
          </w:r>
        </w:p>
        <w:p w14:paraId="10AA2EF1" w14:textId="4D044213" w:rsidR="00445FD3" w:rsidRPr="00BF4B4F" w:rsidRDefault="00445FD3" w:rsidP="00445FD3">
          <w:r w:rsidRPr="00BF4B4F">
            <w:t>The commission is charged with the responsibility of determining the need for a permit. If the permit contains a phase that has not been constructed or is not in operation, provide a detailed discussion of the continued need for the unbuilt phase. For unbuilt phases, provide an anticipated construction and operation schedule for each phase. If construction is dependent upon housing/commercial development, provide information from the developer for the scheduled start dates for development phases. Attach this schedule to the application. Failure to provide sufficient justification for the continued need for the permit and/or each identified phase may result in a recommendation for denial of the application or removal of unbuilt phases from the permit. The deletion of an unbuilt phase does not prevent a permittee from applying for a major amendment to increase flow in the future. However, in implementing regionalization, the permittee will be required to provide additional information to justify the increase in flow.</w:t>
          </w:r>
        </w:p>
        <w:p w14:paraId="6BD7878C" w14:textId="6DA423F4" w:rsidR="00445FD3" w:rsidRPr="00BF4B4F" w:rsidRDefault="00A43969" w:rsidP="008B20A2">
          <w:pPr>
            <w:pStyle w:val="HeadingLevel1"/>
          </w:pPr>
          <w:bookmarkStart w:id="249" w:name="_Toc299543684"/>
          <w:bookmarkStart w:id="250" w:name="_Toc459128406"/>
          <w:bookmarkStart w:id="251" w:name="_Toc180049404"/>
          <w:r>
            <w:t xml:space="preserve">Section </w:t>
          </w:r>
          <w:r w:rsidR="00D84F55">
            <w:t>5</w:t>
          </w:r>
          <w:r w:rsidR="00445FD3" w:rsidRPr="00BF4B4F">
            <w:t>.</w:t>
          </w:r>
          <w:r w:rsidR="00445FD3" w:rsidRPr="00BF4B4F">
            <w:tab/>
            <w:t>Closure Plans</w:t>
          </w:r>
          <w:bookmarkEnd w:id="249"/>
          <w:bookmarkEnd w:id="250"/>
          <w:bookmarkEnd w:id="251"/>
        </w:p>
        <w:p w14:paraId="4678084F" w14:textId="5467F04E" w:rsidR="00445FD3" w:rsidRPr="00BF4B4F" w:rsidRDefault="00ED03E5" w:rsidP="00445FD3">
          <w:r w:rsidRPr="00BF4B4F">
            <w:t>Permits require an approved</w:t>
          </w:r>
          <w:r w:rsidR="00445FD3" w:rsidRPr="00BF4B4F">
            <w:t xml:space="preserve"> closure plan when a treatment unit or facility is permanently closed.</w:t>
          </w:r>
          <w:r w:rsidR="00D0356D">
            <w:t xml:space="preserve"> </w:t>
          </w:r>
          <w:r w:rsidRPr="00BF4B4F">
            <w:t xml:space="preserve">Contact the </w:t>
          </w:r>
          <w:r w:rsidR="002B6B67">
            <w:t>Domestic</w:t>
          </w:r>
          <w:r w:rsidR="002B6B67" w:rsidRPr="00BF4B4F">
            <w:t xml:space="preserve"> </w:t>
          </w:r>
          <w:r w:rsidRPr="00BF4B4F">
            <w:t>Permits Team at 512-239-</w:t>
          </w:r>
          <w:r w:rsidR="003A25AC" w:rsidRPr="00BF4B4F">
            <w:t>4671</w:t>
          </w:r>
          <w:r w:rsidRPr="00BF4B4F">
            <w:t xml:space="preserve"> for more information.</w:t>
          </w:r>
        </w:p>
        <w:p w14:paraId="05E3A1AF" w14:textId="16BE66C3" w:rsidR="0069131F" w:rsidRPr="00BF4B4F" w:rsidRDefault="00A43969" w:rsidP="008B20A2">
          <w:pPr>
            <w:pStyle w:val="HeadingLevel1"/>
          </w:pPr>
          <w:bookmarkStart w:id="252" w:name="_Toc299543685"/>
          <w:bookmarkStart w:id="253" w:name="_Toc459128407"/>
          <w:bookmarkStart w:id="254" w:name="_Toc180049405"/>
          <w:r>
            <w:t xml:space="preserve">Section </w:t>
          </w:r>
          <w:r w:rsidR="00D84F55">
            <w:t>6</w:t>
          </w:r>
          <w:r w:rsidR="0069131F" w:rsidRPr="00BF4B4F">
            <w:t>.</w:t>
          </w:r>
          <w:r w:rsidR="0069131F" w:rsidRPr="00BF4B4F">
            <w:tab/>
            <w:t>Permit Specific Requirements</w:t>
          </w:r>
          <w:bookmarkEnd w:id="248"/>
          <w:bookmarkEnd w:id="252"/>
          <w:bookmarkEnd w:id="253"/>
          <w:bookmarkEnd w:id="254"/>
        </w:p>
        <w:p w14:paraId="08BE6808" w14:textId="571ECA81" w:rsidR="00397020" w:rsidRPr="00BF4B4F" w:rsidRDefault="00397020" w:rsidP="009B78D9">
          <w:pPr>
            <w:pStyle w:val="Strong0"/>
          </w:pPr>
          <w:bookmarkStart w:id="255" w:name="_Toc285706078"/>
          <w:r w:rsidRPr="00BF4B4F">
            <w:t xml:space="preserve">This section applies to existing permits. </w:t>
          </w:r>
        </w:p>
        <w:p w14:paraId="0BA9A9E4" w14:textId="2F95F533" w:rsidR="00A61B43" w:rsidRPr="00BF4B4F" w:rsidRDefault="00A61B43" w:rsidP="00A61B43">
          <w:pPr>
            <w:pStyle w:val="HeadingLevel2"/>
          </w:pPr>
          <w:r w:rsidRPr="00BF4B4F">
            <w:t>a.</w:t>
          </w:r>
          <w:r w:rsidRPr="00BF4B4F">
            <w:tab/>
            <w:t xml:space="preserve">Summary </w:t>
          </w:r>
          <w:bookmarkEnd w:id="255"/>
          <w:r w:rsidR="009D14F4" w:rsidRPr="00BF4B4F">
            <w:t>transmittal</w:t>
          </w:r>
        </w:p>
        <w:p w14:paraId="06E73F09" w14:textId="6D603D92" w:rsidR="006A2B03" w:rsidRPr="00BF4B4F" w:rsidRDefault="006A2B03" w:rsidP="006A2B03">
          <w:r w:rsidRPr="00BF4B4F">
            <w:t xml:space="preserve">Indicate whether a summary </w:t>
          </w:r>
          <w:r w:rsidR="009D14F4" w:rsidRPr="00BF4B4F">
            <w:t>transmittal</w:t>
          </w:r>
          <w:r w:rsidRPr="00BF4B4F">
            <w:t xml:space="preserve"> letter and/or engineering plans and specifications </w:t>
          </w:r>
          <w:r w:rsidRPr="00BF4B4F">
            <w:lastRenderedPageBreak/>
            <w:t xml:space="preserve">have been submitted to </w:t>
          </w:r>
          <w:r w:rsidR="00186CF3">
            <w:t>TCEQ</w:t>
          </w:r>
          <w:r w:rsidRPr="00BF4B4F">
            <w:t xml:space="preserve"> for review</w:t>
          </w:r>
          <w:r w:rsidR="00006860">
            <w:t xml:space="preserve"> and</w:t>
          </w:r>
          <w:r w:rsidRPr="00BF4B4F">
            <w:t xml:space="preserve"> provide the date approval was granted</w:t>
          </w:r>
          <w:r w:rsidR="00006860">
            <w:t>, if applicable</w:t>
          </w:r>
          <w:r w:rsidRPr="00BF4B4F">
            <w:t>.</w:t>
          </w:r>
          <w:r w:rsidR="00397020" w:rsidRPr="00BF4B4F">
            <w:t xml:space="preserve"> If plans and specifications were submitted to and approved by the Texas Water Development Board, include a copy of the TWD approval letter as an attachment.</w:t>
          </w:r>
        </w:p>
        <w:p w14:paraId="706A0060" w14:textId="58C9711C" w:rsidR="00114DF9" w:rsidRPr="00BF4B4F" w:rsidRDefault="00114DF9" w:rsidP="00114DF9">
          <w:r w:rsidRPr="00BF4B4F">
            <w:t xml:space="preserve">If there is a requirement </w:t>
          </w:r>
          <w:r w:rsidR="00397020" w:rsidRPr="00BF4B4F">
            <w:t xml:space="preserve">in the existing permit </w:t>
          </w:r>
          <w:r w:rsidRPr="00BF4B4F">
            <w:t xml:space="preserve">for a </w:t>
          </w:r>
          <w:r w:rsidR="00006860">
            <w:t>s</w:t>
          </w:r>
          <w:r w:rsidRPr="00BF4B4F">
            <w:t xml:space="preserve">ummary </w:t>
          </w:r>
          <w:r w:rsidR="00006860">
            <w:t>t</w:t>
          </w:r>
          <w:r w:rsidRPr="00BF4B4F">
            <w:t xml:space="preserve">ransmittal </w:t>
          </w:r>
          <w:r w:rsidR="00006860">
            <w:t>l</w:t>
          </w:r>
          <w:r w:rsidRPr="00BF4B4F">
            <w:t xml:space="preserve">etter, please state </w:t>
          </w:r>
          <w:r w:rsidR="00397020" w:rsidRPr="00BF4B4F">
            <w:t>whether</w:t>
          </w:r>
          <w:r w:rsidRPr="00BF4B4F">
            <w:t xml:space="preserve"> this has been </w:t>
          </w:r>
          <w:r w:rsidR="00397020" w:rsidRPr="00BF4B4F">
            <w:t>fulfilled</w:t>
          </w:r>
          <w:r w:rsidRPr="00BF4B4F">
            <w:t xml:space="preserve"> and any applicable dates. Include a copy of any correspondence from TCEQ.</w:t>
          </w:r>
        </w:p>
        <w:p w14:paraId="2D9D675A" w14:textId="36A0FAFC" w:rsidR="00A61B43" w:rsidRPr="00BF4B4F" w:rsidRDefault="00A61B43" w:rsidP="00A61B43">
          <w:pPr>
            <w:pStyle w:val="HeadingLevel2"/>
          </w:pPr>
          <w:bookmarkStart w:id="256" w:name="_Toc285706079"/>
          <w:r w:rsidRPr="00BF4B4F">
            <w:t>b.</w:t>
          </w:r>
          <w:r w:rsidRPr="00BF4B4F">
            <w:tab/>
            <w:t>Buffer zones</w:t>
          </w:r>
          <w:bookmarkEnd w:id="256"/>
        </w:p>
        <w:p w14:paraId="0A92A092" w14:textId="66FCB3AD" w:rsidR="00A61B43" w:rsidRPr="00BF4B4F" w:rsidRDefault="00A61B43" w:rsidP="00A61B43">
          <w:r w:rsidRPr="00BF4B4F">
            <w:t xml:space="preserve">Indicate </w:t>
          </w:r>
          <w:r w:rsidR="00A4706C" w:rsidRPr="00BF4B4F">
            <w:t>if</w:t>
          </w:r>
          <w:r w:rsidRPr="00BF4B4F">
            <w:t xml:space="preserve"> the buffer zone requirements have been met. For a full explanation of buffer zone requirements please reference </w:t>
          </w:r>
          <w:r w:rsidR="00006860">
            <w:t>Administrative Report 1.1</w:t>
          </w:r>
          <w:r w:rsidRPr="00BF4B4F">
            <w:t xml:space="preserve"> of the instructions.</w:t>
          </w:r>
        </w:p>
        <w:p w14:paraId="3626AF58" w14:textId="5D420478" w:rsidR="00A61B43" w:rsidRPr="00BF4B4F" w:rsidRDefault="00A4706C" w:rsidP="00A61B43">
          <w:r w:rsidRPr="00BF4B4F">
            <w:t>If buffer zone requirements have been met, indicate which method(s) were used.</w:t>
          </w:r>
          <w:r w:rsidR="00D0356D">
            <w:t xml:space="preserve"> </w:t>
          </w:r>
          <w:r w:rsidR="00A61B43" w:rsidRPr="00BF4B4F">
            <w:t>If there is a buffer zone requirement such as the submission of easements or a nuisance odor plan, please state what actions have been taken, including dates.</w:t>
          </w:r>
        </w:p>
        <w:p w14:paraId="0521A68D" w14:textId="00107EC2" w:rsidR="00A61B43" w:rsidRPr="00BF4B4F" w:rsidRDefault="00982037" w:rsidP="006D6C5F">
          <w:pPr>
            <w:pStyle w:val="HeadingLevel2"/>
            <w:spacing w:before="0" w:after="240"/>
            <w:rPr>
              <w:highlight w:val="cyan"/>
            </w:rPr>
          </w:pPr>
          <w:bookmarkStart w:id="257" w:name="_Toc285706080"/>
          <w:r w:rsidRPr="00BF4B4F">
            <w:t>c.</w:t>
          </w:r>
          <w:r w:rsidRPr="00BF4B4F">
            <w:tab/>
            <w:t>Other actions required by the current permit</w:t>
          </w:r>
          <w:bookmarkEnd w:id="257"/>
        </w:p>
        <w:p w14:paraId="76FF320E" w14:textId="55D560E3" w:rsidR="00D4696B" w:rsidRPr="00BF4B4F" w:rsidRDefault="002E0147" w:rsidP="008D2F20">
          <w:r w:rsidRPr="00BF4B4F">
            <w:t xml:space="preserve">If there were any </w:t>
          </w:r>
          <w:r w:rsidR="00397020" w:rsidRPr="00BF4B4F">
            <w:t xml:space="preserve">other required actions, </w:t>
          </w:r>
          <w:r w:rsidRPr="00BF4B4F">
            <w:t xml:space="preserve">please summarize what actions were taken to comply with the requirement or provision. </w:t>
          </w:r>
          <w:r w:rsidR="00231767" w:rsidRPr="00BF4B4F">
            <w:t>Include dates of any correspondence sent into TCEQ as regarded the requirements or provisions.</w:t>
          </w:r>
        </w:p>
        <w:p w14:paraId="37304430" w14:textId="4978E657" w:rsidR="00C976F3" w:rsidRPr="00BF4B4F" w:rsidRDefault="00A61B43" w:rsidP="00C976F3">
          <w:pPr>
            <w:pStyle w:val="HeadingLevel2"/>
          </w:pPr>
          <w:bookmarkStart w:id="258" w:name="_Toc285706081"/>
          <w:r w:rsidRPr="00BF4B4F">
            <w:t>d.</w:t>
          </w:r>
          <w:r w:rsidRPr="00BF4B4F">
            <w:tab/>
          </w:r>
          <w:bookmarkEnd w:id="258"/>
          <w:r w:rsidR="00C976F3" w:rsidRPr="00BF4B4F">
            <w:t>Grit and grease treatment</w:t>
          </w:r>
        </w:p>
        <w:p w14:paraId="51B4BE14" w14:textId="1804EF1D" w:rsidR="00C976F3" w:rsidRPr="00BF4B4F" w:rsidRDefault="009E60DB" w:rsidP="00C976F3">
          <w:pPr>
            <w:pStyle w:val="HeadingLevel3"/>
          </w:pPr>
          <w:r w:rsidRPr="00BF4B4F">
            <w:t xml:space="preserve">1. </w:t>
          </w:r>
          <w:r w:rsidR="00006860">
            <w:t>Acceptance</w:t>
          </w:r>
          <w:r w:rsidR="00C976F3" w:rsidRPr="00BF4B4F">
            <w:t xml:space="preserve"> of grit and grease</w:t>
          </w:r>
          <w:r w:rsidR="00F4294A" w:rsidRPr="00BF4B4F">
            <w:t xml:space="preserve"> waste</w:t>
          </w:r>
        </w:p>
        <w:p w14:paraId="1DECDA89" w14:textId="1408C68D" w:rsidR="00F4294A" w:rsidRPr="00BF4B4F" w:rsidRDefault="00F4294A" w:rsidP="00F4294A">
          <w:r w:rsidRPr="00BF4B4F">
            <w:rPr>
              <w:rStyle w:val="StrongChar"/>
            </w:rPr>
            <w:t>Notes for grit and grease and septage</w:t>
          </w:r>
          <w:r w:rsidRPr="00BF4B4F">
            <w:t>:</w:t>
          </w:r>
          <w:r w:rsidRPr="00BF4B4F">
            <w:rPr>
              <w:rFonts w:cs="Tahoma"/>
              <w:color w:val="000000"/>
              <w:sz w:val="18"/>
              <w:szCs w:val="18"/>
              <w:lang w:val="en"/>
            </w:rPr>
            <w:t xml:space="preserve"> </w:t>
          </w:r>
          <w:r w:rsidRPr="00BF4B4F">
            <w:rPr>
              <w:lang w:val="en"/>
            </w:rPr>
            <w:t xml:space="preserve">Anyone who plans to operate a municipal liquid waste transfer facility must obtain an authorization from </w:t>
          </w:r>
          <w:r w:rsidR="00186CF3">
            <w:rPr>
              <w:lang w:val="en"/>
            </w:rPr>
            <w:t>TCEQ</w:t>
          </w:r>
          <w:r w:rsidRPr="00BF4B4F">
            <w:rPr>
              <w:lang w:val="en"/>
            </w:rPr>
            <w:t xml:space="preserve">. A municipal liquid waste transfer facility is a municipal solid waste (MSW) Type V processing facility that is used only in the transfer of grease trap waste, grit trap waste, septage, or other similar liquid waste. Except for temporary storage, facilities that will receive 32,000 gallons per day or less must obtain a registration under </w:t>
          </w:r>
          <w:r w:rsidRPr="00006860">
            <w:rPr>
              <w:i/>
              <w:lang w:val="en"/>
            </w:rPr>
            <w:t>30 TAC</w:t>
          </w:r>
          <w:r w:rsidR="009E60DB" w:rsidRPr="00006860">
            <w:rPr>
              <w:i/>
              <w:lang w:val="en"/>
            </w:rPr>
            <w:t xml:space="preserve"> </w:t>
          </w:r>
          <w:r w:rsidRPr="00006860">
            <w:rPr>
              <w:i/>
              <w:lang w:val="en"/>
            </w:rPr>
            <w:t>§</w:t>
          </w:r>
          <w:r w:rsidR="009E60DB" w:rsidRPr="00006860">
            <w:rPr>
              <w:i/>
              <w:lang w:val="en"/>
            </w:rPr>
            <w:t xml:space="preserve"> </w:t>
          </w:r>
          <w:r w:rsidRPr="00006860">
            <w:rPr>
              <w:i/>
              <w:lang w:val="en"/>
            </w:rPr>
            <w:t>330.9(o)</w:t>
          </w:r>
          <w:r w:rsidRPr="00BF4B4F">
            <w:rPr>
              <w:lang w:val="en"/>
            </w:rPr>
            <w:t xml:space="preserve">. Facilities that will receive more than 32,000 gallons per day must apply for a permit under </w:t>
          </w:r>
          <w:r w:rsidR="009E60DB" w:rsidRPr="00006860">
            <w:rPr>
              <w:i/>
              <w:lang w:val="en"/>
            </w:rPr>
            <w:t xml:space="preserve">30 TAC </w:t>
          </w:r>
          <w:r w:rsidRPr="00006860">
            <w:rPr>
              <w:i/>
              <w:lang w:val="en"/>
            </w:rPr>
            <w:t>§</w:t>
          </w:r>
          <w:r w:rsidR="009E60DB" w:rsidRPr="00006860">
            <w:rPr>
              <w:i/>
              <w:lang w:val="en"/>
            </w:rPr>
            <w:t xml:space="preserve"> </w:t>
          </w:r>
          <w:r w:rsidRPr="00006860">
            <w:rPr>
              <w:i/>
              <w:lang w:val="en"/>
            </w:rPr>
            <w:t>330.7</w:t>
          </w:r>
          <w:r w:rsidRPr="00BF4B4F">
            <w:t>.</w:t>
          </w:r>
        </w:p>
        <w:p w14:paraId="2288885F" w14:textId="77777777" w:rsidR="00F4294A" w:rsidRPr="00BF4B4F" w:rsidRDefault="00F4294A" w:rsidP="00D54337">
          <w:r w:rsidRPr="6A0E81E2">
            <w:t xml:space="preserve">A temporary storage facility that stores 8,000 gallons or less for a period of four days or less in containers must notify in accordance with </w:t>
          </w:r>
          <w:r w:rsidRPr="6A0E81E2">
            <w:rPr>
              <w:i/>
              <w:iCs/>
            </w:rPr>
            <w:t>30 TAC §</w:t>
          </w:r>
          <w:r w:rsidR="009E60DB" w:rsidRPr="6A0E81E2">
            <w:rPr>
              <w:i/>
              <w:iCs/>
            </w:rPr>
            <w:t xml:space="preserve"> </w:t>
          </w:r>
          <w:r w:rsidRPr="6A0E81E2">
            <w:rPr>
              <w:i/>
              <w:iCs/>
            </w:rPr>
            <w:t>330.11(e)(5)</w:t>
          </w:r>
          <w:r w:rsidRPr="6A0E81E2">
            <w:t>. Such a facility is not required to follow the requirements of Chapter 330, Subchapter E</w:t>
          </w:r>
          <w:r w:rsidR="00836701" w:rsidRPr="6A0E81E2">
            <w:rPr>
              <w:rStyle w:val="Hyperlink"/>
              <w:color w:val="auto"/>
              <w:u w:val="none"/>
            </w:rPr>
            <w:t>.</w:t>
          </w:r>
        </w:p>
        <w:p w14:paraId="6AE46CBE" w14:textId="77777777" w:rsidR="00F4294A" w:rsidRPr="00BF4B4F" w:rsidRDefault="00F4294A" w:rsidP="6A0E81E2">
          <w:r w:rsidRPr="6A0E81E2">
            <w:t>An MSW processing facility that processes only grease trap waste, grit trap waste from commercial car washes, septage</w:t>
          </w:r>
          <w:r w:rsidR="009E60DB" w:rsidRPr="6A0E81E2">
            <w:t>,</w:t>
          </w:r>
          <w:r w:rsidRPr="6A0E81E2">
            <w:t xml:space="preserve"> or a combination of these wastes</w:t>
          </w:r>
          <w:r w:rsidR="009E60DB" w:rsidRPr="6A0E81E2">
            <w:t>,</w:t>
          </w:r>
          <w:r w:rsidRPr="6A0E81E2">
            <w:t xml:space="preserve"> may do so under a registration according to </w:t>
          </w:r>
          <w:r w:rsidR="009E60DB" w:rsidRPr="6A0E81E2">
            <w:rPr>
              <w:i/>
              <w:iCs/>
            </w:rPr>
            <w:t xml:space="preserve">30 TAC § </w:t>
          </w:r>
          <w:r w:rsidRPr="6A0E81E2">
            <w:rPr>
              <w:i/>
              <w:iCs/>
            </w:rPr>
            <w:t>330.9(g)</w:t>
          </w:r>
          <w:r w:rsidRPr="6A0E81E2">
            <w:t>, if</w:t>
          </w:r>
          <w:r w:rsidR="009E60DB" w:rsidRPr="6A0E81E2">
            <w:t xml:space="preserve"> 1)</w:t>
          </w:r>
          <w:r w:rsidRPr="6A0E81E2">
            <w:t xml:space="preserve"> the facility can attain a 10 percent recovery of material for beneficial use from the incoming waste,</w:t>
          </w:r>
          <w:r w:rsidR="009E60DB" w:rsidRPr="6A0E81E2">
            <w:t xml:space="preserve"> 2) </w:t>
          </w:r>
          <w:r w:rsidRPr="6A0E81E2">
            <w:t xml:space="preserve">the processing facility is located within the permit boundaries of a commission-permitted Type I landfill, or </w:t>
          </w:r>
          <w:r w:rsidR="009E60DB" w:rsidRPr="6A0E81E2">
            <w:t xml:space="preserve">3) </w:t>
          </w:r>
          <w:r w:rsidRPr="6A0E81E2">
            <w:t xml:space="preserve">the processing facility is located at a manned public wastewater treatment facility permitted to discharge at least one million gallons per day. Facilities meeting any of these exemptions must obtain a registration by following the procedures in </w:t>
          </w:r>
          <w:r w:rsidR="009E60DB" w:rsidRPr="6A0E81E2">
            <w:rPr>
              <w:i/>
              <w:iCs/>
            </w:rPr>
            <w:t xml:space="preserve">30 TAC </w:t>
          </w:r>
          <w:r w:rsidRPr="6A0E81E2">
            <w:rPr>
              <w:i/>
              <w:iCs/>
            </w:rPr>
            <w:t>§§330.57–330.73</w:t>
          </w:r>
          <w:r w:rsidRPr="6A0E81E2">
            <w:t xml:space="preserve"> and meeting the operational criteria and design criteria established in Chapter 330, Subchapter E.</w:t>
          </w:r>
        </w:p>
        <w:p w14:paraId="582C92C2" w14:textId="0F47D718" w:rsidR="00F4294A" w:rsidRPr="00BF4B4F" w:rsidRDefault="00F4294A">
          <w:r w:rsidRPr="00BF4B4F">
            <w:rPr>
              <w:lang w:val="en"/>
            </w:rPr>
            <w:t xml:space="preserve">All other fixed liquid waste processing facilities must apply for a permit under </w:t>
          </w:r>
          <w:r w:rsidRPr="00006860">
            <w:rPr>
              <w:i/>
              <w:lang w:val="en"/>
            </w:rPr>
            <w:t>30 TAC §</w:t>
          </w:r>
          <w:r w:rsidR="009E60DB" w:rsidRPr="00006860">
            <w:rPr>
              <w:i/>
              <w:lang w:val="en"/>
            </w:rPr>
            <w:t xml:space="preserve"> </w:t>
          </w:r>
          <w:r w:rsidRPr="00006860">
            <w:rPr>
              <w:i/>
              <w:lang w:val="en"/>
            </w:rPr>
            <w:t>330.57</w:t>
          </w:r>
          <w:r w:rsidR="009E60DB" w:rsidRPr="00BF4B4F">
            <w:rPr>
              <w:lang w:val="en"/>
            </w:rPr>
            <w:t>.</w:t>
          </w:r>
        </w:p>
        <w:p w14:paraId="4106FF4F" w14:textId="7D8F3846" w:rsidR="00C976F3" w:rsidRPr="00BF4B4F" w:rsidRDefault="00C976F3" w:rsidP="00F6198E">
          <w:pPr>
            <w:pStyle w:val="HeadingLevel3"/>
            <w:keepNext/>
          </w:pPr>
          <w:r w:rsidRPr="00BF4B4F">
            <w:lastRenderedPageBreak/>
            <w:t>2.</w:t>
          </w:r>
          <w:r w:rsidR="00D0356D">
            <w:t xml:space="preserve"> </w:t>
          </w:r>
          <w:r w:rsidRPr="00BF4B4F">
            <w:t>Grit and grease processing</w:t>
          </w:r>
        </w:p>
        <w:p w14:paraId="447D4394" w14:textId="0E59EFD8" w:rsidR="00C976F3" w:rsidRPr="00BF4B4F" w:rsidRDefault="00C976F3" w:rsidP="00F6198E">
          <w:pPr>
            <w:keepLines/>
          </w:pPr>
          <w:r w:rsidRPr="00BF4B4F">
            <w:t>Provide an overall description of how grit and</w:t>
          </w:r>
          <w:r w:rsidR="00261737" w:rsidRPr="00BF4B4F">
            <w:t>/or</w:t>
          </w:r>
          <w:r w:rsidRPr="00BF4B4F">
            <w:t xml:space="preserve"> grease </w:t>
          </w:r>
          <w:r w:rsidR="00261737" w:rsidRPr="00BF4B4F">
            <w:t xml:space="preserve">waste </w:t>
          </w:r>
          <w:r w:rsidRPr="00BF4B4F">
            <w:t xml:space="preserve">is </w:t>
          </w:r>
          <w:r w:rsidR="00B8360B" w:rsidRPr="00BF4B4F">
            <w:t xml:space="preserve">introduced and treated </w:t>
          </w:r>
          <w:r w:rsidRPr="00BF4B4F">
            <w:t>at the treatment plant. Provide a flow diagram showing the path and treatment units involved from the introduction of the grit and grease through the final fate of the grit and the final fate of the decant and grease.</w:t>
          </w:r>
        </w:p>
        <w:p w14:paraId="1496625B" w14:textId="07EFA639" w:rsidR="00C976F3" w:rsidRPr="00BF4B4F" w:rsidRDefault="00C976F3" w:rsidP="00C976F3">
          <w:pPr>
            <w:pStyle w:val="HeadingLevel3"/>
          </w:pPr>
          <w:r w:rsidRPr="00BF4B4F">
            <w:t>3.</w:t>
          </w:r>
          <w:r w:rsidR="00D0356D">
            <w:t xml:space="preserve"> </w:t>
          </w:r>
          <w:r w:rsidRPr="00BF4B4F">
            <w:t>Grit disposal</w:t>
          </w:r>
        </w:p>
        <w:p w14:paraId="6847EB83" w14:textId="7E359AED" w:rsidR="00C976F3" w:rsidRPr="00BF4B4F" w:rsidRDefault="00C976F3" w:rsidP="00C976F3">
          <w:r w:rsidRPr="00BF4B4F">
            <w:t xml:space="preserve">Describe how the grit is disposed of. The grit must be separated from the sludge the plant is producing. See </w:t>
          </w:r>
          <w:r w:rsidRPr="00006860">
            <w:rPr>
              <w:i/>
            </w:rPr>
            <w:t xml:space="preserve">30 TAC </w:t>
          </w:r>
          <w:r w:rsidR="00B8360B" w:rsidRPr="00006860">
            <w:rPr>
              <w:i/>
            </w:rPr>
            <w:t>§</w:t>
          </w:r>
          <w:r w:rsidRPr="00006860">
            <w:rPr>
              <w:i/>
            </w:rPr>
            <w:t xml:space="preserve"> 217.124-126</w:t>
          </w:r>
          <w:r w:rsidRPr="00BF4B4F">
            <w:t xml:space="preserve"> </w:t>
          </w:r>
          <w:r w:rsidR="00823CE2">
            <w:t xml:space="preserve">or </w:t>
          </w:r>
          <w:r w:rsidR="00823CE2" w:rsidRPr="00823CE2">
            <w:rPr>
              <w:i/>
            </w:rPr>
            <w:t>30 TAC § 317.4(b)</w:t>
          </w:r>
          <w:r w:rsidR="00823CE2">
            <w:t xml:space="preserve"> </w:t>
          </w:r>
          <w:r w:rsidRPr="00BF4B4F">
            <w:t xml:space="preserve">for the requirements for grit removal system design requirements. See </w:t>
          </w:r>
          <w:r w:rsidRPr="00006860">
            <w:rPr>
              <w:i/>
            </w:rPr>
            <w:t xml:space="preserve">30 TAC </w:t>
          </w:r>
          <w:r w:rsidR="00B8360B" w:rsidRPr="00006860">
            <w:rPr>
              <w:i/>
            </w:rPr>
            <w:t>§</w:t>
          </w:r>
          <w:r w:rsidRPr="00006860">
            <w:rPr>
              <w:i/>
            </w:rPr>
            <w:t xml:space="preserve"> 217.123</w:t>
          </w:r>
          <w:r w:rsidRPr="00BF4B4F">
            <w:t xml:space="preserve"> and 30 TAC Chapter 330 for more information about grit disposal. See </w:t>
          </w:r>
          <w:r w:rsidRPr="00006860">
            <w:rPr>
              <w:i/>
            </w:rPr>
            <w:t xml:space="preserve">30 TAC </w:t>
          </w:r>
          <w:r w:rsidR="00B8360B" w:rsidRPr="00006860">
            <w:rPr>
              <w:i/>
            </w:rPr>
            <w:t>§</w:t>
          </w:r>
          <w:r w:rsidRPr="00006860">
            <w:rPr>
              <w:i/>
            </w:rPr>
            <w:t xml:space="preserve"> 217.245</w:t>
          </w:r>
          <w:r w:rsidRPr="00BF4B4F">
            <w:t xml:space="preserve"> for more information about </w:t>
          </w:r>
          <w:r w:rsidR="00E4186A" w:rsidRPr="00BF4B4F">
            <w:t>excluding</w:t>
          </w:r>
          <w:r w:rsidRPr="00BF4B4F">
            <w:t xml:space="preserve"> g</w:t>
          </w:r>
          <w:r w:rsidR="00E4186A" w:rsidRPr="00BF4B4F">
            <w:t>ri</w:t>
          </w:r>
          <w:r w:rsidRPr="00BF4B4F">
            <w:t>t and grease from slud</w:t>
          </w:r>
          <w:r w:rsidR="00B8360B" w:rsidRPr="00BF4B4F">
            <w:t>ge treatment units.</w:t>
          </w:r>
        </w:p>
        <w:p w14:paraId="2A22F21C" w14:textId="1A6947C0" w:rsidR="00C976F3" w:rsidRPr="00BF4B4F" w:rsidRDefault="00C976F3" w:rsidP="00C976F3">
          <w:pPr>
            <w:pStyle w:val="HeadingLevel3"/>
          </w:pPr>
          <w:r w:rsidRPr="00BF4B4F">
            <w:t>4.</w:t>
          </w:r>
          <w:r w:rsidR="00D0356D">
            <w:t xml:space="preserve"> </w:t>
          </w:r>
          <w:r w:rsidRPr="00BF4B4F">
            <w:t>Grease and decanted liquid disposal</w:t>
          </w:r>
        </w:p>
        <w:p w14:paraId="19AED6C5" w14:textId="061CD791" w:rsidR="00C976F3" w:rsidRPr="00BF4B4F" w:rsidRDefault="00C976F3" w:rsidP="00C976F3">
          <w:r w:rsidRPr="00BF4B4F">
            <w:t>Describe how the decant and grease are treated and disposed of after grit separation. See 30 TAC Chapter 330 for more information about the requirements for grease disposal.</w:t>
          </w:r>
        </w:p>
        <w:p w14:paraId="6371F8B0" w14:textId="28E47B75" w:rsidR="00FA690F" w:rsidRPr="00BF4B4F" w:rsidRDefault="00E4186A" w:rsidP="00FA690F">
          <w:pPr>
            <w:pStyle w:val="HeadingLevel2"/>
            <w:rPr>
              <w:bCs/>
            </w:rPr>
          </w:pPr>
          <w:r w:rsidRPr="00BF4B4F">
            <w:t>e</w:t>
          </w:r>
          <w:r w:rsidR="00FA690F" w:rsidRPr="00BF4B4F">
            <w:t>.</w:t>
          </w:r>
          <w:r w:rsidR="00FA690F" w:rsidRPr="00BF4B4F">
            <w:tab/>
          </w:r>
          <w:r w:rsidR="00FA690F" w:rsidRPr="00BF4B4F">
            <w:rPr>
              <w:bCs/>
            </w:rPr>
            <w:t>Stormwater management</w:t>
          </w:r>
        </w:p>
        <w:p w14:paraId="265E6FD3" w14:textId="6BB8C447" w:rsidR="00FA690F" w:rsidRPr="00BF4B4F" w:rsidRDefault="00006860" w:rsidP="00FA690F">
          <w:pPr>
            <w:pStyle w:val="HeadingLevel3"/>
            <w:rPr>
              <w:szCs w:val="24"/>
            </w:rPr>
          </w:pPr>
          <w:r>
            <w:rPr>
              <w:szCs w:val="24"/>
            </w:rPr>
            <w:t xml:space="preserve">1. </w:t>
          </w:r>
          <w:r w:rsidR="00ED4231" w:rsidRPr="00BF4B4F">
            <w:rPr>
              <w:szCs w:val="24"/>
            </w:rPr>
            <w:t>Applicability</w:t>
          </w:r>
        </w:p>
        <w:p w14:paraId="0FF4BD1C" w14:textId="386671C2" w:rsidR="00FA690F" w:rsidRPr="00BF4B4F" w:rsidRDefault="00FA690F" w:rsidP="00A52C1B">
          <w:pPr>
            <w:rPr>
              <w:b/>
            </w:rPr>
          </w:pPr>
          <w:r w:rsidRPr="00BF4B4F">
            <w:t>Discharges of stormwater from a facility with a design</w:t>
          </w:r>
          <w:r w:rsidR="00ED4231" w:rsidRPr="00BF4B4F">
            <w:t xml:space="preserve"> flow of 1.0 MGD or greater or </w:t>
          </w:r>
          <w:r w:rsidRPr="00BF4B4F">
            <w:t>from a facility required to have an approved pretreatment program (under 40 CFR Part 403) are required to be permitted under the general TPDES permit TXR050000 (the Multi-Sector General Permit, or MSGP) or under the permittee’s individual TPDES permit. This applies to stormwater discharges from the facility site including any discharges from dedicated lands for sewage sludge disposal located within the onsite property boundaries. For facilities that do not meet either of the above criteria, stop here.</w:t>
          </w:r>
        </w:p>
        <w:p w14:paraId="3B078B47" w14:textId="12C55900" w:rsidR="00FA690F" w:rsidRPr="00BF4B4F" w:rsidRDefault="00FA690F" w:rsidP="00FA690F">
          <w:pPr>
            <w:pStyle w:val="HeadingLevel3"/>
            <w:rPr>
              <w:szCs w:val="24"/>
            </w:rPr>
          </w:pPr>
          <w:r w:rsidRPr="00BF4B4F">
            <w:rPr>
              <w:szCs w:val="24"/>
            </w:rPr>
            <w:t>2.</w:t>
          </w:r>
          <w:r w:rsidR="00D0356D">
            <w:rPr>
              <w:szCs w:val="24"/>
            </w:rPr>
            <w:t xml:space="preserve"> </w:t>
          </w:r>
          <w:r w:rsidRPr="00BF4B4F">
            <w:rPr>
              <w:szCs w:val="24"/>
            </w:rPr>
            <w:t xml:space="preserve">MSGP coverage </w:t>
          </w:r>
        </w:p>
        <w:p w14:paraId="2B76EDCC" w14:textId="4FDC08B5" w:rsidR="00FA690F" w:rsidRPr="00BF4B4F" w:rsidRDefault="00FA690F" w:rsidP="00A52C1B">
          <w:pPr>
            <w:rPr>
              <w:b/>
            </w:rPr>
          </w:pPr>
          <w:r w:rsidRPr="00BF4B4F">
            <w:t>Indicate if the stormwater runoff is permitted via the MSGP, TXR050000. If yes, provide the MSGP authorization number and stop here.</w:t>
          </w:r>
          <w:r w:rsidR="00ED4231" w:rsidRPr="00BF4B4F">
            <w:t xml:space="preserve"> If the facility is not permitted under the MSGP and you intend to apply for coverage under the MSGP, note that a Notice of Intent (NOI) for coverage, or a No Exposure Certification (NEC) for a conditional no exposure exclusion, would need to be submitted under the MSGP before this wastewater application is submitted to TCEQ. For more </w:t>
          </w:r>
          <w:r w:rsidR="000420A5" w:rsidRPr="00BF4B4F">
            <w:t>information,</w:t>
          </w:r>
          <w:r w:rsidR="00ED4231" w:rsidRPr="00BF4B4F">
            <w:t xml:space="preserve"> please refer to</w:t>
          </w:r>
          <w:r w:rsidR="004165BB">
            <w:t xml:space="preserve"> the </w:t>
          </w:r>
          <w:hyperlink r:id="rId47" w:history="1">
            <w:r w:rsidR="004165BB">
              <w:rPr>
                <w:rStyle w:val="Hyperlink"/>
              </w:rPr>
              <w:t>Stormwater Permits webpage</w:t>
            </w:r>
          </w:hyperlink>
          <w:r w:rsidR="004165BB">
            <w:rPr>
              <w:rStyle w:val="FootnoteReference"/>
            </w:rPr>
            <w:footnoteReference w:id="18"/>
          </w:r>
          <w:r w:rsidR="004165BB">
            <w:t>.</w:t>
          </w:r>
        </w:p>
        <w:p w14:paraId="0C8D7E22" w14:textId="2993EF5F" w:rsidR="00FA690F" w:rsidRPr="00BF4B4F" w:rsidRDefault="00FA690F" w:rsidP="00FA690F">
          <w:pPr>
            <w:pStyle w:val="HeadingLevel3"/>
            <w:rPr>
              <w:szCs w:val="24"/>
            </w:rPr>
          </w:pPr>
          <w:r w:rsidRPr="00BF4B4F">
            <w:rPr>
              <w:szCs w:val="24"/>
            </w:rPr>
            <w:t>3.</w:t>
          </w:r>
          <w:r w:rsidR="00D0356D">
            <w:rPr>
              <w:szCs w:val="24"/>
            </w:rPr>
            <w:t xml:space="preserve"> </w:t>
          </w:r>
          <w:r w:rsidRPr="00BF4B4F">
            <w:rPr>
              <w:szCs w:val="24"/>
            </w:rPr>
            <w:t>Conditional exclusion</w:t>
          </w:r>
        </w:p>
        <w:p w14:paraId="2B2C9BB8" w14:textId="240BD32F" w:rsidR="00FA690F" w:rsidRPr="00BF4B4F" w:rsidRDefault="00FA690F" w:rsidP="00A52C1B">
          <w:r w:rsidRPr="00BF4B4F">
            <w:t xml:space="preserve">As indicated in Part V, Section T of the MSGP (TXR050000), </w:t>
          </w:r>
          <w:r w:rsidR="006634FF" w:rsidRPr="00BF4B4F">
            <w:t>facilities</w:t>
          </w:r>
          <w:r w:rsidR="00833D17" w:rsidRPr="00BF4B4F">
            <w:t xml:space="preserve"> with a design flow of 1.0 MGD or</w:t>
          </w:r>
          <w:r w:rsidR="00ED4231" w:rsidRPr="00BF4B4F">
            <w:t xml:space="preserve"> greater or </w:t>
          </w:r>
          <w:r w:rsidR="00833D17" w:rsidRPr="00BF4B4F">
            <w:t xml:space="preserve">from </w:t>
          </w:r>
          <w:r w:rsidR="006634FF" w:rsidRPr="00BF4B4F">
            <w:t>facilities required</w:t>
          </w:r>
          <w:r w:rsidR="00833D17" w:rsidRPr="00BF4B4F">
            <w:t xml:space="preserve"> to have an approved pretreatment program (under 40 CFR Part 403)</w:t>
          </w:r>
          <w:r w:rsidRPr="00BF4B4F">
            <w:t xml:space="preserve"> are considered “Treatment Works,” and are identified by industrial activity code TW.</w:t>
          </w:r>
          <w:r w:rsidR="00D0356D">
            <w:t xml:space="preserve"> </w:t>
          </w:r>
          <w:r w:rsidRPr="00BF4B4F">
            <w:t>These activities are regulated under Sector T of the MSGP for stormwater discharges.</w:t>
          </w:r>
        </w:p>
        <w:p w14:paraId="695EB29D" w14:textId="5B5F1575" w:rsidR="00FA690F" w:rsidRPr="00BF4B4F" w:rsidRDefault="00FA690F" w:rsidP="009B3B5E">
          <w:pPr>
            <w:widowControl/>
          </w:pPr>
          <w:r w:rsidRPr="00BF4B4F">
            <w:t xml:space="preserve">If you intend to apply for a conditional exclusion from the MSGP based on having no exposure of industrial activity to </w:t>
          </w:r>
          <w:r w:rsidR="000420A5" w:rsidRPr="00BF4B4F">
            <w:t>stormwater,</w:t>
          </w:r>
          <w:r w:rsidRPr="00BF4B4F">
            <w:t xml:space="preserve"> please note that there may be no exposure of industrial materials or activities to precipitation or runoff. To qualify for a no exposure exclusion from permit requirements, the operator of the facility must provide certification that industrial activities and materials are isolated from stormwater by storm resistant </w:t>
          </w:r>
          <w:r w:rsidR="000420A5" w:rsidRPr="00BF4B4F">
            <w:t>shelters and</w:t>
          </w:r>
          <w:r w:rsidRPr="00BF4B4F">
            <w:t xml:space="preserve"> must be </w:t>
          </w:r>
          <w:r w:rsidRPr="00BF4B4F">
            <w:lastRenderedPageBreak/>
            <w:t>able to sign and certify on a no exposure certification (NEC) form that no regulated area of the facility would be exposed.</w:t>
          </w:r>
        </w:p>
        <w:p w14:paraId="70F729E4" w14:textId="56F3087A" w:rsidR="00FA690F" w:rsidRPr="00BF4B4F" w:rsidRDefault="00FA690F" w:rsidP="00FA690F">
          <w:pPr>
            <w:pStyle w:val="HeadingLevel3"/>
            <w:rPr>
              <w:szCs w:val="24"/>
            </w:rPr>
          </w:pPr>
          <w:r w:rsidRPr="00BF4B4F">
            <w:rPr>
              <w:szCs w:val="24"/>
            </w:rPr>
            <w:t>4.</w:t>
          </w:r>
          <w:r w:rsidR="00D0356D">
            <w:rPr>
              <w:szCs w:val="24"/>
            </w:rPr>
            <w:t xml:space="preserve"> </w:t>
          </w:r>
          <w:r w:rsidRPr="00BF4B4F">
            <w:rPr>
              <w:szCs w:val="24"/>
            </w:rPr>
            <w:t>Existing coverage in individual permit</w:t>
          </w:r>
        </w:p>
        <w:p w14:paraId="550F0F81" w14:textId="382D9A3F" w:rsidR="00FA690F" w:rsidRPr="00BF4B4F" w:rsidRDefault="00FA690F" w:rsidP="00A52C1B">
          <w:r w:rsidRPr="00BF4B4F">
            <w:t>If stormwater discharge from the wastewater treatment site is currently permitted through the individual TPDES or TLAP permit that this application is for (not through the MSGP), please describe the current stormwater management practices and any management practices that are authorized in the existing wastewater permit (e.g., routing stormwater runoff to the headworks, separate effluent and stormwater outfalls, the stormwater management practices implemented through an approved stormwater pollution prevention plan (SWP3), etc.).</w:t>
          </w:r>
        </w:p>
        <w:p w14:paraId="3DD2B57C" w14:textId="3F698A15" w:rsidR="00FA690F" w:rsidRPr="00BF4B4F" w:rsidRDefault="00FA690F" w:rsidP="00FA690F">
          <w:pPr>
            <w:pStyle w:val="HeadingLevel3"/>
            <w:rPr>
              <w:szCs w:val="24"/>
            </w:rPr>
          </w:pPr>
          <w:r w:rsidRPr="00BF4B4F">
            <w:rPr>
              <w:szCs w:val="24"/>
            </w:rPr>
            <w:t>5.</w:t>
          </w:r>
          <w:r w:rsidR="00D0356D">
            <w:rPr>
              <w:szCs w:val="24"/>
            </w:rPr>
            <w:t xml:space="preserve"> </w:t>
          </w:r>
          <w:r w:rsidRPr="00BF4B4F">
            <w:rPr>
              <w:szCs w:val="24"/>
            </w:rPr>
            <w:t xml:space="preserve">Zero stormwater discharge </w:t>
          </w:r>
        </w:p>
        <w:p w14:paraId="578925EB" w14:textId="401BBE8F" w:rsidR="00FA690F" w:rsidRPr="00BF4B4F" w:rsidRDefault="00FA690F" w:rsidP="00A52C1B">
          <w:pPr>
            <w:rPr>
              <w:b/>
            </w:rPr>
          </w:pPr>
          <w:r w:rsidRPr="00BF4B4F">
            <w:t>If there is no discharge of stormwater from the wastewater treatment plant site and any dedicated lands for sewage sludge disposal located within the onsite property boundaries, please describe how zero discharge is accomplished here.</w:t>
          </w:r>
          <w:r w:rsidR="00D0356D">
            <w:t xml:space="preserve"> </w:t>
          </w:r>
          <w:r w:rsidR="00ED4231" w:rsidRPr="00BF4B4F">
            <w:t>T</w:t>
          </w:r>
          <w:r w:rsidRPr="00BF4B4F">
            <w:t>his includes disposing of stormwater via evaporation ponds or irrigation, but it does not include areas where there may still be a potential to discharge stormwater during severe storms.</w:t>
          </w:r>
          <w:r w:rsidR="00D0356D">
            <w:t xml:space="preserve"> </w:t>
          </w:r>
          <w:r w:rsidRPr="00BF4B4F">
            <w:t>Reference any structures used to accomplish no discharge of stormwater such as stormwater/evaporation ponds and include a site map indicating the location of these structures.</w:t>
          </w:r>
        </w:p>
        <w:p w14:paraId="43809A56" w14:textId="1F42BB0D" w:rsidR="00FA690F" w:rsidRPr="00BF4B4F" w:rsidRDefault="00FA690F" w:rsidP="00FA690F">
          <w:pPr>
            <w:pStyle w:val="HeadingLevel3"/>
            <w:rPr>
              <w:szCs w:val="24"/>
            </w:rPr>
          </w:pPr>
          <w:r w:rsidRPr="00BF4B4F">
            <w:rPr>
              <w:szCs w:val="24"/>
            </w:rPr>
            <w:t>6.</w:t>
          </w:r>
          <w:r w:rsidR="00D0356D">
            <w:rPr>
              <w:szCs w:val="24"/>
            </w:rPr>
            <w:t xml:space="preserve"> </w:t>
          </w:r>
          <w:r w:rsidRPr="00BF4B4F">
            <w:rPr>
              <w:szCs w:val="24"/>
            </w:rPr>
            <w:t>Request for coverage in individual permit</w:t>
          </w:r>
        </w:p>
        <w:p w14:paraId="37ADB9A6" w14:textId="48F2F699" w:rsidR="00ED4231" w:rsidRPr="00BF4B4F" w:rsidRDefault="00FA690F" w:rsidP="00A52C1B">
          <w:r w:rsidRPr="00BF4B4F">
            <w:t xml:space="preserve">If the applicant does not intend to obtain coverage for the discharge of stormwater from the plant site under the MSGP, then coverage will be provided through additional authorizations and requirements in the individual wastewater permit the applicant holds. This coverage will be needed for any outfall that discharges stormwater or comingled stormwater or for any applicant that intends to route stormwater back to the treatment plant headworks. </w:t>
          </w:r>
        </w:p>
        <w:p w14:paraId="1EB7D811" w14:textId="327AB036" w:rsidR="00FA690F" w:rsidRPr="00BF4B4F" w:rsidRDefault="00FA690F" w:rsidP="00A52C1B">
          <w:pPr>
            <w:rPr>
              <w:b/>
            </w:rPr>
          </w:pPr>
          <w:r w:rsidRPr="00BF4B4F">
            <w:t>Coverage through the individual permit will require the development and implementation of a stormwater prevention plan (SWPPP) and will be subject to additional monitoring and reporting requirements. The applicant should contact TCEQ</w:t>
          </w:r>
          <w:r w:rsidR="00186CF3">
            <w:t>’s</w:t>
          </w:r>
          <w:r w:rsidRPr="00BF4B4F">
            <w:t xml:space="preserve"> Storm</w:t>
          </w:r>
          <w:r w:rsidR="00073123" w:rsidRPr="00BF4B4F">
            <w:t>w</w:t>
          </w:r>
          <w:r w:rsidRPr="00BF4B4F">
            <w:t xml:space="preserve">ater </w:t>
          </w:r>
          <w:r w:rsidR="003323F1">
            <w:t>Permits</w:t>
          </w:r>
          <w:r w:rsidRPr="00BF4B4F">
            <w:t xml:space="preserve"> Team at (512) 239-4671 or by email at SWGP@tceq.</w:t>
          </w:r>
          <w:r w:rsidR="00846122" w:rsidRPr="00BF4B4F">
            <w:t>texas.gov</w:t>
          </w:r>
          <w:r w:rsidRPr="00BF4B4F">
            <w:t xml:space="preserve"> as early in the application process as possible </w:t>
          </w:r>
          <w:proofErr w:type="gramStart"/>
          <w:r w:rsidRPr="00BF4B4F">
            <w:t>in order to</w:t>
          </w:r>
          <w:proofErr w:type="gramEnd"/>
          <w:r w:rsidRPr="00BF4B4F">
            <w:t xml:space="preserve"> facilitate the submission of additional information. It is recommended for direct discharges of stormwater that an applicant obtain stormwater coverage under the MSGP rather than through the individual TPDES permit.</w:t>
          </w:r>
        </w:p>
        <w:p w14:paraId="0DE8D7F3" w14:textId="168441CF" w:rsidR="00ED4231" w:rsidRPr="00BF4B4F" w:rsidRDefault="00E4186A" w:rsidP="00E372DA">
          <w:pPr>
            <w:pStyle w:val="HeadingLevel2"/>
          </w:pPr>
          <w:r w:rsidRPr="00BF4B4F">
            <w:t>f</w:t>
          </w:r>
          <w:r w:rsidR="00E372DA" w:rsidRPr="00BF4B4F">
            <w:t>.</w:t>
          </w:r>
          <w:r w:rsidR="00E372DA" w:rsidRPr="00BF4B4F">
            <w:tab/>
          </w:r>
          <w:r w:rsidR="00ED4231" w:rsidRPr="00BF4B4F">
            <w:t>Discharges to the Lake Houston Watershed</w:t>
          </w:r>
        </w:p>
        <w:p w14:paraId="38B13B9A" w14:textId="471FB3F3" w:rsidR="002B2C7C" w:rsidRPr="00BF4B4F" w:rsidRDefault="00ED4231" w:rsidP="00ED4231">
          <w:r w:rsidRPr="00BF4B4F">
            <w:t xml:space="preserve">Any facilities that discharge in the Lake Houston watershed are required to submit a Sewage Sludge Solids Management Plan in accordance with </w:t>
          </w:r>
          <w:r w:rsidRPr="00006860">
            <w:rPr>
              <w:i/>
            </w:rPr>
            <w:t xml:space="preserve">30 TAC </w:t>
          </w:r>
          <w:r w:rsidR="002B2C7C" w:rsidRPr="00006860">
            <w:rPr>
              <w:i/>
            </w:rPr>
            <w:t>§ 311.35</w:t>
          </w:r>
          <w:r w:rsidR="002B2C7C" w:rsidRPr="00BF4B4F">
            <w:t>.</w:t>
          </w:r>
        </w:p>
        <w:p w14:paraId="024850E0" w14:textId="55B2CAEC" w:rsidR="00ED4231" w:rsidRPr="00BF4B4F" w:rsidRDefault="002B2C7C" w:rsidP="00ED4231">
          <w:r w:rsidRPr="00BF4B4F">
            <w:t xml:space="preserve">The Lake Houston Watershed is defined in </w:t>
          </w:r>
          <w:r w:rsidRPr="00006860">
            <w:rPr>
              <w:rStyle w:val="LegalCitationChar"/>
              <w:rFonts w:ascii="Lucida Bright" w:hAnsi="Lucida Bright"/>
            </w:rPr>
            <w:t>30 TAC § 311.31</w:t>
          </w:r>
          <w:r w:rsidRPr="00BF4B4F">
            <w:t xml:space="preserve"> as the entire drainage area of Lake Houston, with the exception of that portion of the drainage basin of the West Fork of the San Jacinto River that lies upstream of the Lake Conroe Dam. The Lake Houston Watershed includes all permit applications for facilities that discharge to Segment Numbers 1002, 1003, 1004, 1008, 1009, 1010, 1011, and 1015. A sample solids management plan is provided as </w:t>
          </w:r>
          <w:r w:rsidRPr="009B3B5E">
            <w:rPr>
              <w:rStyle w:val="BodyTextChar"/>
            </w:rPr>
            <w:t>Example 5</w:t>
          </w:r>
          <w:r w:rsidRPr="00BF4B4F">
            <w:t xml:space="preserve"> of these instructions.</w:t>
          </w:r>
        </w:p>
        <w:p w14:paraId="2B535141" w14:textId="66EAB872" w:rsidR="00E372DA" w:rsidRPr="00BF4B4F" w:rsidRDefault="00ED4231" w:rsidP="00E372DA">
          <w:pPr>
            <w:pStyle w:val="HeadingLevel2"/>
          </w:pPr>
          <w:r w:rsidRPr="00BF4B4F">
            <w:t>g.</w:t>
          </w:r>
          <w:r w:rsidRPr="00BF4B4F">
            <w:tab/>
          </w:r>
          <w:r w:rsidR="00E372DA" w:rsidRPr="00BF4B4F">
            <w:t>Other wastes received including sludge from other WWTP</w:t>
          </w:r>
          <w:r w:rsidRPr="00BF4B4F">
            <w:t xml:space="preserve"> and septic waste</w:t>
          </w:r>
        </w:p>
        <w:p w14:paraId="36610714" w14:textId="27C6D339" w:rsidR="00ED4231" w:rsidRPr="00BF4B4F" w:rsidRDefault="00ED4231" w:rsidP="00ED4231">
          <w:r w:rsidRPr="00BF4B4F">
            <w:t xml:space="preserve">Wastewater plants accepting sludge from other </w:t>
          </w:r>
          <w:r w:rsidR="00006860">
            <w:t>WWTPs</w:t>
          </w:r>
          <w:r w:rsidRPr="00BF4B4F">
            <w:t xml:space="preserve"> and/or septic wastes via the collection system or transported to the plant are required to notify TCEQ</w:t>
          </w:r>
          <w:r w:rsidR="00186CF3">
            <w:t>’s</w:t>
          </w:r>
          <w:r w:rsidRPr="00BF4B4F">
            <w:t xml:space="preserve"> </w:t>
          </w:r>
          <w:r w:rsidR="002B6B67">
            <w:t>Domestic</w:t>
          </w:r>
          <w:r w:rsidR="002B6B67" w:rsidRPr="00BF4B4F">
            <w:t xml:space="preserve"> </w:t>
          </w:r>
          <w:r w:rsidRPr="00BF4B4F">
            <w:t xml:space="preserve">Permits Team about </w:t>
          </w:r>
          <w:r w:rsidRPr="00BF4B4F">
            <w:lastRenderedPageBreak/>
            <w:t>this activity.</w:t>
          </w:r>
        </w:p>
        <w:p w14:paraId="43595A4A" w14:textId="712DEF4F" w:rsidR="004E64DB" w:rsidRPr="00BF4B4F" w:rsidRDefault="00E372DA" w:rsidP="008D2F20">
          <w:pPr>
            <w:pStyle w:val="HeadingLevel3"/>
            <w:rPr>
              <w:szCs w:val="24"/>
            </w:rPr>
          </w:pPr>
          <w:r w:rsidRPr="00BF4B4F">
            <w:rPr>
              <w:bCs/>
            </w:rPr>
            <w:t>1.</w:t>
          </w:r>
          <w:r w:rsidR="00D0356D">
            <w:rPr>
              <w:bCs/>
            </w:rPr>
            <w:t xml:space="preserve"> </w:t>
          </w:r>
          <w:r w:rsidRPr="00BF4B4F">
            <w:rPr>
              <w:bCs/>
            </w:rPr>
            <w:t xml:space="preserve">Acceptance of sludge from other </w:t>
          </w:r>
          <w:r w:rsidRPr="00BF4B4F">
            <w:rPr>
              <w:szCs w:val="24"/>
            </w:rPr>
            <w:t>WWTP</w:t>
          </w:r>
          <w:r w:rsidR="00006860">
            <w:rPr>
              <w:szCs w:val="24"/>
            </w:rPr>
            <w:t>s</w:t>
          </w:r>
        </w:p>
        <w:p w14:paraId="55E9A26C" w14:textId="75687A50" w:rsidR="00ED4231" w:rsidRPr="00BF4B4F" w:rsidRDefault="00987C19" w:rsidP="00987C19">
          <w:r w:rsidRPr="00BF4B4F">
            <w:t>Information should include when s</w:t>
          </w:r>
          <w:r w:rsidR="0012215D" w:rsidRPr="00BF4B4F">
            <w:t>ludge</w:t>
          </w:r>
          <w:r w:rsidRPr="00BF4B4F">
            <w:t xml:space="preserve"> waste acceptance started or is anticipated to start, an estimate of how many gallons per month of s</w:t>
          </w:r>
          <w:r w:rsidR="0012215D" w:rsidRPr="00BF4B4F">
            <w:t>ludge</w:t>
          </w:r>
          <w:r w:rsidRPr="00BF4B4F">
            <w:t xml:space="preserve"> waste are being accepted or will be accepted, </w:t>
          </w:r>
          <w:r w:rsidR="005544BB" w:rsidRPr="00BF4B4F">
            <w:t xml:space="preserve">specify the location introduced into the collection system or at the plant, </w:t>
          </w:r>
          <w:r w:rsidRPr="00BF4B4F">
            <w:t>and an estimate of the BOD</w:t>
          </w:r>
          <w:r w:rsidRPr="00BF4B4F">
            <w:rPr>
              <w:vertAlign w:val="subscript"/>
            </w:rPr>
            <w:t xml:space="preserve">5 </w:t>
          </w:r>
          <w:r w:rsidRPr="00BF4B4F">
            <w:t>concentration of the s</w:t>
          </w:r>
          <w:r w:rsidR="0012215D" w:rsidRPr="00BF4B4F">
            <w:t>ludge</w:t>
          </w:r>
          <w:r w:rsidRPr="00BF4B4F">
            <w:t xml:space="preserve"> waste. This information will be used to determine if influent BOD</w:t>
          </w:r>
          <w:r w:rsidRPr="00006860">
            <w:rPr>
              <w:sz w:val="36"/>
              <w:szCs w:val="36"/>
              <w:vertAlign w:val="subscript"/>
            </w:rPr>
            <w:t>5</w:t>
          </w:r>
          <w:r w:rsidRPr="00BF4B4F">
            <w:rPr>
              <w:vertAlign w:val="subscript"/>
            </w:rPr>
            <w:t xml:space="preserve"> </w:t>
          </w:r>
          <w:r w:rsidRPr="00BF4B4F">
            <w:t xml:space="preserve">monitoring will be added to the permit. </w:t>
          </w:r>
        </w:p>
        <w:p w14:paraId="7F08E565" w14:textId="77777777" w:rsidR="00ED4231" w:rsidRPr="00BF4B4F" w:rsidRDefault="00ED4231" w:rsidP="00987C19">
          <w:r w:rsidRPr="00BF4B4F">
            <w:t>In addition, a Sewage Sludge Solids Management Plan is required for WWTPs that accept sludge from other facilities.</w:t>
          </w:r>
        </w:p>
        <w:p w14:paraId="13553D91" w14:textId="77777777" w:rsidR="002B2C7C" w:rsidRPr="00BF4B4F" w:rsidRDefault="002B2C7C" w:rsidP="002B2C7C">
          <w:pPr>
            <w:spacing w:line="235" w:lineRule="auto"/>
          </w:pPr>
          <w:r w:rsidRPr="00BF4B4F">
            <w:t>Indicate the permittee name, permit number, and the amount of sludge accepted from other plants and the treatment and disposal process for the commingled sludge.</w:t>
          </w:r>
        </w:p>
        <w:p w14:paraId="4827B07A" w14:textId="3933058B" w:rsidR="002B2C7C" w:rsidRPr="00BF4B4F" w:rsidRDefault="002B2C7C" w:rsidP="002B2C7C">
          <w:r w:rsidRPr="00BF4B4F">
            <w:t>The solids management plan should include the following:</w:t>
          </w:r>
        </w:p>
        <w:p w14:paraId="35AA1921" w14:textId="5857BE79" w:rsidR="002B2C7C" w:rsidRPr="00BF4B4F" w:rsidRDefault="002B2C7C" w:rsidP="002B2C7C">
          <w:pPr>
            <w:pStyle w:val="BulletListLevel1"/>
          </w:pPr>
          <w:r w:rsidRPr="00BF4B4F">
            <w:t>The dimensions (length x width x height) and capacities (gallons or cubic feet) of all sewage sludge handling and treatment units and processes.</w:t>
          </w:r>
        </w:p>
        <w:p w14:paraId="5992D48A" w14:textId="77777777" w:rsidR="002B2C7C" w:rsidRPr="00BF4B4F" w:rsidRDefault="002B2C7C" w:rsidP="002B2C7C">
          <w:pPr>
            <w:pStyle w:val="BulletListLevel1"/>
          </w:pPr>
          <w:r w:rsidRPr="00BF4B4F">
            <w:t>Calculations showing the amount of solids generated at design flow and at 75, 50, and 25% of design flow.</w:t>
          </w:r>
        </w:p>
        <w:p w14:paraId="70F08BE5" w14:textId="77777777" w:rsidR="002B2C7C" w:rsidRPr="00BF4B4F" w:rsidRDefault="002B2C7C" w:rsidP="002B2C7C">
          <w:pPr>
            <w:pStyle w:val="BulletListLevel1"/>
          </w:pPr>
          <w:r w:rsidRPr="00BF4B4F">
            <w:t>Operating range for mixed liquor suspended solids in the treatment process based on the projected actual and design flow expected at the facility.</w:t>
          </w:r>
        </w:p>
        <w:p w14:paraId="5733C142" w14:textId="77777777" w:rsidR="002B2C7C" w:rsidRPr="00BF4B4F" w:rsidRDefault="002B2C7C" w:rsidP="002B2C7C">
          <w:pPr>
            <w:pStyle w:val="BulletListLevel1"/>
          </w:pPr>
          <w:r w:rsidRPr="00BF4B4F">
            <w:t>A description of the procedure and method of solids removal from both the wastewater and sludge treatment processes.</w:t>
          </w:r>
        </w:p>
        <w:p w14:paraId="7789DE8F" w14:textId="77777777" w:rsidR="002B2C7C" w:rsidRPr="00BF4B4F" w:rsidRDefault="002B2C7C" w:rsidP="002B2C7C">
          <w:pPr>
            <w:pStyle w:val="BulletListLevel1"/>
          </w:pPr>
          <w:r w:rsidRPr="00BF4B4F">
            <w:t>Quantity of solids to be removed from the process and schedule for removal of solids designed to maintain an appropriate solids inventory.</w:t>
          </w:r>
        </w:p>
        <w:p w14:paraId="7F2C0F21" w14:textId="1F7B4D78" w:rsidR="002B2C7C" w:rsidRPr="00BF4B4F" w:rsidRDefault="002B2C7C" w:rsidP="002B2C7C">
          <w:pPr>
            <w:pStyle w:val="BulletListLevel1"/>
          </w:pPr>
          <w:r w:rsidRPr="00BF4B4F">
            <w:t>Identification and ownership of the ultimate disposal site and a system of documenting the amount of solids disposed of recorded by dry weight.</w:t>
          </w:r>
        </w:p>
        <w:p w14:paraId="584D5681" w14:textId="21FDC500" w:rsidR="002B2C7C" w:rsidRPr="00BF4B4F" w:rsidRDefault="002B2C7C" w:rsidP="002B2C7C">
          <w:r w:rsidRPr="00BF4B4F">
            <w:t>If the treatment system uses facultative lagoons, provide calculations describing the design life of the sludge holding volume in the lagoons. Provide the location and depth of any monitoring wells located in the area of, and adjacent to, the facultative lagoons. Describe how the sludge will ultimately be disposed of upon reaching the design life of the facultative and other lagoons, if used.</w:t>
          </w:r>
        </w:p>
        <w:p w14:paraId="29FC73E6" w14:textId="73EB392F" w:rsidR="00987C19" w:rsidRPr="00BF4B4F" w:rsidRDefault="00987C19" w:rsidP="00987C19">
          <w:r w:rsidRPr="00BF4B4F">
            <w:t>Finally, state if any information has changed since the last permitting action. Plants that accept s</w:t>
          </w:r>
          <w:r w:rsidR="0012215D" w:rsidRPr="00BF4B4F">
            <w:t>ludge</w:t>
          </w:r>
          <w:r w:rsidRPr="00BF4B4F">
            <w:t xml:space="preserve"> waste are responsible for meeting all of their permit effluent and sludge testing requi</w:t>
          </w:r>
          <w:r w:rsidR="00ED4231" w:rsidRPr="00BF4B4F">
            <w:t>rements.</w:t>
          </w:r>
        </w:p>
        <w:p w14:paraId="54F6FAA5" w14:textId="373E1A1E" w:rsidR="00410F3E" w:rsidRPr="00BF4B4F" w:rsidRDefault="00410F3E" w:rsidP="00410F3E">
          <w:pPr>
            <w:pStyle w:val="HeadingLevel3"/>
            <w:rPr>
              <w:bCs/>
            </w:rPr>
          </w:pPr>
          <w:r w:rsidRPr="00BF4B4F">
            <w:rPr>
              <w:bCs/>
            </w:rPr>
            <w:t>2.</w:t>
          </w:r>
          <w:r w:rsidR="00D0356D">
            <w:rPr>
              <w:bCs/>
            </w:rPr>
            <w:t xml:space="preserve"> </w:t>
          </w:r>
          <w:r w:rsidRPr="00BF4B4F">
            <w:rPr>
              <w:bCs/>
            </w:rPr>
            <w:t>Acceptance of septic waste</w:t>
          </w:r>
        </w:p>
        <w:p w14:paraId="21FA7FB5" w14:textId="0ADB2719" w:rsidR="004069A2" w:rsidRPr="00BF4B4F" w:rsidRDefault="004069A2" w:rsidP="004069A2">
          <w:r w:rsidRPr="00BF4B4F">
            <w:t xml:space="preserve">Information should include when septic waste acceptance started or is anticipated to start, an estimate of how many gallons per </w:t>
          </w:r>
          <w:r w:rsidR="005544BB" w:rsidRPr="00BF4B4F">
            <w:t xml:space="preserve">day and </w:t>
          </w:r>
          <w:r w:rsidRPr="00BF4B4F">
            <w:t xml:space="preserve">month of septic waste are being accepted or will be accepted, </w:t>
          </w:r>
          <w:r w:rsidR="008B4524" w:rsidRPr="00BF4B4F">
            <w:t xml:space="preserve">specify the location introduced into the collection system or at the plant, </w:t>
          </w:r>
          <w:r w:rsidRPr="00BF4B4F">
            <w:t>and an estimate of the BOD</w:t>
          </w:r>
          <w:r w:rsidRPr="00006860">
            <w:rPr>
              <w:sz w:val="36"/>
              <w:szCs w:val="36"/>
              <w:vertAlign w:val="subscript"/>
            </w:rPr>
            <w:t>5</w:t>
          </w:r>
          <w:r w:rsidRPr="00BF4B4F">
            <w:rPr>
              <w:vertAlign w:val="subscript"/>
            </w:rPr>
            <w:t xml:space="preserve"> </w:t>
          </w:r>
          <w:r w:rsidRPr="00BF4B4F">
            <w:t>concentration of the septic waste. This information will be used to determine if influent BOD</w:t>
          </w:r>
          <w:r w:rsidRPr="00006860">
            <w:rPr>
              <w:sz w:val="36"/>
              <w:szCs w:val="36"/>
              <w:vertAlign w:val="subscript"/>
            </w:rPr>
            <w:t>5</w:t>
          </w:r>
          <w:r w:rsidRPr="00BF4B4F">
            <w:rPr>
              <w:vertAlign w:val="subscript"/>
            </w:rPr>
            <w:t xml:space="preserve"> </w:t>
          </w:r>
          <w:r w:rsidRPr="00BF4B4F">
            <w:t>monitoring will be added to the permit. Additional information needed is the design BOD</w:t>
          </w:r>
          <w:r w:rsidRPr="00BF4B4F">
            <w:rPr>
              <w:vertAlign w:val="subscript"/>
            </w:rPr>
            <w:t xml:space="preserve">5 </w:t>
          </w:r>
          <w:r w:rsidRPr="00BF4B4F">
            <w:t>concentration of the influent from the collection system. Also state if any of the information has changed since the last permit a</w:t>
          </w:r>
          <w:r w:rsidR="00CB4503" w:rsidRPr="00BF4B4F">
            <w:t>ction. Plants that accept septic waste</w:t>
          </w:r>
          <w:r w:rsidRPr="00BF4B4F">
            <w:t xml:space="preserve"> are responsible for meeting all of their permit effluent and sludge testing requirements. </w:t>
          </w:r>
          <w:r w:rsidR="005544BB" w:rsidRPr="00006860">
            <w:t>See instructions above for D</w:t>
          </w:r>
          <w:r w:rsidR="00ED4231" w:rsidRPr="00006860">
            <w:t>(</w:t>
          </w:r>
          <w:r w:rsidR="005544BB" w:rsidRPr="00006860">
            <w:t>1</w:t>
          </w:r>
          <w:r w:rsidR="00ED4231" w:rsidRPr="00006860">
            <w:t>)</w:t>
          </w:r>
          <w:r w:rsidR="005544BB" w:rsidRPr="00006860">
            <w:t xml:space="preserve"> for additional details and information about accepting septic</w:t>
          </w:r>
          <w:r w:rsidR="005544BB" w:rsidRPr="00006860">
            <w:rPr>
              <w:rStyle w:val="StrongChar"/>
              <w:b w:val="0"/>
            </w:rPr>
            <w:t xml:space="preserve"> </w:t>
          </w:r>
          <w:r w:rsidR="005544BB" w:rsidRPr="00006860">
            <w:t>waste</w:t>
          </w:r>
          <w:r w:rsidR="005544BB" w:rsidRPr="00BF4B4F">
            <w:t>.</w:t>
          </w:r>
        </w:p>
        <w:p w14:paraId="22020E95" w14:textId="1F024E4C" w:rsidR="00CB4503" w:rsidRPr="00BF4B4F" w:rsidRDefault="00CB4503" w:rsidP="00CB4503">
          <w:pPr>
            <w:pStyle w:val="HeadingLevel3"/>
            <w:rPr>
              <w:bCs/>
            </w:rPr>
          </w:pPr>
          <w:r w:rsidRPr="00BF4B4F">
            <w:rPr>
              <w:bCs/>
            </w:rPr>
            <w:lastRenderedPageBreak/>
            <w:t>3.</w:t>
          </w:r>
          <w:r w:rsidR="00D0356D">
            <w:rPr>
              <w:bCs/>
            </w:rPr>
            <w:t xml:space="preserve"> </w:t>
          </w:r>
          <w:r w:rsidRPr="00BF4B4F">
            <w:rPr>
              <w:bCs/>
            </w:rPr>
            <w:t>Acceptance of other wastes</w:t>
          </w:r>
          <w:r w:rsidR="0012215D" w:rsidRPr="00BF4B4F">
            <w:rPr>
              <w:bCs/>
            </w:rPr>
            <w:t xml:space="preserve"> </w:t>
          </w:r>
          <w:r w:rsidR="008B4524" w:rsidRPr="00BF4B4F">
            <w:rPr>
              <w:bCs/>
            </w:rPr>
            <w:t>(not including septic, grease, grit, or RCRA, CERCLA or as discharge</w:t>
          </w:r>
          <w:r w:rsidR="00ED4231" w:rsidRPr="00BF4B4F">
            <w:rPr>
              <w:bCs/>
            </w:rPr>
            <w:t>d by IUs listed in Worksheet 6)</w:t>
          </w:r>
        </w:p>
        <w:p w14:paraId="43F63D13" w14:textId="15D6EA66" w:rsidR="008B4524" w:rsidRPr="00BF4B4F" w:rsidRDefault="008B4524" w:rsidP="008B4524">
          <w:r w:rsidRPr="00BF4B4F">
            <w:t xml:space="preserve">If the facility is accepting any wastes at the plant site (either for processing in treatment units or for any other type of waste handling) </w:t>
          </w:r>
          <w:r w:rsidR="004D2AB3" w:rsidRPr="00BF4B4F">
            <w:t xml:space="preserve">either </w:t>
          </w:r>
          <w:r w:rsidRPr="00BF4B4F">
            <w:t>via the collection system</w:t>
          </w:r>
          <w:r w:rsidR="004D2AB3" w:rsidRPr="00BF4B4F">
            <w:t xml:space="preserve"> or transported to the plant</w:t>
          </w:r>
          <w:r w:rsidRPr="00BF4B4F">
            <w:t>, list all such wastes. Other wastes may include, but not be limited to, surface water treatment plant filter backwash and chemical toilets. Describe the nature and characteristics of the waste and specify the industries or other sources generating the waste. Specifically note if there are any toxic characteristics of the waste. Additionally state where transported waste is introduced into the plant and into the collection system; when waste acceptance or discharge into the collection system started or is anticipated to start, an estimate of the frequency and how many gallons per day and month of waste are being accepted or discharged or will be accepted or discharged, and state if any of the information has changed since the last permit action. Plants that accept other wastes are responsible for meeting all of their permit conditions such as notification, effluent a</w:t>
          </w:r>
          <w:r w:rsidR="00ED4231" w:rsidRPr="00BF4B4F">
            <w:t>nd sludge testing requirements.</w:t>
          </w:r>
        </w:p>
        <w:p w14:paraId="5891DEAA" w14:textId="7FB92960" w:rsidR="00C22E43" w:rsidRPr="00BF4B4F" w:rsidRDefault="0031486F" w:rsidP="008B20A2">
          <w:pPr>
            <w:pStyle w:val="HeadingLevel1"/>
          </w:pPr>
          <w:bookmarkStart w:id="259" w:name="_Toc285706088"/>
          <w:bookmarkStart w:id="260" w:name="_Toc299543686"/>
          <w:bookmarkStart w:id="261" w:name="_Toc459128408"/>
          <w:bookmarkStart w:id="262" w:name="_Toc180049406"/>
          <w:r>
            <w:t xml:space="preserve">Section </w:t>
          </w:r>
          <w:r w:rsidR="00D84F55">
            <w:t>7</w:t>
          </w:r>
          <w:r w:rsidR="00C22E43" w:rsidRPr="00BF4B4F">
            <w:t>.</w:t>
          </w:r>
          <w:r w:rsidR="00C22E43" w:rsidRPr="00BF4B4F">
            <w:tab/>
          </w:r>
          <w:r w:rsidR="006A3F2A" w:rsidRPr="00BF4B4F">
            <w:t>Pollutant Analysis of Treated Effluent</w:t>
          </w:r>
          <w:bookmarkEnd w:id="259"/>
          <w:bookmarkEnd w:id="260"/>
          <w:bookmarkEnd w:id="261"/>
          <w:bookmarkEnd w:id="262"/>
        </w:p>
        <w:p w14:paraId="6F17F4A6" w14:textId="2135F236" w:rsidR="00C22E43" w:rsidRPr="00BF4B4F" w:rsidRDefault="00C22E43" w:rsidP="00C22E43">
          <w:r w:rsidRPr="00BF4B4F">
            <w:t>Provide an analysis of the effluent discharge for all the listed constituents</w:t>
          </w:r>
          <w:r w:rsidR="00A9701E" w:rsidRPr="00BF4B4F">
            <w:t xml:space="preserve"> considering the details noted below</w:t>
          </w:r>
          <w:r w:rsidRPr="00BF4B4F">
            <w:t xml:space="preserve">. Analyses are required </w:t>
          </w:r>
          <w:r w:rsidR="00982037" w:rsidRPr="00BF4B4F">
            <w:rPr>
              <w:rStyle w:val="StrongChar"/>
            </w:rPr>
            <w:t>for all existing facilities</w:t>
          </w:r>
          <w:r w:rsidRPr="00BF4B4F">
            <w:t xml:space="preserve"> (including both discharge </w:t>
          </w:r>
          <w:r w:rsidR="00A0753D" w:rsidRPr="00BF4B4F">
            <w:t>and land disposal of effluent).</w:t>
          </w:r>
          <w:r w:rsidR="004F42F9" w:rsidRPr="00BF4B4F">
            <w:t xml:space="preserve"> </w:t>
          </w:r>
          <w:r w:rsidR="004F42F9" w:rsidRPr="00BF4B4F">
            <w:rPr>
              <w:rStyle w:val="StrongChar"/>
            </w:rPr>
            <w:t>Minor</w:t>
          </w:r>
          <w:r w:rsidR="004F42F9" w:rsidRPr="00BF4B4F">
            <w:t xml:space="preserve"> </w:t>
          </w:r>
          <w:r w:rsidR="004F42F9" w:rsidRPr="00BF4B4F">
            <w:rPr>
              <w:rStyle w:val="StrongChar"/>
            </w:rPr>
            <w:t>amendment requests without renewal are not required to complete a pollutant analysis.</w:t>
          </w:r>
        </w:p>
        <w:p w14:paraId="05117CCB" w14:textId="1AA23C3C" w:rsidR="00C22E43" w:rsidRPr="00BF4B4F" w:rsidRDefault="00C22E43" w:rsidP="00E86E55">
          <w:pPr>
            <w:pStyle w:val="BulletListLevel1"/>
          </w:pPr>
          <w:r w:rsidRPr="00BF4B4F">
            <w:t>Facilities that dispose of effluent via land application are not required to submit analys</w:t>
          </w:r>
          <w:r w:rsidR="00260F6E" w:rsidRPr="00BF4B4F">
            <w:t>es for dissol</w:t>
          </w:r>
          <w:r w:rsidR="00006860">
            <w:t>ved oxygen (DO)</w:t>
          </w:r>
          <w:r w:rsidR="00260F6E" w:rsidRPr="00BF4B4F">
            <w:t xml:space="preserve"> </w:t>
          </w:r>
          <w:r w:rsidR="004D2AB3" w:rsidRPr="00BF4B4F">
            <w:t>or alkalinity</w:t>
          </w:r>
          <w:r w:rsidRPr="00BF4B4F">
            <w:t>.</w:t>
          </w:r>
        </w:p>
        <w:p w14:paraId="0AED2E39" w14:textId="77777777" w:rsidR="00C22E43" w:rsidRPr="00BF4B4F" w:rsidRDefault="00C22E43" w:rsidP="00E86E55">
          <w:pPr>
            <w:pStyle w:val="BulletListLevel1"/>
          </w:pPr>
          <w:r w:rsidRPr="00BF4B4F">
            <w:t>Facilities that dispose of effluent via irrigation are required to submit analyses of electrical conductivity.</w:t>
          </w:r>
        </w:p>
        <w:p w14:paraId="4812F635" w14:textId="77777777" w:rsidR="00C22E43" w:rsidRPr="00BF4B4F" w:rsidRDefault="00C22E43" w:rsidP="00E86E55">
          <w:pPr>
            <w:pStyle w:val="BulletListLevel1"/>
          </w:pPr>
          <w:r w:rsidRPr="00BF4B4F">
            <w:t>Facilities that discharge directly into the Houston Ship Channel, Segment Nos. 1006 and 1007, and facilities that discharge into salt water are required to provide an analysis for Enterococci.</w:t>
          </w:r>
        </w:p>
        <w:p w14:paraId="1A7C1D42" w14:textId="77777777" w:rsidR="00C22E43" w:rsidRPr="00BF4B4F" w:rsidRDefault="00C22E43" w:rsidP="00E86E55">
          <w:pPr>
            <w:pStyle w:val="BulletListLevel1"/>
          </w:pPr>
          <w:r w:rsidRPr="00BF4B4F">
            <w:t xml:space="preserve">Facilities that discharge into fresh water are required to provide an analysis for </w:t>
          </w:r>
          <w:r w:rsidRPr="00BF4B4F">
            <w:rPr>
              <w:i/>
            </w:rPr>
            <w:t>E. coli</w:t>
          </w:r>
          <w:r w:rsidRPr="00BF4B4F">
            <w:t xml:space="preserve"> bacteria.</w:t>
          </w:r>
        </w:p>
        <w:p w14:paraId="267B23D3" w14:textId="16BD8BC4" w:rsidR="00C22E43" w:rsidRPr="00BF4B4F" w:rsidRDefault="00C22E43" w:rsidP="00E86E55">
          <w:pPr>
            <w:pStyle w:val="BulletListLevel1"/>
          </w:pPr>
          <w:r w:rsidRPr="00BF4B4F">
            <w:t xml:space="preserve">Facilities that land-apply effluent must test for </w:t>
          </w:r>
          <w:r w:rsidRPr="00BF4B4F">
            <w:rPr>
              <w:i/>
            </w:rPr>
            <w:t>E. coli</w:t>
          </w:r>
          <w:r w:rsidRPr="00BF4B4F">
            <w:t xml:space="preserve"> bacteria if the application is located in a </w:t>
          </w:r>
          <w:r w:rsidR="000420A5" w:rsidRPr="00BF4B4F">
            <w:t>freshwater</w:t>
          </w:r>
          <w:r w:rsidRPr="00BF4B4F">
            <w:t xml:space="preserve"> watershed and Enterococci bacteria if the application is located in a salt water watershed.</w:t>
          </w:r>
        </w:p>
        <w:p w14:paraId="5D1A2DFE" w14:textId="77777777" w:rsidR="00C22E43" w:rsidRPr="00BF4B4F" w:rsidRDefault="00C22E43" w:rsidP="00E86E55">
          <w:pPr>
            <w:pStyle w:val="BulletListLevel1"/>
          </w:pPr>
          <w:r w:rsidRPr="00BF4B4F">
            <w:t xml:space="preserve">Water Treatment Facilities must complete Domestic Technical Report 1.0, Table </w:t>
          </w:r>
          <w:r w:rsidR="00BD6659" w:rsidRPr="00BF4B4F">
            <w:t>1.0</w:t>
          </w:r>
          <w:r w:rsidRPr="00BF4B4F">
            <w:t>(</w:t>
          </w:r>
          <w:r w:rsidR="00D2770B" w:rsidRPr="00BF4B4F">
            <w:t>b</w:t>
          </w:r>
          <w:r w:rsidRPr="00BF4B4F">
            <w:t>).</w:t>
          </w:r>
        </w:p>
        <w:p w14:paraId="50634908" w14:textId="2DA7D4FA" w:rsidR="00C22E43" w:rsidRPr="00BF4B4F" w:rsidRDefault="00C22E43" w:rsidP="00E86E55">
          <w:pPr>
            <w:pStyle w:val="BulletListLevel1"/>
          </w:pPr>
          <w:r w:rsidRPr="00BF4B4F">
            <w:rPr>
              <w:rStyle w:val="StrongChar"/>
            </w:rPr>
            <w:t>Facilities with a design/permitted flow of 1.0 MGD or greater</w:t>
          </w:r>
          <w:r w:rsidRPr="00BF4B4F">
            <w:t xml:space="preserve"> are required to provide an analysis for oil and grease</w:t>
          </w:r>
          <w:r w:rsidR="00F91CE5" w:rsidRPr="00BF4B4F">
            <w:t xml:space="preserve"> and alkalinity</w:t>
          </w:r>
          <w:r w:rsidR="00E86E55" w:rsidRPr="00BF4B4F">
            <w:t>.</w:t>
          </w:r>
        </w:p>
        <w:p w14:paraId="0BF596FE" w14:textId="5D5554EC" w:rsidR="00C22E43" w:rsidRPr="00BF4B4F" w:rsidRDefault="00C22E43" w:rsidP="00C22E43">
          <w:r w:rsidRPr="00BF4B4F">
            <w:t>Provide the number of samples analyzed, the type of sample, whether grab or composite, and the date and time the sample(s) were collected.</w:t>
          </w:r>
          <w:r w:rsidR="00006860" w:rsidRPr="00006860">
            <w:t xml:space="preserve"> </w:t>
          </w:r>
          <w:r w:rsidR="00006860" w:rsidRPr="00BF4B4F">
            <w:t xml:space="preserve">Include the maximum </w:t>
          </w:r>
          <w:r w:rsidR="00006860">
            <w:t>concentration</w:t>
          </w:r>
          <w:r w:rsidR="00006860" w:rsidRPr="00BF4B4F">
            <w:t xml:space="preserve"> if more than one sample is taken.</w:t>
          </w:r>
        </w:p>
        <w:p w14:paraId="67AE5501" w14:textId="5CA67F05" w:rsidR="00E86E55" w:rsidRPr="00BF4B4F" w:rsidRDefault="00C22E43" w:rsidP="00C22E43">
          <w:pPr>
            <w:rPr>
              <w:i/>
            </w:rPr>
          </w:pPr>
          <w:r w:rsidRPr="00BF4B4F">
            <w:t xml:space="preserve">Analytical data provided in the application must be sampled within one year </w:t>
          </w:r>
          <w:r w:rsidR="00C578AF" w:rsidRPr="00BF4B4F">
            <w:t>of</w:t>
          </w:r>
          <w:r w:rsidRPr="00BF4B4F">
            <w:t xml:space="preserve"> the date the application is submitted to </w:t>
          </w:r>
          <w:r w:rsidR="00186CF3">
            <w:t>TCEQ</w:t>
          </w:r>
          <w:r w:rsidRPr="00BF4B4F">
            <w:t xml:space="preserve">. All sampling and laboratory testing methods must be performed according to </w:t>
          </w:r>
          <w:r w:rsidRPr="00BF4B4F">
            <w:rPr>
              <w:rStyle w:val="LegalCitationChar"/>
              <w:rFonts w:ascii="Lucida Bright" w:hAnsi="Lucida Bright"/>
            </w:rPr>
            <w:t>30 TAC Chapter 319, General Regulations Incorporated into Permits</w:t>
          </w:r>
          <w:r w:rsidRPr="00BF4B4F">
            <w:t xml:space="preserve">, and </w:t>
          </w:r>
          <w:r w:rsidRPr="00BF4B4F">
            <w:rPr>
              <w:rStyle w:val="LegalCitationChar"/>
              <w:rFonts w:ascii="Lucida Bright" w:hAnsi="Lucida Bright"/>
            </w:rPr>
            <w:t>30 TAC Chapter 25, Environmental Testing Laboratory Accreditation and Certification</w:t>
          </w:r>
          <w:r w:rsidRPr="00BF4B4F">
            <w:t xml:space="preserve">. </w:t>
          </w:r>
          <w:r w:rsidR="0014010D" w:rsidRPr="00BF4B4F">
            <w:t xml:space="preserve">All testing must conform to EPA approved methodologies for sample collection, preservation, analysis, and detection levels. In addition, this data must comply with the QA/QC requirements of </w:t>
          </w:r>
          <w:r w:rsidR="0014010D" w:rsidRPr="00BF4B4F">
            <w:rPr>
              <w:i/>
            </w:rPr>
            <w:t>40 CFR Part 136</w:t>
          </w:r>
          <w:r w:rsidR="0014010D" w:rsidRPr="00BF4B4F">
            <w:t xml:space="preserve"> and other appropriate QA/QC requirements for standard and suggested methods for analytes not addressed by </w:t>
          </w:r>
          <w:r w:rsidR="0014010D" w:rsidRPr="00BF4B4F">
            <w:rPr>
              <w:i/>
            </w:rPr>
            <w:t xml:space="preserve">40 CFR Part 136. </w:t>
          </w:r>
        </w:p>
        <w:p w14:paraId="25FFF330" w14:textId="45AB0AA3" w:rsidR="00C22E43" w:rsidRPr="00BF4B4F" w:rsidRDefault="00C22E43" w:rsidP="00C22E43">
          <w:r w:rsidRPr="00BF4B4F">
            <w:t xml:space="preserve">Collect DO in the early morning, before 9:00 a.m. Sample chlorine residual at the same time as </w:t>
          </w:r>
          <w:r w:rsidRPr="00BF4B4F">
            <w:rPr>
              <w:i/>
            </w:rPr>
            <w:t>E</w:t>
          </w:r>
          <w:r w:rsidR="000F036A" w:rsidRPr="00BF4B4F">
            <w:rPr>
              <w:i/>
            </w:rPr>
            <w:t>.</w:t>
          </w:r>
          <w:r w:rsidRPr="00BF4B4F">
            <w:rPr>
              <w:i/>
            </w:rPr>
            <w:t xml:space="preserve"> coli</w:t>
          </w:r>
          <w:r w:rsidRPr="00BF4B4F">
            <w:t xml:space="preserve"> bacteria or Enterococci bacteria. If the sample for the other parameters is not obtained </w:t>
          </w:r>
          <w:r w:rsidRPr="00BF4B4F">
            <w:lastRenderedPageBreak/>
            <w:t>at the same time as the DO sample, provide the additional time of sampling.</w:t>
          </w:r>
          <w:r w:rsidR="00D0356D">
            <w:t xml:space="preserve"> </w:t>
          </w:r>
          <w:r w:rsidRPr="00BF4B4F">
            <w:t xml:space="preserve">For pH, provide minimum and maximum values. </w:t>
          </w:r>
          <w:r w:rsidRPr="00BF4B4F">
            <w:rPr>
              <w:rStyle w:val="StrongChar"/>
            </w:rPr>
            <w:t>Provide copies of the laboratory res</w:t>
          </w:r>
          <w:r w:rsidR="00CF6B23" w:rsidRPr="00BF4B4F">
            <w:rPr>
              <w:rStyle w:val="StrongChar"/>
            </w:rPr>
            <w:t>ults sheet(s)</w:t>
          </w:r>
          <w:r w:rsidRPr="00BF4B4F">
            <w:rPr>
              <w:rStyle w:val="StrongChar"/>
            </w:rPr>
            <w:t>.</w:t>
          </w:r>
          <w:r w:rsidR="00A9701E" w:rsidRPr="00BF4B4F">
            <w:t xml:space="preserve"> </w:t>
          </w:r>
          <w:r w:rsidR="008B4524" w:rsidRPr="00BF4B4F">
            <w:t xml:space="preserve">Laboratory </w:t>
          </w:r>
          <w:r w:rsidR="00A9701E" w:rsidRPr="00BF4B4F">
            <w:t>QA/QC</w:t>
          </w:r>
          <w:r w:rsidR="008B4524" w:rsidRPr="00BF4B4F">
            <w:t xml:space="preserve"> documentation</w:t>
          </w:r>
          <w:r w:rsidR="00A9701E" w:rsidRPr="00BF4B4F">
            <w:t xml:space="preserve"> and chain of custody </w:t>
          </w:r>
          <w:r w:rsidR="008B4524" w:rsidRPr="00BF4B4F">
            <w:t>forms</w:t>
          </w:r>
          <w:r w:rsidR="00A9701E" w:rsidRPr="00BF4B4F">
            <w:t xml:space="preserve"> are not required </w:t>
          </w:r>
          <w:r w:rsidR="008B4524" w:rsidRPr="00BF4B4F">
            <w:t>to be submitted with</w:t>
          </w:r>
          <w:r w:rsidR="00A9701E" w:rsidRPr="00BF4B4F">
            <w:t xml:space="preserve"> the application but may be requeste</w:t>
          </w:r>
          <w:r w:rsidR="00BB5596" w:rsidRPr="00BF4B4F">
            <w:t>d on a case-by-</w:t>
          </w:r>
          <w:r w:rsidR="00A9701E" w:rsidRPr="00BF4B4F">
            <w:t>case basis</w:t>
          </w:r>
          <w:r w:rsidR="009C23D7" w:rsidRPr="00BF4B4F">
            <w:t xml:space="preserve"> and are required to be kept</w:t>
          </w:r>
          <w:r w:rsidR="00EC3226" w:rsidRPr="00BF4B4F">
            <w:t xml:space="preserve"> a period of at least three years from th</w:t>
          </w:r>
          <w:r w:rsidR="00BB5596" w:rsidRPr="00BF4B4F">
            <w:t>e date the application is submitted</w:t>
          </w:r>
          <w:r w:rsidR="00EC3226" w:rsidRPr="00BF4B4F">
            <w:t>.</w:t>
          </w:r>
        </w:p>
        <w:p w14:paraId="67213A86" w14:textId="62DE9F00" w:rsidR="00C22E43" w:rsidRPr="00BF4B4F" w:rsidRDefault="008B20A2" w:rsidP="008B20A2">
          <w:pPr>
            <w:pStyle w:val="HeadingLevel1"/>
          </w:pPr>
          <w:bookmarkStart w:id="263" w:name="_Toc285706089"/>
          <w:bookmarkStart w:id="264" w:name="_Toc299543687"/>
          <w:bookmarkStart w:id="265" w:name="_Toc459128409"/>
          <w:bookmarkStart w:id="266" w:name="_Toc180049407"/>
          <w:r>
            <w:t xml:space="preserve">Section </w:t>
          </w:r>
          <w:r w:rsidR="00D84F55">
            <w:t>8</w:t>
          </w:r>
          <w:r w:rsidR="00C22E43" w:rsidRPr="00BF4B4F">
            <w:t>.</w:t>
          </w:r>
          <w:r w:rsidR="00C22E43" w:rsidRPr="00BF4B4F">
            <w:tab/>
          </w:r>
          <w:r w:rsidR="00CE427E" w:rsidRPr="00BF4B4F">
            <w:t>Facility Operator</w:t>
          </w:r>
          <w:bookmarkEnd w:id="263"/>
          <w:bookmarkEnd w:id="264"/>
          <w:bookmarkEnd w:id="265"/>
          <w:bookmarkEnd w:id="266"/>
        </w:p>
        <w:p w14:paraId="00CF0877" w14:textId="6D1A7702" w:rsidR="00C22E43" w:rsidRPr="00BF4B4F" w:rsidRDefault="00C22E43" w:rsidP="00F6198E">
          <w:pPr>
            <w:keepLines/>
          </w:pPr>
          <w:r w:rsidRPr="00BF4B4F">
            <w:t>Provide the name, operator certification number, and class for the facility operator</w:t>
          </w:r>
          <w:r w:rsidR="00893260" w:rsidRPr="00BF4B4F">
            <w:t xml:space="preserve"> as listed in the Central Registry</w:t>
          </w:r>
          <w:r w:rsidRPr="00BF4B4F">
            <w:t>. If the operation of the facility is provided by an operations company, provide the name of the company and company’s certificate number.</w:t>
          </w:r>
        </w:p>
        <w:p w14:paraId="21847248" w14:textId="3B8BC288" w:rsidR="00C22E43" w:rsidRPr="00BF4B4F" w:rsidRDefault="008B20A2" w:rsidP="008B20A2">
          <w:pPr>
            <w:pStyle w:val="HeadingLevel1"/>
          </w:pPr>
          <w:bookmarkStart w:id="267" w:name="_Toc285706090"/>
          <w:bookmarkStart w:id="268" w:name="_Toc299543688"/>
          <w:bookmarkStart w:id="269" w:name="_Toc459128410"/>
          <w:bookmarkStart w:id="270" w:name="_Toc180049408"/>
          <w:r>
            <w:t xml:space="preserve">Section </w:t>
          </w:r>
          <w:r w:rsidR="00D84F55">
            <w:t>9</w:t>
          </w:r>
          <w:r w:rsidR="00C22E43" w:rsidRPr="00BF4B4F">
            <w:t>.</w:t>
          </w:r>
          <w:r w:rsidR="00C22E43" w:rsidRPr="00BF4B4F">
            <w:tab/>
          </w:r>
          <w:r w:rsidR="009749D0">
            <w:t>Sludge and Biosolids</w:t>
          </w:r>
          <w:r w:rsidR="00CE427E" w:rsidRPr="00BF4B4F">
            <w:t xml:space="preserve"> Management and Disposal</w:t>
          </w:r>
          <w:bookmarkEnd w:id="267"/>
          <w:bookmarkEnd w:id="268"/>
          <w:bookmarkEnd w:id="269"/>
          <w:bookmarkEnd w:id="270"/>
        </w:p>
        <w:p w14:paraId="4A86BC12" w14:textId="612A5E95" w:rsidR="009749D0" w:rsidRDefault="009749D0" w:rsidP="009749D0">
          <w:pPr>
            <w:pStyle w:val="BodyText"/>
          </w:pPr>
          <w:bookmarkStart w:id="271" w:name="_Toc285706091"/>
          <w:r w:rsidRPr="0086174A">
            <w:t xml:space="preserve">This section is required for all facilities; </w:t>
          </w:r>
          <w:r w:rsidR="000420A5" w:rsidRPr="0086174A">
            <w:t>however,</w:t>
          </w:r>
          <w:r w:rsidRPr="0086174A">
            <w:t xml:space="preserve"> Items A </w:t>
          </w:r>
          <w:r>
            <w:t>through</w:t>
          </w:r>
          <w:r w:rsidRPr="0086174A">
            <w:t xml:space="preserve"> C are not required for water treatment plants. Applications for new permits of unbuilt facilities shall indicate the proposed sludge disposal method in Item D, but Items E and F are to be completed </w:t>
          </w:r>
          <w:r>
            <w:t xml:space="preserve">only </w:t>
          </w:r>
          <w:r w:rsidRPr="0086174A">
            <w:t>if the information is known</w:t>
          </w:r>
          <w:r>
            <w:t>.</w:t>
          </w:r>
        </w:p>
        <w:p w14:paraId="7120FEB5" w14:textId="163E90BC" w:rsidR="00D66122" w:rsidRPr="00BF4B4F" w:rsidRDefault="00C22E43" w:rsidP="00D66122">
          <w:pPr>
            <w:pStyle w:val="HeadingLevel2"/>
          </w:pPr>
          <w:r w:rsidRPr="00BF4B4F">
            <w:t>a.</w:t>
          </w:r>
          <w:r w:rsidRPr="00BF4B4F">
            <w:tab/>
          </w:r>
          <w:bookmarkEnd w:id="271"/>
          <w:r w:rsidR="009749D0" w:rsidRPr="009749D0">
            <w:t xml:space="preserve">WWTP’s </w:t>
          </w:r>
          <w:r w:rsidR="00C06167">
            <w:t xml:space="preserve">Sewage Sludge or </w:t>
          </w:r>
          <w:r w:rsidR="009749D0" w:rsidRPr="009749D0">
            <w:t>Biosolids Management Facility Type</w:t>
          </w:r>
        </w:p>
        <w:p w14:paraId="19D86732" w14:textId="317B6979" w:rsidR="00C22E43" w:rsidRPr="00BF4B4F" w:rsidRDefault="009749D0" w:rsidP="00C22E43">
          <w:r w:rsidRPr="009749D0">
            <w:t>This item is applicable for wastewater treatment plants only, i.e.</w:t>
          </w:r>
          <w:r w:rsidR="000420A5">
            <w:t>,</w:t>
          </w:r>
          <w:r w:rsidRPr="009749D0">
            <w:t xml:space="preserve"> it is not required for water treatment plants. </w:t>
          </w:r>
          <w:r w:rsidRPr="009749D0">
            <w:rPr>
              <w:rStyle w:val="StrongEmphasisChar"/>
            </w:rPr>
            <w:t>Check all that apply to the treatment facility that will be regulated by the permit</w:t>
          </w:r>
          <w:r w:rsidR="00C22E43" w:rsidRPr="00BF4B4F">
            <w:t>.</w:t>
          </w:r>
        </w:p>
        <w:p w14:paraId="7D771DBF" w14:textId="56F72364" w:rsidR="009749D0" w:rsidRPr="00BF4B4F" w:rsidRDefault="009749D0" w:rsidP="009749D0">
          <w:pPr>
            <w:pStyle w:val="HeadingLevel2"/>
          </w:pPr>
          <w:bookmarkStart w:id="272" w:name="_Toc285706092"/>
          <w:r w:rsidRPr="00BF4B4F">
            <w:t>b.</w:t>
          </w:r>
          <w:r w:rsidRPr="00BF4B4F">
            <w:tab/>
          </w:r>
          <w:r w:rsidRPr="009749D0">
            <w:t xml:space="preserve">WWTP’s </w:t>
          </w:r>
          <w:r w:rsidR="00C06167">
            <w:t xml:space="preserve">Sewage Sludge or </w:t>
          </w:r>
          <w:r w:rsidRPr="009749D0">
            <w:t>Biosolids Treatment Processes</w:t>
          </w:r>
        </w:p>
        <w:p w14:paraId="5DBD18DA" w14:textId="668A1DA6" w:rsidR="009749D0" w:rsidRPr="00BF4B4F" w:rsidRDefault="009749D0" w:rsidP="009749D0">
          <w:r w:rsidRPr="009749D0">
            <w:t>This item is applicable for wastewater treatment plants only, i.e.</w:t>
          </w:r>
          <w:r w:rsidR="000420A5">
            <w:t>,</w:t>
          </w:r>
          <w:r w:rsidRPr="009749D0">
            <w:t xml:space="preserve"> it is not required for water treatment plants. </w:t>
          </w:r>
          <w:r w:rsidRPr="009749D0">
            <w:rPr>
              <w:rStyle w:val="StrongEmphasisChar"/>
            </w:rPr>
            <w:t>Check all that apply to the treatment facility that will be regulated by the permit.</w:t>
          </w:r>
          <w:r w:rsidRPr="009749D0">
            <w:t xml:space="preserve"> Do not indicate treatment processes conducted by a disposal site or third-party treatment facility</w:t>
          </w:r>
          <w:r w:rsidRPr="00BF4B4F">
            <w:t>.</w:t>
          </w:r>
        </w:p>
        <w:p w14:paraId="02E46326" w14:textId="251E908E" w:rsidR="009749D0" w:rsidRPr="00BF4B4F" w:rsidRDefault="009749D0" w:rsidP="009749D0">
          <w:pPr>
            <w:pStyle w:val="HeadingLevel2"/>
          </w:pPr>
          <w:r>
            <w:t>c</w:t>
          </w:r>
          <w:r w:rsidRPr="00BF4B4F">
            <w:t>.</w:t>
          </w:r>
          <w:r w:rsidRPr="00BF4B4F">
            <w:tab/>
          </w:r>
          <w:r w:rsidR="00C06167">
            <w:t xml:space="preserve">Sewage Sludge or </w:t>
          </w:r>
          <w:r w:rsidRPr="009749D0">
            <w:t>Biosolids Management</w:t>
          </w:r>
        </w:p>
        <w:p w14:paraId="54C2045C" w14:textId="44418967" w:rsidR="009749D0" w:rsidRDefault="009749D0" w:rsidP="009749D0">
          <w:r>
            <w:t>This item is applicable for wastewater treatment plants only, i.e.</w:t>
          </w:r>
          <w:r w:rsidR="000420A5">
            <w:t>,</w:t>
          </w:r>
          <w:r>
            <w:t xml:space="preserve"> it is not required for water treatment plants. Provide information on the intended </w:t>
          </w:r>
          <w:r w:rsidR="00C06167">
            <w:t xml:space="preserve">sewage sludge or </w:t>
          </w:r>
          <w:r>
            <w:t xml:space="preserve">biosolids management practice. Do not enter every management practice that you want authorized in the permit, as the permit will authorize all </w:t>
          </w:r>
          <w:r w:rsidR="00C06167">
            <w:t xml:space="preserve">sewage sludge or </w:t>
          </w:r>
          <w:r>
            <w:t>biosolids management practices listed. Rather indicate the management practice the facility plans to use.</w:t>
          </w:r>
        </w:p>
        <w:p w14:paraId="0EBC4AFA" w14:textId="2FD73924" w:rsidR="009749D0" w:rsidRDefault="009749D0" w:rsidP="009749D0">
          <w:r>
            <w:t>Choose an option from the drop-down menu provided in the electronic application form. For applicants completing a paper application form, choose the most appropriate option listed below for each category</w:t>
          </w:r>
          <w:r w:rsidRPr="00BF4B4F">
            <w:t>.</w:t>
          </w:r>
        </w:p>
        <w:p w14:paraId="1D5566C0" w14:textId="77777777" w:rsidR="009749D0" w:rsidRDefault="009749D0" w:rsidP="009749D0"/>
        <w:tbl>
          <w:tblPr>
            <w:tblStyle w:val="TableGrid"/>
            <w:tblW w:w="10080" w:type="dxa"/>
            <w:tblLayout w:type="fixed"/>
            <w:tblLook w:val="04A0" w:firstRow="1" w:lastRow="0" w:firstColumn="1" w:lastColumn="0" w:noHBand="0" w:noVBand="1"/>
          </w:tblPr>
          <w:tblGrid>
            <w:gridCol w:w="1831"/>
            <w:gridCol w:w="1359"/>
            <w:gridCol w:w="1310"/>
            <w:gridCol w:w="1260"/>
            <w:gridCol w:w="2160"/>
            <w:gridCol w:w="2160"/>
          </w:tblGrid>
          <w:tr w:rsidR="009749D0" w:rsidRPr="003042AA" w14:paraId="28879C38" w14:textId="77777777" w:rsidTr="009749D0">
            <w:trPr>
              <w:tblHeader/>
            </w:trPr>
            <w:tc>
              <w:tcPr>
                <w:tcW w:w="1831" w:type="dxa"/>
              </w:tcPr>
              <w:p w14:paraId="0E0B90AE" w14:textId="44E475A1" w:rsidR="009749D0" w:rsidRPr="009749D0" w:rsidRDefault="009749D0" w:rsidP="009749D0">
                <w:pPr>
                  <w:pStyle w:val="BodyText"/>
                  <w:rPr>
                    <w:rStyle w:val="Strong"/>
                  </w:rPr>
                </w:pPr>
                <w:r w:rsidRPr="009749D0">
                  <w:rPr>
                    <w:rStyle w:val="Strong"/>
                  </w:rPr>
                  <w:t>Management Practice</w:t>
                </w:r>
              </w:p>
            </w:tc>
            <w:tc>
              <w:tcPr>
                <w:tcW w:w="1359" w:type="dxa"/>
              </w:tcPr>
              <w:p w14:paraId="6CBA1530" w14:textId="7281F489" w:rsidR="009749D0" w:rsidRPr="009749D0" w:rsidRDefault="009749D0" w:rsidP="009749D0">
                <w:pPr>
                  <w:pStyle w:val="BodyText"/>
                  <w:rPr>
                    <w:rStyle w:val="Strong"/>
                  </w:rPr>
                </w:pPr>
                <w:r w:rsidRPr="009749D0">
                  <w:rPr>
                    <w:rStyle w:val="Strong"/>
                  </w:rPr>
                  <w:t>Handler or Preparer Type</w:t>
                </w:r>
              </w:p>
            </w:tc>
            <w:tc>
              <w:tcPr>
                <w:tcW w:w="1310" w:type="dxa"/>
              </w:tcPr>
              <w:p w14:paraId="39CBB232" w14:textId="742E5F04" w:rsidR="009749D0" w:rsidRPr="009749D0" w:rsidRDefault="009749D0" w:rsidP="009749D0">
                <w:pPr>
                  <w:pStyle w:val="BodyText"/>
                  <w:rPr>
                    <w:rStyle w:val="Strong"/>
                  </w:rPr>
                </w:pPr>
                <w:r w:rsidRPr="009749D0">
                  <w:rPr>
                    <w:rStyle w:val="Strong"/>
                  </w:rPr>
                  <w:t>Bulk or Bag Container</w:t>
                </w:r>
              </w:p>
            </w:tc>
            <w:tc>
              <w:tcPr>
                <w:tcW w:w="1260" w:type="dxa"/>
              </w:tcPr>
              <w:p w14:paraId="56800766" w14:textId="6A6C0C91" w:rsidR="009749D0" w:rsidRPr="009749D0" w:rsidRDefault="009749D0" w:rsidP="009749D0">
                <w:pPr>
                  <w:pStyle w:val="BodyText"/>
                  <w:rPr>
                    <w:rStyle w:val="Strong"/>
                  </w:rPr>
                </w:pPr>
                <w:r w:rsidRPr="009749D0">
                  <w:rPr>
                    <w:rStyle w:val="Strong"/>
                  </w:rPr>
                  <w:t>Amount (dry metric tons)</w:t>
                </w:r>
              </w:p>
            </w:tc>
            <w:tc>
              <w:tcPr>
                <w:tcW w:w="2160" w:type="dxa"/>
              </w:tcPr>
              <w:p w14:paraId="08A8A8BA" w14:textId="4D2BE7F0" w:rsidR="009749D0" w:rsidRPr="009749D0" w:rsidRDefault="009749D0" w:rsidP="009749D0">
                <w:pPr>
                  <w:pStyle w:val="BodyText"/>
                  <w:rPr>
                    <w:rStyle w:val="Strong"/>
                  </w:rPr>
                </w:pPr>
                <w:r w:rsidRPr="009749D0">
                  <w:rPr>
                    <w:rStyle w:val="Strong"/>
                  </w:rPr>
                  <w:t>Pathogen Reduction Options</w:t>
                </w:r>
              </w:p>
            </w:tc>
            <w:tc>
              <w:tcPr>
                <w:tcW w:w="2160" w:type="dxa"/>
              </w:tcPr>
              <w:p w14:paraId="495DA4C9" w14:textId="5EE9B195" w:rsidR="009749D0" w:rsidRPr="009749D0" w:rsidRDefault="009749D0" w:rsidP="009749D0">
                <w:pPr>
                  <w:pStyle w:val="BodyText"/>
                  <w:rPr>
                    <w:rStyle w:val="Strong"/>
                  </w:rPr>
                </w:pPr>
                <w:r w:rsidRPr="009749D0">
                  <w:rPr>
                    <w:rStyle w:val="Strong"/>
                  </w:rPr>
                  <w:t>Vector Attraction Reduction Option</w:t>
                </w:r>
              </w:p>
            </w:tc>
          </w:tr>
          <w:tr w:rsidR="009749D0" w14:paraId="44F26404" w14:textId="77777777" w:rsidTr="009749D0">
            <w:tc>
              <w:tcPr>
                <w:tcW w:w="1831" w:type="dxa"/>
              </w:tcPr>
              <w:p w14:paraId="7580EB14" w14:textId="297F382D" w:rsidR="009749D0" w:rsidRDefault="009749D0" w:rsidP="009749D0">
                <w:pPr>
                  <w:pStyle w:val="BodyText"/>
                </w:pPr>
                <w:r>
                  <w:t>Agricultural Land Application</w:t>
                </w:r>
              </w:p>
              <w:p w14:paraId="6DC75D31" w14:textId="77777777" w:rsidR="009749D0" w:rsidRDefault="009749D0" w:rsidP="009749D0">
                <w:pPr>
                  <w:pStyle w:val="BodyText"/>
                </w:pPr>
                <w:r>
                  <w:lastRenderedPageBreak/>
                  <w:t>Distribution &amp; Marketing-Composting</w:t>
                </w:r>
              </w:p>
              <w:p w14:paraId="144F159E" w14:textId="77777777" w:rsidR="009749D0" w:rsidRDefault="009749D0" w:rsidP="009749D0">
                <w:pPr>
                  <w:pStyle w:val="BodyText"/>
                </w:pPr>
                <w:r>
                  <w:t>Distribution &amp; Marketing- Heat Dried</w:t>
                </w:r>
              </w:p>
              <w:p w14:paraId="38FD08C5" w14:textId="77777777" w:rsidR="009749D0" w:rsidRDefault="009749D0" w:rsidP="009749D0">
                <w:pPr>
                  <w:pStyle w:val="BodyText"/>
                </w:pPr>
                <w:r>
                  <w:t>Distribution &amp; Marketing-Advanced Alkaline Stabilizations</w:t>
                </w:r>
              </w:p>
              <w:p w14:paraId="5E463426" w14:textId="77777777" w:rsidR="009749D0" w:rsidRDefault="009749D0" w:rsidP="009749D0">
                <w:pPr>
                  <w:pStyle w:val="BodyText"/>
                </w:pPr>
                <w:r>
                  <w:t>Distribution &amp; Marketing- Other</w:t>
                </w:r>
              </w:p>
              <w:p w14:paraId="464B73B1" w14:textId="77777777" w:rsidR="009749D0" w:rsidRDefault="009749D0" w:rsidP="009749D0">
                <w:pPr>
                  <w:pStyle w:val="BodyText"/>
                </w:pPr>
                <w:r>
                  <w:t>Disposal in Landfill</w:t>
                </w:r>
              </w:p>
              <w:p w14:paraId="57A217A1" w14:textId="77777777" w:rsidR="009749D0" w:rsidRDefault="009749D0" w:rsidP="009749D0">
                <w:pPr>
                  <w:pStyle w:val="BodyText"/>
                </w:pPr>
                <w:r>
                  <w:t>Use as Landfill Cover</w:t>
                </w:r>
              </w:p>
              <w:p w14:paraId="00715C86" w14:textId="77777777" w:rsidR="009749D0" w:rsidRDefault="009749D0" w:rsidP="009749D0">
                <w:pPr>
                  <w:pStyle w:val="BodyText"/>
                </w:pPr>
                <w:r>
                  <w:t>Alternative Energy at Cement Kiln</w:t>
                </w:r>
              </w:p>
              <w:p w14:paraId="17F73CC6" w14:textId="77777777" w:rsidR="009749D0" w:rsidRDefault="009749D0" w:rsidP="009749D0">
                <w:pPr>
                  <w:pStyle w:val="BodyText"/>
                </w:pPr>
                <w:r>
                  <w:t>Production of Syngas</w:t>
                </w:r>
              </w:p>
              <w:p w14:paraId="02E34556" w14:textId="77777777" w:rsidR="009749D0" w:rsidRDefault="009749D0" w:rsidP="009749D0">
                <w:pPr>
                  <w:pStyle w:val="BodyText"/>
                </w:pPr>
                <w:r>
                  <w:t>Deep-well Injection</w:t>
                </w:r>
              </w:p>
              <w:p w14:paraId="63E7A535" w14:textId="77777777" w:rsidR="009749D0" w:rsidRDefault="009749D0" w:rsidP="009749D0">
                <w:pPr>
                  <w:pStyle w:val="BodyText"/>
                </w:pPr>
                <w:r>
                  <w:t>Reclamation Site Application</w:t>
                </w:r>
              </w:p>
              <w:p w14:paraId="48B9C3DA" w14:textId="77777777" w:rsidR="009749D0" w:rsidRDefault="009749D0" w:rsidP="009749D0">
                <w:pPr>
                  <w:pStyle w:val="BodyText"/>
                </w:pPr>
                <w:r>
                  <w:t>Use in Construction</w:t>
                </w:r>
              </w:p>
              <w:p w14:paraId="199B4FF9" w14:textId="77777777" w:rsidR="009749D0" w:rsidRDefault="009749D0" w:rsidP="009749D0">
                <w:pPr>
                  <w:pStyle w:val="BodyText"/>
                </w:pPr>
                <w:r>
                  <w:t>Storage</w:t>
                </w:r>
              </w:p>
              <w:p w14:paraId="7657CBC3" w14:textId="30723C47" w:rsidR="009749D0" w:rsidRDefault="009749D0" w:rsidP="009749D0">
                <w:pPr>
                  <w:pStyle w:val="BodyText"/>
                </w:pPr>
                <w:r>
                  <w:t>Other</w:t>
                </w:r>
              </w:p>
            </w:tc>
            <w:tc>
              <w:tcPr>
                <w:tcW w:w="1359" w:type="dxa"/>
              </w:tcPr>
              <w:p w14:paraId="2130DC8C" w14:textId="156409EA" w:rsidR="009749D0" w:rsidRDefault="009749D0" w:rsidP="009749D0">
                <w:pPr>
                  <w:pStyle w:val="BodyText"/>
                </w:pPr>
                <w:r>
                  <w:lastRenderedPageBreak/>
                  <w:t xml:space="preserve">Off-site Third-Party Handler </w:t>
                </w:r>
                <w:r>
                  <w:lastRenderedPageBreak/>
                  <w:t>or Preparer</w:t>
                </w:r>
              </w:p>
              <w:p w14:paraId="6A899F21" w14:textId="77777777" w:rsidR="009749D0" w:rsidRDefault="009749D0" w:rsidP="009749D0">
                <w:pPr>
                  <w:pStyle w:val="BodyText"/>
                </w:pPr>
                <w:r>
                  <w:t>On-site Owner or Operator</w:t>
                </w:r>
              </w:p>
              <w:p w14:paraId="3CAA9EA3" w14:textId="499C89EC" w:rsidR="009749D0" w:rsidRDefault="009749D0" w:rsidP="009749D0">
                <w:pPr>
                  <w:pStyle w:val="BodyText"/>
                </w:pPr>
                <w:r>
                  <w:t>Off-site Third-Party Preparer</w:t>
                </w:r>
              </w:p>
            </w:tc>
            <w:tc>
              <w:tcPr>
                <w:tcW w:w="1310" w:type="dxa"/>
              </w:tcPr>
              <w:p w14:paraId="7894B166" w14:textId="730F004E" w:rsidR="009749D0" w:rsidRDefault="009749D0" w:rsidP="009749D0">
                <w:pPr>
                  <w:pStyle w:val="BodyText"/>
                </w:pPr>
                <w:r>
                  <w:lastRenderedPageBreak/>
                  <w:t>Bulk</w:t>
                </w:r>
              </w:p>
              <w:p w14:paraId="7B667C41" w14:textId="77777777" w:rsidR="009749D0" w:rsidRDefault="009749D0" w:rsidP="009749D0">
                <w:pPr>
                  <w:pStyle w:val="BodyText"/>
                </w:pPr>
                <w:r>
                  <w:t>Bag</w:t>
                </w:r>
              </w:p>
              <w:p w14:paraId="25B9C087" w14:textId="38D8DFD0" w:rsidR="009749D0" w:rsidRDefault="009749D0" w:rsidP="009749D0">
                <w:pPr>
                  <w:pStyle w:val="BodyText"/>
                </w:pPr>
                <w:r>
                  <w:lastRenderedPageBreak/>
                  <w:t>Not Applicable</w:t>
                </w:r>
              </w:p>
            </w:tc>
            <w:tc>
              <w:tcPr>
                <w:tcW w:w="1260" w:type="dxa"/>
              </w:tcPr>
              <w:p w14:paraId="621BB8B5" w14:textId="77777777" w:rsidR="009749D0" w:rsidRDefault="009749D0" w:rsidP="009749D0">
                <w:pPr>
                  <w:pStyle w:val="BodyText"/>
                </w:pPr>
              </w:p>
            </w:tc>
            <w:tc>
              <w:tcPr>
                <w:tcW w:w="2160" w:type="dxa"/>
              </w:tcPr>
              <w:p w14:paraId="5C89E466" w14:textId="1F5D7CAF" w:rsidR="009749D0" w:rsidRDefault="009749D0" w:rsidP="009749D0">
                <w:pPr>
                  <w:pStyle w:val="BodyText"/>
                </w:pPr>
                <w:r>
                  <w:t>Class B: Density of Fecal Coliform</w:t>
                </w:r>
              </w:p>
              <w:p w14:paraId="310C056E" w14:textId="77777777" w:rsidR="009749D0" w:rsidRDefault="009749D0" w:rsidP="009749D0">
                <w:pPr>
                  <w:pStyle w:val="BodyText"/>
                </w:pPr>
                <w:r>
                  <w:lastRenderedPageBreak/>
                  <w:t>Class B: PSRP Aerobic Digestion</w:t>
                </w:r>
              </w:p>
              <w:p w14:paraId="353927C6" w14:textId="77777777" w:rsidR="009749D0" w:rsidRDefault="009749D0" w:rsidP="009749D0">
                <w:pPr>
                  <w:pStyle w:val="BodyText"/>
                </w:pPr>
                <w:r>
                  <w:t>Class B: PSRP Air Drying</w:t>
                </w:r>
              </w:p>
              <w:p w14:paraId="6CB7B676" w14:textId="77777777" w:rsidR="009749D0" w:rsidRDefault="009749D0" w:rsidP="009749D0">
                <w:pPr>
                  <w:pStyle w:val="BodyText"/>
                </w:pPr>
                <w:r>
                  <w:t>Class B: PSRP Anaerobic Digestion</w:t>
                </w:r>
              </w:p>
              <w:p w14:paraId="5EDFBD68" w14:textId="77777777" w:rsidR="009749D0" w:rsidRDefault="009749D0" w:rsidP="009749D0">
                <w:pPr>
                  <w:pStyle w:val="BodyText"/>
                </w:pPr>
                <w:r>
                  <w:t>Class B: PSRP Composting</w:t>
                </w:r>
              </w:p>
              <w:p w14:paraId="48723864" w14:textId="77777777" w:rsidR="009749D0" w:rsidRDefault="009749D0" w:rsidP="009749D0">
                <w:pPr>
                  <w:pStyle w:val="BodyText"/>
                </w:pPr>
                <w:r>
                  <w:t>Class B: PSRP Lime Stabilization</w:t>
                </w:r>
              </w:p>
              <w:p w14:paraId="60EA2699" w14:textId="77777777" w:rsidR="009749D0" w:rsidRDefault="009749D0" w:rsidP="009749D0">
                <w:pPr>
                  <w:pStyle w:val="BodyText"/>
                </w:pPr>
                <w:r>
                  <w:t>Class B: PSRP Addition of Lime (Septage)</w:t>
                </w:r>
              </w:p>
              <w:p w14:paraId="11D7A65C" w14:textId="77777777" w:rsidR="009749D0" w:rsidRDefault="009749D0" w:rsidP="009749D0">
                <w:pPr>
                  <w:pStyle w:val="BodyText"/>
                </w:pPr>
                <w:r>
                  <w:t>Class B: PSRP Equivalency</w:t>
                </w:r>
              </w:p>
              <w:p w14:paraId="1915C4AE" w14:textId="77777777" w:rsidR="009749D0" w:rsidRDefault="009749D0" w:rsidP="009749D0">
                <w:pPr>
                  <w:pStyle w:val="BodyText"/>
                </w:pPr>
                <w:r>
                  <w:t>Class A: Thermally treated</w:t>
                </w:r>
              </w:p>
              <w:p w14:paraId="732715F5" w14:textId="77777777" w:rsidR="009749D0" w:rsidRDefault="009749D0" w:rsidP="009749D0">
                <w:pPr>
                  <w:pStyle w:val="BodyText"/>
                </w:pPr>
                <w:r>
                  <w:t>Class A: High pH – High Temperature</w:t>
                </w:r>
              </w:p>
              <w:p w14:paraId="3D825489" w14:textId="77777777" w:rsidR="009749D0" w:rsidRDefault="009749D0" w:rsidP="009749D0">
                <w:pPr>
                  <w:pStyle w:val="BodyText"/>
                </w:pPr>
                <w:r>
                  <w:t>Class A: Limit Enteric viruses/viable helminth ova</w:t>
                </w:r>
              </w:p>
              <w:p w14:paraId="4BF1E16A" w14:textId="77777777" w:rsidR="009749D0" w:rsidRDefault="009749D0" w:rsidP="009749D0">
                <w:pPr>
                  <w:pStyle w:val="BodyText"/>
                </w:pPr>
                <w:r>
                  <w:t>Class A: Density of Enteric viruses/viable helminth ova</w:t>
                </w:r>
              </w:p>
              <w:p w14:paraId="19616A97" w14:textId="77777777" w:rsidR="009749D0" w:rsidRDefault="009749D0" w:rsidP="009749D0">
                <w:pPr>
                  <w:pStyle w:val="BodyText"/>
                </w:pPr>
                <w:r>
                  <w:t>Class A: PFRP Composting</w:t>
                </w:r>
              </w:p>
              <w:p w14:paraId="4942D67B" w14:textId="77777777" w:rsidR="009749D0" w:rsidRDefault="009749D0" w:rsidP="009749D0">
                <w:pPr>
                  <w:pStyle w:val="BodyText"/>
                </w:pPr>
                <w:r>
                  <w:t>Class A: PFRP Heat Drying</w:t>
                </w:r>
              </w:p>
              <w:p w14:paraId="242B0C4B" w14:textId="77777777" w:rsidR="009749D0" w:rsidRDefault="009749D0" w:rsidP="009749D0">
                <w:pPr>
                  <w:pStyle w:val="BodyText"/>
                </w:pPr>
                <w:r>
                  <w:t>Class A: PFRP Liquid Heat Treatment</w:t>
                </w:r>
              </w:p>
              <w:p w14:paraId="22836A65" w14:textId="77777777" w:rsidR="009749D0" w:rsidRDefault="009749D0" w:rsidP="009749D0">
                <w:pPr>
                  <w:pStyle w:val="BodyText"/>
                </w:pPr>
                <w:r>
                  <w:t>Class A: Thermophilic Aerobic Digestion</w:t>
                </w:r>
              </w:p>
              <w:p w14:paraId="269573AB" w14:textId="77777777" w:rsidR="009749D0" w:rsidRDefault="009749D0" w:rsidP="009749D0">
                <w:pPr>
                  <w:pStyle w:val="BodyText"/>
                </w:pPr>
                <w:r>
                  <w:lastRenderedPageBreak/>
                  <w:t>Class A: PFRP Beta Ray Irradiation</w:t>
                </w:r>
              </w:p>
              <w:p w14:paraId="4E832BD4" w14:textId="77777777" w:rsidR="009749D0" w:rsidRDefault="009749D0" w:rsidP="009749D0">
                <w:pPr>
                  <w:pStyle w:val="BodyText"/>
                </w:pPr>
                <w:r>
                  <w:t>Class A: PFRP Gamma Ray Irradiation</w:t>
                </w:r>
              </w:p>
              <w:p w14:paraId="19355383" w14:textId="77777777" w:rsidR="009749D0" w:rsidRDefault="009749D0" w:rsidP="009749D0">
                <w:pPr>
                  <w:pStyle w:val="BodyText"/>
                </w:pPr>
                <w:r>
                  <w:t>Class A: PFRP Pasteurization</w:t>
                </w:r>
              </w:p>
              <w:p w14:paraId="2DD186DB" w14:textId="77777777" w:rsidR="009749D0" w:rsidRDefault="009749D0" w:rsidP="009749D0">
                <w:pPr>
                  <w:pStyle w:val="BodyText"/>
                </w:pPr>
                <w:r>
                  <w:t>Class A: PFRP Equivalent (explain)</w:t>
                </w:r>
              </w:p>
              <w:p w14:paraId="09697608" w14:textId="77777777" w:rsidR="009749D0" w:rsidRDefault="009749D0" w:rsidP="009749D0">
                <w:pPr>
                  <w:pStyle w:val="BodyText"/>
                </w:pPr>
                <w:r>
                  <w:t>Domestic Septage: pH</w:t>
                </w:r>
              </w:p>
              <w:p w14:paraId="5F6BBABA" w14:textId="77777777" w:rsidR="00C06167" w:rsidRDefault="00C06167" w:rsidP="00C06167">
                <w:pPr>
                  <w:pStyle w:val="BodyText"/>
                </w:pPr>
                <w:r w:rsidRPr="00745C50">
                  <w:t>N/A: Disposal in Landfill</w:t>
                </w:r>
              </w:p>
              <w:p w14:paraId="5A2F5739" w14:textId="42E75AFF" w:rsidR="00C06167" w:rsidRDefault="00C06167" w:rsidP="00C06167">
                <w:pPr>
                  <w:pStyle w:val="BodyText"/>
                  <w:rPr>
                    <w:rFonts w:cs="Times New Roman"/>
                    <w:szCs w:val="20"/>
                  </w:rPr>
                </w:pPr>
                <w:r w:rsidRPr="00745C50">
                  <w:rPr>
                    <w:rFonts w:cs="Times New Roman"/>
                    <w:szCs w:val="20"/>
                  </w:rPr>
                  <w:t>N/A: Transported to another facility for further processing</w:t>
                </w:r>
              </w:p>
            </w:tc>
            <w:tc>
              <w:tcPr>
                <w:tcW w:w="2160" w:type="dxa"/>
              </w:tcPr>
              <w:p w14:paraId="6532137A" w14:textId="1304E2CE" w:rsidR="009749D0" w:rsidRDefault="009749D0" w:rsidP="009749D0">
                <w:pPr>
                  <w:pStyle w:val="BodyText"/>
                </w:pPr>
                <w:r>
                  <w:lastRenderedPageBreak/>
                  <w:t>Option 1: Volatile solids reduced by 38%</w:t>
                </w:r>
              </w:p>
              <w:p w14:paraId="4D220D21" w14:textId="77777777" w:rsidR="009749D0" w:rsidRDefault="009749D0" w:rsidP="009749D0">
                <w:pPr>
                  <w:pStyle w:val="BodyText"/>
                </w:pPr>
                <w:r>
                  <w:lastRenderedPageBreak/>
                  <w:t>Option 2: Lab demonstration of volatile solids reduction anaerobically</w:t>
                </w:r>
              </w:p>
              <w:p w14:paraId="2E5E94B7" w14:textId="77777777" w:rsidR="009749D0" w:rsidRDefault="009749D0" w:rsidP="009749D0">
                <w:pPr>
                  <w:pStyle w:val="BodyText"/>
                </w:pPr>
                <w:r>
                  <w:t>Option 3: Lab demonstration of volatile solids reduction aerobically</w:t>
                </w:r>
              </w:p>
              <w:p w14:paraId="7D7BEF44" w14:textId="77777777" w:rsidR="009749D0" w:rsidRDefault="009749D0" w:rsidP="009749D0">
                <w:pPr>
                  <w:pStyle w:val="BodyText"/>
                </w:pPr>
                <w:r>
                  <w:t>Option 4: SOUR ≤ 1.5 mg O</w:t>
                </w:r>
                <w:r w:rsidRPr="001D3D42">
                  <w:rPr>
                    <w:vertAlign w:val="subscript"/>
                  </w:rPr>
                  <w:t>2</w:t>
                </w:r>
                <w:r>
                  <w:t>/hr/g/total solids at 20°C (&lt;2% solids)</w:t>
                </w:r>
              </w:p>
              <w:p w14:paraId="16970C27" w14:textId="77777777" w:rsidR="009749D0" w:rsidRDefault="009749D0" w:rsidP="009749D0">
                <w:pPr>
                  <w:pStyle w:val="BodyText"/>
                </w:pPr>
                <w:r>
                  <w:t>Option 5: Aerobic process for 14 days at &gt;40°C</w:t>
                </w:r>
              </w:p>
              <w:p w14:paraId="3BB9DECE" w14:textId="77777777" w:rsidR="009749D0" w:rsidRDefault="009749D0" w:rsidP="009749D0">
                <w:pPr>
                  <w:pStyle w:val="BodyText"/>
                </w:pPr>
                <w:r>
                  <w:t>Option 6: pH ≥ 12 for 2 hrs and retain at 11.5 for 22 hrs</w:t>
                </w:r>
              </w:p>
              <w:p w14:paraId="64A545DF" w14:textId="77777777" w:rsidR="009749D0" w:rsidRDefault="009749D0" w:rsidP="009749D0">
                <w:pPr>
                  <w:pStyle w:val="BodyText"/>
                </w:pPr>
                <w:r>
                  <w:t>Option 7: Stabilized sludge is ≥75% solids</w:t>
                </w:r>
              </w:p>
              <w:p w14:paraId="33766F54" w14:textId="77777777" w:rsidR="009749D0" w:rsidRDefault="009749D0" w:rsidP="009749D0">
                <w:pPr>
                  <w:pStyle w:val="BodyText"/>
                </w:pPr>
                <w:r>
                  <w:t>Option 8: Unstabilized sludge is ≥90% solids</w:t>
                </w:r>
              </w:p>
              <w:p w14:paraId="6199B1E5" w14:textId="77777777" w:rsidR="009749D0" w:rsidRDefault="009749D0" w:rsidP="009749D0">
                <w:pPr>
                  <w:pStyle w:val="BodyText"/>
                </w:pPr>
                <w:r>
                  <w:t>Option 9: Subsurface injection</w:t>
                </w:r>
              </w:p>
              <w:p w14:paraId="604A89DD" w14:textId="77777777" w:rsidR="009749D0" w:rsidRDefault="009749D0" w:rsidP="009749D0">
                <w:pPr>
                  <w:pStyle w:val="BodyText"/>
                </w:pPr>
                <w:r>
                  <w:t>Option 10: Incorporate within 6 hrs</w:t>
                </w:r>
              </w:p>
              <w:p w14:paraId="2697BDCD" w14:textId="77777777" w:rsidR="009749D0" w:rsidRDefault="009749D0" w:rsidP="009749D0">
                <w:pPr>
                  <w:pStyle w:val="BodyText"/>
                </w:pPr>
                <w:r>
                  <w:t>Option 11: Biosolids covered at end of each day</w:t>
                </w:r>
              </w:p>
              <w:p w14:paraId="615FF7E7" w14:textId="77777777" w:rsidR="009749D0" w:rsidRDefault="009749D0" w:rsidP="009749D0">
                <w:pPr>
                  <w:pStyle w:val="BodyText"/>
                </w:pPr>
                <w:r>
                  <w:t xml:space="preserve">Option 12: Septage pH &gt;12 </w:t>
                </w:r>
                <w:r>
                  <w:lastRenderedPageBreak/>
                  <w:t>for at least 30 min</w:t>
                </w:r>
              </w:p>
              <w:p w14:paraId="58CA29A8" w14:textId="77777777" w:rsidR="00C06167" w:rsidRDefault="00C06167" w:rsidP="00C06167">
                <w:pPr>
                  <w:pStyle w:val="BodyText"/>
                </w:pPr>
                <w:r w:rsidRPr="00745C50">
                  <w:t>N/A: Disposal in Landfill</w:t>
                </w:r>
              </w:p>
              <w:p w14:paraId="26592523" w14:textId="5EACEB45" w:rsidR="00C06167" w:rsidRDefault="00C06167" w:rsidP="00C06167">
                <w:pPr>
                  <w:pStyle w:val="BodyText"/>
                </w:pPr>
                <w:r w:rsidRPr="00745C50">
                  <w:rPr>
                    <w:rFonts w:cs="Times New Roman"/>
                    <w:szCs w:val="20"/>
                  </w:rPr>
                  <w:t>N/A: Transported to another facility for further processing</w:t>
                </w:r>
              </w:p>
            </w:tc>
          </w:tr>
        </w:tbl>
        <w:p w14:paraId="1DFBA795" w14:textId="28B97191" w:rsidR="00D66122" w:rsidRPr="00BF4B4F" w:rsidRDefault="009749D0" w:rsidP="00D66122">
          <w:pPr>
            <w:pStyle w:val="HeadingLevel2"/>
          </w:pPr>
          <w:r>
            <w:lastRenderedPageBreak/>
            <w:t>d</w:t>
          </w:r>
          <w:r w:rsidR="00C22E43" w:rsidRPr="00BF4B4F">
            <w:t>.</w:t>
          </w:r>
          <w:r w:rsidR="00C22E43" w:rsidRPr="00BF4B4F">
            <w:tab/>
          </w:r>
          <w:r>
            <w:t>D</w:t>
          </w:r>
          <w:r w:rsidR="00D66122" w:rsidRPr="00BF4B4F">
            <w:t>isposal site</w:t>
          </w:r>
          <w:bookmarkEnd w:id="272"/>
        </w:p>
        <w:p w14:paraId="5A58BE5E" w14:textId="702E6B33" w:rsidR="00C22E43" w:rsidRPr="00BF4B4F" w:rsidRDefault="00C22E43" w:rsidP="00C22E43">
          <w:r w:rsidRPr="00BF4B4F">
            <w:t xml:space="preserve">Provide detailed information for </w:t>
          </w:r>
          <w:r w:rsidRPr="00BF4B4F">
            <w:rPr>
              <w:rStyle w:val="VeryStrongChar"/>
              <w:rFonts w:ascii="Lucida Bright" w:hAnsi="Lucida Bright"/>
            </w:rPr>
            <w:t>each</w:t>
          </w:r>
          <w:r w:rsidRPr="00BF4B4F">
            <w:t xml:space="preserve"> disposal site. The information must include the name of the site, the site’s permit or registration number, and the county in which</w:t>
          </w:r>
          <w:r w:rsidR="00E86E55" w:rsidRPr="00BF4B4F">
            <w:t xml:space="preserve"> each disposal site is located.</w:t>
          </w:r>
        </w:p>
        <w:p w14:paraId="198C01AE" w14:textId="14B30998" w:rsidR="00D66122" w:rsidRPr="00BF4B4F" w:rsidRDefault="009749D0" w:rsidP="00D66122">
          <w:pPr>
            <w:pStyle w:val="HeadingLevel2"/>
          </w:pPr>
          <w:bookmarkStart w:id="273" w:name="_Toc285706093"/>
          <w:r>
            <w:t>e</w:t>
          </w:r>
          <w:r w:rsidR="00C22E43" w:rsidRPr="00BF4B4F">
            <w:t>.</w:t>
          </w:r>
          <w:r w:rsidR="00C22E43" w:rsidRPr="00BF4B4F">
            <w:tab/>
          </w:r>
          <w:r>
            <w:t>T</w:t>
          </w:r>
          <w:r w:rsidR="00D66122" w:rsidRPr="00BF4B4F">
            <w:t>ransportation method</w:t>
          </w:r>
          <w:bookmarkEnd w:id="273"/>
        </w:p>
        <w:p w14:paraId="2B292869" w14:textId="165B8809" w:rsidR="00C22E43" w:rsidRPr="00BF4B4F" w:rsidRDefault="00C22E43" w:rsidP="00C22E43">
          <w:r w:rsidRPr="00BF4B4F">
            <w:t>Provide the method used to transport the sludge to the disposal site. The hauler’s sludge transporter registration number must also be provided, if applicable. Check whether the sludge is hauled in liquid, semi-liquid, semi-solid, or solid form</w:t>
          </w:r>
          <w:r w:rsidR="00E86E55" w:rsidRPr="00BF4B4F">
            <w:t>.</w:t>
          </w:r>
        </w:p>
        <w:p w14:paraId="65000076" w14:textId="502B4CFB" w:rsidR="00C22E43" w:rsidRPr="00BF4B4F" w:rsidRDefault="008B20A2" w:rsidP="008B20A2">
          <w:pPr>
            <w:pStyle w:val="HeadingLevel1"/>
          </w:pPr>
          <w:bookmarkStart w:id="274" w:name="_Toc285706094"/>
          <w:bookmarkStart w:id="275" w:name="_Toc299543689"/>
          <w:bookmarkStart w:id="276" w:name="_Toc459128411"/>
          <w:bookmarkStart w:id="277" w:name="_Toc180049409"/>
          <w:r>
            <w:t xml:space="preserve">Section </w:t>
          </w:r>
          <w:r w:rsidR="00094FDD" w:rsidRPr="00BF4B4F">
            <w:t>1</w:t>
          </w:r>
          <w:r w:rsidR="00D84F55">
            <w:t>0</w:t>
          </w:r>
          <w:r w:rsidR="00C22E43" w:rsidRPr="00BF4B4F">
            <w:t>.</w:t>
          </w:r>
          <w:r w:rsidR="00C22E43" w:rsidRPr="00BF4B4F">
            <w:tab/>
          </w:r>
          <w:r w:rsidR="00482D7E" w:rsidRPr="00BF4B4F">
            <w:t>Permit Authorization for Sewage Sludge Disposal</w:t>
          </w:r>
          <w:bookmarkEnd w:id="274"/>
          <w:bookmarkEnd w:id="275"/>
          <w:bookmarkEnd w:id="276"/>
          <w:bookmarkEnd w:id="277"/>
        </w:p>
        <w:p w14:paraId="4C1E912C" w14:textId="4C821B8F" w:rsidR="00E75B76" w:rsidRPr="00BF4B4F" w:rsidRDefault="00C22E43" w:rsidP="00F2729F">
          <w:pPr>
            <w:pStyle w:val="HeadingLevel2"/>
            <w:spacing w:line="235" w:lineRule="auto"/>
          </w:pPr>
          <w:bookmarkStart w:id="278" w:name="_Toc285706095"/>
          <w:r w:rsidRPr="00BF4B4F">
            <w:t>a.</w:t>
          </w:r>
          <w:r w:rsidRPr="00BF4B4F">
            <w:tab/>
          </w:r>
          <w:r w:rsidR="00E75B76" w:rsidRPr="00BF4B4F">
            <w:t>Beneficial use authorization</w:t>
          </w:r>
          <w:bookmarkEnd w:id="278"/>
        </w:p>
        <w:p w14:paraId="4BB42AD0" w14:textId="31802E30" w:rsidR="00C22E43" w:rsidRPr="00BF4B4F" w:rsidRDefault="00C22E43" w:rsidP="00F2729F">
          <w:pPr>
            <w:spacing w:line="235" w:lineRule="auto"/>
          </w:pPr>
          <w:r w:rsidRPr="00BF4B4F">
            <w:t xml:space="preserve">If the existing permit includes authorization for land application of sewage sludge for beneficial use and the applicant is requesting to continue this authorization, complete and submit the following application form: </w:t>
          </w:r>
          <w:r w:rsidRPr="00BF4B4F">
            <w:rPr>
              <w:rStyle w:val="StrongChar"/>
            </w:rPr>
            <w:t xml:space="preserve">Application for Permit for Beneficial Land Use of </w:t>
          </w:r>
          <w:r w:rsidR="00C06167">
            <w:rPr>
              <w:rStyle w:val="StrongChar"/>
            </w:rPr>
            <w:t>Biosolids</w:t>
          </w:r>
          <w:r w:rsidRPr="00BF4B4F">
            <w:rPr>
              <w:rStyle w:val="StrongChar"/>
            </w:rPr>
            <w:t xml:space="preserve"> (TCEQ Form No. 10451)</w:t>
          </w:r>
          <w:r w:rsidRPr="00BF4B4F">
            <w:t xml:space="preserve"> with this permit application.</w:t>
          </w:r>
        </w:p>
        <w:p w14:paraId="59DB41A1" w14:textId="11A1EFC0" w:rsidR="00C22E43" w:rsidRPr="00BF4B4F" w:rsidRDefault="00C22E43" w:rsidP="00F2729F">
          <w:pPr>
            <w:spacing w:line="235" w:lineRule="auto"/>
          </w:pPr>
          <w:r w:rsidRPr="00BF4B4F">
            <w:t xml:space="preserve">Adding a new authorization to the wastewater permit for beneficial land application of </w:t>
          </w:r>
          <w:r w:rsidR="00C06167">
            <w:t>biosolids</w:t>
          </w:r>
          <w:r w:rsidRPr="00BF4B4F">
            <w:t xml:space="preserve"> on property located adjacent to the wastewater treatment facility requires a major amendment to the permit. The application requires a list of adjacent landowners, additional fees, and other technical information concerning the land application of </w:t>
          </w:r>
          <w:r w:rsidR="00C06167">
            <w:t>biosolids</w:t>
          </w:r>
          <w:r w:rsidRPr="00BF4B4F">
            <w:t xml:space="preserve"> for </w:t>
          </w:r>
          <w:r w:rsidRPr="00BF4B4F">
            <w:lastRenderedPageBreak/>
            <w:t>beneficial use. For questions on completing this form, please contact TCEQ</w:t>
          </w:r>
          <w:r w:rsidR="00186CF3">
            <w:t>’s</w:t>
          </w:r>
          <w:r w:rsidRPr="00BF4B4F">
            <w:t xml:space="preserve"> </w:t>
          </w:r>
          <w:r w:rsidR="002B6B67">
            <w:t>Domestic</w:t>
          </w:r>
          <w:r w:rsidR="002B6B67" w:rsidRPr="00BF4B4F">
            <w:t xml:space="preserve"> </w:t>
          </w:r>
          <w:r w:rsidRPr="00BF4B4F">
            <w:t>Permits Team at 512</w:t>
          </w:r>
          <w:r w:rsidR="002B2C7C" w:rsidRPr="00BF4B4F">
            <w:t>-</w:t>
          </w:r>
          <w:r w:rsidRPr="00BF4B4F">
            <w:t>239-4671.</w:t>
          </w:r>
        </w:p>
        <w:p w14:paraId="4B71B60C" w14:textId="3529D21C" w:rsidR="00E75B76" w:rsidRPr="00BF4B4F" w:rsidRDefault="00C22E43" w:rsidP="00F2729F">
          <w:pPr>
            <w:pStyle w:val="HeadingLevel2"/>
            <w:spacing w:line="235" w:lineRule="auto"/>
          </w:pPr>
          <w:bookmarkStart w:id="279" w:name="_Toc285706096"/>
          <w:r w:rsidRPr="00BF4B4F">
            <w:t>b.</w:t>
          </w:r>
          <w:r w:rsidRPr="00BF4B4F">
            <w:tab/>
          </w:r>
          <w:r w:rsidR="00E75B76" w:rsidRPr="00BF4B4F">
            <w:t>Sludge processing authorization</w:t>
          </w:r>
          <w:bookmarkEnd w:id="279"/>
        </w:p>
        <w:p w14:paraId="6461CE29" w14:textId="2836B538" w:rsidR="00C22E43" w:rsidRPr="00BF4B4F" w:rsidRDefault="00006860" w:rsidP="00F2729F">
          <w:pPr>
            <w:spacing w:line="235" w:lineRule="auto"/>
          </w:pPr>
          <w:r>
            <w:t>C</w:t>
          </w:r>
          <w:r w:rsidRPr="00BF4B4F">
            <w:t xml:space="preserve">omplete and submit the applicable portions of the </w:t>
          </w:r>
          <w:r w:rsidRPr="00BF4B4F">
            <w:rPr>
              <w:rStyle w:val="StrongChar"/>
            </w:rPr>
            <w:t>Domestic Wastewater Permit Application: Sewage Sludge Technical Report (TCEQ Form No. 10056)</w:t>
          </w:r>
          <w:r w:rsidRPr="00BF4B4F">
            <w:t xml:space="preserve"> </w:t>
          </w:r>
          <w:r>
            <w:t>i</w:t>
          </w:r>
          <w:r w:rsidR="00C22E43" w:rsidRPr="00BF4B4F">
            <w:t xml:space="preserve">f the </w:t>
          </w:r>
          <w:r>
            <w:t xml:space="preserve">applicant requests a renewal of an </w:t>
          </w:r>
          <w:r w:rsidR="00C22E43" w:rsidRPr="00BF4B4F">
            <w:t>existing authorization for the following sludge processing, storage</w:t>
          </w:r>
          <w:r>
            <w:t>,</w:t>
          </w:r>
          <w:r w:rsidR="00C22E43" w:rsidRPr="00BF4B4F">
            <w:t xml:space="preserve"> or disposal options: 1) sludge composting, 2) marketing and distribution of </w:t>
          </w:r>
          <w:r w:rsidR="00C06167">
            <w:t>biosolids</w:t>
          </w:r>
          <w:r w:rsidR="00C22E43" w:rsidRPr="00BF4B4F">
            <w:t>, 3) sludge surface disposal, 4) sludge monofill, or 5) temporary stor</w:t>
          </w:r>
          <w:r>
            <w:t>age of sludge in sludge lagoons.</w:t>
          </w:r>
        </w:p>
        <w:p w14:paraId="172EF900" w14:textId="0C775B84" w:rsidR="00C22E43" w:rsidRPr="00BF4B4F" w:rsidRDefault="00C22E43" w:rsidP="002B2C7C">
          <w:pPr>
            <w:spacing w:line="235" w:lineRule="auto"/>
          </w:pPr>
          <w:r w:rsidRPr="00BF4B4F">
            <w:t xml:space="preserve">Adding a new authorization for these sludge disposal options to a permit requires a major amendment. Authorization for composting of sewage sludge requires a major amendment to the permit if the composting operation has the potential to cause a degradation of water quality or the addition of treatment units that will encroach upon the buffer zone. Prior to </w:t>
          </w:r>
          <w:proofErr w:type="gramStart"/>
          <w:r w:rsidRPr="00BF4B4F">
            <w:t>submitting an application</w:t>
          </w:r>
          <w:proofErr w:type="gramEnd"/>
          <w:r w:rsidRPr="00BF4B4F">
            <w:t xml:space="preserve">, contact the </w:t>
          </w:r>
          <w:r w:rsidR="002B6B67">
            <w:t>Domestic</w:t>
          </w:r>
          <w:r w:rsidR="002B6B67" w:rsidRPr="00BF4B4F">
            <w:t xml:space="preserve"> </w:t>
          </w:r>
          <w:r w:rsidRPr="00BF4B4F">
            <w:t>Permits Team for a determination of whether a major amendment is required.</w:t>
          </w:r>
        </w:p>
        <w:p w14:paraId="00134361" w14:textId="7C1A2337" w:rsidR="00C22E43" w:rsidRPr="00BF4B4F" w:rsidRDefault="008B20A2" w:rsidP="008B20A2">
          <w:pPr>
            <w:pStyle w:val="HeadingLevel1"/>
          </w:pPr>
          <w:bookmarkStart w:id="280" w:name="_Toc285706098"/>
          <w:bookmarkStart w:id="281" w:name="_Toc299543691"/>
          <w:bookmarkStart w:id="282" w:name="_Toc459128413"/>
          <w:bookmarkStart w:id="283" w:name="_Toc180049410"/>
          <w:r>
            <w:t xml:space="preserve">Section </w:t>
          </w:r>
          <w:r w:rsidR="00094FDD" w:rsidRPr="00BF4B4F">
            <w:t>1</w:t>
          </w:r>
          <w:r w:rsidR="00D84F55">
            <w:t>1</w:t>
          </w:r>
          <w:r w:rsidR="00C22E43" w:rsidRPr="00BF4B4F">
            <w:t>.</w:t>
          </w:r>
          <w:r w:rsidR="00C22E43" w:rsidRPr="00BF4B4F">
            <w:tab/>
          </w:r>
          <w:r w:rsidR="007A0C09" w:rsidRPr="00BF4B4F">
            <w:t>Sewage Sludge Lagoons</w:t>
          </w:r>
          <w:bookmarkEnd w:id="280"/>
          <w:bookmarkEnd w:id="281"/>
          <w:bookmarkEnd w:id="282"/>
          <w:bookmarkEnd w:id="283"/>
        </w:p>
        <w:p w14:paraId="7E0C9390" w14:textId="6D42B5CB" w:rsidR="00C22E43" w:rsidRPr="00BF4B4F" w:rsidRDefault="00006860" w:rsidP="00377F58">
          <w:pPr>
            <w:pStyle w:val="HeadingLevel2"/>
          </w:pPr>
          <w:bookmarkStart w:id="284" w:name="_Toc285706099"/>
          <w:r>
            <w:t xml:space="preserve">A. </w:t>
          </w:r>
          <w:r w:rsidR="00C22E43" w:rsidRPr="00BF4B4F">
            <w:t>Location information</w:t>
          </w:r>
          <w:bookmarkEnd w:id="284"/>
        </w:p>
        <w:p w14:paraId="4385E56A" w14:textId="2F26FDE0" w:rsidR="00C22E43" w:rsidRPr="00BF4B4F" w:rsidRDefault="00C22E43" w:rsidP="00C22E43">
          <w:r w:rsidRPr="00BF4B4F">
            <w:t xml:space="preserve">The following are descriptions of the required maps and information on the maps. Indicate </w:t>
          </w:r>
          <w:r w:rsidR="00006860">
            <w:t>the attachment number for the following items:</w:t>
          </w:r>
        </w:p>
        <w:p w14:paraId="02BEDC91" w14:textId="77777777" w:rsidR="00C22E43" w:rsidRPr="00BF4B4F" w:rsidRDefault="00C22E43" w:rsidP="00C22E43">
          <w:r w:rsidRPr="00BF4B4F">
            <w:rPr>
              <w:rStyle w:val="HeadingLevel4Char"/>
            </w:rPr>
            <w:t>General Highway (County) Map</w:t>
          </w:r>
          <w:r w:rsidRPr="00BF4B4F">
            <w:t xml:space="preserve"> (one original) showing the location of the sludge lagoons with a scale sufficient to show the distance from the disposal area to the property line in accordance with </w:t>
          </w:r>
          <w:r w:rsidRPr="00BF4B4F">
            <w:rPr>
              <w:rStyle w:val="LegalCitationChar"/>
              <w:rFonts w:ascii="Lucida Bright" w:hAnsi="Lucida Bright"/>
            </w:rPr>
            <w:t>30 TAC §312.63</w:t>
          </w:r>
          <w:r w:rsidRPr="00BF4B4F">
            <w:t xml:space="preserve"> and all areas within 1,000 feet of the site. Mark in red ink the applicant’s property boundaries and the sludge lagoons location. (Copies may be submitted on 8.5x11-inch sheets). For County Highway Maps, you may call the Texas Department of Tran</w:t>
          </w:r>
          <w:r w:rsidR="002B2C7C" w:rsidRPr="00BF4B4F">
            <w:t>sportation Map Sales in Austin.</w:t>
          </w:r>
        </w:p>
        <w:p w14:paraId="6F205DF8" w14:textId="77777777" w:rsidR="00C22E43" w:rsidRPr="00BF4B4F" w:rsidRDefault="00C22E43" w:rsidP="00C22E43">
          <w:r w:rsidRPr="00BF4B4F">
            <w:rPr>
              <w:rStyle w:val="HeadingLevel4Char"/>
            </w:rPr>
            <w:t>USDA Natural Resources Conservation Service (NRCS) Soil Map</w:t>
          </w:r>
          <w:r w:rsidRPr="00BF4B4F">
            <w:t xml:space="preserve"> (one legible copy) with soil legend and necessary interpretative information. Contact the nearest NRCS office for map information. If county is not mapped, have a soil </w:t>
          </w:r>
          <w:r w:rsidR="002B2C7C" w:rsidRPr="00BF4B4F">
            <w:t>scientist identify the soils.</w:t>
          </w:r>
        </w:p>
        <w:p w14:paraId="47C1F53F" w14:textId="77777777" w:rsidR="00C22E43" w:rsidRPr="00BF4B4F" w:rsidRDefault="00C22E43" w:rsidP="00C22E43">
          <w:r w:rsidRPr="00BF4B4F">
            <w:rPr>
              <w:rStyle w:val="HeadingLevel4Char"/>
            </w:rPr>
            <w:t>Federal Emergency Management Agency (FEMA) Map</w:t>
          </w:r>
          <w:r w:rsidRPr="00BF4B4F">
            <w:t xml:space="preserve"> (one legible copy) showing the 100-year flood plain. These maps can be obtained by requesting a Flood Insurance Study (no charge) from the FEMA Flood Map Distribution Center at (800) 358-9616. The Flood Insurance Study will contain a booklet and the FEMA </w:t>
          </w:r>
          <w:r w:rsidR="002B2C7C" w:rsidRPr="00BF4B4F">
            <w:t>maps.</w:t>
          </w:r>
        </w:p>
        <w:p w14:paraId="76EA4FEB" w14:textId="1AA460EC" w:rsidR="00C22E43" w:rsidRPr="00BF4B4F" w:rsidRDefault="00C22E43" w:rsidP="00C22E43">
          <w:r w:rsidRPr="00BF4B4F">
            <w:t>Check the appropriate spaces if the sludge lagoon(s) contains certain features, and a description of protective measures to be used to protect the sludge lagoon</w:t>
          </w:r>
          <w:r w:rsidR="00884769" w:rsidRPr="00BF4B4F">
            <w:t>(</w:t>
          </w:r>
          <w:r w:rsidRPr="00BF4B4F">
            <w:t>s</w:t>
          </w:r>
          <w:r w:rsidR="00884769" w:rsidRPr="00BF4B4F">
            <w:t>)</w:t>
          </w:r>
          <w:r w:rsidRPr="00BF4B4F">
            <w:t xml:space="preserve"> from a 100-year frequency flood if a portion of the sludge lagoon</w:t>
          </w:r>
          <w:r w:rsidR="00884769" w:rsidRPr="00BF4B4F">
            <w:t>(</w:t>
          </w:r>
          <w:r w:rsidRPr="00BF4B4F">
            <w:t>s</w:t>
          </w:r>
          <w:r w:rsidR="00884769" w:rsidRPr="00BF4B4F">
            <w:t>)</w:t>
          </w:r>
          <w:r w:rsidRPr="00BF4B4F">
            <w:t xml:space="preserve"> lies within the flood plain.</w:t>
          </w:r>
        </w:p>
        <w:p w14:paraId="1608E901" w14:textId="4FC02DA8" w:rsidR="00C22E43" w:rsidRPr="00BF4B4F" w:rsidRDefault="00006860" w:rsidP="00377F58">
          <w:pPr>
            <w:pStyle w:val="HeadingLevel2"/>
          </w:pPr>
          <w:bookmarkStart w:id="285" w:name="_Toc285706102"/>
          <w:r>
            <w:t xml:space="preserve">B. </w:t>
          </w:r>
          <w:r w:rsidR="00C22E43" w:rsidRPr="00BF4B4F">
            <w:t>Temporary Storage Information</w:t>
          </w:r>
          <w:bookmarkEnd w:id="285"/>
        </w:p>
        <w:p w14:paraId="6EDF7DF0" w14:textId="263C3420" w:rsidR="00C22E43" w:rsidRPr="00BF4B4F" w:rsidRDefault="00C22E43" w:rsidP="00C22E43">
          <w:r w:rsidRPr="00BF4B4F">
            <w:t>Digested sludge may be stored in a sludge lagoon(s) for a period not to exceed two years unless otherwise author</w:t>
          </w:r>
          <w:r w:rsidR="002B2C7C" w:rsidRPr="00BF4B4F">
            <w:t>ized by the executive director.</w:t>
          </w:r>
        </w:p>
        <w:p w14:paraId="0EEF5155" w14:textId="77777777" w:rsidR="00DF47AD" w:rsidRPr="00BF4B4F" w:rsidRDefault="00C22E43" w:rsidP="00F6198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BF4B4F">
            <w:t xml:space="preserve">Digested sludge may be stored the in a sludge lagoon for a period not to exceed five years if the person who prepares the sludge demonstrates that the land where the sewage sludge remains is not an active sludge unit or surface disposal site pursuant to </w:t>
          </w:r>
          <w:r w:rsidRPr="00BF3EA7">
            <w:rPr>
              <w:rStyle w:val="LegalCitationChar"/>
              <w:rFonts w:ascii="Lucida Bright" w:hAnsi="Lucida Bright"/>
            </w:rPr>
            <w:t>30 TAC §</w:t>
          </w:r>
          <w:r w:rsidR="00BF3EA7" w:rsidRPr="00BF3EA7">
            <w:rPr>
              <w:rStyle w:val="LegalCitationChar"/>
              <w:rFonts w:ascii="Lucida Bright" w:hAnsi="Lucida Bright"/>
            </w:rPr>
            <w:t xml:space="preserve"> </w:t>
          </w:r>
          <w:r w:rsidRPr="00BF3EA7">
            <w:rPr>
              <w:rStyle w:val="LegalCitationChar"/>
              <w:rFonts w:ascii="Lucida Bright" w:hAnsi="Lucida Bright"/>
            </w:rPr>
            <w:t>312.61(c)</w:t>
          </w:r>
          <w:r w:rsidRPr="00BF4B4F">
            <w:rPr>
              <w:rStyle w:val="LegalCitationChar"/>
              <w:rFonts w:ascii="Lucida Bright" w:hAnsi="Lucida Bright"/>
            </w:rPr>
            <w:t>.</w:t>
          </w:r>
        </w:p>
        <w:p w14:paraId="0E0FE826" w14:textId="39845EF8" w:rsidR="00C22E43" w:rsidRPr="00BF4B4F" w:rsidRDefault="00C22E43" w:rsidP="00F6198E">
          <w:pPr>
            <w:keepLines/>
          </w:pPr>
          <w:r w:rsidRPr="00BF4B4F">
            <w:t>The demonstration must include the following information that must retained by the person who prepares the sewage sludge for the period that the sew</w:t>
          </w:r>
          <w:r w:rsidR="003E2534" w:rsidRPr="00BF4B4F">
            <w:t>age sludge remains on the land:</w:t>
          </w:r>
        </w:p>
        <w:p w14:paraId="1349AB1C" w14:textId="6C20986C" w:rsidR="00C22E43" w:rsidRPr="00BF4B4F" w:rsidRDefault="00C22E43" w:rsidP="00891EC0">
          <w:pPr>
            <w:pStyle w:val="BulletBodyTextList1"/>
            <w:numPr>
              <w:ilvl w:val="0"/>
              <w:numId w:val="42"/>
            </w:numPr>
          </w:pPr>
          <w:r w:rsidRPr="00BF4B4F">
            <w:lastRenderedPageBreak/>
            <w:t>an explanation of why sewage sludge needs to remain on the land for longer than two years prior to final use or disposal; and</w:t>
          </w:r>
        </w:p>
        <w:p w14:paraId="0C361895" w14:textId="3A9B1FD2" w:rsidR="00C22E43" w:rsidRPr="00BF4B4F" w:rsidRDefault="00C22E43" w:rsidP="00891EC0">
          <w:pPr>
            <w:pStyle w:val="BulletBodyTextList1"/>
            <w:numPr>
              <w:ilvl w:val="0"/>
              <w:numId w:val="42"/>
            </w:numPr>
          </w:pPr>
          <w:r w:rsidRPr="00BF4B4F">
            <w:t>the date by which the sewage sludge will be used or disposed. This date must clearly indicate a stora</w:t>
          </w:r>
          <w:r w:rsidR="003E2534" w:rsidRPr="00BF4B4F">
            <w:t>ge period less than five years.</w:t>
          </w:r>
        </w:p>
        <w:p w14:paraId="1259C394" w14:textId="6C3EA70A" w:rsidR="00C22E43" w:rsidRPr="00BF4B4F" w:rsidRDefault="00C22E43" w:rsidP="003E2534">
          <w:pPr>
            <w:spacing w:before="240"/>
          </w:pPr>
          <w:r w:rsidRPr="00BF4B4F">
            <w:rPr>
              <w:rStyle w:val="VeryStrongChar"/>
              <w:rFonts w:ascii="Lucida Bright" w:hAnsi="Lucida Bright"/>
            </w:rPr>
            <w:t>The final disposal of the sludge at the facility site is a violation of this permit. Sludge placed in sludge lagoon(s) is for temporary storage only</w:t>
          </w:r>
          <w:r w:rsidR="002B2C7C" w:rsidRPr="00BF4B4F">
            <w:t xml:space="preserve">. </w:t>
          </w:r>
          <w:r w:rsidRPr="00BF4B4F">
            <w:t>Sludge must ultimately be disposed of in accordance with the closure plan.</w:t>
          </w:r>
        </w:p>
        <w:p w14:paraId="18B0C821" w14:textId="3149834B" w:rsidR="00C22E43" w:rsidRPr="00BF4B4F" w:rsidRDefault="00C22E43" w:rsidP="00C22E43">
          <w:r w:rsidRPr="00BF4B4F">
            <w:t>An analysis of the following pollutants in milligrams p</w:t>
          </w:r>
          <w:r w:rsidR="00DB1774" w:rsidRPr="00BF4B4F">
            <w:t>er kilogram (mg/kg) must be sub</w:t>
          </w:r>
          <w:r w:rsidRPr="00BF4B4F">
            <w:t>mitted with the application:</w:t>
          </w:r>
        </w:p>
        <w:p w14:paraId="50FA58C7" w14:textId="77777777" w:rsidR="009B6FCB" w:rsidRPr="00BF4B4F" w:rsidRDefault="009B6FCB" w:rsidP="00DB177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sectPr w:rsidR="009B6FCB" w:rsidRPr="00BF4B4F" w:rsidSect="00A43969">
              <w:type w:val="continuous"/>
              <w:pgSz w:w="12240" w:h="15840"/>
              <w:pgMar w:top="720" w:right="1008" w:bottom="720" w:left="1008" w:header="720" w:footer="720" w:gutter="0"/>
              <w:cols w:space="720"/>
              <w:docGrid w:linePitch="360"/>
            </w:sectPr>
          </w:pPr>
        </w:p>
        <w:p w14:paraId="2F2CAC60" w14:textId="40C06E05" w:rsidR="00DB1774" w:rsidRPr="00BF4B4F" w:rsidRDefault="00DB1774" w:rsidP="00DB177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pPr>
          <w:r w:rsidRPr="00BF4B4F">
            <w:rPr>
              <w:rFonts w:eastAsia="Times New Roman"/>
              <w:color w:val="000000"/>
              <w:szCs w:val="24"/>
            </w:rPr>
            <w:t>Arsenic</w:t>
          </w:r>
        </w:p>
        <w:p w14:paraId="5FDDAFCC" w14:textId="77777777" w:rsidR="00DB1774" w:rsidRPr="00BF4B4F" w:rsidRDefault="00DB1774" w:rsidP="00DB177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pPr>
          <w:r w:rsidRPr="00BF4B4F">
            <w:rPr>
              <w:rFonts w:eastAsia="Times New Roman"/>
              <w:color w:val="000000"/>
              <w:szCs w:val="24"/>
            </w:rPr>
            <w:t>Cadmium</w:t>
          </w:r>
        </w:p>
        <w:p w14:paraId="56AE058B" w14:textId="77777777" w:rsidR="00DB1774" w:rsidRPr="00BF4B4F" w:rsidRDefault="00DB1774" w:rsidP="00DB177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pPr>
          <w:r w:rsidRPr="00BF4B4F">
            <w:rPr>
              <w:rFonts w:eastAsia="Times New Roman"/>
              <w:color w:val="000000"/>
              <w:szCs w:val="24"/>
            </w:rPr>
            <w:t>Chromium</w:t>
          </w:r>
        </w:p>
        <w:p w14:paraId="6D177691" w14:textId="77777777" w:rsidR="0087180D" w:rsidRDefault="00DB1774" w:rsidP="00DB177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pPr>
          <w:r w:rsidRPr="00BF4B4F">
            <w:rPr>
              <w:rFonts w:eastAsia="Times New Roman"/>
              <w:color w:val="000000"/>
              <w:szCs w:val="24"/>
            </w:rPr>
            <w:t>Copper</w:t>
          </w:r>
        </w:p>
        <w:p w14:paraId="382C870C" w14:textId="1109D1C0" w:rsidR="00DB1774" w:rsidRPr="00BF4B4F" w:rsidRDefault="0087180D" w:rsidP="00DB177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pPr>
          <w:r>
            <w:rPr>
              <w:rFonts w:eastAsia="Times New Roman"/>
              <w:color w:val="000000"/>
              <w:szCs w:val="24"/>
            </w:rPr>
            <w:t>Lead</w:t>
          </w:r>
        </w:p>
        <w:p w14:paraId="1F45A044" w14:textId="29E9FFDF" w:rsidR="00DB1774" w:rsidRPr="00BF4B4F" w:rsidRDefault="009B6FCB" w:rsidP="00DB177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pPr>
          <w:r w:rsidRPr="00BF4B4F">
            <w:rPr>
              <w:rFonts w:eastAsia="Times New Roman"/>
              <w:color w:val="000000"/>
              <w:szCs w:val="24"/>
            </w:rPr>
            <w:br w:type="column"/>
          </w:r>
          <w:r w:rsidR="00DB1774" w:rsidRPr="00BF4B4F">
            <w:rPr>
              <w:rFonts w:eastAsia="Times New Roman"/>
              <w:color w:val="000000"/>
              <w:szCs w:val="24"/>
            </w:rPr>
            <w:t>Mercury</w:t>
          </w:r>
        </w:p>
        <w:p w14:paraId="4D22206D" w14:textId="149B11DE" w:rsidR="00DB1774" w:rsidRPr="00BF4B4F" w:rsidRDefault="00DB1774" w:rsidP="00DB177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pPr>
          <w:r w:rsidRPr="00BF4B4F">
            <w:rPr>
              <w:rFonts w:eastAsia="Times New Roman"/>
              <w:color w:val="000000"/>
              <w:szCs w:val="24"/>
            </w:rPr>
            <w:t>Molybdenum</w:t>
          </w:r>
        </w:p>
        <w:p w14:paraId="3142D9A1" w14:textId="77777777" w:rsidR="00DB1774" w:rsidRDefault="00DB1774" w:rsidP="00DB177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pPr>
          <w:r w:rsidRPr="00BF4B4F">
            <w:rPr>
              <w:rFonts w:eastAsia="Times New Roman"/>
              <w:color w:val="000000"/>
              <w:szCs w:val="24"/>
            </w:rPr>
            <w:t>Nickel</w:t>
          </w:r>
        </w:p>
        <w:p w14:paraId="6CA3BBC5" w14:textId="136B40A1" w:rsidR="0087180D" w:rsidRDefault="0087180D" w:rsidP="0087180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pPr>
          <w:r w:rsidRPr="00BF4B4F">
            <w:rPr>
              <w:rFonts w:eastAsia="Times New Roman"/>
              <w:color w:val="000000"/>
              <w:szCs w:val="24"/>
            </w:rPr>
            <w:t>Nitrate Nitrogen</w:t>
          </w:r>
        </w:p>
        <w:p w14:paraId="60675CF1" w14:textId="53021EFA" w:rsidR="0087180D" w:rsidRPr="00BF4B4F" w:rsidRDefault="0087180D" w:rsidP="0087180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pPr>
          <w:r w:rsidRPr="00BF4B4F">
            <w:rPr>
              <w:rFonts w:eastAsia="Times New Roman"/>
              <w:color w:val="000000"/>
              <w:szCs w:val="24"/>
            </w:rPr>
            <w:t>Total PCBs</w:t>
          </w:r>
          <w:r w:rsidR="009B6FCB" w:rsidRPr="00BF4B4F">
            <w:rPr>
              <w:rFonts w:eastAsia="Times New Roman"/>
              <w:color w:val="000000"/>
              <w:szCs w:val="24"/>
            </w:rPr>
            <w:br w:type="column"/>
          </w:r>
          <w:r w:rsidRPr="00BF4B4F">
            <w:rPr>
              <w:rFonts w:eastAsia="Times New Roman"/>
              <w:color w:val="000000"/>
              <w:szCs w:val="24"/>
            </w:rPr>
            <w:t>Phosphorus</w:t>
          </w:r>
        </w:p>
        <w:p w14:paraId="78656470" w14:textId="31A16405" w:rsidR="0087180D" w:rsidRPr="00BF4B4F" w:rsidRDefault="0087180D" w:rsidP="0087180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pPr>
          <w:r w:rsidRPr="00BF4B4F">
            <w:rPr>
              <w:rFonts w:eastAsia="Times New Roman"/>
              <w:color w:val="000000"/>
              <w:szCs w:val="24"/>
            </w:rPr>
            <w:t>Potassium</w:t>
          </w:r>
        </w:p>
        <w:p w14:paraId="64CB0330" w14:textId="77777777" w:rsidR="0087180D" w:rsidRDefault="0087180D" w:rsidP="0087180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pPr>
          <w:r>
            <w:rPr>
              <w:rFonts w:eastAsia="Times New Roman"/>
              <w:color w:val="000000"/>
              <w:szCs w:val="24"/>
            </w:rPr>
            <w:t>TKN</w:t>
          </w:r>
        </w:p>
        <w:p w14:paraId="5B4634DB" w14:textId="77777777" w:rsidR="0087180D" w:rsidRDefault="0087180D" w:rsidP="0087180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pPr>
          <w:r w:rsidRPr="00BF4B4F">
            <w:rPr>
              <w:rFonts w:eastAsia="Times New Roman"/>
              <w:color w:val="000000"/>
              <w:szCs w:val="24"/>
            </w:rPr>
            <w:t>Total Nitrogen</w:t>
          </w:r>
        </w:p>
        <w:p w14:paraId="2F66AF65" w14:textId="5E5D054E" w:rsidR="0087180D" w:rsidRPr="00BF4B4F" w:rsidRDefault="0087180D" w:rsidP="0087180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pPr>
          <w:r>
            <w:rPr>
              <w:rFonts w:eastAsia="Times New Roman"/>
              <w:color w:val="000000"/>
              <w:szCs w:val="24"/>
            </w:rPr>
            <w:t>Selenium</w:t>
          </w:r>
        </w:p>
        <w:p w14:paraId="11637682" w14:textId="1806F7CC" w:rsidR="0087180D" w:rsidRPr="00BF4B4F" w:rsidRDefault="009B6FCB" w:rsidP="0087180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pPr>
          <w:r w:rsidRPr="00BF4B4F">
            <w:rPr>
              <w:rFonts w:eastAsia="Times New Roman"/>
              <w:color w:val="000000"/>
              <w:szCs w:val="24"/>
            </w:rPr>
            <w:br w:type="column"/>
          </w:r>
          <w:r w:rsidR="0087180D" w:rsidRPr="00BF4B4F">
            <w:rPr>
              <w:rFonts w:eastAsia="Times New Roman"/>
              <w:color w:val="000000"/>
              <w:szCs w:val="24"/>
            </w:rPr>
            <w:t>Ammonia Nitrogen</w:t>
          </w:r>
          <w:r w:rsidR="0087180D">
            <w:rPr>
              <w:rFonts w:eastAsia="Times New Roman"/>
              <w:color w:val="000000"/>
              <w:szCs w:val="24"/>
            </w:rPr>
            <w:t xml:space="preserve"> </w:t>
          </w:r>
        </w:p>
        <w:p w14:paraId="2FC61146" w14:textId="1209A3C3" w:rsidR="00DB1774" w:rsidRPr="00BF4B4F" w:rsidRDefault="0087180D" w:rsidP="0087180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color w:val="000000"/>
              <w:szCs w:val="24"/>
            </w:rPr>
          </w:pPr>
          <w:r w:rsidRPr="00BF4B4F">
            <w:rPr>
              <w:rFonts w:eastAsia="Times New Roman"/>
              <w:color w:val="000000"/>
              <w:szCs w:val="24"/>
            </w:rPr>
            <w:t>Zinc</w:t>
          </w:r>
        </w:p>
        <w:p w14:paraId="5C917F2C" w14:textId="4C5C7537" w:rsidR="00DB1774" w:rsidRPr="00BF4B4F" w:rsidRDefault="00DB1774" w:rsidP="009B6FC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eastAsia="Times New Roman"/>
              <w:color w:val="000000"/>
              <w:szCs w:val="24"/>
            </w:rPr>
          </w:pPr>
          <w:r w:rsidRPr="00BF4B4F">
            <w:rPr>
              <w:rFonts w:eastAsia="Times New Roman"/>
              <w:color w:val="000000"/>
              <w:szCs w:val="24"/>
            </w:rPr>
            <w:t>pH, Standard Units</w:t>
          </w:r>
        </w:p>
        <w:p w14:paraId="54C8A588" w14:textId="77777777" w:rsidR="009B6FCB" w:rsidRPr="00BF4B4F" w:rsidRDefault="009B6FCB" w:rsidP="00C22E43">
          <w:pPr>
            <w:sectPr w:rsidR="009B6FCB" w:rsidRPr="00BF4B4F" w:rsidSect="003C0416">
              <w:type w:val="continuous"/>
              <w:pgSz w:w="12240" w:h="15840"/>
              <w:pgMar w:top="1440" w:right="1440" w:bottom="1440" w:left="1440" w:header="720" w:footer="720" w:gutter="0"/>
              <w:cols w:num="4" w:space="288" w:equalWidth="0">
                <w:col w:w="1800" w:space="288"/>
                <w:col w:w="1944" w:space="288"/>
                <w:col w:w="2160" w:space="288"/>
                <w:col w:w="2592"/>
              </w:cols>
              <w:docGrid w:linePitch="360"/>
            </w:sectPr>
          </w:pPr>
        </w:p>
        <w:p w14:paraId="3083377C" w14:textId="207890EC" w:rsidR="00C22E43" w:rsidRPr="00BF4B4F" w:rsidRDefault="00C22E43" w:rsidP="009B6FCB">
          <w:pPr>
            <w:spacing w:before="240"/>
          </w:pPr>
          <w:r w:rsidRPr="00BF4B4F">
            <w:t xml:space="preserve">The latest sludge analysis (e.g., TCLP toxicity, priority pollutants) must be submitted with the application. Analytical procedures for sludge testing must be in accordance with </w:t>
          </w:r>
          <w:r w:rsidRPr="00BF4B4F">
            <w:rPr>
              <w:rStyle w:val="ReferenceChar"/>
              <w:rFonts w:ascii="Lucida Bright" w:hAnsi="Lucida Bright"/>
            </w:rPr>
            <w:t>Standard Methods for the Examination of Water and Wastewater and American Society of Agronomy</w:t>
          </w:r>
          <w:r w:rsidRPr="00BF4B4F">
            <w:t>. Additional descriptive information may be required.</w:t>
          </w:r>
        </w:p>
        <w:p w14:paraId="34F46B29" w14:textId="25793E1B" w:rsidR="006A0B2E" w:rsidRPr="00BF4B4F" w:rsidRDefault="006A0B2E" w:rsidP="006436B3">
          <w:pPr>
            <w:pStyle w:val="HeadingLevel2"/>
          </w:pPr>
          <w:bookmarkStart w:id="286" w:name="_Toc285706105"/>
          <w:r w:rsidRPr="00BF4B4F">
            <w:t>c.</w:t>
          </w:r>
          <w:r w:rsidRPr="00BF4B4F">
            <w:tab/>
            <w:t>Liner information</w:t>
          </w:r>
          <w:bookmarkEnd w:id="286"/>
        </w:p>
        <w:p w14:paraId="1FBFD8F1" w14:textId="11715266" w:rsidR="006A0B2E" w:rsidRPr="00BF4B4F" w:rsidRDefault="000A1D9E" w:rsidP="006A0B2E">
          <w:r w:rsidRPr="00BF4B4F">
            <w:t>Describe</w:t>
          </w:r>
          <w:r w:rsidR="00D43606" w:rsidRPr="00BF4B4F">
            <w:t xml:space="preserve"> the liner </w:t>
          </w:r>
          <w:r w:rsidR="00F418EE" w:rsidRPr="00BF4B4F">
            <w:t>material and thickness for any proposed or existing sludge lagoons</w:t>
          </w:r>
          <w:r w:rsidR="00006860">
            <w:t xml:space="preserve">. </w:t>
          </w:r>
          <w:r w:rsidRPr="00BF4B4F">
            <w:t xml:space="preserve">Lagoon liners must comply with the liner permeability requirements in </w:t>
          </w:r>
          <w:r w:rsidRPr="00006860">
            <w:rPr>
              <w:i/>
            </w:rPr>
            <w:t>30 TAC</w:t>
          </w:r>
          <w:r w:rsidR="00D43606" w:rsidRPr="00006860">
            <w:rPr>
              <w:i/>
            </w:rPr>
            <w:t xml:space="preserve"> </w:t>
          </w:r>
          <w:r w:rsidR="00F418EE" w:rsidRPr="00006860">
            <w:rPr>
              <w:i/>
            </w:rPr>
            <w:t>§</w:t>
          </w:r>
          <w:r w:rsidR="00006860">
            <w:rPr>
              <w:i/>
            </w:rPr>
            <w:t xml:space="preserve"> </w:t>
          </w:r>
          <w:r w:rsidR="00F418EE" w:rsidRPr="00006860">
            <w:rPr>
              <w:i/>
            </w:rPr>
            <w:t>217.20</w:t>
          </w:r>
          <w:r w:rsidR="002B2C7C" w:rsidRPr="00006860">
            <w:rPr>
              <w:i/>
            </w:rPr>
            <w:t>3</w:t>
          </w:r>
          <w:r w:rsidR="002B2C7C" w:rsidRPr="00BF4B4F">
            <w:t>.</w:t>
          </w:r>
        </w:p>
        <w:p w14:paraId="1DF24F3F" w14:textId="1AEA5414" w:rsidR="00C22E43" w:rsidRPr="00BF4B4F" w:rsidRDefault="001E0B83" w:rsidP="006436B3">
          <w:pPr>
            <w:pStyle w:val="HeadingLevel2"/>
          </w:pPr>
          <w:bookmarkStart w:id="287" w:name="_Toc285706106"/>
          <w:r w:rsidRPr="00BF4B4F">
            <w:t>d</w:t>
          </w:r>
          <w:r w:rsidR="00C22E43" w:rsidRPr="00BF4B4F">
            <w:t>.</w:t>
          </w:r>
          <w:r w:rsidR="00C22E43" w:rsidRPr="00BF4B4F">
            <w:tab/>
            <w:t>Site development plan</w:t>
          </w:r>
          <w:bookmarkEnd w:id="287"/>
        </w:p>
        <w:p w14:paraId="73D6F87A" w14:textId="3A38600E" w:rsidR="00FB026C" w:rsidRPr="00BF4B4F" w:rsidRDefault="00C22E43" w:rsidP="00386369">
          <w:pPr>
            <w:rPr>
              <w:rStyle w:val="HeadingLevel3Char"/>
            </w:rPr>
          </w:pPr>
          <w:r w:rsidRPr="00BF4B4F">
            <w:t>Describe the methods used to deposit sludge in the sludge lagoon(s). This description should include site layout plan, site entrance roads from public access roads, rate of sludge deposition, average lift size, maximum lift, average trench or cell size, maximum cell or trench size, protection from floods, and other information necessary to depict how the surface disposal unit will be developed.</w:t>
          </w:r>
        </w:p>
        <w:p w14:paraId="1907634C" w14:textId="7DC21DD0" w:rsidR="00C22E43" w:rsidRPr="00BF4B4F" w:rsidRDefault="00C22E43" w:rsidP="00C22E43">
          <w:r w:rsidRPr="00BF4B4F">
            <w:t>Indicate with check marks that the following information has been provided.</w:t>
          </w:r>
        </w:p>
        <w:p w14:paraId="4B792191" w14:textId="40D94B41" w:rsidR="00C22E43" w:rsidRPr="00BF4B4F" w:rsidRDefault="00C22E43" w:rsidP="00891EC0">
          <w:pPr>
            <w:pStyle w:val="BulletBodyTextList1"/>
            <w:numPr>
              <w:ilvl w:val="0"/>
              <w:numId w:val="43"/>
            </w:numPr>
          </w:pPr>
          <w:r w:rsidRPr="00BF4B4F">
            <w:t>A plan view and cross-section of the sludge lagoon(s)</w:t>
          </w:r>
          <w:r w:rsidR="00A81448">
            <w:t>.</w:t>
          </w:r>
        </w:p>
        <w:p w14:paraId="0109920B" w14:textId="7A41940A" w:rsidR="00C22E43" w:rsidRPr="00BF4B4F" w:rsidRDefault="00C22E43" w:rsidP="00891EC0">
          <w:pPr>
            <w:pStyle w:val="BulletBodyTextList1"/>
            <w:numPr>
              <w:ilvl w:val="0"/>
              <w:numId w:val="43"/>
            </w:numPr>
          </w:pPr>
          <w:r w:rsidRPr="00BF4B4F">
            <w:t>A copy of a closure plan that has been developed for the sludge lagoon(s)</w:t>
          </w:r>
          <w:r w:rsidR="00A81448">
            <w:t>.</w:t>
          </w:r>
        </w:p>
        <w:p w14:paraId="673465B8" w14:textId="77777777" w:rsidR="00C22E43" w:rsidRPr="00BF4B4F" w:rsidRDefault="00C22E43" w:rsidP="00891EC0">
          <w:pPr>
            <w:pStyle w:val="BulletBodyTextList1"/>
            <w:numPr>
              <w:ilvl w:val="0"/>
              <w:numId w:val="43"/>
            </w:numPr>
          </w:pPr>
          <w:r w:rsidRPr="00BF4B4F">
            <w:t>Size of the sludge lagoon(s) in surface acres and capacity in cubic feet and gallons.</w:t>
          </w:r>
        </w:p>
        <w:p w14:paraId="602F26C0" w14:textId="77777777" w:rsidR="00C22E43" w:rsidRPr="00BF4B4F" w:rsidRDefault="00C22E43" w:rsidP="00891EC0">
          <w:pPr>
            <w:pStyle w:val="BulletBodyTextList1"/>
            <w:numPr>
              <w:ilvl w:val="0"/>
              <w:numId w:val="43"/>
            </w:numPr>
          </w:pPr>
          <w:r w:rsidRPr="00BF4B4F">
            <w:t>The method of controlling infiltration of ground water and run-on of surface water.</w:t>
          </w:r>
        </w:p>
        <w:p w14:paraId="0BEE7011" w14:textId="37FCD9F0" w:rsidR="00C22E43" w:rsidRPr="00BF4B4F" w:rsidRDefault="00C22E43" w:rsidP="00891EC0">
          <w:pPr>
            <w:pStyle w:val="BulletBodyTextList1"/>
            <w:numPr>
              <w:ilvl w:val="0"/>
              <w:numId w:val="43"/>
            </w:numPr>
          </w:pPr>
          <w:r w:rsidRPr="00BF4B4F">
            <w:t>Description of procedures used to prevent the occurrence of nuisance conditions</w:t>
          </w:r>
          <w:r w:rsidR="00A81448">
            <w:t>.</w:t>
          </w:r>
        </w:p>
        <w:p w14:paraId="554DE742" w14:textId="5196609C" w:rsidR="00C22E43" w:rsidRPr="00BF4B4F" w:rsidRDefault="001E0B83" w:rsidP="006436B3">
          <w:pPr>
            <w:pStyle w:val="HeadingLevel2"/>
          </w:pPr>
          <w:bookmarkStart w:id="288" w:name="_Toc285706109"/>
          <w:r w:rsidRPr="00BF4B4F">
            <w:t>e</w:t>
          </w:r>
          <w:r w:rsidR="00C22E43" w:rsidRPr="00BF4B4F">
            <w:t>.</w:t>
          </w:r>
          <w:r w:rsidR="00C22E43" w:rsidRPr="00BF4B4F">
            <w:tab/>
            <w:t>Groundwater monitoring</w:t>
          </w:r>
          <w:bookmarkEnd w:id="288"/>
        </w:p>
        <w:p w14:paraId="28ADB9D3" w14:textId="3B57DBE5" w:rsidR="00C22E43" w:rsidRPr="00BF4B4F" w:rsidRDefault="00C22E43" w:rsidP="00C22E43">
          <w:r w:rsidRPr="00BF4B4F">
            <w:t>Additional descriptive information may be required. Monitoring wells may be required in the permit.</w:t>
          </w:r>
        </w:p>
        <w:p w14:paraId="2BBEAE3E" w14:textId="3F4F04D9" w:rsidR="00C22E43" w:rsidRPr="00BF4B4F" w:rsidRDefault="008B20A2" w:rsidP="008B20A2">
          <w:pPr>
            <w:pStyle w:val="HeadingLevel1"/>
          </w:pPr>
          <w:bookmarkStart w:id="289" w:name="_Toc285706110"/>
          <w:bookmarkStart w:id="290" w:name="_Toc299543692"/>
          <w:bookmarkStart w:id="291" w:name="_Toc459128414"/>
          <w:bookmarkStart w:id="292" w:name="_Toc180049411"/>
          <w:r>
            <w:lastRenderedPageBreak/>
            <w:t xml:space="preserve">Section </w:t>
          </w:r>
          <w:r w:rsidR="001A672C" w:rsidRPr="00BF4B4F">
            <w:t>1</w:t>
          </w:r>
          <w:r w:rsidR="00D84F55">
            <w:t>2</w:t>
          </w:r>
          <w:r w:rsidR="00C22E43" w:rsidRPr="00BF4B4F">
            <w:t>.</w:t>
          </w:r>
          <w:r w:rsidR="00C22E43" w:rsidRPr="00BF4B4F">
            <w:tab/>
          </w:r>
          <w:r w:rsidR="00813BA6" w:rsidRPr="00BF4B4F">
            <w:t>Authorizations</w:t>
          </w:r>
          <w:r w:rsidR="007A0C09" w:rsidRPr="00BF4B4F">
            <w:t>/Compliance/Enforcement</w:t>
          </w:r>
          <w:bookmarkEnd w:id="289"/>
          <w:bookmarkEnd w:id="290"/>
          <w:bookmarkEnd w:id="291"/>
          <w:bookmarkEnd w:id="292"/>
        </w:p>
        <w:p w14:paraId="4D2F4B27" w14:textId="4EA9F05E" w:rsidR="00F247C4" w:rsidRPr="00BF4B4F" w:rsidRDefault="00C22E43" w:rsidP="00F247C4">
          <w:pPr>
            <w:pStyle w:val="HeadingLevel2"/>
          </w:pPr>
          <w:bookmarkStart w:id="293" w:name="_Toc285706111"/>
          <w:r w:rsidRPr="00BF4B4F">
            <w:t>a.</w:t>
          </w:r>
          <w:r w:rsidRPr="00BF4B4F">
            <w:tab/>
          </w:r>
          <w:r w:rsidR="00F247C4" w:rsidRPr="00BF4B4F">
            <w:t>Additional authorizations</w:t>
          </w:r>
          <w:bookmarkEnd w:id="293"/>
        </w:p>
        <w:p w14:paraId="2A62EDB6" w14:textId="1B09CC0E" w:rsidR="00C22E43" w:rsidRPr="00BF4B4F" w:rsidRDefault="00C22E43" w:rsidP="00C22E43">
          <w:r w:rsidRPr="00BF4B4F">
            <w:t xml:space="preserve">Indicate if the applicant has additional authorizations that pertain to pollution control activities conducted at this facility (site), such as a </w:t>
          </w:r>
          <w:r w:rsidRPr="00BF4B4F">
            <w:rPr>
              <w:rStyle w:val="LegalCitationChar"/>
              <w:rFonts w:ascii="Lucida Bright" w:hAnsi="Lucida Bright"/>
            </w:rPr>
            <w:t>30 TAC Chapter 210</w:t>
          </w:r>
          <w:r w:rsidRPr="00BF4B4F">
            <w:t xml:space="preserve"> reuse authorization, a separate sludge processing or sludge land application permit, etc. If yes, provide the TCEQ authorization number and description of each authorization.</w:t>
          </w:r>
        </w:p>
        <w:p w14:paraId="30463117" w14:textId="474E89A0" w:rsidR="00F247C4" w:rsidRPr="00BF4B4F" w:rsidRDefault="00C22E43" w:rsidP="00F247C4">
          <w:pPr>
            <w:pStyle w:val="HeadingLevel2"/>
          </w:pPr>
          <w:bookmarkStart w:id="294" w:name="_Toc285706112"/>
          <w:r w:rsidRPr="00BF4B4F">
            <w:t>b.</w:t>
          </w:r>
          <w:r w:rsidRPr="00BF4B4F">
            <w:tab/>
          </w:r>
          <w:r w:rsidR="00F247C4" w:rsidRPr="00BF4B4F">
            <w:t>Permittee enforcement status</w:t>
          </w:r>
          <w:bookmarkEnd w:id="294"/>
        </w:p>
        <w:p w14:paraId="0FD60E42" w14:textId="6CF24502" w:rsidR="00C22E43" w:rsidRPr="00BF4B4F" w:rsidRDefault="00C22E43" w:rsidP="00C22E43">
          <w:r w:rsidRPr="00BF4B4F">
            <w:t>Indicate if the applicant is currently required to meet an implementation schedule for the construction, operation, or upgrading of the wastewater treatment facility. If yes, provide a background discussion of the implementation schedule and a progress report on satisfying the schedule. This requirement includes federal, state, or local authority permit conditions, administrative or enforcement orders, enforcement compliance agreements, stipulations, court orders, or grant and loan conditions.</w:t>
          </w:r>
        </w:p>
        <w:p w14:paraId="21EDB7B8" w14:textId="7406CA7A" w:rsidR="00C22E43" w:rsidRPr="00BF4B4F" w:rsidRDefault="008B20A2" w:rsidP="008B20A2">
          <w:pPr>
            <w:pStyle w:val="HeadingLevel1"/>
          </w:pPr>
          <w:bookmarkStart w:id="295" w:name="_Toc285706113"/>
          <w:bookmarkStart w:id="296" w:name="_Toc299543693"/>
          <w:bookmarkStart w:id="297" w:name="_Toc459128415"/>
          <w:bookmarkStart w:id="298" w:name="_Toc180049412"/>
          <w:r>
            <w:t xml:space="preserve">Section </w:t>
          </w:r>
          <w:r w:rsidR="001A672C" w:rsidRPr="00BF4B4F">
            <w:t>1</w:t>
          </w:r>
          <w:r w:rsidR="00D84F55">
            <w:t>3</w:t>
          </w:r>
          <w:r w:rsidR="00C22E43" w:rsidRPr="00BF4B4F">
            <w:t>.</w:t>
          </w:r>
          <w:r w:rsidR="00C22E43" w:rsidRPr="00BF4B4F">
            <w:tab/>
            <w:t>RCRA/CERCLA</w:t>
          </w:r>
          <w:r w:rsidR="00373CC4" w:rsidRPr="00BF4B4F">
            <w:t xml:space="preserve"> Wastes</w:t>
          </w:r>
          <w:bookmarkEnd w:id="295"/>
          <w:bookmarkEnd w:id="296"/>
          <w:bookmarkEnd w:id="297"/>
          <w:bookmarkEnd w:id="298"/>
        </w:p>
        <w:p w14:paraId="37ADDB18" w14:textId="2C0E9452" w:rsidR="00C056D2" w:rsidRPr="00BF4B4F" w:rsidRDefault="00C22E43" w:rsidP="00CB78FC">
          <w:pPr>
            <w:pStyle w:val="HeadingLevel2"/>
            <w:spacing w:before="120"/>
            <w:rPr>
              <w:bCs/>
            </w:rPr>
          </w:pPr>
          <w:bookmarkStart w:id="299" w:name="_Toc285706114"/>
          <w:r w:rsidRPr="00BF4B4F">
            <w:rPr>
              <w:bCs/>
            </w:rPr>
            <w:t>a.</w:t>
          </w:r>
          <w:r w:rsidRPr="00BF4B4F">
            <w:rPr>
              <w:bCs/>
            </w:rPr>
            <w:tab/>
          </w:r>
          <w:r w:rsidR="00C056D2" w:rsidRPr="00BF4B4F">
            <w:rPr>
              <w:bCs/>
            </w:rPr>
            <w:t>RCRA hazardous wastes</w:t>
          </w:r>
          <w:bookmarkEnd w:id="299"/>
        </w:p>
        <w:p w14:paraId="23BB0BFA" w14:textId="70ED67F6" w:rsidR="00C22E43" w:rsidRPr="00BF4B4F" w:rsidRDefault="00C22E43" w:rsidP="00C22E43">
          <w:r w:rsidRPr="00BF4B4F">
            <w:t>Answer yes if the facility receives, will receive, or has received in the past three years Resource Conservation Recovery Act (RCRA) hazardous wastes by truck, rail, or dedicated pipeline.</w:t>
          </w:r>
        </w:p>
        <w:p w14:paraId="59C72AA5" w14:textId="61C7098D" w:rsidR="00C056D2" w:rsidRPr="00BF4B4F" w:rsidRDefault="00C056D2" w:rsidP="00CB78FC">
          <w:pPr>
            <w:pStyle w:val="HeadingLevel2"/>
            <w:spacing w:before="120"/>
            <w:rPr>
              <w:bCs/>
            </w:rPr>
          </w:pPr>
          <w:bookmarkStart w:id="300" w:name="_Toc285706115"/>
          <w:r w:rsidRPr="00BF4B4F">
            <w:rPr>
              <w:bCs/>
            </w:rPr>
            <w:t>b.</w:t>
          </w:r>
          <w:r w:rsidRPr="00BF4B4F">
            <w:rPr>
              <w:bCs/>
            </w:rPr>
            <w:tab/>
            <w:t>Remediation activity wastewater</w:t>
          </w:r>
          <w:bookmarkEnd w:id="300"/>
        </w:p>
        <w:p w14:paraId="48BBD7F4" w14:textId="080F5FC9" w:rsidR="00C22E43" w:rsidRPr="00BF4B4F" w:rsidRDefault="00C22E43" w:rsidP="00C22E43">
          <w:r w:rsidRPr="00BF4B4F">
            <w:t>Answer yes if the facility received, will receive, or has received in the past three years Comprehensive Environmental Response, Compensation, and Liability Act (CERCLA) wastewater, RCRA remediation/corrective action wastewater, and/or other remedial activity wastewater.</w:t>
          </w:r>
        </w:p>
        <w:p w14:paraId="69588793" w14:textId="23BD3798" w:rsidR="00C056D2" w:rsidRPr="00BF4B4F" w:rsidRDefault="00C056D2" w:rsidP="00EB4B0D">
          <w:pPr>
            <w:pStyle w:val="HeadingLevel2"/>
            <w:keepNext/>
            <w:spacing w:before="120"/>
            <w:rPr>
              <w:bCs/>
            </w:rPr>
          </w:pPr>
          <w:bookmarkStart w:id="301" w:name="_Toc285706116"/>
          <w:r w:rsidRPr="00BF4B4F">
            <w:rPr>
              <w:bCs/>
            </w:rPr>
            <w:t>c.</w:t>
          </w:r>
          <w:r w:rsidR="00C22E43" w:rsidRPr="00BF4B4F">
            <w:rPr>
              <w:bCs/>
            </w:rPr>
            <w:tab/>
          </w:r>
          <w:r w:rsidRPr="00BF4B4F">
            <w:rPr>
              <w:bCs/>
            </w:rPr>
            <w:t>Details about wastes received</w:t>
          </w:r>
          <w:bookmarkEnd w:id="301"/>
        </w:p>
        <w:p w14:paraId="04560DBD" w14:textId="3FCCF131" w:rsidR="00A279EC" w:rsidRPr="00BF4B4F" w:rsidRDefault="00C22E43" w:rsidP="00C22E43">
          <w:r w:rsidRPr="00BF4B4F">
            <w:t>If yes to either items a. or b., a detailed attachment to the application must be provided. The attachment should include the origin of the waste(s), a description of the waste(s) including the hazardous waste number, quantity, concentration, any waste treatment(s) prior to the waste(s) being accepted at the treatment facility, frequency of acceptance at the treatment facility, and the method(s) of transportation to the treatment facility (e.g., pipeline, railcar, truck).</w:t>
          </w:r>
        </w:p>
        <w:p w14:paraId="7459BE62" w14:textId="46388FAA" w:rsidR="006D04C9" w:rsidRPr="00BF4B4F" w:rsidRDefault="008B20A2" w:rsidP="008B20A2">
          <w:pPr>
            <w:pStyle w:val="HeadingLevel1"/>
          </w:pPr>
          <w:bookmarkStart w:id="302" w:name="_Toc285706117"/>
          <w:bookmarkStart w:id="303" w:name="_Toc299543694"/>
          <w:bookmarkStart w:id="304" w:name="_Toc459128416"/>
          <w:bookmarkStart w:id="305" w:name="_Toc180049413"/>
          <w:r>
            <w:t xml:space="preserve">Section </w:t>
          </w:r>
          <w:r w:rsidR="001A672C" w:rsidRPr="00BF4B4F">
            <w:t>1</w:t>
          </w:r>
          <w:r w:rsidR="00D84F55">
            <w:t>4</w:t>
          </w:r>
          <w:r w:rsidR="006D04C9" w:rsidRPr="00BF4B4F">
            <w:t>.</w:t>
          </w:r>
          <w:r w:rsidR="006D04C9" w:rsidRPr="00BF4B4F">
            <w:tab/>
            <w:t>Laboratory Accreditation</w:t>
          </w:r>
          <w:bookmarkEnd w:id="302"/>
          <w:bookmarkEnd w:id="303"/>
          <w:bookmarkEnd w:id="304"/>
          <w:bookmarkEnd w:id="305"/>
        </w:p>
        <w:p w14:paraId="31E9B4AE" w14:textId="5FCD84C1" w:rsidR="00106D6E" w:rsidRPr="00BF4B4F" w:rsidRDefault="00106D6E" w:rsidP="002B2C7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BF4B4F">
            <w:t xml:space="preserve">Effective July 1, 2011, </w:t>
          </w:r>
          <w:r w:rsidR="00186CF3">
            <w:t>TCEQ</w:t>
          </w:r>
          <w:r w:rsidRPr="00BF4B4F">
            <w:t xml:space="preserve"> will begin assessing laboratories using the standards adopted in 2009 by </w:t>
          </w:r>
          <w:r w:rsidR="00ED4E5F" w:rsidRPr="00BF4B4F">
            <w:t>t</w:t>
          </w:r>
          <w:r w:rsidRPr="00BF4B4F">
            <w:t>he NELA</w:t>
          </w:r>
          <w:r w:rsidR="00ED4E5F" w:rsidRPr="00BF4B4F">
            <w:t>P</w:t>
          </w:r>
          <w:r w:rsidRPr="00BF4B4F">
            <w:t xml:space="preserve"> Institute (i.e., the 2009 TNI standards). This will include all requirements related to proficiency testing.</w:t>
          </w:r>
          <w:r w:rsidR="00884769" w:rsidRPr="00BF4B4F">
            <w:t xml:space="preserve"> </w:t>
          </w:r>
          <w:r w:rsidRPr="00BF4B4F">
            <w:t xml:space="preserve">All laboratory tests performed must meet the requirements of </w:t>
          </w:r>
          <w:r w:rsidRPr="00BF4B4F">
            <w:rPr>
              <w:rStyle w:val="LegalCitationChar"/>
              <w:rFonts w:ascii="Lucida Bright" w:hAnsi="Lucida Bright"/>
            </w:rPr>
            <w:t>30 TAC Chapter 25, Environmental Testing Laboratory Accreditation and Certification</w:t>
          </w:r>
          <w:r w:rsidRPr="00BF4B4F">
            <w:t xml:space="preserve">. The applicant should review </w:t>
          </w:r>
          <w:r w:rsidRPr="00BF4B4F">
            <w:rPr>
              <w:i/>
            </w:rPr>
            <w:t>30 TAC Chapter 25</w:t>
          </w:r>
          <w:r w:rsidRPr="00BF4B4F">
            <w:t xml:space="preserve"> for specific requirements.</w:t>
          </w:r>
        </w:p>
        <w:p w14:paraId="6DC55372" w14:textId="176A80D1" w:rsidR="002B2C7C" w:rsidRPr="00BF4B4F" w:rsidRDefault="00106D6E" w:rsidP="00106D6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 w:rsidRPr="00BF4B4F">
            <w:t xml:space="preserve">If using a </w:t>
          </w:r>
          <w:r w:rsidR="00A81448" w:rsidRPr="00BF4B4F">
            <w:t>third-party</w:t>
          </w:r>
          <w:r w:rsidRPr="00BF4B4F">
            <w:t xml:space="preserve"> laboratory, it is the permittee’s responsibility to verify the laboratory’s accreditation status to the best of their ability. Signatures for this page shall follow the requirements of </w:t>
          </w:r>
          <w:r w:rsidR="00884769" w:rsidRPr="00BF3EA7">
            <w:rPr>
              <w:i/>
            </w:rPr>
            <w:t xml:space="preserve">30 TAC </w:t>
          </w:r>
          <w:r w:rsidRPr="00BF3EA7">
            <w:rPr>
              <w:i/>
            </w:rPr>
            <w:t>§</w:t>
          </w:r>
          <w:r w:rsidR="00BF3EA7">
            <w:rPr>
              <w:i/>
            </w:rPr>
            <w:t xml:space="preserve"> </w:t>
          </w:r>
          <w:r w:rsidRPr="00BF3EA7">
            <w:rPr>
              <w:i/>
            </w:rPr>
            <w:t>305.44</w:t>
          </w:r>
          <w:r w:rsidRPr="00BF4B4F">
            <w:t>.</w:t>
          </w:r>
        </w:p>
        <w:p w14:paraId="461F2D42" w14:textId="77777777" w:rsidR="00C01324" w:rsidRPr="00BF4B4F" w:rsidRDefault="00C01324" w:rsidP="00106D6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heme="majorEastAsia" w:cstheme="majorBidi"/>
              <w:b/>
              <w:bCs/>
              <w:kern w:val="32"/>
              <w:sz w:val="28"/>
              <w:szCs w:val="32"/>
            </w:rPr>
          </w:pPr>
          <w:r w:rsidRPr="00BF4B4F">
            <w:br w:type="page"/>
          </w:r>
        </w:p>
        <w:p w14:paraId="351805BC" w14:textId="08C5C2FB" w:rsidR="00C22E43" w:rsidRPr="00BF4B4F" w:rsidRDefault="00C22E43" w:rsidP="00CB08B8">
          <w:pPr>
            <w:pStyle w:val="SectionTitle"/>
            <w:rPr>
              <w:rFonts w:ascii="Lucida Bright" w:hAnsi="Lucida Bright"/>
            </w:rPr>
          </w:pPr>
          <w:bookmarkStart w:id="306" w:name="_Toc154750380"/>
          <w:bookmarkStart w:id="307" w:name="_Toc285706118"/>
          <w:bookmarkStart w:id="308" w:name="_Toc299543695"/>
          <w:bookmarkStart w:id="309" w:name="_Toc459128417"/>
          <w:bookmarkStart w:id="310" w:name="_Toc180049414"/>
          <w:r w:rsidRPr="00BF4B4F">
            <w:rPr>
              <w:rFonts w:ascii="Lucida Bright" w:hAnsi="Lucida Bright"/>
            </w:rPr>
            <w:lastRenderedPageBreak/>
            <w:t>INSTRUCTIONS FOR</w:t>
          </w:r>
          <w:bookmarkStart w:id="311" w:name="_Toc154750381"/>
          <w:bookmarkEnd w:id="306"/>
          <w:r w:rsidR="00013EC8">
            <w:rPr>
              <w:rFonts w:ascii="Lucida Bright" w:hAnsi="Lucida Bright"/>
            </w:rPr>
            <w:br/>
          </w:r>
          <w:r w:rsidRPr="00BF4B4F">
            <w:rPr>
              <w:rFonts w:ascii="Lucida Bright" w:hAnsi="Lucida Bright"/>
            </w:rPr>
            <w:t xml:space="preserve">DOMESTIC </w:t>
          </w:r>
          <w:r w:rsidR="008B20A2">
            <w:rPr>
              <w:rFonts w:ascii="Lucida Bright" w:hAnsi="Lucida Bright"/>
            </w:rPr>
            <w:t>WASTEWATER PERMIT APPLICATION</w:t>
          </w:r>
          <w:bookmarkEnd w:id="311"/>
          <w:r w:rsidR="00013EC8">
            <w:rPr>
              <w:rFonts w:ascii="Lucida Bright" w:hAnsi="Lucida Bright"/>
            </w:rPr>
            <w:br/>
          </w:r>
          <w:r w:rsidRPr="00BF4B4F">
            <w:rPr>
              <w:rFonts w:ascii="Lucida Bright" w:hAnsi="Lucida Bright"/>
            </w:rPr>
            <w:t>TECHNICAL REPORT 1.1</w:t>
          </w:r>
          <w:bookmarkEnd w:id="307"/>
          <w:bookmarkEnd w:id="308"/>
          <w:bookmarkEnd w:id="309"/>
          <w:bookmarkEnd w:id="310"/>
        </w:p>
        <w:p w14:paraId="75A0BF15" w14:textId="14DBA451" w:rsidR="00C22E43" w:rsidRPr="00BF4B4F" w:rsidRDefault="00C22E43" w:rsidP="006A0F4F">
          <w:pPr>
            <w:pStyle w:val="Sub-Title"/>
          </w:pPr>
          <w:r w:rsidRPr="00BF4B4F">
            <w:t>NEW AND AMENDMENT</w:t>
          </w:r>
        </w:p>
        <w:p w14:paraId="32CF74E7" w14:textId="4D8D6BB7" w:rsidR="00C22E43" w:rsidRPr="00BF4B4F" w:rsidRDefault="00C22E43" w:rsidP="00E80C7D">
          <w:pPr>
            <w:pStyle w:val="Sub-Title"/>
          </w:pPr>
          <w:r w:rsidRPr="00BF4B4F">
            <w:t>The following items are required only for new permit applications and major amendment applications. The following items are not required for renewal applications and minor amendments</w:t>
          </w:r>
          <w:r w:rsidR="00E80C7D" w:rsidRPr="00BF4B4F">
            <w:t>.</w:t>
          </w:r>
          <w:r w:rsidRPr="00BF4B4F">
            <w:rPr>
              <w:rStyle w:val="SeeSpecialNoteChar"/>
              <w:rFonts w:ascii="Lucida Bright" w:hAnsi="Lucida Bright"/>
            </w:rPr>
            <w:t>*</w:t>
          </w:r>
        </w:p>
        <w:p w14:paraId="5BC48786" w14:textId="4FB9AA2D" w:rsidR="00C22E43" w:rsidRPr="00BF4B4F" w:rsidRDefault="00E80C7D" w:rsidP="009B78D9">
          <w:pPr>
            <w:pStyle w:val="SpecialNote"/>
          </w:pPr>
          <w:r w:rsidRPr="00BF4B4F">
            <w:t>*</w:t>
          </w:r>
          <w:r w:rsidR="00C22E43" w:rsidRPr="00BF4B4F">
            <w:t xml:space="preserve">Some of the following information may be needed for minor amendments on a </w:t>
          </w:r>
          <w:r w:rsidR="00A81448" w:rsidRPr="00BF4B4F">
            <w:t>case-by-case</w:t>
          </w:r>
          <w:r w:rsidR="00C22E43" w:rsidRPr="00BF4B4F">
            <w:t xml:space="preserve"> basis.</w:t>
          </w:r>
          <w:r w:rsidR="00D0356D">
            <w:t xml:space="preserve"> </w:t>
          </w:r>
          <w:r w:rsidR="00C22E43" w:rsidRPr="00BF4B4F">
            <w:t xml:space="preserve">If the minor amendment is to replace the existing treatment facilities with new facilities without an increase in </w:t>
          </w:r>
          <w:r w:rsidR="00A81448" w:rsidRPr="00BF4B4F">
            <w:t>flow,</w:t>
          </w:r>
          <w:r w:rsidR="00C22E43" w:rsidRPr="00BF4B4F">
            <w:t xml:space="preserve"> please provide design calculations (see item 4 below).</w:t>
          </w:r>
        </w:p>
        <w:p w14:paraId="1D901612" w14:textId="0B6BFE4F" w:rsidR="00C22E43" w:rsidRPr="00BF4B4F" w:rsidRDefault="008B20A2" w:rsidP="008B20A2">
          <w:pPr>
            <w:pStyle w:val="HeadingLevel1"/>
          </w:pPr>
          <w:bookmarkStart w:id="312" w:name="_Toc285706119"/>
          <w:bookmarkStart w:id="313" w:name="_Toc299543696"/>
          <w:bookmarkStart w:id="314" w:name="_Toc459128418"/>
          <w:bookmarkStart w:id="315" w:name="_Toc180049415"/>
          <w:r>
            <w:t xml:space="preserve">Section </w:t>
          </w:r>
          <w:r w:rsidR="00C22E43" w:rsidRPr="00BF4B4F">
            <w:t>1.</w:t>
          </w:r>
          <w:r w:rsidR="00C22E43" w:rsidRPr="00BF4B4F">
            <w:tab/>
          </w:r>
          <w:bookmarkEnd w:id="312"/>
          <w:bookmarkEnd w:id="313"/>
          <w:bookmarkEnd w:id="314"/>
          <w:r w:rsidR="00006860">
            <w:t>Justification for Permit</w:t>
          </w:r>
          <w:bookmarkEnd w:id="315"/>
        </w:p>
        <w:p w14:paraId="3BAB63B7" w14:textId="31A66D18" w:rsidR="00A35B00" w:rsidRPr="00BF4B4F" w:rsidRDefault="00006860" w:rsidP="003E0C93">
          <w:pPr>
            <w:pStyle w:val="HeadingLevel2"/>
          </w:pPr>
          <w:bookmarkStart w:id="316" w:name="_Toc285706121"/>
          <w:r>
            <w:t>A</w:t>
          </w:r>
          <w:r w:rsidR="00C22E43" w:rsidRPr="00BF4B4F">
            <w:t>.</w:t>
          </w:r>
          <w:r w:rsidR="00C22E43" w:rsidRPr="00BF4B4F">
            <w:tab/>
          </w:r>
          <w:r w:rsidR="00A35B00" w:rsidRPr="00BF4B4F">
            <w:t>Justification of permit need</w:t>
          </w:r>
          <w:bookmarkEnd w:id="316"/>
        </w:p>
        <w:p w14:paraId="391D3FA5" w14:textId="1B96DEE7" w:rsidR="00C22E43" w:rsidRPr="00BF4B4F" w:rsidRDefault="00C22E43" w:rsidP="00C22E43">
          <w:r w:rsidRPr="00BF4B4F">
            <w:t xml:space="preserve">Provide </w:t>
          </w:r>
          <w:r w:rsidRPr="00BF4B4F">
            <w:rPr>
              <w:rStyle w:val="StrongEmphasisChar"/>
              <w:rFonts w:ascii="Lucida Bright" w:hAnsi="Lucida Bright"/>
            </w:rPr>
            <w:t>justification</w:t>
          </w:r>
          <w:r w:rsidRPr="00BF4B4F">
            <w:t xml:space="preserve"> for the proposed flows</w:t>
          </w:r>
          <w:r w:rsidR="00006860">
            <w:t xml:space="preserve"> indicated on page 1 of Technical Report 1.0</w:t>
          </w:r>
          <w:r w:rsidRPr="00BF4B4F">
            <w:t>. The commission is charged with the responsibility of determining the need for a permit. Provide an anticipated construction start date and operation schedule for each phase being proposed. If construction is dependent upon housing/commercial development, provide information from the developer. Provide information such as the size of the development (number of lots), the date construction on the development is scheduled to begin, and the anticipated growth rate of the development (number of houses per month or year). Failure to provide sufficient justification for the continued need for the permit and/or each proposed phase may result in a recommendation for denial of the application or proposed phases. If additional space is needed, submit the justification information as an attachment.</w:t>
          </w:r>
        </w:p>
        <w:p w14:paraId="321F6074" w14:textId="1E6662D2" w:rsidR="00C22E43" w:rsidRPr="00BF4B4F" w:rsidRDefault="00C22E43" w:rsidP="00C22E43">
          <w:r w:rsidRPr="00BF4B4F">
            <w:t>Attach population estimates and/or projections used to derive the flow estimates and anticipated growth rates for developments. Provide the source and basis upon which population figures were derived (census and/or other methodology). Also, provide population projections at the end of the design life of the treatment facility (usually 50+ years) and the source and basis upon which population figures were derived.</w:t>
          </w:r>
        </w:p>
        <w:p w14:paraId="78C40EDD" w14:textId="44DAA71F" w:rsidR="00A35B00" w:rsidRPr="00BF4B4F" w:rsidRDefault="00006860" w:rsidP="003E0C93">
          <w:pPr>
            <w:pStyle w:val="HeadingLevel2"/>
          </w:pPr>
          <w:bookmarkStart w:id="317" w:name="_Toc285706122"/>
          <w:r>
            <w:t>B</w:t>
          </w:r>
          <w:r w:rsidR="00A35B00" w:rsidRPr="00BF4B4F">
            <w:t>.</w:t>
          </w:r>
          <w:r w:rsidR="00C22E43" w:rsidRPr="00BF4B4F">
            <w:tab/>
          </w:r>
          <w:r w:rsidR="00A35B00" w:rsidRPr="00BF4B4F">
            <w:t>Regionalization of facilities</w:t>
          </w:r>
          <w:bookmarkEnd w:id="317"/>
        </w:p>
        <w:p w14:paraId="147B347E" w14:textId="69F6E10D" w:rsidR="00C22E43" w:rsidRDefault="00186CF3" w:rsidP="00C22E43">
          <w:r>
            <w:t>TCEQ</w:t>
          </w:r>
          <w:r w:rsidR="00C22E43" w:rsidRPr="00BF4B4F">
            <w:t xml:space="preserve"> is required to implement the state policy to encourage and promote the development and use of regional and area-wide waste collection, treatment, and disposal systems to serve the disposal needs of the citizens of the state and to prevent pollution and maintain and enhance the quality of the water in the state.</w:t>
          </w:r>
          <w:r w:rsidR="009749D0">
            <w:t xml:space="preserve"> </w:t>
          </w:r>
        </w:p>
        <w:p w14:paraId="3FAA0F0C" w14:textId="701975FF" w:rsidR="009242A7" w:rsidRPr="00BF4B4F" w:rsidRDefault="009242A7" w:rsidP="009242A7">
          <w:pPr>
            <w:pStyle w:val="BodyText"/>
          </w:pPr>
          <w:r>
            <w:t>Requests for service must be mailed to all applicable wastewater treatment facilities with active permits (constructed facilities, both TPDES and TLAP, with the capacity to serve the proposed service area). Applicants must provide proof of post via certified mail. A sample of an acceptable request for service can be found in Example 10 of this document.</w:t>
          </w:r>
        </w:p>
        <w:p w14:paraId="7A10275B" w14:textId="26E5114B" w:rsidR="009242A7" w:rsidRDefault="009242A7" w:rsidP="009242A7">
          <w:pPr>
            <w:pStyle w:val="BodyText"/>
          </w:pPr>
          <w:r w:rsidRPr="001B3E3A">
            <w:t xml:space="preserve">Applicants requesting a new permit because the previous authorization was allowed to expire </w:t>
          </w:r>
          <w:r>
            <w:t>and that 1) have a</w:t>
          </w:r>
          <w:r w:rsidRPr="001B3E3A">
            <w:t xml:space="preserve"> built/existing facility</w:t>
          </w:r>
          <w:r>
            <w:t>,</w:t>
          </w:r>
          <w:r w:rsidRPr="001B3E3A">
            <w:t xml:space="preserve"> 2) </w:t>
          </w:r>
          <w:r>
            <w:t xml:space="preserve">have </w:t>
          </w:r>
          <w:r w:rsidRPr="001B3E3A">
            <w:t xml:space="preserve">a satisfactory </w:t>
          </w:r>
          <w:r>
            <w:t xml:space="preserve">or high </w:t>
          </w:r>
          <w:r w:rsidRPr="001B3E3A">
            <w:t>compliance history</w:t>
          </w:r>
          <w:r>
            <w:t xml:space="preserve"> classification</w:t>
          </w:r>
          <w:r w:rsidRPr="001B3E3A">
            <w:t xml:space="preserve">, </w:t>
          </w:r>
          <w:r w:rsidRPr="000623E7">
            <w:rPr>
              <w:b/>
            </w:rPr>
            <w:t>and</w:t>
          </w:r>
          <w:r>
            <w:t xml:space="preserve"> 3) are in good standing with the TCEQ,</w:t>
          </w:r>
          <w:r w:rsidRPr="001B3E3A">
            <w:t xml:space="preserve"> </w:t>
          </w:r>
          <w:r>
            <w:t>do</w:t>
          </w:r>
          <w:r w:rsidRPr="001B3E3A">
            <w:t xml:space="preserve"> not have to complete the regionalization portion of the application.  Such an applicant </w:t>
          </w:r>
          <w:r>
            <w:t>would be able to</w:t>
          </w:r>
          <w:r w:rsidRPr="001B3E3A">
            <w:t xml:space="preserve"> successfully demonstrate that an exception to regionalization should be granted based on costs, affordable rates, and the capabilities of their own existing facility.</w:t>
          </w:r>
        </w:p>
        <w:p w14:paraId="58C2D2C1" w14:textId="1E6F177E" w:rsidR="009242A7" w:rsidRPr="001B3E3A" w:rsidRDefault="009242A7" w:rsidP="009242A7">
          <w:pPr>
            <w:pStyle w:val="BodyText"/>
          </w:pPr>
          <w:r>
            <w:lastRenderedPageBreak/>
            <w:t xml:space="preserve">Applicants with an </w:t>
          </w:r>
          <w:r w:rsidRPr="001B3E3A">
            <w:rPr>
              <w:b/>
              <w:u w:val="single"/>
            </w:rPr>
            <w:t>unbuilt</w:t>
          </w:r>
          <w:r>
            <w:t xml:space="preserve"> facility</w:t>
          </w:r>
          <w:r w:rsidRPr="001B3E3A">
            <w:t xml:space="preserve"> </w:t>
          </w:r>
          <w:r>
            <w:t>requesting a new</w:t>
          </w:r>
          <w:r w:rsidRPr="001B3E3A">
            <w:t xml:space="preserve"> permit because the previous authorization expired shall complete the regionalization portion of the application.</w:t>
          </w:r>
        </w:p>
        <w:p w14:paraId="451C2A54" w14:textId="5361829C" w:rsidR="009242A7" w:rsidRDefault="009242A7" w:rsidP="009242A7">
          <w:r>
            <w:t xml:space="preserve">For assistance in determining whether there are existing wastewater treatment facilities with in a three-mile radius of the proposed facility site, please use the TCEQ </w:t>
          </w:r>
          <w:hyperlink r:id="rId48" w:history="1">
            <w:r w:rsidRPr="00A16BA9">
              <w:rPr>
                <w:rStyle w:val="Hyperlink"/>
              </w:rPr>
              <w:t>Wastewater Outfall Map Viewer</w:t>
            </w:r>
          </w:hyperlink>
          <w:r w:rsidRPr="00A16BA9">
            <w:rPr>
              <w:rStyle w:val="Hyperlink"/>
              <w:u w:val="none"/>
            </w:rPr>
            <w:t>.</w:t>
          </w:r>
          <w:r>
            <w:rPr>
              <w:rStyle w:val="FootnoteReference"/>
            </w:rPr>
            <w:footnoteReference w:id="19"/>
          </w:r>
          <w:r w:rsidRPr="00D27C80">
            <w:t xml:space="preserve"> </w:t>
          </w:r>
          <w:r w:rsidRPr="00BF4B4F">
            <w:t xml:space="preserve">To obtain a map with the location of domestic wastewater </w:t>
          </w:r>
          <w:r>
            <w:t>treatment facilities</w:t>
          </w:r>
          <w:r w:rsidRPr="00BF4B4F">
            <w:t>, contact the TCEQ Information Services staff at 512</w:t>
          </w:r>
          <w:r>
            <w:t>-</w:t>
          </w:r>
          <w:r w:rsidRPr="00BF4B4F">
            <w:t>239-DATA.</w:t>
          </w:r>
        </w:p>
        <w:p w14:paraId="78BA8479" w14:textId="0E0AE8CC" w:rsidR="009242A7" w:rsidRDefault="009242A7" w:rsidP="009242A7">
          <w:r>
            <w:t>The TCEQ may request additional information to verify any cost analyses submitted with the application. Cost estimates and rate fees regarding regionalizing must be provided from the entity agreeing to provide service, either on appropriate letterhead or from an official email account.  That is, the applicant must submit documentation of the quoted costs and rates given in writing by the entity agreeing to provide service.</w:t>
          </w:r>
        </w:p>
        <w:p w14:paraId="378724B2" w14:textId="77777777" w:rsidR="009749D0" w:rsidRDefault="009749D0" w:rsidP="009749D0">
          <w:pPr>
            <w:pStyle w:val="BodyText"/>
          </w:pPr>
          <w:r>
            <w:t xml:space="preserve">For additional guidance, please review </w:t>
          </w:r>
          <w:hyperlink r:id="rId49" w:history="1">
            <w:r w:rsidRPr="00F372FD">
              <w:rPr>
                <w:rStyle w:val="Hyperlink"/>
              </w:rPr>
              <w:t>TCEQ’s Regionalization Policy for Wastewater Treatment</w:t>
            </w:r>
          </w:hyperlink>
          <w:r>
            <w:rPr>
              <w:rStyle w:val="FootnoteReference"/>
            </w:rPr>
            <w:footnoteReference w:id="20"/>
          </w:r>
          <w:r>
            <w:t xml:space="preserve">. </w:t>
          </w:r>
        </w:p>
        <w:p w14:paraId="55997128" w14:textId="142CCF1E" w:rsidR="00A35B00" w:rsidRPr="00BF4B4F" w:rsidRDefault="00A35B00" w:rsidP="00794557">
          <w:pPr>
            <w:pStyle w:val="HeadingLevel3"/>
          </w:pPr>
          <w:bookmarkStart w:id="318" w:name="_Toc285706123"/>
          <w:r w:rsidRPr="00BF4B4F">
            <w:t>1.</w:t>
          </w:r>
          <w:r w:rsidRPr="00BF4B4F">
            <w:tab/>
            <w:t>Municipally incorporated areas</w:t>
          </w:r>
          <w:bookmarkEnd w:id="318"/>
        </w:p>
        <w:p w14:paraId="7A96EBE3" w14:textId="14DC28C8" w:rsidR="00C22E43" w:rsidRPr="00BF4B4F" w:rsidRDefault="00C22E43" w:rsidP="00C22E43">
          <w:r w:rsidRPr="00BF4B4F">
            <w:t xml:space="preserve">If the applicant is </w:t>
          </w:r>
          <w:r w:rsidRPr="00BF4B4F">
            <w:rPr>
              <w:rStyle w:val="StrongEmphasisChar"/>
              <w:rFonts w:ascii="Lucida Bright" w:hAnsi="Lucida Bright"/>
            </w:rPr>
            <w:t>not</w:t>
          </w:r>
          <w:r w:rsidRPr="00BF4B4F">
            <w:t xml:space="preserve"> a city, indicate if any portion of the proposed service area is located in an incorporated city. If yes, provide the name of the city and provide correspondence from the city concerning service for the proposed wastewater treatment facility (consent to provide service or denial to provide service from the city). If consent to provide service is available from the city, provide justification and a cost analysis of expenditures that shows the cost of connecting to the city versus the cost of the proposed facility or expansion.</w:t>
          </w:r>
        </w:p>
        <w:p w14:paraId="0AE453F0" w14:textId="3DFF5C28" w:rsidR="00A35B00" w:rsidRPr="00BF4B4F" w:rsidRDefault="00C22E43" w:rsidP="00794557">
          <w:pPr>
            <w:pStyle w:val="HeadingLevel3"/>
          </w:pPr>
          <w:bookmarkStart w:id="319" w:name="_Toc285706124"/>
          <w:r w:rsidRPr="00BF4B4F">
            <w:t>2.</w:t>
          </w:r>
          <w:r w:rsidRPr="00BF4B4F">
            <w:tab/>
          </w:r>
          <w:r w:rsidR="00A35B00" w:rsidRPr="00BF4B4F">
            <w:t>Utility CCN areas</w:t>
          </w:r>
          <w:bookmarkEnd w:id="319"/>
        </w:p>
        <w:p w14:paraId="7474C406" w14:textId="179D8F90" w:rsidR="00C22E43" w:rsidRPr="00BF4B4F" w:rsidRDefault="00C22E43" w:rsidP="00C22E43">
          <w:r w:rsidRPr="00BF4B4F">
            <w:t>Indicate if any portion of the proposed service area is inside another utility’s sewer Certificate of Convenience and Necessity (CCN) area. To obtain information concerning regional providers with sewer CCNs, contact TCEQ</w:t>
          </w:r>
          <w:r w:rsidR="00186CF3">
            <w:t>’s</w:t>
          </w:r>
          <w:r w:rsidRPr="00BF4B4F">
            <w:t xml:space="preserve"> Utilities and Districts Section at 512/239-4691 or by fax at 512/239-6972. If yes, provide justification and a cost analysis of expenditures that shows the cost of connecting to the CCN facilities versus the cost of the proposed facility or expansion.</w:t>
          </w:r>
        </w:p>
        <w:p w14:paraId="3E910FF8" w14:textId="37B455C2" w:rsidR="00A35B00" w:rsidRPr="00BF4B4F" w:rsidRDefault="00C22E43" w:rsidP="00794557">
          <w:pPr>
            <w:pStyle w:val="HeadingLevel3"/>
          </w:pPr>
          <w:bookmarkStart w:id="320" w:name="_Toc285706125"/>
          <w:r w:rsidRPr="00BF4B4F">
            <w:t>3.</w:t>
          </w:r>
          <w:r w:rsidRPr="00BF4B4F">
            <w:tab/>
          </w:r>
          <w:r w:rsidR="00A35B00" w:rsidRPr="00BF4B4F">
            <w:t xml:space="preserve">Nearby </w:t>
          </w:r>
          <w:r w:rsidR="00EC3226" w:rsidRPr="00BF4B4F">
            <w:t xml:space="preserve">wastewater treatment facilities or </w:t>
          </w:r>
          <w:r w:rsidR="00A35B00" w:rsidRPr="00BF4B4F">
            <w:t>collection systems</w:t>
          </w:r>
          <w:bookmarkEnd w:id="320"/>
        </w:p>
        <w:p w14:paraId="1FB323B8" w14:textId="77777777" w:rsidR="009749D0" w:rsidRDefault="009749D0" w:rsidP="009749D0">
          <w:r>
            <w:t xml:space="preserve">If there are any permitted domestic wastewater treatment facilities or sanitary sewer collection systems located within a three-mile radius of the proposed wastewater treatment facility, identify these facilities on an area map. If a collection system and the facility that serves the collection system have different owners, identify the facility that serves the collection system, not the collection system. Provide each facility’s name and wastewater permit number, proof of mailing a request for service by certified mail, a copy of the request, and any correspondence received from the facility concerning the proposed service area (consent or denial to provide service from the facility). </w:t>
          </w:r>
        </w:p>
        <w:p w14:paraId="5E1E6540" w14:textId="404CF695" w:rsidR="00C22E43" w:rsidRPr="00BF4B4F" w:rsidRDefault="009749D0" w:rsidP="009749D0">
          <w:r>
            <w:t xml:space="preserve">If any of these facilities agree to provide service, provide justification and a cost analysis of expenditures that shows the cost of connecting to these facilities versus the cost of the proposed facility or expansion. Applicants are not required to send correspondence requesting service to permittees with unbuilt facilities; however, the facilities must still be included in the </w:t>
          </w:r>
          <w:r>
            <w:lastRenderedPageBreak/>
            <w:t>list of facilities and located on the map.</w:t>
          </w:r>
        </w:p>
        <w:p w14:paraId="4F1F1F04" w14:textId="2EDE7ED6" w:rsidR="00C22E43" w:rsidRPr="00BF4B4F" w:rsidRDefault="008B20A2" w:rsidP="008B20A2">
          <w:pPr>
            <w:pStyle w:val="HeadingLevel1"/>
          </w:pPr>
          <w:bookmarkStart w:id="321" w:name="_Toc285706126"/>
          <w:bookmarkStart w:id="322" w:name="_Toc299543697"/>
          <w:bookmarkStart w:id="323" w:name="_Toc459128419"/>
          <w:bookmarkStart w:id="324" w:name="_Toc180049416"/>
          <w:r>
            <w:t xml:space="preserve">Section </w:t>
          </w:r>
          <w:r w:rsidR="00C22E43" w:rsidRPr="00BF4B4F">
            <w:t>2.</w:t>
          </w:r>
          <w:r w:rsidR="00AF0054" w:rsidRPr="00BF4B4F">
            <w:tab/>
            <w:t>Proposed Organic Loading</w:t>
          </w:r>
          <w:bookmarkEnd w:id="321"/>
          <w:bookmarkEnd w:id="322"/>
          <w:bookmarkEnd w:id="323"/>
          <w:bookmarkEnd w:id="324"/>
        </w:p>
        <w:p w14:paraId="77F5C354" w14:textId="0C3EB4FC" w:rsidR="00FA6E80" w:rsidRPr="00BF4B4F" w:rsidRDefault="00006860" w:rsidP="00FA6E80">
          <w:pPr>
            <w:pStyle w:val="HeadingLevel2"/>
          </w:pPr>
          <w:bookmarkStart w:id="325" w:name="_Toc285706128"/>
          <w:r>
            <w:t>A</w:t>
          </w:r>
          <w:r w:rsidR="00FA6E80" w:rsidRPr="00BF4B4F">
            <w:t>.</w:t>
          </w:r>
          <w:r w:rsidR="00C22E43" w:rsidRPr="00BF4B4F">
            <w:tab/>
          </w:r>
          <w:r w:rsidR="00FA6E80" w:rsidRPr="00BF4B4F">
            <w:t>Current organic loading</w:t>
          </w:r>
          <w:bookmarkEnd w:id="325"/>
        </w:p>
        <w:p w14:paraId="2A53566B" w14:textId="38E33486" w:rsidR="00C22E43" w:rsidRPr="00BF4B4F" w:rsidRDefault="00C22E43" w:rsidP="00C22E43">
          <w:r w:rsidRPr="00BF4B4F">
            <w:rPr>
              <w:rStyle w:val="StrongChar"/>
            </w:rPr>
            <w:t>This item is only required for amendment applications</w:t>
          </w:r>
          <w:r w:rsidR="00006860">
            <w:rPr>
              <w:rStyle w:val="StrongChar"/>
            </w:rPr>
            <w:t xml:space="preserve"> or for new applications for an existing WWTP that allowed a permit to expire</w:t>
          </w:r>
          <w:r w:rsidRPr="00BF4B4F">
            <w:rPr>
              <w:rStyle w:val="StrongChar"/>
            </w:rPr>
            <w:t>.</w:t>
          </w:r>
          <w:r w:rsidRPr="00BF4B4F">
            <w:t xml:space="preserve"> P</w:t>
          </w:r>
          <w:r w:rsidR="00836701" w:rsidRPr="00BF4B4F">
            <w:t xml:space="preserve">rovide the total average flow, </w:t>
          </w:r>
          <w:r w:rsidRPr="00BF4B4F">
            <w:t>the average organic strength of the in</w:t>
          </w:r>
          <w:r w:rsidR="00085F10" w:rsidRPr="00BF4B4F">
            <w:t>fluent, and the average loading</w:t>
          </w:r>
          <w:r w:rsidRPr="00BF4B4F">
            <w:t xml:space="preserve"> in pounds per day at the treatmen</w:t>
          </w:r>
          <w:r w:rsidR="00F363F2" w:rsidRPr="00BF4B4F">
            <w:t xml:space="preserve">t facility </w:t>
          </w:r>
          <w:r w:rsidR="00F363F2" w:rsidRPr="00006860">
            <w:t>for design purposes.</w:t>
          </w:r>
        </w:p>
        <w:p w14:paraId="5A2705BC" w14:textId="77777777" w:rsidR="00C22E43" w:rsidRPr="00BF4B4F" w:rsidRDefault="00C22E43" w:rsidP="00C22E43">
          <w:r w:rsidRPr="00BF4B4F">
            <w:t xml:space="preserve">The average influent strength is from actual influent measurements taken over the past 12 months and is representative of the influent to the treatment facility. If the influent strength will be impacted by the amendment, </w:t>
          </w:r>
          <w:r w:rsidR="004D357E" w:rsidRPr="00BF4B4F">
            <w:t>Table 1.1(4)</w:t>
          </w:r>
          <w:r w:rsidRPr="00BF4B4F">
            <w:t xml:space="preserve"> in item </w:t>
          </w:r>
          <w:r w:rsidRPr="00BF4B4F">
            <w:rPr>
              <w:rStyle w:val="StrongChar"/>
            </w:rPr>
            <w:t>2</w:t>
          </w:r>
          <w:r w:rsidR="00006860">
            <w:rPr>
              <w:rStyle w:val="StrongChar"/>
            </w:rPr>
            <w:t>B</w:t>
          </w:r>
          <w:r w:rsidRPr="00BF4B4F">
            <w:t>. must be completed showing the source, flow, and strength of the new source(s). For example, if the permit is being revised to accept large flows from a meat processing facility, the increased flow will likely increase the BOD</w:t>
          </w:r>
          <w:r w:rsidRPr="00BF4B4F">
            <w:rPr>
              <w:sz w:val="36"/>
              <w:szCs w:val="36"/>
              <w:vertAlign w:val="subscript"/>
            </w:rPr>
            <w:t>5</w:t>
          </w:r>
          <w:r w:rsidRPr="00BF4B4F">
            <w:t xml:space="preserve"> strength received by the facility and impact the ability of the facility to consistently meet the </w:t>
          </w:r>
          <w:r w:rsidR="00F363F2" w:rsidRPr="00BF4B4F">
            <w:t>permitted effluent limitations.</w:t>
          </w:r>
        </w:p>
        <w:p w14:paraId="2613E659" w14:textId="572B72E2" w:rsidR="00C22E43" w:rsidRPr="00BF4B4F" w:rsidRDefault="00C22E43" w:rsidP="00C22E43">
          <w:r w:rsidRPr="00BF4B4F">
            <w:t>If the influent BOD</w:t>
          </w:r>
          <w:r w:rsidRPr="00BF4B4F">
            <w:rPr>
              <w:sz w:val="36"/>
              <w:szCs w:val="36"/>
              <w:vertAlign w:val="subscript"/>
            </w:rPr>
            <w:t>5</w:t>
          </w:r>
          <w:r w:rsidRPr="00BF4B4F">
            <w:rPr>
              <w:vertAlign w:val="subscript"/>
            </w:rPr>
            <w:t xml:space="preserve"> </w:t>
          </w:r>
          <w:r w:rsidRPr="00BF4B4F">
            <w:t>concentration is less than 200 mg/</w:t>
          </w:r>
          <w:r w:rsidR="000E4EAF" w:rsidRPr="00BF4B4F">
            <w:t>L</w:t>
          </w:r>
          <w:r w:rsidRPr="00BF4B4F">
            <w:t xml:space="preserve"> and the proposed design calculations use an influent strength of less than 200 mg/</w:t>
          </w:r>
          <w:r w:rsidR="000E4EAF" w:rsidRPr="00BF4B4F">
            <w:t>L</w:t>
          </w:r>
          <w:r w:rsidRPr="00BF4B4F">
            <w:t xml:space="preserve"> BOD</w:t>
          </w:r>
          <w:r w:rsidRPr="00BF4B4F">
            <w:rPr>
              <w:sz w:val="36"/>
              <w:szCs w:val="36"/>
              <w:vertAlign w:val="subscript"/>
            </w:rPr>
            <w:t>5</w:t>
          </w:r>
          <w:r w:rsidRPr="00BF4B4F">
            <w:t>, provide data for a minimum of 12 months that consistently show the actual BOD</w:t>
          </w:r>
          <w:r w:rsidRPr="00BF4B4F">
            <w:rPr>
              <w:sz w:val="36"/>
              <w:szCs w:val="36"/>
              <w:vertAlign w:val="subscript"/>
            </w:rPr>
            <w:t>5</w:t>
          </w:r>
          <w:r w:rsidRPr="00BF4B4F">
            <w:t xml:space="preserve"> concentration. The data should be based on 24-hour flow weighted composite samples taken a minimum of once per week for the duration of the study. Data must include the BOD</w:t>
          </w:r>
          <w:r w:rsidRPr="00BF4B4F">
            <w:rPr>
              <w:sz w:val="36"/>
              <w:szCs w:val="36"/>
              <w:vertAlign w:val="subscript"/>
            </w:rPr>
            <w:t>5</w:t>
          </w:r>
          <w:r w:rsidRPr="00BF4B4F">
            <w:t xml:space="preserve"> concentration, flow, and day and time samples were taken. The samples must be taken on different days of the week to be considered representative samples. A permit may require monitoring of the influent at regular intervals to verify that the influent strength has not increased. A permit may also contain an influent loading limitation if the design calculations use an influent strength of less than 200 mg/</w:t>
          </w:r>
          <w:r w:rsidR="000E4EAF" w:rsidRPr="00BF4B4F">
            <w:t>L</w:t>
          </w:r>
          <w:r w:rsidRPr="00BF4B4F">
            <w:t xml:space="preserve"> BOD</w:t>
          </w:r>
          <w:r w:rsidRPr="00BF4B4F">
            <w:rPr>
              <w:sz w:val="36"/>
              <w:szCs w:val="36"/>
              <w:vertAlign w:val="subscript"/>
            </w:rPr>
            <w:t>5</w:t>
          </w:r>
          <w:r w:rsidRPr="00BF4B4F">
            <w:t>.</w:t>
          </w:r>
        </w:p>
        <w:p w14:paraId="6478B122" w14:textId="108EF3CB" w:rsidR="00FA6E80" w:rsidRPr="00BF4B4F" w:rsidRDefault="00006860" w:rsidP="00FA6E80">
          <w:pPr>
            <w:pStyle w:val="HeadingLevel2"/>
          </w:pPr>
          <w:bookmarkStart w:id="326" w:name="_Toc285706129"/>
          <w:r>
            <w:t>B</w:t>
          </w:r>
          <w:r w:rsidR="00FA6E80" w:rsidRPr="00BF4B4F">
            <w:t>.</w:t>
          </w:r>
          <w:r w:rsidR="00C22E43" w:rsidRPr="00BF4B4F">
            <w:tab/>
          </w:r>
          <w:r w:rsidR="00FA6E80" w:rsidRPr="00BF4B4F">
            <w:t>Proposed organic loading</w:t>
          </w:r>
          <w:bookmarkEnd w:id="326"/>
        </w:p>
        <w:p w14:paraId="0530462A" w14:textId="50BD663E" w:rsidR="00C22E43" w:rsidRPr="00BF4B4F" w:rsidRDefault="00C22E43" w:rsidP="00C22E43">
          <w:r w:rsidRPr="00BF4B4F">
            <w:rPr>
              <w:rStyle w:val="StrongChar"/>
            </w:rPr>
            <w:t xml:space="preserve">This item is only required for </w:t>
          </w:r>
          <w:r w:rsidR="00551405" w:rsidRPr="00BF4B4F">
            <w:rPr>
              <w:rStyle w:val="StrongChar"/>
            </w:rPr>
            <w:t xml:space="preserve">(1) </w:t>
          </w:r>
          <w:r w:rsidRPr="00BF4B4F">
            <w:rPr>
              <w:rStyle w:val="StrongChar"/>
            </w:rPr>
            <w:t xml:space="preserve">new applications </w:t>
          </w:r>
          <w:r w:rsidR="00551405" w:rsidRPr="00BF4B4F">
            <w:rPr>
              <w:rStyle w:val="StrongChar"/>
            </w:rPr>
            <w:t>or (2)</w:t>
          </w:r>
          <w:r w:rsidR="00361962" w:rsidRPr="00BF4B4F">
            <w:rPr>
              <w:rStyle w:val="StrongChar"/>
            </w:rPr>
            <w:t xml:space="preserve"> if increased organic strength is expected,</w:t>
          </w:r>
          <w:r w:rsidRPr="00BF4B4F">
            <w:rPr>
              <w:rStyle w:val="StrongChar"/>
            </w:rPr>
            <w:t xml:space="preserve"> as noted above.</w:t>
          </w:r>
          <w:r w:rsidRPr="00BF4B4F">
            <w:t xml:space="preserve"> Provide the sources of influent contributions, the total average flows, and organic strengths for each proposed phase </w:t>
          </w:r>
          <w:r w:rsidRPr="00006860">
            <w:t>for design purposes</w:t>
          </w:r>
          <w:r w:rsidRPr="00BF4B4F">
            <w:t>. Provide the total average flow, the average organic strength of the influent to the treatment plant, and the average loading in pounds per day at the treatment facility. The average BOD</w:t>
          </w:r>
          <w:r w:rsidRPr="00BF4B4F">
            <w:rPr>
              <w:sz w:val="36"/>
              <w:szCs w:val="36"/>
              <w:vertAlign w:val="subscript"/>
            </w:rPr>
            <w:t>5</w:t>
          </w:r>
          <w:r w:rsidRPr="00BF4B4F">
            <w:t xml:space="preserve"> concentration should be calculated on a flow-weighted average basis.</w:t>
          </w:r>
        </w:p>
        <w:p w14:paraId="28006072" w14:textId="76443A9A" w:rsidR="00C22E43" w:rsidRPr="00BF4B4F" w:rsidRDefault="008B20A2" w:rsidP="008B20A2">
          <w:pPr>
            <w:pStyle w:val="HeadingLevel1"/>
          </w:pPr>
          <w:bookmarkStart w:id="327" w:name="_Toc285706130"/>
          <w:bookmarkStart w:id="328" w:name="_Toc299543698"/>
          <w:bookmarkStart w:id="329" w:name="_Toc459128421"/>
          <w:bookmarkStart w:id="330" w:name="_Toc180049417"/>
          <w:r>
            <w:t xml:space="preserve">Section </w:t>
          </w:r>
          <w:r w:rsidR="00C22E43" w:rsidRPr="00BF4B4F">
            <w:t>3.</w:t>
          </w:r>
          <w:r w:rsidR="00C22E43" w:rsidRPr="00BF4B4F">
            <w:tab/>
          </w:r>
          <w:r w:rsidR="00C92E12" w:rsidRPr="00BF4B4F">
            <w:t>Proposed Effluent Quality and Disinfection</w:t>
          </w:r>
          <w:bookmarkEnd w:id="327"/>
          <w:bookmarkEnd w:id="328"/>
          <w:bookmarkEnd w:id="329"/>
          <w:bookmarkEnd w:id="330"/>
        </w:p>
        <w:p w14:paraId="3180CF2E" w14:textId="67FEBC0F" w:rsidR="00C22E43" w:rsidRPr="00BF4B4F" w:rsidRDefault="0022201B" w:rsidP="002A764A">
          <w:pPr>
            <w:keepLines/>
          </w:pPr>
          <w:r>
            <w:t>P</w:t>
          </w:r>
          <w:r w:rsidR="00C22E43" w:rsidRPr="00BF4B4F">
            <w:t>rovide the proposed effluent quality</w:t>
          </w:r>
          <w:r>
            <w:t xml:space="preserve"> for each phase</w:t>
          </w:r>
          <w:r w:rsidR="00C22E43" w:rsidRPr="00BF4B4F">
            <w:t>, based on a 30-day average, for the listed constituents. Indicate the type of disinfection</w:t>
          </w:r>
          <w:r>
            <w:t xml:space="preserve"> and</w:t>
          </w:r>
          <w:r w:rsidR="00C22E43" w:rsidRPr="00BF4B4F">
            <w:t xml:space="preserve"> type of dechlorination, if applicable. </w:t>
          </w:r>
          <w:r w:rsidR="00382C94" w:rsidRPr="00BF4B4F">
            <w:t>As of this revision, dechlorination is generally required for facilities operating at a permitted flow of 1.0 MGD or greater</w:t>
          </w:r>
          <w:r w:rsidR="004035E0" w:rsidRPr="00BF4B4F">
            <w:t>.</w:t>
          </w:r>
          <w:r w:rsidR="00D0356D">
            <w:t xml:space="preserve"> </w:t>
          </w:r>
          <w:r w:rsidR="00C22E43" w:rsidRPr="00BF4B4F">
            <w:t>An 85% reduction in BOD</w:t>
          </w:r>
          <w:r w:rsidR="00C22E43" w:rsidRPr="0022201B">
            <w:rPr>
              <w:sz w:val="32"/>
              <w:szCs w:val="32"/>
              <w:vertAlign w:val="subscript"/>
            </w:rPr>
            <w:t>5</w:t>
          </w:r>
          <w:r w:rsidR="00C22E43" w:rsidRPr="00BF4B4F">
            <w:t xml:space="preserve"> and TSS, based </w:t>
          </w:r>
          <w:r w:rsidR="00CD33EC" w:rsidRPr="00BF4B4F">
            <w:t>on</w:t>
          </w:r>
          <w:r w:rsidR="00C22E43" w:rsidRPr="00BF4B4F">
            <w:t xml:space="preserve"> influent versus effluent quality, must be achieved to comply with the Clean Water Act.</w:t>
          </w:r>
        </w:p>
        <w:p w14:paraId="3598E26A" w14:textId="47D4358D" w:rsidR="00C22E43" w:rsidRPr="00BF4B4F" w:rsidRDefault="008B20A2" w:rsidP="008B20A2">
          <w:pPr>
            <w:pStyle w:val="HeadingLevel1"/>
          </w:pPr>
          <w:bookmarkStart w:id="331" w:name="_Toc285706131"/>
          <w:bookmarkStart w:id="332" w:name="_Toc299543699"/>
          <w:bookmarkStart w:id="333" w:name="_Toc459128422"/>
          <w:bookmarkStart w:id="334" w:name="_Toc180049418"/>
          <w:r>
            <w:lastRenderedPageBreak/>
            <w:t xml:space="preserve">Section </w:t>
          </w:r>
          <w:r w:rsidR="00C22E43" w:rsidRPr="00BF4B4F">
            <w:t>4.</w:t>
          </w:r>
          <w:r w:rsidR="00C22E43" w:rsidRPr="00BF4B4F">
            <w:tab/>
          </w:r>
          <w:r w:rsidR="00C92E12" w:rsidRPr="00BF4B4F">
            <w:t>Design Calculations</w:t>
          </w:r>
          <w:bookmarkEnd w:id="331"/>
          <w:bookmarkEnd w:id="332"/>
          <w:bookmarkEnd w:id="333"/>
          <w:bookmarkEnd w:id="334"/>
        </w:p>
        <w:p w14:paraId="4532DA05" w14:textId="436701D3" w:rsidR="00C22E43" w:rsidRPr="00BF4B4F" w:rsidRDefault="00C22E43" w:rsidP="00C22E43">
          <w:r w:rsidRPr="00BF4B4F">
            <w:t xml:space="preserve">Provide detailed design calculations that show the ability of the treatment system to meet the proposed effluent quality for each phase, according to the requirements of </w:t>
          </w:r>
          <w:r w:rsidRPr="00BF4B4F">
            <w:rPr>
              <w:rStyle w:val="LegalCitationChar"/>
              <w:rFonts w:ascii="Lucida Bright" w:hAnsi="Lucida Bright"/>
            </w:rPr>
            <w:t>30 TAC Chapter 217, Design Criteria for Domestic Wastewater Systems</w:t>
          </w:r>
          <w:r w:rsidRPr="00BF4B4F">
            <w:t>.</w:t>
          </w:r>
        </w:p>
        <w:p w14:paraId="4AE2BFAB" w14:textId="77098602" w:rsidR="00C22E43" w:rsidRPr="00BF4B4F" w:rsidRDefault="00C22E43" w:rsidP="00C22E43">
          <w:r w:rsidRPr="00BF4B4F">
            <w:t>Describe the design features (auxiliary power, alarm systems, standby and duplicate units, holding tanks, stormwater clarifiers, etc.) and functional arrangements (flexibility of piping and of valves to control flow through the plant, reliability of power source, etc.) to prevent bypasses or overflows of untreated was</w:t>
          </w:r>
          <w:r w:rsidR="00085F10" w:rsidRPr="00BF4B4F">
            <w:t>tewater that might result from:</w:t>
          </w:r>
        </w:p>
        <w:p w14:paraId="77DFD264" w14:textId="5C0CEDBE" w:rsidR="00C22E43" w:rsidRPr="00BF4B4F" w:rsidRDefault="00C22E43" w:rsidP="00891EC0">
          <w:pPr>
            <w:pStyle w:val="BulletBodyTextList1"/>
            <w:numPr>
              <w:ilvl w:val="0"/>
              <w:numId w:val="44"/>
            </w:numPr>
          </w:pPr>
          <w:r w:rsidRPr="00BF4B4F">
            <w:t xml:space="preserve">excessive inflow or infiltration, </w:t>
          </w:r>
        </w:p>
        <w:p w14:paraId="60974D46" w14:textId="77777777" w:rsidR="00C22E43" w:rsidRPr="00BF4B4F" w:rsidRDefault="00C22E43" w:rsidP="00891EC0">
          <w:pPr>
            <w:pStyle w:val="BulletBodyTextList1"/>
            <w:numPr>
              <w:ilvl w:val="0"/>
              <w:numId w:val="44"/>
            </w:numPr>
          </w:pPr>
          <w:r w:rsidRPr="00BF4B4F">
            <w:t xml:space="preserve">power failure, </w:t>
          </w:r>
        </w:p>
        <w:p w14:paraId="277C5584" w14:textId="77777777" w:rsidR="00C22E43" w:rsidRPr="00BF4B4F" w:rsidRDefault="00C22E43" w:rsidP="00891EC0">
          <w:pPr>
            <w:pStyle w:val="BulletBodyTextList1"/>
            <w:numPr>
              <w:ilvl w:val="0"/>
              <w:numId w:val="44"/>
            </w:numPr>
          </w:pPr>
          <w:r w:rsidRPr="00BF4B4F">
            <w:t xml:space="preserve">equipment malfunction, </w:t>
          </w:r>
        </w:p>
        <w:p w14:paraId="67E96FAF" w14:textId="77777777" w:rsidR="00C22E43" w:rsidRPr="00BF4B4F" w:rsidRDefault="00C22E43" w:rsidP="00891EC0">
          <w:pPr>
            <w:pStyle w:val="BulletBodyTextList1"/>
            <w:numPr>
              <w:ilvl w:val="0"/>
              <w:numId w:val="44"/>
            </w:numPr>
          </w:pPr>
          <w:r w:rsidRPr="00BF4B4F">
            <w:t xml:space="preserve">facility unit maintenance and repair, or </w:t>
          </w:r>
        </w:p>
        <w:p w14:paraId="016E7866" w14:textId="125182A0" w:rsidR="00C22E43" w:rsidRPr="00BF4B4F" w:rsidRDefault="00C22E43" w:rsidP="00891EC0">
          <w:pPr>
            <w:pStyle w:val="BulletBodyTextList1"/>
            <w:numPr>
              <w:ilvl w:val="0"/>
              <w:numId w:val="44"/>
            </w:numPr>
          </w:pPr>
          <w:r w:rsidRPr="00BF4B4F">
            <w:t>any other cause.</w:t>
          </w:r>
        </w:p>
        <w:p w14:paraId="060DA325" w14:textId="567CF1B5" w:rsidR="00C22E43" w:rsidRPr="00BF4B4F" w:rsidRDefault="00C22E43" w:rsidP="00E80837">
          <w:pPr>
            <w:spacing w:before="240"/>
          </w:pPr>
          <w:r w:rsidRPr="00BF4B4F">
            <w:t>Each one of the above situations</w:t>
          </w:r>
          <w:r w:rsidR="00085F10" w:rsidRPr="00BF4B4F">
            <w:t xml:space="preserve"> </w:t>
          </w:r>
          <w:r w:rsidRPr="00BF4B4F">
            <w:rPr>
              <w:b/>
              <w:i/>
            </w:rPr>
            <w:t>must</w:t>
          </w:r>
          <w:r w:rsidRPr="00BF4B4F">
            <w:t xml:space="preserve"> be addressed. If the facility does not include a design feature or functional arrangement to address each one, include an explanation with the design calculations. An example of design criteria and features has been provided as Example 4.</w:t>
          </w:r>
        </w:p>
        <w:p w14:paraId="54387DDC" w14:textId="14D861CA" w:rsidR="00C22E43" w:rsidRPr="00BF4B4F" w:rsidRDefault="008B20A2" w:rsidP="008B20A2">
          <w:pPr>
            <w:pStyle w:val="HeadingLevel1"/>
          </w:pPr>
          <w:bookmarkStart w:id="335" w:name="_Toc285706132"/>
          <w:bookmarkStart w:id="336" w:name="_Toc299543700"/>
          <w:bookmarkStart w:id="337" w:name="_Toc459128423"/>
          <w:bookmarkStart w:id="338" w:name="_Toc180049419"/>
          <w:r>
            <w:t xml:space="preserve">Section </w:t>
          </w:r>
          <w:r w:rsidR="00C22E43" w:rsidRPr="00BF4B4F">
            <w:t>5.</w:t>
          </w:r>
          <w:r w:rsidR="00C22E43" w:rsidRPr="00BF4B4F">
            <w:tab/>
          </w:r>
          <w:r w:rsidR="00C92E12" w:rsidRPr="00BF4B4F">
            <w:t>Facility Site</w:t>
          </w:r>
          <w:bookmarkEnd w:id="335"/>
          <w:bookmarkEnd w:id="336"/>
          <w:bookmarkEnd w:id="337"/>
          <w:bookmarkEnd w:id="338"/>
        </w:p>
        <w:p w14:paraId="164147D6" w14:textId="7379BF61" w:rsidR="006632AE" w:rsidRPr="00BF4B4F" w:rsidRDefault="00C22E43" w:rsidP="00131989">
          <w:pPr>
            <w:pStyle w:val="HeadingLevel2"/>
          </w:pPr>
          <w:bookmarkStart w:id="339" w:name="_Toc285706133"/>
          <w:r w:rsidRPr="00BF4B4F">
            <w:t>a.</w:t>
          </w:r>
          <w:r w:rsidRPr="00BF4B4F">
            <w:tab/>
          </w:r>
          <w:r w:rsidR="006632AE" w:rsidRPr="00BF4B4F">
            <w:t>100-year floodplain</w:t>
          </w:r>
          <w:bookmarkEnd w:id="339"/>
        </w:p>
        <w:p w14:paraId="616D87F9" w14:textId="5B5571BF" w:rsidR="00C22E43" w:rsidRPr="00BF4B4F" w:rsidRDefault="00C22E43" w:rsidP="00C22E43">
          <w:r w:rsidRPr="00BF4B4F">
            <w:t xml:space="preserve">Provide the information concerning flood protection and wetlands. Treatment units must be protected from inundation from a 100-year frequency flood event. </w:t>
          </w:r>
          <w:r w:rsidR="00F83AD1" w:rsidRPr="00BF4B4F">
            <w:t xml:space="preserve">The data source should be verifiable (for example, the FEMA map panel number). </w:t>
          </w:r>
          <w:r w:rsidRPr="00BF4B4F">
            <w:t xml:space="preserve">If locating in a </w:t>
          </w:r>
          <w:r w:rsidR="00A81448" w:rsidRPr="00BF4B4F">
            <w:t>wetland</w:t>
          </w:r>
          <w:r w:rsidRPr="00BF4B4F">
            <w:t>, contact the U.S. Army Corps of Engineers to obtain all necessary authorization, including a Federal Clean Water Act Chapter 404 Dredge and Fill permit.</w:t>
          </w:r>
        </w:p>
        <w:p w14:paraId="4206543E" w14:textId="08AB4753" w:rsidR="006632AE" w:rsidRPr="00BF4B4F" w:rsidRDefault="00C22E43" w:rsidP="00131989">
          <w:pPr>
            <w:pStyle w:val="HeadingLevel2"/>
          </w:pPr>
          <w:bookmarkStart w:id="340" w:name="_Toc285706134"/>
          <w:r w:rsidRPr="00BF4B4F">
            <w:t>b.</w:t>
          </w:r>
          <w:r w:rsidRPr="00BF4B4F">
            <w:tab/>
          </w:r>
          <w:r w:rsidR="006632AE" w:rsidRPr="00BF4B4F">
            <w:t>Wind rose</w:t>
          </w:r>
          <w:bookmarkEnd w:id="340"/>
        </w:p>
        <w:p w14:paraId="07DAA0E0" w14:textId="6EF71839" w:rsidR="00C22E43" w:rsidRDefault="00C22E43" w:rsidP="00C22E43">
          <w:r w:rsidRPr="00BF4B4F">
            <w:t xml:space="preserve">Submit a wind rose that indicates the direction of the prevailing winds. Wind roses can be obtained </w:t>
          </w:r>
          <w:r w:rsidR="004165BB">
            <w:t>through</w:t>
          </w:r>
          <w:r w:rsidRPr="00BF4B4F">
            <w:t xml:space="preserve"> the </w:t>
          </w:r>
          <w:hyperlink r:id="rId50" w:history="1">
            <w:r w:rsidRPr="004165BB">
              <w:rPr>
                <w:rStyle w:val="Hyperlink"/>
              </w:rPr>
              <w:t xml:space="preserve">National Climatic Data Center </w:t>
            </w:r>
            <w:r w:rsidR="004165BB" w:rsidRPr="004165BB">
              <w:rPr>
                <w:rStyle w:val="Hyperlink"/>
              </w:rPr>
              <w:t>website</w:t>
            </w:r>
          </w:hyperlink>
          <w:r w:rsidR="004165BB">
            <w:rPr>
              <w:rStyle w:val="FootnoteReference"/>
            </w:rPr>
            <w:footnoteReference w:id="21"/>
          </w:r>
          <w:r w:rsidR="004165BB">
            <w:t xml:space="preserve"> or by phone at</w:t>
          </w:r>
          <w:r w:rsidRPr="00BF4B4F">
            <w:t xml:space="preserve"> (828) 271-4800</w:t>
          </w:r>
          <w:r w:rsidR="004165BB">
            <w:t>.</w:t>
          </w:r>
        </w:p>
        <w:p w14:paraId="1469E87E" w14:textId="08204F0E" w:rsidR="00D042A4" w:rsidRPr="00BF4B4F" w:rsidRDefault="00D042A4" w:rsidP="00D042A4">
          <w:pPr>
            <w:pStyle w:val="HeadingLevel1"/>
          </w:pPr>
          <w:bookmarkStart w:id="341" w:name="_Toc180049420"/>
          <w:bookmarkStart w:id="342" w:name="_Toc285706135"/>
          <w:bookmarkStart w:id="343" w:name="_Toc299543701"/>
          <w:bookmarkStart w:id="344" w:name="_Toc459128424"/>
          <w:r>
            <w:t xml:space="preserve">Section </w:t>
          </w:r>
          <w:r w:rsidRPr="00BF4B4F">
            <w:t>6.</w:t>
          </w:r>
          <w:r w:rsidRPr="00BF4B4F">
            <w:tab/>
            <w:t>Permit Authorization for Sewage Sludge Disposal</w:t>
          </w:r>
          <w:bookmarkEnd w:id="341"/>
        </w:p>
        <w:p w14:paraId="3E08F839" w14:textId="05F62405" w:rsidR="00D042A4" w:rsidRPr="00BF4B4F" w:rsidRDefault="00D042A4" w:rsidP="00D042A4">
          <w:pPr>
            <w:pStyle w:val="HeadingLevel2"/>
            <w:spacing w:line="233" w:lineRule="auto"/>
          </w:pPr>
          <w:bookmarkStart w:id="345" w:name="_Toc285706136"/>
          <w:bookmarkEnd w:id="342"/>
          <w:bookmarkEnd w:id="343"/>
          <w:bookmarkEnd w:id="344"/>
          <w:r w:rsidRPr="00BF4B4F">
            <w:t>a.</w:t>
          </w:r>
          <w:r w:rsidRPr="00BF4B4F">
            <w:tab/>
            <w:t>Beneficial use authorization</w:t>
          </w:r>
        </w:p>
        <w:bookmarkEnd w:id="345"/>
        <w:p w14:paraId="7927835D" w14:textId="74ACF218" w:rsidR="00D042A4" w:rsidRPr="00BF4B4F" w:rsidRDefault="00D042A4" w:rsidP="00D042A4">
          <w:pPr>
            <w:spacing w:line="233" w:lineRule="auto"/>
          </w:pPr>
          <w:r w:rsidRPr="00BF4B4F">
            <w:t xml:space="preserve">If the applicant is requesting authorization to land apply sewage sludge for beneficial use on property located adjacent to the wastewater treatment facility, the applicant shall complete and submit the following application form: </w:t>
          </w:r>
          <w:r w:rsidRPr="00BF4B4F">
            <w:rPr>
              <w:rStyle w:val="ReferenceChar"/>
              <w:rFonts w:ascii="Lucida Bright" w:hAnsi="Lucida Bright"/>
            </w:rPr>
            <w:t>Application for Permit for Beneficial Land Use of Sewage Sludge (TCEQ Form No. 10451)</w:t>
          </w:r>
          <w:r w:rsidRPr="00BF4B4F">
            <w:t xml:space="preserve"> with this permit application. The application requires a list of adjacent landowners, additional fees, and other technical information concerning the land application of sewage sludge for beneficial use. For questions on completing this form, please contact the TCEQ </w:t>
          </w:r>
          <w:r w:rsidR="004734D4">
            <w:t>Land Application</w:t>
          </w:r>
          <w:r w:rsidR="004734D4" w:rsidRPr="00BF4B4F">
            <w:t xml:space="preserve"> </w:t>
          </w:r>
          <w:r w:rsidRPr="00BF4B4F">
            <w:t xml:space="preserve">Team of the </w:t>
          </w:r>
          <w:r w:rsidR="004734D4">
            <w:t>Water Quality Division</w:t>
          </w:r>
          <w:r w:rsidRPr="00BF4B4F">
            <w:t xml:space="preserve"> at 512-239-4671.</w:t>
          </w:r>
        </w:p>
        <w:p w14:paraId="7BE76CC2" w14:textId="72C12160" w:rsidR="00D042A4" w:rsidRPr="00BF4B4F" w:rsidRDefault="00D042A4" w:rsidP="00D042A4">
          <w:pPr>
            <w:pStyle w:val="HeadingLevel2"/>
            <w:spacing w:line="233" w:lineRule="auto"/>
          </w:pPr>
          <w:bookmarkStart w:id="346" w:name="_Toc285706137"/>
          <w:r w:rsidRPr="00BF4B4F">
            <w:lastRenderedPageBreak/>
            <w:t>b.</w:t>
          </w:r>
          <w:r w:rsidRPr="00BF4B4F">
            <w:tab/>
            <w:t>Sludge processing authorization</w:t>
          </w:r>
        </w:p>
        <w:bookmarkEnd w:id="346"/>
        <w:p w14:paraId="784456EB" w14:textId="50869CA8" w:rsidR="00D042A4" w:rsidRPr="00BF4B4F" w:rsidRDefault="00D042A4" w:rsidP="00D042A4">
          <w:pPr>
            <w:spacing w:line="233" w:lineRule="auto"/>
          </w:pPr>
          <w:r>
            <w:t>C</w:t>
          </w:r>
          <w:r w:rsidRPr="00BF4B4F">
            <w:t xml:space="preserve">omplete and submit the applicable portions of the </w:t>
          </w:r>
          <w:r w:rsidRPr="00BF4B4F">
            <w:rPr>
              <w:rStyle w:val="ReferenceChar"/>
              <w:rFonts w:ascii="Lucida Bright" w:hAnsi="Lucida Bright"/>
            </w:rPr>
            <w:t>Domestic Wastewater Permit Application: Sewage Sludge Technical Report (TCEQ Form No. 10056)</w:t>
          </w:r>
          <w:r>
            <w:rPr>
              <w:rStyle w:val="ReferenceChar"/>
              <w:rFonts w:ascii="Lucida Bright" w:hAnsi="Lucida Bright"/>
            </w:rPr>
            <w:t xml:space="preserve"> i</w:t>
          </w:r>
          <w:r w:rsidRPr="00BF4B4F">
            <w:t>f the applicant is requesting authorization for any of the following options in this permit: sludge composting, marketing and distribution of sludge, sludge surface disposal, or sludge monofill or for temporary storage of sludge in sludge lagoons</w:t>
          </w:r>
          <w:r>
            <w:t>.</w:t>
          </w:r>
        </w:p>
        <w:p w14:paraId="192EF9E2" w14:textId="36224515" w:rsidR="00C22E43" w:rsidRPr="00BF4B4F" w:rsidRDefault="008B20A2" w:rsidP="008B20A2">
          <w:pPr>
            <w:pStyle w:val="HeadingLevel1"/>
          </w:pPr>
          <w:bookmarkStart w:id="347" w:name="_Toc285706138"/>
          <w:bookmarkStart w:id="348" w:name="_Toc299543702"/>
          <w:bookmarkStart w:id="349" w:name="_Toc459128425"/>
          <w:bookmarkStart w:id="350" w:name="_Toc180049421"/>
          <w:r>
            <w:t xml:space="preserve">Section </w:t>
          </w:r>
          <w:r w:rsidR="00D042A4">
            <w:t>7</w:t>
          </w:r>
          <w:r w:rsidR="00C22E43" w:rsidRPr="00BF4B4F">
            <w:t>.</w:t>
          </w:r>
          <w:r w:rsidR="00C22E43" w:rsidRPr="00BF4B4F">
            <w:tab/>
          </w:r>
          <w:r w:rsidR="00D07337" w:rsidRPr="00BF4B4F">
            <w:t>Sewage Sludge Solids Management Plan</w:t>
          </w:r>
          <w:bookmarkEnd w:id="347"/>
          <w:bookmarkEnd w:id="348"/>
          <w:bookmarkEnd w:id="349"/>
          <w:bookmarkEnd w:id="350"/>
        </w:p>
        <w:p w14:paraId="3A3523CD" w14:textId="3432FD0A" w:rsidR="00C22E43" w:rsidRPr="00BF4B4F" w:rsidRDefault="00C22E43" w:rsidP="0099780B">
          <w:pPr>
            <w:spacing w:line="233" w:lineRule="auto"/>
          </w:pPr>
          <w:r w:rsidRPr="00BF4B4F">
            <w:t>If this application is for a new permit or for a major amendment to a permit, submit a sewage sludge solids management plan. The solids management plan should include the following:</w:t>
          </w:r>
        </w:p>
        <w:p w14:paraId="23AB3B01" w14:textId="29DB6560" w:rsidR="00C22E43" w:rsidRPr="00BF4B4F" w:rsidRDefault="00C22E43" w:rsidP="00891EC0">
          <w:pPr>
            <w:pStyle w:val="aList"/>
          </w:pPr>
          <w:r w:rsidRPr="00BF4B4F">
            <w:t>The dimensions (length x width x height) and capacities (gallons or cubic feet) of all sewage sludge handling and treatment units and processes.</w:t>
          </w:r>
        </w:p>
        <w:p w14:paraId="7B034C6F" w14:textId="60CCD9DB" w:rsidR="006C3FBD" w:rsidRPr="00BF4B4F" w:rsidRDefault="00C22E43" w:rsidP="00891EC0">
          <w:pPr>
            <w:pStyle w:val="aList"/>
          </w:pPr>
          <w:r w:rsidRPr="00BF4B4F">
            <w:t>Calculations showing the amount of solids generated at design flow and at 75%, 50%, and 25% of design flow.</w:t>
          </w:r>
        </w:p>
        <w:p w14:paraId="48982B92" w14:textId="2DCE996D" w:rsidR="00C22E43" w:rsidRPr="00BF4B4F" w:rsidRDefault="00C22E43" w:rsidP="00891EC0">
          <w:pPr>
            <w:pStyle w:val="aList"/>
          </w:pPr>
          <w:r w:rsidRPr="00BF4B4F">
            <w:t>Operating range for mixed liquor suspended solids in the treatment process based on the design flow and the projected actual flow expected at the facility.</w:t>
          </w:r>
        </w:p>
        <w:p w14:paraId="10CC5396" w14:textId="69E0AF88" w:rsidR="00C22E43" w:rsidRPr="00BF4B4F" w:rsidRDefault="00C22E43" w:rsidP="00891EC0">
          <w:pPr>
            <w:pStyle w:val="aList"/>
          </w:pPr>
          <w:r w:rsidRPr="00BF4B4F">
            <w:t>A description of the procedure and method of solids removal from both the wastewater and sludge treatment processes.</w:t>
          </w:r>
        </w:p>
        <w:p w14:paraId="09AF6947" w14:textId="6BBAD270" w:rsidR="00C22E43" w:rsidRPr="00BF4B4F" w:rsidRDefault="00C22E43" w:rsidP="00891EC0">
          <w:pPr>
            <w:pStyle w:val="aList"/>
          </w:pPr>
          <w:r w:rsidRPr="00BF4B4F">
            <w:t>Quantity of solids to be removed from the process and schedule for removal of solids designed to maintain an appropriate solids inventory.</w:t>
          </w:r>
        </w:p>
        <w:p w14:paraId="29667CB8" w14:textId="79281150" w:rsidR="00C22E43" w:rsidRPr="00BF4B4F" w:rsidRDefault="00C22E43" w:rsidP="00891EC0">
          <w:pPr>
            <w:pStyle w:val="aList"/>
          </w:pPr>
          <w:r w:rsidRPr="00BF4B4F">
            <w:t>Identification and ownership of the ultimate disposal site and a system of documenting the amount of solids disposed of, recorded in dry weight.</w:t>
          </w:r>
        </w:p>
        <w:p w14:paraId="5BCB73F6" w14:textId="5DA0B5D1" w:rsidR="00836701" w:rsidRPr="00BF4B4F" w:rsidRDefault="00C22E43" w:rsidP="00891EC0">
          <w:pPr>
            <w:pStyle w:val="aList"/>
          </w:pPr>
          <w:r w:rsidRPr="00BF4B4F">
            <w:tab/>
            <w:t xml:space="preserve">If the treatment system uses facultative lagoons, provide calculations describing the design life of the sludge holding volume in the lagoons. Provide the location and depth of any monitoring wells located in the area of, and adjacent to, the facultative lagoons. Describe how the sludge will ultimately be disposed of when the design life of the facultative or other lagoons is reached. An example of a sewage sludge solids management plan has been provided as Example </w:t>
          </w:r>
          <w:r w:rsidR="001C36A0" w:rsidRPr="00BF4B4F">
            <w:t>5</w:t>
          </w:r>
          <w:r w:rsidRPr="00BF4B4F">
            <w:t>.</w:t>
          </w:r>
        </w:p>
        <w:p w14:paraId="272C8B65" w14:textId="77777777" w:rsidR="002A764A" w:rsidRPr="00BF4B4F" w:rsidRDefault="002A764A" w:rsidP="008D2F2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720" w:hanging="360"/>
            <w:rPr>
              <w:highlight w:val="green"/>
            </w:rPr>
          </w:pPr>
          <w:r w:rsidRPr="00BF4B4F">
            <w:rPr>
              <w:highlight w:val="green"/>
            </w:rPr>
            <w:br w:type="page"/>
          </w:r>
        </w:p>
        <w:p w14:paraId="72EC7229" w14:textId="08D139BD" w:rsidR="00C22E43" w:rsidRPr="00BF4B4F" w:rsidRDefault="00C22E43" w:rsidP="001121BB">
          <w:pPr>
            <w:pStyle w:val="SectionTitle"/>
            <w:rPr>
              <w:rFonts w:ascii="Lucida Bright" w:hAnsi="Lucida Bright"/>
            </w:rPr>
          </w:pPr>
          <w:bookmarkStart w:id="351" w:name="_Toc154750389"/>
          <w:bookmarkStart w:id="352" w:name="_Toc459128426"/>
          <w:bookmarkStart w:id="353" w:name="_Toc299543703"/>
          <w:bookmarkStart w:id="354" w:name="_Toc285706139"/>
          <w:bookmarkStart w:id="355" w:name="_Toc155643242"/>
          <w:bookmarkStart w:id="356" w:name="_Toc155690387"/>
          <w:bookmarkStart w:id="357" w:name="_Toc180049422"/>
          <w:r w:rsidRPr="00BF4B4F">
            <w:rPr>
              <w:rFonts w:ascii="Lucida Bright" w:hAnsi="Lucida Bright"/>
            </w:rPr>
            <w:lastRenderedPageBreak/>
            <w:t>WORKSHEETS FOR</w:t>
          </w:r>
          <w:bookmarkEnd w:id="351"/>
          <w:r w:rsidRPr="00BF4B4F">
            <w:rPr>
              <w:rFonts w:ascii="Lucida Bright" w:hAnsi="Lucida Bright"/>
            </w:rPr>
            <w:t xml:space="preserve"> </w:t>
          </w:r>
          <w:bookmarkStart w:id="358" w:name="_Toc154750390"/>
          <w:r w:rsidR="009412B9">
            <w:rPr>
              <w:rFonts w:ascii="Lucida Bright" w:hAnsi="Lucida Bright"/>
            </w:rPr>
            <w:br/>
          </w:r>
          <w:r w:rsidRPr="00BF4B4F">
            <w:rPr>
              <w:rFonts w:ascii="Lucida Bright" w:hAnsi="Lucida Bright"/>
            </w:rPr>
            <w:t xml:space="preserve">DOMESTIC </w:t>
          </w:r>
          <w:r w:rsidR="008B20A2">
            <w:rPr>
              <w:rFonts w:ascii="Lucida Bright" w:hAnsi="Lucida Bright"/>
            </w:rPr>
            <w:t>WASTEWATER PERMIT APPLICATION</w:t>
          </w:r>
          <w:bookmarkEnd w:id="358"/>
          <w:r w:rsidR="009412B9">
            <w:rPr>
              <w:rFonts w:ascii="Lucida Bright" w:hAnsi="Lucida Bright"/>
            </w:rPr>
            <w:br/>
          </w:r>
          <w:r w:rsidRPr="00BF4B4F">
            <w:rPr>
              <w:rFonts w:ascii="Lucida Bright" w:hAnsi="Lucida Bright"/>
            </w:rPr>
            <w:t>TECHNICAL REPORT</w:t>
          </w:r>
          <w:bookmarkEnd w:id="352"/>
          <w:bookmarkEnd w:id="353"/>
          <w:bookmarkEnd w:id="354"/>
          <w:bookmarkEnd w:id="355"/>
          <w:bookmarkEnd w:id="356"/>
          <w:bookmarkEnd w:id="357"/>
        </w:p>
        <w:p w14:paraId="73E4923E" w14:textId="1BCAEEC8" w:rsidR="00C22E43" w:rsidRPr="00BF4B4F" w:rsidRDefault="00C22E43" w:rsidP="000A77C0">
          <w:pPr>
            <w:pStyle w:val="Sub-Title"/>
          </w:pPr>
          <w:r w:rsidRPr="00BF4B4F">
            <w:t>The following worksheets may be required</w:t>
          </w:r>
          <w:r w:rsidR="00EA1EED" w:rsidRPr="00BF4B4F">
            <w:t xml:space="preserve"> based on t</w:t>
          </w:r>
          <w:r w:rsidRPr="00BF4B4F">
            <w:t>he method of disposal, authorization sought, and the permitted flow from the facility.</w:t>
          </w:r>
        </w:p>
        <w:p w14:paraId="22CB3E66" w14:textId="7E71A1DD" w:rsidR="00C22E43" w:rsidRPr="00BF4B4F" w:rsidRDefault="00DC25D1" w:rsidP="008B20A2">
          <w:pPr>
            <w:pStyle w:val="HeadingLevel1"/>
          </w:pPr>
          <w:bookmarkStart w:id="359" w:name="_Toc459298645"/>
          <w:bookmarkStart w:id="360" w:name="_Toc459128427"/>
          <w:bookmarkStart w:id="361" w:name="_Toc299543704"/>
          <w:bookmarkStart w:id="362" w:name="_Toc285706140"/>
          <w:bookmarkStart w:id="363" w:name="_Toc155643243"/>
          <w:bookmarkStart w:id="364" w:name="_Toc155690388"/>
          <w:bookmarkStart w:id="365" w:name="_Toc180049423"/>
          <w:r w:rsidRPr="00BF4B4F">
            <w:t>Worksheet 2.0</w:t>
          </w:r>
          <w:r w:rsidR="00C22E43" w:rsidRPr="00BF4B4F">
            <w:t xml:space="preserve">: </w:t>
          </w:r>
          <w:r w:rsidRPr="00BF4B4F">
            <w:t>Receiving Waters</w:t>
          </w:r>
          <w:bookmarkEnd w:id="359"/>
          <w:bookmarkEnd w:id="360"/>
          <w:bookmarkEnd w:id="361"/>
          <w:bookmarkEnd w:id="362"/>
          <w:bookmarkEnd w:id="363"/>
          <w:bookmarkEnd w:id="364"/>
          <w:bookmarkEnd w:id="365"/>
        </w:p>
        <w:p w14:paraId="6A259BDB" w14:textId="21AC2823" w:rsidR="00C22E43" w:rsidRPr="00BF4B4F" w:rsidRDefault="00EA1EED" w:rsidP="003C3663">
          <w:pPr>
            <w:spacing w:line="233" w:lineRule="auto"/>
          </w:pPr>
          <w:r w:rsidRPr="00BF4B4F">
            <w:t>Complete and submit this worksheet i</w:t>
          </w:r>
          <w:r w:rsidR="00C22E43" w:rsidRPr="00BF4B4F">
            <w:t>f the application includes the discharge of treated effluent directly to surface waters in the state (e.g., to Doe Cre</w:t>
          </w:r>
          <w:r w:rsidRPr="00BF4B4F">
            <w:t>ek, or to an unnamed tributary)</w:t>
          </w:r>
          <w:r w:rsidR="00C22E43" w:rsidRPr="00BF4B4F">
            <w:t>.</w:t>
          </w:r>
        </w:p>
        <w:p w14:paraId="3FD9015E" w14:textId="50034A3B" w:rsidR="00C22E43" w:rsidRPr="00BF4B4F" w:rsidRDefault="00DC25D1" w:rsidP="008B20A2">
          <w:pPr>
            <w:pStyle w:val="HeadingLevel1"/>
          </w:pPr>
          <w:bookmarkStart w:id="366" w:name="_Toc459298646"/>
          <w:bookmarkStart w:id="367" w:name="_Toc459128428"/>
          <w:bookmarkStart w:id="368" w:name="_Toc299543705"/>
          <w:bookmarkStart w:id="369" w:name="_Toc285706141"/>
          <w:bookmarkStart w:id="370" w:name="_Toc155643244"/>
          <w:bookmarkStart w:id="371" w:name="_Toc155690389"/>
          <w:bookmarkStart w:id="372" w:name="_Toc180049424"/>
          <w:r w:rsidRPr="00BF4B4F">
            <w:t>Worksheet</w:t>
          </w:r>
          <w:r w:rsidR="00C22E43" w:rsidRPr="00BF4B4F">
            <w:t xml:space="preserve"> 2.1: </w:t>
          </w:r>
          <w:r w:rsidRPr="00BF4B4F">
            <w:t>Stream Physical Characteristics</w:t>
          </w:r>
          <w:bookmarkEnd w:id="366"/>
          <w:bookmarkEnd w:id="367"/>
          <w:bookmarkEnd w:id="368"/>
          <w:bookmarkEnd w:id="369"/>
          <w:bookmarkEnd w:id="370"/>
          <w:bookmarkEnd w:id="371"/>
          <w:bookmarkEnd w:id="372"/>
        </w:p>
        <w:p w14:paraId="031640B4" w14:textId="5D2BB87B" w:rsidR="00C22E43" w:rsidRPr="00BF4B4F" w:rsidRDefault="00EA1EED" w:rsidP="003C3663">
          <w:pPr>
            <w:spacing w:line="233" w:lineRule="auto"/>
          </w:pPr>
          <w:r w:rsidRPr="00BF4B4F">
            <w:t>Complete and submit this worksheet i</w:t>
          </w:r>
          <w:r w:rsidR="00C22E43" w:rsidRPr="00BF4B4F">
            <w:t>f the application is for a new permit</w:t>
          </w:r>
          <w:r w:rsidRPr="00BF4B4F">
            <w:t>,</w:t>
          </w:r>
          <w:r w:rsidR="00C22E43" w:rsidRPr="00BF4B4F">
            <w:t xml:space="preserve"> an amendment to add an outfall, or a renewal or amendment for a permit with an existing or propo</w:t>
          </w:r>
          <w:r w:rsidRPr="00BF4B4F">
            <w:t>sed phase of 1.0 MGD or greater</w:t>
          </w:r>
          <w:r w:rsidR="00C22E43" w:rsidRPr="00BF4B4F">
            <w:t>.</w:t>
          </w:r>
        </w:p>
        <w:p w14:paraId="07BCECCC" w14:textId="0F5D0589" w:rsidR="00C22E43" w:rsidRPr="00BF4B4F" w:rsidRDefault="00DC25D1" w:rsidP="008B20A2">
          <w:pPr>
            <w:pStyle w:val="HeadingLevel1"/>
          </w:pPr>
          <w:bookmarkStart w:id="373" w:name="_Toc459298647"/>
          <w:bookmarkStart w:id="374" w:name="_Toc459128429"/>
          <w:bookmarkStart w:id="375" w:name="_Toc299543706"/>
          <w:bookmarkStart w:id="376" w:name="_Toc285706142"/>
          <w:bookmarkStart w:id="377" w:name="_Toc155643245"/>
          <w:bookmarkStart w:id="378" w:name="_Toc155690390"/>
          <w:bookmarkStart w:id="379" w:name="_Toc180049425"/>
          <w:r w:rsidRPr="00BF4B4F">
            <w:t xml:space="preserve">Worksheet </w:t>
          </w:r>
          <w:r w:rsidR="00C22E43" w:rsidRPr="00BF4B4F">
            <w:t xml:space="preserve">3.0: </w:t>
          </w:r>
          <w:r w:rsidRPr="00BF4B4F">
            <w:t>Land Disposal of Effluent</w:t>
          </w:r>
          <w:bookmarkEnd w:id="373"/>
          <w:bookmarkEnd w:id="374"/>
          <w:bookmarkEnd w:id="375"/>
          <w:bookmarkEnd w:id="376"/>
          <w:bookmarkEnd w:id="377"/>
          <w:bookmarkEnd w:id="378"/>
          <w:bookmarkEnd w:id="379"/>
        </w:p>
        <w:p w14:paraId="75D4F273" w14:textId="185986B4" w:rsidR="00C22E43" w:rsidRPr="00BF4B4F" w:rsidRDefault="00EA1EED" w:rsidP="003C3663">
          <w:pPr>
            <w:spacing w:line="233" w:lineRule="auto"/>
          </w:pPr>
          <w:r w:rsidRPr="00BF4B4F">
            <w:t>Complete and submit this worksheet i</w:t>
          </w:r>
          <w:r w:rsidR="00C22E43" w:rsidRPr="00BF4B4F">
            <w:t>f the application includes the disposal of treated effluent via land disposal (irrigation, subsurfa</w:t>
          </w:r>
          <w:r w:rsidRPr="00BF4B4F">
            <w:t>ce disposal, evaporation, etc.).</w:t>
          </w:r>
        </w:p>
        <w:p w14:paraId="05661A49" w14:textId="252CF5F9" w:rsidR="00C22E43" w:rsidRPr="00BF4B4F" w:rsidRDefault="00DC25D1" w:rsidP="008B20A2">
          <w:pPr>
            <w:pStyle w:val="HeadingLevel1"/>
          </w:pPr>
          <w:bookmarkStart w:id="380" w:name="_Toc459298648"/>
          <w:bookmarkStart w:id="381" w:name="_Toc459128430"/>
          <w:bookmarkStart w:id="382" w:name="_Toc299543707"/>
          <w:bookmarkStart w:id="383" w:name="_Toc285706143"/>
          <w:bookmarkStart w:id="384" w:name="_Toc155643246"/>
          <w:bookmarkStart w:id="385" w:name="_Toc155690391"/>
          <w:bookmarkStart w:id="386" w:name="_Toc180049426"/>
          <w:r w:rsidRPr="00BF4B4F">
            <w:t xml:space="preserve">Worksheet </w:t>
          </w:r>
          <w:r w:rsidR="00C22E43" w:rsidRPr="00BF4B4F">
            <w:t xml:space="preserve">3.1: </w:t>
          </w:r>
          <w:r w:rsidRPr="00BF4B4F">
            <w:t>Land Disposal of Effluent –</w:t>
          </w:r>
          <w:r w:rsidR="00C22E43" w:rsidRPr="00BF4B4F">
            <w:t xml:space="preserve"> </w:t>
          </w:r>
          <w:r w:rsidRPr="00BF4B4F">
            <w:t>New and Amendment</w:t>
          </w:r>
          <w:bookmarkEnd w:id="380"/>
          <w:bookmarkEnd w:id="381"/>
          <w:bookmarkEnd w:id="382"/>
          <w:bookmarkEnd w:id="383"/>
          <w:bookmarkEnd w:id="384"/>
          <w:bookmarkEnd w:id="385"/>
          <w:bookmarkEnd w:id="386"/>
        </w:p>
        <w:p w14:paraId="390B1818" w14:textId="2F0C397E" w:rsidR="00C22E43" w:rsidRPr="00BF4B4F" w:rsidRDefault="00EA1EED" w:rsidP="003C3663">
          <w:pPr>
            <w:spacing w:line="233" w:lineRule="auto"/>
          </w:pPr>
          <w:r w:rsidRPr="00BF4B4F">
            <w:t>Complete and submit this worksheet i</w:t>
          </w:r>
          <w:r w:rsidR="00C22E43" w:rsidRPr="00BF4B4F">
            <w:t>f the application is for a new permit or a major amendment. For example, increasing an application rate or increasing the size of the irrigation site requires an amendment.</w:t>
          </w:r>
        </w:p>
        <w:p w14:paraId="79A825AF" w14:textId="44A97D9E" w:rsidR="00C22E43" w:rsidRPr="00BF4B4F" w:rsidRDefault="00DC25D1" w:rsidP="008B20A2">
          <w:pPr>
            <w:pStyle w:val="HeadingLevel1"/>
          </w:pPr>
          <w:bookmarkStart w:id="387" w:name="_Toc459298649"/>
          <w:bookmarkStart w:id="388" w:name="_Toc459128431"/>
          <w:bookmarkStart w:id="389" w:name="_Toc299543708"/>
          <w:bookmarkStart w:id="390" w:name="_Toc285706144"/>
          <w:bookmarkStart w:id="391" w:name="_Toc155643247"/>
          <w:bookmarkStart w:id="392" w:name="_Toc155690392"/>
          <w:bookmarkStart w:id="393" w:name="_Toc180049427"/>
          <w:r w:rsidRPr="00BF4B4F">
            <w:t xml:space="preserve">Worksheet </w:t>
          </w:r>
          <w:r w:rsidR="00C22E43" w:rsidRPr="00BF4B4F">
            <w:t xml:space="preserve">3.2: </w:t>
          </w:r>
          <w:r w:rsidR="00D06915" w:rsidRPr="00BF4B4F">
            <w:t>Subsurface Irrigation Systems (Not Drip)</w:t>
          </w:r>
          <w:bookmarkEnd w:id="387"/>
          <w:bookmarkEnd w:id="388"/>
          <w:bookmarkEnd w:id="389"/>
          <w:bookmarkEnd w:id="390"/>
          <w:bookmarkEnd w:id="391"/>
          <w:bookmarkEnd w:id="392"/>
          <w:bookmarkEnd w:id="393"/>
        </w:p>
        <w:p w14:paraId="42BAAA07" w14:textId="1F0B9A31" w:rsidR="00C22E43" w:rsidRPr="00BF4B4F" w:rsidRDefault="00EA1EED" w:rsidP="003C3663">
          <w:pPr>
            <w:spacing w:line="233" w:lineRule="auto"/>
          </w:pPr>
          <w:r w:rsidRPr="00BF4B4F">
            <w:t>Complete and submit this worksheet i</w:t>
          </w:r>
          <w:r w:rsidR="00C22E43" w:rsidRPr="00BF4B4F">
            <w:t xml:space="preserve">f the land disposal method is a subsurface land application non-drip system (conventional </w:t>
          </w:r>
          <w:r w:rsidRPr="00BF4B4F">
            <w:t xml:space="preserve">gravity </w:t>
          </w:r>
          <w:r w:rsidR="00C22E43" w:rsidRPr="00BF4B4F">
            <w:t>drainfield, pres</w:t>
          </w:r>
          <w:r w:rsidRPr="00BF4B4F">
            <w:t>sure dosing, mound system, etc)</w:t>
          </w:r>
          <w:r w:rsidR="00C22E43" w:rsidRPr="00BF4B4F">
            <w:t xml:space="preserve">. </w:t>
          </w:r>
          <w:r w:rsidR="00C22E43" w:rsidRPr="00BF4B4F">
            <w:rPr>
              <w:rStyle w:val="StrongChar"/>
            </w:rPr>
            <w:t>NOTE: All applicants authorized or proposing subsurface disposal MUST complete and submit Worksheet 7.0.</w:t>
          </w:r>
        </w:p>
        <w:p w14:paraId="0E19A756" w14:textId="5C780CB6" w:rsidR="00C22E43" w:rsidRPr="00BF4B4F" w:rsidRDefault="00DC25D1" w:rsidP="008B20A2">
          <w:pPr>
            <w:pStyle w:val="HeadingLevel1"/>
          </w:pPr>
          <w:bookmarkStart w:id="394" w:name="_Toc459298650"/>
          <w:bookmarkStart w:id="395" w:name="_Toc459128432"/>
          <w:bookmarkStart w:id="396" w:name="_Toc299543709"/>
          <w:bookmarkStart w:id="397" w:name="_Toc285706145"/>
          <w:bookmarkStart w:id="398" w:name="_Toc155643248"/>
          <w:bookmarkStart w:id="399" w:name="_Toc155690393"/>
          <w:bookmarkStart w:id="400" w:name="_Toc180049428"/>
          <w:r w:rsidRPr="00BF4B4F">
            <w:t xml:space="preserve">Worksheet </w:t>
          </w:r>
          <w:r w:rsidR="00C22E43" w:rsidRPr="00BF4B4F">
            <w:t xml:space="preserve">3.3: </w:t>
          </w:r>
          <w:r w:rsidR="00D06915" w:rsidRPr="00BF4B4F">
            <w:t>Subsurface Area Drip Dispersal Systems</w:t>
          </w:r>
          <w:bookmarkEnd w:id="394"/>
          <w:bookmarkEnd w:id="395"/>
          <w:bookmarkEnd w:id="396"/>
          <w:bookmarkEnd w:id="397"/>
          <w:bookmarkEnd w:id="398"/>
          <w:bookmarkEnd w:id="399"/>
          <w:bookmarkEnd w:id="400"/>
        </w:p>
        <w:p w14:paraId="09354B16" w14:textId="2FCD580B" w:rsidR="00C22E43" w:rsidRPr="00BF4B4F" w:rsidRDefault="00EA1EED" w:rsidP="003C3663">
          <w:pPr>
            <w:spacing w:line="233" w:lineRule="auto"/>
          </w:pPr>
          <w:r w:rsidRPr="00BF4B4F">
            <w:t>Complete and submit this worksheet i</w:t>
          </w:r>
          <w:r w:rsidR="00C22E43" w:rsidRPr="00BF4B4F">
            <w:t>f the land disposal method is a subsurface area drip dispersal system a</w:t>
          </w:r>
          <w:r w:rsidRPr="00BF4B4F">
            <w:t>s defined by 30 TAC Chapter 222</w:t>
          </w:r>
          <w:r w:rsidR="00C22E43" w:rsidRPr="00BF4B4F">
            <w:t xml:space="preserve">. Please submit one original and </w:t>
          </w:r>
          <w:r w:rsidR="00C22E43" w:rsidRPr="00BF4B4F">
            <w:rPr>
              <w:rStyle w:val="VeryStrongChar"/>
              <w:rFonts w:ascii="Lucida Bright" w:hAnsi="Lucida Bright"/>
            </w:rPr>
            <w:t>four</w:t>
          </w:r>
          <w:r w:rsidR="00C22E43" w:rsidRPr="00BF4B4F">
            <w:t xml:space="preserve"> copies of the application. </w:t>
          </w:r>
          <w:r w:rsidR="00C22E43" w:rsidRPr="00BF4B4F">
            <w:rPr>
              <w:rStyle w:val="Strong"/>
            </w:rPr>
            <w:t>NOTE: All applicants authorized or proposing subsurface disposal must complete and submit Worksheet 7.0.</w:t>
          </w:r>
        </w:p>
        <w:p w14:paraId="5C8E5159" w14:textId="1A507E91" w:rsidR="00C22E43" w:rsidRPr="00BF4B4F" w:rsidRDefault="00DC25D1" w:rsidP="008B20A2">
          <w:pPr>
            <w:pStyle w:val="HeadingLevel1"/>
          </w:pPr>
          <w:bookmarkStart w:id="401" w:name="_Toc459298651"/>
          <w:bookmarkStart w:id="402" w:name="_Toc459128433"/>
          <w:bookmarkStart w:id="403" w:name="_Toc299543710"/>
          <w:bookmarkStart w:id="404" w:name="_Toc285706146"/>
          <w:bookmarkStart w:id="405" w:name="_Toc155643249"/>
          <w:bookmarkStart w:id="406" w:name="_Toc155690394"/>
          <w:bookmarkStart w:id="407" w:name="_Toc180049429"/>
          <w:r w:rsidRPr="00BF4B4F">
            <w:t xml:space="preserve">Worksheet </w:t>
          </w:r>
          <w:r w:rsidR="00C22E43" w:rsidRPr="00BF4B4F">
            <w:t xml:space="preserve">4.0: </w:t>
          </w:r>
          <w:r w:rsidR="00D06915" w:rsidRPr="00BF4B4F">
            <w:t>Pollutant Analyses Requirements</w:t>
          </w:r>
          <w:bookmarkEnd w:id="401"/>
          <w:bookmarkEnd w:id="402"/>
          <w:bookmarkEnd w:id="403"/>
          <w:bookmarkEnd w:id="404"/>
          <w:bookmarkEnd w:id="405"/>
          <w:bookmarkEnd w:id="406"/>
          <w:bookmarkEnd w:id="407"/>
        </w:p>
        <w:p w14:paraId="5AD3B2AD" w14:textId="4AEC7572" w:rsidR="00C22E43" w:rsidRPr="00BF4B4F" w:rsidRDefault="00EA1EED" w:rsidP="00C22E43">
          <w:r w:rsidRPr="00BF4B4F">
            <w:t>Complete and submit this attachment i</w:t>
          </w:r>
          <w:r w:rsidR="00C22E43" w:rsidRPr="00BF4B4F">
            <w:t>f the application</w:t>
          </w:r>
          <w:r w:rsidRPr="00BF4B4F">
            <w:t xml:space="preserve"> addresses any of the following</w:t>
          </w:r>
          <w:r w:rsidR="00C22E43" w:rsidRPr="00BF4B4F">
            <w:t>:</w:t>
          </w:r>
        </w:p>
        <w:p w14:paraId="067A6D8B" w14:textId="5E30F972" w:rsidR="00C22E43" w:rsidRPr="00BF4B4F" w:rsidRDefault="00C22E43" w:rsidP="00EA1EED">
          <w:pPr>
            <w:pStyle w:val="BulletListLevel1"/>
          </w:pPr>
          <w:r w:rsidRPr="00BF4B4F">
            <w:t>an existing facility with a design/permitted flow of 1.0 MGD or greater;</w:t>
          </w:r>
        </w:p>
        <w:p w14:paraId="21C9270B" w14:textId="1B9F1FA2" w:rsidR="00C22E43" w:rsidRPr="00BF4B4F" w:rsidRDefault="00C22E43" w:rsidP="00EA1EED">
          <w:pPr>
            <w:pStyle w:val="BulletListLevel1"/>
          </w:pPr>
          <w:r w:rsidRPr="00BF4B4F">
            <w:t>a facility with multiple permit phases that includes a phase at a design flow of 1.0 MGD or greater;</w:t>
          </w:r>
        </w:p>
        <w:p w14:paraId="3CEB97A7" w14:textId="35BF0218" w:rsidR="00EA1EED" w:rsidRPr="00BF4B4F" w:rsidRDefault="00EA1EED" w:rsidP="00EA1EED">
          <w:pPr>
            <w:pStyle w:val="BulletListLevel1"/>
          </w:pPr>
          <w:r w:rsidRPr="00BF4B4F">
            <w:t>a facility designated as a “major” facility</w:t>
          </w:r>
          <w:r w:rsidR="00A81448">
            <w:t>; or</w:t>
          </w:r>
        </w:p>
        <w:p w14:paraId="3525C686" w14:textId="3816994A" w:rsidR="00901C2D" w:rsidRPr="00BF4B4F" w:rsidRDefault="00C22E43" w:rsidP="00EA1EED">
          <w:pPr>
            <w:pStyle w:val="BulletListLevel1"/>
          </w:pPr>
          <w:proofErr w:type="gramStart"/>
          <w:r w:rsidRPr="00BF4B4F">
            <w:t>the</w:t>
          </w:r>
          <w:proofErr w:type="gramEnd"/>
          <w:r w:rsidRPr="00BF4B4F">
            <w:t xml:space="preserve"> applicant is a POTW that has or is required to have an approved pretreatment program, unless the facility is less than 1.0 MGD </w:t>
          </w:r>
          <w:r w:rsidRPr="00BF4B4F">
            <w:rPr>
              <w:rStyle w:val="StrongEmphasisChar"/>
              <w:rFonts w:ascii="Lucida Bright" w:hAnsi="Lucida Bright"/>
            </w:rPr>
            <w:t>and</w:t>
          </w:r>
          <w:r w:rsidRPr="00BF4B4F">
            <w:t xml:space="preserve"> the applicant has submitted </w:t>
          </w:r>
          <w:r w:rsidRPr="00BF4B4F">
            <w:lastRenderedPageBreak/>
            <w:t>certification to the Pretreatment Team that the facility does not have any significant industrial users.</w:t>
          </w:r>
          <w:r w:rsidR="00901C2D" w:rsidRPr="00BF4B4F">
            <w:t xml:space="preserve"> This certification requirement may be satisfied when submitting an accurate Worksheet 6</w:t>
          </w:r>
          <w:r w:rsidR="00F9438D" w:rsidRPr="00BF4B4F">
            <w:t>.0</w:t>
          </w:r>
          <w:r w:rsidR="00901C2D" w:rsidRPr="00BF4B4F">
            <w:t xml:space="preserve"> with the permit application.</w:t>
          </w:r>
        </w:p>
        <w:p w14:paraId="053DC8E4" w14:textId="227CB004" w:rsidR="00C22E43" w:rsidRPr="00BF4B4F" w:rsidRDefault="00DC25D1" w:rsidP="008B20A2">
          <w:pPr>
            <w:pStyle w:val="HeadingLevel1"/>
          </w:pPr>
          <w:bookmarkStart w:id="408" w:name="_Toc459298652"/>
          <w:bookmarkStart w:id="409" w:name="_Toc459128434"/>
          <w:bookmarkStart w:id="410" w:name="_Toc299543711"/>
          <w:bookmarkStart w:id="411" w:name="_Toc285706147"/>
          <w:bookmarkStart w:id="412" w:name="_Toc155643250"/>
          <w:bookmarkStart w:id="413" w:name="_Toc155690395"/>
          <w:bookmarkStart w:id="414" w:name="_Toc180049430"/>
          <w:r w:rsidRPr="00BF4B4F">
            <w:t xml:space="preserve">Worksheet </w:t>
          </w:r>
          <w:r w:rsidR="00C22E43" w:rsidRPr="00BF4B4F">
            <w:t xml:space="preserve">5.0: </w:t>
          </w:r>
          <w:r w:rsidR="00D06915" w:rsidRPr="00BF4B4F">
            <w:t>Toxicity Testing Requirements</w:t>
          </w:r>
          <w:bookmarkEnd w:id="408"/>
          <w:bookmarkEnd w:id="409"/>
          <w:bookmarkEnd w:id="410"/>
          <w:bookmarkEnd w:id="411"/>
          <w:bookmarkEnd w:id="412"/>
          <w:bookmarkEnd w:id="413"/>
          <w:bookmarkEnd w:id="414"/>
        </w:p>
        <w:p w14:paraId="2E508DDF" w14:textId="2B1401DD" w:rsidR="00C22E43" w:rsidRPr="00BF4B4F" w:rsidRDefault="00EA1EED" w:rsidP="00C22E43">
          <w:r w:rsidRPr="00BF4B4F">
            <w:t>Complete and submit this attachment i</w:t>
          </w:r>
          <w:r w:rsidR="00C22E43" w:rsidRPr="00BF4B4F">
            <w:t>f the application</w:t>
          </w:r>
          <w:r w:rsidRPr="00BF4B4F">
            <w:t xml:space="preserve"> addresses any of the following</w:t>
          </w:r>
          <w:r w:rsidR="00C22E43" w:rsidRPr="00BF4B4F">
            <w:t>:</w:t>
          </w:r>
        </w:p>
        <w:p w14:paraId="635F82F2" w14:textId="6B5F88F5" w:rsidR="00C22E43" w:rsidRPr="00BF4B4F" w:rsidRDefault="00C22E43" w:rsidP="00EA1EED">
          <w:pPr>
            <w:pStyle w:val="BulletListLevel1"/>
          </w:pPr>
          <w:r w:rsidRPr="00BF4B4F">
            <w:t xml:space="preserve">facilities with a currently-operating design flow greater than or equal to 1.0 MGD; </w:t>
          </w:r>
        </w:p>
        <w:p w14:paraId="622F5D12" w14:textId="0F66C55A" w:rsidR="00C22E43" w:rsidRPr="00BF4B4F" w:rsidRDefault="00C22E43" w:rsidP="00EA1EED">
          <w:pPr>
            <w:pStyle w:val="BulletListLevel1"/>
          </w:pPr>
          <w:r w:rsidRPr="00BF4B4F">
            <w:t xml:space="preserve">applicants with an approved pretreatment program (or those that are required to have one under 40 CFR Part 403); unless the facility is a minor (less than 1.0 MGD) </w:t>
          </w:r>
          <w:r w:rsidR="007E47B4" w:rsidRPr="00BF4B4F">
            <w:rPr>
              <w:rStyle w:val="StrongEmphasisChar"/>
              <w:rFonts w:ascii="Lucida Bright" w:hAnsi="Lucida Bright"/>
            </w:rPr>
            <w:t>and</w:t>
          </w:r>
          <w:r w:rsidRPr="00BF4B4F">
            <w:t xml:space="preserve"> the applicant has submitted certification to the Pretreatment Team that the facility does not have SIUs: </w:t>
          </w:r>
          <w:r w:rsidR="00F9438D" w:rsidRPr="00BF4B4F">
            <w:t xml:space="preserve">(this certification requirement may be satisfied when submitting an accurate Worksheet 6.0 with the permit application); </w:t>
          </w:r>
          <w:r w:rsidRPr="00BF4B4F">
            <w:rPr>
              <w:rStyle w:val="StrongChar"/>
            </w:rPr>
            <w:t>or</w:t>
          </w:r>
        </w:p>
        <w:p w14:paraId="4E126F9A" w14:textId="727E1E5B" w:rsidR="00C22E43" w:rsidRPr="00BF4B4F" w:rsidRDefault="00DF5A18" w:rsidP="00EA1EED">
          <w:pPr>
            <w:pStyle w:val="BulletListLevel1"/>
          </w:pPr>
          <w:r w:rsidRPr="00BF4B4F">
            <w:t xml:space="preserve">other </w:t>
          </w:r>
          <w:r w:rsidR="00C22E43" w:rsidRPr="00BF4B4F">
            <w:t xml:space="preserve">facilities required </w:t>
          </w:r>
          <w:r w:rsidR="003523E9" w:rsidRPr="00BF4B4F">
            <w:t xml:space="preserve">by TCEQ </w:t>
          </w:r>
          <w:r w:rsidR="00C22E43" w:rsidRPr="00BF4B4F">
            <w:t>to perform Whole Effluent Toxicity (WET) testing.</w:t>
          </w:r>
        </w:p>
        <w:p w14:paraId="34504EA6" w14:textId="7552546F" w:rsidR="00C22E43" w:rsidRPr="00BF4B4F" w:rsidRDefault="00C22E43" w:rsidP="0022201B">
          <w:r w:rsidRPr="0022201B">
            <w:t>Outfalls where routine toxicity testing is being conducted as a requirement of the current permit do not need to retest or submit full test results. However the summary of submitted test information should be submitted.</w:t>
          </w:r>
        </w:p>
        <w:p w14:paraId="07E5F8C5" w14:textId="6CEF7E4E" w:rsidR="00C22E43" w:rsidRPr="00BF4B4F" w:rsidRDefault="00DC25D1" w:rsidP="008B20A2">
          <w:pPr>
            <w:pStyle w:val="HeadingLevel1"/>
          </w:pPr>
          <w:bookmarkStart w:id="415" w:name="_Toc459298653"/>
          <w:bookmarkStart w:id="416" w:name="_Toc459128435"/>
          <w:bookmarkStart w:id="417" w:name="_Toc299543712"/>
          <w:bookmarkStart w:id="418" w:name="_Toc285706148"/>
          <w:bookmarkStart w:id="419" w:name="_Toc155643251"/>
          <w:bookmarkStart w:id="420" w:name="_Toc155690396"/>
          <w:bookmarkStart w:id="421" w:name="_Toc180049431"/>
          <w:r w:rsidRPr="00BF4B4F">
            <w:t xml:space="preserve">Worksheet </w:t>
          </w:r>
          <w:r w:rsidR="00C22E43" w:rsidRPr="00BF4B4F">
            <w:t xml:space="preserve">6.0: </w:t>
          </w:r>
          <w:r w:rsidR="00D06915" w:rsidRPr="00BF4B4F">
            <w:t>Industrial Waste Contribution</w:t>
          </w:r>
          <w:bookmarkEnd w:id="415"/>
          <w:bookmarkEnd w:id="416"/>
          <w:bookmarkEnd w:id="417"/>
          <w:bookmarkEnd w:id="418"/>
          <w:bookmarkEnd w:id="419"/>
          <w:bookmarkEnd w:id="420"/>
          <w:bookmarkEnd w:id="421"/>
        </w:p>
        <w:p w14:paraId="1C855577" w14:textId="28CD643B" w:rsidR="00C22E43" w:rsidRPr="00BF4B4F" w:rsidRDefault="00EA1EED" w:rsidP="00C22E43">
          <w:r w:rsidRPr="00BF4B4F">
            <w:t>Complete and submit this worksheet i</w:t>
          </w:r>
          <w:r w:rsidR="00C22E43" w:rsidRPr="00BF4B4F">
            <w:t xml:space="preserve">f the applicant is </w:t>
          </w:r>
          <w:r w:rsidRPr="00BF4B4F">
            <w:t>a Publicly Owned Treatment Work</w:t>
          </w:r>
          <w:r w:rsidR="00C22E43" w:rsidRPr="00BF4B4F">
            <w:t xml:space="preserve"> (POTW). Privately-owned facilities </w:t>
          </w:r>
          <w:r w:rsidR="00C22E43" w:rsidRPr="00BF4B4F">
            <w:rPr>
              <w:rStyle w:val="StrongChar"/>
            </w:rPr>
            <w:t>do not</w:t>
          </w:r>
          <w:r w:rsidR="00C22E43" w:rsidRPr="00BF4B4F">
            <w:t xml:space="preserve"> need to submit this worksheet with the technical report.</w:t>
          </w:r>
        </w:p>
        <w:p w14:paraId="422C7D0A" w14:textId="2B9D8972" w:rsidR="00C22E43" w:rsidRPr="00BF4B4F" w:rsidRDefault="00DC25D1" w:rsidP="008B20A2">
          <w:pPr>
            <w:pStyle w:val="HeadingLevel1"/>
          </w:pPr>
          <w:bookmarkStart w:id="422" w:name="_Toc459298654"/>
          <w:bookmarkStart w:id="423" w:name="_Toc459128436"/>
          <w:bookmarkStart w:id="424" w:name="_Toc299543713"/>
          <w:bookmarkStart w:id="425" w:name="_Toc285706149"/>
          <w:bookmarkStart w:id="426" w:name="_Toc155643252"/>
          <w:bookmarkStart w:id="427" w:name="_Toc155690397"/>
          <w:bookmarkStart w:id="428" w:name="_Toc180049432"/>
          <w:r w:rsidRPr="00BF4B4F">
            <w:t xml:space="preserve">Worksheet </w:t>
          </w:r>
          <w:r w:rsidR="00C22E43" w:rsidRPr="00BF4B4F">
            <w:t xml:space="preserve">7.0: </w:t>
          </w:r>
          <w:r w:rsidR="00D06915" w:rsidRPr="00BF4B4F">
            <w:t>Class V Injection Well Inventory &amp; Authorization</w:t>
          </w:r>
          <w:bookmarkEnd w:id="422"/>
          <w:bookmarkEnd w:id="423"/>
          <w:bookmarkEnd w:id="424"/>
          <w:bookmarkEnd w:id="425"/>
          <w:bookmarkEnd w:id="426"/>
          <w:bookmarkEnd w:id="427"/>
          <w:bookmarkEnd w:id="428"/>
        </w:p>
        <w:p w14:paraId="3FC5B50F" w14:textId="42FF3C17" w:rsidR="00C22E43" w:rsidRPr="00BF4B4F" w:rsidRDefault="00EA1EED" w:rsidP="00C22E43">
          <w:r w:rsidRPr="00BF4B4F">
            <w:t>Complete and submit this worksheet i</w:t>
          </w:r>
          <w:r w:rsidR="00C22E43" w:rsidRPr="00BF4B4F">
            <w:t xml:space="preserve">f the applicant is </w:t>
          </w:r>
          <w:r w:rsidRPr="00BF4B4F">
            <w:t>requesting</w:t>
          </w:r>
          <w:r w:rsidR="00C22E43" w:rsidRPr="00BF4B4F">
            <w:t xml:space="preserve"> </w:t>
          </w:r>
          <w:r w:rsidRPr="00BF4B4F">
            <w:t xml:space="preserve">a </w:t>
          </w:r>
          <w:r w:rsidR="00C22E43" w:rsidRPr="00BF4B4F">
            <w:t>new, amend</w:t>
          </w:r>
          <w:r w:rsidRPr="00BF4B4F">
            <w:t>ment,</w:t>
          </w:r>
          <w:r w:rsidR="00C22E43" w:rsidRPr="00BF4B4F">
            <w:t xml:space="preserve"> or renewal of </w:t>
          </w:r>
          <w:r w:rsidRPr="00BF4B4F">
            <w:t>a permit to dispose of</w:t>
          </w:r>
          <w:r w:rsidR="00C22E43" w:rsidRPr="00BF4B4F">
            <w:t xml:space="preserve"> treated effluent via subsurface disposal</w:t>
          </w:r>
          <w:r w:rsidRPr="00BF4B4F">
            <w:t>. Submit this worksheet</w:t>
          </w:r>
          <w:r w:rsidR="00C22E43" w:rsidRPr="00BF4B4F">
            <w:t xml:space="preserve"> </w:t>
          </w:r>
          <w:r w:rsidR="00C22E43" w:rsidRPr="00BF4B4F">
            <w:rPr>
              <w:rStyle w:val="StrongChar"/>
            </w:rPr>
            <w:t>to the address specified</w:t>
          </w:r>
          <w:r w:rsidRPr="00BF4B4F">
            <w:rPr>
              <w:rStyle w:val="StrongChar"/>
            </w:rPr>
            <w:t xml:space="preserve"> for the Radioactive Materials Division</w:t>
          </w:r>
          <w:r w:rsidR="00C22E43" w:rsidRPr="00BF4B4F">
            <w:rPr>
              <w:rStyle w:val="StrongChar"/>
            </w:rPr>
            <w:t>.</w:t>
          </w:r>
        </w:p>
        <w:p w14:paraId="1EBFE4C8" w14:textId="77777777" w:rsidR="001121BB" w:rsidRPr="00BF4B4F" w:rsidRDefault="001121B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BF4B4F">
            <w:br w:type="page"/>
          </w:r>
        </w:p>
        <w:p w14:paraId="42B88873" w14:textId="26F3071F" w:rsidR="00C22E43" w:rsidRPr="00BF4B4F" w:rsidRDefault="00C22E43" w:rsidP="001121BB">
          <w:pPr>
            <w:pStyle w:val="SectionTitle"/>
            <w:rPr>
              <w:rFonts w:ascii="Lucida Bright" w:hAnsi="Lucida Bright"/>
            </w:rPr>
          </w:pPr>
          <w:bookmarkStart w:id="429" w:name="_Toc154750402"/>
          <w:bookmarkStart w:id="430" w:name="_Toc459128437"/>
          <w:bookmarkStart w:id="431" w:name="_Toc299543714"/>
          <w:bookmarkStart w:id="432" w:name="_Toc285706150"/>
          <w:bookmarkStart w:id="433" w:name="_Toc180049433"/>
          <w:r w:rsidRPr="00BF4B4F">
            <w:rPr>
              <w:rFonts w:ascii="Lucida Bright" w:hAnsi="Lucida Bright"/>
            </w:rPr>
            <w:lastRenderedPageBreak/>
            <w:t>INSTRUCTIONS FOR</w:t>
          </w:r>
          <w:bookmarkStart w:id="434" w:name="_Toc154750403"/>
          <w:bookmarkEnd w:id="429"/>
          <w:r w:rsidR="009412B9">
            <w:rPr>
              <w:rFonts w:ascii="Lucida Bright" w:hAnsi="Lucida Bright"/>
            </w:rPr>
            <w:br/>
          </w:r>
          <w:r w:rsidRPr="00BF4B4F">
            <w:rPr>
              <w:rFonts w:ascii="Lucida Bright" w:hAnsi="Lucida Bright"/>
            </w:rPr>
            <w:t xml:space="preserve">DOMESTIC </w:t>
          </w:r>
          <w:r w:rsidR="008B20A2">
            <w:rPr>
              <w:rFonts w:ascii="Lucida Bright" w:hAnsi="Lucida Bright"/>
            </w:rPr>
            <w:t>WASTEWATER PERMIT APPLICATION</w:t>
          </w:r>
          <w:bookmarkEnd w:id="434"/>
          <w:r w:rsidR="009412B9">
            <w:rPr>
              <w:rFonts w:ascii="Lucida Bright" w:hAnsi="Lucida Bright"/>
            </w:rPr>
            <w:br/>
          </w:r>
          <w:r w:rsidRPr="00BF4B4F">
            <w:rPr>
              <w:rFonts w:ascii="Lucida Bright" w:hAnsi="Lucida Bright"/>
            </w:rPr>
            <w:t xml:space="preserve">WORKSHEET 2.0 </w:t>
          </w:r>
          <w:r w:rsidR="005042E4" w:rsidRPr="00BF4B4F">
            <w:rPr>
              <w:rFonts w:ascii="Lucida Bright" w:hAnsi="Lucida Bright"/>
            </w:rPr>
            <w:t xml:space="preserve">- </w:t>
          </w:r>
          <w:r w:rsidRPr="00BF4B4F">
            <w:rPr>
              <w:rFonts w:ascii="Lucida Bright" w:hAnsi="Lucida Bright"/>
            </w:rPr>
            <w:t>RECEIVING WATERS</w:t>
          </w:r>
          <w:bookmarkEnd w:id="430"/>
          <w:bookmarkEnd w:id="431"/>
          <w:bookmarkEnd w:id="432"/>
          <w:bookmarkEnd w:id="433"/>
        </w:p>
        <w:p w14:paraId="53699EEF" w14:textId="7ACF185C" w:rsidR="00DB3AD6" w:rsidRPr="00EB4B0D" w:rsidRDefault="00DB3AD6" w:rsidP="00EB4B0D">
          <w:pPr>
            <w:pStyle w:val="Sub-Title"/>
            <w:jc w:val="left"/>
            <w:rPr>
              <w:b w:val="0"/>
              <w:bCs/>
            </w:rPr>
          </w:pPr>
          <w:r w:rsidRPr="00EB4B0D">
            <w:rPr>
              <w:b w:val="0"/>
              <w:bCs/>
            </w:rPr>
            <w:t xml:space="preserve">Worksheet 2.0 </w:t>
          </w:r>
          <w:r w:rsidR="001A7F3D" w:rsidRPr="001A7F3D">
            <w:t>is required</w:t>
          </w:r>
          <w:r w:rsidR="001A7F3D" w:rsidRPr="00EB4B0D">
            <w:rPr>
              <w:b w:val="0"/>
              <w:bCs/>
            </w:rPr>
            <w:t xml:space="preserve"> </w:t>
          </w:r>
          <w:r w:rsidRPr="00EB4B0D">
            <w:rPr>
              <w:b w:val="0"/>
              <w:bCs/>
            </w:rPr>
            <w:t>for all</w:t>
          </w:r>
          <w:r w:rsidR="00C22E43" w:rsidRPr="00EB4B0D">
            <w:rPr>
              <w:b w:val="0"/>
              <w:bCs/>
            </w:rPr>
            <w:t xml:space="preserve"> renewal, amendment, or new application</w:t>
          </w:r>
          <w:r w:rsidRPr="00EB4B0D">
            <w:rPr>
              <w:b w:val="0"/>
              <w:bCs/>
            </w:rPr>
            <w:t>s</w:t>
          </w:r>
          <w:r w:rsidR="00C22E43" w:rsidRPr="00EB4B0D">
            <w:rPr>
              <w:b w:val="0"/>
              <w:bCs/>
            </w:rPr>
            <w:t xml:space="preserve"> for TPDES permits. </w:t>
          </w:r>
        </w:p>
        <w:p w14:paraId="3C577BAB" w14:textId="2AA9E51F" w:rsidR="00C22E43" w:rsidRPr="00EB4B0D" w:rsidRDefault="001A7F3D" w:rsidP="00EB4B0D">
          <w:pPr>
            <w:pStyle w:val="Sub-Title"/>
            <w:jc w:val="left"/>
            <w:rPr>
              <w:b w:val="0"/>
              <w:bCs/>
            </w:rPr>
          </w:pPr>
          <w:r w:rsidRPr="00EB4B0D">
            <w:rPr>
              <w:b w:val="0"/>
              <w:bCs/>
            </w:rPr>
            <w:t>W</w:t>
          </w:r>
          <w:r w:rsidR="00DB3AD6" w:rsidRPr="00EB4B0D">
            <w:rPr>
              <w:b w:val="0"/>
              <w:bCs/>
            </w:rPr>
            <w:t xml:space="preserve">orksheet </w:t>
          </w:r>
          <w:r w:rsidRPr="00EB4B0D">
            <w:rPr>
              <w:b w:val="0"/>
              <w:bCs/>
            </w:rPr>
            <w:t xml:space="preserve">2.0 </w:t>
          </w:r>
          <w:r w:rsidRPr="001A7F3D">
            <w:t>is not required</w:t>
          </w:r>
          <w:r w:rsidRPr="00EB4B0D">
            <w:rPr>
              <w:b w:val="0"/>
              <w:bCs/>
            </w:rPr>
            <w:t xml:space="preserve"> </w:t>
          </w:r>
          <w:r w:rsidR="00DB3AD6" w:rsidRPr="00EB4B0D">
            <w:rPr>
              <w:b w:val="0"/>
              <w:bCs/>
            </w:rPr>
            <w:t>for a</w:t>
          </w:r>
          <w:r w:rsidR="00C22E43" w:rsidRPr="00EB4B0D">
            <w:rPr>
              <w:b w:val="0"/>
              <w:bCs/>
            </w:rPr>
            <w:t xml:space="preserve">pplications to dispose of all </w:t>
          </w:r>
          <w:r w:rsidR="00A81448" w:rsidRPr="00EB4B0D">
            <w:rPr>
              <w:b w:val="0"/>
              <w:bCs/>
            </w:rPr>
            <w:t>wastewaters</w:t>
          </w:r>
          <w:r w:rsidR="00C22E43" w:rsidRPr="00EB4B0D">
            <w:rPr>
              <w:b w:val="0"/>
              <w:bCs/>
            </w:rPr>
            <w:t xml:space="preserve"> </w:t>
          </w:r>
          <w:r w:rsidR="00EA1EED" w:rsidRPr="00EB4B0D">
            <w:rPr>
              <w:b w:val="0"/>
              <w:bCs/>
            </w:rPr>
            <w:t>via</w:t>
          </w:r>
          <w:r w:rsidR="00C22E43" w:rsidRPr="00EB4B0D">
            <w:rPr>
              <w:b w:val="0"/>
              <w:bCs/>
            </w:rPr>
            <w:t xml:space="preserve"> land disposal.</w:t>
          </w:r>
        </w:p>
        <w:p w14:paraId="03302B70" w14:textId="4AE6F26C" w:rsidR="00C22E43" w:rsidRPr="00BF4B4F" w:rsidRDefault="00C22E43" w:rsidP="00C22E43">
          <w:r w:rsidRPr="00BF4B4F">
            <w:t xml:space="preserve">All applicants shall submit USGS quadrangle maps showing the location of the facility and the discharge point(s) and the land treatment/land application </w:t>
          </w:r>
          <w:r w:rsidR="00824F90" w:rsidRPr="00BF4B4F">
            <w:t>site(s)/</w:t>
          </w:r>
          <w:r w:rsidRPr="00BF4B4F">
            <w:t>area</w:t>
          </w:r>
          <w:r w:rsidR="00824F90" w:rsidRPr="00BF4B4F">
            <w:t>(s)</w:t>
          </w:r>
          <w:r w:rsidRPr="00BF4B4F">
            <w:t>, as appropriate. USGS quadrangle maps must be submitted that depict the discharge route for at least 3.0 miles from the discharge point or until a classified segment is reached as defined in</w:t>
          </w:r>
          <w:r w:rsidRPr="00EB4B0D">
            <w:rPr>
              <w:sz w:val="20"/>
              <w:szCs w:val="18"/>
            </w:rPr>
            <w:t xml:space="preserve"> </w:t>
          </w:r>
          <w:r w:rsidRPr="00EB4B0D">
            <w:rPr>
              <w:rStyle w:val="LegalCitationChar"/>
              <w:rFonts w:ascii="Lucida Bright" w:hAnsi="Lucida Bright"/>
              <w:sz w:val="22"/>
              <w:szCs w:val="18"/>
            </w:rPr>
            <w:t>30 TAC Chapter 307, Appendix C, Texas Surface Water Quality Standards</w:t>
          </w:r>
          <w:r w:rsidRPr="00BF4B4F">
            <w:t xml:space="preserve">, whichever is first. </w:t>
          </w:r>
          <w:r w:rsidR="00EA1EED" w:rsidRPr="00BF4B4F">
            <w:t xml:space="preserve">Use highlighter (not black marker) to show the discharge route. The map(s) submitted as part of the Administrative Report 1.0 may be used for this worksheet. Copies of the original USGS quadrangle maps with the appropriate information may suffice provided that they are color copies of original quality and scale and all the features of the original </w:t>
          </w:r>
          <w:r w:rsidR="00A81448" w:rsidRPr="00BF4B4F">
            <w:t>map,</w:t>
          </w:r>
          <w:r w:rsidR="00EA1EED" w:rsidRPr="00BF4B4F">
            <w:t xml:space="preserve"> and the information provided are legible and can be clearly deciphered. The permittee should retain a copy of the information for reference in subsequent applications.</w:t>
          </w:r>
        </w:p>
        <w:p w14:paraId="69FF12C5" w14:textId="5AD84AF2" w:rsidR="00C22E43" w:rsidRPr="00BF4B4F" w:rsidRDefault="00C22E43" w:rsidP="00C22E43">
          <w:r w:rsidRPr="00BF4B4F">
            <w:t>If the facility has or is proposing multiple discharge points (outfalls) and the outfalls do not enter the same receiving water, attach additional sheets for each outfall. The outfalls that flow into each re</w:t>
          </w:r>
          <w:r w:rsidR="00EA1EED" w:rsidRPr="00BF4B4F">
            <w:t>ceiving water should be listed.</w:t>
          </w:r>
        </w:p>
        <w:p w14:paraId="797FFA6A" w14:textId="5642C6FA" w:rsidR="00C22E43" w:rsidRPr="00BF4B4F" w:rsidRDefault="008B20A2" w:rsidP="008B20A2">
          <w:pPr>
            <w:pStyle w:val="HeadingLevel1"/>
          </w:pPr>
          <w:bookmarkStart w:id="435" w:name="_Toc459128438"/>
          <w:bookmarkStart w:id="436" w:name="_Toc299543715"/>
          <w:bookmarkStart w:id="437" w:name="_Toc285706151"/>
          <w:bookmarkStart w:id="438" w:name="_Toc180049434"/>
          <w:r>
            <w:t xml:space="preserve">Section </w:t>
          </w:r>
          <w:r w:rsidR="00C22E43" w:rsidRPr="00BF4B4F">
            <w:t>1.</w:t>
          </w:r>
          <w:r w:rsidR="00C22E43" w:rsidRPr="00BF4B4F">
            <w:tab/>
          </w:r>
          <w:r w:rsidR="00781B8E" w:rsidRPr="00BF4B4F">
            <w:t>Domestic Drinking Water Supply</w:t>
          </w:r>
          <w:bookmarkEnd w:id="435"/>
          <w:bookmarkEnd w:id="436"/>
          <w:bookmarkEnd w:id="437"/>
          <w:bookmarkEnd w:id="438"/>
        </w:p>
        <w:p w14:paraId="3DB6A619" w14:textId="525AB49F" w:rsidR="00C22E43" w:rsidRPr="00BF4B4F" w:rsidRDefault="00EA1EED" w:rsidP="00C22E43">
          <w:r w:rsidRPr="00BF4B4F">
            <w:t xml:space="preserve">Indicate and identify any </w:t>
          </w:r>
          <w:r w:rsidR="00C22E43" w:rsidRPr="00BF4B4F">
            <w:t>surface water intake</w:t>
          </w:r>
          <w:r w:rsidRPr="00BF4B4F">
            <w:t>s</w:t>
          </w:r>
          <w:r w:rsidR="00C22E43" w:rsidRPr="00BF4B4F">
            <w:t xml:space="preserve"> for domestic drinking water supply located within five miles downstream of the existing/proposed outfall(s). Accurately label the intake point for the drinking water supply on the USGS 7.5-minute topographic map.</w:t>
          </w:r>
        </w:p>
        <w:p w14:paraId="230EF502" w14:textId="4955B1F8" w:rsidR="00C22E43" w:rsidRPr="00BF4B4F" w:rsidRDefault="008B20A2" w:rsidP="008B20A2">
          <w:pPr>
            <w:pStyle w:val="HeadingLevel1"/>
          </w:pPr>
          <w:bookmarkStart w:id="439" w:name="_Toc459128439"/>
          <w:bookmarkStart w:id="440" w:name="_Toc299543716"/>
          <w:bookmarkStart w:id="441" w:name="_Toc285706152"/>
          <w:bookmarkStart w:id="442" w:name="_Toc180049435"/>
          <w:r>
            <w:t xml:space="preserve">Section </w:t>
          </w:r>
          <w:r w:rsidR="00C22E43" w:rsidRPr="00BF4B4F">
            <w:t>2.</w:t>
          </w:r>
          <w:r w:rsidR="00C22E43" w:rsidRPr="00BF4B4F">
            <w:tab/>
          </w:r>
          <w:r w:rsidR="00781B8E" w:rsidRPr="00BF4B4F">
            <w:t>Discharge into Tidally Affected Water</w:t>
          </w:r>
          <w:r w:rsidR="00D23598" w:rsidRPr="00BF4B4F">
            <w:t>s</w:t>
          </w:r>
          <w:bookmarkEnd w:id="439"/>
          <w:bookmarkEnd w:id="440"/>
          <w:bookmarkEnd w:id="441"/>
          <w:bookmarkEnd w:id="442"/>
        </w:p>
        <w:p w14:paraId="0FDA2519" w14:textId="58C7F49F" w:rsidR="00C22E43" w:rsidRPr="00BF4B4F" w:rsidRDefault="00EA1EED" w:rsidP="00C22E43">
          <w:r w:rsidRPr="00BF4B4F">
            <w:t>This section is only applicable to discharges into tidally affected waters.</w:t>
          </w:r>
          <w:r w:rsidR="00C22E43" w:rsidRPr="00BF4B4F">
            <w:t xml:space="preserve"> The information is specific to each discharge point. </w:t>
          </w:r>
          <w:r w:rsidRPr="00BF4B4F">
            <w:t>Provide the re</w:t>
          </w:r>
          <w:r w:rsidRPr="00BF4B4F">
            <w:tab/>
            <w:t>quested information for each outfall as needed.</w:t>
          </w:r>
        </w:p>
        <w:p w14:paraId="3ECDDB9E" w14:textId="094E872E" w:rsidR="00C22E43" w:rsidRPr="00BF4B4F" w:rsidRDefault="008B20A2" w:rsidP="008B20A2">
          <w:pPr>
            <w:pStyle w:val="HeadingLevel1"/>
          </w:pPr>
          <w:bookmarkStart w:id="443" w:name="_Toc459128440"/>
          <w:bookmarkStart w:id="444" w:name="_Toc299543717"/>
          <w:bookmarkStart w:id="445" w:name="_Toc285706153"/>
          <w:bookmarkStart w:id="446" w:name="_Toc180049436"/>
          <w:r>
            <w:t xml:space="preserve">Section </w:t>
          </w:r>
          <w:r w:rsidR="00C22E43" w:rsidRPr="00BF4B4F">
            <w:t>3.</w:t>
          </w:r>
          <w:r w:rsidR="00C22E43" w:rsidRPr="00BF4B4F">
            <w:tab/>
          </w:r>
          <w:r w:rsidR="00781B8E" w:rsidRPr="00BF4B4F">
            <w:t>Classified Segments</w:t>
          </w:r>
          <w:bookmarkEnd w:id="443"/>
          <w:bookmarkEnd w:id="444"/>
          <w:bookmarkEnd w:id="445"/>
          <w:bookmarkEnd w:id="446"/>
        </w:p>
        <w:p w14:paraId="7A6F0454" w14:textId="1FA9AD40" w:rsidR="00C22E43" w:rsidRPr="00BF4B4F" w:rsidRDefault="00C22E43" w:rsidP="00C22E43">
          <w:r w:rsidRPr="00BF4B4F">
            <w:t xml:space="preserve">Indicate if the discharge is directly into or within 300 feet of a classified segment as defined in </w:t>
          </w:r>
          <w:r w:rsidRPr="00EB4B0D">
            <w:rPr>
              <w:rStyle w:val="LegalCitationChar"/>
              <w:rFonts w:ascii="Lucida Bright" w:hAnsi="Lucida Bright"/>
              <w:sz w:val="22"/>
              <w:szCs w:val="18"/>
            </w:rPr>
            <w:t>Appendix C</w:t>
          </w:r>
          <w:r w:rsidRPr="00EB4B0D">
            <w:rPr>
              <w:sz w:val="20"/>
              <w:szCs w:val="18"/>
            </w:rPr>
            <w:t xml:space="preserve"> </w:t>
          </w:r>
          <w:r w:rsidRPr="00BF4B4F">
            <w:t xml:space="preserve">or a partially classified waterbody as defined in </w:t>
          </w:r>
          <w:r w:rsidRPr="00EB4B0D">
            <w:rPr>
              <w:rStyle w:val="LegalCitationChar"/>
              <w:rFonts w:ascii="Lucida Bright" w:hAnsi="Lucida Bright"/>
              <w:sz w:val="22"/>
              <w:szCs w:val="22"/>
            </w:rPr>
            <w:t xml:space="preserve">Appendix D </w:t>
          </w:r>
          <w:r w:rsidRPr="00EB4B0D">
            <w:rPr>
              <w:rStyle w:val="LegalCitationChar"/>
              <w:rFonts w:ascii="Lucida Bright" w:hAnsi="Lucida Bright"/>
              <w:i w:val="0"/>
              <w:sz w:val="22"/>
              <w:szCs w:val="22"/>
            </w:rPr>
            <w:t>of</w:t>
          </w:r>
          <w:r w:rsidRPr="00EB4B0D">
            <w:rPr>
              <w:rStyle w:val="LegalCitationChar"/>
              <w:rFonts w:ascii="Lucida Bright" w:hAnsi="Lucida Bright"/>
              <w:sz w:val="22"/>
              <w:szCs w:val="22"/>
            </w:rPr>
            <w:t xml:space="preserve"> </w:t>
          </w:r>
          <w:r w:rsidRPr="00EB4B0D">
            <w:rPr>
              <w:rStyle w:val="LegalCitationChar"/>
              <w:rFonts w:ascii="Lucida Bright" w:hAnsi="Lucida Bright"/>
              <w:i w:val="0"/>
              <w:sz w:val="22"/>
              <w:szCs w:val="22"/>
            </w:rPr>
            <w:t>the</w:t>
          </w:r>
          <w:r w:rsidRPr="00EB4B0D">
            <w:rPr>
              <w:rStyle w:val="LegalCitationChar"/>
              <w:rFonts w:ascii="Lucida Bright" w:hAnsi="Lucida Bright"/>
              <w:sz w:val="22"/>
              <w:szCs w:val="22"/>
            </w:rPr>
            <w:t xml:space="preserve"> Texas Surface Water Quality Standards (30 TAC §</w:t>
          </w:r>
          <w:r w:rsidR="00EA1EED" w:rsidRPr="00EB4B0D">
            <w:rPr>
              <w:rStyle w:val="LegalCitationChar"/>
              <w:rFonts w:ascii="Lucida Bright" w:hAnsi="Lucida Bright"/>
              <w:sz w:val="22"/>
              <w:szCs w:val="22"/>
            </w:rPr>
            <w:t xml:space="preserve"> </w:t>
          </w:r>
          <w:r w:rsidRPr="00EB4B0D">
            <w:rPr>
              <w:rStyle w:val="LegalCitationChar"/>
              <w:rFonts w:ascii="Lucida Bright" w:hAnsi="Lucida Bright"/>
              <w:sz w:val="22"/>
              <w:szCs w:val="22"/>
            </w:rPr>
            <w:t>307.10).</w:t>
          </w:r>
          <w:r w:rsidRPr="001A7F3D">
            <w:rPr>
              <w:szCs w:val="22"/>
            </w:rPr>
            <w:t xml:space="preserve"> </w:t>
          </w:r>
          <w:r w:rsidR="001A7F3D">
            <w:rPr>
              <w:szCs w:val="22"/>
            </w:rPr>
            <w:t>Contact t</w:t>
          </w:r>
          <w:r w:rsidRPr="00BF4B4F">
            <w:t xml:space="preserve">he Standards </w:t>
          </w:r>
          <w:r w:rsidR="001A7F3D">
            <w:t xml:space="preserve">Implementation </w:t>
          </w:r>
          <w:r w:rsidRPr="00BF4B4F">
            <w:t>Team of the Water Quality Assessment Section to determine if the receiving water is a classified segment.</w:t>
          </w:r>
        </w:p>
        <w:p w14:paraId="1005F2BE" w14:textId="001C90A1" w:rsidR="00C22E43" w:rsidRPr="00BF4B4F" w:rsidRDefault="00C22E43" w:rsidP="00C22E43">
          <w:r w:rsidRPr="00BF4B4F">
            <w:t xml:space="preserve">If </w:t>
          </w:r>
          <w:r w:rsidR="00EA1EED" w:rsidRPr="00BF4B4F">
            <w:t>y</w:t>
          </w:r>
          <w:r w:rsidRPr="00BF4B4F">
            <w:t xml:space="preserve">es, </w:t>
          </w:r>
          <w:r w:rsidR="00EA1EED" w:rsidRPr="00BF4B4F">
            <w:t xml:space="preserve">the worksheet is complete. </w:t>
          </w:r>
          <w:r w:rsidRPr="00BF4B4F">
            <w:t>It is not necessary to complete Worksheet 2.1 - Stream Physical Characteristics Worksheet.</w:t>
          </w:r>
        </w:p>
        <w:p w14:paraId="4F3E2FF9" w14:textId="0CC609BC" w:rsidR="00C22E43" w:rsidRPr="00BF4B4F" w:rsidRDefault="00C22E43" w:rsidP="0014268B">
          <w:pPr>
            <w:keepLines/>
          </w:pPr>
          <w:r w:rsidRPr="00BF4B4F">
            <w:t xml:space="preserve">If </w:t>
          </w:r>
          <w:r w:rsidR="00EA1EED" w:rsidRPr="00BF4B4F">
            <w:t>n</w:t>
          </w:r>
          <w:r w:rsidRPr="00BF4B4F">
            <w:t xml:space="preserve">o, and the discharge goes into a watercourse such as a creek, ditch, or series of tributaries prior to flowing into a classified segment, then complete </w:t>
          </w:r>
          <w:r w:rsidR="00EA1EED" w:rsidRPr="00BF4B4F">
            <w:t>Sections</w:t>
          </w:r>
          <w:r w:rsidRPr="00BF4B4F">
            <w:t xml:space="preserve"> 4 and 5.</w:t>
          </w:r>
        </w:p>
        <w:p w14:paraId="1FC35234" w14:textId="11EC76E0" w:rsidR="00C22E43" w:rsidRPr="00BF4B4F" w:rsidRDefault="008B20A2" w:rsidP="008B20A2">
          <w:pPr>
            <w:pStyle w:val="HeadingLevel1"/>
          </w:pPr>
          <w:bookmarkStart w:id="447" w:name="_Toc459128441"/>
          <w:bookmarkStart w:id="448" w:name="_Toc299543718"/>
          <w:bookmarkStart w:id="449" w:name="_Toc285706154"/>
          <w:bookmarkStart w:id="450" w:name="_Toc180049437"/>
          <w:r>
            <w:t xml:space="preserve">Section </w:t>
          </w:r>
          <w:r w:rsidR="00C22E43" w:rsidRPr="00BF4B4F">
            <w:t>4.</w:t>
          </w:r>
          <w:r w:rsidR="00C22E43" w:rsidRPr="00BF4B4F">
            <w:tab/>
          </w:r>
          <w:r w:rsidR="00D23598" w:rsidRPr="00BF4B4F">
            <w:t>Description of Receiving Waters</w:t>
          </w:r>
          <w:bookmarkEnd w:id="447"/>
          <w:bookmarkEnd w:id="448"/>
          <w:bookmarkEnd w:id="449"/>
          <w:bookmarkEnd w:id="450"/>
        </w:p>
        <w:p w14:paraId="23355A34" w14:textId="3B1B245A" w:rsidR="00C22E43" w:rsidRPr="00BF4B4F" w:rsidRDefault="00C22E43" w:rsidP="00891EC0">
          <w:pPr>
            <w:pStyle w:val="aList"/>
            <w:numPr>
              <w:ilvl w:val="0"/>
              <w:numId w:val="45"/>
            </w:numPr>
          </w:pPr>
          <w:r w:rsidRPr="00BF4B4F">
            <w:t xml:space="preserve">These items refer to the </w:t>
          </w:r>
          <w:r w:rsidRPr="00891EC0">
            <w:rPr>
              <w:rStyle w:val="VeryStrongChar"/>
              <w:rFonts w:ascii="Lucida Bright" w:hAnsi="Lucida Bright"/>
            </w:rPr>
            <w:t>immediate</w:t>
          </w:r>
          <w:r w:rsidRPr="00BF4B4F">
            <w:t xml:space="preserve"> receiving water (at the point the treated effluent is discharged). Check the item that best describes the first receiving water into which the discharge will flow after it leaves the outfall.</w:t>
          </w:r>
        </w:p>
        <w:p w14:paraId="50D2310A" w14:textId="4AA40EBD" w:rsidR="00C22E43" w:rsidRPr="00BF4B4F" w:rsidRDefault="00C22E43" w:rsidP="00891EC0">
          <w:pPr>
            <w:pStyle w:val="aList"/>
          </w:pPr>
          <w:r w:rsidRPr="00BF4B4F">
            <w:lastRenderedPageBreak/>
            <w:t>If a stream, man-made channel</w:t>
          </w:r>
          <w:r w:rsidR="001A7F3D">
            <w:t>,</w:t>
          </w:r>
          <w:r w:rsidRPr="00BF4B4F">
            <w:t xml:space="preserve"> or ditch was checked in item </w:t>
          </w:r>
          <w:r w:rsidRPr="00BF4B4F">
            <w:rPr>
              <w:rStyle w:val="StrongChar"/>
            </w:rPr>
            <w:t>4.a</w:t>
          </w:r>
          <w:r w:rsidRPr="00BF4B4F">
            <w:t xml:space="preserve">, answer item </w:t>
          </w:r>
          <w:r w:rsidRPr="00BF4B4F">
            <w:rPr>
              <w:rStyle w:val="StrongChar"/>
            </w:rPr>
            <w:t>4.b</w:t>
          </w:r>
          <w:r w:rsidRPr="00BF4B4F">
            <w:t xml:space="preserve">. Existing dischargers check only one of the characteristics that best describes and characterizes the area </w:t>
          </w:r>
          <w:r w:rsidRPr="0022201B">
            <w:rPr>
              <w:rStyle w:val="Emphasis"/>
            </w:rPr>
            <w:t>upstream</w:t>
          </w:r>
          <w:r w:rsidRPr="00BF4B4F">
            <w:t xml:space="preserve"> of the discharge point. For a new permit application, check only one of the characteristics that best describes and characterizes the area </w:t>
          </w:r>
          <w:r w:rsidRPr="0022201B">
            <w:rPr>
              <w:rStyle w:val="Emphasis"/>
            </w:rPr>
            <w:t>downstream</w:t>
          </w:r>
          <w:r w:rsidRPr="00BF4B4F">
            <w:t xml:space="preserve"> of the proposed discharge. Check the method used to determine the characteristic for describing the area upstream or downstream.</w:t>
          </w:r>
        </w:p>
        <w:p w14:paraId="2AB036A8" w14:textId="2AA49815" w:rsidR="00C22E43" w:rsidRPr="00BF4B4F" w:rsidRDefault="00C22E43" w:rsidP="00891EC0">
          <w:pPr>
            <w:pStyle w:val="aList"/>
          </w:pPr>
          <w:r w:rsidRPr="00BF4B4F">
            <w:t>List the names of all perennial streams that join the receiving water (discharge route) within three miles downstream of the existing or proposed discharge point.</w:t>
          </w:r>
          <w:r w:rsidR="00D0356D">
            <w:t xml:space="preserve"> </w:t>
          </w:r>
        </w:p>
        <w:p w14:paraId="452DA5B2" w14:textId="076B189A" w:rsidR="00C22E43" w:rsidRPr="00BF4B4F" w:rsidRDefault="00EA1EED" w:rsidP="00891EC0">
          <w:pPr>
            <w:pStyle w:val="aList"/>
          </w:pPr>
          <w:r w:rsidRPr="00BF4B4F">
            <w:t>Indicate</w:t>
          </w:r>
          <w:r w:rsidR="00C22E43" w:rsidRPr="00BF4B4F">
            <w:t xml:space="preserve"> if the receiving water characteristics change within three miles downstream of the discharge point</w:t>
          </w:r>
          <w:r w:rsidRPr="00BF4B4F">
            <w:t xml:space="preserve"> and</w:t>
          </w:r>
          <w:r w:rsidR="00C22E43" w:rsidRPr="00BF4B4F">
            <w:t xml:space="preserve"> provide a discussion of how </w:t>
          </w:r>
          <w:r w:rsidRPr="00BF4B4F">
            <w:t>they</w:t>
          </w:r>
          <w:r w:rsidR="00C22E43" w:rsidRPr="00BF4B4F">
            <w:t xml:space="preserve"> change.</w:t>
          </w:r>
        </w:p>
        <w:p w14:paraId="033A6F44" w14:textId="329B7D8D" w:rsidR="00C22E43" w:rsidRPr="00BF4B4F" w:rsidRDefault="00C22E43" w:rsidP="00891EC0">
          <w:pPr>
            <w:pStyle w:val="aList"/>
          </w:pPr>
          <w:r w:rsidRPr="00BF4B4F">
            <w:t>Provide general observations of the water body during normal dry weather conditions.</w:t>
          </w:r>
        </w:p>
        <w:p w14:paraId="73CB2FC2" w14:textId="56D6A299" w:rsidR="00C22E43" w:rsidRPr="00BF4B4F" w:rsidRDefault="008B20A2" w:rsidP="008B20A2">
          <w:pPr>
            <w:pStyle w:val="HeadingLevel1"/>
          </w:pPr>
          <w:bookmarkStart w:id="451" w:name="_Toc459128442"/>
          <w:bookmarkStart w:id="452" w:name="_Toc299543719"/>
          <w:bookmarkStart w:id="453" w:name="_Toc285706160"/>
          <w:bookmarkStart w:id="454" w:name="_Toc180049438"/>
          <w:r>
            <w:t xml:space="preserve">Section </w:t>
          </w:r>
          <w:r w:rsidR="00C22E43" w:rsidRPr="00BF4B4F">
            <w:t>5.</w:t>
          </w:r>
          <w:r w:rsidR="00C22E43" w:rsidRPr="00BF4B4F">
            <w:tab/>
          </w:r>
          <w:r w:rsidR="005F011D" w:rsidRPr="00BF4B4F">
            <w:t>General Characteristics of Water Body</w:t>
          </w:r>
          <w:bookmarkEnd w:id="451"/>
          <w:bookmarkEnd w:id="452"/>
          <w:bookmarkEnd w:id="453"/>
          <w:bookmarkEnd w:id="454"/>
        </w:p>
        <w:p w14:paraId="54F41E30" w14:textId="03D21821" w:rsidR="00C22E43" w:rsidRPr="00BF4B4F" w:rsidRDefault="00C22E43" w:rsidP="00891EC0">
          <w:pPr>
            <w:pStyle w:val="aList"/>
            <w:numPr>
              <w:ilvl w:val="0"/>
              <w:numId w:val="46"/>
            </w:numPr>
          </w:pPr>
          <w:r w:rsidRPr="0022201B">
            <w:t>Check</w:t>
          </w:r>
          <w:r w:rsidRPr="00BF4B4F">
            <w:t xml:space="preserve"> </w:t>
          </w:r>
          <w:r w:rsidR="00EA1EED" w:rsidRPr="00BF4B4F">
            <w:t>all</w:t>
          </w:r>
          <w:r w:rsidRPr="00BF4B4F">
            <w:t xml:space="preserve"> activities that influence the area upstream of the existing or proposed discharge point. These items refer to the </w:t>
          </w:r>
          <w:r w:rsidRPr="00891EC0">
            <w:rPr>
              <w:rStyle w:val="VeryStrongChar"/>
              <w:rFonts w:ascii="Lucida Bright" w:hAnsi="Lucida Bright"/>
            </w:rPr>
            <w:t>immediate</w:t>
          </w:r>
          <w:r w:rsidRPr="00BF4B4F">
            <w:t xml:space="preserve"> receiving water (e.g., a drainage ditch, a stream, a lake, a bay, etc.).</w:t>
          </w:r>
        </w:p>
        <w:p w14:paraId="3436F9D2" w14:textId="2DF45BAB" w:rsidR="00C22E43" w:rsidRPr="00BF4B4F" w:rsidRDefault="00C22E43" w:rsidP="00891EC0">
          <w:pPr>
            <w:pStyle w:val="aList"/>
          </w:pPr>
          <w:r w:rsidRPr="0022201B">
            <w:t>Check</w:t>
          </w:r>
          <w:r w:rsidRPr="00BF4B4F">
            <w:t xml:space="preserve"> </w:t>
          </w:r>
          <w:r w:rsidR="00EA1EED" w:rsidRPr="00BF4B4F">
            <w:t>all</w:t>
          </w:r>
          <w:r w:rsidRPr="00BF4B4F">
            <w:t xml:space="preserve"> uses of the waterbody, either observed or evidences of uses. If the waterbody has a use that is not listed, check “other” and </w:t>
          </w:r>
          <w:r w:rsidR="0022201B">
            <w:t>specify</w:t>
          </w:r>
          <w:r w:rsidRPr="00BF4B4F">
            <w:t>.</w:t>
          </w:r>
        </w:p>
        <w:p w14:paraId="3C1AB3B9" w14:textId="126D7302" w:rsidR="00C22E43" w:rsidRPr="00BF4B4F" w:rsidRDefault="00C22E43" w:rsidP="00891EC0">
          <w:pPr>
            <w:pStyle w:val="aList"/>
          </w:pPr>
          <w:r w:rsidRPr="0022201B">
            <w:t>Check</w:t>
          </w:r>
          <w:r w:rsidRPr="00BF4B4F">
            <w:t xml:space="preserve"> one of the descriptions provided to best describe the aesthetics of the receiving water and surrounding area.</w:t>
          </w:r>
        </w:p>
        <w:p w14:paraId="676D9027" w14:textId="77777777" w:rsidR="00A8739D" w:rsidRPr="00BF4B4F" w:rsidRDefault="00A8739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BF4B4F">
            <w:br w:type="page"/>
          </w:r>
        </w:p>
        <w:p w14:paraId="71402119" w14:textId="6EA2E32D" w:rsidR="00C22E43" w:rsidRPr="00BF4B4F" w:rsidRDefault="00C22E43" w:rsidP="00A8739D">
          <w:pPr>
            <w:pStyle w:val="SectionTitle"/>
            <w:rPr>
              <w:rFonts w:ascii="Lucida Bright" w:hAnsi="Lucida Bright"/>
            </w:rPr>
          </w:pPr>
          <w:bookmarkStart w:id="455" w:name="_Toc154750410"/>
          <w:bookmarkStart w:id="456" w:name="_Toc180049439"/>
          <w:bookmarkStart w:id="457" w:name="_Toc459128443"/>
          <w:bookmarkStart w:id="458" w:name="_Toc299543720"/>
          <w:bookmarkStart w:id="459" w:name="_Toc285706164"/>
          <w:r w:rsidRPr="00BF4B4F">
            <w:rPr>
              <w:rFonts w:ascii="Lucida Bright" w:hAnsi="Lucida Bright"/>
            </w:rPr>
            <w:lastRenderedPageBreak/>
            <w:t>INSTRUCTIONS FOR</w:t>
          </w:r>
          <w:bookmarkStart w:id="460" w:name="_Toc154750411"/>
          <w:bookmarkEnd w:id="455"/>
          <w:r w:rsidR="009412B9">
            <w:rPr>
              <w:rFonts w:ascii="Lucida Bright" w:hAnsi="Lucida Bright"/>
            </w:rPr>
            <w:br/>
          </w:r>
          <w:r w:rsidRPr="00BF4B4F">
            <w:rPr>
              <w:rFonts w:ascii="Lucida Bright" w:hAnsi="Lucida Bright"/>
            </w:rPr>
            <w:t xml:space="preserve">DOMESTIC </w:t>
          </w:r>
          <w:r w:rsidR="008B20A2">
            <w:rPr>
              <w:rFonts w:ascii="Lucida Bright" w:hAnsi="Lucida Bright"/>
            </w:rPr>
            <w:t>WASTEWATER PERMIT APPLICATION</w:t>
          </w:r>
          <w:bookmarkEnd w:id="460"/>
          <w:r w:rsidR="009412B9">
            <w:rPr>
              <w:rFonts w:ascii="Lucida Bright" w:hAnsi="Lucida Bright"/>
            </w:rPr>
            <w:br/>
          </w:r>
          <w:r w:rsidRPr="00BF4B4F">
            <w:rPr>
              <w:rFonts w:ascii="Lucida Bright" w:hAnsi="Lucida Bright"/>
            </w:rPr>
            <w:t>WORKSHEET 2.1</w:t>
          </w:r>
          <w:r w:rsidR="00FF44B0" w:rsidRPr="00BF4B4F">
            <w:rPr>
              <w:rFonts w:ascii="Lucida Bright" w:hAnsi="Lucida Bright"/>
            </w:rPr>
            <w:t xml:space="preserve"> - </w:t>
          </w:r>
          <w:r w:rsidRPr="00BF4B4F">
            <w:rPr>
              <w:rFonts w:ascii="Lucida Bright" w:hAnsi="Lucida Bright"/>
            </w:rPr>
            <w:t>STREAM PHYSICAL CHARACTERISTICS</w:t>
          </w:r>
          <w:bookmarkEnd w:id="456"/>
          <w:r w:rsidRPr="00BF4B4F">
            <w:rPr>
              <w:rFonts w:ascii="Lucida Bright" w:hAnsi="Lucida Bright"/>
            </w:rPr>
            <w:t xml:space="preserve"> </w:t>
          </w:r>
          <w:bookmarkEnd w:id="457"/>
          <w:bookmarkEnd w:id="458"/>
          <w:bookmarkEnd w:id="459"/>
        </w:p>
        <w:p w14:paraId="4442C2BA" w14:textId="4B68248D" w:rsidR="00C22E43" w:rsidRPr="00EB4B0D" w:rsidRDefault="001A7F3D" w:rsidP="00EB4B0D">
          <w:pPr>
            <w:pStyle w:val="Sub-Title"/>
            <w:jc w:val="left"/>
            <w:rPr>
              <w:b w:val="0"/>
              <w:bCs/>
            </w:rPr>
          </w:pPr>
          <w:r w:rsidRPr="00EB4B0D">
            <w:rPr>
              <w:b w:val="0"/>
              <w:bCs/>
            </w:rPr>
            <w:t>W</w:t>
          </w:r>
          <w:r w:rsidR="00C22E43" w:rsidRPr="00EB4B0D">
            <w:rPr>
              <w:b w:val="0"/>
              <w:bCs/>
            </w:rPr>
            <w:t xml:space="preserve">orksheet 2.1 </w:t>
          </w:r>
          <w:r w:rsidR="00C22E43" w:rsidRPr="001A7F3D">
            <w:t>is required</w:t>
          </w:r>
          <w:r w:rsidR="00C22E43" w:rsidRPr="00EB4B0D">
            <w:rPr>
              <w:b w:val="0"/>
              <w:bCs/>
            </w:rPr>
            <w:t xml:space="preserve"> for the following permit applications:</w:t>
          </w:r>
        </w:p>
        <w:p w14:paraId="50354325" w14:textId="413C9977" w:rsidR="00C22E43" w:rsidRPr="00BF4B4F" w:rsidRDefault="00C22E43" w:rsidP="00EB4B0D">
          <w:pPr>
            <w:pStyle w:val="ListNumber"/>
            <w:numPr>
              <w:ilvl w:val="0"/>
              <w:numId w:val="48"/>
            </w:numPr>
            <w:tabs>
              <w:tab w:val="clear" w:pos="360"/>
              <w:tab w:val="num" w:pos="720"/>
            </w:tabs>
            <w:ind w:left="720"/>
          </w:pPr>
          <w:r w:rsidRPr="00BF4B4F">
            <w:t>New permit;</w:t>
          </w:r>
        </w:p>
        <w:p w14:paraId="265DB9A9" w14:textId="1FD89DBA" w:rsidR="00C22E43" w:rsidRPr="00BF4B4F" w:rsidRDefault="00C22E43" w:rsidP="00EB4B0D">
          <w:pPr>
            <w:pStyle w:val="ListNumber"/>
            <w:numPr>
              <w:ilvl w:val="0"/>
              <w:numId w:val="48"/>
            </w:numPr>
            <w:tabs>
              <w:tab w:val="clear" w:pos="360"/>
              <w:tab w:val="num" w:pos="720"/>
            </w:tabs>
            <w:ind w:left="720"/>
          </w:pPr>
          <w:r w:rsidRPr="00BF4B4F">
            <w:t>Amendment or renewal applications for an existing or proposed phase t</w:t>
          </w:r>
          <w:r w:rsidR="00EA1EED" w:rsidRPr="00BF4B4F">
            <w:t>o discharge 1.0 MGD or greater;</w:t>
          </w:r>
          <w:r w:rsidR="00A81448">
            <w:t xml:space="preserve"> and</w:t>
          </w:r>
        </w:p>
        <w:p w14:paraId="74A84C5A" w14:textId="6148CF11" w:rsidR="00C22E43" w:rsidRPr="00BF4B4F" w:rsidRDefault="00C22E43" w:rsidP="00EB4B0D">
          <w:pPr>
            <w:pStyle w:val="ListNumber"/>
            <w:numPr>
              <w:ilvl w:val="0"/>
              <w:numId w:val="48"/>
            </w:numPr>
            <w:tabs>
              <w:tab w:val="clear" w:pos="360"/>
              <w:tab w:val="num" w:pos="720"/>
            </w:tabs>
            <w:ind w:left="720"/>
          </w:pPr>
          <w:r w:rsidRPr="00BF4B4F">
            <w:t>Request to add a new outfall</w:t>
          </w:r>
          <w:r w:rsidR="00EA1EED" w:rsidRPr="00BF4B4F">
            <w:t xml:space="preserve"> (at any permitted flow)</w:t>
          </w:r>
          <w:r w:rsidRPr="00BF4B4F">
            <w:t>.</w:t>
          </w:r>
        </w:p>
        <w:p w14:paraId="77860F3B" w14:textId="78BC0CED" w:rsidR="00C22E43" w:rsidRPr="00BF4B4F" w:rsidRDefault="00C22E43" w:rsidP="00C22E43">
          <w:r w:rsidRPr="00BF4B4F">
            <w:t xml:space="preserve">Worksheet 2.1 </w:t>
          </w:r>
          <w:r w:rsidRPr="00EB4B0D">
            <w:rPr>
              <w:b/>
              <w:bCs/>
            </w:rPr>
            <w:t xml:space="preserve">is </w:t>
          </w:r>
          <w:r w:rsidRPr="00EB4B0D">
            <w:t>not</w:t>
          </w:r>
          <w:r w:rsidRPr="00EB4B0D">
            <w:rPr>
              <w:b/>
              <w:bCs/>
            </w:rPr>
            <w:t xml:space="preserve"> required</w:t>
          </w:r>
          <w:r w:rsidR="00EA1EED" w:rsidRPr="00BF4B4F">
            <w:t xml:space="preserve"> if the discharge is to an intermittent stream.</w:t>
          </w:r>
        </w:p>
        <w:p w14:paraId="6D03320F" w14:textId="27B9FCFB" w:rsidR="00C22E43" w:rsidRPr="00BF4B4F" w:rsidRDefault="00C22E43" w:rsidP="00C22E43">
          <w:r w:rsidRPr="00BF4B4F">
            <w:t xml:space="preserve">Worksheet 2.1 applies only to perennial streams and intermittent streams with persistent (perennial) pools as identified in Worksheet 2.0, Item 4.b. </w:t>
          </w:r>
          <w:r w:rsidR="00EA1EED" w:rsidRPr="00BF4B4F">
            <w:t>It is not necessary to complete Worksheet 2.1 i</w:t>
          </w:r>
          <w:r w:rsidRPr="00BF4B4F">
            <w:t xml:space="preserve">f the discharge is directly to a classified segment as defined in Appendix C or to a partially classified water body as defined in </w:t>
          </w:r>
          <w:r w:rsidRPr="00BF4B4F">
            <w:rPr>
              <w:rStyle w:val="LegalCitationChar"/>
              <w:rFonts w:ascii="Lucida Bright" w:hAnsi="Lucida Bright"/>
            </w:rPr>
            <w:t xml:space="preserve">Appendix D </w:t>
          </w:r>
          <w:r w:rsidRPr="00BF4B4F">
            <w:rPr>
              <w:rStyle w:val="LegalCitationChar"/>
              <w:rFonts w:ascii="Lucida Bright" w:hAnsi="Lucida Bright"/>
              <w:i w:val="0"/>
            </w:rPr>
            <w:t>of the</w:t>
          </w:r>
          <w:r w:rsidRPr="00BF4B4F">
            <w:rPr>
              <w:rStyle w:val="LegalCitationChar"/>
              <w:rFonts w:ascii="Lucida Bright" w:hAnsi="Lucida Bright"/>
            </w:rPr>
            <w:t xml:space="preserve"> Texas Surface Water Quality Standards (</w:t>
          </w:r>
          <w:r w:rsidRPr="00BF3EA7">
            <w:rPr>
              <w:rStyle w:val="LegalCitationChar"/>
              <w:rFonts w:ascii="Lucida Bright" w:hAnsi="Lucida Bright"/>
            </w:rPr>
            <w:t>30 TAC §</w:t>
          </w:r>
          <w:r w:rsidR="00EA1EED" w:rsidRPr="00BF3EA7">
            <w:rPr>
              <w:rStyle w:val="LegalCitationChar"/>
              <w:rFonts w:ascii="Lucida Bright" w:hAnsi="Lucida Bright"/>
            </w:rPr>
            <w:t xml:space="preserve"> </w:t>
          </w:r>
          <w:r w:rsidRPr="00BF3EA7">
            <w:rPr>
              <w:rStyle w:val="LegalCitationChar"/>
              <w:rFonts w:ascii="Lucida Bright" w:hAnsi="Lucida Bright"/>
            </w:rPr>
            <w:t>307.10</w:t>
          </w:r>
          <w:r w:rsidRPr="00BF4B4F">
            <w:rPr>
              <w:rStyle w:val="LegalCitationChar"/>
              <w:rFonts w:ascii="Lucida Bright" w:hAnsi="Lucida Bright"/>
            </w:rPr>
            <w:t>)</w:t>
          </w:r>
          <w:r w:rsidR="00EA1EED" w:rsidRPr="00BF4B4F">
            <w:t>.</w:t>
          </w:r>
          <w:r w:rsidRPr="00BF4B4F">
            <w:t xml:space="preserve"> If the information required in this section has been provided in a previous application, p</w:t>
          </w:r>
          <w:r w:rsidR="00EA1EED" w:rsidRPr="00BF4B4F">
            <w:t>lease resubmit the information.</w:t>
          </w:r>
        </w:p>
        <w:p w14:paraId="2EA44B62" w14:textId="31E48B1F" w:rsidR="00C22E43" w:rsidRPr="00BF4B4F" w:rsidRDefault="00C22E43" w:rsidP="00C22E43">
          <w:r w:rsidRPr="00BF4B4F">
            <w:t>Questions on conducting a stream assessment or completing this worksheet should be directed to the Water Quality Standards Team of the Water Quality Assessment Section.</w:t>
          </w:r>
        </w:p>
        <w:p w14:paraId="6FECB1A9" w14:textId="222649A9" w:rsidR="00EA1EED" w:rsidRPr="00BF4B4F" w:rsidRDefault="008B20A2" w:rsidP="008B20A2">
          <w:pPr>
            <w:pStyle w:val="HeadingLevel1"/>
          </w:pPr>
          <w:bookmarkStart w:id="461" w:name="_Toc180049440"/>
          <w:r>
            <w:t xml:space="preserve">Section </w:t>
          </w:r>
          <w:r w:rsidR="00EA1EED" w:rsidRPr="00BF4B4F">
            <w:t>1.</w:t>
          </w:r>
          <w:r w:rsidR="00EA1EED" w:rsidRPr="00BF4B4F">
            <w:tab/>
            <w:t>General Information</w:t>
          </w:r>
          <w:bookmarkEnd w:id="461"/>
        </w:p>
        <w:p w14:paraId="66689009" w14:textId="615DBA80" w:rsidR="00EA1EED" w:rsidRPr="00BF4B4F" w:rsidRDefault="00EA1EED" w:rsidP="009B3B5E">
          <w:pPr>
            <w:pStyle w:val="BodyText"/>
          </w:pPr>
          <w:r w:rsidRPr="00BF4B4F">
            <w:t>Conduct the physical assessment downstream of the proposed or existing outfall.</w:t>
          </w:r>
        </w:p>
        <w:p w14:paraId="546A9BFC" w14:textId="5B503025" w:rsidR="00EA1EED" w:rsidRPr="00BF4B4F" w:rsidRDefault="00EA1EED" w:rsidP="00C22E43">
          <w:r w:rsidRPr="00BF4B4F">
            <w:t>Provide the requested information regarding the stream study.</w:t>
          </w:r>
        </w:p>
        <w:p w14:paraId="18EEEFE9" w14:textId="19F071EE" w:rsidR="00C22E43" w:rsidRPr="00BF4B4F" w:rsidRDefault="008B20A2" w:rsidP="008B20A2">
          <w:pPr>
            <w:pStyle w:val="HeadingLevel1"/>
          </w:pPr>
          <w:bookmarkStart w:id="462" w:name="_Toc459128444"/>
          <w:bookmarkStart w:id="463" w:name="_Toc299543721"/>
          <w:bookmarkStart w:id="464" w:name="_Toc285706165"/>
          <w:bookmarkStart w:id="465" w:name="_Toc180049441"/>
          <w:r>
            <w:t xml:space="preserve">Section </w:t>
          </w:r>
          <w:r w:rsidR="00EA1EED" w:rsidRPr="00BF4B4F">
            <w:t>2</w:t>
          </w:r>
          <w:r w:rsidR="00C22E43" w:rsidRPr="00BF4B4F">
            <w:t>.</w:t>
          </w:r>
          <w:r w:rsidR="00C22E43" w:rsidRPr="00BF4B4F">
            <w:tab/>
          </w:r>
          <w:r w:rsidR="005F011D" w:rsidRPr="00BF4B4F">
            <w:t>Data Collection</w:t>
          </w:r>
          <w:bookmarkEnd w:id="462"/>
          <w:bookmarkEnd w:id="463"/>
          <w:bookmarkEnd w:id="464"/>
          <w:bookmarkEnd w:id="465"/>
        </w:p>
        <w:p w14:paraId="21767D90" w14:textId="750CA912" w:rsidR="00C22E43" w:rsidRPr="00BF4B4F" w:rsidRDefault="00C22E43" w:rsidP="00C22E43">
          <w:r w:rsidRPr="00BF4B4F">
            <w:t xml:space="preserve">Summarize the measurements in </w:t>
          </w:r>
          <w:r w:rsidR="00EA1EED" w:rsidRPr="00BF4B4F">
            <w:t>Section</w:t>
          </w:r>
          <w:r w:rsidRPr="00BF4B4F">
            <w:t xml:space="preserve"> 2. The worksheet is divided into two portions. The </w:t>
          </w:r>
          <w:r w:rsidR="00EA1EED" w:rsidRPr="00BF4B4F">
            <w:t>first is for</w:t>
          </w:r>
          <w:r w:rsidRPr="00BF4B4F">
            <w:t xml:space="preserve"> general observations made over the entire reach. The </w:t>
          </w:r>
          <w:r w:rsidR="00EA1EED" w:rsidRPr="00BF4B4F">
            <w:t>second is a table</w:t>
          </w:r>
          <w:r w:rsidRPr="00BF4B4F">
            <w:t xml:space="preserve"> for measurements and observations made at specific transect locations.</w:t>
          </w:r>
        </w:p>
        <w:p w14:paraId="59BBAE77" w14:textId="77777777" w:rsidR="00C22E43" w:rsidRPr="00BF4B4F" w:rsidRDefault="00C22E43" w:rsidP="00C22E43">
          <w:r w:rsidRPr="00BF4B4F">
            <w:t>Transect measurements are usually made beginning at the discharge point (outfall) and continuing downstream. Once these are completed, general observations are made over the reach while returning to the discharge point.</w:t>
          </w:r>
        </w:p>
        <w:p w14:paraId="1020EB11" w14:textId="754F06D1" w:rsidR="00C22E43" w:rsidRPr="00BF4B4F" w:rsidRDefault="00C22E43" w:rsidP="00C22E43">
          <w:r w:rsidRPr="00BF4B4F">
            <w:t>Observe or measure stream widths with a minimum of four and a maximum of ten equally spaced locations over a 0.5</w:t>
          </w:r>
          <w:r w:rsidR="00DB3AD6">
            <w:t>-</w:t>
          </w:r>
          <w:r w:rsidRPr="00BF4B4F">
            <w:t>mile reach. The number of transects depends upon width variability. At each point where width measurements are made, also measure the water depth at 4-10 points across the transect. Include transects within each habitat type (pool, riffle, run, glide) that exist. If pools are present, include measurements across the deepest area. Show the location of the transects on the USGS map and the proposed discharge point.</w:t>
          </w:r>
        </w:p>
        <w:p w14:paraId="59E6AADD" w14:textId="7BBF4D7D" w:rsidR="00C22E43" w:rsidRPr="00BF4B4F" w:rsidRDefault="00C22E43" w:rsidP="00C22E43">
          <w:r w:rsidRPr="00BF4B4F">
            <w:t xml:space="preserve">Characterize each transect site as riffle, run, glide or pool. For a definition of each, see the Definitions </w:t>
          </w:r>
          <w:r w:rsidR="00EA1EED" w:rsidRPr="00BF4B4F">
            <w:t>and Terms section of this document</w:t>
          </w:r>
          <w:r w:rsidRPr="00BF4B4F">
            <w:t>.</w:t>
          </w:r>
        </w:p>
        <w:p w14:paraId="0135C944" w14:textId="35077FD1" w:rsidR="00C22E43" w:rsidRPr="00BF4B4F" w:rsidRDefault="008B20A2" w:rsidP="008B20A2">
          <w:pPr>
            <w:pStyle w:val="HeadingLevel1"/>
          </w:pPr>
          <w:bookmarkStart w:id="466" w:name="_Toc459128445"/>
          <w:bookmarkStart w:id="467" w:name="_Toc299543722"/>
          <w:bookmarkStart w:id="468" w:name="_Toc285706166"/>
          <w:bookmarkStart w:id="469" w:name="_Toc180049442"/>
          <w:r>
            <w:t xml:space="preserve">Section </w:t>
          </w:r>
          <w:r w:rsidR="004A2018">
            <w:t>3</w:t>
          </w:r>
          <w:r w:rsidR="00C22E43" w:rsidRPr="00BF4B4F">
            <w:t>.</w:t>
          </w:r>
          <w:r w:rsidR="00C22E43" w:rsidRPr="00BF4B4F">
            <w:tab/>
          </w:r>
          <w:r w:rsidR="009F50DB" w:rsidRPr="00BF4B4F">
            <w:t>Summarize Measurements</w:t>
          </w:r>
          <w:bookmarkEnd w:id="466"/>
          <w:bookmarkEnd w:id="467"/>
          <w:bookmarkEnd w:id="468"/>
          <w:bookmarkEnd w:id="469"/>
        </w:p>
        <w:p w14:paraId="0776D52D" w14:textId="1568773F" w:rsidR="00C22E43" w:rsidRPr="00BF4B4F" w:rsidRDefault="00C22E43" w:rsidP="00C22E43">
          <w:r w:rsidRPr="00BF4B4F">
            <w:t>After finishing the transect measurements, complete the general observation portion of the worksheet. Count the number of stream bends and determine their definition (</w:t>
          </w:r>
          <w:r w:rsidR="00EA1EED" w:rsidRPr="00BF4B4F">
            <w:t xml:space="preserve">i.e. </w:t>
          </w:r>
          <w:r w:rsidRPr="00BF4B4F">
            <w:t>well, moderate</w:t>
          </w:r>
          <w:r w:rsidR="00EA1EED" w:rsidRPr="00BF4B4F">
            <w:t>, or poor</w:t>
          </w:r>
          <w:r w:rsidRPr="00BF4B4F">
            <w:t xml:space="preserve">). Count the number of riffles and estimate the magnitude of flow fluctuations. Look for evidence of debris in bank trees or its position on stream banks (upper, </w:t>
          </w:r>
          <w:r w:rsidRPr="00BF4B4F">
            <w:lastRenderedPageBreak/>
            <w:t xml:space="preserve">middle, lower). Another indication of flow fluctuations is how well stream flow covers the channel. If water has receded from </w:t>
          </w:r>
          <w:r w:rsidR="00EA1EED" w:rsidRPr="00BF4B4F">
            <w:t xml:space="preserve">the </w:t>
          </w:r>
          <w:r w:rsidRPr="00BF4B4F">
            <w:t>banks exposing bottom substrates, fluctuations may be severe. The best source of evidence is historical USGS stream flow records, if available. Indicate observed channel obstructions (</w:t>
          </w:r>
          <w:r w:rsidR="00EA1EED" w:rsidRPr="00BF4B4F">
            <w:t>e.g.</w:t>
          </w:r>
          <w:r w:rsidR="00A81448">
            <w:t>,</w:t>
          </w:r>
          <w:r w:rsidR="00EA1EED" w:rsidRPr="00BF4B4F">
            <w:t xml:space="preserve"> </w:t>
          </w:r>
          <w:r w:rsidRPr="00BF4B4F">
            <w:t>fences, log jams, culverts, low water bridges, etc.) and channel modifications (</w:t>
          </w:r>
          <w:r w:rsidR="00EA1EED" w:rsidRPr="00BF4B4F">
            <w:t>i.e.</w:t>
          </w:r>
          <w:r w:rsidR="00A81448">
            <w:t>,</w:t>
          </w:r>
          <w:r w:rsidR="00EA1EED" w:rsidRPr="00BF4B4F">
            <w:t xml:space="preserve"> </w:t>
          </w:r>
          <w:r w:rsidRPr="00BF4B4F">
            <w:t xml:space="preserve">channelized, cleared, leveed, concrete lined, </w:t>
          </w:r>
          <w:r w:rsidR="00A81448" w:rsidRPr="00BF4B4F">
            <w:t>riprapping</w:t>
          </w:r>
          <w:r w:rsidRPr="00BF4B4F">
            <w:t>, etc.).</w:t>
          </w:r>
        </w:p>
        <w:p w14:paraId="74DCDDE9" w14:textId="2CA625CF" w:rsidR="00C22E43" w:rsidRPr="00BF4B4F" w:rsidRDefault="00EA1EED" w:rsidP="00C22E43">
          <w:r w:rsidRPr="00BF4B4F">
            <w:t>Measure the stream flow a</w:t>
          </w:r>
          <w:r w:rsidR="00C22E43" w:rsidRPr="00BF4B4F">
            <w:t>t an appropriate l</w:t>
          </w:r>
          <w:r w:rsidRPr="00BF4B4F">
            <w:t>ocation within the stream reach</w:t>
          </w:r>
          <w:r w:rsidR="00C22E43" w:rsidRPr="00BF4B4F">
            <w:t xml:space="preserve">. </w:t>
          </w:r>
          <w:r w:rsidR="00C22E43" w:rsidRPr="00BF4B4F">
            <w:rPr>
              <w:rStyle w:val="StrongEmphasisChar"/>
              <w:rFonts w:ascii="Lucida Bright" w:hAnsi="Lucida Bright"/>
            </w:rPr>
            <w:t>It is very important to identify the flow measurement method.</w:t>
          </w:r>
        </w:p>
        <w:p w14:paraId="583A32AF" w14:textId="77777777" w:rsidR="006537FB" w:rsidRPr="00BF4B4F" w:rsidRDefault="006537F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BF4B4F">
            <w:br w:type="page"/>
          </w:r>
        </w:p>
        <w:p w14:paraId="4BB74F8C" w14:textId="1097DA80" w:rsidR="00C22E43" w:rsidRPr="00BF4B4F" w:rsidRDefault="00C22E43" w:rsidP="006537FB">
          <w:pPr>
            <w:pStyle w:val="SectionTitle"/>
            <w:rPr>
              <w:rFonts w:ascii="Lucida Bright" w:hAnsi="Lucida Bright"/>
            </w:rPr>
          </w:pPr>
          <w:bookmarkStart w:id="470" w:name="_Toc154750416"/>
          <w:bookmarkStart w:id="471" w:name="_Toc459128446"/>
          <w:bookmarkStart w:id="472" w:name="_Toc299543723"/>
          <w:bookmarkStart w:id="473" w:name="_Toc285706167"/>
          <w:bookmarkStart w:id="474" w:name="_Toc180049443"/>
          <w:r w:rsidRPr="00BF4B4F">
            <w:rPr>
              <w:rFonts w:ascii="Lucida Bright" w:hAnsi="Lucida Bright"/>
            </w:rPr>
            <w:lastRenderedPageBreak/>
            <w:t>INSTRUCTIONS FOR</w:t>
          </w:r>
          <w:bookmarkStart w:id="475" w:name="_Toc154750417"/>
          <w:bookmarkEnd w:id="470"/>
          <w:r w:rsidR="009412B9">
            <w:rPr>
              <w:rFonts w:ascii="Lucida Bright" w:hAnsi="Lucida Bright"/>
            </w:rPr>
            <w:br/>
          </w:r>
          <w:r w:rsidRPr="00BF4B4F">
            <w:rPr>
              <w:rFonts w:ascii="Lucida Bright" w:hAnsi="Lucida Bright"/>
            </w:rPr>
            <w:t xml:space="preserve">DOMESTIC </w:t>
          </w:r>
          <w:r w:rsidR="008B20A2">
            <w:rPr>
              <w:rFonts w:ascii="Lucida Bright" w:hAnsi="Lucida Bright"/>
            </w:rPr>
            <w:t>WASTEWATER PERMIT APPLICATION</w:t>
          </w:r>
          <w:bookmarkEnd w:id="475"/>
          <w:r w:rsidR="009412B9">
            <w:rPr>
              <w:rFonts w:ascii="Lucida Bright" w:hAnsi="Lucida Bright"/>
            </w:rPr>
            <w:br/>
          </w:r>
          <w:r w:rsidRPr="00BF4B4F">
            <w:rPr>
              <w:rFonts w:ascii="Lucida Bright" w:hAnsi="Lucida Bright"/>
            </w:rPr>
            <w:t>WORKSHEET 3.0</w:t>
          </w:r>
          <w:r w:rsidR="00F31923" w:rsidRPr="00BF4B4F">
            <w:rPr>
              <w:rFonts w:ascii="Lucida Bright" w:hAnsi="Lucida Bright"/>
            </w:rPr>
            <w:t xml:space="preserve"> - </w:t>
          </w:r>
          <w:r w:rsidRPr="00BF4B4F">
            <w:rPr>
              <w:rFonts w:ascii="Lucida Bright" w:hAnsi="Lucida Bright"/>
            </w:rPr>
            <w:t>LAND APPLICATION OF EFFLUENT</w:t>
          </w:r>
          <w:bookmarkEnd w:id="471"/>
          <w:bookmarkEnd w:id="472"/>
          <w:bookmarkEnd w:id="473"/>
          <w:bookmarkEnd w:id="474"/>
        </w:p>
        <w:p w14:paraId="52737DE2" w14:textId="3DD86EAA" w:rsidR="00C22E43" w:rsidRPr="00EB4B0D" w:rsidRDefault="00C22E43" w:rsidP="00EB4B0D">
          <w:pPr>
            <w:pStyle w:val="Sub-Title"/>
            <w:jc w:val="left"/>
            <w:rPr>
              <w:b w:val="0"/>
              <w:bCs/>
            </w:rPr>
          </w:pPr>
          <w:r w:rsidRPr="00EB4B0D">
            <w:rPr>
              <w:b w:val="0"/>
              <w:bCs/>
            </w:rPr>
            <w:t xml:space="preserve">Worksheet 3.0 </w:t>
          </w:r>
          <w:r w:rsidRPr="001A7F3D">
            <w:t>is required</w:t>
          </w:r>
          <w:r w:rsidRPr="00EB4B0D">
            <w:rPr>
              <w:b w:val="0"/>
              <w:bCs/>
            </w:rPr>
            <w:t xml:space="preserve"> if you are currently authorized or requesting new or amended authorization to use land application as a method of disposal for treated effluent. </w:t>
          </w:r>
          <w:r w:rsidR="00771715" w:rsidRPr="00EB4B0D">
            <w:rPr>
              <w:b w:val="0"/>
              <w:bCs/>
            </w:rPr>
            <w:t xml:space="preserve">An example </w:t>
          </w:r>
          <w:r w:rsidRPr="00EB4B0D">
            <w:rPr>
              <w:b w:val="0"/>
              <w:bCs/>
            </w:rPr>
            <w:t>water balance and storage calculation</w:t>
          </w:r>
          <w:r w:rsidR="00771715" w:rsidRPr="00EB4B0D">
            <w:rPr>
              <w:b w:val="0"/>
              <w:bCs/>
            </w:rPr>
            <w:t xml:space="preserve"> can be found in Example 9 of this document</w:t>
          </w:r>
          <w:r w:rsidRPr="00EB4B0D">
            <w:rPr>
              <w:b w:val="0"/>
              <w:bCs/>
            </w:rPr>
            <w:t>.</w:t>
          </w:r>
        </w:p>
        <w:p w14:paraId="33B120A4" w14:textId="23E290AF" w:rsidR="00C22E43" w:rsidRPr="00BF4B4F" w:rsidRDefault="00C22E43" w:rsidP="00C22E43">
          <w:r w:rsidRPr="00BF4B4F">
            <w:t xml:space="preserve">Worksheets 3.1, 3.2, or 3.3 </w:t>
          </w:r>
          <w:r w:rsidR="001A7F3D" w:rsidRPr="00EB4B0D">
            <w:rPr>
              <w:b/>
              <w:bCs/>
            </w:rPr>
            <w:t>are required</w:t>
          </w:r>
          <w:r w:rsidR="001A7F3D">
            <w:t xml:space="preserve"> </w:t>
          </w:r>
          <w:r w:rsidRPr="00BF4B4F">
            <w:t xml:space="preserve">for </w:t>
          </w:r>
          <w:bookmarkStart w:id="476" w:name="_Hlk172643886"/>
          <w:r w:rsidRPr="00BF4B4F">
            <w:t>new and major amendment permit applications requesting land disposal</w:t>
          </w:r>
          <w:r w:rsidR="001A7F3D">
            <w:t>, or on</w:t>
          </w:r>
          <w:r w:rsidR="00771715" w:rsidRPr="00BF4B4F">
            <w:t xml:space="preserve"> a </w:t>
          </w:r>
          <w:r w:rsidR="00730398" w:rsidRPr="00BF4B4F">
            <w:t>case-by-case</w:t>
          </w:r>
          <w:r w:rsidR="00771715" w:rsidRPr="00BF4B4F">
            <w:t xml:space="preserve"> basis f</w:t>
          </w:r>
          <w:r w:rsidRPr="00BF4B4F">
            <w:t>or renewals and minor amendments</w:t>
          </w:r>
          <w:bookmarkEnd w:id="476"/>
          <w:r w:rsidRPr="00BF4B4F">
            <w:t>.</w:t>
          </w:r>
        </w:p>
        <w:p w14:paraId="2D3E0FBE" w14:textId="6152592E" w:rsidR="00C22E43" w:rsidRPr="00BF4B4F" w:rsidRDefault="008B20A2" w:rsidP="008B20A2">
          <w:pPr>
            <w:pStyle w:val="HeadingLevel1"/>
          </w:pPr>
          <w:bookmarkStart w:id="477" w:name="_Toc459128447"/>
          <w:bookmarkStart w:id="478" w:name="_Toc299543724"/>
          <w:bookmarkStart w:id="479" w:name="_Toc285706168"/>
          <w:bookmarkStart w:id="480" w:name="_Toc180049444"/>
          <w:r>
            <w:t xml:space="preserve">Section </w:t>
          </w:r>
          <w:r w:rsidR="00C22E43" w:rsidRPr="00BF4B4F">
            <w:t>1.</w:t>
          </w:r>
          <w:r w:rsidR="00C22E43" w:rsidRPr="00BF4B4F">
            <w:tab/>
          </w:r>
          <w:r w:rsidR="005C3057" w:rsidRPr="00BF4B4F">
            <w:t xml:space="preserve">Type of </w:t>
          </w:r>
          <w:r w:rsidR="008F71E1" w:rsidRPr="00BF4B4F">
            <w:t>Disposal</w:t>
          </w:r>
          <w:r w:rsidR="005C3057" w:rsidRPr="00BF4B4F">
            <w:t xml:space="preserve"> System</w:t>
          </w:r>
          <w:bookmarkEnd w:id="477"/>
          <w:bookmarkEnd w:id="478"/>
          <w:bookmarkEnd w:id="479"/>
          <w:bookmarkEnd w:id="480"/>
        </w:p>
        <w:p w14:paraId="40EEAF89" w14:textId="682AE336" w:rsidR="00C22E43" w:rsidRPr="00BF4B4F" w:rsidRDefault="00C22E43" w:rsidP="00C22E43">
          <w:r w:rsidRPr="00BF4B4F">
            <w:t xml:space="preserve">Check the type of existing/proposed system used for land disposal of treated effluent. If the method used is not listed, check “Other” and describe </w:t>
          </w:r>
          <w:r w:rsidR="00771715" w:rsidRPr="00BF4B4F">
            <w:t xml:space="preserve">the disposal system </w:t>
          </w:r>
          <w:r w:rsidRPr="00BF4B4F">
            <w:t xml:space="preserve">in detail. All applications proposing subsurface disposal </w:t>
          </w:r>
          <w:r w:rsidRPr="00BF4B4F">
            <w:rPr>
              <w:rStyle w:val="VeryStrongChar"/>
              <w:rFonts w:ascii="Lucida Bright" w:hAnsi="Lucida Bright"/>
            </w:rPr>
            <w:t>must</w:t>
          </w:r>
          <w:r w:rsidRPr="00BF4B4F">
            <w:t xml:space="preserve"> complete and submit Worksheet 7.0. Submit this worksheet separately to the address shown on the upper left corner of Worksheet 7.0.</w:t>
          </w:r>
        </w:p>
        <w:p w14:paraId="1FD0E780" w14:textId="58AEE8A5" w:rsidR="00C22E43" w:rsidRPr="00BF4B4F" w:rsidRDefault="008B20A2" w:rsidP="008B20A2">
          <w:pPr>
            <w:pStyle w:val="HeadingLevel1"/>
          </w:pPr>
          <w:bookmarkStart w:id="481" w:name="_Toc459128448"/>
          <w:bookmarkStart w:id="482" w:name="_Toc299543725"/>
          <w:bookmarkStart w:id="483" w:name="_Toc285706169"/>
          <w:bookmarkStart w:id="484" w:name="_Toc180049445"/>
          <w:r>
            <w:t xml:space="preserve">Section </w:t>
          </w:r>
          <w:r w:rsidR="00C22E43" w:rsidRPr="00BF4B4F">
            <w:t>2.</w:t>
          </w:r>
          <w:r w:rsidR="00C22E43" w:rsidRPr="00BF4B4F">
            <w:tab/>
          </w:r>
          <w:r w:rsidR="00E95561" w:rsidRPr="00BF4B4F">
            <w:t xml:space="preserve">Land Application </w:t>
          </w:r>
          <w:r w:rsidR="002246FC" w:rsidRPr="00BF4B4F">
            <w:t>Site</w:t>
          </w:r>
          <w:bookmarkEnd w:id="481"/>
          <w:bookmarkEnd w:id="482"/>
          <w:bookmarkEnd w:id="483"/>
          <w:bookmarkEnd w:id="484"/>
        </w:p>
        <w:p w14:paraId="2C4DCCFA" w14:textId="299720AE" w:rsidR="00C22E43" w:rsidRPr="00BF4B4F" w:rsidRDefault="00771715" w:rsidP="00C22E43">
          <w:r w:rsidRPr="00BF4B4F">
            <w:t xml:space="preserve">Complete Table 3.0(1) in its entirety, filling </w:t>
          </w:r>
          <w:r w:rsidR="00C22E43" w:rsidRPr="00BF4B4F">
            <w:t xml:space="preserve">in each </w:t>
          </w:r>
          <w:r w:rsidRPr="00BF4B4F">
            <w:t>field</w:t>
          </w:r>
          <w:r w:rsidR="00C22E43" w:rsidRPr="00BF4B4F">
            <w:t xml:space="preserve"> with the appropriate information. If the crops irrigated are rotated, provide the number of acres for each crop and the growing seasons. Also indicate if the irrigation/land disposal s</w:t>
          </w:r>
          <w:r w:rsidRPr="00BF4B4F">
            <w:t>ite is/will have public access.</w:t>
          </w:r>
        </w:p>
        <w:p w14:paraId="3FBD647E" w14:textId="169757C7" w:rsidR="00C22E43" w:rsidRPr="00BF4B4F" w:rsidRDefault="008B20A2" w:rsidP="008B20A2">
          <w:pPr>
            <w:pStyle w:val="HeadingLevel1"/>
          </w:pPr>
          <w:bookmarkStart w:id="485" w:name="_Toc459128449"/>
          <w:bookmarkStart w:id="486" w:name="_Toc299543726"/>
          <w:bookmarkStart w:id="487" w:name="_Toc285706170"/>
          <w:bookmarkStart w:id="488" w:name="_Toc180049446"/>
          <w:r>
            <w:t xml:space="preserve">Section </w:t>
          </w:r>
          <w:r w:rsidR="00C22E43" w:rsidRPr="00BF4B4F">
            <w:t>3.</w:t>
          </w:r>
          <w:r w:rsidR="00C22E43" w:rsidRPr="00BF4B4F">
            <w:tab/>
          </w:r>
          <w:r w:rsidR="00490BAA" w:rsidRPr="00BF4B4F">
            <w:t>Storage and Evaporation Lagoons</w:t>
          </w:r>
          <w:bookmarkEnd w:id="485"/>
          <w:bookmarkEnd w:id="486"/>
          <w:bookmarkEnd w:id="487"/>
          <w:bookmarkEnd w:id="488"/>
        </w:p>
        <w:p w14:paraId="5FC50F29" w14:textId="645D3E95" w:rsidR="00C22E43" w:rsidRPr="00BF4B4F" w:rsidRDefault="00C22E43" w:rsidP="00C22E43">
          <w:r w:rsidRPr="00BF4B4F">
            <w:t xml:space="preserve">Provide information on the storage and/or evaporation </w:t>
          </w:r>
          <w:r w:rsidR="00771715" w:rsidRPr="00BF4B4F">
            <w:t xml:space="preserve">ponds or </w:t>
          </w:r>
          <w:r w:rsidRPr="00BF4B4F">
            <w:t xml:space="preserve">lagoons. Indicate the </w:t>
          </w:r>
          <w:r w:rsidR="00771715" w:rsidRPr="00BF4B4F">
            <w:t xml:space="preserve">total </w:t>
          </w:r>
          <w:r w:rsidRPr="00BF4B4F">
            <w:t xml:space="preserve">number </w:t>
          </w:r>
          <w:r w:rsidR="00771715" w:rsidRPr="00BF4B4F">
            <w:t xml:space="preserve">of each type </w:t>
          </w:r>
          <w:r w:rsidRPr="00BF4B4F">
            <w:t xml:space="preserve">of </w:t>
          </w:r>
          <w:r w:rsidR="00771715" w:rsidRPr="00BF4B4F">
            <w:t>pond</w:t>
          </w:r>
          <w:r w:rsidRPr="00BF4B4F">
            <w:t>. Provide the surface area in acres and the storage capacity in acre-feet of each effluent storage</w:t>
          </w:r>
          <w:r w:rsidR="00771715" w:rsidRPr="00BF4B4F">
            <w:t xml:space="preserve"> pond or evaporation</w:t>
          </w:r>
          <w:r w:rsidRPr="00BF4B4F">
            <w:t xml:space="preserve"> lagoon. A minimum of 2.0 feet of freeboard is required. Describe the type of liner (e.g., compacted clay, synthetic liner).</w:t>
          </w:r>
        </w:p>
        <w:p w14:paraId="25E38C7C" w14:textId="4A1A0C78" w:rsidR="00C22E43" w:rsidRPr="00BF4B4F" w:rsidRDefault="00C22E43" w:rsidP="00C22E43">
          <w:r w:rsidRPr="00BF4B4F">
            <w:t xml:space="preserve">Provide documentation completed by a Texas licensed professional engineer that the liner meets the requirements of </w:t>
          </w:r>
          <w:r w:rsidRPr="00BF4B4F">
            <w:rPr>
              <w:rStyle w:val="LegalCitationChar"/>
              <w:rFonts w:ascii="Lucida Bright" w:hAnsi="Lucida Bright"/>
            </w:rPr>
            <w:t>30 TAC Chapters 217 and 309</w:t>
          </w:r>
          <w:r w:rsidRPr="00BF4B4F">
            <w:t>.</w:t>
          </w:r>
        </w:p>
        <w:p w14:paraId="25913CCD" w14:textId="3EE01128" w:rsidR="00C22E43" w:rsidRPr="00BF4B4F" w:rsidRDefault="008B20A2" w:rsidP="008B20A2">
          <w:pPr>
            <w:pStyle w:val="HeadingLevel1"/>
          </w:pPr>
          <w:bookmarkStart w:id="489" w:name="_Toc459128450"/>
          <w:bookmarkStart w:id="490" w:name="_Toc299543727"/>
          <w:bookmarkStart w:id="491" w:name="_Toc285706171"/>
          <w:bookmarkStart w:id="492" w:name="_Toc180049447"/>
          <w:r>
            <w:t xml:space="preserve">Section </w:t>
          </w:r>
          <w:r w:rsidR="00C22E43" w:rsidRPr="00BF4B4F">
            <w:t>4.</w:t>
          </w:r>
          <w:r w:rsidR="00C22E43" w:rsidRPr="00BF4B4F">
            <w:tab/>
          </w:r>
          <w:r w:rsidR="00490BAA" w:rsidRPr="00BF4B4F">
            <w:t xml:space="preserve">Flood and </w:t>
          </w:r>
          <w:r w:rsidR="00A81448" w:rsidRPr="00BF4B4F">
            <w:t>Run-on</w:t>
          </w:r>
          <w:r w:rsidR="00490BAA" w:rsidRPr="00BF4B4F">
            <w:t xml:space="preserve"> Protection</w:t>
          </w:r>
          <w:bookmarkEnd w:id="489"/>
          <w:bookmarkEnd w:id="490"/>
          <w:bookmarkEnd w:id="491"/>
          <w:bookmarkEnd w:id="492"/>
        </w:p>
        <w:p w14:paraId="4FD65073" w14:textId="4727C48F" w:rsidR="00C22E43" w:rsidRPr="00BF4B4F" w:rsidRDefault="00771715" w:rsidP="00C22E43">
          <w:r w:rsidRPr="00BF4B4F">
            <w:t>Indicate</w:t>
          </w:r>
          <w:r w:rsidR="00C22E43" w:rsidRPr="00BF4B4F">
            <w:t xml:space="preserve"> if the existing/proposed disposal site is located within the 100-year frequency flood plain</w:t>
          </w:r>
          <w:r w:rsidRPr="00BF4B4F">
            <w:t xml:space="preserve"> and l</w:t>
          </w:r>
          <w:r w:rsidR="00C22E43" w:rsidRPr="00BF4B4F">
            <w:t xml:space="preserve">ist the source(s) used to determine the 100-year frequency flood plain. Describe how rainfall </w:t>
          </w:r>
          <w:r w:rsidR="00A81448" w:rsidRPr="00BF4B4F">
            <w:t>run-on</w:t>
          </w:r>
          <w:r w:rsidR="00C22E43" w:rsidRPr="00BF4B4F">
            <w:t xml:space="preserve"> will be controlled so that extraneous water does not enter the land application site, and describe the tailwater control facilities and operations.</w:t>
          </w:r>
        </w:p>
        <w:p w14:paraId="6BD92CA8" w14:textId="79D5C78D" w:rsidR="00C22E43" w:rsidRPr="00BF4B4F" w:rsidRDefault="008B20A2" w:rsidP="008B20A2">
          <w:pPr>
            <w:pStyle w:val="HeadingLevel1"/>
          </w:pPr>
          <w:bookmarkStart w:id="493" w:name="_Toc459128451"/>
          <w:bookmarkStart w:id="494" w:name="_Toc299543728"/>
          <w:bookmarkStart w:id="495" w:name="_Toc285706172"/>
          <w:bookmarkStart w:id="496" w:name="_Toc180049448"/>
          <w:r>
            <w:t xml:space="preserve">Section </w:t>
          </w:r>
          <w:r w:rsidR="00C22E43" w:rsidRPr="00BF4B4F">
            <w:t>5.</w:t>
          </w:r>
          <w:r w:rsidR="00C22E43" w:rsidRPr="00BF4B4F">
            <w:tab/>
          </w:r>
          <w:r w:rsidR="00490BAA" w:rsidRPr="00BF4B4F">
            <w:t>Annual Cropping Plan</w:t>
          </w:r>
          <w:bookmarkEnd w:id="493"/>
          <w:bookmarkEnd w:id="494"/>
          <w:bookmarkEnd w:id="495"/>
          <w:bookmarkEnd w:id="496"/>
        </w:p>
        <w:p w14:paraId="059323EB" w14:textId="6C4B83A1" w:rsidR="00C22E43" w:rsidRPr="00BF4B4F" w:rsidRDefault="00C22E43" w:rsidP="00C22E43">
          <w:r w:rsidRPr="00BF4B4F">
            <w:t>Submit an annual cropping plan that includes but is not limited to the following items:</w:t>
          </w:r>
        </w:p>
        <w:p w14:paraId="78D59DA6" w14:textId="256A394F" w:rsidR="00C22E43" w:rsidRPr="00BF4B4F" w:rsidRDefault="00C22E43" w:rsidP="00891EC0">
          <w:pPr>
            <w:pStyle w:val="aList"/>
            <w:numPr>
              <w:ilvl w:val="0"/>
              <w:numId w:val="34"/>
            </w:numPr>
          </w:pPr>
          <w:r w:rsidRPr="00BF4B4F">
            <w:t>A soils map depicting the location of the crops proposed or currently being grown. These locations should be identified by field and crop on the soils map.</w:t>
          </w:r>
        </w:p>
        <w:p w14:paraId="360DDABF" w14:textId="77777777" w:rsidR="00C22E43" w:rsidRPr="00BF4B4F" w:rsidRDefault="00C22E43" w:rsidP="0036676C">
          <w:pPr>
            <w:pStyle w:val="aList"/>
          </w:pPr>
          <w:r w:rsidRPr="00BF4B4F">
            <w:t>All types of crops and acreage irri</w:t>
          </w:r>
          <w:r w:rsidR="00836701" w:rsidRPr="00BF4B4F">
            <w:t xml:space="preserve">gated for each crop, including </w:t>
          </w:r>
          <w:r w:rsidRPr="00BF4B4F">
            <w:t>warm and cool season crops.</w:t>
          </w:r>
        </w:p>
        <w:p w14:paraId="4C8DAB86" w14:textId="77777777" w:rsidR="0036676C" w:rsidRPr="00BF4B4F" w:rsidRDefault="0036676C" w:rsidP="0036676C">
          <w:pPr>
            <w:pStyle w:val="aList"/>
          </w:pPr>
          <w:r w:rsidRPr="00BF4B4F">
            <w:t>Crop yield goals or estimates.</w:t>
          </w:r>
        </w:p>
        <w:p w14:paraId="71FA2139" w14:textId="77777777" w:rsidR="00C22E43" w:rsidRPr="00BF4B4F" w:rsidRDefault="00C22E43" w:rsidP="0036676C">
          <w:pPr>
            <w:pStyle w:val="aList"/>
          </w:pPr>
          <w:r w:rsidRPr="00BF4B4F">
            <w:t>Growing seasons for each crop including months the field is left fallow (no crops).</w:t>
          </w:r>
        </w:p>
        <w:p w14:paraId="23D976FA" w14:textId="77777777" w:rsidR="00C22E43" w:rsidRPr="00BF4B4F" w:rsidRDefault="00C22E43" w:rsidP="0036676C">
          <w:pPr>
            <w:pStyle w:val="aList"/>
          </w:pPr>
          <w:r w:rsidRPr="00BF4B4F">
            <w:lastRenderedPageBreak/>
            <w:t>Nutrient requirements for each crop</w:t>
          </w:r>
          <w:r w:rsidR="0036676C" w:rsidRPr="00BF4B4F">
            <w:t>, including additional fertilizer requirements for each crop, proposed additional fertilizer applications for each crop, and methods of fertilizer application for each crop, based on annual soil sampling and analysis.</w:t>
          </w:r>
        </w:p>
        <w:p w14:paraId="68B6249E" w14:textId="5BAC6C6D" w:rsidR="00C22E43" w:rsidRPr="00BF4B4F" w:rsidRDefault="00C22E43" w:rsidP="0036676C">
          <w:pPr>
            <w:pStyle w:val="aList"/>
          </w:pPr>
          <w:r w:rsidRPr="00BF4B4F">
            <w:t>Provide the minimum and maximum harvest height for the crop (e.g.</w:t>
          </w:r>
          <w:r w:rsidR="00A81448">
            <w:t>,</w:t>
          </w:r>
          <w:r w:rsidRPr="00BF4B4F">
            <w:t xml:space="preserve"> mowing height of grasses).</w:t>
          </w:r>
        </w:p>
        <w:p w14:paraId="2EA7AC66" w14:textId="77777777" w:rsidR="00C22E43" w:rsidRPr="00BF4B4F" w:rsidRDefault="00C22E43" w:rsidP="0036676C">
          <w:pPr>
            <w:pStyle w:val="aList"/>
          </w:pPr>
          <w:r w:rsidRPr="00BF4B4F">
            <w:t>Supplemental watering requirements for each crop.</w:t>
          </w:r>
        </w:p>
        <w:p w14:paraId="718D8737" w14:textId="77777777" w:rsidR="00C22E43" w:rsidRPr="00BF4B4F" w:rsidRDefault="00C22E43" w:rsidP="0036676C">
          <w:pPr>
            <w:pStyle w:val="aList"/>
          </w:pPr>
          <w:r w:rsidRPr="00BF4B4F">
            <w:t>Salt tolerances of each crop.</w:t>
          </w:r>
        </w:p>
        <w:p w14:paraId="5D8931BB" w14:textId="77777777" w:rsidR="00C22E43" w:rsidRPr="00BF4B4F" w:rsidRDefault="00C22E43" w:rsidP="0036676C">
          <w:pPr>
            <w:pStyle w:val="aList"/>
          </w:pPr>
          <w:r w:rsidRPr="00BF4B4F">
            <w:t>Describe the harvesting method and the proposed number of harvests for each crop.</w:t>
          </w:r>
        </w:p>
        <w:p w14:paraId="7345AA5F" w14:textId="4B651B0E" w:rsidR="00ED0C6E" w:rsidRPr="00BF4B4F" w:rsidRDefault="00C22E43" w:rsidP="0036676C">
          <w:pPr>
            <w:pStyle w:val="aList"/>
          </w:pPr>
          <w:r w:rsidRPr="00BF4B4F">
            <w:t>If the proposed crop is existing native vegetation that will not be harvested, include a justification that the non-removal of crops will not lead to a buildup in nutrients.</w:t>
          </w:r>
          <w:r w:rsidR="0036676C" w:rsidRPr="00BF4B4F">
            <w:t xml:space="preserve"> </w:t>
          </w:r>
          <w:r w:rsidR="00ED0C6E" w:rsidRPr="00BF4B4F">
            <w:t>If the proposed system is drip irrigation with a proposal to use the existing forested vegetation as a crop, then provide a vegetation survey by a certified arborist describing at a minimum: (1) the number of mature ashe juniper (</w:t>
          </w:r>
          <w:r w:rsidR="00ED0C6E" w:rsidRPr="00BF4B4F">
            <w:rPr>
              <w:i/>
            </w:rPr>
            <w:t>Juniperus ashei</w:t>
          </w:r>
          <w:r w:rsidR="00ED0C6E" w:rsidRPr="00BF4B4F">
            <w:t>) and oaks (</w:t>
          </w:r>
          <w:r w:rsidR="00ED0C6E" w:rsidRPr="00BF4B4F">
            <w:rPr>
              <w:i/>
            </w:rPr>
            <w:t>Quercus viginiana</w:t>
          </w:r>
          <w:r w:rsidR="00ED0C6E" w:rsidRPr="00BF4B4F">
            <w:t>) trees per acre, (2) the number of other trees per acre, (3) percent of overstory canopy cover, (4)</w:t>
          </w:r>
          <w:r w:rsidR="00D0356D">
            <w:t xml:space="preserve"> </w:t>
          </w:r>
          <w:r w:rsidR="00ED0C6E" w:rsidRPr="00BF4B4F">
            <w:t>the extent of open spaces, and (5) areas with forbs and grasses expressed as percent of the land of each application site.</w:t>
          </w:r>
          <w:r w:rsidR="00D0356D">
            <w:t xml:space="preserve"> </w:t>
          </w:r>
          <w:r w:rsidR="00ED0C6E" w:rsidRPr="00BF4B4F">
            <w:t>A mature tree is one with a minimum height of 14 feet.</w:t>
          </w:r>
        </w:p>
        <w:p w14:paraId="52A5FDBD" w14:textId="386D508B" w:rsidR="00C22E43" w:rsidRPr="00BF4B4F" w:rsidRDefault="008B20A2" w:rsidP="008B20A2">
          <w:pPr>
            <w:pStyle w:val="HeadingLevel1"/>
          </w:pPr>
          <w:bookmarkStart w:id="497" w:name="_Toc459128452"/>
          <w:bookmarkStart w:id="498" w:name="_Toc299543729"/>
          <w:bookmarkStart w:id="499" w:name="_Toc285706173"/>
          <w:bookmarkStart w:id="500" w:name="_Toc180049449"/>
          <w:r>
            <w:t xml:space="preserve">Section </w:t>
          </w:r>
          <w:r w:rsidR="00C22E43" w:rsidRPr="00BF4B4F">
            <w:t>6</w:t>
          </w:r>
          <w:r w:rsidR="00323A30" w:rsidRPr="00BF4B4F">
            <w:t>.</w:t>
          </w:r>
          <w:r w:rsidR="00C22E43" w:rsidRPr="00BF4B4F">
            <w:tab/>
          </w:r>
          <w:r w:rsidR="00490BAA" w:rsidRPr="00BF4B4F">
            <w:t>Well and Map Information</w:t>
          </w:r>
          <w:bookmarkEnd w:id="497"/>
          <w:bookmarkEnd w:id="498"/>
          <w:bookmarkEnd w:id="499"/>
          <w:bookmarkEnd w:id="500"/>
        </w:p>
        <w:p w14:paraId="450425FC" w14:textId="70D75672" w:rsidR="00323A30" w:rsidRPr="00BF4B4F" w:rsidRDefault="00323A30" w:rsidP="00323A30">
          <w:r w:rsidRPr="00BF4B4F">
            <w:t xml:space="preserve">Indicate the exact boundaries of the land application </w:t>
          </w:r>
          <w:r w:rsidR="0036676C" w:rsidRPr="00BF4B4F">
            <w:t>site</w:t>
          </w:r>
          <w:r w:rsidRPr="00BF4B4F">
            <w:t xml:space="preserve"> on </w:t>
          </w:r>
          <w:r w:rsidR="0036676C" w:rsidRPr="00BF4B4F">
            <w:t>an</w:t>
          </w:r>
          <w:r w:rsidRPr="00BF4B4F">
            <w:t xml:space="preserve"> original USGS topographic map (7.5-minute scale) of the area. Indicate on the original USGS topographic map (7.5-minute scale) all land that is to be a part of the disposal operation in addition to the following: on-site buildings</w:t>
          </w:r>
          <w:r w:rsidR="007350E8">
            <w:t>;</w:t>
          </w:r>
          <w:r w:rsidRPr="00BF4B4F">
            <w:t xml:space="preserve"> waste disposal or treatment facilities</w:t>
          </w:r>
          <w:r w:rsidR="007350E8">
            <w:t>;</w:t>
          </w:r>
          <w:r w:rsidRPr="00BF4B4F">
            <w:t xml:space="preserve"> effluent storage and tail water control facilities</w:t>
          </w:r>
          <w:r w:rsidR="007350E8">
            <w:t>;</w:t>
          </w:r>
          <w:r w:rsidRPr="00BF4B4F">
            <w:t xml:space="preserve"> buffer zones</w:t>
          </w:r>
          <w:r w:rsidR="007350E8">
            <w:t>;</w:t>
          </w:r>
          <w:r w:rsidR="0036676C" w:rsidRPr="00BF4B4F">
            <w:t xml:space="preserve"> </w:t>
          </w:r>
          <w:r w:rsidRPr="00BF4B4F">
            <w:t>all water wells located within a one-mile radius of disposal site or property boundaries</w:t>
          </w:r>
          <w:r w:rsidR="007350E8">
            <w:t>;</w:t>
          </w:r>
          <w:r w:rsidRPr="00BF4B4F">
            <w:t xml:space="preserve"> </w:t>
          </w:r>
          <w:r w:rsidR="007350E8">
            <w:t xml:space="preserve">and </w:t>
          </w:r>
          <w:r w:rsidRPr="00BF4B4F">
            <w:t>all springs, seeps, sinkholes, faults</w:t>
          </w:r>
          <w:r w:rsidR="007350E8">
            <w:t>,</w:t>
          </w:r>
          <w:r w:rsidRPr="00BF4B4F">
            <w:t xml:space="preserve"> and surface waters in the state located on the site and within 500 feet of the property boundaries.</w:t>
          </w:r>
        </w:p>
        <w:p w14:paraId="4B3204B8" w14:textId="321E8008" w:rsidR="004611B8" w:rsidRPr="00BF4B4F" w:rsidRDefault="0036676C" w:rsidP="00323A30">
          <w:r w:rsidRPr="00BF4B4F">
            <w:t>Complete Table 3.0(3)</w:t>
          </w:r>
          <w:r w:rsidR="00323A30" w:rsidRPr="00BF4B4F">
            <w:t xml:space="preserve"> for all of the water wells onsite and located within a half-mile radius of the disposal site or property boundaries. Each well should be given a unique ID that can be cross referenced from the map to the table. Fill in the well use (private, public, livestock, etc); state whether the well is producing (yes or no); whether the well is open, cased, capped, or plugged; and the proposed best management practice for that well (meeting appropriate buffers, plugging, etc). Provide aspects of well construction such as casing, yield, static elevation, water quality, and age for each well. Submit copies of State Water Well Reports (drillers’ logs, completion data), and data on depths to ground water for water supply wells, including a description of how the depths to ground water were obtained. Well reports may be obtained by contacting the Central Records Offices of TCEQ at (512)</w:t>
          </w:r>
          <w:r w:rsidRPr="00BF4B4F">
            <w:t xml:space="preserve"> </w:t>
          </w:r>
          <w:r w:rsidR="00323A30" w:rsidRPr="00BF4B4F">
            <w:t xml:space="preserve">239-2900. Well reports are also </w:t>
          </w:r>
          <w:r w:rsidR="00730398">
            <w:t xml:space="preserve">available </w:t>
          </w:r>
          <w:r w:rsidR="00323A30" w:rsidRPr="00BF4B4F">
            <w:t xml:space="preserve">online </w:t>
          </w:r>
          <w:r w:rsidR="00730398">
            <w:t>through the</w:t>
          </w:r>
          <w:r w:rsidR="00323A30" w:rsidRPr="00BF4B4F">
            <w:t xml:space="preserve"> </w:t>
          </w:r>
          <w:hyperlink r:id="rId51" w:tooltip="Click here for the TCEQ's Water Well Report Viewer online." w:history="1">
            <w:r w:rsidR="00730398">
              <w:rPr>
                <w:rStyle w:val="Hyperlink"/>
              </w:rPr>
              <w:t>Water Well Report Viewer</w:t>
            </w:r>
          </w:hyperlink>
          <w:r w:rsidR="00730398">
            <w:rPr>
              <w:rStyle w:val="FootnoteReference"/>
              <w:color w:val="0000FF"/>
              <w:u w:val="single"/>
            </w:rPr>
            <w:footnoteReference w:id="22"/>
          </w:r>
          <w:r w:rsidR="009352B6">
            <w:t xml:space="preserve"> and </w:t>
          </w:r>
          <w:hyperlink r:id="rId52" w:history="1">
            <w:r w:rsidR="009352B6" w:rsidRPr="009352B6">
              <w:rPr>
                <w:rStyle w:val="Hyperlink"/>
              </w:rPr>
              <w:t>Texas Water Development Board’s Water Data Interactive site</w:t>
            </w:r>
          </w:hyperlink>
          <w:r w:rsidR="009352B6">
            <w:rPr>
              <w:rStyle w:val="FootnoteReference"/>
            </w:rPr>
            <w:footnoteReference w:id="23"/>
          </w:r>
          <w:r w:rsidR="009352B6">
            <w:t>.</w:t>
          </w:r>
        </w:p>
        <w:p w14:paraId="58EBEE52" w14:textId="6C797D8B" w:rsidR="00323A30" w:rsidRPr="00BF4B4F" w:rsidRDefault="008B20A2" w:rsidP="008B20A2">
          <w:pPr>
            <w:pStyle w:val="HeadingLevel1"/>
          </w:pPr>
          <w:bookmarkStart w:id="501" w:name="_Toc459128453"/>
          <w:bookmarkStart w:id="502" w:name="_Toc180049450"/>
          <w:r>
            <w:t xml:space="preserve">Section </w:t>
          </w:r>
          <w:r w:rsidR="00323A30" w:rsidRPr="00BF4B4F">
            <w:t>7.</w:t>
          </w:r>
          <w:r w:rsidR="00323A30" w:rsidRPr="00BF4B4F">
            <w:tab/>
            <w:t>Groundwater Quality</w:t>
          </w:r>
          <w:bookmarkEnd w:id="501"/>
          <w:bookmarkEnd w:id="502"/>
        </w:p>
        <w:p w14:paraId="6E2293B5" w14:textId="5C84AD81" w:rsidR="00323A30" w:rsidRPr="00BF4B4F" w:rsidRDefault="00323A30" w:rsidP="00C22E43">
          <w:r w:rsidRPr="00BF4B4F">
            <w:t xml:space="preserve">Provide a short technical report that includes the information required in </w:t>
          </w:r>
          <w:r w:rsidRPr="00BF3EA7">
            <w:rPr>
              <w:i/>
            </w:rPr>
            <w:t xml:space="preserve">30 TAC </w:t>
          </w:r>
          <w:r w:rsidR="0036676C" w:rsidRPr="00BF3EA7">
            <w:rPr>
              <w:i/>
            </w:rPr>
            <w:t xml:space="preserve">§ </w:t>
          </w:r>
          <w:r w:rsidRPr="00BF3EA7">
            <w:rPr>
              <w:i/>
            </w:rPr>
            <w:t>309.20(a)(4)(A and B)</w:t>
          </w:r>
          <w:r w:rsidRPr="00BF4B4F">
            <w:t xml:space="preserve">. This report must fully assess the impact of the waste disposal operation on the uses of local groundwater resources. The report must include a description of the local groundwater that may be used as a domestic supply (including a summary of the depth to </w:t>
          </w:r>
          <w:r w:rsidRPr="00BF4B4F">
            <w:lastRenderedPageBreak/>
            <w:t>groundwater and existing groundwater quality). The report shall assess how the proposed wastewater irrigation methods and application rates as well as the wastewater ponds are protective of groundwater.</w:t>
          </w:r>
        </w:p>
        <w:p w14:paraId="3F897161" w14:textId="3F453164" w:rsidR="00C22E43" w:rsidRPr="00BF4B4F" w:rsidRDefault="00C22E43" w:rsidP="00C22E43">
          <w:r w:rsidRPr="00BF4B4F">
            <w:t>Indicate whether groundwater monitoring wells or lysimeters are planned around the land application site. If yes, then a map identifying the proposed location of the monitoring wells or lysimeters should be submitted, along with the proposed depth of the wells or lysimeters, proposed sampling schedule, and p</w:t>
          </w:r>
          <w:r w:rsidR="006F352A" w:rsidRPr="00BF4B4F">
            <w:t>roposed monitoring parameters.</w:t>
          </w:r>
        </w:p>
        <w:p w14:paraId="16CF5C00" w14:textId="64E4F984" w:rsidR="00C22E43" w:rsidRPr="00BF4B4F" w:rsidRDefault="008B20A2" w:rsidP="008B20A2">
          <w:pPr>
            <w:pStyle w:val="HeadingLevel1"/>
          </w:pPr>
          <w:bookmarkStart w:id="503" w:name="_Toc459128454"/>
          <w:bookmarkStart w:id="504" w:name="_Toc299543730"/>
          <w:bookmarkStart w:id="505" w:name="_Toc285706174"/>
          <w:bookmarkStart w:id="506" w:name="_Toc180049451"/>
          <w:r>
            <w:t xml:space="preserve">Section </w:t>
          </w:r>
          <w:r w:rsidR="00323A30" w:rsidRPr="00BF4B4F">
            <w:t>8</w:t>
          </w:r>
          <w:r w:rsidR="00C22E43" w:rsidRPr="00BF4B4F">
            <w:t>.</w:t>
          </w:r>
          <w:r w:rsidR="00C22E43" w:rsidRPr="00BF4B4F">
            <w:tab/>
          </w:r>
          <w:r w:rsidR="00490BAA" w:rsidRPr="00BF4B4F">
            <w:t>Soil Map and Soil Analyses</w:t>
          </w:r>
          <w:bookmarkEnd w:id="503"/>
          <w:bookmarkEnd w:id="504"/>
          <w:bookmarkEnd w:id="505"/>
          <w:bookmarkEnd w:id="506"/>
        </w:p>
        <w:p w14:paraId="2C092399" w14:textId="5DE65B10" w:rsidR="00BF457D" w:rsidRPr="00BF4B4F" w:rsidRDefault="00C22E43" w:rsidP="00BF457D">
          <w:pPr>
            <w:pStyle w:val="HeadingLevel2"/>
          </w:pPr>
          <w:bookmarkStart w:id="507" w:name="_Toc285706175"/>
          <w:r w:rsidRPr="00BF4B4F">
            <w:t>a.</w:t>
          </w:r>
          <w:r w:rsidRPr="00BF4B4F">
            <w:tab/>
          </w:r>
          <w:r w:rsidR="00BF457D" w:rsidRPr="00BF4B4F">
            <w:t>Soil map</w:t>
          </w:r>
          <w:bookmarkEnd w:id="507"/>
        </w:p>
        <w:p w14:paraId="75A775E0" w14:textId="305809F6" w:rsidR="00C22E43" w:rsidRPr="00BF4B4F" w:rsidRDefault="00512301" w:rsidP="00C22E43">
          <w:r w:rsidRPr="00BF4B4F">
            <w:rPr>
              <w:rStyle w:val="StrongChar"/>
            </w:rPr>
            <w:t xml:space="preserve">A soil map is only needed for renewals on a </w:t>
          </w:r>
          <w:r w:rsidR="001A7F3D" w:rsidRPr="00BF4B4F">
            <w:rPr>
              <w:rStyle w:val="StrongChar"/>
            </w:rPr>
            <w:t>case-by-case</w:t>
          </w:r>
          <w:r w:rsidRPr="00BF4B4F">
            <w:rPr>
              <w:rStyle w:val="StrongChar"/>
            </w:rPr>
            <w:t xml:space="preserve"> basis. </w:t>
          </w:r>
          <w:r w:rsidRPr="00BF4B4F">
            <w:t>For new and amendment requests, a</w:t>
          </w:r>
          <w:r w:rsidR="00C22E43" w:rsidRPr="00BF4B4F">
            <w:t xml:space="preserve">ccurately locate the area to be used for land application on a U.S. Department of Agriculture (USDA) Natural Resources Conservation Service (NRCS) Soil Survey Map. Updated soil information may be obtained from </w:t>
          </w:r>
          <w:hyperlink r:id="rId53" w:history="1">
            <w:r w:rsidR="00C22E43" w:rsidRPr="00730398">
              <w:rPr>
                <w:rStyle w:val="Hyperlink"/>
              </w:rPr>
              <w:t>NRCS</w:t>
            </w:r>
          </w:hyperlink>
          <w:r w:rsidR="00730398">
            <w:rPr>
              <w:rStyle w:val="FootnoteReference"/>
            </w:rPr>
            <w:footnoteReference w:id="24"/>
          </w:r>
          <w:r w:rsidR="00730398">
            <w:t xml:space="preserve"> or from the </w:t>
          </w:r>
          <w:hyperlink r:id="rId54" w:history="1">
            <w:r w:rsidR="00730398" w:rsidRPr="00B95473">
              <w:rPr>
                <w:rStyle w:val="Hyperlink"/>
              </w:rPr>
              <w:t>NRCS Web Soil Survey</w:t>
            </w:r>
          </w:hyperlink>
          <w:r w:rsidR="00730398">
            <w:rPr>
              <w:rStyle w:val="FootnoteReference"/>
            </w:rPr>
            <w:footnoteReference w:id="25"/>
          </w:r>
          <w:r w:rsidR="00730398">
            <w:t xml:space="preserve">. </w:t>
          </w:r>
          <w:r w:rsidR="00C22E43" w:rsidRPr="00BF4B4F">
            <w:t xml:space="preserve">Include engineering properties (No. 200 sieve, liquid limit, plasticity), soil permeability for each texture class, and seasonal </w:t>
          </w:r>
          <w:r w:rsidR="00730398" w:rsidRPr="00BF4B4F">
            <w:t>high-water</w:t>
          </w:r>
          <w:r w:rsidR="00C22E43" w:rsidRPr="00BF4B4F">
            <w:t xml:space="preserve"> table. Soil evaluations will be provided with all the information required in </w:t>
          </w:r>
          <w:r w:rsidR="00C22E43" w:rsidRPr="00BF4B4F">
            <w:rPr>
              <w:rStyle w:val="LegalCitationChar"/>
              <w:rFonts w:ascii="Lucida Bright" w:hAnsi="Lucida Bright"/>
            </w:rPr>
            <w:t>30 TAC §</w:t>
          </w:r>
          <w:r w:rsidRPr="00BF4B4F">
            <w:rPr>
              <w:rStyle w:val="LegalCitationChar"/>
              <w:rFonts w:ascii="Lucida Bright" w:hAnsi="Lucida Bright"/>
            </w:rPr>
            <w:t xml:space="preserve"> </w:t>
          </w:r>
          <w:r w:rsidR="00C22E43" w:rsidRPr="00BF4B4F">
            <w:rPr>
              <w:rStyle w:val="LegalCitationChar"/>
              <w:rFonts w:ascii="Lucida Bright" w:hAnsi="Lucida Bright"/>
            </w:rPr>
            <w:t>222.73</w:t>
          </w:r>
          <w:r w:rsidR="00C22E43" w:rsidRPr="00BF4B4F">
            <w:t>. See Instructions for Domestic Worksheet 3.3, Subsection 2, Required Plans.</w:t>
          </w:r>
        </w:p>
        <w:p w14:paraId="346215A7" w14:textId="28B5E7C9" w:rsidR="00BF457D" w:rsidRPr="00BF4B4F" w:rsidRDefault="00C22E43" w:rsidP="00BF457D">
          <w:pPr>
            <w:pStyle w:val="HeadingLevel2"/>
          </w:pPr>
          <w:bookmarkStart w:id="508" w:name="_Toc285706176"/>
          <w:r w:rsidRPr="00BF4B4F">
            <w:t>b.</w:t>
          </w:r>
          <w:r w:rsidRPr="00BF4B4F">
            <w:tab/>
          </w:r>
          <w:r w:rsidR="00BF457D" w:rsidRPr="00BF4B4F">
            <w:t>Soil analyses</w:t>
          </w:r>
          <w:bookmarkEnd w:id="508"/>
        </w:p>
        <w:p w14:paraId="31E56423" w14:textId="29294110" w:rsidR="00C22E43" w:rsidRPr="00BF4B4F" w:rsidRDefault="00C22E43" w:rsidP="00C22E43">
          <w:r w:rsidRPr="00BF4B4F">
            <w:t xml:space="preserve">Provide analyses of the soil in the land application </w:t>
          </w:r>
          <w:r w:rsidR="00824F90" w:rsidRPr="00BF4B4F">
            <w:t>site(s)</w:t>
          </w:r>
          <w:r w:rsidRPr="00BF4B4F">
            <w:t xml:space="preserve"> for pH [2:1 (v/v) water/soil mixture]; electrical conductivity [2:1 (v/v) water/soil mixture]; sodium adsorption ratio (SAR) from a water saturated paste and its constituent parameters (water-soluble Na, Ca and Mg reported in mg/L); total Kjeldahl nitrogen (TKN); total nitrogen (organic-nitrogen + nitrate-nitrogen + ammonium-nitrogen); nitrate-nitrogen (from a 1 N KCl soil extract); potassium, phosphorous; calcium; magnesium; sulfur; and sodium. The nutrient parameters should be analyzed on a plant-available</w:t>
          </w:r>
          <w:r w:rsidR="0025056C" w:rsidRPr="00BF4B4F">
            <w:t xml:space="preserve"> </w:t>
          </w:r>
          <w:r w:rsidRPr="00BF4B4F">
            <w:t>basis.</w:t>
          </w:r>
          <w:r w:rsidR="00D0356D">
            <w:t xml:space="preserve"> </w:t>
          </w:r>
          <w:r w:rsidRPr="00BF4B4F">
            <w:t>Phosphorus shall be analyzed according to the Mehlich III procedure with inductively coupled plasma and potassium, calcium, magnesium, sodium, and sulfur may also be analyzed in the Mehlich III soil extract. Plant-available phosphorus, potassium, calcium, magnesium, sodium and sulfur shall be reported on a dry weight basis in mg/kg; electrical conductivity, in mmho/cm [same as deciSiemens/meter (dS/m)]; and pH, in standard units.</w:t>
          </w:r>
          <w:r w:rsidR="00D0356D">
            <w:t xml:space="preserve"> </w:t>
          </w:r>
          <w:r w:rsidRPr="00BF4B4F">
            <w:t>When reporting the results, include all information concerning fertilizer recommendations.</w:t>
          </w:r>
          <w:r w:rsidR="00D0356D">
            <w:t xml:space="preserve"> </w:t>
          </w:r>
          <w:r w:rsidRPr="00BF4B4F">
            <w:t>Provide a copy of this plan to the analytical labor</w:t>
          </w:r>
          <w:r w:rsidR="00773DE7" w:rsidRPr="00BF4B4F">
            <w:t>atory prior to sample analysis.</w:t>
          </w:r>
        </w:p>
        <w:p w14:paraId="483F5C98" w14:textId="77777777" w:rsidR="00C22E43" w:rsidRPr="00BF4B4F" w:rsidRDefault="00C22E43" w:rsidP="00C22E43">
          <w:r w:rsidRPr="00BF4B4F">
            <w:t>Composite or benchmark sampling techniques should be used when sampling the soils of the wastewater application area. Individual soil types, as defined by the USDA Soil Conservation Service Soil Survey, should be sampled individually at zones 0-6, 6-18, and 18-30 inches. Each composite sample must represent no more than 80 acres with no less than 15 subsamples representing each composite sample. Each benchmark sample must represent no more than 80 acres with at least 7 subsamples for each benchmark composite sample. Subsamples must be composited by individual site, zone, and soil type for analysis and reporting.</w:t>
          </w:r>
        </w:p>
        <w:p w14:paraId="41D010CE" w14:textId="77777777" w:rsidR="00C22E43" w:rsidRPr="00BF4B4F" w:rsidRDefault="00512301" w:rsidP="00C22E43">
          <w:r w:rsidRPr="00BF4B4F">
            <w:t>In addition, p</w:t>
          </w:r>
          <w:r w:rsidR="00C22E43" w:rsidRPr="00BF4B4F">
            <w:t xml:space="preserve">rovide the information requested on </w:t>
          </w:r>
          <w:r w:rsidRPr="00BF4B4F">
            <w:t>Table 3.0(4)</w:t>
          </w:r>
          <w:r w:rsidR="00C22E43" w:rsidRPr="00BF4B4F">
            <w:t>, including the soil series name; total depth of the soil series; permeability of the soil series by depth; and available water capaci</w:t>
          </w:r>
          <w:r w:rsidR="00E52BCC" w:rsidRPr="00BF4B4F">
            <w:t>ty of the soil series by depth.</w:t>
          </w:r>
        </w:p>
        <w:p w14:paraId="662183A7" w14:textId="63F4217F" w:rsidR="00524E99" w:rsidRPr="00BF4B4F" w:rsidRDefault="00524E99" w:rsidP="00EB4B0D">
          <w:pPr>
            <w:widowControl/>
          </w:pPr>
          <w:r w:rsidRPr="00BF4B4F">
            <w:rPr>
              <w:rStyle w:val="StrongChar"/>
            </w:rPr>
            <w:lastRenderedPageBreak/>
            <w:t>Note for renewal applications</w:t>
          </w:r>
          <w:r w:rsidRPr="00BF4B4F">
            <w:t>, the current annual soil analyses required by the permit is acceptable as long as the test date is less than one year prior to the submission of the application.</w:t>
          </w:r>
        </w:p>
        <w:p w14:paraId="2EC48F30" w14:textId="45BC4D73" w:rsidR="00C22E43" w:rsidRPr="00BF4B4F" w:rsidRDefault="008B20A2" w:rsidP="008B20A2">
          <w:pPr>
            <w:pStyle w:val="HeadingLevel1"/>
          </w:pPr>
          <w:bookmarkStart w:id="509" w:name="_Toc459128455"/>
          <w:bookmarkStart w:id="510" w:name="_Toc299543731"/>
          <w:bookmarkStart w:id="511" w:name="_Toc285706177"/>
          <w:bookmarkStart w:id="512" w:name="_Toc180049452"/>
          <w:r>
            <w:t xml:space="preserve">Section </w:t>
          </w:r>
          <w:r w:rsidR="00323A30" w:rsidRPr="00BF4B4F">
            <w:t>9</w:t>
          </w:r>
          <w:r w:rsidR="00C22E43" w:rsidRPr="00BF4B4F">
            <w:t>.</w:t>
          </w:r>
          <w:r w:rsidR="00C22E43" w:rsidRPr="00BF4B4F">
            <w:tab/>
          </w:r>
          <w:r w:rsidR="0019150F" w:rsidRPr="00BF4B4F">
            <w:t>Effluent Monitoring Data</w:t>
          </w:r>
          <w:bookmarkEnd w:id="509"/>
          <w:bookmarkEnd w:id="510"/>
          <w:bookmarkEnd w:id="511"/>
          <w:bookmarkEnd w:id="512"/>
        </w:p>
        <w:p w14:paraId="45B5DF08" w14:textId="0BE1E300" w:rsidR="00C22E43" w:rsidRPr="00BF4B4F" w:rsidRDefault="00C22E43" w:rsidP="00C22E43">
          <w:r w:rsidRPr="00BF4B4F">
            <w:rPr>
              <w:rStyle w:val="Strong"/>
            </w:rPr>
            <w:t>This item is required for all renewal and amendment applications.</w:t>
          </w:r>
          <w:r w:rsidRPr="00BF4B4F">
            <w:t xml:space="preserve"> Provide the monitoring data for the previous 2 years (for a minimum of 24 months) for the parameters regulated in the current permit. Provide the 30-day average data if the permit includes a 30-day average limit. If the permit includes only a single grab limit, provide the maximum single grab value for the month. This information is not required for a new permit application unless the facility’s permit e</w:t>
          </w:r>
          <w:r w:rsidR="00755D2B" w:rsidRPr="00BF4B4F">
            <w:t>xpired and operation continued.</w:t>
          </w:r>
        </w:p>
        <w:p w14:paraId="6D3A1164" w14:textId="75D43225" w:rsidR="00512301" w:rsidRPr="00BF4B4F" w:rsidRDefault="00C22E43" w:rsidP="00512301">
          <w:r w:rsidRPr="00BF4B4F">
            <w:t>Provide the daily average flow (30-day average) in gallons per day for each month and the total number of acres irrigated.</w:t>
          </w:r>
          <w:r w:rsidR="00D0356D">
            <w:t xml:space="preserve"> </w:t>
          </w:r>
          <w:r w:rsidRPr="00BF4B4F">
            <w:t>Explain any persistent excursions and discuss any corrective actions for the parameter(s) shown or other parameters regulated in the current permit.</w:t>
          </w:r>
        </w:p>
        <w:p w14:paraId="67BA2136" w14:textId="77777777" w:rsidR="006537FB" w:rsidRPr="00BF4B4F" w:rsidRDefault="006537FB" w:rsidP="00512301">
          <w:r w:rsidRPr="00BF4B4F">
            <w:br w:type="page"/>
          </w:r>
        </w:p>
        <w:p w14:paraId="6A99066E" w14:textId="747564F4" w:rsidR="00C22E43" w:rsidRPr="00BF4B4F" w:rsidRDefault="00C22E43" w:rsidP="009412B9">
          <w:pPr>
            <w:pStyle w:val="SectionTitl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Lucida Bright" w:hAnsi="Lucida Bright"/>
            </w:rPr>
          </w:pPr>
          <w:bookmarkStart w:id="513" w:name="_Toc154750428"/>
          <w:bookmarkStart w:id="514" w:name="_Toc459128456"/>
          <w:bookmarkStart w:id="515" w:name="_Toc299543732"/>
          <w:bookmarkStart w:id="516" w:name="_Toc285706178"/>
          <w:bookmarkStart w:id="517" w:name="_Toc180049453"/>
          <w:r w:rsidRPr="00BF4B4F">
            <w:rPr>
              <w:rFonts w:ascii="Lucida Bright" w:hAnsi="Lucida Bright"/>
            </w:rPr>
            <w:lastRenderedPageBreak/>
            <w:t>INSTRUCTIONS FOR</w:t>
          </w:r>
          <w:bookmarkStart w:id="518" w:name="_Toc154750429"/>
          <w:bookmarkEnd w:id="513"/>
          <w:r w:rsidR="009412B9">
            <w:rPr>
              <w:rFonts w:ascii="Lucida Bright" w:hAnsi="Lucida Bright"/>
            </w:rPr>
            <w:br/>
          </w:r>
          <w:r w:rsidRPr="00BF4B4F">
            <w:rPr>
              <w:rFonts w:ascii="Lucida Bright" w:hAnsi="Lucida Bright"/>
            </w:rPr>
            <w:t xml:space="preserve">DOMESTIC </w:t>
          </w:r>
          <w:r w:rsidR="008B20A2">
            <w:rPr>
              <w:rFonts w:ascii="Lucida Bright" w:hAnsi="Lucida Bright"/>
            </w:rPr>
            <w:t>WASTEWATER PERMIT APPLICATION</w:t>
          </w:r>
          <w:bookmarkEnd w:id="518"/>
          <w:r w:rsidR="009412B9">
            <w:rPr>
              <w:rFonts w:ascii="Lucida Bright" w:hAnsi="Lucida Bright"/>
            </w:rPr>
            <w:br/>
          </w:r>
          <w:r w:rsidRPr="00BF4B4F">
            <w:rPr>
              <w:rFonts w:ascii="Lucida Bright" w:hAnsi="Lucida Bright"/>
            </w:rPr>
            <w:t>WORKSHEET 3.1</w:t>
          </w:r>
          <w:r w:rsidR="006532E9" w:rsidRPr="00BF4B4F">
            <w:rPr>
              <w:rFonts w:ascii="Lucida Bright" w:hAnsi="Lucida Bright"/>
            </w:rPr>
            <w:t xml:space="preserve"> - </w:t>
          </w:r>
          <w:r w:rsidRPr="00BF4B4F">
            <w:rPr>
              <w:rFonts w:ascii="Lucida Bright" w:hAnsi="Lucida Bright"/>
            </w:rPr>
            <w:t>SURFACE LAND DISPOSAL OF EFFLUENT</w:t>
          </w:r>
          <w:bookmarkEnd w:id="514"/>
          <w:bookmarkEnd w:id="515"/>
          <w:bookmarkEnd w:id="516"/>
          <w:bookmarkEnd w:id="517"/>
        </w:p>
        <w:p w14:paraId="0B98A6CC" w14:textId="1E14A098" w:rsidR="00C22E43" w:rsidRPr="00BF4B4F" w:rsidRDefault="00C22E43" w:rsidP="006537FB">
          <w:pPr>
            <w:pStyle w:val="Sub-Title"/>
          </w:pPr>
          <w:r w:rsidRPr="00BF4B4F">
            <w:t>NEW AND MAJOR AMENDMENT</w:t>
          </w:r>
          <w:r w:rsidRPr="00BF4B4F">
            <w:rPr>
              <w:rStyle w:val="SeeSpecialNoteChar"/>
              <w:rFonts w:ascii="Lucida Bright" w:hAnsi="Lucida Bright"/>
            </w:rPr>
            <w:t>*</w:t>
          </w:r>
        </w:p>
        <w:p w14:paraId="7A4384BF" w14:textId="4A054BC7" w:rsidR="00C22E43" w:rsidRPr="00EB4B0D" w:rsidRDefault="00C22E43" w:rsidP="00C22E43">
          <w:pPr>
            <w:rPr>
              <w:b/>
              <w:bCs/>
            </w:rPr>
          </w:pPr>
          <w:r w:rsidRPr="00EB4B0D">
            <w:rPr>
              <w:rStyle w:val="StrongChar"/>
              <w:b w:val="0"/>
              <w:bCs/>
            </w:rPr>
            <w:t xml:space="preserve">Worksheet 3.1 </w:t>
          </w:r>
          <w:r w:rsidRPr="001B7F73">
            <w:rPr>
              <w:rStyle w:val="StrongChar"/>
            </w:rPr>
            <w:t>is required</w:t>
          </w:r>
          <w:r w:rsidRPr="00EB4B0D">
            <w:rPr>
              <w:rStyle w:val="StrongChar"/>
              <w:b w:val="0"/>
              <w:bCs/>
            </w:rPr>
            <w:t xml:space="preserve"> </w:t>
          </w:r>
          <w:r w:rsidR="002E02EB">
            <w:rPr>
              <w:rStyle w:val="StrongChar"/>
              <w:b w:val="0"/>
              <w:bCs/>
            </w:rPr>
            <w:t>to</w:t>
          </w:r>
          <w:r w:rsidRPr="00EB4B0D">
            <w:rPr>
              <w:rStyle w:val="StrongChar"/>
              <w:b w:val="0"/>
              <w:bCs/>
            </w:rPr>
            <w:t xml:space="preserve"> request changes </w:t>
          </w:r>
          <w:r w:rsidR="002E02EB">
            <w:rPr>
              <w:rStyle w:val="StrongChar"/>
              <w:b w:val="0"/>
              <w:bCs/>
            </w:rPr>
            <w:t>to</w:t>
          </w:r>
          <w:r w:rsidRPr="00EB4B0D">
            <w:rPr>
              <w:rStyle w:val="StrongChar"/>
              <w:b w:val="0"/>
              <w:bCs/>
            </w:rPr>
            <w:t xml:space="preserve"> existing permit </w:t>
          </w:r>
          <w:r w:rsidR="00A81448" w:rsidRPr="00EB4B0D">
            <w:rPr>
              <w:rStyle w:val="StrongChar"/>
              <w:b w:val="0"/>
              <w:bCs/>
            </w:rPr>
            <w:t>conditions,</w:t>
          </w:r>
          <w:r w:rsidRPr="00EB4B0D">
            <w:rPr>
              <w:rStyle w:val="StrongChar"/>
              <w:b w:val="0"/>
              <w:bCs/>
            </w:rPr>
            <w:t xml:space="preserve"> </w:t>
          </w:r>
          <w:r w:rsidR="002E02EB">
            <w:rPr>
              <w:rStyle w:val="StrongChar"/>
              <w:b w:val="0"/>
              <w:bCs/>
            </w:rPr>
            <w:t xml:space="preserve">for a </w:t>
          </w:r>
          <w:r w:rsidRPr="00EB4B0D">
            <w:rPr>
              <w:rStyle w:val="StrongChar"/>
              <w:b w:val="0"/>
              <w:bCs/>
            </w:rPr>
            <w:t xml:space="preserve">new </w:t>
          </w:r>
          <w:r w:rsidR="001B7F73" w:rsidRPr="001B7F73">
            <w:rPr>
              <w:rStyle w:val="StrongChar"/>
              <w:b w:val="0"/>
              <w:bCs/>
            </w:rPr>
            <w:t>and major amendment permit applications requesting land disposal, or on a case-by-case basis for renewals and minor amendments</w:t>
          </w:r>
          <w:r w:rsidRPr="00EB4B0D">
            <w:rPr>
              <w:b/>
              <w:bCs/>
            </w:rPr>
            <w:t>.</w:t>
          </w:r>
        </w:p>
        <w:p w14:paraId="794D454B" w14:textId="6A336C75" w:rsidR="00C22E43" w:rsidRPr="00BF4B4F" w:rsidRDefault="008B20A2" w:rsidP="008B20A2">
          <w:pPr>
            <w:pStyle w:val="HeadingLevel1"/>
          </w:pPr>
          <w:bookmarkStart w:id="519" w:name="_Toc459128457"/>
          <w:bookmarkStart w:id="520" w:name="_Toc299543733"/>
          <w:bookmarkStart w:id="521" w:name="_Toc285706179"/>
          <w:bookmarkStart w:id="522" w:name="_Toc180049454"/>
          <w:r>
            <w:t xml:space="preserve">Section </w:t>
          </w:r>
          <w:r w:rsidR="00C22E43" w:rsidRPr="00BF4B4F">
            <w:t>1.</w:t>
          </w:r>
          <w:r w:rsidR="00C22E43" w:rsidRPr="00BF4B4F">
            <w:tab/>
          </w:r>
          <w:bookmarkEnd w:id="519"/>
          <w:bookmarkEnd w:id="520"/>
          <w:bookmarkEnd w:id="521"/>
          <w:r w:rsidR="00512301" w:rsidRPr="00BF4B4F">
            <w:t>Surface Disposal</w:t>
          </w:r>
          <w:bookmarkEnd w:id="522"/>
        </w:p>
        <w:p w14:paraId="24684562" w14:textId="123FA9BA" w:rsidR="00C22E43" w:rsidRPr="00BF4B4F" w:rsidRDefault="00C22E43" w:rsidP="00C22E43">
          <w:r w:rsidRPr="00BF4B4F">
            <w:t>Complete the applicable section and provide water balance and storage calculations, as needed. An example of a water balance and storage calculation is provided as Example 9.</w:t>
          </w:r>
        </w:p>
        <w:p w14:paraId="4F3A933F" w14:textId="22ECABDF" w:rsidR="00363F2C" w:rsidRPr="00BF4B4F" w:rsidRDefault="00363F2C" w:rsidP="00363F2C">
          <w:pPr>
            <w:pStyle w:val="HeadingLevel2"/>
          </w:pPr>
          <w:bookmarkStart w:id="523" w:name="_Toc285706180"/>
          <w:r w:rsidRPr="00BF4B4F">
            <w:t>a.</w:t>
          </w:r>
          <w:r w:rsidRPr="00BF4B4F">
            <w:tab/>
            <w:t>Irrigation</w:t>
          </w:r>
          <w:bookmarkEnd w:id="523"/>
        </w:p>
        <w:p w14:paraId="152FBF24" w14:textId="366DFE10" w:rsidR="00C22E43" w:rsidRPr="00BF4B4F" w:rsidRDefault="00512301" w:rsidP="00363F2C">
          <w:r w:rsidRPr="00BF4B4F">
            <w:t>Provide the information requested for the area under irrigation.</w:t>
          </w:r>
          <w:r w:rsidR="00C22E43" w:rsidRPr="00BF4B4F">
            <w:t xml:space="preserve"> Describe the application method and equipment, (e.g., row irrigation, spray irrigation using a center pivot sprinkler system). Estimate the irrigation efficiency.</w:t>
          </w:r>
        </w:p>
        <w:p w14:paraId="63C48717" w14:textId="77777777" w:rsidR="00C22E43" w:rsidRPr="00BF4B4F" w:rsidRDefault="00C22E43" w:rsidP="00C22E43">
          <w:r w:rsidRPr="00BF4B4F">
            <w:t>Irrigation must be limited to prevent excessive nitrogen application. The annual liquid loading must not exceed that which would introduce more nitrogen than is annually required by the crop plus 20% volatilization. Values for crop nitrogen requirements must be justified in the design report. The application rate must be calculated by the formula L = N/2.7C, where L is the annual liquid loading in acre-feet, C is the effluent nitrogen concentration in mg/</w:t>
          </w:r>
          <w:r w:rsidR="000E4EAF" w:rsidRPr="00BF4B4F">
            <w:t>L</w:t>
          </w:r>
          <w:r w:rsidRPr="00BF4B4F">
            <w:t xml:space="preserve">, and N is the annual crop requirement of nitrogen plus 20% volatilization in pounds per acre per year. The nitrogen loading rate will not be the limiting factor </w:t>
          </w:r>
          <w:r w:rsidR="00512301" w:rsidRPr="00BF4B4F">
            <w:t>for most land disposal permits.</w:t>
          </w:r>
        </w:p>
        <w:p w14:paraId="057F7458" w14:textId="2D732C0F" w:rsidR="00C22E43" w:rsidRPr="00BF4B4F" w:rsidRDefault="00C22E43" w:rsidP="00C22E43">
          <w:r w:rsidRPr="00BF4B4F">
            <w:t xml:space="preserve">Provide a separate engineering report of water balance and storage volume calculations according to </w:t>
          </w:r>
          <w:r w:rsidRPr="00BF3EA7">
            <w:rPr>
              <w:rStyle w:val="LegalCitationChar"/>
              <w:rFonts w:ascii="Lucida Bright" w:hAnsi="Lucida Bright"/>
            </w:rPr>
            <w:t>30 TAC §</w:t>
          </w:r>
          <w:r w:rsidR="00512301" w:rsidRPr="00BF3EA7">
            <w:rPr>
              <w:rStyle w:val="LegalCitationChar"/>
              <w:rFonts w:ascii="Lucida Bright" w:hAnsi="Lucida Bright"/>
            </w:rPr>
            <w:t xml:space="preserve"> </w:t>
          </w:r>
          <w:r w:rsidRPr="00BF3EA7">
            <w:rPr>
              <w:rStyle w:val="LegalCitationChar"/>
              <w:rFonts w:ascii="Lucida Bright" w:hAnsi="Lucida Bright"/>
            </w:rPr>
            <w:t>309.20</w:t>
          </w:r>
          <w:r w:rsidRPr="00BF4B4F">
            <w:rPr>
              <w:i/>
            </w:rPr>
            <w:t>.</w:t>
          </w:r>
          <w:r w:rsidRPr="00BF4B4F">
            <w:t xml:space="preserve"> Provide a nitroge</w:t>
          </w:r>
          <w:r w:rsidR="00512301" w:rsidRPr="00BF4B4F">
            <w:t>n balance for the crop system.</w:t>
          </w:r>
        </w:p>
        <w:p w14:paraId="059F1888" w14:textId="4030DBF5" w:rsidR="00363F2C" w:rsidRPr="00BF4B4F" w:rsidRDefault="00C22E43" w:rsidP="00363F2C">
          <w:pPr>
            <w:pStyle w:val="HeadingLevel2"/>
          </w:pPr>
          <w:bookmarkStart w:id="524" w:name="_Toc285706181"/>
          <w:r w:rsidRPr="00BF4B4F">
            <w:t>b.</w:t>
          </w:r>
          <w:r w:rsidRPr="00BF4B4F">
            <w:tab/>
          </w:r>
          <w:r w:rsidR="00363F2C" w:rsidRPr="00BF4B4F">
            <w:t>Evaporation ponds</w:t>
          </w:r>
          <w:bookmarkEnd w:id="524"/>
        </w:p>
        <w:p w14:paraId="437CD49A" w14:textId="0BE84084" w:rsidR="00C47ABA" w:rsidRPr="00BF4B4F" w:rsidRDefault="00C22E43" w:rsidP="00C22E43">
          <w:r w:rsidRPr="00BF4B4F">
            <w:t xml:space="preserve">For evaporation lagoons, provide a separate engineering report of evaporation calculations for average </w:t>
          </w:r>
          <w:r w:rsidR="00730398" w:rsidRPr="00BF4B4F">
            <w:t>long-term</w:t>
          </w:r>
          <w:r w:rsidRPr="00BF4B4F">
            <w:t xml:space="preserve"> conditions and worse case conditions (i.e., high rainfall and low evaporation from the past 25 years of climatological data).</w:t>
          </w:r>
          <w:r w:rsidR="00D0356D">
            <w:t xml:space="preserve"> </w:t>
          </w:r>
          <w:r w:rsidRPr="00BF4B4F">
            <w:t>The evaporation calculation consists of items 12 - 20 of the water balance and storage calculation.</w:t>
          </w:r>
          <w:r w:rsidR="00D0356D">
            <w:t xml:space="preserve"> </w:t>
          </w:r>
          <w:r w:rsidRPr="00BF4B4F">
            <w:t>For column 13, provide the amount of effluent sent to the evaporation lagoon (normally the permitted flow converted to inches per month per acre of surface area of the evaporation lagoon(s)).</w:t>
          </w:r>
        </w:p>
        <w:p w14:paraId="26F4DE74" w14:textId="4A5F2CD1" w:rsidR="00363F2C" w:rsidRPr="00BF4B4F" w:rsidRDefault="00C22E43" w:rsidP="00363F2C">
          <w:pPr>
            <w:pStyle w:val="HeadingLevel2"/>
          </w:pPr>
          <w:bookmarkStart w:id="525" w:name="_Toc285706182"/>
          <w:r w:rsidRPr="00BF4B4F">
            <w:t>c.</w:t>
          </w:r>
          <w:r w:rsidRPr="00BF4B4F">
            <w:tab/>
          </w:r>
          <w:r w:rsidR="00363F2C" w:rsidRPr="00BF4B4F">
            <w:t>Evapotranspiration beds</w:t>
          </w:r>
          <w:bookmarkEnd w:id="525"/>
        </w:p>
        <w:p w14:paraId="5492B75F" w14:textId="05AE75E3" w:rsidR="00730398" w:rsidRDefault="00C22E43" w:rsidP="00730398">
          <w:r w:rsidRPr="00BF4B4F">
            <w:t>Provide the requested information on the evapotranspiration beds. Describe any lining to protect groundwater. Provide a separate engineering report of water balance and storage volume calculations.</w:t>
          </w:r>
          <w:r w:rsidR="00730398">
            <w:t xml:space="preserve"> Visit the </w:t>
          </w:r>
          <w:hyperlink r:id="rId55" w:history="1">
            <w:r w:rsidR="00730398" w:rsidRPr="00DD77A5">
              <w:rPr>
                <w:rStyle w:val="Hyperlink"/>
              </w:rPr>
              <w:t>Texas A&amp;M Agrilife Extension</w:t>
            </w:r>
          </w:hyperlink>
          <w:r w:rsidR="00730398">
            <w:rPr>
              <w:rStyle w:val="FootnoteReference"/>
            </w:rPr>
            <w:footnoteReference w:id="26"/>
          </w:r>
          <w:r w:rsidR="00730398">
            <w:t xml:space="preserve"> for additional information on evapotranspiration beds.</w:t>
          </w:r>
        </w:p>
        <w:p w14:paraId="71A810E5" w14:textId="092B8289" w:rsidR="00363F2C" w:rsidRPr="00BF4B4F" w:rsidRDefault="00C22E43" w:rsidP="00EB4B0D">
          <w:pPr>
            <w:pStyle w:val="HeadingLevel2"/>
            <w:keepNext/>
            <w:widowControl/>
          </w:pPr>
          <w:bookmarkStart w:id="526" w:name="_Toc285706183"/>
          <w:r w:rsidRPr="00BF4B4F">
            <w:t>d.</w:t>
          </w:r>
          <w:r w:rsidRPr="00BF4B4F">
            <w:tab/>
          </w:r>
          <w:r w:rsidR="00363F2C" w:rsidRPr="00BF4B4F">
            <w:t>Overland flow</w:t>
          </w:r>
          <w:bookmarkEnd w:id="526"/>
        </w:p>
        <w:p w14:paraId="579D2836" w14:textId="7DA1FDD0" w:rsidR="00C22E43" w:rsidRPr="00BF4B4F" w:rsidRDefault="00C22E43" w:rsidP="00C22E43">
          <w:r w:rsidRPr="00BF4B4F">
            <w:t xml:space="preserve">For overland flow, describe the method of application and design requirements according to </w:t>
          </w:r>
          <w:r w:rsidRPr="00BF4B4F">
            <w:rPr>
              <w:rStyle w:val="LegalCitationChar"/>
              <w:rFonts w:ascii="Lucida Bright" w:hAnsi="Lucida Bright"/>
              <w:i w:val="0"/>
            </w:rPr>
            <w:lastRenderedPageBreak/>
            <w:t xml:space="preserve">30 TAC </w:t>
          </w:r>
          <w:r w:rsidR="00512301" w:rsidRPr="00BF4B4F">
            <w:rPr>
              <w:rStyle w:val="LegalCitationChar"/>
              <w:rFonts w:ascii="Lucida Bright" w:hAnsi="Lucida Bright"/>
              <w:i w:val="0"/>
            </w:rPr>
            <w:t>Chapter</w:t>
          </w:r>
          <w:r w:rsidRPr="00BF4B4F">
            <w:rPr>
              <w:rStyle w:val="LegalCitationChar"/>
              <w:rFonts w:ascii="Lucida Bright" w:hAnsi="Lucida Bright"/>
              <w:i w:val="0"/>
            </w:rPr>
            <w:t xml:space="preserve"> 217</w:t>
          </w:r>
          <w:r w:rsidR="00512301" w:rsidRPr="00BF4B4F">
            <w:rPr>
              <w:rStyle w:val="LegalCitationChar"/>
              <w:rFonts w:ascii="Lucida Bright" w:hAnsi="Lucida Bright"/>
            </w:rPr>
            <w:t>.</w:t>
          </w:r>
        </w:p>
        <w:p w14:paraId="431C85BF" w14:textId="6795398B" w:rsidR="00C22E43" w:rsidRPr="00BF4B4F" w:rsidRDefault="008B20A2" w:rsidP="008B20A2">
          <w:pPr>
            <w:pStyle w:val="HeadingLevel1"/>
          </w:pPr>
          <w:bookmarkStart w:id="527" w:name="_Toc459128458"/>
          <w:bookmarkStart w:id="528" w:name="_Toc299543734"/>
          <w:bookmarkStart w:id="529" w:name="_Toc285706184"/>
          <w:bookmarkStart w:id="530" w:name="_Toc180049455"/>
          <w:r>
            <w:t xml:space="preserve">Section </w:t>
          </w:r>
          <w:r w:rsidR="00C22E43" w:rsidRPr="00BF4B4F">
            <w:t>2.</w:t>
          </w:r>
          <w:r w:rsidR="00C22E43" w:rsidRPr="00BF4B4F">
            <w:tab/>
          </w:r>
          <w:r w:rsidR="002F324F" w:rsidRPr="00BF4B4F">
            <w:t xml:space="preserve">Edwards Aquifer Recharge </w:t>
          </w:r>
          <w:bookmarkEnd w:id="527"/>
          <w:bookmarkEnd w:id="528"/>
          <w:bookmarkEnd w:id="529"/>
          <w:r w:rsidR="00512301" w:rsidRPr="00BF4B4F">
            <w:t>Zone</w:t>
          </w:r>
          <w:bookmarkEnd w:id="530"/>
        </w:p>
        <w:p w14:paraId="6148D7E6" w14:textId="6A0682C4" w:rsidR="00730398" w:rsidRDefault="00C22E43" w:rsidP="00730398">
          <w:pPr>
            <w:pStyle w:val="BodyText"/>
          </w:pPr>
          <w:r w:rsidRPr="00BF4B4F">
            <w:t xml:space="preserve">Indicate yes or no whether the waste disposal activities are </w:t>
          </w:r>
          <w:r w:rsidR="00C56D48">
            <w:t xml:space="preserve">located on the Edwards Aquifer Recharge Zone as defined in </w:t>
          </w:r>
          <w:r w:rsidRPr="00BF3EA7">
            <w:rPr>
              <w:rStyle w:val="LegalCitationChar"/>
              <w:rFonts w:ascii="Lucida Bright" w:hAnsi="Lucida Bright"/>
            </w:rPr>
            <w:t xml:space="preserve">30 TAC Chapter 213, Edwards Aquifer </w:t>
          </w:r>
          <w:r w:rsidR="00C56D48" w:rsidRPr="00C56D48">
            <w:t>r</w:t>
          </w:r>
          <w:r w:rsidRPr="00C56D48">
            <w:t>ules</w:t>
          </w:r>
          <w:r w:rsidRPr="00BF4B4F">
            <w:t xml:space="preserve">. </w:t>
          </w:r>
          <w:r w:rsidR="00730398">
            <w:t xml:space="preserve">The Edwards Aquifer </w:t>
          </w:r>
          <w:r w:rsidR="00C56D48">
            <w:t>regulatory zones</w:t>
          </w:r>
          <w:r w:rsidR="00730398">
            <w:t xml:space="preserve"> are viewable on the </w:t>
          </w:r>
          <w:hyperlink r:id="rId56" w:history="1">
            <w:r w:rsidR="00730398" w:rsidRPr="00B66863">
              <w:rPr>
                <w:rStyle w:val="Hyperlink"/>
              </w:rPr>
              <w:t>Edwards Aquifer Map Viewer</w:t>
            </w:r>
          </w:hyperlink>
          <w:r w:rsidR="00730398">
            <w:rPr>
              <w:rStyle w:val="FootnoteReference"/>
            </w:rPr>
            <w:footnoteReference w:id="27"/>
          </w:r>
          <w:r w:rsidR="00730398">
            <w:t xml:space="preserve"> on the TCEQ website.</w:t>
          </w:r>
        </w:p>
        <w:p w14:paraId="3843B9F8" w14:textId="2F499D38" w:rsidR="00C22E43" w:rsidRPr="00BF4B4F" w:rsidRDefault="00C22E43" w:rsidP="00C22E43">
          <w:r w:rsidRPr="00BF4B4F">
            <w:t xml:space="preserve">If yes, provide a report </w:t>
          </w:r>
          <w:r w:rsidR="00C56D48">
            <w:t xml:space="preserve">prepared by a Texas licensed professional geoscientist or engineer </w:t>
          </w:r>
          <w:r w:rsidRPr="00BF4B4F">
            <w:t xml:space="preserve">that describes the surface geologic units present in the proposed land application site and identifies the location and extent of any </w:t>
          </w:r>
          <w:r w:rsidR="00C56D48">
            <w:t>potential</w:t>
          </w:r>
          <w:r w:rsidRPr="00BF4B4F">
            <w:t xml:space="preserve"> recharge </w:t>
          </w:r>
          <w:r w:rsidR="00C56D48">
            <w:t>features</w:t>
          </w:r>
          <w:r w:rsidRPr="00BF4B4F">
            <w:t xml:space="preserve"> in the land application site.</w:t>
          </w:r>
          <w:r w:rsidR="00C56D48">
            <w:t xml:space="preserve"> Potential recharge features may include water wells, sinkholes, caves, solution cavities, closed depressions, outcrops, borrow pits, etc. The report must include proposed best management practices which will protect surface and groundwater quality from the proposed wastewater irrigation.</w:t>
          </w:r>
          <w:r w:rsidRPr="00BF4B4F">
            <w:t xml:space="preserve"> </w:t>
          </w:r>
          <w:r w:rsidR="00D6035E" w:rsidRPr="00BF4B4F">
            <w:t xml:space="preserve">If a geologic assessment prepared in accordance with 30 TAC </w:t>
          </w:r>
          <w:r w:rsidR="00BF3EA7">
            <w:t xml:space="preserve">Chapter </w:t>
          </w:r>
          <w:r w:rsidR="00D6035E" w:rsidRPr="00BF4B4F">
            <w:t>213 is available, please include a copy of the report.</w:t>
          </w:r>
        </w:p>
        <w:p w14:paraId="194220CF" w14:textId="77777777" w:rsidR="00F368E5" w:rsidRPr="00BF4B4F" w:rsidRDefault="00F368E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BF4B4F">
            <w:br w:type="page"/>
          </w:r>
        </w:p>
        <w:p w14:paraId="18F16424" w14:textId="61D832F6" w:rsidR="00C22E43" w:rsidRPr="00BF4B4F" w:rsidRDefault="00C22E43" w:rsidP="00F368E5">
          <w:pPr>
            <w:pStyle w:val="SectionTitle"/>
            <w:rPr>
              <w:rFonts w:ascii="Lucida Bright" w:hAnsi="Lucida Bright"/>
            </w:rPr>
          </w:pPr>
          <w:bookmarkStart w:id="531" w:name="_Toc154750433"/>
          <w:bookmarkStart w:id="532" w:name="_Toc459128459"/>
          <w:bookmarkStart w:id="533" w:name="_Toc299543735"/>
          <w:bookmarkStart w:id="534" w:name="_Toc285706185"/>
          <w:bookmarkStart w:id="535" w:name="_Toc180049456"/>
          <w:r w:rsidRPr="00BF4B4F">
            <w:rPr>
              <w:rFonts w:ascii="Lucida Bright" w:hAnsi="Lucida Bright"/>
            </w:rPr>
            <w:lastRenderedPageBreak/>
            <w:t>INSTRUCTIONS FOR</w:t>
          </w:r>
          <w:bookmarkStart w:id="536" w:name="_Toc154750434"/>
          <w:bookmarkEnd w:id="531"/>
          <w:r w:rsidR="009412B9">
            <w:rPr>
              <w:rFonts w:ascii="Lucida Bright" w:hAnsi="Lucida Bright"/>
            </w:rPr>
            <w:br/>
          </w:r>
          <w:r w:rsidRPr="00BF4B4F">
            <w:rPr>
              <w:rFonts w:ascii="Lucida Bright" w:hAnsi="Lucida Bright"/>
            </w:rPr>
            <w:t xml:space="preserve">DOMESTIC </w:t>
          </w:r>
          <w:r w:rsidR="008B20A2">
            <w:rPr>
              <w:rFonts w:ascii="Lucida Bright" w:hAnsi="Lucida Bright"/>
            </w:rPr>
            <w:t>WASTEWATER PERMIT APPLICATION</w:t>
          </w:r>
          <w:bookmarkEnd w:id="536"/>
          <w:r w:rsidR="009412B9">
            <w:rPr>
              <w:rFonts w:ascii="Lucida Bright" w:hAnsi="Lucida Bright"/>
            </w:rPr>
            <w:br/>
          </w:r>
          <w:r w:rsidRPr="00BF4B4F">
            <w:rPr>
              <w:rFonts w:ascii="Lucida Bright" w:hAnsi="Lucida Bright"/>
            </w:rPr>
            <w:t>WORKSHEET 3.2</w:t>
          </w:r>
          <w:r w:rsidR="009B2FFB" w:rsidRPr="00BF4B4F">
            <w:rPr>
              <w:rFonts w:ascii="Lucida Bright" w:hAnsi="Lucida Bright"/>
            </w:rPr>
            <w:t xml:space="preserve"> - </w:t>
          </w:r>
          <w:r w:rsidRPr="00BF4B4F">
            <w:rPr>
              <w:rFonts w:ascii="Lucida Bright" w:hAnsi="Lucida Bright"/>
            </w:rPr>
            <w:t>SUBSURFACE LAND DISPOSAL OF EFFLUENT</w:t>
          </w:r>
          <w:bookmarkEnd w:id="532"/>
          <w:bookmarkEnd w:id="533"/>
          <w:bookmarkEnd w:id="534"/>
          <w:bookmarkEnd w:id="535"/>
        </w:p>
        <w:p w14:paraId="7F9B82BB" w14:textId="5748CE72" w:rsidR="00C22E43" w:rsidRPr="00BF4B4F" w:rsidRDefault="00C22E43" w:rsidP="00F368E5">
          <w:pPr>
            <w:pStyle w:val="Sub-Title"/>
          </w:pPr>
          <w:r w:rsidRPr="00BF4B4F">
            <w:t>NEW AND MAJOR AMENDMENT</w:t>
          </w:r>
          <w:r w:rsidRPr="00BF4B4F">
            <w:rPr>
              <w:rStyle w:val="SeeSpecialNoteChar"/>
              <w:rFonts w:ascii="Lucida Bright" w:hAnsi="Lucida Bright"/>
            </w:rPr>
            <w:t>*</w:t>
          </w:r>
        </w:p>
        <w:p w14:paraId="65D05914" w14:textId="1A0C154F" w:rsidR="001B7F73" w:rsidRPr="00EB4B0D" w:rsidRDefault="00170A9E" w:rsidP="001B7F73">
          <w:pPr>
            <w:rPr>
              <w:b/>
              <w:bCs/>
            </w:rPr>
          </w:pPr>
          <w:r w:rsidRPr="00EB4B0D">
            <w:rPr>
              <w:rStyle w:val="StrongChar"/>
              <w:b w:val="0"/>
              <w:bCs/>
            </w:rPr>
            <w:t xml:space="preserve">Worksheet 3.2 </w:t>
          </w:r>
          <w:r w:rsidRPr="002E02EB">
            <w:rPr>
              <w:rStyle w:val="StrongChar"/>
            </w:rPr>
            <w:t>is required</w:t>
          </w:r>
          <w:r w:rsidRPr="00EB4B0D">
            <w:rPr>
              <w:rStyle w:val="StrongChar"/>
              <w:b w:val="0"/>
              <w:bCs/>
            </w:rPr>
            <w:t xml:space="preserve"> </w:t>
          </w:r>
          <w:r w:rsidR="002E02EB">
            <w:rPr>
              <w:rStyle w:val="StrongChar"/>
              <w:b w:val="0"/>
              <w:bCs/>
            </w:rPr>
            <w:t>to</w:t>
          </w:r>
          <w:r w:rsidRPr="00EB4B0D">
            <w:rPr>
              <w:rStyle w:val="StrongChar"/>
              <w:b w:val="0"/>
              <w:bCs/>
            </w:rPr>
            <w:t xml:space="preserve"> request changes </w:t>
          </w:r>
          <w:r w:rsidR="002E02EB">
            <w:rPr>
              <w:rStyle w:val="StrongChar"/>
              <w:b w:val="0"/>
              <w:bCs/>
            </w:rPr>
            <w:t>to</w:t>
          </w:r>
          <w:r w:rsidRPr="00EB4B0D">
            <w:rPr>
              <w:rStyle w:val="StrongChar"/>
              <w:b w:val="0"/>
              <w:bCs/>
            </w:rPr>
            <w:t xml:space="preserve"> existing permit </w:t>
          </w:r>
          <w:r w:rsidR="00A81448" w:rsidRPr="00EB4B0D">
            <w:rPr>
              <w:rStyle w:val="StrongChar"/>
              <w:b w:val="0"/>
              <w:bCs/>
            </w:rPr>
            <w:t>conditions,</w:t>
          </w:r>
          <w:r w:rsidRPr="00EB4B0D">
            <w:rPr>
              <w:rStyle w:val="StrongChar"/>
              <w:b w:val="0"/>
              <w:bCs/>
            </w:rPr>
            <w:t xml:space="preserve"> </w:t>
          </w:r>
          <w:r w:rsidR="001B7F73">
            <w:rPr>
              <w:rStyle w:val="StrongChar"/>
              <w:b w:val="0"/>
              <w:bCs/>
            </w:rPr>
            <w:t xml:space="preserve">for a </w:t>
          </w:r>
          <w:r w:rsidR="001B7F73" w:rsidRPr="00393C6C">
            <w:rPr>
              <w:rStyle w:val="StrongChar"/>
              <w:b w:val="0"/>
              <w:bCs/>
            </w:rPr>
            <w:t xml:space="preserve">new </w:t>
          </w:r>
          <w:r w:rsidR="001B7F73" w:rsidRPr="001B7F73">
            <w:rPr>
              <w:rStyle w:val="StrongChar"/>
              <w:b w:val="0"/>
              <w:bCs/>
            </w:rPr>
            <w:t>and major amendment permit applications requesting land disposal, or on a case-by-case basis for renewals and minor amendments</w:t>
          </w:r>
          <w:r w:rsidR="001B7F73" w:rsidRPr="00393C6C">
            <w:rPr>
              <w:b/>
              <w:bCs/>
            </w:rPr>
            <w:t>.</w:t>
          </w:r>
        </w:p>
        <w:p w14:paraId="3251C623" w14:textId="4F8DA34C" w:rsidR="00C22E43" w:rsidRPr="00EB4B0D" w:rsidRDefault="00C22E43" w:rsidP="001B7F73">
          <w:pPr>
            <w:rPr>
              <w:b/>
              <w:bCs/>
            </w:rPr>
          </w:pPr>
          <w:r w:rsidRPr="00EB4B0D">
            <w:rPr>
              <w:b/>
              <w:bCs/>
            </w:rPr>
            <w:t xml:space="preserve">Note: This worksheet applies to any subsurface disposal system that does </w:t>
          </w:r>
          <w:r w:rsidRPr="002E02EB">
            <w:rPr>
              <w:rStyle w:val="VeryStrongChar"/>
              <w:rFonts w:ascii="Lucida Bright" w:hAnsi="Lucida Bright"/>
              <w:b w:val="0"/>
              <w:bCs/>
            </w:rPr>
            <w:t>not</w:t>
          </w:r>
          <w:r w:rsidRPr="00EB4B0D">
            <w:rPr>
              <w:b/>
              <w:bCs/>
            </w:rPr>
            <w:t xml:space="preserve"> meet the definition of a subsurface area drip dispersal system as defined in </w:t>
          </w:r>
          <w:r w:rsidRPr="00EB4B0D">
            <w:rPr>
              <w:rStyle w:val="LegalCitationChar"/>
              <w:rFonts w:ascii="Lucida Bright" w:hAnsi="Lucida Bright"/>
              <w:b/>
              <w:bCs/>
            </w:rPr>
            <w:t>30 TAC 222, Subsurface Area Drip Dispersal System</w:t>
          </w:r>
          <w:r w:rsidRPr="00EB4B0D">
            <w:rPr>
              <w:b/>
              <w:bCs/>
            </w:rPr>
            <w:t>.</w:t>
          </w:r>
        </w:p>
        <w:p w14:paraId="062AE9A3" w14:textId="66739ED5" w:rsidR="00C22E43" w:rsidRPr="00BF4B4F" w:rsidRDefault="008B20A2" w:rsidP="008B20A2">
          <w:pPr>
            <w:pStyle w:val="HeadingLevel1"/>
          </w:pPr>
          <w:bookmarkStart w:id="537" w:name="_Toc459128460"/>
          <w:bookmarkStart w:id="538" w:name="_Toc299543736"/>
          <w:bookmarkStart w:id="539" w:name="_Toc285706186"/>
          <w:bookmarkStart w:id="540" w:name="_Toc180049457"/>
          <w:r>
            <w:t xml:space="preserve">Section </w:t>
          </w:r>
          <w:r w:rsidR="00092907" w:rsidRPr="00BF4B4F">
            <w:t>1.</w:t>
          </w:r>
          <w:r w:rsidR="00C22E43" w:rsidRPr="00BF4B4F">
            <w:tab/>
          </w:r>
          <w:r w:rsidR="00092907" w:rsidRPr="00BF4B4F">
            <w:t>Subsurface Application</w:t>
          </w:r>
          <w:bookmarkEnd w:id="537"/>
          <w:bookmarkEnd w:id="538"/>
          <w:bookmarkEnd w:id="539"/>
          <w:bookmarkEnd w:id="540"/>
        </w:p>
        <w:p w14:paraId="3751B92E" w14:textId="611808F5" w:rsidR="00C22E43" w:rsidRPr="00BF4B4F" w:rsidRDefault="00C22E43" w:rsidP="00C22E43">
          <w:r w:rsidRPr="00BF4B4F">
            <w:t>For subsurface soil absorption, check the type of system being used</w:t>
          </w:r>
          <w:r w:rsidR="003523E9" w:rsidRPr="00BF4B4F">
            <w:t xml:space="preserve"> or </w:t>
          </w:r>
          <w:r w:rsidRPr="00BF4B4F">
            <w:t xml:space="preserve">proposed. </w:t>
          </w:r>
          <w:r w:rsidR="0059111B" w:rsidRPr="00BF4B4F">
            <w:t xml:space="preserve">New conventional </w:t>
          </w:r>
          <w:r w:rsidR="00170A9E" w:rsidRPr="00BF4B4F">
            <w:t xml:space="preserve">gravity </w:t>
          </w:r>
          <w:r w:rsidR="0059111B" w:rsidRPr="00BF4B4F">
            <w:t xml:space="preserve">drainfields, beds, or trenches must have a design flow of less than 5,000 gallons per day (GPD). </w:t>
          </w:r>
          <w:r w:rsidRPr="00BF4B4F">
            <w:t>Provide all the requested information that is specific to the type of system used</w:t>
          </w:r>
          <w:r w:rsidR="003523E9" w:rsidRPr="00BF4B4F">
            <w:t xml:space="preserve"> or </w:t>
          </w:r>
          <w:r w:rsidRPr="00BF4B4F">
            <w:t xml:space="preserve">proposed. </w:t>
          </w:r>
          <w:r w:rsidR="00E11C23" w:rsidRPr="00BF4B4F">
            <w:t xml:space="preserve">Include a separate engineering report as noted in </w:t>
          </w:r>
          <w:r w:rsidR="00E11C23" w:rsidRPr="00BF3EA7">
            <w:rPr>
              <w:rStyle w:val="LegalCitationChar"/>
              <w:rFonts w:ascii="Lucida Bright" w:hAnsi="Lucida Bright"/>
            </w:rPr>
            <w:t>30 TAC §309.20</w:t>
          </w:r>
          <w:r w:rsidR="00170A9E" w:rsidRPr="00BF4B4F">
            <w:rPr>
              <w:rStyle w:val="LegalCitationChar"/>
              <w:rFonts w:ascii="Lucida Bright" w:hAnsi="Lucida Bright"/>
              <w:i w:val="0"/>
            </w:rPr>
            <w:t>,</w:t>
          </w:r>
          <w:r w:rsidR="00E11C23" w:rsidRPr="00BF4B4F">
            <w:t xml:space="preserve"> excluding items b(3)(A)</w:t>
          </w:r>
          <w:r w:rsidR="0059111B" w:rsidRPr="00BF4B4F">
            <w:t xml:space="preserve"> water balance</w:t>
          </w:r>
          <w:r w:rsidR="00E11C23" w:rsidRPr="00BF4B4F">
            <w:t xml:space="preserve"> and </w:t>
          </w:r>
          <w:r w:rsidR="0059111B" w:rsidRPr="00BF4B4F">
            <w:t>b(3)</w:t>
          </w:r>
          <w:r w:rsidR="00E11C23" w:rsidRPr="00BF4B4F">
            <w:t>(B)</w:t>
          </w:r>
          <w:r w:rsidR="0059111B" w:rsidRPr="00BF4B4F">
            <w:t xml:space="preserve"> storage calculations</w:t>
          </w:r>
          <w:r w:rsidR="00E11C23" w:rsidRPr="00BF4B4F">
            <w:t xml:space="preserve">. </w:t>
          </w:r>
          <w:r w:rsidR="005F7617" w:rsidRPr="00BF4B4F">
            <w:t xml:space="preserve">On a </w:t>
          </w:r>
          <w:r w:rsidR="00730398" w:rsidRPr="00BF4B4F">
            <w:t>case-by-case</w:t>
          </w:r>
          <w:r w:rsidR="005F7617" w:rsidRPr="00BF4B4F">
            <w:t xml:space="preserve"> basis, you may be asked to p</w:t>
          </w:r>
          <w:r w:rsidRPr="00BF4B4F">
            <w:t>rovide the water balance and storage calculation</w:t>
          </w:r>
          <w:r w:rsidR="00E11C23" w:rsidRPr="00BF4B4F">
            <w:t>.</w:t>
          </w:r>
        </w:p>
        <w:p w14:paraId="5539DE92" w14:textId="193DD435" w:rsidR="00C22E43" w:rsidRPr="00BF4B4F" w:rsidRDefault="00C22E43" w:rsidP="00C22E43">
          <w:r w:rsidRPr="00BF4B4F">
            <w:t xml:space="preserve">Note: For all proposed and existing subsurface disposal systems, the Class V Injection Well Inventory/Authorization Form (Worksheet 7.0) must be submitted in accordance with </w:t>
          </w:r>
          <w:r w:rsidRPr="00BF4B4F">
            <w:rPr>
              <w:rStyle w:val="LegalCitationChar"/>
              <w:rFonts w:ascii="Lucida Bright" w:hAnsi="Lucida Bright"/>
            </w:rPr>
            <w:t>30 TAC Chapter 331</w:t>
          </w:r>
          <w:r w:rsidRPr="00BF4B4F">
            <w:t>. See Instructions for Work</w:t>
          </w:r>
          <w:r w:rsidR="00170A9E" w:rsidRPr="00BF4B4F">
            <w:t>sheet 7.0 for further guidance.</w:t>
          </w:r>
        </w:p>
        <w:p w14:paraId="281C5E1C" w14:textId="62740DAF" w:rsidR="00C22E43" w:rsidRPr="00BF4B4F" w:rsidRDefault="008B20A2" w:rsidP="008B20A2">
          <w:pPr>
            <w:pStyle w:val="HeadingLevel1"/>
          </w:pPr>
          <w:bookmarkStart w:id="541" w:name="_Toc459128461"/>
          <w:bookmarkStart w:id="542" w:name="_Toc299543737"/>
          <w:bookmarkStart w:id="543" w:name="_Toc285706187"/>
          <w:bookmarkStart w:id="544" w:name="_Toc180049458"/>
          <w:r>
            <w:t xml:space="preserve">Section </w:t>
          </w:r>
          <w:r w:rsidR="00C22E43" w:rsidRPr="00BF4B4F">
            <w:t>2.</w:t>
          </w:r>
          <w:r w:rsidR="00C22E43" w:rsidRPr="00BF4B4F">
            <w:tab/>
          </w:r>
          <w:r w:rsidR="00EA5D30" w:rsidRPr="00BF4B4F">
            <w:t xml:space="preserve">Edwards Aquifer Recharge </w:t>
          </w:r>
          <w:bookmarkEnd w:id="541"/>
          <w:bookmarkEnd w:id="542"/>
          <w:bookmarkEnd w:id="543"/>
          <w:r w:rsidR="00170A9E" w:rsidRPr="00BF4B4F">
            <w:t>Zone</w:t>
          </w:r>
          <w:bookmarkEnd w:id="544"/>
        </w:p>
        <w:p w14:paraId="5CA9CF8E" w14:textId="74F446DE" w:rsidR="00730398" w:rsidRDefault="00C22E43" w:rsidP="00730398">
          <w:pPr>
            <w:pStyle w:val="BodyText"/>
          </w:pPr>
          <w:r w:rsidRPr="00BF4B4F">
            <w:t xml:space="preserve">Indicate whether the subsurface system is located on the Edwards </w:t>
          </w:r>
          <w:r w:rsidR="00C56D48" w:rsidRPr="00BF4B4F">
            <w:t>Aquifer Recharge Zone</w:t>
          </w:r>
          <w:r w:rsidR="00C56D48">
            <w:t xml:space="preserve"> or Edwards Aquifer Transition Zone</w:t>
          </w:r>
          <w:r w:rsidR="00C56D48" w:rsidRPr="00BF4B4F">
            <w:t xml:space="preserve"> </w:t>
          </w:r>
          <w:r w:rsidRPr="00BF4B4F">
            <w:t xml:space="preserve">as designated in </w:t>
          </w:r>
          <w:r w:rsidRPr="00BF4B4F">
            <w:rPr>
              <w:rStyle w:val="LegalCitationChar"/>
              <w:rFonts w:ascii="Lucida Bright" w:hAnsi="Lucida Bright"/>
            </w:rPr>
            <w:t xml:space="preserve">30 TAC Chapter 213, Edwards Aquifer </w:t>
          </w:r>
          <w:r w:rsidR="00C56D48" w:rsidRPr="00C56D48">
            <w:t>r</w:t>
          </w:r>
          <w:r w:rsidRPr="00C56D48">
            <w:t>ules</w:t>
          </w:r>
          <w:r w:rsidRPr="00BF4B4F">
            <w:t xml:space="preserve">. </w:t>
          </w:r>
          <w:r w:rsidR="00730398">
            <w:t>The</w:t>
          </w:r>
          <w:r w:rsidR="00C56D48">
            <w:t xml:space="preserve"> official</w:t>
          </w:r>
          <w:r w:rsidR="00730398">
            <w:t xml:space="preserve"> Edwards Aquifer boundaries are viewable on the </w:t>
          </w:r>
          <w:hyperlink r:id="rId57" w:history="1">
            <w:r w:rsidR="00730398" w:rsidRPr="00B66863">
              <w:rPr>
                <w:rStyle w:val="Hyperlink"/>
              </w:rPr>
              <w:t>Edwards Aquifer Map Viewer</w:t>
            </w:r>
          </w:hyperlink>
          <w:r w:rsidR="00730398">
            <w:t xml:space="preserve"> on the TCEQ website.</w:t>
          </w:r>
        </w:p>
        <w:p w14:paraId="63530E31" w14:textId="74ADCCC8" w:rsidR="00C22E43" w:rsidRPr="00BF4B4F" w:rsidRDefault="00C22E43" w:rsidP="00C22E43">
          <w:r w:rsidRPr="00BF4B4F">
            <w:t xml:space="preserve">If the subsurface system is located on the Edwards aquifer recharge zone or the Edwards aquifer transition zone, then the system may be prohibited by </w:t>
          </w:r>
          <w:r w:rsidRPr="00BF4B4F">
            <w:rPr>
              <w:rStyle w:val="LegalCitationChar"/>
              <w:rFonts w:ascii="Lucida Bright" w:hAnsi="Lucida Bright"/>
            </w:rPr>
            <w:t>30 TAC §</w:t>
          </w:r>
          <w:r w:rsidR="00170A9E" w:rsidRPr="00BF4B4F">
            <w:rPr>
              <w:rStyle w:val="LegalCitationChar"/>
              <w:rFonts w:ascii="Lucida Bright" w:hAnsi="Lucida Bright"/>
            </w:rPr>
            <w:t xml:space="preserve"> </w:t>
          </w:r>
          <w:r w:rsidRPr="00BF4B4F">
            <w:rPr>
              <w:rStyle w:val="LegalCitationChar"/>
              <w:rFonts w:ascii="Lucida Bright" w:hAnsi="Lucida Bright"/>
            </w:rPr>
            <w:t>213.8</w:t>
          </w:r>
          <w:r w:rsidRPr="00BF4B4F">
            <w:t xml:space="preserve">. Call the </w:t>
          </w:r>
          <w:r w:rsidR="004734D4">
            <w:t xml:space="preserve">Domestic </w:t>
          </w:r>
          <w:r w:rsidRPr="00BF4B4F">
            <w:t>Wastewater Section at (512) 239-4</w:t>
          </w:r>
          <w:r w:rsidR="007F42C0" w:rsidRPr="00BF4B4F">
            <w:t>671</w:t>
          </w:r>
          <w:r w:rsidRPr="00BF4B4F">
            <w:t xml:space="preserve"> to determine if the proposed activity is affecte</w:t>
          </w:r>
          <w:r w:rsidR="00170A9E" w:rsidRPr="00BF4B4F">
            <w:t>d by this rule.</w:t>
          </w:r>
        </w:p>
        <w:p w14:paraId="04546C95" w14:textId="77777777" w:rsidR="00216E00" w:rsidRPr="00BF4B4F" w:rsidRDefault="00216E0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BF4B4F">
            <w:br w:type="page"/>
          </w:r>
        </w:p>
        <w:p w14:paraId="35D6507E" w14:textId="51241C1A" w:rsidR="00C22E43" w:rsidRPr="00BF4B4F" w:rsidRDefault="00C22E43" w:rsidP="00216E00">
          <w:pPr>
            <w:pStyle w:val="SectionTitle"/>
            <w:rPr>
              <w:rFonts w:ascii="Lucida Bright" w:hAnsi="Lucida Bright"/>
            </w:rPr>
          </w:pPr>
          <w:bookmarkStart w:id="545" w:name="_Toc154750438"/>
          <w:bookmarkStart w:id="546" w:name="_Toc459128462"/>
          <w:bookmarkStart w:id="547" w:name="_Toc299543738"/>
          <w:bookmarkStart w:id="548" w:name="_Toc285706188"/>
          <w:bookmarkStart w:id="549" w:name="_Toc180049459"/>
          <w:r w:rsidRPr="00BF4B4F">
            <w:rPr>
              <w:rFonts w:ascii="Lucida Bright" w:hAnsi="Lucida Bright"/>
            </w:rPr>
            <w:lastRenderedPageBreak/>
            <w:t>INSTRUCTIONS FOR</w:t>
          </w:r>
          <w:bookmarkEnd w:id="545"/>
          <w:r w:rsidRPr="00BF4B4F">
            <w:rPr>
              <w:rFonts w:ascii="Lucida Bright" w:hAnsi="Lucida Bright"/>
            </w:rPr>
            <w:t xml:space="preserve"> </w:t>
          </w:r>
          <w:bookmarkStart w:id="550" w:name="_Toc154750439"/>
          <w:r w:rsidR="009412B9">
            <w:rPr>
              <w:rFonts w:ascii="Lucida Bright" w:hAnsi="Lucida Bright"/>
            </w:rPr>
            <w:br/>
          </w:r>
          <w:r w:rsidRPr="00BF4B4F">
            <w:rPr>
              <w:rFonts w:ascii="Lucida Bright" w:hAnsi="Lucida Bright"/>
            </w:rPr>
            <w:t xml:space="preserve">DOMESTIC </w:t>
          </w:r>
          <w:r w:rsidR="008B20A2">
            <w:rPr>
              <w:rFonts w:ascii="Lucida Bright" w:hAnsi="Lucida Bright"/>
            </w:rPr>
            <w:t>WASTEWATER PERMIT APPLICATION</w:t>
          </w:r>
          <w:bookmarkEnd w:id="550"/>
          <w:r w:rsidR="008B20A2">
            <w:rPr>
              <w:rFonts w:ascii="Lucida Bright" w:hAnsi="Lucida Bright"/>
            </w:rPr>
            <w:t xml:space="preserve"> </w:t>
          </w:r>
          <w:r w:rsidR="009412B9">
            <w:rPr>
              <w:rFonts w:ascii="Lucida Bright" w:hAnsi="Lucida Bright"/>
            </w:rPr>
            <w:br/>
          </w:r>
          <w:r w:rsidRPr="00BF4B4F">
            <w:rPr>
              <w:rFonts w:ascii="Lucida Bright" w:hAnsi="Lucida Bright"/>
            </w:rPr>
            <w:t>WORKSHEET 3.3</w:t>
          </w:r>
          <w:r w:rsidR="00EC140F" w:rsidRPr="00BF4B4F">
            <w:rPr>
              <w:rFonts w:ascii="Lucida Bright" w:hAnsi="Lucida Bright"/>
            </w:rPr>
            <w:t xml:space="preserve"> - </w:t>
          </w:r>
          <w:r w:rsidRPr="00BF4B4F">
            <w:rPr>
              <w:rFonts w:ascii="Lucida Bright" w:hAnsi="Lucida Bright"/>
            </w:rPr>
            <w:t>SUBSURFACE AREA DRIP DISPERSAL SYSTEMS</w:t>
          </w:r>
          <w:bookmarkEnd w:id="546"/>
          <w:bookmarkEnd w:id="547"/>
          <w:bookmarkEnd w:id="548"/>
          <w:bookmarkEnd w:id="549"/>
        </w:p>
        <w:p w14:paraId="79DACCBC" w14:textId="54DD7B2F" w:rsidR="00C22E43" w:rsidRPr="00BF4B4F" w:rsidRDefault="00C22E43" w:rsidP="00216E00">
          <w:pPr>
            <w:pStyle w:val="Sub-Title"/>
          </w:pPr>
          <w:r w:rsidRPr="00BF4B4F">
            <w:t>NEW AND MAJOR AMENDMENT</w:t>
          </w:r>
          <w:r w:rsidRPr="00BF4B4F">
            <w:rPr>
              <w:rStyle w:val="SeeSpecialNoteChar"/>
              <w:rFonts w:ascii="Lucida Bright" w:hAnsi="Lucida Bright"/>
            </w:rPr>
            <w:t>*</w:t>
          </w:r>
        </w:p>
        <w:p w14:paraId="7C348893" w14:textId="246D312F" w:rsidR="00170A9E" w:rsidRPr="00EB4B0D" w:rsidRDefault="00170A9E" w:rsidP="001B7F73">
          <w:pPr>
            <w:rPr>
              <w:b/>
              <w:bCs/>
            </w:rPr>
          </w:pPr>
          <w:r w:rsidRPr="00EB4B0D">
            <w:rPr>
              <w:rStyle w:val="StrongChar"/>
              <w:b w:val="0"/>
              <w:bCs/>
            </w:rPr>
            <w:t xml:space="preserve">Worksheet 3.3 </w:t>
          </w:r>
          <w:r w:rsidRPr="002E02EB">
            <w:rPr>
              <w:rStyle w:val="StrongChar"/>
            </w:rPr>
            <w:t>is required</w:t>
          </w:r>
          <w:r w:rsidRPr="00EB4B0D">
            <w:rPr>
              <w:rStyle w:val="StrongChar"/>
              <w:b w:val="0"/>
              <w:bCs/>
            </w:rPr>
            <w:t xml:space="preserve"> </w:t>
          </w:r>
          <w:r w:rsidR="002E02EB" w:rsidRPr="00EB4B0D">
            <w:rPr>
              <w:rStyle w:val="StrongChar"/>
              <w:b w:val="0"/>
              <w:bCs/>
            </w:rPr>
            <w:t>to</w:t>
          </w:r>
          <w:r w:rsidRPr="00EB4B0D">
            <w:rPr>
              <w:rStyle w:val="StrongChar"/>
              <w:b w:val="0"/>
              <w:bCs/>
            </w:rPr>
            <w:t xml:space="preserve"> request changes </w:t>
          </w:r>
          <w:r w:rsidR="002E02EB" w:rsidRPr="00EB4B0D">
            <w:rPr>
              <w:rStyle w:val="StrongChar"/>
              <w:b w:val="0"/>
              <w:bCs/>
            </w:rPr>
            <w:t>to</w:t>
          </w:r>
          <w:r w:rsidRPr="00EB4B0D">
            <w:rPr>
              <w:rStyle w:val="StrongChar"/>
              <w:b w:val="0"/>
              <w:bCs/>
            </w:rPr>
            <w:t xml:space="preserve"> existing permit </w:t>
          </w:r>
          <w:r w:rsidR="00A81448" w:rsidRPr="00EB4B0D">
            <w:rPr>
              <w:rStyle w:val="StrongChar"/>
              <w:b w:val="0"/>
              <w:bCs/>
            </w:rPr>
            <w:t>conditions,</w:t>
          </w:r>
          <w:r w:rsidRPr="00EB4B0D">
            <w:rPr>
              <w:rStyle w:val="StrongChar"/>
              <w:b w:val="0"/>
              <w:bCs/>
            </w:rPr>
            <w:t xml:space="preserve"> </w:t>
          </w:r>
          <w:r w:rsidR="001B7F73">
            <w:rPr>
              <w:rStyle w:val="StrongChar"/>
              <w:b w:val="0"/>
              <w:bCs/>
            </w:rPr>
            <w:t xml:space="preserve">for a </w:t>
          </w:r>
          <w:r w:rsidR="001B7F73" w:rsidRPr="00393C6C">
            <w:rPr>
              <w:rStyle w:val="StrongChar"/>
              <w:b w:val="0"/>
              <w:bCs/>
            </w:rPr>
            <w:t xml:space="preserve">new </w:t>
          </w:r>
          <w:r w:rsidR="001B7F73" w:rsidRPr="001B7F73">
            <w:rPr>
              <w:rStyle w:val="StrongChar"/>
              <w:b w:val="0"/>
              <w:bCs/>
            </w:rPr>
            <w:t>and major amendment permit applications requesting land disposal, or on a case-by-case basis for renewals and minor amendments</w:t>
          </w:r>
          <w:r w:rsidR="001B7F73" w:rsidRPr="00393C6C">
            <w:rPr>
              <w:b/>
              <w:bCs/>
            </w:rPr>
            <w:t>.</w:t>
          </w:r>
        </w:p>
        <w:p w14:paraId="06687095" w14:textId="70E847AE" w:rsidR="00C22E43" w:rsidRPr="00EB4B0D" w:rsidRDefault="00170A9E" w:rsidP="009B78D9">
          <w:pPr>
            <w:pStyle w:val="Strong0"/>
            <w:rPr>
              <w:b w:val="0"/>
              <w:bCs/>
            </w:rPr>
          </w:pPr>
          <w:r w:rsidRPr="00EB4B0D">
            <w:rPr>
              <w:b w:val="0"/>
              <w:bCs/>
            </w:rPr>
            <w:t xml:space="preserve">Note: This worksheet applies to any subsurface disposal system that meets the definition of a subsurface area drip dispersal system as defined in </w:t>
          </w:r>
          <w:r w:rsidRPr="00EB4B0D">
            <w:rPr>
              <w:rStyle w:val="LegalCitationChar"/>
              <w:rFonts w:ascii="Lucida Bright" w:hAnsi="Lucida Bright"/>
              <w:b w:val="0"/>
              <w:bCs/>
            </w:rPr>
            <w:t>30 TAC 222, Subsurface Area Drip Dispersal System</w:t>
          </w:r>
          <w:r w:rsidRPr="00EB4B0D">
            <w:rPr>
              <w:b w:val="0"/>
              <w:bCs/>
            </w:rPr>
            <w:t>.</w:t>
          </w:r>
        </w:p>
        <w:p w14:paraId="6FB3BD4C" w14:textId="5F652555" w:rsidR="00170A9E" w:rsidRPr="00BF4B4F" w:rsidRDefault="008B20A2" w:rsidP="008B20A2">
          <w:pPr>
            <w:pStyle w:val="HeadingLevel1"/>
          </w:pPr>
          <w:bookmarkStart w:id="551" w:name="_Toc180049460"/>
          <w:r>
            <w:t xml:space="preserve">Section </w:t>
          </w:r>
          <w:r w:rsidR="00170A9E" w:rsidRPr="00BF4B4F">
            <w:t>1.</w:t>
          </w:r>
          <w:r w:rsidR="00170A9E" w:rsidRPr="00BF4B4F">
            <w:tab/>
            <w:t>Administrative Information</w:t>
          </w:r>
          <w:bookmarkEnd w:id="551"/>
        </w:p>
        <w:p w14:paraId="5D71FD26" w14:textId="446F36AE" w:rsidR="00170A9E" w:rsidRPr="00BF4B4F" w:rsidRDefault="00170A9E" w:rsidP="00170A9E">
          <w:r w:rsidRPr="00BF4B4F">
            <w:t>Provide the information requested regarding ownership of the facility, dispersal system, and disposal site.</w:t>
          </w:r>
        </w:p>
        <w:p w14:paraId="79099469" w14:textId="13018708" w:rsidR="00C22E43" w:rsidRPr="00BF4B4F" w:rsidRDefault="008B20A2" w:rsidP="008B20A2">
          <w:pPr>
            <w:pStyle w:val="HeadingLevel1"/>
          </w:pPr>
          <w:bookmarkStart w:id="552" w:name="_Toc459128463"/>
          <w:bookmarkStart w:id="553" w:name="_Toc299543739"/>
          <w:bookmarkStart w:id="554" w:name="_Toc285706189"/>
          <w:bookmarkStart w:id="555" w:name="_Toc180049461"/>
          <w:r>
            <w:t xml:space="preserve">Section </w:t>
          </w:r>
          <w:r w:rsidR="00170A9E" w:rsidRPr="00BF4B4F">
            <w:t>2</w:t>
          </w:r>
          <w:r w:rsidR="00AA6F2B" w:rsidRPr="00BF4B4F">
            <w:t>.</w:t>
          </w:r>
          <w:r w:rsidR="00C22E43" w:rsidRPr="00BF4B4F">
            <w:tab/>
          </w:r>
          <w:r w:rsidR="00AA6F2B" w:rsidRPr="00BF4B4F">
            <w:t>Subsurface Area Drip Dispersal System</w:t>
          </w:r>
          <w:bookmarkEnd w:id="552"/>
          <w:bookmarkEnd w:id="553"/>
          <w:bookmarkEnd w:id="554"/>
          <w:bookmarkEnd w:id="555"/>
        </w:p>
        <w:p w14:paraId="7F8F78C7" w14:textId="3CCB5698" w:rsidR="00A31E4D" w:rsidRPr="00BF4B4F" w:rsidRDefault="00A31E4D" w:rsidP="00A31E4D">
          <w:r w:rsidRPr="00BF4B4F">
            <w:t xml:space="preserve">Describe the subsurface area drip dispersal system that is being proposed or used at this facility to include at a minimum, remote control capability of the automated drip dispersal system, description of the filters prior to entering the dispersal system, distance between drip lines, distance between emitters in a drip line, rating of each emitter (G/hr), flushing capability of the dispersal system, </w:t>
          </w:r>
          <w:r w:rsidR="00170A9E" w:rsidRPr="00BF4B4F">
            <w:t xml:space="preserve">and the </w:t>
          </w:r>
          <w:r w:rsidRPr="00BF4B4F">
            <w:t xml:space="preserve">placement of drip lines [surface </w:t>
          </w:r>
          <w:r w:rsidR="00C56D48">
            <w:t xml:space="preserve">(depth) </w:t>
          </w:r>
          <w:r w:rsidR="00170A9E" w:rsidRPr="00BF4B4F">
            <w:t>or below ground level (depth)].</w:t>
          </w:r>
        </w:p>
        <w:p w14:paraId="3E195537" w14:textId="77777777" w:rsidR="00A31E4D" w:rsidRDefault="00A31E4D" w:rsidP="00A31E4D">
          <w:r w:rsidRPr="00BF4B4F">
            <w:t>For the information regarding irrigation operations, provide the following: acres irrigated, soil infiltration rate, the average and maximum slope of the irrigation site, storage volume, major soil s</w:t>
          </w:r>
          <w:r w:rsidR="00604D9F" w:rsidRPr="00BF4B4F">
            <w:t>eries, and depth to groundwater</w:t>
          </w:r>
          <w:r w:rsidR="00170A9E" w:rsidRPr="00BF4B4F">
            <w:t>.</w:t>
          </w:r>
        </w:p>
        <w:p w14:paraId="25364E29" w14:textId="68EFE87C" w:rsidR="00C56D48" w:rsidRDefault="00C56D48" w:rsidP="00C56D48">
          <w:r>
            <w:t>For the application rate, note that if you are not proposing a native grass over seeded with a cool season grass during the winter months, the application rate may be less than the rule maximum of 0.1 gallons/square foot/day.</w:t>
          </w:r>
        </w:p>
        <w:p w14:paraId="49EF175F" w14:textId="4DBA745C" w:rsidR="00C56D48" w:rsidRPr="00BF4B4F" w:rsidRDefault="00C56D48" w:rsidP="00C56D48">
          <w:r>
            <w:t>If the facility is proposing to use trees (mature Ashe juniper or Texas live oaks) as the cover crop, please provide a vegetation survey conducted by a certified arborist.  At a minimum, this survey must identify the total number of each mature tree species per acre of the proposed land application site, the extent of open spaces, and percent canopy coverage.</w:t>
          </w:r>
        </w:p>
        <w:p w14:paraId="6CE7009C" w14:textId="77777777" w:rsidR="00A31E4D" w:rsidRPr="00BF4B4F" w:rsidRDefault="00170A9E" w:rsidP="00A31E4D">
          <w:r w:rsidRPr="00BF4B4F">
            <w:t>Provide the information requested for the application rate and dosing practices.</w:t>
          </w:r>
        </w:p>
        <w:p w14:paraId="750F5482" w14:textId="6C9EBEDE" w:rsidR="00C22E43" w:rsidRPr="00BF4B4F" w:rsidRDefault="00A31E4D" w:rsidP="00C22E43">
          <w:r w:rsidRPr="00BF4B4F">
            <w:t xml:space="preserve">Note: For all proposed and existing subsurface disposal systems, the Class V Injection Well Inventory/Authorization Form (Worksheet 7.0) must be submitted in accordance with </w:t>
          </w:r>
          <w:r w:rsidRPr="00BF4B4F">
            <w:rPr>
              <w:rStyle w:val="LegalCitationChar"/>
              <w:rFonts w:ascii="Lucida Bright" w:hAnsi="Lucida Bright"/>
            </w:rPr>
            <w:t>30 TAC Chapter 331</w:t>
          </w:r>
          <w:r w:rsidRPr="00BF4B4F">
            <w:t>.</w:t>
          </w:r>
          <w:r w:rsidR="00D0356D">
            <w:t xml:space="preserve"> </w:t>
          </w:r>
          <w:r w:rsidRPr="00BF4B4F">
            <w:t>See Instructions for Worksheet 7.0 for further guidance.</w:t>
          </w:r>
        </w:p>
        <w:p w14:paraId="6829F889" w14:textId="7809322C" w:rsidR="00C22E43" w:rsidRPr="00BF4B4F" w:rsidRDefault="008B20A2" w:rsidP="008B20A2">
          <w:pPr>
            <w:pStyle w:val="HeadingLevel1"/>
          </w:pPr>
          <w:bookmarkStart w:id="556" w:name="_Toc459128464"/>
          <w:bookmarkStart w:id="557" w:name="_Toc299543740"/>
          <w:bookmarkStart w:id="558" w:name="_Toc285706190"/>
          <w:bookmarkStart w:id="559" w:name="_Toc180049462"/>
          <w:r>
            <w:t xml:space="preserve">Section </w:t>
          </w:r>
          <w:r w:rsidR="00170A9E" w:rsidRPr="00BF4B4F">
            <w:t>3</w:t>
          </w:r>
          <w:r w:rsidR="00C22E43" w:rsidRPr="00BF4B4F">
            <w:t>.</w:t>
          </w:r>
          <w:r w:rsidR="00C22E43" w:rsidRPr="00BF4B4F">
            <w:tab/>
          </w:r>
          <w:r w:rsidR="00A075D9" w:rsidRPr="00BF4B4F">
            <w:t>Required Plans</w:t>
          </w:r>
          <w:bookmarkEnd w:id="556"/>
          <w:bookmarkEnd w:id="557"/>
          <w:bookmarkEnd w:id="558"/>
          <w:bookmarkEnd w:id="559"/>
        </w:p>
        <w:p w14:paraId="2D307C9B" w14:textId="07342D55" w:rsidR="00C22E43" w:rsidRPr="00BF4B4F" w:rsidRDefault="00C22E43" w:rsidP="00C22E43">
          <w:r w:rsidRPr="00BF4B4F">
            <w:t xml:space="preserve">For new facilities or facilities proposing to expand a subsurface area drip dispersal system, indicate that a Recharge Feature Plan is provided with all information required in </w:t>
          </w:r>
          <w:r w:rsidRPr="00BF3EA7">
            <w:rPr>
              <w:rStyle w:val="LegalCitationChar"/>
              <w:rFonts w:ascii="Lucida Bright" w:hAnsi="Lucida Bright"/>
            </w:rPr>
            <w:t>30 TAC §</w:t>
          </w:r>
          <w:r w:rsidR="00170A9E" w:rsidRPr="00BF3EA7">
            <w:rPr>
              <w:rStyle w:val="LegalCitationChar"/>
              <w:rFonts w:ascii="Lucida Bright" w:hAnsi="Lucida Bright"/>
            </w:rPr>
            <w:t xml:space="preserve"> </w:t>
          </w:r>
          <w:r w:rsidRPr="00BF3EA7">
            <w:rPr>
              <w:rStyle w:val="LegalCitationChar"/>
              <w:rFonts w:ascii="Lucida Bright" w:hAnsi="Lucida Bright"/>
            </w:rPr>
            <w:t>222.79</w:t>
          </w:r>
          <w:r w:rsidR="00EA4A97" w:rsidRPr="00BF4B4F">
            <w:t>.</w:t>
          </w:r>
        </w:p>
        <w:p w14:paraId="3829222C" w14:textId="77777777" w:rsidR="00C22E43" w:rsidRPr="00BF4B4F" w:rsidRDefault="00C22E43" w:rsidP="00C22E43">
          <w:r w:rsidRPr="00BF4B4F">
            <w:t xml:space="preserve">For new facilities or facilities proposing to expand a subsurface area drip dispersal system, </w:t>
          </w:r>
          <w:r w:rsidRPr="00BF4B4F">
            <w:lastRenderedPageBreak/>
            <w:t xml:space="preserve">indicate that a soil evaluation is provided with all information required in </w:t>
          </w:r>
          <w:r w:rsidRPr="00BF3EA7">
            <w:rPr>
              <w:rStyle w:val="LegalCitationChar"/>
              <w:rFonts w:ascii="Lucida Bright" w:hAnsi="Lucida Bright"/>
            </w:rPr>
            <w:t>30</w:t>
          </w:r>
          <w:r w:rsidRPr="00BF4B4F">
            <w:rPr>
              <w:rStyle w:val="LegalCitationChar"/>
              <w:rFonts w:ascii="Lucida Bright" w:hAnsi="Lucida Bright"/>
              <w:i w:val="0"/>
            </w:rPr>
            <w:t xml:space="preserve"> </w:t>
          </w:r>
          <w:r w:rsidRPr="00BF3EA7">
            <w:rPr>
              <w:rStyle w:val="LegalCitationChar"/>
              <w:rFonts w:ascii="Lucida Bright" w:hAnsi="Lucida Bright"/>
            </w:rPr>
            <w:t>TAC §</w:t>
          </w:r>
          <w:r w:rsidR="00170A9E" w:rsidRPr="00BF3EA7">
            <w:rPr>
              <w:rStyle w:val="LegalCitationChar"/>
              <w:rFonts w:ascii="Lucida Bright" w:hAnsi="Lucida Bright"/>
            </w:rPr>
            <w:t xml:space="preserve"> </w:t>
          </w:r>
          <w:r w:rsidRPr="00BF3EA7">
            <w:rPr>
              <w:rStyle w:val="LegalCitationChar"/>
              <w:rFonts w:ascii="Lucida Bright" w:hAnsi="Lucida Bright"/>
            </w:rPr>
            <w:t>222.73</w:t>
          </w:r>
          <w:r w:rsidRPr="00BF4B4F">
            <w:t>. The soil evaluation must contain at a minimum, at least one profile hole per soil type and its description; total depth of the profile hole; primary rooting depth (depth where most plant roots are concentrated); secondary rooting depth (base of primary rooting depth to the depth where plant roots are no longer discernible); description of each soil horizon to include description of its texture, structure, color, presence of mottling and percent coarse fragments; restrictive horizons; potential water bearing zones; and active water bearing zones. Soil evaluations are to be performed by a licensed Texas professional geoscientist or engineer qualified in the subject.</w:t>
          </w:r>
        </w:p>
        <w:p w14:paraId="1D10BFFD" w14:textId="77777777" w:rsidR="00C22E43" w:rsidRPr="00BF4B4F" w:rsidRDefault="00C22E43" w:rsidP="00C22E43">
          <w:r w:rsidRPr="00BF4B4F">
            <w:t xml:space="preserve">For new facilities or facilities proposing to expand a subsurface area drip dispersal system, indicate that a Site Preparation Plan is provided with all information required in </w:t>
          </w:r>
          <w:r w:rsidRPr="00BF3EA7">
            <w:rPr>
              <w:rStyle w:val="LegalCitationChar"/>
              <w:rFonts w:ascii="Lucida Bright" w:hAnsi="Lucida Bright"/>
            </w:rPr>
            <w:t>30 TAC § 222.75</w:t>
          </w:r>
          <w:r w:rsidRPr="00BF4B4F">
            <w:t xml:space="preserve">. This plan </w:t>
          </w:r>
          <w:r w:rsidR="00535BAF" w:rsidRPr="00BF4B4F">
            <w:t>must</w:t>
          </w:r>
          <w:r w:rsidRPr="00BF4B4F">
            <w:t xml:space="preserve"> list the soil limitations of the affected area and how each limitation will not restrict the intended use of the affected area. This plan must include </w:t>
          </w:r>
          <w:r w:rsidR="00334701" w:rsidRPr="00BF4B4F">
            <w:t xml:space="preserve">the following, if applicable: </w:t>
          </w:r>
          <w:r w:rsidRPr="00BF4B4F">
            <w:t>a site plan to minimize rainfall run-on and maximize rainfall runoff from the dispersal zones, design criteria to compensate for any restrictive horizon within the soil column, soil importation with descriptions of the chemical and physical characteristics of the proposed import material, and any planned removal of existing vegetation and large stones from the terrain surface to 12 inches below the propose</w:t>
          </w:r>
          <w:r w:rsidR="00A8709A" w:rsidRPr="00BF4B4F">
            <w:t>d placement of the drip lines.</w:t>
          </w:r>
        </w:p>
        <w:p w14:paraId="26A203C2" w14:textId="5F7784F2" w:rsidR="00A31E4D" w:rsidRPr="00BF4B4F" w:rsidRDefault="00A31E4D" w:rsidP="00A31E4D">
          <w:r w:rsidRPr="00BF4B4F">
            <w:t xml:space="preserve">For new facilities or facilities proposing to expand a subsurface area drip dispersal system, indicate that soil sampling and testing results have been submitted with all information required in </w:t>
          </w:r>
          <w:r w:rsidRPr="00BF3EA7">
            <w:rPr>
              <w:i/>
            </w:rPr>
            <w:t>30 TAC §</w:t>
          </w:r>
          <w:r w:rsidR="00170A9E" w:rsidRPr="00BF3EA7">
            <w:rPr>
              <w:i/>
            </w:rPr>
            <w:t xml:space="preserve"> </w:t>
          </w:r>
          <w:r w:rsidRPr="00BF3EA7">
            <w:rPr>
              <w:i/>
            </w:rPr>
            <w:t>222.157</w:t>
          </w:r>
          <w:r w:rsidRPr="00BF4B4F">
            <w:t>.</w:t>
          </w:r>
        </w:p>
        <w:p w14:paraId="307701D1" w14:textId="38ACFD20" w:rsidR="00C22E43" w:rsidRPr="00BF4B4F" w:rsidRDefault="008B20A2" w:rsidP="008B20A2">
          <w:pPr>
            <w:pStyle w:val="HeadingLevel1"/>
          </w:pPr>
          <w:bookmarkStart w:id="560" w:name="_Toc459128465"/>
          <w:bookmarkStart w:id="561" w:name="_Toc299543741"/>
          <w:bookmarkStart w:id="562" w:name="_Toc285706191"/>
          <w:bookmarkStart w:id="563" w:name="_Toc180049463"/>
          <w:r>
            <w:t xml:space="preserve">Section </w:t>
          </w:r>
          <w:r w:rsidR="00170A9E" w:rsidRPr="00BF4B4F">
            <w:t>4</w:t>
          </w:r>
          <w:r w:rsidR="00C22E43" w:rsidRPr="00BF4B4F">
            <w:t>.</w:t>
          </w:r>
          <w:r w:rsidR="00C22E43" w:rsidRPr="00BF4B4F">
            <w:tab/>
          </w:r>
          <w:r w:rsidR="00AC20DC" w:rsidRPr="00BF4B4F">
            <w:t>Floodway Designation</w:t>
          </w:r>
          <w:bookmarkEnd w:id="560"/>
          <w:bookmarkEnd w:id="561"/>
          <w:bookmarkEnd w:id="562"/>
          <w:bookmarkEnd w:id="563"/>
        </w:p>
        <w:p w14:paraId="608D8EAF" w14:textId="6E01963F" w:rsidR="00C22E43" w:rsidRPr="00BF4B4F" w:rsidRDefault="00C22E43" w:rsidP="00C22E43">
          <w:r w:rsidRPr="00BF4B4F">
            <w:t>Indicate whether the subsurface area drip dispersal system is within a designated floodway. New or expanding subsurface area drip dispersal systems are not permitted in a designated floodway. Provide the source of data u</w:t>
          </w:r>
          <w:r w:rsidR="00170A9E" w:rsidRPr="00BF4B4F">
            <w:t>sed to determine the floodway.</w:t>
          </w:r>
        </w:p>
        <w:p w14:paraId="31A7AEA9" w14:textId="47A01F2D" w:rsidR="00C22E43" w:rsidRPr="00BF4B4F" w:rsidRDefault="008B20A2" w:rsidP="008B20A2">
          <w:pPr>
            <w:pStyle w:val="HeadingLevel1"/>
          </w:pPr>
          <w:bookmarkStart w:id="564" w:name="_Toc459128466"/>
          <w:bookmarkStart w:id="565" w:name="_Toc299543742"/>
          <w:bookmarkStart w:id="566" w:name="_Toc285706192"/>
          <w:bookmarkStart w:id="567" w:name="_Toc180049464"/>
          <w:r>
            <w:t xml:space="preserve">Section </w:t>
          </w:r>
          <w:r w:rsidR="00170A9E" w:rsidRPr="00BF4B4F">
            <w:t>5</w:t>
          </w:r>
          <w:r w:rsidR="00C22E43" w:rsidRPr="00BF4B4F">
            <w:t>.</w:t>
          </w:r>
          <w:r w:rsidR="00C22E43" w:rsidRPr="00BF4B4F">
            <w:tab/>
          </w:r>
          <w:r w:rsidR="00AC20DC" w:rsidRPr="00BF4B4F">
            <w:t>Surface Waters in the State</w:t>
          </w:r>
          <w:bookmarkEnd w:id="564"/>
          <w:bookmarkEnd w:id="565"/>
          <w:bookmarkEnd w:id="566"/>
          <w:bookmarkEnd w:id="567"/>
        </w:p>
        <w:p w14:paraId="08E45021" w14:textId="6CF0D52A" w:rsidR="00C22E43" w:rsidRPr="00BF4B4F" w:rsidRDefault="00C22E43" w:rsidP="00C22E43">
          <w:r w:rsidRPr="00BF4B4F">
            <w:t xml:space="preserve">Indicate that a map is provided that shows the buffers required for surface water in the state, water wells, and springs/seeps as required in </w:t>
          </w:r>
          <w:r w:rsidRPr="00BF3EA7">
            <w:rPr>
              <w:rStyle w:val="LegalCitationChar"/>
              <w:rFonts w:ascii="Lucida Bright" w:hAnsi="Lucida Bright"/>
            </w:rPr>
            <w:t>30 TAC §</w:t>
          </w:r>
          <w:r w:rsidR="00170A9E" w:rsidRPr="00BF3EA7">
            <w:rPr>
              <w:rStyle w:val="LegalCitationChar"/>
              <w:rFonts w:ascii="Lucida Bright" w:hAnsi="Lucida Bright"/>
            </w:rPr>
            <w:t xml:space="preserve"> </w:t>
          </w:r>
          <w:r w:rsidRPr="00BF3EA7">
            <w:rPr>
              <w:rStyle w:val="LegalCitationChar"/>
              <w:rFonts w:ascii="Lucida Bright" w:hAnsi="Lucida Bright"/>
            </w:rPr>
            <w:t>222.81</w:t>
          </w:r>
          <w:r w:rsidRPr="00BF4B4F">
            <w:t>. The acreage of the buffers should be calculated and removed from the acreage calculated for the total land application acreage.</w:t>
          </w:r>
        </w:p>
        <w:p w14:paraId="39E2C773" w14:textId="28ABD2AE" w:rsidR="00C22E43" w:rsidRPr="00BF4B4F" w:rsidRDefault="00C22E43" w:rsidP="00C22E43">
          <w:r w:rsidRPr="00BF4B4F">
            <w:t xml:space="preserve">If a facility is existing, a variance may be requested from the surface waters in the state buffer distances provided that the variance is in accordance with </w:t>
          </w:r>
          <w:r w:rsidRPr="00BF3EA7">
            <w:rPr>
              <w:rStyle w:val="LegalCitationChar"/>
              <w:rFonts w:ascii="Lucida Bright" w:hAnsi="Lucida Bright"/>
            </w:rPr>
            <w:t>30 TAC §</w:t>
          </w:r>
          <w:r w:rsidR="00170A9E" w:rsidRPr="00BF3EA7">
            <w:rPr>
              <w:rStyle w:val="LegalCitationChar"/>
              <w:rFonts w:ascii="Lucida Bright" w:hAnsi="Lucida Bright"/>
            </w:rPr>
            <w:t xml:space="preserve"> </w:t>
          </w:r>
          <w:r w:rsidRPr="00BF3EA7">
            <w:rPr>
              <w:rStyle w:val="LegalCitationChar"/>
              <w:rFonts w:ascii="Lucida Bright" w:hAnsi="Lucida Bright"/>
            </w:rPr>
            <w:t>222.81</w:t>
          </w:r>
          <w:r w:rsidRPr="00BF4B4F">
            <w:t xml:space="preserve">. Indicate whether a variance will be requested for the surface waters in the state and provide all information required in </w:t>
          </w:r>
          <w:r w:rsidRPr="00BF3EA7">
            <w:rPr>
              <w:rStyle w:val="LegalCitationChar"/>
              <w:rFonts w:ascii="Lucida Bright" w:hAnsi="Lucida Bright"/>
            </w:rPr>
            <w:t>30 TAC §</w:t>
          </w:r>
          <w:r w:rsidR="00170A9E" w:rsidRPr="00BF3EA7">
            <w:rPr>
              <w:rStyle w:val="LegalCitationChar"/>
              <w:rFonts w:ascii="Lucida Bright" w:hAnsi="Lucida Bright"/>
            </w:rPr>
            <w:t xml:space="preserve"> </w:t>
          </w:r>
          <w:r w:rsidRPr="00BF3EA7">
            <w:rPr>
              <w:rStyle w:val="LegalCitationChar"/>
              <w:rFonts w:ascii="Lucida Bright" w:hAnsi="Lucida Bright"/>
            </w:rPr>
            <w:t>222.81</w:t>
          </w:r>
          <w:r w:rsidRPr="00BF4B4F">
            <w:t>.</w:t>
          </w:r>
        </w:p>
        <w:p w14:paraId="4C0A48DD" w14:textId="46B4FF1D" w:rsidR="00C22E43" w:rsidRPr="00BF4B4F" w:rsidRDefault="008B20A2" w:rsidP="008B20A2">
          <w:pPr>
            <w:pStyle w:val="HeadingLevel1"/>
          </w:pPr>
          <w:bookmarkStart w:id="568" w:name="_Toc459128467"/>
          <w:bookmarkStart w:id="569" w:name="_Toc299543743"/>
          <w:bookmarkStart w:id="570" w:name="_Toc285706193"/>
          <w:bookmarkStart w:id="571" w:name="_Toc180049465"/>
          <w:r>
            <w:t xml:space="preserve">Section </w:t>
          </w:r>
          <w:r w:rsidR="00170A9E" w:rsidRPr="00BF4B4F">
            <w:t>6</w:t>
          </w:r>
          <w:r w:rsidR="00C22E43" w:rsidRPr="00BF4B4F">
            <w:t>.</w:t>
          </w:r>
          <w:r w:rsidR="00C22E43" w:rsidRPr="00BF4B4F">
            <w:tab/>
          </w:r>
          <w:r w:rsidR="00AC20DC" w:rsidRPr="00BF4B4F">
            <w:t xml:space="preserve">Edwards Aquifer Recharge </w:t>
          </w:r>
          <w:bookmarkEnd w:id="568"/>
          <w:bookmarkEnd w:id="569"/>
          <w:bookmarkEnd w:id="570"/>
          <w:r w:rsidR="00170A9E" w:rsidRPr="00BF4B4F">
            <w:t>Zone</w:t>
          </w:r>
          <w:bookmarkEnd w:id="571"/>
        </w:p>
        <w:p w14:paraId="419A2811" w14:textId="4BD2B183" w:rsidR="00170A9E" w:rsidRPr="00BF4B4F" w:rsidRDefault="00C22E43" w:rsidP="00170A9E">
          <w:r w:rsidRPr="00BF4B4F">
            <w:t xml:space="preserve">Indicate whether the subsurface area drip dispersal system and/or wastewater treatment facility is located on the Edwards Aquifer recharge zone as designated in 30 TAC Chapter 213, Edwards Aquifer Rules. </w:t>
          </w:r>
          <w:r w:rsidR="00730398">
            <w:t xml:space="preserve">The Edwards Aquifer boundaries are viewable on the </w:t>
          </w:r>
          <w:hyperlink r:id="rId58" w:history="1">
            <w:r w:rsidR="00730398" w:rsidRPr="00B66863">
              <w:rPr>
                <w:rStyle w:val="Hyperlink"/>
              </w:rPr>
              <w:t>Edwards Aquifer Map Viewer</w:t>
            </w:r>
          </w:hyperlink>
          <w:r w:rsidR="00730398">
            <w:t xml:space="preserve"> on the TCEQ website</w:t>
          </w:r>
          <w:r w:rsidR="00A81448">
            <w:t>.</w:t>
          </w:r>
        </w:p>
        <w:p w14:paraId="62973E68" w14:textId="4A96129C" w:rsidR="009030B3" w:rsidRPr="00BF4B4F" w:rsidRDefault="00C22E43" w:rsidP="00170A9E">
          <w:r w:rsidRPr="00BF4B4F">
            <w:t>Indicate whether the subsurface area drip dispersal system and/or wastewater treatment facility is located on the Edwards aquifer transition zone as designated in 30 TAC Chapter 213, Edwards Aquifer Rules.</w:t>
          </w:r>
          <w:r w:rsidR="00D0356D">
            <w:t xml:space="preserve"> </w:t>
          </w:r>
          <w:r w:rsidRPr="00BF4B4F">
            <w:t xml:space="preserve">If the subsurface area drip dispersal system and/or wastewater treatment facility is located on the Edwards aquifer recharge zone or the Edwards aquifer transition zone, then the system may be prohibited by </w:t>
          </w:r>
          <w:r w:rsidRPr="00BF3EA7">
            <w:rPr>
              <w:rStyle w:val="LegalCitationChar"/>
              <w:rFonts w:ascii="Lucida Bright" w:hAnsi="Lucida Bright"/>
            </w:rPr>
            <w:t>30 TAC §</w:t>
          </w:r>
          <w:r w:rsidR="00170A9E" w:rsidRPr="00BF3EA7">
            <w:rPr>
              <w:rStyle w:val="LegalCitationChar"/>
              <w:rFonts w:ascii="Lucida Bright" w:hAnsi="Lucida Bright"/>
            </w:rPr>
            <w:t xml:space="preserve"> </w:t>
          </w:r>
          <w:r w:rsidRPr="00BF3EA7">
            <w:rPr>
              <w:rStyle w:val="LegalCitationChar"/>
              <w:rFonts w:ascii="Lucida Bright" w:hAnsi="Lucida Bright"/>
            </w:rPr>
            <w:t>213.8</w:t>
          </w:r>
          <w:r w:rsidRPr="00BF4B4F">
            <w:rPr>
              <w:i/>
            </w:rPr>
            <w:t>.</w:t>
          </w:r>
          <w:r w:rsidRPr="00BF4B4F">
            <w:t xml:space="preserve"> Call the </w:t>
          </w:r>
          <w:r w:rsidR="004734D4">
            <w:t xml:space="preserve">Domestic </w:t>
          </w:r>
          <w:r w:rsidRPr="00BF4B4F">
            <w:lastRenderedPageBreak/>
            <w:t>Wastewater Section at (512) 239-4</w:t>
          </w:r>
          <w:r w:rsidR="009226DC" w:rsidRPr="00BF4B4F">
            <w:t>671</w:t>
          </w:r>
          <w:r w:rsidRPr="00BF4B4F">
            <w:t xml:space="preserve"> to determine if the proposed act</w:t>
          </w:r>
          <w:r w:rsidR="0014268B" w:rsidRPr="00BF4B4F">
            <w:t>ivity is affected by this rule.</w:t>
          </w:r>
          <w:r w:rsidR="009030B3" w:rsidRPr="00BF4B4F">
            <w:br w:type="page"/>
          </w:r>
        </w:p>
        <w:p w14:paraId="5F4211B7" w14:textId="25AF5123" w:rsidR="00C22E43" w:rsidRPr="00BF4B4F" w:rsidRDefault="00C22E43" w:rsidP="009030B3">
          <w:pPr>
            <w:pStyle w:val="SectionTitle"/>
            <w:rPr>
              <w:rFonts w:ascii="Lucida Bright" w:hAnsi="Lucida Bright"/>
            </w:rPr>
          </w:pPr>
          <w:bookmarkStart w:id="572" w:name="_Toc154750447"/>
          <w:bookmarkStart w:id="573" w:name="_Toc459128468"/>
          <w:bookmarkStart w:id="574" w:name="_Toc299543744"/>
          <w:bookmarkStart w:id="575" w:name="_Toc285706194"/>
          <w:bookmarkStart w:id="576" w:name="_Toc180049466"/>
          <w:r w:rsidRPr="00BF4B4F">
            <w:rPr>
              <w:rFonts w:ascii="Lucida Bright" w:hAnsi="Lucida Bright"/>
            </w:rPr>
            <w:lastRenderedPageBreak/>
            <w:t>INSTRUCTIONS FOR</w:t>
          </w:r>
          <w:bookmarkStart w:id="577" w:name="_Toc154750448"/>
          <w:bookmarkEnd w:id="572"/>
          <w:r w:rsidR="009412B9">
            <w:rPr>
              <w:rFonts w:ascii="Lucida Bright" w:hAnsi="Lucida Bright"/>
            </w:rPr>
            <w:br/>
          </w:r>
          <w:r w:rsidRPr="00BF4B4F">
            <w:rPr>
              <w:rFonts w:ascii="Lucida Bright" w:hAnsi="Lucida Bright"/>
            </w:rPr>
            <w:t xml:space="preserve">DOMESTIC </w:t>
          </w:r>
          <w:r w:rsidR="008B20A2">
            <w:rPr>
              <w:rFonts w:ascii="Lucida Bright" w:hAnsi="Lucida Bright"/>
            </w:rPr>
            <w:t>WASTEWATER PERMIT APPLICATION</w:t>
          </w:r>
          <w:bookmarkEnd w:id="577"/>
          <w:r w:rsidR="009412B9">
            <w:rPr>
              <w:rFonts w:ascii="Lucida Bright" w:hAnsi="Lucida Bright"/>
            </w:rPr>
            <w:br/>
          </w:r>
          <w:r w:rsidRPr="00BF4B4F">
            <w:rPr>
              <w:rFonts w:ascii="Lucida Bright" w:hAnsi="Lucida Bright"/>
            </w:rPr>
            <w:t>WORKSHEET 4.0</w:t>
          </w:r>
          <w:r w:rsidR="007343BE" w:rsidRPr="00BF4B4F">
            <w:rPr>
              <w:rFonts w:ascii="Lucida Bright" w:hAnsi="Lucida Bright"/>
            </w:rPr>
            <w:t xml:space="preserve"> - </w:t>
          </w:r>
          <w:r w:rsidRPr="00BF4B4F">
            <w:rPr>
              <w:rFonts w:ascii="Lucida Bright" w:hAnsi="Lucida Bright"/>
            </w:rPr>
            <w:t>POLLUTANT ANALYSES REQUIREMENTS</w:t>
          </w:r>
          <w:bookmarkEnd w:id="573"/>
          <w:bookmarkEnd w:id="574"/>
          <w:bookmarkEnd w:id="575"/>
          <w:bookmarkEnd w:id="576"/>
        </w:p>
        <w:p w14:paraId="04AE95F1" w14:textId="5B78A6C8" w:rsidR="00C22E43" w:rsidRPr="00BF4B4F" w:rsidRDefault="001B7F73" w:rsidP="00C22E43">
          <w:r>
            <w:t xml:space="preserve">Worksheet 4.0 </w:t>
          </w:r>
          <w:r w:rsidRPr="00EB4B0D">
            <w:rPr>
              <w:b/>
              <w:bCs/>
            </w:rPr>
            <w:t>is required</w:t>
          </w:r>
          <w:r>
            <w:t xml:space="preserve"> for e</w:t>
          </w:r>
          <w:r w:rsidR="00C22E43" w:rsidRPr="00BF4B4F">
            <w:t xml:space="preserve">xisting facilities that </w:t>
          </w:r>
          <w:r w:rsidR="00C22E43" w:rsidRPr="00BF4B4F">
            <w:rPr>
              <w:rStyle w:val="VeryStrongChar"/>
              <w:rFonts w:ascii="Lucida Bright" w:hAnsi="Lucida Bright"/>
            </w:rPr>
            <w:t>discharge into surface waters of the state</w:t>
          </w:r>
          <w:r w:rsidR="00C22E43" w:rsidRPr="00BF4B4F">
            <w:t xml:space="preserve"> and that meet the following requirements:</w:t>
          </w:r>
        </w:p>
        <w:p w14:paraId="38BAE6B7" w14:textId="30F43DF9" w:rsidR="00C22E43" w:rsidRPr="00BF4B4F" w:rsidRDefault="00C22E43" w:rsidP="00EB4B0D">
          <w:pPr>
            <w:pStyle w:val="ListNumber"/>
            <w:numPr>
              <w:ilvl w:val="0"/>
              <w:numId w:val="47"/>
            </w:numPr>
            <w:tabs>
              <w:tab w:val="clear" w:pos="360"/>
              <w:tab w:val="num" w:pos="720"/>
            </w:tabs>
            <w:ind w:left="720"/>
          </w:pPr>
          <w:r w:rsidRPr="00BF4B4F">
            <w:t>Facilities with a design/permitted flow of 1.0 MGD or greater;</w:t>
          </w:r>
        </w:p>
        <w:p w14:paraId="7531BBBD" w14:textId="77777777" w:rsidR="00C22E43" w:rsidRPr="00BF4B4F" w:rsidRDefault="00C22E43" w:rsidP="00EB4B0D">
          <w:pPr>
            <w:pStyle w:val="ListNumber"/>
            <w:tabs>
              <w:tab w:val="clear" w:pos="360"/>
              <w:tab w:val="num" w:pos="720"/>
            </w:tabs>
            <w:ind w:left="720"/>
          </w:pPr>
          <w:r w:rsidRPr="00BF4B4F">
            <w:t>For facilities with multiple phases, facilities with an authorized or proposed phase at a design flow of 1.0 MGD or greater; or</w:t>
          </w:r>
        </w:p>
        <w:p w14:paraId="0FFC49E2" w14:textId="181087B5" w:rsidR="00C22E43" w:rsidRPr="00BF4B4F" w:rsidRDefault="00C22E43" w:rsidP="00EB4B0D">
          <w:pPr>
            <w:pStyle w:val="ListNumber"/>
            <w:tabs>
              <w:tab w:val="clear" w:pos="360"/>
              <w:tab w:val="num" w:pos="720"/>
            </w:tabs>
            <w:ind w:left="720"/>
          </w:pPr>
          <w:r w:rsidRPr="00BF4B4F">
            <w:t>Facilities where the applicant is a POTW that has or is required to have an approval pretreatment program; unless the facility is a minor (less than 1.0 MGD) AND the applicant has submitted certification to the Pretreatment Team that the facility does not have SIUs.</w:t>
          </w:r>
          <w:r w:rsidR="00C84AF8" w:rsidRPr="00BF4B4F">
            <w:t xml:space="preserve"> This certification requirement may be satisfied when submitting an accurate Worksheet 6</w:t>
          </w:r>
          <w:r w:rsidR="00604D9F" w:rsidRPr="00BF4B4F">
            <w:t>.0 with the permit application.</w:t>
          </w:r>
        </w:p>
        <w:p w14:paraId="5CAB1F44" w14:textId="4DC8F1E2" w:rsidR="00C22E43" w:rsidRPr="00BF4B4F" w:rsidRDefault="00C22E43" w:rsidP="00EB4B0D">
          <w:pPr>
            <w:pStyle w:val="ListNumber"/>
            <w:tabs>
              <w:tab w:val="clear" w:pos="360"/>
              <w:tab w:val="num" w:pos="720"/>
            </w:tabs>
            <w:ind w:left="720"/>
          </w:pPr>
          <w:r w:rsidRPr="00BF4B4F">
            <w:t>Facilities with less than a 1.0 MGD permitted phase that are designated major facilities.</w:t>
          </w:r>
        </w:p>
        <w:p w14:paraId="2BDB6E70" w14:textId="540E9076" w:rsidR="00C22E43" w:rsidRPr="00BF4B4F" w:rsidRDefault="00C22E43" w:rsidP="009B78D9">
          <w:pPr>
            <w:pStyle w:val="Strong0"/>
          </w:pPr>
          <w:r w:rsidRPr="00BF4B4F">
            <w:t>Facilities that dispose of effluent via land application, without authorization to discharge into waters in the state, are not required to complete and submit this worksheet.</w:t>
          </w:r>
        </w:p>
        <w:p w14:paraId="1C288665" w14:textId="321F30C0" w:rsidR="00C22E43" w:rsidRPr="00BF4B4F" w:rsidRDefault="00C22E43" w:rsidP="00C22E43">
          <w:r w:rsidRPr="00BF4B4F">
            <w:rPr>
              <w:rStyle w:val="StrongChar"/>
            </w:rPr>
            <w:t xml:space="preserve">Table </w:t>
          </w:r>
          <w:r w:rsidR="004752D3" w:rsidRPr="00BF4B4F">
            <w:rPr>
              <w:rStyle w:val="StrongChar"/>
            </w:rPr>
            <w:t>4.0(</w:t>
          </w:r>
          <w:r w:rsidRPr="00BF4B4F">
            <w:rPr>
              <w:rStyle w:val="StrongChar"/>
            </w:rPr>
            <w:t>1</w:t>
          </w:r>
          <w:r w:rsidR="004752D3" w:rsidRPr="00BF4B4F">
            <w:rPr>
              <w:rStyle w:val="StrongChar"/>
            </w:rPr>
            <w:t>)</w:t>
          </w:r>
          <w:r w:rsidRPr="00BF4B4F">
            <w:t xml:space="preserve"> and </w:t>
          </w:r>
          <w:r w:rsidRPr="00BF4B4F">
            <w:rPr>
              <w:rStyle w:val="StrongChar"/>
            </w:rPr>
            <w:t xml:space="preserve">Table </w:t>
          </w:r>
          <w:r w:rsidR="004752D3" w:rsidRPr="00BF4B4F">
            <w:rPr>
              <w:rStyle w:val="StrongChar"/>
            </w:rPr>
            <w:t>4.0(</w:t>
          </w:r>
          <w:r w:rsidRPr="00BF4B4F">
            <w:rPr>
              <w:rStyle w:val="StrongChar"/>
            </w:rPr>
            <w:t>2</w:t>
          </w:r>
          <w:r w:rsidR="004752D3" w:rsidRPr="00BF4B4F">
            <w:rPr>
              <w:rStyle w:val="StrongChar"/>
            </w:rPr>
            <w:t>)</w:t>
          </w:r>
          <w:r w:rsidRPr="00BF4B4F">
            <w:t xml:space="preserve"> should be completed with the pollutant analyses results by the applicant’s authorized laboratory representative. </w:t>
          </w:r>
          <w:r w:rsidRPr="00BF4B4F">
            <w:rPr>
              <w:rStyle w:val="VeryStrongChar"/>
              <w:rFonts w:ascii="Lucida Bright" w:hAnsi="Lucida Bright"/>
            </w:rPr>
            <w:t>All laboratory sheets for all tests shall be submitted with the application</w:t>
          </w:r>
          <w:r w:rsidRPr="00BF4B4F">
            <w:t xml:space="preserve"> and signed by the applicant’s authorized laboratory representative.</w:t>
          </w:r>
        </w:p>
        <w:p w14:paraId="59B8A403" w14:textId="4ECD023B" w:rsidR="00C22E43" w:rsidRPr="00BF4B4F" w:rsidRDefault="00C22E43" w:rsidP="009B78D9">
          <w:pPr>
            <w:pStyle w:val="Strong0"/>
          </w:pPr>
          <w:r w:rsidRPr="00BF4B4F">
            <w:t xml:space="preserve">Analytical data provided in the application must be sampled </w:t>
          </w:r>
          <w:r w:rsidR="003523E9" w:rsidRPr="00BF4B4F">
            <w:t>within</w:t>
          </w:r>
          <w:r w:rsidRPr="00BF4B4F">
            <w:t xml:space="preserve"> one year prior to the date the application is submitted to </w:t>
          </w:r>
          <w:r w:rsidR="00186CF3">
            <w:t>TCEQ</w:t>
          </w:r>
          <w:r w:rsidRPr="00BF4B4F">
            <w:t>.</w:t>
          </w:r>
        </w:p>
        <w:p w14:paraId="1B78E055" w14:textId="25B6EA5D" w:rsidR="00C22E43" w:rsidRPr="00BF4B4F" w:rsidRDefault="00C22E43" w:rsidP="00C22E43">
          <w:r w:rsidRPr="00BF4B4F">
            <w:t xml:space="preserve">All sampling and laboratory testing methods should be performed according to </w:t>
          </w:r>
          <w:r w:rsidRPr="00BF4B4F">
            <w:rPr>
              <w:rStyle w:val="LegalCitationChar"/>
              <w:rFonts w:ascii="Lucida Bright" w:hAnsi="Lucida Bright"/>
            </w:rPr>
            <w:t>30 TAC Chapter 319, General Regulations Incorporated into Permits</w:t>
          </w:r>
          <w:r w:rsidRPr="00BF4B4F">
            <w:t xml:space="preserve">. All testing must conform to EPA approved methodologies for sample collection, preservation, analysis, and detection levels. In addition, this data must comply with the QA/QC requirements of </w:t>
          </w:r>
          <w:r w:rsidRPr="00BF4B4F">
            <w:rPr>
              <w:rStyle w:val="LegalCitationChar"/>
              <w:rFonts w:ascii="Lucida Bright" w:hAnsi="Lucida Bright"/>
            </w:rPr>
            <w:t>40 CFR Part 136</w:t>
          </w:r>
          <w:r w:rsidRPr="00BF4B4F">
            <w:t xml:space="preserve"> and other appropriate QA/QC requirements for standard and suggested methods for analytes not addressed by </w:t>
          </w:r>
          <w:r w:rsidRPr="00BF4B4F">
            <w:rPr>
              <w:rStyle w:val="LegalCitationChar"/>
              <w:rFonts w:ascii="Lucida Bright" w:hAnsi="Lucida Bright"/>
            </w:rPr>
            <w:t>40 CFR Part 136</w:t>
          </w:r>
          <w:r w:rsidRPr="00BF4B4F">
            <w:t xml:space="preserve">. Effective July 1, 2008, all laboratory tests performed must meet the requirements of </w:t>
          </w:r>
          <w:r w:rsidRPr="00BF4B4F">
            <w:rPr>
              <w:rStyle w:val="LegalCitationChar"/>
              <w:rFonts w:ascii="Lucida Bright" w:hAnsi="Lucida Bright"/>
            </w:rPr>
            <w:t>30 TAC Chapter 25, Environmental Testing Laboratory Accreditation and Certification</w:t>
          </w:r>
          <w:r w:rsidRPr="00BF4B4F">
            <w:t xml:space="preserve">. The applicant should review </w:t>
          </w:r>
          <w:r w:rsidRPr="00BF4B4F">
            <w:rPr>
              <w:rStyle w:val="LegalCitationChar"/>
              <w:rFonts w:ascii="Lucida Bright" w:hAnsi="Lucida Bright"/>
            </w:rPr>
            <w:t>30 TAC Chapter 25</w:t>
          </w:r>
          <w:r w:rsidRPr="00BF4B4F">
            <w:t xml:space="preserve"> for specific requi</w:t>
          </w:r>
          <w:r w:rsidR="00B51FB6" w:rsidRPr="00BF4B4F">
            <w:t>rements and general exemptions.</w:t>
          </w:r>
        </w:p>
        <w:p w14:paraId="0742DD2C" w14:textId="4D32ED71" w:rsidR="00C22E43" w:rsidRPr="00BF4B4F" w:rsidRDefault="00C22E43" w:rsidP="00BF3EA7">
          <w:pPr>
            <w:spacing w:after="360"/>
          </w:pPr>
          <w:r w:rsidRPr="00BF4B4F">
            <w:t xml:space="preserve">Test methods must be sensitive enough to detect the pollutants at the Minimum Analytical Level (MAL). These values are subject to </w:t>
          </w:r>
          <w:proofErr w:type="gramStart"/>
          <w:r w:rsidRPr="00BF4B4F">
            <w:t>change</w:t>
          </w:r>
          <w:proofErr w:type="gramEnd"/>
          <w:r w:rsidRPr="00BF4B4F">
            <w:t xml:space="preserve"> and you may wish to contact the </w:t>
          </w:r>
          <w:r w:rsidR="002B6B67">
            <w:t>Domestic</w:t>
          </w:r>
          <w:r w:rsidR="002B6B67" w:rsidRPr="00BF4B4F">
            <w:t xml:space="preserve"> </w:t>
          </w:r>
          <w:r w:rsidRPr="00BF4B4F">
            <w:t>Permit</w:t>
          </w:r>
          <w:r w:rsidR="008B3D8C" w:rsidRPr="00BF4B4F">
            <w:t>s</w:t>
          </w:r>
          <w:r w:rsidRPr="00BF4B4F">
            <w:t xml:space="preserve"> Team at (512) 239-4671 before requesting these tests. Failure to use tests capable of meeting the MAL may compromise the analyses and retesting may </w:t>
          </w:r>
          <w:r w:rsidR="00604D9F" w:rsidRPr="00BF4B4F">
            <w:t xml:space="preserve">be required. See the following </w:t>
          </w:r>
          <w:r w:rsidRPr="00BF4B4F">
            <w:t>for MALs, suggested method of analyses and other information for pollutants</w:t>
          </w:r>
          <w:r w:rsidR="00093EDA" w:rsidRPr="00BF4B4F">
            <w:t xml:space="preserve"> listed in Worksheet 4.0</w:t>
          </w:r>
          <w:r w:rsidRPr="00BF4B4F">
            <w:t>.</w:t>
          </w:r>
        </w:p>
        <w:p w14:paraId="2B2B8E9E" w14:textId="54195533" w:rsidR="00084289" w:rsidRPr="00BF4B4F" w:rsidRDefault="00084289" w:rsidP="00084289">
          <w:pPr>
            <w:tabs>
              <w:tab w:val="clear" w:pos="0"/>
              <w:tab w:val="left" w:pos="90"/>
            </w:tabs>
            <w:spacing w:after="0"/>
            <w:ind w:left="90"/>
            <w:rPr>
              <w:b/>
            </w:rPr>
          </w:pPr>
          <w:bookmarkStart w:id="578" w:name="_Hlk175118422"/>
          <w:r w:rsidRPr="00BF4B4F">
            <w:rPr>
              <w:b/>
            </w:rPr>
            <w:t xml:space="preserve">Minimum Analytical Levels and Suggested Methods </w:t>
          </w:r>
          <w:bookmarkEnd w:id="578"/>
          <w:r w:rsidRPr="00BF4B4F">
            <w:rPr>
              <w:b/>
            </w:rPr>
            <w:t>for Application Screening</w:t>
          </w:r>
        </w:p>
        <w:tbl>
          <w:tblPr>
            <w:tblStyle w:val="TableGrid"/>
            <w:tblW w:w="0" w:type="auto"/>
            <w:tblLayout w:type="fixed"/>
            <w:tblLook w:val="0020" w:firstRow="1" w:lastRow="0" w:firstColumn="0" w:lastColumn="0" w:noHBand="0" w:noVBand="0"/>
          </w:tblPr>
          <w:tblGrid>
            <w:gridCol w:w="4248"/>
            <w:gridCol w:w="1440"/>
            <w:gridCol w:w="1710"/>
            <w:gridCol w:w="2538"/>
          </w:tblGrid>
          <w:tr w:rsidR="00084289" w:rsidRPr="00310C07" w14:paraId="24C6AB8C" w14:textId="77777777" w:rsidTr="007530A1">
            <w:trPr>
              <w:cantSplit/>
              <w:trHeight w:val="187"/>
              <w:tblHeader/>
            </w:trPr>
            <w:tc>
              <w:tcPr>
                <w:tcW w:w="4248" w:type="dxa"/>
              </w:tcPr>
              <w:p w14:paraId="410B0EA0" w14:textId="227F8CBF" w:rsidR="00084289" w:rsidRPr="00310C07" w:rsidRDefault="00084289" w:rsidP="00472437">
                <w:pPr>
                  <w:pStyle w:val="BodyText"/>
                  <w:rPr>
                    <w:rStyle w:val="Strong"/>
                  </w:rPr>
                </w:pPr>
                <w:r w:rsidRPr="00310C07">
                  <w:rPr>
                    <w:rStyle w:val="Strong"/>
                  </w:rPr>
                  <w:t>POLLUTANT</w:t>
                </w:r>
              </w:p>
            </w:tc>
            <w:tc>
              <w:tcPr>
                <w:tcW w:w="1440" w:type="dxa"/>
              </w:tcPr>
              <w:p w14:paraId="603CF80D" w14:textId="77777777" w:rsidR="00084289" w:rsidRPr="00310C07" w:rsidRDefault="00084289" w:rsidP="00472437">
                <w:pPr>
                  <w:pStyle w:val="BodyText"/>
                  <w:rPr>
                    <w:rStyle w:val="Strong"/>
                  </w:rPr>
                </w:pPr>
                <w:r w:rsidRPr="00310C07">
                  <w:rPr>
                    <w:rStyle w:val="Strong"/>
                  </w:rPr>
                  <w:t>CASRN*</w:t>
                </w:r>
              </w:p>
            </w:tc>
            <w:tc>
              <w:tcPr>
                <w:tcW w:w="1710" w:type="dxa"/>
              </w:tcPr>
              <w:p w14:paraId="1E04E217" w14:textId="77777777" w:rsidR="00084289" w:rsidRPr="00310C07" w:rsidRDefault="00084289" w:rsidP="00472437">
                <w:pPr>
                  <w:pStyle w:val="BodyText"/>
                  <w:rPr>
                    <w:rStyle w:val="Strong"/>
                  </w:rPr>
                </w:pPr>
                <w:r w:rsidRPr="00310C07">
                  <w:rPr>
                    <w:rStyle w:val="Strong"/>
                  </w:rPr>
                  <w:t>MAL (µg/L)</w:t>
                </w:r>
              </w:p>
            </w:tc>
            <w:tc>
              <w:tcPr>
                <w:tcW w:w="2538" w:type="dxa"/>
              </w:tcPr>
              <w:p w14:paraId="3C625E41" w14:textId="77777777" w:rsidR="00084289" w:rsidRPr="00310C07" w:rsidRDefault="00084289" w:rsidP="00472437">
                <w:pPr>
                  <w:pStyle w:val="BodyText"/>
                  <w:rPr>
                    <w:rStyle w:val="Strong"/>
                  </w:rPr>
                </w:pPr>
                <w:r w:rsidRPr="00310C07">
                  <w:rPr>
                    <w:rStyle w:val="Strong"/>
                  </w:rPr>
                  <w:t>Suggested Method</w:t>
                </w:r>
              </w:p>
            </w:tc>
          </w:tr>
          <w:tr w:rsidR="00084289" w:rsidRPr="00472437" w14:paraId="5A66E689" w14:textId="77777777" w:rsidTr="007530A1">
            <w:trPr>
              <w:cantSplit/>
              <w:trHeight w:val="187"/>
            </w:trPr>
            <w:tc>
              <w:tcPr>
                <w:tcW w:w="4248" w:type="dxa"/>
              </w:tcPr>
              <w:p w14:paraId="74AFDBB8" w14:textId="77777777" w:rsidR="00084289" w:rsidRPr="00472437" w:rsidRDefault="00084289" w:rsidP="00472437">
                <w:pPr>
                  <w:pStyle w:val="BodyText"/>
                </w:pPr>
                <w:r w:rsidRPr="00472437">
                  <w:t>Acenaphthene</w:t>
                </w:r>
              </w:p>
            </w:tc>
            <w:tc>
              <w:tcPr>
                <w:tcW w:w="1440" w:type="dxa"/>
              </w:tcPr>
              <w:p w14:paraId="198D1516" w14:textId="77777777" w:rsidR="00084289" w:rsidRPr="00472437" w:rsidRDefault="00084289" w:rsidP="00472437">
                <w:pPr>
                  <w:pStyle w:val="BodyText"/>
                </w:pPr>
                <w:r w:rsidRPr="00472437">
                  <w:t>83-32-9</w:t>
                </w:r>
              </w:p>
            </w:tc>
            <w:tc>
              <w:tcPr>
                <w:tcW w:w="1710" w:type="dxa"/>
              </w:tcPr>
              <w:p w14:paraId="546EAE8E" w14:textId="77777777" w:rsidR="00084289" w:rsidRPr="00472437" w:rsidRDefault="00084289" w:rsidP="00472437">
                <w:pPr>
                  <w:pStyle w:val="BodyText"/>
                </w:pPr>
                <w:r w:rsidRPr="00472437">
                  <w:t>10</w:t>
                </w:r>
              </w:p>
            </w:tc>
            <w:tc>
              <w:tcPr>
                <w:tcW w:w="2538" w:type="dxa"/>
              </w:tcPr>
              <w:p w14:paraId="352B54F4" w14:textId="77777777" w:rsidR="00084289" w:rsidRPr="00472437" w:rsidRDefault="00084289" w:rsidP="00472437">
                <w:pPr>
                  <w:pStyle w:val="BodyText"/>
                </w:pPr>
                <w:r w:rsidRPr="00472437">
                  <w:t>625</w:t>
                </w:r>
              </w:p>
            </w:tc>
          </w:tr>
          <w:tr w:rsidR="00084289" w:rsidRPr="00472437" w14:paraId="7E111C9B" w14:textId="77777777" w:rsidTr="007530A1">
            <w:trPr>
              <w:cantSplit/>
              <w:trHeight w:val="187"/>
            </w:trPr>
            <w:tc>
              <w:tcPr>
                <w:tcW w:w="4248" w:type="dxa"/>
              </w:tcPr>
              <w:p w14:paraId="38A70411" w14:textId="77777777" w:rsidR="00084289" w:rsidRPr="00472437" w:rsidRDefault="00084289" w:rsidP="00472437">
                <w:pPr>
                  <w:pStyle w:val="BodyText"/>
                </w:pPr>
                <w:r w:rsidRPr="00472437">
                  <w:t>Acenaphthylene</w:t>
                </w:r>
              </w:p>
            </w:tc>
            <w:tc>
              <w:tcPr>
                <w:tcW w:w="1440" w:type="dxa"/>
              </w:tcPr>
              <w:p w14:paraId="7A53C209" w14:textId="77777777" w:rsidR="00084289" w:rsidRPr="00472437" w:rsidRDefault="00084289" w:rsidP="00472437">
                <w:pPr>
                  <w:pStyle w:val="BodyText"/>
                </w:pPr>
                <w:r w:rsidRPr="00472437">
                  <w:t>208-96-8</w:t>
                </w:r>
              </w:p>
            </w:tc>
            <w:tc>
              <w:tcPr>
                <w:tcW w:w="1710" w:type="dxa"/>
              </w:tcPr>
              <w:p w14:paraId="7A47C682" w14:textId="77777777" w:rsidR="00084289" w:rsidRPr="00472437" w:rsidRDefault="00084289" w:rsidP="00472437">
                <w:pPr>
                  <w:pStyle w:val="BodyText"/>
                </w:pPr>
                <w:r w:rsidRPr="00472437">
                  <w:t>10</w:t>
                </w:r>
              </w:p>
            </w:tc>
            <w:tc>
              <w:tcPr>
                <w:tcW w:w="2538" w:type="dxa"/>
              </w:tcPr>
              <w:p w14:paraId="2E975127" w14:textId="77777777" w:rsidR="00084289" w:rsidRPr="00472437" w:rsidRDefault="00084289" w:rsidP="00472437">
                <w:pPr>
                  <w:pStyle w:val="BodyText"/>
                </w:pPr>
                <w:r w:rsidRPr="00472437">
                  <w:t>625</w:t>
                </w:r>
              </w:p>
            </w:tc>
          </w:tr>
          <w:tr w:rsidR="00084289" w:rsidRPr="00472437" w14:paraId="236DCF26" w14:textId="77777777" w:rsidTr="007530A1">
            <w:trPr>
              <w:cantSplit/>
              <w:trHeight w:val="187"/>
            </w:trPr>
            <w:tc>
              <w:tcPr>
                <w:tcW w:w="4248" w:type="dxa"/>
              </w:tcPr>
              <w:p w14:paraId="71836589" w14:textId="77777777" w:rsidR="00084289" w:rsidRPr="00472437" w:rsidRDefault="00084289" w:rsidP="00472437">
                <w:pPr>
                  <w:pStyle w:val="BodyText"/>
                </w:pPr>
                <w:r w:rsidRPr="00472437">
                  <w:t>Acrolein</w:t>
                </w:r>
              </w:p>
            </w:tc>
            <w:tc>
              <w:tcPr>
                <w:tcW w:w="1440" w:type="dxa"/>
              </w:tcPr>
              <w:p w14:paraId="58DB2317" w14:textId="77777777" w:rsidR="00084289" w:rsidRPr="00472437" w:rsidRDefault="00084289" w:rsidP="00472437">
                <w:pPr>
                  <w:pStyle w:val="BodyText"/>
                </w:pPr>
                <w:r w:rsidRPr="00472437">
                  <w:t>107-02-8</w:t>
                </w:r>
              </w:p>
            </w:tc>
            <w:tc>
              <w:tcPr>
                <w:tcW w:w="1710" w:type="dxa"/>
              </w:tcPr>
              <w:p w14:paraId="69DE1FF7" w14:textId="77777777" w:rsidR="00084289" w:rsidRPr="00472437" w:rsidRDefault="00084289" w:rsidP="00472437">
                <w:pPr>
                  <w:pStyle w:val="BodyText"/>
                </w:pPr>
                <w:r w:rsidRPr="00472437">
                  <w:t>50</w:t>
                </w:r>
              </w:p>
            </w:tc>
            <w:tc>
              <w:tcPr>
                <w:tcW w:w="2538" w:type="dxa"/>
              </w:tcPr>
              <w:p w14:paraId="097D352E" w14:textId="77777777" w:rsidR="00084289" w:rsidRPr="00472437" w:rsidRDefault="00084289" w:rsidP="00472437">
                <w:pPr>
                  <w:pStyle w:val="BodyText"/>
                </w:pPr>
                <w:r w:rsidRPr="00472437">
                  <w:t>624</w:t>
                </w:r>
              </w:p>
            </w:tc>
          </w:tr>
          <w:tr w:rsidR="00084289" w:rsidRPr="00472437" w14:paraId="3EA657FC" w14:textId="77777777" w:rsidTr="007530A1">
            <w:trPr>
              <w:cantSplit/>
              <w:trHeight w:val="187"/>
            </w:trPr>
            <w:tc>
              <w:tcPr>
                <w:tcW w:w="4248" w:type="dxa"/>
              </w:tcPr>
              <w:p w14:paraId="46B0A970" w14:textId="77777777" w:rsidR="00084289" w:rsidRPr="00472437" w:rsidRDefault="00084289" w:rsidP="00472437">
                <w:pPr>
                  <w:pStyle w:val="BodyText"/>
                </w:pPr>
                <w:r w:rsidRPr="00472437">
                  <w:lastRenderedPageBreak/>
                  <w:t>Acrylonitrile</w:t>
                </w:r>
              </w:p>
            </w:tc>
            <w:tc>
              <w:tcPr>
                <w:tcW w:w="1440" w:type="dxa"/>
              </w:tcPr>
              <w:p w14:paraId="02611637" w14:textId="77777777" w:rsidR="00084289" w:rsidRPr="00472437" w:rsidRDefault="00084289" w:rsidP="00472437">
                <w:pPr>
                  <w:pStyle w:val="BodyText"/>
                </w:pPr>
                <w:r w:rsidRPr="00472437">
                  <w:t>107-13-1</w:t>
                </w:r>
              </w:p>
            </w:tc>
            <w:tc>
              <w:tcPr>
                <w:tcW w:w="1710" w:type="dxa"/>
              </w:tcPr>
              <w:p w14:paraId="619DFE5D" w14:textId="77777777" w:rsidR="00084289" w:rsidRPr="00472437" w:rsidRDefault="00084289" w:rsidP="00472437">
                <w:pPr>
                  <w:pStyle w:val="BodyText"/>
                </w:pPr>
                <w:r w:rsidRPr="00472437">
                  <w:t>50</w:t>
                </w:r>
              </w:p>
            </w:tc>
            <w:tc>
              <w:tcPr>
                <w:tcW w:w="2538" w:type="dxa"/>
              </w:tcPr>
              <w:p w14:paraId="05343372" w14:textId="77777777" w:rsidR="00084289" w:rsidRPr="00472437" w:rsidRDefault="00084289" w:rsidP="00472437">
                <w:pPr>
                  <w:pStyle w:val="BodyText"/>
                </w:pPr>
                <w:r w:rsidRPr="00472437">
                  <w:t>624, 1624B</w:t>
                </w:r>
              </w:p>
            </w:tc>
          </w:tr>
          <w:tr w:rsidR="00084289" w:rsidRPr="00472437" w14:paraId="3C1B950E" w14:textId="77777777" w:rsidTr="007530A1">
            <w:trPr>
              <w:cantSplit/>
              <w:trHeight w:val="187"/>
            </w:trPr>
            <w:tc>
              <w:tcPr>
                <w:tcW w:w="4248" w:type="dxa"/>
              </w:tcPr>
              <w:p w14:paraId="0E8A2189" w14:textId="77777777" w:rsidR="00084289" w:rsidRPr="00472437" w:rsidRDefault="00084289" w:rsidP="00472437">
                <w:pPr>
                  <w:pStyle w:val="BodyText"/>
                </w:pPr>
                <w:r w:rsidRPr="00472437">
                  <w:t>Aldrin</w:t>
                </w:r>
              </w:p>
            </w:tc>
            <w:tc>
              <w:tcPr>
                <w:tcW w:w="1440" w:type="dxa"/>
              </w:tcPr>
              <w:p w14:paraId="64354714" w14:textId="77777777" w:rsidR="00084289" w:rsidRPr="00472437" w:rsidRDefault="00084289" w:rsidP="00472437">
                <w:pPr>
                  <w:pStyle w:val="BodyText"/>
                </w:pPr>
                <w:r w:rsidRPr="00472437">
                  <w:t>309-00-2</w:t>
                </w:r>
              </w:p>
            </w:tc>
            <w:tc>
              <w:tcPr>
                <w:tcW w:w="1710" w:type="dxa"/>
              </w:tcPr>
              <w:p w14:paraId="6AF4C0F3" w14:textId="77777777" w:rsidR="00084289" w:rsidRPr="00472437" w:rsidRDefault="00084289" w:rsidP="00472437">
                <w:pPr>
                  <w:pStyle w:val="BodyText"/>
                </w:pPr>
                <w:r w:rsidRPr="00472437">
                  <w:t>0.01</w:t>
                </w:r>
              </w:p>
            </w:tc>
            <w:tc>
              <w:tcPr>
                <w:tcW w:w="2538" w:type="dxa"/>
              </w:tcPr>
              <w:p w14:paraId="4A9B1FB1" w14:textId="77777777" w:rsidR="00084289" w:rsidRPr="00472437" w:rsidRDefault="00084289" w:rsidP="00472437">
                <w:pPr>
                  <w:pStyle w:val="BodyText"/>
                </w:pPr>
                <w:r w:rsidRPr="00472437">
                  <w:t>608</w:t>
                </w:r>
              </w:p>
            </w:tc>
          </w:tr>
          <w:tr w:rsidR="00084289" w:rsidRPr="00472437" w14:paraId="2A1F4AEC" w14:textId="77777777" w:rsidTr="007530A1">
            <w:trPr>
              <w:cantSplit/>
              <w:trHeight w:val="187"/>
            </w:trPr>
            <w:tc>
              <w:tcPr>
                <w:tcW w:w="4248" w:type="dxa"/>
              </w:tcPr>
              <w:p w14:paraId="09320611" w14:textId="77777777" w:rsidR="00084289" w:rsidRPr="00472437" w:rsidRDefault="00084289" w:rsidP="00472437">
                <w:pPr>
                  <w:pStyle w:val="BodyText"/>
                </w:pPr>
                <w:r w:rsidRPr="00472437">
                  <w:t>Aluminum, total</w:t>
                </w:r>
              </w:p>
            </w:tc>
            <w:tc>
              <w:tcPr>
                <w:tcW w:w="1440" w:type="dxa"/>
              </w:tcPr>
              <w:p w14:paraId="5F1F74B1" w14:textId="77777777" w:rsidR="00084289" w:rsidRPr="00472437" w:rsidRDefault="00084289" w:rsidP="00472437">
                <w:pPr>
                  <w:pStyle w:val="BodyText"/>
                </w:pPr>
                <w:r w:rsidRPr="00472437">
                  <w:t>7429-90-5</w:t>
                </w:r>
              </w:p>
            </w:tc>
            <w:tc>
              <w:tcPr>
                <w:tcW w:w="1710" w:type="dxa"/>
              </w:tcPr>
              <w:p w14:paraId="54CCA52F" w14:textId="77777777" w:rsidR="00084289" w:rsidRPr="00472437" w:rsidRDefault="00084289" w:rsidP="00472437">
                <w:pPr>
                  <w:pStyle w:val="BodyText"/>
                </w:pPr>
                <w:r w:rsidRPr="00472437">
                  <w:t>2.5</w:t>
                </w:r>
              </w:p>
            </w:tc>
            <w:tc>
              <w:tcPr>
                <w:tcW w:w="2538" w:type="dxa"/>
              </w:tcPr>
              <w:p w14:paraId="49E9D1B8" w14:textId="77777777" w:rsidR="00084289" w:rsidRPr="00472437" w:rsidRDefault="00084289" w:rsidP="00472437">
                <w:pPr>
                  <w:pStyle w:val="BodyText"/>
                </w:pPr>
                <w:r w:rsidRPr="00472437">
                  <w:t>200.8</w:t>
                </w:r>
              </w:p>
            </w:tc>
          </w:tr>
          <w:tr w:rsidR="00084289" w:rsidRPr="00472437" w14:paraId="0F7F0373" w14:textId="77777777" w:rsidTr="007530A1">
            <w:trPr>
              <w:cantSplit/>
              <w:trHeight w:val="187"/>
            </w:trPr>
            <w:tc>
              <w:tcPr>
                <w:tcW w:w="4248" w:type="dxa"/>
              </w:tcPr>
              <w:p w14:paraId="0D8A19BA" w14:textId="77777777" w:rsidR="00084289" w:rsidRPr="00472437" w:rsidRDefault="00084289" w:rsidP="00472437">
                <w:pPr>
                  <w:pStyle w:val="BodyText"/>
                </w:pPr>
                <w:r w:rsidRPr="00472437">
                  <w:t>Aniline</w:t>
                </w:r>
              </w:p>
            </w:tc>
            <w:tc>
              <w:tcPr>
                <w:tcW w:w="1440" w:type="dxa"/>
              </w:tcPr>
              <w:p w14:paraId="0609ADD2" w14:textId="77777777" w:rsidR="00084289" w:rsidRPr="00472437" w:rsidRDefault="00084289" w:rsidP="00472437">
                <w:pPr>
                  <w:pStyle w:val="BodyText"/>
                </w:pPr>
                <w:r w:rsidRPr="00472437">
                  <w:t>62-53-3</w:t>
                </w:r>
              </w:p>
            </w:tc>
            <w:tc>
              <w:tcPr>
                <w:tcW w:w="1710" w:type="dxa"/>
              </w:tcPr>
              <w:p w14:paraId="3C5DFC13" w14:textId="77777777" w:rsidR="00084289" w:rsidRPr="00472437" w:rsidRDefault="00084289" w:rsidP="00472437">
                <w:pPr>
                  <w:pStyle w:val="BodyText"/>
                </w:pPr>
                <w:r w:rsidRPr="00472437">
                  <w:t>10</w:t>
                </w:r>
              </w:p>
            </w:tc>
            <w:tc>
              <w:tcPr>
                <w:tcW w:w="2538" w:type="dxa"/>
              </w:tcPr>
              <w:p w14:paraId="7C9C33E0" w14:textId="77777777" w:rsidR="00084289" w:rsidRPr="00472437" w:rsidRDefault="00084289" w:rsidP="00472437">
                <w:pPr>
                  <w:pStyle w:val="BodyText"/>
                </w:pPr>
                <w:r w:rsidRPr="00472437">
                  <w:t>625</w:t>
                </w:r>
              </w:p>
            </w:tc>
          </w:tr>
          <w:tr w:rsidR="00084289" w:rsidRPr="00472437" w14:paraId="1AA589ED" w14:textId="77777777" w:rsidTr="007530A1">
            <w:trPr>
              <w:cantSplit/>
              <w:trHeight w:val="187"/>
            </w:trPr>
            <w:tc>
              <w:tcPr>
                <w:tcW w:w="4248" w:type="dxa"/>
              </w:tcPr>
              <w:p w14:paraId="16B41BFC" w14:textId="77777777" w:rsidR="00084289" w:rsidRPr="00472437" w:rsidRDefault="00084289" w:rsidP="00472437">
                <w:pPr>
                  <w:pStyle w:val="BodyText"/>
                </w:pPr>
                <w:r w:rsidRPr="00472437">
                  <w:t>Anthracene</w:t>
                </w:r>
              </w:p>
            </w:tc>
            <w:tc>
              <w:tcPr>
                <w:tcW w:w="1440" w:type="dxa"/>
              </w:tcPr>
              <w:p w14:paraId="16A257C9" w14:textId="77777777" w:rsidR="00084289" w:rsidRPr="00472437" w:rsidRDefault="00084289" w:rsidP="00472437">
                <w:pPr>
                  <w:pStyle w:val="BodyText"/>
                </w:pPr>
                <w:r w:rsidRPr="00472437">
                  <w:t>120-12-7</w:t>
                </w:r>
              </w:p>
            </w:tc>
            <w:tc>
              <w:tcPr>
                <w:tcW w:w="1710" w:type="dxa"/>
              </w:tcPr>
              <w:p w14:paraId="6D0E6733" w14:textId="77777777" w:rsidR="00084289" w:rsidRPr="00472437" w:rsidRDefault="00084289" w:rsidP="00472437">
                <w:pPr>
                  <w:pStyle w:val="BodyText"/>
                </w:pPr>
                <w:r w:rsidRPr="00472437">
                  <w:t>10</w:t>
                </w:r>
              </w:p>
            </w:tc>
            <w:tc>
              <w:tcPr>
                <w:tcW w:w="2538" w:type="dxa"/>
              </w:tcPr>
              <w:p w14:paraId="5C99FDAC" w14:textId="77777777" w:rsidR="00084289" w:rsidRPr="00472437" w:rsidRDefault="00084289" w:rsidP="00472437">
                <w:pPr>
                  <w:pStyle w:val="BodyText"/>
                </w:pPr>
                <w:r w:rsidRPr="00472437">
                  <w:t>625</w:t>
                </w:r>
              </w:p>
            </w:tc>
          </w:tr>
          <w:tr w:rsidR="00084289" w:rsidRPr="00472437" w14:paraId="46112219" w14:textId="77777777" w:rsidTr="007530A1">
            <w:trPr>
              <w:cantSplit/>
              <w:trHeight w:val="187"/>
            </w:trPr>
            <w:tc>
              <w:tcPr>
                <w:tcW w:w="4248" w:type="dxa"/>
              </w:tcPr>
              <w:p w14:paraId="5BA905CA" w14:textId="77777777" w:rsidR="00084289" w:rsidRPr="00472437" w:rsidRDefault="00084289" w:rsidP="00472437">
                <w:pPr>
                  <w:pStyle w:val="BodyText"/>
                </w:pPr>
                <w:r w:rsidRPr="00472437">
                  <w:t>Antimony, total</w:t>
                </w:r>
              </w:p>
            </w:tc>
            <w:tc>
              <w:tcPr>
                <w:tcW w:w="1440" w:type="dxa"/>
              </w:tcPr>
              <w:p w14:paraId="7E4FF52A" w14:textId="77777777" w:rsidR="00084289" w:rsidRPr="00472437" w:rsidRDefault="00084289" w:rsidP="00472437">
                <w:pPr>
                  <w:pStyle w:val="BodyText"/>
                </w:pPr>
                <w:r w:rsidRPr="00472437">
                  <w:t>7440-36-0</w:t>
                </w:r>
              </w:p>
            </w:tc>
            <w:tc>
              <w:tcPr>
                <w:tcW w:w="1710" w:type="dxa"/>
              </w:tcPr>
              <w:p w14:paraId="5C7D43D8" w14:textId="77777777" w:rsidR="00084289" w:rsidRPr="00472437" w:rsidRDefault="00084289" w:rsidP="00472437">
                <w:pPr>
                  <w:pStyle w:val="BodyText"/>
                </w:pPr>
                <w:r w:rsidRPr="00472437">
                  <w:t>5</w:t>
                </w:r>
              </w:p>
            </w:tc>
            <w:tc>
              <w:tcPr>
                <w:tcW w:w="2538" w:type="dxa"/>
              </w:tcPr>
              <w:p w14:paraId="4CA08B69" w14:textId="77777777" w:rsidR="00084289" w:rsidRPr="00472437" w:rsidRDefault="00084289" w:rsidP="00472437">
                <w:pPr>
                  <w:pStyle w:val="BodyText"/>
                </w:pPr>
                <w:r w:rsidRPr="00472437">
                  <w:t>200.8</w:t>
                </w:r>
              </w:p>
            </w:tc>
          </w:tr>
          <w:tr w:rsidR="00084289" w:rsidRPr="00472437" w14:paraId="03C80ECE" w14:textId="77777777" w:rsidTr="007530A1">
            <w:trPr>
              <w:cantSplit/>
              <w:trHeight w:val="187"/>
            </w:trPr>
            <w:tc>
              <w:tcPr>
                <w:tcW w:w="4248" w:type="dxa"/>
              </w:tcPr>
              <w:p w14:paraId="1A55E297" w14:textId="77777777" w:rsidR="00084289" w:rsidRPr="00472437" w:rsidRDefault="00084289" w:rsidP="00472437">
                <w:pPr>
                  <w:pStyle w:val="BodyText"/>
                </w:pPr>
                <w:r w:rsidRPr="00472437">
                  <w:t>Arsenic, total</w:t>
                </w:r>
              </w:p>
            </w:tc>
            <w:tc>
              <w:tcPr>
                <w:tcW w:w="1440" w:type="dxa"/>
              </w:tcPr>
              <w:p w14:paraId="6BE27599" w14:textId="77777777" w:rsidR="00084289" w:rsidRPr="00472437" w:rsidRDefault="00084289" w:rsidP="00472437">
                <w:pPr>
                  <w:pStyle w:val="BodyText"/>
                </w:pPr>
                <w:r w:rsidRPr="00472437">
                  <w:t>7440-38-2</w:t>
                </w:r>
              </w:p>
            </w:tc>
            <w:tc>
              <w:tcPr>
                <w:tcW w:w="1710" w:type="dxa"/>
              </w:tcPr>
              <w:p w14:paraId="69C65801" w14:textId="77777777" w:rsidR="00084289" w:rsidRPr="00472437" w:rsidRDefault="00084289" w:rsidP="00472437">
                <w:pPr>
                  <w:pStyle w:val="BodyText"/>
                </w:pPr>
                <w:r w:rsidRPr="00472437">
                  <w:t>0.5</w:t>
                </w:r>
              </w:p>
            </w:tc>
            <w:tc>
              <w:tcPr>
                <w:tcW w:w="2538" w:type="dxa"/>
              </w:tcPr>
              <w:p w14:paraId="792B0E14" w14:textId="77777777" w:rsidR="00084289" w:rsidRPr="00472437" w:rsidRDefault="00084289" w:rsidP="00472437">
                <w:pPr>
                  <w:pStyle w:val="BodyText"/>
                </w:pPr>
                <w:r w:rsidRPr="00472437">
                  <w:t>200.8</w:t>
                </w:r>
              </w:p>
            </w:tc>
          </w:tr>
          <w:tr w:rsidR="00084289" w:rsidRPr="00472437" w14:paraId="3EA0612A" w14:textId="77777777" w:rsidTr="007530A1">
            <w:trPr>
              <w:cantSplit/>
              <w:trHeight w:val="187"/>
            </w:trPr>
            <w:tc>
              <w:tcPr>
                <w:tcW w:w="4248" w:type="dxa"/>
              </w:tcPr>
              <w:p w14:paraId="2CEC99ED" w14:textId="77777777" w:rsidR="00084289" w:rsidRPr="00472437" w:rsidRDefault="00084289" w:rsidP="00472437">
                <w:pPr>
                  <w:pStyle w:val="BodyText"/>
                </w:pPr>
                <w:r w:rsidRPr="00472437">
                  <w:t>Asbestos</w:t>
                </w:r>
              </w:p>
            </w:tc>
            <w:tc>
              <w:tcPr>
                <w:tcW w:w="1440" w:type="dxa"/>
              </w:tcPr>
              <w:p w14:paraId="0BD9EF92" w14:textId="77777777" w:rsidR="00084289" w:rsidRPr="00472437" w:rsidRDefault="00084289" w:rsidP="00472437">
                <w:pPr>
                  <w:pStyle w:val="BodyText"/>
                </w:pPr>
                <w:r w:rsidRPr="00472437">
                  <w:t>1332-21-4</w:t>
                </w:r>
              </w:p>
            </w:tc>
            <w:tc>
              <w:tcPr>
                <w:tcW w:w="1710" w:type="dxa"/>
              </w:tcPr>
              <w:p w14:paraId="42C858AE" w14:textId="77777777" w:rsidR="00084289" w:rsidRPr="00472437" w:rsidRDefault="00084289" w:rsidP="00472437">
                <w:pPr>
                  <w:pStyle w:val="BodyText"/>
                </w:pPr>
                <w:r w:rsidRPr="00472437">
                  <w:t>—</w:t>
                </w:r>
              </w:p>
            </w:tc>
            <w:tc>
              <w:tcPr>
                <w:tcW w:w="2538" w:type="dxa"/>
              </w:tcPr>
              <w:p w14:paraId="1AFEDE3C" w14:textId="77777777" w:rsidR="00084289" w:rsidRPr="00472437" w:rsidRDefault="00084289" w:rsidP="00472437">
                <w:pPr>
                  <w:pStyle w:val="BodyText"/>
                </w:pPr>
                <w:r w:rsidRPr="00472437">
                  <w:t>100.1 and 100.2</w:t>
                </w:r>
              </w:p>
            </w:tc>
          </w:tr>
          <w:tr w:rsidR="00084289" w:rsidRPr="00472437" w14:paraId="0432A877" w14:textId="77777777" w:rsidTr="007530A1">
            <w:trPr>
              <w:cantSplit/>
              <w:trHeight w:val="187"/>
            </w:trPr>
            <w:tc>
              <w:tcPr>
                <w:tcW w:w="4248" w:type="dxa"/>
              </w:tcPr>
              <w:p w14:paraId="29BC5908" w14:textId="77777777" w:rsidR="00084289" w:rsidRPr="00472437" w:rsidRDefault="00084289" w:rsidP="00472437">
                <w:pPr>
                  <w:pStyle w:val="BodyText"/>
                </w:pPr>
                <w:r w:rsidRPr="00472437">
                  <w:t>Barium, total</w:t>
                </w:r>
              </w:p>
            </w:tc>
            <w:tc>
              <w:tcPr>
                <w:tcW w:w="1440" w:type="dxa"/>
              </w:tcPr>
              <w:p w14:paraId="39B05A67" w14:textId="77777777" w:rsidR="00084289" w:rsidRPr="00472437" w:rsidRDefault="00084289" w:rsidP="00472437">
                <w:pPr>
                  <w:pStyle w:val="BodyText"/>
                </w:pPr>
                <w:r w:rsidRPr="00472437">
                  <w:t>7440-39-3</w:t>
                </w:r>
              </w:p>
            </w:tc>
            <w:tc>
              <w:tcPr>
                <w:tcW w:w="1710" w:type="dxa"/>
              </w:tcPr>
              <w:p w14:paraId="3D88FABC" w14:textId="77777777" w:rsidR="00084289" w:rsidRPr="00472437" w:rsidRDefault="00084289" w:rsidP="00472437">
                <w:pPr>
                  <w:pStyle w:val="BodyText"/>
                </w:pPr>
                <w:r w:rsidRPr="00472437">
                  <w:t>3</w:t>
                </w:r>
              </w:p>
            </w:tc>
            <w:tc>
              <w:tcPr>
                <w:tcW w:w="2538" w:type="dxa"/>
              </w:tcPr>
              <w:p w14:paraId="4B07C58E" w14:textId="77777777" w:rsidR="00084289" w:rsidRPr="00472437" w:rsidRDefault="00084289" w:rsidP="00472437">
                <w:pPr>
                  <w:pStyle w:val="BodyText"/>
                </w:pPr>
                <w:r w:rsidRPr="00472437">
                  <w:t>200.8</w:t>
                </w:r>
              </w:p>
            </w:tc>
          </w:tr>
          <w:tr w:rsidR="00084289" w:rsidRPr="00472437" w14:paraId="51486D82" w14:textId="77777777" w:rsidTr="007530A1">
            <w:trPr>
              <w:cantSplit/>
              <w:trHeight w:val="187"/>
            </w:trPr>
            <w:tc>
              <w:tcPr>
                <w:tcW w:w="4248" w:type="dxa"/>
              </w:tcPr>
              <w:p w14:paraId="26758279" w14:textId="77777777" w:rsidR="00084289" w:rsidRPr="00472437" w:rsidRDefault="00084289" w:rsidP="00472437">
                <w:pPr>
                  <w:pStyle w:val="BodyText"/>
                </w:pPr>
                <w:r w:rsidRPr="00472437">
                  <w:t>Benzene</w:t>
                </w:r>
              </w:p>
            </w:tc>
            <w:tc>
              <w:tcPr>
                <w:tcW w:w="1440" w:type="dxa"/>
              </w:tcPr>
              <w:p w14:paraId="051B1A00" w14:textId="77777777" w:rsidR="00084289" w:rsidRPr="00472437" w:rsidRDefault="00084289" w:rsidP="00472437">
                <w:pPr>
                  <w:pStyle w:val="BodyText"/>
                </w:pPr>
                <w:r w:rsidRPr="00472437">
                  <w:t>71-43-2</w:t>
                </w:r>
              </w:p>
            </w:tc>
            <w:tc>
              <w:tcPr>
                <w:tcW w:w="1710" w:type="dxa"/>
              </w:tcPr>
              <w:p w14:paraId="7BC134C2" w14:textId="77777777" w:rsidR="00084289" w:rsidRPr="00472437" w:rsidRDefault="00084289" w:rsidP="00472437">
                <w:pPr>
                  <w:pStyle w:val="BodyText"/>
                </w:pPr>
                <w:r w:rsidRPr="00472437">
                  <w:t>10</w:t>
                </w:r>
              </w:p>
            </w:tc>
            <w:tc>
              <w:tcPr>
                <w:tcW w:w="2538" w:type="dxa"/>
              </w:tcPr>
              <w:p w14:paraId="3E11F09C" w14:textId="77777777" w:rsidR="00084289" w:rsidRPr="00472437" w:rsidRDefault="00084289" w:rsidP="00472437">
                <w:pPr>
                  <w:pStyle w:val="BodyText"/>
                </w:pPr>
                <w:r w:rsidRPr="00472437">
                  <w:t>624</w:t>
                </w:r>
              </w:p>
            </w:tc>
          </w:tr>
          <w:tr w:rsidR="00084289" w:rsidRPr="00472437" w14:paraId="43A3389D" w14:textId="77777777" w:rsidTr="007530A1">
            <w:trPr>
              <w:cantSplit/>
              <w:trHeight w:val="187"/>
            </w:trPr>
            <w:tc>
              <w:tcPr>
                <w:tcW w:w="4248" w:type="dxa"/>
              </w:tcPr>
              <w:p w14:paraId="629DF016" w14:textId="77777777" w:rsidR="00084289" w:rsidRPr="00472437" w:rsidRDefault="00084289" w:rsidP="00472437">
                <w:pPr>
                  <w:pStyle w:val="BodyText"/>
                </w:pPr>
                <w:r w:rsidRPr="00472437">
                  <w:t>Benzidine</w:t>
                </w:r>
              </w:p>
            </w:tc>
            <w:tc>
              <w:tcPr>
                <w:tcW w:w="1440" w:type="dxa"/>
              </w:tcPr>
              <w:p w14:paraId="6010705B" w14:textId="77777777" w:rsidR="00084289" w:rsidRPr="00472437" w:rsidRDefault="00084289" w:rsidP="00472437">
                <w:pPr>
                  <w:pStyle w:val="BodyText"/>
                </w:pPr>
                <w:r w:rsidRPr="00472437">
                  <w:t>92-87-5</w:t>
                </w:r>
              </w:p>
            </w:tc>
            <w:tc>
              <w:tcPr>
                <w:tcW w:w="1710" w:type="dxa"/>
              </w:tcPr>
              <w:p w14:paraId="71B33044" w14:textId="77777777" w:rsidR="00084289" w:rsidRPr="00472437" w:rsidRDefault="00084289" w:rsidP="00472437">
                <w:pPr>
                  <w:pStyle w:val="BodyText"/>
                </w:pPr>
                <w:r w:rsidRPr="00472437">
                  <w:t>50</w:t>
                </w:r>
              </w:p>
            </w:tc>
            <w:tc>
              <w:tcPr>
                <w:tcW w:w="2538" w:type="dxa"/>
              </w:tcPr>
              <w:p w14:paraId="024F9F69" w14:textId="77777777" w:rsidR="00084289" w:rsidRPr="00472437" w:rsidRDefault="00084289" w:rsidP="00472437">
                <w:pPr>
                  <w:pStyle w:val="BodyText"/>
                </w:pPr>
                <w:r w:rsidRPr="00472437">
                  <w:t>625</w:t>
                </w:r>
              </w:p>
            </w:tc>
          </w:tr>
          <w:tr w:rsidR="00084289" w:rsidRPr="00472437" w14:paraId="3029ACF8" w14:textId="77777777" w:rsidTr="007530A1">
            <w:trPr>
              <w:cantSplit/>
              <w:trHeight w:val="187"/>
            </w:trPr>
            <w:tc>
              <w:tcPr>
                <w:tcW w:w="4248" w:type="dxa"/>
              </w:tcPr>
              <w:p w14:paraId="67BFC516" w14:textId="77777777" w:rsidR="00084289" w:rsidRPr="00472437" w:rsidRDefault="00084289" w:rsidP="00472437">
                <w:pPr>
                  <w:pStyle w:val="BodyText"/>
                </w:pPr>
                <w:r w:rsidRPr="00472437">
                  <w:t>Benzo(a)anthracene</w:t>
                </w:r>
              </w:p>
            </w:tc>
            <w:tc>
              <w:tcPr>
                <w:tcW w:w="1440" w:type="dxa"/>
              </w:tcPr>
              <w:p w14:paraId="42F8DCF8" w14:textId="77777777" w:rsidR="00084289" w:rsidRPr="00472437" w:rsidRDefault="00084289" w:rsidP="00472437">
                <w:pPr>
                  <w:pStyle w:val="BodyText"/>
                </w:pPr>
                <w:r w:rsidRPr="00472437">
                  <w:t>56-55-3</w:t>
                </w:r>
              </w:p>
            </w:tc>
            <w:tc>
              <w:tcPr>
                <w:tcW w:w="1710" w:type="dxa"/>
              </w:tcPr>
              <w:p w14:paraId="6041F939" w14:textId="77777777" w:rsidR="00084289" w:rsidRPr="00472437" w:rsidRDefault="00084289" w:rsidP="00472437">
                <w:pPr>
                  <w:pStyle w:val="BodyText"/>
                </w:pPr>
                <w:r w:rsidRPr="00472437">
                  <w:t>5</w:t>
                </w:r>
              </w:p>
            </w:tc>
            <w:tc>
              <w:tcPr>
                <w:tcW w:w="2538" w:type="dxa"/>
              </w:tcPr>
              <w:p w14:paraId="5E02E575" w14:textId="77777777" w:rsidR="00084289" w:rsidRPr="00472437" w:rsidRDefault="00084289" w:rsidP="00472437">
                <w:pPr>
                  <w:pStyle w:val="BodyText"/>
                </w:pPr>
                <w:r w:rsidRPr="00472437">
                  <w:t>625</w:t>
                </w:r>
              </w:p>
            </w:tc>
          </w:tr>
          <w:tr w:rsidR="00084289" w:rsidRPr="00472437" w14:paraId="327B5F7A" w14:textId="77777777" w:rsidTr="007530A1">
            <w:trPr>
              <w:cantSplit/>
              <w:trHeight w:val="187"/>
            </w:trPr>
            <w:tc>
              <w:tcPr>
                <w:tcW w:w="4248" w:type="dxa"/>
              </w:tcPr>
              <w:p w14:paraId="49DD7C69" w14:textId="77777777" w:rsidR="00084289" w:rsidRPr="00472437" w:rsidRDefault="00084289" w:rsidP="00472437">
                <w:pPr>
                  <w:pStyle w:val="BodyText"/>
                </w:pPr>
                <w:r w:rsidRPr="00472437">
                  <w:t xml:space="preserve">Benzo(a)pyrene </w:t>
                </w:r>
              </w:p>
            </w:tc>
            <w:tc>
              <w:tcPr>
                <w:tcW w:w="1440" w:type="dxa"/>
              </w:tcPr>
              <w:p w14:paraId="50FAAB93" w14:textId="77777777" w:rsidR="00084289" w:rsidRPr="00472437" w:rsidRDefault="00084289" w:rsidP="00472437">
                <w:pPr>
                  <w:pStyle w:val="BodyText"/>
                </w:pPr>
                <w:r w:rsidRPr="00472437">
                  <w:t>50-32-8</w:t>
                </w:r>
              </w:p>
            </w:tc>
            <w:tc>
              <w:tcPr>
                <w:tcW w:w="1710" w:type="dxa"/>
              </w:tcPr>
              <w:p w14:paraId="3B9501AA" w14:textId="77777777" w:rsidR="00084289" w:rsidRPr="00472437" w:rsidRDefault="00084289" w:rsidP="00472437">
                <w:pPr>
                  <w:pStyle w:val="BodyText"/>
                </w:pPr>
                <w:r w:rsidRPr="00472437">
                  <w:t>5</w:t>
                </w:r>
              </w:p>
            </w:tc>
            <w:tc>
              <w:tcPr>
                <w:tcW w:w="2538" w:type="dxa"/>
              </w:tcPr>
              <w:p w14:paraId="5E6DB9BD" w14:textId="77777777" w:rsidR="00084289" w:rsidRPr="00472437" w:rsidRDefault="00084289" w:rsidP="00472437">
                <w:pPr>
                  <w:pStyle w:val="BodyText"/>
                </w:pPr>
                <w:r w:rsidRPr="00472437">
                  <w:t>625</w:t>
                </w:r>
              </w:p>
            </w:tc>
          </w:tr>
          <w:tr w:rsidR="00084289" w:rsidRPr="00472437" w14:paraId="05674994" w14:textId="77777777" w:rsidTr="007530A1">
            <w:trPr>
              <w:cantSplit/>
              <w:trHeight w:val="187"/>
            </w:trPr>
            <w:tc>
              <w:tcPr>
                <w:tcW w:w="4248" w:type="dxa"/>
              </w:tcPr>
              <w:p w14:paraId="420AA0AA" w14:textId="77777777" w:rsidR="00084289" w:rsidRPr="00472437" w:rsidRDefault="00084289" w:rsidP="00472437">
                <w:pPr>
                  <w:pStyle w:val="BodyText"/>
                </w:pPr>
                <w:r w:rsidRPr="00472437">
                  <w:t>3,4-Benzofluoranthene</w:t>
                </w:r>
              </w:p>
              <w:p w14:paraId="2CC26F54" w14:textId="77777777" w:rsidR="00084289" w:rsidRPr="00472437" w:rsidRDefault="00084289" w:rsidP="00472437">
                <w:pPr>
                  <w:pStyle w:val="BodyText"/>
                </w:pPr>
                <w:r w:rsidRPr="00472437">
                  <w:t>[Benzo(b)fluoranthene]</w:t>
                </w:r>
              </w:p>
            </w:tc>
            <w:tc>
              <w:tcPr>
                <w:tcW w:w="1440" w:type="dxa"/>
              </w:tcPr>
              <w:p w14:paraId="3A35ADA0" w14:textId="77777777" w:rsidR="00084289" w:rsidRPr="00472437" w:rsidRDefault="00084289" w:rsidP="00472437">
                <w:pPr>
                  <w:pStyle w:val="BodyText"/>
                </w:pPr>
                <w:r w:rsidRPr="00472437">
                  <w:t>205-99-2</w:t>
                </w:r>
              </w:p>
            </w:tc>
            <w:tc>
              <w:tcPr>
                <w:tcW w:w="1710" w:type="dxa"/>
              </w:tcPr>
              <w:p w14:paraId="3852B13C" w14:textId="77777777" w:rsidR="00084289" w:rsidRPr="00472437" w:rsidRDefault="00084289" w:rsidP="00472437">
                <w:pPr>
                  <w:pStyle w:val="BodyText"/>
                </w:pPr>
                <w:r w:rsidRPr="00472437">
                  <w:t>10</w:t>
                </w:r>
              </w:p>
            </w:tc>
            <w:tc>
              <w:tcPr>
                <w:tcW w:w="2538" w:type="dxa"/>
              </w:tcPr>
              <w:p w14:paraId="57662A08" w14:textId="77777777" w:rsidR="00084289" w:rsidRPr="00472437" w:rsidRDefault="00084289" w:rsidP="00472437">
                <w:pPr>
                  <w:pStyle w:val="BodyText"/>
                </w:pPr>
                <w:r w:rsidRPr="00472437">
                  <w:t>625</w:t>
                </w:r>
              </w:p>
            </w:tc>
          </w:tr>
          <w:tr w:rsidR="00084289" w:rsidRPr="00472437" w14:paraId="3D161749" w14:textId="77777777" w:rsidTr="007530A1">
            <w:trPr>
              <w:cantSplit/>
              <w:trHeight w:val="187"/>
            </w:trPr>
            <w:tc>
              <w:tcPr>
                <w:tcW w:w="4248" w:type="dxa"/>
              </w:tcPr>
              <w:p w14:paraId="667E6FFB" w14:textId="77777777" w:rsidR="00084289" w:rsidRPr="00472437" w:rsidRDefault="00084289" w:rsidP="00472437">
                <w:pPr>
                  <w:pStyle w:val="BodyText"/>
                </w:pPr>
                <w:r w:rsidRPr="00472437">
                  <w:t>Benzo(g,h,i)perylene</w:t>
                </w:r>
              </w:p>
            </w:tc>
            <w:tc>
              <w:tcPr>
                <w:tcW w:w="1440" w:type="dxa"/>
              </w:tcPr>
              <w:p w14:paraId="1B9AD963" w14:textId="77777777" w:rsidR="00084289" w:rsidRPr="00472437" w:rsidRDefault="00084289" w:rsidP="00472437">
                <w:pPr>
                  <w:pStyle w:val="BodyText"/>
                </w:pPr>
                <w:r w:rsidRPr="00472437">
                  <w:t>191-24-2</w:t>
                </w:r>
              </w:p>
            </w:tc>
            <w:tc>
              <w:tcPr>
                <w:tcW w:w="1710" w:type="dxa"/>
              </w:tcPr>
              <w:p w14:paraId="1E925F58" w14:textId="77777777" w:rsidR="00084289" w:rsidRPr="00472437" w:rsidRDefault="00084289" w:rsidP="00472437">
                <w:pPr>
                  <w:pStyle w:val="BodyText"/>
                </w:pPr>
                <w:r w:rsidRPr="00472437">
                  <w:t>20</w:t>
                </w:r>
              </w:p>
            </w:tc>
            <w:tc>
              <w:tcPr>
                <w:tcW w:w="2538" w:type="dxa"/>
              </w:tcPr>
              <w:p w14:paraId="7060652B" w14:textId="77777777" w:rsidR="00084289" w:rsidRPr="00472437" w:rsidRDefault="00084289" w:rsidP="00472437">
                <w:pPr>
                  <w:pStyle w:val="BodyText"/>
                </w:pPr>
                <w:r w:rsidRPr="00472437">
                  <w:t>625</w:t>
                </w:r>
              </w:p>
            </w:tc>
          </w:tr>
          <w:tr w:rsidR="00084289" w:rsidRPr="00472437" w14:paraId="63F3BE1F" w14:textId="77777777" w:rsidTr="007530A1">
            <w:trPr>
              <w:cantSplit/>
              <w:trHeight w:val="187"/>
            </w:trPr>
            <w:tc>
              <w:tcPr>
                <w:tcW w:w="4248" w:type="dxa"/>
              </w:tcPr>
              <w:p w14:paraId="13881E51" w14:textId="77777777" w:rsidR="00084289" w:rsidRPr="00472437" w:rsidRDefault="00084289" w:rsidP="00472437">
                <w:pPr>
                  <w:pStyle w:val="BodyText"/>
                </w:pPr>
                <w:r w:rsidRPr="00472437">
                  <w:t>Benzo(k)fluoranthene</w:t>
                </w:r>
              </w:p>
            </w:tc>
            <w:tc>
              <w:tcPr>
                <w:tcW w:w="1440" w:type="dxa"/>
              </w:tcPr>
              <w:p w14:paraId="67FFD840" w14:textId="77777777" w:rsidR="00084289" w:rsidRPr="00472437" w:rsidRDefault="00084289" w:rsidP="00472437">
                <w:pPr>
                  <w:pStyle w:val="BodyText"/>
                </w:pPr>
                <w:r w:rsidRPr="00472437">
                  <w:t>207-08-9</w:t>
                </w:r>
              </w:p>
            </w:tc>
            <w:tc>
              <w:tcPr>
                <w:tcW w:w="1710" w:type="dxa"/>
              </w:tcPr>
              <w:p w14:paraId="5D17EC62" w14:textId="77777777" w:rsidR="00084289" w:rsidRPr="00472437" w:rsidRDefault="00084289" w:rsidP="00472437">
                <w:pPr>
                  <w:pStyle w:val="BodyText"/>
                </w:pPr>
                <w:r w:rsidRPr="00472437">
                  <w:t>5</w:t>
                </w:r>
              </w:p>
            </w:tc>
            <w:tc>
              <w:tcPr>
                <w:tcW w:w="2538" w:type="dxa"/>
              </w:tcPr>
              <w:p w14:paraId="79D46355" w14:textId="77777777" w:rsidR="00084289" w:rsidRPr="00472437" w:rsidRDefault="00084289" w:rsidP="00472437">
                <w:pPr>
                  <w:pStyle w:val="BodyText"/>
                </w:pPr>
                <w:r w:rsidRPr="00472437">
                  <w:t>625</w:t>
                </w:r>
              </w:p>
            </w:tc>
          </w:tr>
          <w:tr w:rsidR="00084289" w:rsidRPr="00472437" w14:paraId="05A6F548" w14:textId="77777777" w:rsidTr="007530A1">
            <w:trPr>
              <w:cantSplit/>
              <w:trHeight w:val="187"/>
            </w:trPr>
            <w:tc>
              <w:tcPr>
                <w:tcW w:w="4248" w:type="dxa"/>
              </w:tcPr>
              <w:p w14:paraId="18D18A0C" w14:textId="77777777" w:rsidR="00084289" w:rsidRPr="00472437" w:rsidRDefault="00084289" w:rsidP="00472437">
                <w:pPr>
                  <w:pStyle w:val="BodyText"/>
                </w:pPr>
                <w:r w:rsidRPr="00472437">
                  <w:t>Beryllium, total</w:t>
                </w:r>
              </w:p>
            </w:tc>
            <w:tc>
              <w:tcPr>
                <w:tcW w:w="1440" w:type="dxa"/>
              </w:tcPr>
              <w:p w14:paraId="39A9BF95" w14:textId="77777777" w:rsidR="00084289" w:rsidRPr="00472437" w:rsidRDefault="00084289" w:rsidP="00472437">
                <w:pPr>
                  <w:pStyle w:val="BodyText"/>
                </w:pPr>
                <w:r w:rsidRPr="00472437">
                  <w:t>7440-41-7</w:t>
                </w:r>
              </w:p>
            </w:tc>
            <w:tc>
              <w:tcPr>
                <w:tcW w:w="1710" w:type="dxa"/>
              </w:tcPr>
              <w:p w14:paraId="40278D12" w14:textId="77777777" w:rsidR="00084289" w:rsidRPr="00472437" w:rsidRDefault="00084289" w:rsidP="00472437">
                <w:pPr>
                  <w:pStyle w:val="BodyText"/>
                </w:pPr>
                <w:r w:rsidRPr="00472437">
                  <w:t>0.5</w:t>
                </w:r>
              </w:p>
            </w:tc>
            <w:tc>
              <w:tcPr>
                <w:tcW w:w="2538" w:type="dxa"/>
              </w:tcPr>
              <w:p w14:paraId="485BD27E" w14:textId="77777777" w:rsidR="00084289" w:rsidRPr="00472437" w:rsidRDefault="00084289" w:rsidP="00472437">
                <w:pPr>
                  <w:pStyle w:val="BodyText"/>
                </w:pPr>
                <w:r w:rsidRPr="00472437">
                  <w:t>200.8</w:t>
                </w:r>
              </w:p>
            </w:tc>
          </w:tr>
          <w:tr w:rsidR="00084289" w:rsidRPr="00472437" w14:paraId="3605C383" w14:textId="77777777" w:rsidTr="007530A1">
            <w:trPr>
              <w:cantSplit/>
              <w:trHeight w:val="187"/>
            </w:trPr>
            <w:tc>
              <w:tcPr>
                <w:tcW w:w="4248" w:type="dxa"/>
              </w:tcPr>
              <w:p w14:paraId="711C85E6" w14:textId="77777777" w:rsidR="00084289" w:rsidRPr="00472437" w:rsidRDefault="00084289" w:rsidP="00472437">
                <w:pPr>
                  <w:pStyle w:val="BodyText"/>
                </w:pPr>
                <w:r w:rsidRPr="00472437">
                  <w:t>Bis(2-chloroethoxy)methane</w:t>
                </w:r>
              </w:p>
            </w:tc>
            <w:tc>
              <w:tcPr>
                <w:tcW w:w="1440" w:type="dxa"/>
              </w:tcPr>
              <w:p w14:paraId="6E49B1FA" w14:textId="77777777" w:rsidR="00084289" w:rsidRPr="00472437" w:rsidRDefault="00084289" w:rsidP="00472437">
                <w:pPr>
                  <w:pStyle w:val="BodyText"/>
                </w:pPr>
                <w:r w:rsidRPr="00472437">
                  <w:t>111-91-1</w:t>
                </w:r>
              </w:p>
            </w:tc>
            <w:tc>
              <w:tcPr>
                <w:tcW w:w="1710" w:type="dxa"/>
              </w:tcPr>
              <w:p w14:paraId="1C3DB38A" w14:textId="77777777" w:rsidR="00084289" w:rsidRPr="00472437" w:rsidRDefault="00084289" w:rsidP="00472437">
                <w:pPr>
                  <w:pStyle w:val="BodyText"/>
                </w:pPr>
                <w:r w:rsidRPr="00472437">
                  <w:t>10</w:t>
                </w:r>
              </w:p>
            </w:tc>
            <w:tc>
              <w:tcPr>
                <w:tcW w:w="2538" w:type="dxa"/>
              </w:tcPr>
              <w:p w14:paraId="061D8862" w14:textId="77777777" w:rsidR="00084289" w:rsidRPr="00472437" w:rsidRDefault="00084289" w:rsidP="00472437">
                <w:pPr>
                  <w:pStyle w:val="BodyText"/>
                </w:pPr>
                <w:r w:rsidRPr="00472437">
                  <w:t>625</w:t>
                </w:r>
              </w:p>
            </w:tc>
          </w:tr>
          <w:tr w:rsidR="00084289" w:rsidRPr="00472437" w14:paraId="2D1E20EB" w14:textId="77777777" w:rsidTr="007530A1">
            <w:trPr>
              <w:cantSplit/>
              <w:trHeight w:val="187"/>
            </w:trPr>
            <w:tc>
              <w:tcPr>
                <w:tcW w:w="4248" w:type="dxa"/>
              </w:tcPr>
              <w:p w14:paraId="162A3D01" w14:textId="77777777" w:rsidR="00084289" w:rsidRPr="00472437" w:rsidRDefault="00084289" w:rsidP="00472437">
                <w:pPr>
                  <w:pStyle w:val="BodyText"/>
                </w:pPr>
                <w:r w:rsidRPr="00472437">
                  <w:t>Bis(2-chloroethyl)ether</w:t>
                </w:r>
              </w:p>
            </w:tc>
            <w:tc>
              <w:tcPr>
                <w:tcW w:w="1440" w:type="dxa"/>
              </w:tcPr>
              <w:p w14:paraId="6D72FC9E" w14:textId="77777777" w:rsidR="00084289" w:rsidRPr="00472437" w:rsidRDefault="00084289" w:rsidP="00472437">
                <w:pPr>
                  <w:pStyle w:val="BodyText"/>
                </w:pPr>
                <w:r w:rsidRPr="00472437">
                  <w:t>111-44-4</w:t>
                </w:r>
              </w:p>
            </w:tc>
            <w:tc>
              <w:tcPr>
                <w:tcW w:w="1710" w:type="dxa"/>
              </w:tcPr>
              <w:p w14:paraId="6F522E82" w14:textId="77777777" w:rsidR="00084289" w:rsidRPr="00472437" w:rsidRDefault="00084289" w:rsidP="00472437">
                <w:pPr>
                  <w:pStyle w:val="BodyText"/>
                </w:pPr>
                <w:r w:rsidRPr="00472437">
                  <w:t>10</w:t>
                </w:r>
              </w:p>
            </w:tc>
            <w:tc>
              <w:tcPr>
                <w:tcW w:w="2538" w:type="dxa"/>
              </w:tcPr>
              <w:p w14:paraId="3ECF2DD5" w14:textId="77777777" w:rsidR="00084289" w:rsidRPr="00472437" w:rsidRDefault="00084289" w:rsidP="00472437">
                <w:pPr>
                  <w:pStyle w:val="BodyText"/>
                </w:pPr>
                <w:r w:rsidRPr="00472437">
                  <w:t>625</w:t>
                </w:r>
              </w:p>
            </w:tc>
          </w:tr>
          <w:tr w:rsidR="00084289" w:rsidRPr="00472437" w14:paraId="1F26E160" w14:textId="77777777" w:rsidTr="007530A1">
            <w:trPr>
              <w:cantSplit/>
              <w:trHeight w:val="187"/>
            </w:trPr>
            <w:tc>
              <w:tcPr>
                <w:tcW w:w="4248" w:type="dxa"/>
              </w:tcPr>
              <w:p w14:paraId="77E1975B" w14:textId="77777777" w:rsidR="00084289" w:rsidRPr="00472437" w:rsidRDefault="00084289" w:rsidP="00472437">
                <w:pPr>
                  <w:pStyle w:val="BodyText"/>
                </w:pPr>
                <w:r w:rsidRPr="00472437">
                  <w:t>Bis(2-chloroisopropyl)ether</w:t>
                </w:r>
              </w:p>
            </w:tc>
            <w:tc>
              <w:tcPr>
                <w:tcW w:w="1440" w:type="dxa"/>
              </w:tcPr>
              <w:p w14:paraId="247882E9" w14:textId="77777777" w:rsidR="00084289" w:rsidRPr="00472437" w:rsidRDefault="00084289" w:rsidP="00472437">
                <w:pPr>
                  <w:pStyle w:val="BodyText"/>
                </w:pPr>
                <w:r w:rsidRPr="00472437">
                  <w:t>108-60-1</w:t>
                </w:r>
              </w:p>
            </w:tc>
            <w:tc>
              <w:tcPr>
                <w:tcW w:w="1710" w:type="dxa"/>
              </w:tcPr>
              <w:p w14:paraId="3E42DA12" w14:textId="77777777" w:rsidR="00084289" w:rsidRPr="00472437" w:rsidRDefault="00084289" w:rsidP="00472437">
                <w:pPr>
                  <w:pStyle w:val="BodyText"/>
                </w:pPr>
                <w:r w:rsidRPr="00472437">
                  <w:t>10</w:t>
                </w:r>
              </w:p>
            </w:tc>
            <w:tc>
              <w:tcPr>
                <w:tcW w:w="2538" w:type="dxa"/>
              </w:tcPr>
              <w:p w14:paraId="25B4AB93" w14:textId="77777777" w:rsidR="00084289" w:rsidRPr="00472437" w:rsidRDefault="00084289" w:rsidP="00472437">
                <w:pPr>
                  <w:pStyle w:val="BodyText"/>
                </w:pPr>
                <w:r w:rsidRPr="00472437">
                  <w:t>625</w:t>
                </w:r>
              </w:p>
            </w:tc>
          </w:tr>
          <w:tr w:rsidR="00084289" w:rsidRPr="00472437" w14:paraId="3C35146A" w14:textId="77777777" w:rsidTr="007530A1">
            <w:trPr>
              <w:cantSplit/>
              <w:trHeight w:val="187"/>
            </w:trPr>
            <w:tc>
              <w:tcPr>
                <w:tcW w:w="4248" w:type="dxa"/>
              </w:tcPr>
              <w:p w14:paraId="31A0D17B" w14:textId="77777777" w:rsidR="00084289" w:rsidRPr="00472437" w:rsidRDefault="00084289" w:rsidP="00472437">
                <w:pPr>
                  <w:pStyle w:val="BodyText"/>
                </w:pPr>
                <w:r w:rsidRPr="00472437">
                  <w:t>Bis(chloromethyl)ether</w:t>
                </w:r>
              </w:p>
            </w:tc>
            <w:tc>
              <w:tcPr>
                <w:tcW w:w="1440" w:type="dxa"/>
              </w:tcPr>
              <w:p w14:paraId="0191189B" w14:textId="77777777" w:rsidR="00084289" w:rsidRPr="00472437" w:rsidRDefault="00084289" w:rsidP="00472437">
                <w:pPr>
                  <w:pStyle w:val="BodyText"/>
                </w:pPr>
                <w:r w:rsidRPr="00472437">
                  <w:t>542-88-1</w:t>
                </w:r>
              </w:p>
            </w:tc>
            <w:tc>
              <w:tcPr>
                <w:tcW w:w="1710" w:type="dxa"/>
              </w:tcPr>
              <w:p w14:paraId="36699946" w14:textId="77777777" w:rsidR="00084289" w:rsidRPr="00472437" w:rsidRDefault="00084289" w:rsidP="00472437">
                <w:pPr>
                  <w:pStyle w:val="BodyText"/>
                </w:pPr>
                <w:r w:rsidRPr="00472437">
                  <w:t>**</w:t>
                </w:r>
              </w:p>
            </w:tc>
            <w:tc>
              <w:tcPr>
                <w:tcW w:w="2538" w:type="dxa"/>
              </w:tcPr>
              <w:p w14:paraId="0C29D74B" w14:textId="77777777" w:rsidR="00084289" w:rsidRPr="00472437" w:rsidRDefault="00084289" w:rsidP="00472437">
                <w:pPr>
                  <w:pStyle w:val="BodyText"/>
                </w:pPr>
                <w:r w:rsidRPr="00472437">
                  <w:t>**</w:t>
                </w:r>
              </w:p>
            </w:tc>
          </w:tr>
          <w:tr w:rsidR="00084289" w:rsidRPr="00472437" w14:paraId="4E27FC6C" w14:textId="77777777" w:rsidTr="007530A1">
            <w:trPr>
              <w:cantSplit/>
              <w:trHeight w:val="187"/>
            </w:trPr>
            <w:tc>
              <w:tcPr>
                <w:tcW w:w="4248" w:type="dxa"/>
              </w:tcPr>
              <w:p w14:paraId="5B5CFAE0" w14:textId="77777777" w:rsidR="00084289" w:rsidRPr="00472437" w:rsidRDefault="00084289" w:rsidP="00472437">
                <w:pPr>
                  <w:pStyle w:val="BodyText"/>
                </w:pPr>
                <w:r w:rsidRPr="00472437">
                  <w:t>Bis(2-ethylhexyl)phthalate</w:t>
                </w:r>
              </w:p>
            </w:tc>
            <w:tc>
              <w:tcPr>
                <w:tcW w:w="1440" w:type="dxa"/>
              </w:tcPr>
              <w:p w14:paraId="19115173" w14:textId="77777777" w:rsidR="00084289" w:rsidRPr="00472437" w:rsidRDefault="00084289" w:rsidP="00472437">
                <w:pPr>
                  <w:pStyle w:val="BodyText"/>
                </w:pPr>
                <w:r w:rsidRPr="00472437">
                  <w:t>117-81-7</w:t>
                </w:r>
              </w:p>
            </w:tc>
            <w:tc>
              <w:tcPr>
                <w:tcW w:w="1710" w:type="dxa"/>
              </w:tcPr>
              <w:p w14:paraId="486E55BC" w14:textId="77777777" w:rsidR="00084289" w:rsidRPr="00472437" w:rsidRDefault="00084289" w:rsidP="00472437">
                <w:pPr>
                  <w:pStyle w:val="BodyText"/>
                </w:pPr>
                <w:r w:rsidRPr="00472437">
                  <w:t>10</w:t>
                </w:r>
              </w:p>
            </w:tc>
            <w:tc>
              <w:tcPr>
                <w:tcW w:w="2538" w:type="dxa"/>
              </w:tcPr>
              <w:p w14:paraId="4BDBE689" w14:textId="77777777" w:rsidR="00084289" w:rsidRPr="00472437" w:rsidRDefault="00084289" w:rsidP="00472437">
                <w:pPr>
                  <w:pStyle w:val="BodyText"/>
                </w:pPr>
                <w:r w:rsidRPr="00472437">
                  <w:t>625</w:t>
                </w:r>
              </w:p>
            </w:tc>
          </w:tr>
          <w:tr w:rsidR="00084289" w:rsidRPr="00472437" w14:paraId="60A2096D" w14:textId="77777777" w:rsidTr="007530A1">
            <w:trPr>
              <w:cantSplit/>
              <w:trHeight w:val="187"/>
            </w:trPr>
            <w:tc>
              <w:tcPr>
                <w:tcW w:w="4248" w:type="dxa"/>
              </w:tcPr>
              <w:p w14:paraId="6F0B8F3A" w14:textId="77777777" w:rsidR="00084289" w:rsidRPr="00472437" w:rsidRDefault="00084289" w:rsidP="00472437">
                <w:pPr>
                  <w:pStyle w:val="BodyText"/>
                </w:pPr>
                <w:r w:rsidRPr="00472437">
                  <w:t>Boron, total</w:t>
                </w:r>
              </w:p>
            </w:tc>
            <w:tc>
              <w:tcPr>
                <w:tcW w:w="1440" w:type="dxa"/>
              </w:tcPr>
              <w:p w14:paraId="298295AA" w14:textId="77777777" w:rsidR="00084289" w:rsidRPr="00472437" w:rsidRDefault="00084289" w:rsidP="00472437">
                <w:pPr>
                  <w:pStyle w:val="BodyText"/>
                </w:pPr>
                <w:r w:rsidRPr="00472437">
                  <w:t>7440-42-8</w:t>
                </w:r>
              </w:p>
            </w:tc>
            <w:tc>
              <w:tcPr>
                <w:tcW w:w="1710" w:type="dxa"/>
              </w:tcPr>
              <w:p w14:paraId="11B45C53" w14:textId="77777777" w:rsidR="00084289" w:rsidRPr="00472437" w:rsidRDefault="00084289" w:rsidP="00472437">
                <w:pPr>
                  <w:pStyle w:val="BodyText"/>
                </w:pPr>
                <w:r w:rsidRPr="00472437">
                  <w:t>20</w:t>
                </w:r>
              </w:p>
            </w:tc>
            <w:tc>
              <w:tcPr>
                <w:tcW w:w="2538" w:type="dxa"/>
              </w:tcPr>
              <w:p w14:paraId="4F468D28" w14:textId="77777777" w:rsidR="00084289" w:rsidRPr="00472437" w:rsidRDefault="00084289" w:rsidP="00472437">
                <w:pPr>
                  <w:pStyle w:val="BodyText"/>
                </w:pPr>
                <w:r w:rsidRPr="00472437">
                  <w:t>200.7</w:t>
                </w:r>
              </w:p>
            </w:tc>
          </w:tr>
          <w:tr w:rsidR="00084289" w:rsidRPr="00472437" w14:paraId="4B6219DF" w14:textId="77777777" w:rsidTr="007530A1">
            <w:trPr>
              <w:cantSplit/>
              <w:trHeight w:val="187"/>
            </w:trPr>
            <w:tc>
              <w:tcPr>
                <w:tcW w:w="4248" w:type="dxa"/>
              </w:tcPr>
              <w:p w14:paraId="198FFB57" w14:textId="77777777" w:rsidR="007530A1" w:rsidRDefault="00084289" w:rsidP="00472437">
                <w:pPr>
                  <w:pStyle w:val="BodyText"/>
                </w:pPr>
                <w:r w:rsidRPr="00472437">
                  <w:t xml:space="preserve">Bromodichloromethane </w:t>
                </w:r>
              </w:p>
              <w:p w14:paraId="435088E4" w14:textId="6BFE65B0" w:rsidR="00084289" w:rsidRPr="00472437" w:rsidRDefault="00084289" w:rsidP="00472437">
                <w:pPr>
                  <w:pStyle w:val="BodyText"/>
                </w:pPr>
                <w:r w:rsidRPr="00472437">
                  <w:t>[Dichlorobromomethane]</w:t>
                </w:r>
              </w:p>
            </w:tc>
            <w:tc>
              <w:tcPr>
                <w:tcW w:w="1440" w:type="dxa"/>
              </w:tcPr>
              <w:p w14:paraId="03A07B0F" w14:textId="77777777" w:rsidR="00084289" w:rsidRPr="00472437" w:rsidRDefault="00084289" w:rsidP="00472437">
                <w:pPr>
                  <w:pStyle w:val="BodyText"/>
                </w:pPr>
                <w:r w:rsidRPr="00472437">
                  <w:t>75-27-4</w:t>
                </w:r>
              </w:p>
            </w:tc>
            <w:tc>
              <w:tcPr>
                <w:tcW w:w="1710" w:type="dxa"/>
              </w:tcPr>
              <w:p w14:paraId="3E9D94F6" w14:textId="77777777" w:rsidR="00084289" w:rsidRPr="00472437" w:rsidRDefault="00084289" w:rsidP="00472437">
                <w:pPr>
                  <w:pStyle w:val="BodyText"/>
                </w:pPr>
                <w:r w:rsidRPr="00472437">
                  <w:t>10</w:t>
                </w:r>
              </w:p>
            </w:tc>
            <w:tc>
              <w:tcPr>
                <w:tcW w:w="2538" w:type="dxa"/>
              </w:tcPr>
              <w:p w14:paraId="3E688925" w14:textId="77777777" w:rsidR="00084289" w:rsidRPr="00472437" w:rsidRDefault="00084289" w:rsidP="00472437">
                <w:pPr>
                  <w:pStyle w:val="BodyText"/>
                </w:pPr>
                <w:r w:rsidRPr="00472437">
                  <w:t>624</w:t>
                </w:r>
              </w:p>
            </w:tc>
          </w:tr>
          <w:tr w:rsidR="00084289" w:rsidRPr="00472437" w14:paraId="53BEBD26" w14:textId="77777777" w:rsidTr="007530A1">
            <w:trPr>
              <w:cantSplit/>
              <w:trHeight w:val="187"/>
            </w:trPr>
            <w:tc>
              <w:tcPr>
                <w:tcW w:w="4248" w:type="dxa"/>
              </w:tcPr>
              <w:p w14:paraId="0D875A27" w14:textId="77777777" w:rsidR="00084289" w:rsidRPr="00472437" w:rsidRDefault="00084289" w:rsidP="00472437">
                <w:pPr>
                  <w:pStyle w:val="BodyText"/>
                </w:pPr>
                <w:r w:rsidRPr="00472437">
                  <w:t>Bromoform</w:t>
                </w:r>
              </w:p>
            </w:tc>
            <w:tc>
              <w:tcPr>
                <w:tcW w:w="1440" w:type="dxa"/>
              </w:tcPr>
              <w:p w14:paraId="1C9A515A" w14:textId="77777777" w:rsidR="00084289" w:rsidRPr="00472437" w:rsidRDefault="00084289" w:rsidP="00472437">
                <w:pPr>
                  <w:pStyle w:val="BodyText"/>
                </w:pPr>
                <w:r w:rsidRPr="00472437">
                  <w:t>75-25-2</w:t>
                </w:r>
              </w:p>
            </w:tc>
            <w:tc>
              <w:tcPr>
                <w:tcW w:w="1710" w:type="dxa"/>
              </w:tcPr>
              <w:p w14:paraId="672FB299" w14:textId="77777777" w:rsidR="00084289" w:rsidRPr="00472437" w:rsidRDefault="00084289" w:rsidP="00472437">
                <w:pPr>
                  <w:pStyle w:val="BodyText"/>
                </w:pPr>
                <w:r w:rsidRPr="00472437">
                  <w:t>10</w:t>
                </w:r>
              </w:p>
            </w:tc>
            <w:tc>
              <w:tcPr>
                <w:tcW w:w="2538" w:type="dxa"/>
              </w:tcPr>
              <w:p w14:paraId="2BE38DAC" w14:textId="77777777" w:rsidR="00084289" w:rsidRPr="00472437" w:rsidRDefault="00084289" w:rsidP="00472437">
                <w:pPr>
                  <w:pStyle w:val="BodyText"/>
                </w:pPr>
                <w:r w:rsidRPr="00472437">
                  <w:t>624</w:t>
                </w:r>
              </w:p>
            </w:tc>
          </w:tr>
          <w:tr w:rsidR="00084289" w:rsidRPr="00472437" w14:paraId="7FDBD605" w14:textId="77777777" w:rsidTr="007530A1">
            <w:trPr>
              <w:cantSplit/>
              <w:trHeight w:val="187"/>
            </w:trPr>
            <w:tc>
              <w:tcPr>
                <w:tcW w:w="4248" w:type="dxa"/>
              </w:tcPr>
              <w:p w14:paraId="576B4773" w14:textId="77777777" w:rsidR="00084289" w:rsidRPr="00472437" w:rsidRDefault="00084289" w:rsidP="00472437">
                <w:pPr>
                  <w:pStyle w:val="BodyText"/>
                </w:pPr>
                <w:r w:rsidRPr="00472437">
                  <w:t>4-Bromophenyl phenyl ether</w:t>
                </w:r>
              </w:p>
            </w:tc>
            <w:tc>
              <w:tcPr>
                <w:tcW w:w="1440" w:type="dxa"/>
              </w:tcPr>
              <w:p w14:paraId="49A0EF27" w14:textId="77777777" w:rsidR="00084289" w:rsidRPr="00472437" w:rsidRDefault="00084289" w:rsidP="00472437">
                <w:pPr>
                  <w:pStyle w:val="BodyText"/>
                </w:pPr>
                <w:r w:rsidRPr="00472437">
                  <w:t>101-55-3</w:t>
                </w:r>
              </w:p>
            </w:tc>
            <w:tc>
              <w:tcPr>
                <w:tcW w:w="1710" w:type="dxa"/>
              </w:tcPr>
              <w:p w14:paraId="3E0385FB" w14:textId="77777777" w:rsidR="00084289" w:rsidRPr="00472437" w:rsidRDefault="00084289" w:rsidP="00472437">
                <w:pPr>
                  <w:pStyle w:val="BodyText"/>
                </w:pPr>
                <w:r w:rsidRPr="00472437">
                  <w:t>10</w:t>
                </w:r>
              </w:p>
            </w:tc>
            <w:tc>
              <w:tcPr>
                <w:tcW w:w="2538" w:type="dxa"/>
              </w:tcPr>
              <w:p w14:paraId="2837CDB8" w14:textId="77777777" w:rsidR="00084289" w:rsidRPr="00472437" w:rsidRDefault="00084289" w:rsidP="00472437">
                <w:pPr>
                  <w:pStyle w:val="BodyText"/>
                </w:pPr>
                <w:r w:rsidRPr="00472437">
                  <w:t>625</w:t>
                </w:r>
              </w:p>
            </w:tc>
          </w:tr>
          <w:tr w:rsidR="00084289" w:rsidRPr="00472437" w14:paraId="2C5DCCD9" w14:textId="77777777" w:rsidTr="007530A1">
            <w:trPr>
              <w:cantSplit/>
              <w:trHeight w:val="187"/>
            </w:trPr>
            <w:tc>
              <w:tcPr>
                <w:tcW w:w="4248" w:type="dxa"/>
              </w:tcPr>
              <w:p w14:paraId="2FAE7747" w14:textId="77777777" w:rsidR="00084289" w:rsidRPr="00472437" w:rsidRDefault="00084289" w:rsidP="00472437">
                <w:pPr>
                  <w:pStyle w:val="BodyText"/>
                </w:pPr>
                <w:r w:rsidRPr="00472437">
                  <w:t>Butylbenzyl phthalate</w:t>
                </w:r>
              </w:p>
            </w:tc>
            <w:tc>
              <w:tcPr>
                <w:tcW w:w="1440" w:type="dxa"/>
              </w:tcPr>
              <w:p w14:paraId="5322A334" w14:textId="77777777" w:rsidR="00084289" w:rsidRPr="00472437" w:rsidRDefault="00084289" w:rsidP="00472437">
                <w:pPr>
                  <w:pStyle w:val="BodyText"/>
                </w:pPr>
                <w:r w:rsidRPr="00472437">
                  <w:t>85-68-7</w:t>
                </w:r>
              </w:p>
            </w:tc>
            <w:tc>
              <w:tcPr>
                <w:tcW w:w="1710" w:type="dxa"/>
              </w:tcPr>
              <w:p w14:paraId="72DBD582" w14:textId="77777777" w:rsidR="00084289" w:rsidRPr="00472437" w:rsidRDefault="00084289" w:rsidP="00472437">
                <w:pPr>
                  <w:pStyle w:val="BodyText"/>
                </w:pPr>
                <w:r w:rsidRPr="00472437">
                  <w:t>10</w:t>
                </w:r>
              </w:p>
            </w:tc>
            <w:tc>
              <w:tcPr>
                <w:tcW w:w="2538" w:type="dxa"/>
              </w:tcPr>
              <w:p w14:paraId="769AD156" w14:textId="77777777" w:rsidR="00084289" w:rsidRPr="00472437" w:rsidRDefault="00084289" w:rsidP="00472437">
                <w:pPr>
                  <w:pStyle w:val="BodyText"/>
                </w:pPr>
                <w:r w:rsidRPr="00472437">
                  <w:t>625</w:t>
                </w:r>
              </w:p>
            </w:tc>
          </w:tr>
          <w:tr w:rsidR="00084289" w:rsidRPr="00472437" w14:paraId="683A00CA" w14:textId="77777777" w:rsidTr="007530A1">
            <w:trPr>
              <w:cantSplit/>
              <w:trHeight w:val="187"/>
            </w:trPr>
            <w:tc>
              <w:tcPr>
                <w:tcW w:w="4248" w:type="dxa"/>
              </w:tcPr>
              <w:p w14:paraId="25887D5F" w14:textId="77777777" w:rsidR="00084289" w:rsidRPr="00472437" w:rsidRDefault="00084289" w:rsidP="00472437">
                <w:pPr>
                  <w:pStyle w:val="BodyText"/>
                </w:pPr>
                <w:r w:rsidRPr="00472437">
                  <w:t>Cadmium, total</w:t>
                </w:r>
              </w:p>
            </w:tc>
            <w:tc>
              <w:tcPr>
                <w:tcW w:w="1440" w:type="dxa"/>
              </w:tcPr>
              <w:p w14:paraId="003E6581" w14:textId="77777777" w:rsidR="00084289" w:rsidRPr="00472437" w:rsidRDefault="00084289" w:rsidP="00472437">
                <w:pPr>
                  <w:pStyle w:val="BodyText"/>
                </w:pPr>
                <w:r w:rsidRPr="00472437">
                  <w:t>7440-43-9</w:t>
                </w:r>
              </w:p>
            </w:tc>
            <w:tc>
              <w:tcPr>
                <w:tcW w:w="1710" w:type="dxa"/>
              </w:tcPr>
              <w:p w14:paraId="74C8BDFB" w14:textId="77777777" w:rsidR="00084289" w:rsidRPr="00472437" w:rsidRDefault="00084289" w:rsidP="00472437">
                <w:pPr>
                  <w:pStyle w:val="BodyText"/>
                </w:pPr>
                <w:r w:rsidRPr="00472437">
                  <w:t>1</w:t>
                </w:r>
              </w:p>
            </w:tc>
            <w:tc>
              <w:tcPr>
                <w:tcW w:w="2538" w:type="dxa"/>
              </w:tcPr>
              <w:p w14:paraId="542D4842" w14:textId="77777777" w:rsidR="00084289" w:rsidRPr="00472437" w:rsidRDefault="00084289" w:rsidP="00472437">
                <w:pPr>
                  <w:pStyle w:val="BodyText"/>
                </w:pPr>
                <w:r w:rsidRPr="00472437">
                  <w:t>200.8</w:t>
                </w:r>
              </w:p>
            </w:tc>
          </w:tr>
          <w:tr w:rsidR="00084289" w:rsidRPr="00472437" w14:paraId="749749E2" w14:textId="77777777" w:rsidTr="007530A1">
            <w:trPr>
              <w:cantSplit/>
              <w:trHeight w:val="187"/>
            </w:trPr>
            <w:tc>
              <w:tcPr>
                <w:tcW w:w="4248" w:type="dxa"/>
              </w:tcPr>
              <w:p w14:paraId="143D260B" w14:textId="77777777" w:rsidR="00084289" w:rsidRPr="00472437" w:rsidRDefault="00084289" w:rsidP="00472437">
                <w:pPr>
                  <w:pStyle w:val="BodyText"/>
                </w:pPr>
                <w:r w:rsidRPr="00472437">
                  <w:t>Carbaryl</w:t>
                </w:r>
              </w:p>
            </w:tc>
            <w:tc>
              <w:tcPr>
                <w:tcW w:w="1440" w:type="dxa"/>
              </w:tcPr>
              <w:p w14:paraId="08E9339D" w14:textId="77777777" w:rsidR="00084289" w:rsidRPr="00472437" w:rsidRDefault="00084289" w:rsidP="00472437">
                <w:pPr>
                  <w:pStyle w:val="BodyText"/>
                </w:pPr>
                <w:r w:rsidRPr="00472437">
                  <w:t>63-25-2</w:t>
                </w:r>
              </w:p>
            </w:tc>
            <w:tc>
              <w:tcPr>
                <w:tcW w:w="1710" w:type="dxa"/>
              </w:tcPr>
              <w:p w14:paraId="756DC9AD" w14:textId="77777777" w:rsidR="00084289" w:rsidRPr="00472437" w:rsidRDefault="00084289" w:rsidP="00472437">
                <w:pPr>
                  <w:pStyle w:val="BodyText"/>
                </w:pPr>
                <w:r w:rsidRPr="00472437">
                  <w:t>5</w:t>
                </w:r>
              </w:p>
            </w:tc>
            <w:tc>
              <w:tcPr>
                <w:tcW w:w="2538" w:type="dxa"/>
              </w:tcPr>
              <w:p w14:paraId="0FDEE22B" w14:textId="77777777" w:rsidR="00084289" w:rsidRPr="00472437" w:rsidRDefault="00084289" w:rsidP="00472437">
                <w:pPr>
                  <w:pStyle w:val="BodyText"/>
                </w:pPr>
                <w:r w:rsidRPr="00472437">
                  <w:t>632</w:t>
                </w:r>
              </w:p>
            </w:tc>
          </w:tr>
          <w:tr w:rsidR="00084289" w:rsidRPr="00472437" w14:paraId="4A1A67F9" w14:textId="77777777" w:rsidTr="007530A1">
            <w:trPr>
              <w:cantSplit/>
              <w:trHeight w:val="187"/>
            </w:trPr>
            <w:tc>
              <w:tcPr>
                <w:tcW w:w="4248" w:type="dxa"/>
              </w:tcPr>
              <w:p w14:paraId="6AFA6121" w14:textId="77777777" w:rsidR="00084289" w:rsidRPr="00472437" w:rsidRDefault="00084289" w:rsidP="00472437">
                <w:pPr>
                  <w:pStyle w:val="BodyText"/>
                </w:pPr>
                <w:r w:rsidRPr="00472437">
                  <w:t>Carbon tetrachloride</w:t>
                </w:r>
              </w:p>
            </w:tc>
            <w:tc>
              <w:tcPr>
                <w:tcW w:w="1440" w:type="dxa"/>
              </w:tcPr>
              <w:p w14:paraId="226D1CE9" w14:textId="77777777" w:rsidR="00084289" w:rsidRPr="00472437" w:rsidRDefault="00084289" w:rsidP="00472437">
                <w:pPr>
                  <w:pStyle w:val="BodyText"/>
                </w:pPr>
                <w:r w:rsidRPr="00472437">
                  <w:t>56-23-5</w:t>
                </w:r>
              </w:p>
            </w:tc>
            <w:tc>
              <w:tcPr>
                <w:tcW w:w="1710" w:type="dxa"/>
              </w:tcPr>
              <w:p w14:paraId="4EFADC1A" w14:textId="77777777" w:rsidR="00084289" w:rsidRPr="00472437" w:rsidRDefault="00084289" w:rsidP="00472437">
                <w:pPr>
                  <w:pStyle w:val="BodyText"/>
                </w:pPr>
                <w:r w:rsidRPr="00472437">
                  <w:t>2</w:t>
                </w:r>
              </w:p>
            </w:tc>
            <w:tc>
              <w:tcPr>
                <w:tcW w:w="2538" w:type="dxa"/>
              </w:tcPr>
              <w:p w14:paraId="08DAB9E6" w14:textId="77777777" w:rsidR="00084289" w:rsidRPr="00472437" w:rsidRDefault="00084289" w:rsidP="00472437">
                <w:pPr>
                  <w:pStyle w:val="BodyText"/>
                </w:pPr>
                <w:r w:rsidRPr="00472437">
                  <w:t>624</w:t>
                </w:r>
              </w:p>
            </w:tc>
          </w:tr>
          <w:tr w:rsidR="00084289" w:rsidRPr="00472437" w14:paraId="0C5DBA42" w14:textId="77777777" w:rsidTr="007530A1">
            <w:trPr>
              <w:cantSplit/>
              <w:trHeight w:val="187"/>
            </w:trPr>
            <w:tc>
              <w:tcPr>
                <w:tcW w:w="4248" w:type="dxa"/>
              </w:tcPr>
              <w:p w14:paraId="721396DE" w14:textId="77777777" w:rsidR="00084289" w:rsidRPr="00472437" w:rsidRDefault="00084289" w:rsidP="00472437">
                <w:pPr>
                  <w:pStyle w:val="BodyText"/>
                </w:pPr>
                <w:r w:rsidRPr="00472437">
                  <w:t>Chlordane</w:t>
                </w:r>
              </w:p>
            </w:tc>
            <w:tc>
              <w:tcPr>
                <w:tcW w:w="1440" w:type="dxa"/>
              </w:tcPr>
              <w:p w14:paraId="748FB390" w14:textId="77777777" w:rsidR="00084289" w:rsidRPr="00472437" w:rsidRDefault="00084289" w:rsidP="00472437">
                <w:pPr>
                  <w:pStyle w:val="BodyText"/>
                </w:pPr>
                <w:r w:rsidRPr="00472437">
                  <w:t>57-74-9</w:t>
                </w:r>
              </w:p>
            </w:tc>
            <w:tc>
              <w:tcPr>
                <w:tcW w:w="1710" w:type="dxa"/>
              </w:tcPr>
              <w:p w14:paraId="47E89153" w14:textId="77777777" w:rsidR="00084289" w:rsidRPr="00472437" w:rsidRDefault="00084289" w:rsidP="00472437">
                <w:pPr>
                  <w:pStyle w:val="BodyText"/>
                </w:pPr>
                <w:r w:rsidRPr="00472437">
                  <w:t>0.2</w:t>
                </w:r>
              </w:p>
            </w:tc>
            <w:tc>
              <w:tcPr>
                <w:tcW w:w="2538" w:type="dxa"/>
              </w:tcPr>
              <w:p w14:paraId="401BFA4A" w14:textId="77777777" w:rsidR="00084289" w:rsidRPr="00472437" w:rsidRDefault="00084289" w:rsidP="00472437">
                <w:pPr>
                  <w:pStyle w:val="BodyText"/>
                </w:pPr>
                <w:r w:rsidRPr="00472437">
                  <w:t>608</w:t>
                </w:r>
              </w:p>
            </w:tc>
          </w:tr>
          <w:tr w:rsidR="00084289" w:rsidRPr="00472437" w14:paraId="0C360626" w14:textId="77777777" w:rsidTr="007530A1">
            <w:trPr>
              <w:cantSplit/>
              <w:trHeight w:val="187"/>
            </w:trPr>
            <w:tc>
              <w:tcPr>
                <w:tcW w:w="4248" w:type="dxa"/>
              </w:tcPr>
              <w:p w14:paraId="02BF337F" w14:textId="77777777" w:rsidR="00084289" w:rsidRPr="00472437" w:rsidRDefault="00084289" w:rsidP="00472437">
                <w:pPr>
                  <w:pStyle w:val="BodyText"/>
                </w:pPr>
                <w:r w:rsidRPr="00472437">
                  <w:lastRenderedPageBreak/>
                  <w:t>Chlorobenzene</w:t>
                </w:r>
              </w:p>
            </w:tc>
            <w:tc>
              <w:tcPr>
                <w:tcW w:w="1440" w:type="dxa"/>
              </w:tcPr>
              <w:p w14:paraId="7C27477B" w14:textId="77777777" w:rsidR="00084289" w:rsidRPr="00472437" w:rsidRDefault="00084289" w:rsidP="00472437">
                <w:pPr>
                  <w:pStyle w:val="BodyText"/>
                </w:pPr>
                <w:r w:rsidRPr="00472437">
                  <w:t>108-90-7</w:t>
                </w:r>
              </w:p>
            </w:tc>
            <w:tc>
              <w:tcPr>
                <w:tcW w:w="1710" w:type="dxa"/>
              </w:tcPr>
              <w:p w14:paraId="09EE2A4F" w14:textId="77777777" w:rsidR="00084289" w:rsidRPr="00472437" w:rsidRDefault="00084289" w:rsidP="00472437">
                <w:pPr>
                  <w:pStyle w:val="BodyText"/>
                </w:pPr>
                <w:r w:rsidRPr="00472437">
                  <w:t>10</w:t>
                </w:r>
              </w:p>
            </w:tc>
            <w:tc>
              <w:tcPr>
                <w:tcW w:w="2538" w:type="dxa"/>
              </w:tcPr>
              <w:p w14:paraId="10D9BD0B" w14:textId="77777777" w:rsidR="00084289" w:rsidRPr="00472437" w:rsidRDefault="00084289" w:rsidP="00472437">
                <w:pPr>
                  <w:pStyle w:val="BodyText"/>
                </w:pPr>
                <w:r w:rsidRPr="00472437">
                  <w:t>624</w:t>
                </w:r>
              </w:p>
            </w:tc>
          </w:tr>
          <w:tr w:rsidR="00084289" w:rsidRPr="00472437" w14:paraId="17FDE971" w14:textId="77777777" w:rsidTr="007530A1">
            <w:trPr>
              <w:cantSplit/>
              <w:trHeight w:val="187"/>
            </w:trPr>
            <w:tc>
              <w:tcPr>
                <w:tcW w:w="4248" w:type="dxa"/>
              </w:tcPr>
              <w:p w14:paraId="0F96874C" w14:textId="77777777" w:rsidR="00084289" w:rsidRPr="00472437" w:rsidRDefault="00084289" w:rsidP="00472437">
                <w:pPr>
                  <w:pStyle w:val="BodyText"/>
                </w:pPr>
                <w:r w:rsidRPr="00472437">
                  <w:t>Chlorodibromomethane</w:t>
                </w:r>
              </w:p>
            </w:tc>
            <w:tc>
              <w:tcPr>
                <w:tcW w:w="1440" w:type="dxa"/>
              </w:tcPr>
              <w:p w14:paraId="1CD11786" w14:textId="77777777" w:rsidR="00084289" w:rsidRPr="00472437" w:rsidRDefault="00084289" w:rsidP="00472437">
                <w:pPr>
                  <w:pStyle w:val="BodyText"/>
                </w:pPr>
                <w:r w:rsidRPr="00472437">
                  <w:t>124-48-1</w:t>
                </w:r>
              </w:p>
            </w:tc>
            <w:tc>
              <w:tcPr>
                <w:tcW w:w="1710" w:type="dxa"/>
              </w:tcPr>
              <w:p w14:paraId="1C8029E7" w14:textId="77777777" w:rsidR="00084289" w:rsidRPr="00472437" w:rsidRDefault="00084289" w:rsidP="00472437">
                <w:pPr>
                  <w:pStyle w:val="BodyText"/>
                </w:pPr>
                <w:r w:rsidRPr="00472437">
                  <w:t>10</w:t>
                </w:r>
              </w:p>
            </w:tc>
            <w:tc>
              <w:tcPr>
                <w:tcW w:w="2538" w:type="dxa"/>
              </w:tcPr>
              <w:p w14:paraId="7BD43B8F" w14:textId="77777777" w:rsidR="00084289" w:rsidRPr="00472437" w:rsidRDefault="00084289" w:rsidP="00472437">
                <w:pPr>
                  <w:pStyle w:val="BodyText"/>
                </w:pPr>
                <w:r w:rsidRPr="00472437">
                  <w:t>624</w:t>
                </w:r>
              </w:p>
            </w:tc>
          </w:tr>
          <w:tr w:rsidR="00084289" w:rsidRPr="00472437" w14:paraId="24E248F7" w14:textId="77777777" w:rsidTr="007530A1">
            <w:trPr>
              <w:cantSplit/>
              <w:trHeight w:val="187"/>
            </w:trPr>
            <w:tc>
              <w:tcPr>
                <w:tcW w:w="4248" w:type="dxa"/>
              </w:tcPr>
              <w:p w14:paraId="02F15DB6" w14:textId="77777777" w:rsidR="00084289" w:rsidRPr="00472437" w:rsidRDefault="00084289" w:rsidP="00472437">
                <w:pPr>
                  <w:pStyle w:val="BodyText"/>
                </w:pPr>
                <w:r w:rsidRPr="00472437">
                  <w:t>Chloroethane</w:t>
                </w:r>
              </w:p>
            </w:tc>
            <w:tc>
              <w:tcPr>
                <w:tcW w:w="1440" w:type="dxa"/>
              </w:tcPr>
              <w:p w14:paraId="00A4B170" w14:textId="77777777" w:rsidR="00084289" w:rsidRPr="00472437" w:rsidRDefault="00084289" w:rsidP="00472437">
                <w:pPr>
                  <w:pStyle w:val="BodyText"/>
                </w:pPr>
                <w:r w:rsidRPr="00472437">
                  <w:t>75-00-3</w:t>
                </w:r>
              </w:p>
            </w:tc>
            <w:tc>
              <w:tcPr>
                <w:tcW w:w="1710" w:type="dxa"/>
              </w:tcPr>
              <w:p w14:paraId="4937D082" w14:textId="77777777" w:rsidR="00084289" w:rsidRPr="00472437" w:rsidRDefault="00084289" w:rsidP="00472437">
                <w:pPr>
                  <w:pStyle w:val="BodyText"/>
                </w:pPr>
                <w:r w:rsidRPr="00472437">
                  <w:t>50</w:t>
                </w:r>
              </w:p>
            </w:tc>
            <w:tc>
              <w:tcPr>
                <w:tcW w:w="2538" w:type="dxa"/>
              </w:tcPr>
              <w:p w14:paraId="7D46EC40" w14:textId="77777777" w:rsidR="00084289" w:rsidRPr="00472437" w:rsidRDefault="00084289" w:rsidP="00472437">
                <w:pPr>
                  <w:pStyle w:val="BodyText"/>
                </w:pPr>
                <w:r w:rsidRPr="00472437">
                  <w:t>624</w:t>
                </w:r>
              </w:p>
            </w:tc>
          </w:tr>
          <w:tr w:rsidR="00084289" w:rsidRPr="00472437" w14:paraId="53B8A7DD" w14:textId="77777777" w:rsidTr="007530A1">
            <w:trPr>
              <w:cantSplit/>
              <w:trHeight w:val="187"/>
            </w:trPr>
            <w:tc>
              <w:tcPr>
                <w:tcW w:w="4248" w:type="dxa"/>
              </w:tcPr>
              <w:p w14:paraId="1815ECFF" w14:textId="77777777" w:rsidR="00084289" w:rsidRPr="00472437" w:rsidRDefault="00084289" w:rsidP="00472437">
                <w:pPr>
                  <w:pStyle w:val="BodyText"/>
                </w:pPr>
                <w:r w:rsidRPr="00472437">
                  <w:t>2-Chloroethylvinyl ether</w:t>
                </w:r>
              </w:p>
            </w:tc>
            <w:tc>
              <w:tcPr>
                <w:tcW w:w="1440" w:type="dxa"/>
              </w:tcPr>
              <w:p w14:paraId="1C31AE22" w14:textId="77777777" w:rsidR="00084289" w:rsidRPr="00472437" w:rsidRDefault="00084289" w:rsidP="00472437">
                <w:pPr>
                  <w:pStyle w:val="BodyText"/>
                </w:pPr>
                <w:r w:rsidRPr="00472437">
                  <w:t>110-75-8</w:t>
                </w:r>
              </w:p>
            </w:tc>
            <w:tc>
              <w:tcPr>
                <w:tcW w:w="1710" w:type="dxa"/>
              </w:tcPr>
              <w:p w14:paraId="38F20A5F" w14:textId="77777777" w:rsidR="00084289" w:rsidRPr="00472437" w:rsidRDefault="00084289" w:rsidP="00472437">
                <w:pPr>
                  <w:pStyle w:val="BodyText"/>
                </w:pPr>
                <w:r w:rsidRPr="00472437">
                  <w:t>10</w:t>
                </w:r>
              </w:p>
            </w:tc>
            <w:tc>
              <w:tcPr>
                <w:tcW w:w="2538" w:type="dxa"/>
              </w:tcPr>
              <w:p w14:paraId="3884A4F2" w14:textId="77777777" w:rsidR="00084289" w:rsidRPr="00472437" w:rsidRDefault="00084289" w:rsidP="00472437">
                <w:pPr>
                  <w:pStyle w:val="BodyText"/>
                </w:pPr>
                <w:r w:rsidRPr="00472437">
                  <w:t>624</w:t>
                </w:r>
              </w:p>
            </w:tc>
          </w:tr>
          <w:tr w:rsidR="00084289" w:rsidRPr="00472437" w14:paraId="6D9F0ACA" w14:textId="77777777" w:rsidTr="007530A1">
            <w:trPr>
              <w:cantSplit/>
              <w:trHeight w:val="187"/>
            </w:trPr>
            <w:tc>
              <w:tcPr>
                <w:tcW w:w="4248" w:type="dxa"/>
              </w:tcPr>
              <w:p w14:paraId="6E0C9BDB" w14:textId="77777777" w:rsidR="00084289" w:rsidRPr="00472437" w:rsidRDefault="00084289" w:rsidP="00472437">
                <w:pPr>
                  <w:pStyle w:val="BodyText"/>
                </w:pPr>
                <w:r w:rsidRPr="00472437">
                  <w:t>Chloroform [Trichloromethane]</w:t>
                </w:r>
              </w:p>
            </w:tc>
            <w:tc>
              <w:tcPr>
                <w:tcW w:w="1440" w:type="dxa"/>
              </w:tcPr>
              <w:p w14:paraId="74C400D7" w14:textId="77777777" w:rsidR="00084289" w:rsidRPr="00472437" w:rsidRDefault="00084289" w:rsidP="00472437">
                <w:pPr>
                  <w:pStyle w:val="BodyText"/>
                </w:pPr>
                <w:r w:rsidRPr="00472437">
                  <w:t>67-66-3</w:t>
                </w:r>
              </w:p>
            </w:tc>
            <w:tc>
              <w:tcPr>
                <w:tcW w:w="1710" w:type="dxa"/>
              </w:tcPr>
              <w:p w14:paraId="1E6121AF" w14:textId="77777777" w:rsidR="00084289" w:rsidRPr="00472437" w:rsidRDefault="00084289" w:rsidP="00472437">
                <w:pPr>
                  <w:pStyle w:val="BodyText"/>
                </w:pPr>
                <w:r w:rsidRPr="00472437">
                  <w:t>10</w:t>
                </w:r>
              </w:p>
            </w:tc>
            <w:tc>
              <w:tcPr>
                <w:tcW w:w="2538" w:type="dxa"/>
              </w:tcPr>
              <w:p w14:paraId="0F55E781" w14:textId="77777777" w:rsidR="00084289" w:rsidRPr="00472437" w:rsidRDefault="00084289" w:rsidP="00472437">
                <w:pPr>
                  <w:pStyle w:val="BodyText"/>
                </w:pPr>
                <w:r w:rsidRPr="00472437">
                  <w:t>624</w:t>
                </w:r>
              </w:p>
            </w:tc>
          </w:tr>
          <w:tr w:rsidR="00084289" w:rsidRPr="00472437" w14:paraId="18AD3E78" w14:textId="77777777" w:rsidTr="007530A1">
            <w:trPr>
              <w:cantSplit/>
              <w:trHeight w:val="187"/>
            </w:trPr>
            <w:tc>
              <w:tcPr>
                <w:tcW w:w="4248" w:type="dxa"/>
              </w:tcPr>
              <w:p w14:paraId="096DD9CD" w14:textId="77777777" w:rsidR="00084289" w:rsidRPr="00472437" w:rsidRDefault="00084289" w:rsidP="00472437">
                <w:pPr>
                  <w:pStyle w:val="BodyText"/>
                </w:pPr>
                <w:r w:rsidRPr="00472437">
                  <w:t>p-Chloro-m-cresol</w:t>
                </w:r>
              </w:p>
            </w:tc>
            <w:tc>
              <w:tcPr>
                <w:tcW w:w="1440" w:type="dxa"/>
              </w:tcPr>
              <w:p w14:paraId="56494F09" w14:textId="77777777" w:rsidR="00084289" w:rsidRPr="00472437" w:rsidRDefault="00084289" w:rsidP="00472437">
                <w:pPr>
                  <w:pStyle w:val="BodyText"/>
                </w:pPr>
                <w:r w:rsidRPr="00472437">
                  <w:t>59-50-7</w:t>
                </w:r>
              </w:p>
            </w:tc>
            <w:tc>
              <w:tcPr>
                <w:tcW w:w="1710" w:type="dxa"/>
              </w:tcPr>
              <w:p w14:paraId="5569E3A3" w14:textId="77777777" w:rsidR="00084289" w:rsidRPr="00472437" w:rsidRDefault="00084289" w:rsidP="00472437">
                <w:pPr>
                  <w:pStyle w:val="BodyText"/>
                </w:pPr>
                <w:r w:rsidRPr="00472437">
                  <w:t>10</w:t>
                </w:r>
              </w:p>
            </w:tc>
            <w:tc>
              <w:tcPr>
                <w:tcW w:w="2538" w:type="dxa"/>
              </w:tcPr>
              <w:p w14:paraId="5A4EB61C" w14:textId="77777777" w:rsidR="00084289" w:rsidRPr="00472437" w:rsidRDefault="00084289" w:rsidP="00472437">
                <w:pPr>
                  <w:pStyle w:val="BodyText"/>
                </w:pPr>
                <w:r w:rsidRPr="00472437">
                  <w:t>625</w:t>
                </w:r>
              </w:p>
            </w:tc>
          </w:tr>
          <w:tr w:rsidR="00084289" w:rsidRPr="00472437" w14:paraId="669D673D" w14:textId="77777777" w:rsidTr="007530A1">
            <w:trPr>
              <w:cantSplit/>
              <w:trHeight w:val="187"/>
            </w:trPr>
            <w:tc>
              <w:tcPr>
                <w:tcW w:w="4248" w:type="dxa"/>
              </w:tcPr>
              <w:p w14:paraId="49424375" w14:textId="77777777" w:rsidR="00084289" w:rsidRPr="00472437" w:rsidRDefault="00084289" w:rsidP="00472437">
                <w:pPr>
                  <w:pStyle w:val="BodyText"/>
                </w:pPr>
                <w:r w:rsidRPr="00472437">
                  <w:t>2-Chloronaphthalene</w:t>
                </w:r>
              </w:p>
            </w:tc>
            <w:tc>
              <w:tcPr>
                <w:tcW w:w="1440" w:type="dxa"/>
              </w:tcPr>
              <w:p w14:paraId="0E22AC62" w14:textId="77777777" w:rsidR="00084289" w:rsidRPr="00472437" w:rsidRDefault="00084289" w:rsidP="00472437">
                <w:pPr>
                  <w:pStyle w:val="BodyText"/>
                </w:pPr>
                <w:r w:rsidRPr="00472437">
                  <w:t>91-58-7</w:t>
                </w:r>
              </w:p>
            </w:tc>
            <w:tc>
              <w:tcPr>
                <w:tcW w:w="1710" w:type="dxa"/>
              </w:tcPr>
              <w:p w14:paraId="633BED03" w14:textId="77777777" w:rsidR="00084289" w:rsidRPr="00472437" w:rsidRDefault="00084289" w:rsidP="00472437">
                <w:pPr>
                  <w:pStyle w:val="BodyText"/>
                </w:pPr>
                <w:r w:rsidRPr="00472437">
                  <w:t>10</w:t>
                </w:r>
              </w:p>
            </w:tc>
            <w:tc>
              <w:tcPr>
                <w:tcW w:w="2538" w:type="dxa"/>
              </w:tcPr>
              <w:p w14:paraId="0D007BE3" w14:textId="77777777" w:rsidR="00084289" w:rsidRPr="00472437" w:rsidRDefault="00084289" w:rsidP="00472437">
                <w:pPr>
                  <w:pStyle w:val="BodyText"/>
                </w:pPr>
                <w:r w:rsidRPr="00472437">
                  <w:t>625</w:t>
                </w:r>
              </w:p>
            </w:tc>
          </w:tr>
          <w:tr w:rsidR="00084289" w:rsidRPr="00472437" w14:paraId="3F1449BF" w14:textId="77777777" w:rsidTr="007530A1">
            <w:trPr>
              <w:cantSplit/>
              <w:trHeight w:val="187"/>
            </w:trPr>
            <w:tc>
              <w:tcPr>
                <w:tcW w:w="4248" w:type="dxa"/>
              </w:tcPr>
              <w:p w14:paraId="3F8E7CB5" w14:textId="77777777" w:rsidR="00084289" w:rsidRPr="00472437" w:rsidRDefault="00084289" w:rsidP="00472437">
                <w:pPr>
                  <w:pStyle w:val="BodyText"/>
                </w:pPr>
                <w:r w:rsidRPr="00472437">
                  <w:t>2-Chlorophenol</w:t>
                </w:r>
              </w:p>
            </w:tc>
            <w:tc>
              <w:tcPr>
                <w:tcW w:w="1440" w:type="dxa"/>
              </w:tcPr>
              <w:p w14:paraId="5852F4A8" w14:textId="77777777" w:rsidR="00084289" w:rsidRPr="00472437" w:rsidRDefault="00084289" w:rsidP="00472437">
                <w:pPr>
                  <w:pStyle w:val="BodyText"/>
                </w:pPr>
                <w:r w:rsidRPr="00472437">
                  <w:t>95-57-8</w:t>
                </w:r>
              </w:p>
            </w:tc>
            <w:tc>
              <w:tcPr>
                <w:tcW w:w="1710" w:type="dxa"/>
              </w:tcPr>
              <w:p w14:paraId="0180C71F" w14:textId="77777777" w:rsidR="00084289" w:rsidRPr="00472437" w:rsidRDefault="00084289" w:rsidP="00472437">
                <w:pPr>
                  <w:pStyle w:val="BodyText"/>
                </w:pPr>
                <w:r w:rsidRPr="00472437">
                  <w:t>10</w:t>
                </w:r>
              </w:p>
            </w:tc>
            <w:tc>
              <w:tcPr>
                <w:tcW w:w="2538" w:type="dxa"/>
              </w:tcPr>
              <w:p w14:paraId="4463ADEE" w14:textId="77777777" w:rsidR="00084289" w:rsidRPr="00472437" w:rsidRDefault="00084289" w:rsidP="00472437">
                <w:pPr>
                  <w:pStyle w:val="BodyText"/>
                </w:pPr>
                <w:r w:rsidRPr="00472437">
                  <w:t>625</w:t>
                </w:r>
              </w:p>
            </w:tc>
          </w:tr>
          <w:tr w:rsidR="00084289" w:rsidRPr="00472437" w14:paraId="54EF622A" w14:textId="77777777" w:rsidTr="007530A1">
            <w:trPr>
              <w:cantSplit/>
              <w:trHeight w:val="187"/>
            </w:trPr>
            <w:tc>
              <w:tcPr>
                <w:tcW w:w="4248" w:type="dxa"/>
              </w:tcPr>
              <w:p w14:paraId="085DF1DE" w14:textId="77777777" w:rsidR="00084289" w:rsidRPr="00472437" w:rsidRDefault="00084289" w:rsidP="00472437">
                <w:pPr>
                  <w:pStyle w:val="BodyText"/>
                </w:pPr>
                <w:r w:rsidRPr="00472437">
                  <w:t>4-Chlorophenyl phenyl ether</w:t>
                </w:r>
              </w:p>
            </w:tc>
            <w:tc>
              <w:tcPr>
                <w:tcW w:w="1440" w:type="dxa"/>
              </w:tcPr>
              <w:p w14:paraId="17147E15" w14:textId="77777777" w:rsidR="00084289" w:rsidRPr="00472437" w:rsidRDefault="00084289" w:rsidP="00472437">
                <w:pPr>
                  <w:pStyle w:val="BodyText"/>
                </w:pPr>
                <w:r w:rsidRPr="00472437">
                  <w:t>7005-72-3</w:t>
                </w:r>
              </w:p>
            </w:tc>
            <w:tc>
              <w:tcPr>
                <w:tcW w:w="1710" w:type="dxa"/>
              </w:tcPr>
              <w:p w14:paraId="0835BA75" w14:textId="77777777" w:rsidR="00084289" w:rsidRPr="00472437" w:rsidRDefault="00084289" w:rsidP="00472437">
                <w:pPr>
                  <w:pStyle w:val="BodyText"/>
                </w:pPr>
                <w:r w:rsidRPr="00472437">
                  <w:t>10</w:t>
                </w:r>
              </w:p>
            </w:tc>
            <w:tc>
              <w:tcPr>
                <w:tcW w:w="2538" w:type="dxa"/>
              </w:tcPr>
              <w:p w14:paraId="103ED148" w14:textId="77777777" w:rsidR="00084289" w:rsidRPr="00472437" w:rsidRDefault="00084289" w:rsidP="00472437">
                <w:pPr>
                  <w:pStyle w:val="BodyText"/>
                </w:pPr>
                <w:r w:rsidRPr="00472437">
                  <w:t>625</w:t>
                </w:r>
              </w:p>
            </w:tc>
          </w:tr>
          <w:tr w:rsidR="00084289" w:rsidRPr="00472437" w14:paraId="78491C8D" w14:textId="77777777" w:rsidTr="007530A1">
            <w:trPr>
              <w:cantSplit/>
              <w:trHeight w:val="187"/>
            </w:trPr>
            <w:tc>
              <w:tcPr>
                <w:tcW w:w="4248" w:type="dxa"/>
              </w:tcPr>
              <w:p w14:paraId="7E95C922" w14:textId="77777777" w:rsidR="00084289" w:rsidRPr="00472437" w:rsidRDefault="00084289" w:rsidP="00472437">
                <w:pPr>
                  <w:pStyle w:val="BodyText"/>
                </w:pPr>
                <w:r w:rsidRPr="00472437">
                  <w:t>Chlorpyrifos</w:t>
                </w:r>
              </w:p>
            </w:tc>
            <w:tc>
              <w:tcPr>
                <w:tcW w:w="1440" w:type="dxa"/>
              </w:tcPr>
              <w:p w14:paraId="5352226C" w14:textId="77777777" w:rsidR="00084289" w:rsidRPr="00472437" w:rsidRDefault="00084289" w:rsidP="00472437">
                <w:pPr>
                  <w:pStyle w:val="BodyText"/>
                </w:pPr>
                <w:r w:rsidRPr="00472437">
                  <w:t>2921-88-2</w:t>
                </w:r>
              </w:p>
            </w:tc>
            <w:tc>
              <w:tcPr>
                <w:tcW w:w="1710" w:type="dxa"/>
              </w:tcPr>
              <w:p w14:paraId="10FF79DB" w14:textId="77777777" w:rsidR="00084289" w:rsidRPr="00472437" w:rsidRDefault="00084289" w:rsidP="00472437">
                <w:pPr>
                  <w:pStyle w:val="BodyText"/>
                </w:pPr>
                <w:r w:rsidRPr="00472437">
                  <w:t>0.05</w:t>
                </w:r>
              </w:p>
            </w:tc>
            <w:tc>
              <w:tcPr>
                <w:tcW w:w="2538" w:type="dxa"/>
              </w:tcPr>
              <w:p w14:paraId="33F27A43" w14:textId="77777777" w:rsidR="00084289" w:rsidRPr="00472437" w:rsidRDefault="00084289" w:rsidP="00472437">
                <w:pPr>
                  <w:pStyle w:val="BodyText"/>
                </w:pPr>
                <w:r w:rsidRPr="00472437">
                  <w:t>1657</w:t>
                </w:r>
              </w:p>
            </w:tc>
          </w:tr>
          <w:tr w:rsidR="00084289" w:rsidRPr="00472437" w14:paraId="45938396" w14:textId="77777777" w:rsidTr="007530A1">
            <w:trPr>
              <w:cantSplit/>
              <w:trHeight w:val="187"/>
            </w:trPr>
            <w:tc>
              <w:tcPr>
                <w:tcW w:w="4248" w:type="dxa"/>
              </w:tcPr>
              <w:p w14:paraId="27D9409D" w14:textId="77777777" w:rsidR="00084289" w:rsidRPr="00472437" w:rsidRDefault="00084289" w:rsidP="00472437">
                <w:pPr>
                  <w:pStyle w:val="BodyText"/>
                </w:pPr>
                <w:r w:rsidRPr="00472437">
                  <w:t>Chromium, total</w:t>
                </w:r>
              </w:p>
            </w:tc>
            <w:tc>
              <w:tcPr>
                <w:tcW w:w="1440" w:type="dxa"/>
              </w:tcPr>
              <w:p w14:paraId="54909662" w14:textId="77777777" w:rsidR="00084289" w:rsidRPr="00472437" w:rsidRDefault="00084289" w:rsidP="00472437">
                <w:pPr>
                  <w:pStyle w:val="BodyText"/>
                </w:pPr>
                <w:r w:rsidRPr="00472437">
                  <w:t>7440-47-3</w:t>
                </w:r>
              </w:p>
            </w:tc>
            <w:tc>
              <w:tcPr>
                <w:tcW w:w="1710" w:type="dxa"/>
              </w:tcPr>
              <w:p w14:paraId="49E61527" w14:textId="77777777" w:rsidR="00084289" w:rsidRPr="00472437" w:rsidRDefault="00084289" w:rsidP="00472437">
                <w:pPr>
                  <w:pStyle w:val="BodyText"/>
                </w:pPr>
                <w:r w:rsidRPr="00472437">
                  <w:t>3</w:t>
                </w:r>
              </w:p>
            </w:tc>
            <w:tc>
              <w:tcPr>
                <w:tcW w:w="2538" w:type="dxa"/>
              </w:tcPr>
              <w:p w14:paraId="1AC6540F" w14:textId="77777777" w:rsidR="00084289" w:rsidRPr="00472437" w:rsidRDefault="00084289" w:rsidP="00472437">
                <w:pPr>
                  <w:pStyle w:val="BodyText"/>
                </w:pPr>
                <w:r w:rsidRPr="00472437">
                  <w:t>200.8</w:t>
                </w:r>
              </w:p>
            </w:tc>
          </w:tr>
          <w:tr w:rsidR="00084289" w:rsidRPr="00472437" w14:paraId="5FD22579" w14:textId="77777777" w:rsidTr="007530A1">
            <w:trPr>
              <w:cantSplit/>
              <w:trHeight w:val="187"/>
            </w:trPr>
            <w:tc>
              <w:tcPr>
                <w:tcW w:w="4248" w:type="dxa"/>
              </w:tcPr>
              <w:p w14:paraId="472BFDEA" w14:textId="77777777" w:rsidR="00084289" w:rsidRPr="00472437" w:rsidRDefault="00084289" w:rsidP="00472437">
                <w:pPr>
                  <w:pStyle w:val="BodyText"/>
                </w:pPr>
                <w:r w:rsidRPr="00472437">
                  <w:t>Chromium, hexavalent</w:t>
                </w:r>
              </w:p>
            </w:tc>
            <w:tc>
              <w:tcPr>
                <w:tcW w:w="1440" w:type="dxa"/>
              </w:tcPr>
              <w:p w14:paraId="7DB8CD79" w14:textId="77777777" w:rsidR="00084289" w:rsidRPr="00472437" w:rsidRDefault="00084289" w:rsidP="00472437">
                <w:pPr>
                  <w:pStyle w:val="BodyText"/>
                </w:pPr>
                <w:r w:rsidRPr="00472437">
                  <w:t>18540-29-9</w:t>
                </w:r>
              </w:p>
            </w:tc>
            <w:tc>
              <w:tcPr>
                <w:tcW w:w="1710" w:type="dxa"/>
              </w:tcPr>
              <w:p w14:paraId="35AFA87F" w14:textId="77777777" w:rsidR="00084289" w:rsidRPr="00472437" w:rsidRDefault="00084289" w:rsidP="00472437">
                <w:pPr>
                  <w:pStyle w:val="BodyText"/>
                </w:pPr>
                <w:r w:rsidRPr="00472437">
                  <w:t>3</w:t>
                </w:r>
              </w:p>
            </w:tc>
            <w:tc>
              <w:tcPr>
                <w:tcW w:w="2538" w:type="dxa"/>
              </w:tcPr>
              <w:p w14:paraId="2EDFEE9F" w14:textId="77777777" w:rsidR="00084289" w:rsidRPr="00472437" w:rsidRDefault="00084289" w:rsidP="00472437">
                <w:pPr>
                  <w:pStyle w:val="BodyText"/>
                </w:pPr>
                <w:r w:rsidRPr="00472437">
                  <w:t>218.6, rev. 3.3</w:t>
                </w:r>
              </w:p>
            </w:tc>
          </w:tr>
          <w:tr w:rsidR="00084289" w:rsidRPr="00472437" w14:paraId="43B48B3C" w14:textId="77777777" w:rsidTr="007530A1">
            <w:trPr>
              <w:cantSplit/>
              <w:trHeight w:val="187"/>
            </w:trPr>
            <w:tc>
              <w:tcPr>
                <w:tcW w:w="4248" w:type="dxa"/>
              </w:tcPr>
              <w:p w14:paraId="1BF47963" w14:textId="77777777" w:rsidR="00084289" w:rsidRPr="00472437" w:rsidRDefault="00084289" w:rsidP="00472437">
                <w:pPr>
                  <w:pStyle w:val="BodyText"/>
                </w:pPr>
                <w:r w:rsidRPr="00472437">
                  <w:t>Chromium, trivalent</w:t>
                </w:r>
              </w:p>
            </w:tc>
            <w:tc>
              <w:tcPr>
                <w:tcW w:w="1440" w:type="dxa"/>
              </w:tcPr>
              <w:p w14:paraId="0CE18A0F" w14:textId="77777777" w:rsidR="00084289" w:rsidRPr="00472437" w:rsidRDefault="00084289" w:rsidP="00472437">
                <w:pPr>
                  <w:pStyle w:val="BodyText"/>
                </w:pPr>
                <w:r w:rsidRPr="00472437">
                  <w:t>16065-83-1</w:t>
                </w:r>
              </w:p>
            </w:tc>
            <w:tc>
              <w:tcPr>
                <w:tcW w:w="1710" w:type="dxa"/>
              </w:tcPr>
              <w:p w14:paraId="437A12AD" w14:textId="77777777" w:rsidR="00084289" w:rsidRPr="00472437" w:rsidRDefault="00084289" w:rsidP="00472437">
                <w:pPr>
                  <w:pStyle w:val="BodyText"/>
                </w:pPr>
                <w:r w:rsidRPr="00472437">
                  <w:t>***</w:t>
                </w:r>
              </w:p>
            </w:tc>
            <w:tc>
              <w:tcPr>
                <w:tcW w:w="2538" w:type="dxa"/>
              </w:tcPr>
              <w:p w14:paraId="3D2B5DA6" w14:textId="77777777" w:rsidR="00084289" w:rsidRPr="00472437" w:rsidRDefault="00084289" w:rsidP="00472437">
                <w:pPr>
                  <w:pStyle w:val="BodyText"/>
                </w:pPr>
                <w:r w:rsidRPr="00472437">
                  <w:t>***</w:t>
                </w:r>
              </w:p>
            </w:tc>
          </w:tr>
          <w:tr w:rsidR="00084289" w:rsidRPr="00472437" w14:paraId="313AAB53" w14:textId="77777777" w:rsidTr="007530A1">
            <w:trPr>
              <w:cantSplit/>
              <w:trHeight w:val="187"/>
            </w:trPr>
            <w:tc>
              <w:tcPr>
                <w:tcW w:w="4248" w:type="dxa"/>
              </w:tcPr>
              <w:p w14:paraId="004E6626" w14:textId="77777777" w:rsidR="00084289" w:rsidRPr="00472437" w:rsidRDefault="00084289" w:rsidP="00472437">
                <w:pPr>
                  <w:pStyle w:val="BodyText"/>
                </w:pPr>
                <w:r w:rsidRPr="00472437">
                  <w:t>Chrysene</w:t>
                </w:r>
              </w:p>
            </w:tc>
            <w:tc>
              <w:tcPr>
                <w:tcW w:w="1440" w:type="dxa"/>
              </w:tcPr>
              <w:p w14:paraId="5AB1821D" w14:textId="77777777" w:rsidR="00084289" w:rsidRPr="00472437" w:rsidRDefault="00084289" w:rsidP="00472437">
                <w:pPr>
                  <w:pStyle w:val="BodyText"/>
                </w:pPr>
                <w:r w:rsidRPr="00472437">
                  <w:t>218-01-9</w:t>
                </w:r>
              </w:p>
            </w:tc>
            <w:tc>
              <w:tcPr>
                <w:tcW w:w="1710" w:type="dxa"/>
              </w:tcPr>
              <w:p w14:paraId="66D98939" w14:textId="77777777" w:rsidR="00084289" w:rsidRPr="00472437" w:rsidRDefault="00084289" w:rsidP="00472437">
                <w:pPr>
                  <w:pStyle w:val="BodyText"/>
                </w:pPr>
                <w:r w:rsidRPr="00472437">
                  <w:t>5</w:t>
                </w:r>
              </w:p>
            </w:tc>
            <w:tc>
              <w:tcPr>
                <w:tcW w:w="2538" w:type="dxa"/>
              </w:tcPr>
              <w:p w14:paraId="42722D25" w14:textId="77777777" w:rsidR="00084289" w:rsidRPr="00472437" w:rsidRDefault="00084289" w:rsidP="00472437">
                <w:pPr>
                  <w:pStyle w:val="BodyText"/>
                </w:pPr>
                <w:r w:rsidRPr="00472437">
                  <w:t>625</w:t>
                </w:r>
              </w:p>
            </w:tc>
          </w:tr>
          <w:tr w:rsidR="00084289" w:rsidRPr="00472437" w14:paraId="245ADE55" w14:textId="77777777" w:rsidTr="007530A1">
            <w:trPr>
              <w:cantSplit/>
              <w:trHeight w:val="187"/>
            </w:trPr>
            <w:tc>
              <w:tcPr>
                <w:tcW w:w="4248" w:type="dxa"/>
              </w:tcPr>
              <w:p w14:paraId="32CB628C" w14:textId="77777777" w:rsidR="00084289" w:rsidRPr="00472437" w:rsidRDefault="00084289" w:rsidP="00472437">
                <w:pPr>
                  <w:pStyle w:val="BodyText"/>
                </w:pPr>
                <w:r w:rsidRPr="00472437">
                  <w:t>Copper, total</w:t>
                </w:r>
              </w:p>
            </w:tc>
            <w:tc>
              <w:tcPr>
                <w:tcW w:w="1440" w:type="dxa"/>
              </w:tcPr>
              <w:p w14:paraId="3F907511" w14:textId="77777777" w:rsidR="00084289" w:rsidRPr="00472437" w:rsidRDefault="00084289" w:rsidP="00472437">
                <w:pPr>
                  <w:pStyle w:val="BodyText"/>
                </w:pPr>
                <w:r w:rsidRPr="00472437">
                  <w:t>7440-50-8</w:t>
                </w:r>
              </w:p>
            </w:tc>
            <w:tc>
              <w:tcPr>
                <w:tcW w:w="1710" w:type="dxa"/>
              </w:tcPr>
              <w:p w14:paraId="23E7EFB5" w14:textId="77777777" w:rsidR="00084289" w:rsidRPr="00472437" w:rsidRDefault="00084289" w:rsidP="00472437">
                <w:pPr>
                  <w:pStyle w:val="BodyText"/>
                </w:pPr>
                <w:r w:rsidRPr="00472437">
                  <w:t>2</w:t>
                </w:r>
              </w:p>
            </w:tc>
            <w:tc>
              <w:tcPr>
                <w:tcW w:w="2538" w:type="dxa"/>
              </w:tcPr>
              <w:p w14:paraId="13E3C720" w14:textId="77777777" w:rsidR="00084289" w:rsidRPr="00472437" w:rsidRDefault="00084289" w:rsidP="00472437">
                <w:pPr>
                  <w:pStyle w:val="BodyText"/>
                </w:pPr>
                <w:r w:rsidRPr="00472437">
                  <w:t>200.8</w:t>
                </w:r>
              </w:p>
            </w:tc>
          </w:tr>
          <w:tr w:rsidR="00084289" w:rsidRPr="00472437" w14:paraId="055ACED2" w14:textId="77777777" w:rsidTr="007530A1">
            <w:trPr>
              <w:cantSplit/>
              <w:trHeight w:val="187"/>
            </w:trPr>
            <w:tc>
              <w:tcPr>
                <w:tcW w:w="4248" w:type="dxa"/>
              </w:tcPr>
              <w:p w14:paraId="4D103633" w14:textId="77777777" w:rsidR="00084289" w:rsidRPr="00472437" w:rsidRDefault="00084289" w:rsidP="00472437">
                <w:pPr>
                  <w:pStyle w:val="BodyText"/>
                </w:pPr>
                <w:r w:rsidRPr="00472437">
                  <w:t>Cresols (all isomers)</w:t>
                </w:r>
              </w:p>
            </w:tc>
            <w:tc>
              <w:tcPr>
                <w:tcW w:w="1440" w:type="dxa"/>
              </w:tcPr>
              <w:p w14:paraId="01FC1BC5" w14:textId="77777777" w:rsidR="00084289" w:rsidRPr="00472437" w:rsidRDefault="00084289" w:rsidP="00472437">
                <w:pPr>
                  <w:pStyle w:val="BodyText"/>
                </w:pPr>
                <w:r w:rsidRPr="00472437">
                  <w:t>1319-77-3</w:t>
                </w:r>
              </w:p>
            </w:tc>
            <w:tc>
              <w:tcPr>
                <w:tcW w:w="1710" w:type="dxa"/>
              </w:tcPr>
              <w:p w14:paraId="3FC214DB" w14:textId="77777777" w:rsidR="00084289" w:rsidRPr="00472437" w:rsidRDefault="00084289" w:rsidP="00472437">
                <w:pPr>
                  <w:pStyle w:val="BodyText"/>
                </w:pPr>
                <w:r w:rsidRPr="00472437">
                  <w:t>10</w:t>
                </w:r>
              </w:p>
            </w:tc>
            <w:tc>
              <w:tcPr>
                <w:tcW w:w="2538" w:type="dxa"/>
              </w:tcPr>
              <w:p w14:paraId="13A6E98F" w14:textId="77777777" w:rsidR="00084289" w:rsidRPr="00472437" w:rsidRDefault="00084289" w:rsidP="00472437">
                <w:pPr>
                  <w:pStyle w:val="BodyText"/>
                </w:pPr>
                <w:r w:rsidRPr="00472437">
                  <w:t>625</w:t>
                </w:r>
              </w:p>
            </w:tc>
          </w:tr>
          <w:tr w:rsidR="00084289" w:rsidRPr="00472437" w14:paraId="33F0F983" w14:textId="77777777" w:rsidTr="007530A1">
            <w:trPr>
              <w:cantSplit/>
              <w:trHeight w:val="187"/>
            </w:trPr>
            <w:tc>
              <w:tcPr>
                <w:tcW w:w="4248" w:type="dxa"/>
              </w:tcPr>
              <w:p w14:paraId="07BD06CA" w14:textId="77777777" w:rsidR="00084289" w:rsidRPr="00472437" w:rsidRDefault="00084289" w:rsidP="00472437">
                <w:pPr>
                  <w:pStyle w:val="BodyText"/>
                </w:pPr>
                <w:r w:rsidRPr="00472437">
                  <w:t>m-Cresol [3-Methylphenol]</w:t>
                </w:r>
              </w:p>
            </w:tc>
            <w:tc>
              <w:tcPr>
                <w:tcW w:w="1440" w:type="dxa"/>
              </w:tcPr>
              <w:p w14:paraId="79BA2535" w14:textId="77777777" w:rsidR="00084289" w:rsidRPr="00472437" w:rsidRDefault="00084289" w:rsidP="00472437">
                <w:pPr>
                  <w:pStyle w:val="BodyText"/>
                </w:pPr>
                <w:r w:rsidRPr="00472437">
                  <w:t>108-39-4</w:t>
                </w:r>
              </w:p>
            </w:tc>
            <w:tc>
              <w:tcPr>
                <w:tcW w:w="1710" w:type="dxa"/>
              </w:tcPr>
              <w:p w14:paraId="75325A70" w14:textId="77777777" w:rsidR="00084289" w:rsidRPr="00472437" w:rsidRDefault="00084289" w:rsidP="00472437">
                <w:pPr>
                  <w:pStyle w:val="BodyText"/>
                </w:pPr>
                <w:r w:rsidRPr="00472437">
                  <w:t>10</w:t>
                </w:r>
              </w:p>
            </w:tc>
            <w:tc>
              <w:tcPr>
                <w:tcW w:w="2538" w:type="dxa"/>
              </w:tcPr>
              <w:p w14:paraId="27C46204" w14:textId="77777777" w:rsidR="00084289" w:rsidRPr="00472437" w:rsidRDefault="00084289" w:rsidP="00472437">
                <w:pPr>
                  <w:pStyle w:val="BodyText"/>
                </w:pPr>
                <w:r w:rsidRPr="00472437">
                  <w:t>625</w:t>
                </w:r>
              </w:p>
            </w:tc>
          </w:tr>
          <w:tr w:rsidR="00084289" w:rsidRPr="00472437" w14:paraId="63CD5823" w14:textId="77777777" w:rsidTr="007530A1">
            <w:trPr>
              <w:cantSplit/>
              <w:trHeight w:val="187"/>
            </w:trPr>
            <w:tc>
              <w:tcPr>
                <w:tcW w:w="4248" w:type="dxa"/>
              </w:tcPr>
              <w:p w14:paraId="3EA0EA0F" w14:textId="77777777" w:rsidR="00084289" w:rsidRPr="00472437" w:rsidRDefault="00084289" w:rsidP="00472437">
                <w:pPr>
                  <w:pStyle w:val="BodyText"/>
                </w:pPr>
                <w:r w:rsidRPr="00472437">
                  <w:t>o-Cresol [2-Methylphenol]</w:t>
                </w:r>
              </w:p>
            </w:tc>
            <w:tc>
              <w:tcPr>
                <w:tcW w:w="1440" w:type="dxa"/>
              </w:tcPr>
              <w:p w14:paraId="3E4028A0" w14:textId="77777777" w:rsidR="00084289" w:rsidRPr="00472437" w:rsidRDefault="00084289" w:rsidP="00472437">
                <w:pPr>
                  <w:pStyle w:val="BodyText"/>
                </w:pPr>
                <w:r w:rsidRPr="00472437">
                  <w:t>95-48-7</w:t>
                </w:r>
              </w:p>
            </w:tc>
            <w:tc>
              <w:tcPr>
                <w:tcW w:w="1710" w:type="dxa"/>
              </w:tcPr>
              <w:p w14:paraId="3E636089" w14:textId="77777777" w:rsidR="00084289" w:rsidRPr="00472437" w:rsidRDefault="00084289" w:rsidP="00472437">
                <w:pPr>
                  <w:pStyle w:val="BodyText"/>
                </w:pPr>
                <w:r w:rsidRPr="00472437">
                  <w:t>10</w:t>
                </w:r>
              </w:p>
            </w:tc>
            <w:tc>
              <w:tcPr>
                <w:tcW w:w="2538" w:type="dxa"/>
              </w:tcPr>
              <w:p w14:paraId="057B3C84" w14:textId="77777777" w:rsidR="00084289" w:rsidRPr="00472437" w:rsidRDefault="00084289" w:rsidP="00472437">
                <w:pPr>
                  <w:pStyle w:val="BodyText"/>
                </w:pPr>
                <w:r w:rsidRPr="00472437">
                  <w:t>625</w:t>
                </w:r>
              </w:p>
            </w:tc>
          </w:tr>
          <w:tr w:rsidR="00084289" w:rsidRPr="00472437" w14:paraId="0EB425FB" w14:textId="77777777" w:rsidTr="007530A1">
            <w:trPr>
              <w:cantSplit/>
              <w:trHeight w:val="187"/>
            </w:trPr>
            <w:tc>
              <w:tcPr>
                <w:tcW w:w="4248" w:type="dxa"/>
              </w:tcPr>
              <w:p w14:paraId="57BB1BCB" w14:textId="77777777" w:rsidR="00084289" w:rsidRPr="00472437" w:rsidRDefault="00084289" w:rsidP="00472437">
                <w:pPr>
                  <w:pStyle w:val="BodyText"/>
                </w:pPr>
                <w:r w:rsidRPr="00472437">
                  <w:t>p-Cresol [4-Methylphenol]</w:t>
                </w:r>
              </w:p>
            </w:tc>
            <w:tc>
              <w:tcPr>
                <w:tcW w:w="1440" w:type="dxa"/>
              </w:tcPr>
              <w:p w14:paraId="402615DC" w14:textId="77777777" w:rsidR="00084289" w:rsidRPr="00472437" w:rsidRDefault="00084289" w:rsidP="00472437">
                <w:pPr>
                  <w:pStyle w:val="BodyText"/>
                </w:pPr>
                <w:r w:rsidRPr="00472437">
                  <w:t>106-44-5</w:t>
                </w:r>
              </w:p>
            </w:tc>
            <w:tc>
              <w:tcPr>
                <w:tcW w:w="1710" w:type="dxa"/>
              </w:tcPr>
              <w:p w14:paraId="10216DF8" w14:textId="77777777" w:rsidR="00084289" w:rsidRPr="00472437" w:rsidRDefault="00084289" w:rsidP="00472437">
                <w:pPr>
                  <w:pStyle w:val="BodyText"/>
                </w:pPr>
                <w:r w:rsidRPr="00472437">
                  <w:t>10</w:t>
                </w:r>
              </w:p>
            </w:tc>
            <w:tc>
              <w:tcPr>
                <w:tcW w:w="2538" w:type="dxa"/>
              </w:tcPr>
              <w:p w14:paraId="6D847CC9" w14:textId="77777777" w:rsidR="00084289" w:rsidRPr="00472437" w:rsidRDefault="00084289" w:rsidP="00472437">
                <w:pPr>
                  <w:pStyle w:val="BodyText"/>
                </w:pPr>
                <w:r w:rsidRPr="00472437">
                  <w:t>625</w:t>
                </w:r>
              </w:p>
            </w:tc>
          </w:tr>
          <w:tr w:rsidR="00084289" w:rsidRPr="00472437" w14:paraId="5E4E60B1" w14:textId="77777777" w:rsidTr="007530A1">
            <w:trPr>
              <w:cantSplit/>
              <w:trHeight w:val="187"/>
            </w:trPr>
            <w:tc>
              <w:tcPr>
                <w:tcW w:w="4248" w:type="dxa"/>
                <w:tcBorders>
                  <w:bottom w:val="single" w:sz="4" w:space="0" w:color="000000" w:themeColor="text1"/>
                </w:tcBorders>
              </w:tcPr>
              <w:p w14:paraId="3021C482" w14:textId="77777777" w:rsidR="00084289" w:rsidRPr="00472437" w:rsidRDefault="00084289" w:rsidP="00472437">
                <w:pPr>
                  <w:pStyle w:val="BodyText"/>
                </w:pPr>
                <w:r w:rsidRPr="00472437">
                  <w:t>Cyanide, total</w:t>
                </w:r>
              </w:p>
            </w:tc>
            <w:tc>
              <w:tcPr>
                <w:tcW w:w="1440" w:type="dxa"/>
              </w:tcPr>
              <w:p w14:paraId="1A7C7D28" w14:textId="77777777" w:rsidR="00084289" w:rsidRPr="00472437" w:rsidRDefault="00084289" w:rsidP="00472437">
                <w:pPr>
                  <w:pStyle w:val="BodyText"/>
                </w:pPr>
                <w:r w:rsidRPr="00472437">
                  <w:t>57-12-5</w:t>
                </w:r>
              </w:p>
            </w:tc>
            <w:tc>
              <w:tcPr>
                <w:tcW w:w="1710" w:type="dxa"/>
              </w:tcPr>
              <w:p w14:paraId="34DA1769" w14:textId="77777777" w:rsidR="00084289" w:rsidRPr="00472437" w:rsidRDefault="00084289" w:rsidP="00472437">
                <w:pPr>
                  <w:pStyle w:val="BodyText"/>
                </w:pPr>
                <w:r w:rsidRPr="00472437">
                  <w:t>10</w:t>
                </w:r>
              </w:p>
            </w:tc>
            <w:tc>
              <w:tcPr>
                <w:tcW w:w="2538" w:type="dxa"/>
              </w:tcPr>
              <w:p w14:paraId="2DC0F39C" w14:textId="77777777" w:rsidR="00084289" w:rsidRPr="00472437" w:rsidRDefault="00084289" w:rsidP="00472437">
                <w:pPr>
                  <w:pStyle w:val="BodyText"/>
                </w:pPr>
                <w:r w:rsidRPr="00472437">
                  <w:t>335.4, 4500-CN D, or 4500-CN E</w:t>
                </w:r>
              </w:p>
            </w:tc>
          </w:tr>
          <w:tr w:rsidR="00084289" w:rsidRPr="00472437" w14:paraId="2C800027" w14:textId="77777777" w:rsidTr="007530A1">
            <w:trPr>
              <w:cantSplit/>
              <w:trHeight w:val="187"/>
            </w:trPr>
            <w:tc>
              <w:tcPr>
                <w:tcW w:w="4248" w:type="dxa"/>
                <w:tcBorders>
                  <w:bottom w:val="nil"/>
                </w:tcBorders>
              </w:tcPr>
              <w:p w14:paraId="7FE048E7" w14:textId="77777777" w:rsidR="00084289" w:rsidRPr="00472437" w:rsidRDefault="00084289" w:rsidP="00472437">
                <w:pPr>
                  <w:pStyle w:val="BodyText"/>
                </w:pPr>
                <w:r w:rsidRPr="00472437">
                  <w:t>Cyanide, available</w:t>
                </w:r>
              </w:p>
            </w:tc>
            <w:tc>
              <w:tcPr>
                <w:tcW w:w="1440" w:type="dxa"/>
              </w:tcPr>
              <w:p w14:paraId="5A59C79E" w14:textId="77777777" w:rsidR="00084289" w:rsidRPr="00472437" w:rsidRDefault="00084289" w:rsidP="00472437">
                <w:pPr>
                  <w:pStyle w:val="BodyText"/>
                </w:pPr>
                <w:r w:rsidRPr="00472437">
                  <w:t>57-12-5</w:t>
                </w:r>
              </w:p>
            </w:tc>
            <w:tc>
              <w:tcPr>
                <w:tcW w:w="1710" w:type="dxa"/>
              </w:tcPr>
              <w:p w14:paraId="414BE26C" w14:textId="77777777" w:rsidR="00084289" w:rsidRPr="00472437" w:rsidRDefault="00084289" w:rsidP="00472437">
                <w:pPr>
                  <w:pStyle w:val="BodyText"/>
                </w:pPr>
                <w:r w:rsidRPr="00472437">
                  <w:t>10</w:t>
                </w:r>
              </w:p>
            </w:tc>
            <w:tc>
              <w:tcPr>
                <w:tcW w:w="2538" w:type="dxa"/>
              </w:tcPr>
              <w:p w14:paraId="173A23E7" w14:textId="77777777" w:rsidR="00084289" w:rsidRPr="00472437" w:rsidRDefault="00084289" w:rsidP="00472437">
                <w:pPr>
                  <w:pStyle w:val="BodyText"/>
                </w:pPr>
                <w:r w:rsidRPr="00472437">
                  <w:t>4500-CN G</w:t>
                </w:r>
              </w:p>
            </w:tc>
          </w:tr>
          <w:tr w:rsidR="00084289" w:rsidRPr="00472437" w14:paraId="53C326E0" w14:textId="77777777" w:rsidTr="007530A1">
            <w:trPr>
              <w:cantSplit/>
              <w:trHeight w:val="187"/>
            </w:trPr>
            <w:tc>
              <w:tcPr>
                <w:tcW w:w="4248" w:type="dxa"/>
                <w:tcBorders>
                  <w:top w:val="nil"/>
                </w:tcBorders>
              </w:tcPr>
              <w:p w14:paraId="4592AA97" w14:textId="77777777" w:rsidR="00084289" w:rsidRPr="00472437" w:rsidRDefault="00084289" w:rsidP="00472437">
                <w:pPr>
                  <w:pStyle w:val="BodyText"/>
                </w:pPr>
              </w:p>
            </w:tc>
            <w:tc>
              <w:tcPr>
                <w:tcW w:w="1440" w:type="dxa"/>
              </w:tcPr>
              <w:p w14:paraId="26A73534" w14:textId="77777777" w:rsidR="00084289" w:rsidRPr="00472437" w:rsidRDefault="00084289" w:rsidP="00472437">
                <w:pPr>
                  <w:pStyle w:val="BodyText"/>
                </w:pPr>
              </w:p>
            </w:tc>
            <w:tc>
              <w:tcPr>
                <w:tcW w:w="1710" w:type="dxa"/>
              </w:tcPr>
              <w:p w14:paraId="77B0D744" w14:textId="77777777" w:rsidR="00084289" w:rsidRPr="00472437" w:rsidRDefault="00084289" w:rsidP="00472437">
                <w:pPr>
                  <w:pStyle w:val="BodyText"/>
                </w:pPr>
                <w:r w:rsidRPr="00472437">
                  <w:t>2</w:t>
                </w:r>
              </w:p>
            </w:tc>
            <w:tc>
              <w:tcPr>
                <w:tcW w:w="2538" w:type="dxa"/>
              </w:tcPr>
              <w:p w14:paraId="563F4190" w14:textId="77777777" w:rsidR="00084289" w:rsidRPr="00472437" w:rsidRDefault="00084289" w:rsidP="00472437">
                <w:pPr>
                  <w:pStyle w:val="BodyText"/>
                </w:pPr>
                <w:r w:rsidRPr="00472437">
                  <w:t>OIA-1677</w:t>
                </w:r>
              </w:p>
            </w:tc>
          </w:tr>
          <w:tr w:rsidR="00084289" w:rsidRPr="00472437" w14:paraId="4625DBA4" w14:textId="77777777" w:rsidTr="007530A1">
            <w:trPr>
              <w:cantSplit/>
              <w:trHeight w:val="187"/>
            </w:trPr>
            <w:tc>
              <w:tcPr>
                <w:tcW w:w="4248" w:type="dxa"/>
              </w:tcPr>
              <w:p w14:paraId="00B738FE" w14:textId="77777777" w:rsidR="00084289" w:rsidRPr="00472437" w:rsidRDefault="00084289" w:rsidP="00472437">
                <w:pPr>
                  <w:pStyle w:val="BodyText"/>
                </w:pPr>
                <w:r w:rsidRPr="00472437">
                  <w:t>4,4'-DDD</w:t>
                </w:r>
              </w:p>
            </w:tc>
            <w:tc>
              <w:tcPr>
                <w:tcW w:w="1440" w:type="dxa"/>
              </w:tcPr>
              <w:p w14:paraId="1012250B" w14:textId="77777777" w:rsidR="00084289" w:rsidRPr="00472437" w:rsidRDefault="00084289" w:rsidP="00472437">
                <w:pPr>
                  <w:pStyle w:val="BodyText"/>
                </w:pPr>
                <w:r w:rsidRPr="00472437">
                  <w:t>72-54-8</w:t>
                </w:r>
              </w:p>
            </w:tc>
            <w:tc>
              <w:tcPr>
                <w:tcW w:w="1710" w:type="dxa"/>
              </w:tcPr>
              <w:p w14:paraId="2323D664" w14:textId="77777777" w:rsidR="00084289" w:rsidRPr="00472437" w:rsidRDefault="00084289" w:rsidP="00472437">
                <w:pPr>
                  <w:pStyle w:val="BodyText"/>
                </w:pPr>
                <w:r w:rsidRPr="00472437">
                  <w:t>0.1</w:t>
                </w:r>
              </w:p>
            </w:tc>
            <w:tc>
              <w:tcPr>
                <w:tcW w:w="2538" w:type="dxa"/>
              </w:tcPr>
              <w:p w14:paraId="30E46C92" w14:textId="77777777" w:rsidR="00084289" w:rsidRPr="00472437" w:rsidRDefault="00084289" w:rsidP="00472437">
                <w:pPr>
                  <w:pStyle w:val="BodyText"/>
                </w:pPr>
                <w:r w:rsidRPr="00472437">
                  <w:t>608</w:t>
                </w:r>
              </w:p>
            </w:tc>
          </w:tr>
          <w:tr w:rsidR="00084289" w:rsidRPr="00472437" w14:paraId="1231C6DD" w14:textId="77777777" w:rsidTr="007530A1">
            <w:trPr>
              <w:cantSplit/>
              <w:trHeight w:val="187"/>
            </w:trPr>
            <w:tc>
              <w:tcPr>
                <w:tcW w:w="4248" w:type="dxa"/>
              </w:tcPr>
              <w:p w14:paraId="3568066C" w14:textId="77777777" w:rsidR="00084289" w:rsidRPr="00472437" w:rsidRDefault="00084289" w:rsidP="00472437">
                <w:pPr>
                  <w:pStyle w:val="BodyText"/>
                </w:pPr>
                <w:r w:rsidRPr="00472437">
                  <w:t>4,4'-DDE</w:t>
                </w:r>
              </w:p>
            </w:tc>
            <w:tc>
              <w:tcPr>
                <w:tcW w:w="1440" w:type="dxa"/>
              </w:tcPr>
              <w:p w14:paraId="72CB2550" w14:textId="77777777" w:rsidR="00084289" w:rsidRPr="00472437" w:rsidRDefault="00084289" w:rsidP="00472437">
                <w:pPr>
                  <w:pStyle w:val="BodyText"/>
                </w:pPr>
                <w:r w:rsidRPr="00472437">
                  <w:t>72-55-9</w:t>
                </w:r>
              </w:p>
            </w:tc>
            <w:tc>
              <w:tcPr>
                <w:tcW w:w="1710" w:type="dxa"/>
              </w:tcPr>
              <w:p w14:paraId="76636439" w14:textId="77777777" w:rsidR="00084289" w:rsidRPr="00472437" w:rsidRDefault="00084289" w:rsidP="00472437">
                <w:pPr>
                  <w:pStyle w:val="BodyText"/>
                </w:pPr>
                <w:r w:rsidRPr="00472437">
                  <w:t>0.1</w:t>
                </w:r>
              </w:p>
            </w:tc>
            <w:tc>
              <w:tcPr>
                <w:tcW w:w="2538" w:type="dxa"/>
              </w:tcPr>
              <w:p w14:paraId="5E08C9C7" w14:textId="77777777" w:rsidR="00084289" w:rsidRPr="00472437" w:rsidRDefault="00084289" w:rsidP="00472437">
                <w:pPr>
                  <w:pStyle w:val="BodyText"/>
                </w:pPr>
                <w:r w:rsidRPr="00472437">
                  <w:t>608</w:t>
                </w:r>
              </w:p>
            </w:tc>
          </w:tr>
          <w:tr w:rsidR="00084289" w:rsidRPr="00472437" w14:paraId="3E65B459" w14:textId="77777777" w:rsidTr="007530A1">
            <w:trPr>
              <w:cantSplit/>
              <w:trHeight w:val="187"/>
            </w:trPr>
            <w:tc>
              <w:tcPr>
                <w:tcW w:w="4248" w:type="dxa"/>
              </w:tcPr>
              <w:p w14:paraId="1AA6D186" w14:textId="77777777" w:rsidR="00084289" w:rsidRPr="00472437" w:rsidRDefault="00084289" w:rsidP="00472437">
                <w:pPr>
                  <w:pStyle w:val="BodyText"/>
                </w:pPr>
                <w:r w:rsidRPr="00472437">
                  <w:t>4,4'-DDT</w:t>
                </w:r>
              </w:p>
            </w:tc>
            <w:tc>
              <w:tcPr>
                <w:tcW w:w="1440" w:type="dxa"/>
              </w:tcPr>
              <w:p w14:paraId="0CC0AEDD" w14:textId="77777777" w:rsidR="00084289" w:rsidRPr="00472437" w:rsidRDefault="00084289" w:rsidP="00472437">
                <w:pPr>
                  <w:pStyle w:val="BodyText"/>
                </w:pPr>
                <w:r w:rsidRPr="00472437">
                  <w:t>50-29-3</w:t>
                </w:r>
              </w:p>
            </w:tc>
            <w:tc>
              <w:tcPr>
                <w:tcW w:w="1710" w:type="dxa"/>
              </w:tcPr>
              <w:p w14:paraId="57011C11" w14:textId="77777777" w:rsidR="00084289" w:rsidRPr="00472437" w:rsidRDefault="00084289" w:rsidP="00472437">
                <w:pPr>
                  <w:pStyle w:val="BodyText"/>
                </w:pPr>
                <w:r w:rsidRPr="00472437">
                  <w:t>0.02</w:t>
                </w:r>
              </w:p>
            </w:tc>
            <w:tc>
              <w:tcPr>
                <w:tcW w:w="2538" w:type="dxa"/>
              </w:tcPr>
              <w:p w14:paraId="609E9276" w14:textId="77777777" w:rsidR="00084289" w:rsidRPr="00472437" w:rsidRDefault="00084289" w:rsidP="00472437">
                <w:pPr>
                  <w:pStyle w:val="BodyText"/>
                </w:pPr>
                <w:r w:rsidRPr="00472437">
                  <w:t>608</w:t>
                </w:r>
              </w:p>
            </w:tc>
          </w:tr>
          <w:tr w:rsidR="00084289" w:rsidRPr="00472437" w14:paraId="60830B90" w14:textId="77777777" w:rsidTr="007530A1">
            <w:trPr>
              <w:cantSplit/>
              <w:trHeight w:val="187"/>
            </w:trPr>
            <w:tc>
              <w:tcPr>
                <w:tcW w:w="4248" w:type="dxa"/>
              </w:tcPr>
              <w:p w14:paraId="5EC4A15B" w14:textId="77777777" w:rsidR="00084289" w:rsidRPr="00472437" w:rsidRDefault="00084289" w:rsidP="00472437">
                <w:pPr>
                  <w:pStyle w:val="BodyText"/>
                </w:pPr>
                <w:r w:rsidRPr="00472437">
                  <w:t>2,4-D</w:t>
                </w:r>
              </w:p>
            </w:tc>
            <w:tc>
              <w:tcPr>
                <w:tcW w:w="1440" w:type="dxa"/>
              </w:tcPr>
              <w:p w14:paraId="386F16E5" w14:textId="77777777" w:rsidR="00084289" w:rsidRPr="00472437" w:rsidRDefault="00084289" w:rsidP="00472437">
                <w:pPr>
                  <w:pStyle w:val="BodyText"/>
                </w:pPr>
                <w:r w:rsidRPr="00472437">
                  <w:t>94-75-7</w:t>
                </w:r>
              </w:p>
            </w:tc>
            <w:tc>
              <w:tcPr>
                <w:tcW w:w="1710" w:type="dxa"/>
              </w:tcPr>
              <w:p w14:paraId="18CE2C2E" w14:textId="77777777" w:rsidR="00084289" w:rsidRPr="00472437" w:rsidRDefault="00084289" w:rsidP="00472437">
                <w:pPr>
                  <w:pStyle w:val="BodyText"/>
                </w:pPr>
                <w:r w:rsidRPr="00472437">
                  <w:t>0.7</w:t>
                </w:r>
              </w:p>
            </w:tc>
            <w:tc>
              <w:tcPr>
                <w:tcW w:w="2538" w:type="dxa"/>
              </w:tcPr>
              <w:p w14:paraId="3881A426" w14:textId="77777777" w:rsidR="00084289" w:rsidRPr="00472437" w:rsidRDefault="00084289" w:rsidP="00472437">
                <w:pPr>
                  <w:pStyle w:val="BodyText"/>
                </w:pPr>
                <w:r w:rsidRPr="00472437">
                  <w:t>615 or SM6640B</w:t>
                </w:r>
              </w:p>
            </w:tc>
          </w:tr>
          <w:tr w:rsidR="00084289" w:rsidRPr="00472437" w14:paraId="1E1561D6" w14:textId="77777777" w:rsidTr="00EB4B0D">
            <w:trPr>
              <w:cantSplit/>
              <w:trHeight w:val="187"/>
            </w:trPr>
            <w:tc>
              <w:tcPr>
                <w:tcW w:w="4248" w:type="dxa"/>
                <w:tcBorders>
                  <w:bottom w:val="single" w:sz="4" w:space="0" w:color="000000" w:themeColor="text1"/>
                </w:tcBorders>
              </w:tcPr>
              <w:p w14:paraId="1E5F7146" w14:textId="77777777" w:rsidR="00084289" w:rsidRPr="00472437" w:rsidRDefault="00084289" w:rsidP="00472437">
                <w:pPr>
                  <w:pStyle w:val="BodyText"/>
                </w:pPr>
                <w:r w:rsidRPr="00472437">
                  <w:t>Demeton</w:t>
                </w:r>
              </w:p>
            </w:tc>
            <w:tc>
              <w:tcPr>
                <w:tcW w:w="1440" w:type="dxa"/>
              </w:tcPr>
              <w:p w14:paraId="4E895BBA" w14:textId="77777777" w:rsidR="00084289" w:rsidRPr="00472437" w:rsidRDefault="00084289" w:rsidP="00472437">
                <w:pPr>
                  <w:pStyle w:val="BodyText"/>
                </w:pPr>
                <w:r w:rsidRPr="00472437">
                  <w:t>8065-48-3</w:t>
                </w:r>
              </w:p>
            </w:tc>
            <w:tc>
              <w:tcPr>
                <w:tcW w:w="1710" w:type="dxa"/>
              </w:tcPr>
              <w:p w14:paraId="0690CB7C" w14:textId="77777777" w:rsidR="00084289" w:rsidRPr="00472437" w:rsidRDefault="00084289" w:rsidP="00472437">
                <w:pPr>
                  <w:pStyle w:val="BodyText"/>
                </w:pPr>
                <w:r w:rsidRPr="00472437">
                  <w:t>0.20</w:t>
                </w:r>
              </w:p>
            </w:tc>
            <w:tc>
              <w:tcPr>
                <w:tcW w:w="2538" w:type="dxa"/>
              </w:tcPr>
              <w:p w14:paraId="7BDB1083" w14:textId="77777777" w:rsidR="00084289" w:rsidRPr="00472437" w:rsidRDefault="00084289" w:rsidP="00472437">
                <w:pPr>
                  <w:pStyle w:val="BodyText"/>
                </w:pPr>
                <w:r w:rsidRPr="00472437">
                  <w:t>1657</w:t>
                </w:r>
              </w:p>
            </w:tc>
          </w:tr>
          <w:tr w:rsidR="00084289" w:rsidRPr="00472437" w14:paraId="29ED659B" w14:textId="77777777" w:rsidTr="00EB4B0D">
            <w:trPr>
              <w:cantSplit/>
              <w:trHeight w:val="187"/>
            </w:trPr>
            <w:tc>
              <w:tcPr>
                <w:tcW w:w="4248" w:type="dxa"/>
                <w:tcBorders>
                  <w:bottom w:val="nil"/>
                </w:tcBorders>
              </w:tcPr>
              <w:p w14:paraId="3557061D" w14:textId="77777777" w:rsidR="00084289" w:rsidRPr="00472437" w:rsidRDefault="00084289" w:rsidP="00472437">
                <w:pPr>
                  <w:pStyle w:val="BodyText"/>
                </w:pPr>
                <w:r w:rsidRPr="00472437">
                  <w:t>Diazinon</w:t>
                </w:r>
              </w:p>
            </w:tc>
            <w:tc>
              <w:tcPr>
                <w:tcW w:w="1440" w:type="dxa"/>
              </w:tcPr>
              <w:p w14:paraId="6692694A" w14:textId="77777777" w:rsidR="00084289" w:rsidRPr="00472437" w:rsidRDefault="00084289" w:rsidP="00472437">
                <w:pPr>
                  <w:pStyle w:val="BodyText"/>
                </w:pPr>
                <w:r w:rsidRPr="00472437">
                  <w:t>333-41-5</w:t>
                </w:r>
              </w:p>
            </w:tc>
            <w:tc>
              <w:tcPr>
                <w:tcW w:w="1710" w:type="dxa"/>
              </w:tcPr>
              <w:p w14:paraId="19DE2529" w14:textId="77777777" w:rsidR="00084289" w:rsidRPr="00472437" w:rsidRDefault="00084289" w:rsidP="00472437">
                <w:pPr>
                  <w:pStyle w:val="BodyText"/>
                </w:pPr>
                <w:r w:rsidRPr="00472437">
                  <w:t>0.5</w:t>
                </w:r>
              </w:p>
            </w:tc>
            <w:tc>
              <w:tcPr>
                <w:tcW w:w="2538" w:type="dxa"/>
              </w:tcPr>
              <w:p w14:paraId="7A44513C" w14:textId="77777777" w:rsidR="00084289" w:rsidRPr="00472437" w:rsidRDefault="00084289" w:rsidP="00472437">
                <w:pPr>
                  <w:pStyle w:val="BodyText"/>
                </w:pPr>
                <w:r w:rsidRPr="00472437">
                  <w:t>1657</w:t>
                </w:r>
              </w:p>
            </w:tc>
          </w:tr>
          <w:tr w:rsidR="00084289" w:rsidRPr="00472437" w14:paraId="6C9A0A1C" w14:textId="77777777" w:rsidTr="00EB4B0D">
            <w:trPr>
              <w:cantSplit/>
              <w:trHeight w:val="187"/>
            </w:trPr>
            <w:tc>
              <w:tcPr>
                <w:tcW w:w="4248" w:type="dxa"/>
                <w:tcBorders>
                  <w:top w:val="nil"/>
                </w:tcBorders>
              </w:tcPr>
              <w:p w14:paraId="135FBA10" w14:textId="77777777" w:rsidR="00084289" w:rsidRPr="00472437" w:rsidRDefault="00084289" w:rsidP="00472437">
                <w:pPr>
                  <w:pStyle w:val="BodyText"/>
                </w:pPr>
              </w:p>
            </w:tc>
            <w:tc>
              <w:tcPr>
                <w:tcW w:w="1440" w:type="dxa"/>
              </w:tcPr>
              <w:p w14:paraId="5A71A79E" w14:textId="77777777" w:rsidR="00084289" w:rsidRPr="00472437" w:rsidRDefault="00084289" w:rsidP="00472437">
                <w:pPr>
                  <w:pStyle w:val="BodyText"/>
                </w:pPr>
              </w:p>
            </w:tc>
            <w:tc>
              <w:tcPr>
                <w:tcW w:w="1710" w:type="dxa"/>
              </w:tcPr>
              <w:p w14:paraId="55382DE4" w14:textId="77777777" w:rsidR="00084289" w:rsidRPr="00472437" w:rsidRDefault="00084289" w:rsidP="00472437">
                <w:pPr>
                  <w:pStyle w:val="BodyText"/>
                </w:pPr>
                <w:r w:rsidRPr="00472437">
                  <w:t>0.1</w:t>
                </w:r>
              </w:p>
            </w:tc>
            <w:tc>
              <w:tcPr>
                <w:tcW w:w="2538" w:type="dxa"/>
              </w:tcPr>
              <w:p w14:paraId="67456755" w14:textId="77777777" w:rsidR="00084289" w:rsidRPr="00472437" w:rsidRDefault="00084289" w:rsidP="00472437">
                <w:pPr>
                  <w:pStyle w:val="BodyText"/>
                </w:pPr>
                <w:r w:rsidRPr="00472437">
                  <w:t>614</w:t>
                </w:r>
              </w:p>
            </w:tc>
          </w:tr>
          <w:tr w:rsidR="00084289" w:rsidRPr="00472437" w14:paraId="05E1DC0A" w14:textId="77777777" w:rsidTr="007530A1">
            <w:trPr>
              <w:cantSplit/>
              <w:trHeight w:val="187"/>
            </w:trPr>
            <w:tc>
              <w:tcPr>
                <w:tcW w:w="4248" w:type="dxa"/>
              </w:tcPr>
              <w:p w14:paraId="6C82B307" w14:textId="77777777" w:rsidR="00084289" w:rsidRPr="00472437" w:rsidRDefault="00084289" w:rsidP="00472437">
                <w:pPr>
                  <w:pStyle w:val="BodyText"/>
                </w:pPr>
                <w:r w:rsidRPr="00472437">
                  <w:t>Dibenzo(a,h)anthracene</w:t>
                </w:r>
              </w:p>
            </w:tc>
            <w:tc>
              <w:tcPr>
                <w:tcW w:w="1440" w:type="dxa"/>
              </w:tcPr>
              <w:p w14:paraId="6D1B123F" w14:textId="77777777" w:rsidR="00084289" w:rsidRPr="00472437" w:rsidRDefault="00084289" w:rsidP="00472437">
                <w:pPr>
                  <w:pStyle w:val="BodyText"/>
                </w:pPr>
                <w:r w:rsidRPr="00472437">
                  <w:t>53-70-3</w:t>
                </w:r>
              </w:p>
            </w:tc>
            <w:tc>
              <w:tcPr>
                <w:tcW w:w="1710" w:type="dxa"/>
              </w:tcPr>
              <w:p w14:paraId="4297DAB8" w14:textId="77777777" w:rsidR="00084289" w:rsidRPr="00472437" w:rsidRDefault="00084289" w:rsidP="00472437">
                <w:pPr>
                  <w:pStyle w:val="BodyText"/>
                </w:pPr>
                <w:r w:rsidRPr="00472437">
                  <w:t>5</w:t>
                </w:r>
              </w:p>
            </w:tc>
            <w:tc>
              <w:tcPr>
                <w:tcW w:w="2538" w:type="dxa"/>
              </w:tcPr>
              <w:p w14:paraId="56AEAAF8" w14:textId="77777777" w:rsidR="00084289" w:rsidRPr="00472437" w:rsidRDefault="00084289" w:rsidP="00472437">
                <w:pPr>
                  <w:pStyle w:val="BodyText"/>
                </w:pPr>
                <w:r w:rsidRPr="00472437">
                  <w:t>625</w:t>
                </w:r>
              </w:p>
            </w:tc>
          </w:tr>
          <w:tr w:rsidR="00084289" w:rsidRPr="00472437" w14:paraId="4204D0D1" w14:textId="77777777" w:rsidTr="007530A1">
            <w:trPr>
              <w:cantSplit/>
              <w:trHeight w:val="187"/>
            </w:trPr>
            <w:tc>
              <w:tcPr>
                <w:tcW w:w="4248" w:type="dxa"/>
              </w:tcPr>
              <w:p w14:paraId="44C32D58" w14:textId="77777777" w:rsidR="00084289" w:rsidRPr="00472437" w:rsidRDefault="00084289" w:rsidP="00472437">
                <w:pPr>
                  <w:pStyle w:val="BodyText"/>
                </w:pPr>
                <w:r w:rsidRPr="00472437">
                  <w:t>1,2-Dibromoethane</w:t>
                </w:r>
              </w:p>
            </w:tc>
            <w:tc>
              <w:tcPr>
                <w:tcW w:w="1440" w:type="dxa"/>
              </w:tcPr>
              <w:p w14:paraId="0EAF6E46" w14:textId="77777777" w:rsidR="00084289" w:rsidRPr="00472437" w:rsidRDefault="00084289" w:rsidP="00472437">
                <w:pPr>
                  <w:pStyle w:val="BodyText"/>
                </w:pPr>
                <w:r w:rsidRPr="00472437">
                  <w:t>106-93-4</w:t>
                </w:r>
              </w:p>
            </w:tc>
            <w:tc>
              <w:tcPr>
                <w:tcW w:w="1710" w:type="dxa"/>
              </w:tcPr>
              <w:p w14:paraId="7B263D15" w14:textId="77777777" w:rsidR="00084289" w:rsidRPr="00472437" w:rsidRDefault="00084289" w:rsidP="00472437">
                <w:pPr>
                  <w:pStyle w:val="BodyText"/>
                </w:pPr>
                <w:r w:rsidRPr="00472437">
                  <w:t>10</w:t>
                </w:r>
              </w:p>
            </w:tc>
            <w:tc>
              <w:tcPr>
                <w:tcW w:w="2538" w:type="dxa"/>
              </w:tcPr>
              <w:p w14:paraId="05023DAD" w14:textId="77777777" w:rsidR="00084289" w:rsidRPr="00472437" w:rsidRDefault="00084289" w:rsidP="00472437">
                <w:pPr>
                  <w:pStyle w:val="BodyText"/>
                </w:pPr>
                <w:r w:rsidRPr="00472437">
                  <w:t>1624</w:t>
                </w:r>
              </w:p>
            </w:tc>
          </w:tr>
          <w:tr w:rsidR="00084289" w:rsidRPr="00472437" w14:paraId="30FF6D91" w14:textId="77777777" w:rsidTr="007530A1">
            <w:trPr>
              <w:cantSplit/>
              <w:trHeight w:val="187"/>
            </w:trPr>
            <w:tc>
              <w:tcPr>
                <w:tcW w:w="4248" w:type="dxa"/>
              </w:tcPr>
              <w:p w14:paraId="33087023" w14:textId="77777777" w:rsidR="007530A1" w:rsidRDefault="00084289" w:rsidP="00472437">
                <w:pPr>
                  <w:pStyle w:val="BodyText"/>
                </w:pPr>
                <w:r w:rsidRPr="00472437">
                  <w:t xml:space="preserve">m-Dichlorobenzene </w:t>
                </w:r>
              </w:p>
              <w:p w14:paraId="4DCBB9E4" w14:textId="54C20A0D" w:rsidR="00084289" w:rsidRPr="00472437" w:rsidRDefault="00084289" w:rsidP="00472437">
                <w:pPr>
                  <w:pStyle w:val="BodyText"/>
                </w:pPr>
                <w:r w:rsidRPr="00472437">
                  <w:t>[1,3-Dichlorobenzene]</w:t>
                </w:r>
              </w:p>
            </w:tc>
            <w:tc>
              <w:tcPr>
                <w:tcW w:w="1440" w:type="dxa"/>
              </w:tcPr>
              <w:p w14:paraId="1BA7431C" w14:textId="77777777" w:rsidR="00084289" w:rsidRPr="00472437" w:rsidRDefault="00084289" w:rsidP="00472437">
                <w:pPr>
                  <w:pStyle w:val="BodyText"/>
                </w:pPr>
                <w:r w:rsidRPr="00472437">
                  <w:t>541-73-1</w:t>
                </w:r>
              </w:p>
            </w:tc>
            <w:tc>
              <w:tcPr>
                <w:tcW w:w="1710" w:type="dxa"/>
              </w:tcPr>
              <w:p w14:paraId="7AC6567F" w14:textId="77777777" w:rsidR="00084289" w:rsidRPr="00472437" w:rsidRDefault="00084289" w:rsidP="00472437">
                <w:pPr>
                  <w:pStyle w:val="BodyText"/>
                </w:pPr>
                <w:r w:rsidRPr="00472437">
                  <w:t>10</w:t>
                </w:r>
              </w:p>
            </w:tc>
            <w:tc>
              <w:tcPr>
                <w:tcW w:w="2538" w:type="dxa"/>
              </w:tcPr>
              <w:p w14:paraId="25F1315C" w14:textId="77777777" w:rsidR="00084289" w:rsidRPr="00472437" w:rsidRDefault="00084289" w:rsidP="00472437">
                <w:pPr>
                  <w:pStyle w:val="BodyText"/>
                </w:pPr>
                <w:r w:rsidRPr="00472437">
                  <w:t>624</w:t>
                </w:r>
              </w:p>
            </w:tc>
          </w:tr>
          <w:tr w:rsidR="00084289" w:rsidRPr="00472437" w14:paraId="7270AE66" w14:textId="77777777" w:rsidTr="007530A1">
            <w:trPr>
              <w:cantSplit/>
              <w:trHeight w:val="187"/>
            </w:trPr>
            <w:tc>
              <w:tcPr>
                <w:tcW w:w="4248" w:type="dxa"/>
              </w:tcPr>
              <w:p w14:paraId="199A5404" w14:textId="77777777" w:rsidR="007530A1" w:rsidRDefault="00084289" w:rsidP="00472437">
                <w:pPr>
                  <w:pStyle w:val="BodyText"/>
                </w:pPr>
                <w:r w:rsidRPr="00472437">
                  <w:lastRenderedPageBreak/>
                  <w:t xml:space="preserve">o-Dichlorobenzene </w:t>
                </w:r>
              </w:p>
              <w:p w14:paraId="521B10AB" w14:textId="376E32A9" w:rsidR="00084289" w:rsidRPr="00472437" w:rsidRDefault="00084289" w:rsidP="00472437">
                <w:pPr>
                  <w:pStyle w:val="BodyText"/>
                </w:pPr>
                <w:r w:rsidRPr="00472437">
                  <w:t>[1,2-Dichlorobenzene]</w:t>
                </w:r>
              </w:p>
            </w:tc>
            <w:tc>
              <w:tcPr>
                <w:tcW w:w="1440" w:type="dxa"/>
              </w:tcPr>
              <w:p w14:paraId="735B446A" w14:textId="77777777" w:rsidR="00084289" w:rsidRPr="00472437" w:rsidRDefault="00084289" w:rsidP="00472437">
                <w:pPr>
                  <w:pStyle w:val="BodyText"/>
                </w:pPr>
                <w:r w:rsidRPr="00472437">
                  <w:t>95-50-1</w:t>
                </w:r>
              </w:p>
            </w:tc>
            <w:tc>
              <w:tcPr>
                <w:tcW w:w="1710" w:type="dxa"/>
              </w:tcPr>
              <w:p w14:paraId="0F5C7D9D" w14:textId="77777777" w:rsidR="00084289" w:rsidRPr="00472437" w:rsidRDefault="00084289" w:rsidP="00472437">
                <w:pPr>
                  <w:pStyle w:val="BodyText"/>
                </w:pPr>
                <w:r w:rsidRPr="00472437">
                  <w:t>10</w:t>
                </w:r>
              </w:p>
            </w:tc>
            <w:tc>
              <w:tcPr>
                <w:tcW w:w="2538" w:type="dxa"/>
              </w:tcPr>
              <w:p w14:paraId="6A4BA11C" w14:textId="77777777" w:rsidR="00084289" w:rsidRPr="00472437" w:rsidRDefault="00084289" w:rsidP="00472437">
                <w:pPr>
                  <w:pStyle w:val="BodyText"/>
                </w:pPr>
                <w:r w:rsidRPr="00472437">
                  <w:t>624</w:t>
                </w:r>
              </w:p>
            </w:tc>
          </w:tr>
          <w:tr w:rsidR="00084289" w:rsidRPr="00472437" w14:paraId="79D3C6E9" w14:textId="77777777" w:rsidTr="007530A1">
            <w:trPr>
              <w:cantSplit/>
              <w:trHeight w:val="187"/>
            </w:trPr>
            <w:tc>
              <w:tcPr>
                <w:tcW w:w="4248" w:type="dxa"/>
              </w:tcPr>
              <w:p w14:paraId="3490DB28" w14:textId="77777777" w:rsidR="007530A1" w:rsidRDefault="00084289" w:rsidP="00472437">
                <w:pPr>
                  <w:pStyle w:val="BodyText"/>
                </w:pPr>
                <w:r w:rsidRPr="00472437">
                  <w:t xml:space="preserve">p-Dichlorobenzene </w:t>
                </w:r>
              </w:p>
              <w:p w14:paraId="67DF693A" w14:textId="3C62C79E" w:rsidR="00084289" w:rsidRPr="00472437" w:rsidRDefault="00084289" w:rsidP="00472437">
                <w:pPr>
                  <w:pStyle w:val="BodyText"/>
                </w:pPr>
                <w:r w:rsidRPr="00472437">
                  <w:t>[1,4-Dichlorobenzene]</w:t>
                </w:r>
              </w:p>
            </w:tc>
            <w:tc>
              <w:tcPr>
                <w:tcW w:w="1440" w:type="dxa"/>
              </w:tcPr>
              <w:p w14:paraId="00D4BEC0" w14:textId="77777777" w:rsidR="00084289" w:rsidRPr="00472437" w:rsidRDefault="00084289" w:rsidP="00472437">
                <w:pPr>
                  <w:pStyle w:val="BodyText"/>
                </w:pPr>
                <w:r w:rsidRPr="00472437">
                  <w:t>106-46-7</w:t>
                </w:r>
              </w:p>
            </w:tc>
            <w:tc>
              <w:tcPr>
                <w:tcW w:w="1710" w:type="dxa"/>
              </w:tcPr>
              <w:p w14:paraId="7CA675B5" w14:textId="77777777" w:rsidR="00084289" w:rsidRPr="00472437" w:rsidRDefault="00084289" w:rsidP="00472437">
                <w:pPr>
                  <w:pStyle w:val="BodyText"/>
                </w:pPr>
                <w:r w:rsidRPr="00472437">
                  <w:t>10</w:t>
                </w:r>
              </w:p>
            </w:tc>
            <w:tc>
              <w:tcPr>
                <w:tcW w:w="2538" w:type="dxa"/>
              </w:tcPr>
              <w:p w14:paraId="18FE962C" w14:textId="77777777" w:rsidR="00084289" w:rsidRPr="00472437" w:rsidRDefault="00084289" w:rsidP="00472437">
                <w:pPr>
                  <w:pStyle w:val="BodyText"/>
                </w:pPr>
                <w:r w:rsidRPr="00472437">
                  <w:t>624</w:t>
                </w:r>
              </w:p>
            </w:tc>
          </w:tr>
          <w:tr w:rsidR="00084289" w:rsidRPr="00472437" w14:paraId="74FF3C6D" w14:textId="77777777" w:rsidTr="007530A1">
            <w:trPr>
              <w:cantSplit/>
              <w:trHeight w:val="187"/>
            </w:trPr>
            <w:tc>
              <w:tcPr>
                <w:tcW w:w="4248" w:type="dxa"/>
              </w:tcPr>
              <w:p w14:paraId="4C82C9F0" w14:textId="77777777" w:rsidR="00084289" w:rsidRPr="00472437" w:rsidRDefault="00084289" w:rsidP="00472437">
                <w:pPr>
                  <w:pStyle w:val="BodyText"/>
                </w:pPr>
                <w:r w:rsidRPr="00472437">
                  <w:t>3,3'-Dichlorobenzidine</w:t>
                </w:r>
              </w:p>
            </w:tc>
            <w:tc>
              <w:tcPr>
                <w:tcW w:w="1440" w:type="dxa"/>
              </w:tcPr>
              <w:p w14:paraId="5089C83D" w14:textId="77777777" w:rsidR="00084289" w:rsidRPr="00472437" w:rsidRDefault="00084289" w:rsidP="00472437">
                <w:pPr>
                  <w:pStyle w:val="BodyText"/>
                </w:pPr>
                <w:r w:rsidRPr="00472437">
                  <w:t>91-94-1</w:t>
                </w:r>
              </w:p>
            </w:tc>
            <w:tc>
              <w:tcPr>
                <w:tcW w:w="1710" w:type="dxa"/>
              </w:tcPr>
              <w:p w14:paraId="50D3B403" w14:textId="77777777" w:rsidR="00084289" w:rsidRPr="00472437" w:rsidRDefault="00084289" w:rsidP="00472437">
                <w:pPr>
                  <w:pStyle w:val="BodyText"/>
                </w:pPr>
                <w:r w:rsidRPr="00472437">
                  <w:t>5</w:t>
                </w:r>
              </w:p>
            </w:tc>
            <w:tc>
              <w:tcPr>
                <w:tcW w:w="2538" w:type="dxa"/>
              </w:tcPr>
              <w:p w14:paraId="64ADA77C" w14:textId="77777777" w:rsidR="00084289" w:rsidRPr="00472437" w:rsidRDefault="00084289" w:rsidP="00472437">
                <w:pPr>
                  <w:pStyle w:val="BodyText"/>
                </w:pPr>
                <w:r w:rsidRPr="00472437">
                  <w:t>625</w:t>
                </w:r>
              </w:p>
            </w:tc>
          </w:tr>
          <w:tr w:rsidR="00084289" w:rsidRPr="00472437" w14:paraId="118CD61F" w14:textId="77777777" w:rsidTr="007530A1">
            <w:trPr>
              <w:cantSplit/>
              <w:trHeight w:val="187"/>
            </w:trPr>
            <w:tc>
              <w:tcPr>
                <w:tcW w:w="4248" w:type="dxa"/>
              </w:tcPr>
              <w:p w14:paraId="7EBE0F84" w14:textId="77777777" w:rsidR="00084289" w:rsidRPr="00472437" w:rsidRDefault="00084289" w:rsidP="00472437">
                <w:pPr>
                  <w:pStyle w:val="BodyText"/>
                </w:pPr>
                <w:r w:rsidRPr="00472437">
                  <w:t>1,1-Dichloroethane</w:t>
                </w:r>
              </w:p>
            </w:tc>
            <w:tc>
              <w:tcPr>
                <w:tcW w:w="1440" w:type="dxa"/>
              </w:tcPr>
              <w:p w14:paraId="5C6626C6" w14:textId="77777777" w:rsidR="00084289" w:rsidRPr="00472437" w:rsidRDefault="00084289" w:rsidP="00472437">
                <w:pPr>
                  <w:pStyle w:val="BodyText"/>
                </w:pPr>
                <w:r w:rsidRPr="00472437">
                  <w:t>75-34-3</w:t>
                </w:r>
              </w:p>
            </w:tc>
            <w:tc>
              <w:tcPr>
                <w:tcW w:w="1710" w:type="dxa"/>
              </w:tcPr>
              <w:p w14:paraId="55EA6274" w14:textId="77777777" w:rsidR="00084289" w:rsidRPr="00472437" w:rsidRDefault="00084289" w:rsidP="00472437">
                <w:pPr>
                  <w:pStyle w:val="BodyText"/>
                </w:pPr>
                <w:r w:rsidRPr="00472437">
                  <w:t>10</w:t>
                </w:r>
              </w:p>
            </w:tc>
            <w:tc>
              <w:tcPr>
                <w:tcW w:w="2538" w:type="dxa"/>
              </w:tcPr>
              <w:p w14:paraId="1BCFE4E5" w14:textId="77777777" w:rsidR="00084289" w:rsidRPr="00472437" w:rsidRDefault="00084289" w:rsidP="00472437">
                <w:pPr>
                  <w:pStyle w:val="BodyText"/>
                </w:pPr>
                <w:r w:rsidRPr="00472437">
                  <w:t>624</w:t>
                </w:r>
              </w:p>
            </w:tc>
          </w:tr>
          <w:tr w:rsidR="00084289" w:rsidRPr="00472437" w14:paraId="1D88FC3D" w14:textId="77777777" w:rsidTr="007530A1">
            <w:trPr>
              <w:cantSplit/>
              <w:trHeight w:val="187"/>
            </w:trPr>
            <w:tc>
              <w:tcPr>
                <w:tcW w:w="4248" w:type="dxa"/>
              </w:tcPr>
              <w:p w14:paraId="62FF2E30" w14:textId="77777777" w:rsidR="00084289" w:rsidRPr="00472437" w:rsidRDefault="00084289" w:rsidP="00472437">
                <w:pPr>
                  <w:pStyle w:val="BodyText"/>
                </w:pPr>
                <w:r w:rsidRPr="00472437">
                  <w:t>1,2-Dichloroethane</w:t>
                </w:r>
              </w:p>
            </w:tc>
            <w:tc>
              <w:tcPr>
                <w:tcW w:w="1440" w:type="dxa"/>
              </w:tcPr>
              <w:p w14:paraId="729BD9DA" w14:textId="77777777" w:rsidR="00084289" w:rsidRPr="00472437" w:rsidRDefault="00084289" w:rsidP="00472437">
                <w:pPr>
                  <w:pStyle w:val="BodyText"/>
                </w:pPr>
                <w:r w:rsidRPr="00472437">
                  <w:t>107-06-2</w:t>
                </w:r>
              </w:p>
            </w:tc>
            <w:tc>
              <w:tcPr>
                <w:tcW w:w="1710" w:type="dxa"/>
              </w:tcPr>
              <w:p w14:paraId="6001680B" w14:textId="77777777" w:rsidR="00084289" w:rsidRPr="00472437" w:rsidRDefault="00084289" w:rsidP="00472437">
                <w:pPr>
                  <w:pStyle w:val="BodyText"/>
                </w:pPr>
                <w:r w:rsidRPr="00472437">
                  <w:t>10</w:t>
                </w:r>
              </w:p>
            </w:tc>
            <w:tc>
              <w:tcPr>
                <w:tcW w:w="2538" w:type="dxa"/>
              </w:tcPr>
              <w:p w14:paraId="310164E9" w14:textId="77777777" w:rsidR="00084289" w:rsidRPr="00472437" w:rsidRDefault="00084289" w:rsidP="00472437">
                <w:pPr>
                  <w:pStyle w:val="BodyText"/>
                </w:pPr>
                <w:r w:rsidRPr="00472437">
                  <w:t>624</w:t>
                </w:r>
              </w:p>
            </w:tc>
          </w:tr>
          <w:tr w:rsidR="00084289" w:rsidRPr="00472437" w14:paraId="64F22812" w14:textId="77777777" w:rsidTr="007530A1">
            <w:trPr>
              <w:cantSplit/>
              <w:trHeight w:val="187"/>
            </w:trPr>
            <w:tc>
              <w:tcPr>
                <w:tcW w:w="4248" w:type="dxa"/>
              </w:tcPr>
              <w:p w14:paraId="7219EF45" w14:textId="77777777" w:rsidR="007530A1" w:rsidRDefault="00084289" w:rsidP="00472437">
                <w:pPr>
                  <w:pStyle w:val="BodyText"/>
                </w:pPr>
                <w:r w:rsidRPr="00472437">
                  <w:t xml:space="preserve">1,1-Dichloroethene </w:t>
                </w:r>
              </w:p>
              <w:p w14:paraId="2B416F7A" w14:textId="74300AC4" w:rsidR="00084289" w:rsidRPr="00472437" w:rsidRDefault="00084289" w:rsidP="00472437">
                <w:pPr>
                  <w:pStyle w:val="BodyText"/>
                </w:pPr>
                <w:r w:rsidRPr="00472437">
                  <w:t>[1,1-Dichloroethylene]</w:t>
                </w:r>
              </w:p>
            </w:tc>
            <w:tc>
              <w:tcPr>
                <w:tcW w:w="1440" w:type="dxa"/>
              </w:tcPr>
              <w:p w14:paraId="085E6175" w14:textId="77777777" w:rsidR="00084289" w:rsidRPr="00472437" w:rsidRDefault="00084289" w:rsidP="00472437">
                <w:pPr>
                  <w:pStyle w:val="BodyText"/>
                </w:pPr>
                <w:r w:rsidRPr="00472437">
                  <w:t>75-35-4</w:t>
                </w:r>
              </w:p>
            </w:tc>
            <w:tc>
              <w:tcPr>
                <w:tcW w:w="1710" w:type="dxa"/>
              </w:tcPr>
              <w:p w14:paraId="27CD7995" w14:textId="77777777" w:rsidR="00084289" w:rsidRPr="00472437" w:rsidRDefault="00084289" w:rsidP="00472437">
                <w:pPr>
                  <w:pStyle w:val="BodyText"/>
                </w:pPr>
                <w:r w:rsidRPr="00472437">
                  <w:t>10</w:t>
                </w:r>
              </w:p>
            </w:tc>
            <w:tc>
              <w:tcPr>
                <w:tcW w:w="2538" w:type="dxa"/>
              </w:tcPr>
              <w:p w14:paraId="10BE05D3" w14:textId="77777777" w:rsidR="00084289" w:rsidRPr="00472437" w:rsidRDefault="00084289" w:rsidP="00472437">
                <w:pPr>
                  <w:pStyle w:val="BodyText"/>
                </w:pPr>
                <w:r w:rsidRPr="00472437">
                  <w:t>624</w:t>
                </w:r>
              </w:p>
            </w:tc>
          </w:tr>
          <w:tr w:rsidR="00084289" w:rsidRPr="00472437" w14:paraId="0F1DF662" w14:textId="77777777" w:rsidTr="007530A1">
            <w:trPr>
              <w:cantSplit/>
              <w:trHeight w:val="187"/>
            </w:trPr>
            <w:tc>
              <w:tcPr>
                <w:tcW w:w="4248" w:type="dxa"/>
              </w:tcPr>
              <w:p w14:paraId="4749EE51" w14:textId="77777777" w:rsidR="007530A1" w:rsidRDefault="00084289" w:rsidP="00472437">
                <w:pPr>
                  <w:pStyle w:val="BodyText"/>
                </w:pPr>
                <w:r w:rsidRPr="00472437">
                  <w:t xml:space="preserve">Dichloromethane </w:t>
                </w:r>
              </w:p>
              <w:p w14:paraId="38F83220" w14:textId="1A04DAC8" w:rsidR="00084289" w:rsidRPr="00472437" w:rsidRDefault="00084289" w:rsidP="00472437">
                <w:pPr>
                  <w:pStyle w:val="BodyText"/>
                </w:pPr>
                <w:r w:rsidRPr="00472437">
                  <w:t>[Methylene chloride]</w:t>
                </w:r>
              </w:p>
            </w:tc>
            <w:tc>
              <w:tcPr>
                <w:tcW w:w="1440" w:type="dxa"/>
              </w:tcPr>
              <w:p w14:paraId="24A7CB92" w14:textId="77777777" w:rsidR="00084289" w:rsidRPr="00472437" w:rsidRDefault="00084289" w:rsidP="00472437">
                <w:pPr>
                  <w:pStyle w:val="BodyText"/>
                </w:pPr>
                <w:r w:rsidRPr="00472437">
                  <w:t>75-09-2</w:t>
                </w:r>
              </w:p>
            </w:tc>
            <w:tc>
              <w:tcPr>
                <w:tcW w:w="1710" w:type="dxa"/>
              </w:tcPr>
              <w:p w14:paraId="543960A0" w14:textId="77777777" w:rsidR="00084289" w:rsidRPr="00472437" w:rsidRDefault="00084289" w:rsidP="00472437">
                <w:pPr>
                  <w:pStyle w:val="BodyText"/>
                </w:pPr>
                <w:r w:rsidRPr="00472437">
                  <w:t>20</w:t>
                </w:r>
              </w:p>
            </w:tc>
            <w:tc>
              <w:tcPr>
                <w:tcW w:w="2538" w:type="dxa"/>
              </w:tcPr>
              <w:p w14:paraId="383CC9FE" w14:textId="77777777" w:rsidR="00084289" w:rsidRPr="00472437" w:rsidRDefault="00084289" w:rsidP="00472437">
                <w:pPr>
                  <w:pStyle w:val="BodyText"/>
                </w:pPr>
                <w:r w:rsidRPr="00472437">
                  <w:t>624</w:t>
                </w:r>
              </w:p>
            </w:tc>
          </w:tr>
          <w:tr w:rsidR="00084289" w:rsidRPr="00472437" w14:paraId="2920F8C7" w14:textId="77777777" w:rsidTr="007530A1">
            <w:trPr>
              <w:cantSplit/>
              <w:trHeight w:val="187"/>
            </w:trPr>
            <w:tc>
              <w:tcPr>
                <w:tcW w:w="4248" w:type="dxa"/>
              </w:tcPr>
              <w:p w14:paraId="0B81D0AA" w14:textId="77777777" w:rsidR="00084289" w:rsidRPr="00472437" w:rsidRDefault="00084289" w:rsidP="00472437">
                <w:pPr>
                  <w:pStyle w:val="BodyText"/>
                </w:pPr>
                <w:r w:rsidRPr="00472437">
                  <w:t>2,4-Dichlorophenol</w:t>
                </w:r>
              </w:p>
            </w:tc>
            <w:tc>
              <w:tcPr>
                <w:tcW w:w="1440" w:type="dxa"/>
              </w:tcPr>
              <w:p w14:paraId="0E2ED30B" w14:textId="77777777" w:rsidR="00084289" w:rsidRPr="00472437" w:rsidRDefault="00084289" w:rsidP="00472437">
                <w:pPr>
                  <w:pStyle w:val="BodyText"/>
                </w:pPr>
                <w:r w:rsidRPr="00472437">
                  <w:t>120-83-2</w:t>
                </w:r>
              </w:p>
            </w:tc>
            <w:tc>
              <w:tcPr>
                <w:tcW w:w="1710" w:type="dxa"/>
              </w:tcPr>
              <w:p w14:paraId="3562F2D6" w14:textId="77777777" w:rsidR="00084289" w:rsidRPr="00472437" w:rsidRDefault="00084289" w:rsidP="00472437">
                <w:pPr>
                  <w:pStyle w:val="BodyText"/>
                </w:pPr>
                <w:r w:rsidRPr="00472437">
                  <w:t>10</w:t>
                </w:r>
              </w:p>
            </w:tc>
            <w:tc>
              <w:tcPr>
                <w:tcW w:w="2538" w:type="dxa"/>
              </w:tcPr>
              <w:p w14:paraId="300ACB2B" w14:textId="77777777" w:rsidR="00084289" w:rsidRPr="00472437" w:rsidRDefault="00084289" w:rsidP="00472437">
                <w:pPr>
                  <w:pStyle w:val="BodyText"/>
                </w:pPr>
                <w:r w:rsidRPr="00472437">
                  <w:t>625</w:t>
                </w:r>
              </w:p>
            </w:tc>
          </w:tr>
          <w:tr w:rsidR="00084289" w:rsidRPr="00472437" w14:paraId="76D8E816" w14:textId="77777777" w:rsidTr="007530A1">
            <w:trPr>
              <w:cantSplit/>
              <w:trHeight w:val="187"/>
            </w:trPr>
            <w:tc>
              <w:tcPr>
                <w:tcW w:w="4248" w:type="dxa"/>
              </w:tcPr>
              <w:p w14:paraId="70F4C10F" w14:textId="77777777" w:rsidR="00084289" w:rsidRPr="00472437" w:rsidRDefault="00084289" w:rsidP="00472437">
                <w:pPr>
                  <w:pStyle w:val="BodyText"/>
                </w:pPr>
                <w:r w:rsidRPr="00472437">
                  <w:t>1,2-Dichloropropane</w:t>
                </w:r>
              </w:p>
            </w:tc>
            <w:tc>
              <w:tcPr>
                <w:tcW w:w="1440" w:type="dxa"/>
              </w:tcPr>
              <w:p w14:paraId="789F4353" w14:textId="77777777" w:rsidR="00084289" w:rsidRPr="00472437" w:rsidRDefault="00084289" w:rsidP="00472437">
                <w:pPr>
                  <w:pStyle w:val="BodyText"/>
                </w:pPr>
                <w:r w:rsidRPr="00472437">
                  <w:t>78-87-5</w:t>
                </w:r>
              </w:p>
            </w:tc>
            <w:tc>
              <w:tcPr>
                <w:tcW w:w="1710" w:type="dxa"/>
              </w:tcPr>
              <w:p w14:paraId="10E6B021" w14:textId="77777777" w:rsidR="00084289" w:rsidRPr="00472437" w:rsidRDefault="00084289" w:rsidP="00472437">
                <w:pPr>
                  <w:pStyle w:val="BodyText"/>
                </w:pPr>
                <w:r w:rsidRPr="00472437">
                  <w:t>10</w:t>
                </w:r>
              </w:p>
            </w:tc>
            <w:tc>
              <w:tcPr>
                <w:tcW w:w="2538" w:type="dxa"/>
              </w:tcPr>
              <w:p w14:paraId="7CFFA7E5" w14:textId="77777777" w:rsidR="00084289" w:rsidRPr="00472437" w:rsidRDefault="00084289" w:rsidP="00472437">
                <w:pPr>
                  <w:pStyle w:val="BodyText"/>
                </w:pPr>
                <w:r w:rsidRPr="00472437">
                  <w:t>624</w:t>
                </w:r>
              </w:p>
            </w:tc>
          </w:tr>
          <w:tr w:rsidR="00084289" w:rsidRPr="00472437" w14:paraId="3C8FB11B" w14:textId="77777777" w:rsidTr="007530A1">
            <w:trPr>
              <w:cantSplit/>
              <w:trHeight w:val="187"/>
            </w:trPr>
            <w:tc>
              <w:tcPr>
                <w:tcW w:w="4248" w:type="dxa"/>
              </w:tcPr>
              <w:p w14:paraId="1BAA17C5" w14:textId="77777777" w:rsidR="007530A1" w:rsidRDefault="00084289" w:rsidP="00472437">
                <w:pPr>
                  <w:pStyle w:val="BodyText"/>
                </w:pPr>
                <w:r w:rsidRPr="00472437">
                  <w:t xml:space="preserve">1,3-Dichloropropene </w:t>
                </w:r>
              </w:p>
              <w:p w14:paraId="7A4C8368" w14:textId="5C96AE50" w:rsidR="00084289" w:rsidRPr="00472437" w:rsidRDefault="00084289" w:rsidP="00472437">
                <w:pPr>
                  <w:pStyle w:val="BodyText"/>
                </w:pPr>
                <w:r w:rsidRPr="00472437">
                  <w:t>[1,3-Dichloropropylene]</w:t>
                </w:r>
              </w:p>
            </w:tc>
            <w:tc>
              <w:tcPr>
                <w:tcW w:w="1440" w:type="dxa"/>
              </w:tcPr>
              <w:p w14:paraId="645A30E1" w14:textId="77777777" w:rsidR="00084289" w:rsidRPr="00472437" w:rsidRDefault="00084289" w:rsidP="00472437">
                <w:pPr>
                  <w:pStyle w:val="BodyText"/>
                </w:pPr>
                <w:r w:rsidRPr="00472437">
                  <w:t>542-75-6</w:t>
                </w:r>
              </w:p>
            </w:tc>
            <w:tc>
              <w:tcPr>
                <w:tcW w:w="1710" w:type="dxa"/>
              </w:tcPr>
              <w:p w14:paraId="73120A91" w14:textId="77777777" w:rsidR="00084289" w:rsidRPr="00472437" w:rsidRDefault="00084289" w:rsidP="00472437">
                <w:pPr>
                  <w:pStyle w:val="BodyText"/>
                </w:pPr>
                <w:r w:rsidRPr="00472437">
                  <w:t>10</w:t>
                </w:r>
              </w:p>
            </w:tc>
            <w:tc>
              <w:tcPr>
                <w:tcW w:w="2538" w:type="dxa"/>
              </w:tcPr>
              <w:p w14:paraId="162C4CEC" w14:textId="77777777" w:rsidR="00084289" w:rsidRPr="00472437" w:rsidRDefault="00084289" w:rsidP="00472437">
                <w:pPr>
                  <w:pStyle w:val="BodyText"/>
                </w:pPr>
                <w:r w:rsidRPr="00472437">
                  <w:t>624</w:t>
                </w:r>
              </w:p>
            </w:tc>
          </w:tr>
          <w:tr w:rsidR="00084289" w:rsidRPr="00472437" w14:paraId="0552F907" w14:textId="77777777" w:rsidTr="007530A1">
            <w:trPr>
              <w:cantSplit/>
              <w:trHeight w:val="187"/>
            </w:trPr>
            <w:tc>
              <w:tcPr>
                <w:tcW w:w="4248" w:type="dxa"/>
              </w:tcPr>
              <w:p w14:paraId="6F8A3B90" w14:textId="77777777" w:rsidR="00084289" w:rsidRPr="00472437" w:rsidRDefault="00084289" w:rsidP="00472437">
                <w:pPr>
                  <w:pStyle w:val="BodyText"/>
                </w:pPr>
                <w:r w:rsidRPr="00472437">
                  <w:t>Dicofol [Kelthane]</w:t>
                </w:r>
              </w:p>
            </w:tc>
            <w:tc>
              <w:tcPr>
                <w:tcW w:w="1440" w:type="dxa"/>
              </w:tcPr>
              <w:p w14:paraId="251BEC97" w14:textId="77777777" w:rsidR="00084289" w:rsidRPr="00472437" w:rsidRDefault="00084289" w:rsidP="00472437">
                <w:pPr>
                  <w:pStyle w:val="BodyText"/>
                </w:pPr>
                <w:r w:rsidRPr="00472437">
                  <w:t>115-32-2</w:t>
                </w:r>
              </w:p>
            </w:tc>
            <w:tc>
              <w:tcPr>
                <w:tcW w:w="1710" w:type="dxa"/>
              </w:tcPr>
              <w:p w14:paraId="3B501846" w14:textId="77777777" w:rsidR="00084289" w:rsidRPr="00472437" w:rsidRDefault="00084289" w:rsidP="00472437">
                <w:pPr>
                  <w:pStyle w:val="BodyText"/>
                </w:pPr>
                <w:r w:rsidRPr="00472437">
                  <w:t>1</w:t>
                </w:r>
              </w:p>
            </w:tc>
            <w:tc>
              <w:tcPr>
                <w:tcW w:w="2538" w:type="dxa"/>
              </w:tcPr>
              <w:p w14:paraId="0AC010D9" w14:textId="77777777" w:rsidR="00084289" w:rsidRPr="00472437" w:rsidRDefault="00084289" w:rsidP="00472437">
                <w:pPr>
                  <w:pStyle w:val="BodyText"/>
                </w:pPr>
                <w:r w:rsidRPr="00472437">
                  <w:t>ASTM D5812-96(02)</w:t>
                </w:r>
              </w:p>
            </w:tc>
          </w:tr>
          <w:tr w:rsidR="00084289" w:rsidRPr="00472437" w14:paraId="4889593A" w14:textId="77777777" w:rsidTr="007530A1">
            <w:trPr>
              <w:cantSplit/>
              <w:trHeight w:val="187"/>
            </w:trPr>
            <w:tc>
              <w:tcPr>
                <w:tcW w:w="4248" w:type="dxa"/>
              </w:tcPr>
              <w:p w14:paraId="5B282AC1" w14:textId="77777777" w:rsidR="00084289" w:rsidRPr="00472437" w:rsidRDefault="00084289" w:rsidP="00472437">
                <w:pPr>
                  <w:pStyle w:val="BodyText"/>
                </w:pPr>
                <w:r w:rsidRPr="00472437">
                  <w:t>Dieldrin</w:t>
                </w:r>
              </w:p>
            </w:tc>
            <w:tc>
              <w:tcPr>
                <w:tcW w:w="1440" w:type="dxa"/>
              </w:tcPr>
              <w:p w14:paraId="2EFD0435" w14:textId="77777777" w:rsidR="00084289" w:rsidRPr="00472437" w:rsidRDefault="00084289" w:rsidP="00472437">
                <w:pPr>
                  <w:pStyle w:val="BodyText"/>
                </w:pPr>
                <w:r w:rsidRPr="00472437">
                  <w:t>60-57-1</w:t>
                </w:r>
              </w:p>
            </w:tc>
            <w:tc>
              <w:tcPr>
                <w:tcW w:w="1710" w:type="dxa"/>
              </w:tcPr>
              <w:p w14:paraId="3B9733C8" w14:textId="77777777" w:rsidR="00084289" w:rsidRPr="00472437" w:rsidRDefault="00084289" w:rsidP="00472437">
                <w:pPr>
                  <w:pStyle w:val="BodyText"/>
                </w:pPr>
                <w:r w:rsidRPr="00472437">
                  <w:t>0.02</w:t>
                </w:r>
              </w:p>
            </w:tc>
            <w:tc>
              <w:tcPr>
                <w:tcW w:w="2538" w:type="dxa"/>
              </w:tcPr>
              <w:p w14:paraId="32AA40EC" w14:textId="77777777" w:rsidR="00084289" w:rsidRPr="00472437" w:rsidRDefault="00084289" w:rsidP="00472437">
                <w:pPr>
                  <w:pStyle w:val="BodyText"/>
                </w:pPr>
                <w:r w:rsidRPr="00472437">
                  <w:t>608</w:t>
                </w:r>
              </w:p>
            </w:tc>
          </w:tr>
          <w:tr w:rsidR="00084289" w:rsidRPr="00472437" w14:paraId="0791C2FD" w14:textId="77777777" w:rsidTr="007530A1">
            <w:trPr>
              <w:cantSplit/>
              <w:trHeight w:val="187"/>
            </w:trPr>
            <w:tc>
              <w:tcPr>
                <w:tcW w:w="4248" w:type="dxa"/>
              </w:tcPr>
              <w:p w14:paraId="5830E873" w14:textId="77777777" w:rsidR="00084289" w:rsidRPr="00472437" w:rsidRDefault="00084289" w:rsidP="00472437">
                <w:pPr>
                  <w:pStyle w:val="BodyText"/>
                </w:pPr>
                <w:r w:rsidRPr="00472437">
                  <w:t>Diethyl phthalate</w:t>
                </w:r>
              </w:p>
            </w:tc>
            <w:tc>
              <w:tcPr>
                <w:tcW w:w="1440" w:type="dxa"/>
              </w:tcPr>
              <w:p w14:paraId="67527092" w14:textId="77777777" w:rsidR="00084289" w:rsidRPr="00472437" w:rsidRDefault="00084289" w:rsidP="00472437">
                <w:pPr>
                  <w:pStyle w:val="BodyText"/>
                </w:pPr>
                <w:r w:rsidRPr="00472437">
                  <w:t>84-66-2</w:t>
                </w:r>
              </w:p>
            </w:tc>
            <w:tc>
              <w:tcPr>
                <w:tcW w:w="1710" w:type="dxa"/>
              </w:tcPr>
              <w:p w14:paraId="60B58759" w14:textId="77777777" w:rsidR="00084289" w:rsidRPr="00472437" w:rsidRDefault="00084289" w:rsidP="00472437">
                <w:pPr>
                  <w:pStyle w:val="BodyText"/>
                </w:pPr>
                <w:r w:rsidRPr="00472437">
                  <w:t>10</w:t>
                </w:r>
              </w:p>
            </w:tc>
            <w:tc>
              <w:tcPr>
                <w:tcW w:w="2538" w:type="dxa"/>
              </w:tcPr>
              <w:p w14:paraId="2F165A45" w14:textId="77777777" w:rsidR="00084289" w:rsidRPr="00472437" w:rsidRDefault="00084289" w:rsidP="00472437">
                <w:pPr>
                  <w:pStyle w:val="BodyText"/>
                </w:pPr>
                <w:r w:rsidRPr="00472437">
                  <w:t>625</w:t>
                </w:r>
              </w:p>
            </w:tc>
          </w:tr>
          <w:tr w:rsidR="00084289" w:rsidRPr="00472437" w14:paraId="17D87989" w14:textId="77777777" w:rsidTr="007530A1">
            <w:trPr>
              <w:cantSplit/>
              <w:trHeight w:val="187"/>
            </w:trPr>
            <w:tc>
              <w:tcPr>
                <w:tcW w:w="4248" w:type="dxa"/>
              </w:tcPr>
              <w:p w14:paraId="7DF2270B" w14:textId="77777777" w:rsidR="00084289" w:rsidRPr="00472437" w:rsidRDefault="00084289" w:rsidP="00472437">
                <w:pPr>
                  <w:pStyle w:val="BodyText"/>
                </w:pPr>
                <w:r w:rsidRPr="00472437">
                  <w:t>2,4-Dimethylphenol</w:t>
                </w:r>
              </w:p>
            </w:tc>
            <w:tc>
              <w:tcPr>
                <w:tcW w:w="1440" w:type="dxa"/>
              </w:tcPr>
              <w:p w14:paraId="4DD0C79B" w14:textId="77777777" w:rsidR="00084289" w:rsidRPr="00472437" w:rsidRDefault="00084289" w:rsidP="00472437">
                <w:pPr>
                  <w:pStyle w:val="BodyText"/>
                </w:pPr>
                <w:r w:rsidRPr="00472437">
                  <w:t>105-67-9</w:t>
                </w:r>
              </w:p>
            </w:tc>
            <w:tc>
              <w:tcPr>
                <w:tcW w:w="1710" w:type="dxa"/>
              </w:tcPr>
              <w:p w14:paraId="5D8673D4" w14:textId="77777777" w:rsidR="00084289" w:rsidRPr="00472437" w:rsidRDefault="00084289" w:rsidP="00472437">
                <w:pPr>
                  <w:pStyle w:val="BodyText"/>
                </w:pPr>
                <w:r w:rsidRPr="00472437">
                  <w:t>10</w:t>
                </w:r>
              </w:p>
            </w:tc>
            <w:tc>
              <w:tcPr>
                <w:tcW w:w="2538" w:type="dxa"/>
              </w:tcPr>
              <w:p w14:paraId="0A1662C9" w14:textId="77777777" w:rsidR="00084289" w:rsidRPr="00472437" w:rsidRDefault="00084289" w:rsidP="00472437">
                <w:pPr>
                  <w:pStyle w:val="BodyText"/>
                </w:pPr>
                <w:r w:rsidRPr="00472437">
                  <w:t>625</w:t>
                </w:r>
              </w:p>
            </w:tc>
          </w:tr>
          <w:tr w:rsidR="00084289" w:rsidRPr="00472437" w14:paraId="1339244E" w14:textId="77777777" w:rsidTr="007530A1">
            <w:trPr>
              <w:cantSplit/>
              <w:trHeight w:val="187"/>
            </w:trPr>
            <w:tc>
              <w:tcPr>
                <w:tcW w:w="4248" w:type="dxa"/>
              </w:tcPr>
              <w:p w14:paraId="66BB3F4E" w14:textId="77777777" w:rsidR="00084289" w:rsidRPr="00472437" w:rsidRDefault="00084289" w:rsidP="00472437">
                <w:pPr>
                  <w:pStyle w:val="BodyText"/>
                </w:pPr>
                <w:r w:rsidRPr="00472437">
                  <w:t>Dimethyl phthalate</w:t>
                </w:r>
              </w:p>
            </w:tc>
            <w:tc>
              <w:tcPr>
                <w:tcW w:w="1440" w:type="dxa"/>
              </w:tcPr>
              <w:p w14:paraId="38787891" w14:textId="77777777" w:rsidR="00084289" w:rsidRPr="00472437" w:rsidRDefault="00084289" w:rsidP="00472437">
                <w:pPr>
                  <w:pStyle w:val="BodyText"/>
                </w:pPr>
                <w:r w:rsidRPr="00472437">
                  <w:t>131-11-3</w:t>
                </w:r>
              </w:p>
            </w:tc>
            <w:tc>
              <w:tcPr>
                <w:tcW w:w="1710" w:type="dxa"/>
              </w:tcPr>
              <w:p w14:paraId="00B6155E" w14:textId="77777777" w:rsidR="00084289" w:rsidRPr="00472437" w:rsidRDefault="00084289" w:rsidP="00472437">
                <w:pPr>
                  <w:pStyle w:val="BodyText"/>
                </w:pPr>
                <w:r w:rsidRPr="00472437">
                  <w:t>10</w:t>
                </w:r>
              </w:p>
            </w:tc>
            <w:tc>
              <w:tcPr>
                <w:tcW w:w="2538" w:type="dxa"/>
              </w:tcPr>
              <w:p w14:paraId="645E5D96" w14:textId="77777777" w:rsidR="00084289" w:rsidRPr="00472437" w:rsidRDefault="00084289" w:rsidP="00472437">
                <w:pPr>
                  <w:pStyle w:val="BodyText"/>
                </w:pPr>
                <w:r w:rsidRPr="00472437">
                  <w:t>625</w:t>
                </w:r>
              </w:p>
            </w:tc>
          </w:tr>
          <w:tr w:rsidR="00084289" w:rsidRPr="00472437" w14:paraId="62D38E73" w14:textId="77777777" w:rsidTr="007530A1">
            <w:trPr>
              <w:cantSplit/>
              <w:trHeight w:val="187"/>
            </w:trPr>
            <w:tc>
              <w:tcPr>
                <w:tcW w:w="4248" w:type="dxa"/>
              </w:tcPr>
              <w:p w14:paraId="123276FE" w14:textId="77777777" w:rsidR="00084289" w:rsidRPr="00472437" w:rsidRDefault="00084289" w:rsidP="00472437">
                <w:pPr>
                  <w:pStyle w:val="BodyText"/>
                </w:pPr>
                <w:r w:rsidRPr="00472437">
                  <w:t>Di-n-butyl phthalate</w:t>
                </w:r>
              </w:p>
            </w:tc>
            <w:tc>
              <w:tcPr>
                <w:tcW w:w="1440" w:type="dxa"/>
              </w:tcPr>
              <w:p w14:paraId="350B99A8" w14:textId="77777777" w:rsidR="00084289" w:rsidRPr="00472437" w:rsidRDefault="00084289" w:rsidP="00472437">
                <w:pPr>
                  <w:pStyle w:val="BodyText"/>
                </w:pPr>
                <w:r w:rsidRPr="00472437">
                  <w:t>84-74-2</w:t>
                </w:r>
              </w:p>
            </w:tc>
            <w:tc>
              <w:tcPr>
                <w:tcW w:w="1710" w:type="dxa"/>
              </w:tcPr>
              <w:p w14:paraId="1912A264" w14:textId="77777777" w:rsidR="00084289" w:rsidRPr="00472437" w:rsidRDefault="00084289" w:rsidP="00472437">
                <w:pPr>
                  <w:pStyle w:val="BodyText"/>
                </w:pPr>
                <w:r w:rsidRPr="00472437">
                  <w:t>10</w:t>
                </w:r>
              </w:p>
            </w:tc>
            <w:tc>
              <w:tcPr>
                <w:tcW w:w="2538" w:type="dxa"/>
              </w:tcPr>
              <w:p w14:paraId="7AECA06E" w14:textId="77777777" w:rsidR="00084289" w:rsidRPr="00472437" w:rsidRDefault="00084289" w:rsidP="00472437">
                <w:pPr>
                  <w:pStyle w:val="BodyText"/>
                </w:pPr>
                <w:r w:rsidRPr="00472437">
                  <w:t>625</w:t>
                </w:r>
              </w:p>
            </w:tc>
          </w:tr>
          <w:tr w:rsidR="00084289" w:rsidRPr="00472437" w14:paraId="4F648C02" w14:textId="77777777" w:rsidTr="007530A1">
            <w:trPr>
              <w:cantSplit/>
              <w:trHeight w:val="187"/>
            </w:trPr>
            <w:tc>
              <w:tcPr>
                <w:tcW w:w="4248" w:type="dxa"/>
              </w:tcPr>
              <w:p w14:paraId="690CC098" w14:textId="77777777" w:rsidR="00084289" w:rsidRPr="00472437" w:rsidRDefault="00084289" w:rsidP="00472437">
                <w:pPr>
                  <w:pStyle w:val="BodyText"/>
                </w:pPr>
                <w:r w:rsidRPr="00472437">
                  <w:t>4,6-Dinitro-o-cresol</w:t>
                </w:r>
              </w:p>
            </w:tc>
            <w:tc>
              <w:tcPr>
                <w:tcW w:w="1440" w:type="dxa"/>
              </w:tcPr>
              <w:p w14:paraId="294579DC" w14:textId="77777777" w:rsidR="00084289" w:rsidRPr="00472437" w:rsidRDefault="00084289" w:rsidP="00472437">
                <w:pPr>
                  <w:pStyle w:val="BodyText"/>
                </w:pPr>
                <w:r w:rsidRPr="00472437">
                  <w:t>534-52-1</w:t>
                </w:r>
              </w:p>
            </w:tc>
            <w:tc>
              <w:tcPr>
                <w:tcW w:w="1710" w:type="dxa"/>
              </w:tcPr>
              <w:p w14:paraId="6960C350" w14:textId="77777777" w:rsidR="00084289" w:rsidRPr="00472437" w:rsidRDefault="00084289" w:rsidP="00472437">
                <w:pPr>
                  <w:pStyle w:val="BodyText"/>
                </w:pPr>
                <w:r w:rsidRPr="00472437">
                  <w:t>50</w:t>
                </w:r>
              </w:p>
            </w:tc>
            <w:tc>
              <w:tcPr>
                <w:tcW w:w="2538" w:type="dxa"/>
              </w:tcPr>
              <w:p w14:paraId="4031BE76" w14:textId="77777777" w:rsidR="00084289" w:rsidRPr="00472437" w:rsidRDefault="00084289" w:rsidP="00472437">
                <w:pPr>
                  <w:pStyle w:val="BodyText"/>
                </w:pPr>
                <w:r w:rsidRPr="00472437">
                  <w:t>625</w:t>
                </w:r>
              </w:p>
            </w:tc>
          </w:tr>
          <w:tr w:rsidR="00084289" w:rsidRPr="00472437" w14:paraId="7BE595F0" w14:textId="77777777" w:rsidTr="007530A1">
            <w:trPr>
              <w:cantSplit/>
              <w:trHeight w:val="187"/>
            </w:trPr>
            <w:tc>
              <w:tcPr>
                <w:tcW w:w="4248" w:type="dxa"/>
              </w:tcPr>
              <w:p w14:paraId="5F5C0C14" w14:textId="77777777" w:rsidR="00084289" w:rsidRPr="00472437" w:rsidRDefault="00084289" w:rsidP="00472437">
                <w:pPr>
                  <w:pStyle w:val="BodyText"/>
                </w:pPr>
                <w:r w:rsidRPr="00472437">
                  <w:t>2,4-Dinitrophenol</w:t>
                </w:r>
              </w:p>
            </w:tc>
            <w:tc>
              <w:tcPr>
                <w:tcW w:w="1440" w:type="dxa"/>
              </w:tcPr>
              <w:p w14:paraId="694855EC" w14:textId="77777777" w:rsidR="00084289" w:rsidRPr="00472437" w:rsidRDefault="00084289" w:rsidP="00472437">
                <w:pPr>
                  <w:pStyle w:val="BodyText"/>
                </w:pPr>
                <w:r w:rsidRPr="00472437">
                  <w:t>51-28-5</w:t>
                </w:r>
              </w:p>
            </w:tc>
            <w:tc>
              <w:tcPr>
                <w:tcW w:w="1710" w:type="dxa"/>
              </w:tcPr>
              <w:p w14:paraId="171525D7" w14:textId="77777777" w:rsidR="00084289" w:rsidRPr="00472437" w:rsidRDefault="00084289" w:rsidP="00472437">
                <w:pPr>
                  <w:pStyle w:val="BodyText"/>
                </w:pPr>
                <w:r w:rsidRPr="00472437">
                  <w:t>50</w:t>
                </w:r>
              </w:p>
            </w:tc>
            <w:tc>
              <w:tcPr>
                <w:tcW w:w="2538" w:type="dxa"/>
              </w:tcPr>
              <w:p w14:paraId="21595A30" w14:textId="77777777" w:rsidR="00084289" w:rsidRPr="00472437" w:rsidRDefault="00084289" w:rsidP="00472437">
                <w:pPr>
                  <w:pStyle w:val="BodyText"/>
                </w:pPr>
                <w:r w:rsidRPr="00472437">
                  <w:t>625</w:t>
                </w:r>
              </w:p>
            </w:tc>
          </w:tr>
          <w:tr w:rsidR="00084289" w:rsidRPr="00472437" w14:paraId="7EE36E0E" w14:textId="77777777" w:rsidTr="007530A1">
            <w:trPr>
              <w:cantSplit/>
              <w:trHeight w:val="187"/>
            </w:trPr>
            <w:tc>
              <w:tcPr>
                <w:tcW w:w="4248" w:type="dxa"/>
              </w:tcPr>
              <w:p w14:paraId="31B6025D" w14:textId="77777777" w:rsidR="00084289" w:rsidRPr="00472437" w:rsidRDefault="00084289" w:rsidP="00472437">
                <w:pPr>
                  <w:pStyle w:val="BodyText"/>
                </w:pPr>
                <w:r w:rsidRPr="00472437">
                  <w:t>2,4-Dinitrotoluene</w:t>
                </w:r>
              </w:p>
            </w:tc>
            <w:tc>
              <w:tcPr>
                <w:tcW w:w="1440" w:type="dxa"/>
              </w:tcPr>
              <w:p w14:paraId="2E856C19" w14:textId="77777777" w:rsidR="00084289" w:rsidRPr="00472437" w:rsidRDefault="00084289" w:rsidP="00472437">
                <w:pPr>
                  <w:pStyle w:val="BodyText"/>
                </w:pPr>
                <w:r w:rsidRPr="00472437">
                  <w:t>121-14-2</w:t>
                </w:r>
              </w:p>
            </w:tc>
            <w:tc>
              <w:tcPr>
                <w:tcW w:w="1710" w:type="dxa"/>
              </w:tcPr>
              <w:p w14:paraId="4F90CB68" w14:textId="77777777" w:rsidR="00084289" w:rsidRPr="00472437" w:rsidRDefault="00084289" w:rsidP="00472437">
                <w:pPr>
                  <w:pStyle w:val="BodyText"/>
                </w:pPr>
                <w:r w:rsidRPr="00472437">
                  <w:t>10</w:t>
                </w:r>
              </w:p>
            </w:tc>
            <w:tc>
              <w:tcPr>
                <w:tcW w:w="2538" w:type="dxa"/>
              </w:tcPr>
              <w:p w14:paraId="00D823D6" w14:textId="77777777" w:rsidR="00084289" w:rsidRPr="00472437" w:rsidRDefault="00084289" w:rsidP="00472437">
                <w:pPr>
                  <w:pStyle w:val="BodyText"/>
                </w:pPr>
                <w:r w:rsidRPr="00472437">
                  <w:t>625</w:t>
                </w:r>
              </w:p>
            </w:tc>
          </w:tr>
          <w:tr w:rsidR="00084289" w:rsidRPr="00472437" w14:paraId="053AA8DB" w14:textId="77777777" w:rsidTr="007530A1">
            <w:trPr>
              <w:cantSplit/>
              <w:trHeight w:val="187"/>
            </w:trPr>
            <w:tc>
              <w:tcPr>
                <w:tcW w:w="4248" w:type="dxa"/>
              </w:tcPr>
              <w:p w14:paraId="7601FA75" w14:textId="77777777" w:rsidR="00084289" w:rsidRPr="00472437" w:rsidRDefault="00084289" w:rsidP="00472437">
                <w:pPr>
                  <w:pStyle w:val="BodyText"/>
                </w:pPr>
                <w:r w:rsidRPr="00472437">
                  <w:t>2,6-Dinitrotoluene</w:t>
                </w:r>
              </w:p>
            </w:tc>
            <w:tc>
              <w:tcPr>
                <w:tcW w:w="1440" w:type="dxa"/>
              </w:tcPr>
              <w:p w14:paraId="44F24B1F" w14:textId="77777777" w:rsidR="00084289" w:rsidRPr="00472437" w:rsidRDefault="00084289" w:rsidP="00472437">
                <w:pPr>
                  <w:pStyle w:val="BodyText"/>
                </w:pPr>
                <w:r w:rsidRPr="00472437">
                  <w:t>606-20-2</w:t>
                </w:r>
              </w:p>
            </w:tc>
            <w:tc>
              <w:tcPr>
                <w:tcW w:w="1710" w:type="dxa"/>
              </w:tcPr>
              <w:p w14:paraId="1E38BE67" w14:textId="77777777" w:rsidR="00084289" w:rsidRPr="00472437" w:rsidRDefault="00084289" w:rsidP="00472437">
                <w:pPr>
                  <w:pStyle w:val="BodyText"/>
                </w:pPr>
                <w:r w:rsidRPr="00472437">
                  <w:t>10</w:t>
                </w:r>
              </w:p>
            </w:tc>
            <w:tc>
              <w:tcPr>
                <w:tcW w:w="2538" w:type="dxa"/>
              </w:tcPr>
              <w:p w14:paraId="01ED3C9B" w14:textId="77777777" w:rsidR="00084289" w:rsidRPr="00472437" w:rsidRDefault="00084289" w:rsidP="00472437">
                <w:pPr>
                  <w:pStyle w:val="BodyText"/>
                </w:pPr>
                <w:r w:rsidRPr="00472437">
                  <w:t>625</w:t>
                </w:r>
              </w:p>
            </w:tc>
          </w:tr>
          <w:tr w:rsidR="00084289" w:rsidRPr="00472437" w14:paraId="35439BB1" w14:textId="77777777" w:rsidTr="007530A1">
            <w:trPr>
              <w:cantSplit/>
              <w:trHeight w:val="187"/>
            </w:trPr>
            <w:tc>
              <w:tcPr>
                <w:tcW w:w="4248" w:type="dxa"/>
              </w:tcPr>
              <w:p w14:paraId="366C82EC" w14:textId="77777777" w:rsidR="00084289" w:rsidRPr="00472437" w:rsidRDefault="00084289" w:rsidP="00472437">
                <w:pPr>
                  <w:pStyle w:val="BodyText"/>
                </w:pPr>
                <w:r w:rsidRPr="00472437">
                  <w:t>Di-n-Octyl phthalate</w:t>
                </w:r>
              </w:p>
            </w:tc>
            <w:tc>
              <w:tcPr>
                <w:tcW w:w="1440" w:type="dxa"/>
              </w:tcPr>
              <w:p w14:paraId="7BE76C64" w14:textId="77777777" w:rsidR="00084289" w:rsidRPr="00472437" w:rsidRDefault="00084289" w:rsidP="00472437">
                <w:pPr>
                  <w:pStyle w:val="BodyText"/>
                </w:pPr>
                <w:r w:rsidRPr="00472437">
                  <w:t>117-84-0</w:t>
                </w:r>
              </w:p>
            </w:tc>
            <w:tc>
              <w:tcPr>
                <w:tcW w:w="1710" w:type="dxa"/>
              </w:tcPr>
              <w:p w14:paraId="783632FC" w14:textId="77777777" w:rsidR="00084289" w:rsidRPr="00472437" w:rsidRDefault="00084289" w:rsidP="00472437">
                <w:pPr>
                  <w:pStyle w:val="BodyText"/>
                </w:pPr>
                <w:r w:rsidRPr="00472437">
                  <w:t>10</w:t>
                </w:r>
              </w:p>
            </w:tc>
            <w:tc>
              <w:tcPr>
                <w:tcW w:w="2538" w:type="dxa"/>
              </w:tcPr>
              <w:p w14:paraId="524ED4B9" w14:textId="77777777" w:rsidR="00084289" w:rsidRPr="00472437" w:rsidRDefault="00084289" w:rsidP="00472437">
                <w:pPr>
                  <w:pStyle w:val="BodyText"/>
                </w:pPr>
                <w:r w:rsidRPr="00472437">
                  <w:t>625</w:t>
                </w:r>
              </w:p>
            </w:tc>
          </w:tr>
          <w:tr w:rsidR="00472437" w:rsidRPr="00472437" w14:paraId="7D0E3933" w14:textId="77777777" w:rsidTr="007530A1">
            <w:trPr>
              <w:cantSplit/>
              <w:trHeight w:val="187"/>
            </w:trPr>
            <w:tc>
              <w:tcPr>
                <w:tcW w:w="4248" w:type="dxa"/>
              </w:tcPr>
              <w:p w14:paraId="7DB8B102" w14:textId="77777777" w:rsidR="00472437" w:rsidRPr="00310C07" w:rsidRDefault="00472437" w:rsidP="00472437">
                <w:pPr>
                  <w:pStyle w:val="BodyText"/>
                  <w:rPr>
                    <w:rStyle w:val="Strong"/>
                  </w:rPr>
                </w:pPr>
                <w:r w:rsidRPr="00310C07">
                  <w:rPr>
                    <w:rStyle w:val="Strong"/>
                  </w:rPr>
                  <w:t>Dioxins/Furans (TCDD Equivalents)</w:t>
                </w:r>
              </w:p>
            </w:tc>
            <w:tc>
              <w:tcPr>
                <w:tcW w:w="1440" w:type="dxa"/>
              </w:tcPr>
              <w:p w14:paraId="316BA685" w14:textId="5E7B03DF" w:rsidR="00472437" w:rsidRPr="00472437" w:rsidRDefault="00472437" w:rsidP="00472437">
                <w:pPr>
                  <w:pStyle w:val="BodyText"/>
                </w:pPr>
                <w:r w:rsidRPr="00472437">
                  <w:t>(see below)</w:t>
                </w:r>
              </w:p>
            </w:tc>
            <w:tc>
              <w:tcPr>
                <w:tcW w:w="1710" w:type="dxa"/>
              </w:tcPr>
              <w:p w14:paraId="09DFFB7C" w14:textId="43CE5C25" w:rsidR="00472437" w:rsidRPr="00472437" w:rsidRDefault="00472437" w:rsidP="00472437">
                <w:pPr>
                  <w:pStyle w:val="BodyText"/>
                </w:pPr>
                <w:r w:rsidRPr="00472437">
                  <w:t>(see below)</w:t>
                </w:r>
              </w:p>
            </w:tc>
            <w:tc>
              <w:tcPr>
                <w:tcW w:w="2538" w:type="dxa"/>
              </w:tcPr>
              <w:p w14:paraId="70BF7C3E" w14:textId="5EB1C1B2" w:rsidR="00472437" w:rsidRPr="00472437" w:rsidRDefault="00472437" w:rsidP="00472437">
                <w:pPr>
                  <w:pStyle w:val="BodyText"/>
                </w:pPr>
                <w:r w:rsidRPr="00472437">
                  <w:t>(see below)</w:t>
                </w:r>
              </w:p>
            </w:tc>
          </w:tr>
          <w:tr w:rsidR="00310C07" w:rsidRPr="00472437" w14:paraId="6A8A3FC3" w14:textId="77777777" w:rsidTr="007530A1">
            <w:trPr>
              <w:cantSplit/>
              <w:trHeight w:val="187"/>
            </w:trPr>
            <w:tc>
              <w:tcPr>
                <w:tcW w:w="4248" w:type="dxa"/>
              </w:tcPr>
              <w:p w14:paraId="28B04BFF" w14:textId="71625247" w:rsidR="00310C07" w:rsidRPr="00472437" w:rsidRDefault="00310C07" w:rsidP="00310C07">
                <w:pPr>
                  <w:pStyle w:val="BodyText"/>
                </w:pPr>
                <w:r w:rsidRPr="00CD62C2">
                  <w:t>2,3,7,8-TCDD</w:t>
                </w:r>
              </w:p>
            </w:tc>
            <w:tc>
              <w:tcPr>
                <w:tcW w:w="1440" w:type="dxa"/>
              </w:tcPr>
              <w:p w14:paraId="0E602E83" w14:textId="63FB65C0" w:rsidR="00310C07" w:rsidRPr="00472437" w:rsidRDefault="00310C07" w:rsidP="00310C07">
                <w:pPr>
                  <w:pStyle w:val="BodyText"/>
                </w:pPr>
                <w:r w:rsidRPr="00CD62C2">
                  <w:t>1746-01-6</w:t>
                </w:r>
              </w:p>
            </w:tc>
            <w:tc>
              <w:tcPr>
                <w:tcW w:w="1710" w:type="dxa"/>
              </w:tcPr>
              <w:p w14:paraId="1AE505E6" w14:textId="3E7B6F9C" w:rsidR="00310C07" w:rsidRPr="00472437" w:rsidRDefault="00310C07" w:rsidP="00310C07">
                <w:pPr>
                  <w:pStyle w:val="BodyText"/>
                </w:pPr>
                <w:r w:rsidRPr="00CD62C2">
                  <w:t>10 ppq</w:t>
                </w:r>
              </w:p>
            </w:tc>
            <w:tc>
              <w:tcPr>
                <w:tcW w:w="2538" w:type="dxa"/>
              </w:tcPr>
              <w:p w14:paraId="5F2005C5" w14:textId="20758CFD" w:rsidR="00310C07" w:rsidRPr="00472437" w:rsidRDefault="00310C07" w:rsidP="00310C07">
                <w:pPr>
                  <w:pStyle w:val="BodyText"/>
                </w:pPr>
                <w:r w:rsidRPr="00CD62C2">
                  <w:t>1613B</w:t>
                </w:r>
              </w:p>
            </w:tc>
          </w:tr>
          <w:tr w:rsidR="00310C07" w:rsidRPr="00472437" w14:paraId="73F192E1" w14:textId="77777777" w:rsidTr="007530A1">
            <w:trPr>
              <w:cantSplit/>
              <w:trHeight w:val="187"/>
            </w:trPr>
            <w:tc>
              <w:tcPr>
                <w:tcW w:w="4248" w:type="dxa"/>
              </w:tcPr>
              <w:p w14:paraId="1F9B2A72" w14:textId="58AE8D2A" w:rsidR="00310C07" w:rsidRPr="00472437" w:rsidRDefault="00310C07" w:rsidP="00310C07">
                <w:pPr>
                  <w:pStyle w:val="BodyText"/>
                </w:pPr>
                <w:r w:rsidRPr="00CD62C2">
                  <w:t>1,2,3,7,8-PeCDD</w:t>
                </w:r>
              </w:p>
            </w:tc>
            <w:tc>
              <w:tcPr>
                <w:tcW w:w="1440" w:type="dxa"/>
              </w:tcPr>
              <w:p w14:paraId="1EB8111C" w14:textId="3B6A7A7F" w:rsidR="00310C07" w:rsidRPr="00472437" w:rsidRDefault="00310C07" w:rsidP="00310C07">
                <w:pPr>
                  <w:pStyle w:val="BodyText"/>
                </w:pPr>
                <w:r w:rsidRPr="00CD62C2">
                  <w:t>40321-76-4</w:t>
                </w:r>
              </w:p>
            </w:tc>
            <w:tc>
              <w:tcPr>
                <w:tcW w:w="1710" w:type="dxa"/>
              </w:tcPr>
              <w:p w14:paraId="167533C5" w14:textId="7EEA25BC" w:rsidR="00310C07" w:rsidRPr="00472437" w:rsidRDefault="00310C07" w:rsidP="00310C07">
                <w:pPr>
                  <w:pStyle w:val="BodyText"/>
                </w:pPr>
                <w:r w:rsidRPr="00CD62C2">
                  <w:t>50 ppq</w:t>
                </w:r>
              </w:p>
            </w:tc>
            <w:tc>
              <w:tcPr>
                <w:tcW w:w="2538" w:type="dxa"/>
              </w:tcPr>
              <w:p w14:paraId="294FC2D1" w14:textId="77B6A810" w:rsidR="00310C07" w:rsidRPr="00472437" w:rsidRDefault="00310C07" w:rsidP="00310C07">
                <w:pPr>
                  <w:pStyle w:val="BodyText"/>
                </w:pPr>
                <w:r w:rsidRPr="00CD62C2">
                  <w:t>1613B</w:t>
                </w:r>
              </w:p>
            </w:tc>
          </w:tr>
          <w:tr w:rsidR="00310C07" w:rsidRPr="00472437" w14:paraId="32CAF9AB" w14:textId="77777777" w:rsidTr="007530A1">
            <w:trPr>
              <w:cantSplit/>
              <w:trHeight w:val="187"/>
            </w:trPr>
            <w:tc>
              <w:tcPr>
                <w:tcW w:w="4248" w:type="dxa"/>
              </w:tcPr>
              <w:p w14:paraId="4B717034" w14:textId="355A56F0" w:rsidR="00310C07" w:rsidRPr="00310C07" w:rsidRDefault="00310C07" w:rsidP="00310C07">
                <w:pPr>
                  <w:pStyle w:val="BodyText"/>
                  <w:rPr>
                    <w:rStyle w:val="Strong"/>
                  </w:rPr>
                </w:pPr>
                <w:r w:rsidRPr="00310C07">
                  <w:rPr>
                    <w:rStyle w:val="Strong"/>
                  </w:rPr>
                  <w:t>2,3,7,8-HxCDDs</w:t>
                </w:r>
              </w:p>
            </w:tc>
            <w:tc>
              <w:tcPr>
                <w:tcW w:w="1440" w:type="dxa"/>
              </w:tcPr>
              <w:p w14:paraId="59EA5FF8" w14:textId="77777777" w:rsidR="00310C07" w:rsidRPr="00472437" w:rsidRDefault="00310C07" w:rsidP="00310C07">
                <w:pPr>
                  <w:pStyle w:val="BodyText"/>
                </w:pPr>
              </w:p>
            </w:tc>
            <w:tc>
              <w:tcPr>
                <w:tcW w:w="1710" w:type="dxa"/>
              </w:tcPr>
              <w:p w14:paraId="0F708836" w14:textId="77777777" w:rsidR="00310C07" w:rsidRPr="00472437" w:rsidRDefault="00310C07" w:rsidP="00310C07">
                <w:pPr>
                  <w:pStyle w:val="BodyText"/>
                </w:pPr>
              </w:p>
            </w:tc>
            <w:tc>
              <w:tcPr>
                <w:tcW w:w="2538" w:type="dxa"/>
              </w:tcPr>
              <w:p w14:paraId="6B262E4C" w14:textId="77777777" w:rsidR="00310C07" w:rsidRPr="00472437" w:rsidRDefault="00310C07" w:rsidP="00310C07">
                <w:pPr>
                  <w:pStyle w:val="BodyText"/>
                </w:pPr>
              </w:p>
            </w:tc>
          </w:tr>
          <w:tr w:rsidR="00310C07" w:rsidRPr="00472437" w14:paraId="3B5F80B8" w14:textId="77777777" w:rsidTr="007530A1">
            <w:trPr>
              <w:cantSplit/>
              <w:trHeight w:val="187"/>
            </w:trPr>
            <w:tc>
              <w:tcPr>
                <w:tcW w:w="4248" w:type="dxa"/>
              </w:tcPr>
              <w:p w14:paraId="3539CDD1" w14:textId="65C60908" w:rsidR="00310C07" w:rsidRPr="00472437" w:rsidRDefault="00310C07" w:rsidP="00310C07">
                <w:pPr>
                  <w:pStyle w:val="BodyText"/>
                  <w:ind w:left="248"/>
                </w:pPr>
                <w:r w:rsidRPr="00CD62C2">
                  <w:t>1,2,3,4,7,8-HxCDD</w:t>
                </w:r>
              </w:p>
            </w:tc>
            <w:tc>
              <w:tcPr>
                <w:tcW w:w="1440" w:type="dxa"/>
              </w:tcPr>
              <w:p w14:paraId="05998C1E" w14:textId="79555B8F" w:rsidR="00310C07" w:rsidRPr="00472437" w:rsidRDefault="00310C07" w:rsidP="00310C07">
                <w:pPr>
                  <w:pStyle w:val="BodyText"/>
                </w:pPr>
                <w:r w:rsidRPr="00CD62C2">
                  <w:t>39227-28-6</w:t>
                </w:r>
              </w:p>
            </w:tc>
            <w:tc>
              <w:tcPr>
                <w:tcW w:w="1710" w:type="dxa"/>
              </w:tcPr>
              <w:p w14:paraId="6EA10F6C" w14:textId="5AA66D1E" w:rsidR="00310C07" w:rsidRPr="00472437" w:rsidRDefault="00310C07" w:rsidP="00310C07">
                <w:pPr>
                  <w:pStyle w:val="BodyText"/>
                </w:pPr>
                <w:r w:rsidRPr="00CD62C2">
                  <w:t>50 ppq</w:t>
                </w:r>
              </w:p>
            </w:tc>
            <w:tc>
              <w:tcPr>
                <w:tcW w:w="2538" w:type="dxa"/>
              </w:tcPr>
              <w:p w14:paraId="33D988BD" w14:textId="3DB4EE97" w:rsidR="00310C07" w:rsidRPr="00472437" w:rsidRDefault="00310C07" w:rsidP="00310C07">
                <w:pPr>
                  <w:pStyle w:val="BodyText"/>
                </w:pPr>
                <w:r w:rsidRPr="00CD62C2">
                  <w:t>1613B</w:t>
                </w:r>
              </w:p>
            </w:tc>
          </w:tr>
          <w:tr w:rsidR="00310C07" w:rsidRPr="00472437" w14:paraId="4A36B7D3" w14:textId="77777777" w:rsidTr="007530A1">
            <w:trPr>
              <w:cantSplit/>
              <w:trHeight w:val="187"/>
            </w:trPr>
            <w:tc>
              <w:tcPr>
                <w:tcW w:w="4248" w:type="dxa"/>
              </w:tcPr>
              <w:p w14:paraId="436D98FA" w14:textId="6131F6C3" w:rsidR="00310C07" w:rsidRPr="00472437" w:rsidRDefault="00310C07" w:rsidP="00310C07">
                <w:pPr>
                  <w:pStyle w:val="BodyText"/>
                  <w:ind w:left="248"/>
                </w:pPr>
                <w:r w:rsidRPr="00CD62C2">
                  <w:t>1,2,3,6,7,8-HxCDD</w:t>
                </w:r>
              </w:p>
            </w:tc>
            <w:tc>
              <w:tcPr>
                <w:tcW w:w="1440" w:type="dxa"/>
              </w:tcPr>
              <w:p w14:paraId="5E928BF4" w14:textId="54D483DC" w:rsidR="00310C07" w:rsidRPr="00472437" w:rsidRDefault="00310C07" w:rsidP="00310C07">
                <w:pPr>
                  <w:pStyle w:val="BodyText"/>
                </w:pPr>
                <w:r w:rsidRPr="00CD62C2">
                  <w:t>57653-85-7</w:t>
                </w:r>
              </w:p>
            </w:tc>
            <w:tc>
              <w:tcPr>
                <w:tcW w:w="1710" w:type="dxa"/>
              </w:tcPr>
              <w:p w14:paraId="37100760" w14:textId="77D373C6" w:rsidR="00310C07" w:rsidRPr="00472437" w:rsidRDefault="00310C07" w:rsidP="00310C07">
                <w:pPr>
                  <w:pStyle w:val="BodyText"/>
                </w:pPr>
                <w:r w:rsidRPr="00CD62C2">
                  <w:t>50 ppq</w:t>
                </w:r>
              </w:p>
            </w:tc>
            <w:tc>
              <w:tcPr>
                <w:tcW w:w="2538" w:type="dxa"/>
              </w:tcPr>
              <w:p w14:paraId="7CF7D1C0" w14:textId="060D5F81" w:rsidR="00310C07" w:rsidRPr="00472437" w:rsidRDefault="00310C07" w:rsidP="00310C07">
                <w:pPr>
                  <w:pStyle w:val="BodyText"/>
                </w:pPr>
                <w:r w:rsidRPr="00CD62C2">
                  <w:t>1613B</w:t>
                </w:r>
              </w:p>
            </w:tc>
          </w:tr>
          <w:tr w:rsidR="00310C07" w:rsidRPr="00472437" w14:paraId="6C932946" w14:textId="77777777" w:rsidTr="007530A1">
            <w:trPr>
              <w:cantSplit/>
              <w:trHeight w:val="187"/>
            </w:trPr>
            <w:tc>
              <w:tcPr>
                <w:tcW w:w="4248" w:type="dxa"/>
              </w:tcPr>
              <w:p w14:paraId="7312BF72" w14:textId="4A1592FB" w:rsidR="00310C07" w:rsidRPr="00472437" w:rsidRDefault="00310C07" w:rsidP="00310C07">
                <w:pPr>
                  <w:pStyle w:val="BodyText"/>
                  <w:ind w:left="248"/>
                </w:pPr>
                <w:r w:rsidRPr="00CD62C2">
                  <w:t>1,2,3,7,8,9-HxCDD</w:t>
                </w:r>
              </w:p>
            </w:tc>
            <w:tc>
              <w:tcPr>
                <w:tcW w:w="1440" w:type="dxa"/>
              </w:tcPr>
              <w:p w14:paraId="314775EC" w14:textId="38B48D16" w:rsidR="00310C07" w:rsidRPr="00472437" w:rsidRDefault="00310C07" w:rsidP="00310C07">
                <w:pPr>
                  <w:pStyle w:val="BodyText"/>
                </w:pPr>
                <w:r w:rsidRPr="00CD62C2">
                  <w:t>19408-74-3</w:t>
                </w:r>
              </w:p>
            </w:tc>
            <w:tc>
              <w:tcPr>
                <w:tcW w:w="1710" w:type="dxa"/>
              </w:tcPr>
              <w:p w14:paraId="1D839BCE" w14:textId="01956009" w:rsidR="00310C07" w:rsidRPr="00472437" w:rsidRDefault="00310C07" w:rsidP="00310C07">
                <w:pPr>
                  <w:pStyle w:val="BodyText"/>
                </w:pPr>
                <w:r w:rsidRPr="00CD62C2">
                  <w:t>50 ppq</w:t>
                </w:r>
              </w:p>
            </w:tc>
            <w:tc>
              <w:tcPr>
                <w:tcW w:w="2538" w:type="dxa"/>
              </w:tcPr>
              <w:p w14:paraId="5CFCE2BC" w14:textId="5A91E0FB" w:rsidR="00310C07" w:rsidRPr="00472437" w:rsidRDefault="00310C07" w:rsidP="00310C07">
                <w:pPr>
                  <w:pStyle w:val="BodyText"/>
                </w:pPr>
                <w:r w:rsidRPr="00CD62C2">
                  <w:t>1613B</w:t>
                </w:r>
              </w:p>
            </w:tc>
          </w:tr>
          <w:tr w:rsidR="00310C07" w:rsidRPr="00472437" w14:paraId="163382C0" w14:textId="77777777" w:rsidTr="007530A1">
            <w:trPr>
              <w:cantSplit/>
              <w:trHeight w:val="187"/>
            </w:trPr>
            <w:tc>
              <w:tcPr>
                <w:tcW w:w="4248" w:type="dxa"/>
              </w:tcPr>
              <w:p w14:paraId="2CC7A74D" w14:textId="2970E15E" w:rsidR="00310C07" w:rsidRPr="00472437" w:rsidRDefault="00310C07" w:rsidP="00310C07">
                <w:pPr>
                  <w:pStyle w:val="BodyText"/>
                  <w:ind w:left="248"/>
                </w:pPr>
                <w:r w:rsidRPr="00CD62C2">
                  <w:lastRenderedPageBreak/>
                  <w:t>1,2,3,4,6,7,8 HpCDD</w:t>
                </w:r>
              </w:p>
            </w:tc>
            <w:tc>
              <w:tcPr>
                <w:tcW w:w="1440" w:type="dxa"/>
              </w:tcPr>
              <w:p w14:paraId="026A1110" w14:textId="6A828C77" w:rsidR="00310C07" w:rsidRPr="00472437" w:rsidRDefault="00310C07" w:rsidP="00310C07">
                <w:pPr>
                  <w:pStyle w:val="BodyText"/>
                </w:pPr>
                <w:r w:rsidRPr="00CD62C2">
                  <w:t>35822-46-9</w:t>
                </w:r>
              </w:p>
            </w:tc>
            <w:tc>
              <w:tcPr>
                <w:tcW w:w="1710" w:type="dxa"/>
              </w:tcPr>
              <w:p w14:paraId="3A1D4F5B" w14:textId="2D53AFB6" w:rsidR="00310C07" w:rsidRPr="00472437" w:rsidRDefault="00310C07" w:rsidP="00310C07">
                <w:pPr>
                  <w:pStyle w:val="BodyText"/>
                </w:pPr>
                <w:r w:rsidRPr="00CD62C2">
                  <w:t>50 ppq</w:t>
                </w:r>
              </w:p>
            </w:tc>
            <w:tc>
              <w:tcPr>
                <w:tcW w:w="2538" w:type="dxa"/>
              </w:tcPr>
              <w:p w14:paraId="117A26E9" w14:textId="7E88A3F8" w:rsidR="00310C07" w:rsidRPr="00472437" w:rsidRDefault="00310C07" w:rsidP="00310C07">
                <w:pPr>
                  <w:pStyle w:val="BodyText"/>
                </w:pPr>
                <w:r w:rsidRPr="00CD62C2">
                  <w:t>1613B</w:t>
                </w:r>
              </w:p>
            </w:tc>
          </w:tr>
          <w:tr w:rsidR="00310C07" w:rsidRPr="00472437" w14:paraId="1324CEE4" w14:textId="77777777" w:rsidTr="007530A1">
            <w:trPr>
              <w:cantSplit/>
              <w:trHeight w:val="187"/>
            </w:trPr>
            <w:tc>
              <w:tcPr>
                <w:tcW w:w="4248" w:type="dxa"/>
              </w:tcPr>
              <w:p w14:paraId="18B9DD63" w14:textId="611833AA" w:rsidR="00310C07" w:rsidRPr="00CD62C2" w:rsidRDefault="00310C07" w:rsidP="00310C07">
                <w:pPr>
                  <w:pStyle w:val="BodyText"/>
                </w:pPr>
                <w:r w:rsidRPr="00472437">
                  <w:t>OCDD</w:t>
                </w:r>
              </w:p>
            </w:tc>
            <w:tc>
              <w:tcPr>
                <w:tcW w:w="1440" w:type="dxa"/>
              </w:tcPr>
              <w:p w14:paraId="2D6EEFAA" w14:textId="7882F38B" w:rsidR="00310C07" w:rsidRPr="00CD62C2" w:rsidRDefault="00310C07" w:rsidP="00310C07">
                <w:pPr>
                  <w:pStyle w:val="BodyText"/>
                </w:pPr>
                <w:r w:rsidRPr="00472437">
                  <w:t>3268-87-9</w:t>
                </w:r>
              </w:p>
            </w:tc>
            <w:tc>
              <w:tcPr>
                <w:tcW w:w="1710" w:type="dxa"/>
              </w:tcPr>
              <w:p w14:paraId="13ED184A" w14:textId="52C62630" w:rsidR="00310C07" w:rsidRPr="00CD62C2" w:rsidRDefault="00310C07" w:rsidP="00310C07">
                <w:pPr>
                  <w:pStyle w:val="BodyText"/>
                </w:pPr>
                <w:r w:rsidRPr="00472437">
                  <w:t>100 ppq</w:t>
                </w:r>
              </w:p>
            </w:tc>
            <w:tc>
              <w:tcPr>
                <w:tcW w:w="2538" w:type="dxa"/>
              </w:tcPr>
              <w:p w14:paraId="09C985F5" w14:textId="16B3E1AC" w:rsidR="00310C07" w:rsidRPr="00CD62C2" w:rsidRDefault="00310C07" w:rsidP="00310C07">
                <w:pPr>
                  <w:pStyle w:val="BodyText"/>
                </w:pPr>
                <w:r w:rsidRPr="00472437">
                  <w:t>1613B</w:t>
                </w:r>
              </w:p>
            </w:tc>
          </w:tr>
          <w:tr w:rsidR="00310C07" w:rsidRPr="00472437" w14:paraId="3B1AC185" w14:textId="77777777" w:rsidTr="007530A1">
            <w:trPr>
              <w:cantSplit/>
              <w:trHeight w:val="187"/>
            </w:trPr>
            <w:tc>
              <w:tcPr>
                <w:tcW w:w="4248" w:type="dxa"/>
              </w:tcPr>
              <w:p w14:paraId="3330DF9A" w14:textId="0DE53BFC" w:rsidR="00310C07" w:rsidRPr="00CD62C2" w:rsidRDefault="00310C07" w:rsidP="00310C07">
                <w:pPr>
                  <w:pStyle w:val="BodyText"/>
                </w:pPr>
                <w:r w:rsidRPr="00472437">
                  <w:t>2,3,7,8-TCDF</w:t>
                </w:r>
              </w:p>
            </w:tc>
            <w:tc>
              <w:tcPr>
                <w:tcW w:w="1440" w:type="dxa"/>
              </w:tcPr>
              <w:p w14:paraId="74FED6EE" w14:textId="2E3AE460" w:rsidR="00310C07" w:rsidRPr="00CD62C2" w:rsidRDefault="00310C07" w:rsidP="00310C07">
                <w:pPr>
                  <w:pStyle w:val="BodyText"/>
                </w:pPr>
                <w:r w:rsidRPr="00472437">
                  <w:t>51207-31-9</w:t>
                </w:r>
              </w:p>
            </w:tc>
            <w:tc>
              <w:tcPr>
                <w:tcW w:w="1710" w:type="dxa"/>
              </w:tcPr>
              <w:p w14:paraId="6F886D4E" w14:textId="245808B3" w:rsidR="00310C07" w:rsidRPr="00CD62C2" w:rsidRDefault="00310C07" w:rsidP="00310C07">
                <w:pPr>
                  <w:pStyle w:val="BodyText"/>
                </w:pPr>
                <w:r w:rsidRPr="00472437">
                  <w:t>10 ppq</w:t>
                </w:r>
              </w:p>
            </w:tc>
            <w:tc>
              <w:tcPr>
                <w:tcW w:w="2538" w:type="dxa"/>
              </w:tcPr>
              <w:p w14:paraId="5FD64B7C" w14:textId="60527BFD" w:rsidR="00310C07" w:rsidRPr="00CD62C2" w:rsidRDefault="00310C07" w:rsidP="00310C07">
                <w:pPr>
                  <w:pStyle w:val="BodyText"/>
                </w:pPr>
                <w:r w:rsidRPr="00472437">
                  <w:t>1613B</w:t>
                </w:r>
              </w:p>
            </w:tc>
          </w:tr>
          <w:tr w:rsidR="00310C07" w:rsidRPr="00472437" w14:paraId="0B53F899" w14:textId="77777777" w:rsidTr="007530A1">
            <w:trPr>
              <w:cantSplit/>
              <w:trHeight w:val="187"/>
            </w:trPr>
            <w:tc>
              <w:tcPr>
                <w:tcW w:w="4248" w:type="dxa"/>
              </w:tcPr>
              <w:p w14:paraId="1BAF2031" w14:textId="576B8541" w:rsidR="00310C07" w:rsidRPr="00CD62C2" w:rsidRDefault="00310C07" w:rsidP="00310C07">
                <w:pPr>
                  <w:pStyle w:val="BodyText"/>
                </w:pPr>
                <w:r w:rsidRPr="00472437">
                  <w:t>1,2,3,7,8-PeCDF</w:t>
                </w:r>
              </w:p>
            </w:tc>
            <w:tc>
              <w:tcPr>
                <w:tcW w:w="1440" w:type="dxa"/>
              </w:tcPr>
              <w:p w14:paraId="2872BBC3" w14:textId="52E4017A" w:rsidR="00310C07" w:rsidRPr="00CD62C2" w:rsidRDefault="00310C07" w:rsidP="00310C07">
                <w:pPr>
                  <w:pStyle w:val="BodyText"/>
                </w:pPr>
                <w:r w:rsidRPr="00472437">
                  <w:t>57117-41-6</w:t>
                </w:r>
              </w:p>
            </w:tc>
            <w:tc>
              <w:tcPr>
                <w:tcW w:w="1710" w:type="dxa"/>
              </w:tcPr>
              <w:p w14:paraId="5499F803" w14:textId="1019909F" w:rsidR="00310C07" w:rsidRPr="00CD62C2" w:rsidRDefault="00310C07" w:rsidP="00310C07">
                <w:pPr>
                  <w:pStyle w:val="BodyText"/>
                </w:pPr>
                <w:r w:rsidRPr="00472437">
                  <w:t>50 ppq</w:t>
                </w:r>
              </w:p>
            </w:tc>
            <w:tc>
              <w:tcPr>
                <w:tcW w:w="2538" w:type="dxa"/>
              </w:tcPr>
              <w:p w14:paraId="31CC7291" w14:textId="3FCDDB6F" w:rsidR="00310C07" w:rsidRPr="00CD62C2" w:rsidRDefault="00310C07" w:rsidP="00310C07">
                <w:pPr>
                  <w:pStyle w:val="BodyText"/>
                </w:pPr>
                <w:r w:rsidRPr="00472437">
                  <w:t>1613B</w:t>
                </w:r>
              </w:p>
            </w:tc>
          </w:tr>
          <w:tr w:rsidR="00310C07" w:rsidRPr="00472437" w14:paraId="38E60F14" w14:textId="77777777" w:rsidTr="007530A1">
            <w:trPr>
              <w:cantSplit/>
              <w:trHeight w:val="187"/>
            </w:trPr>
            <w:tc>
              <w:tcPr>
                <w:tcW w:w="4248" w:type="dxa"/>
              </w:tcPr>
              <w:p w14:paraId="280914A7" w14:textId="57680997" w:rsidR="00310C07" w:rsidRPr="00CD62C2" w:rsidRDefault="00310C07" w:rsidP="00310C07">
                <w:pPr>
                  <w:pStyle w:val="BodyText"/>
                </w:pPr>
                <w:r w:rsidRPr="00472437">
                  <w:t>2,3,4,7,8-PeCDF</w:t>
                </w:r>
              </w:p>
            </w:tc>
            <w:tc>
              <w:tcPr>
                <w:tcW w:w="1440" w:type="dxa"/>
              </w:tcPr>
              <w:p w14:paraId="7F6A1D76" w14:textId="4D44BEA5" w:rsidR="00310C07" w:rsidRPr="00CD62C2" w:rsidRDefault="00310C07" w:rsidP="00310C07">
                <w:pPr>
                  <w:pStyle w:val="BodyText"/>
                </w:pPr>
                <w:r w:rsidRPr="00472437">
                  <w:t>57117-31-4</w:t>
                </w:r>
              </w:p>
            </w:tc>
            <w:tc>
              <w:tcPr>
                <w:tcW w:w="1710" w:type="dxa"/>
              </w:tcPr>
              <w:p w14:paraId="24F92D0F" w14:textId="6152A325" w:rsidR="00310C07" w:rsidRPr="00CD62C2" w:rsidRDefault="00310C07" w:rsidP="00310C07">
                <w:pPr>
                  <w:pStyle w:val="BodyText"/>
                </w:pPr>
                <w:r w:rsidRPr="00472437">
                  <w:t>50 ppq</w:t>
                </w:r>
              </w:p>
            </w:tc>
            <w:tc>
              <w:tcPr>
                <w:tcW w:w="2538" w:type="dxa"/>
              </w:tcPr>
              <w:p w14:paraId="06424F3A" w14:textId="3A49AF2A" w:rsidR="00310C07" w:rsidRPr="00CD62C2" w:rsidRDefault="00310C07" w:rsidP="00310C07">
                <w:pPr>
                  <w:pStyle w:val="BodyText"/>
                </w:pPr>
                <w:r w:rsidRPr="00472437">
                  <w:t>1613B</w:t>
                </w:r>
              </w:p>
            </w:tc>
          </w:tr>
          <w:tr w:rsidR="00310C07" w:rsidRPr="00472437" w14:paraId="02217460" w14:textId="77777777" w:rsidTr="007530A1">
            <w:trPr>
              <w:cantSplit/>
              <w:trHeight w:val="187"/>
            </w:trPr>
            <w:tc>
              <w:tcPr>
                <w:tcW w:w="4248" w:type="dxa"/>
              </w:tcPr>
              <w:p w14:paraId="58A6634E" w14:textId="37D1A73D" w:rsidR="00310C07" w:rsidRPr="00310C07" w:rsidRDefault="00310C07" w:rsidP="00310C07">
                <w:pPr>
                  <w:pStyle w:val="BodyText"/>
                  <w:rPr>
                    <w:rStyle w:val="Strong"/>
                  </w:rPr>
                </w:pPr>
                <w:r w:rsidRPr="00310C07">
                  <w:rPr>
                    <w:rStyle w:val="Strong"/>
                  </w:rPr>
                  <w:t>2,3,7,8-HxCDFs</w:t>
                </w:r>
              </w:p>
            </w:tc>
            <w:tc>
              <w:tcPr>
                <w:tcW w:w="1440" w:type="dxa"/>
              </w:tcPr>
              <w:p w14:paraId="023C8E71" w14:textId="77777777" w:rsidR="00310C07" w:rsidRPr="00CD62C2" w:rsidRDefault="00310C07" w:rsidP="00310C07">
                <w:pPr>
                  <w:pStyle w:val="BodyText"/>
                </w:pPr>
              </w:p>
            </w:tc>
            <w:tc>
              <w:tcPr>
                <w:tcW w:w="1710" w:type="dxa"/>
              </w:tcPr>
              <w:p w14:paraId="68313620" w14:textId="77777777" w:rsidR="00310C07" w:rsidRPr="00CD62C2" w:rsidRDefault="00310C07" w:rsidP="00310C07">
                <w:pPr>
                  <w:pStyle w:val="BodyText"/>
                </w:pPr>
              </w:p>
            </w:tc>
            <w:tc>
              <w:tcPr>
                <w:tcW w:w="2538" w:type="dxa"/>
              </w:tcPr>
              <w:p w14:paraId="42F668DB" w14:textId="77777777" w:rsidR="00310C07" w:rsidRPr="00CD62C2" w:rsidRDefault="00310C07" w:rsidP="00310C07">
                <w:pPr>
                  <w:pStyle w:val="BodyText"/>
                </w:pPr>
              </w:p>
            </w:tc>
          </w:tr>
          <w:tr w:rsidR="00310C07" w:rsidRPr="00472437" w14:paraId="61F17285" w14:textId="77777777" w:rsidTr="007530A1">
            <w:trPr>
              <w:cantSplit/>
              <w:trHeight w:val="187"/>
            </w:trPr>
            <w:tc>
              <w:tcPr>
                <w:tcW w:w="4248" w:type="dxa"/>
              </w:tcPr>
              <w:p w14:paraId="3EE1EA01" w14:textId="0109A5DB" w:rsidR="00310C07" w:rsidRPr="00CD62C2" w:rsidRDefault="00310C07" w:rsidP="00310C07">
                <w:pPr>
                  <w:pStyle w:val="BodyText"/>
                  <w:ind w:left="248"/>
                </w:pPr>
                <w:r w:rsidRPr="00472437">
                  <w:t>1,2,3,4,7,8-HxCDF</w:t>
                </w:r>
              </w:p>
            </w:tc>
            <w:tc>
              <w:tcPr>
                <w:tcW w:w="1440" w:type="dxa"/>
              </w:tcPr>
              <w:p w14:paraId="7BDB06B2" w14:textId="6A2C7C1A" w:rsidR="00310C07" w:rsidRPr="00CD62C2" w:rsidRDefault="00310C07" w:rsidP="00310C07">
                <w:pPr>
                  <w:pStyle w:val="BodyText"/>
                </w:pPr>
                <w:r w:rsidRPr="00472437">
                  <w:t>70648-26-9</w:t>
                </w:r>
              </w:p>
            </w:tc>
            <w:tc>
              <w:tcPr>
                <w:tcW w:w="1710" w:type="dxa"/>
              </w:tcPr>
              <w:p w14:paraId="1C9CCECE" w14:textId="47A1DE78" w:rsidR="00310C07" w:rsidRPr="00CD62C2" w:rsidRDefault="00310C07" w:rsidP="00310C07">
                <w:pPr>
                  <w:pStyle w:val="BodyText"/>
                </w:pPr>
                <w:r w:rsidRPr="00472437">
                  <w:t>50 ppq</w:t>
                </w:r>
              </w:p>
            </w:tc>
            <w:tc>
              <w:tcPr>
                <w:tcW w:w="2538" w:type="dxa"/>
              </w:tcPr>
              <w:p w14:paraId="46B67D4B" w14:textId="27E06B8D" w:rsidR="00310C07" w:rsidRPr="00CD62C2" w:rsidRDefault="00310C07" w:rsidP="00310C07">
                <w:pPr>
                  <w:pStyle w:val="BodyText"/>
                </w:pPr>
                <w:r w:rsidRPr="00472437">
                  <w:t>1613B</w:t>
                </w:r>
              </w:p>
            </w:tc>
          </w:tr>
          <w:tr w:rsidR="00310C07" w:rsidRPr="00472437" w14:paraId="22662EF0" w14:textId="77777777" w:rsidTr="007530A1">
            <w:trPr>
              <w:cantSplit/>
              <w:trHeight w:val="187"/>
            </w:trPr>
            <w:tc>
              <w:tcPr>
                <w:tcW w:w="4248" w:type="dxa"/>
              </w:tcPr>
              <w:p w14:paraId="73F86F8B" w14:textId="678ABE69" w:rsidR="00310C07" w:rsidRPr="00CD62C2" w:rsidRDefault="00310C07" w:rsidP="00310C07">
                <w:pPr>
                  <w:pStyle w:val="BodyText"/>
                  <w:ind w:left="248"/>
                </w:pPr>
                <w:r w:rsidRPr="00472437">
                  <w:t>1,2,3,6,7,8-HxCDF</w:t>
                </w:r>
              </w:p>
            </w:tc>
            <w:tc>
              <w:tcPr>
                <w:tcW w:w="1440" w:type="dxa"/>
              </w:tcPr>
              <w:p w14:paraId="1CDC2BBF" w14:textId="50B7B934" w:rsidR="00310C07" w:rsidRPr="00CD62C2" w:rsidRDefault="00310C07" w:rsidP="00310C07">
                <w:pPr>
                  <w:pStyle w:val="BodyText"/>
                </w:pPr>
                <w:r w:rsidRPr="00472437">
                  <w:t>57117-44-9</w:t>
                </w:r>
              </w:p>
            </w:tc>
            <w:tc>
              <w:tcPr>
                <w:tcW w:w="1710" w:type="dxa"/>
              </w:tcPr>
              <w:p w14:paraId="458708CA" w14:textId="3348F1C8" w:rsidR="00310C07" w:rsidRPr="00CD62C2" w:rsidRDefault="00310C07" w:rsidP="00310C07">
                <w:pPr>
                  <w:pStyle w:val="BodyText"/>
                </w:pPr>
                <w:r w:rsidRPr="00472437">
                  <w:t>50 ppq</w:t>
                </w:r>
              </w:p>
            </w:tc>
            <w:tc>
              <w:tcPr>
                <w:tcW w:w="2538" w:type="dxa"/>
              </w:tcPr>
              <w:p w14:paraId="68691562" w14:textId="10706318" w:rsidR="00310C07" w:rsidRPr="00CD62C2" w:rsidRDefault="00310C07" w:rsidP="00310C07">
                <w:pPr>
                  <w:pStyle w:val="BodyText"/>
                </w:pPr>
                <w:r w:rsidRPr="00472437">
                  <w:t>1613B</w:t>
                </w:r>
              </w:p>
            </w:tc>
          </w:tr>
          <w:tr w:rsidR="00310C07" w:rsidRPr="00472437" w14:paraId="57FFCFC4" w14:textId="77777777" w:rsidTr="007530A1">
            <w:trPr>
              <w:cantSplit/>
              <w:trHeight w:val="187"/>
            </w:trPr>
            <w:tc>
              <w:tcPr>
                <w:tcW w:w="4248" w:type="dxa"/>
              </w:tcPr>
              <w:p w14:paraId="642F4590" w14:textId="4296569A" w:rsidR="00310C07" w:rsidRPr="00CD62C2" w:rsidRDefault="00310C07" w:rsidP="00310C07">
                <w:pPr>
                  <w:pStyle w:val="BodyText"/>
                  <w:ind w:left="248"/>
                </w:pPr>
                <w:r w:rsidRPr="00472437">
                  <w:t>1,2,3,7,8,9-HxCDF</w:t>
                </w:r>
              </w:p>
            </w:tc>
            <w:tc>
              <w:tcPr>
                <w:tcW w:w="1440" w:type="dxa"/>
              </w:tcPr>
              <w:p w14:paraId="048C7F4E" w14:textId="1C852558" w:rsidR="00310C07" w:rsidRPr="00CD62C2" w:rsidRDefault="00310C07" w:rsidP="00310C07">
                <w:pPr>
                  <w:pStyle w:val="BodyText"/>
                </w:pPr>
                <w:r w:rsidRPr="00472437">
                  <w:t>72918-21-9</w:t>
                </w:r>
              </w:p>
            </w:tc>
            <w:tc>
              <w:tcPr>
                <w:tcW w:w="1710" w:type="dxa"/>
              </w:tcPr>
              <w:p w14:paraId="1CFC8C95" w14:textId="3AF65AD0" w:rsidR="00310C07" w:rsidRPr="00CD62C2" w:rsidRDefault="00310C07" w:rsidP="00310C07">
                <w:pPr>
                  <w:pStyle w:val="BodyText"/>
                </w:pPr>
                <w:r w:rsidRPr="00472437">
                  <w:t>50 ppq</w:t>
                </w:r>
              </w:p>
            </w:tc>
            <w:tc>
              <w:tcPr>
                <w:tcW w:w="2538" w:type="dxa"/>
              </w:tcPr>
              <w:p w14:paraId="1FAA0147" w14:textId="1806C019" w:rsidR="00310C07" w:rsidRPr="00CD62C2" w:rsidRDefault="00310C07" w:rsidP="00310C07">
                <w:pPr>
                  <w:pStyle w:val="BodyText"/>
                </w:pPr>
                <w:r w:rsidRPr="00472437">
                  <w:t>1613B</w:t>
                </w:r>
              </w:p>
            </w:tc>
          </w:tr>
          <w:tr w:rsidR="00310C07" w:rsidRPr="00472437" w14:paraId="1C509F42" w14:textId="77777777" w:rsidTr="007530A1">
            <w:trPr>
              <w:cantSplit/>
              <w:trHeight w:val="187"/>
            </w:trPr>
            <w:tc>
              <w:tcPr>
                <w:tcW w:w="4248" w:type="dxa"/>
              </w:tcPr>
              <w:p w14:paraId="51BA93A2" w14:textId="56042D16" w:rsidR="00310C07" w:rsidRPr="00CD62C2" w:rsidRDefault="00310C07" w:rsidP="00310C07">
                <w:pPr>
                  <w:pStyle w:val="BodyText"/>
                  <w:ind w:left="248"/>
                </w:pPr>
                <w:r w:rsidRPr="00472437">
                  <w:t>2,3,4,6,7,8-HxCDF</w:t>
                </w:r>
              </w:p>
            </w:tc>
            <w:tc>
              <w:tcPr>
                <w:tcW w:w="1440" w:type="dxa"/>
              </w:tcPr>
              <w:p w14:paraId="7DBE83CA" w14:textId="7942930F" w:rsidR="00310C07" w:rsidRPr="00CD62C2" w:rsidRDefault="00310C07" w:rsidP="00310C07">
                <w:pPr>
                  <w:pStyle w:val="BodyText"/>
                </w:pPr>
                <w:r w:rsidRPr="00472437">
                  <w:t>60851-34-5</w:t>
                </w:r>
              </w:p>
            </w:tc>
            <w:tc>
              <w:tcPr>
                <w:tcW w:w="1710" w:type="dxa"/>
              </w:tcPr>
              <w:p w14:paraId="10D2E9B3" w14:textId="0A10A023" w:rsidR="00310C07" w:rsidRPr="00CD62C2" w:rsidRDefault="00310C07" w:rsidP="00310C07">
                <w:pPr>
                  <w:pStyle w:val="BodyText"/>
                </w:pPr>
                <w:r w:rsidRPr="00472437">
                  <w:t>50 ppq</w:t>
                </w:r>
              </w:p>
            </w:tc>
            <w:tc>
              <w:tcPr>
                <w:tcW w:w="2538" w:type="dxa"/>
              </w:tcPr>
              <w:p w14:paraId="065C41B0" w14:textId="3ADC1198" w:rsidR="00310C07" w:rsidRPr="00CD62C2" w:rsidRDefault="00310C07" w:rsidP="00310C07">
                <w:pPr>
                  <w:pStyle w:val="BodyText"/>
                </w:pPr>
                <w:r w:rsidRPr="00472437">
                  <w:t>1613B</w:t>
                </w:r>
              </w:p>
            </w:tc>
          </w:tr>
          <w:tr w:rsidR="00310C07" w:rsidRPr="00472437" w14:paraId="24E99DF1" w14:textId="77777777" w:rsidTr="007530A1">
            <w:trPr>
              <w:cantSplit/>
              <w:trHeight w:val="187"/>
            </w:trPr>
            <w:tc>
              <w:tcPr>
                <w:tcW w:w="4248" w:type="dxa"/>
              </w:tcPr>
              <w:p w14:paraId="705E340E" w14:textId="7A883324" w:rsidR="00310C07" w:rsidRPr="00310C07" w:rsidRDefault="00310C07" w:rsidP="00310C07">
                <w:pPr>
                  <w:pStyle w:val="BodyText"/>
                </w:pPr>
                <w:r w:rsidRPr="00472437">
                  <w:t>OCDD</w:t>
                </w:r>
              </w:p>
            </w:tc>
            <w:tc>
              <w:tcPr>
                <w:tcW w:w="1440" w:type="dxa"/>
              </w:tcPr>
              <w:p w14:paraId="68FFFDFE" w14:textId="561EEB28" w:rsidR="00310C07" w:rsidRPr="00310C07" w:rsidRDefault="00310C07" w:rsidP="00310C07">
                <w:pPr>
                  <w:pStyle w:val="BodyText"/>
                </w:pPr>
                <w:r w:rsidRPr="00472437">
                  <w:t>3268-87-9</w:t>
                </w:r>
              </w:p>
            </w:tc>
            <w:tc>
              <w:tcPr>
                <w:tcW w:w="1710" w:type="dxa"/>
              </w:tcPr>
              <w:p w14:paraId="3FBFF26F" w14:textId="7B3039C4" w:rsidR="00310C07" w:rsidRPr="00310C07" w:rsidRDefault="00310C07" w:rsidP="00310C07">
                <w:pPr>
                  <w:pStyle w:val="BodyText"/>
                </w:pPr>
                <w:r w:rsidRPr="00472437">
                  <w:t>100 ppq</w:t>
                </w:r>
              </w:p>
            </w:tc>
            <w:tc>
              <w:tcPr>
                <w:tcW w:w="2538" w:type="dxa"/>
              </w:tcPr>
              <w:p w14:paraId="41C45B26" w14:textId="0425050D" w:rsidR="00310C07" w:rsidRPr="00310C07" w:rsidRDefault="00310C07" w:rsidP="00310C07">
                <w:pPr>
                  <w:pStyle w:val="BodyText"/>
                </w:pPr>
                <w:r w:rsidRPr="00472437">
                  <w:t>1613B</w:t>
                </w:r>
              </w:p>
            </w:tc>
          </w:tr>
          <w:tr w:rsidR="00310C07" w:rsidRPr="00472437" w14:paraId="3834E41C" w14:textId="77777777" w:rsidTr="007530A1">
            <w:trPr>
              <w:cantSplit/>
              <w:trHeight w:val="187"/>
            </w:trPr>
            <w:tc>
              <w:tcPr>
                <w:tcW w:w="4248" w:type="dxa"/>
              </w:tcPr>
              <w:p w14:paraId="59E3E416" w14:textId="1B3F661E" w:rsidR="00310C07" w:rsidRPr="00310C07" w:rsidRDefault="00310C07" w:rsidP="00310C07">
                <w:pPr>
                  <w:pStyle w:val="BodyText"/>
                </w:pPr>
                <w:r w:rsidRPr="00472437">
                  <w:t>2,3,7,8-TCDF</w:t>
                </w:r>
              </w:p>
            </w:tc>
            <w:tc>
              <w:tcPr>
                <w:tcW w:w="1440" w:type="dxa"/>
              </w:tcPr>
              <w:p w14:paraId="16B21290" w14:textId="6A3D4EAF" w:rsidR="00310C07" w:rsidRPr="00310C07" w:rsidRDefault="00310C07" w:rsidP="00310C07">
                <w:pPr>
                  <w:pStyle w:val="BodyText"/>
                </w:pPr>
                <w:r w:rsidRPr="00472437">
                  <w:t>51207-31-9</w:t>
                </w:r>
              </w:p>
            </w:tc>
            <w:tc>
              <w:tcPr>
                <w:tcW w:w="1710" w:type="dxa"/>
              </w:tcPr>
              <w:p w14:paraId="487EDE60" w14:textId="4D007BD8" w:rsidR="00310C07" w:rsidRPr="00310C07" w:rsidRDefault="00310C07" w:rsidP="00310C07">
                <w:pPr>
                  <w:pStyle w:val="BodyText"/>
                </w:pPr>
                <w:r w:rsidRPr="00472437">
                  <w:t>10 ppq</w:t>
                </w:r>
              </w:p>
            </w:tc>
            <w:tc>
              <w:tcPr>
                <w:tcW w:w="2538" w:type="dxa"/>
              </w:tcPr>
              <w:p w14:paraId="4625EE54" w14:textId="269BF95E" w:rsidR="00310C07" w:rsidRPr="00310C07" w:rsidRDefault="00310C07" w:rsidP="00310C07">
                <w:pPr>
                  <w:pStyle w:val="BodyText"/>
                </w:pPr>
                <w:r w:rsidRPr="00472437">
                  <w:t>1613B</w:t>
                </w:r>
              </w:p>
            </w:tc>
          </w:tr>
          <w:tr w:rsidR="00310C07" w:rsidRPr="00472437" w14:paraId="0AF10C33" w14:textId="77777777" w:rsidTr="007530A1">
            <w:trPr>
              <w:cantSplit/>
              <w:trHeight w:val="187"/>
            </w:trPr>
            <w:tc>
              <w:tcPr>
                <w:tcW w:w="4248" w:type="dxa"/>
              </w:tcPr>
              <w:p w14:paraId="4C28C965" w14:textId="48BA5434" w:rsidR="00310C07" w:rsidRPr="00310C07" w:rsidRDefault="00310C07" w:rsidP="00310C07">
                <w:pPr>
                  <w:pStyle w:val="BodyText"/>
                </w:pPr>
                <w:r w:rsidRPr="00472437">
                  <w:t>1,2,3,7,8-PeCDF</w:t>
                </w:r>
              </w:p>
            </w:tc>
            <w:tc>
              <w:tcPr>
                <w:tcW w:w="1440" w:type="dxa"/>
              </w:tcPr>
              <w:p w14:paraId="53C30ABF" w14:textId="2F3D2C8D" w:rsidR="00310C07" w:rsidRPr="00310C07" w:rsidRDefault="00310C07" w:rsidP="00310C07">
                <w:pPr>
                  <w:pStyle w:val="BodyText"/>
                </w:pPr>
                <w:r w:rsidRPr="00472437">
                  <w:t>57117-41-6</w:t>
                </w:r>
              </w:p>
            </w:tc>
            <w:tc>
              <w:tcPr>
                <w:tcW w:w="1710" w:type="dxa"/>
              </w:tcPr>
              <w:p w14:paraId="7C80202B" w14:textId="58E2F902" w:rsidR="00310C07" w:rsidRPr="00310C07" w:rsidRDefault="00310C07" w:rsidP="00310C07">
                <w:pPr>
                  <w:pStyle w:val="BodyText"/>
                </w:pPr>
                <w:r w:rsidRPr="00472437">
                  <w:t>50 ppq</w:t>
                </w:r>
              </w:p>
            </w:tc>
            <w:tc>
              <w:tcPr>
                <w:tcW w:w="2538" w:type="dxa"/>
              </w:tcPr>
              <w:p w14:paraId="5A5F0935" w14:textId="1677AF20" w:rsidR="00310C07" w:rsidRPr="00310C07" w:rsidRDefault="00310C07" w:rsidP="00310C07">
                <w:pPr>
                  <w:pStyle w:val="BodyText"/>
                </w:pPr>
                <w:r w:rsidRPr="00472437">
                  <w:t>1613B</w:t>
                </w:r>
              </w:p>
            </w:tc>
          </w:tr>
          <w:tr w:rsidR="00310C07" w:rsidRPr="00472437" w14:paraId="3A14CE01" w14:textId="77777777" w:rsidTr="007530A1">
            <w:trPr>
              <w:cantSplit/>
              <w:trHeight w:val="187"/>
            </w:trPr>
            <w:tc>
              <w:tcPr>
                <w:tcW w:w="4248" w:type="dxa"/>
              </w:tcPr>
              <w:p w14:paraId="23A7EDC9" w14:textId="08861999" w:rsidR="00310C07" w:rsidRPr="00310C07" w:rsidRDefault="00310C07" w:rsidP="00310C07">
                <w:pPr>
                  <w:pStyle w:val="BodyText"/>
                </w:pPr>
                <w:r w:rsidRPr="00472437">
                  <w:t>2,3,4,7,8-PeCDF</w:t>
                </w:r>
              </w:p>
            </w:tc>
            <w:tc>
              <w:tcPr>
                <w:tcW w:w="1440" w:type="dxa"/>
              </w:tcPr>
              <w:p w14:paraId="7C5A0F4F" w14:textId="1B90B430" w:rsidR="00310C07" w:rsidRPr="00310C07" w:rsidRDefault="00310C07" w:rsidP="00310C07">
                <w:pPr>
                  <w:pStyle w:val="BodyText"/>
                </w:pPr>
                <w:r w:rsidRPr="00472437">
                  <w:t>57117-31-4</w:t>
                </w:r>
              </w:p>
            </w:tc>
            <w:tc>
              <w:tcPr>
                <w:tcW w:w="1710" w:type="dxa"/>
              </w:tcPr>
              <w:p w14:paraId="260A3AFE" w14:textId="195D525B" w:rsidR="00310C07" w:rsidRPr="00310C07" w:rsidRDefault="00310C07" w:rsidP="00310C07">
                <w:pPr>
                  <w:pStyle w:val="BodyText"/>
                </w:pPr>
                <w:r w:rsidRPr="00472437">
                  <w:t>50 ppq</w:t>
                </w:r>
              </w:p>
            </w:tc>
            <w:tc>
              <w:tcPr>
                <w:tcW w:w="2538" w:type="dxa"/>
              </w:tcPr>
              <w:p w14:paraId="7185EE53" w14:textId="2C2D3A63" w:rsidR="00310C07" w:rsidRPr="00310C07" w:rsidRDefault="00310C07" w:rsidP="00310C07">
                <w:pPr>
                  <w:pStyle w:val="BodyText"/>
                </w:pPr>
                <w:r w:rsidRPr="00472437">
                  <w:t>1613B</w:t>
                </w:r>
              </w:p>
            </w:tc>
          </w:tr>
          <w:tr w:rsidR="00084289" w:rsidRPr="00472437" w14:paraId="46BD827A" w14:textId="77777777" w:rsidTr="007530A1">
            <w:trPr>
              <w:cantSplit/>
              <w:trHeight w:val="187"/>
            </w:trPr>
            <w:tc>
              <w:tcPr>
                <w:tcW w:w="4248" w:type="dxa"/>
              </w:tcPr>
              <w:p w14:paraId="15C3FFDD" w14:textId="77777777" w:rsidR="007530A1" w:rsidRDefault="00084289" w:rsidP="00472437">
                <w:pPr>
                  <w:pStyle w:val="BodyText"/>
                </w:pPr>
                <w:r w:rsidRPr="00472437">
                  <w:t xml:space="preserve">1,2-Diphenylhydrazine </w:t>
                </w:r>
              </w:p>
              <w:p w14:paraId="78669763" w14:textId="41F95879" w:rsidR="00084289" w:rsidRPr="00472437" w:rsidRDefault="00084289" w:rsidP="00472437">
                <w:pPr>
                  <w:pStyle w:val="BodyText"/>
                </w:pPr>
                <w:r w:rsidRPr="00472437">
                  <w:t>(as Azobenzene)</w:t>
                </w:r>
              </w:p>
            </w:tc>
            <w:tc>
              <w:tcPr>
                <w:tcW w:w="1440" w:type="dxa"/>
              </w:tcPr>
              <w:p w14:paraId="12CAAD33" w14:textId="77777777" w:rsidR="00084289" w:rsidRPr="00472437" w:rsidRDefault="00084289" w:rsidP="00472437">
                <w:pPr>
                  <w:pStyle w:val="BodyText"/>
                </w:pPr>
                <w:r w:rsidRPr="00472437">
                  <w:t>122-66-7</w:t>
                </w:r>
              </w:p>
            </w:tc>
            <w:tc>
              <w:tcPr>
                <w:tcW w:w="1710" w:type="dxa"/>
              </w:tcPr>
              <w:p w14:paraId="0463374D" w14:textId="77777777" w:rsidR="00084289" w:rsidRPr="00472437" w:rsidRDefault="00084289" w:rsidP="00472437">
                <w:pPr>
                  <w:pStyle w:val="BodyText"/>
                </w:pPr>
                <w:r w:rsidRPr="00472437">
                  <w:t>20</w:t>
                </w:r>
              </w:p>
            </w:tc>
            <w:tc>
              <w:tcPr>
                <w:tcW w:w="2538" w:type="dxa"/>
              </w:tcPr>
              <w:p w14:paraId="6D4D3A2B" w14:textId="77777777" w:rsidR="00084289" w:rsidRPr="00472437" w:rsidRDefault="00084289" w:rsidP="00472437">
                <w:pPr>
                  <w:pStyle w:val="BodyText"/>
                </w:pPr>
                <w:r w:rsidRPr="00472437">
                  <w:t>1625</w:t>
                </w:r>
              </w:p>
            </w:tc>
          </w:tr>
          <w:tr w:rsidR="00084289" w:rsidRPr="00472437" w14:paraId="23781666" w14:textId="77777777" w:rsidTr="007530A1">
            <w:trPr>
              <w:cantSplit/>
              <w:trHeight w:val="187"/>
            </w:trPr>
            <w:tc>
              <w:tcPr>
                <w:tcW w:w="4248" w:type="dxa"/>
              </w:tcPr>
              <w:p w14:paraId="6F4349B9" w14:textId="77777777" w:rsidR="00084289" w:rsidRPr="00472437" w:rsidRDefault="00084289" w:rsidP="00472437">
                <w:pPr>
                  <w:pStyle w:val="BodyText"/>
                </w:pPr>
                <w:r w:rsidRPr="00472437">
                  <w:t>Diuron</w:t>
                </w:r>
              </w:p>
            </w:tc>
            <w:tc>
              <w:tcPr>
                <w:tcW w:w="1440" w:type="dxa"/>
              </w:tcPr>
              <w:p w14:paraId="03704262" w14:textId="77777777" w:rsidR="00084289" w:rsidRPr="00472437" w:rsidRDefault="00084289" w:rsidP="00472437">
                <w:pPr>
                  <w:pStyle w:val="BodyText"/>
                </w:pPr>
                <w:r w:rsidRPr="00472437">
                  <w:t>330-54-1</w:t>
                </w:r>
              </w:p>
            </w:tc>
            <w:tc>
              <w:tcPr>
                <w:tcW w:w="1710" w:type="dxa"/>
              </w:tcPr>
              <w:p w14:paraId="04AF6CF7" w14:textId="77777777" w:rsidR="00084289" w:rsidRPr="00472437" w:rsidRDefault="00084289" w:rsidP="00472437">
                <w:pPr>
                  <w:pStyle w:val="BodyText"/>
                </w:pPr>
                <w:r w:rsidRPr="00472437">
                  <w:t>0.090</w:t>
                </w:r>
              </w:p>
            </w:tc>
            <w:tc>
              <w:tcPr>
                <w:tcW w:w="2538" w:type="dxa"/>
              </w:tcPr>
              <w:p w14:paraId="58F3FE85" w14:textId="77777777" w:rsidR="00084289" w:rsidRPr="00472437" w:rsidRDefault="00084289" w:rsidP="00472437">
                <w:pPr>
                  <w:pStyle w:val="BodyText"/>
                </w:pPr>
                <w:r w:rsidRPr="00472437">
                  <w:t>632</w:t>
                </w:r>
              </w:p>
            </w:tc>
          </w:tr>
          <w:tr w:rsidR="00084289" w:rsidRPr="00472437" w14:paraId="41072FBF" w14:textId="77777777" w:rsidTr="007530A1">
            <w:trPr>
              <w:cantSplit/>
              <w:trHeight w:val="187"/>
            </w:trPr>
            <w:tc>
              <w:tcPr>
                <w:tcW w:w="4248" w:type="dxa"/>
              </w:tcPr>
              <w:p w14:paraId="510017FA" w14:textId="77777777" w:rsidR="00084289" w:rsidRPr="00472437" w:rsidRDefault="00084289" w:rsidP="00472437">
                <w:pPr>
                  <w:pStyle w:val="BodyText"/>
                </w:pPr>
                <w:r w:rsidRPr="00472437">
                  <w:t>Endosulfan I (alpha)</w:t>
                </w:r>
              </w:p>
            </w:tc>
            <w:tc>
              <w:tcPr>
                <w:tcW w:w="1440" w:type="dxa"/>
              </w:tcPr>
              <w:p w14:paraId="0BA4B242" w14:textId="77777777" w:rsidR="00084289" w:rsidRPr="00472437" w:rsidRDefault="00084289" w:rsidP="00472437">
                <w:pPr>
                  <w:pStyle w:val="BodyText"/>
                </w:pPr>
                <w:r w:rsidRPr="00472437">
                  <w:t>959-98-8</w:t>
                </w:r>
              </w:p>
            </w:tc>
            <w:tc>
              <w:tcPr>
                <w:tcW w:w="1710" w:type="dxa"/>
              </w:tcPr>
              <w:p w14:paraId="485738AF" w14:textId="77777777" w:rsidR="00084289" w:rsidRPr="00472437" w:rsidRDefault="00084289" w:rsidP="00472437">
                <w:pPr>
                  <w:pStyle w:val="BodyText"/>
                </w:pPr>
                <w:r w:rsidRPr="00472437">
                  <w:t>0.01</w:t>
                </w:r>
              </w:p>
            </w:tc>
            <w:tc>
              <w:tcPr>
                <w:tcW w:w="2538" w:type="dxa"/>
              </w:tcPr>
              <w:p w14:paraId="55267FF1" w14:textId="77777777" w:rsidR="00084289" w:rsidRPr="00472437" w:rsidRDefault="00084289" w:rsidP="00472437">
                <w:pPr>
                  <w:pStyle w:val="BodyText"/>
                </w:pPr>
                <w:r w:rsidRPr="00472437">
                  <w:t>608</w:t>
                </w:r>
              </w:p>
            </w:tc>
          </w:tr>
          <w:tr w:rsidR="00084289" w:rsidRPr="00472437" w14:paraId="36214FEB" w14:textId="77777777" w:rsidTr="007530A1">
            <w:trPr>
              <w:cantSplit/>
              <w:trHeight w:val="187"/>
            </w:trPr>
            <w:tc>
              <w:tcPr>
                <w:tcW w:w="4248" w:type="dxa"/>
              </w:tcPr>
              <w:p w14:paraId="4BBF7B24" w14:textId="77777777" w:rsidR="00084289" w:rsidRPr="00472437" w:rsidRDefault="00084289" w:rsidP="00472437">
                <w:pPr>
                  <w:pStyle w:val="BodyText"/>
                </w:pPr>
                <w:r w:rsidRPr="00472437">
                  <w:t>Endosulfan II (beta)</w:t>
                </w:r>
              </w:p>
            </w:tc>
            <w:tc>
              <w:tcPr>
                <w:tcW w:w="1440" w:type="dxa"/>
              </w:tcPr>
              <w:p w14:paraId="0BE3FC3B" w14:textId="77777777" w:rsidR="00084289" w:rsidRPr="00472437" w:rsidRDefault="00084289" w:rsidP="00472437">
                <w:pPr>
                  <w:pStyle w:val="BodyText"/>
                </w:pPr>
                <w:r w:rsidRPr="00472437">
                  <w:t>33213-65-9</w:t>
                </w:r>
              </w:p>
            </w:tc>
            <w:tc>
              <w:tcPr>
                <w:tcW w:w="1710" w:type="dxa"/>
              </w:tcPr>
              <w:p w14:paraId="44502957" w14:textId="77777777" w:rsidR="00084289" w:rsidRPr="00472437" w:rsidRDefault="00084289" w:rsidP="00472437">
                <w:pPr>
                  <w:pStyle w:val="BodyText"/>
                </w:pPr>
                <w:r w:rsidRPr="00472437">
                  <w:t>0.02</w:t>
                </w:r>
              </w:p>
            </w:tc>
            <w:tc>
              <w:tcPr>
                <w:tcW w:w="2538" w:type="dxa"/>
              </w:tcPr>
              <w:p w14:paraId="524EDA80" w14:textId="77777777" w:rsidR="00084289" w:rsidRPr="00472437" w:rsidRDefault="00084289" w:rsidP="00472437">
                <w:pPr>
                  <w:pStyle w:val="BodyText"/>
                </w:pPr>
                <w:r w:rsidRPr="00472437">
                  <w:t>608</w:t>
                </w:r>
              </w:p>
            </w:tc>
          </w:tr>
          <w:tr w:rsidR="00084289" w:rsidRPr="00472437" w14:paraId="1224209B" w14:textId="77777777" w:rsidTr="007530A1">
            <w:trPr>
              <w:cantSplit/>
              <w:trHeight w:val="187"/>
            </w:trPr>
            <w:tc>
              <w:tcPr>
                <w:tcW w:w="4248" w:type="dxa"/>
              </w:tcPr>
              <w:p w14:paraId="3703C808" w14:textId="77777777" w:rsidR="00084289" w:rsidRPr="00472437" w:rsidRDefault="00084289" w:rsidP="00472437">
                <w:pPr>
                  <w:pStyle w:val="BodyText"/>
                </w:pPr>
                <w:r w:rsidRPr="00472437">
                  <w:t>Endosulfan sulfate</w:t>
                </w:r>
              </w:p>
            </w:tc>
            <w:tc>
              <w:tcPr>
                <w:tcW w:w="1440" w:type="dxa"/>
              </w:tcPr>
              <w:p w14:paraId="271DB6B2" w14:textId="77777777" w:rsidR="00084289" w:rsidRPr="00472437" w:rsidRDefault="00084289" w:rsidP="00472437">
                <w:pPr>
                  <w:pStyle w:val="BodyText"/>
                </w:pPr>
                <w:r w:rsidRPr="00472437">
                  <w:t>1031-07-8</w:t>
                </w:r>
              </w:p>
            </w:tc>
            <w:tc>
              <w:tcPr>
                <w:tcW w:w="1710" w:type="dxa"/>
              </w:tcPr>
              <w:p w14:paraId="39F691B2" w14:textId="77777777" w:rsidR="00084289" w:rsidRPr="00472437" w:rsidRDefault="00084289" w:rsidP="00472437">
                <w:pPr>
                  <w:pStyle w:val="BodyText"/>
                </w:pPr>
                <w:r w:rsidRPr="00472437">
                  <w:t>0.1</w:t>
                </w:r>
              </w:p>
            </w:tc>
            <w:tc>
              <w:tcPr>
                <w:tcW w:w="2538" w:type="dxa"/>
              </w:tcPr>
              <w:p w14:paraId="43403AFF" w14:textId="77777777" w:rsidR="00084289" w:rsidRPr="00472437" w:rsidRDefault="00084289" w:rsidP="00472437">
                <w:pPr>
                  <w:pStyle w:val="BodyText"/>
                </w:pPr>
                <w:r w:rsidRPr="00472437">
                  <w:t>608</w:t>
                </w:r>
              </w:p>
            </w:tc>
          </w:tr>
          <w:tr w:rsidR="00084289" w:rsidRPr="00472437" w14:paraId="0910EF4B" w14:textId="77777777" w:rsidTr="007530A1">
            <w:trPr>
              <w:cantSplit/>
              <w:trHeight w:val="187"/>
            </w:trPr>
            <w:tc>
              <w:tcPr>
                <w:tcW w:w="4248" w:type="dxa"/>
              </w:tcPr>
              <w:p w14:paraId="0F03973B" w14:textId="77777777" w:rsidR="00084289" w:rsidRPr="00472437" w:rsidRDefault="00084289" w:rsidP="00472437">
                <w:pPr>
                  <w:pStyle w:val="BodyText"/>
                </w:pPr>
                <w:r w:rsidRPr="00472437">
                  <w:t>Endrin</w:t>
                </w:r>
              </w:p>
            </w:tc>
            <w:tc>
              <w:tcPr>
                <w:tcW w:w="1440" w:type="dxa"/>
              </w:tcPr>
              <w:p w14:paraId="17CD5966" w14:textId="77777777" w:rsidR="00084289" w:rsidRPr="00472437" w:rsidRDefault="00084289" w:rsidP="00472437">
                <w:pPr>
                  <w:pStyle w:val="BodyText"/>
                </w:pPr>
                <w:r w:rsidRPr="00472437">
                  <w:t>72-20-8</w:t>
                </w:r>
              </w:p>
            </w:tc>
            <w:tc>
              <w:tcPr>
                <w:tcW w:w="1710" w:type="dxa"/>
              </w:tcPr>
              <w:p w14:paraId="3BEB62EA" w14:textId="77777777" w:rsidR="00084289" w:rsidRPr="00472437" w:rsidRDefault="00084289" w:rsidP="00472437">
                <w:pPr>
                  <w:pStyle w:val="BodyText"/>
                </w:pPr>
                <w:r w:rsidRPr="00472437">
                  <w:t>0.02</w:t>
                </w:r>
              </w:p>
            </w:tc>
            <w:tc>
              <w:tcPr>
                <w:tcW w:w="2538" w:type="dxa"/>
              </w:tcPr>
              <w:p w14:paraId="503E8213" w14:textId="77777777" w:rsidR="00084289" w:rsidRPr="00472437" w:rsidRDefault="00084289" w:rsidP="00472437">
                <w:pPr>
                  <w:pStyle w:val="BodyText"/>
                </w:pPr>
                <w:r w:rsidRPr="00472437">
                  <w:t>608</w:t>
                </w:r>
              </w:p>
            </w:tc>
          </w:tr>
          <w:tr w:rsidR="00084289" w:rsidRPr="00472437" w14:paraId="74A14B76" w14:textId="77777777" w:rsidTr="007530A1">
            <w:trPr>
              <w:cantSplit/>
              <w:trHeight w:val="187"/>
            </w:trPr>
            <w:tc>
              <w:tcPr>
                <w:tcW w:w="4248" w:type="dxa"/>
              </w:tcPr>
              <w:p w14:paraId="69B8C24C" w14:textId="77777777" w:rsidR="00084289" w:rsidRPr="00472437" w:rsidRDefault="00084289" w:rsidP="00472437">
                <w:pPr>
                  <w:pStyle w:val="BodyText"/>
                </w:pPr>
                <w:r w:rsidRPr="00472437">
                  <w:t>Endrin aldehyde</w:t>
                </w:r>
              </w:p>
            </w:tc>
            <w:tc>
              <w:tcPr>
                <w:tcW w:w="1440" w:type="dxa"/>
              </w:tcPr>
              <w:p w14:paraId="7002C455" w14:textId="77777777" w:rsidR="00084289" w:rsidRPr="00472437" w:rsidRDefault="00084289" w:rsidP="00472437">
                <w:pPr>
                  <w:pStyle w:val="BodyText"/>
                </w:pPr>
                <w:r w:rsidRPr="00472437">
                  <w:t>7421-93-4</w:t>
                </w:r>
              </w:p>
            </w:tc>
            <w:tc>
              <w:tcPr>
                <w:tcW w:w="1710" w:type="dxa"/>
              </w:tcPr>
              <w:p w14:paraId="3532F235" w14:textId="77777777" w:rsidR="00084289" w:rsidRPr="00472437" w:rsidRDefault="00084289" w:rsidP="00472437">
                <w:pPr>
                  <w:pStyle w:val="BodyText"/>
                </w:pPr>
                <w:r w:rsidRPr="00472437">
                  <w:t>0.1</w:t>
                </w:r>
              </w:p>
            </w:tc>
            <w:tc>
              <w:tcPr>
                <w:tcW w:w="2538" w:type="dxa"/>
              </w:tcPr>
              <w:p w14:paraId="7E82A282" w14:textId="77777777" w:rsidR="00084289" w:rsidRPr="00472437" w:rsidRDefault="00084289" w:rsidP="00472437">
                <w:pPr>
                  <w:pStyle w:val="BodyText"/>
                </w:pPr>
                <w:r w:rsidRPr="00472437">
                  <w:t>608</w:t>
                </w:r>
              </w:p>
            </w:tc>
          </w:tr>
          <w:tr w:rsidR="00FA0476" w:rsidRPr="00472437" w14:paraId="17185B28" w14:textId="77777777" w:rsidTr="007530A1">
            <w:trPr>
              <w:cantSplit/>
              <w:trHeight w:val="187"/>
            </w:trPr>
            <w:tc>
              <w:tcPr>
                <w:tcW w:w="4248" w:type="dxa"/>
              </w:tcPr>
              <w:p w14:paraId="564817F6" w14:textId="77777777" w:rsidR="00FA0476" w:rsidRDefault="00FA0476" w:rsidP="00FA0476">
                <w:pPr>
                  <w:pStyle w:val="BodyText"/>
                </w:pPr>
                <w:r w:rsidRPr="00536EF2">
                  <w:t>Epichlorohydrin</w:t>
                </w:r>
              </w:p>
              <w:p w14:paraId="1D959319" w14:textId="26CC14D5" w:rsidR="00FA0476" w:rsidRPr="00472437" w:rsidRDefault="00FA0476" w:rsidP="00FA0476">
                <w:pPr>
                  <w:pStyle w:val="BodyText"/>
                </w:pPr>
                <w:r>
                  <w:t>[</w:t>
                </w:r>
                <w:r w:rsidRPr="00B86110">
                  <w:t>1-Chloro-2,3-epoxypropane</w:t>
                </w:r>
                <w:r>
                  <w:t>]</w:t>
                </w:r>
              </w:p>
            </w:tc>
            <w:tc>
              <w:tcPr>
                <w:tcW w:w="1440" w:type="dxa"/>
              </w:tcPr>
              <w:p w14:paraId="0E38EE2B" w14:textId="7E47E865" w:rsidR="00FA0476" w:rsidRPr="00472437" w:rsidRDefault="00FA0476" w:rsidP="00FA0476">
                <w:pPr>
                  <w:pStyle w:val="BodyText"/>
                </w:pPr>
                <w:r w:rsidRPr="00536EF2">
                  <w:t>106-89-8</w:t>
                </w:r>
              </w:p>
            </w:tc>
            <w:tc>
              <w:tcPr>
                <w:tcW w:w="1710" w:type="dxa"/>
              </w:tcPr>
              <w:p w14:paraId="3915910F" w14:textId="27AB73AA" w:rsidR="00FA0476" w:rsidRPr="00472437" w:rsidRDefault="00FA0476" w:rsidP="00FA0476">
                <w:pPr>
                  <w:pStyle w:val="BodyText"/>
                </w:pPr>
                <w:r w:rsidRPr="00536EF2">
                  <w:t>—</w:t>
                </w:r>
              </w:p>
            </w:tc>
            <w:tc>
              <w:tcPr>
                <w:tcW w:w="2538" w:type="dxa"/>
              </w:tcPr>
              <w:p w14:paraId="0B6AB116" w14:textId="7780F5BB" w:rsidR="00FA0476" w:rsidRPr="00472437" w:rsidRDefault="00FA0476" w:rsidP="00FA0476">
                <w:pPr>
                  <w:pStyle w:val="BodyText"/>
                </w:pPr>
                <w:r>
                  <w:t>624.1 ‡</w:t>
                </w:r>
              </w:p>
            </w:tc>
          </w:tr>
          <w:tr w:rsidR="00FA0476" w:rsidRPr="00472437" w14:paraId="31EC7A1E" w14:textId="77777777" w:rsidTr="007530A1">
            <w:trPr>
              <w:cantSplit/>
              <w:trHeight w:val="187"/>
            </w:trPr>
            <w:tc>
              <w:tcPr>
                <w:tcW w:w="4248" w:type="dxa"/>
              </w:tcPr>
              <w:p w14:paraId="6AD8DFFB" w14:textId="77777777" w:rsidR="00FA0476" w:rsidRPr="00472437" w:rsidRDefault="00FA0476" w:rsidP="00FA0476">
                <w:pPr>
                  <w:pStyle w:val="BodyText"/>
                </w:pPr>
                <w:r w:rsidRPr="00472437">
                  <w:t>Ethylbenzene</w:t>
                </w:r>
              </w:p>
            </w:tc>
            <w:tc>
              <w:tcPr>
                <w:tcW w:w="1440" w:type="dxa"/>
              </w:tcPr>
              <w:p w14:paraId="1D15929A" w14:textId="77777777" w:rsidR="00FA0476" w:rsidRPr="00472437" w:rsidRDefault="00FA0476" w:rsidP="00FA0476">
                <w:pPr>
                  <w:pStyle w:val="BodyText"/>
                </w:pPr>
                <w:r w:rsidRPr="00472437">
                  <w:t>100-41-4</w:t>
                </w:r>
              </w:p>
            </w:tc>
            <w:tc>
              <w:tcPr>
                <w:tcW w:w="1710" w:type="dxa"/>
              </w:tcPr>
              <w:p w14:paraId="5FA5DF82" w14:textId="77777777" w:rsidR="00FA0476" w:rsidRPr="00472437" w:rsidRDefault="00FA0476" w:rsidP="00FA0476">
                <w:pPr>
                  <w:pStyle w:val="BodyText"/>
                </w:pPr>
                <w:r w:rsidRPr="00472437">
                  <w:t>10</w:t>
                </w:r>
              </w:p>
            </w:tc>
            <w:tc>
              <w:tcPr>
                <w:tcW w:w="2538" w:type="dxa"/>
              </w:tcPr>
              <w:p w14:paraId="797C5597" w14:textId="77777777" w:rsidR="00FA0476" w:rsidRPr="00472437" w:rsidRDefault="00FA0476" w:rsidP="00FA0476">
                <w:pPr>
                  <w:pStyle w:val="BodyText"/>
                </w:pPr>
                <w:r w:rsidRPr="00472437">
                  <w:t>624</w:t>
                </w:r>
              </w:p>
            </w:tc>
          </w:tr>
          <w:tr w:rsidR="00FA0476" w:rsidRPr="00472437" w14:paraId="5752C618" w14:textId="77777777" w:rsidTr="007530A1">
            <w:trPr>
              <w:cantSplit/>
              <w:trHeight w:val="187"/>
            </w:trPr>
            <w:tc>
              <w:tcPr>
                <w:tcW w:w="4248" w:type="dxa"/>
              </w:tcPr>
              <w:p w14:paraId="42A29009" w14:textId="543D09B4" w:rsidR="00FA0476" w:rsidRPr="00472437" w:rsidRDefault="00FA0476" w:rsidP="00FA0476">
                <w:pPr>
                  <w:pStyle w:val="BodyText"/>
                </w:pPr>
                <w:r>
                  <w:t>Ethylene Glycol</w:t>
                </w:r>
              </w:p>
            </w:tc>
            <w:tc>
              <w:tcPr>
                <w:tcW w:w="1440" w:type="dxa"/>
              </w:tcPr>
              <w:p w14:paraId="717C6F8D" w14:textId="44AA1C80" w:rsidR="00FA0476" w:rsidRPr="00472437" w:rsidRDefault="00FA0476" w:rsidP="00FA0476">
                <w:pPr>
                  <w:pStyle w:val="BodyText"/>
                </w:pPr>
                <w:r>
                  <w:t>107-21-1</w:t>
                </w:r>
              </w:p>
            </w:tc>
            <w:tc>
              <w:tcPr>
                <w:tcW w:w="1710" w:type="dxa"/>
              </w:tcPr>
              <w:p w14:paraId="4DD05C99" w14:textId="4D1439BC" w:rsidR="00FA0476" w:rsidRPr="00472437" w:rsidRDefault="00FA0476" w:rsidP="00FA0476">
                <w:pPr>
                  <w:pStyle w:val="BodyText"/>
                </w:pPr>
                <w:r w:rsidRPr="00536EF2">
                  <w:t>—</w:t>
                </w:r>
              </w:p>
            </w:tc>
            <w:tc>
              <w:tcPr>
                <w:tcW w:w="2538" w:type="dxa"/>
              </w:tcPr>
              <w:p w14:paraId="4D7D3478" w14:textId="1BF7B5F8" w:rsidR="00FA0476" w:rsidRPr="00472437" w:rsidRDefault="00FA0476" w:rsidP="00FA0476">
                <w:pPr>
                  <w:pStyle w:val="BodyText"/>
                </w:pPr>
                <w:r>
                  <w:t>TBD ‡‡</w:t>
                </w:r>
              </w:p>
            </w:tc>
          </w:tr>
          <w:tr w:rsidR="00FA0476" w:rsidRPr="00472437" w14:paraId="064E842E" w14:textId="77777777" w:rsidTr="007530A1">
            <w:trPr>
              <w:cantSplit/>
              <w:trHeight w:val="187"/>
            </w:trPr>
            <w:tc>
              <w:tcPr>
                <w:tcW w:w="4248" w:type="dxa"/>
              </w:tcPr>
              <w:p w14:paraId="581598E7" w14:textId="77777777" w:rsidR="00FA0476" w:rsidRPr="00472437" w:rsidRDefault="00FA0476" w:rsidP="00FA0476">
                <w:pPr>
                  <w:pStyle w:val="BodyText"/>
                </w:pPr>
                <w:r w:rsidRPr="00472437">
                  <w:t>Fluoranthene</w:t>
                </w:r>
              </w:p>
            </w:tc>
            <w:tc>
              <w:tcPr>
                <w:tcW w:w="1440" w:type="dxa"/>
              </w:tcPr>
              <w:p w14:paraId="4F97C51C" w14:textId="77777777" w:rsidR="00FA0476" w:rsidRPr="00472437" w:rsidRDefault="00FA0476" w:rsidP="00FA0476">
                <w:pPr>
                  <w:pStyle w:val="BodyText"/>
                </w:pPr>
                <w:r w:rsidRPr="00472437">
                  <w:t>206-44-0</w:t>
                </w:r>
              </w:p>
            </w:tc>
            <w:tc>
              <w:tcPr>
                <w:tcW w:w="1710" w:type="dxa"/>
              </w:tcPr>
              <w:p w14:paraId="0C71B24B" w14:textId="77777777" w:rsidR="00FA0476" w:rsidRPr="00472437" w:rsidRDefault="00FA0476" w:rsidP="00FA0476">
                <w:pPr>
                  <w:pStyle w:val="BodyText"/>
                </w:pPr>
                <w:r w:rsidRPr="00472437">
                  <w:t>10</w:t>
                </w:r>
              </w:p>
            </w:tc>
            <w:tc>
              <w:tcPr>
                <w:tcW w:w="2538" w:type="dxa"/>
              </w:tcPr>
              <w:p w14:paraId="00D1A90A" w14:textId="77777777" w:rsidR="00FA0476" w:rsidRPr="00472437" w:rsidRDefault="00FA0476" w:rsidP="00FA0476">
                <w:pPr>
                  <w:pStyle w:val="BodyText"/>
                </w:pPr>
                <w:r w:rsidRPr="00472437">
                  <w:t>625</w:t>
                </w:r>
              </w:p>
            </w:tc>
          </w:tr>
          <w:tr w:rsidR="00FA0476" w:rsidRPr="00472437" w14:paraId="098C4284" w14:textId="77777777" w:rsidTr="007530A1">
            <w:trPr>
              <w:cantSplit/>
              <w:trHeight w:val="187"/>
            </w:trPr>
            <w:tc>
              <w:tcPr>
                <w:tcW w:w="4248" w:type="dxa"/>
              </w:tcPr>
              <w:p w14:paraId="0D319E40" w14:textId="77777777" w:rsidR="00FA0476" w:rsidRPr="00472437" w:rsidRDefault="00FA0476" w:rsidP="00FA0476">
                <w:pPr>
                  <w:pStyle w:val="BodyText"/>
                </w:pPr>
                <w:r w:rsidRPr="00472437">
                  <w:t>Fluorene</w:t>
                </w:r>
              </w:p>
            </w:tc>
            <w:tc>
              <w:tcPr>
                <w:tcW w:w="1440" w:type="dxa"/>
              </w:tcPr>
              <w:p w14:paraId="4390AB70" w14:textId="77777777" w:rsidR="00FA0476" w:rsidRPr="00472437" w:rsidRDefault="00FA0476" w:rsidP="00FA0476">
                <w:pPr>
                  <w:pStyle w:val="BodyText"/>
                </w:pPr>
                <w:r w:rsidRPr="00472437">
                  <w:t>86-73-7</w:t>
                </w:r>
              </w:p>
            </w:tc>
            <w:tc>
              <w:tcPr>
                <w:tcW w:w="1710" w:type="dxa"/>
              </w:tcPr>
              <w:p w14:paraId="200DCC60" w14:textId="77777777" w:rsidR="00FA0476" w:rsidRPr="00472437" w:rsidRDefault="00FA0476" w:rsidP="00FA0476">
                <w:pPr>
                  <w:pStyle w:val="BodyText"/>
                </w:pPr>
                <w:r w:rsidRPr="00472437">
                  <w:t>10</w:t>
                </w:r>
              </w:p>
            </w:tc>
            <w:tc>
              <w:tcPr>
                <w:tcW w:w="2538" w:type="dxa"/>
              </w:tcPr>
              <w:p w14:paraId="4C663F03" w14:textId="77777777" w:rsidR="00FA0476" w:rsidRPr="00472437" w:rsidRDefault="00FA0476" w:rsidP="00FA0476">
                <w:pPr>
                  <w:pStyle w:val="BodyText"/>
                </w:pPr>
                <w:r w:rsidRPr="00472437">
                  <w:t>625</w:t>
                </w:r>
              </w:p>
            </w:tc>
          </w:tr>
          <w:tr w:rsidR="00FA0476" w:rsidRPr="00472437" w14:paraId="4C2BED23" w14:textId="77777777" w:rsidTr="007530A1">
            <w:trPr>
              <w:cantSplit/>
              <w:trHeight w:val="187"/>
            </w:trPr>
            <w:tc>
              <w:tcPr>
                <w:tcW w:w="4248" w:type="dxa"/>
              </w:tcPr>
              <w:p w14:paraId="64E06F0F" w14:textId="77777777" w:rsidR="00FA0476" w:rsidRPr="00472437" w:rsidRDefault="00FA0476" w:rsidP="00FA0476">
                <w:pPr>
                  <w:pStyle w:val="BodyText"/>
                </w:pPr>
                <w:r w:rsidRPr="00472437">
                  <w:t>Fluoride</w:t>
                </w:r>
              </w:p>
            </w:tc>
            <w:tc>
              <w:tcPr>
                <w:tcW w:w="1440" w:type="dxa"/>
              </w:tcPr>
              <w:p w14:paraId="111179A1" w14:textId="77777777" w:rsidR="00FA0476" w:rsidRPr="00472437" w:rsidRDefault="00FA0476" w:rsidP="00FA0476">
                <w:pPr>
                  <w:pStyle w:val="BodyText"/>
                </w:pPr>
                <w:r w:rsidRPr="00472437">
                  <w:t>16984-48-8</w:t>
                </w:r>
              </w:p>
            </w:tc>
            <w:tc>
              <w:tcPr>
                <w:tcW w:w="1710" w:type="dxa"/>
              </w:tcPr>
              <w:p w14:paraId="6673CD88" w14:textId="77777777" w:rsidR="00FA0476" w:rsidRPr="00472437" w:rsidRDefault="00FA0476" w:rsidP="00FA0476">
                <w:pPr>
                  <w:pStyle w:val="BodyText"/>
                </w:pPr>
                <w:r w:rsidRPr="00472437">
                  <w:t>500</w:t>
                </w:r>
              </w:p>
            </w:tc>
            <w:tc>
              <w:tcPr>
                <w:tcW w:w="2538" w:type="dxa"/>
              </w:tcPr>
              <w:p w14:paraId="03A0D584" w14:textId="77777777" w:rsidR="00FA0476" w:rsidRPr="00472437" w:rsidRDefault="00FA0476" w:rsidP="00FA0476">
                <w:pPr>
                  <w:pStyle w:val="BodyText"/>
                </w:pPr>
                <w:r w:rsidRPr="00472437">
                  <w:t>300.0, 300.1</w:t>
                </w:r>
              </w:p>
            </w:tc>
          </w:tr>
          <w:tr w:rsidR="00FA0476" w:rsidRPr="00472437" w14:paraId="69B016FA" w14:textId="77777777" w:rsidTr="007530A1">
            <w:trPr>
              <w:cantSplit/>
              <w:trHeight w:val="187"/>
            </w:trPr>
            <w:tc>
              <w:tcPr>
                <w:tcW w:w="4248" w:type="dxa"/>
              </w:tcPr>
              <w:p w14:paraId="4C353CCB" w14:textId="77777777" w:rsidR="00FA0476" w:rsidRPr="00472437" w:rsidRDefault="00FA0476" w:rsidP="00FA0476">
                <w:pPr>
                  <w:pStyle w:val="BodyText"/>
                </w:pPr>
                <w:r w:rsidRPr="00472437">
                  <w:t>Guthion [Azinphos methyl]</w:t>
                </w:r>
              </w:p>
            </w:tc>
            <w:tc>
              <w:tcPr>
                <w:tcW w:w="1440" w:type="dxa"/>
              </w:tcPr>
              <w:p w14:paraId="316A12DC" w14:textId="77777777" w:rsidR="00FA0476" w:rsidRPr="00472437" w:rsidRDefault="00FA0476" w:rsidP="00FA0476">
                <w:pPr>
                  <w:pStyle w:val="BodyText"/>
                </w:pPr>
                <w:r w:rsidRPr="00472437">
                  <w:t>86-50-0</w:t>
                </w:r>
              </w:p>
            </w:tc>
            <w:tc>
              <w:tcPr>
                <w:tcW w:w="1710" w:type="dxa"/>
              </w:tcPr>
              <w:p w14:paraId="4D6256F7" w14:textId="77777777" w:rsidR="00FA0476" w:rsidRPr="00472437" w:rsidRDefault="00FA0476" w:rsidP="00FA0476">
                <w:pPr>
                  <w:pStyle w:val="BodyText"/>
                </w:pPr>
                <w:r w:rsidRPr="00472437">
                  <w:t>0.1</w:t>
                </w:r>
              </w:p>
            </w:tc>
            <w:tc>
              <w:tcPr>
                <w:tcW w:w="2538" w:type="dxa"/>
              </w:tcPr>
              <w:p w14:paraId="50AF21CA" w14:textId="77777777" w:rsidR="00FA0476" w:rsidRPr="00472437" w:rsidRDefault="00FA0476" w:rsidP="00FA0476">
                <w:pPr>
                  <w:pStyle w:val="BodyText"/>
                </w:pPr>
                <w:r w:rsidRPr="00472437">
                  <w:t>1657</w:t>
                </w:r>
              </w:p>
            </w:tc>
          </w:tr>
          <w:tr w:rsidR="00FA0476" w:rsidRPr="00472437" w14:paraId="65E7A652" w14:textId="77777777" w:rsidTr="007530A1">
            <w:trPr>
              <w:cantSplit/>
              <w:trHeight w:val="187"/>
            </w:trPr>
            <w:tc>
              <w:tcPr>
                <w:tcW w:w="4248" w:type="dxa"/>
              </w:tcPr>
              <w:p w14:paraId="236E516F" w14:textId="77777777" w:rsidR="00FA0476" w:rsidRPr="00472437" w:rsidRDefault="00FA0476" w:rsidP="00FA0476">
                <w:pPr>
                  <w:pStyle w:val="BodyText"/>
                </w:pPr>
                <w:r w:rsidRPr="00472437">
                  <w:t>Heptachlor</w:t>
                </w:r>
              </w:p>
            </w:tc>
            <w:tc>
              <w:tcPr>
                <w:tcW w:w="1440" w:type="dxa"/>
              </w:tcPr>
              <w:p w14:paraId="5A36D648" w14:textId="77777777" w:rsidR="00FA0476" w:rsidRPr="00472437" w:rsidRDefault="00FA0476" w:rsidP="00FA0476">
                <w:pPr>
                  <w:pStyle w:val="BodyText"/>
                </w:pPr>
                <w:r w:rsidRPr="00472437">
                  <w:t>76-44-8</w:t>
                </w:r>
              </w:p>
            </w:tc>
            <w:tc>
              <w:tcPr>
                <w:tcW w:w="1710" w:type="dxa"/>
              </w:tcPr>
              <w:p w14:paraId="04C76286" w14:textId="77777777" w:rsidR="00FA0476" w:rsidRPr="00472437" w:rsidRDefault="00FA0476" w:rsidP="00FA0476">
                <w:pPr>
                  <w:pStyle w:val="BodyText"/>
                </w:pPr>
                <w:r w:rsidRPr="00472437">
                  <w:t>0.01</w:t>
                </w:r>
              </w:p>
            </w:tc>
            <w:tc>
              <w:tcPr>
                <w:tcW w:w="2538" w:type="dxa"/>
              </w:tcPr>
              <w:p w14:paraId="701B6467" w14:textId="77777777" w:rsidR="00FA0476" w:rsidRPr="00472437" w:rsidRDefault="00FA0476" w:rsidP="00FA0476">
                <w:pPr>
                  <w:pStyle w:val="BodyText"/>
                </w:pPr>
                <w:r w:rsidRPr="00472437">
                  <w:t>608</w:t>
                </w:r>
              </w:p>
            </w:tc>
          </w:tr>
          <w:tr w:rsidR="00FA0476" w:rsidRPr="00472437" w14:paraId="2CE91B15" w14:textId="77777777" w:rsidTr="007530A1">
            <w:trPr>
              <w:cantSplit/>
              <w:trHeight w:val="187"/>
            </w:trPr>
            <w:tc>
              <w:tcPr>
                <w:tcW w:w="4248" w:type="dxa"/>
              </w:tcPr>
              <w:p w14:paraId="02E48F01" w14:textId="77777777" w:rsidR="00FA0476" w:rsidRPr="00472437" w:rsidRDefault="00FA0476" w:rsidP="00FA0476">
                <w:pPr>
                  <w:pStyle w:val="BodyText"/>
                </w:pPr>
                <w:r w:rsidRPr="00472437">
                  <w:t>Heptachlor epoxide</w:t>
                </w:r>
              </w:p>
            </w:tc>
            <w:tc>
              <w:tcPr>
                <w:tcW w:w="1440" w:type="dxa"/>
              </w:tcPr>
              <w:p w14:paraId="154ECC78" w14:textId="77777777" w:rsidR="00FA0476" w:rsidRPr="00472437" w:rsidRDefault="00FA0476" w:rsidP="00FA0476">
                <w:pPr>
                  <w:pStyle w:val="BodyText"/>
                </w:pPr>
                <w:r w:rsidRPr="00472437">
                  <w:t>1024-57-3</w:t>
                </w:r>
              </w:p>
            </w:tc>
            <w:tc>
              <w:tcPr>
                <w:tcW w:w="1710" w:type="dxa"/>
              </w:tcPr>
              <w:p w14:paraId="0B06C66E" w14:textId="77777777" w:rsidR="00FA0476" w:rsidRPr="00472437" w:rsidRDefault="00FA0476" w:rsidP="00FA0476">
                <w:pPr>
                  <w:pStyle w:val="BodyText"/>
                </w:pPr>
                <w:r w:rsidRPr="00472437">
                  <w:t>0.01</w:t>
                </w:r>
              </w:p>
            </w:tc>
            <w:tc>
              <w:tcPr>
                <w:tcW w:w="2538" w:type="dxa"/>
              </w:tcPr>
              <w:p w14:paraId="1DF7223C" w14:textId="77777777" w:rsidR="00FA0476" w:rsidRPr="00472437" w:rsidRDefault="00FA0476" w:rsidP="00FA0476">
                <w:pPr>
                  <w:pStyle w:val="BodyText"/>
                </w:pPr>
                <w:r w:rsidRPr="00472437">
                  <w:t>608</w:t>
                </w:r>
              </w:p>
            </w:tc>
          </w:tr>
          <w:tr w:rsidR="00FA0476" w:rsidRPr="00472437" w14:paraId="313FF212" w14:textId="77777777" w:rsidTr="007530A1">
            <w:trPr>
              <w:cantSplit/>
              <w:trHeight w:val="187"/>
            </w:trPr>
            <w:tc>
              <w:tcPr>
                <w:tcW w:w="4248" w:type="dxa"/>
              </w:tcPr>
              <w:p w14:paraId="05C0D2D1" w14:textId="77777777" w:rsidR="00FA0476" w:rsidRPr="00472437" w:rsidRDefault="00FA0476" w:rsidP="00FA0476">
                <w:pPr>
                  <w:pStyle w:val="BodyText"/>
                </w:pPr>
                <w:r w:rsidRPr="00472437">
                  <w:t>Hexachlorobenzene</w:t>
                </w:r>
              </w:p>
            </w:tc>
            <w:tc>
              <w:tcPr>
                <w:tcW w:w="1440" w:type="dxa"/>
              </w:tcPr>
              <w:p w14:paraId="51645BC4" w14:textId="77777777" w:rsidR="00FA0476" w:rsidRPr="00472437" w:rsidRDefault="00FA0476" w:rsidP="00FA0476">
                <w:pPr>
                  <w:pStyle w:val="BodyText"/>
                </w:pPr>
                <w:r w:rsidRPr="00472437">
                  <w:t>118-74-1</w:t>
                </w:r>
              </w:p>
            </w:tc>
            <w:tc>
              <w:tcPr>
                <w:tcW w:w="1710" w:type="dxa"/>
              </w:tcPr>
              <w:p w14:paraId="12213EC1" w14:textId="77777777" w:rsidR="00FA0476" w:rsidRPr="00472437" w:rsidRDefault="00FA0476" w:rsidP="00FA0476">
                <w:pPr>
                  <w:pStyle w:val="BodyText"/>
                </w:pPr>
                <w:r w:rsidRPr="00472437">
                  <w:t>5</w:t>
                </w:r>
              </w:p>
            </w:tc>
            <w:tc>
              <w:tcPr>
                <w:tcW w:w="2538" w:type="dxa"/>
              </w:tcPr>
              <w:p w14:paraId="20712FB5" w14:textId="77777777" w:rsidR="00FA0476" w:rsidRPr="00472437" w:rsidRDefault="00FA0476" w:rsidP="00FA0476">
                <w:pPr>
                  <w:pStyle w:val="BodyText"/>
                </w:pPr>
                <w:r w:rsidRPr="00472437">
                  <w:t>625</w:t>
                </w:r>
              </w:p>
            </w:tc>
          </w:tr>
          <w:tr w:rsidR="00FA0476" w:rsidRPr="00472437" w14:paraId="771522BB" w14:textId="77777777" w:rsidTr="007530A1">
            <w:trPr>
              <w:cantSplit/>
              <w:trHeight w:val="187"/>
            </w:trPr>
            <w:tc>
              <w:tcPr>
                <w:tcW w:w="4248" w:type="dxa"/>
              </w:tcPr>
              <w:p w14:paraId="7D3662AB" w14:textId="77777777" w:rsidR="00FA0476" w:rsidRPr="00472437" w:rsidRDefault="00FA0476" w:rsidP="00FA0476">
                <w:pPr>
                  <w:pStyle w:val="BodyText"/>
                </w:pPr>
                <w:r w:rsidRPr="00472437">
                  <w:lastRenderedPageBreak/>
                  <w:t>Hexachlorobutadiene</w:t>
                </w:r>
              </w:p>
            </w:tc>
            <w:tc>
              <w:tcPr>
                <w:tcW w:w="1440" w:type="dxa"/>
              </w:tcPr>
              <w:p w14:paraId="2A743AED" w14:textId="77777777" w:rsidR="00FA0476" w:rsidRPr="00472437" w:rsidRDefault="00FA0476" w:rsidP="00FA0476">
                <w:pPr>
                  <w:pStyle w:val="BodyText"/>
                </w:pPr>
                <w:r w:rsidRPr="00472437">
                  <w:t>87-68-3</w:t>
                </w:r>
              </w:p>
            </w:tc>
            <w:tc>
              <w:tcPr>
                <w:tcW w:w="1710" w:type="dxa"/>
              </w:tcPr>
              <w:p w14:paraId="480552DD" w14:textId="77777777" w:rsidR="00FA0476" w:rsidRPr="00472437" w:rsidRDefault="00FA0476" w:rsidP="00FA0476">
                <w:pPr>
                  <w:pStyle w:val="BodyText"/>
                </w:pPr>
                <w:r w:rsidRPr="00472437">
                  <w:t>10</w:t>
                </w:r>
              </w:p>
            </w:tc>
            <w:tc>
              <w:tcPr>
                <w:tcW w:w="2538" w:type="dxa"/>
              </w:tcPr>
              <w:p w14:paraId="0F48CE0B" w14:textId="77777777" w:rsidR="00FA0476" w:rsidRPr="00472437" w:rsidRDefault="00FA0476" w:rsidP="00FA0476">
                <w:pPr>
                  <w:pStyle w:val="BodyText"/>
                </w:pPr>
                <w:r w:rsidRPr="00472437">
                  <w:t>625</w:t>
                </w:r>
              </w:p>
            </w:tc>
          </w:tr>
          <w:tr w:rsidR="00FA0476" w:rsidRPr="00472437" w14:paraId="15E4921E" w14:textId="77777777" w:rsidTr="007530A1">
            <w:trPr>
              <w:cantSplit/>
              <w:trHeight w:val="187"/>
            </w:trPr>
            <w:tc>
              <w:tcPr>
                <w:tcW w:w="4248" w:type="dxa"/>
              </w:tcPr>
              <w:p w14:paraId="00E25C9E" w14:textId="77777777" w:rsidR="00FA0476" w:rsidRPr="00472437" w:rsidRDefault="00FA0476" w:rsidP="00FA0476">
                <w:pPr>
                  <w:pStyle w:val="BodyText"/>
                </w:pPr>
                <w:r w:rsidRPr="00472437">
                  <w:t>Hexachlorocyclohexane (alpha)</w:t>
                </w:r>
              </w:p>
            </w:tc>
            <w:tc>
              <w:tcPr>
                <w:tcW w:w="1440" w:type="dxa"/>
              </w:tcPr>
              <w:p w14:paraId="0707D678" w14:textId="77777777" w:rsidR="00FA0476" w:rsidRPr="00472437" w:rsidRDefault="00FA0476" w:rsidP="00FA0476">
                <w:pPr>
                  <w:pStyle w:val="BodyText"/>
                </w:pPr>
                <w:r w:rsidRPr="00472437">
                  <w:t>319-84-6</w:t>
                </w:r>
              </w:p>
            </w:tc>
            <w:tc>
              <w:tcPr>
                <w:tcW w:w="1710" w:type="dxa"/>
              </w:tcPr>
              <w:p w14:paraId="52BB6E7E" w14:textId="77777777" w:rsidR="00FA0476" w:rsidRPr="00472437" w:rsidRDefault="00FA0476" w:rsidP="00FA0476">
                <w:pPr>
                  <w:pStyle w:val="BodyText"/>
                </w:pPr>
                <w:r w:rsidRPr="00472437">
                  <w:t>0.05</w:t>
                </w:r>
              </w:p>
            </w:tc>
            <w:tc>
              <w:tcPr>
                <w:tcW w:w="2538" w:type="dxa"/>
              </w:tcPr>
              <w:p w14:paraId="7B8AC640" w14:textId="77777777" w:rsidR="00FA0476" w:rsidRPr="00472437" w:rsidRDefault="00FA0476" w:rsidP="00FA0476">
                <w:pPr>
                  <w:pStyle w:val="BodyText"/>
                </w:pPr>
                <w:r w:rsidRPr="00472437">
                  <w:t>608</w:t>
                </w:r>
              </w:p>
            </w:tc>
          </w:tr>
          <w:tr w:rsidR="00FA0476" w:rsidRPr="00472437" w14:paraId="44D3B05D" w14:textId="77777777" w:rsidTr="007530A1">
            <w:trPr>
              <w:cantSplit/>
              <w:trHeight w:val="187"/>
            </w:trPr>
            <w:tc>
              <w:tcPr>
                <w:tcW w:w="4248" w:type="dxa"/>
              </w:tcPr>
              <w:p w14:paraId="7CC64EF4" w14:textId="77777777" w:rsidR="00FA0476" w:rsidRPr="00472437" w:rsidRDefault="00FA0476" w:rsidP="00FA0476">
                <w:pPr>
                  <w:pStyle w:val="BodyText"/>
                </w:pPr>
                <w:r w:rsidRPr="00472437">
                  <w:t>Hexachlorocyclohexane (beta)</w:t>
                </w:r>
              </w:p>
            </w:tc>
            <w:tc>
              <w:tcPr>
                <w:tcW w:w="1440" w:type="dxa"/>
              </w:tcPr>
              <w:p w14:paraId="5ECFE079" w14:textId="77777777" w:rsidR="00FA0476" w:rsidRPr="00472437" w:rsidRDefault="00FA0476" w:rsidP="00FA0476">
                <w:pPr>
                  <w:pStyle w:val="BodyText"/>
                </w:pPr>
                <w:r w:rsidRPr="00472437">
                  <w:t>319-85-7</w:t>
                </w:r>
              </w:p>
            </w:tc>
            <w:tc>
              <w:tcPr>
                <w:tcW w:w="1710" w:type="dxa"/>
              </w:tcPr>
              <w:p w14:paraId="67E36948" w14:textId="77777777" w:rsidR="00FA0476" w:rsidRPr="00472437" w:rsidRDefault="00FA0476" w:rsidP="00FA0476">
                <w:pPr>
                  <w:pStyle w:val="BodyText"/>
                </w:pPr>
                <w:r w:rsidRPr="00472437">
                  <w:t>0.05</w:t>
                </w:r>
              </w:p>
            </w:tc>
            <w:tc>
              <w:tcPr>
                <w:tcW w:w="2538" w:type="dxa"/>
              </w:tcPr>
              <w:p w14:paraId="1A4ADB81" w14:textId="77777777" w:rsidR="00FA0476" w:rsidRPr="00472437" w:rsidRDefault="00FA0476" w:rsidP="00FA0476">
                <w:pPr>
                  <w:pStyle w:val="BodyText"/>
                </w:pPr>
                <w:r w:rsidRPr="00472437">
                  <w:t>608</w:t>
                </w:r>
              </w:p>
            </w:tc>
          </w:tr>
          <w:tr w:rsidR="00FA0476" w:rsidRPr="00472437" w14:paraId="61F03F4C" w14:textId="77777777" w:rsidTr="007530A1">
            <w:trPr>
              <w:cantSplit/>
              <w:trHeight w:val="187"/>
            </w:trPr>
            <w:tc>
              <w:tcPr>
                <w:tcW w:w="4248" w:type="dxa"/>
              </w:tcPr>
              <w:p w14:paraId="35AD7AC6" w14:textId="77777777" w:rsidR="007530A1" w:rsidRDefault="00FA0476" w:rsidP="00FA0476">
                <w:pPr>
                  <w:pStyle w:val="BodyText"/>
                </w:pPr>
                <w:r w:rsidRPr="00472437">
                  <w:t xml:space="preserve">Hexachlorocyclohexane (gamma) </w:t>
                </w:r>
              </w:p>
              <w:p w14:paraId="0821CB16" w14:textId="2AC72A46" w:rsidR="00FA0476" w:rsidRPr="00472437" w:rsidRDefault="00FA0476" w:rsidP="00FA0476">
                <w:pPr>
                  <w:pStyle w:val="BodyText"/>
                </w:pPr>
                <w:r w:rsidRPr="00472437">
                  <w:t>[Lindane]</w:t>
                </w:r>
              </w:p>
            </w:tc>
            <w:tc>
              <w:tcPr>
                <w:tcW w:w="1440" w:type="dxa"/>
              </w:tcPr>
              <w:p w14:paraId="1378C2AB" w14:textId="77777777" w:rsidR="00FA0476" w:rsidRPr="00472437" w:rsidRDefault="00FA0476" w:rsidP="00FA0476">
                <w:pPr>
                  <w:pStyle w:val="BodyText"/>
                </w:pPr>
                <w:r w:rsidRPr="00472437">
                  <w:t>58-89-9</w:t>
                </w:r>
              </w:p>
            </w:tc>
            <w:tc>
              <w:tcPr>
                <w:tcW w:w="1710" w:type="dxa"/>
              </w:tcPr>
              <w:p w14:paraId="1AD0CC07" w14:textId="77777777" w:rsidR="00FA0476" w:rsidRPr="00472437" w:rsidRDefault="00FA0476" w:rsidP="00FA0476">
                <w:pPr>
                  <w:pStyle w:val="BodyText"/>
                </w:pPr>
                <w:r w:rsidRPr="00472437">
                  <w:t>0.05</w:t>
                </w:r>
              </w:p>
            </w:tc>
            <w:tc>
              <w:tcPr>
                <w:tcW w:w="2538" w:type="dxa"/>
              </w:tcPr>
              <w:p w14:paraId="572FDAF8" w14:textId="77777777" w:rsidR="00FA0476" w:rsidRPr="00472437" w:rsidRDefault="00FA0476" w:rsidP="00FA0476">
                <w:pPr>
                  <w:pStyle w:val="BodyText"/>
                </w:pPr>
                <w:r w:rsidRPr="00472437">
                  <w:t>608</w:t>
                </w:r>
              </w:p>
            </w:tc>
          </w:tr>
          <w:tr w:rsidR="00FA0476" w:rsidRPr="00472437" w14:paraId="21BA1293" w14:textId="77777777" w:rsidTr="007530A1">
            <w:trPr>
              <w:cantSplit/>
              <w:trHeight w:val="187"/>
            </w:trPr>
            <w:tc>
              <w:tcPr>
                <w:tcW w:w="4248" w:type="dxa"/>
              </w:tcPr>
              <w:p w14:paraId="58B93354" w14:textId="77777777" w:rsidR="00FA0476" w:rsidRPr="00472437" w:rsidRDefault="00FA0476" w:rsidP="00FA0476">
                <w:pPr>
                  <w:pStyle w:val="BodyText"/>
                </w:pPr>
                <w:r w:rsidRPr="00472437">
                  <w:t>Hexachlorocyclohexane (delta)</w:t>
                </w:r>
              </w:p>
            </w:tc>
            <w:tc>
              <w:tcPr>
                <w:tcW w:w="1440" w:type="dxa"/>
              </w:tcPr>
              <w:p w14:paraId="53F30CDC" w14:textId="77777777" w:rsidR="00FA0476" w:rsidRPr="00472437" w:rsidRDefault="00FA0476" w:rsidP="00FA0476">
                <w:pPr>
                  <w:pStyle w:val="BodyText"/>
                </w:pPr>
                <w:r w:rsidRPr="00472437">
                  <w:t>319-86-8</w:t>
                </w:r>
              </w:p>
            </w:tc>
            <w:tc>
              <w:tcPr>
                <w:tcW w:w="1710" w:type="dxa"/>
              </w:tcPr>
              <w:p w14:paraId="2E412A9E" w14:textId="77777777" w:rsidR="00FA0476" w:rsidRPr="00472437" w:rsidRDefault="00FA0476" w:rsidP="00FA0476">
                <w:pPr>
                  <w:pStyle w:val="BodyText"/>
                </w:pPr>
                <w:r w:rsidRPr="00472437">
                  <w:t>0.05</w:t>
                </w:r>
              </w:p>
            </w:tc>
            <w:tc>
              <w:tcPr>
                <w:tcW w:w="2538" w:type="dxa"/>
              </w:tcPr>
              <w:p w14:paraId="150CA8F2" w14:textId="77777777" w:rsidR="00FA0476" w:rsidRPr="00472437" w:rsidRDefault="00FA0476" w:rsidP="00FA0476">
                <w:pPr>
                  <w:pStyle w:val="BodyText"/>
                </w:pPr>
                <w:r w:rsidRPr="00472437">
                  <w:t>608</w:t>
                </w:r>
              </w:p>
            </w:tc>
          </w:tr>
          <w:tr w:rsidR="00FA0476" w:rsidRPr="00472437" w14:paraId="7C9C2685" w14:textId="77777777" w:rsidTr="007530A1">
            <w:trPr>
              <w:cantSplit/>
              <w:trHeight w:val="187"/>
            </w:trPr>
            <w:tc>
              <w:tcPr>
                <w:tcW w:w="4248" w:type="dxa"/>
              </w:tcPr>
              <w:p w14:paraId="7A674FE4" w14:textId="77777777" w:rsidR="00FA0476" w:rsidRPr="00472437" w:rsidRDefault="00FA0476" w:rsidP="00FA0476">
                <w:pPr>
                  <w:pStyle w:val="BodyText"/>
                </w:pPr>
                <w:r w:rsidRPr="00472437">
                  <w:t>Hexachlorocyclopentadiene</w:t>
                </w:r>
              </w:p>
            </w:tc>
            <w:tc>
              <w:tcPr>
                <w:tcW w:w="1440" w:type="dxa"/>
              </w:tcPr>
              <w:p w14:paraId="6870CA66" w14:textId="77777777" w:rsidR="00FA0476" w:rsidRPr="00472437" w:rsidRDefault="00FA0476" w:rsidP="00FA0476">
                <w:pPr>
                  <w:pStyle w:val="BodyText"/>
                </w:pPr>
                <w:r w:rsidRPr="00472437">
                  <w:t>77-47-4</w:t>
                </w:r>
              </w:p>
            </w:tc>
            <w:tc>
              <w:tcPr>
                <w:tcW w:w="1710" w:type="dxa"/>
              </w:tcPr>
              <w:p w14:paraId="4A118C89" w14:textId="77777777" w:rsidR="00FA0476" w:rsidRPr="00472437" w:rsidRDefault="00FA0476" w:rsidP="00FA0476">
                <w:pPr>
                  <w:pStyle w:val="BodyText"/>
                </w:pPr>
                <w:r w:rsidRPr="00472437">
                  <w:t>10</w:t>
                </w:r>
              </w:p>
            </w:tc>
            <w:tc>
              <w:tcPr>
                <w:tcW w:w="2538" w:type="dxa"/>
              </w:tcPr>
              <w:p w14:paraId="1E4949AD" w14:textId="77777777" w:rsidR="00FA0476" w:rsidRPr="00472437" w:rsidRDefault="00FA0476" w:rsidP="00FA0476">
                <w:pPr>
                  <w:pStyle w:val="BodyText"/>
                </w:pPr>
                <w:r w:rsidRPr="00472437">
                  <w:t>625 or 1625B</w:t>
                </w:r>
              </w:p>
            </w:tc>
          </w:tr>
          <w:tr w:rsidR="00FA0476" w:rsidRPr="00472437" w14:paraId="63BA45C0" w14:textId="77777777" w:rsidTr="007530A1">
            <w:trPr>
              <w:cantSplit/>
              <w:trHeight w:val="187"/>
            </w:trPr>
            <w:tc>
              <w:tcPr>
                <w:tcW w:w="4248" w:type="dxa"/>
              </w:tcPr>
              <w:p w14:paraId="0D7EB0C2" w14:textId="77777777" w:rsidR="00FA0476" w:rsidRPr="00472437" w:rsidRDefault="00FA0476" w:rsidP="00FA0476">
                <w:pPr>
                  <w:pStyle w:val="BodyText"/>
                </w:pPr>
                <w:r w:rsidRPr="00472437">
                  <w:t>Hexachloroethane</w:t>
                </w:r>
              </w:p>
            </w:tc>
            <w:tc>
              <w:tcPr>
                <w:tcW w:w="1440" w:type="dxa"/>
              </w:tcPr>
              <w:p w14:paraId="504FC071" w14:textId="77777777" w:rsidR="00FA0476" w:rsidRPr="00472437" w:rsidRDefault="00FA0476" w:rsidP="00FA0476">
                <w:pPr>
                  <w:pStyle w:val="BodyText"/>
                </w:pPr>
                <w:r w:rsidRPr="00472437">
                  <w:t>67-72-1</w:t>
                </w:r>
              </w:p>
            </w:tc>
            <w:tc>
              <w:tcPr>
                <w:tcW w:w="1710" w:type="dxa"/>
              </w:tcPr>
              <w:p w14:paraId="1E969136" w14:textId="77777777" w:rsidR="00FA0476" w:rsidRPr="00472437" w:rsidRDefault="00FA0476" w:rsidP="00FA0476">
                <w:pPr>
                  <w:pStyle w:val="BodyText"/>
                </w:pPr>
                <w:r w:rsidRPr="00472437">
                  <w:t>20</w:t>
                </w:r>
              </w:p>
            </w:tc>
            <w:tc>
              <w:tcPr>
                <w:tcW w:w="2538" w:type="dxa"/>
              </w:tcPr>
              <w:p w14:paraId="114D7626" w14:textId="77777777" w:rsidR="00FA0476" w:rsidRPr="00472437" w:rsidRDefault="00FA0476" w:rsidP="00FA0476">
                <w:pPr>
                  <w:pStyle w:val="BodyText"/>
                </w:pPr>
                <w:r w:rsidRPr="00472437">
                  <w:t>625</w:t>
                </w:r>
              </w:p>
            </w:tc>
          </w:tr>
          <w:tr w:rsidR="00FA0476" w:rsidRPr="00472437" w14:paraId="2EE3723A" w14:textId="77777777" w:rsidTr="007530A1">
            <w:trPr>
              <w:cantSplit/>
              <w:trHeight w:val="187"/>
            </w:trPr>
            <w:tc>
              <w:tcPr>
                <w:tcW w:w="4248" w:type="dxa"/>
              </w:tcPr>
              <w:p w14:paraId="7C12CE8F" w14:textId="77777777" w:rsidR="00FA0476" w:rsidRPr="00472437" w:rsidRDefault="00FA0476" w:rsidP="00FA0476">
                <w:pPr>
                  <w:pStyle w:val="BodyText"/>
                </w:pPr>
                <w:r w:rsidRPr="00472437">
                  <w:t>Hexachlorophene</w:t>
                </w:r>
              </w:p>
            </w:tc>
            <w:tc>
              <w:tcPr>
                <w:tcW w:w="1440" w:type="dxa"/>
              </w:tcPr>
              <w:p w14:paraId="788B2ECB" w14:textId="77777777" w:rsidR="00FA0476" w:rsidRPr="00472437" w:rsidRDefault="00FA0476" w:rsidP="00FA0476">
                <w:pPr>
                  <w:pStyle w:val="BodyText"/>
                </w:pPr>
                <w:r w:rsidRPr="00472437">
                  <w:t>70-30-4</w:t>
                </w:r>
              </w:p>
            </w:tc>
            <w:tc>
              <w:tcPr>
                <w:tcW w:w="1710" w:type="dxa"/>
              </w:tcPr>
              <w:p w14:paraId="0E8F22DA" w14:textId="77777777" w:rsidR="00FA0476" w:rsidRPr="00472437" w:rsidRDefault="00FA0476" w:rsidP="00FA0476">
                <w:pPr>
                  <w:pStyle w:val="BodyText"/>
                </w:pPr>
                <w:r w:rsidRPr="00472437">
                  <w:t>10</w:t>
                </w:r>
              </w:p>
            </w:tc>
            <w:tc>
              <w:tcPr>
                <w:tcW w:w="2538" w:type="dxa"/>
              </w:tcPr>
              <w:p w14:paraId="2438B779" w14:textId="77777777" w:rsidR="00FA0476" w:rsidRPr="00472437" w:rsidRDefault="00FA0476" w:rsidP="00FA0476">
                <w:pPr>
                  <w:pStyle w:val="BodyText"/>
                </w:pPr>
                <w:r w:rsidRPr="00472437">
                  <w:t>604.1</w:t>
                </w:r>
              </w:p>
            </w:tc>
          </w:tr>
          <w:tr w:rsidR="00FA0476" w:rsidRPr="00472437" w14:paraId="1B7BAE72" w14:textId="77777777" w:rsidTr="007530A1">
            <w:trPr>
              <w:cantSplit/>
              <w:trHeight w:val="187"/>
            </w:trPr>
            <w:tc>
              <w:tcPr>
                <w:tcW w:w="4248" w:type="dxa"/>
              </w:tcPr>
              <w:p w14:paraId="66A1E9AB" w14:textId="77777777" w:rsidR="00FA0476" w:rsidRPr="00472437" w:rsidRDefault="00FA0476" w:rsidP="00FA0476">
                <w:pPr>
                  <w:pStyle w:val="BodyText"/>
                </w:pPr>
                <w:r w:rsidRPr="00472437">
                  <w:t>Indeno(1,2,3-cd)pyrene</w:t>
                </w:r>
              </w:p>
            </w:tc>
            <w:tc>
              <w:tcPr>
                <w:tcW w:w="1440" w:type="dxa"/>
              </w:tcPr>
              <w:p w14:paraId="6C8E33B6" w14:textId="77777777" w:rsidR="00FA0476" w:rsidRPr="00472437" w:rsidRDefault="00FA0476" w:rsidP="00FA0476">
                <w:pPr>
                  <w:pStyle w:val="BodyText"/>
                </w:pPr>
                <w:r w:rsidRPr="00472437">
                  <w:t>193-39-5</w:t>
                </w:r>
              </w:p>
            </w:tc>
            <w:tc>
              <w:tcPr>
                <w:tcW w:w="1710" w:type="dxa"/>
              </w:tcPr>
              <w:p w14:paraId="2662D138" w14:textId="77777777" w:rsidR="00FA0476" w:rsidRPr="00472437" w:rsidRDefault="00FA0476" w:rsidP="00FA0476">
                <w:pPr>
                  <w:pStyle w:val="BodyText"/>
                </w:pPr>
                <w:r w:rsidRPr="00472437">
                  <w:t>5</w:t>
                </w:r>
              </w:p>
            </w:tc>
            <w:tc>
              <w:tcPr>
                <w:tcW w:w="2538" w:type="dxa"/>
              </w:tcPr>
              <w:p w14:paraId="38010DD0" w14:textId="77777777" w:rsidR="00FA0476" w:rsidRPr="00472437" w:rsidRDefault="00FA0476" w:rsidP="00FA0476">
                <w:pPr>
                  <w:pStyle w:val="BodyText"/>
                </w:pPr>
                <w:r w:rsidRPr="00472437">
                  <w:t>625</w:t>
                </w:r>
              </w:p>
            </w:tc>
          </w:tr>
          <w:tr w:rsidR="00FA0476" w:rsidRPr="00472437" w14:paraId="02AB334B" w14:textId="77777777" w:rsidTr="007530A1">
            <w:trPr>
              <w:cantSplit/>
              <w:trHeight w:val="187"/>
            </w:trPr>
            <w:tc>
              <w:tcPr>
                <w:tcW w:w="4248" w:type="dxa"/>
              </w:tcPr>
              <w:p w14:paraId="72E002A2" w14:textId="77777777" w:rsidR="00FA0476" w:rsidRPr="00472437" w:rsidRDefault="00FA0476" w:rsidP="00FA0476">
                <w:pPr>
                  <w:pStyle w:val="BodyText"/>
                </w:pPr>
                <w:r w:rsidRPr="00472437">
                  <w:t>Isophorone</w:t>
                </w:r>
              </w:p>
            </w:tc>
            <w:tc>
              <w:tcPr>
                <w:tcW w:w="1440" w:type="dxa"/>
              </w:tcPr>
              <w:p w14:paraId="16D1FC09" w14:textId="77777777" w:rsidR="00FA0476" w:rsidRPr="00472437" w:rsidRDefault="00FA0476" w:rsidP="00FA0476">
                <w:pPr>
                  <w:pStyle w:val="BodyText"/>
                </w:pPr>
                <w:r w:rsidRPr="00472437">
                  <w:t>78-59-1</w:t>
                </w:r>
              </w:p>
            </w:tc>
            <w:tc>
              <w:tcPr>
                <w:tcW w:w="1710" w:type="dxa"/>
              </w:tcPr>
              <w:p w14:paraId="10BEB06D" w14:textId="77777777" w:rsidR="00FA0476" w:rsidRPr="00472437" w:rsidRDefault="00FA0476" w:rsidP="00FA0476">
                <w:pPr>
                  <w:pStyle w:val="BodyText"/>
                </w:pPr>
                <w:r w:rsidRPr="00472437">
                  <w:t>10</w:t>
                </w:r>
              </w:p>
            </w:tc>
            <w:tc>
              <w:tcPr>
                <w:tcW w:w="2538" w:type="dxa"/>
              </w:tcPr>
              <w:p w14:paraId="7E830030" w14:textId="77777777" w:rsidR="00FA0476" w:rsidRPr="00472437" w:rsidRDefault="00FA0476" w:rsidP="00FA0476">
                <w:pPr>
                  <w:pStyle w:val="BodyText"/>
                </w:pPr>
                <w:r w:rsidRPr="00472437">
                  <w:t>625</w:t>
                </w:r>
              </w:p>
            </w:tc>
          </w:tr>
          <w:tr w:rsidR="00FA0476" w:rsidRPr="00472437" w14:paraId="0DA9FCE5" w14:textId="77777777" w:rsidTr="007530A1">
            <w:trPr>
              <w:cantSplit/>
              <w:trHeight w:val="187"/>
            </w:trPr>
            <w:tc>
              <w:tcPr>
                <w:tcW w:w="4248" w:type="dxa"/>
              </w:tcPr>
              <w:p w14:paraId="79E11082" w14:textId="77777777" w:rsidR="00FA0476" w:rsidRDefault="00FA0476" w:rsidP="00FA0476">
                <w:pPr>
                  <w:pStyle w:val="BodyText"/>
                </w:pPr>
                <w:r w:rsidRPr="00B86110">
                  <w:t>4,4’-Isopropylidenediphenol</w:t>
                </w:r>
              </w:p>
              <w:p w14:paraId="0C363F37" w14:textId="4A43383F" w:rsidR="00FA0476" w:rsidRPr="00472437" w:rsidRDefault="00FA0476" w:rsidP="00FA0476">
                <w:pPr>
                  <w:pStyle w:val="BodyText"/>
                </w:pPr>
                <w:r>
                  <w:t>[</w:t>
                </w:r>
                <w:r w:rsidRPr="00B86110">
                  <w:t>bisphenol A</w:t>
                </w:r>
                <w:r>
                  <w:t>]</w:t>
                </w:r>
              </w:p>
            </w:tc>
            <w:tc>
              <w:tcPr>
                <w:tcW w:w="1440" w:type="dxa"/>
              </w:tcPr>
              <w:p w14:paraId="1823C9BF" w14:textId="0FD1ADD2" w:rsidR="00FA0476" w:rsidRPr="00472437" w:rsidRDefault="00FA0476" w:rsidP="00FA0476">
                <w:pPr>
                  <w:pStyle w:val="BodyText"/>
                </w:pPr>
                <w:r>
                  <w:t>80-08-7</w:t>
                </w:r>
              </w:p>
            </w:tc>
            <w:tc>
              <w:tcPr>
                <w:tcW w:w="1710" w:type="dxa"/>
              </w:tcPr>
              <w:p w14:paraId="2FFF50AC" w14:textId="7A05F819" w:rsidR="00FA0476" w:rsidRPr="00472437" w:rsidRDefault="00FA0476" w:rsidP="00FA0476">
                <w:pPr>
                  <w:pStyle w:val="BodyText"/>
                </w:pPr>
                <w:r>
                  <w:t>1.0</w:t>
                </w:r>
              </w:p>
            </w:tc>
            <w:tc>
              <w:tcPr>
                <w:tcW w:w="2538" w:type="dxa"/>
              </w:tcPr>
              <w:p w14:paraId="70C6975F" w14:textId="520BDABB" w:rsidR="00FA0476" w:rsidRPr="00472437" w:rsidRDefault="00FA0476" w:rsidP="00FA0476">
                <w:pPr>
                  <w:pStyle w:val="BodyText"/>
                </w:pPr>
                <w:r w:rsidRPr="00B86110">
                  <w:t>ASTM D-7065-17</w:t>
                </w:r>
              </w:p>
            </w:tc>
          </w:tr>
          <w:tr w:rsidR="00FA0476" w:rsidRPr="00472437" w14:paraId="5BE7579E" w14:textId="77777777" w:rsidTr="007530A1">
            <w:trPr>
              <w:cantSplit/>
              <w:trHeight w:val="187"/>
            </w:trPr>
            <w:tc>
              <w:tcPr>
                <w:tcW w:w="4248" w:type="dxa"/>
              </w:tcPr>
              <w:p w14:paraId="7CDB6F7A" w14:textId="77777777" w:rsidR="00FA0476" w:rsidRPr="00472437" w:rsidRDefault="00FA0476" w:rsidP="00FA0476">
                <w:pPr>
                  <w:pStyle w:val="BodyText"/>
                </w:pPr>
                <w:r w:rsidRPr="00472437">
                  <w:t>Lead, total</w:t>
                </w:r>
              </w:p>
            </w:tc>
            <w:tc>
              <w:tcPr>
                <w:tcW w:w="1440" w:type="dxa"/>
              </w:tcPr>
              <w:p w14:paraId="0950941C" w14:textId="77777777" w:rsidR="00FA0476" w:rsidRPr="00472437" w:rsidRDefault="00FA0476" w:rsidP="00FA0476">
                <w:pPr>
                  <w:pStyle w:val="BodyText"/>
                </w:pPr>
                <w:r w:rsidRPr="00472437">
                  <w:t>7439-92-1</w:t>
                </w:r>
              </w:p>
            </w:tc>
            <w:tc>
              <w:tcPr>
                <w:tcW w:w="1710" w:type="dxa"/>
              </w:tcPr>
              <w:p w14:paraId="734EB93B" w14:textId="77777777" w:rsidR="00FA0476" w:rsidRPr="00472437" w:rsidRDefault="00FA0476" w:rsidP="00FA0476">
                <w:pPr>
                  <w:pStyle w:val="BodyText"/>
                </w:pPr>
                <w:r w:rsidRPr="00472437">
                  <w:t>0.5</w:t>
                </w:r>
              </w:p>
            </w:tc>
            <w:tc>
              <w:tcPr>
                <w:tcW w:w="2538" w:type="dxa"/>
              </w:tcPr>
              <w:p w14:paraId="2E24FC14" w14:textId="77777777" w:rsidR="00FA0476" w:rsidRPr="00472437" w:rsidRDefault="00FA0476" w:rsidP="00FA0476">
                <w:pPr>
                  <w:pStyle w:val="BodyText"/>
                </w:pPr>
                <w:r w:rsidRPr="00472437">
                  <w:t>200.8</w:t>
                </w:r>
              </w:p>
            </w:tc>
          </w:tr>
          <w:tr w:rsidR="00FA0476" w:rsidRPr="00472437" w14:paraId="0C4757D8" w14:textId="77777777" w:rsidTr="007530A1">
            <w:trPr>
              <w:cantSplit/>
              <w:trHeight w:val="187"/>
            </w:trPr>
            <w:tc>
              <w:tcPr>
                <w:tcW w:w="4248" w:type="dxa"/>
              </w:tcPr>
              <w:p w14:paraId="551925C2" w14:textId="77777777" w:rsidR="00FA0476" w:rsidRPr="00472437" w:rsidRDefault="00FA0476" w:rsidP="00FA0476">
                <w:pPr>
                  <w:pStyle w:val="BodyText"/>
                </w:pPr>
                <w:r w:rsidRPr="00472437">
                  <w:t>Magnesium, total</w:t>
                </w:r>
              </w:p>
            </w:tc>
            <w:tc>
              <w:tcPr>
                <w:tcW w:w="1440" w:type="dxa"/>
              </w:tcPr>
              <w:p w14:paraId="40CA69C1" w14:textId="77777777" w:rsidR="00FA0476" w:rsidRPr="00472437" w:rsidRDefault="00FA0476" w:rsidP="00FA0476">
                <w:pPr>
                  <w:pStyle w:val="BodyText"/>
                </w:pPr>
                <w:r w:rsidRPr="00472437">
                  <w:t>7439-95-4</w:t>
                </w:r>
              </w:p>
            </w:tc>
            <w:tc>
              <w:tcPr>
                <w:tcW w:w="1710" w:type="dxa"/>
              </w:tcPr>
              <w:p w14:paraId="3047E8A1" w14:textId="77777777" w:rsidR="00FA0476" w:rsidRPr="00472437" w:rsidRDefault="00FA0476" w:rsidP="00FA0476">
                <w:pPr>
                  <w:pStyle w:val="BodyText"/>
                </w:pPr>
                <w:r w:rsidRPr="00472437">
                  <w:t>20</w:t>
                </w:r>
              </w:p>
            </w:tc>
            <w:tc>
              <w:tcPr>
                <w:tcW w:w="2538" w:type="dxa"/>
              </w:tcPr>
              <w:p w14:paraId="51B44852" w14:textId="77777777" w:rsidR="00FA0476" w:rsidRPr="00472437" w:rsidRDefault="00FA0476" w:rsidP="00FA0476">
                <w:pPr>
                  <w:pStyle w:val="BodyText"/>
                </w:pPr>
                <w:r w:rsidRPr="00472437">
                  <w:t>200.7</w:t>
                </w:r>
              </w:p>
            </w:tc>
          </w:tr>
          <w:tr w:rsidR="00FA0476" w:rsidRPr="00472437" w14:paraId="7871CECD" w14:textId="77777777" w:rsidTr="007530A1">
            <w:trPr>
              <w:cantSplit/>
              <w:trHeight w:val="187"/>
            </w:trPr>
            <w:tc>
              <w:tcPr>
                <w:tcW w:w="4248" w:type="dxa"/>
                <w:tcBorders>
                  <w:bottom w:val="single" w:sz="4" w:space="0" w:color="000000" w:themeColor="text1"/>
                </w:tcBorders>
              </w:tcPr>
              <w:p w14:paraId="2801BC15" w14:textId="77777777" w:rsidR="00FA0476" w:rsidRPr="00472437" w:rsidRDefault="00FA0476" w:rsidP="00FA0476">
                <w:pPr>
                  <w:pStyle w:val="BodyText"/>
                </w:pPr>
                <w:r w:rsidRPr="00472437">
                  <w:t>Malathion</w:t>
                </w:r>
              </w:p>
            </w:tc>
            <w:tc>
              <w:tcPr>
                <w:tcW w:w="1440" w:type="dxa"/>
              </w:tcPr>
              <w:p w14:paraId="65993776" w14:textId="77777777" w:rsidR="00FA0476" w:rsidRPr="00472437" w:rsidRDefault="00FA0476" w:rsidP="00FA0476">
                <w:pPr>
                  <w:pStyle w:val="BodyText"/>
                </w:pPr>
                <w:r w:rsidRPr="00472437">
                  <w:t>121-75-5</w:t>
                </w:r>
              </w:p>
            </w:tc>
            <w:tc>
              <w:tcPr>
                <w:tcW w:w="1710" w:type="dxa"/>
              </w:tcPr>
              <w:p w14:paraId="41F18ECC" w14:textId="77777777" w:rsidR="00FA0476" w:rsidRPr="00472437" w:rsidRDefault="00FA0476" w:rsidP="00FA0476">
                <w:pPr>
                  <w:pStyle w:val="BodyText"/>
                </w:pPr>
                <w:r w:rsidRPr="00472437">
                  <w:t>0.1</w:t>
                </w:r>
              </w:p>
            </w:tc>
            <w:tc>
              <w:tcPr>
                <w:tcW w:w="2538" w:type="dxa"/>
              </w:tcPr>
              <w:p w14:paraId="6AFFF549" w14:textId="77777777" w:rsidR="00FA0476" w:rsidRPr="00472437" w:rsidRDefault="00FA0476" w:rsidP="00FA0476">
                <w:pPr>
                  <w:pStyle w:val="BodyText"/>
                </w:pPr>
                <w:r w:rsidRPr="00472437">
                  <w:t>1657 or SM6630C</w:t>
                </w:r>
              </w:p>
            </w:tc>
          </w:tr>
          <w:tr w:rsidR="00FA0476" w:rsidRPr="00472437" w14:paraId="10E1F673" w14:textId="77777777" w:rsidTr="007530A1">
            <w:trPr>
              <w:cantSplit/>
              <w:trHeight w:val="187"/>
            </w:trPr>
            <w:tc>
              <w:tcPr>
                <w:tcW w:w="4248" w:type="dxa"/>
                <w:tcBorders>
                  <w:bottom w:val="nil"/>
                </w:tcBorders>
              </w:tcPr>
              <w:p w14:paraId="41179438" w14:textId="77777777" w:rsidR="00FA0476" w:rsidRPr="00472437" w:rsidRDefault="00FA0476" w:rsidP="00FA0476">
                <w:pPr>
                  <w:pStyle w:val="BodyText"/>
                </w:pPr>
                <w:r w:rsidRPr="00472437">
                  <w:t>Mercury, total</w:t>
                </w:r>
              </w:p>
            </w:tc>
            <w:tc>
              <w:tcPr>
                <w:tcW w:w="1440" w:type="dxa"/>
              </w:tcPr>
              <w:p w14:paraId="409E0B06" w14:textId="77777777" w:rsidR="00FA0476" w:rsidRPr="00472437" w:rsidRDefault="00FA0476" w:rsidP="00FA0476">
                <w:pPr>
                  <w:pStyle w:val="BodyText"/>
                </w:pPr>
                <w:r w:rsidRPr="00472437">
                  <w:t>7439-97-6</w:t>
                </w:r>
              </w:p>
            </w:tc>
            <w:tc>
              <w:tcPr>
                <w:tcW w:w="1710" w:type="dxa"/>
              </w:tcPr>
              <w:p w14:paraId="0A19C77D" w14:textId="77777777" w:rsidR="00FA0476" w:rsidRPr="00472437" w:rsidRDefault="00FA0476" w:rsidP="00FA0476">
                <w:pPr>
                  <w:pStyle w:val="BodyText"/>
                </w:pPr>
                <w:r w:rsidRPr="00472437">
                  <w:t>0.005</w:t>
                </w:r>
              </w:p>
            </w:tc>
            <w:tc>
              <w:tcPr>
                <w:tcW w:w="2538" w:type="dxa"/>
              </w:tcPr>
              <w:p w14:paraId="1A06C5E1" w14:textId="77777777" w:rsidR="00FA0476" w:rsidRPr="00472437" w:rsidRDefault="00FA0476" w:rsidP="00FA0476">
                <w:pPr>
                  <w:pStyle w:val="BodyText"/>
                </w:pPr>
                <w:r w:rsidRPr="00472437">
                  <w:t>245.7, Rev. 2.0</w:t>
                </w:r>
              </w:p>
            </w:tc>
          </w:tr>
          <w:tr w:rsidR="00FA0476" w:rsidRPr="00472437" w14:paraId="116ACF22" w14:textId="77777777" w:rsidTr="007530A1">
            <w:trPr>
              <w:cantSplit/>
              <w:trHeight w:val="187"/>
            </w:trPr>
            <w:tc>
              <w:tcPr>
                <w:tcW w:w="4248" w:type="dxa"/>
                <w:tcBorders>
                  <w:top w:val="nil"/>
                </w:tcBorders>
              </w:tcPr>
              <w:p w14:paraId="47B8459C" w14:textId="77777777" w:rsidR="00FA0476" w:rsidRPr="00472437" w:rsidRDefault="00FA0476" w:rsidP="00FA0476">
                <w:pPr>
                  <w:pStyle w:val="BodyText"/>
                </w:pPr>
              </w:p>
            </w:tc>
            <w:tc>
              <w:tcPr>
                <w:tcW w:w="1440" w:type="dxa"/>
              </w:tcPr>
              <w:p w14:paraId="0353557B" w14:textId="77777777" w:rsidR="00FA0476" w:rsidRPr="00472437" w:rsidRDefault="00FA0476" w:rsidP="00FA0476">
                <w:pPr>
                  <w:pStyle w:val="BodyText"/>
                </w:pPr>
              </w:p>
            </w:tc>
            <w:tc>
              <w:tcPr>
                <w:tcW w:w="1710" w:type="dxa"/>
              </w:tcPr>
              <w:p w14:paraId="2F030110" w14:textId="77777777" w:rsidR="00FA0476" w:rsidRPr="00472437" w:rsidRDefault="00FA0476" w:rsidP="00FA0476">
                <w:pPr>
                  <w:pStyle w:val="BodyText"/>
                </w:pPr>
                <w:r w:rsidRPr="00472437">
                  <w:t>0.0005</w:t>
                </w:r>
              </w:p>
            </w:tc>
            <w:tc>
              <w:tcPr>
                <w:tcW w:w="2538" w:type="dxa"/>
              </w:tcPr>
              <w:p w14:paraId="214C9131" w14:textId="77777777" w:rsidR="00FA0476" w:rsidRPr="00472437" w:rsidRDefault="00FA0476" w:rsidP="00FA0476">
                <w:pPr>
                  <w:pStyle w:val="BodyText"/>
                </w:pPr>
                <w:r w:rsidRPr="00472437">
                  <w:t>1631E</w:t>
                </w:r>
              </w:p>
            </w:tc>
          </w:tr>
          <w:tr w:rsidR="00FA0476" w:rsidRPr="00472437" w14:paraId="65946933" w14:textId="77777777" w:rsidTr="007530A1">
            <w:trPr>
              <w:cantSplit/>
              <w:trHeight w:val="187"/>
            </w:trPr>
            <w:tc>
              <w:tcPr>
                <w:tcW w:w="4248" w:type="dxa"/>
              </w:tcPr>
              <w:p w14:paraId="49990605" w14:textId="77777777" w:rsidR="00FA0476" w:rsidRPr="00472437" w:rsidRDefault="00FA0476" w:rsidP="00FA0476">
                <w:pPr>
                  <w:pStyle w:val="BodyText"/>
                </w:pPr>
                <w:r w:rsidRPr="00472437">
                  <w:t>Methoxychlor</w:t>
                </w:r>
              </w:p>
            </w:tc>
            <w:tc>
              <w:tcPr>
                <w:tcW w:w="1440" w:type="dxa"/>
              </w:tcPr>
              <w:p w14:paraId="0E88D047" w14:textId="77777777" w:rsidR="00FA0476" w:rsidRPr="00472437" w:rsidRDefault="00FA0476" w:rsidP="00FA0476">
                <w:pPr>
                  <w:pStyle w:val="BodyText"/>
                </w:pPr>
                <w:r w:rsidRPr="00472437">
                  <w:t>72-43-5</w:t>
                </w:r>
              </w:p>
            </w:tc>
            <w:tc>
              <w:tcPr>
                <w:tcW w:w="1710" w:type="dxa"/>
              </w:tcPr>
              <w:p w14:paraId="31AADAD5" w14:textId="77777777" w:rsidR="00FA0476" w:rsidRPr="00472437" w:rsidRDefault="00FA0476" w:rsidP="00FA0476">
                <w:pPr>
                  <w:pStyle w:val="BodyText"/>
                </w:pPr>
                <w:r w:rsidRPr="00472437">
                  <w:t>2.0</w:t>
                </w:r>
              </w:p>
            </w:tc>
            <w:tc>
              <w:tcPr>
                <w:tcW w:w="2538" w:type="dxa"/>
              </w:tcPr>
              <w:p w14:paraId="0299E936" w14:textId="77777777" w:rsidR="00FA0476" w:rsidRPr="00472437" w:rsidRDefault="00FA0476" w:rsidP="00FA0476">
                <w:pPr>
                  <w:pStyle w:val="BodyText"/>
                </w:pPr>
                <w:r w:rsidRPr="00472437">
                  <w:t>617 or SM6630B and C</w:t>
                </w:r>
              </w:p>
            </w:tc>
          </w:tr>
          <w:tr w:rsidR="00FA0476" w:rsidRPr="00472437" w14:paraId="222D7E15" w14:textId="77777777" w:rsidTr="007530A1">
            <w:trPr>
              <w:cantSplit/>
              <w:trHeight w:val="187"/>
            </w:trPr>
            <w:tc>
              <w:tcPr>
                <w:tcW w:w="4248" w:type="dxa"/>
              </w:tcPr>
              <w:p w14:paraId="0994A64B" w14:textId="77777777" w:rsidR="00FA0476" w:rsidRPr="00472437" w:rsidRDefault="00FA0476" w:rsidP="00FA0476">
                <w:pPr>
                  <w:pStyle w:val="BodyText"/>
                </w:pPr>
                <w:r w:rsidRPr="00472437">
                  <w:t>Methyl bromide [Bromomethane]</w:t>
                </w:r>
              </w:p>
            </w:tc>
            <w:tc>
              <w:tcPr>
                <w:tcW w:w="1440" w:type="dxa"/>
              </w:tcPr>
              <w:p w14:paraId="26BC50C8" w14:textId="77777777" w:rsidR="00FA0476" w:rsidRPr="00472437" w:rsidRDefault="00FA0476" w:rsidP="00FA0476">
                <w:pPr>
                  <w:pStyle w:val="BodyText"/>
                </w:pPr>
                <w:r w:rsidRPr="00472437">
                  <w:t>74-83-9</w:t>
                </w:r>
              </w:p>
            </w:tc>
            <w:tc>
              <w:tcPr>
                <w:tcW w:w="1710" w:type="dxa"/>
              </w:tcPr>
              <w:p w14:paraId="2173D1B7" w14:textId="77777777" w:rsidR="00FA0476" w:rsidRPr="00472437" w:rsidRDefault="00FA0476" w:rsidP="00FA0476">
                <w:pPr>
                  <w:pStyle w:val="BodyText"/>
                </w:pPr>
                <w:r w:rsidRPr="00472437">
                  <w:t>50</w:t>
                </w:r>
              </w:p>
            </w:tc>
            <w:tc>
              <w:tcPr>
                <w:tcW w:w="2538" w:type="dxa"/>
              </w:tcPr>
              <w:p w14:paraId="734110C6" w14:textId="77777777" w:rsidR="00FA0476" w:rsidRPr="00472437" w:rsidRDefault="00FA0476" w:rsidP="00FA0476">
                <w:pPr>
                  <w:pStyle w:val="BodyText"/>
                </w:pPr>
                <w:r w:rsidRPr="00472437">
                  <w:t>624</w:t>
                </w:r>
              </w:p>
            </w:tc>
          </w:tr>
          <w:tr w:rsidR="00FA0476" w:rsidRPr="00472437" w14:paraId="4AC07B6B" w14:textId="77777777" w:rsidTr="007530A1">
            <w:trPr>
              <w:cantSplit/>
              <w:trHeight w:val="187"/>
            </w:trPr>
            <w:tc>
              <w:tcPr>
                <w:tcW w:w="4248" w:type="dxa"/>
              </w:tcPr>
              <w:p w14:paraId="464AB2BC" w14:textId="77777777" w:rsidR="00FA0476" w:rsidRPr="00472437" w:rsidRDefault="00FA0476" w:rsidP="00FA0476">
                <w:pPr>
                  <w:pStyle w:val="BodyText"/>
                </w:pPr>
                <w:r w:rsidRPr="00472437">
                  <w:t>Methyl chloride [Chloromethane]</w:t>
                </w:r>
              </w:p>
            </w:tc>
            <w:tc>
              <w:tcPr>
                <w:tcW w:w="1440" w:type="dxa"/>
              </w:tcPr>
              <w:p w14:paraId="3AB7BE99" w14:textId="77777777" w:rsidR="00FA0476" w:rsidRPr="00472437" w:rsidRDefault="00FA0476" w:rsidP="00FA0476">
                <w:pPr>
                  <w:pStyle w:val="BodyText"/>
                </w:pPr>
                <w:r w:rsidRPr="00472437">
                  <w:t>74-87-3</w:t>
                </w:r>
              </w:p>
            </w:tc>
            <w:tc>
              <w:tcPr>
                <w:tcW w:w="1710" w:type="dxa"/>
              </w:tcPr>
              <w:p w14:paraId="3617C76D" w14:textId="77777777" w:rsidR="00FA0476" w:rsidRPr="00472437" w:rsidRDefault="00FA0476" w:rsidP="00FA0476">
                <w:pPr>
                  <w:pStyle w:val="BodyText"/>
                </w:pPr>
                <w:r w:rsidRPr="00472437">
                  <w:t>50</w:t>
                </w:r>
              </w:p>
            </w:tc>
            <w:tc>
              <w:tcPr>
                <w:tcW w:w="2538" w:type="dxa"/>
              </w:tcPr>
              <w:p w14:paraId="494A8441" w14:textId="77777777" w:rsidR="00FA0476" w:rsidRPr="00472437" w:rsidRDefault="00FA0476" w:rsidP="00FA0476">
                <w:pPr>
                  <w:pStyle w:val="BodyText"/>
                </w:pPr>
                <w:r w:rsidRPr="00472437">
                  <w:t>624</w:t>
                </w:r>
              </w:p>
            </w:tc>
          </w:tr>
          <w:tr w:rsidR="00FA0476" w:rsidRPr="00472437" w14:paraId="2F62516B" w14:textId="77777777" w:rsidTr="007530A1">
            <w:trPr>
              <w:cantSplit/>
              <w:trHeight w:val="187"/>
            </w:trPr>
            <w:tc>
              <w:tcPr>
                <w:tcW w:w="4248" w:type="dxa"/>
              </w:tcPr>
              <w:p w14:paraId="554B8E7D" w14:textId="77777777" w:rsidR="00FA0476" w:rsidRPr="00472437" w:rsidRDefault="00FA0476" w:rsidP="00FA0476">
                <w:pPr>
                  <w:pStyle w:val="BodyText"/>
                </w:pPr>
                <w:r w:rsidRPr="00472437">
                  <w:t>Methyl ethyl ketone</w:t>
                </w:r>
              </w:p>
            </w:tc>
            <w:tc>
              <w:tcPr>
                <w:tcW w:w="1440" w:type="dxa"/>
              </w:tcPr>
              <w:p w14:paraId="4EA62A59" w14:textId="77777777" w:rsidR="00FA0476" w:rsidRPr="00472437" w:rsidRDefault="00FA0476" w:rsidP="00FA0476">
                <w:pPr>
                  <w:pStyle w:val="BodyText"/>
                </w:pPr>
                <w:r w:rsidRPr="00472437">
                  <w:t>78-93-3</w:t>
                </w:r>
              </w:p>
            </w:tc>
            <w:tc>
              <w:tcPr>
                <w:tcW w:w="1710" w:type="dxa"/>
              </w:tcPr>
              <w:p w14:paraId="57B38979" w14:textId="77777777" w:rsidR="00FA0476" w:rsidRPr="00472437" w:rsidRDefault="00FA0476" w:rsidP="00FA0476">
                <w:pPr>
                  <w:pStyle w:val="BodyText"/>
                </w:pPr>
                <w:r w:rsidRPr="00472437">
                  <w:t>50</w:t>
                </w:r>
              </w:p>
            </w:tc>
            <w:tc>
              <w:tcPr>
                <w:tcW w:w="2538" w:type="dxa"/>
              </w:tcPr>
              <w:p w14:paraId="1DADCB70" w14:textId="77777777" w:rsidR="00FA0476" w:rsidRPr="00472437" w:rsidRDefault="00FA0476" w:rsidP="00FA0476">
                <w:pPr>
                  <w:pStyle w:val="BodyText"/>
                </w:pPr>
                <w:r w:rsidRPr="00472437">
                  <w:t>624</w:t>
                </w:r>
              </w:p>
            </w:tc>
          </w:tr>
          <w:tr w:rsidR="00FA0476" w:rsidRPr="00472437" w14:paraId="27E8DEDE" w14:textId="77777777" w:rsidTr="007530A1">
            <w:trPr>
              <w:cantSplit/>
              <w:trHeight w:val="187"/>
            </w:trPr>
            <w:tc>
              <w:tcPr>
                <w:tcW w:w="4248" w:type="dxa"/>
              </w:tcPr>
              <w:p w14:paraId="424EAC61" w14:textId="0D59CA6C" w:rsidR="00FA0476" w:rsidRPr="00472437" w:rsidRDefault="00FA0476" w:rsidP="00FA0476">
                <w:pPr>
                  <w:pStyle w:val="BodyText"/>
                </w:pPr>
                <w:r w:rsidRPr="00B86110">
                  <w:t>Methyl tert-butyl ether (MTBE)</w:t>
                </w:r>
              </w:p>
            </w:tc>
            <w:tc>
              <w:tcPr>
                <w:tcW w:w="1440" w:type="dxa"/>
              </w:tcPr>
              <w:p w14:paraId="5F37E7D8" w14:textId="48B73F17" w:rsidR="00FA0476" w:rsidRPr="00472437" w:rsidRDefault="00FA0476" w:rsidP="00FA0476">
                <w:pPr>
                  <w:pStyle w:val="BodyText"/>
                </w:pPr>
                <w:r>
                  <w:t>1634-04-4</w:t>
                </w:r>
              </w:p>
            </w:tc>
            <w:tc>
              <w:tcPr>
                <w:tcW w:w="1710" w:type="dxa"/>
              </w:tcPr>
              <w:p w14:paraId="7EC624CE" w14:textId="38FC357D" w:rsidR="00FA0476" w:rsidRPr="00472437" w:rsidRDefault="00FA0476" w:rsidP="00FA0476">
                <w:pPr>
                  <w:pStyle w:val="BodyText"/>
                </w:pPr>
                <w:r w:rsidRPr="00536EF2">
                  <w:t>—</w:t>
                </w:r>
              </w:p>
            </w:tc>
            <w:tc>
              <w:tcPr>
                <w:tcW w:w="2538" w:type="dxa"/>
              </w:tcPr>
              <w:p w14:paraId="127EDCCA" w14:textId="3E9CD7F9" w:rsidR="00FA0476" w:rsidRPr="00472437" w:rsidRDefault="00FA0476" w:rsidP="00FA0476">
                <w:pPr>
                  <w:pStyle w:val="BodyText"/>
                </w:pPr>
                <w:r>
                  <w:t>624.1 ‡</w:t>
                </w:r>
              </w:p>
            </w:tc>
          </w:tr>
          <w:tr w:rsidR="00FA0476" w:rsidRPr="00472437" w14:paraId="3DF211F9" w14:textId="77777777" w:rsidTr="007530A1">
            <w:trPr>
              <w:cantSplit/>
              <w:trHeight w:val="187"/>
            </w:trPr>
            <w:tc>
              <w:tcPr>
                <w:tcW w:w="4248" w:type="dxa"/>
              </w:tcPr>
              <w:p w14:paraId="69DA4585" w14:textId="77777777" w:rsidR="00FA0476" w:rsidRPr="00472437" w:rsidRDefault="00FA0476" w:rsidP="00FA0476">
                <w:pPr>
                  <w:pStyle w:val="BodyText"/>
                </w:pPr>
                <w:r w:rsidRPr="00472437">
                  <w:t>Mirex</w:t>
                </w:r>
              </w:p>
            </w:tc>
            <w:tc>
              <w:tcPr>
                <w:tcW w:w="1440" w:type="dxa"/>
              </w:tcPr>
              <w:p w14:paraId="75A9DC60" w14:textId="77777777" w:rsidR="00FA0476" w:rsidRPr="00472437" w:rsidRDefault="00FA0476" w:rsidP="00FA0476">
                <w:pPr>
                  <w:pStyle w:val="BodyText"/>
                </w:pPr>
                <w:r w:rsidRPr="00472437">
                  <w:t>2385-85-5</w:t>
                </w:r>
              </w:p>
            </w:tc>
            <w:tc>
              <w:tcPr>
                <w:tcW w:w="1710" w:type="dxa"/>
              </w:tcPr>
              <w:p w14:paraId="10783FA5" w14:textId="77777777" w:rsidR="00FA0476" w:rsidRPr="00472437" w:rsidRDefault="00FA0476" w:rsidP="00FA0476">
                <w:pPr>
                  <w:pStyle w:val="BodyText"/>
                </w:pPr>
                <w:r w:rsidRPr="00472437">
                  <w:t>0.02</w:t>
                </w:r>
              </w:p>
            </w:tc>
            <w:tc>
              <w:tcPr>
                <w:tcW w:w="2538" w:type="dxa"/>
              </w:tcPr>
              <w:p w14:paraId="702E5EA7" w14:textId="77777777" w:rsidR="00FA0476" w:rsidRPr="00472437" w:rsidRDefault="00FA0476" w:rsidP="00FA0476">
                <w:pPr>
                  <w:pStyle w:val="BodyText"/>
                </w:pPr>
                <w:r w:rsidRPr="00472437">
                  <w:t>SM6630B and C</w:t>
                </w:r>
              </w:p>
            </w:tc>
          </w:tr>
          <w:tr w:rsidR="00FA0476" w:rsidRPr="00472437" w14:paraId="26B04FEA" w14:textId="77777777" w:rsidTr="007530A1">
            <w:trPr>
              <w:cantSplit/>
              <w:trHeight w:val="187"/>
            </w:trPr>
            <w:tc>
              <w:tcPr>
                <w:tcW w:w="4248" w:type="dxa"/>
              </w:tcPr>
              <w:p w14:paraId="0AA8471D" w14:textId="77777777" w:rsidR="00FA0476" w:rsidRPr="00472437" w:rsidRDefault="00FA0476" w:rsidP="00FA0476">
                <w:pPr>
                  <w:pStyle w:val="BodyText"/>
                </w:pPr>
                <w:r w:rsidRPr="00472437">
                  <w:t>Naphthalene</w:t>
                </w:r>
              </w:p>
            </w:tc>
            <w:tc>
              <w:tcPr>
                <w:tcW w:w="1440" w:type="dxa"/>
              </w:tcPr>
              <w:p w14:paraId="74BCEC36" w14:textId="77777777" w:rsidR="00FA0476" w:rsidRPr="00472437" w:rsidRDefault="00FA0476" w:rsidP="00FA0476">
                <w:pPr>
                  <w:pStyle w:val="BodyText"/>
                </w:pPr>
                <w:r w:rsidRPr="00472437">
                  <w:t>91-20-3</w:t>
                </w:r>
              </w:p>
            </w:tc>
            <w:tc>
              <w:tcPr>
                <w:tcW w:w="1710" w:type="dxa"/>
              </w:tcPr>
              <w:p w14:paraId="0EBEDB2A" w14:textId="77777777" w:rsidR="00FA0476" w:rsidRPr="00472437" w:rsidRDefault="00FA0476" w:rsidP="00FA0476">
                <w:pPr>
                  <w:pStyle w:val="BodyText"/>
                </w:pPr>
                <w:r w:rsidRPr="00472437">
                  <w:t>10</w:t>
                </w:r>
              </w:p>
            </w:tc>
            <w:tc>
              <w:tcPr>
                <w:tcW w:w="2538" w:type="dxa"/>
              </w:tcPr>
              <w:p w14:paraId="4AEAA45D" w14:textId="77777777" w:rsidR="00FA0476" w:rsidRPr="00472437" w:rsidRDefault="00FA0476" w:rsidP="00FA0476">
                <w:pPr>
                  <w:pStyle w:val="BodyText"/>
                </w:pPr>
                <w:r w:rsidRPr="00472437">
                  <w:t>625</w:t>
                </w:r>
              </w:p>
            </w:tc>
          </w:tr>
          <w:tr w:rsidR="00FA0476" w:rsidRPr="00472437" w14:paraId="350A4E41" w14:textId="77777777" w:rsidTr="007530A1">
            <w:trPr>
              <w:cantSplit/>
              <w:trHeight w:val="187"/>
            </w:trPr>
            <w:tc>
              <w:tcPr>
                <w:tcW w:w="4248" w:type="dxa"/>
              </w:tcPr>
              <w:p w14:paraId="54F68C76" w14:textId="77777777" w:rsidR="00FA0476" w:rsidRPr="00472437" w:rsidRDefault="00FA0476" w:rsidP="00FA0476">
                <w:pPr>
                  <w:pStyle w:val="BodyText"/>
                </w:pPr>
                <w:r w:rsidRPr="00472437">
                  <w:t>Nickel, total</w:t>
                </w:r>
              </w:p>
            </w:tc>
            <w:tc>
              <w:tcPr>
                <w:tcW w:w="1440" w:type="dxa"/>
              </w:tcPr>
              <w:p w14:paraId="11777D83" w14:textId="77777777" w:rsidR="00FA0476" w:rsidRPr="00472437" w:rsidRDefault="00FA0476" w:rsidP="00FA0476">
                <w:pPr>
                  <w:pStyle w:val="BodyText"/>
                </w:pPr>
                <w:r w:rsidRPr="00472437">
                  <w:t>7440-02-0</w:t>
                </w:r>
              </w:p>
            </w:tc>
            <w:tc>
              <w:tcPr>
                <w:tcW w:w="1710" w:type="dxa"/>
              </w:tcPr>
              <w:p w14:paraId="3016BA9F" w14:textId="77777777" w:rsidR="00FA0476" w:rsidRPr="00472437" w:rsidRDefault="00FA0476" w:rsidP="00FA0476">
                <w:pPr>
                  <w:pStyle w:val="BodyText"/>
                </w:pPr>
                <w:r w:rsidRPr="00472437">
                  <w:t>2</w:t>
                </w:r>
              </w:p>
            </w:tc>
            <w:tc>
              <w:tcPr>
                <w:tcW w:w="2538" w:type="dxa"/>
              </w:tcPr>
              <w:p w14:paraId="730229CB" w14:textId="77777777" w:rsidR="00FA0476" w:rsidRPr="00472437" w:rsidRDefault="00FA0476" w:rsidP="00FA0476">
                <w:pPr>
                  <w:pStyle w:val="BodyText"/>
                </w:pPr>
                <w:r w:rsidRPr="00472437">
                  <w:t>200.8</w:t>
                </w:r>
              </w:p>
            </w:tc>
          </w:tr>
          <w:tr w:rsidR="00FA0476" w:rsidRPr="00472437" w14:paraId="6754B450" w14:textId="77777777" w:rsidTr="007530A1">
            <w:trPr>
              <w:cantSplit/>
              <w:trHeight w:val="187"/>
            </w:trPr>
            <w:tc>
              <w:tcPr>
                <w:tcW w:w="4248" w:type="dxa"/>
              </w:tcPr>
              <w:p w14:paraId="6768D0AE" w14:textId="77777777" w:rsidR="00FA0476" w:rsidRPr="00472437" w:rsidRDefault="00FA0476" w:rsidP="00FA0476">
                <w:pPr>
                  <w:pStyle w:val="BodyText"/>
                </w:pPr>
                <w:r w:rsidRPr="00472437">
                  <w:t>Nitrate-nitrogen</w:t>
                </w:r>
              </w:p>
            </w:tc>
            <w:tc>
              <w:tcPr>
                <w:tcW w:w="1440" w:type="dxa"/>
              </w:tcPr>
              <w:p w14:paraId="3B1A7E79" w14:textId="77777777" w:rsidR="00FA0476" w:rsidRPr="00472437" w:rsidRDefault="00FA0476" w:rsidP="00FA0476">
                <w:pPr>
                  <w:pStyle w:val="BodyText"/>
                </w:pPr>
                <w:r w:rsidRPr="00472437">
                  <w:t>14797-55-8</w:t>
                </w:r>
              </w:p>
            </w:tc>
            <w:tc>
              <w:tcPr>
                <w:tcW w:w="1710" w:type="dxa"/>
              </w:tcPr>
              <w:p w14:paraId="0272CAF1" w14:textId="77777777" w:rsidR="00FA0476" w:rsidRPr="00472437" w:rsidRDefault="00FA0476" w:rsidP="00FA0476">
                <w:pPr>
                  <w:pStyle w:val="BodyText"/>
                </w:pPr>
                <w:r w:rsidRPr="00472437">
                  <w:t>100</w:t>
                </w:r>
              </w:p>
            </w:tc>
            <w:tc>
              <w:tcPr>
                <w:tcW w:w="2538" w:type="dxa"/>
              </w:tcPr>
              <w:p w14:paraId="08E03102" w14:textId="77777777" w:rsidR="00FA0476" w:rsidRPr="00472437" w:rsidRDefault="00FA0476" w:rsidP="00FA0476">
                <w:pPr>
                  <w:pStyle w:val="BodyText"/>
                </w:pPr>
                <w:r w:rsidRPr="00472437">
                  <w:t>300.0, Rev. 2.1</w:t>
                </w:r>
              </w:p>
              <w:p w14:paraId="1BC4C8B6" w14:textId="77777777" w:rsidR="00FA0476" w:rsidRPr="00472437" w:rsidRDefault="00FA0476" w:rsidP="00FA0476">
                <w:pPr>
                  <w:pStyle w:val="BodyText"/>
                </w:pPr>
                <w:r w:rsidRPr="00472437">
                  <w:t>300.1, Rev. 1.0</w:t>
                </w:r>
              </w:p>
            </w:tc>
          </w:tr>
          <w:tr w:rsidR="00FA0476" w:rsidRPr="00472437" w14:paraId="47FBFFFE" w14:textId="77777777" w:rsidTr="007530A1">
            <w:trPr>
              <w:cantSplit/>
              <w:trHeight w:val="187"/>
            </w:trPr>
            <w:tc>
              <w:tcPr>
                <w:tcW w:w="4248" w:type="dxa"/>
              </w:tcPr>
              <w:p w14:paraId="37965996" w14:textId="77777777" w:rsidR="00FA0476" w:rsidRPr="00472437" w:rsidRDefault="00FA0476" w:rsidP="00FA0476">
                <w:pPr>
                  <w:pStyle w:val="BodyText"/>
                </w:pPr>
                <w:r w:rsidRPr="00472437">
                  <w:t>Nitrobenzene</w:t>
                </w:r>
              </w:p>
            </w:tc>
            <w:tc>
              <w:tcPr>
                <w:tcW w:w="1440" w:type="dxa"/>
              </w:tcPr>
              <w:p w14:paraId="1DF79CAC" w14:textId="77777777" w:rsidR="00FA0476" w:rsidRPr="00472437" w:rsidRDefault="00FA0476" w:rsidP="00FA0476">
                <w:pPr>
                  <w:pStyle w:val="BodyText"/>
                </w:pPr>
                <w:r w:rsidRPr="00472437">
                  <w:t>98-95-3</w:t>
                </w:r>
              </w:p>
            </w:tc>
            <w:tc>
              <w:tcPr>
                <w:tcW w:w="1710" w:type="dxa"/>
              </w:tcPr>
              <w:p w14:paraId="3F422968" w14:textId="77777777" w:rsidR="00FA0476" w:rsidRPr="00472437" w:rsidRDefault="00FA0476" w:rsidP="00FA0476">
                <w:pPr>
                  <w:pStyle w:val="BodyText"/>
                </w:pPr>
                <w:r w:rsidRPr="00472437">
                  <w:t>10</w:t>
                </w:r>
              </w:p>
            </w:tc>
            <w:tc>
              <w:tcPr>
                <w:tcW w:w="2538" w:type="dxa"/>
              </w:tcPr>
              <w:p w14:paraId="683B5A17" w14:textId="77777777" w:rsidR="00FA0476" w:rsidRPr="00472437" w:rsidRDefault="00FA0476" w:rsidP="00FA0476">
                <w:pPr>
                  <w:pStyle w:val="BodyText"/>
                </w:pPr>
                <w:r w:rsidRPr="00472437">
                  <w:t>625</w:t>
                </w:r>
              </w:p>
            </w:tc>
          </w:tr>
          <w:tr w:rsidR="00FA0476" w:rsidRPr="00472437" w14:paraId="51E5470C" w14:textId="77777777" w:rsidTr="007530A1">
            <w:trPr>
              <w:cantSplit/>
              <w:trHeight w:val="187"/>
            </w:trPr>
            <w:tc>
              <w:tcPr>
                <w:tcW w:w="4248" w:type="dxa"/>
              </w:tcPr>
              <w:p w14:paraId="299892BC" w14:textId="77777777" w:rsidR="00FA0476" w:rsidRPr="00472437" w:rsidRDefault="00FA0476" w:rsidP="00FA0476">
                <w:pPr>
                  <w:pStyle w:val="BodyText"/>
                </w:pPr>
                <w:r w:rsidRPr="00472437">
                  <w:t>2-Nitrophenol</w:t>
                </w:r>
              </w:p>
            </w:tc>
            <w:tc>
              <w:tcPr>
                <w:tcW w:w="1440" w:type="dxa"/>
              </w:tcPr>
              <w:p w14:paraId="5D41F982" w14:textId="77777777" w:rsidR="00FA0476" w:rsidRPr="00472437" w:rsidRDefault="00FA0476" w:rsidP="00FA0476">
                <w:pPr>
                  <w:pStyle w:val="BodyText"/>
                </w:pPr>
                <w:r w:rsidRPr="00472437">
                  <w:t>88-75-5</w:t>
                </w:r>
              </w:p>
            </w:tc>
            <w:tc>
              <w:tcPr>
                <w:tcW w:w="1710" w:type="dxa"/>
              </w:tcPr>
              <w:p w14:paraId="470DC771" w14:textId="77777777" w:rsidR="00FA0476" w:rsidRPr="00472437" w:rsidRDefault="00FA0476" w:rsidP="00FA0476">
                <w:pPr>
                  <w:pStyle w:val="BodyText"/>
                </w:pPr>
                <w:r w:rsidRPr="00472437">
                  <w:t>20</w:t>
                </w:r>
              </w:p>
            </w:tc>
            <w:tc>
              <w:tcPr>
                <w:tcW w:w="2538" w:type="dxa"/>
              </w:tcPr>
              <w:p w14:paraId="76A9245F" w14:textId="77777777" w:rsidR="00FA0476" w:rsidRPr="00472437" w:rsidRDefault="00FA0476" w:rsidP="00FA0476">
                <w:pPr>
                  <w:pStyle w:val="BodyText"/>
                </w:pPr>
                <w:r w:rsidRPr="00472437">
                  <w:t>625</w:t>
                </w:r>
              </w:p>
            </w:tc>
          </w:tr>
          <w:tr w:rsidR="00FA0476" w:rsidRPr="00472437" w14:paraId="7B0A0A3A" w14:textId="77777777" w:rsidTr="007530A1">
            <w:trPr>
              <w:cantSplit/>
              <w:trHeight w:val="187"/>
            </w:trPr>
            <w:tc>
              <w:tcPr>
                <w:tcW w:w="4248" w:type="dxa"/>
              </w:tcPr>
              <w:p w14:paraId="63E37EFC" w14:textId="77777777" w:rsidR="00FA0476" w:rsidRPr="00472437" w:rsidRDefault="00FA0476" w:rsidP="00FA0476">
                <w:pPr>
                  <w:pStyle w:val="BodyText"/>
                </w:pPr>
                <w:r w:rsidRPr="00472437">
                  <w:t>4-Nitrophenol</w:t>
                </w:r>
              </w:p>
            </w:tc>
            <w:tc>
              <w:tcPr>
                <w:tcW w:w="1440" w:type="dxa"/>
              </w:tcPr>
              <w:p w14:paraId="298B6B68" w14:textId="77777777" w:rsidR="00FA0476" w:rsidRPr="00472437" w:rsidRDefault="00FA0476" w:rsidP="00FA0476">
                <w:pPr>
                  <w:pStyle w:val="BodyText"/>
                </w:pPr>
                <w:r w:rsidRPr="00472437">
                  <w:t>100-02-7</w:t>
                </w:r>
              </w:p>
            </w:tc>
            <w:tc>
              <w:tcPr>
                <w:tcW w:w="1710" w:type="dxa"/>
              </w:tcPr>
              <w:p w14:paraId="64A430CC" w14:textId="77777777" w:rsidR="00FA0476" w:rsidRPr="00472437" w:rsidRDefault="00FA0476" w:rsidP="00FA0476">
                <w:pPr>
                  <w:pStyle w:val="BodyText"/>
                </w:pPr>
                <w:r w:rsidRPr="00472437">
                  <w:t>50</w:t>
                </w:r>
              </w:p>
            </w:tc>
            <w:tc>
              <w:tcPr>
                <w:tcW w:w="2538" w:type="dxa"/>
              </w:tcPr>
              <w:p w14:paraId="09F0EEE9" w14:textId="77777777" w:rsidR="00FA0476" w:rsidRPr="00472437" w:rsidRDefault="00FA0476" w:rsidP="00FA0476">
                <w:pPr>
                  <w:pStyle w:val="BodyText"/>
                </w:pPr>
                <w:r w:rsidRPr="00472437">
                  <w:t>625</w:t>
                </w:r>
              </w:p>
            </w:tc>
          </w:tr>
          <w:tr w:rsidR="00FA0476" w:rsidRPr="00472437" w14:paraId="6A677A88" w14:textId="77777777" w:rsidTr="007530A1">
            <w:trPr>
              <w:cantSplit/>
              <w:trHeight w:val="187"/>
            </w:trPr>
            <w:tc>
              <w:tcPr>
                <w:tcW w:w="4248" w:type="dxa"/>
              </w:tcPr>
              <w:p w14:paraId="4B374C01" w14:textId="77777777" w:rsidR="00FA0476" w:rsidRPr="00472437" w:rsidRDefault="00FA0476" w:rsidP="00FA0476">
                <w:pPr>
                  <w:pStyle w:val="BodyText"/>
                </w:pPr>
                <w:r w:rsidRPr="00472437">
                  <w:t>N-Nitrosodiethylamine</w:t>
                </w:r>
              </w:p>
            </w:tc>
            <w:tc>
              <w:tcPr>
                <w:tcW w:w="1440" w:type="dxa"/>
              </w:tcPr>
              <w:p w14:paraId="236BA2CC" w14:textId="77777777" w:rsidR="00FA0476" w:rsidRPr="00472437" w:rsidRDefault="00FA0476" w:rsidP="00FA0476">
                <w:pPr>
                  <w:pStyle w:val="BodyText"/>
                </w:pPr>
                <w:r w:rsidRPr="00472437">
                  <w:t>55-18-5</w:t>
                </w:r>
              </w:p>
            </w:tc>
            <w:tc>
              <w:tcPr>
                <w:tcW w:w="1710" w:type="dxa"/>
              </w:tcPr>
              <w:p w14:paraId="73513D2E" w14:textId="77777777" w:rsidR="00FA0476" w:rsidRPr="00472437" w:rsidRDefault="00FA0476" w:rsidP="00FA0476">
                <w:pPr>
                  <w:pStyle w:val="BodyText"/>
                </w:pPr>
                <w:r w:rsidRPr="00472437">
                  <w:t>20</w:t>
                </w:r>
              </w:p>
            </w:tc>
            <w:tc>
              <w:tcPr>
                <w:tcW w:w="2538" w:type="dxa"/>
              </w:tcPr>
              <w:p w14:paraId="0EA4FC15" w14:textId="77777777" w:rsidR="00FA0476" w:rsidRPr="00472437" w:rsidRDefault="00FA0476" w:rsidP="00FA0476">
                <w:pPr>
                  <w:pStyle w:val="BodyText"/>
                </w:pPr>
                <w:r w:rsidRPr="00472437">
                  <w:t>625</w:t>
                </w:r>
              </w:p>
            </w:tc>
          </w:tr>
          <w:tr w:rsidR="00FA0476" w:rsidRPr="00472437" w14:paraId="42ED2251" w14:textId="77777777" w:rsidTr="007530A1">
            <w:trPr>
              <w:cantSplit/>
              <w:trHeight w:val="187"/>
            </w:trPr>
            <w:tc>
              <w:tcPr>
                <w:tcW w:w="4248" w:type="dxa"/>
              </w:tcPr>
              <w:p w14:paraId="1ED4A97F" w14:textId="77777777" w:rsidR="00FA0476" w:rsidRPr="00472437" w:rsidRDefault="00FA0476" w:rsidP="00FA0476">
                <w:pPr>
                  <w:pStyle w:val="BodyText"/>
                </w:pPr>
                <w:r w:rsidRPr="00472437">
                  <w:t>N-Nitrosodimethylamine</w:t>
                </w:r>
              </w:p>
            </w:tc>
            <w:tc>
              <w:tcPr>
                <w:tcW w:w="1440" w:type="dxa"/>
              </w:tcPr>
              <w:p w14:paraId="5F772ACD" w14:textId="77777777" w:rsidR="00FA0476" w:rsidRPr="00472437" w:rsidRDefault="00FA0476" w:rsidP="00FA0476">
                <w:pPr>
                  <w:pStyle w:val="BodyText"/>
                </w:pPr>
                <w:r w:rsidRPr="00472437">
                  <w:t>62-75-9</w:t>
                </w:r>
              </w:p>
            </w:tc>
            <w:tc>
              <w:tcPr>
                <w:tcW w:w="1710" w:type="dxa"/>
              </w:tcPr>
              <w:p w14:paraId="79B1E71E" w14:textId="77777777" w:rsidR="00FA0476" w:rsidRPr="00472437" w:rsidRDefault="00FA0476" w:rsidP="00FA0476">
                <w:pPr>
                  <w:pStyle w:val="BodyText"/>
                </w:pPr>
                <w:r w:rsidRPr="00472437">
                  <w:t>50</w:t>
                </w:r>
              </w:p>
            </w:tc>
            <w:tc>
              <w:tcPr>
                <w:tcW w:w="2538" w:type="dxa"/>
              </w:tcPr>
              <w:p w14:paraId="38FC5246" w14:textId="77777777" w:rsidR="00FA0476" w:rsidRPr="00472437" w:rsidRDefault="00FA0476" w:rsidP="00FA0476">
                <w:pPr>
                  <w:pStyle w:val="BodyText"/>
                </w:pPr>
                <w:r w:rsidRPr="00472437">
                  <w:t>625 or 1625B</w:t>
                </w:r>
              </w:p>
            </w:tc>
          </w:tr>
          <w:tr w:rsidR="00FA0476" w:rsidRPr="00472437" w14:paraId="0ED01694" w14:textId="77777777" w:rsidTr="007530A1">
            <w:trPr>
              <w:cantSplit/>
              <w:trHeight w:val="187"/>
            </w:trPr>
            <w:tc>
              <w:tcPr>
                <w:tcW w:w="4248" w:type="dxa"/>
              </w:tcPr>
              <w:p w14:paraId="1E4A63EE" w14:textId="77777777" w:rsidR="00FA0476" w:rsidRPr="00EB4B0D" w:rsidRDefault="00FA0476" w:rsidP="00FA0476">
                <w:pPr>
                  <w:pStyle w:val="BodyText"/>
                  <w:rPr>
                    <w:lang w:val="es-US"/>
                  </w:rPr>
                </w:pPr>
                <w:r w:rsidRPr="00EB4B0D">
                  <w:rPr>
                    <w:lang w:val="es-US"/>
                  </w:rPr>
                  <w:lastRenderedPageBreak/>
                  <w:t>N-Nitroso-di-n-butylamine</w:t>
                </w:r>
              </w:p>
            </w:tc>
            <w:tc>
              <w:tcPr>
                <w:tcW w:w="1440" w:type="dxa"/>
              </w:tcPr>
              <w:p w14:paraId="26E86785" w14:textId="77777777" w:rsidR="00FA0476" w:rsidRPr="00472437" w:rsidRDefault="00FA0476" w:rsidP="00FA0476">
                <w:pPr>
                  <w:pStyle w:val="BodyText"/>
                </w:pPr>
                <w:r w:rsidRPr="00472437">
                  <w:t>924-16-3</w:t>
                </w:r>
              </w:p>
            </w:tc>
            <w:tc>
              <w:tcPr>
                <w:tcW w:w="1710" w:type="dxa"/>
              </w:tcPr>
              <w:p w14:paraId="3CD82CC9" w14:textId="77777777" w:rsidR="00FA0476" w:rsidRPr="00472437" w:rsidRDefault="00FA0476" w:rsidP="00FA0476">
                <w:pPr>
                  <w:pStyle w:val="BodyText"/>
                </w:pPr>
                <w:r w:rsidRPr="00472437">
                  <w:t>20</w:t>
                </w:r>
              </w:p>
            </w:tc>
            <w:tc>
              <w:tcPr>
                <w:tcW w:w="2538" w:type="dxa"/>
              </w:tcPr>
              <w:p w14:paraId="4C3B0232" w14:textId="77777777" w:rsidR="00FA0476" w:rsidRPr="00472437" w:rsidRDefault="00FA0476" w:rsidP="00FA0476">
                <w:pPr>
                  <w:pStyle w:val="BodyText"/>
                </w:pPr>
                <w:r w:rsidRPr="00472437">
                  <w:t>625</w:t>
                </w:r>
              </w:p>
            </w:tc>
          </w:tr>
          <w:tr w:rsidR="00FA0476" w:rsidRPr="00472437" w14:paraId="1F414D3A" w14:textId="77777777" w:rsidTr="007530A1">
            <w:trPr>
              <w:cantSplit/>
              <w:trHeight w:val="187"/>
            </w:trPr>
            <w:tc>
              <w:tcPr>
                <w:tcW w:w="4248" w:type="dxa"/>
              </w:tcPr>
              <w:p w14:paraId="5FFEDA25" w14:textId="77777777" w:rsidR="00FA0476" w:rsidRPr="00472437" w:rsidRDefault="00FA0476" w:rsidP="00FA0476">
                <w:pPr>
                  <w:pStyle w:val="BodyText"/>
                </w:pPr>
                <w:r w:rsidRPr="00472437">
                  <w:t>N-Nitrosodi-n-propylamine</w:t>
                </w:r>
              </w:p>
            </w:tc>
            <w:tc>
              <w:tcPr>
                <w:tcW w:w="1440" w:type="dxa"/>
              </w:tcPr>
              <w:p w14:paraId="4F03A7FD" w14:textId="77777777" w:rsidR="00FA0476" w:rsidRPr="00472437" w:rsidRDefault="00FA0476" w:rsidP="00FA0476">
                <w:pPr>
                  <w:pStyle w:val="BodyText"/>
                </w:pPr>
                <w:r w:rsidRPr="00472437">
                  <w:t>621-64-7</w:t>
                </w:r>
              </w:p>
            </w:tc>
            <w:tc>
              <w:tcPr>
                <w:tcW w:w="1710" w:type="dxa"/>
              </w:tcPr>
              <w:p w14:paraId="5A5079FD" w14:textId="77777777" w:rsidR="00FA0476" w:rsidRPr="00472437" w:rsidRDefault="00FA0476" w:rsidP="00FA0476">
                <w:pPr>
                  <w:pStyle w:val="BodyText"/>
                </w:pPr>
                <w:r w:rsidRPr="00472437">
                  <w:t>20</w:t>
                </w:r>
              </w:p>
            </w:tc>
            <w:tc>
              <w:tcPr>
                <w:tcW w:w="2538" w:type="dxa"/>
              </w:tcPr>
              <w:p w14:paraId="5C64BA06" w14:textId="77777777" w:rsidR="00FA0476" w:rsidRPr="00472437" w:rsidRDefault="00FA0476" w:rsidP="00FA0476">
                <w:pPr>
                  <w:pStyle w:val="BodyText"/>
                </w:pPr>
                <w:r w:rsidRPr="00472437">
                  <w:t>625 or 1625B</w:t>
                </w:r>
              </w:p>
            </w:tc>
          </w:tr>
          <w:tr w:rsidR="00FA0476" w:rsidRPr="00472437" w14:paraId="2FE5D5B3" w14:textId="77777777" w:rsidTr="007530A1">
            <w:trPr>
              <w:cantSplit/>
              <w:trHeight w:val="187"/>
            </w:trPr>
            <w:tc>
              <w:tcPr>
                <w:tcW w:w="4248" w:type="dxa"/>
              </w:tcPr>
              <w:p w14:paraId="273C63C4" w14:textId="77777777" w:rsidR="00FA0476" w:rsidRPr="00472437" w:rsidRDefault="00FA0476" w:rsidP="00FA0476">
                <w:pPr>
                  <w:pStyle w:val="BodyText"/>
                </w:pPr>
                <w:r w:rsidRPr="00472437">
                  <w:t>N-Nitrosodiphenylamine</w:t>
                </w:r>
              </w:p>
            </w:tc>
            <w:tc>
              <w:tcPr>
                <w:tcW w:w="1440" w:type="dxa"/>
              </w:tcPr>
              <w:p w14:paraId="52CC2ACC" w14:textId="77777777" w:rsidR="00FA0476" w:rsidRPr="00472437" w:rsidRDefault="00FA0476" w:rsidP="00FA0476">
                <w:pPr>
                  <w:pStyle w:val="BodyText"/>
                </w:pPr>
                <w:r w:rsidRPr="00472437">
                  <w:t>86-30-6</w:t>
                </w:r>
              </w:p>
            </w:tc>
            <w:tc>
              <w:tcPr>
                <w:tcW w:w="1710" w:type="dxa"/>
              </w:tcPr>
              <w:p w14:paraId="7D92B0B8" w14:textId="77777777" w:rsidR="00FA0476" w:rsidRPr="00472437" w:rsidRDefault="00FA0476" w:rsidP="00FA0476">
                <w:pPr>
                  <w:pStyle w:val="BodyText"/>
                </w:pPr>
                <w:r w:rsidRPr="00472437">
                  <w:t>20</w:t>
                </w:r>
              </w:p>
            </w:tc>
            <w:tc>
              <w:tcPr>
                <w:tcW w:w="2538" w:type="dxa"/>
              </w:tcPr>
              <w:p w14:paraId="7F927029" w14:textId="77777777" w:rsidR="00FA0476" w:rsidRPr="00472437" w:rsidRDefault="00FA0476" w:rsidP="00FA0476">
                <w:pPr>
                  <w:pStyle w:val="BodyText"/>
                </w:pPr>
                <w:r w:rsidRPr="00472437">
                  <w:t>625 or 1625B</w:t>
                </w:r>
              </w:p>
            </w:tc>
          </w:tr>
          <w:tr w:rsidR="00FA0476" w:rsidRPr="00472437" w14:paraId="777187C4" w14:textId="77777777" w:rsidTr="007530A1">
            <w:trPr>
              <w:cantSplit/>
              <w:trHeight w:val="187"/>
            </w:trPr>
            <w:tc>
              <w:tcPr>
                <w:tcW w:w="4248" w:type="dxa"/>
              </w:tcPr>
              <w:p w14:paraId="1F43F0CC" w14:textId="77777777" w:rsidR="00FA0476" w:rsidRPr="00472437" w:rsidRDefault="00FA0476" w:rsidP="00FA0476">
                <w:pPr>
                  <w:pStyle w:val="BodyText"/>
                </w:pPr>
                <w:r w:rsidRPr="00472437">
                  <w:t>Nonylphenol</w:t>
                </w:r>
              </w:p>
            </w:tc>
            <w:tc>
              <w:tcPr>
                <w:tcW w:w="1440" w:type="dxa"/>
              </w:tcPr>
              <w:p w14:paraId="0C798181" w14:textId="77777777" w:rsidR="00FA0476" w:rsidRPr="00472437" w:rsidRDefault="00FA0476" w:rsidP="00FA0476">
                <w:pPr>
                  <w:pStyle w:val="BodyText"/>
                </w:pPr>
                <w:r w:rsidRPr="00472437">
                  <w:t>25154-52-3</w:t>
                </w:r>
              </w:p>
            </w:tc>
            <w:tc>
              <w:tcPr>
                <w:tcW w:w="1710" w:type="dxa"/>
              </w:tcPr>
              <w:p w14:paraId="2C69D89A" w14:textId="77777777" w:rsidR="00FA0476" w:rsidRPr="00472437" w:rsidRDefault="00FA0476" w:rsidP="00FA0476">
                <w:pPr>
                  <w:pStyle w:val="BodyText"/>
                </w:pPr>
                <w:r w:rsidRPr="00472437">
                  <w:t>333</w:t>
                </w:r>
              </w:p>
            </w:tc>
            <w:tc>
              <w:tcPr>
                <w:tcW w:w="2538" w:type="dxa"/>
              </w:tcPr>
              <w:p w14:paraId="73A76243" w14:textId="77777777" w:rsidR="00FA0476" w:rsidRPr="00472437" w:rsidRDefault="00FA0476" w:rsidP="00FA0476">
                <w:pPr>
                  <w:pStyle w:val="BodyText"/>
                </w:pPr>
                <w:r w:rsidRPr="00472437">
                  <w:t>1625</w:t>
                </w:r>
              </w:p>
            </w:tc>
          </w:tr>
          <w:tr w:rsidR="00FA0476" w:rsidRPr="00472437" w14:paraId="786A292F" w14:textId="77777777" w:rsidTr="007530A1">
            <w:trPr>
              <w:cantSplit/>
              <w:trHeight w:val="187"/>
            </w:trPr>
            <w:tc>
              <w:tcPr>
                <w:tcW w:w="4248" w:type="dxa"/>
              </w:tcPr>
              <w:p w14:paraId="59726BE7" w14:textId="77777777" w:rsidR="00FA0476" w:rsidRPr="00472437" w:rsidRDefault="00FA0476" w:rsidP="00FA0476">
                <w:pPr>
                  <w:pStyle w:val="BodyText"/>
                </w:pPr>
                <w:r w:rsidRPr="00472437">
                  <w:t>Parathion (ethyl)</w:t>
                </w:r>
              </w:p>
            </w:tc>
            <w:tc>
              <w:tcPr>
                <w:tcW w:w="1440" w:type="dxa"/>
              </w:tcPr>
              <w:p w14:paraId="15A266F2" w14:textId="77777777" w:rsidR="00FA0476" w:rsidRPr="00472437" w:rsidRDefault="00FA0476" w:rsidP="00FA0476">
                <w:pPr>
                  <w:pStyle w:val="BodyText"/>
                </w:pPr>
                <w:r w:rsidRPr="00472437">
                  <w:t>56-38-2</w:t>
                </w:r>
              </w:p>
            </w:tc>
            <w:tc>
              <w:tcPr>
                <w:tcW w:w="1710" w:type="dxa"/>
              </w:tcPr>
              <w:p w14:paraId="12540638" w14:textId="77777777" w:rsidR="00FA0476" w:rsidRPr="00472437" w:rsidRDefault="00FA0476" w:rsidP="00FA0476">
                <w:pPr>
                  <w:pStyle w:val="BodyText"/>
                </w:pPr>
                <w:r w:rsidRPr="00472437">
                  <w:t>0.1</w:t>
                </w:r>
              </w:p>
            </w:tc>
            <w:tc>
              <w:tcPr>
                <w:tcW w:w="2538" w:type="dxa"/>
              </w:tcPr>
              <w:p w14:paraId="3C7F3D94" w14:textId="77777777" w:rsidR="00FA0476" w:rsidRPr="00472437" w:rsidRDefault="00FA0476" w:rsidP="00FA0476">
                <w:pPr>
                  <w:pStyle w:val="BodyText"/>
                </w:pPr>
                <w:r w:rsidRPr="00472437">
                  <w:t>1657 or SM6630C</w:t>
                </w:r>
              </w:p>
            </w:tc>
          </w:tr>
          <w:tr w:rsidR="00FA0476" w:rsidRPr="00472437" w14:paraId="3B7CF8B5" w14:textId="77777777" w:rsidTr="007530A1">
            <w:trPr>
              <w:cantSplit/>
              <w:trHeight w:val="187"/>
            </w:trPr>
            <w:tc>
              <w:tcPr>
                <w:tcW w:w="4248" w:type="dxa"/>
              </w:tcPr>
              <w:p w14:paraId="1BBAE8C9" w14:textId="77777777" w:rsidR="00FA0476" w:rsidRPr="00472437" w:rsidRDefault="00FA0476" w:rsidP="00FA0476">
                <w:pPr>
                  <w:pStyle w:val="BodyText"/>
                </w:pPr>
                <w:r w:rsidRPr="00472437">
                  <w:t>Pentachlorobenzene</w:t>
                </w:r>
              </w:p>
            </w:tc>
            <w:tc>
              <w:tcPr>
                <w:tcW w:w="1440" w:type="dxa"/>
              </w:tcPr>
              <w:p w14:paraId="6C813278" w14:textId="77777777" w:rsidR="00FA0476" w:rsidRPr="00472437" w:rsidRDefault="00FA0476" w:rsidP="00FA0476">
                <w:pPr>
                  <w:pStyle w:val="BodyText"/>
                </w:pPr>
                <w:r w:rsidRPr="00472437">
                  <w:t>608-93-5</w:t>
                </w:r>
              </w:p>
            </w:tc>
            <w:tc>
              <w:tcPr>
                <w:tcW w:w="1710" w:type="dxa"/>
              </w:tcPr>
              <w:p w14:paraId="337A226D" w14:textId="77777777" w:rsidR="00FA0476" w:rsidRPr="00472437" w:rsidRDefault="00FA0476" w:rsidP="00FA0476">
                <w:pPr>
                  <w:pStyle w:val="BodyText"/>
                </w:pPr>
                <w:r w:rsidRPr="00472437">
                  <w:t>20</w:t>
                </w:r>
              </w:p>
            </w:tc>
            <w:tc>
              <w:tcPr>
                <w:tcW w:w="2538" w:type="dxa"/>
              </w:tcPr>
              <w:p w14:paraId="6F877AC0" w14:textId="77777777" w:rsidR="00FA0476" w:rsidRPr="00472437" w:rsidRDefault="00FA0476" w:rsidP="00FA0476">
                <w:pPr>
                  <w:pStyle w:val="BodyText"/>
                </w:pPr>
                <w:r w:rsidRPr="00472437">
                  <w:t>625</w:t>
                </w:r>
              </w:p>
            </w:tc>
          </w:tr>
          <w:tr w:rsidR="00FA0476" w:rsidRPr="00472437" w14:paraId="284904A6" w14:textId="77777777" w:rsidTr="007530A1">
            <w:trPr>
              <w:cantSplit/>
              <w:trHeight w:val="187"/>
            </w:trPr>
            <w:tc>
              <w:tcPr>
                <w:tcW w:w="4248" w:type="dxa"/>
              </w:tcPr>
              <w:p w14:paraId="445E1364" w14:textId="77777777" w:rsidR="00FA0476" w:rsidRPr="00472437" w:rsidRDefault="00FA0476" w:rsidP="00FA0476">
                <w:pPr>
                  <w:pStyle w:val="BodyText"/>
                </w:pPr>
                <w:r w:rsidRPr="00472437">
                  <w:t>Pentachlorophenol</w:t>
                </w:r>
              </w:p>
            </w:tc>
            <w:tc>
              <w:tcPr>
                <w:tcW w:w="1440" w:type="dxa"/>
              </w:tcPr>
              <w:p w14:paraId="681AC2C9" w14:textId="77777777" w:rsidR="00FA0476" w:rsidRPr="00472437" w:rsidRDefault="00FA0476" w:rsidP="00FA0476">
                <w:pPr>
                  <w:pStyle w:val="BodyText"/>
                </w:pPr>
                <w:r w:rsidRPr="00472437">
                  <w:t>87-86-5</w:t>
                </w:r>
              </w:p>
            </w:tc>
            <w:tc>
              <w:tcPr>
                <w:tcW w:w="1710" w:type="dxa"/>
              </w:tcPr>
              <w:p w14:paraId="65AF8297" w14:textId="77777777" w:rsidR="00FA0476" w:rsidRPr="00472437" w:rsidRDefault="00FA0476" w:rsidP="00FA0476">
                <w:pPr>
                  <w:pStyle w:val="BodyText"/>
                </w:pPr>
                <w:r w:rsidRPr="00472437">
                  <w:t>5</w:t>
                </w:r>
              </w:p>
            </w:tc>
            <w:tc>
              <w:tcPr>
                <w:tcW w:w="2538" w:type="dxa"/>
              </w:tcPr>
              <w:p w14:paraId="1931D870" w14:textId="77777777" w:rsidR="00FA0476" w:rsidRPr="00472437" w:rsidRDefault="00FA0476" w:rsidP="00FA0476">
                <w:pPr>
                  <w:pStyle w:val="BodyText"/>
                </w:pPr>
                <w:r w:rsidRPr="00472437">
                  <w:t>625</w:t>
                </w:r>
              </w:p>
            </w:tc>
          </w:tr>
          <w:tr w:rsidR="00FA0476" w:rsidRPr="00472437" w14:paraId="12A2574F" w14:textId="77777777" w:rsidTr="007530A1">
            <w:trPr>
              <w:cantSplit/>
              <w:trHeight w:val="187"/>
            </w:trPr>
            <w:tc>
              <w:tcPr>
                <w:tcW w:w="4248" w:type="dxa"/>
              </w:tcPr>
              <w:p w14:paraId="1444247B" w14:textId="77777777" w:rsidR="00FA0476" w:rsidRPr="00472437" w:rsidRDefault="00FA0476" w:rsidP="00FA0476">
                <w:pPr>
                  <w:pStyle w:val="BodyText"/>
                </w:pPr>
                <w:r w:rsidRPr="00472437">
                  <w:t>Phenanthrene</w:t>
                </w:r>
              </w:p>
            </w:tc>
            <w:tc>
              <w:tcPr>
                <w:tcW w:w="1440" w:type="dxa"/>
              </w:tcPr>
              <w:p w14:paraId="153843CD" w14:textId="77777777" w:rsidR="00FA0476" w:rsidRPr="00472437" w:rsidRDefault="00FA0476" w:rsidP="00FA0476">
                <w:pPr>
                  <w:pStyle w:val="BodyText"/>
                </w:pPr>
                <w:r w:rsidRPr="00472437">
                  <w:t>85-01-8</w:t>
                </w:r>
              </w:p>
            </w:tc>
            <w:tc>
              <w:tcPr>
                <w:tcW w:w="1710" w:type="dxa"/>
              </w:tcPr>
              <w:p w14:paraId="2A8DBD08" w14:textId="77777777" w:rsidR="00FA0476" w:rsidRPr="00472437" w:rsidRDefault="00FA0476" w:rsidP="00FA0476">
                <w:pPr>
                  <w:pStyle w:val="BodyText"/>
                </w:pPr>
                <w:r w:rsidRPr="00472437">
                  <w:t>10</w:t>
                </w:r>
              </w:p>
            </w:tc>
            <w:tc>
              <w:tcPr>
                <w:tcW w:w="2538" w:type="dxa"/>
              </w:tcPr>
              <w:p w14:paraId="1A99A02B" w14:textId="77777777" w:rsidR="00FA0476" w:rsidRPr="00472437" w:rsidRDefault="00FA0476" w:rsidP="00FA0476">
                <w:pPr>
                  <w:pStyle w:val="BodyText"/>
                </w:pPr>
                <w:r w:rsidRPr="00472437">
                  <w:t>625</w:t>
                </w:r>
              </w:p>
            </w:tc>
          </w:tr>
          <w:tr w:rsidR="00FA0476" w:rsidRPr="00472437" w14:paraId="5166AB49" w14:textId="77777777" w:rsidTr="007530A1">
            <w:trPr>
              <w:cantSplit/>
              <w:trHeight w:val="187"/>
            </w:trPr>
            <w:tc>
              <w:tcPr>
                <w:tcW w:w="4248" w:type="dxa"/>
              </w:tcPr>
              <w:p w14:paraId="78FC2253" w14:textId="77777777" w:rsidR="00FA0476" w:rsidRPr="00472437" w:rsidRDefault="00FA0476" w:rsidP="00FA0476">
                <w:pPr>
                  <w:pStyle w:val="BodyText"/>
                </w:pPr>
                <w:r w:rsidRPr="00472437">
                  <w:t>Phenol, total</w:t>
                </w:r>
              </w:p>
            </w:tc>
            <w:tc>
              <w:tcPr>
                <w:tcW w:w="1440" w:type="dxa"/>
              </w:tcPr>
              <w:p w14:paraId="7BBDC5EE" w14:textId="77777777" w:rsidR="00FA0476" w:rsidRPr="00472437" w:rsidRDefault="00FA0476" w:rsidP="00FA0476">
                <w:pPr>
                  <w:pStyle w:val="BodyText"/>
                </w:pPr>
                <w:r w:rsidRPr="00472437">
                  <w:t>108-95-2</w:t>
                </w:r>
              </w:p>
            </w:tc>
            <w:tc>
              <w:tcPr>
                <w:tcW w:w="1710" w:type="dxa"/>
              </w:tcPr>
              <w:p w14:paraId="3A5F3E5D" w14:textId="77777777" w:rsidR="00FA0476" w:rsidRPr="00472437" w:rsidRDefault="00FA0476" w:rsidP="00FA0476">
                <w:pPr>
                  <w:pStyle w:val="BodyText"/>
                </w:pPr>
                <w:r w:rsidRPr="00472437">
                  <w:t>10</w:t>
                </w:r>
              </w:p>
            </w:tc>
            <w:tc>
              <w:tcPr>
                <w:tcW w:w="2538" w:type="dxa"/>
              </w:tcPr>
              <w:p w14:paraId="72E835D9" w14:textId="77777777" w:rsidR="00FA0476" w:rsidRPr="00472437" w:rsidRDefault="00FA0476" w:rsidP="00FA0476">
                <w:pPr>
                  <w:pStyle w:val="BodyText"/>
                </w:pPr>
                <w:r w:rsidRPr="00472437">
                  <w:t>625</w:t>
                </w:r>
              </w:p>
            </w:tc>
          </w:tr>
          <w:tr w:rsidR="00FA0476" w:rsidRPr="00472437" w14:paraId="09411C43" w14:textId="77777777" w:rsidTr="007530A1">
            <w:trPr>
              <w:cantSplit/>
              <w:trHeight w:val="187"/>
            </w:trPr>
            <w:tc>
              <w:tcPr>
                <w:tcW w:w="4248" w:type="dxa"/>
              </w:tcPr>
              <w:p w14:paraId="6AC5E742" w14:textId="77777777" w:rsidR="00FA0476" w:rsidRPr="00472437" w:rsidRDefault="00FA0476" w:rsidP="00FA0476">
                <w:pPr>
                  <w:pStyle w:val="BodyText"/>
                </w:pPr>
                <w:r w:rsidRPr="00472437">
                  <w:t>Polychlorinated Biphenyls (PCBs)</w:t>
                </w:r>
              </w:p>
            </w:tc>
            <w:tc>
              <w:tcPr>
                <w:tcW w:w="1440" w:type="dxa"/>
              </w:tcPr>
              <w:p w14:paraId="4545C3B7" w14:textId="77777777" w:rsidR="00FA0476" w:rsidRPr="00472437" w:rsidRDefault="00FA0476" w:rsidP="00FA0476">
                <w:pPr>
                  <w:pStyle w:val="BodyText"/>
                </w:pPr>
                <w:r w:rsidRPr="00472437">
                  <w:t>1336-36-3</w:t>
                </w:r>
              </w:p>
            </w:tc>
            <w:tc>
              <w:tcPr>
                <w:tcW w:w="1710" w:type="dxa"/>
              </w:tcPr>
              <w:p w14:paraId="20721D52" w14:textId="77777777" w:rsidR="00FA0476" w:rsidRPr="00472437" w:rsidRDefault="00FA0476" w:rsidP="00FA0476">
                <w:pPr>
                  <w:pStyle w:val="BodyText"/>
                </w:pPr>
              </w:p>
            </w:tc>
            <w:tc>
              <w:tcPr>
                <w:tcW w:w="2538" w:type="dxa"/>
              </w:tcPr>
              <w:p w14:paraId="54DBA476" w14:textId="77777777" w:rsidR="00FA0476" w:rsidRPr="00472437" w:rsidRDefault="00FA0476" w:rsidP="00FA0476">
                <w:pPr>
                  <w:pStyle w:val="BodyText"/>
                </w:pPr>
              </w:p>
            </w:tc>
          </w:tr>
          <w:tr w:rsidR="00FA0476" w:rsidRPr="00472437" w14:paraId="77E90C84" w14:textId="77777777" w:rsidTr="007530A1">
            <w:trPr>
              <w:cantSplit/>
              <w:trHeight w:val="187"/>
            </w:trPr>
            <w:tc>
              <w:tcPr>
                <w:tcW w:w="4248" w:type="dxa"/>
              </w:tcPr>
              <w:p w14:paraId="30ECB26D" w14:textId="1A03D674" w:rsidR="00FA0476" w:rsidRPr="00472437" w:rsidRDefault="00FA0476" w:rsidP="00FA0476">
                <w:pPr>
                  <w:pStyle w:val="BodyText"/>
                  <w:ind w:left="248"/>
                </w:pPr>
                <w:r w:rsidRPr="00472437">
                  <w:t>PCB 77</w:t>
                </w:r>
              </w:p>
            </w:tc>
            <w:tc>
              <w:tcPr>
                <w:tcW w:w="1440" w:type="dxa"/>
              </w:tcPr>
              <w:p w14:paraId="0385BC85" w14:textId="2046E9CC" w:rsidR="00FA0476" w:rsidRPr="00472437" w:rsidRDefault="00FA0476" w:rsidP="00FA0476">
                <w:pPr>
                  <w:pStyle w:val="BodyText"/>
                </w:pPr>
                <w:r w:rsidRPr="00472437">
                  <w:t>32598-13-3</w:t>
                </w:r>
              </w:p>
            </w:tc>
            <w:tc>
              <w:tcPr>
                <w:tcW w:w="1710" w:type="dxa"/>
              </w:tcPr>
              <w:p w14:paraId="3C9DE148" w14:textId="5B83FFCA" w:rsidR="00FA0476" w:rsidRPr="00472437" w:rsidRDefault="00FA0476" w:rsidP="00FA0476">
                <w:pPr>
                  <w:pStyle w:val="BodyText"/>
                </w:pPr>
                <w:r w:rsidRPr="00472437">
                  <w:t>0.0005</w:t>
                </w:r>
              </w:p>
            </w:tc>
            <w:tc>
              <w:tcPr>
                <w:tcW w:w="2538" w:type="dxa"/>
              </w:tcPr>
              <w:p w14:paraId="0FD84C05" w14:textId="71F8C990" w:rsidR="00FA0476" w:rsidRPr="00472437" w:rsidRDefault="00FA0476" w:rsidP="00FA0476">
                <w:pPr>
                  <w:pStyle w:val="BodyText"/>
                </w:pPr>
                <w:r w:rsidRPr="00472437">
                  <w:t>1668B ††</w:t>
                </w:r>
              </w:p>
            </w:tc>
          </w:tr>
          <w:tr w:rsidR="00FA0476" w:rsidRPr="00472437" w14:paraId="0BC373A2" w14:textId="77777777" w:rsidTr="007530A1">
            <w:trPr>
              <w:cantSplit/>
              <w:trHeight w:val="187"/>
            </w:trPr>
            <w:tc>
              <w:tcPr>
                <w:tcW w:w="4248" w:type="dxa"/>
              </w:tcPr>
              <w:p w14:paraId="03D8D61B" w14:textId="705989B4" w:rsidR="00FA0476" w:rsidRPr="00472437" w:rsidRDefault="00FA0476" w:rsidP="00FA0476">
                <w:pPr>
                  <w:pStyle w:val="BodyText"/>
                  <w:ind w:left="248"/>
                </w:pPr>
                <w:r w:rsidRPr="00472437">
                  <w:t>PCB 81</w:t>
                </w:r>
              </w:p>
            </w:tc>
            <w:tc>
              <w:tcPr>
                <w:tcW w:w="1440" w:type="dxa"/>
              </w:tcPr>
              <w:p w14:paraId="309A883A" w14:textId="3604A9EA" w:rsidR="00FA0476" w:rsidRPr="00472437" w:rsidRDefault="00FA0476" w:rsidP="00FA0476">
                <w:pPr>
                  <w:pStyle w:val="BodyText"/>
                </w:pPr>
                <w:r w:rsidRPr="00472437">
                  <w:t>70362-50-4</w:t>
                </w:r>
              </w:p>
            </w:tc>
            <w:tc>
              <w:tcPr>
                <w:tcW w:w="1710" w:type="dxa"/>
              </w:tcPr>
              <w:p w14:paraId="3368D850" w14:textId="6BF742A8" w:rsidR="00FA0476" w:rsidRPr="00472437" w:rsidRDefault="00FA0476" w:rsidP="00FA0476">
                <w:pPr>
                  <w:pStyle w:val="BodyText"/>
                </w:pPr>
                <w:r w:rsidRPr="00472437">
                  <w:t>0.0005</w:t>
                </w:r>
              </w:p>
            </w:tc>
            <w:tc>
              <w:tcPr>
                <w:tcW w:w="2538" w:type="dxa"/>
              </w:tcPr>
              <w:p w14:paraId="583F343A" w14:textId="07C52045" w:rsidR="00FA0476" w:rsidRPr="00472437" w:rsidRDefault="00FA0476" w:rsidP="00FA0476">
                <w:pPr>
                  <w:pStyle w:val="BodyText"/>
                </w:pPr>
                <w:r w:rsidRPr="00472437">
                  <w:t>1668B ††</w:t>
                </w:r>
              </w:p>
            </w:tc>
          </w:tr>
          <w:tr w:rsidR="00FA0476" w:rsidRPr="00472437" w14:paraId="1D402666" w14:textId="77777777" w:rsidTr="007530A1">
            <w:trPr>
              <w:cantSplit/>
              <w:trHeight w:val="187"/>
            </w:trPr>
            <w:tc>
              <w:tcPr>
                <w:tcW w:w="4248" w:type="dxa"/>
              </w:tcPr>
              <w:p w14:paraId="234535D2" w14:textId="3073A6A6" w:rsidR="00FA0476" w:rsidRPr="00472437" w:rsidRDefault="00FA0476" w:rsidP="00FA0476">
                <w:pPr>
                  <w:pStyle w:val="BodyText"/>
                  <w:ind w:left="248"/>
                </w:pPr>
                <w:r w:rsidRPr="00472437">
                  <w:t>PCB 126</w:t>
                </w:r>
              </w:p>
            </w:tc>
            <w:tc>
              <w:tcPr>
                <w:tcW w:w="1440" w:type="dxa"/>
              </w:tcPr>
              <w:p w14:paraId="312E76BB" w14:textId="5FCCEEE4" w:rsidR="00FA0476" w:rsidRPr="00472437" w:rsidRDefault="00FA0476" w:rsidP="00FA0476">
                <w:pPr>
                  <w:pStyle w:val="BodyText"/>
                </w:pPr>
                <w:r w:rsidRPr="00472437">
                  <w:t>57465-28-8</w:t>
                </w:r>
              </w:p>
            </w:tc>
            <w:tc>
              <w:tcPr>
                <w:tcW w:w="1710" w:type="dxa"/>
              </w:tcPr>
              <w:p w14:paraId="5E8DBBAC" w14:textId="53F590B2" w:rsidR="00FA0476" w:rsidRPr="00472437" w:rsidRDefault="00FA0476" w:rsidP="00FA0476">
                <w:pPr>
                  <w:pStyle w:val="BodyText"/>
                </w:pPr>
                <w:r w:rsidRPr="00472437">
                  <w:t>0.0005</w:t>
                </w:r>
              </w:p>
            </w:tc>
            <w:tc>
              <w:tcPr>
                <w:tcW w:w="2538" w:type="dxa"/>
              </w:tcPr>
              <w:p w14:paraId="7E65AA38" w14:textId="0EBCDDC6" w:rsidR="00FA0476" w:rsidRPr="00472437" w:rsidRDefault="00FA0476" w:rsidP="00FA0476">
                <w:pPr>
                  <w:pStyle w:val="BodyText"/>
                </w:pPr>
                <w:r w:rsidRPr="00472437">
                  <w:t>1668B ††</w:t>
                </w:r>
              </w:p>
            </w:tc>
          </w:tr>
          <w:tr w:rsidR="00FA0476" w:rsidRPr="00472437" w14:paraId="430AC62C" w14:textId="77777777" w:rsidTr="007530A1">
            <w:trPr>
              <w:cantSplit/>
              <w:trHeight w:val="187"/>
            </w:trPr>
            <w:tc>
              <w:tcPr>
                <w:tcW w:w="4248" w:type="dxa"/>
              </w:tcPr>
              <w:p w14:paraId="410DDADD" w14:textId="7E94B7FD" w:rsidR="00FA0476" w:rsidRPr="00472437" w:rsidRDefault="00FA0476" w:rsidP="00FA0476">
                <w:pPr>
                  <w:pStyle w:val="BodyText"/>
                  <w:ind w:left="248"/>
                </w:pPr>
                <w:r w:rsidRPr="00472437">
                  <w:t>PCB 169</w:t>
                </w:r>
              </w:p>
            </w:tc>
            <w:tc>
              <w:tcPr>
                <w:tcW w:w="1440" w:type="dxa"/>
              </w:tcPr>
              <w:p w14:paraId="4B9238E2" w14:textId="2A63548E" w:rsidR="00FA0476" w:rsidRPr="00472437" w:rsidRDefault="00FA0476" w:rsidP="00FA0476">
                <w:pPr>
                  <w:pStyle w:val="BodyText"/>
                </w:pPr>
                <w:r w:rsidRPr="00472437">
                  <w:t>32774-16-6</w:t>
                </w:r>
              </w:p>
            </w:tc>
            <w:tc>
              <w:tcPr>
                <w:tcW w:w="1710" w:type="dxa"/>
              </w:tcPr>
              <w:p w14:paraId="439D25D2" w14:textId="3FAF97F0" w:rsidR="00FA0476" w:rsidRPr="00472437" w:rsidRDefault="00FA0476" w:rsidP="00FA0476">
                <w:pPr>
                  <w:pStyle w:val="BodyText"/>
                </w:pPr>
                <w:r w:rsidRPr="00472437">
                  <w:t>0.0005</w:t>
                </w:r>
              </w:p>
            </w:tc>
            <w:tc>
              <w:tcPr>
                <w:tcW w:w="2538" w:type="dxa"/>
              </w:tcPr>
              <w:p w14:paraId="7EC0BC75" w14:textId="4E64AF8C" w:rsidR="00FA0476" w:rsidRPr="00472437" w:rsidRDefault="00FA0476" w:rsidP="00FA0476">
                <w:pPr>
                  <w:pStyle w:val="BodyText"/>
                </w:pPr>
                <w:r w:rsidRPr="00472437">
                  <w:t>1668B ††</w:t>
                </w:r>
              </w:p>
            </w:tc>
          </w:tr>
          <w:tr w:rsidR="00FA0476" w:rsidRPr="00472437" w14:paraId="3D069AA0" w14:textId="77777777" w:rsidTr="007530A1">
            <w:trPr>
              <w:cantSplit/>
              <w:trHeight w:val="187"/>
            </w:trPr>
            <w:tc>
              <w:tcPr>
                <w:tcW w:w="4248" w:type="dxa"/>
              </w:tcPr>
              <w:p w14:paraId="13BFF018" w14:textId="07AF7424" w:rsidR="00FA0476" w:rsidRPr="00472437" w:rsidRDefault="00FA0476" w:rsidP="00FA0476">
                <w:pPr>
                  <w:pStyle w:val="BodyText"/>
                  <w:ind w:left="248"/>
                </w:pPr>
                <w:r w:rsidRPr="00472437">
                  <w:t>PCB 1016</w:t>
                </w:r>
              </w:p>
            </w:tc>
            <w:tc>
              <w:tcPr>
                <w:tcW w:w="1440" w:type="dxa"/>
              </w:tcPr>
              <w:p w14:paraId="456A82DD" w14:textId="71073A3A" w:rsidR="00FA0476" w:rsidRPr="00472437" w:rsidRDefault="00FA0476" w:rsidP="00FA0476">
                <w:pPr>
                  <w:pStyle w:val="BodyText"/>
                </w:pPr>
                <w:r w:rsidRPr="00472437">
                  <w:t>12674-11-2</w:t>
                </w:r>
              </w:p>
            </w:tc>
            <w:tc>
              <w:tcPr>
                <w:tcW w:w="1710" w:type="dxa"/>
              </w:tcPr>
              <w:p w14:paraId="222B3054" w14:textId="3D51C944" w:rsidR="00FA0476" w:rsidRPr="00472437" w:rsidRDefault="00FA0476" w:rsidP="00FA0476">
                <w:pPr>
                  <w:pStyle w:val="BodyText"/>
                </w:pPr>
                <w:r w:rsidRPr="00472437">
                  <w:t>0.2</w:t>
                </w:r>
              </w:p>
            </w:tc>
            <w:tc>
              <w:tcPr>
                <w:tcW w:w="2538" w:type="dxa"/>
              </w:tcPr>
              <w:p w14:paraId="6DE9CA66" w14:textId="05A31BD6" w:rsidR="00FA0476" w:rsidRPr="00472437" w:rsidRDefault="00FA0476" w:rsidP="00FA0476">
                <w:pPr>
                  <w:pStyle w:val="BodyText"/>
                </w:pPr>
                <w:r w:rsidRPr="00472437">
                  <w:t>608</w:t>
                </w:r>
              </w:p>
            </w:tc>
          </w:tr>
          <w:tr w:rsidR="00FA0476" w:rsidRPr="00472437" w14:paraId="291BCB3F" w14:textId="77777777" w:rsidTr="007530A1">
            <w:trPr>
              <w:cantSplit/>
              <w:trHeight w:val="187"/>
            </w:trPr>
            <w:tc>
              <w:tcPr>
                <w:tcW w:w="4248" w:type="dxa"/>
              </w:tcPr>
              <w:p w14:paraId="4166B16F" w14:textId="5D6F83F5" w:rsidR="00FA0476" w:rsidRPr="00472437" w:rsidRDefault="00FA0476" w:rsidP="00FA0476">
                <w:pPr>
                  <w:pStyle w:val="BodyText"/>
                  <w:ind w:left="248"/>
                </w:pPr>
                <w:r w:rsidRPr="00472437">
                  <w:t>PCB 1221</w:t>
                </w:r>
              </w:p>
            </w:tc>
            <w:tc>
              <w:tcPr>
                <w:tcW w:w="1440" w:type="dxa"/>
              </w:tcPr>
              <w:p w14:paraId="1BB1C9D7" w14:textId="1A263615" w:rsidR="00FA0476" w:rsidRPr="00472437" w:rsidRDefault="00FA0476" w:rsidP="00FA0476">
                <w:pPr>
                  <w:pStyle w:val="BodyText"/>
                </w:pPr>
                <w:r w:rsidRPr="00472437">
                  <w:t>11104-28-2</w:t>
                </w:r>
              </w:p>
            </w:tc>
            <w:tc>
              <w:tcPr>
                <w:tcW w:w="1710" w:type="dxa"/>
              </w:tcPr>
              <w:p w14:paraId="0E9900C5" w14:textId="46F58292" w:rsidR="00FA0476" w:rsidRPr="00472437" w:rsidRDefault="00FA0476" w:rsidP="00FA0476">
                <w:pPr>
                  <w:pStyle w:val="BodyText"/>
                </w:pPr>
                <w:r w:rsidRPr="00472437">
                  <w:t>0.2</w:t>
                </w:r>
              </w:p>
            </w:tc>
            <w:tc>
              <w:tcPr>
                <w:tcW w:w="2538" w:type="dxa"/>
              </w:tcPr>
              <w:p w14:paraId="1EBF39DE" w14:textId="539EE4B1" w:rsidR="00FA0476" w:rsidRPr="00472437" w:rsidRDefault="00FA0476" w:rsidP="00FA0476">
                <w:pPr>
                  <w:pStyle w:val="BodyText"/>
                </w:pPr>
                <w:r w:rsidRPr="00472437">
                  <w:t>608</w:t>
                </w:r>
              </w:p>
            </w:tc>
          </w:tr>
          <w:tr w:rsidR="00FA0476" w:rsidRPr="00472437" w14:paraId="3B73D785" w14:textId="77777777" w:rsidTr="007530A1">
            <w:trPr>
              <w:cantSplit/>
              <w:trHeight w:val="187"/>
            </w:trPr>
            <w:tc>
              <w:tcPr>
                <w:tcW w:w="4248" w:type="dxa"/>
              </w:tcPr>
              <w:p w14:paraId="2A51024F" w14:textId="11B84959" w:rsidR="00FA0476" w:rsidRPr="00472437" w:rsidRDefault="00FA0476" w:rsidP="00FA0476">
                <w:pPr>
                  <w:pStyle w:val="BodyText"/>
                  <w:ind w:left="248"/>
                </w:pPr>
                <w:r w:rsidRPr="00472437">
                  <w:t>PCB 1232</w:t>
                </w:r>
              </w:p>
            </w:tc>
            <w:tc>
              <w:tcPr>
                <w:tcW w:w="1440" w:type="dxa"/>
              </w:tcPr>
              <w:p w14:paraId="00D2630D" w14:textId="65E29626" w:rsidR="00FA0476" w:rsidRPr="00472437" w:rsidRDefault="00FA0476" w:rsidP="00FA0476">
                <w:pPr>
                  <w:pStyle w:val="BodyText"/>
                </w:pPr>
                <w:r w:rsidRPr="00472437">
                  <w:t>11141-16-5</w:t>
                </w:r>
              </w:p>
            </w:tc>
            <w:tc>
              <w:tcPr>
                <w:tcW w:w="1710" w:type="dxa"/>
              </w:tcPr>
              <w:p w14:paraId="222E8EBD" w14:textId="40A72033" w:rsidR="00FA0476" w:rsidRPr="00472437" w:rsidRDefault="00FA0476" w:rsidP="00FA0476">
                <w:pPr>
                  <w:pStyle w:val="BodyText"/>
                </w:pPr>
                <w:r w:rsidRPr="00472437">
                  <w:t>0.2</w:t>
                </w:r>
              </w:p>
            </w:tc>
            <w:tc>
              <w:tcPr>
                <w:tcW w:w="2538" w:type="dxa"/>
              </w:tcPr>
              <w:p w14:paraId="6F26B828" w14:textId="668B09AF" w:rsidR="00FA0476" w:rsidRPr="00472437" w:rsidRDefault="00FA0476" w:rsidP="00FA0476">
                <w:pPr>
                  <w:pStyle w:val="BodyText"/>
                </w:pPr>
                <w:r w:rsidRPr="00472437">
                  <w:t>608</w:t>
                </w:r>
              </w:p>
            </w:tc>
          </w:tr>
          <w:tr w:rsidR="00FA0476" w:rsidRPr="00472437" w14:paraId="2498DB20" w14:textId="77777777" w:rsidTr="007530A1">
            <w:trPr>
              <w:cantSplit/>
              <w:trHeight w:val="187"/>
            </w:trPr>
            <w:tc>
              <w:tcPr>
                <w:tcW w:w="4248" w:type="dxa"/>
              </w:tcPr>
              <w:p w14:paraId="661FEAA5" w14:textId="7EFF7183" w:rsidR="00FA0476" w:rsidRPr="00472437" w:rsidRDefault="00FA0476" w:rsidP="00FA0476">
                <w:pPr>
                  <w:pStyle w:val="BodyText"/>
                  <w:ind w:left="248"/>
                </w:pPr>
                <w:r w:rsidRPr="00472437">
                  <w:t>PCB 1242</w:t>
                </w:r>
              </w:p>
            </w:tc>
            <w:tc>
              <w:tcPr>
                <w:tcW w:w="1440" w:type="dxa"/>
              </w:tcPr>
              <w:p w14:paraId="7179BA45" w14:textId="28B2A0DB" w:rsidR="00FA0476" w:rsidRPr="00472437" w:rsidRDefault="00FA0476" w:rsidP="00FA0476">
                <w:pPr>
                  <w:pStyle w:val="BodyText"/>
                </w:pPr>
                <w:r w:rsidRPr="00472437">
                  <w:t>53469-21-9</w:t>
                </w:r>
              </w:p>
            </w:tc>
            <w:tc>
              <w:tcPr>
                <w:tcW w:w="1710" w:type="dxa"/>
              </w:tcPr>
              <w:p w14:paraId="65EBCC58" w14:textId="67D1CB8C" w:rsidR="00FA0476" w:rsidRPr="00472437" w:rsidRDefault="00FA0476" w:rsidP="00FA0476">
                <w:pPr>
                  <w:pStyle w:val="BodyText"/>
                </w:pPr>
                <w:r w:rsidRPr="00472437">
                  <w:t>0.2</w:t>
                </w:r>
              </w:p>
            </w:tc>
            <w:tc>
              <w:tcPr>
                <w:tcW w:w="2538" w:type="dxa"/>
              </w:tcPr>
              <w:p w14:paraId="220B3FBC" w14:textId="767A9977" w:rsidR="00FA0476" w:rsidRPr="00472437" w:rsidRDefault="00FA0476" w:rsidP="00FA0476">
                <w:pPr>
                  <w:pStyle w:val="BodyText"/>
                </w:pPr>
                <w:r w:rsidRPr="00472437">
                  <w:t>608</w:t>
                </w:r>
              </w:p>
            </w:tc>
          </w:tr>
          <w:tr w:rsidR="00FA0476" w:rsidRPr="00472437" w14:paraId="518EC515" w14:textId="77777777" w:rsidTr="007530A1">
            <w:trPr>
              <w:cantSplit/>
              <w:trHeight w:val="187"/>
            </w:trPr>
            <w:tc>
              <w:tcPr>
                <w:tcW w:w="4248" w:type="dxa"/>
              </w:tcPr>
              <w:p w14:paraId="00389EE8" w14:textId="585E61BD" w:rsidR="00FA0476" w:rsidRPr="00472437" w:rsidRDefault="00FA0476" w:rsidP="00FA0476">
                <w:pPr>
                  <w:pStyle w:val="BodyText"/>
                  <w:ind w:left="248"/>
                </w:pPr>
                <w:r w:rsidRPr="00472437">
                  <w:t>PCB 1248</w:t>
                </w:r>
              </w:p>
            </w:tc>
            <w:tc>
              <w:tcPr>
                <w:tcW w:w="1440" w:type="dxa"/>
              </w:tcPr>
              <w:p w14:paraId="1734DFC8" w14:textId="37D88513" w:rsidR="00FA0476" w:rsidRPr="00472437" w:rsidRDefault="00FA0476" w:rsidP="00FA0476">
                <w:pPr>
                  <w:pStyle w:val="BodyText"/>
                </w:pPr>
                <w:r w:rsidRPr="00472437">
                  <w:t>12672-29-6</w:t>
                </w:r>
              </w:p>
            </w:tc>
            <w:tc>
              <w:tcPr>
                <w:tcW w:w="1710" w:type="dxa"/>
              </w:tcPr>
              <w:p w14:paraId="6279C9A8" w14:textId="0875F595" w:rsidR="00FA0476" w:rsidRPr="00472437" w:rsidRDefault="00FA0476" w:rsidP="00FA0476">
                <w:pPr>
                  <w:pStyle w:val="BodyText"/>
                </w:pPr>
                <w:r w:rsidRPr="00472437">
                  <w:t>0.2</w:t>
                </w:r>
              </w:p>
            </w:tc>
            <w:tc>
              <w:tcPr>
                <w:tcW w:w="2538" w:type="dxa"/>
              </w:tcPr>
              <w:p w14:paraId="753A1D9B" w14:textId="305B1A24" w:rsidR="00FA0476" w:rsidRPr="00472437" w:rsidRDefault="00FA0476" w:rsidP="00FA0476">
                <w:pPr>
                  <w:pStyle w:val="BodyText"/>
                </w:pPr>
                <w:r w:rsidRPr="00472437">
                  <w:t>608</w:t>
                </w:r>
              </w:p>
            </w:tc>
          </w:tr>
          <w:tr w:rsidR="00FA0476" w:rsidRPr="00472437" w14:paraId="29157A1A" w14:textId="77777777" w:rsidTr="007530A1">
            <w:trPr>
              <w:cantSplit/>
              <w:trHeight w:val="187"/>
            </w:trPr>
            <w:tc>
              <w:tcPr>
                <w:tcW w:w="4248" w:type="dxa"/>
              </w:tcPr>
              <w:p w14:paraId="6D2BA78B" w14:textId="320695B8" w:rsidR="00FA0476" w:rsidRPr="00472437" w:rsidRDefault="00FA0476" w:rsidP="00FA0476">
                <w:pPr>
                  <w:pStyle w:val="BodyText"/>
                  <w:ind w:left="248"/>
                </w:pPr>
                <w:r w:rsidRPr="00472437">
                  <w:t>PCB 1254</w:t>
                </w:r>
              </w:p>
            </w:tc>
            <w:tc>
              <w:tcPr>
                <w:tcW w:w="1440" w:type="dxa"/>
              </w:tcPr>
              <w:p w14:paraId="3EC7756F" w14:textId="41AA87FD" w:rsidR="00FA0476" w:rsidRPr="00472437" w:rsidRDefault="00FA0476" w:rsidP="00FA0476">
                <w:pPr>
                  <w:pStyle w:val="BodyText"/>
                </w:pPr>
                <w:r w:rsidRPr="00472437">
                  <w:t>11097-69-1</w:t>
                </w:r>
              </w:p>
            </w:tc>
            <w:tc>
              <w:tcPr>
                <w:tcW w:w="1710" w:type="dxa"/>
              </w:tcPr>
              <w:p w14:paraId="04F0F992" w14:textId="462FCE13" w:rsidR="00FA0476" w:rsidRPr="00472437" w:rsidRDefault="00FA0476" w:rsidP="00FA0476">
                <w:pPr>
                  <w:pStyle w:val="BodyText"/>
                </w:pPr>
                <w:r w:rsidRPr="00472437">
                  <w:t>0.2</w:t>
                </w:r>
              </w:p>
            </w:tc>
            <w:tc>
              <w:tcPr>
                <w:tcW w:w="2538" w:type="dxa"/>
              </w:tcPr>
              <w:p w14:paraId="2BA30C24" w14:textId="33018E96" w:rsidR="00FA0476" w:rsidRPr="00472437" w:rsidRDefault="00FA0476" w:rsidP="00FA0476">
                <w:pPr>
                  <w:pStyle w:val="BodyText"/>
                </w:pPr>
                <w:r w:rsidRPr="00472437">
                  <w:t>608</w:t>
                </w:r>
              </w:p>
            </w:tc>
          </w:tr>
          <w:tr w:rsidR="00FA0476" w:rsidRPr="00472437" w14:paraId="5BE47B8A" w14:textId="77777777" w:rsidTr="007530A1">
            <w:trPr>
              <w:cantSplit/>
              <w:trHeight w:val="187"/>
            </w:trPr>
            <w:tc>
              <w:tcPr>
                <w:tcW w:w="4248" w:type="dxa"/>
              </w:tcPr>
              <w:p w14:paraId="37F9F3B0" w14:textId="5DC7E89B" w:rsidR="00FA0476" w:rsidRPr="00472437" w:rsidRDefault="00FA0476" w:rsidP="00FA0476">
                <w:pPr>
                  <w:pStyle w:val="BodyText"/>
                  <w:ind w:left="248"/>
                </w:pPr>
                <w:r w:rsidRPr="00472437">
                  <w:t>PCB 1260</w:t>
                </w:r>
              </w:p>
            </w:tc>
            <w:tc>
              <w:tcPr>
                <w:tcW w:w="1440" w:type="dxa"/>
              </w:tcPr>
              <w:p w14:paraId="0B068247" w14:textId="59337386" w:rsidR="00FA0476" w:rsidRPr="00472437" w:rsidRDefault="00FA0476" w:rsidP="00FA0476">
                <w:pPr>
                  <w:pStyle w:val="BodyText"/>
                </w:pPr>
                <w:r w:rsidRPr="00472437">
                  <w:t>11096-82-5</w:t>
                </w:r>
              </w:p>
            </w:tc>
            <w:tc>
              <w:tcPr>
                <w:tcW w:w="1710" w:type="dxa"/>
              </w:tcPr>
              <w:p w14:paraId="13C0A162" w14:textId="25E3C721" w:rsidR="00FA0476" w:rsidRPr="00472437" w:rsidRDefault="00FA0476" w:rsidP="00FA0476">
                <w:pPr>
                  <w:pStyle w:val="BodyText"/>
                </w:pPr>
                <w:r w:rsidRPr="00472437">
                  <w:t>0.2</w:t>
                </w:r>
              </w:p>
            </w:tc>
            <w:tc>
              <w:tcPr>
                <w:tcW w:w="2538" w:type="dxa"/>
              </w:tcPr>
              <w:p w14:paraId="5FFBD9EE" w14:textId="2E5B0299" w:rsidR="00FA0476" w:rsidRPr="00472437" w:rsidRDefault="00FA0476" w:rsidP="00FA0476">
                <w:pPr>
                  <w:pStyle w:val="BodyText"/>
                </w:pPr>
                <w:r w:rsidRPr="00472437">
                  <w:t>608</w:t>
                </w:r>
              </w:p>
            </w:tc>
          </w:tr>
          <w:tr w:rsidR="00FA0476" w:rsidRPr="00472437" w14:paraId="4732B862" w14:textId="77777777" w:rsidTr="007530A1">
            <w:trPr>
              <w:cantSplit/>
              <w:trHeight w:val="187"/>
            </w:trPr>
            <w:tc>
              <w:tcPr>
                <w:tcW w:w="4248" w:type="dxa"/>
              </w:tcPr>
              <w:p w14:paraId="2B57286C" w14:textId="77777777" w:rsidR="00FA0476" w:rsidRPr="00472437" w:rsidRDefault="00FA0476" w:rsidP="00FA0476">
                <w:pPr>
                  <w:pStyle w:val="BodyText"/>
                </w:pPr>
                <w:r w:rsidRPr="00472437">
                  <w:t>Pyrene</w:t>
                </w:r>
              </w:p>
            </w:tc>
            <w:tc>
              <w:tcPr>
                <w:tcW w:w="1440" w:type="dxa"/>
              </w:tcPr>
              <w:p w14:paraId="49B67F17" w14:textId="77777777" w:rsidR="00FA0476" w:rsidRPr="00472437" w:rsidRDefault="00FA0476" w:rsidP="00FA0476">
                <w:pPr>
                  <w:pStyle w:val="BodyText"/>
                </w:pPr>
                <w:r w:rsidRPr="00472437">
                  <w:t>129-00-0</w:t>
                </w:r>
              </w:p>
            </w:tc>
            <w:tc>
              <w:tcPr>
                <w:tcW w:w="1710" w:type="dxa"/>
              </w:tcPr>
              <w:p w14:paraId="7936769C" w14:textId="77777777" w:rsidR="00FA0476" w:rsidRPr="00472437" w:rsidRDefault="00FA0476" w:rsidP="00FA0476">
                <w:pPr>
                  <w:pStyle w:val="BodyText"/>
                </w:pPr>
                <w:r w:rsidRPr="00472437">
                  <w:t>10</w:t>
                </w:r>
              </w:p>
            </w:tc>
            <w:tc>
              <w:tcPr>
                <w:tcW w:w="2538" w:type="dxa"/>
              </w:tcPr>
              <w:p w14:paraId="39713609" w14:textId="77777777" w:rsidR="00FA0476" w:rsidRPr="00472437" w:rsidRDefault="00FA0476" w:rsidP="00FA0476">
                <w:pPr>
                  <w:pStyle w:val="BodyText"/>
                </w:pPr>
                <w:r w:rsidRPr="00472437">
                  <w:t>625</w:t>
                </w:r>
              </w:p>
            </w:tc>
          </w:tr>
          <w:tr w:rsidR="00FA0476" w:rsidRPr="00472437" w14:paraId="707446B0" w14:textId="77777777" w:rsidTr="007530A1">
            <w:trPr>
              <w:cantSplit/>
              <w:trHeight w:val="187"/>
            </w:trPr>
            <w:tc>
              <w:tcPr>
                <w:tcW w:w="4248" w:type="dxa"/>
              </w:tcPr>
              <w:p w14:paraId="7FD85B85" w14:textId="77777777" w:rsidR="00FA0476" w:rsidRPr="00472437" w:rsidRDefault="00FA0476" w:rsidP="00FA0476">
                <w:pPr>
                  <w:pStyle w:val="BodyText"/>
                </w:pPr>
                <w:r w:rsidRPr="00472437">
                  <w:t>Pyridine</w:t>
                </w:r>
              </w:p>
            </w:tc>
            <w:tc>
              <w:tcPr>
                <w:tcW w:w="1440" w:type="dxa"/>
              </w:tcPr>
              <w:p w14:paraId="2A3BE7F1" w14:textId="77777777" w:rsidR="00FA0476" w:rsidRPr="00472437" w:rsidRDefault="00FA0476" w:rsidP="00FA0476">
                <w:pPr>
                  <w:pStyle w:val="BodyText"/>
                </w:pPr>
                <w:r w:rsidRPr="00472437">
                  <w:t>110-86-1</w:t>
                </w:r>
              </w:p>
            </w:tc>
            <w:tc>
              <w:tcPr>
                <w:tcW w:w="1710" w:type="dxa"/>
              </w:tcPr>
              <w:p w14:paraId="573DCE4F" w14:textId="77777777" w:rsidR="00FA0476" w:rsidRPr="00472437" w:rsidRDefault="00FA0476" w:rsidP="00FA0476">
                <w:pPr>
                  <w:pStyle w:val="BodyText"/>
                </w:pPr>
                <w:r w:rsidRPr="00472437">
                  <w:t>20</w:t>
                </w:r>
              </w:p>
            </w:tc>
            <w:tc>
              <w:tcPr>
                <w:tcW w:w="2538" w:type="dxa"/>
              </w:tcPr>
              <w:p w14:paraId="79208AA8" w14:textId="77777777" w:rsidR="00FA0476" w:rsidRPr="00472437" w:rsidRDefault="00FA0476" w:rsidP="00FA0476">
                <w:pPr>
                  <w:pStyle w:val="BodyText"/>
                </w:pPr>
                <w:r w:rsidRPr="00472437">
                  <w:t>625</w:t>
                </w:r>
              </w:p>
            </w:tc>
          </w:tr>
          <w:tr w:rsidR="00FA0476" w:rsidRPr="00472437" w14:paraId="4664BBDD" w14:textId="77777777" w:rsidTr="007530A1">
            <w:trPr>
              <w:cantSplit/>
              <w:trHeight w:val="187"/>
            </w:trPr>
            <w:tc>
              <w:tcPr>
                <w:tcW w:w="4248" w:type="dxa"/>
              </w:tcPr>
              <w:p w14:paraId="37C8D14A" w14:textId="77777777" w:rsidR="00FA0476" w:rsidRPr="00472437" w:rsidRDefault="00FA0476" w:rsidP="00FA0476">
                <w:pPr>
                  <w:pStyle w:val="BodyText"/>
                </w:pPr>
                <w:r w:rsidRPr="00472437">
                  <w:t>Selenium, total</w:t>
                </w:r>
              </w:p>
            </w:tc>
            <w:tc>
              <w:tcPr>
                <w:tcW w:w="1440" w:type="dxa"/>
              </w:tcPr>
              <w:p w14:paraId="2E11C765" w14:textId="77777777" w:rsidR="00FA0476" w:rsidRPr="00472437" w:rsidRDefault="00FA0476" w:rsidP="00FA0476">
                <w:pPr>
                  <w:pStyle w:val="BodyText"/>
                </w:pPr>
                <w:r w:rsidRPr="00472437">
                  <w:t>7782-49-2</w:t>
                </w:r>
              </w:p>
            </w:tc>
            <w:tc>
              <w:tcPr>
                <w:tcW w:w="1710" w:type="dxa"/>
              </w:tcPr>
              <w:p w14:paraId="7B1B3A6A" w14:textId="77777777" w:rsidR="00FA0476" w:rsidRPr="00472437" w:rsidRDefault="00FA0476" w:rsidP="00FA0476">
                <w:pPr>
                  <w:pStyle w:val="BodyText"/>
                </w:pPr>
                <w:r w:rsidRPr="00472437">
                  <w:t>5</w:t>
                </w:r>
              </w:p>
            </w:tc>
            <w:tc>
              <w:tcPr>
                <w:tcW w:w="2538" w:type="dxa"/>
              </w:tcPr>
              <w:p w14:paraId="5E9CF4B5" w14:textId="77777777" w:rsidR="00FA0476" w:rsidRPr="00472437" w:rsidRDefault="00FA0476" w:rsidP="00FA0476">
                <w:pPr>
                  <w:pStyle w:val="BodyText"/>
                </w:pPr>
                <w:r w:rsidRPr="00472437">
                  <w:t>200.8</w:t>
                </w:r>
              </w:p>
            </w:tc>
          </w:tr>
          <w:tr w:rsidR="00FA0476" w:rsidRPr="00472437" w14:paraId="62EF10EC" w14:textId="77777777" w:rsidTr="007530A1">
            <w:trPr>
              <w:cantSplit/>
              <w:trHeight w:val="187"/>
            </w:trPr>
            <w:tc>
              <w:tcPr>
                <w:tcW w:w="4248" w:type="dxa"/>
              </w:tcPr>
              <w:p w14:paraId="2187EDA5" w14:textId="77777777" w:rsidR="00FA0476" w:rsidRPr="00472437" w:rsidRDefault="00FA0476" w:rsidP="00FA0476">
                <w:pPr>
                  <w:pStyle w:val="BodyText"/>
                </w:pPr>
                <w:r w:rsidRPr="00472437">
                  <w:t>Silver, total</w:t>
                </w:r>
              </w:p>
            </w:tc>
            <w:tc>
              <w:tcPr>
                <w:tcW w:w="1440" w:type="dxa"/>
              </w:tcPr>
              <w:p w14:paraId="76B49D0B" w14:textId="77777777" w:rsidR="00FA0476" w:rsidRPr="00472437" w:rsidRDefault="00FA0476" w:rsidP="00FA0476">
                <w:pPr>
                  <w:pStyle w:val="BodyText"/>
                </w:pPr>
                <w:r w:rsidRPr="00472437">
                  <w:t>7440-22-4</w:t>
                </w:r>
              </w:p>
            </w:tc>
            <w:tc>
              <w:tcPr>
                <w:tcW w:w="1710" w:type="dxa"/>
              </w:tcPr>
              <w:p w14:paraId="09F9A17D" w14:textId="77777777" w:rsidR="00FA0476" w:rsidRPr="00472437" w:rsidRDefault="00FA0476" w:rsidP="00FA0476">
                <w:pPr>
                  <w:pStyle w:val="BodyText"/>
                </w:pPr>
                <w:r w:rsidRPr="00472437">
                  <w:t>0.5</w:t>
                </w:r>
              </w:p>
            </w:tc>
            <w:tc>
              <w:tcPr>
                <w:tcW w:w="2538" w:type="dxa"/>
              </w:tcPr>
              <w:p w14:paraId="48B500DE" w14:textId="77777777" w:rsidR="00FA0476" w:rsidRPr="00472437" w:rsidRDefault="00FA0476" w:rsidP="00FA0476">
                <w:pPr>
                  <w:pStyle w:val="BodyText"/>
                </w:pPr>
                <w:r w:rsidRPr="00472437">
                  <w:t>200.8</w:t>
                </w:r>
              </w:p>
            </w:tc>
          </w:tr>
          <w:tr w:rsidR="00FA0476" w:rsidRPr="00472437" w14:paraId="54C7ACA9" w14:textId="77777777" w:rsidTr="007530A1">
            <w:trPr>
              <w:cantSplit/>
              <w:trHeight w:val="187"/>
            </w:trPr>
            <w:tc>
              <w:tcPr>
                <w:tcW w:w="4248" w:type="dxa"/>
              </w:tcPr>
              <w:p w14:paraId="08692A7E" w14:textId="77777777" w:rsidR="00FA0476" w:rsidRPr="00472437" w:rsidRDefault="00FA0476" w:rsidP="00FA0476">
                <w:pPr>
                  <w:pStyle w:val="BodyText"/>
                </w:pPr>
                <w:r w:rsidRPr="00472437">
                  <w:t>1,2,4,5-Tetrachlorobenzene</w:t>
                </w:r>
              </w:p>
            </w:tc>
            <w:tc>
              <w:tcPr>
                <w:tcW w:w="1440" w:type="dxa"/>
              </w:tcPr>
              <w:p w14:paraId="458FE7CF" w14:textId="77777777" w:rsidR="00FA0476" w:rsidRPr="00472437" w:rsidRDefault="00FA0476" w:rsidP="00FA0476">
                <w:pPr>
                  <w:pStyle w:val="BodyText"/>
                </w:pPr>
                <w:r w:rsidRPr="00472437">
                  <w:t>95-94-3</w:t>
                </w:r>
              </w:p>
            </w:tc>
            <w:tc>
              <w:tcPr>
                <w:tcW w:w="1710" w:type="dxa"/>
              </w:tcPr>
              <w:p w14:paraId="3CBCC757" w14:textId="77777777" w:rsidR="00FA0476" w:rsidRPr="00472437" w:rsidRDefault="00FA0476" w:rsidP="00FA0476">
                <w:pPr>
                  <w:pStyle w:val="BodyText"/>
                </w:pPr>
                <w:r w:rsidRPr="00472437">
                  <w:t>20</w:t>
                </w:r>
              </w:p>
            </w:tc>
            <w:tc>
              <w:tcPr>
                <w:tcW w:w="2538" w:type="dxa"/>
              </w:tcPr>
              <w:p w14:paraId="313837F6" w14:textId="77777777" w:rsidR="00FA0476" w:rsidRPr="00472437" w:rsidRDefault="00FA0476" w:rsidP="00FA0476">
                <w:pPr>
                  <w:pStyle w:val="BodyText"/>
                </w:pPr>
                <w:r w:rsidRPr="00472437">
                  <w:t>1625</w:t>
                </w:r>
              </w:p>
            </w:tc>
          </w:tr>
          <w:tr w:rsidR="00FA0476" w:rsidRPr="00472437" w14:paraId="289744D0" w14:textId="77777777" w:rsidTr="007530A1">
            <w:trPr>
              <w:cantSplit/>
              <w:trHeight w:val="187"/>
            </w:trPr>
            <w:tc>
              <w:tcPr>
                <w:tcW w:w="4248" w:type="dxa"/>
              </w:tcPr>
              <w:p w14:paraId="0B37B680" w14:textId="77777777" w:rsidR="00FA0476" w:rsidRPr="00472437" w:rsidRDefault="00FA0476" w:rsidP="00FA0476">
                <w:pPr>
                  <w:pStyle w:val="BodyText"/>
                </w:pPr>
                <w:r w:rsidRPr="00472437">
                  <w:t>1,1,2,2-Tetrachloroethane</w:t>
                </w:r>
              </w:p>
            </w:tc>
            <w:tc>
              <w:tcPr>
                <w:tcW w:w="1440" w:type="dxa"/>
              </w:tcPr>
              <w:p w14:paraId="7360FD93" w14:textId="77777777" w:rsidR="00FA0476" w:rsidRPr="00472437" w:rsidRDefault="00FA0476" w:rsidP="00FA0476">
                <w:pPr>
                  <w:pStyle w:val="BodyText"/>
                </w:pPr>
                <w:r w:rsidRPr="00472437">
                  <w:t>79-34-5</w:t>
                </w:r>
              </w:p>
            </w:tc>
            <w:tc>
              <w:tcPr>
                <w:tcW w:w="1710" w:type="dxa"/>
              </w:tcPr>
              <w:p w14:paraId="6AECEFA1" w14:textId="77777777" w:rsidR="00FA0476" w:rsidRPr="00472437" w:rsidRDefault="00FA0476" w:rsidP="00FA0476">
                <w:pPr>
                  <w:pStyle w:val="BodyText"/>
                </w:pPr>
                <w:r w:rsidRPr="00472437">
                  <w:t>10</w:t>
                </w:r>
              </w:p>
            </w:tc>
            <w:tc>
              <w:tcPr>
                <w:tcW w:w="2538" w:type="dxa"/>
              </w:tcPr>
              <w:p w14:paraId="1EB1DDD0" w14:textId="77777777" w:rsidR="00FA0476" w:rsidRPr="00472437" w:rsidRDefault="00FA0476" w:rsidP="00FA0476">
                <w:pPr>
                  <w:pStyle w:val="BodyText"/>
                </w:pPr>
                <w:r w:rsidRPr="00472437">
                  <w:t>624</w:t>
                </w:r>
              </w:p>
            </w:tc>
          </w:tr>
          <w:tr w:rsidR="00FA0476" w:rsidRPr="00472437" w14:paraId="4CE3BA56" w14:textId="77777777" w:rsidTr="007530A1">
            <w:trPr>
              <w:cantSplit/>
              <w:trHeight w:val="187"/>
            </w:trPr>
            <w:tc>
              <w:tcPr>
                <w:tcW w:w="4248" w:type="dxa"/>
              </w:tcPr>
              <w:p w14:paraId="3C5D39E9" w14:textId="77777777" w:rsidR="007530A1" w:rsidRDefault="00FA0476" w:rsidP="00FA0476">
                <w:pPr>
                  <w:pStyle w:val="BodyText"/>
                </w:pPr>
                <w:r w:rsidRPr="00472437">
                  <w:t xml:space="preserve">Tetrachloroethene </w:t>
                </w:r>
              </w:p>
              <w:p w14:paraId="4E37A7A5" w14:textId="51015D18" w:rsidR="00FA0476" w:rsidRPr="00472437" w:rsidRDefault="00FA0476" w:rsidP="00FA0476">
                <w:pPr>
                  <w:pStyle w:val="BodyText"/>
                </w:pPr>
                <w:r w:rsidRPr="00472437">
                  <w:t>[Tetrachloroethylene]</w:t>
                </w:r>
              </w:p>
            </w:tc>
            <w:tc>
              <w:tcPr>
                <w:tcW w:w="1440" w:type="dxa"/>
              </w:tcPr>
              <w:p w14:paraId="482734BD" w14:textId="77777777" w:rsidR="00FA0476" w:rsidRPr="00472437" w:rsidRDefault="00FA0476" w:rsidP="00FA0476">
                <w:pPr>
                  <w:pStyle w:val="BodyText"/>
                </w:pPr>
                <w:r w:rsidRPr="00472437">
                  <w:t>127-18-4</w:t>
                </w:r>
              </w:p>
            </w:tc>
            <w:tc>
              <w:tcPr>
                <w:tcW w:w="1710" w:type="dxa"/>
              </w:tcPr>
              <w:p w14:paraId="231F21A9" w14:textId="77777777" w:rsidR="00FA0476" w:rsidRPr="00472437" w:rsidRDefault="00FA0476" w:rsidP="00FA0476">
                <w:pPr>
                  <w:pStyle w:val="BodyText"/>
                </w:pPr>
                <w:r w:rsidRPr="00472437">
                  <w:t>10</w:t>
                </w:r>
              </w:p>
            </w:tc>
            <w:tc>
              <w:tcPr>
                <w:tcW w:w="2538" w:type="dxa"/>
              </w:tcPr>
              <w:p w14:paraId="7C5B128E" w14:textId="77777777" w:rsidR="00FA0476" w:rsidRPr="00472437" w:rsidRDefault="00FA0476" w:rsidP="00FA0476">
                <w:pPr>
                  <w:pStyle w:val="BodyText"/>
                </w:pPr>
                <w:r w:rsidRPr="00472437">
                  <w:t>624</w:t>
                </w:r>
              </w:p>
            </w:tc>
          </w:tr>
          <w:tr w:rsidR="00FA0476" w:rsidRPr="00472437" w14:paraId="43DB6609" w14:textId="77777777" w:rsidTr="007530A1">
            <w:trPr>
              <w:cantSplit/>
              <w:trHeight w:val="187"/>
            </w:trPr>
            <w:tc>
              <w:tcPr>
                <w:tcW w:w="4248" w:type="dxa"/>
              </w:tcPr>
              <w:p w14:paraId="57704CAF" w14:textId="77777777" w:rsidR="00FA0476" w:rsidRPr="00472437" w:rsidRDefault="00FA0476" w:rsidP="00FA0476">
                <w:pPr>
                  <w:pStyle w:val="BodyText"/>
                </w:pPr>
                <w:r w:rsidRPr="00472437">
                  <w:t>Thallium, total</w:t>
                </w:r>
              </w:p>
            </w:tc>
            <w:tc>
              <w:tcPr>
                <w:tcW w:w="1440" w:type="dxa"/>
              </w:tcPr>
              <w:p w14:paraId="0A3AAE71" w14:textId="77777777" w:rsidR="00FA0476" w:rsidRPr="00472437" w:rsidRDefault="00FA0476" w:rsidP="00FA0476">
                <w:pPr>
                  <w:pStyle w:val="BodyText"/>
                </w:pPr>
                <w:r w:rsidRPr="00472437">
                  <w:t>7440-28-0</w:t>
                </w:r>
              </w:p>
            </w:tc>
            <w:tc>
              <w:tcPr>
                <w:tcW w:w="1710" w:type="dxa"/>
              </w:tcPr>
              <w:p w14:paraId="0842E8DD" w14:textId="77777777" w:rsidR="00FA0476" w:rsidRPr="00472437" w:rsidRDefault="00FA0476" w:rsidP="00FA0476">
                <w:pPr>
                  <w:pStyle w:val="BodyText"/>
                </w:pPr>
                <w:r w:rsidRPr="00472437">
                  <w:t>0.5</w:t>
                </w:r>
              </w:p>
            </w:tc>
            <w:tc>
              <w:tcPr>
                <w:tcW w:w="2538" w:type="dxa"/>
              </w:tcPr>
              <w:p w14:paraId="09EC2887" w14:textId="77777777" w:rsidR="00FA0476" w:rsidRPr="00472437" w:rsidRDefault="00FA0476" w:rsidP="00FA0476">
                <w:pPr>
                  <w:pStyle w:val="BodyText"/>
                </w:pPr>
                <w:r w:rsidRPr="00472437">
                  <w:t>200.8</w:t>
                </w:r>
              </w:p>
            </w:tc>
          </w:tr>
          <w:tr w:rsidR="00FA0476" w:rsidRPr="00472437" w14:paraId="7616DAB7" w14:textId="77777777" w:rsidTr="007530A1">
            <w:trPr>
              <w:cantSplit/>
              <w:trHeight w:val="187"/>
            </w:trPr>
            <w:tc>
              <w:tcPr>
                <w:tcW w:w="4248" w:type="dxa"/>
              </w:tcPr>
              <w:p w14:paraId="52E63A70" w14:textId="77777777" w:rsidR="00FA0476" w:rsidRPr="00472437" w:rsidRDefault="00FA0476" w:rsidP="00FA0476">
                <w:pPr>
                  <w:pStyle w:val="BodyText"/>
                </w:pPr>
                <w:r w:rsidRPr="00472437">
                  <w:t>Toluene</w:t>
                </w:r>
              </w:p>
            </w:tc>
            <w:tc>
              <w:tcPr>
                <w:tcW w:w="1440" w:type="dxa"/>
              </w:tcPr>
              <w:p w14:paraId="655CCC5A" w14:textId="77777777" w:rsidR="00FA0476" w:rsidRPr="00472437" w:rsidRDefault="00FA0476" w:rsidP="00FA0476">
                <w:pPr>
                  <w:pStyle w:val="BodyText"/>
                </w:pPr>
                <w:r w:rsidRPr="00472437">
                  <w:t>108-88-3</w:t>
                </w:r>
              </w:p>
            </w:tc>
            <w:tc>
              <w:tcPr>
                <w:tcW w:w="1710" w:type="dxa"/>
              </w:tcPr>
              <w:p w14:paraId="34188797" w14:textId="77777777" w:rsidR="00FA0476" w:rsidRPr="00472437" w:rsidRDefault="00FA0476" w:rsidP="00FA0476">
                <w:pPr>
                  <w:pStyle w:val="BodyText"/>
                </w:pPr>
                <w:r w:rsidRPr="00472437">
                  <w:t>10</w:t>
                </w:r>
              </w:p>
            </w:tc>
            <w:tc>
              <w:tcPr>
                <w:tcW w:w="2538" w:type="dxa"/>
              </w:tcPr>
              <w:p w14:paraId="2C167F1A" w14:textId="77777777" w:rsidR="00FA0476" w:rsidRPr="00472437" w:rsidRDefault="00FA0476" w:rsidP="00FA0476">
                <w:pPr>
                  <w:pStyle w:val="BodyText"/>
                </w:pPr>
                <w:r w:rsidRPr="00472437">
                  <w:t>624</w:t>
                </w:r>
              </w:p>
            </w:tc>
          </w:tr>
          <w:tr w:rsidR="00FA0476" w:rsidRPr="00472437" w14:paraId="484AF93D" w14:textId="77777777" w:rsidTr="007530A1">
            <w:trPr>
              <w:cantSplit/>
              <w:trHeight w:val="187"/>
            </w:trPr>
            <w:tc>
              <w:tcPr>
                <w:tcW w:w="4248" w:type="dxa"/>
              </w:tcPr>
              <w:p w14:paraId="65D18940" w14:textId="77777777" w:rsidR="00FA0476" w:rsidRPr="00472437" w:rsidRDefault="00FA0476" w:rsidP="00FA0476">
                <w:pPr>
                  <w:pStyle w:val="BodyText"/>
                </w:pPr>
                <w:r w:rsidRPr="00472437">
                  <w:t>Toxaphene</w:t>
                </w:r>
              </w:p>
            </w:tc>
            <w:tc>
              <w:tcPr>
                <w:tcW w:w="1440" w:type="dxa"/>
              </w:tcPr>
              <w:p w14:paraId="328B564F" w14:textId="77777777" w:rsidR="00FA0476" w:rsidRPr="00472437" w:rsidRDefault="00FA0476" w:rsidP="00FA0476">
                <w:pPr>
                  <w:pStyle w:val="BodyText"/>
                </w:pPr>
                <w:r w:rsidRPr="00472437">
                  <w:t>8001-35-2</w:t>
                </w:r>
              </w:p>
            </w:tc>
            <w:tc>
              <w:tcPr>
                <w:tcW w:w="1710" w:type="dxa"/>
              </w:tcPr>
              <w:p w14:paraId="267AEA6B" w14:textId="77777777" w:rsidR="00FA0476" w:rsidRPr="00472437" w:rsidRDefault="00FA0476" w:rsidP="00FA0476">
                <w:pPr>
                  <w:pStyle w:val="BodyText"/>
                </w:pPr>
                <w:r w:rsidRPr="00472437">
                  <w:t>0.3</w:t>
                </w:r>
              </w:p>
            </w:tc>
            <w:tc>
              <w:tcPr>
                <w:tcW w:w="2538" w:type="dxa"/>
              </w:tcPr>
              <w:p w14:paraId="547FDCEB" w14:textId="77777777" w:rsidR="00FA0476" w:rsidRPr="00472437" w:rsidRDefault="00FA0476" w:rsidP="00FA0476">
                <w:pPr>
                  <w:pStyle w:val="BodyText"/>
                </w:pPr>
                <w:r w:rsidRPr="00472437">
                  <w:t>608</w:t>
                </w:r>
              </w:p>
            </w:tc>
          </w:tr>
          <w:tr w:rsidR="00FA0476" w:rsidRPr="00472437" w14:paraId="30442DF5" w14:textId="77777777" w:rsidTr="007530A1">
            <w:trPr>
              <w:cantSplit/>
              <w:trHeight w:val="187"/>
            </w:trPr>
            <w:tc>
              <w:tcPr>
                <w:tcW w:w="4248" w:type="dxa"/>
              </w:tcPr>
              <w:p w14:paraId="7F487924" w14:textId="77777777" w:rsidR="00FA0476" w:rsidRPr="00472437" w:rsidRDefault="00FA0476" w:rsidP="00FA0476">
                <w:pPr>
                  <w:pStyle w:val="BodyText"/>
                </w:pPr>
                <w:r w:rsidRPr="00472437">
                  <w:t>2,4,5-TP [Silvex]</w:t>
                </w:r>
              </w:p>
            </w:tc>
            <w:tc>
              <w:tcPr>
                <w:tcW w:w="1440" w:type="dxa"/>
              </w:tcPr>
              <w:p w14:paraId="1A5C4E12" w14:textId="77777777" w:rsidR="00FA0476" w:rsidRPr="00472437" w:rsidRDefault="00FA0476" w:rsidP="00FA0476">
                <w:pPr>
                  <w:pStyle w:val="BodyText"/>
                </w:pPr>
                <w:r w:rsidRPr="00472437">
                  <w:t>93-72-1</w:t>
                </w:r>
              </w:p>
            </w:tc>
            <w:tc>
              <w:tcPr>
                <w:tcW w:w="1710" w:type="dxa"/>
              </w:tcPr>
              <w:p w14:paraId="622BC2E8" w14:textId="77777777" w:rsidR="00FA0476" w:rsidRPr="00472437" w:rsidRDefault="00FA0476" w:rsidP="00FA0476">
                <w:pPr>
                  <w:pStyle w:val="BodyText"/>
                </w:pPr>
                <w:r w:rsidRPr="00472437">
                  <w:t>0.3</w:t>
                </w:r>
              </w:p>
            </w:tc>
            <w:tc>
              <w:tcPr>
                <w:tcW w:w="2538" w:type="dxa"/>
              </w:tcPr>
              <w:p w14:paraId="43E12B3A" w14:textId="77777777" w:rsidR="00FA0476" w:rsidRPr="00472437" w:rsidRDefault="00FA0476" w:rsidP="00FA0476">
                <w:pPr>
                  <w:pStyle w:val="BodyText"/>
                </w:pPr>
                <w:r w:rsidRPr="00472437">
                  <w:t>SM6640B</w:t>
                </w:r>
              </w:p>
            </w:tc>
          </w:tr>
          <w:tr w:rsidR="00FA0476" w:rsidRPr="00472437" w14:paraId="2CF5F857" w14:textId="77777777" w:rsidTr="007530A1">
            <w:trPr>
              <w:cantSplit/>
              <w:trHeight w:val="187"/>
            </w:trPr>
            <w:tc>
              <w:tcPr>
                <w:tcW w:w="4248" w:type="dxa"/>
              </w:tcPr>
              <w:p w14:paraId="42A3DA55" w14:textId="77777777" w:rsidR="00FA0476" w:rsidRPr="00472437" w:rsidRDefault="00FA0476" w:rsidP="00FA0476">
                <w:pPr>
                  <w:pStyle w:val="BodyText"/>
                </w:pPr>
                <w:r w:rsidRPr="00472437">
                  <w:lastRenderedPageBreak/>
                  <w:t>1,2-Trans-Dichloroethylene</w:t>
                </w:r>
              </w:p>
              <w:p w14:paraId="22FBCFEA" w14:textId="77777777" w:rsidR="00FA0476" w:rsidRPr="00472437" w:rsidRDefault="00FA0476" w:rsidP="00FA0476">
                <w:pPr>
                  <w:pStyle w:val="BodyText"/>
                </w:pPr>
                <w:r w:rsidRPr="00472437">
                  <w:t>[1,2-Trans-Dichloroethene]</w:t>
                </w:r>
              </w:p>
            </w:tc>
            <w:tc>
              <w:tcPr>
                <w:tcW w:w="1440" w:type="dxa"/>
              </w:tcPr>
              <w:p w14:paraId="3164001A" w14:textId="77777777" w:rsidR="00FA0476" w:rsidRPr="00472437" w:rsidRDefault="00FA0476" w:rsidP="00FA0476">
                <w:pPr>
                  <w:pStyle w:val="BodyText"/>
                </w:pPr>
                <w:r w:rsidRPr="00472437">
                  <w:t>156-60-5</w:t>
                </w:r>
              </w:p>
            </w:tc>
            <w:tc>
              <w:tcPr>
                <w:tcW w:w="1710" w:type="dxa"/>
              </w:tcPr>
              <w:p w14:paraId="6464B2D8" w14:textId="77777777" w:rsidR="00FA0476" w:rsidRPr="00472437" w:rsidRDefault="00FA0476" w:rsidP="00FA0476">
                <w:pPr>
                  <w:pStyle w:val="BodyText"/>
                </w:pPr>
                <w:r w:rsidRPr="00472437">
                  <w:t>10</w:t>
                </w:r>
              </w:p>
            </w:tc>
            <w:tc>
              <w:tcPr>
                <w:tcW w:w="2538" w:type="dxa"/>
              </w:tcPr>
              <w:p w14:paraId="062DFAAA" w14:textId="77777777" w:rsidR="00FA0476" w:rsidRPr="00472437" w:rsidRDefault="00FA0476" w:rsidP="00FA0476">
                <w:pPr>
                  <w:pStyle w:val="BodyText"/>
                </w:pPr>
                <w:r w:rsidRPr="00472437">
                  <w:t>624</w:t>
                </w:r>
              </w:p>
            </w:tc>
          </w:tr>
          <w:tr w:rsidR="00FA0476" w:rsidRPr="00472437" w14:paraId="44D7AE0D" w14:textId="77777777" w:rsidTr="007530A1">
            <w:trPr>
              <w:cantSplit/>
              <w:trHeight w:val="187"/>
            </w:trPr>
            <w:tc>
              <w:tcPr>
                <w:tcW w:w="4248" w:type="dxa"/>
              </w:tcPr>
              <w:p w14:paraId="7344FE5D" w14:textId="77777777" w:rsidR="00FA0476" w:rsidRPr="00472437" w:rsidRDefault="00FA0476" w:rsidP="00FA0476">
                <w:pPr>
                  <w:pStyle w:val="BodyText"/>
                </w:pPr>
                <w:r w:rsidRPr="00472437">
                  <w:t>Tributyltin</w:t>
                </w:r>
              </w:p>
            </w:tc>
            <w:tc>
              <w:tcPr>
                <w:tcW w:w="1440" w:type="dxa"/>
              </w:tcPr>
              <w:p w14:paraId="38DF310B" w14:textId="77777777" w:rsidR="00FA0476" w:rsidRPr="00472437" w:rsidRDefault="00FA0476" w:rsidP="00FA0476">
                <w:pPr>
                  <w:pStyle w:val="BodyText"/>
                </w:pPr>
                <w:r w:rsidRPr="00472437">
                  <w:t>688-73-3</w:t>
                </w:r>
              </w:p>
            </w:tc>
            <w:tc>
              <w:tcPr>
                <w:tcW w:w="1710" w:type="dxa"/>
              </w:tcPr>
              <w:p w14:paraId="65694531" w14:textId="77777777" w:rsidR="00FA0476" w:rsidRPr="00472437" w:rsidRDefault="00FA0476" w:rsidP="00FA0476">
                <w:pPr>
                  <w:pStyle w:val="BodyText"/>
                </w:pPr>
                <w:r w:rsidRPr="00472437">
                  <w:t>0.01</w:t>
                </w:r>
              </w:p>
            </w:tc>
            <w:tc>
              <w:tcPr>
                <w:tcW w:w="2538" w:type="dxa"/>
              </w:tcPr>
              <w:p w14:paraId="12904C9C" w14:textId="77777777" w:rsidR="00FA0476" w:rsidRPr="00472437" w:rsidRDefault="00FA0476" w:rsidP="00FA0476">
                <w:pPr>
                  <w:pStyle w:val="BodyText"/>
                </w:pPr>
                <w:r w:rsidRPr="00472437">
                  <w:t>TCEQ 1001</w:t>
                </w:r>
              </w:p>
            </w:tc>
          </w:tr>
          <w:tr w:rsidR="00FA0476" w:rsidRPr="00472437" w14:paraId="730A9ECD" w14:textId="77777777" w:rsidTr="007530A1">
            <w:trPr>
              <w:cantSplit/>
              <w:trHeight w:val="187"/>
            </w:trPr>
            <w:tc>
              <w:tcPr>
                <w:tcW w:w="4248" w:type="dxa"/>
              </w:tcPr>
              <w:p w14:paraId="213CF71A" w14:textId="77777777" w:rsidR="00FA0476" w:rsidRPr="00472437" w:rsidRDefault="00FA0476" w:rsidP="00FA0476">
                <w:pPr>
                  <w:pStyle w:val="BodyText"/>
                </w:pPr>
                <w:r w:rsidRPr="00472437">
                  <w:t>1,2,4-Trichlorobenzene</w:t>
                </w:r>
              </w:p>
            </w:tc>
            <w:tc>
              <w:tcPr>
                <w:tcW w:w="1440" w:type="dxa"/>
              </w:tcPr>
              <w:p w14:paraId="3AE053C6" w14:textId="77777777" w:rsidR="00FA0476" w:rsidRPr="00472437" w:rsidRDefault="00FA0476" w:rsidP="00FA0476">
                <w:pPr>
                  <w:pStyle w:val="BodyText"/>
                </w:pPr>
                <w:r w:rsidRPr="00472437">
                  <w:t>120-82-1</w:t>
                </w:r>
              </w:p>
            </w:tc>
            <w:tc>
              <w:tcPr>
                <w:tcW w:w="1710" w:type="dxa"/>
              </w:tcPr>
              <w:p w14:paraId="4AFA96AA" w14:textId="77777777" w:rsidR="00FA0476" w:rsidRPr="00472437" w:rsidRDefault="00FA0476" w:rsidP="00FA0476">
                <w:pPr>
                  <w:pStyle w:val="BodyText"/>
                </w:pPr>
                <w:r w:rsidRPr="00472437">
                  <w:t>10</w:t>
                </w:r>
              </w:p>
            </w:tc>
            <w:tc>
              <w:tcPr>
                <w:tcW w:w="2538" w:type="dxa"/>
              </w:tcPr>
              <w:p w14:paraId="0A72D965" w14:textId="77777777" w:rsidR="00FA0476" w:rsidRPr="00472437" w:rsidRDefault="00FA0476" w:rsidP="00FA0476">
                <w:pPr>
                  <w:pStyle w:val="BodyText"/>
                </w:pPr>
                <w:r w:rsidRPr="00472437">
                  <w:t>625</w:t>
                </w:r>
              </w:p>
            </w:tc>
          </w:tr>
          <w:tr w:rsidR="00FA0476" w:rsidRPr="00472437" w14:paraId="3DD3B159" w14:textId="77777777" w:rsidTr="007530A1">
            <w:trPr>
              <w:cantSplit/>
              <w:trHeight w:val="187"/>
            </w:trPr>
            <w:tc>
              <w:tcPr>
                <w:tcW w:w="4248" w:type="dxa"/>
              </w:tcPr>
              <w:p w14:paraId="797B17A1" w14:textId="77777777" w:rsidR="00FA0476" w:rsidRPr="00472437" w:rsidRDefault="00FA0476" w:rsidP="00FA0476">
                <w:pPr>
                  <w:pStyle w:val="BodyText"/>
                </w:pPr>
                <w:r w:rsidRPr="00472437">
                  <w:t>1,1,1-Trichloroethane</w:t>
                </w:r>
              </w:p>
            </w:tc>
            <w:tc>
              <w:tcPr>
                <w:tcW w:w="1440" w:type="dxa"/>
              </w:tcPr>
              <w:p w14:paraId="024670C1" w14:textId="77777777" w:rsidR="00FA0476" w:rsidRPr="00472437" w:rsidRDefault="00FA0476" w:rsidP="00FA0476">
                <w:pPr>
                  <w:pStyle w:val="BodyText"/>
                </w:pPr>
                <w:r w:rsidRPr="00472437">
                  <w:t>71-55-6</w:t>
                </w:r>
              </w:p>
            </w:tc>
            <w:tc>
              <w:tcPr>
                <w:tcW w:w="1710" w:type="dxa"/>
              </w:tcPr>
              <w:p w14:paraId="636059ED" w14:textId="77777777" w:rsidR="00FA0476" w:rsidRPr="00472437" w:rsidRDefault="00FA0476" w:rsidP="00FA0476">
                <w:pPr>
                  <w:pStyle w:val="BodyText"/>
                </w:pPr>
                <w:r w:rsidRPr="00472437">
                  <w:t>10</w:t>
                </w:r>
              </w:p>
            </w:tc>
            <w:tc>
              <w:tcPr>
                <w:tcW w:w="2538" w:type="dxa"/>
              </w:tcPr>
              <w:p w14:paraId="0266D3B0" w14:textId="77777777" w:rsidR="00FA0476" w:rsidRPr="00472437" w:rsidRDefault="00FA0476" w:rsidP="00FA0476">
                <w:pPr>
                  <w:pStyle w:val="BodyText"/>
                </w:pPr>
                <w:r w:rsidRPr="00472437">
                  <w:t>624</w:t>
                </w:r>
              </w:p>
            </w:tc>
          </w:tr>
          <w:tr w:rsidR="00FA0476" w:rsidRPr="00472437" w14:paraId="5FC65999" w14:textId="77777777" w:rsidTr="007530A1">
            <w:trPr>
              <w:cantSplit/>
              <w:trHeight w:val="187"/>
            </w:trPr>
            <w:tc>
              <w:tcPr>
                <w:tcW w:w="4248" w:type="dxa"/>
              </w:tcPr>
              <w:p w14:paraId="7D4775D4" w14:textId="77777777" w:rsidR="00FA0476" w:rsidRPr="00472437" w:rsidRDefault="00FA0476" w:rsidP="00FA0476">
                <w:pPr>
                  <w:pStyle w:val="BodyText"/>
                </w:pPr>
                <w:r w:rsidRPr="00472437">
                  <w:t>1,1,2-Trichloroethane</w:t>
                </w:r>
              </w:p>
            </w:tc>
            <w:tc>
              <w:tcPr>
                <w:tcW w:w="1440" w:type="dxa"/>
              </w:tcPr>
              <w:p w14:paraId="39803655" w14:textId="77777777" w:rsidR="00FA0476" w:rsidRPr="00472437" w:rsidRDefault="00FA0476" w:rsidP="00FA0476">
                <w:pPr>
                  <w:pStyle w:val="BodyText"/>
                </w:pPr>
                <w:r w:rsidRPr="00472437">
                  <w:t>79-00-5</w:t>
                </w:r>
              </w:p>
            </w:tc>
            <w:tc>
              <w:tcPr>
                <w:tcW w:w="1710" w:type="dxa"/>
              </w:tcPr>
              <w:p w14:paraId="06B13F83" w14:textId="77777777" w:rsidR="00FA0476" w:rsidRPr="00472437" w:rsidRDefault="00FA0476" w:rsidP="00FA0476">
                <w:pPr>
                  <w:pStyle w:val="BodyText"/>
                </w:pPr>
                <w:r w:rsidRPr="00472437">
                  <w:t>10</w:t>
                </w:r>
              </w:p>
            </w:tc>
            <w:tc>
              <w:tcPr>
                <w:tcW w:w="2538" w:type="dxa"/>
              </w:tcPr>
              <w:p w14:paraId="58DE35E4" w14:textId="77777777" w:rsidR="00FA0476" w:rsidRPr="00472437" w:rsidRDefault="00FA0476" w:rsidP="00FA0476">
                <w:pPr>
                  <w:pStyle w:val="BodyText"/>
                </w:pPr>
                <w:r w:rsidRPr="00472437">
                  <w:t>624</w:t>
                </w:r>
              </w:p>
            </w:tc>
          </w:tr>
          <w:tr w:rsidR="00FA0476" w:rsidRPr="00472437" w14:paraId="228F8D81" w14:textId="77777777" w:rsidTr="007530A1">
            <w:trPr>
              <w:cantSplit/>
              <w:trHeight w:val="187"/>
            </w:trPr>
            <w:tc>
              <w:tcPr>
                <w:tcW w:w="4248" w:type="dxa"/>
              </w:tcPr>
              <w:p w14:paraId="57682064" w14:textId="77777777" w:rsidR="00FA0476" w:rsidRPr="00472437" w:rsidRDefault="00FA0476" w:rsidP="00FA0476">
                <w:pPr>
                  <w:pStyle w:val="BodyText"/>
                </w:pPr>
                <w:r w:rsidRPr="00472437">
                  <w:t>Trichloroethene [Trichloroethylene]</w:t>
                </w:r>
              </w:p>
            </w:tc>
            <w:tc>
              <w:tcPr>
                <w:tcW w:w="1440" w:type="dxa"/>
              </w:tcPr>
              <w:p w14:paraId="50AF860D" w14:textId="77777777" w:rsidR="00FA0476" w:rsidRPr="00472437" w:rsidRDefault="00FA0476" w:rsidP="00FA0476">
                <w:pPr>
                  <w:pStyle w:val="BodyText"/>
                </w:pPr>
                <w:r w:rsidRPr="00472437">
                  <w:t>79-01-6</w:t>
                </w:r>
              </w:p>
            </w:tc>
            <w:tc>
              <w:tcPr>
                <w:tcW w:w="1710" w:type="dxa"/>
              </w:tcPr>
              <w:p w14:paraId="78B685DF" w14:textId="77777777" w:rsidR="00FA0476" w:rsidRPr="00472437" w:rsidRDefault="00FA0476" w:rsidP="00FA0476">
                <w:pPr>
                  <w:pStyle w:val="BodyText"/>
                </w:pPr>
                <w:r w:rsidRPr="00472437">
                  <w:t>10</w:t>
                </w:r>
              </w:p>
            </w:tc>
            <w:tc>
              <w:tcPr>
                <w:tcW w:w="2538" w:type="dxa"/>
              </w:tcPr>
              <w:p w14:paraId="0D3AC476" w14:textId="77777777" w:rsidR="00FA0476" w:rsidRPr="00472437" w:rsidRDefault="00FA0476" w:rsidP="00FA0476">
                <w:pPr>
                  <w:pStyle w:val="BodyText"/>
                </w:pPr>
                <w:r w:rsidRPr="00472437">
                  <w:t>624</w:t>
                </w:r>
              </w:p>
            </w:tc>
          </w:tr>
          <w:tr w:rsidR="00FA0476" w:rsidRPr="00472437" w14:paraId="65A65767" w14:textId="77777777" w:rsidTr="007530A1">
            <w:trPr>
              <w:cantSplit/>
              <w:trHeight w:val="187"/>
            </w:trPr>
            <w:tc>
              <w:tcPr>
                <w:tcW w:w="4248" w:type="dxa"/>
              </w:tcPr>
              <w:p w14:paraId="78344EE6" w14:textId="77777777" w:rsidR="00FA0476" w:rsidRPr="00472437" w:rsidRDefault="00FA0476" w:rsidP="00FA0476">
                <w:pPr>
                  <w:pStyle w:val="BodyText"/>
                </w:pPr>
                <w:r w:rsidRPr="00472437">
                  <w:t>2,4,5-Trichlorophenol</w:t>
                </w:r>
              </w:p>
            </w:tc>
            <w:tc>
              <w:tcPr>
                <w:tcW w:w="1440" w:type="dxa"/>
              </w:tcPr>
              <w:p w14:paraId="09C3C0DF" w14:textId="77777777" w:rsidR="00FA0476" w:rsidRPr="00472437" w:rsidRDefault="00FA0476" w:rsidP="00FA0476">
                <w:pPr>
                  <w:pStyle w:val="BodyText"/>
                </w:pPr>
                <w:r w:rsidRPr="00472437">
                  <w:t>95-95-4</w:t>
                </w:r>
              </w:p>
            </w:tc>
            <w:tc>
              <w:tcPr>
                <w:tcW w:w="1710" w:type="dxa"/>
              </w:tcPr>
              <w:p w14:paraId="35CAF378" w14:textId="77777777" w:rsidR="00FA0476" w:rsidRPr="00472437" w:rsidRDefault="00FA0476" w:rsidP="00FA0476">
                <w:pPr>
                  <w:pStyle w:val="BodyText"/>
                </w:pPr>
                <w:r w:rsidRPr="00472437">
                  <w:t>50</w:t>
                </w:r>
              </w:p>
            </w:tc>
            <w:tc>
              <w:tcPr>
                <w:tcW w:w="2538" w:type="dxa"/>
              </w:tcPr>
              <w:p w14:paraId="45EB0EDF" w14:textId="77777777" w:rsidR="00FA0476" w:rsidRPr="00472437" w:rsidRDefault="00FA0476" w:rsidP="00FA0476">
                <w:pPr>
                  <w:pStyle w:val="BodyText"/>
                </w:pPr>
                <w:r w:rsidRPr="00472437">
                  <w:t>1625</w:t>
                </w:r>
              </w:p>
            </w:tc>
          </w:tr>
          <w:tr w:rsidR="00FA0476" w:rsidRPr="00472437" w14:paraId="3AE22321" w14:textId="77777777" w:rsidTr="007530A1">
            <w:trPr>
              <w:cantSplit/>
              <w:trHeight w:val="187"/>
            </w:trPr>
            <w:tc>
              <w:tcPr>
                <w:tcW w:w="4248" w:type="dxa"/>
              </w:tcPr>
              <w:p w14:paraId="3973F4D1" w14:textId="77777777" w:rsidR="00FA0476" w:rsidRPr="00472437" w:rsidRDefault="00FA0476" w:rsidP="00FA0476">
                <w:pPr>
                  <w:pStyle w:val="BodyText"/>
                </w:pPr>
                <w:r w:rsidRPr="00472437">
                  <w:t>2,4,6-Trichlorophenol</w:t>
                </w:r>
              </w:p>
            </w:tc>
            <w:tc>
              <w:tcPr>
                <w:tcW w:w="1440" w:type="dxa"/>
              </w:tcPr>
              <w:p w14:paraId="3083CD12" w14:textId="77777777" w:rsidR="00FA0476" w:rsidRPr="00472437" w:rsidRDefault="00FA0476" w:rsidP="00FA0476">
                <w:pPr>
                  <w:pStyle w:val="BodyText"/>
                </w:pPr>
                <w:r w:rsidRPr="00472437">
                  <w:t>88-06-2</w:t>
                </w:r>
              </w:p>
            </w:tc>
            <w:tc>
              <w:tcPr>
                <w:tcW w:w="1710" w:type="dxa"/>
              </w:tcPr>
              <w:p w14:paraId="4B5EE888" w14:textId="77777777" w:rsidR="00FA0476" w:rsidRPr="00472437" w:rsidRDefault="00FA0476" w:rsidP="00FA0476">
                <w:pPr>
                  <w:pStyle w:val="BodyText"/>
                </w:pPr>
                <w:r w:rsidRPr="00472437">
                  <w:t>10</w:t>
                </w:r>
              </w:p>
            </w:tc>
            <w:tc>
              <w:tcPr>
                <w:tcW w:w="2538" w:type="dxa"/>
              </w:tcPr>
              <w:p w14:paraId="130B7DB4" w14:textId="77777777" w:rsidR="00FA0476" w:rsidRPr="00472437" w:rsidRDefault="00FA0476" w:rsidP="00FA0476">
                <w:pPr>
                  <w:pStyle w:val="BodyText"/>
                </w:pPr>
                <w:r w:rsidRPr="00472437">
                  <w:t>625</w:t>
                </w:r>
              </w:p>
            </w:tc>
          </w:tr>
          <w:tr w:rsidR="00FA0476" w:rsidRPr="00472437" w14:paraId="614C7399" w14:textId="77777777" w:rsidTr="007530A1">
            <w:trPr>
              <w:cantSplit/>
              <w:trHeight w:val="187"/>
            </w:trPr>
            <w:tc>
              <w:tcPr>
                <w:tcW w:w="4248" w:type="dxa"/>
              </w:tcPr>
              <w:p w14:paraId="106A806F" w14:textId="77777777" w:rsidR="00FA0476" w:rsidRPr="00472437" w:rsidRDefault="00FA0476" w:rsidP="00FA0476">
                <w:pPr>
                  <w:pStyle w:val="BodyText"/>
                </w:pPr>
                <w:r w:rsidRPr="00472437">
                  <w:t xml:space="preserve">TTHM (Total Trihalomethanes) </w:t>
                </w:r>
              </w:p>
              <w:p w14:paraId="60CDD4D3" w14:textId="77777777" w:rsidR="00FA0476" w:rsidRPr="00472437" w:rsidRDefault="00FA0476" w:rsidP="00FA0476">
                <w:pPr>
                  <w:pStyle w:val="BodyText"/>
                  <w:ind w:left="248"/>
                </w:pPr>
                <w:r w:rsidRPr="00472437">
                  <w:t>Bromodichloromethane</w:t>
                </w:r>
              </w:p>
              <w:p w14:paraId="536A8CD3" w14:textId="77777777" w:rsidR="00FA0476" w:rsidRPr="00472437" w:rsidRDefault="00FA0476" w:rsidP="00FA0476">
                <w:pPr>
                  <w:pStyle w:val="BodyText"/>
                  <w:ind w:left="248"/>
                </w:pPr>
                <w:r w:rsidRPr="00472437">
                  <w:t>Dibromochloromethane</w:t>
                </w:r>
              </w:p>
              <w:p w14:paraId="39A96341" w14:textId="77777777" w:rsidR="00FA0476" w:rsidRPr="00472437" w:rsidRDefault="00FA0476" w:rsidP="00FA0476">
                <w:pPr>
                  <w:pStyle w:val="BodyText"/>
                  <w:ind w:left="248"/>
                </w:pPr>
                <w:r w:rsidRPr="00472437">
                  <w:t>Tribromomethane (Bromoform)</w:t>
                </w:r>
              </w:p>
              <w:p w14:paraId="32517DF8" w14:textId="77777777" w:rsidR="00FA0476" w:rsidRPr="00472437" w:rsidRDefault="00FA0476" w:rsidP="00FA0476">
                <w:pPr>
                  <w:pStyle w:val="BodyText"/>
                  <w:ind w:left="248"/>
                </w:pPr>
                <w:r w:rsidRPr="00472437">
                  <w:t>Trichloromethane (Chloroform)</w:t>
                </w:r>
              </w:p>
            </w:tc>
            <w:tc>
              <w:tcPr>
                <w:tcW w:w="1440" w:type="dxa"/>
              </w:tcPr>
              <w:p w14:paraId="7B5A6643" w14:textId="77777777" w:rsidR="00FA0476" w:rsidRPr="00472437" w:rsidRDefault="00FA0476" w:rsidP="00FA0476">
                <w:pPr>
                  <w:pStyle w:val="BodyText"/>
                </w:pPr>
              </w:p>
              <w:p w14:paraId="56120A01" w14:textId="77777777" w:rsidR="00FA0476" w:rsidRPr="00472437" w:rsidRDefault="00FA0476" w:rsidP="00FA0476">
                <w:pPr>
                  <w:pStyle w:val="BodyText"/>
                </w:pPr>
                <w:r w:rsidRPr="00472437">
                  <w:t>75-27-4</w:t>
                </w:r>
              </w:p>
              <w:p w14:paraId="0D16B756" w14:textId="77777777" w:rsidR="00FA0476" w:rsidRPr="00472437" w:rsidRDefault="00FA0476" w:rsidP="00FA0476">
                <w:pPr>
                  <w:pStyle w:val="BodyText"/>
                </w:pPr>
                <w:r w:rsidRPr="00472437">
                  <w:t>124-48-1</w:t>
                </w:r>
              </w:p>
              <w:p w14:paraId="3B841218" w14:textId="77777777" w:rsidR="00FA0476" w:rsidRPr="00472437" w:rsidRDefault="00FA0476" w:rsidP="00FA0476">
                <w:pPr>
                  <w:pStyle w:val="BodyText"/>
                </w:pPr>
                <w:r w:rsidRPr="00472437">
                  <w:t>75-25-2</w:t>
                </w:r>
              </w:p>
              <w:p w14:paraId="54B6F0DE" w14:textId="77777777" w:rsidR="00FA0476" w:rsidRPr="00472437" w:rsidRDefault="00FA0476" w:rsidP="00FA0476">
                <w:pPr>
                  <w:pStyle w:val="BodyText"/>
                </w:pPr>
                <w:r w:rsidRPr="00472437">
                  <w:t>67-66-3</w:t>
                </w:r>
              </w:p>
            </w:tc>
            <w:tc>
              <w:tcPr>
                <w:tcW w:w="1710" w:type="dxa"/>
              </w:tcPr>
              <w:p w14:paraId="09435FCD" w14:textId="77777777" w:rsidR="00FA0476" w:rsidRPr="00472437" w:rsidRDefault="00FA0476" w:rsidP="00FA0476">
                <w:pPr>
                  <w:pStyle w:val="BodyText"/>
                </w:pPr>
              </w:p>
              <w:p w14:paraId="78BEE534" w14:textId="77777777" w:rsidR="00FA0476" w:rsidRPr="00472437" w:rsidRDefault="00FA0476" w:rsidP="00FA0476">
                <w:pPr>
                  <w:pStyle w:val="BodyText"/>
                </w:pPr>
                <w:r w:rsidRPr="00472437">
                  <w:t>10</w:t>
                </w:r>
              </w:p>
              <w:p w14:paraId="4E6C02C3" w14:textId="77777777" w:rsidR="00FA0476" w:rsidRPr="00472437" w:rsidRDefault="00FA0476" w:rsidP="00FA0476">
                <w:pPr>
                  <w:pStyle w:val="BodyText"/>
                </w:pPr>
                <w:r w:rsidRPr="00472437">
                  <w:t>10</w:t>
                </w:r>
              </w:p>
              <w:p w14:paraId="20B2CAE2" w14:textId="77777777" w:rsidR="00FA0476" w:rsidRPr="00472437" w:rsidRDefault="00FA0476" w:rsidP="00FA0476">
                <w:pPr>
                  <w:pStyle w:val="BodyText"/>
                </w:pPr>
                <w:r w:rsidRPr="00472437">
                  <w:t>10</w:t>
                </w:r>
              </w:p>
              <w:p w14:paraId="061E03FE" w14:textId="77777777" w:rsidR="00FA0476" w:rsidRPr="00472437" w:rsidRDefault="00FA0476" w:rsidP="00FA0476">
                <w:pPr>
                  <w:pStyle w:val="BodyText"/>
                </w:pPr>
                <w:r w:rsidRPr="00472437">
                  <w:t>10</w:t>
                </w:r>
              </w:p>
            </w:tc>
            <w:tc>
              <w:tcPr>
                <w:tcW w:w="2538" w:type="dxa"/>
              </w:tcPr>
              <w:p w14:paraId="488BCA1D" w14:textId="77777777" w:rsidR="00FA0476" w:rsidRPr="00472437" w:rsidRDefault="00FA0476" w:rsidP="00FA0476">
                <w:pPr>
                  <w:pStyle w:val="BodyText"/>
                </w:pPr>
              </w:p>
              <w:p w14:paraId="35D5A622" w14:textId="77777777" w:rsidR="00FA0476" w:rsidRPr="00472437" w:rsidRDefault="00FA0476" w:rsidP="00FA0476">
                <w:pPr>
                  <w:pStyle w:val="BodyText"/>
                </w:pPr>
                <w:r w:rsidRPr="00472437">
                  <w:t>624</w:t>
                </w:r>
              </w:p>
              <w:p w14:paraId="605339E5" w14:textId="77777777" w:rsidR="00FA0476" w:rsidRPr="00472437" w:rsidRDefault="00FA0476" w:rsidP="00FA0476">
                <w:pPr>
                  <w:pStyle w:val="BodyText"/>
                </w:pPr>
                <w:r w:rsidRPr="00472437">
                  <w:t>624</w:t>
                </w:r>
              </w:p>
              <w:p w14:paraId="73E0F455" w14:textId="77777777" w:rsidR="00FA0476" w:rsidRPr="00472437" w:rsidRDefault="00FA0476" w:rsidP="00FA0476">
                <w:pPr>
                  <w:pStyle w:val="BodyText"/>
                </w:pPr>
                <w:r w:rsidRPr="00472437">
                  <w:t>624</w:t>
                </w:r>
              </w:p>
              <w:p w14:paraId="180A6189" w14:textId="77777777" w:rsidR="00FA0476" w:rsidRPr="00472437" w:rsidRDefault="00FA0476" w:rsidP="00FA0476">
                <w:pPr>
                  <w:pStyle w:val="BodyText"/>
                </w:pPr>
                <w:r w:rsidRPr="00472437">
                  <w:t>624</w:t>
                </w:r>
              </w:p>
            </w:tc>
          </w:tr>
          <w:tr w:rsidR="00FA0476" w:rsidRPr="00472437" w14:paraId="4A8916DF" w14:textId="77777777" w:rsidTr="007530A1">
            <w:trPr>
              <w:cantSplit/>
              <w:trHeight w:val="187"/>
            </w:trPr>
            <w:tc>
              <w:tcPr>
                <w:tcW w:w="4248" w:type="dxa"/>
              </w:tcPr>
              <w:p w14:paraId="4CFBA294" w14:textId="77777777" w:rsidR="00FA0476" w:rsidRPr="00472437" w:rsidRDefault="00FA0476" w:rsidP="00FA0476">
                <w:pPr>
                  <w:pStyle w:val="BodyText"/>
                </w:pPr>
                <w:r w:rsidRPr="00472437">
                  <w:t>Vinyl chloride</w:t>
                </w:r>
              </w:p>
            </w:tc>
            <w:tc>
              <w:tcPr>
                <w:tcW w:w="1440" w:type="dxa"/>
              </w:tcPr>
              <w:p w14:paraId="6C98D41D" w14:textId="77777777" w:rsidR="00FA0476" w:rsidRPr="00472437" w:rsidRDefault="00FA0476" w:rsidP="00FA0476">
                <w:pPr>
                  <w:pStyle w:val="BodyText"/>
                </w:pPr>
                <w:r w:rsidRPr="00472437">
                  <w:t>75-01-4</w:t>
                </w:r>
              </w:p>
            </w:tc>
            <w:tc>
              <w:tcPr>
                <w:tcW w:w="1710" w:type="dxa"/>
              </w:tcPr>
              <w:p w14:paraId="3E0E6042" w14:textId="77777777" w:rsidR="00FA0476" w:rsidRPr="00472437" w:rsidRDefault="00FA0476" w:rsidP="00FA0476">
                <w:pPr>
                  <w:pStyle w:val="BodyText"/>
                </w:pPr>
                <w:r w:rsidRPr="00472437">
                  <w:t>10</w:t>
                </w:r>
              </w:p>
            </w:tc>
            <w:tc>
              <w:tcPr>
                <w:tcW w:w="2538" w:type="dxa"/>
              </w:tcPr>
              <w:p w14:paraId="488FAA67" w14:textId="77777777" w:rsidR="00FA0476" w:rsidRPr="00472437" w:rsidRDefault="00FA0476" w:rsidP="00FA0476">
                <w:pPr>
                  <w:pStyle w:val="BodyText"/>
                </w:pPr>
                <w:r w:rsidRPr="00472437">
                  <w:t>624</w:t>
                </w:r>
              </w:p>
            </w:tc>
          </w:tr>
          <w:tr w:rsidR="00FA0476" w:rsidRPr="00472437" w14:paraId="41493B7A" w14:textId="77777777" w:rsidTr="007530A1">
            <w:trPr>
              <w:cantSplit/>
              <w:trHeight w:val="187"/>
            </w:trPr>
            <w:tc>
              <w:tcPr>
                <w:tcW w:w="4248" w:type="dxa"/>
              </w:tcPr>
              <w:p w14:paraId="083F409B" w14:textId="77777777" w:rsidR="00FA0476" w:rsidRPr="00472437" w:rsidRDefault="00FA0476" w:rsidP="00FA0476">
                <w:pPr>
                  <w:pStyle w:val="BodyText"/>
                </w:pPr>
                <w:r w:rsidRPr="00472437">
                  <w:t>Zinc, total</w:t>
                </w:r>
              </w:p>
            </w:tc>
            <w:tc>
              <w:tcPr>
                <w:tcW w:w="1440" w:type="dxa"/>
              </w:tcPr>
              <w:p w14:paraId="7D9E3ABE" w14:textId="77777777" w:rsidR="00FA0476" w:rsidRPr="00472437" w:rsidRDefault="00FA0476" w:rsidP="00FA0476">
                <w:pPr>
                  <w:pStyle w:val="BodyText"/>
                </w:pPr>
                <w:r w:rsidRPr="00472437">
                  <w:t>7440-66-6</w:t>
                </w:r>
              </w:p>
            </w:tc>
            <w:tc>
              <w:tcPr>
                <w:tcW w:w="1710" w:type="dxa"/>
              </w:tcPr>
              <w:p w14:paraId="3A409352" w14:textId="77777777" w:rsidR="00FA0476" w:rsidRPr="00472437" w:rsidRDefault="00FA0476" w:rsidP="00FA0476">
                <w:pPr>
                  <w:pStyle w:val="BodyText"/>
                </w:pPr>
                <w:r w:rsidRPr="00472437">
                  <w:t>5.0</w:t>
                </w:r>
              </w:p>
            </w:tc>
            <w:tc>
              <w:tcPr>
                <w:tcW w:w="2538" w:type="dxa"/>
              </w:tcPr>
              <w:p w14:paraId="5A6073D9" w14:textId="08DD07C4" w:rsidR="00FA0476" w:rsidRPr="00472437" w:rsidRDefault="00FA0476" w:rsidP="00FA0476">
                <w:pPr>
                  <w:pStyle w:val="BodyText"/>
                </w:pPr>
                <w:r w:rsidRPr="00472437">
                  <w:t>200.8</w:t>
                </w:r>
              </w:p>
            </w:tc>
          </w:tr>
        </w:tbl>
        <w:p w14:paraId="6A717B1A" w14:textId="0421A7C5" w:rsidR="00084289" w:rsidRPr="00BF4B4F" w:rsidRDefault="00084289" w:rsidP="00084289">
          <w:pPr>
            <w:tabs>
              <w:tab w:val="clear" w:pos="0"/>
              <w:tab w:val="left" w:pos="360"/>
            </w:tabs>
            <w:spacing w:after="0"/>
            <w:ind w:left="360" w:hanging="360"/>
            <w:rPr>
              <w:sz w:val="18"/>
              <w:szCs w:val="18"/>
            </w:rPr>
          </w:pPr>
          <w:r w:rsidRPr="00BF4B4F">
            <w:rPr>
              <w:sz w:val="18"/>
              <w:szCs w:val="18"/>
            </w:rPr>
            <w:t>—</w:t>
          </w:r>
          <w:r w:rsidRPr="00BF4B4F">
            <w:rPr>
              <w:sz w:val="18"/>
              <w:szCs w:val="18"/>
            </w:rPr>
            <w:tab/>
            <w:t>MAL not yet developed.</w:t>
          </w:r>
          <w:r w:rsidR="00854CBB">
            <w:rPr>
              <w:sz w:val="18"/>
              <w:szCs w:val="18"/>
            </w:rPr>
            <w:t xml:space="preserve"> </w:t>
          </w:r>
          <w:r w:rsidR="00854CBB" w:rsidRPr="00854CBB">
            <w:rPr>
              <w:sz w:val="18"/>
              <w:szCs w:val="18"/>
            </w:rPr>
            <w:t xml:space="preserve">When no MAL is established, any result will be treated as a hard value and cannot be reported as ‘zero’ or ‘non-detect’ for application screening purposes. Non-detectable results should be entered as “&lt; #” where # is the numerical concentration of the </w:t>
          </w:r>
          <w:r w:rsidR="005A1131">
            <w:rPr>
              <w:sz w:val="18"/>
              <w:szCs w:val="18"/>
            </w:rPr>
            <w:t xml:space="preserve">quantitation </w:t>
          </w:r>
          <w:r w:rsidR="00854CBB" w:rsidRPr="00854CBB">
            <w:rPr>
              <w:sz w:val="18"/>
              <w:szCs w:val="18"/>
            </w:rPr>
            <w:t>level achieved.</w:t>
          </w:r>
        </w:p>
        <w:p w14:paraId="1E8C82F8" w14:textId="77777777" w:rsidR="00084289" w:rsidRPr="00BF4B4F" w:rsidRDefault="00084289" w:rsidP="00084289">
          <w:pPr>
            <w:tabs>
              <w:tab w:val="clear" w:pos="0"/>
              <w:tab w:val="left" w:pos="360"/>
            </w:tabs>
            <w:spacing w:after="0"/>
            <w:ind w:left="360" w:hanging="360"/>
            <w:rPr>
              <w:sz w:val="18"/>
              <w:szCs w:val="18"/>
            </w:rPr>
          </w:pPr>
          <w:r w:rsidRPr="00BF4B4F">
            <w:rPr>
              <w:sz w:val="18"/>
              <w:szCs w:val="18"/>
            </w:rPr>
            <w:t>*</w:t>
          </w:r>
          <w:r w:rsidRPr="00BF4B4F">
            <w:rPr>
              <w:sz w:val="18"/>
              <w:szCs w:val="18"/>
            </w:rPr>
            <w:tab/>
            <w:t>Chemical Abstracts Service Registry Number</w:t>
          </w:r>
        </w:p>
        <w:p w14:paraId="0F891480" w14:textId="77777777" w:rsidR="00084289" w:rsidRPr="00BF4B4F" w:rsidRDefault="00084289" w:rsidP="00084289">
          <w:pPr>
            <w:tabs>
              <w:tab w:val="clear" w:pos="0"/>
              <w:tab w:val="left" w:pos="360"/>
            </w:tabs>
            <w:spacing w:after="0"/>
            <w:ind w:left="360" w:hanging="360"/>
            <w:rPr>
              <w:sz w:val="18"/>
              <w:szCs w:val="18"/>
            </w:rPr>
          </w:pPr>
          <w:r w:rsidRPr="00BF4B4F">
            <w:rPr>
              <w:sz w:val="18"/>
              <w:szCs w:val="18"/>
            </w:rPr>
            <w:t>**</w:t>
          </w:r>
          <w:r w:rsidRPr="00BF4B4F">
            <w:rPr>
              <w:sz w:val="18"/>
              <w:szCs w:val="18"/>
            </w:rPr>
            <w:tab/>
            <w:t>Hydrolyzes in water. No analysis required at this time.</w:t>
          </w:r>
        </w:p>
        <w:p w14:paraId="18E43304" w14:textId="77777777" w:rsidR="00084289" w:rsidRPr="00BF4B4F" w:rsidRDefault="00084289" w:rsidP="00084289">
          <w:pPr>
            <w:tabs>
              <w:tab w:val="clear" w:pos="0"/>
              <w:tab w:val="left" w:pos="360"/>
            </w:tabs>
            <w:spacing w:after="0"/>
            <w:ind w:left="360" w:hanging="360"/>
            <w:rPr>
              <w:sz w:val="18"/>
              <w:szCs w:val="18"/>
            </w:rPr>
          </w:pPr>
          <w:r w:rsidRPr="00BF4B4F">
            <w:rPr>
              <w:sz w:val="18"/>
              <w:szCs w:val="18"/>
            </w:rPr>
            <w:t>***</w:t>
          </w:r>
          <w:r w:rsidRPr="00BF4B4F">
            <w:rPr>
              <w:sz w:val="18"/>
              <w:szCs w:val="18"/>
            </w:rPr>
            <w:tab/>
            <w:t>Trivalent Chromium (Cr) determined by subtracting Hexavalent Cr from Total Cr.</w:t>
          </w:r>
        </w:p>
        <w:p w14:paraId="0585E2FE" w14:textId="642791A6" w:rsidR="00084289" w:rsidRPr="00BF4B4F" w:rsidRDefault="00084289" w:rsidP="00EB4B0D">
          <w:pPr>
            <w:tabs>
              <w:tab w:val="clear" w:pos="0"/>
              <w:tab w:val="left" w:pos="360"/>
            </w:tabs>
            <w:ind w:left="360" w:hanging="360"/>
            <w:rPr>
              <w:sz w:val="18"/>
              <w:szCs w:val="18"/>
            </w:rPr>
          </w:pPr>
          <w:r w:rsidRPr="00BF4B4F">
            <w:rPr>
              <w:sz w:val="18"/>
              <w:szCs w:val="18"/>
            </w:rPr>
            <w:t>†</w:t>
          </w:r>
          <w:r w:rsidRPr="00BF4B4F">
            <w:rPr>
              <w:sz w:val="18"/>
              <w:szCs w:val="18"/>
            </w:rPr>
            <w:tab/>
            <w:t xml:space="preserve">EPA procedure not approved. </w:t>
          </w:r>
          <w:r w:rsidR="00186CF3">
            <w:rPr>
              <w:sz w:val="18"/>
              <w:szCs w:val="18"/>
            </w:rPr>
            <w:t>TCEQ</w:t>
          </w:r>
          <w:r w:rsidRPr="00BF4B4F">
            <w:rPr>
              <w:sz w:val="18"/>
              <w:szCs w:val="18"/>
            </w:rPr>
            <w:t xml:space="preserve"> will not require applicants to analyze at this time.</w:t>
          </w:r>
        </w:p>
        <w:p w14:paraId="2F2603F8" w14:textId="77777777" w:rsidR="00084289" w:rsidRDefault="00084289" w:rsidP="00EB4B0D">
          <w:pPr>
            <w:tabs>
              <w:tab w:val="clear" w:pos="0"/>
              <w:tab w:val="left" w:pos="360"/>
            </w:tabs>
            <w:ind w:left="360" w:hanging="360"/>
            <w:rPr>
              <w:sz w:val="18"/>
              <w:szCs w:val="18"/>
            </w:rPr>
          </w:pPr>
          <w:r w:rsidRPr="00BF4B4F">
            <w:rPr>
              <w:sz w:val="18"/>
              <w:szCs w:val="18"/>
            </w:rPr>
            <w:t>††</w:t>
          </w:r>
          <w:r w:rsidRPr="00BF4B4F">
            <w:rPr>
              <w:sz w:val="18"/>
              <w:szCs w:val="18"/>
            </w:rPr>
            <w:tab/>
            <w:t xml:space="preserve">Until Method 1668B or equivalent method to measure PCB congeners is approved in </w:t>
          </w:r>
          <w:r w:rsidRPr="00BF4B4F">
            <w:rPr>
              <w:i/>
              <w:sz w:val="18"/>
              <w:szCs w:val="18"/>
            </w:rPr>
            <w:t>40 CFR Part 136</w:t>
          </w:r>
          <w:r w:rsidRPr="00BF4B4F">
            <w:rPr>
              <w:sz w:val="18"/>
              <w:szCs w:val="18"/>
            </w:rPr>
            <w:t>, compliance with PCB criteria is determined using Arochlor data or any alternate method listed in a TCEQ-approved Quality Assurance Plan.</w:t>
          </w:r>
        </w:p>
        <w:p w14:paraId="78DF2D3A" w14:textId="77777777" w:rsidR="00854CBB" w:rsidRPr="00EB4B0D" w:rsidRDefault="00854CBB" w:rsidP="00EB4B0D">
          <w:pPr>
            <w:pStyle w:val="HangingBodyText"/>
            <w:ind w:left="360" w:hanging="360"/>
            <w:rPr>
              <w:sz w:val="18"/>
              <w:szCs w:val="18"/>
            </w:rPr>
          </w:pPr>
          <w:r w:rsidRPr="00EB4B0D">
            <w:rPr>
              <w:sz w:val="18"/>
              <w:szCs w:val="18"/>
            </w:rPr>
            <w:t>‡</w:t>
          </w:r>
          <w:r w:rsidRPr="00EB4B0D">
            <w:rPr>
              <w:sz w:val="18"/>
              <w:szCs w:val="18"/>
            </w:rPr>
            <w:tab/>
            <w:t>This pollutant is approved in EPA Method 624.1; however, there is no method detection limit or minimum level provided for this pollutant in the method.</w:t>
          </w:r>
        </w:p>
        <w:p w14:paraId="24D6FC30" w14:textId="77777777" w:rsidR="00854CBB" w:rsidRPr="00EB4B0D" w:rsidRDefault="00854CBB" w:rsidP="00EB4B0D">
          <w:pPr>
            <w:pStyle w:val="HangingBodyText"/>
            <w:ind w:left="360" w:hanging="360"/>
            <w:rPr>
              <w:sz w:val="18"/>
              <w:szCs w:val="18"/>
            </w:rPr>
          </w:pPr>
          <w:r w:rsidRPr="00EB4B0D">
            <w:rPr>
              <w:sz w:val="18"/>
              <w:szCs w:val="18"/>
            </w:rPr>
            <w:t>‡‡</w:t>
          </w:r>
          <w:r w:rsidRPr="00EB4B0D">
            <w:rPr>
              <w:sz w:val="18"/>
              <w:szCs w:val="18"/>
            </w:rPr>
            <w:tab/>
            <w:t>To be determined (TBD). There is no approved method listed in 40 CFR Part 136 for this pollutant. TCEQ has requested EPA to provide suggested methods. Applicants may use any suitable analytical method in compliance with 40 CFR §122.21(e)(3).</w:t>
          </w:r>
        </w:p>
        <w:p w14:paraId="7C61E923" w14:textId="77777777" w:rsidR="00854CBB" w:rsidRPr="00BF4B4F" w:rsidRDefault="00854CBB" w:rsidP="00084289">
          <w:pPr>
            <w:tabs>
              <w:tab w:val="clear" w:pos="0"/>
              <w:tab w:val="left" w:pos="360"/>
            </w:tabs>
            <w:spacing w:after="0"/>
            <w:ind w:left="360" w:hanging="360"/>
            <w:rPr>
              <w:sz w:val="18"/>
              <w:szCs w:val="18"/>
            </w:rPr>
            <w:sectPr w:rsidR="00854CBB" w:rsidRPr="00BF4B4F" w:rsidSect="003C0416">
              <w:type w:val="continuous"/>
              <w:pgSz w:w="12240" w:h="15840"/>
              <w:pgMar w:top="720" w:right="1008" w:bottom="360" w:left="1008" w:header="720" w:footer="720" w:gutter="0"/>
              <w:cols w:space="720"/>
              <w:docGrid w:linePitch="360"/>
            </w:sectPr>
          </w:pPr>
        </w:p>
        <w:p w14:paraId="5339CCC3" w14:textId="7AF7A0B4" w:rsidR="00DD1E6E" w:rsidRPr="00BF4B4F" w:rsidRDefault="00C22E43" w:rsidP="00604D9F">
          <w:pPr>
            <w:spacing w:before="240"/>
          </w:pPr>
          <w:r w:rsidRPr="00BF4B4F">
            <w:t>Report an average and</w:t>
          </w:r>
          <w:r w:rsidR="00BF3EA7">
            <w:t>/or</w:t>
          </w:r>
          <w:r w:rsidRPr="00BF4B4F">
            <w:t xml:space="preserve"> a maximum value</w:t>
          </w:r>
          <w:r w:rsidR="00BF3EA7">
            <w:t>,</w:t>
          </w:r>
          <w:r w:rsidRPr="00BF4B4F">
            <w:t xml:space="preserve"> </w:t>
          </w:r>
          <w:r w:rsidR="00BF3EA7">
            <w:t>indicating</w:t>
          </w:r>
          <w:r w:rsidRPr="00BF4B4F">
            <w:t xml:space="preserve"> the number of samples analyzed if more than one analytical result is available. </w:t>
          </w:r>
          <w:r w:rsidR="00400ED3" w:rsidRPr="00BF4B4F">
            <w:t>Grab samples must be used for pH, temperature, cyanide, total phenols, residual chlorine, oil and grease, fecal coliform,</w:t>
          </w:r>
          <w:r w:rsidR="00A11BB7" w:rsidRPr="00BF4B4F">
            <w:t xml:space="preserve"> </w:t>
          </w:r>
          <w:r w:rsidR="002C1A2D" w:rsidRPr="00BF4B4F">
            <w:t>volatile organic compounds (VOC)</w:t>
          </w:r>
          <w:r w:rsidR="00A11BB7" w:rsidRPr="00BF4B4F">
            <w:t>,</w:t>
          </w:r>
          <w:r w:rsidR="002C1A2D" w:rsidRPr="00BF4B4F">
            <w:t xml:space="preserve"> </w:t>
          </w:r>
          <w:r w:rsidR="00400ED3" w:rsidRPr="00BF4B4F">
            <w:rPr>
              <w:i/>
            </w:rPr>
            <w:t>E. coli</w:t>
          </w:r>
          <w:r w:rsidR="00400ED3" w:rsidRPr="00BF4B4F">
            <w:t>, and Enterococci. For all other pollutants, 24-hour composite samples must be used.</w:t>
          </w:r>
          <w:r w:rsidRPr="00BF4B4F">
            <w:t xml:space="preserve"> </w:t>
          </w:r>
          <w:r w:rsidR="00400ED3" w:rsidRPr="00BF4B4F">
            <w:t xml:space="preserve">Include </w:t>
          </w:r>
          <w:r w:rsidRPr="00BF4B4F">
            <w:t>the date and time the sample(s) was collected. Indicate units if different from micrograms per liter (µg/1). Note that it is quite common for laboratories to report metal results in milligrams per liter. Provide a definition for any abbreviation or acronyms used in completing the analytical tables.</w:t>
          </w:r>
        </w:p>
        <w:p w14:paraId="6B714827" w14:textId="1237DE58" w:rsidR="00C22E43" w:rsidRPr="00BF4B4F" w:rsidRDefault="00C22E43" w:rsidP="00EB4B0D">
          <w:pPr>
            <w:pStyle w:val="HeadingLevel2"/>
            <w:keepNext/>
          </w:pPr>
          <w:bookmarkStart w:id="579" w:name="_Toc285706195"/>
          <w:r w:rsidRPr="00BF4B4F">
            <w:lastRenderedPageBreak/>
            <w:t>TABLE</w:t>
          </w:r>
          <w:r w:rsidR="007326E6" w:rsidRPr="00BF4B4F">
            <w:t xml:space="preserve"> 4.0(</w:t>
          </w:r>
          <w:r w:rsidRPr="00BF4B4F">
            <w:t>1</w:t>
          </w:r>
          <w:r w:rsidR="007326E6" w:rsidRPr="00BF4B4F">
            <w:t>)</w:t>
          </w:r>
          <w:bookmarkEnd w:id="579"/>
        </w:p>
        <w:p w14:paraId="73E9EEE9" w14:textId="07A07C7B" w:rsidR="00C22E43" w:rsidRPr="00BF4B4F" w:rsidRDefault="00C22E43" w:rsidP="00C22E43">
          <w:r w:rsidRPr="00BF4B4F">
            <w:t xml:space="preserve">Provide the results of an analysis of the treated effluent for these pollutants included in the Texas Surface Water Quality Standards at </w:t>
          </w:r>
          <w:r w:rsidRPr="00BF3EA7">
            <w:rPr>
              <w:rStyle w:val="LegalCitationChar"/>
              <w:rFonts w:ascii="Lucida Bright" w:hAnsi="Lucida Bright"/>
            </w:rPr>
            <w:t>30 TAC §</w:t>
          </w:r>
          <w:r w:rsidR="00B51FB6" w:rsidRPr="00BF4B4F">
            <w:rPr>
              <w:rStyle w:val="LegalCitationChar"/>
              <w:rFonts w:ascii="Lucida Bright" w:hAnsi="Lucida Bright"/>
              <w:i w:val="0"/>
            </w:rPr>
            <w:t xml:space="preserve"> </w:t>
          </w:r>
          <w:r w:rsidRPr="00BF3EA7">
            <w:rPr>
              <w:rStyle w:val="LegalCitationChar"/>
              <w:rFonts w:ascii="Lucida Bright" w:hAnsi="Lucida Bright"/>
            </w:rPr>
            <w:t>307.6</w:t>
          </w:r>
          <w:r w:rsidRPr="00BF4B4F">
            <w:t>.</w:t>
          </w:r>
        </w:p>
        <w:p w14:paraId="707F4C77" w14:textId="7D87BC70" w:rsidR="00C22E43" w:rsidRPr="00BF4B4F" w:rsidRDefault="00C22E43" w:rsidP="00040767">
          <w:pPr>
            <w:widowControl/>
          </w:pPr>
          <w:r w:rsidRPr="00BF4B4F">
            <w:rPr>
              <w:rStyle w:val="SpecialNoteChar"/>
              <w:rFonts w:ascii="Lucida Bright" w:hAnsi="Lucida Bright"/>
            </w:rPr>
            <w:t>Tributyltin</w:t>
          </w:r>
          <w:r w:rsidRPr="00BF4B4F">
            <w:t>:</w:t>
          </w:r>
          <w:r w:rsidR="00D0356D">
            <w:t xml:space="preserve"> </w:t>
          </w:r>
          <w:r w:rsidRPr="00BF4B4F">
            <w:t>Not all facilities are required to test for Tributyltin; testing will be required for domestic facilities that receive wastewater from the types of industrial/commercial operations listed as follows:</w:t>
          </w:r>
        </w:p>
        <w:p w14:paraId="5EA559C1" w14:textId="387B235F" w:rsidR="00C22E43" w:rsidRPr="00BF4B4F" w:rsidRDefault="00C22E43" w:rsidP="00891EC0">
          <w:pPr>
            <w:pStyle w:val="1List"/>
            <w:numPr>
              <w:ilvl w:val="0"/>
              <w:numId w:val="35"/>
            </w:numPr>
          </w:pPr>
          <w:r w:rsidRPr="00BF4B4F">
            <w:t>Manufacturers and formulators of tributyltin or related compounds, including, but not limited to SIC code 2879.</w:t>
          </w:r>
        </w:p>
        <w:p w14:paraId="087129F1" w14:textId="77777777" w:rsidR="00C22E43" w:rsidRPr="00BF4B4F" w:rsidRDefault="00C22E43" w:rsidP="00B51FB6">
          <w:pPr>
            <w:pStyle w:val="1List"/>
          </w:pPr>
          <w:r w:rsidRPr="00BF4B4F">
            <w:t>Painting of ships, boats and marine structures, including, but not limited to SIC code 1721.</w:t>
          </w:r>
        </w:p>
        <w:p w14:paraId="7862BA72" w14:textId="77777777" w:rsidR="00C22E43" w:rsidRPr="00BF4B4F" w:rsidRDefault="00C22E43" w:rsidP="00B51FB6">
          <w:pPr>
            <w:pStyle w:val="1List"/>
          </w:pPr>
          <w:r w:rsidRPr="00BF4B4F">
            <w:t>Ship and boat building and repairing, including, but not limited to SIC codes 3731, 3732 and 3441.</w:t>
          </w:r>
        </w:p>
        <w:p w14:paraId="7E979495" w14:textId="77777777" w:rsidR="00C22E43" w:rsidRPr="00BF4B4F" w:rsidRDefault="00C22E43" w:rsidP="00B51FB6">
          <w:pPr>
            <w:pStyle w:val="1List"/>
          </w:pPr>
          <w:r w:rsidRPr="00BF4B4F">
            <w:t>Ship and boat cleaning, salvage, wrecking and scaling, including, but not limited to SIC codes 4499 and 7699.</w:t>
          </w:r>
        </w:p>
        <w:p w14:paraId="182C0AFF" w14:textId="77777777" w:rsidR="00C22E43" w:rsidRPr="00BF4B4F" w:rsidRDefault="00C22E43" w:rsidP="00B51FB6">
          <w:pPr>
            <w:pStyle w:val="1List"/>
          </w:pPr>
          <w:r w:rsidRPr="00BF4B4F">
            <w:t>Operation and maintenance of marine cargo handling facilities and marinas, including, but not limited to SIC codes 4491 and 4493.</w:t>
          </w:r>
        </w:p>
        <w:p w14:paraId="6CAE9DA5" w14:textId="77777777" w:rsidR="00C22E43" w:rsidRPr="00BF4B4F" w:rsidRDefault="00C22E43" w:rsidP="00B51FB6">
          <w:pPr>
            <w:pStyle w:val="1List"/>
          </w:pPr>
          <w:r w:rsidRPr="00BF4B4F">
            <w:t>Facilities engaged in wood preserving, including, but not limited to, SIC code 2491.</w:t>
          </w:r>
        </w:p>
        <w:p w14:paraId="01E2A7F3" w14:textId="471CD744" w:rsidR="00F14B7B" w:rsidRPr="00BF4B4F" w:rsidRDefault="00C22E43" w:rsidP="00B51FB6">
          <w:pPr>
            <w:pStyle w:val="1List"/>
            <w:rPr>
              <w:b/>
              <w:sz w:val="28"/>
              <w:szCs w:val="28"/>
            </w:rPr>
          </w:pPr>
          <w:r w:rsidRPr="00BF4B4F">
            <w:t>Any other industrial/commercial facility for which tributyltin is known to be present, or for which there is any reason to believe that tributyltin may be present in the effluent.</w:t>
          </w:r>
        </w:p>
        <w:p w14:paraId="6F51C30E" w14:textId="09FCED00" w:rsidR="00C22E43" w:rsidRPr="00BF4B4F" w:rsidRDefault="00C22E43" w:rsidP="00891EC0">
          <w:pPr>
            <w:pStyle w:val="HeadingLevel2"/>
            <w:keepNext/>
          </w:pPr>
          <w:bookmarkStart w:id="580" w:name="_Toc285706196"/>
          <w:r w:rsidRPr="00BF4B4F">
            <w:t xml:space="preserve">TABLE </w:t>
          </w:r>
          <w:r w:rsidR="007326E6" w:rsidRPr="00BF4B4F">
            <w:t>4.0(</w:t>
          </w:r>
          <w:r w:rsidRPr="00BF4B4F">
            <w:t>2</w:t>
          </w:r>
          <w:r w:rsidR="007326E6" w:rsidRPr="00BF4B4F">
            <w:t>)</w:t>
          </w:r>
          <w:bookmarkEnd w:id="580"/>
          <w:r w:rsidR="00400201" w:rsidRPr="00BF4B4F">
            <w:t>F</w:t>
          </w:r>
        </w:p>
        <w:p w14:paraId="2EB4EF9E" w14:textId="381E3BC0" w:rsidR="001C31F5" w:rsidRPr="00BF4B4F" w:rsidRDefault="001C31F5" w:rsidP="00891EC0">
          <w:pPr>
            <w:widowControl/>
          </w:pPr>
          <w:r w:rsidRPr="00BF4B4F">
            <w:t xml:space="preserve">Partial completion </w:t>
          </w:r>
          <w:r w:rsidR="00093EDA" w:rsidRPr="00BF4B4F">
            <w:t>of Table 4.0(2)F</w:t>
          </w:r>
          <w:r w:rsidRPr="00BF4B4F">
            <w:t xml:space="preserve"> (only those pollutants that are required by the conditions specified</w:t>
          </w:r>
          <w:r w:rsidR="00B51FB6" w:rsidRPr="00BF4B4F">
            <w:t>) is required for each outfall.</w:t>
          </w:r>
        </w:p>
        <w:p w14:paraId="6E5950CB" w14:textId="289A077E" w:rsidR="001C31F5" w:rsidRPr="00BF4B4F" w:rsidRDefault="001C31F5" w:rsidP="001C31F5">
          <w:pPr>
            <w:rPr>
              <w:b/>
            </w:rPr>
          </w:pPr>
          <w:r w:rsidRPr="00BF4B4F">
            <w:t>Under certain conditions, the applicant may be responsible for providing analyses of the effluent from its wastewater outfalls for Dioxin/Furan compounds. Please review the specified conditions and proceed as instructed. The applicant is required to report that 2,3,7,8 Tetrachlorodibenzo-P-Dioxin (TCDD) may b</w:t>
          </w:r>
          <w:r w:rsidR="00B51FB6" w:rsidRPr="00BF4B4F">
            <w:t>e discharged if the applicant</w:t>
          </w:r>
          <w:r w:rsidRPr="00BF4B4F">
            <w:t xml:space="preserve"> knows or has reason to believe that TCDD or any congeners of TCDD will or may be present in the effluent</w:t>
          </w:r>
          <w:r w:rsidR="00B51FB6" w:rsidRPr="00BF4B4F">
            <w:t>.</w:t>
          </w:r>
        </w:p>
        <w:p w14:paraId="737D7820" w14:textId="2B66FA38" w:rsidR="001C31F5" w:rsidRPr="00BF4B4F" w:rsidRDefault="001C31F5" w:rsidP="00891EC0">
          <w:pPr>
            <w:numPr>
              <w:ilvl w:val="0"/>
              <w:numId w:val="10"/>
            </w:numPr>
          </w:pPr>
          <w:r w:rsidRPr="00BF4B4F">
            <w:t>Review the following list of compounds and answer either “yes” or “no” whether any of these compounds are believed to be present in the WWTP’s influent from an industrial contributor to the plant.</w:t>
          </w:r>
        </w:p>
        <w:p w14:paraId="2F76518C" w14:textId="291D5B9B" w:rsidR="001C31F5" w:rsidRPr="00BF4B4F" w:rsidRDefault="001C31F5" w:rsidP="00B51FB6">
          <w:pPr>
            <w:pStyle w:val="BulletListLevel1"/>
            <w:spacing w:line="360" w:lineRule="auto"/>
          </w:pPr>
          <w:r w:rsidRPr="00BF4B4F">
            <w:t>2,4,5-trichlorophenoxy acetic acid (2,4,5-T) CAS #93-76-5</w:t>
          </w:r>
        </w:p>
        <w:p w14:paraId="69232D51" w14:textId="77777777" w:rsidR="001C31F5" w:rsidRPr="00BF4B4F" w:rsidRDefault="001C31F5" w:rsidP="00B51FB6">
          <w:pPr>
            <w:pStyle w:val="BulletListLevel1"/>
            <w:spacing w:line="360" w:lineRule="auto"/>
          </w:pPr>
          <w:r w:rsidRPr="00BF4B4F">
            <w:t>2-(2,4,5-trichlorophenoxy) propanoic acid (Silvex, 2,4,5-TP) CAS #93-72-1</w:t>
          </w:r>
        </w:p>
        <w:p w14:paraId="058E64E1" w14:textId="77777777" w:rsidR="001C31F5" w:rsidRPr="00BF4B4F" w:rsidRDefault="001C31F5" w:rsidP="00B51FB6">
          <w:pPr>
            <w:pStyle w:val="BulletListLevel1"/>
            <w:spacing w:line="360" w:lineRule="auto"/>
          </w:pPr>
          <w:r w:rsidRPr="00BF4B4F">
            <w:t>2-(2,4,5-trichlorophenoxy) ethyl 2,2-dichloropropionate (Erbon) CAS #136-25-4</w:t>
          </w:r>
        </w:p>
        <w:p w14:paraId="42C0C728" w14:textId="77777777" w:rsidR="001C31F5" w:rsidRPr="00BF4B4F" w:rsidRDefault="001C31F5" w:rsidP="00B51FB6">
          <w:pPr>
            <w:pStyle w:val="BulletListLevel1"/>
            <w:spacing w:line="360" w:lineRule="auto"/>
          </w:pPr>
          <w:r w:rsidRPr="00BF4B4F">
            <w:t>0,0-dimethyl 0-(2,4,5-trichlorophenyl) phosphorothioate (Ronnel) CAS #299-84-3</w:t>
          </w:r>
        </w:p>
        <w:p w14:paraId="78A524F1" w14:textId="77777777" w:rsidR="001C31F5" w:rsidRPr="00BF4B4F" w:rsidRDefault="001C31F5" w:rsidP="00B51FB6">
          <w:pPr>
            <w:pStyle w:val="BulletListLevel1"/>
            <w:spacing w:line="360" w:lineRule="auto"/>
          </w:pPr>
          <w:r w:rsidRPr="00BF4B4F">
            <w:t>2,4,5-trichlorophenol (TCP) CAS #95-95-4</w:t>
          </w:r>
        </w:p>
        <w:p w14:paraId="72872277" w14:textId="6B1BEB43" w:rsidR="001C31F5" w:rsidRPr="00BF4B4F" w:rsidRDefault="001C31F5" w:rsidP="00B51FB6">
          <w:pPr>
            <w:pStyle w:val="BulletListLevel1"/>
            <w:spacing w:line="360" w:lineRule="auto"/>
          </w:pPr>
          <w:r w:rsidRPr="00BF4B4F">
            <w:t>Hexachlorophene (HCP) CAS #70-30-4</w:t>
          </w:r>
        </w:p>
        <w:p w14:paraId="4542253E" w14:textId="61D608C9" w:rsidR="001C31F5" w:rsidRPr="00BF4B4F" w:rsidRDefault="00B51FB6" w:rsidP="001C31F5">
          <w:r w:rsidRPr="00BF4B4F">
            <w:t>I</w:t>
          </w:r>
          <w:r w:rsidR="001C31F5" w:rsidRPr="00BF4B4F">
            <w:t>ndicate with a check mark in the space provided which compound(s) apply and provide a brief description of the conditions of its presence at the facility.</w:t>
          </w:r>
        </w:p>
        <w:p w14:paraId="159B98AA" w14:textId="77777777" w:rsidR="001C31F5" w:rsidRPr="00BF4B4F" w:rsidRDefault="001C31F5" w:rsidP="00EB4B0D">
          <w:pPr>
            <w:widowControl/>
          </w:pPr>
          <w:r w:rsidRPr="00BF4B4F">
            <w:lastRenderedPageBreak/>
            <w:t>Answer either “yes” or “no” as to whether you know or have any reason to believe that 2,3,7,8 Tetrachlorodibenzo-P-Dioxin (TCDD) or any congeners of TCDD may be present in your effluent.</w:t>
          </w:r>
          <w:r w:rsidR="00B51FB6" w:rsidRPr="00BF4B4F">
            <w:t xml:space="preserve"> P</w:t>
          </w:r>
          <w:r w:rsidRPr="00BF4B4F">
            <w:t>rovide a brief description of the conditions for its presence in the space provided.</w:t>
          </w:r>
        </w:p>
        <w:p w14:paraId="0D3C5CC5" w14:textId="0A185087" w:rsidR="001C31F5" w:rsidRPr="00BF4B4F" w:rsidRDefault="001C31F5" w:rsidP="001C31F5">
          <w:r w:rsidRPr="00BF4B4F">
            <w:t xml:space="preserve">If </w:t>
          </w:r>
          <w:r w:rsidR="00B51FB6" w:rsidRPr="00BF4B4F">
            <w:t>any of the compounds in Subsection A or B are present</w:t>
          </w:r>
          <w:r w:rsidRPr="00BF4B4F">
            <w:t xml:space="preserve">, complete one analysis of a composite sample of each process wastewater outfall for Dioxin/Furan compounds. An additional sample of sludge from the wastewater treatment system must also be analyzed. The samples shall be analyzed and reported for congeners of chlorinated dibenzo-p-dioxins and dibenzofurans and also reported as toxicity equivalents (TEQ) based on the relative toxic equivalence factors provided in </w:t>
          </w:r>
          <w:r w:rsidRPr="00BF4B4F">
            <w:rPr>
              <w:u w:val="single"/>
            </w:rPr>
            <w:t>Interim Procedures for Estimating Risks Associated with Exposures to Mixtures of Chlorinated Dibenzo-p-Dioxins and Dibenzofurans (CDDs and CDFs) and 1989 Update</w:t>
          </w:r>
          <w:r w:rsidRPr="00BF4B4F">
            <w:t xml:space="preserve">, EPA/625/3-89/016, March 1989. Provide the data from the results in </w:t>
          </w:r>
          <w:r w:rsidR="00B51FB6" w:rsidRPr="00BF3EA7">
            <w:t>Worksheet 4.0</w:t>
          </w:r>
          <w:r w:rsidRPr="00BF3EA7">
            <w:t xml:space="preserve"> Table 2(F).</w:t>
          </w:r>
        </w:p>
        <w:p w14:paraId="5FBFAF15" w14:textId="1B8BF094" w:rsidR="001C31F5" w:rsidRPr="00BF4B4F" w:rsidRDefault="001C31F5" w:rsidP="001C31F5">
          <w:pPr>
            <w:rPr>
              <w:b/>
            </w:rPr>
          </w:pPr>
          <w:r w:rsidRPr="00BF4B4F">
            <w:t xml:space="preserve">Table 2(F) is provided to report the concentrations and the equivalents of the congeners in units of parts per quadrillion (ppq) for wastewater and parts per trillion (ppt) for sludges. The analyses should be made using EPA method 1613 or an equivalent method if approved by </w:t>
          </w:r>
          <w:r w:rsidR="00186CF3">
            <w:t>TCEQ</w:t>
          </w:r>
          <w:r w:rsidRPr="00BF4B4F">
            <w:t>. An example of a completed Table 12 for wastewater is shown below:</w:t>
          </w:r>
        </w:p>
        <w:p w14:paraId="57AC9756" w14:textId="0E803069" w:rsidR="001C31F5" w:rsidRPr="00BF4B4F" w:rsidRDefault="001C31F5" w:rsidP="001C31F5">
          <w:pPr>
            <w:rPr>
              <w:b/>
            </w:rPr>
          </w:pPr>
          <w:r w:rsidRPr="00BF4B4F">
            <w:rPr>
              <w:b/>
            </w:rPr>
            <w:t>Example of Dioxin/Furan Analysis</w:t>
          </w:r>
        </w:p>
        <w:tbl>
          <w:tblPr>
            <w:tblStyle w:val="TableGrid"/>
            <w:tblW w:w="0" w:type="auto"/>
            <w:tblLayout w:type="fixed"/>
            <w:tblLook w:val="04A0" w:firstRow="1" w:lastRow="0" w:firstColumn="1" w:lastColumn="0" w:noHBand="0" w:noVBand="1"/>
            <w:tblDescription w:val="Example of Dioxin/Furan Analysis"/>
          </w:tblPr>
          <w:tblGrid>
            <w:gridCol w:w="2551"/>
            <w:gridCol w:w="1857"/>
            <w:gridCol w:w="2052"/>
            <w:gridCol w:w="1890"/>
          </w:tblGrid>
          <w:tr w:rsidR="001C31F5" w:rsidRPr="00D0356D" w14:paraId="2B36AB05" w14:textId="77777777" w:rsidTr="00D0356D">
            <w:trPr>
              <w:tblHeader/>
            </w:trPr>
            <w:tc>
              <w:tcPr>
                <w:tcW w:w="2551" w:type="dxa"/>
              </w:tcPr>
              <w:p w14:paraId="1336AEDD" w14:textId="52787416" w:rsidR="001C31F5" w:rsidRPr="00D0356D" w:rsidRDefault="001C31F5" w:rsidP="00D0356D">
                <w:pPr>
                  <w:pStyle w:val="BodyText"/>
                  <w:rPr>
                    <w:rStyle w:val="Strong"/>
                  </w:rPr>
                </w:pPr>
                <w:r w:rsidRPr="00D0356D">
                  <w:rPr>
                    <w:rStyle w:val="Strong"/>
                  </w:rPr>
                  <w:t>Compound</w:t>
                </w:r>
              </w:p>
            </w:tc>
            <w:tc>
              <w:tcPr>
                <w:tcW w:w="1857" w:type="dxa"/>
              </w:tcPr>
              <w:p w14:paraId="33DF07FD" w14:textId="77777777" w:rsidR="001C31F5" w:rsidRPr="00D0356D" w:rsidRDefault="001C31F5" w:rsidP="00D0356D">
                <w:pPr>
                  <w:pStyle w:val="BodyText"/>
                  <w:rPr>
                    <w:rStyle w:val="Strong"/>
                  </w:rPr>
                </w:pPr>
                <w:r w:rsidRPr="00D0356D">
                  <w:rPr>
                    <w:rStyle w:val="Strong"/>
                  </w:rPr>
                  <w:t>Equivalent Factors</w:t>
                </w:r>
              </w:p>
            </w:tc>
            <w:tc>
              <w:tcPr>
                <w:tcW w:w="2052" w:type="dxa"/>
              </w:tcPr>
              <w:p w14:paraId="0E423521" w14:textId="77777777" w:rsidR="001C31F5" w:rsidRPr="00D0356D" w:rsidRDefault="001C31F5" w:rsidP="00D0356D">
                <w:pPr>
                  <w:pStyle w:val="BodyText"/>
                  <w:rPr>
                    <w:rStyle w:val="Strong"/>
                  </w:rPr>
                </w:pPr>
                <w:r w:rsidRPr="00D0356D">
                  <w:rPr>
                    <w:rStyle w:val="Strong"/>
                  </w:rPr>
                  <w:t>Concentration (ppq)</w:t>
                </w:r>
              </w:p>
            </w:tc>
            <w:tc>
              <w:tcPr>
                <w:tcW w:w="1890" w:type="dxa"/>
              </w:tcPr>
              <w:p w14:paraId="1CFCD9A7" w14:textId="77777777" w:rsidR="001C31F5" w:rsidRPr="00D0356D" w:rsidRDefault="001C31F5" w:rsidP="00D0356D">
                <w:pPr>
                  <w:pStyle w:val="BodyText"/>
                  <w:rPr>
                    <w:rStyle w:val="Strong"/>
                  </w:rPr>
                </w:pPr>
                <w:r w:rsidRPr="00D0356D">
                  <w:rPr>
                    <w:rStyle w:val="Strong"/>
                  </w:rPr>
                  <w:t>Equivalent (ppq)</w:t>
                </w:r>
              </w:p>
            </w:tc>
          </w:tr>
          <w:tr w:rsidR="001C31F5" w:rsidRPr="00BF4B4F" w14:paraId="43034958" w14:textId="77777777" w:rsidTr="00D0356D">
            <w:tc>
              <w:tcPr>
                <w:tcW w:w="2551" w:type="dxa"/>
              </w:tcPr>
              <w:p w14:paraId="6B4BA000" w14:textId="77777777" w:rsidR="001C31F5" w:rsidRPr="00BF4B4F" w:rsidRDefault="001C31F5" w:rsidP="00D0356D">
                <w:pPr>
                  <w:pStyle w:val="BodyText"/>
                </w:pPr>
                <w:r w:rsidRPr="00BF4B4F">
                  <w:t>2,3,7,8-TCDD</w:t>
                </w:r>
              </w:p>
            </w:tc>
            <w:tc>
              <w:tcPr>
                <w:tcW w:w="1857" w:type="dxa"/>
              </w:tcPr>
              <w:p w14:paraId="4F462140" w14:textId="77777777" w:rsidR="001C31F5" w:rsidRPr="00BF4B4F" w:rsidRDefault="001C31F5" w:rsidP="00D0356D">
                <w:pPr>
                  <w:pStyle w:val="BodyText"/>
                </w:pPr>
                <w:r w:rsidRPr="00BF4B4F">
                  <w:t>1</w:t>
                </w:r>
              </w:p>
            </w:tc>
            <w:tc>
              <w:tcPr>
                <w:tcW w:w="2052" w:type="dxa"/>
              </w:tcPr>
              <w:p w14:paraId="50767AD3" w14:textId="77777777" w:rsidR="001C31F5" w:rsidRPr="00BF4B4F" w:rsidRDefault="001C31F5" w:rsidP="00D0356D">
                <w:pPr>
                  <w:pStyle w:val="BodyText"/>
                </w:pPr>
                <w:r w:rsidRPr="00BF4B4F">
                  <w:t>13</w:t>
                </w:r>
              </w:p>
            </w:tc>
            <w:tc>
              <w:tcPr>
                <w:tcW w:w="1890" w:type="dxa"/>
              </w:tcPr>
              <w:p w14:paraId="6C52E40A" w14:textId="77777777" w:rsidR="001C31F5" w:rsidRPr="00BF4B4F" w:rsidRDefault="001C31F5" w:rsidP="00D0356D">
                <w:pPr>
                  <w:pStyle w:val="BodyText"/>
                </w:pPr>
                <w:r w:rsidRPr="00BF4B4F">
                  <w:t>13</w:t>
                </w:r>
              </w:p>
            </w:tc>
          </w:tr>
          <w:tr w:rsidR="001C31F5" w:rsidRPr="00BF4B4F" w14:paraId="75B6CE5E" w14:textId="77777777" w:rsidTr="00D0356D">
            <w:tc>
              <w:tcPr>
                <w:tcW w:w="2551" w:type="dxa"/>
              </w:tcPr>
              <w:p w14:paraId="70219C98" w14:textId="77777777" w:rsidR="001C31F5" w:rsidRPr="00BF4B4F" w:rsidRDefault="001C31F5" w:rsidP="00D0356D">
                <w:pPr>
                  <w:pStyle w:val="BodyText"/>
                </w:pPr>
                <w:r w:rsidRPr="00BF4B4F">
                  <w:t>1,2,3,7,8-PeCDD</w:t>
                </w:r>
              </w:p>
            </w:tc>
            <w:tc>
              <w:tcPr>
                <w:tcW w:w="1857" w:type="dxa"/>
              </w:tcPr>
              <w:p w14:paraId="54815513" w14:textId="77777777" w:rsidR="001C31F5" w:rsidRPr="00BF4B4F" w:rsidRDefault="001C31F5" w:rsidP="00D0356D">
                <w:pPr>
                  <w:pStyle w:val="BodyText"/>
                </w:pPr>
                <w:r w:rsidRPr="00BF4B4F">
                  <w:t>0.5</w:t>
                </w:r>
              </w:p>
            </w:tc>
            <w:tc>
              <w:tcPr>
                <w:tcW w:w="2052" w:type="dxa"/>
              </w:tcPr>
              <w:p w14:paraId="00A99C70" w14:textId="77777777" w:rsidR="001C31F5" w:rsidRPr="00BF4B4F" w:rsidRDefault="001C31F5" w:rsidP="00D0356D">
                <w:pPr>
                  <w:pStyle w:val="BodyText"/>
                </w:pPr>
                <w:r w:rsidRPr="00BF4B4F">
                  <w:t>22</w:t>
                </w:r>
              </w:p>
            </w:tc>
            <w:tc>
              <w:tcPr>
                <w:tcW w:w="1890" w:type="dxa"/>
              </w:tcPr>
              <w:p w14:paraId="05E322B3" w14:textId="77777777" w:rsidR="001C31F5" w:rsidRPr="00BF4B4F" w:rsidRDefault="001C31F5" w:rsidP="00D0356D">
                <w:pPr>
                  <w:pStyle w:val="BodyText"/>
                </w:pPr>
                <w:r w:rsidRPr="00BF4B4F">
                  <w:t>11</w:t>
                </w:r>
              </w:p>
            </w:tc>
          </w:tr>
          <w:tr w:rsidR="001C31F5" w:rsidRPr="00BF4B4F" w14:paraId="605373F6" w14:textId="77777777" w:rsidTr="00D0356D">
            <w:tc>
              <w:tcPr>
                <w:tcW w:w="2551" w:type="dxa"/>
              </w:tcPr>
              <w:p w14:paraId="0117F155" w14:textId="77777777" w:rsidR="001C31F5" w:rsidRPr="00BF4B4F" w:rsidRDefault="001C31F5" w:rsidP="00D0356D">
                <w:pPr>
                  <w:pStyle w:val="BodyText"/>
                </w:pPr>
                <w:r w:rsidRPr="00BF4B4F">
                  <w:t>2,3,7,8-HxCDDs</w:t>
                </w:r>
              </w:p>
            </w:tc>
            <w:tc>
              <w:tcPr>
                <w:tcW w:w="1857" w:type="dxa"/>
              </w:tcPr>
              <w:p w14:paraId="0E9203CD" w14:textId="77777777" w:rsidR="001C31F5" w:rsidRPr="00BF4B4F" w:rsidRDefault="001C31F5" w:rsidP="00D0356D">
                <w:pPr>
                  <w:pStyle w:val="BodyText"/>
                </w:pPr>
                <w:r w:rsidRPr="00BF4B4F">
                  <w:t>0.1</w:t>
                </w:r>
              </w:p>
            </w:tc>
            <w:tc>
              <w:tcPr>
                <w:tcW w:w="2052" w:type="dxa"/>
              </w:tcPr>
              <w:p w14:paraId="12A8929D" w14:textId="77777777" w:rsidR="001C31F5" w:rsidRPr="00BF4B4F" w:rsidRDefault="001C31F5" w:rsidP="00D0356D">
                <w:pPr>
                  <w:pStyle w:val="BodyText"/>
                </w:pPr>
                <w:r w:rsidRPr="00BF4B4F">
                  <w:t>17</w:t>
                </w:r>
              </w:p>
            </w:tc>
            <w:tc>
              <w:tcPr>
                <w:tcW w:w="1890" w:type="dxa"/>
              </w:tcPr>
              <w:p w14:paraId="680D466B" w14:textId="77777777" w:rsidR="001C31F5" w:rsidRPr="00BF4B4F" w:rsidRDefault="001C31F5" w:rsidP="00D0356D">
                <w:pPr>
                  <w:pStyle w:val="BodyText"/>
                </w:pPr>
                <w:r w:rsidRPr="00BF4B4F">
                  <w:t>1.7</w:t>
                </w:r>
              </w:p>
            </w:tc>
          </w:tr>
          <w:tr w:rsidR="001C31F5" w:rsidRPr="00BF4B4F" w14:paraId="46622B21" w14:textId="77777777" w:rsidTr="00D0356D">
            <w:tc>
              <w:tcPr>
                <w:tcW w:w="2551" w:type="dxa"/>
              </w:tcPr>
              <w:p w14:paraId="7C949AE6" w14:textId="77777777" w:rsidR="001C31F5" w:rsidRPr="00BF4B4F" w:rsidRDefault="001C31F5" w:rsidP="00D0356D">
                <w:pPr>
                  <w:pStyle w:val="BodyText"/>
                </w:pPr>
                <w:r w:rsidRPr="00BF4B4F">
                  <w:t>1,2,3,4,6,7,8 HpCDD</w:t>
                </w:r>
              </w:p>
            </w:tc>
            <w:tc>
              <w:tcPr>
                <w:tcW w:w="1857" w:type="dxa"/>
              </w:tcPr>
              <w:p w14:paraId="6C077764" w14:textId="77777777" w:rsidR="001C31F5" w:rsidRPr="00BF4B4F" w:rsidRDefault="001C31F5" w:rsidP="00D0356D">
                <w:pPr>
                  <w:pStyle w:val="BodyText"/>
                </w:pPr>
                <w:r w:rsidRPr="00BF4B4F">
                  <w:t>0.01</w:t>
                </w:r>
              </w:p>
            </w:tc>
            <w:tc>
              <w:tcPr>
                <w:tcW w:w="2052" w:type="dxa"/>
              </w:tcPr>
              <w:p w14:paraId="757C31AF" w14:textId="77777777" w:rsidR="001C31F5" w:rsidRPr="00BF4B4F" w:rsidRDefault="001C31F5" w:rsidP="00D0356D">
                <w:pPr>
                  <w:pStyle w:val="BodyText"/>
                </w:pPr>
                <w:r w:rsidRPr="00BF4B4F">
                  <w:t>110</w:t>
                </w:r>
              </w:p>
            </w:tc>
            <w:tc>
              <w:tcPr>
                <w:tcW w:w="1890" w:type="dxa"/>
              </w:tcPr>
              <w:p w14:paraId="388AF83E" w14:textId="77777777" w:rsidR="001C31F5" w:rsidRPr="00BF4B4F" w:rsidRDefault="001C31F5" w:rsidP="00D0356D">
                <w:pPr>
                  <w:pStyle w:val="BodyText"/>
                </w:pPr>
                <w:r w:rsidRPr="00BF4B4F">
                  <w:t>1.1</w:t>
                </w:r>
              </w:p>
            </w:tc>
          </w:tr>
          <w:tr w:rsidR="001C31F5" w:rsidRPr="00BF4B4F" w14:paraId="42F8069F" w14:textId="77777777" w:rsidTr="00D0356D">
            <w:tc>
              <w:tcPr>
                <w:tcW w:w="2551" w:type="dxa"/>
              </w:tcPr>
              <w:p w14:paraId="3F1D6B34" w14:textId="77777777" w:rsidR="001C31F5" w:rsidRPr="00BF4B4F" w:rsidRDefault="001C31F5" w:rsidP="00D0356D">
                <w:pPr>
                  <w:pStyle w:val="BodyText"/>
                </w:pPr>
                <w:r w:rsidRPr="00BF4B4F">
                  <w:t>2,3,7,8-TCDF</w:t>
                </w:r>
              </w:p>
            </w:tc>
            <w:tc>
              <w:tcPr>
                <w:tcW w:w="1857" w:type="dxa"/>
              </w:tcPr>
              <w:p w14:paraId="66A6780A" w14:textId="77777777" w:rsidR="001C31F5" w:rsidRPr="00BF4B4F" w:rsidRDefault="001C31F5" w:rsidP="00D0356D">
                <w:pPr>
                  <w:pStyle w:val="BodyText"/>
                </w:pPr>
                <w:r w:rsidRPr="00BF4B4F">
                  <w:t>0.1</w:t>
                </w:r>
              </w:p>
            </w:tc>
            <w:tc>
              <w:tcPr>
                <w:tcW w:w="2052" w:type="dxa"/>
              </w:tcPr>
              <w:p w14:paraId="1B5802C8" w14:textId="77777777" w:rsidR="001C31F5" w:rsidRPr="00BF4B4F" w:rsidRDefault="001C31F5" w:rsidP="00D0356D">
                <w:pPr>
                  <w:pStyle w:val="BodyText"/>
                </w:pPr>
                <w:r w:rsidRPr="00BF4B4F">
                  <w:t>20</w:t>
                </w:r>
              </w:p>
            </w:tc>
            <w:tc>
              <w:tcPr>
                <w:tcW w:w="1890" w:type="dxa"/>
              </w:tcPr>
              <w:p w14:paraId="1A6F82C2" w14:textId="77777777" w:rsidR="001C31F5" w:rsidRPr="00BF4B4F" w:rsidRDefault="001C31F5" w:rsidP="00D0356D">
                <w:pPr>
                  <w:pStyle w:val="BodyText"/>
                </w:pPr>
                <w:r w:rsidRPr="00BF4B4F">
                  <w:t>2.0</w:t>
                </w:r>
              </w:p>
            </w:tc>
          </w:tr>
          <w:tr w:rsidR="001C31F5" w:rsidRPr="00BF4B4F" w14:paraId="14505C92" w14:textId="77777777" w:rsidTr="00D0356D">
            <w:tc>
              <w:tcPr>
                <w:tcW w:w="2551" w:type="dxa"/>
              </w:tcPr>
              <w:p w14:paraId="4022D9CE" w14:textId="77777777" w:rsidR="001C31F5" w:rsidRPr="00BF4B4F" w:rsidRDefault="001C31F5" w:rsidP="00D0356D">
                <w:pPr>
                  <w:pStyle w:val="BodyText"/>
                </w:pPr>
                <w:r w:rsidRPr="00BF4B4F">
                  <w:t>1,2,3,7,8-PeCDF</w:t>
                </w:r>
              </w:p>
            </w:tc>
            <w:tc>
              <w:tcPr>
                <w:tcW w:w="1857" w:type="dxa"/>
              </w:tcPr>
              <w:p w14:paraId="140A77B9" w14:textId="77777777" w:rsidR="001C31F5" w:rsidRPr="00BF4B4F" w:rsidRDefault="001C31F5" w:rsidP="00D0356D">
                <w:pPr>
                  <w:pStyle w:val="BodyText"/>
                </w:pPr>
                <w:r w:rsidRPr="00BF4B4F">
                  <w:t>0.05</w:t>
                </w:r>
              </w:p>
            </w:tc>
            <w:tc>
              <w:tcPr>
                <w:tcW w:w="2052" w:type="dxa"/>
              </w:tcPr>
              <w:p w14:paraId="709FBD69" w14:textId="77777777" w:rsidR="001C31F5" w:rsidRPr="00BF4B4F" w:rsidRDefault="001C31F5" w:rsidP="00D0356D">
                <w:pPr>
                  <w:pStyle w:val="BodyText"/>
                </w:pPr>
                <w:r w:rsidRPr="00BF4B4F">
                  <w:t>100</w:t>
                </w:r>
              </w:p>
            </w:tc>
            <w:tc>
              <w:tcPr>
                <w:tcW w:w="1890" w:type="dxa"/>
              </w:tcPr>
              <w:p w14:paraId="3B3250BE" w14:textId="77777777" w:rsidR="001C31F5" w:rsidRPr="00BF4B4F" w:rsidRDefault="001C31F5" w:rsidP="00D0356D">
                <w:pPr>
                  <w:pStyle w:val="BodyText"/>
                </w:pPr>
                <w:r w:rsidRPr="00BF4B4F">
                  <w:t>5.0</w:t>
                </w:r>
              </w:p>
            </w:tc>
          </w:tr>
          <w:tr w:rsidR="001C31F5" w:rsidRPr="00BF4B4F" w14:paraId="4209D376" w14:textId="77777777" w:rsidTr="00D0356D">
            <w:tc>
              <w:tcPr>
                <w:tcW w:w="2551" w:type="dxa"/>
              </w:tcPr>
              <w:p w14:paraId="69FC14D1" w14:textId="77777777" w:rsidR="001C31F5" w:rsidRPr="00BF4B4F" w:rsidRDefault="001C31F5" w:rsidP="00D0356D">
                <w:pPr>
                  <w:pStyle w:val="BodyText"/>
                </w:pPr>
                <w:r w:rsidRPr="00BF4B4F">
                  <w:t>2,3,4,7,8-PeCDF</w:t>
                </w:r>
              </w:p>
            </w:tc>
            <w:tc>
              <w:tcPr>
                <w:tcW w:w="1857" w:type="dxa"/>
              </w:tcPr>
              <w:p w14:paraId="06B79695" w14:textId="77777777" w:rsidR="001C31F5" w:rsidRPr="00BF4B4F" w:rsidRDefault="001C31F5" w:rsidP="00D0356D">
                <w:pPr>
                  <w:pStyle w:val="BodyText"/>
                </w:pPr>
                <w:r w:rsidRPr="00BF4B4F">
                  <w:t>0.5</w:t>
                </w:r>
              </w:p>
            </w:tc>
            <w:tc>
              <w:tcPr>
                <w:tcW w:w="2052" w:type="dxa"/>
              </w:tcPr>
              <w:p w14:paraId="4C1880E2" w14:textId="77777777" w:rsidR="001C31F5" w:rsidRPr="00BF4B4F" w:rsidRDefault="001C31F5" w:rsidP="00D0356D">
                <w:pPr>
                  <w:pStyle w:val="BodyText"/>
                </w:pPr>
                <w:r w:rsidRPr="00BF4B4F">
                  <w:t>120</w:t>
                </w:r>
              </w:p>
            </w:tc>
            <w:tc>
              <w:tcPr>
                <w:tcW w:w="1890" w:type="dxa"/>
              </w:tcPr>
              <w:p w14:paraId="63154520" w14:textId="77777777" w:rsidR="001C31F5" w:rsidRPr="00BF4B4F" w:rsidRDefault="001C31F5" w:rsidP="00D0356D">
                <w:pPr>
                  <w:pStyle w:val="BodyText"/>
                </w:pPr>
                <w:r w:rsidRPr="00BF4B4F">
                  <w:t>60</w:t>
                </w:r>
              </w:p>
            </w:tc>
          </w:tr>
          <w:tr w:rsidR="001C31F5" w:rsidRPr="00BF4B4F" w14:paraId="50D269F7" w14:textId="77777777" w:rsidTr="00D0356D">
            <w:tc>
              <w:tcPr>
                <w:tcW w:w="2551" w:type="dxa"/>
              </w:tcPr>
              <w:p w14:paraId="0E0232DB" w14:textId="77777777" w:rsidR="001C31F5" w:rsidRPr="00BF4B4F" w:rsidRDefault="001C31F5" w:rsidP="00D0356D">
                <w:pPr>
                  <w:pStyle w:val="BodyText"/>
                </w:pPr>
                <w:r w:rsidRPr="00BF4B4F">
                  <w:t>2,3,7,8-HxCDFs</w:t>
                </w:r>
              </w:p>
            </w:tc>
            <w:tc>
              <w:tcPr>
                <w:tcW w:w="1857" w:type="dxa"/>
              </w:tcPr>
              <w:p w14:paraId="0565BEFF" w14:textId="77777777" w:rsidR="001C31F5" w:rsidRPr="00BF4B4F" w:rsidRDefault="001C31F5" w:rsidP="00D0356D">
                <w:pPr>
                  <w:pStyle w:val="BodyText"/>
                </w:pPr>
                <w:r w:rsidRPr="00BF4B4F">
                  <w:t>0.1</w:t>
                </w:r>
              </w:p>
            </w:tc>
            <w:tc>
              <w:tcPr>
                <w:tcW w:w="2052" w:type="dxa"/>
              </w:tcPr>
              <w:p w14:paraId="2B5D0266" w14:textId="77777777" w:rsidR="001C31F5" w:rsidRPr="00BF4B4F" w:rsidRDefault="001C31F5" w:rsidP="00D0356D">
                <w:pPr>
                  <w:pStyle w:val="BodyText"/>
                </w:pPr>
                <w:r w:rsidRPr="00BF4B4F">
                  <w:t>100</w:t>
                </w:r>
              </w:p>
            </w:tc>
            <w:tc>
              <w:tcPr>
                <w:tcW w:w="1890" w:type="dxa"/>
              </w:tcPr>
              <w:p w14:paraId="2A31BAA7" w14:textId="77777777" w:rsidR="001C31F5" w:rsidRPr="00BF4B4F" w:rsidRDefault="001C31F5" w:rsidP="00D0356D">
                <w:pPr>
                  <w:pStyle w:val="BodyText"/>
                </w:pPr>
                <w:r w:rsidRPr="00BF4B4F">
                  <w:t>10</w:t>
                </w:r>
              </w:p>
            </w:tc>
          </w:tr>
          <w:tr w:rsidR="001C31F5" w:rsidRPr="00BF4B4F" w14:paraId="5519A405" w14:textId="77777777" w:rsidTr="00D0356D">
            <w:tc>
              <w:tcPr>
                <w:tcW w:w="2551" w:type="dxa"/>
              </w:tcPr>
              <w:p w14:paraId="333805A5" w14:textId="77777777" w:rsidR="001C31F5" w:rsidRPr="00BF4B4F" w:rsidRDefault="001C31F5" w:rsidP="00D0356D">
                <w:pPr>
                  <w:pStyle w:val="BodyText"/>
                </w:pPr>
                <w:r w:rsidRPr="00BF4B4F">
                  <w:t>2,3,4,7,8 HpCDFs</w:t>
                </w:r>
              </w:p>
            </w:tc>
            <w:tc>
              <w:tcPr>
                <w:tcW w:w="1857" w:type="dxa"/>
              </w:tcPr>
              <w:p w14:paraId="073D476A" w14:textId="77777777" w:rsidR="001C31F5" w:rsidRPr="00BF4B4F" w:rsidRDefault="001C31F5" w:rsidP="00D0356D">
                <w:pPr>
                  <w:pStyle w:val="BodyText"/>
                </w:pPr>
                <w:r w:rsidRPr="00BF4B4F">
                  <w:t>0.01</w:t>
                </w:r>
              </w:p>
            </w:tc>
            <w:tc>
              <w:tcPr>
                <w:tcW w:w="2052" w:type="dxa"/>
              </w:tcPr>
              <w:p w14:paraId="54E95106" w14:textId="77777777" w:rsidR="001C31F5" w:rsidRPr="00BF4B4F" w:rsidRDefault="001C31F5" w:rsidP="00D0356D">
                <w:pPr>
                  <w:pStyle w:val="BodyText"/>
                </w:pPr>
                <w:r w:rsidRPr="00BF4B4F">
                  <w:t>150</w:t>
                </w:r>
              </w:p>
            </w:tc>
            <w:tc>
              <w:tcPr>
                <w:tcW w:w="1890" w:type="dxa"/>
              </w:tcPr>
              <w:p w14:paraId="15D630C5" w14:textId="77777777" w:rsidR="001C31F5" w:rsidRPr="00BF4B4F" w:rsidRDefault="001C31F5" w:rsidP="00D0356D">
                <w:pPr>
                  <w:pStyle w:val="BodyText"/>
                </w:pPr>
                <w:r w:rsidRPr="00BF4B4F">
                  <w:t>1.5</w:t>
                </w:r>
              </w:p>
            </w:tc>
          </w:tr>
          <w:tr w:rsidR="001C31F5" w:rsidRPr="00BF4B4F" w14:paraId="3BF80575" w14:textId="77777777" w:rsidTr="00D0356D">
            <w:tc>
              <w:tcPr>
                <w:tcW w:w="2551" w:type="dxa"/>
              </w:tcPr>
              <w:p w14:paraId="53B64555" w14:textId="77777777" w:rsidR="001C31F5" w:rsidRPr="00BF4B4F" w:rsidRDefault="001C31F5" w:rsidP="00D0356D">
                <w:pPr>
                  <w:pStyle w:val="BodyText"/>
                </w:pPr>
                <w:r w:rsidRPr="00BF4B4F">
                  <w:t>OCDD</w:t>
                </w:r>
              </w:p>
            </w:tc>
            <w:tc>
              <w:tcPr>
                <w:tcW w:w="1857" w:type="dxa"/>
              </w:tcPr>
              <w:p w14:paraId="128EAED7" w14:textId="77777777" w:rsidR="001C31F5" w:rsidRPr="00BF4B4F" w:rsidRDefault="001C31F5" w:rsidP="00D0356D">
                <w:pPr>
                  <w:pStyle w:val="BodyText"/>
                </w:pPr>
                <w:r w:rsidRPr="00BF4B4F">
                  <w:t>0.0003</w:t>
                </w:r>
              </w:p>
            </w:tc>
            <w:tc>
              <w:tcPr>
                <w:tcW w:w="2052" w:type="dxa"/>
              </w:tcPr>
              <w:p w14:paraId="06D6233C" w14:textId="77777777" w:rsidR="001C31F5" w:rsidRPr="00BF4B4F" w:rsidRDefault="001C31F5" w:rsidP="00D0356D">
                <w:pPr>
                  <w:pStyle w:val="BodyText"/>
                </w:pPr>
                <w:r w:rsidRPr="00BF4B4F">
                  <w:t>100</w:t>
                </w:r>
              </w:p>
            </w:tc>
            <w:tc>
              <w:tcPr>
                <w:tcW w:w="1890" w:type="dxa"/>
              </w:tcPr>
              <w:p w14:paraId="60125FF4" w14:textId="77777777" w:rsidR="001C31F5" w:rsidRPr="00BF4B4F" w:rsidRDefault="001C31F5" w:rsidP="00D0356D">
                <w:pPr>
                  <w:pStyle w:val="BodyText"/>
                </w:pPr>
                <w:r w:rsidRPr="00BF4B4F">
                  <w:t>0.03</w:t>
                </w:r>
              </w:p>
            </w:tc>
          </w:tr>
          <w:tr w:rsidR="001C31F5" w:rsidRPr="00BF4B4F" w14:paraId="18B6C5F1" w14:textId="77777777" w:rsidTr="00D0356D">
            <w:tc>
              <w:tcPr>
                <w:tcW w:w="2551" w:type="dxa"/>
              </w:tcPr>
              <w:p w14:paraId="34F62FF9" w14:textId="77777777" w:rsidR="001C31F5" w:rsidRPr="00BF4B4F" w:rsidRDefault="001C31F5" w:rsidP="00D0356D">
                <w:pPr>
                  <w:pStyle w:val="BodyText"/>
                </w:pPr>
                <w:r w:rsidRPr="00BF4B4F">
                  <w:t>OCDF</w:t>
                </w:r>
              </w:p>
            </w:tc>
            <w:tc>
              <w:tcPr>
                <w:tcW w:w="1857" w:type="dxa"/>
              </w:tcPr>
              <w:p w14:paraId="639B2E75" w14:textId="77777777" w:rsidR="001C31F5" w:rsidRPr="00BF4B4F" w:rsidRDefault="001C31F5" w:rsidP="00D0356D">
                <w:pPr>
                  <w:pStyle w:val="BodyText"/>
                </w:pPr>
                <w:r w:rsidRPr="00BF4B4F">
                  <w:t>0.0003</w:t>
                </w:r>
              </w:p>
            </w:tc>
            <w:tc>
              <w:tcPr>
                <w:tcW w:w="2052" w:type="dxa"/>
              </w:tcPr>
              <w:p w14:paraId="535237E3" w14:textId="77777777" w:rsidR="001C31F5" w:rsidRPr="00BF4B4F" w:rsidRDefault="001C31F5" w:rsidP="00D0356D">
                <w:pPr>
                  <w:pStyle w:val="BodyText"/>
                </w:pPr>
                <w:r w:rsidRPr="00BF4B4F">
                  <w:t>120</w:t>
                </w:r>
              </w:p>
            </w:tc>
            <w:tc>
              <w:tcPr>
                <w:tcW w:w="1890" w:type="dxa"/>
              </w:tcPr>
              <w:p w14:paraId="1436E333" w14:textId="77777777" w:rsidR="001C31F5" w:rsidRPr="00BF4B4F" w:rsidRDefault="001C31F5" w:rsidP="00D0356D">
                <w:pPr>
                  <w:pStyle w:val="BodyText"/>
                </w:pPr>
                <w:r w:rsidRPr="00BF4B4F">
                  <w:t>0.036</w:t>
                </w:r>
              </w:p>
            </w:tc>
          </w:tr>
          <w:tr w:rsidR="001C31F5" w:rsidRPr="00BF4B4F" w14:paraId="39F6B540" w14:textId="77777777" w:rsidTr="00D0356D">
            <w:tc>
              <w:tcPr>
                <w:tcW w:w="2551" w:type="dxa"/>
              </w:tcPr>
              <w:p w14:paraId="36D45AAF" w14:textId="77777777" w:rsidR="001C31F5" w:rsidRPr="00BF4B4F" w:rsidRDefault="001C31F5" w:rsidP="00D0356D">
                <w:pPr>
                  <w:pStyle w:val="BodyText"/>
                </w:pPr>
                <w:r w:rsidRPr="00BF4B4F">
                  <w:t>PCB 77</w:t>
                </w:r>
              </w:p>
            </w:tc>
            <w:tc>
              <w:tcPr>
                <w:tcW w:w="1857" w:type="dxa"/>
              </w:tcPr>
              <w:p w14:paraId="0BA7C4E4" w14:textId="77777777" w:rsidR="001C31F5" w:rsidRPr="00BF4B4F" w:rsidRDefault="001C31F5" w:rsidP="00D0356D">
                <w:pPr>
                  <w:pStyle w:val="BodyText"/>
                </w:pPr>
                <w:r w:rsidRPr="00BF4B4F">
                  <w:t>0.0001</w:t>
                </w:r>
              </w:p>
            </w:tc>
            <w:tc>
              <w:tcPr>
                <w:tcW w:w="2052" w:type="dxa"/>
              </w:tcPr>
              <w:p w14:paraId="3E392616" w14:textId="77777777" w:rsidR="001C31F5" w:rsidRPr="00BF4B4F" w:rsidRDefault="001C31F5" w:rsidP="00D0356D">
                <w:pPr>
                  <w:pStyle w:val="BodyText"/>
                </w:pPr>
                <w:r w:rsidRPr="00BF4B4F">
                  <w:t>100</w:t>
                </w:r>
              </w:p>
            </w:tc>
            <w:tc>
              <w:tcPr>
                <w:tcW w:w="1890" w:type="dxa"/>
              </w:tcPr>
              <w:p w14:paraId="3176E9DE" w14:textId="77777777" w:rsidR="001C31F5" w:rsidRPr="00BF4B4F" w:rsidRDefault="001C31F5" w:rsidP="00D0356D">
                <w:pPr>
                  <w:pStyle w:val="BodyText"/>
                </w:pPr>
                <w:r w:rsidRPr="00BF4B4F">
                  <w:t>0.01</w:t>
                </w:r>
              </w:p>
            </w:tc>
          </w:tr>
          <w:tr w:rsidR="001C31F5" w:rsidRPr="00BF4B4F" w14:paraId="1E74D33F" w14:textId="77777777" w:rsidTr="00D0356D">
            <w:tc>
              <w:tcPr>
                <w:tcW w:w="2551" w:type="dxa"/>
              </w:tcPr>
              <w:p w14:paraId="48943CA7" w14:textId="77777777" w:rsidR="001C31F5" w:rsidRPr="00BF4B4F" w:rsidRDefault="001C31F5" w:rsidP="00D0356D">
                <w:pPr>
                  <w:pStyle w:val="BodyText"/>
                </w:pPr>
                <w:r w:rsidRPr="00BF4B4F">
                  <w:t>PCB 81</w:t>
                </w:r>
              </w:p>
            </w:tc>
            <w:tc>
              <w:tcPr>
                <w:tcW w:w="1857" w:type="dxa"/>
              </w:tcPr>
              <w:p w14:paraId="79E7BBCA" w14:textId="77777777" w:rsidR="001C31F5" w:rsidRPr="00BF4B4F" w:rsidRDefault="001C31F5" w:rsidP="00D0356D">
                <w:pPr>
                  <w:pStyle w:val="BodyText"/>
                </w:pPr>
                <w:r w:rsidRPr="00BF4B4F">
                  <w:t>0.0003</w:t>
                </w:r>
              </w:p>
            </w:tc>
            <w:tc>
              <w:tcPr>
                <w:tcW w:w="2052" w:type="dxa"/>
              </w:tcPr>
              <w:p w14:paraId="4A1C2E84" w14:textId="77777777" w:rsidR="001C31F5" w:rsidRPr="00BF4B4F" w:rsidRDefault="001C31F5" w:rsidP="00D0356D">
                <w:pPr>
                  <w:pStyle w:val="BodyText"/>
                </w:pPr>
                <w:r w:rsidRPr="00BF4B4F">
                  <w:t>150</w:t>
                </w:r>
              </w:p>
            </w:tc>
            <w:tc>
              <w:tcPr>
                <w:tcW w:w="1890" w:type="dxa"/>
              </w:tcPr>
              <w:p w14:paraId="36315ACA" w14:textId="77777777" w:rsidR="001C31F5" w:rsidRPr="00BF4B4F" w:rsidRDefault="001C31F5" w:rsidP="00D0356D">
                <w:pPr>
                  <w:pStyle w:val="BodyText"/>
                </w:pPr>
                <w:r w:rsidRPr="00BF4B4F">
                  <w:t>0.045</w:t>
                </w:r>
              </w:p>
            </w:tc>
          </w:tr>
          <w:tr w:rsidR="001C31F5" w:rsidRPr="00BF4B4F" w14:paraId="2D21098C" w14:textId="77777777" w:rsidTr="00D0356D">
            <w:tc>
              <w:tcPr>
                <w:tcW w:w="2551" w:type="dxa"/>
              </w:tcPr>
              <w:p w14:paraId="02D8E5E4" w14:textId="77777777" w:rsidR="001C31F5" w:rsidRPr="00BF4B4F" w:rsidRDefault="001C31F5" w:rsidP="00D0356D">
                <w:pPr>
                  <w:pStyle w:val="BodyText"/>
                </w:pPr>
                <w:r w:rsidRPr="00BF4B4F">
                  <w:t>PCB 126</w:t>
                </w:r>
              </w:p>
            </w:tc>
            <w:tc>
              <w:tcPr>
                <w:tcW w:w="1857" w:type="dxa"/>
              </w:tcPr>
              <w:p w14:paraId="55F812AD" w14:textId="77777777" w:rsidR="001C31F5" w:rsidRPr="00BF4B4F" w:rsidRDefault="001C31F5" w:rsidP="00D0356D">
                <w:pPr>
                  <w:pStyle w:val="BodyText"/>
                </w:pPr>
                <w:r w:rsidRPr="00BF4B4F">
                  <w:t>0.1</w:t>
                </w:r>
              </w:p>
            </w:tc>
            <w:tc>
              <w:tcPr>
                <w:tcW w:w="2052" w:type="dxa"/>
              </w:tcPr>
              <w:p w14:paraId="28F14F31" w14:textId="77777777" w:rsidR="001C31F5" w:rsidRPr="00BF4B4F" w:rsidRDefault="001C31F5" w:rsidP="00D0356D">
                <w:pPr>
                  <w:pStyle w:val="BodyText"/>
                </w:pPr>
                <w:r w:rsidRPr="00BF4B4F">
                  <w:t>20</w:t>
                </w:r>
              </w:p>
            </w:tc>
            <w:tc>
              <w:tcPr>
                <w:tcW w:w="1890" w:type="dxa"/>
              </w:tcPr>
              <w:p w14:paraId="4C77DB33" w14:textId="77777777" w:rsidR="001C31F5" w:rsidRPr="00BF4B4F" w:rsidRDefault="001C31F5" w:rsidP="00D0356D">
                <w:pPr>
                  <w:pStyle w:val="BodyText"/>
                </w:pPr>
                <w:r w:rsidRPr="00BF4B4F">
                  <w:t>2.0</w:t>
                </w:r>
              </w:p>
            </w:tc>
          </w:tr>
          <w:tr w:rsidR="001C31F5" w:rsidRPr="00BF4B4F" w14:paraId="724B1FCD" w14:textId="77777777" w:rsidTr="00D0356D">
            <w:tc>
              <w:tcPr>
                <w:tcW w:w="2551" w:type="dxa"/>
              </w:tcPr>
              <w:p w14:paraId="6778076A" w14:textId="77777777" w:rsidR="001C31F5" w:rsidRPr="00BF4B4F" w:rsidRDefault="001C31F5" w:rsidP="00D0356D">
                <w:pPr>
                  <w:pStyle w:val="BodyText"/>
                </w:pPr>
                <w:r w:rsidRPr="00BF4B4F">
                  <w:t>PCB 169</w:t>
                </w:r>
              </w:p>
            </w:tc>
            <w:tc>
              <w:tcPr>
                <w:tcW w:w="1857" w:type="dxa"/>
              </w:tcPr>
              <w:p w14:paraId="02C15942" w14:textId="77777777" w:rsidR="001C31F5" w:rsidRPr="00BF4B4F" w:rsidRDefault="001C31F5" w:rsidP="00D0356D">
                <w:pPr>
                  <w:pStyle w:val="BodyText"/>
                </w:pPr>
                <w:r w:rsidRPr="00BF4B4F">
                  <w:t>0.03</w:t>
                </w:r>
              </w:p>
            </w:tc>
            <w:tc>
              <w:tcPr>
                <w:tcW w:w="2052" w:type="dxa"/>
              </w:tcPr>
              <w:p w14:paraId="4E89F418" w14:textId="77777777" w:rsidR="001C31F5" w:rsidRPr="00BF4B4F" w:rsidRDefault="001C31F5" w:rsidP="00D0356D">
                <w:pPr>
                  <w:pStyle w:val="BodyText"/>
                </w:pPr>
                <w:r w:rsidRPr="00BF4B4F">
                  <w:t>150</w:t>
                </w:r>
              </w:p>
            </w:tc>
            <w:tc>
              <w:tcPr>
                <w:tcW w:w="1890" w:type="dxa"/>
              </w:tcPr>
              <w:p w14:paraId="1D6622A0" w14:textId="77777777" w:rsidR="001C31F5" w:rsidRPr="00BF4B4F" w:rsidRDefault="001C31F5" w:rsidP="00D0356D">
                <w:pPr>
                  <w:pStyle w:val="BodyText"/>
                </w:pPr>
                <w:r w:rsidRPr="00BF4B4F">
                  <w:t>4.5</w:t>
                </w:r>
              </w:p>
            </w:tc>
          </w:tr>
          <w:tr w:rsidR="001C31F5" w:rsidRPr="00BF4B4F" w14:paraId="6765D18E" w14:textId="77777777" w:rsidTr="00D0356D">
            <w:tc>
              <w:tcPr>
                <w:tcW w:w="2551" w:type="dxa"/>
              </w:tcPr>
              <w:p w14:paraId="470FE6D8" w14:textId="77777777" w:rsidR="001C31F5" w:rsidRPr="00BF4B4F" w:rsidRDefault="001C31F5" w:rsidP="00D0356D">
                <w:pPr>
                  <w:pStyle w:val="BodyText"/>
                </w:pPr>
                <w:r w:rsidRPr="00BF4B4F">
                  <w:t>Total</w:t>
                </w:r>
              </w:p>
            </w:tc>
            <w:tc>
              <w:tcPr>
                <w:tcW w:w="1857" w:type="dxa"/>
              </w:tcPr>
              <w:p w14:paraId="4817D18C" w14:textId="77777777" w:rsidR="001C31F5" w:rsidRPr="00BF4B4F" w:rsidRDefault="001C31F5" w:rsidP="00D0356D">
                <w:pPr>
                  <w:pStyle w:val="BodyText"/>
                </w:pPr>
              </w:p>
            </w:tc>
            <w:tc>
              <w:tcPr>
                <w:tcW w:w="2052" w:type="dxa"/>
              </w:tcPr>
              <w:p w14:paraId="54CEC2F9" w14:textId="77777777" w:rsidR="001C31F5" w:rsidRPr="00BF4B4F" w:rsidRDefault="001C31F5" w:rsidP="00D0356D">
                <w:pPr>
                  <w:pStyle w:val="BodyText"/>
                </w:pPr>
              </w:p>
            </w:tc>
            <w:tc>
              <w:tcPr>
                <w:tcW w:w="1890" w:type="dxa"/>
              </w:tcPr>
              <w:p w14:paraId="1B1A9F81" w14:textId="262E1F6E" w:rsidR="001C31F5" w:rsidRPr="00BF4B4F" w:rsidRDefault="001C31F5" w:rsidP="00D0356D">
                <w:pPr>
                  <w:pStyle w:val="BodyText"/>
                </w:pPr>
                <w:r w:rsidRPr="00BF4B4F">
                  <w:t>111.921</w:t>
                </w:r>
              </w:p>
            </w:tc>
          </w:tr>
        </w:tbl>
        <w:p w14:paraId="48252F8B" w14:textId="293660D9" w:rsidR="001C31F5" w:rsidRPr="00BF4B4F" w:rsidRDefault="001C31F5" w:rsidP="00B51FB6">
          <w:pPr>
            <w:spacing w:before="240"/>
          </w:pPr>
          <w:r w:rsidRPr="00BF4B4F">
            <w:t>Test methods used must be sensitive enough to quantify the constituents at the minimum analytical level (MAL) specified.</w:t>
          </w:r>
        </w:p>
        <w:p w14:paraId="559DC41B" w14:textId="77777777" w:rsidR="009B2D00" w:rsidRPr="00BF4B4F" w:rsidRDefault="009B2D0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BF4B4F">
            <w:br w:type="page"/>
          </w:r>
        </w:p>
        <w:p w14:paraId="20792D22" w14:textId="72BA13D0" w:rsidR="00C22E43" w:rsidRPr="00BF4B4F" w:rsidRDefault="00634880" w:rsidP="009B2D00">
          <w:pPr>
            <w:pStyle w:val="SectionTitle"/>
            <w:rPr>
              <w:rFonts w:ascii="Lucida Bright" w:hAnsi="Lucida Bright"/>
            </w:rPr>
          </w:pPr>
          <w:bookmarkStart w:id="581" w:name="_Toc154750450"/>
          <w:bookmarkStart w:id="582" w:name="_Toc459128469"/>
          <w:bookmarkStart w:id="583" w:name="_Toc299543745"/>
          <w:bookmarkStart w:id="584" w:name="_Toc285706198"/>
          <w:bookmarkStart w:id="585" w:name="_Toc180049467"/>
          <w:r w:rsidRPr="00BF4B4F">
            <w:rPr>
              <w:rFonts w:ascii="Lucida Bright" w:hAnsi="Lucida Bright"/>
            </w:rPr>
            <w:lastRenderedPageBreak/>
            <w:t>INSTRUCTIONS FOR</w:t>
          </w:r>
          <w:bookmarkEnd w:id="581"/>
          <w:r w:rsidRPr="00BF4B4F">
            <w:rPr>
              <w:rFonts w:ascii="Lucida Bright" w:hAnsi="Lucida Bright"/>
            </w:rPr>
            <w:t xml:space="preserve"> </w:t>
          </w:r>
          <w:bookmarkStart w:id="586" w:name="_Toc154750451"/>
          <w:r w:rsidR="009412B9">
            <w:rPr>
              <w:rFonts w:ascii="Lucida Bright" w:hAnsi="Lucida Bright"/>
            </w:rPr>
            <w:br/>
          </w:r>
          <w:r w:rsidRPr="00BF4B4F">
            <w:rPr>
              <w:rFonts w:ascii="Lucida Bright" w:hAnsi="Lucida Bright"/>
            </w:rPr>
            <w:t xml:space="preserve">DOMESTIC </w:t>
          </w:r>
          <w:r w:rsidR="008B20A2">
            <w:rPr>
              <w:rFonts w:ascii="Lucida Bright" w:hAnsi="Lucida Bright"/>
            </w:rPr>
            <w:t>WASTEWATER PERMIT APPLICATION</w:t>
          </w:r>
          <w:bookmarkEnd w:id="586"/>
          <w:r w:rsidR="008B20A2">
            <w:rPr>
              <w:rFonts w:ascii="Lucida Bright" w:hAnsi="Lucida Bright"/>
            </w:rPr>
            <w:t xml:space="preserve"> </w:t>
          </w:r>
          <w:r w:rsidR="009412B9">
            <w:rPr>
              <w:rFonts w:ascii="Lucida Bright" w:hAnsi="Lucida Bright"/>
            </w:rPr>
            <w:br/>
          </w:r>
          <w:r w:rsidRPr="00BF4B4F">
            <w:rPr>
              <w:rFonts w:ascii="Lucida Bright" w:hAnsi="Lucida Bright"/>
            </w:rPr>
            <w:t>WORKSHEET</w:t>
          </w:r>
          <w:r w:rsidR="00C22E43" w:rsidRPr="00BF4B4F">
            <w:rPr>
              <w:rFonts w:ascii="Lucida Bright" w:hAnsi="Lucida Bright"/>
            </w:rPr>
            <w:t xml:space="preserve"> 5.0</w:t>
          </w:r>
          <w:r w:rsidRPr="00BF4B4F">
            <w:rPr>
              <w:rFonts w:ascii="Lucida Bright" w:hAnsi="Lucida Bright"/>
            </w:rPr>
            <w:t xml:space="preserve"> – WHOLE EFFLUENT TOXICITY</w:t>
          </w:r>
          <w:r w:rsidR="00C22E43" w:rsidRPr="00BF4B4F">
            <w:rPr>
              <w:rFonts w:ascii="Lucida Bright" w:hAnsi="Lucida Bright"/>
            </w:rPr>
            <w:t xml:space="preserve"> (WET) </w:t>
          </w:r>
          <w:r w:rsidRPr="00BF4B4F">
            <w:rPr>
              <w:rFonts w:ascii="Lucida Bright" w:hAnsi="Lucida Bright"/>
            </w:rPr>
            <w:t>TESTING REQUIREMENTS</w:t>
          </w:r>
          <w:bookmarkEnd w:id="582"/>
          <w:bookmarkEnd w:id="583"/>
          <w:bookmarkEnd w:id="584"/>
          <w:bookmarkEnd w:id="585"/>
        </w:p>
        <w:p w14:paraId="63C5255A" w14:textId="35DDCC71" w:rsidR="00C22E43" w:rsidRPr="00BF4B4F" w:rsidRDefault="001B7F73" w:rsidP="00C22E43">
          <w:r>
            <w:t>Worksheet 5.0 is required</w:t>
          </w:r>
          <w:r w:rsidR="00387CDB" w:rsidRPr="00BF4B4F">
            <w:t xml:space="preserve"> </w:t>
          </w:r>
          <w:r>
            <w:t>for</w:t>
          </w:r>
          <w:r w:rsidR="00C22E43" w:rsidRPr="00BF4B4F">
            <w:t xml:space="preserve"> app</w:t>
          </w:r>
          <w:r w:rsidR="00387CDB" w:rsidRPr="00BF4B4F">
            <w:t>lication</w:t>
          </w:r>
          <w:r>
            <w:t>s that</w:t>
          </w:r>
          <w:r w:rsidR="00387CDB" w:rsidRPr="00BF4B4F">
            <w:t xml:space="preserve"> include the following</w:t>
          </w:r>
          <w:r w:rsidR="00C22E43" w:rsidRPr="00BF4B4F">
            <w:t>:</w:t>
          </w:r>
        </w:p>
        <w:p w14:paraId="1D36C9C9" w14:textId="18F8DC6D" w:rsidR="00C22E43" w:rsidRPr="00BF4B4F" w:rsidRDefault="00C22E43" w:rsidP="00090032">
          <w:pPr>
            <w:tabs>
              <w:tab w:val="clear" w:pos="0"/>
              <w:tab w:val="left" w:pos="-270"/>
            </w:tabs>
            <w:ind w:left="720" w:hanging="360"/>
          </w:pPr>
          <w:r w:rsidRPr="00BF4B4F">
            <w:t>1.</w:t>
          </w:r>
          <w:r w:rsidRPr="00BF4B4F">
            <w:tab/>
          </w:r>
          <w:r w:rsidR="001B7F73">
            <w:t>a c</w:t>
          </w:r>
          <w:r w:rsidRPr="00BF4B4F">
            <w:t>urrently-operating design flow gr</w:t>
          </w:r>
          <w:r w:rsidR="00387CDB" w:rsidRPr="00BF4B4F">
            <w:t>eater than or equal to 1.0 MGD;</w:t>
          </w:r>
        </w:p>
        <w:p w14:paraId="59E7E08F" w14:textId="21EE43EB" w:rsidR="00C22E43" w:rsidRPr="00BF4B4F" w:rsidRDefault="00C22E43" w:rsidP="00090032">
          <w:pPr>
            <w:tabs>
              <w:tab w:val="clear" w:pos="0"/>
              <w:tab w:val="left" w:pos="-270"/>
            </w:tabs>
            <w:ind w:left="720" w:hanging="360"/>
          </w:pPr>
          <w:r w:rsidRPr="00BF4B4F">
            <w:t>2.</w:t>
          </w:r>
          <w:r w:rsidRPr="00BF4B4F">
            <w:tab/>
          </w:r>
          <w:r w:rsidR="001B7F73">
            <w:t xml:space="preserve">an </w:t>
          </w:r>
          <w:r w:rsidRPr="00BF4B4F">
            <w:t xml:space="preserve">EPA-approved pretreatment program (or those that are required to have one under </w:t>
          </w:r>
          <w:r w:rsidRPr="00BF4B4F">
            <w:rPr>
              <w:rStyle w:val="LegalCitationChar"/>
              <w:rFonts w:ascii="Lucida Bright" w:hAnsi="Lucida Bright"/>
            </w:rPr>
            <w:t>40 CFR Part 403</w:t>
          </w:r>
          <w:r w:rsidRPr="00BF4B4F">
            <w:t xml:space="preserve">); unless the facility is a minor (less than 1.0 MGD) </w:t>
          </w:r>
          <w:r w:rsidRPr="00BF4B4F">
            <w:rPr>
              <w:rStyle w:val="StrongChar"/>
            </w:rPr>
            <w:t>AND</w:t>
          </w:r>
          <w:r w:rsidRPr="00BF4B4F">
            <w:t xml:space="preserve"> the applicant has submitted certification to the Pretreatment Team that the facility does not have SIUs </w:t>
          </w:r>
          <w:r w:rsidR="00A91553" w:rsidRPr="00BF4B4F">
            <w:t xml:space="preserve">(this certification requirement may be satisfied when submitting an accurate Worksheet 6.0 with the permit application); </w:t>
          </w:r>
          <w:r w:rsidRPr="00BF4B4F">
            <w:rPr>
              <w:rStyle w:val="StrongChar"/>
            </w:rPr>
            <w:t>or</w:t>
          </w:r>
          <w:r w:rsidRPr="00BF4B4F">
            <w:t xml:space="preserve"> </w:t>
          </w:r>
        </w:p>
        <w:p w14:paraId="2F9EC529" w14:textId="1E2CFF1E" w:rsidR="00C22E43" w:rsidRPr="00BF4B4F" w:rsidRDefault="00C22E43" w:rsidP="00090032">
          <w:pPr>
            <w:tabs>
              <w:tab w:val="clear" w:pos="0"/>
              <w:tab w:val="left" w:pos="-270"/>
            </w:tabs>
            <w:ind w:left="720" w:hanging="360"/>
          </w:pPr>
          <w:r w:rsidRPr="00BF4B4F">
            <w:t>3.</w:t>
          </w:r>
          <w:r w:rsidRPr="00BF4B4F">
            <w:tab/>
          </w:r>
          <w:r w:rsidR="001B7F73">
            <w:t>o</w:t>
          </w:r>
          <w:r w:rsidRPr="00BF4B4F">
            <w:t xml:space="preserve">ther facilities required by </w:t>
          </w:r>
          <w:r w:rsidR="00186CF3">
            <w:t>TCEQ</w:t>
          </w:r>
          <w:r w:rsidRPr="00BF4B4F">
            <w:t xml:space="preserve"> to perform Whole Effluent Toxicity testing.</w:t>
          </w:r>
        </w:p>
        <w:p w14:paraId="78FE8F5B" w14:textId="7460EBA1" w:rsidR="00C22E43" w:rsidRPr="00BF4B4F" w:rsidRDefault="00C22E43" w:rsidP="00B44978">
          <w:pPr>
            <w:pStyle w:val="StrongEmphasis"/>
          </w:pPr>
          <w:r w:rsidRPr="00BF4B4F">
            <w:t>Outfalls where routine toxicity testing is being conducted as a requirement of the current permit do not need to retest or submit full test results.</w:t>
          </w:r>
        </w:p>
        <w:p w14:paraId="58CE919D" w14:textId="59832F3B" w:rsidR="00C22E43" w:rsidRPr="00BF4B4F" w:rsidRDefault="00C22E43" w:rsidP="00C22E43">
          <w:r w:rsidRPr="00BF4B4F">
            <w:t>If the information requested in this section ha</w:t>
          </w:r>
          <w:r w:rsidR="008B3D8C" w:rsidRPr="00BF4B4F">
            <w:t>s</w:t>
          </w:r>
          <w:r w:rsidRPr="00BF4B4F">
            <w:t xml:space="preserve"> been previously submitted to </w:t>
          </w:r>
          <w:r w:rsidR="00186CF3">
            <w:t>TCEQ</w:t>
          </w:r>
          <w:r w:rsidRPr="00BF4B4F">
            <w:t xml:space="preserve">, the information need not be resubmitted in </w:t>
          </w:r>
          <w:r w:rsidR="00387CDB" w:rsidRPr="00BF4B4F">
            <w:t>Section</w:t>
          </w:r>
          <w:r w:rsidRPr="00BF4B4F">
            <w:t xml:space="preserve"> </w:t>
          </w:r>
          <w:r w:rsidR="00387CDB" w:rsidRPr="00BF4B4F">
            <w:t>3</w:t>
          </w:r>
          <w:r w:rsidRPr="00BF4B4F">
            <w:t xml:space="preserve"> of Worksheet 5.0.</w:t>
          </w:r>
        </w:p>
        <w:p w14:paraId="07B5221C" w14:textId="77777777" w:rsidR="00C22E43" w:rsidRPr="00BF4B4F" w:rsidRDefault="00C22E43" w:rsidP="00C22E43">
          <w:r w:rsidRPr="00BF4B4F">
            <w:t>At a minimum, these results must include quarterly testing for a 12-month period within the past year or annual testing over the previous 4.5 years prior to submission of the application. A minimum of two species, as specified by the permit (where applicable), must be used. Therefore, the applicant shall submit a minimum of the results of eight tests. These results will be used to determine reasonable potential for the facility’s effluent to affect toxicity of the receiving waters at the discharge location.</w:t>
          </w:r>
        </w:p>
        <w:p w14:paraId="4AEA3921" w14:textId="20D813A3" w:rsidR="00C22E43" w:rsidRPr="00BF4B4F" w:rsidRDefault="00C22E43" w:rsidP="00C22E43">
          <w:r w:rsidRPr="00BF4B4F">
            <w:t xml:space="preserve">If the application is for a new discharge or for a permit that does not currently specify WET testing and still meets one of the three criteria listed above, the applicant may contact the Standards </w:t>
          </w:r>
          <w:r w:rsidR="00F07C5F">
            <w:t xml:space="preserve">Implementation </w:t>
          </w:r>
          <w:r w:rsidRPr="00BF4B4F">
            <w:t xml:space="preserve">Team of the Water Quality </w:t>
          </w:r>
          <w:r w:rsidR="00F07C5F">
            <w:t>Assessments Section</w:t>
          </w:r>
          <w:r w:rsidR="00F07C5F" w:rsidRPr="00BF4B4F">
            <w:t xml:space="preserve"> </w:t>
          </w:r>
          <w:r w:rsidRPr="00BF4B4F">
            <w:t>to obtain the appropriate information (e.g., freshwater versus saltwater, acute versus chronic) to perform the application WET testing. If the applicant prefers not to obtain the site-specific information, quarterly testing using chronic test species and a dilution series of 6%, 13%, 25%, 50%, and 100% may be performed instead.</w:t>
          </w:r>
        </w:p>
        <w:p w14:paraId="169E803B" w14:textId="77777777" w:rsidR="00604D9F" w:rsidRPr="00BF4B4F" w:rsidRDefault="00C22E43" w:rsidP="00604D9F">
          <w:r w:rsidRPr="00BF4B4F">
            <w:t xml:space="preserve">All testing must be in accordance with </w:t>
          </w:r>
          <w:r w:rsidRPr="00BF4B4F">
            <w:rPr>
              <w:rStyle w:val="LegalCitationChar"/>
              <w:rFonts w:ascii="Lucida Bright" w:hAnsi="Lucida Bright"/>
            </w:rPr>
            <w:t>40 CFR Part 136</w:t>
          </w:r>
          <w:r w:rsidRPr="00BF4B4F">
            <w:t xml:space="preserve"> methods (including QA/QC requirements), TPDES permit requirements (where applicable), and other appropriate QA/QC requirements in Standard Methods for analytes not addressed by </w:t>
          </w:r>
          <w:r w:rsidRPr="00BF4B4F">
            <w:rPr>
              <w:rStyle w:val="LegalCitationChar"/>
              <w:rFonts w:ascii="Lucida Bright" w:hAnsi="Lucida Bright"/>
            </w:rPr>
            <w:t>40 CFR Part 136</w:t>
          </w:r>
          <w:r w:rsidRPr="00BF4B4F">
            <w:t>.</w:t>
          </w:r>
          <w:r w:rsidR="00604D9F" w:rsidRPr="00BF4B4F">
            <w:t xml:space="preserve"> </w:t>
          </w:r>
        </w:p>
        <w:p w14:paraId="59AA17B9" w14:textId="77777777" w:rsidR="00C22E43" w:rsidRPr="00BF4B4F" w:rsidRDefault="00C22E43" w:rsidP="00604D9F">
          <w:r w:rsidRPr="00BF4B4F">
            <w:t>In addition, the applicant shall submit the results of any other WET tests from the past 4.5 years. If any of those tests demonstrated toxicity, provide any information on the cause or any results of a Toxicity Reduction Evaluation (TRE), if one was conducted.</w:t>
          </w:r>
        </w:p>
        <w:p w14:paraId="6D5CE833" w14:textId="77777777" w:rsidR="00C22E43" w:rsidRPr="00BF4B4F" w:rsidRDefault="00C22E43" w:rsidP="00C22E43">
          <w:r w:rsidRPr="00BF4B4F">
            <w:t xml:space="preserve">Test summaries (full reports) that provide all of the information requested in Parts </w:t>
          </w:r>
          <w:r w:rsidR="00BA47BD" w:rsidRPr="00BF4B4F">
            <w:t>3</w:t>
          </w:r>
          <w:r w:rsidRPr="00BF4B4F">
            <w:t xml:space="preserve"> of Worksheet 5.0 may be submitted in place of parts </w:t>
          </w:r>
          <w:r w:rsidR="00BA47BD" w:rsidRPr="00BF4B4F">
            <w:t>3</w:t>
          </w:r>
          <w:r w:rsidRPr="00BF4B4F">
            <w:t xml:space="preserve"> of Worksheet 5.0.</w:t>
          </w:r>
        </w:p>
        <w:p w14:paraId="2044DE1F" w14:textId="2C3674DF" w:rsidR="00604D9F" w:rsidRPr="00BF4B4F" w:rsidRDefault="00C22E43" w:rsidP="009B78D9">
          <w:pPr>
            <w:pStyle w:val="Strong0"/>
          </w:pPr>
          <w:r w:rsidRPr="00BF4B4F">
            <w:t>If no WET testing is required, do not complete Worksheet 5.0.</w:t>
          </w:r>
          <w:bookmarkStart w:id="587" w:name="_Toc299543746"/>
          <w:bookmarkStart w:id="588" w:name="_Toc285706199"/>
        </w:p>
        <w:p w14:paraId="0D0A0CD4" w14:textId="77777777" w:rsidR="0014268B" w:rsidRPr="00BF4B4F" w:rsidRDefault="0014268B" w:rsidP="009B78D9">
          <w:pPr>
            <w:pStyle w:val="Strong0"/>
            <w:rPr>
              <w:rFonts w:eastAsiaTheme="majorEastAsia" w:cstheme="majorBidi"/>
              <w:b w:val="0"/>
              <w:kern w:val="28"/>
              <w:sz w:val="32"/>
              <w:szCs w:val="32"/>
            </w:rPr>
          </w:pPr>
          <w:r w:rsidRPr="00BF4B4F">
            <w:br w:type="page"/>
          </w:r>
        </w:p>
        <w:p w14:paraId="559AD205" w14:textId="302590F3" w:rsidR="00C22E43" w:rsidRPr="00BF4B4F" w:rsidRDefault="00E22B34" w:rsidP="007A0ACC">
          <w:pPr>
            <w:pStyle w:val="SectionTitle"/>
            <w:rPr>
              <w:rFonts w:ascii="Lucida Bright" w:hAnsi="Lucida Bright"/>
            </w:rPr>
          </w:pPr>
          <w:bookmarkStart w:id="589" w:name="_Toc154750453"/>
          <w:bookmarkStart w:id="590" w:name="_Toc459128470"/>
          <w:bookmarkStart w:id="591" w:name="_Toc180049468"/>
          <w:r w:rsidRPr="00BF4B4F">
            <w:rPr>
              <w:rFonts w:ascii="Lucida Bright" w:hAnsi="Lucida Bright"/>
            </w:rPr>
            <w:lastRenderedPageBreak/>
            <w:t>INSTRUCTIONS FOR</w:t>
          </w:r>
          <w:bookmarkEnd w:id="589"/>
          <w:r w:rsidRPr="00BF4B4F">
            <w:rPr>
              <w:rFonts w:ascii="Lucida Bright" w:hAnsi="Lucida Bright"/>
            </w:rPr>
            <w:t xml:space="preserve"> </w:t>
          </w:r>
          <w:bookmarkStart w:id="592" w:name="_Toc154750454"/>
          <w:r w:rsidR="00DE33E3">
            <w:rPr>
              <w:rFonts w:ascii="Lucida Bright" w:hAnsi="Lucida Bright"/>
            </w:rPr>
            <w:br/>
          </w:r>
          <w:r w:rsidRPr="00BF4B4F">
            <w:rPr>
              <w:rFonts w:ascii="Lucida Bright" w:hAnsi="Lucida Bright"/>
            </w:rPr>
            <w:t xml:space="preserve">DOMESTIC </w:t>
          </w:r>
          <w:r w:rsidR="008B20A2">
            <w:rPr>
              <w:rFonts w:ascii="Lucida Bright" w:hAnsi="Lucida Bright"/>
            </w:rPr>
            <w:t>WASTEWATER PERMIT APPLICATION</w:t>
          </w:r>
          <w:bookmarkEnd w:id="592"/>
          <w:r w:rsidR="00DE33E3">
            <w:rPr>
              <w:rFonts w:ascii="Lucida Bright" w:hAnsi="Lucida Bright"/>
            </w:rPr>
            <w:br/>
          </w:r>
          <w:r w:rsidRPr="00BF4B4F">
            <w:rPr>
              <w:rFonts w:ascii="Lucida Bright" w:hAnsi="Lucida Bright"/>
            </w:rPr>
            <w:t>WORKSHEET</w:t>
          </w:r>
          <w:r w:rsidR="00C22E43" w:rsidRPr="00BF4B4F">
            <w:rPr>
              <w:rFonts w:ascii="Lucida Bright" w:hAnsi="Lucida Bright"/>
            </w:rPr>
            <w:t xml:space="preserve"> 6.0</w:t>
          </w:r>
          <w:r w:rsidRPr="00BF4B4F">
            <w:rPr>
              <w:rFonts w:ascii="Lucida Bright" w:hAnsi="Lucida Bright"/>
            </w:rPr>
            <w:t xml:space="preserve"> – INDUSTRIAL WASTE CONTRIBUTION</w:t>
          </w:r>
          <w:bookmarkEnd w:id="587"/>
          <w:bookmarkEnd w:id="588"/>
          <w:bookmarkEnd w:id="590"/>
          <w:bookmarkEnd w:id="591"/>
        </w:p>
        <w:p w14:paraId="3D6F9000" w14:textId="291FD825" w:rsidR="001B7F73" w:rsidRDefault="001B7F73" w:rsidP="00C22E43">
          <w:r w:rsidRPr="00EB4B0D">
            <w:rPr>
              <w:rStyle w:val="StrongChar"/>
              <w:b w:val="0"/>
              <w:bCs/>
            </w:rPr>
            <w:t>Worksheet 6.0</w:t>
          </w:r>
          <w:r>
            <w:rPr>
              <w:rStyle w:val="StrongChar"/>
            </w:rPr>
            <w:t xml:space="preserve"> is required </w:t>
          </w:r>
          <w:r w:rsidRPr="00EB4B0D">
            <w:rPr>
              <w:rStyle w:val="StrongChar"/>
              <w:b w:val="0"/>
              <w:bCs/>
            </w:rPr>
            <w:t>for a</w:t>
          </w:r>
          <w:r w:rsidR="00C22E43" w:rsidRPr="00EB4B0D">
            <w:rPr>
              <w:rStyle w:val="StrongChar"/>
              <w:b w:val="0"/>
              <w:bCs/>
            </w:rPr>
            <w:t>ll</w:t>
          </w:r>
          <w:r w:rsidR="00C22E43" w:rsidRPr="00BF4B4F">
            <w:rPr>
              <w:rStyle w:val="StrongChar"/>
            </w:rPr>
            <w:t xml:space="preserve"> publicly owned treatment works (POTWs)</w:t>
          </w:r>
        </w:p>
        <w:p w14:paraId="2F77DBB7" w14:textId="71B34EA8" w:rsidR="00C22E43" w:rsidRPr="00BF4B4F" w:rsidRDefault="001B7F73" w:rsidP="00C22E43">
          <w:r>
            <w:t xml:space="preserve">This worksheet </w:t>
          </w:r>
          <w:r w:rsidRPr="00EB4B0D">
            <w:rPr>
              <w:b/>
              <w:bCs/>
            </w:rPr>
            <w:t>is not required</w:t>
          </w:r>
          <w:r>
            <w:t xml:space="preserve"> for p</w:t>
          </w:r>
          <w:r w:rsidR="00C22E43" w:rsidRPr="00BF4B4F">
            <w:t>rivately-owned facilities</w:t>
          </w:r>
          <w:r>
            <w:t>.</w:t>
          </w:r>
        </w:p>
        <w:p w14:paraId="2434C36A" w14:textId="3172E7E2" w:rsidR="00C22E43" w:rsidRPr="00BF4B4F" w:rsidRDefault="008B20A2" w:rsidP="008B20A2">
          <w:pPr>
            <w:pStyle w:val="HeadingLevel1"/>
          </w:pPr>
          <w:bookmarkStart w:id="593" w:name="_Toc459128471"/>
          <w:bookmarkStart w:id="594" w:name="_Toc299543747"/>
          <w:bookmarkStart w:id="595" w:name="_Toc285706200"/>
          <w:bookmarkStart w:id="596" w:name="_Toc180049469"/>
          <w:r>
            <w:t xml:space="preserve">Section </w:t>
          </w:r>
          <w:r w:rsidR="00C22E43" w:rsidRPr="00BF4B4F">
            <w:t>1.</w:t>
          </w:r>
          <w:r w:rsidR="00C22E43" w:rsidRPr="00BF4B4F">
            <w:tab/>
            <w:t>All POTWs</w:t>
          </w:r>
          <w:bookmarkEnd w:id="593"/>
          <w:bookmarkEnd w:id="594"/>
          <w:bookmarkEnd w:id="595"/>
          <w:bookmarkEnd w:id="596"/>
        </w:p>
        <w:p w14:paraId="17397B5F" w14:textId="35EA020E" w:rsidR="00B87856" w:rsidRPr="00BF4B4F" w:rsidRDefault="00C22E43" w:rsidP="00B87856">
          <w:pPr>
            <w:pStyle w:val="HeadingLevel2"/>
          </w:pPr>
          <w:bookmarkStart w:id="597" w:name="_Toc285706201"/>
          <w:r w:rsidRPr="00BF4B4F">
            <w:t>a.</w:t>
          </w:r>
          <w:r w:rsidRPr="00BF4B4F">
            <w:tab/>
          </w:r>
          <w:r w:rsidR="00B87856" w:rsidRPr="00BF4B4F">
            <w:t>Industrial users</w:t>
          </w:r>
          <w:bookmarkEnd w:id="597"/>
          <w:r w:rsidR="005705B2" w:rsidRPr="00BF4B4F">
            <w:t xml:space="preserve"> (IUs)</w:t>
          </w:r>
        </w:p>
        <w:p w14:paraId="133EB864" w14:textId="1E2F3E5C" w:rsidR="00735AC6" w:rsidRPr="00BF4B4F" w:rsidRDefault="00735AC6" w:rsidP="00735AC6">
          <w:r w:rsidRPr="00BF4B4F">
            <w:t>Provide the number of each of the listed types of industrial users that discharge to your POTW (CIUs, SIUs - non-categorical, and Other IUs). The definition of each type of industrial user can be found in the Definitions section of the instructions.</w:t>
          </w:r>
          <w:r w:rsidR="00D0356D">
            <w:t xml:space="preserve"> </w:t>
          </w:r>
          <w:r w:rsidRPr="00BF4B4F">
            <w:t>Provide the total flow (include process, non-process, and sanitary fr</w:t>
          </w:r>
          <w:r w:rsidR="00604D9F" w:rsidRPr="00BF4B4F">
            <w:t xml:space="preserve">om each type of industrial user. </w:t>
          </w:r>
          <w:r w:rsidRPr="00BF4B4F">
            <w:t>If there are no IUs, enter “None” or “0”.</w:t>
          </w:r>
          <w:r w:rsidR="00D0356D">
            <w:t xml:space="preserve"> </w:t>
          </w:r>
          <w:r w:rsidRPr="00BF4B4F">
            <w:t>Do not leave any blanks or the worksheet will be returned.</w:t>
          </w:r>
        </w:p>
        <w:p w14:paraId="683495BD" w14:textId="4EBDD695" w:rsidR="00B87856" w:rsidRPr="00BF4B4F" w:rsidRDefault="00C22E43" w:rsidP="00B87856">
          <w:pPr>
            <w:pStyle w:val="HeadingLevel2"/>
          </w:pPr>
          <w:bookmarkStart w:id="598" w:name="_Toc285706202"/>
          <w:r w:rsidRPr="00BF4B4F">
            <w:t>b.</w:t>
          </w:r>
          <w:r w:rsidRPr="00BF4B4F">
            <w:tab/>
          </w:r>
          <w:r w:rsidR="00B87856" w:rsidRPr="00BF4B4F">
            <w:t>Treatment plant interference</w:t>
          </w:r>
          <w:bookmarkEnd w:id="598"/>
        </w:p>
        <w:p w14:paraId="44616374" w14:textId="48222E33" w:rsidR="00C22E43" w:rsidRPr="00BF4B4F" w:rsidRDefault="00C22E43" w:rsidP="00C22E43">
          <w:r w:rsidRPr="00BF4B4F">
            <w:t>Answer yes if the POTW has experienced treatment facility interfe</w:t>
          </w:r>
          <w:r w:rsidR="00604D9F" w:rsidRPr="00BF4B4F">
            <w:t xml:space="preserve">rence in the past three years. </w:t>
          </w:r>
          <w:r w:rsidRPr="00BF4B4F">
            <w:t>The definition of interference can be found in the Definition</w:t>
          </w:r>
          <w:r w:rsidR="00604D9F" w:rsidRPr="00BF4B4F">
            <w:t xml:space="preserve">s section of the instructions. </w:t>
          </w:r>
          <w:r w:rsidRPr="00BF4B4F">
            <w:t xml:space="preserve">If the POTW has experienced interference, provide </w:t>
          </w:r>
          <w:r w:rsidR="00604D9F" w:rsidRPr="00BF4B4F">
            <w:t>all</w:t>
          </w:r>
          <w:r w:rsidRPr="00BF4B4F">
            <w:t xml:space="preserve"> dates, duration, description of the interference, probable cause(s), and possible source(s) in the space provided. Submit a separate attachment, if necessary.</w:t>
          </w:r>
        </w:p>
        <w:p w14:paraId="67313347" w14:textId="43112541" w:rsidR="00B87856" w:rsidRPr="00BF4B4F" w:rsidRDefault="00C22E43" w:rsidP="00B87856">
          <w:pPr>
            <w:pStyle w:val="HeadingLevel2"/>
          </w:pPr>
          <w:bookmarkStart w:id="599" w:name="_Toc285706203"/>
          <w:r w:rsidRPr="00BF4B4F">
            <w:t>c.</w:t>
          </w:r>
          <w:r w:rsidRPr="00BF4B4F">
            <w:tab/>
          </w:r>
          <w:r w:rsidR="00B87856" w:rsidRPr="00BF4B4F">
            <w:t>Pass through</w:t>
          </w:r>
          <w:bookmarkEnd w:id="599"/>
        </w:p>
        <w:p w14:paraId="65891856" w14:textId="3C6FCFFC" w:rsidR="00C22E43" w:rsidRPr="00BF4B4F" w:rsidRDefault="00C22E43" w:rsidP="00C22E43">
          <w:r w:rsidRPr="00BF4B4F">
            <w:t xml:space="preserve">Answer yes if the POTW has experienced treatment facility pass through in the past three years. The definition of pass through can be found in the Definitions section of the instructions. If the POTW has experienced pass through, provide all dates, description of pollutants passing through the treatment facility, probable cause(s), and possible source(s) in the space provided. </w:t>
          </w:r>
          <w:r w:rsidR="008B3D8C" w:rsidRPr="00BF4B4F">
            <w:t>S</w:t>
          </w:r>
          <w:r w:rsidRPr="00BF4B4F">
            <w:t>ubmit a separate attachment if necessary.</w:t>
          </w:r>
        </w:p>
        <w:p w14:paraId="57778A82" w14:textId="6EF14034" w:rsidR="00B87856" w:rsidRPr="00BF4B4F" w:rsidRDefault="00C22E43" w:rsidP="00B87856">
          <w:pPr>
            <w:pStyle w:val="HeadingLevel2"/>
          </w:pPr>
          <w:bookmarkStart w:id="600" w:name="_Toc285706204"/>
          <w:r w:rsidRPr="00BF4B4F">
            <w:t>d.</w:t>
          </w:r>
          <w:r w:rsidRPr="00BF4B4F">
            <w:tab/>
          </w:r>
          <w:r w:rsidR="00B87856" w:rsidRPr="00BF4B4F">
            <w:t>Pretreatment program</w:t>
          </w:r>
          <w:bookmarkEnd w:id="600"/>
        </w:p>
        <w:p w14:paraId="20099351" w14:textId="21EE1534" w:rsidR="00735AC6" w:rsidRDefault="00387CDB" w:rsidP="00735AC6">
          <w:r w:rsidRPr="00BF4B4F">
            <w:t>Indicate</w:t>
          </w:r>
          <w:r w:rsidR="00735AC6" w:rsidRPr="00BF4B4F">
            <w:t xml:space="preserve"> if the POTW has an approved pretreatment program or is developing an approved pretreatment program. If yes, answer all applicable questions in </w:t>
          </w:r>
          <w:r w:rsidRPr="00BF4B4F">
            <w:t>Section</w:t>
          </w:r>
          <w:r w:rsidR="00735AC6" w:rsidRPr="00BF4B4F">
            <w:t xml:space="preserve"> 2, but skip </w:t>
          </w:r>
          <w:r w:rsidRPr="00BF4B4F">
            <w:t>Section</w:t>
          </w:r>
          <w:r w:rsidR="00735AC6" w:rsidRPr="00BF4B4F">
            <w:t xml:space="preserve"> 3 questions. </w:t>
          </w:r>
          <w:r w:rsidR="00735AC6" w:rsidRPr="00BF4B4F">
            <w:rPr>
              <w:rStyle w:val="Strong"/>
            </w:rPr>
            <w:t>If no to either question in this section</w:t>
          </w:r>
          <w:r w:rsidR="00735AC6" w:rsidRPr="00BF4B4F">
            <w:t xml:space="preserve">, skip </w:t>
          </w:r>
          <w:r w:rsidRPr="00BF4B4F">
            <w:t>Section</w:t>
          </w:r>
          <w:r w:rsidR="00735AC6" w:rsidRPr="00BF4B4F">
            <w:t xml:space="preserve"> 2 and answer all questions in </w:t>
          </w:r>
          <w:r w:rsidRPr="00BF4B4F">
            <w:t>Section</w:t>
          </w:r>
          <w:r w:rsidR="00735AC6" w:rsidRPr="00BF4B4F">
            <w:t xml:space="preserve"> 3 for each significant industrial user and categorical industrial user.</w:t>
          </w:r>
        </w:p>
        <w:p w14:paraId="2A654818" w14:textId="11707B7D" w:rsidR="00C22E43" w:rsidRPr="00BF4B4F" w:rsidRDefault="008B20A2" w:rsidP="008B20A2">
          <w:pPr>
            <w:pStyle w:val="HeadingLevel1"/>
          </w:pPr>
          <w:bookmarkStart w:id="601" w:name="_Toc459128472"/>
          <w:bookmarkStart w:id="602" w:name="_Toc299543748"/>
          <w:bookmarkStart w:id="603" w:name="_Toc285706205"/>
          <w:bookmarkStart w:id="604" w:name="_Toc180049470"/>
          <w:r>
            <w:t xml:space="preserve">Section </w:t>
          </w:r>
          <w:r w:rsidR="00923B42" w:rsidRPr="00BF4B4F">
            <w:t>2.</w:t>
          </w:r>
          <w:r w:rsidR="00923B42" w:rsidRPr="00BF4B4F">
            <w:tab/>
            <w:t>POTWs with A</w:t>
          </w:r>
          <w:r w:rsidR="00C22E43" w:rsidRPr="00BF4B4F">
            <w:t xml:space="preserve">pproved </w:t>
          </w:r>
          <w:r w:rsidR="00923B42" w:rsidRPr="00BF4B4F">
            <w:t>Programs or T</w:t>
          </w:r>
          <w:r w:rsidR="00C22E43" w:rsidRPr="00BF4B4F">
            <w:t xml:space="preserve">hose </w:t>
          </w:r>
          <w:r w:rsidR="00923B42" w:rsidRPr="00BF4B4F">
            <w:t>R</w:t>
          </w:r>
          <w:r w:rsidR="00C22E43" w:rsidRPr="00BF4B4F">
            <w:t xml:space="preserve">equired to </w:t>
          </w:r>
          <w:r w:rsidR="00923B42" w:rsidRPr="00BF4B4F">
            <w:t>D</w:t>
          </w:r>
          <w:r w:rsidR="00C22E43" w:rsidRPr="00BF4B4F">
            <w:t xml:space="preserve">evelop a </w:t>
          </w:r>
          <w:r w:rsidR="00923B42" w:rsidRPr="00BF4B4F">
            <w:t>P</w:t>
          </w:r>
          <w:r w:rsidR="00C22E43" w:rsidRPr="00BF4B4F">
            <w:t>rogram</w:t>
          </w:r>
          <w:bookmarkEnd w:id="601"/>
          <w:bookmarkEnd w:id="602"/>
          <w:bookmarkEnd w:id="603"/>
          <w:bookmarkEnd w:id="604"/>
        </w:p>
        <w:p w14:paraId="0A8B8701" w14:textId="1623A2AB" w:rsidR="000570DD" w:rsidRPr="00BF4B4F" w:rsidRDefault="00C22E43" w:rsidP="000570DD">
          <w:pPr>
            <w:pStyle w:val="HeadingLevel2"/>
          </w:pPr>
          <w:bookmarkStart w:id="605" w:name="_Toc285706206"/>
          <w:r w:rsidRPr="00BF4B4F">
            <w:t>a.</w:t>
          </w:r>
          <w:r w:rsidRPr="00BF4B4F">
            <w:tab/>
          </w:r>
          <w:r w:rsidR="000570DD" w:rsidRPr="00BF4B4F">
            <w:t>Substantial modifications</w:t>
          </w:r>
          <w:bookmarkEnd w:id="605"/>
        </w:p>
        <w:p w14:paraId="25C6F361" w14:textId="5D58FE72" w:rsidR="00C22E43" w:rsidRPr="00BF4B4F" w:rsidRDefault="00387CDB" w:rsidP="00C22E43">
          <w:r w:rsidRPr="00BF4B4F">
            <w:t>Indicate</w:t>
          </w:r>
          <w:r w:rsidR="00C22E43" w:rsidRPr="00BF4B4F">
            <w:t xml:space="preserve"> if there have been any substantial modifications to the approved pretreatment program that have not been approved by the </w:t>
          </w:r>
          <w:r w:rsidRPr="00BF4B4F">
            <w:t>E</w:t>
          </w:r>
          <w:r w:rsidR="00C22E43" w:rsidRPr="00BF4B4F">
            <w:t xml:space="preserve">xecutive </w:t>
          </w:r>
          <w:r w:rsidRPr="00BF4B4F">
            <w:t>D</w:t>
          </w:r>
          <w:r w:rsidR="00C22E43" w:rsidRPr="00BF4B4F">
            <w:t xml:space="preserve">irector. If yes, identify on a separate attachment all substantial modifications that have not been submitted to </w:t>
          </w:r>
          <w:r w:rsidR="00186CF3">
            <w:t>TCEQ</w:t>
          </w:r>
          <w:r w:rsidRPr="00BF4B4F">
            <w:t>.</w:t>
          </w:r>
        </w:p>
        <w:p w14:paraId="5C7384B0" w14:textId="025B96B3" w:rsidR="003B153E" w:rsidRPr="00BF4B4F" w:rsidRDefault="003B153E" w:rsidP="007A0197">
          <w:pPr>
            <w:pStyle w:val="aList"/>
            <w:keepNext/>
            <w:numPr>
              <w:ilvl w:val="0"/>
              <w:numId w:val="0"/>
            </w:numPr>
            <w:ind w:left="720" w:hanging="720"/>
            <w:rPr>
              <w:rStyle w:val="HeadingLevel2Char"/>
              <w:rFonts w:eastAsiaTheme="minorHAnsi"/>
              <w:color w:val="auto"/>
            </w:rPr>
          </w:pPr>
          <w:r w:rsidRPr="00BF4B4F">
            <w:rPr>
              <w:b/>
              <w:sz w:val="28"/>
              <w:szCs w:val="28"/>
            </w:rPr>
            <w:t>b.</w:t>
          </w:r>
          <w:r w:rsidRPr="00BF4B4F">
            <w:tab/>
          </w:r>
          <w:r w:rsidRPr="00BF4B4F">
            <w:rPr>
              <w:rStyle w:val="HeadingLevel2Char"/>
            </w:rPr>
            <w:t>Non-substantial modifications</w:t>
          </w:r>
        </w:p>
        <w:p w14:paraId="56B63378" w14:textId="67880844" w:rsidR="003B153E" w:rsidRPr="00BF4B4F" w:rsidRDefault="00387CDB">
          <w:r w:rsidRPr="00BF4B4F">
            <w:t>Indicate</w:t>
          </w:r>
          <w:r w:rsidR="003B153E" w:rsidRPr="00BF4B4F">
            <w:t xml:space="preserve"> if there have been any non-substantial modifications to the approved pretreatment </w:t>
          </w:r>
          <w:r w:rsidR="003B153E" w:rsidRPr="00BF4B4F">
            <w:lastRenderedPageBreak/>
            <w:t>program that have not been approved by the executive director. If yes, identify on a separate attachment all non-substantial modifications that have n</w:t>
          </w:r>
          <w:r w:rsidRPr="00BF4B4F">
            <w:t xml:space="preserve">ot been submitted to </w:t>
          </w:r>
          <w:r w:rsidR="00186CF3">
            <w:t>TCEQ</w:t>
          </w:r>
          <w:r w:rsidRPr="00BF4B4F">
            <w:t>.</w:t>
          </w:r>
        </w:p>
        <w:p w14:paraId="26E17323" w14:textId="24757FF1" w:rsidR="000570DD" w:rsidRPr="00BF4B4F" w:rsidRDefault="003B153E" w:rsidP="00387CDB">
          <w:pPr>
            <w:pStyle w:val="HeadingLevel2"/>
            <w:keepNext/>
            <w:ind w:left="0" w:firstLine="0"/>
          </w:pPr>
          <w:bookmarkStart w:id="606" w:name="_Toc285706207"/>
          <w:r w:rsidRPr="00BF4B4F">
            <w:t>c</w:t>
          </w:r>
          <w:r w:rsidR="00C22E43" w:rsidRPr="00BF4B4F">
            <w:t>.</w:t>
          </w:r>
          <w:r w:rsidR="00C22E43" w:rsidRPr="00BF4B4F">
            <w:tab/>
          </w:r>
          <w:r w:rsidR="000570DD" w:rsidRPr="00BF4B4F">
            <w:t>Parameters above MAL</w:t>
          </w:r>
          <w:bookmarkEnd w:id="606"/>
        </w:p>
        <w:p w14:paraId="320AD8D0" w14:textId="72202871" w:rsidR="00C22E43" w:rsidRPr="00BF4B4F" w:rsidRDefault="00C22E43" w:rsidP="00C22E43">
          <w:r w:rsidRPr="00BF4B4F">
            <w:t xml:space="preserve">List parameters measured above the MAL in your </w:t>
          </w:r>
          <w:r w:rsidR="00916259" w:rsidRPr="00BF4B4F">
            <w:t xml:space="preserve">facility’s </w:t>
          </w:r>
          <w:r w:rsidRPr="00BF4B4F">
            <w:t xml:space="preserve">effluent during the past three years' annual monitoring </w:t>
          </w:r>
          <w:r w:rsidR="00916259" w:rsidRPr="00BF4B4F">
            <w:t>events</w:t>
          </w:r>
          <w:r w:rsidRPr="00BF4B4F">
            <w:t>. If retests were done following the annual testing for any parameters identified in your effluent above the MAL, identify all retest parameters, concentrations, MALs, and dates. Attach additional sheets as necessary.</w:t>
          </w:r>
        </w:p>
        <w:p w14:paraId="652C67E5" w14:textId="3FAC173F" w:rsidR="000570DD" w:rsidRPr="00BF4B4F" w:rsidRDefault="003B153E" w:rsidP="000570DD">
          <w:pPr>
            <w:pStyle w:val="HeadingLevel2"/>
          </w:pPr>
          <w:bookmarkStart w:id="607" w:name="_Toc285706208"/>
          <w:r w:rsidRPr="00BF4B4F">
            <w:t>d</w:t>
          </w:r>
          <w:r w:rsidR="00C22E43" w:rsidRPr="00BF4B4F">
            <w:t>.</w:t>
          </w:r>
          <w:r w:rsidR="00C22E43" w:rsidRPr="00BF4B4F">
            <w:tab/>
          </w:r>
          <w:r w:rsidR="000570DD" w:rsidRPr="00BF4B4F">
            <w:t>Industrial u</w:t>
          </w:r>
          <w:r w:rsidR="008B3D8C" w:rsidRPr="00BF4B4F">
            <w:t>ser</w:t>
          </w:r>
          <w:r w:rsidR="000570DD" w:rsidRPr="00BF4B4F">
            <w:t xml:space="preserve"> interruptions</w:t>
          </w:r>
          <w:bookmarkEnd w:id="607"/>
        </w:p>
        <w:p w14:paraId="739AAF34" w14:textId="01C96494" w:rsidR="00C22E43" w:rsidRPr="00BF4B4F" w:rsidRDefault="00C22E43" w:rsidP="00C22E43">
          <w:r w:rsidRPr="00BF4B4F">
            <w:t>Answer yes if an SIU has caused or contributed to any problems. Provide information concerning problems the treatment works have experienced that are attributable to discharges from SIUs. Problems may include Acts of God, interferences or pass through at the facility, corrosion in the collection system, or similar events.</w:t>
          </w:r>
        </w:p>
        <w:p w14:paraId="10405721" w14:textId="1637A54A" w:rsidR="00C22E43" w:rsidRPr="00BF4B4F" w:rsidRDefault="008B20A2" w:rsidP="008B20A2">
          <w:pPr>
            <w:pStyle w:val="HeadingLevel1"/>
          </w:pPr>
          <w:bookmarkStart w:id="608" w:name="_Toc459128473"/>
          <w:bookmarkStart w:id="609" w:name="_Toc299543749"/>
          <w:bookmarkStart w:id="610" w:name="_Toc285706209"/>
          <w:bookmarkStart w:id="611" w:name="_Toc180049471"/>
          <w:r>
            <w:t xml:space="preserve">Section </w:t>
          </w:r>
          <w:r w:rsidR="00C22E43" w:rsidRPr="00BF4B4F">
            <w:t>3.</w:t>
          </w:r>
          <w:r w:rsidR="00C22E43" w:rsidRPr="00BF4B4F">
            <w:tab/>
            <w:t>Significant Industrial User information</w:t>
          </w:r>
          <w:bookmarkEnd w:id="608"/>
          <w:bookmarkEnd w:id="609"/>
          <w:bookmarkEnd w:id="610"/>
          <w:bookmarkEnd w:id="611"/>
        </w:p>
        <w:p w14:paraId="0F5B3C92" w14:textId="0886A08C" w:rsidR="00C22E43" w:rsidRPr="00BF4B4F" w:rsidRDefault="00C22E43" w:rsidP="00C22E43">
          <w:r w:rsidRPr="00BF4B4F">
            <w:rPr>
              <w:rStyle w:val="StrongChar"/>
            </w:rPr>
            <w:t xml:space="preserve">POTWs that do not have an approved pretreatment program </w:t>
          </w:r>
          <w:r w:rsidRPr="00BF4B4F">
            <w:rPr>
              <w:rStyle w:val="StrongChar"/>
              <w:u w:val="single"/>
            </w:rPr>
            <w:t>are</w:t>
          </w:r>
          <w:r w:rsidRPr="00BF4B4F">
            <w:rPr>
              <w:rStyle w:val="StrongChar"/>
            </w:rPr>
            <w:t xml:space="preserve"> required to provide the information in </w:t>
          </w:r>
          <w:r w:rsidR="00387CDB" w:rsidRPr="00BF4B4F">
            <w:rPr>
              <w:rStyle w:val="StrongChar"/>
            </w:rPr>
            <w:t>Section</w:t>
          </w:r>
          <w:r w:rsidRPr="00BF4B4F">
            <w:rPr>
              <w:rStyle w:val="StrongChar"/>
            </w:rPr>
            <w:t xml:space="preserve"> 3.</w:t>
          </w:r>
          <w:r w:rsidRPr="00BF4B4F">
            <w:t xml:space="preserve"> (POTWs that have an approved pretreatment program do not need to complete </w:t>
          </w:r>
          <w:r w:rsidR="00387CDB" w:rsidRPr="00BF4B4F">
            <w:t>Section</w:t>
          </w:r>
          <w:r w:rsidRPr="00BF4B4F">
            <w:t xml:space="preserve"> 3 unless this is a new wastewater treatment facility or SIUs are discharging to an existing facility where none discharged previously.)</w:t>
          </w:r>
        </w:p>
        <w:p w14:paraId="3A2F6DA1" w14:textId="3671D9DF" w:rsidR="008A4202" w:rsidRPr="00BF4B4F" w:rsidRDefault="008A4202" w:rsidP="008A4202">
          <w:pPr>
            <w:pStyle w:val="HeadingLevel2"/>
          </w:pPr>
          <w:bookmarkStart w:id="612" w:name="_Toc285706210"/>
          <w:r w:rsidRPr="00BF4B4F">
            <w:t>a.</w:t>
          </w:r>
          <w:r w:rsidRPr="00BF4B4F">
            <w:tab/>
            <w:t>General information</w:t>
          </w:r>
          <w:bookmarkEnd w:id="612"/>
        </w:p>
        <w:p w14:paraId="488D82FE" w14:textId="042D8ED9" w:rsidR="00C22E43" w:rsidRPr="00BF4B4F" w:rsidRDefault="00C22E43" w:rsidP="008A4202">
          <w:r w:rsidRPr="00BF4B4F">
            <w:t xml:space="preserve">Provide the name, address and other information for each SIU discharging to your POTW, as required by </w:t>
          </w:r>
          <w:r w:rsidRPr="00BF4B4F">
            <w:rPr>
              <w:rStyle w:val="LegalCitationChar"/>
              <w:rFonts w:ascii="Lucida Bright" w:hAnsi="Lucida Bright"/>
            </w:rPr>
            <w:t>40 CFR Part 403</w:t>
          </w:r>
          <w:r w:rsidRPr="00BF4B4F">
            <w:t xml:space="preserve"> (Submit additional pages as necessary).</w:t>
          </w:r>
        </w:p>
        <w:p w14:paraId="77E72B61" w14:textId="1D326B32" w:rsidR="008A4202" w:rsidRPr="00BF4B4F" w:rsidRDefault="00C22E43" w:rsidP="008A4202">
          <w:pPr>
            <w:pStyle w:val="HeadingLevel2"/>
          </w:pPr>
          <w:bookmarkStart w:id="613" w:name="_Toc285706211"/>
          <w:r w:rsidRPr="00BF4B4F">
            <w:t>b.</w:t>
          </w:r>
          <w:r w:rsidRPr="00BF4B4F">
            <w:tab/>
          </w:r>
          <w:r w:rsidR="008A4202" w:rsidRPr="00BF4B4F">
            <w:t>Process information</w:t>
          </w:r>
          <w:bookmarkEnd w:id="613"/>
        </w:p>
        <w:p w14:paraId="7A7811A9" w14:textId="3338D3FC" w:rsidR="00C22E43" w:rsidRPr="00BF4B4F" w:rsidRDefault="00C22E43" w:rsidP="00C22E43">
          <w:r w:rsidRPr="00BF4B4F">
            <w:t>Describe the process(es) at the SIU that affect or contribute to the SIU’s discharge. For example, in describing a metal finishing operation, include such information as how the product is cleaned prior to finishing, what types of plating baths are in operation (e.g., nickel, chromium), how paint is applied, and how the product is polished. Attach additional sheets if necessary.</w:t>
          </w:r>
        </w:p>
        <w:p w14:paraId="6B4A701C" w14:textId="4EA5EC50" w:rsidR="008A4202" w:rsidRPr="00BF4B4F" w:rsidRDefault="00C22E43" w:rsidP="008A4202">
          <w:pPr>
            <w:pStyle w:val="HeadingLevel2"/>
          </w:pPr>
          <w:bookmarkStart w:id="614" w:name="_Toc285706212"/>
          <w:r w:rsidRPr="00BF4B4F">
            <w:t>c.</w:t>
          </w:r>
          <w:r w:rsidRPr="00BF4B4F">
            <w:tab/>
          </w:r>
          <w:r w:rsidR="008A4202" w:rsidRPr="00BF4B4F">
            <w:t xml:space="preserve">Product </w:t>
          </w:r>
          <w:r w:rsidR="003B153E" w:rsidRPr="00BF4B4F">
            <w:t xml:space="preserve">and services </w:t>
          </w:r>
          <w:r w:rsidR="008A4202" w:rsidRPr="00BF4B4F">
            <w:t>information</w:t>
          </w:r>
          <w:bookmarkEnd w:id="614"/>
        </w:p>
        <w:p w14:paraId="21BBDBC8" w14:textId="16E36088" w:rsidR="003B153E" w:rsidRPr="00BF4B4F" w:rsidRDefault="00C22E43" w:rsidP="00C22E43">
          <w:r w:rsidRPr="00BF4B4F">
            <w:t>List principal product(s) that the SIU generates, the raw materials, and the rate at which those raw materials are used to manufacture the product(s).</w:t>
          </w:r>
        </w:p>
        <w:p w14:paraId="3EEB5A01" w14:textId="28C37B02" w:rsidR="008A4202" w:rsidRPr="00BF4B4F" w:rsidRDefault="00C22E43" w:rsidP="008A4202">
          <w:pPr>
            <w:pStyle w:val="HeadingLevel2"/>
          </w:pPr>
          <w:bookmarkStart w:id="615" w:name="_Toc285706213"/>
          <w:r w:rsidRPr="00BF4B4F">
            <w:t>d.</w:t>
          </w:r>
          <w:r w:rsidRPr="00BF4B4F">
            <w:tab/>
          </w:r>
          <w:r w:rsidR="008A4202" w:rsidRPr="00BF4B4F">
            <w:t>Flow rate information</w:t>
          </w:r>
          <w:bookmarkEnd w:id="615"/>
        </w:p>
        <w:p w14:paraId="65E8A3BD" w14:textId="773998DF" w:rsidR="00C22E43" w:rsidRPr="00BF4B4F" w:rsidRDefault="00C22E43" w:rsidP="00C22E43">
          <w:r w:rsidRPr="00BF4B4F">
            <w:t>Process wastewater means any water that, during manufacturing or processing, comes in direct contact with or results from the production or use of any raw material, intermediate product, finished product, byproduct, or waste product. Indicate the average daily volume, in gallons per day, of process wastewater and non-process wastewater that the SIU discharges into the collection system. Specify whether discharges are continuous or batch (non-continuous).</w:t>
          </w:r>
        </w:p>
        <w:p w14:paraId="28DE7F86" w14:textId="4823B9D9" w:rsidR="008A4202" w:rsidRPr="00BF4B4F" w:rsidRDefault="00C22E43" w:rsidP="0014268B">
          <w:pPr>
            <w:pStyle w:val="HeadingLevel2"/>
            <w:keepNext/>
          </w:pPr>
          <w:bookmarkStart w:id="616" w:name="_Toc285706214"/>
          <w:r w:rsidRPr="00BF4B4F">
            <w:lastRenderedPageBreak/>
            <w:t>e.</w:t>
          </w:r>
          <w:r w:rsidRPr="00BF4B4F">
            <w:tab/>
          </w:r>
          <w:r w:rsidR="008A4202" w:rsidRPr="00BF4B4F">
            <w:t>Pretreatment standards</w:t>
          </w:r>
          <w:bookmarkEnd w:id="616"/>
        </w:p>
        <w:p w14:paraId="7ACF06CD" w14:textId="1022E786" w:rsidR="00C22E43" w:rsidRPr="00BF4B4F" w:rsidRDefault="00C22E43" w:rsidP="0014268B">
          <w:pPr>
            <w:keepLines/>
          </w:pPr>
          <w:r w:rsidRPr="00BF4B4F">
            <w:t xml:space="preserve">Indicate whether the SIU is subject to Technically Based Local Limits (TBLLs) and/or categorical pretreatment standards. TBLLs are enforceable local requirements developed by treatment works to address federal standards as well as state and local regulations and requirements. Categorical pretreatment standards are national technology-based standards developed by EPA, setting industry-specific effluent limits. These standards are implemented by </w:t>
          </w:r>
          <w:r w:rsidRPr="00BF4B4F">
            <w:rPr>
              <w:rStyle w:val="LegalCitationChar"/>
              <w:rFonts w:ascii="Lucida Bright" w:hAnsi="Lucida Bright"/>
            </w:rPr>
            <w:t>40 CFR Parts 405-471</w:t>
          </w:r>
          <w:r w:rsidRPr="00BF4B4F">
            <w:t>.</w:t>
          </w:r>
        </w:p>
        <w:p w14:paraId="7344DF7B" w14:textId="19811E8B" w:rsidR="008A4202" w:rsidRPr="00BF4B4F" w:rsidRDefault="00C22E43" w:rsidP="008A4202">
          <w:pPr>
            <w:pStyle w:val="HeadingLevel2"/>
          </w:pPr>
          <w:bookmarkStart w:id="617" w:name="_Toc285706215"/>
          <w:r w:rsidRPr="00BF4B4F">
            <w:t>f.</w:t>
          </w:r>
          <w:r w:rsidRPr="00BF4B4F">
            <w:tab/>
          </w:r>
          <w:r w:rsidR="008A4202" w:rsidRPr="00BF4B4F">
            <w:t>Industrial u</w:t>
          </w:r>
          <w:r w:rsidR="008B3D8C" w:rsidRPr="00BF4B4F">
            <w:t>ser</w:t>
          </w:r>
          <w:r w:rsidR="008A4202" w:rsidRPr="00BF4B4F">
            <w:t xml:space="preserve"> interruptions</w:t>
          </w:r>
          <w:bookmarkEnd w:id="617"/>
        </w:p>
        <w:p w14:paraId="343E5903" w14:textId="3B529AC0" w:rsidR="00C22E43" w:rsidRPr="00BF4B4F" w:rsidRDefault="00C22E43" w:rsidP="00C22E43">
          <w:r w:rsidRPr="00BF4B4F">
            <w:t>Provide information concerning problems the treatment works has experienced that are attributable to discharges from the SIUs. Problems may include Acts of God, interferences or pass through at the facility, corrosion in the collection system, or other similar events.</w:t>
          </w:r>
        </w:p>
        <w:p w14:paraId="56E98E26" w14:textId="77777777" w:rsidR="009B2D00" w:rsidRPr="00BF4B4F" w:rsidRDefault="009B2D0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BF4B4F">
            <w:br w:type="page"/>
          </w:r>
        </w:p>
        <w:p w14:paraId="58FF1B46" w14:textId="784F1621" w:rsidR="00C22E43" w:rsidRPr="00BF4B4F" w:rsidRDefault="00C22E43" w:rsidP="009B2D00">
          <w:pPr>
            <w:pStyle w:val="SectionTitle"/>
            <w:rPr>
              <w:rFonts w:ascii="Lucida Bright" w:hAnsi="Lucida Bright"/>
            </w:rPr>
          </w:pPr>
          <w:bookmarkStart w:id="618" w:name="_Toc154750459"/>
          <w:bookmarkStart w:id="619" w:name="_Toc459128474"/>
          <w:bookmarkStart w:id="620" w:name="_Toc299543750"/>
          <w:bookmarkStart w:id="621" w:name="_Toc285706216"/>
          <w:bookmarkStart w:id="622" w:name="_Toc180049472"/>
          <w:r w:rsidRPr="00BF4B4F">
            <w:rPr>
              <w:rFonts w:ascii="Lucida Bright" w:hAnsi="Lucida Bright"/>
            </w:rPr>
            <w:lastRenderedPageBreak/>
            <w:t>INSTRUCTIONS FOR</w:t>
          </w:r>
          <w:bookmarkEnd w:id="618"/>
          <w:r w:rsidRPr="00BF4B4F">
            <w:rPr>
              <w:rFonts w:ascii="Lucida Bright" w:hAnsi="Lucida Bright"/>
            </w:rPr>
            <w:t xml:space="preserve"> </w:t>
          </w:r>
          <w:bookmarkStart w:id="623" w:name="_Toc154750460"/>
          <w:r w:rsidR="00DE33E3">
            <w:rPr>
              <w:rFonts w:ascii="Lucida Bright" w:hAnsi="Lucida Bright"/>
            </w:rPr>
            <w:br/>
          </w:r>
          <w:r w:rsidRPr="00BF4B4F">
            <w:rPr>
              <w:rFonts w:ascii="Lucida Bright" w:hAnsi="Lucida Bright"/>
            </w:rPr>
            <w:t>DOMESTIC</w:t>
          </w:r>
          <w:r w:rsidR="008B20A2">
            <w:rPr>
              <w:rFonts w:ascii="Lucida Bright" w:hAnsi="Lucida Bright"/>
            </w:rPr>
            <w:t xml:space="preserve"> WASTEWATER PERMIT APPLICATION</w:t>
          </w:r>
          <w:bookmarkEnd w:id="623"/>
          <w:r w:rsidRPr="00BF4B4F">
            <w:rPr>
              <w:rFonts w:ascii="Lucida Bright" w:hAnsi="Lucida Bright"/>
            </w:rPr>
            <w:t xml:space="preserve"> </w:t>
          </w:r>
          <w:r w:rsidR="00DE33E3">
            <w:rPr>
              <w:rFonts w:ascii="Lucida Bright" w:hAnsi="Lucida Bright"/>
            </w:rPr>
            <w:br/>
          </w:r>
          <w:r w:rsidRPr="00BF4B4F">
            <w:rPr>
              <w:rFonts w:ascii="Lucida Bright" w:hAnsi="Lucida Bright"/>
            </w:rPr>
            <w:t>WORKSHEET 7.0</w:t>
          </w:r>
          <w:r w:rsidR="00DE747D" w:rsidRPr="00BF4B4F">
            <w:rPr>
              <w:rFonts w:ascii="Lucida Bright" w:hAnsi="Lucida Bright"/>
            </w:rPr>
            <w:t xml:space="preserve"> - </w:t>
          </w:r>
          <w:r w:rsidRPr="00BF4B4F">
            <w:rPr>
              <w:rFonts w:ascii="Lucida Bright" w:hAnsi="Lucida Bright"/>
            </w:rPr>
            <w:t>CLASS V INJECTION WELL</w:t>
          </w:r>
          <w:r w:rsidR="009B2D00" w:rsidRPr="00BF4B4F">
            <w:rPr>
              <w:rFonts w:ascii="Lucida Bright" w:hAnsi="Lucida Bright"/>
            </w:rPr>
            <w:t xml:space="preserve"> </w:t>
          </w:r>
          <w:r w:rsidRPr="00BF4B4F">
            <w:rPr>
              <w:rFonts w:ascii="Lucida Bright" w:hAnsi="Lucida Bright"/>
            </w:rPr>
            <w:t>INVENTORY/AUTHORIZATION</w:t>
          </w:r>
          <w:bookmarkEnd w:id="619"/>
          <w:bookmarkEnd w:id="620"/>
          <w:bookmarkEnd w:id="621"/>
          <w:bookmarkEnd w:id="622"/>
        </w:p>
        <w:p w14:paraId="4DC6339B" w14:textId="06DD6F75" w:rsidR="00C22E43" w:rsidRPr="00BF4B4F" w:rsidRDefault="00C22E43" w:rsidP="0043528B">
          <w:pPr>
            <w:spacing w:line="233" w:lineRule="auto"/>
          </w:pPr>
          <w:r w:rsidRPr="00BF4B4F">
            <w:rPr>
              <w:rStyle w:val="StrongChar"/>
            </w:rPr>
            <w:t xml:space="preserve">Worksheet 7.0 </w:t>
          </w:r>
          <w:r w:rsidR="001B7F73">
            <w:rPr>
              <w:rStyle w:val="StrongChar"/>
            </w:rPr>
            <w:t>is required</w:t>
          </w:r>
          <w:r w:rsidRPr="00BF4B4F">
            <w:rPr>
              <w:rStyle w:val="StrongChar"/>
            </w:rPr>
            <w:t xml:space="preserve"> </w:t>
          </w:r>
          <w:r w:rsidR="005A236F" w:rsidRPr="00BF4B4F">
            <w:rPr>
              <w:rStyle w:val="StrongChar"/>
            </w:rPr>
            <w:t>for</w:t>
          </w:r>
          <w:r w:rsidRPr="00BF4B4F">
            <w:rPr>
              <w:rStyle w:val="StrongChar"/>
            </w:rPr>
            <w:t xml:space="preserve"> amendment, new</w:t>
          </w:r>
          <w:r w:rsidR="005A236F" w:rsidRPr="00BF4B4F">
            <w:rPr>
              <w:rStyle w:val="StrongChar"/>
            </w:rPr>
            <w:t>,</w:t>
          </w:r>
          <w:r w:rsidRPr="00BF4B4F">
            <w:rPr>
              <w:rStyle w:val="StrongChar"/>
            </w:rPr>
            <w:t xml:space="preserve"> and renewal applications that inject treated effluent via subsurface systems.</w:t>
          </w:r>
          <w:r w:rsidRPr="00BF4B4F">
            <w:t xml:space="preserve"> Existing facilities with a registration number need only supply that number and the date of authorization in Section 1 of Worksheet 7.0 in lieu of</w:t>
          </w:r>
          <w:r w:rsidR="005A236F" w:rsidRPr="00BF4B4F">
            <w:t xml:space="preserve"> completing the full worksheet.</w:t>
          </w:r>
        </w:p>
        <w:p w14:paraId="47B69FB8" w14:textId="0F81D3A4" w:rsidR="00C22E43" w:rsidRPr="00BF4B4F" w:rsidRDefault="00C22E43" w:rsidP="0043528B">
          <w:pPr>
            <w:spacing w:line="233" w:lineRule="auto"/>
          </w:pPr>
          <w:r w:rsidRPr="00BF4B4F">
            <w:t>Facilities associated with large capacity septic systems (LCSS</w:t>
          </w:r>
          <w:r w:rsidR="005A236F" w:rsidRPr="00BF4B4F">
            <w:t xml:space="preserve">; </w:t>
          </w:r>
          <w:r w:rsidRPr="00BF4B4F">
            <w:t xml:space="preserve">design of 5,000 gpd or greater), septic systems that accept industrial waste, and subsurface area drip dispersal systems (SADD) are required to obtain a wastewater discharge permit </w:t>
          </w:r>
          <w:r w:rsidRPr="00BF4B4F">
            <w:rPr>
              <w:rStyle w:val="StrongChar"/>
            </w:rPr>
            <w:t>and</w:t>
          </w:r>
          <w:r w:rsidRPr="00BF4B4F">
            <w:t xml:space="preserve"> submit the Class V inventory form. Subsurface systems include, but are not limited to drainfields, beds, trenches, pressure dosing, mound system, subsurface, or drip/trickle irrigation. For questions regarding whether the method of disposal is subsurface, contact TCEQ</w:t>
          </w:r>
          <w:r w:rsidR="00186CF3">
            <w:t>’s</w:t>
          </w:r>
          <w:r w:rsidRPr="00BF4B4F">
            <w:t xml:space="preserve"> Underground Injection Control (UIC) Team of the Industrial and Hazardous Waste Section at 512/239-2334. With the exception of LCSS, SADD, and septic systems that accept industrial waste, all other facilities using subsurface injection must obtain approval prior to construction, operation, or conversion.</w:t>
          </w:r>
        </w:p>
        <w:p w14:paraId="441A2A96" w14:textId="0537C607" w:rsidR="005A236F" w:rsidRPr="00BF4B4F" w:rsidRDefault="00C22E43" w:rsidP="0043528B">
          <w:pPr>
            <w:spacing w:line="233" w:lineRule="auto"/>
          </w:pPr>
          <w:r w:rsidRPr="00BF4B4F">
            <w:t xml:space="preserve">For assistance completing Worksheet 7.0, please contact </w:t>
          </w:r>
          <w:r w:rsidR="00387469" w:rsidRPr="00BF4B4F">
            <w:t>TCEQ</w:t>
          </w:r>
          <w:r w:rsidR="00186CF3">
            <w:t>’s</w:t>
          </w:r>
          <w:r w:rsidR="00387469" w:rsidRPr="00BF4B4F">
            <w:t xml:space="preserve"> UIC</w:t>
          </w:r>
          <w:r w:rsidR="005A236F" w:rsidRPr="00BF4B4F">
            <w:t xml:space="preserve"> Team at (512) 239-2334.</w:t>
          </w:r>
        </w:p>
        <w:p w14:paraId="3AE0A70A" w14:textId="7AD1A3CC" w:rsidR="00C22E43" w:rsidRPr="00BF4B4F" w:rsidRDefault="005A236F" w:rsidP="0043528B">
          <w:pPr>
            <w:spacing w:line="233" w:lineRule="auto"/>
          </w:pPr>
          <w:r w:rsidRPr="00BF4B4F">
            <w:t>Please complete and submit an original and one copy</w:t>
          </w:r>
          <w:r w:rsidR="00C22E43" w:rsidRPr="00BF4B4F">
            <w:t xml:space="preserve"> to the following address:</w:t>
          </w:r>
        </w:p>
        <w:p w14:paraId="57750FB6" w14:textId="2056AAEF" w:rsidR="00C22E43" w:rsidRPr="00BF4B4F" w:rsidRDefault="00C22E43" w:rsidP="0043528B">
          <w:pPr>
            <w:pStyle w:val="AddressBlock"/>
            <w:spacing w:line="233" w:lineRule="auto"/>
          </w:pPr>
          <w:r w:rsidRPr="00BF4B4F">
            <w:t>TCEQ</w:t>
          </w:r>
        </w:p>
        <w:p w14:paraId="40E8943B" w14:textId="77777777" w:rsidR="005A236F" w:rsidRPr="00BF4B4F" w:rsidRDefault="005A236F" w:rsidP="005A236F">
          <w:pPr>
            <w:pStyle w:val="AddressBlock"/>
            <w:spacing w:line="233" w:lineRule="auto"/>
          </w:pPr>
          <w:r w:rsidRPr="00BF4B4F">
            <w:t>UIC Permits Section</w:t>
          </w:r>
        </w:p>
        <w:p w14:paraId="358B707A" w14:textId="77777777" w:rsidR="00C22E43" w:rsidRPr="00BF4B4F" w:rsidRDefault="005A236F" w:rsidP="005A236F">
          <w:pPr>
            <w:pStyle w:val="AddressBlock"/>
            <w:spacing w:line="233" w:lineRule="auto"/>
          </w:pPr>
          <w:r w:rsidRPr="00BF4B4F">
            <w:t>Radioactive Materials Division (MC 233)</w:t>
          </w:r>
        </w:p>
        <w:p w14:paraId="4166D861" w14:textId="77777777" w:rsidR="00C22E43" w:rsidRPr="00BF4B4F" w:rsidRDefault="00C22E43" w:rsidP="0043528B">
          <w:pPr>
            <w:pStyle w:val="AddressBlock"/>
            <w:spacing w:line="233" w:lineRule="auto"/>
          </w:pPr>
          <w:r w:rsidRPr="00BF4B4F">
            <w:t>PO Box 13087</w:t>
          </w:r>
        </w:p>
        <w:p w14:paraId="2187D5D6" w14:textId="40BCA6C5" w:rsidR="00C22E43" w:rsidRPr="00BF4B4F" w:rsidRDefault="00C22E43" w:rsidP="0043528B">
          <w:pPr>
            <w:pStyle w:val="AddressBlock"/>
            <w:spacing w:after="240" w:line="233" w:lineRule="auto"/>
          </w:pPr>
          <w:r w:rsidRPr="00BF4B4F">
            <w:t>Austin, Texas 78711-3087</w:t>
          </w:r>
        </w:p>
        <w:p w14:paraId="732328FD" w14:textId="2D6EB222" w:rsidR="00C22E43" w:rsidRPr="00BF4B4F" w:rsidRDefault="00C22E43" w:rsidP="009B78D9">
          <w:pPr>
            <w:pStyle w:val="Strong0"/>
          </w:pPr>
          <w:r w:rsidRPr="00BF4B4F">
            <w:t xml:space="preserve">Instructions for TCEQ Class V injection well inventory/authorization form </w:t>
          </w:r>
        </w:p>
        <w:p w14:paraId="26E85F3B" w14:textId="53DEB4D3" w:rsidR="00FE1BB2" w:rsidRPr="00BF4B4F" w:rsidRDefault="00C22E43" w:rsidP="0043528B">
          <w:pPr>
            <w:spacing w:line="233" w:lineRule="auto"/>
            <w:rPr>
              <w:u w:val="single"/>
            </w:rPr>
          </w:pPr>
          <w:r w:rsidRPr="00BF4B4F">
            <w:t xml:space="preserve">As stated in </w:t>
          </w:r>
          <w:r w:rsidRPr="00BF4B4F">
            <w:rPr>
              <w:rStyle w:val="LegalCitationChar"/>
              <w:rFonts w:ascii="Lucida Bright" w:hAnsi="Lucida Bright"/>
            </w:rPr>
            <w:t>30 Texa</w:t>
          </w:r>
          <w:r w:rsidR="00604D9F" w:rsidRPr="00BF4B4F">
            <w:rPr>
              <w:rStyle w:val="LegalCitationChar"/>
              <w:rFonts w:ascii="Lucida Bright" w:hAnsi="Lucida Bright"/>
            </w:rPr>
            <w:t xml:space="preserve">s Administrative Code §331.21, </w:t>
          </w:r>
          <w:r w:rsidRPr="00BF4B4F">
            <w:rPr>
              <w:rStyle w:val="LegalCitationChar"/>
              <w:rFonts w:ascii="Lucida Bright" w:hAnsi="Lucida Bright"/>
            </w:rPr>
            <w:t xml:space="preserve">“All geoscientific information submitted to the agency under this chapter shall be prepared by, or under the supervision of, a licensed professional geoscientist or a licensed professional engineer and shall be signed, sealed, and dated by the licensed professional geoscientist or licensed professional engineer in accordance with the Texas Geoscience Practice Act and the </w:t>
          </w:r>
          <w:r w:rsidR="00604D9F" w:rsidRPr="00BF4B4F">
            <w:rPr>
              <w:rStyle w:val="LegalCitationChar"/>
              <w:rFonts w:ascii="Lucida Bright" w:hAnsi="Lucida Bright"/>
            </w:rPr>
            <w:t>Texas Engineering Practice Act.</w:t>
          </w:r>
          <w:r w:rsidRPr="00BF4B4F">
            <w:rPr>
              <w:rStyle w:val="LegalCitationChar"/>
              <w:rFonts w:ascii="Lucida Bright" w:hAnsi="Lucida Bright"/>
            </w:rPr>
            <w:t>”</w:t>
          </w:r>
          <w:r w:rsidRPr="00BF4B4F">
            <w:t xml:space="preserve"> Any application submitted shall be signed, sealed and dated on the cover letter. In addition to the inventory/authorization form</w:t>
          </w:r>
          <w:r w:rsidR="0056788E" w:rsidRPr="00BF4B4F">
            <w:t>,</w:t>
          </w:r>
          <w:r w:rsidRPr="00BF4B4F">
            <w:t xml:space="preserve"> </w:t>
          </w:r>
          <w:r w:rsidR="00186CF3">
            <w:t>TCEQ</w:t>
          </w:r>
          <w:r w:rsidR="00982037" w:rsidRPr="00BF4B4F">
            <w:t xml:space="preserve"> requires that a Core Data Form (Form 10400)</w:t>
          </w:r>
          <w:r w:rsidRPr="00BF4B4F">
            <w:t xml:space="preserve"> be submitted</w:t>
          </w:r>
          <w:r w:rsidR="00604D9F" w:rsidRPr="00BF4B4F">
            <w:t xml:space="preserve"> on all incoming applications. </w:t>
          </w:r>
          <w:r w:rsidRPr="00BF4B4F">
            <w:t xml:space="preserve">For more information regarding the Core Data Form, </w:t>
          </w:r>
          <w:r w:rsidR="00310C07">
            <w:t xml:space="preserve">visit the </w:t>
          </w:r>
          <w:hyperlink r:id="rId59" w:history="1">
            <w:r w:rsidR="00310C07">
              <w:rPr>
                <w:rStyle w:val="Hyperlink"/>
              </w:rPr>
              <w:t>Core Data Form and Instructions webpage</w:t>
            </w:r>
          </w:hyperlink>
          <w:r w:rsidR="00310C07">
            <w:rPr>
              <w:rStyle w:val="FootnoteReference"/>
            </w:rPr>
            <w:footnoteReference w:id="28"/>
          </w:r>
          <w:r w:rsidR="00310C07">
            <w:t xml:space="preserve"> or </w:t>
          </w:r>
          <w:r w:rsidRPr="00BF4B4F">
            <w:t>call (512) 239-</w:t>
          </w:r>
          <w:r w:rsidR="00586589" w:rsidRPr="00BF4B4F">
            <w:t>5175</w:t>
          </w:r>
          <w:r w:rsidR="00310C07">
            <w:t>.</w:t>
          </w:r>
        </w:p>
        <w:p w14:paraId="3B9A34DF" w14:textId="77777777" w:rsidR="00C22E43" w:rsidRPr="00BF4B4F" w:rsidRDefault="00C22E43" w:rsidP="00C22E43">
          <w:r w:rsidRPr="00BF4B4F">
            <w:t>If you are applying for two or more Class V injection wells that are of similar construction at the same facility you may use one form. If you are applying for Class V injection wells of different construction or at different facilities then use one form per construction type and/or facility.</w:t>
          </w:r>
        </w:p>
        <w:p w14:paraId="25EB3212" w14:textId="77777777" w:rsidR="00C22E43" w:rsidRPr="00BF4B4F" w:rsidRDefault="00C22E43" w:rsidP="00B65B39">
          <w:pPr>
            <w:outlineLvl w:val="0"/>
          </w:pPr>
          <w:bookmarkStart w:id="624" w:name="_Toc459128475"/>
          <w:bookmarkStart w:id="625" w:name="_Toc459298693"/>
          <w:bookmarkStart w:id="626" w:name="_Toc154750462"/>
          <w:bookmarkStart w:id="627" w:name="_Toc155643293"/>
          <w:bookmarkStart w:id="628" w:name="_Toc155690438"/>
          <w:bookmarkStart w:id="629" w:name="_Toc180049473"/>
          <w:r w:rsidRPr="00BF4B4F">
            <w:t>Complete Section</w:t>
          </w:r>
          <w:r w:rsidR="005A236F" w:rsidRPr="00BF4B4F">
            <w:t>s</w:t>
          </w:r>
          <w:r w:rsidRPr="00BF4B4F">
            <w:t xml:space="preserve"> </w:t>
          </w:r>
          <w:r w:rsidR="005A236F" w:rsidRPr="00BF4B4F">
            <w:t xml:space="preserve">1 through 5 </w:t>
          </w:r>
          <w:r w:rsidRPr="00BF4B4F">
            <w:t>as appropriate.</w:t>
          </w:r>
          <w:bookmarkEnd w:id="624"/>
          <w:bookmarkEnd w:id="625"/>
          <w:bookmarkEnd w:id="626"/>
          <w:bookmarkEnd w:id="627"/>
          <w:bookmarkEnd w:id="628"/>
          <w:bookmarkEnd w:id="629"/>
        </w:p>
        <w:p w14:paraId="4AEC94F6" w14:textId="191E5EC6" w:rsidR="00C22E43" w:rsidRPr="00BF4B4F" w:rsidRDefault="00C22E43" w:rsidP="00891EC0">
          <w:pPr>
            <w:widowControl/>
          </w:pPr>
          <w:r w:rsidRPr="00BF4B4F">
            <w:lastRenderedPageBreak/>
            <w:t xml:space="preserve">The purpose of this form is to serve as the means for the Class V injection well owner or operator to provide notice to the UIC Program of intent to construct, operate, and/or convert a well in accordance with the inventory and approval requirements of </w:t>
          </w:r>
          <w:r w:rsidRPr="00BF3EA7">
            <w:rPr>
              <w:rStyle w:val="LegalCitationChar"/>
              <w:rFonts w:ascii="Lucida Bright" w:hAnsi="Lucida Bright"/>
            </w:rPr>
            <w:t xml:space="preserve">30 </w:t>
          </w:r>
          <w:r w:rsidR="00604D9F" w:rsidRPr="00BF3EA7">
            <w:rPr>
              <w:rStyle w:val="LegalCitationChar"/>
              <w:rFonts w:ascii="Lucida Bright" w:hAnsi="Lucida Bright"/>
            </w:rPr>
            <w:t>TAC</w:t>
          </w:r>
          <w:r w:rsidRPr="00BF3EA7">
            <w:rPr>
              <w:rStyle w:val="LegalCitationChar"/>
              <w:rFonts w:ascii="Lucida Bright" w:hAnsi="Lucida Bright"/>
            </w:rPr>
            <w:t xml:space="preserve"> </w:t>
          </w:r>
          <w:r w:rsidR="000008E7" w:rsidRPr="00BF3EA7">
            <w:rPr>
              <w:rStyle w:val="LegalCitationChar"/>
              <w:rFonts w:ascii="Lucida Bright" w:hAnsi="Lucida Bright"/>
            </w:rPr>
            <w:t>§</w:t>
          </w:r>
          <w:r w:rsidRPr="00BF3EA7">
            <w:rPr>
              <w:rStyle w:val="LegalCitationChar"/>
              <w:rFonts w:ascii="Lucida Bright" w:hAnsi="Lucida Bright"/>
            </w:rPr>
            <w:t>331.10</w:t>
          </w:r>
          <w:r w:rsidRPr="00BF4B4F">
            <w:t xml:space="preserve">. No Class V injection well may be constructed, operated, and/or converted without prior approval from the </w:t>
          </w:r>
          <w:r w:rsidR="005A236F" w:rsidRPr="00BF4B4F">
            <w:t>E</w:t>
          </w:r>
          <w:r w:rsidRPr="00BF4B4F">
            <w:t xml:space="preserve">xecutive </w:t>
          </w:r>
          <w:r w:rsidR="005A236F" w:rsidRPr="00BF4B4F">
            <w:t>D</w:t>
          </w:r>
          <w:r w:rsidRPr="00BF4B4F">
            <w:t>irector.</w:t>
          </w:r>
        </w:p>
        <w:p w14:paraId="711B7296" w14:textId="77777777" w:rsidR="00C11B31" w:rsidRPr="00BF4B4F" w:rsidRDefault="00C11B3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BF4B4F">
            <w:br w:type="page"/>
          </w:r>
        </w:p>
        <w:p w14:paraId="4507E0CC" w14:textId="2109C53B" w:rsidR="00C22E43" w:rsidRPr="00BF4B4F" w:rsidRDefault="00C22E43" w:rsidP="00C11B31">
          <w:pPr>
            <w:pStyle w:val="SectionTitle"/>
            <w:rPr>
              <w:rFonts w:ascii="Lucida Bright" w:hAnsi="Lucida Bright"/>
            </w:rPr>
          </w:pPr>
          <w:bookmarkStart w:id="630" w:name="_Toc459128476"/>
          <w:bookmarkStart w:id="631" w:name="_Toc299543751"/>
          <w:bookmarkStart w:id="632" w:name="_Toc285706217"/>
          <w:bookmarkStart w:id="633" w:name="_Toc180049474"/>
          <w:r w:rsidRPr="00BF4B4F">
            <w:rPr>
              <w:rFonts w:ascii="Lucida Bright" w:hAnsi="Lucida Bright"/>
            </w:rPr>
            <w:lastRenderedPageBreak/>
            <w:t>E</w:t>
          </w:r>
          <w:r w:rsidR="008C6F76" w:rsidRPr="00BF4B4F">
            <w:rPr>
              <w:rFonts w:ascii="Lucida Bright" w:hAnsi="Lucida Bright"/>
            </w:rPr>
            <w:t>XAMPLE</w:t>
          </w:r>
          <w:r w:rsidRPr="00BF4B4F">
            <w:rPr>
              <w:rFonts w:ascii="Lucida Bright" w:hAnsi="Lucida Bright"/>
            </w:rPr>
            <w:t xml:space="preserve"> 1</w:t>
          </w:r>
          <w:r w:rsidR="00CF172B" w:rsidRPr="00BF4B4F">
            <w:rPr>
              <w:rFonts w:ascii="Lucida Bright" w:hAnsi="Lucida Bright"/>
            </w:rPr>
            <w:t xml:space="preserve"> – </w:t>
          </w:r>
          <w:r w:rsidRPr="00BF4B4F">
            <w:rPr>
              <w:rFonts w:ascii="Lucida Bright" w:hAnsi="Lucida Bright"/>
            </w:rPr>
            <w:t>Wastewater Treatment Processes or Process Modifications</w:t>
          </w:r>
          <w:bookmarkEnd w:id="630"/>
          <w:bookmarkEnd w:id="631"/>
          <w:bookmarkEnd w:id="632"/>
          <w:bookmarkEnd w:id="633"/>
        </w:p>
        <w:p w14:paraId="5A47D922" w14:textId="6D1EFD6B" w:rsidR="00C22E43" w:rsidRPr="00BF4B4F" w:rsidRDefault="00C22E43" w:rsidP="00C22E43">
          <w:r w:rsidRPr="00BF4B4F">
            <w:rPr>
              <w:rStyle w:val="DefinedTermChar"/>
            </w:rPr>
            <w:t>Conventional plug flow activated sludge</w:t>
          </w:r>
          <w:r w:rsidRPr="00BF4B4F">
            <w:t xml:space="preserve"> - Settled wastewater and recycled activated sludge enter the head end of the aeration tank and are mixed by diffused air or mechanical aeration. Air application is generally uniform throughout tank length. During the aeration period, adsorption, flocculation, and oxidation of organic matter occur. Activated-sludge solids are separated in a secondary settling tank.</w:t>
          </w:r>
        </w:p>
        <w:p w14:paraId="1161E431" w14:textId="77777777" w:rsidR="00C22E43" w:rsidRPr="00BF4B4F" w:rsidRDefault="00C22E43" w:rsidP="00C22E43">
          <w:r w:rsidRPr="00BF4B4F">
            <w:rPr>
              <w:rStyle w:val="DefinedTermChar"/>
            </w:rPr>
            <w:t>Complete-mix activated sludge</w:t>
          </w:r>
          <w:r w:rsidRPr="00BF4B4F">
            <w:t xml:space="preserve"> - Process is an application of the flow regime of a continuous-flow stirred-tank reactor. Settled wastewater and recycled activated sludge are introduced typically at several points in the aeration tank. The organic load on the aeration tank and the oxygen demand are uniform throughout the tank length.</w:t>
          </w:r>
        </w:p>
        <w:p w14:paraId="737BE26C" w14:textId="77777777" w:rsidR="00C22E43" w:rsidRPr="00BF4B4F" w:rsidRDefault="00C22E43" w:rsidP="00C22E43">
          <w:r w:rsidRPr="00BF4B4F">
            <w:rPr>
              <w:rStyle w:val="DefinedTermChar"/>
            </w:rPr>
            <w:t>Denitrification</w:t>
          </w:r>
          <w:r w:rsidRPr="00BF4B4F">
            <w:t xml:space="preserve"> - Denitrification is the process of converting nitrate nitrogen into nitrogen gas, usually accomplished in the effluent from an activated sludge nitrification process.</w:t>
          </w:r>
        </w:p>
        <w:p w14:paraId="72AA3308" w14:textId="77777777" w:rsidR="00C22E43" w:rsidRPr="00BF4B4F" w:rsidRDefault="00C22E43" w:rsidP="00C22E43">
          <w:r w:rsidRPr="00BF4B4F">
            <w:rPr>
              <w:rStyle w:val="DefinedTermChar"/>
            </w:rPr>
            <w:t>Tapered aeration activated sludge</w:t>
          </w:r>
          <w:r w:rsidRPr="00BF4B4F">
            <w:t xml:space="preserve"> - Tapered aeration is a modification of the conventional plug-flow process. Varying aeration rates are applied over the tank length depending on the oxygen demand. Greater amounts of air are supplied to the head of the aeration tank, and the amounts diminish as the mixed liquor approaches the effluent end. Tapered aeration is usually achieved by using different spacing of the air diffusers over the tank length.</w:t>
          </w:r>
        </w:p>
        <w:p w14:paraId="0674A608" w14:textId="1ECE584C" w:rsidR="00C22E43" w:rsidRPr="00BF4B4F" w:rsidRDefault="00C22E43" w:rsidP="00C22E43">
          <w:r w:rsidRPr="00BF4B4F">
            <w:rPr>
              <w:rStyle w:val="DefinedTermChar"/>
            </w:rPr>
            <w:t>Step-feed activated sludge</w:t>
          </w:r>
          <w:r w:rsidRPr="00BF4B4F">
            <w:t xml:space="preserve"> - Step feed is a modification of the conventional plug-flow process in which the settled wastewater is introduced at several points in the aeration tank to equalize the F/M ratio, thus lowering peak oxygen demand. </w:t>
          </w:r>
          <w:r w:rsidR="00A81448" w:rsidRPr="00BF4B4F">
            <w:t>Generally,</w:t>
          </w:r>
          <w:r w:rsidRPr="00BF4B4F">
            <w:t xml:space="preserve"> three or more parallel channels are used. Flexibility of operation is one of the important features of this process.</w:t>
          </w:r>
        </w:p>
        <w:p w14:paraId="44123894" w14:textId="77777777" w:rsidR="00C22E43" w:rsidRPr="00BF4B4F" w:rsidRDefault="00C22E43" w:rsidP="00C22E43">
          <w:r w:rsidRPr="00BF4B4F">
            <w:rPr>
              <w:rStyle w:val="DefinedTermChar"/>
            </w:rPr>
            <w:t>Modified aeration activated sludge</w:t>
          </w:r>
          <w:r w:rsidRPr="00BF4B4F">
            <w:t xml:space="preserve"> - Modified aeration is similar to the conventional plug-flow process except that shorter aeration times and higher F/M ratios are used. BOD removal efficiency is lower than other activated sludge processes.</w:t>
          </w:r>
        </w:p>
        <w:p w14:paraId="0A115E09" w14:textId="77777777" w:rsidR="00C22E43" w:rsidRPr="00BF4B4F" w:rsidRDefault="00C22E43" w:rsidP="00C22E43">
          <w:r w:rsidRPr="00BF4B4F">
            <w:rPr>
              <w:rStyle w:val="DefinedTermChar"/>
            </w:rPr>
            <w:t>Contact stabilization activated sludge</w:t>
          </w:r>
          <w:r w:rsidRPr="00BF4B4F">
            <w:t xml:space="preserve"> - Contact stabilization</w:t>
          </w:r>
          <w:r w:rsidR="00D06327" w:rsidRPr="00BF4B4F">
            <w:t xml:space="preserve"> uses two separate tanks or com</w:t>
          </w:r>
          <w:r w:rsidRPr="00BF4B4F">
            <w:t>partments for the treatment of wastewater and stabilization of activated sludge. Stabilized activated sludge is mixed with influent wastewater in a contact tank. Return sludge is aerated separately in a reaeration tank t</w:t>
          </w:r>
          <w:r w:rsidR="008818B0" w:rsidRPr="00BF4B4F">
            <w:t>o stabilize the organic matter.</w:t>
          </w:r>
        </w:p>
        <w:p w14:paraId="575131B2" w14:textId="77777777" w:rsidR="008C6F76" w:rsidRPr="00BF4B4F" w:rsidRDefault="00C22E43" w:rsidP="00EA6EB8">
          <w:pPr>
            <w:rPr>
              <w:rStyle w:val="DefinedTermChar"/>
            </w:rPr>
          </w:pPr>
          <w:r w:rsidRPr="00BF4B4F">
            <w:rPr>
              <w:rStyle w:val="DefinedTermChar"/>
            </w:rPr>
            <w:t>Extended aeration activated sludge</w:t>
          </w:r>
          <w:r w:rsidRPr="00BF4B4F">
            <w:t>- Extended aeration process is similar to the conventional plug flow process except that it operates in the endogenous respiration phase of the growth curve, which requires a low organic loading and long aeration time. This process is used extensively for prefabricated package facilities for small communities and in oxidation ditch (continuous loop reactor) facilities.</w:t>
          </w:r>
        </w:p>
        <w:p w14:paraId="60EC5CDE" w14:textId="77777777" w:rsidR="00C22E43" w:rsidRPr="00BF4B4F" w:rsidRDefault="00C22E43" w:rsidP="0014268B">
          <w:pPr>
            <w:keepLines/>
          </w:pPr>
          <w:r w:rsidRPr="00BF4B4F">
            <w:rPr>
              <w:rStyle w:val="DefinedTermChar"/>
            </w:rPr>
            <w:t>High-rate aeration activated sludge</w:t>
          </w:r>
          <w:r w:rsidRPr="00BF4B4F">
            <w:t>- High-rate aeration is a process modification in which high MLSS concentrations are combined with high volumetric loadings. This combination allows high F/M ratios and long mean cell-residence times with relatively short hydraulic detention times. Adequate mixing is very important.</w:t>
          </w:r>
        </w:p>
        <w:p w14:paraId="66B39D5E" w14:textId="77777777" w:rsidR="00C22E43" w:rsidRPr="00BF4B4F" w:rsidRDefault="00C22E43" w:rsidP="00C22E43">
          <w:r w:rsidRPr="00BF4B4F">
            <w:rPr>
              <w:rStyle w:val="DefinedTermChar"/>
            </w:rPr>
            <w:t>Kraus process</w:t>
          </w:r>
          <w:r w:rsidRPr="00BF4B4F">
            <w:t xml:space="preserve"> - Kraus process is a variation of the step aeration process used to treat wastewater with low nitrogen levels. Digester supernatant is added as a nutrient source to a portion of the return sludge in a separate aeration tank designed to nitrify. The resulting mixed liquor is then added to the main plug-flow aeration system.</w:t>
          </w:r>
        </w:p>
        <w:p w14:paraId="13A90E7F" w14:textId="77777777" w:rsidR="00C22E43" w:rsidRPr="00BF4B4F" w:rsidRDefault="00C22E43" w:rsidP="00C22E43">
          <w:r w:rsidRPr="00BF4B4F">
            <w:rPr>
              <w:rStyle w:val="DefinedTermChar"/>
            </w:rPr>
            <w:t>High-purity oxygen</w:t>
          </w:r>
          <w:r w:rsidRPr="00BF4B4F">
            <w:t xml:space="preserve"> - High-purity oxygen is used instead of air in the activated-sludge process. Oxygen is diffused into covered aeration tanks and is recirculated. A portion of the gas is wasted to reduce the concentration of carbon dioxide. pH adjustment may also be required. The amount of oxygen added is about four times greater than the amount that can be added by </w:t>
          </w:r>
          <w:r w:rsidRPr="00BF4B4F">
            <w:lastRenderedPageBreak/>
            <w:t>conventional aeration systems.</w:t>
          </w:r>
        </w:p>
        <w:p w14:paraId="579DCE77" w14:textId="77777777" w:rsidR="00C22E43" w:rsidRPr="00BF4B4F" w:rsidRDefault="00C22E43" w:rsidP="00C22E43">
          <w:r w:rsidRPr="00BF4B4F">
            <w:rPr>
              <w:rStyle w:val="DefinedTermChar"/>
            </w:rPr>
            <w:t>Membrane Bioreactor Systems</w:t>
          </w:r>
          <w:r w:rsidRPr="00BF4B4F">
            <w:t xml:space="preserve"> - Membrane bioreactors combine suspended growth activated sludge treatment with membrane filtration systems, typically in a common basin. High levels of treatment can be achieved without the need for final clarification and effluent filtration.</w:t>
          </w:r>
        </w:p>
        <w:p w14:paraId="5C068B23" w14:textId="77777777" w:rsidR="00C22E43" w:rsidRPr="00BF4B4F" w:rsidRDefault="00C22E43" w:rsidP="00C22E43">
          <w:r w:rsidRPr="00BF4B4F">
            <w:rPr>
              <w:rStyle w:val="DefinedTermChar"/>
            </w:rPr>
            <w:t>Nitrification</w:t>
          </w:r>
          <w:r w:rsidRPr="00BF4B4F">
            <w:t xml:space="preserve"> - Nitrification is the biological oxidation of ammonia into nitrites and then nitrates by microorganisms in the activated sludge treatment process.</w:t>
          </w:r>
        </w:p>
        <w:p w14:paraId="0214AABD" w14:textId="77777777" w:rsidR="00C22E43" w:rsidRPr="00BF4B4F" w:rsidRDefault="00C22E43" w:rsidP="00C22E43">
          <w:r w:rsidRPr="00BF4B4F">
            <w:rPr>
              <w:rStyle w:val="DefinedTermChar"/>
            </w:rPr>
            <w:t>Nutrient Removal</w:t>
          </w:r>
          <w:r w:rsidRPr="00BF4B4F">
            <w:t xml:space="preserve"> - Nutrient removal generally refers to the removal of n</w:t>
          </w:r>
          <w:r w:rsidR="00604D9F" w:rsidRPr="00BF4B4F">
            <w:t>itrogen and/or phos</w:t>
          </w:r>
          <w:r w:rsidRPr="00BF4B4F">
            <w:t>phorus from wastewater. Biological processes, membrane filtrati</w:t>
          </w:r>
          <w:r w:rsidR="00604D9F" w:rsidRPr="00BF4B4F">
            <w:t>on, sand filtration, or a combi</w:t>
          </w:r>
          <w:r w:rsidRPr="00BF4B4F">
            <w:t xml:space="preserve">nation of these processes may be used for nutrient removal. </w:t>
          </w:r>
        </w:p>
        <w:p w14:paraId="6DE6D326" w14:textId="77777777" w:rsidR="00C22E43" w:rsidRPr="00BF4B4F" w:rsidRDefault="00C22E43" w:rsidP="00C22E43">
          <w:r w:rsidRPr="00BF4B4F">
            <w:rPr>
              <w:rStyle w:val="DefinedTermChar"/>
            </w:rPr>
            <w:t>Oxidation ditch</w:t>
          </w:r>
          <w:r w:rsidRPr="00BF4B4F">
            <w:t xml:space="preserve"> - The oxidation ditch consists of a ring or oval shaped continuous loop activated sludge reactor and is equipped with mechanical aeration devices. Screened wastewater enters the ditch, is aerated, and circulates at a velocity of 0.8 to 1.2 ft/s (0.24 to 0.37 m/s). Oxidation ditches typically operate in the extended aeration mode with long detention and solids retention times.</w:t>
          </w:r>
        </w:p>
        <w:p w14:paraId="4B3F4561" w14:textId="358291C5" w:rsidR="00C22E43" w:rsidRPr="00BF4B4F" w:rsidRDefault="00C22E43" w:rsidP="00C22E43">
          <w:r w:rsidRPr="00BF4B4F">
            <w:rPr>
              <w:rStyle w:val="DefinedTermChar"/>
            </w:rPr>
            <w:t>Sequencing batch reactor</w:t>
          </w:r>
          <w:r w:rsidRPr="00BF4B4F">
            <w:t xml:space="preserve"> - A fill and draw activated sludge treatment system that is identical to conventional activated sludge systems, except that the processes are carried out sequentially in the same tank. An SBR system has the following five steps that are carried out in sequence: fill, react, settle, draw, and idle. Mixed liquor remains in the reactor during all cycles, thereby eliminating the need for separate secondary sedimentation tanks and return activated sludge pumps.</w:t>
          </w:r>
        </w:p>
        <w:p w14:paraId="55556C49" w14:textId="1C4386F8" w:rsidR="00C22E43" w:rsidRPr="00BF4B4F" w:rsidRDefault="00C11B31" w:rsidP="00CB4998">
          <w:pPr>
            <w:pStyle w:val="SectionTitle"/>
            <w:rPr>
              <w:rFonts w:ascii="Lucida Bright" w:hAnsi="Lucida Bright"/>
            </w:rPr>
          </w:pPr>
          <w:r w:rsidRPr="00BF4B4F">
            <w:rPr>
              <w:rFonts w:ascii="Lucida Bright" w:hAnsi="Lucida Bright"/>
            </w:rPr>
            <w:br w:type="page"/>
          </w:r>
          <w:bookmarkStart w:id="634" w:name="_Toc285706218"/>
          <w:bookmarkStart w:id="635" w:name="_Toc299543752"/>
          <w:bookmarkStart w:id="636" w:name="_Toc459128477"/>
          <w:bookmarkStart w:id="637" w:name="_Toc180049475"/>
          <w:r w:rsidR="00C22E43" w:rsidRPr="00BF4B4F">
            <w:rPr>
              <w:rFonts w:ascii="Lucida Bright" w:hAnsi="Lucida Bright"/>
            </w:rPr>
            <w:lastRenderedPageBreak/>
            <w:t>EXAMPLE 2</w:t>
          </w:r>
          <w:r w:rsidR="00CF172B" w:rsidRPr="00BF4B4F">
            <w:rPr>
              <w:rFonts w:ascii="Lucida Bright" w:hAnsi="Lucida Bright"/>
            </w:rPr>
            <w:t xml:space="preserve"> – </w:t>
          </w:r>
          <w:r w:rsidR="008C6F76" w:rsidRPr="00BF4B4F">
            <w:rPr>
              <w:rFonts w:ascii="Lucida Bright" w:hAnsi="Lucida Bright"/>
            </w:rPr>
            <w:t>Treatment Units</w:t>
          </w:r>
          <w:bookmarkEnd w:id="634"/>
          <w:bookmarkEnd w:id="635"/>
          <w:bookmarkEnd w:id="636"/>
          <w:bookmarkEnd w:id="637"/>
        </w:p>
        <w:p w14:paraId="49280263" w14:textId="77777777" w:rsidR="00D22B82" w:rsidRPr="00BF4B4F" w:rsidRDefault="00D22B82" w:rsidP="00C22E43">
          <w:pPr>
            <w:sectPr w:rsidR="00D22B82" w:rsidRPr="00BF4B4F" w:rsidSect="008B20A2">
              <w:type w:val="continuous"/>
              <w:pgSz w:w="12240" w:h="15840"/>
              <w:pgMar w:top="720" w:right="1008" w:bottom="720" w:left="1008" w:header="720" w:footer="720" w:gutter="0"/>
              <w:cols w:space="720"/>
              <w:docGrid w:linePitch="360"/>
            </w:sectPr>
          </w:pPr>
        </w:p>
        <w:p w14:paraId="1EF06FF3" w14:textId="63E7D43E" w:rsidR="00D22B82" w:rsidRPr="00BF4B4F" w:rsidRDefault="00D22B82" w:rsidP="00794557">
          <w:pPr>
            <w:pStyle w:val="ColumnHeading1"/>
          </w:pPr>
          <w:r w:rsidRPr="00BF4B4F">
            <w:t>LIQUID TREATMENT PROCESSES</w:t>
          </w:r>
        </w:p>
        <w:p w14:paraId="09038AE8" w14:textId="0ADAF14C" w:rsidR="00D22B82" w:rsidRPr="00BF4B4F" w:rsidRDefault="00D22B82" w:rsidP="00794557">
          <w:pPr>
            <w:pStyle w:val="ColumnHeading2"/>
            <w:rPr>
              <w:rFonts w:ascii="Lucida Bright" w:hAnsi="Lucida Bright"/>
              <w:szCs w:val="22"/>
            </w:rPr>
          </w:pPr>
          <w:r w:rsidRPr="00BF4B4F">
            <w:rPr>
              <w:rFonts w:ascii="Lucida Bright" w:hAnsi="Lucida Bright"/>
              <w:szCs w:val="22"/>
            </w:rPr>
            <w:t>Primary Treatment</w:t>
          </w:r>
        </w:p>
        <w:p w14:paraId="67F4A0A6" w14:textId="46971AB3"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60"/>
            <w:ind w:left="360" w:hanging="360"/>
            <w:rPr>
              <w:rFonts w:eastAsia="Times New Roman"/>
              <w:color w:val="000000"/>
              <w:szCs w:val="22"/>
            </w:rPr>
          </w:pPr>
          <w:r w:rsidRPr="00BF4B4F">
            <w:rPr>
              <w:rFonts w:eastAsia="Times New Roman"/>
              <w:color w:val="000000"/>
              <w:szCs w:val="22"/>
            </w:rPr>
            <w:t>01 Pumping raw wastewater</w:t>
          </w:r>
        </w:p>
        <w:p w14:paraId="2EC3ED40"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60"/>
            <w:ind w:left="360" w:hanging="360"/>
            <w:rPr>
              <w:rFonts w:eastAsia="Times New Roman"/>
              <w:color w:val="000000"/>
              <w:szCs w:val="22"/>
            </w:rPr>
          </w:pPr>
          <w:r w:rsidRPr="00BF4B4F">
            <w:rPr>
              <w:rFonts w:eastAsia="Times New Roman"/>
              <w:color w:val="000000"/>
              <w:szCs w:val="22"/>
            </w:rPr>
            <w:t>02 Preliminary treatment – bar screen</w:t>
          </w:r>
        </w:p>
        <w:p w14:paraId="2D718E23"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60"/>
            <w:ind w:left="360" w:hanging="360"/>
            <w:rPr>
              <w:rFonts w:eastAsia="Times New Roman"/>
              <w:color w:val="000000"/>
              <w:szCs w:val="22"/>
            </w:rPr>
          </w:pPr>
          <w:r w:rsidRPr="00BF4B4F">
            <w:rPr>
              <w:rFonts w:eastAsia="Times New Roman"/>
              <w:color w:val="000000"/>
              <w:szCs w:val="22"/>
            </w:rPr>
            <w:t xml:space="preserve">03 </w:t>
          </w:r>
          <w:r w:rsidR="00604D9F" w:rsidRPr="00BF4B4F">
            <w:rPr>
              <w:rFonts w:eastAsia="Times New Roman"/>
              <w:color w:val="000000"/>
              <w:szCs w:val="22"/>
            </w:rPr>
            <w:t>Preliminary treatment – grit re</w:t>
          </w:r>
          <w:r w:rsidRPr="00BF4B4F">
            <w:rPr>
              <w:rFonts w:eastAsia="Times New Roman"/>
              <w:color w:val="000000"/>
              <w:szCs w:val="22"/>
            </w:rPr>
            <w:t>moval</w:t>
          </w:r>
        </w:p>
        <w:p w14:paraId="78669F0A"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60"/>
            <w:ind w:left="360" w:hanging="360"/>
            <w:rPr>
              <w:rFonts w:eastAsia="Times New Roman"/>
              <w:color w:val="000000"/>
              <w:szCs w:val="22"/>
            </w:rPr>
          </w:pPr>
          <w:r w:rsidRPr="00BF4B4F">
            <w:rPr>
              <w:rFonts w:eastAsia="Times New Roman"/>
              <w:color w:val="000000"/>
              <w:szCs w:val="22"/>
            </w:rPr>
            <w:t>0</w:t>
          </w:r>
          <w:r w:rsidR="00604D9F" w:rsidRPr="00BF4B4F">
            <w:rPr>
              <w:rFonts w:eastAsia="Times New Roman"/>
              <w:color w:val="000000"/>
              <w:szCs w:val="22"/>
            </w:rPr>
            <w:t>4 Preliminary treatment - commi</w:t>
          </w:r>
          <w:r w:rsidRPr="00BF4B4F">
            <w:rPr>
              <w:rFonts w:eastAsia="Times New Roman"/>
              <w:color w:val="000000"/>
              <w:szCs w:val="22"/>
            </w:rPr>
            <w:t>nutors</w:t>
          </w:r>
        </w:p>
        <w:p w14:paraId="13F04A08"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60"/>
            <w:ind w:left="360" w:hanging="360"/>
            <w:rPr>
              <w:rFonts w:eastAsia="Times New Roman"/>
              <w:color w:val="000000"/>
              <w:szCs w:val="22"/>
            </w:rPr>
          </w:pPr>
          <w:r w:rsidRPr="00BF4B4F">
            <w:rPr>
              <w:rFonts w:eastAsia="Times New Roman"/>
              <w:color w:val="000000"/>
              <w:szCs w:val="22"/>
            </w:rPr>
            <w:t>05 Preliminary treatment - others</w:t>
          </w:r>
        </w:p>
        <w:p w14:paraId="0454D114"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60"/>
            <w:ind w:left="360" w:hanging="360"/>
            <w:rPr>
              <w:rFonts w:eastAsia="Times New Roman"/>
              <w:color w:val="000000"/>
              <w:szCs w:val="22"/>
            </w:rPr>
          </w:pPr>
          <w:r w:rsidRPr="00BF4B4F">
            <w:rPr>
              <w:rFonts w:eastAsia="Times New Roman"/>
              <w:color w:val="000000"/>
              <w:szCs w:val="22"/>
            </w:rPr>
            <w:t>B1 Imhoff tank</w:t>
          </w:r>
        </w:p>
        <w:p w14:paraId="44E59A46"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60"/>
            <w:ind w:left="360" w:hanging="360"/>
            <w:rPr>
              <w:rFonts w:eastAsia="Times New Roman"/>
              <w:color w:val="000000"/>
              <w:szCs w:val="22"/>
            </w:rPr>
          </w:pPr>
          <w:r w:rsidRPr="00BF4B4F">
            <w:rPr>
              <w:rFonts w:eastAsia="Times New Roman"/>
              <w:color w:val="000000"/>
              <w:szCs w:val="22"/>
            </w:rPr>
            <w:t>06 Scum removal</w:t>
          </w:r>
        </w:p>
        <w:p w14:paraId="375C3723"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60"/>
            <w:ind w:left="360" w:hanging="360"/>
            <w:rPr>
              <w:rFonts w:eastAsia="Times New Roman"/>
              <w:color w:val="000000"/>
              <w:szCs w:val="22"/>
            </w:rPr>
          </w:pPr>
          <w:r w:rsidRPr="00BF4B4F">
            <w:rPr>
              <w:rFonts w:eastAsia="Times New Roman"/>
              <w:color w:val="000000"/>
              <w:szCs w:val="22"/>
            </w:rPr>
            <w:t>07 Flow equalization basins</w:t>
          </w:r>
        </w:p>
        <w:p w14:paraId="67BC0D08"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60"/>
            <w:ind w:left="360" w:hanging="360"/>
            <w:rPr>
              <w:rFonts w:eastAsia="Times New Roman"/>
              <w:color w:val="000000"/>
              <w:szCs w:val="22"/>
            </w:rPr>
          </w:pPr>
          <w:r w:rsidRPr="00BF4B4F">
            <w:rPr>
              <w:rFonts w:eastAsia="Times New Roman"/>
              <w:color w:val="000000"/>
              <w:szCs w:val="22"/>
            </w:rPr>
            <w:t>08 Pre</w:t>
          </w:r>
          <w:r w:rsidR="00604D9F" w:rsidRPr="00BF4B4F">
            <w:rPr>
              <w:rFonts w:eastAsia="Times New Roman"/>
              <w:color w:val="000000"/>
              <w:szCs w:val="22"/>
            </w:rPr>
            <w:t>-</w:t>
          </w:r>
          <w:r w:rsidRPr="00BF4B4F">
            <w:rPr>
              <w:rFonts w:eastAsia="Times New Roman"/>
              <w:color w:val="000000"/>
              <w:szCs w:val="22"/>
            </w:rPr>
            <w:t>aeration</w:t>
          </w:r>
        </w:p>
        <w:p w14:paraId="344CEB83"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60"/>
            <w:ind w:left="360" w:hanging="360"/>
            <w:rPr>
              <w:rFonts w:eastAsia="Times New Roman"/>
              <w:color w:val="000000"/>
              <w:szCs w:val="22"/>
            </w:rPr>
          </w:pPr>
          <w:r w:rsidRPr="00BF4B4F">
            <w:rPr>
              <w:rFonts w:eastAsia="Times New Roman"/>
              <w:color w:val="000000"/>
              <w:szCs w:val="22"/>
            </w:rPr>
            <w:t>09 Primary sedimentation</w:t>
          </w:r>
        </w:p>
        <w:p w14:paraId="05F3C0E2"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60"/>
            <w:ind w:left="360" w:hanging="360"/>
            <w:rPr>
              <w:rFonts w:eastAsia="Times New Roman"/>
              <w:color w:val="000000"/>
              <w:szCs w:val="22"/>
            </w:rPr>
          </w:pPr>
          <w:r w:rsidRPr="00BF4B4F">
            <w:rPr>
              <w:rFonts w:eastAsia="Times New Roman"/>
              <w:color w:val="000000"/>
              <w:szCs w:val="22"/>
            </w:rPr>
            <w:t>D2 Septic tank</w:t>
          </w:r>
        </w:p>
        <w:p w14:paraId="733B4BBB" w14:textId="0A4CFD1E"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60"/>
            <w:ind w:left="360" w:hanging="360"/>
            <w:rPr>
              <w:rFonts w:eastAsia="Times New Roman"/>
              <w:color w:val="000000"/>
              <w:szCs w:val="22"/>
            </w:rPr>
          </w:pPr>
          <w:r w:rsidRPr="00BF4B4F">
            <w:rPr>
              <w:rFonts w:eastAsia="Times New Roman"/>
              <w:color w:val="000000"/>
              <w:szCs w:val="22"/>
            </w:rPr>
            <w:t>A5 Facultative lagoon</w:t>
          </w:r>
        </w:p>
        <w:p w14:paraId="44D53686" w14:textId="7B7E5D77" w:rsidR="00D22B82" w:rsidRPr="00BF4B4F" w:rsidRDefault="00D22B82" w:rsidP="00794557">
          <w:pPr>
            <w:pStyle w:val="ColumnHeading2"/>
            <w:rPr>
              <w:rFonts w:ascii="Lucida Bright" w:hAnsi="Lucida Bright"/>
              <w:szCs w:val="22"/>
            </w:rPr>
          </w:pPr>
          <w:r w:rsidRPr="00BF4B4F">
            <w:rPr>
              <w:rFonts w:ascii="Lucida Bright" w:hAnsi="Lucida Bright"/>
              <w:szCs w:val="22"/>
            </w:rPr>
            <w:t>Secondary Treatment</w:t>
          </w:r>
        </w:p>
        <w:p w14:paraId="42999A9B" w14:textId="06BFEB31"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0" w:after="0"/>
            <w:ind w:left="360" w:hanging="360"/>
            <w:rPr>
              <w:rFonts w:eastAsia="Times New Roman"/>
              <w:color w:val="000000"/>
              <w:szCs w:val="22"/>
            </w:rPr>
          </w:pPr>
          <w:r w:rsidRPr="00BF4B4F">
            <w:rPr>
              <w:rFonts w:eastAsia="Times New Roman"/>
              <w:color w:val="000000"/>
              <w:szCs w:val="22"/>
            </w:rPr>
            <w:t>10Trickling filter – rock media</w:t>
          </w:r>
        </w:p>
        <w:p w14:paraId="19CD03AD"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0" w:after="0"/>
            <w:ind w:left="360" w:hanging="360"/>
            <w:rPr>
              <w:rFonts w:eastAsia="Times New Roman"/>
              <w:color w:val="000000"/>
              <w:szCs w:val="22"/>
            </w:rPr>
          </w:pPr>
          <w:r w:rsidRPr="00BF4B4F">
            <w:rPr>
              <w:rFonts w:eastAsia="Times New Roman"/>
              <w:color w:val="000000"/>
              <w:szCs w:val="22"/>
            </w:rPr>
            <w:t>11 Trickling filter – plastic media</w:t>
          </w:r>
        </w:p>
        <w:p w14:paraId="6912D5BE"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0" w:after="0"/>
            <w:ind w:left="360" w:hanging="360"/>
            <w:rPr>
              <w:rFonts w:eastAsia="Times New Roman"/>
              <w:color w:val="000000"/>
              <w:szCs w:val="22"/>
            </w:rPr>
          </w:pPr>
          <w:r w:rsidRPr="00BF4B4F">
            <w:rPr>
              <w:rFonts w:eastAsia="Times New Roman"/>
              <w:color w:val="000000"/>
              <w:szCs w:val="22"/>
            </w:rPr>
            <w:t>12 Trickling filter – redwood slats</w:t>
          </w:r>
        </w:p>
        <w:p w14:paraId="129EC852"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0" w:after="0"/>
            <w:ind w:left="360" w:hanging="360"/>
            <w:rPr>
              <w:rFonts w:eastAsia="Times New Roman"/>
              <w:color w:val="000000"/>
              <w:szCs w:val="22"/>
            </w:rPr>
          </w:pPr>
          <w:r w:rsidRPr="00BF4B4F">
            <w:rPr>
              <w:rFonts w:eastAsia="Times New Roman"/>
              <w:color w:val="000000"/>
              <w:szCs w:val="22"/>
            </w:rPr>
            <w:t>13 Trickling filter – other media</w:t>
          </w:r>
        </w:p>
        <w:p w14:paraId="7077B3A6"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0" w:after="0"/>
            <w:ind w:left="360" w:hanging="360"/>
            <w:rPr>
              <w:rFonts w:eastAsia="Times New Roman"/>
              <w:color w:val="000000"/>
              <w:szCs w:val="22"/>
            </w:rPr>
          </w:pPr>
          <w:r w:rsidRPr="00BF4B4F">
            <w:rPr>
              <w:rFonts w:eastAsia="Times New Roman"/>
              <w:color w:val="000000"/>
              <w:szCs w:val="22"/>
            </w:rPr>
            <w:t>14 Activate sludge – conventional</w:t>
          </w:r>
        </w:p>
        <w:p w14:paraId="3B33DA8C"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0" w:after="0"/>
            <w:ind w:left="360" w:hanging="360"/>
            <w:rPr>
              <w:rFonts w:eastAsia="Times New Roman"/>
              <w:color w:val="000000"/>
              <w:szCs w:val="22"/>
            </w:rPr>
          </w:pPr>
          <w:r w:rsidRPr="00BF4B4F">
            <w:rPr>
              <w:rFonts w:eastAsia="Times New Roman"/>
              <w:color w:val="000000"/>
              <w:szCs w:val="22"/>
            </w:rPr>
            <w:t>15 Activate sludge – complete mix</w:t>
          </w:r>
        </w:p>
        <w:p w14:paraId="4F53EE6C"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0" w:after="0"/>
            <w:ind w:left="360" w:hanging="360"/>
            <w:rPr>
              <w:rFonts w:eastAsia="Times New Roman"/>
              <w:color w:val="000000"/>
              <w:szCs w:val="22"/>
            </w:rPr>
          </w:pPr>
          <w:r w:rsidRPr="00BF4B4F">
            <w:rPr>
              <w:rFonts w:eastAsia="Times New Roman"/>
              <w:color w:val="000000"/>
              <w:szCs w:val="22"/>
            </w:rPr>
            <w:t>16 Ac</w:t>
          </w:r>
          <w:r w:rsidR="0028383A" w:rsidRPr="00BF4B4F">
            <w:rPr>
              <w:rFonts w:eastAsia="Times New Roman"/>
              <w:color w:val="000000"/>
              <w:szCs w:val="22"/>
            </w:rPr>
            <w:t>tivate sludge – contact stabili</w:t>
          </w:r>
          <w:r w:rsidRPr="00BF4B4F">
            <w:rPr>
              <w:rFonts w:eastAsia="Times New Roman"/>
              <w:color w:val="000000"/>
              <w:szCs w:val="22"/>
            </w:rPr>
            <w:t>zation</w:t>
          </w:r>
        </w:p>
        <w:p w14:paraId="61EE7C99"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0" w:after="0"/>
            <w:ind w:left="360" w:hanging="360"/>
            <w:rPr>
              <w:rFonts w:eastAsia="Times New Roman"/>
              <w:color w:val="000000"/>
              <w:szCs w:val="22"/>
            </w:rPr>
          </w:pPr>
          <w:r w:rsidRPr="00BF4B4F">
            <w:rPr>
              <w:rFonts w:eastAsia="Times New Roman"/>
              <w:color w:val="000000"/>
              <w:szCs w:val="22"/>
            </w:rPr>
            <w:t>17 Activated sludge – extended aeration</w:t>
          </w:r>
        </w:p>
        <w:p w14:paraId="152EF1D8"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0" w:after="0"/>
            <w:ind w:left="360" w:hanging="360"/>
            <w:rPr>
              <w:rFonts w:eastAsia="Times New Roman"/>
              <w:color w:val="000000"/>
              <w:szCs w:val="22"/>
            </w:rPr>
          </w:pPr>
          <w:r w:rsidRPr="00BF4B4F">
            <w:rPr>
              <w:rFonts w:eastAsia="Times New Roman"/>
              <w:color w:val="000000"/>
              <w:szCs w:val="22"/>
            </w:rPr>
            <w:t>18 Pure oxygen activate sludge</w:t>
          </w:r>
        </w:p>
        <w:p w14:paraId="4500B366"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0" w:after="0"/>
            <w:ind w:left="360" w:hanging="360"/>
            <w:rPr>
              <w:rFonts w:eastAsia="Times New Roman"/>
              <w:color w:val="000000"/>
              <w:szCs w:val="22"/>
            </w:rPr>
          </w:pPr>
          <w:r w:rsidRPr="00BF4B4F">
            <w:rPr>
              <w:rFonts w:eastAsia="Times New Roman"/>
              <w:color w:val="000000"/>
              <w:szCs w:val="22"/>
            </w:rPr>
            <w:t>19 Bio-Disc (rotating biological filter)</w:t>
          </w:r>
        </w:p>
        <w:p w14:paraId="46EF3848"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0" w:after="0"/>
            <w:ind w:left="360" w:hanging="360"/>
            <w:rPr>
              <w:rFonts w:eastAsia="Times New Roman"/>
              <w:color w:val="000000"/>
              <w:szCs w:val="22"/>
            </w:rPr>
          </w:pPr>
          <w:r w:rsidRPr="00BF4B4F">
            <w:rPr>
              <w:rFonts w:eastAsia="Times New Roman"/>
              <w:color w:val="000000"/>
              <w:szCs w:val="22"/>
            </w:rPr>
            <w:t>20 Oxidation ditch</w:t>
          </w:r>
        </w:p>
        <w:p w14:paraId="624EEF08"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0" w:after="0"/>
            <w:ind w:left="360" w:hanging="360"/>
            <w:rPr>
              <w:rFonts w:eastAsia="Times New Roman"/>
              <w:color w:val="000000"/>
              <w:szCs w:val="22"/>
            </w:rPr>
          </w:pPr>
          <w:r w:rsidRPr="00BF4B4F">
            <w:rPr>
              <w:rFonts w:eastAsia="Times New Roman"/>
              <w:color w:val="000000"/>
              <w:szCs w:val="22"/>
            </w:rPr>
            <w:t>21 Clarification using tube settlers</w:t>
          </w:r>
        </w:p>
        <w:p w14:paraId="0934EDB0"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0" w:after="0"/>
            <w:ind w:left="360" w:hanging="360"/>
            <w:rPr>
              <w:rFonts w:eastAsia="Times New Roman"/>
              <w:color w:val="000000"/>
              <w:szCs w:val="22"/>
            </w:rPr>
          </w:pPr>
          <w:r w:rsidRPr="00BF4B4F">
            <w:rPr>
              <w:rFonts w:eastAsia="Times New Roman"/>
              <w:color w:val="000000"/>
              <w:szCs w:val="22"/>
            </w:rPr>
            <w:t>22 Secondary clarification</w:t>
          </w:r>
        </w:p>
        <w:p w14:paraId="4E8F1C01"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0" w:after="0"/>
            <w:ind w:left="360" w:hanging="360"/>
            <w:rPr>
              <w:rFonts w:eastAsia="Times New Roman"/>
              <w:color w:val="000000"/>
              <w:szCs w:val="22"/>
            </w:rPr>
          </w:pPr>
          <w:r w:rsidRPr="00BF4B4F">
            <w:rPr>
              <w:rFonts w:eastAsia="Times New Roman"/>
              <w:color w:val="000000"/>
              <w:szCs w:val="22"/>
            </w:rPr>
            <w:t>B6 Constructed wetlands</w:t>
          </w:r>
        </w:p>
        <w:p w14:paraId="63322C80"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0" w:after="0"/>
            <w:ind w:left="360" w:hanging="360"/>
            <w:rPr>
              <w:rFonts w:eastAsia="Times New Roman"/>
              <w:color w:val="000000"/>
              <w:szCs w:val="22"/>
            </w:rPr>
          </w:pPr>
          <w:r w:rsidRPr="00BF4B4F">
            <w:rPr>
              <w:rFonts w:eastAsia="Times New Roman"/>
              <w:color w:val="000000"/>
              <w:szCs w:val="22"/>
            </w:rPr>
            <w:t>E5 Natural treatment</w:t>
          </w:r>
        </w:p>
        <w:p w14:paraId="16E2180C" w14:textId="2A9DE751"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0" w:after="0"/>
            <w:ind w:left="360" w:hanging="360"/>
            <w:rPr>
              <w:rFonts w:eastAsia="Times New Roman"/>
              <w:color w:val="000000"/>
              <w:szCs w:val="22"/>
            </w:rPr>
          </w:pPr>
          <w:r w:rsidRPr="00BF4B4F">
            <w:rPr>
              <w:rFonts w:eastAsia="Times New Roman"/>
              <w:color w:val="000000"/>
              <w:szCs w:val="22"/>
            </w:rPr>
            <w:t>E6 Overland flow</w:t>
          </w:r>
        </w:p>
        <w:p w14:paraId="7AC14D43" w14:textId="1EFD8AF5" w:rsidR="00D22B82" w:rsidRPr="00BF4B4F" w:rsidRDefault="00D22B82" w:rsidP="00794557">
          <w:pPr>
            <w:pStyle w:val="ColumnHeading2"/>
            <w:rPr>
              <w:rFonts w:ascii="Lucida Bright" w:hAnsi="Lucida Bright"/>
              <w:szCs w:val="22"/>
            </w:rPr>
          </w:pPr>
          <w:r w:rsidRPr="00BF4B4F">
            <w:rPr>
              <w:rFonts w:ascii="Lucida Bright" w:hAnsi="Lucida Bright"/>
              <w:szCs w:val="22"/>
            </w:rPr>
            <w:t>Advanced Treatment - Biological</w:t>
          </w:r>
        </w:p>
        <w:p w14:paraId="64BDF96D" w14:textId="30F25EF3"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 xml:space="preserve">23 Biological nitrification – </w:t>
          </w:r>
          <w:r w:rsidR="0028383A" w:rsidRPr="00BF4B4F">
            <w:rPr>
              <w:rFonts w:eastAsia="Times New Roman"/>
              <w:color w:val="000000"/>
              <w:szCs w:val="22"/>
            </w:rPr>
            <w:t>sepa</w:t>
          </w:r>
          <w:r w:rsidRPr="00BF4B4F">
            <w:rPr>
              <w:rFonts w:eastAsia="Times New Roman"/>
              <w:color w:val="000000"/>
              <w:szCs w:val="22"/>
            </w:rPr>
            <w:t>rate stage</w:t>
          </w:r>
        </w:p>
        <w:p w14:paraId="6716AEA0"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 xml:space="preserve">24 Biological nitrification - </w:t>
          </w:r>
          <w:r w:rsidR="0028383A" w:rsidRPr="00BF4B4F">
            <w:rPr>
              <w:rFonts w:eastAsia="Times New Roman"/>
              <w:color w:val="000000"/>
              <w:szCs w:val="22"/>
            </w:rPr>
            <w:t>com</w:t>
          </w:r>
          <w:r w:rsidRPr="00BF4B4F">
            <w:rPr>
              <w:rFonts w:eastAsia="Times New Roman"/>
              <w:color w:val="000000"/>
              <w:szCs w:val="22"/>
            </w:rPr>
            <w:t>bined</w:t>
          </w:r>
        </w:p>
        <w:p w14:paraId="6C361CC5"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25 Biological denitrification</w:t>
          </w:r>
        </w:p>
        <w:p w14:paraId="72FA99F0" w14:textId="456E251A"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26 Post aeration (reaeration)</w:t>
          </w:r>
          <w:r w:rsidR="00C61AFE">
            <w:rPr>
              <w:rFonts w:eastAsia="Times New Roman"/>
              <w:color w:val="000000"/>
              <w:szCs w:val="22"/>
            </w:rPr>
            <w:br w:type="column"/>
          </w:r>
        </w:p>
        <w:p w14:paraId="12F08D71" w14:textId="38A88548" w:rsidR="00D22B82" w:rsidRPr="00BF4B4F" w:rsidRDefault="00C55E5D" w:rsidP="00794557">
          <w:pPr>
            <w:pStyle w:val="ColumnHeading2"/>
            <w:rPr>
              <w:rFonts w:ascii="Lucida Bright" w:hAnsi="Lucida Bright"/>
              <w:szCs w:val="22"/>
            </w:rPr>
          </w:pPr>
          <w:r w:rsidRPr="00BF4B4F">
            <w:rPr>
              <w:rFonts w:ascii="Lucida Bright" w:hAnsi="Lucida Bright"/>
              <w:szCs w:val="22"/>
            </w:rPr>
            <w:t>Advanced Treatment – Physi</w:t>
          </w:r>
          <w:r w:rsidR="00D22B82" w:rsidRPr="00BF4B4F">
            <w:rPr>
              <w:rFonts w:ascii="Lucida Bright" w:hAnsi="Lucida Bright"/>
              <w:szCs w:val="22"/>
            </w:rPr>
            <w:t>cal/Chemical</w:t>
          </w:r>
        </w:p>
        <w:p w14:paraId="316EE844" w14:textId="5968724D"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27 Microstrainers – primary</w:t>
          </w:r>
        </w:p>
        <w:p w14:paraId="06D145BC"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28 Microstrainers – secondary</w:t>
          </w:r>
        </w:p>
        <w:p w14:paraId="256CE649"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D1 Dunbar Beds</w:t>
          </w:r>
        </w:p>
        <w:p w14:paraId="5DCB3FB5"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29 Sand filters</w:t>
          </w:r>
        </w:p>
        <w:p w14:paraId="5957DDA4"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30 Mix media filters (sand and coal)</w:t>
          </w:r>
        </w:p>
        <w:p w14:paraId="1ADEC315"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31 Other filtrations</w:t>
          </w:r>
        </w:p>
        <w:p w14:paraId="6EEEC2AF"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B2 Bubble diffuser (compressor)</w:t>
          </w:r>
        </w:p>
        <w:p w14:paraId="58AFAD68"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32 Activated carbon – granular</w:t>
          </w:r>
        </w:p>
        <w:p w14:paraId="669C561B"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B3 Mechanical surface aerator</w:t>
          </w:r>
        </w:p>
        <w:p w14:paraId="16A03628"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33 Activated carbon-powered</w:t>
          </w:r>
        </w:p>
        <w:p w14:paraId="1B4A6909"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34 Two stage lime treatment of raw</w:t>
          </w:r>
          <w:r w:rsidR="0028383A" w:rsidRPr="00BF4B4F">
            <w:rPr>
              <w:rFonts w:eastAsia="Times New Roman"/>
              <w:color w:val="000000"/>
              <w:szCs w:val="22"/>
            </w:rPr>
            <w:t xml:space="preserve"> </w:t>
          </w:r>
          <w:r w:rsidRPr="00BF4B4F">
            <w:rPr>
              <w:rFonts w:eastAsia="Times New Roman"/>
              <w:color w:val="000000"/>
              <w:szCs w:val="22"/>
            </w:rPr>
            <w:t>wastewater</w:t>
          </w:r>
        </w:p>
        <w:p w14:paraId="10AC4335"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35 Two stage tertiary lime treatment</w:t>
          </w:r>
        </w:p>
        <w:p w14:paraId="3B9AFFED"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36 Sing</w:t>
          </w:r>
          <w:r w:rsidR="00D60916" w:rsidRPr="00BF4B4F">
            <w:rPr>
              <w:rFonts w:eastAsia="Times New Roman"/>
              <w:color w:val="000000"/>
              <w:szCs w:val="22"/>
            </w:rPr>
            <w:t>le stage lime treatment of raw w</w:t>
          </w:r>
          <w:r w:rsidRPr="00BF4B4F">
            <w:rPr>
              <w:rFonts w:eastAsia="Times New Roman"/>
              <w:color w:val="000000"/>
              <w:szCs w:val="22"/>
            </w:rPr>
            <w:t>astewater</w:t>
          </w:r>
        </w:p>
        <w:p w14:paraId="4458FF5D"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37 Single state tertiary</w:t>
          </w:r>
          <w:r w:rsidR="00412EE1" w:rsidRPr="00BF4B4F">
            <w:rPr>
              <w:rFonts w:eastAsia="Times New Roman"/>
              <w:color w:val="000000"/>
              <w:szCs w:val="22"/>
            </w:rPr>
            <w:t xml:space="preserve"> lime treat</w:t>
          </w:r>
          <w:r w:rsidRPr="00BF4B4F">
            <w:rPr>
              <w:rFonts w:eastAsia="Times New Roman"/>
              <w:color w:val="000000"/>
              <w:szCs w:val="22"/>
            </w:rPr>
            <w:t>ment</w:t>
          </w:r>
        </w:p>
        <w:p w14:paraId="25496B94"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38 Recarbonation</w:t>
          </w:r>
        </w:p>
        <w:p w14:paraId="0CB0C99C" w14:textId="77777777" w:rsidR="00D22B82" w:rsidRPr="00BF4B4F" w:rsidRDefault="00D22B82"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39 Neutralization</w:t>
          </w:r>
        </w:p>
        <w:p w14:paraId="75332C07"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40 Alum addition to primary</w:t>
          </w:r>
        </w:p>
        <w:p w14:paraId="472CF7E3"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41 Alum addition to secondary</w:t>
          </w:r>
        </w:p>
        <w:p w14:paraId="232E964F"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42 Alum addition to separate state tertiary</w:t>
          </w:r>
        </w:p>
        <w:p w14:paraId="4D491C2E"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43 Ferri-chloride addition to primary</w:t>
          </w:r>
        </w:p>
        <w:p w14:paraId="08CAF57E"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44 Ferri-chloride addition to secondary</w:t>
          </w:r>
        </w:p>
        <w:p w14:paraId="6D38A203"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45 Ferri-chloride addition to separate stage tertiary</w:t>
          </w:r>
        </w:p>
        <w:p w14:paraId="30AC329E"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46 Other chemical additions</w:t>
          </w:r>
        </w:p>
        <w:p w14:paraId="591EB608"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47 Ion exchange</w:t>
          </w:r>
        </w:p>
        <w:p w14:paraId="0A3A3A8F"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48 Breakpoint chlorination</w:t>
          </w:r>
        </w:p>
        <w:p w14:paraId="76E537C5"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49 Ammonia stripping</w:t>
          </w:r>
        </w:p>
        <w:p w14:paraId="529966C5" w14:textId="780B0269"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50 Dechlorination</w:t>
          </w:r>
        </w:p>
        <w:p w14:paraId="6208641D" w14:textId="04F4A3E5" w:rsidR="008F54AE" w:rsidRPr="00BF4B4F" w:rsidRDefault="008F54AE" w:rsidP="00794557">
          <w:pPr>
            <w:pStyle w:val="ColumnHeading2"/>
            <w:rPr>
              <w:rFonts w:ascii="Lucida Bright" w:hAnsi="Lucida Bright"/>
              <w:szCs w:val="22"/>
            </w:rPr>
          </w:pPr>
          <w:r w:rsidRPr="00BF4B4F">
            <w:rPr>
              <w:rFonts w:ascii="Lucida Bright" w:hAnsi="Lucida Bright"/>
              <w:szCs w:val="22"/>
            </w:rPr>
            <w:t>Disinfection</w:t>
          </w:r>
        </w:p>
        <w:p w14:paraId="76F5907D" w14:textId="3132EAA2"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51 Chlorination for disinfection</w:t>
          </w:r>
        </w:p>
        <w:p w14:paraId="45B4F116"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52 Ozonation for disinfection</w:t>
          </w:r>
        </w:p>
        <w:p w14:paraId="4991C590"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53 Other disinfection</w:t>
          </w:r>
        </w:p>
        <w:p w14:paraId="70EF9FC6" w14:textId="45D1B29A" w:rsidR="008F54AE" w:rsidRPr="00C61AFE" w:rsidRDefault="008F54AE" w:rsidP="00C61AFE">
          <w:pPr>
            <w:pStyle w:val="ColumnHeading2"/>
            <w:rPr>
              <w:rFonts w:ascii="Lucida Bright" w:hAnsi="Lucida Bright"/>
            </w:rPr>
          </w:pPr>
          <w:r w:rsidRPr="00C61AFE">
            <w:rPr>
              <w:rFonts w:ascii="Lucida Bright" w:hAnsi="Lucida Bright"/>
            </w:rPr>
            <w:t>D3 Ultra violet light</w:t>
          </w:r>
          <w:r w:rsidR="00C61AFE" w:rsidRPr="00C61AFE">
            <w:rPr>
              <w:rFonts w:ascii="Lucida Bright" w:hAnsi="Lucida Bright"/>
            </w:rPr>
            <w:br w:type="column"/>
          </w:r>
          <w:r w:rsidRPr="00C61AFE">
            <w:rPr>
              <w:rFonts w:ascii="Lucida Bright" w:hAnsi="Lucida Bright"/>
            </w:rPr>
            <w:lastRenderedPageBreak/>
            <w:t>Land Treatment</w:t>
          </w:r>
        </w:p>
        <w:p w14:paraId="33D17487" w14:textId="77020F50"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54 Land treatment of primary effluent</w:t>
          </w:r>
        </w:p>
        <w:p w14:paraId="057033CA"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55 Land treatment of secondary effluent</w:t>
          </w:r>
        </w:p>
        <w:p w14:paraId="3C7F9091" w14:textId="3C2BCA70"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56 Land treatment of intermediate effluent</w:t>
          </w:r>
          <w:r w:rsidR="0028383A" w:rsidRPr="00BF4B4F">
            <w:rPr>
              <w:rFonts w:eastAsia="Times New Roman"/>
              <w:color w:val="000000"/>
              <w:szCs w:val="22"/>
            </w:rPr>
            <w:t xml:space="preserve"> </w:t>
          </w:r>
          <w:r w:rsidRPr="00BF4B4F">
            <w:rPr>
              <w:rFonts w:eastAsia="Times New Roman"/>
              <w:color w:val="000000"/>
              <w:szCs w:val="22"/>
            </w:rPr>
            <w:t>(less than secondary)</w:t>
          </w:r>
        </w:p>
        <w:p w14:paraId="04D9EFC2" w14:textId="0E0F0D54" w:rsidR="008F54AE" w:rsidRPr="00BF4B4F" w:rsidRDefault="008F54AE" w:rsidP="00794557">
          <w:pPr>
            <w:pStyle w:val="ColumnHeading2"/>
            <w:rPr>
              <w:rFonts w:ascii="Lucida Bright" w:hAnsi="Lucida Bright"/>
              <w:szCs w:val="22"/>
            </w:rPr>
          </w:pPr>
          <w:r w:rsidRPr="00BF4B4F">
            <w:rPr>
              <w:rFonts w:ascii="Lucida Bright" w:hAnsi="Lucida Bright"/>
              <w:szCs w:val="22"/>
            </w:rPr>
            <w:t>Other Treatment</w:t>
          </w:r>
        </w:p>
        <w:p w14:paraId="37CF9A3A" w14:textId="0CEB7B3F"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57 Stabilization lagoons</w:t>
          </w:r>
        </w:p>
        <w:p w14:paraId="325C781D"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58 Aerated lagoons</w:t>
          </w:r>
        </w:p>
        <w:p w14:paraId="2078D098"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59 Outfall pumping</w:t>
          </w:r>
        </w:p>
        <w:p w14:paraId="55E72BD0"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60 Outfall diffuser</w:t>
          </w:r>
        </w:p>
        <w:p w14:paraId="2088A72D"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61 Effluent to other plants</w:t>
          </w:r>
        </w:p>
        <w:p w14:paraId="3582304E"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62 Effluent outfall</w:t>
          </w:r>
        </w:p>
        <w:p w14:paraId="5E83FAB3"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63 Other treatment</w:t>
          </w:r>
        </w:p>
        <w:p w14:paraId="0835811E" w14:textId="77777777" w:rsidR="008F54AE" w:rsidRPr="00BF4B4F" w:rsidRDefault="0028383A"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64 Evapo-</w:t>
          </w:r>
          <w:r w:rsidR="008F54AE" w:rsidRPr="00BF4B4F">
            <w:rPr>
              <w:rFonts w:eastAsia="Times New Roman"/>
              <w:color w:val="000000"/>
              <w:szCs w:val="22"/>
            </w:rPr>
            <w:t>transpiration beds</w:t>
          </w:r>
        </w:p>
        <w:p w14:paraId="07A71872" w14:textId="6E5D50A3"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64 Recalcination</w:t>
          </w:r>
        </w:p>
        <w:p w14:paraId="306177E6" w14:textId="64935958" w:rsidR="008F54AE" w:rsidRPr="00BF4B4F" w:rsidRDefault="008F54AE" w:rsidP="00794557">
          <w:pPr>
            <w:pStyle w:val="ColumnHeading2"/>
            <w:rPr>
              <w:rFonts w:ascii="Lucida Bright" w:hAnsi="Lucida Bright"/>
              <w:szCs w:val="22"/>
            </w:rPr>
          </w:pPr>
          <w:r w:rsidRPr="00BF4B4F">
            <w:rPr>
              <w:rFonts w:ascii="Lucida Bright" w:hAnsi="Lucida Bright"/>
              <w:szCs w:val="22"/>
            </w:rPr>
            <w:t>Disposal Method</w:t>
          </w:r>
        </w:p>
        <w:p w14:paraId="26418C05" w14:textId="1FE43B36"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B4 Evapo-transpiration beds</w:t>
          </w:r>
        </w:p>
        <w:p w14:paraId="3BA57103"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B6 Constructed wetlands</w:t>
          </w:r>
        </w:p>
        <w:p w14:paraId="54ED47B8"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D4 Pressure dosing system</w:t>
          </w:r>
        </w:p>
        <w:p w14:paraId="2DE5508F"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D5 Percolation system</w:t>
          </w:r>
        </w:p>
        <w:p w14:paraId="51505B4F"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E1 Evaporation/play</w:t>
          </w:r>
          <w:r w:rsidR="005A236F" w:rsidRPr="00BF4B4F">
            <w:rPr>
              <w:rFonts w:eastAsia="Times New Roman"/>
              <w:color w:val="000000"/>
              <w:szCs w:val="22"/>
            </w:rPr>
            <w:t>a</w:t>
          </w:r>
        </w:p>
        <w:p w14:paraId="12CBCBFB" w14:textId="7153334E"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E4 Injection well(s)</w:t>
          </w:r>
        </w:p>
        <w:p w14:paraId="2F5D0D57" w14:textId="5FCF18DA" w:rsidR="008F54AE" w:rsidRPr="00BF4B4F" w:rsidRDefault="008F54AE" w:rsidP="00794557">
          <w:pPr>
            <w:pStyle w:val="ColumnHeading1"/>
          </w:pPr>
          <w:r w:rsidRPr="00BF4B4F">
            <w:t>SLUDGE TREATMENT PROCESSES</w:t>
          </w:r>
        </w:p>
        <w:p w14:paraId="1FD57C14" w14:textId="4EFFD70F"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65 Aerobic digestion – air</w:t>
          </w:r>
        </w:p>
        <w:p w14:paraId="5C05CAF4"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66 Aerobic digestion – oxygen</w:t>
          </w:r>
        </w:p>
        <w:p w14:paraId="6547DB9D"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67 Composting</w:t>
          </w:r>
        </w:p>
        <w:p w14:paraId="10C1023C"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68 Anaerobic digestion</w:t>
          </w:r>
        </w:p>
        <w:p w14:paraId="577F765C"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69 Sludge lagoons</w:t>
          </w:r>
        </w:p>
        <w:p w14:paraId="4FEC9AF6"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70 Heat treatment – dryer</w:t>
          </w:r>
        </w:p>
        <w:p w14:paraId="4301ACA7"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71 Chlorine oxidation of sludge</w:t>
          </w:r>
        </w:p>
        <w:p w14:paraId="324961FA"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72 Lime stabilization</w:t>
          </w:r>
        </w:p>
        <w:p w14:paraId="44408F75"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73 Wet air oxidation</w:t>
          </w:r>
        </w:p>
        <w:p w14:paraId="7BCC5AF6"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74 Dewatering – sludge drying beds, sand</w:t>
          </w:r>
        </w:p>
        <w:p w14:paraId="69CA78F0"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F2 Dewatering – sludge drying bed vacuum ass</w:t>
          </w:r>
          <w:r w:rsidR="00604D9F" w:rsidRPr="00BF4B4F">
            <w:rPr>
              <w:rFonts w:eastAsia="Times New Roman"/>
              <w:color w:val="000000"/>
              <w:szCs w:val="22"/>
            </w:rPr>
            <w:t>is</w:t>
          </w:r>
          <w:r w:rsidRPr="00BF4B4F">
            <w:rPr>
              <w:rFonts w:eastAsia="Times New Roman"/>
              <w:color w:val="000000"/>
              <w:szCs w:val="22"/>
            </w:rPr>
            <w:t>ted</w:t>
          </w:r>
        </w:p>
        <w:p w14:paraId="178E8CD8"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75 Dewatering – mechanical-vacuum filter</w:t>
          </w:r>
        </w:p>
        <w:p w14:paraId="52BE0565"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76 D</w:t>
          </w:r>
          <w:r w:rsidR="0028383A" w:rsidRPr="00BF4B4F">
            <w:rPr>
              <w:rFonts w:eastAsia="Times New Roman"/>
              <w:color w:val="000000"/>
              <w:szCs w:val="22"/>
            </w:rPr>
            <w:t>ewatering – mechanical – centri</w:t>
          </w:r>
          <w:r w:rsidRPr="00BF4B4F">
            <w:rPr>
              <w:rFonts w:eastAsia="Times New Roman"/>
              <w:color w:val="000000"/>
              <w:szCs w:val="22"/>
            </w:rPr>
            <w:t>fuge</w:t>
          </w:r>
        </w:p>
        <w:p w14:paraId="5EE1E61B"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77 Dewatering – mechanical – filter press</w:t>
          </w:r>
        </w:p>
        <w:p w14:paraId="1B4581A9"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78 Dewatering – others</w:t>
          </w:r>
        </w:p>
        <w:p w14:paraId="548C00CB"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79 Gravity thickening</w:t>
          </w:r>
        </w:p>
        <w:p w14:paraId="1A0741C4"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80 Air flotation thickening</w:t>
          </w:r>
        </w:p>
        <w:p w14:paraId="2372C3C3" w14:textId="4A23805A"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D6 Sludge holding tank</w:t>
          </w:r>
        </w:p>
        <w:p w14:paraId="04CCD53A" w14:textId="727F004B" w:rsidR="008F54AE" w:rsidRPr="00BF4B4F" w:rsidRDefault="008F54AE" w:rsidP="00794557">
          <w:pPr>
            <w:pStyle w:val="ColumnHeading2"/>
            <w:rPr>
              <w:rFonts w:ascii="Lucida Bright" w:hAnsi="Lucida Bright"/>
              <w:szCs w:val="22"/>
            </w:rPr>
          </w:pPr>
          <w:r w:rsidRPr="00BF4B4F">
            <w:rPr>
              <w:rFonts w:ascii="Lucida Bright" w:hAnsi="Lucida Bright"/>
              <w:szCs w:val="22"/>
            </w:rPr>
            <w:t>Incineration</w:t>
          </w:r>
        </w:p>
        <w:p w14:paraId="411CCD30" w14:textId="4987C55F"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81 Incineration – multiple hearth</w:t>
          </w:r>
        </w:p>
        <w:p w14:paraId="08F89058"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82 Incineration – fluidized beds</w:t>
          </w:r>
        </w:p>
        <w:p w14:paraId="42C634A5"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83 Incineration – rotary kiln</w:t>
          </w:r>
        </w:p>
        <w:p w14:paraId="48DE6C04"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84 Incineration –others</w:t>
          </w:r>
        </w:p>
        <w:p w14:paraId="17E2B9A3"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85 Pyrolysis</w:t>
          </w:r>
        </w:p>
        <w:p w14:paraId="6FF85012"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86 Co-incineration with solid waste</w:t>
          </w:r>
        </w:p>
        <w:p w14:paraId="2424A2AD"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87 Co-pyrolysis with solid waste</w:t>
          </w:r>
        </w:p>
        <w:p w14:paraId="2C817C20" w14:textId="23DBFD0E"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88 Co-incineration - others</w:t>
          </w:r>
        </w:p>
        <w:p w14:paraId="7E8390B8" w14:textId="6FE19065" w:rsidR="008F54AE" w:rsidRPr="00BF4B4F" w:rsidRDefault="008F54AE" w:rsidP="00794557">
          <w:pPr>
            <w:pStyle w:val="ColumnHeading1"/>
          </w:pPr>
          <w:r w:rsidRPr="00BF4B4F">
            <w:t>MISCELLANEOUS</w:t>
          </w:r>
        </w:p>
        <w:p w14:paraId="1853CC6C" w14:textId="7ADE6708"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9</w:t>
          </w:r>
          <w:r w:rsidR="0085142D" w:rsidRPr="00BF4B4F">
            <w:rPr>
              <w:rFonts w:eastAsia="Times New Roman"/>
              <w:color w:val="000000"/>
              <w:szCs w:val="22"/>
            </w:rPr>
            <w:t>6 Control/lab/maintenance build</w:t>
          </w:r>
          <w:r w:rsidRPr="00BF4B4F">
            <w:rPr>
              <w:rFonts w:eastAsia="Times New Roman"/>
              <w:color w:val="000000"/>
              <w:szCs w:val="22"/>
            </w:rPr>
            <w:t>ings</w:t>
          </w:r>
        </w:p>
        <w:p w14:paraId="61D5FC29"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97 Fully automated using digital control computer (computer)</w:t>
          </w:r>
        </w:p>
        <w:p w14:paraId="6937A22F"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98 Fully automated using analog control</w:t>
          </w:r>
        </w:p>
        <w:p w14:paraId="1655D77E"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99 Semi-automated plant</w:t>
          </w:r>
        </w:p>
        <w:p w14:paraId="7638BE42"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A1 Manually operated and controlled plant</w:t>
          </w:r>
        </w:p>
        <w:p w14:paraId="79E7E0BC"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A2 Package plant</w:t>
          </w:r>
        </w:p>
        <w:p w14:paraId="4FA588C1"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A3 Semi-package plant</w:t>
          </w:r>
        </w:p>
        <w:p w14:paraId="1C7C22B7"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A4 Custom built plant</w:t>
          </w:r>
        </w:p>
        <w:p w14:paraId="614C8EB6"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A9 E</w:t>
          </w:r>
          <w:r w:rsidR="0028383A" w:rsidRPr="00BF4B4F">
            <w:rPr>
              <w:rFonts w:eastAsia="Times New Roman"/>
              <w:color w:val="000000"/>
              <w:szCs w:val="22"/>
            </w:rPr>
            <w:t>ffluent storage lagoons (irriga</w:t>
          </w:r>
          <w:r w:rsidRPr="00BF4B4F">
            <w:rPr>
              <w:rFonts w:eastAsia="Times New Roman"/>
              <w:color w:val="000000"/>
              <w:szCs w:val="22"/>
            </w:rPr>
            <w:t>tion)</w:t>
          </w:r>
        </w:p>
        <w:p w14:paraId="510BB9DA"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D8 Other reuse method</w:t>
          </w:r>
        </w:p>
        <w:p w14:paraId="49E5C2F3"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D9 Emergency holding lagoons</w:t>
          </w:r>
        </w:p>
        <w:p w14:paraId="0E74CD8E"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E1 Evaporation or playa</w:t>
          </w:r>
        </w:p>
        <w:p w14:paraId="31FE7BEE"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E8 Monitoring wells</w:t>
          </w:r>
        </w:p>
        <w:p w14:paraId="0AE52DE9"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E9 Biomonitoring</w:t>
          </w:r>
        </w:p>
        <w:p w14:paraId="151EEBF5" w14:textId="77777777"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2"/>
            </w:rPr>
          </w:pPr>
          <w:r w:rsidRPr="00BF4B4F">
            <w:rPr>
              <w:rFonts w:eastAsia="Times New Roman"/>
              <w:color w:val="000000"/>
              <w:szCs w:val="22"/>
            </w:rPr>
            <w:t>F7 Stormwater (SSO)</w:t>
          </w:r>
        </w:p>
        <w:p w14:paraId="5E4EE534" w14:textId="3C5DF074" w:rsidR="008F54AE" w:rsidRPr="00BF4B4F" w:rsidRDefault="008F54AE" w:rsidP="00C61AF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0"/>
            <w:ind w:left="360" w:hanging="360"/>
            <w:rPr>
              <w:rFonts w:eastAsia="Times New Roman"/>
              <w:color w:val="000000"/>
              <w:szCs w:val="24"/>
            </w:rPr>
          </w:pPr>
          <w:r w:rsidRPr="00BF4B4F">
            <w:rPr>
              <w:rFonts w:eastAsia="Times New Roman"/>
              <w:color w:val="000000"/>
              <w:szCs w:val="22"/>
            </w:rPr>
            <w:t>F8 Unconventional</w:t>
          </w:r>
        </w:p>
        <w:p w14:paraId="13BBD582" w14:textId="77777777" w:rsidR="00D22B82" w:rsidRPr="00BF4B4F" w:rsidRDefault="00D22B82" w:rsidP="00C22E43">
          <w:pPr>
            <w:sectPr w:rsidR="00D22B82" w:rsidRPr="00BF4B4F" w:rsidSect="003C0416">
              <w:type w:val="continuous"/>
              <w:pgSz w:w="12240" w:h="15840"/>
              <w:pgMar w:top="1440" w:right="1440" w:bottom="1440" w:left="1440" w:header="720" w:footer="720" w:gutter="0"/>
              <w:cols w:num="2" w:space="432"/>
              <w:docGrid w:linePitch="360"/>
            </w:sectPr>
          </w:pPr>
        </w:p>
        <w:p w14:paraId="27FA98FF" w14:textId="6394FA19" w:rsidR="00C22E43" w:rsidRPr="00BF4B4F" w:rsidRDefault="00C22E43" w:rsidP="008D2F20">
          <w:pPr>
            <w:pStyle w:val="SectionTitle"/>
            <w:rPr>
              <w:rFonts w:ascii="Lucida Bright" w:hAnsi="Lucida Bright"/>
            </w:rPr>
          </w:pPr>
          <w:bookmarkStart w:id="638" w:name="_Toc459128478"/>
          <w:bookmarkStart w:id="639" w:name="_Toc299543753"/>
          <w:bookmarkStart w:id="640" w:name="_Toc285706219"/>
          <w:bookmarkStart w:id="641" w:name="_Toc180049476"/>
          <w:r w:rsidRPr="00BF4B4F">
            <w:rPr>
              <w:rFonts w:ascii="Lucida Bright" w:hAnsi="Lucida Bright"/>
            </w:rPr>
            <w:lastRenderedPageBreak/>
            <w:t>EXAMPLE 3</w:t>
          </w:r>
          <w:r w:rsidR="00CF172B" w:rsidRPr="00BF4B4F">
            <w:rPr>
              <w:rFonts w:ascii="Lucida Bright" w:hAnsi="Lucida Bright"/>
            </w:rPr>
            <w:t xml:space="preserve"> – </w:t>
          </w:r>
          <w:r w:rsidR="00387305" w:rsidRPr="00BF4B4F">
            <w:rPr>
              <w:rFonts w:ascii="Lucida Bright" w:hAnsi="Lucida Bright"/>
            </w:rPr>
            <w:t>Flow Diagram</w:t>
          </w:r>
          <w:bookmarkEnd w:id="638"/>
          <w:bookmarkEnd w:id="639"/>
          <w:bookmarkEnd w:id="640"/>
          <w:bookmarkEnd w:id="641"/>
        </w:p>
        <w:p w14:paraId="53CC2E06" w14:textId="77777777" w:rsidR="003F2F81" w:rsidRPr="00BF4B4F" w:rsidRDefault="00134CF9" w:rsidP="008D2F20">
          <w:pPr>
            <w:jc w:val="center"/>
          </w:pPr>
          <w:r w:rsidRPr="00BF4B4F">
            <w:rPr>
              <w:noProof/>
            </w:rPr>
            <w:drawing>
              <wp:inline distT="0" distB="0" distL="0" distR="0" wp14:anchorId="2DF2D391" wp14:editId="57AB1C6B">
                <wp:extent cx="4829571" cy="7754950"/>
                <wp:effectExtent l="0" t="0" r="9525" b="0"/>
                <wp:docPr id="8" name="Picture 5" descr="Example 3 illustrates the level of detail that is necessary for an effective flow diagram.  The diagram includes all of the treatment units, equipment to support the treatment units (such as pumps or blowers), and input or output points.  &#10;&#10;The key feature in the process flow diagram is the flow of materials through the treatment system.  Arrows illustrate the movement of mateial through the treatment units.  Liquid streams and solid streams are distinguished from each other.  In this case, a solid black arrow represents a liquid stream and a lighter dashed arrow represents a solid stream.  Air inputs are also represnted, in this case, by heavy dashed lines.&#10;&#10;Take the liquid stream for example.  A block is used to represent the input the system (plant influent).  In this case liquid flows to a lift station, then to bar screens, then to a grit removal process, then to a flow splitter, then to aeration basins, then to a clarifier flow splitter, then to the final clarifiers, then to effluent filters, then to an ultraviolet disinfection system, with each treatment unit being represented by a shape and a text label.  Flow thorugh the process from unit to unit is illustrated by arrows.  After the ultraviolet disinfection system, the flow splits and is diverted either through a parshall flume to be discharged as effluent, or to a holding tank to be used as process water.  The diagram also shows liquid (decant) streams from the sludge thickener and digester to the headworks or to the disinfection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3-II.jpg"/>
                        <pic:cNvPicPr/>
                      </pic:nvPicPr>
                      <pic:blipFill rotWithShape="1">
                        <a:blip r:embed="rId60" cstate="print"/>
                        <a:srcRect l="5722"/>
                        <a:stretch/>
                      </pic:blipFill>
                      <pic:spPr bwMode="auto">
                        <a:xfrm>
                          <a:off x="0" y="0"/>
                          <a:ext cx="4829571" cy="7754950"/>
                        </a:xfrm>
                        <a:prstGeom prst="rect">
                          <a:avLst/>
                        </a:prstGeom>
                        <a:ln>
                          <a:noFill/>
                        </a:ln>
                        <a:extLst>
                          <a:ext uri="{53640926-AAD7-44D8-BBD7-CCE9431645EC}">
                            <a14:shadowObscured xmlns:a14="http://schemas.microsoft.com/office/drawing/2010/main"/>
                          </a:ext>
                        </a:extLst>
                      </pic:spPr>
                    </pic:pic>
                  </a:graphicData>
                </a:graphic>
              </wp:inline>
            </w:drawing>
          </w:r>
        </w:p>
        <w:p w14:paraId="5B0E8FA5" w14:textId="1136A2B9" w:rsidR="00C22E43" w:rsidRPr="00BF4B4F" w:rsidRDefault="00C22E43" w:rsidP="007A0197">
          <w:pPr>
            <w:pStyle w:val="SectionTitle"/>
            <w:keepNext/>
            <w:rPr>
              <w:rFonts w:ascii="Lucida Bright" w:hAnsi="Lucida Bright"/>
            </w:rPr>
          </w:pPr>
          <w:bookmarkStart w:id="642" w:name="_Toc459128479"/>
          <w:bookmarkStart w:id="643" w:name="_Toc299543754"/>
          <w:bookmarkStart w:id="644" w:name="_Toc285706220"/>
          <w:bookmarkStart w:id="645" w:name="_Toc180049477"/>
          <w:r w:rsidRPr="00BF4B4F">
            <w:rPr>
              <w:rFonts w:ascii="Lucida Bright" w:hAnsi="Lucida Bright"/>
            </w:rPr>
            <w:lastRenderedPageBreak/>
            <w:t xml:space="preserve">EXAMPLE 4 </w:t>
          </w:r>
          <w:r w:rsidR="00CF172B" w:rsidRPr="00BF4B4F">
            <w:rPr>
              <w:rFonts w:ascii="Lucida Bright" w:hAnsi="Lucida Bright"/>
            </w:rPr>
            <w:t>–</w:t>
          </w:r>
          <w:r w:rsidRPr="00BF4B4F">
            <w:rPr>
              <w:rFonts w:ascii="Lucida Bright" w:hAnsi="Lucida Bright"/>
            </w:rPr>
            <w:t xml:space="preserve"> </w:t>
          </w:r>
          <w:r w:rsidR="00387305" w:rsidRPr="00BF4B4F">
            <w:rPr>
              <w:rFonts w:ascii="Lucida Bright" w:hAnsi="Lucida Bright"/>
            </w:rPr>
            <w:t>Design Calculations</w:t>
          </w:r>
          <w:bookmarkEnd w:id="642"/>
          <w:bookmarkEnd w:id="643"/>
          <w:bookmarkEnd w:id="644"/>
          <w:bookmarkEnd w:id="645"/>
        </w:p>
        <w:p w14:paraId="58A98342" w14:textId="62F037FD" w:rsidR="00C22E43" w:rsidRDefault="00C22E43" w:rsidP="00C22E43">
          <w:r w:rsidRPr="00BF4B4F">
            <w:t>Influent Quality Characteristics - The raw sewage characteristics used for design purposes are as follows:</w:t>
          </w:r>
        </w:p>
        <w:p w14:paraId="63776678" w14:textId="7144B711" w:rsidR="00C61AFE" w:rsidRDefault="00C61AFE" w:rsidP="00C61AFE">
          <w:pPr>
            <w:tabs>
              <w:tab w:val="clear" w:pos="720"/>
              <w:tab w:val="clear" w:pos="1440"/>
              <w:tab w:val="clear" w:pos="2160"/>
              <w:tab w:val="clear" w:pos="2880"/>
            </w:tabs>
          </w:pPr>
          <w:r w:rsidRPr="00C61AFE">
            <w:rPr>
              <w:u w:val="single"/>
            </w:rPr>
            <w:t>Parameter</w:t>
          </w:r>
          <w:r>
            <w:tab/>
          </w:r>
          <w:r w:rsidRPr="00C61AFE">
            <w:rPr>
              <w:u w:val="single"/>
            </w:rPr>
            <w:t>Concentration</w:t>
          </w:r>
        </w:p>
        <w:p w14:paraId="723BBE89" w14:textId="0D1C2681" w:rsidR="00C61AFE" w:rsidRDefault="00C61AFE" w:rsidP="00C61AFE">
          <w:pPr>
            <w:tabs>
              <w:tab w:val="clear" w:pos="720"/>
              <w:tab w:val="clear" w:pos="1440"/>
              <w:tab w:val="clear" w:pos="2160"/>
              <w:tab w:val="clear" w:pos="2880"/>
            </w:tabs>
          </w:pPr>
          <w:r>
            <w:t>BOD5</w:t>
          </w:r>
          <w:r>
            <w:tab/>
            <w:t>250 mg/L</w:t>
          </w:r>
        </w:p>
        <w:p w14:paraId="221AB00A" w14:textId="1E62FB66" w:rsidR="00C61AFE" w:rsidRDefault="00C61AFE" w:rsidP="00C61AFE">
          <w:pPr>
            <w:tabs>
              <w:tab w:val="clear" w:pos="720"/>
              <w:tab w:val="clear" w:pos="1440"/>
              <w:tab w:val="clear" w:pos="2160"/>
              <w:tab w:val="clear" w:pos="2880"/>
            </w:tabs>
          </w:pPr>
          <w:r>
            <w:t>TSS</w:t>
          </w:r>
          <w:r>
            <w:tab/>
            <w:t>240 mg/L</w:t>
          </w:r>
        </w:p>
        <w:p w14:paraId="21D3C309" w14:textId="3AB1C518" w:rsidR="00C22E43" w:rsidRPr="00BF4B4F" w:rsidRDefault="00C22E43" w:rsidP="00C61AFE">
          <w:r w:rsidRPr="00BF4B4F">
            <w:t>Influent Flow Characteristics - The hydraulic design of the facility must ensure that the facility will operate under the most extreme conditions anticipated.</w:t>
          </w:r>
          <w:r w:rsidR="00D0356D">
            <w:t xml:space="preserve"> </w:t>
          </w:r>
          <w:r w:rsidRPr="00BF4B4F">
            <w:t>The facility process and hydraulic design for this facility are as follows:</w:t>
          </w:r>
        </w:p>
        <w:p w14:paraId="53EE0769" w14:textId="624500D5" w:rsidR="00C07E42" w:rsidRPr="00BF4B4F" w:rsidRDefault="00C07E42" w:rsidP="00C07E42">
          <w:pPr>
            <w:pStyle w:val="TableCaption"/>
            <w:rPr>
              <w:rFonts w:ascii="Lucida Bright" w:hAnsi="Lucida Bright"/>
            </w:rPr>
          </w:pPr>
          <w:r w:rsidRPr="00BF4B4F">
            <w:rPr>
              <w:rFonts w:ascii="Lucida Bright" w:hAnsi="Lucida Bright"/>
            </w:rPr>
            <w:t>Table EX4(1) – Design Calculations</w:t>
          </w:r>
        </w:p>
        <w:tbl>
          <w:tblPr>
            <w:tblStyle w:val="TableGrid"/>
            <w:tblW w:w="0" w:type="auto"/>
            <w:tblLook w:val="04A0" w:firstRow="1" w:lastRow="0" w:firstColumn="1" w:lastColumn="0" w:noHBand="0" w:noVBand="1"/>
            <w:tblDescription w:val="Design Calculations for flow"/>
          </w:tblPr>
          <w:tblGrid>
            <w:gridCol w:w="3618"/>
            <w:gridCol w:w="2766"/>
            <w:gridCol w:w="3192"/>
          </w:tblGrid>
          <w:tr w:rsidR="00973D33" w:rsidRPr="00BF4B4F" w14:paraId="6EA06A24" w14:textId="77777777" w:rsidTr="00973D33">
            <w:trPr>
              <w:tblHeader/>
            </w:trPr>
            <w:tc>
              <w:tcPr>
                <w:tcW w:w="3618" w:type="dxa"/>
              </w:tcPr>
              <w:p w14:paraId="6D9F2A7F" w14:textId="06D63891" w:rsidR="00973D33" w:rsidRPr="00BF4B4F" w:rsidRDefault="00973D33" w:rsidP="00BA3473">
                <w:pPr>
                  <w:pStyle w:val="TableColum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Lucida Bright" w:hAnsi="Lucida Bright"/>
                  </w:rPr>
                </w:pPr>
                <w:r w:rsidRPr="00BF4B4F">
                  <w:rPr>
                    <w:rFonts w:ascii="Lucida Bright" w:hAnsi="Lucida Bright"/>
                  </w:rPr>
                  <w:t>Flow</w:t>
                </w:r>
              </w:p>
            </w:tc>
            <w:tc>
              <w:tcPr>
                <w:tcW w:w="2766" w:type="dxa"/>
              </w:tcPr>
              <w:p w14:paraId="0E2E44CC" w14:textId="77777777" w:rsidR="00973D33" w:rsidRPr="00BF4B4F" w:rsidRDefault="00973D33" w:rsidP="00BA3473">
                <w:pPr>
                  <w:pStyle w:val="TableColum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Lucida Bright" w:hAnsi="Lucida Bright"/>
                  </w:rPr>
                </w:pPr>
                <w:r w:rsidRPr="00BF4B4F">
                  <w:rPr>
                    <w:rFonts w:ascii="Lucida Bright" w:hAnsi="Lucida Bright"/>
                  </w:rPr>
                  <w:t>Gallons Per Day</w:t>
                </w:r>
              </w:p>
            </w:tc>
            <w:tc>
              <w:tcPr>
                <w:tcW w:w="3192" w:type="dxa"/>
              </w:tcPr>
              <w:p w14:paraId="201206ED" w14:textId="77777777" w:rsidR="00973D33" w:rsidRPr="00BF4B4F" w:rsidRDefault="00973D33" w:rsidP="00BA3473">
                <w:pPr>
                  <w:pStyle w:val="TableColum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Lucida Bright" w:hAnsi="Lucida Bright"/>
                  </w:rPr>
                </w:pPr>
                <w:r w:rsidRPr="00BF4B4F">
                  <w:rPr>
                    <w:rFonts w:ascii="Lucida Bright" w:hAnsi="Lucida Bright"/>
                  </w:rPr>
                  <w:t>Gallons Per Minute</w:t>
                </w:r>
              </w:p>
            </w:tc>
          </w:tr>
          <w:tr w:rsidR="00973D33" w:rsidRPr="00BF4B4F" w14:paraId="409F1C1C" w14:textId="77777777" w:rsidTr="00973D33">
            <w:tc>
              <w:tcPr>
                <w:tcW w:w="3618" w:type="dxa"/>
              </w:tcPr>
              <w:p w14:paraId="1B14E230" w14:textId="77777777" w:rsidR="00973D33" w:rsidRPr="00BF4B4F" w:rsidRDefault="00973D33" w:rsidP="00BA3473">
                <w:pPr>
                  <w:pStyle w:val="Table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Lucida Bright" w:hAnsi="Lucida Bright"/>
                  </w:rPr>
                </w:pPr>
                <w:r w:rsidRPr="00BF4B4F">
                  <w:rPr>
                    <w:rFonts w:ascii="Lucida Bright" w:hAnsi="Lucida Bright"/>
                  </w:rPr>
                  <w:t>Average Daily Flow (Q</w:t>
                </w:r>
                <w:r w:rsidRPr="00BF4B4F">
                  <w:rPr>
                    <w:rFonts w:ascii="Lucida Bright" w:hAnsi="Lucida Bright"/>
                    <w:vertAlign w:val="subscript"/>
                  </w:rPr>
                  <w:t>ave</w:t>
                </w:r>
                <w:r w:rsidRPr="00BF4B4F">
                  <w:rPr>
                    <w:rFonts w:ascii="Lucida Bright" w:hAnsi="Lucida Bright"/>
                  </w:rPr>
                  <w:t>)</w:t>
                </w:r>
              </w:p>
            </w:tc>
            <w:tc>
              <w:tcPr>
                <w:tcW w:w="2766" w:type="dxa"/>
              </w:tcPr>
              <w:p w14:paraId="0B360FB3" w14:textId="77777777" w:rsidR="00973D33" w:rsidRPr="00BF4B4F" w:rsidRDefault="00973D33" w:rsidP="00BA3473">
                <w:pPr>
                  <w:pStyle w:val="Table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Lucida Bright" w:hAnsi="Lucida Bright"/>
                  </w:rPr>
                </w:pPr>
                <w:r w:rsidRPr="00BF4B4F">
                  <w:rPr>
                    <w:rFonts w:ascii="Lucida Bright" w:hAnsi="Lucida Bright"/>
                  </w:rPr>
                  <w:t>225,000</w:t>
                </w:r>
              </w:p>
            </w:tc>
            <w:tc>
              <w:tcPr>
                <w:tcW w:w="3192" w:type="dxa"/>
              </w:tcPr>
              <w:p w14:paraId="34050BB6" w14:textId="77777777" w:rsidR="00973D33" w:rsidRPr="00BF4B4F" w:rsidRDefault="00973D33" w:rsidP="00BA3473">
                <w:pPr>
                  <w:pStyle w:val="Table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Lucida Bright" w:hAnsi="Lucida Bright"/>
                  </w:rPr>
                </w:pPr>
                <w:r w:rsidRPr="00BF4B4F">
                  <w:rPr>
                    <w:rFonts w:ascii="Lucida Bright" w:hAnsi="Lucida Bright"/>
                  </w:rPr>
                  <w:t>156</w:t>
                </w:r>
              </w:p>
            </w:tc>
          </w:tr>
          <w:tr w:rsidR="00973D33" w:rsidRPr="00BF4B4F" w14:paraId="3CF12FB2" w14:textId="77777777" w:rsidTr="00973D33">
            <w:tc>
              <w:tcPr>
                <w:tcW w:w="3618" w:type="dxa"/>
              </w:tcPr>
              <w:p w14:paraId="33063397" w14:textId="77777777" w:rsidR="00973D33" w:rsidRPr="00BF4B4F" w:rsidRDefault="00973D33" w:rsidP="00BA3473">
                <w:pPr>
                  <w:pStyle w:val="Table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Lucida Bright" w:hAnsi="Lucida Bright"/>
                  </w:rPr>
                </w:pPr>
                <w:r w:rsidRPr="00BF4B4F">
                  <w:rPr>
                    <w:rFonts w:ascii="Lucida Bright" w:hAnsi="Lucida Bright"/>
                  </w:rPr>
                  <w:t>Peak 2-Hour Flow (Q</w:t>
                </w:r>
                <w:r w:rsidRPr="00BF4B4F">
                  <w:rPr>
                    <w:rFonts w:ascii="Lucida Bright" w:hAnsi="Lucida Bright"/>
                    <w:vertAlign w:val="subscript"/>
                  </w:rPr>
                  <w:t>pk</w:t>
                </w:r>
                <w:r w:rsidRPr="00BF4B4F">
                  <w:rPr>
                    <w:rFonts w:ascii="Lucida Bright" w:hAnsi="Lucida Bright"/>
                  </w:rPr>
                  <w:t>)</w:t>
                </w:r>
              </w:p>
            </w:tc>
            <w:tc>
              <w:tcPr>
                <w:tcW w:w="2766" w:type="dxa"/>
              </w:tcPr>
              <w:p w14:paraId="0FF60465" w14:textId="77777777" w:rsidR="00973D33" w:rsidRPr="00BF4B4F" w:rsidRDefault="00973D33" w:rsidP="00BA3473">
                <w:pPr>
                  <w:pStyle w:val="Table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Lucida Bright" w:hAnsi="Lucida Bright"/>
                  </w:rPr>
                </w:pPr>
                <w:r w:rsidRPr="00BF4B4F">
                  <w:rPr>
                    <w:rFonts w:ascii="Lucida Bright" w:hAnsi="Lucida Bright"/>
                  </w:rPr>
                  <w:t>900,000</w:t>
                </w:r>
              </w:p>
            </w:tc>
            <w:tc>
              <w:tcPr>
                <w:tcW w:w="3192" w:type="dxa"/>
              </w:tcPr>
              <w:p w14:paraId="6C1356AE" w14:textId="1533FF4F" w:rsidR="00973D33" w:rsidRPr="00BF4B4F" w:rsidRDefault="00973D33" w:rsidP="00BA3473">
                <w:pPr>
                  <w:pStyle w:val="Table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Lucida Bright" w:hAnsi="Lucida Bright"/>
                  </w:rPr>
                </w:pPr>
                <w:r w:rsidRPr="00BF4B4F">
                  <w:rPr>
                    <w:rFonts w:ascii="Lucida Bright" w:hAnsi="Lucida Bright"/>
                  </w:rPr>
                  <w:t>625</w:t>
                </w:r>
              </w:p>
            </w:tc>
          </w:tr>
        </w:tbl>
        <w:p w14:paraId="0BBF9B74" w14:textId="77777777" w:rsidR="00973D33" w:rsidRPr="00BF4B4F" w:rsidRDefault="00973D33" w:rsidP="005733FC">
          <w:pPr>
            <w:pStyle w:val="TableColum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18"/>
            </w:tabs>
            <w:rPr>
              <w:rFonts w:ascii="Lucida Bright" w:hAnsi="Lucida Bright"/>
            </w:rPr>
          </w:pPr>
        </w:p>
        <w:tbl>
          <w:tblPr>
            <w:tblStyle w:val="TableGrid"/>
            <w:tblW w:w="0" w:type="auto"/>
            <w:tblLook w:val="04A0" w:firstRow="1" w:lastRow="0" w:firstColumn="1" w:lastColumn="0" w:noHBand="0" w:noVBand="1"/>
            <w:tblDescription w:val="Design Calculations for loadings"/>
          </w:tblPr>
          <w:tblGrid>
            <w:gridCol w:w="3618"/>
            <w:gridCol w:w="5958"/>
          </w:tblGrid>
          <w:tr w:rsidR="00973D33" w:rsidRPr="00BF4B4F" w14:paraId="27EB2865" w14:textId="77777777" w:rsidTr="00973D33">
            <w:trPr>
              <w:tblHeader/>
            </w:trPr>
            <w:tc>
              <w:tcPr>
                <w:tcW w:w="3618" w:type="dxa"/>
              </w:tcPr>
              <w:p w14:paraId="50BB782C" w14:textId="3E4D5897" w:rsidR="00973D33" w:rsidRPr="00BF4B4F" w:rsidRDefault="00973D33" w:rsidP="00BA3473">
                <w:pPr>
                  <w:pStyle w:val="TableColum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Lucida Bright" w:hAnsi="Lucida Bright"/>
                  </w:rPr>
                </w:pPr>
                <w:r w:rsidRPr="00BF4B4F">
                  <w:rPr>
                    <w:rFonts w:ascii="Lucida Bright" w:hAnsi="Lucida Bright"/>
                  </w:rPr>
                  <w:t>Loading</w:t>
                </w:r>
              </w:p>
            </w:tc>
            <w:tc>
              <w:tcPr>
                <w:tcW w:w="5958" w:type="dxa"/>
              </w:tcPr>
              <w:p w14:paraId="42FE1151" w14:textId="77777777" w:rsidR="00973D33" w:rsidRPr="00BF4B4F" w:rsidRDefault="00973D33" w:rsidP="00BA3473">
                <w:pPr>
                  <w:pStyle w:val="TableColum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Lucida Bright" w:hAnsi="Lucida Bright"/>
                  </w:rPr>
                </w:pPr>
                <w:r w:rsidRPr="00BF4B4F">
                  <w:rPr>
                    <w:rFonts w:ascii="Lucida Bright" w:hAnsi="Lucida Bright"/>
                  </w:rPr>
                  <w:t>Pounds Per Day</w:t>
                </w:r>
              </w:p>
            </w:tc>
          </w:tr>
          <w:tr w:rsidR="00973D33" w:rsidRPr="00BF4B4F" w14:paraId="0A6259DD" w14:textId="77777777" w:rsidTr="00973D33">
            <w:tc>
              <w:tcPr>
                <w:tcW w:w="3618" w:type="dxa"/>
              </w:tcPr>
              <w:p w14:paraId="0379679D" w14:textId="77777777" w:rsidR="00973D33" w:rsidRPr="00BF4B4F" w:rsidRDefault="00973D33" w:rsidP="00BA3473">
                <w:pPr>
                  <w:pStyle w:val="Table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Lucida Bright" w:hAnsi="Lucida Bright"/>
                  </w:rPr>
                </w:pPr>
                <w:r w:rsidRPr="00BF4B4F">
                  <w:rPr>
                    <w:rFonts w:ascii="Lucida Bright" w:hAnsi="Lucida Bright"/>
                  </w:rPr>
                  <w:t>BOD</w:t>
                </w:r>
                <w:r w:rsidRPr="00BF3EA7">
                  <w:rPr>
                    <w:rFonts w:ascii="Lucida Bright" w:hAnsi="Lucida Bright"/>
                    <w:sz w:val="32"/>
                    <w:szCs w:val="32"/>
                    <w:vertAlign w:val="subscript"/>
                  </w:rPr>
                  <w:t>5</w:t>
                </w:r>
              </w:p>
            </w:tc>
            <w:tc>
              <w:tcPr>
                <w:tcW w:w="5958" w:type="dxa"/>
              </w:tcPr>
              <w:p w14:paraId="638898FF" w14:textId="77777777" w:rsidR="00973D33" w:rsidRPr="00BF4B4F" w:rsidRDefault="00973D33" w:rsidP="00BA3473">
                <w:pPr>
                  <w:pStyle w:val="Table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Lucida Bright" w:hAnsi="Lucida Bright"/>
                  </w:rPr>
                </w:pPr>
                <w:r w:rsidRPr="00BF4B4F">
                  <w:rPr>
                    <w:rFonts w:ascii="Lucida Bright" w:hAnsi="Lucida Bright"/>
                  </w:rPr>
                  <w:t>469.4</w:t>
                </w:r>
              </w:p>
            </w:tc>
          </w:tr>
          <w:tr w:rsidR="00973D33" w:rsidRPr="00BF4B4F" w14:paraId="446EA51A" w14:textId="77777777" w:rsidTr="00973D33">
            <w:tc>
              <w:tcPr>
                <w:tcW w:w="3618" w:type="dxa"/>
              </w:tcPr>
              <w:p w14:paraId="7A1E23FC" w14:textId="77777777" w:rsidR="00973D33" w:rsidRPr="00BF4B4F" w:rsidRDefault="00973D33" w:rsidP="00BA3473">
                <w:pPr>
                  <w:pStyle w:val="Table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Lucida Bright" w:hAnsi="Lucida Bright"/>
                  </w:rPr>
                </w:pPr>
                <w:r w:rsidRPr="00BF4B4F">
                  <w:rPr>
                    <w:rFonts w:ascii="Lucida Bright" w:hAnsi="Lucida Bright"/>
                  </w:rPr>
                  <w:t>TSS</w:t>
                </w:r>
              </w:p>
            </w:tc>
            <w:tc>
              <w:tcPr>
                <w:tcW w:w="5958" w:type="dxa"/>
              </w:tcPr>
              <w:p w14:paraId="71577D4B" w14:textId="2042D0B4" w:rsidR="00973D33" w:rsidRPr="00BF4B4F" w:rsidRDefault="00973D33" w:rsidP="00BA3473">
                <w:pPr>
                  <w:pStyle w:val="Table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Lucida Bright" w:hAnsi="Lucida Bright"/>
                  </w:rPr>
                </w:pPr>
                <w:r w:rsidRPr="00BF4B4F">
                  <w:rPr>
                    <w:rFonts w:ascii="Lucida Bright" w:hAnsi="Lucida Bright"/>
                  </w:rPr>
                  <w:t>450.7</w:t>
                </w:r>
              </w:p>
            </w:tc>
          </w:tr>
        </w:tbl>
        <w:p w14:paraId="63C09DDA" w14:textId="04A9F65C" w:rsidR="00C22E43" w:rsidRPr="00BF4B4F" w:rsidRDefault="00C22E43" w:rsidP="00A31E26">
          <w:pPr>
            <w:spacing w:before="480"/>
          </w:pPr>
          <w:r w:rsidRPr="00BF4B4F">
            <w:t>Process Design - The treatment facility will be designed to produce an effluent quality in compliance with the pr</w:t>
          </w:r>
          <w:r w:rsidR="005A236F" w:rsidRPr="00BF4B4F">
            <w:t>oposed permitted parameters of:</w:t>
          </w:r>
        </w:p>
        <w:p w14:paraId="6F749201" w14:textId="371B90BE" w:rsidR="00C22E43" w:rsidRPr="00BF4B4F" w:rsidRDefault="00C22E43" w:rsidP="00C22E43">
          <w:r w:rsidRPr="00BF4B4F">
            <w:t>CBOD</w:t>
          </w:r>
          <w:r w:rsidRPr="00BF4B4F">
            <w:rPr>
              <w:sz w:val="36"/>
              <w:szCs w:val="36"/>
              <w:vertAlign w:val="subscript"/>
            </w:rPr>
            <w:t>5</w:t>
          </w:r>
          <w:r w:rsidRPr="00BF4B4F">
            <w:t xml:space="preserve"> = 10 mg/</w:t>
          </w:r>
          <w:r w:rsidR="000E4EAF" w:rsidRPr="00BF4B4F">
            <w:t>L</w:t>
          </w:r>
          <w:r w:rsidRPr="00BF4B4F">
            <w:t>; TSS = 15 mg/</w:t>
          </w:r>
          <w:r w:rsidR="000E4EAF" w:rsidRPr="00BF4B4F">
            <w:t>L</w:t>
          </w:r>
          <w:r w:rsidRPr="00BF4B4F">
            <w:t>; NH</w:t>
          </w:r>
          <w:r w:rsidRPr="00BF4B4F">
            <w:rPr>
              <w:sz w:val="36"/>
              <w:szCs w:val="36"/>
              <w:vertAlign w:val="subscript"/>
            </w:rPr>
            <w:t>3</w:t>
          </w:r>
          <w:r w:rsidRPr="00BF4B4F">
            <w:t>-N = 3 mg/</w:t>
          </w:r>
          <w:r w:rsidR="000E4EAF" w:rsidRPr="00BF4B4F">
            <w:t>L</w:t>
          </w:r>
          <w:r w:rsidRPr="00BF4B4F">
            <w:t>; DO = 4.0 mg/</w:t>
          </w:r>
          <w:r w:rsidR="000E4EAF" w:rsidRPr="00BF4B4F">
            <w:t>L</w:t>
          </w:r>
          <w:r w:rsidRPr="00BF4B4F">
            <w:t>;</w:t>
          </w:r>
        </w:p>
        <w:p w14:paraId="66121A16" w14:textId="4A6C4839" w:rsidR="00C22E43" w:rsidRPr="00BF4B4F" w:rsidRDefault="00C22E43" w:rsidP="00C22E43">
          <w:r w:rsidRPr="00BF4B4F">
            <w:t>Cl</w:t>
          </w:r>
          <w:r w:rsidRPr="00BF4B4F">
            <w:rPr>
              <w:sz w:val="36"/>
              <w:szCs w:val="36"/>
              <w:vertAlign w:val="subscript"/>
            </w:rPr>
            <w:t>2</w:t>
          </w:r>
          <w:r w:rsidRPr="00BF4B4F">
            <w:t xml:space="preserve"> Residual = 1 to 4 mg/</w:t>
          </w:r>
          <w:r w:rsidR="000E4EAF" w:rsidRPr="00BF4B4F">
            <w:t>L</w:t>
          </w:r>
          <w:r w:rsidRPr="00BF4B4F">
            <w:t xml:space="preserve"> after 20 minutes detention time at peak flow.</w:t>
          </w:r>
        </w:p>
        <w:p w14:paraId="5F7FA338" w14:textId="55030894" w:rsidR="00C22E43" w:rsidRPr="00BF4B4F" w:rsidRDefault="00C22E43" w:rsidP="00C22E43">
          <w:r w:rsidRPr="00BF4B4F">
            <w:t>In order to achieve the required removal efficiencies, the activated sludge process operated in the conventional mode with nitrification has been chosen. The 7-day l</w:t>
          </w:r>
          <w:r w:rsidR="00604D9F" w:rsidRPr="00BF4B4F">
            <w:t xml:space="preserve">ow reactor temperature is 15°. </w:t>
          </w:r>
          <w:r w:rsidRPr="00BF4B4F">
            <w:t>The anticipated operating ranges for MLSS and RAS are 3,000 mg/</w:t>
          </w:r>
          <w:r w:rsidR="000E4EAF" w:rsidRPr="00BF4B4F">
            <w:t>L</w:t>
          </w:r>
          <w:r w:rsidRPr="00BF4B4F">
            <w:t xml:space="preserve"> and 6,000 mg/</w:t>
          </w:r>
          <w:r w:rsidR="000E4EAF" w:rsidRPr="00BF4B4F">
            <w:t>L</w:t>
          </w:r>
          <w:r w:rsidRPr="00BF4B4F">
            <w:t>, respectively. Other assumptions include a single stage aerobic digester with supernatant decant and digester solids concentration of 2%.</w:t>
          </w:r>
        </w:p>
        <w:p w14:paraId="3EA58465" w14:textId="77777777" w:rsidR="00751039" w:rsidRPr="00BF4B4F" w:rsidRDefault="0075103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b/>
              <w:sz w:val="28"/>
              <w:szCs w:val="28"/>
            </w:rPr>
          </w:pPr>
          <w:r w:rsidRPr="00BF4B4F">
            <w:br w:type="page"/>
          </w:r>
        </w:p>
        <w:p w14:paraId="6ED4E37E" w14:textId="4E322DF6" w:rsidR="00D74E08" w:rsidRPr="00BF4B4F" w:rsidRDefault="009A4BFB" w:rsidP="00D74E08">
          <w:pPr>
            <w:pStyle w:val="HeadingLevel2"/>
          </w:pPr>
          <w:bookmarkStart w:id="646" w:name="_Toc285706221"/>
          <w:r w:rsidRPr="00BF4B4F">
            <w:lastRenderedPageBreak/>
            <w:t>Treatment Units</w:t>
          </w:r>
          <w:bookmarkEnd w:id="646"/>
        </w:p>
        <w:p w14:paraId="78283994" w14:textId="40658C76" w:rsidR="00D74E08" w:rsidRPr="00BF4B4F" w:rsidRDefault="00A03ADB" w:rsidP="00D74E08">
          <w:pPr>
            <w:pStyle w:val="TableCaption"/>
            <w:rPr>
              <w:rFonts w:ascii="Lucida Bright" w:hAnsi="Lucida Bright"/>
            </w:rPr>
          </w:pPr>
          <w:r w:rsidRPr="00BF4B4F">
            <w:rPr>
              <w:rFonts w:ascii="Lucida Bright" w:hAnsi="Lucida Bright"/>
            </w:rPr>
            <w:t xml:space="preserve">Table EX4(2) - </w:t>
          </w:r>
          <w:r w:rsidR="00D74E08" w:rsidRPr="00BF4B4F">
            <w:rPr>
              <w:rFonts w:ascii="Lucida Bright" w:hAnsi="Lucida Bright"/>
            </w:rPr>
            <w:t>Aeration Basin</w:t>
          </w:r>
        </w:p>
        <w:tbl>
          <w:tblPr>
            <w:tblW w:w="8800" w:type="dxa"/>
            <w:tblInd w:w="91" w:type="dxa"/>
            <w:tblLook w:val="04A0" w:firstRow="1" w:lastRow="0" w:firstColumn="1" w:lastColumn="0" w:noHBand="0" w:noVBand="1"/>
          </w:tblPr>
          <w:tblGrid>
            <w:gridCol w:w="5140"/>
            <w:gridCol w:w="1800"/>
            <w:gridCol w:w="1860"/>
          </w:tblGrid>
          <w:tr w:rsidR="00CF1F82" w:rsidRPr="00BF4B4F" w14:paraId="16577315" w14:textId="77777777" w:rsidTr="00CA70FB">
            <w:trPr>
              <w:cantSplit/>
              <w:trHeight w:val="315"/>
              <w:tblHeader/>
            </w:trPr>
            <w:tc>
              <w:tcPr>
                <w:tcW w:w="5140" w:type="dxa"/>
                <w:tcBorders>
                  <w:top w:val="nil"/>
                  <w:left w:val="nil"/>
                  <w:bottom w:val="nil"/>
                  <w:right w:val="nil"/>
                </w:tcBorders>
                <w:noWrap/>
                <w:vAlign w:val="bottom"/>
                <w:hideMark/>
              </w:tcPr>
              <w:p w14:paraId="3A35D6AE" w14:textId="0E98519D" w:rsidR="00CF1F82" w:rsidRPr="00BF4B4F" w:rsidRDefault="00CF1F82" w:rsidP="009A4BFB">
                <w:pPr>
                  <w:pStyle w:val="TableColumn"/>
                  <w:rPr>
                    <w:rFonts w:ascii="Lucida Bright" w:hAnsi="Lucida Bright"/>
                  </w:rPr>
                </w:pPr>
                <w:r w:rsidRPr="00BF4B4F">
                  <w:rPr>
                    <w:rFonts w:ascii="Lucida Bright" w:hAnsi="Lucida Bright"/>
                  </w:rPr>
                  <w:t>Aeration Basin</w:t>
                </w:r>
              </w:p>
            </w:tc>
            <w:tc>
              <w:tcPr>
                <w:tcW w:w="1800" w:type="dxa"/>
                <w:tcBorders>
                  <w:top w:val="nil"/>
                  <w:left w:val="nil"/>
                  <w:bottom w:val="nil"/>
                  <w:right w:val="nil"/>
                </w:tcBorders>
                <w:noWrap/>
                <w:vAlign w:val="bottom"/>
                <w:hideMark/>
              </w:tcPr>
              <w:p w14:paraId="3E79AB0D" w14:textId="77777777" w:rsidR="00CF1F82" w:rsidRPr="00BF4B4F" w:rsidRDefault="00CF1F82" w:rsidP="009A4BFB">
                <w:pPr>
                  <w:pStyle w:val="TableColumn"/>
                  <w:rPr>
                    <w:rFonts w:ascii="Lucida Bright" w:hAnsi="Lucida Bright"/>
                  </w:rPr>
                </w:pPr>
                <w:r w:rsidRPr="00BF4B4F">
                  <w:rPr>
                    <w:rFonts w:ascii="Lucida Bright" w:hAnsi="Lucida Bright"/>
                  </w:rPr>
                  <w:t>TCEQ Requires</w:t>
                </w:r>
              </w:p>
            </w:tc>
            <w:tc>
              <w:tcPr>
                <w:tcW w:w="1860" w:type="dxa"/>
                <w:tcBorders>
                  <w:top w:val="nil"/>
                  <w:left w:val="nil"/>
                  <w:bottom w:val="nil"/>
                  <w:right w:val="nil"/>
                </w:tcBorders>
                <w:noWrap/>
                <w:vAlign w:val="bottom"/>
                <w:hideMark/>
              </w:tcPr>
              <w:p w14:paraId="5CA3E365" w14:textId="77777777" w:rsidR="00CF1F82" w:rsidRPr="00BF4B4F" w:rsidRDefault="00CF1F82" w:rsidP="009A4BFB">
                <w:pPr>
                  <w:pStyle w:val="TableColumn"/>
                  <w:rPr>
                    <w:rFonts w:ascii="Lucida Bright" w:hAnsi="Lucida Bright"/>
                  </w:rPr>
                </w:pPr>
                <w:r w:rsidRPr="00BF4B4F">
                  <w:rPr>
                    <w:rFonts w:ascii="Lucida Bright" w:hAnsi="Lucida Bright"/>
                  </w:rPr>
                  <w:t>Actual Provided</w:t>
                </w:r>
              </w:p>
            </w:tc>
          </w:tr>
          <w:tr w:rsidR="00CF1F82" w:rsidRPr="00BF4B4F" w14:paraId="5A704C84" w14:textId="77777777" w:rsidTr="00CF1F82">
            <w:trPr>
              <w:trHeight w:val="315"/>
            </w:trPr>
            <w:tc>
              <w:tcPr>
                <w:tcW w:w="5140" w:type="dxa"/>
                <w:tcBorders>
                  <w:top w:val="nil"/>
                  <w:left w:val="nil"/>
                  <w:bottom w:val="nil"/>
                  <w:right w:val="nil"/>
                </w:tcBorders>
                <w:noWrap/>
                <w:vAlign w:val="bottom"/>
                <w:hideMark/>
              </w:tcPr>
              <w:p w14:paraId="33E6BADB" w14:textId="77777777" w:rsidR="00CF1F82" w:rsidRPr="00BF4B4F" w:rsidRDefault="00CF1F82" w:rsidP="009A4BFB">
                <w:pPr>
                  <w:pStyle w:val="TableCategory"/>
                  <w:rPr>
                    <w:rFonts w:ascii="Lucida Bright" w:hAnsi="Lucida Bright"/>
                  </w:rPr>
                </w:pPr>
                <w:r w:rsidRPr="00BF4B4F">
                  <w:rPr>
                    <w:rFonts w:ascii="Lucida Bright" w:hAnsi="Lucida Bright"/>
                  </w:rPr>
                  <w:t>Organic loading rate (lbs/day/1000 ft</w:t>
                </w:r>
                <w:r w:rsidRPr="00BF4B4F">
                  <w:rPr>
                    <w:rFonts w:ascii="Lucida Bright" w:hAnsi="Lucida Bright"/>
                    <w:vertAlign w:val="superscript"/>
                  </w:rPr>
                  <w:t>3</w:t>
                </w:r>
                <w:r w:rsidRPr="00BF4B4F">
                  <w:rPr>
                    <w:rFonts w:ascii="Lucida Bright" w:hAnsi="Lucida Bright"/>
                  </w:rPr>
                  <w:t>)</w:t>
                </w:r>
              </w:p>
            </w:tc>
            <w:tc>
              <w:tcPr>
                <w:tcW w:w="1800" w:type="dxa"/>
                <w:tcBorders>
                  <w:top w:val="nil"/>
                  <w:left w:val="nil"/>
                  <w:bottom w:val="nil"/>
                  <w:right w:val="nil"/>
                </w:tcBorders>
                <w:noWrap/>
                <w:vAlign w:val="bottom"/>
                <w:hideMark/>
              </w:tcPr>
              <w:p w14:paraId="359B2F50" w14:textId="77777777" w:rsidR="00CF1F82" w:rsidRPr="00BF4B4F" w:rsidRDefault="00CF1F82" w:rsidP="001F3B3C">
                <w:pPr>
                  <w:pStyle w:val="TableText"/>
                  <w:rPr>
                    <w:rFonts w:ascii="Lucida Bright" w:hAnsi="Lucida Bright"/>
                  </w:rPr>
                </w:pPr>
                <w:r w:rsidRPr="00BF4B4F">
                  <w:rPr>
                    <w:rFonts w:ascii="Lucida Bright" w:hAnsi="Lucida Bright"/>
                  </w:rPr>
                  <w:t>25 (Max)</w:t>
                </w:r>
              </w:p>
            </w:tc>
            <w:tc>
              <w:tcPr>
                <w:tcW w:w="1860" w:type="dxa"/>
                <w:tcBorders>
                  <w:top w:val="nil"/>
                  <w:left w:val="nil"/>
                  <w:bottom w:val="nil"/>
                  <w:right w:val="nil"/>
                </w:tcBorders>
                <w:noWrap/>
                <w:vAlign w:val="bottom"/>
                <w:hideMark/>
              </w:tcPr>
              <w:p w14:paraId="1D72DC0B" w14:textId="77777777" w:rsidR="00CF1F82" w:rsidRPr="00BF4B4F" w:rsidRDefault="00CF1F82" w:rsidP="001F3B3C">
                <w:pPr>
                  <w:pStyle w:val="TableText"/>
                  <w:rPr>
                    <w:rFonts w:ascii="Lucida Bright" w:hAnsi="Lucida Bright"/>
                  </w:rPr>
                </w:pPr>
                <w:r w:rsidRPr="00BF4B4F">
                  <w:rPr>
                    <w:rFonts w:ascii="Lucida Bright" w:hAnsi="Lucida Bright"/>
                  </w:rPr>
                  <w:t>20</w:t>
                </w:r>
              </w:p>
            </w:tc>
          </w:tr>
          <w:tr w:rsidR="00CF1F82" w:rsidRPr="00BF4B4F" w14:paraId="549FCA51" w14:textId="77777777" w:rsidTr="00CF1F82">
            <w:trPr>
              <w:trHeight w:val="375"/>
            </w:trPr>
            <w:tc>
              <w:tcPr>
                <w:tcW w:w="5140" w:type="dxa"/>
                <w:tcBorders>
                  <w:top w:val="nil"/>
                  <w:left w:val="nil"/>
                  <w:bottom w:val="nil"/>
                  <w:right w:val="nil"/>
                </w:tcBorders>
                <w:noWrap/>
                <w:vAlign w:val="bottom"/>
                <w:hideMark/>
              </w:tcPr>
              <w:p w14:paraId="21343879" w14:textId="77777777" w:rsidR="00CF1F82" w:rsidRPr="00BF4B4F" w:rsidRDefault="00CF1F82" w:rsidP="009A4BFB">
                <w:pPr>
                  <w:pStyle w:val="TableCategory"/>
                  <w:rPr>
                    <w:rFonts w:ascii="Lucida Bright" w:hAnsi="Lucida Bright"/>
                  </w:rPr>
                </w:pPr>
                <w:r w:rsidRPr="00BF4B4F">
                  <w:rPr>
                    <w:rFonts w:ascii="Lucida Bright" w:hAnsi="Lucida Bright"/>
                  </w:rPr>
                  <w:t>Total aeration volume (ft</w:t>
                </w:r>
                <w:r w:rsidRPr="00BF4B4F">
                  <w:rPr>
                    <w:rFonts w:ascii="Lucida Bright" w:hAnsi="Lucida Bright"/>
                    <w:vertAlign w:val="superscript"/>
                  </w:rPr>
                  <w:t>3</w:t>
                </w:r>
                <w:r w:rsidRPr="00BF4B4F">
                  <w:rPr>
                    <w:rFonts w:ascii="Lucida Bright" w:hAnsi="Lucida Bright"/>
                  </w:rPr>
                  <w:t>)</w:t>
                </w:r>
              </w:p>
            </w:tc>
            <w:tc>
              <w:tcPr>
                <w:tcW w:w="1800" w:type="dxa"/>
                <w:tcBorders>
                  <w:top w:val="nil"/>
                  <w:left w:val="nil"/>
                  <w:bottom w:val="nil"/>
                  <w:right w:val="nil"/>
                </w:tcBorders>
                <w:noWrap/>
                <w:vAlign w:val="bottom"/>
                <w:hideMark/>
              </w:tcPr>
              <w:p w14:paraId="6B674F99" w14:textId="77777777" w:rsidR="00CF1F82" w:rsidRPr="00BF4B4F" w:rsidRDefault="00CF1F82" w:rsidP="001F3B3C">
                <w:pPr>
                  <w:pStyle w:val="TableText"/>
                  <w:rPr>
                    <w:rFonts w:ascii="Lucida Bright" w:hAnsi="Lucida Bright"/>
                  </w:rPr>
                </w:pPr>
                <w:r w:rsidRPr="00BF4B4F">
                  <w:rPr>
                    <w:rFonts w:ascii="Lucida Bright" w:hAnsi="Lucida Bright"/>
                  </w:rPr>
                  <w:t>18,776</w:t>
                </w:r>
              </w:p>
            </w:tc>
            <w:tc>
              <w:tcPr>
                <w:tcW w:w="1860" w:type="dxa"/>
                <w:tcBorders>
                  <w:top w:val="nil"/>
                  <w:left w:val="nil"/>
                  <w:bottom w:val="nil"/>
                  <w:right w:val="nil"/>
                </w:tcBorders>
                <w:noWrap/>
                <w:vAlign w:val="bottom"/>
                <w:hideMark/>
              </w:tcPr>
              <w:p w14:paraId="75659205" w14:textId="2D1B6256" w:rsidR="00CF1F82" w:rsidRPr="00BF4B4F" w:rsidRDefault="00CF1F82" w:rsidP="001F3B3C">
                <w:pPr>
                  <w:pStyle w:val="TableText"/>
                  <w:rPr>
                    <w:rFonts w:ascii="Lucida Bright" w:hAnsi="Lucida Bright"/>
                  </w:rPr>
                </w:pPr>
                <w:r w:rsidRPr="00BF4B4F">
                  <w:rPr>
                    <w:rFonts w:ascii="Lucida Bright" w:hAnsi="Lucida Bright"/>
                  </w:rPr>
                  <w:t>23,470</w:t>
                </w:r>
              </w:p>
            </w:tc>
          </w:tr>
        </w:tbl>
        <w:p w14:paraId="1121730D" w14:textId="00A32736" w:rsidR="00CF1F82" w:rsidRPr="00BF4B4F" w:rsidRDefault="00A03ADB" w:rsidP="00D74E08">
          <w:pPr>
            <w:pStyle w:val="TableCaption"/>
            <w:rPr>
              <w:rFonts w:ascii="Lucida Bright" w:hAnsi="Lucida Bright"/>
            </w:rPr>
          </w:pPr>
          <w:r w:rsidRPr="00BF4B4F">
            <w:rPr>
              <w:rFonts w:ascii="Lucida Bright" w:hAnsi="Lucida Bright"/>
            </w:rPr>
            <w:t>Table</w:t>
          </w:r>
          <w:r w:rsidR="005A236F" w:rsidRPr="00BF4B4F">
            <w:rPr>
              <w:rFonts w:ascii="Lucida Bright" w:hAnsi="Lucida Bright"/>
            </w:rPr>
            <w:t xml:space="preserve"> </w:t>
          </w:r>
          <w:r w:rsidRPr="00BF4B4F">
            <w:rPr>
              <w:rFonts w:ascii="Lucida Bright" w:hAnsi="Lucida Bright"/>
            </w:rPr>
            <w:t xml:space="preserve">EX4(3) - </w:t>
          </w:r>
          <w:r w:rsidR="00D74E08" w:rsidRPr="00BF4B4F">
            <w:rPr>
              <w:rFonts w:ascii="Lucida Bright" w:hAnsi="Lucida Bright"/>
            </w:rPr>
            <w:t>Clarifier</w:t>
          </w:r>
        </w:p>
        <w:tbl>
          <w:tblPr>
            <w:tblW w:w="8800" w:type="dxa"/>
            <w:tblInd w:w="91" w:type="dxa"/>
            <w:tblLook w:val="04A0" w:firstRow="1" w:lastRow="0" w:firstColumn="1" w:lastColumn="0" w:noHBand="0" w:noVBand="1"/>
          </w:tblPr>
          <w:tblGrid>
            <w:gridCol w:w="5140"/>
            <w:gridCol w:w="1800"/>
            <w:gridCol w:w="1860"/>
          </w:tblGrid>
          <w:tr w:rsidR="00CF1F82" w:rsidRPr="00BF4B4F" w14:paraId="4A458AA1" w14:textId="77777777" w:rsidTr="00CA70FB">
            <w:trPr>
              <w:cantSplit/>
              <w:trHeight w:val="315"/>
              <w:tblHeader/>
            </w:trPr>
            <w:tc>
              <w:tcPr>
                <w:tcW w:w="5140" w:type="dxa"/>
                <w:tcBorders>
                  <w:top w:val="nil"/>
                  <w:left w:val="nil"/>
                  <w:bottom w:val="nil"/>
                  <w:right w:val="nil"/>
                </w:tcBorders>
                <w:noWrap/>
                <w:vAlign w:val="bottom"/>
                <w:hideMark/>
              </w:tcPr>
              <w:p w14:paraId="4B47633C" w14:textId="3DD5B6FF" w:rsidR="00CF1F82" w:rsidRPr="00BF4B4F" w:rsidRDefault="00CF1F82" w:rsidP="009A4BFB">
                <w:pPr>
                  <w:pStyle w:val="TableColumn"/>
                  <w:rPr>
                    <w:rFonts w:ascii="Lucida Bright" w:hAnsi="Lucida Bright"/>
                  </w:rPr>
                </w:pPr>
                <w:r w:rsidRPr="00BF4B4F">
                  <w:rPr>
                    <w:rFonts w:ascii="Lucida Bright" w:hAnsi="Lucida Bright"/>
                  </w:rPr>
                  <w:t>Clarifier</w:t>
                </w:r>
              </w:p>
            </w:tc>
            <w:tc>
              <w:tcPr>
                <w:tcW w:w="1800" w:type="dxa"/>
                <w:tcBorders>
                  <w:top w:val="nil"/>
                  <w:left w:val="nil"/>
                  <w:bottom w:val="nil"/>
                  <w:right w:val="nil"/>
                </w:tcBorders>
                <w:noWrap/>
                <w:vAlign w:val="bottom"/>
                <w:hideMark/>
              </w:tcPr>
              <w:p w14:paraId="0CB6C067" w14:textId="77777777" w:rsidR="00CF1F82" w:rsidRPr="00BF4B4F" w:rsidRDefault="00CF1F82" w:rsidP="009A4BFB">
                <w:pPr>
                  <w:pStyle w:val="TableColumn"/>
                  <w:rPr>
                    <w:rFonts w:ascii="Lucida Bright" w:hAnsi="Lucida Bright"/>
                  </w:rPr>
                </w:pPr>
                <w:r w:rsidRPr="00BF4B4F">
                  <w:rPr>
                    <w:rFonts w:ascii="Lucida Bright" w:hAnsi="Lucida Bright"/>
                  </w:rPr>
                  <w:t>TCEQ Requires</w:t>
                </w:r>
              </w:p>
            </w:tc>
            <w:tc>
              <w:tcPr>
                <w:tcW w:w="1860" w:type="dxa"/>
                <w:tcBorders>
                  <w:top w:val="nil"/>
                  <w:left w:val="nil"/>
                  <w:bottom w:val="nil"/>
                  <w:right w:val="nil"/>
                </w:tcBorders>
                <w:noWrap/>
                <w:vAlign w:val="bottom"/>
                <w:hideMark/>
              </w:tcPr>
              <w:p w14:paraId="59FFED75" w14:textId="77777777" w:rsidR="00CF1F82" w:rsidRPr="00BF4B4F" w:rsidRDefault="00CF1F82" w:rsidP="009A4BFB">
                <w:pPr>
                  <w:pStyle w:val="TableColumn"/>
                  <w:rPr>
                    <w:rFonts w:ascii="Lucida Bright" w:hAnsi="Lucida Bright"/>
                  </w:rPr>
                </w:pPr>
                <w:r w:rsidRPr="00BF4B4F">
                  <w:rPr>
                    <w:rFonts w:ascii="Lucida Bright" w:hAnsi="Lucida Bright"/>
                  </w:rPr>
                  <w:t>Actual Provided</w:t>
                </w:r>
              </w:p>
            </w:tc>
          </w:tr>
          <w:tr w:rsidR="00CF1F82" w:rsidRPr="00BF4B4F" w14:paraId="56DA08D1" w14:textId="77777777" w:rsidTr="00CF1F82">
            <w:trPr>
              <w:trHeight w:val="375"/>
            </w:trPr>
            <w:tc>
              <w:tcPr>
                <w:tcW w:w="5140" w:type="dxa"/>
                <w:tcBorders>
                  <w:top w:val="nil"/>
                  <w:left w:val="nil"/>
                  <w:bottom w:val="nil"/>
                  <w:right w:val="nil"/>
                </w:tcBorders>
                <w:noWrap/>
                <w:vAlign w:val="bottom"/>
                <w:hideMark/>
              </w:tcPr>
              <w:p w14:paraId="68E41642" w14:textId="77777777" w:rsidR="00CF1F82" w:rsidRPr="00BF4B4F" w:rsidRDefault="00CF1F82" w:rsidP="001F3B3C">
                <w:pPr>
                  <w:pStyle w:val="TableCategory"/>
                  <w:rPr>
                    <w:rFonts w:ascii="Lucida Bright" w:hAnsi="Lucida Bright"/>
                  </w:rPr>
                </w:pPr>
                <w:r w:rsidRPr="00BF4B4F">
                  <w:rPr>
                    <w:rFonts w:ascii="Lucida Bright" w:hAnsi="Lucida Bright"/>
                  </w:rPr>
                  <w:t>Surface loading rate (Q</w:t>
                </w:r>
                <w:r w:rsidRPr="00BF4B4F">
                  <w:rPr>
                    <w:rFonts w:ascii="Lucida Bright" w:hAnsi="Lucida Bright"/>
                    <w:vertAlign w:val="subscript"/>
                  </w:rPr>
                  <w:t>pk</w:t>
                </w:r>
                <w:r w:rsidRPr="00BF4B4F">
                  <w:rPr>
                    <w:rFonts w:ascii="Lucida Bright" w:hAnsi="Lucida Bright"/>
                  </w:rPr>
                  <w:t>) (gallons/day/ ft</w:t>
                </w:r>
                <w:r w:rsidRPr="00BF4B4F">
                  <w:rPr>
                    <w:rFonts w:ascii="Lucida Bright" w:hAnsi="Lucida Bright"/>
                    <w:vertAlign w:val="superscript"/>
                  </w:rPr>
                  <w:t>2</w:t>
                </w:r>
                <w:r w:rsidRPr="00BF4B4F">
                  <w:rPr>
                    <w:rFonts w:ascii="Lucida Bright" w:hAnsi="Lucida Bright"/>
                  </w:rPr>
                  <w:t>)</w:t>
                </w:r>
              </w:p>
            </w:tc>
            <w:tc>
              <w:tcPr>
                <w:tcW w:w="1800" w:type="dxa"/>
                <w:tcBorders>
                  <w:top w:val="nil"/>
                  <w:left w:val="nil"/>
                  <w:bottom w:val="nil"/>
                  <w:right w:val="nil"/>
                </w:tcBorders>
                <w:noWrap/>
                <w:vAlign w:val="bottom"/>
                <w:hideMark/>
              </w:tcPr>
              <w:p w14:paraId="1136BEAB" w14:textId="77777777" w:rsidR="00CF1F82" w:rsidRPr="00BF4B4F" w:rsidRDefault="00CF1F82" w:rsidP="001F3B3C">
                <w:pPr>
                  <w:pStyle w:val="TableText"/>
                  <w:rPr>
                    <w:rFonts w:ascii="Lucida Bright" w:hAnsi="Lucida Bright"/>
                  </w:rPr>
                </w:pPr>
                <w:r w:rsidRPr="00BF4B4F">
                  <w:rPr>
                    <w:rFonts w:ascii="Lucida Bright" w:hAnsi="Lucida Bright"/>
                  </w:rPr>
                  <w:t>1,200 (Max)</w:t>
                </w:r>
              </w:p>
            </w:tc>
            <w:tc>
              <w:tcPr>
                <w:tcW w:w="1860" w:type="dxa"/>
                <w:tcBorders>
                  <w:top w:val="nil"/>
                  <w:left w:val="nil"/>
                  <w:bottom w:val="nil"/>
                  <w:right w:val="nil"/>
                </w:tcBorders>
                <w:noWrap/>
                <w:vAlign w:val="bottom"/>
                <w:hideMark/>
              </w:tcPr>
              <w:p w14:paraId="7C3D4DAE" w14:textId="77777777" w:rsidR="00CF1F82" w:rsidRPr="00BF4B4F" w:rsidRDefault="00CF1F82" w:rsidP="001F3B3C">
                <w:pPr>
                  <w:pStyle w:val="TableText"/>
                  <w:rPr>
                    <w:rFonts w:ascii="Lucida Bright" w:hAnsi="Lucida Bright"/>
                  </w:rPr>
                </w:pPr>
                <w:r w:rsidRPr="00BF4B4F">
                  <w:rPr>
                    <w:rFonts w:ascii="Lucida Bright" w:hAnsi="Lucida Bright"/>
                  </w:rPr>
                  <w:t>1,000</w:t>
                </w:r>
              </w:p>
            </w:tc>
          </w:tr>
          <w:tr w:rsidR="00CF1F82" w:rsidRPr="00BF4B4F" w14:paraId="3ABB05BA" w14:textId="77777777" w:rsidTr="00CF1F82">
            <w:trPr>
              <w:trHeight w:val="315"/>
            </w:trPr>
            <w:tc>
              <w:tcPr>
                <w:tcW w:w="5140" w:type="dxa"/>
                <w:tcBorders>
                  <w:top w:val="nil"/>
                  <w:left w:val="nil"/>
                  <w:bottom w:val="nil"/>
                  <w:right w:val="nil"/>
                </w:tcBorders>
                <w:noWrap/>
                <w:vAlign w:val="bottom"/>
                <w:hideMark/>
              </w:tcPr>
              <w:p w14:paraId="05911677" w14:textId="77777777" w:rsidR="00CF1F82" w:rsidRPr="00BF4B4F" w:rsidRDefault="00CF1F82" w:rsidP="001F3B3C">
                <w:pPr>
                  <w:pStyle w:val="TableCategory"/>
                  <w:rPr>
                    <w:rFonts w:ascii="Lucida Bright" w:hAnsi="Lucida Bright"/>
                  </w:rPr>
                </w:pPr>
                <w:r w:rsidRPr="00BF4B4F">
                  <w:rPr>
                    <w:rFonts w:ascii="Lucida Bright" w:hAnsi="Lucida Bright"/>
                  </w:rPr>
                  <w:t>Detention time (Q</w:t>
                </w:r>
                <w:r w:rsidRPr="00BF4B4F">
                  <w:rPr>
                    <w:rFonts w:ascii="Lucida Bright" w:hAnsi="Lucida Bright"/>
                    <w:vertAlign w:val="subscript"/>
                  </w:rPr>
                  <w:t>pk</w:t>
                </w:r>
                <w:r w:rsidRPr="00BF4B4F">
                  <w:rPr>
                    <w:rFonts w:ascii="Lucida Bright" w:hAnsi="Lucida Bright"/>
                  </w:rPr>
                  <w:t>) (hr)</w:t>
                </w:r>
              </w:p>
            </w:tc>
            <w:tc>
              <w:tcPr>
                <w:tcW w:w="1800" w:type="dxa"/>
                <w:tcBorders>
                  <w:top w:val="nil"/>
                  <w:left w:val="nil"/>
                  <w:bottom w:val="nil"/>
                  <w:right w:val="nil"/>
                </w:tcBorders>
                <w:noWrap/>
                <w:vAlign w:val="bottom"/>
                <w:hideMark/>
              </w:tcPr>
              <w:p w14:paraId="2A179339" w14:textId="77777777" w:rsidR="00CF1F82" w:rsidRPr="00BF4B4F" w:rsidRDefault="00CF1F82" w:rsidP="001F3B3C">
                <w:pPr>
                  <w:pStyle w:val="TableText"/>
                  <w:rPr>
                    <w:rFonts w:ascii="Lucida Bright" w:hAnsi="Lucida Bright"/>
                  </w:rPr>
                </w:pPr>
                <w:r w:rsidRPr="00BF4B4F">
                  <w:rPr>
                    <w:rFonts w:ascii="Lucida Bright" w:hAnsi="Lucida Bright"/>
                  </w:rPr>
                  <w:t>1.8 (Min)</w:t>
                </w:r>
              </w:p>
            </w:tc>
            <w:tc>
              <w:tcPr>
                <w:tcW w:w="1860" w:type="dxa"/>
                <w:tcBorders>
                  <w:top w:val="nil"/>
                  <w:left w:val="nil"/>
                  <w:bottom w:val="nil"/>
                  <w:right w:val="nil"/>
                </w:tcBorders>
                <w:noWrap/>
                <w:vAlign w:val="bottom"/>
                <w:hideMark/>
              </w:tcPr>
              <w:p w14:paraId="6577A9D4" w14:textId="77777777" w:rsidR="00CF1F82" w:rsidRPr="00BF4B4F" w:rsidRDefault="00CF1F82" w:rsidP="001F3B3C">
                <w:pPr>
                  <w:pStyle w:val="TableText"/>
                  <w:rPr>
                    <w:rFonts w:ascii="Lucida Bright" w:hAnsi="Lucida Bright"/>
                  </w:rPr>
                </w:pPr>
                <w:r w:rsidRPr="00BF4B4F">
                  <w:rPr>
                    <w:rFonts w:ascii="Lucida Bright" w:hAnsi="Lucida Bright"/>
                  </w:rPr>
                  <w:t>2.2</w:t>
                </w:r>
              </w:p>
            </w:tc>
          </w:tr>
          <w:tr w:rsidR="00CF1F82" w:rsidRPr="00BF4B4F" w14:paraId="682499CA" w14:textId="77777777" w:rsidTr="00CF1F82">
            <w:trPr>
              <w:trHeight w:val="375"/>
            </w:trPr>
            <w:tc>
              <w:tcPr>
                <w:tcW w:w="5140" w:type="dxa"/>
                <w:tcBorders>
                  <w:top w:val="nil"/>
                  <w:left w:val="nil"/>
                  <w:bottom w:val="nil"/>
                  <w:right w:val="nil"/>
                </w:tcBorders>
                <w:noWrap/>
                <w:vAlign w:val="bottom"/>
                <w:hideMark/>
              </w:tcPr>
              <w:p w14:paraId="33D79700" w14:textId="77777777" w:rsidR="00CF1F82" w:rsidRPr="00BF4B4F" w:rsidRDefault="00CF1F82" w:rsidP="001F3B3C">
                <w:pPr>
                  <w:pStyle w:val="TableCategory"/>
                  <w:rPr>
                    <w:rFonts w:ascii="Lucida Bright" w:hAnsi="Lucida Bright"/>
                  </w:rPr>
                </w:pPr>
                <w:r w:rsidRPr="00BF4B4F">
                  <w:rPr>
                    <w:rFonts w:ascii="Lucida Bright" w:hAnsi="Lucida Bright"/>
                  </w:rPr>
                  <w:t>Surface area (ft</w:t>
                </w:r>
                <w:r w:rsidRPr="00BF4B4F">
                  <w:rPr>
                    <w:rFonts w:ascii="Lucida Bright" w:hAnsi="Lucida Bright"/>
                    <w:sz w:val="32"/>
                    <w:szCs w:val="32"/>
                    <w:vertAlign w:val="superscript"/>
                  </w:rPr>
                  <w:t>2</w:t>
                </w:r>
                <w:r w:rsidRPr="00BF4B4F">
                  <w:rPr>
                    <w:rFonts w:ascii="Lucida Bright" w:hAnsi="Lucida Bright"/>
                  </w:rPr>
                  <w:t>)</w:t>
                </w:r>
              </w:p>
            </w:tc>
            <w:tc>
              <w:tcPr>
                <w:tcW w:w="1800" w:type="dxa"/>
                <w:tcBorders>
                  <w:top w:val="nil"/>
                  <w:left w:val="nil"/>
                  <w:bottom w:val="nil"/>
                  <w:right w:val="nil"/>
                </w:tcBorders>
                <w:noWrap/>
                <w:vAlign w:val="bottom"/>
                <w:hideMark/>
              </w:tcPr>
              <w:p w14:paraId="70C89A16" w14:textId="77777777" w:rsidR="00CF1F82" w:rsidRPr="00BF4B4F" w:rsidRDefault="00CF1F82" w:rsidP="001F3B3C">
                <w:pPr>
                  <w:pStyle w:val="TableText"/>
                  <w:rPr>
                    <w:rFonts w:ascii="Lucida Bright" w:hAnsi="Lucida Bright"/>
                  </w:rPr>
                </w:pPr>
                <w:r w:rsidRPr="00BF4B4F">
                  <w:rPr>
                    <w:rFonts w:ascii="Lucida Bright" w:hAnsi="Lucida Bright"/>
                  </w:rPr>
                  <w:t>750</w:t>
                </w:r>
              </w:p>
            </w:tc>
            <w:tc>
              <w:tcPr>
                <w:tcW w:w="1860" w:type="dxa"/>
                <w:tcBorders>
                  <w:top w:val="nil"/>
                  <w:left w:val="nil"/>
                  <w:bottom w:val="nil"/>
                  <w:right w:val="nil"/>
                </w:tcBorders>
                <w:noWrap/>
                <w:vAlign w:val="bottom"/>
                <w:hideMark/>
              </w:tcPr>
              <w:p w14:paraId="5ACC3BF2" w14:textId="77777777" w:rsidR="00CF1F82" w:rsidRPr="00BF4B4F" w:rsidRDefault="00CF1F82" w:rsidP="001F3B3C">
                <w:pPr>
                  <w:pStyle w:val="TableText"/>
                  <w:rPr>
                    <w:rFonts w:ascii="Lucida Bright" w:hAnsi="Lucida Bright"/>
                  </w:rPr>
                </w:pPr>
                <w:r w:rsidRPr="00BF4B4F">
                  <w:rPr>
                    <w:rFonts w:ascii="Lucida Bright" w:hAnsi="Lucida Bright"/>
                  </w:rPr>
                  <w:t>908</w:t>
                </w:r>
              </w:p>
            </w:tc>
          </w:tr>
          <w:tr w:rsidR="00CF1F82" w:rsidRPr="00BF4B4F" w14:paraId="6CBF4178" w14:textId="77777777" w:rsidTr="00CF1F82">
            <w:trPr>
              <w:trHeight w:val="375"/>
            </w:trPr>
            <w:tc>
              <w:tcPr>
                <w:tcW w:w="5140" w:type="dxa"/>
                <w:tcBorders>
                  <w:top w:val="nil"/>
                  <w:left w:val="nil"/>
                  <w:bottom w:val="nil"/>
                  <w:right w:val="nil"/>
                </w:tcBorders>
                <w:noWrap/>
                <w:vAlign w:val="bottom"/>
                <w:hideMark/>
              </w:tcPr>
              <w:p w14:paraId="5F2CC348" w14:textId="77777777" w:rsidR="00CF1F82" w:rsidRPr="00BF4B4F" w:rsidRDefault="00CF1F82" w:rsidP="001F3B3C">
                <w:pPr>
                  <w:pStyle w:val="TableCategory"/>
                  <w:rPr>
                    <w:rFonts w:ascii="Lucida Bright" w:hAnsi="Lucida Bright"/>
                  </w:rPr>
                </w:pPr>
                <w:r w:rsidRPr="00BF4B4F">
                  <w:rPr>
                    <w:rFonts w:ascii="Lucida Bright" w:hAnsi="Lucida Bright"/>
                  </w:rPr>
                  <w:t>Volume (ft</w:t>
                </w:r>
                <w:r w:rsidRPr="00BF4B4F">
                  <w:rPr>
                    <w:rFonts w:ascii="Lucida Bright" w:hAnsi="Lucida Bright"/>
                    <w:sz w:val="32"/>
                    <w:szCs w:val="32"/>
                    <w:vertAlign w:val="superscript"/>
                  </w:rPr>
                  <w:t>3</w:t>
                </w:r>
                <w:r w:rsidRPr="00BF4B4F">
                  <w:rPr>
                    <w:rFonts w:ascii="Lucida Bright" w:hAnsi="Lucida Bright"/>
                  </w:rPr>
                  <w:t>)</w:t>
                </w:r>
              </w:p>
            </w:tc>
            <w:tc>
              <w:tcPr>
                <w:tcW w:w="1800" w:type="dxa"/>
                <w:tcBorders>
                  <w:top w:val="nil"/>
                  <w:left w:val="nil"/>
                  <w:bottom w:val="nil"/>
                  <w:right w:val="nil"/>
                </w:tcBorders>
                <w:noWrap/>
                <w:vAlign w:val="bottom"/>
                <w:hideMark/>
              </w:tcPr>
              <w:p w14:paraId="534C8662" w14:textId="77777777" w:rsidR="00CF1F82" w:rsidRPr="00BF4B4F" w:rsidRDefault="00CF1F82" w:rsidP="001F3B3C">
                <w:pPr>
                  <w:pStyle w:val="TableText"/>
                  <w:rPr>
                    <w:rFonts w:ascii="Lucida Bright" w:hAnsi="Lucida Bright"/>
                  </w:rPr>
                </w:pPr>
                <w:r w:rsidRPr="00BF4B4F">
                  <w:rPr>
                    <w:rFonts w:ascii="Lucida Bright" w:hAnsi="Lucida Bright"/>
                  </w:rPr>
                  <w:t>9,024</w:t>
                </w:r>
                <w:r w:rsidRPr="00BF4B4F">
                  <w:rPr>
                    <w:rStyle w:val="SeeSpecialNoteChar"/>
                    <w:rFonts w:ascii="Lucida Bright" w:hAnsi="Lucida Bright"/>
                  </w:rPr>
                  <w:t>*</w:t>
                </w:r>
              </w:p>
            </w:tc>
            <w:tc>
              <w:tcPr>
                <w:tcW w:w="1860" w:type="dxa"/>
                <w:tcBorders>
                  <w:top w:val="nil"/>
                  <w:left w:val="nil"/>
                  <w:bottom w:val="nil"/>
                  <w:right w:val="nil"/>
                </w:tcBorders>
                <w:noWrap/>
                <w:vAlign w:val="bottom"/>
                <w:hideMark/>
              </w:tcPr>
              <w:p w14:paraId="39CC46A7" w14:textId="77777777" w:rsidR="00CF1F82" w:rsidRPr="00BF4B4F" w:rsidRDefault="00CF1F82" w:rsidP="001F3B3C">
                <w:pPr>
                  <w:pStyle w:val="TableText"/>
                  <w:rPr>
                    <w:rFonts w:ascii="Lucida Bright" w:hAnsi="Lucida Bright"/>
                  </w:rPr>
                </w:pPr>
                <w:r w:rsidRPr="00BF4B4F">
                  <w:rPr>
                    <w:rFonts w:ascii="Lucida Bright" w:hAnsi="Lucida Bright"/>
                  </w:rPr>
                  <w:t>11,029</w:t>
                </w:r>
              </w:p>
            </w:tc>
          </w:tr>
          <w:tr w:rsidR="00CF1F82" w:rsidRPr="00BF4B4F" w14:paraId="21076104" w14:textId="77777777" w:rsidTr="00CF1F82">
            <w:trPr>
              <w:trHeight w:val="315"/>
            </w:trPr>
            <w:tc>
              <w:tcPr>
                <w:tcW w:w="5140" w:type="dxa"/>
                <w:tcBorders>
                  <w:top w:val="nil"/>
                  <w:left w:val="nil"/>
                  <w:bottom w:val="nil"/>
                  <w:right w:val="nil"/>
                </w:tcBorders>
                <w:noWrap/>
                <w:vAlign w:val="bottom"/>
                <w:hideMark/>
              </w:tcPr>
              <w:p w14:paraId="003F7968" w14:textId="77777777" w:rsidR="00CF1F82" w:rsidRPr="00BF4B4F" w:rsidRDefault="00CF1F82" w:rsidP="001F3B3C">
                <w:pPr>
                  <w:pStyle w:val="TableCategory"/>
                  <w:rPr>
                    <w:rFonts w:ascii="Lucida Bright" w:hAnsi="Lucida Bright"/>
                  </w:rPr>
                </w:pPr>
                <w:r w:rsidRPr="00BF4B4F">
                  <w:rPr>
                    <w:rFonts w:ascii="Lucida Bright" w:hAnsi="Lucida Bright"/>
                  </w:rPr>
                  <w:t>Side-water depth (ft)</w:t>
                </w:r>
              </w:p>
            </w:tc>
            <w:tc>
              <w:tcPr>
                <w:tcW w:w="1800" w:type="dxa"/>
                <w:tcBorders>
                  <w:top w:val="nil"/>
                  <w:left w:val="nil"/>
                  <w:bottom w:val="nil"/>
                  <w:right w:val="nil"/>
                </w:tcBorders>
                <w:noWrap/>
                <w:vAlign w:val="bottom"/>
                <w:hideMark/>
              </w:tcPr>
              <w:p w14:paraId="1E2131F9" w14:textId="77777777" w:rsidR="00CF1F82" w:rsidRPr="00BF4B4F" w:rsidRDefault="00CF1F82" w:rsidP="001F3B3C">
                <w:pPr>
                  <w:pStyle w:val="TableText"/>
                  <w:rPr>
                    <w:rFonts w:ascii="Lucida Bright" w:hAnsi="Lucida Bright"/>
                  </w:rPr>
                </w:pPr>
                <w:r w:rsidRPr="00BF4B4F">
                  <w:rPr>
                    <w:rFonts w:ascii="Lucida Bright" w:hAnsi="Lucida Bright"/>
                  </w:rPr>
                  <w:t>10 (Min)</w:t>
                </w:r>
              </w:p>
            </w:tc>
            <w:tc>
              <w:tcPr>
                <w:tcW w:w="1860" w:type="dxa"/>
                <w:tcBorders>
                  <w:top w:val="nil"/>
                  <w:left w:val="nil"/>
                  <w:bottom w:val="nil"/>
                  <w:right w:val="nil"/>
                </w:tcBorders>
                <w:noWrap/>
                <w:vAlign w:val="bottom"/>
                <w:hideMark/>
              </w:tcPr>
              <w:p w14:paraId="7A86D0DB" w14:textId="77777777" w:rsidR="00CF1F82" w:rsidRPr="00BF4B4F" w:rsidRDefault="00CF1F82" w:rsidP="001F3B3C">
                <w:pPr>
                  <w:pStyle w:val="TableText"/>
                  <w:rPr>
                    <w:rFonts w:ascii="Lucida Bright" w:hAnsi="Lucida Bright"/>
                  </w:rPr>
                </w:pPr>
                <w:r w:rsidRPr="00BF4B4F">
                  <w:rPr>
                    <w:rFonts w:ascii="Lucida Bright" w:hAnsi="Lucida Bright"/>
                  </w:rPr>
                  <w:t>12</w:t>
                </w:r>
              </w:p>
            </w:tc>
          </w:tr>
          <w:tr w:rsidR="00CF1F82" w:rsidRPr="00BF4B4F" w14:paraId="32947A69" w14:textId="77777777" w:rsidTr="00CF1F82">
            <w:trPr>
              <w:trHeight w:val="315"/>
            </w:trPr>
            <w:tc>
              <w:tcPr>
                <w:tcW w:w="5140" w:type="dxa"/>
                <w:tcBorders>
                  <w:top w:val="nil"/>
                  <w:left w:val="nil"/>
                  <w:bottom w:val="nil"/>
                  <w:right w:val="nil"/>
                </w:tcBorders>
                <w:noWrap/>
                <w:vAlign w:val="bottom"/>
                <w:hideMark/>
              </w:tcPr>
              <w:p w14:paraId="332188E2" w14:textId="77777777" w:rsidR="00CF1F82" w:rsidRPr="00BF4B4F" w:rsidRDefault="00CF1F82" w:rsidP="001F3B3C">
                <w:pPr>
                  <w:pStyle w:val="TableCategory"/>
                  <w:rPr>
                    <w:rFonts w:ascii="Lucida Bright" w:hAnsi="Lucida Bright"/>
                  </w:rPr>
                </w:pPr>
                <w:r w:rsidRPr="00BF4B4F">
                  <w:rPr>
                    <w:rFonts w:ascii="Lucida Bright" w:hAnsi="Lucida Bright"/>
                  </w:rPr>
                  <w:t>Maximum weir loading (Q</w:t>
                </w:r>
                <w:r w:rsidRPr="00BF4B4F">
                  <w:rPr>
                    <w:rFonts w:ascii="Lucida Bright" w:hAnsi="Lucida Bright"/>
                    <w:vertAlign w:val="subscript"/>
                  </w:rPr>
                  <w:t>pk</w:t>
                </w:r>
                <w:r w:rsidRPr="00BF4B4F">
                  <w:rPr>
                    <w:rFonts w:ascii="Lucida Bright" w:hAnsi="Lucida Bright"/>
                  </w:rPr>
                  <w:t>) (gallons/day/ft)</w:t>
                </w:r>
              </w:p>
            </w:tc>
            <w:tc>
              <w:tcPr>
                <w:tcW w:w="1800" w:type="dxa"/>
                <w:tcBorders>
                  <w:top w:val="nil"/>
                  <w:left w:val="nil"/>
                  <w:bottom w:val="nil"/>
                  <w:right w:val="nil"/>
                </w:tcBorders>
                <w:noWrap/>
                <w:vAlign w:val="bottom"/>
                <w:hideMark/>
              </w:tcPr>
              <w:p w14:paraId="288D02F2" w14:textId="77777777" w:rsidR="00CF1F82" w:rsidRPr="00BF4B4F" w:rsidRDefault="00CF1F82" w:rsidP="001F3B3C">
                <w:pPr>
                  <w:pStyle w:val="TableText"/>
                  <w:rPr>
                    <w:rFonts w:ascii="Lucida Bright" w:hAnsi="Lucida Bright"/>
                  </w:rPr>
                </w:pPr>
                <w:r w:rsidRPr="00BF4B4F">
                  <w:rPr>
                    <w:rFonts w:ascii="Lucida Bright" w:hAnsi="Lucida Bright"/>
                  </w:rPr>
                  <w:t>20,000 (Max)</w:t>
                </w:r>
              </w:p>
            </w:tc>
            <w:tc>
              <w:tcPr>
                <w:tcW w:w="1860" w:type="dxa"/>
                <w:tcBorders>
                  <w:top w:val="nil"/>
                  <w:left w:val="nil"/>
                  <w:bottom w:val="nil"/>
                  <w:right w:val="nil"/>
                </w:tcBorders>
                <w:noWrap/>
                <w:vAlign w:val="bottom"/>
                <w:hideMark/>
              </w:tcPr>
              <w:p w14:paraId="44B6C446" w14:textId="77777777" w:rsidR="00CF1F82" w:rsidRPr="00BF4B4F" w:rsidRDefault="00CF1F82" w:rsidP="001F3B3C">
                <w:pPr>
                  <w:pStyle w:val="TableText"/>
                  <w:rPr>
                    <w:rFonts w:ascii="Lucida Bright" w:hAnsi="Lucida Bright"/>
                  </w:rPr>
                </w:pPr>
                <w:r w:rsidRPr="00BF4B4F">
                  <w:rPr>
                    <w:rFonts w:ascii="Lucida Bright" w:hAnsi="Lucida Bright"/>
                  </w:rPr>
                  <w:t>15,000</w:t>
                </w:r>
              </w:p>
            </w:tc>
          </w:tr>
          <w:tr w:rsidR="00CF1F82" w:rsidRPr="00BF4B4F" w14:paraId="5F657B01" w14:textId="77777777" w:rsidTr="00CF1F82">
            <w:trPr>
              <w:trHeight w:val="315"/>
            </w:trPr>
            <w:tc>
              <w:tcPr>
                <w:tcW w:w="5140" w:type="dxa"/>
                <w:tcBorders>
                  <w:top w:val="nil"/>
                  <w:left w:val="nil"/>
                  <w:bottom w:val="nil"/>
                  <w:right w:val="nil"/>
                </w:tcBorders>
                <w:noWrap/>
                <w:vAlign w:val="bottom"/>
                <w:hideMark/>
              </w:tcPr>
              <w:p w14:paraId="0528E4D7" w14:textId="77777777" w:rsidR="00CF1F82" w:rsidRPr="00BF4B4F" w:rsidRDefault="00CF1F82" w:rsidP="001F3B3C">
                <w:pPr>
                  <w:pStyle w:val="TableCategory"/>
                  <w:rPr>
                    <w:rFonts w:ascii="Lucida Bright" w:hAnsi="Lucida Bright"/>
                  </w:rPr>
                </w:pPr>
                <w:r w:rsidRPr="00BF4B4F">
                  <w:rPr>
                    <w:rFonts w:ascii="Lucida Bright" w:hAnsi="Lucida Bright"/>
                  </w:rPr>
                  <w:t>Diameter (ft)</w:t>
                </w:r>
              </w:p>
            </w:tc>
            <w:tc>
              <w:tcPr>
                <w:tcW w:w="1800" w:type="dxa"/>
                <w:tcBorders>
                  <w:top w:val="nil"/>
                  <w:left w:val="nil"/>
                  <w:bottom w:val="nil"/>
                  <w:right w:val="nil"/>
                </w:tcBorders>
                <w:noWrap/>
                <w:vAlign w:val="bottom"/>
                <w:hideMark/>
              </w:tcPr>
              <w:p w14:paraId="0CDFC5A7" w14:textId="77777777" w:rsidR="00CF1F82" w:rsidRPr="00BF4B4F" w:rsidRDefault="00CF1F82" w:rsidP="001F3B3C">
                <w:pPr>
                  <w:pStyle w:val="TableText"/>
                  <w:rPr>
                    <w:rFonts w:ascii="Lucida Bright" w:hAnsi="Lucida Bright"/>
                  </w:rPr>
                </w:pPr>
                <w:r w:rsidRPr="00BF4B4F">
                  <w:rPr>
                    <w:rFonts w:ascii="Lucida Bright" w:hAnsi="Lucida Bright"/>
                  </w:rPr>
                  <w:t>31</w:t>
                </w:r>
              </w:p>
            </w:tc>
            <w:tc>
              <w:tcPr>
                <w:tcW w:w="1860" w:type="dxa"/>
                <w:tcBorders>
                  <w:top w:val="nil"/>
                  <w:left w:val="nil"/>
                  <w:bottom w:val="nil"/>
                  <w:right w:val="nil"/>
                </w:tcBorders>
                <w:noWrap/>
                <w:vAlign w:val="bottom"/>
                <w:hideMark/>
              </w:tcPr>
              <w:p w14:paraId="7FAE5E52" w14:textId="77777777" w:rsidR="00CF1F82" w:rsidRPr="00BF4B4F" w:rsidRDefault="00CF1F82" w:rsidP="001F3B3C">
                <w:pPr>
                  <w:pStyle w:val="TableText"/>
                  <w:rPr>
                    <w:rFonts w:ascii="Lucida Bright" w:hAnsi="Lucida Bright"/>
                  </w:rPr>
                </w:pPr>
                <w:r w:rsidRPr="00BF4B4F">
                  <w:rPr>
                    <w:rFonts w:ascii="Lucida Bright" w:hAnsi="Lucida Bright"/>
                  </w:rPr>
                  <w:t>34</w:t>
                </w:r>
              </w:p>
            </w:tc>
          </w:tr>
          <w:tr w:rsidR="00CF1F82" w:rsidRPr="00BF4B4F" w14:paraId="75E83AC9" w14:textId="77777777" w:rsidTr="00CF1F82">
            <w:trPr>
              <w:trHeight w:val="315"/>
            </w:trPr>
            <w:tc>
              <w:tcPr>
                <w:tcW w:w="5140" w:type="dxa"/>
                <w:tcBorders>
                  <w:top w:val="nil"/>
                  <w:left w:val="nil"/>
                  <w:bottom w:val="nil"/>
                  <w:right w:val="nil"/>
                </w:tcBorders>
                <w:noWrap/>
                <w:vAlign w:val="bottom"/>
                <w:hideMark/>
              </w:tcPr>
              <w:p w14:paraId="532CC215" w14:textId="77777777" w:rsidR="00CF1F82" w:rsidRPr="00BF4B4F" w:rsidRDefault="00CF1F82" w:rsidP="001F3B3C">
                <w:pPr>
                  <w:pStyle w:val="TableCategory"/>
                  <w:rPr>
                    <w:rFonts w:ascii="Lucida Bright" w:hAnsi="Lucida Bright"/>
                  </w:rPr>
                </w:pPr>
                <w:r w:rsidRPr="00BF4B4F">
                  <w:rPr>
                    <w:rFonts w:ascii="Lucida Bright" w:hAnsi="Lucida Bright"/>
                  </w:rPr>
                  <w:t>Weir length (ft)</w:t>
                </w:r>
              </w:p>
            </w:tc>
            <w:tc>
              <w:tcPr>
                <w:tcW w:w="1800" w:type="dxa"/>
                <w:tcBorders>
                  <w:top w:val="nil"/>
                  <w:left w:val="nil"/>
                  <w:bottom w:val="nil"/>
                  <w:right w:val="nil"/>
                </w:tcBorders>
                <w:noWrap/>
                <w:vAlign w:val="bottom"/>
                <w:hideMark/>
              </w:tcPr>
              <w:p w14:paraId="771E8EF8" w14:textId="77777777" w:rsidR="00CF1F82" w:rsidRPr="00BF4B4F" w:rsidRDefault="00CF1F82" w:rsidP="001F3B3C">
                <w:pPr>
                  <w:pStyle w:val="TableText"/>
                  <w:rPr>
                    <w:rFonts w:ascii="Lucida Bright" w:hAnsi="Lucida Bright"/>
                  </w:rPr>
                </w:pPr>
                <w:r w:rsidRPr="00BF4B4F">
                  <w:rPr>
                    <w:rFonts w:ascii="Lucida Bright" w:hAnsi="Lucida Bright"/>
                  </w:rPr>
                  <w:t>45</w:t>
                </w:r>
              </w:p>
            </w:tc>
            <w:tc>
              <w:tcPr>
                <w:tcW w:w="1860" w:type="dxa"/>
                <w:tcBorders>
                  <w:top w:val="nil"/>
                  <w:left w:val="nil"/>
                  <w:bottom w:val="nil"/>
                  <w:right w:val="nil"/>
                </w:tcBorders>
                <w:noWrap/>
                <w:vAlign w:val="bottom"/>
                <w:hideMark/>
              </w:tcPr>
              <w:p w14:paraId="6A5FBD26" w14:textId="37C5E457" w:rsidR="00CF1F82" w:rsidRPr="00BF4B4F" w:rsidRDefault="00CF1F82" w:rsidP="001F3B3C">
                <w:pPr>
                  <w:pStyle w:val="TableText"/>
                  <w:rPr>
                    <w:rFonts w:ascii="Lucida Bright" w:hAnsi="Lucida Bright"/>
                  </w:rPr>
                </w:pPr>
                <w:r w:rsidRPr="00BF4B4F">
                  <w:rPr>
                    <w:rFonts w:ascii="Lucida Bright" w:hAnsi="Lucida Bright"/>
                  </w:rPr>
                  <w:t>60</w:t>
                </w:r>
              </w:p>
            </w:tc>
          </w:tr>
        </w:tbl>
        <w:p w14:paraId="69242502" w14:textId="32C386B2" w:rsidR="00CF1F82" w:rsidRPr="00BF4B4F" w:rsidRDefault="00A03ADB" w:rsidP="00D74E08">
          <w:pPr>
            <w:pStyle w:val="TableCaption"/>
            <w:rPr>
              <w:rFonts w:ascii="Lucida Bright" w:hAnsi="Lucida Bright"/>
            </w:rPr>
          </w:pPr>
          <w:r w:rsidRPr="00BF4B4F">
            <w:rPr>
              <w:rFonts w:ascii="Lucida Bright" w:hAnsi="Lucida Bright"/>
            </w:rPr>
            <w:t xml:space="preserve">Table EX4(4) - </w:t>
          </w:r>
          <w:r w:rsidR="00D74E08" w:rsidRPr="00BF4B4F">
            <w:rPr>
              <w:rFonts w:ascii="Lucida Bright" w:hAnsi="Lucida Bright"/>
            </w:rPr>
            <w:t>Aerobic Digester</w:t>
          </w:r>
        </w:p>
        <w:tbl>
          <w:tblPr>
            <w:tblW w:w="8800" w:type="dxa"/>
            <w:tblInd w:w="91" w:type="dxa"/>
            <w:tblLook w:val="04A0" w:firstRow="1" w:lastRow="0" w:firstColumn="1" w:lastColumn="0" w:noHBand="0" w:noVBand="1"/>
          </w:tblPr>
          <w:tblGrid>
            <w:gridCol w:w="5140"/>
            <w:gridCol w:w="1800"/>
            <w:gridCol w:w="1860"/>
          </w:tblGrid>
          <w:tr w:rsidR="00CF1F82" w:rsidRPr="00BF4B4F" w14:paraId="69E54C16" w14:textId="77777777" w:rsidTr="00CA70FB">
            <w:trPr>
              <w:cantSplit/>
              <w:trHeight w:val="315"/>
              <w:tblHeader/>
            </w:trPr>
            <w:tc>
              <w:tcPr>
                <w:tcW w:w="5140" w:type="dxa"/>
                <w:tcBorders>
                  <w:top w:val="nil"/>
                  <w:left w:val="nil"/>
                  <w:bottom w:val="nil"/>
                  <w:right w:val="nil"/>
                </w:tcBorders>
                <w:noWrap/>
                <w:vAlign w:val="bottom"/>
                <w:hideMark/>
              </w:tcPr>
              <w:p w14:paraId="2AAC9E76" w14:textId="794B3BF1" w:rsidR="00CF1F82" w:rsidRPr="00BF4B4F" w:rsidRDefault="00CF1F82" w:rsidP="009A4BFB">
                <w:pPr>
                  <w:pStyle w:val="TableColumn"/>
                  <w:rPr>
                    <w:rFonts w:ascii="Lucida Bright" w:hAnsi="Lucida Bright"/>
                  </w:rPr>
                </w:pPr>
                <w:r w:rsidRPr="00BF4B4F">
                  <w:rPr>
                    <w:rFonts w:ascii="Lucida Bright" w:hAnsi="Lucida Bright"/>
                  </w:rPr>
                  <w:t>Aerobic Digester</w:t>
                </w:r>
              </w:p>
            </w:tc>
            <w:tc>
              <w:tcPr>
                <w:tcW w:w="1800" w:type="dxa"/>
                <w:tcBorders>
                  <w:top w:val="nil"/>
                  <w:left w:val="nil"/>
                  <w:bottom w:val="nil"/>
                  <w:right w:val="nil"/>
                </w:tcBorders>
                <w:noWrap/>
                <w:vAlign w:val="bottom"/>
                <w:hideMark/>
              </w:tcPr>
              <w:p w14:paraId="3B47DB73" w14:textId="77777777" w:rsidR="00CF1F82" w:rsidRPr="00BF4B4F" w:rsidRDefault="00CF1F82" w:rsidP="009A4BFB">
                <w:pPr>
                  <w:pStyle w:val="TableColumn"/>
                  <w:rPr>
                    <w:rFonts w:ascii="Lucida Bright" w:hAnsi="Lucida Bright"/>
                  </w:rPr>
                </w:pPr>
                <w:r w:rsidRPr="00BF4B4F">
                  <w:rPr>
                    <w:rFonts w:ascii="Lucida Bright" w:hAnsi="Lucida Bright"/>
                  </w:rPr>
                  <w:t>TCEQ Requires</w:t>
                </w:r>
              </w:p>
            </w:tc>
            <w:tc>
              <w:tcPr>
                <w:tcW w:w="1860" w:type="dxa"/>
                <w:tcBorders>
                  <w:top w:val="nil"/>
                  <w:left w:val="nil"/>
                  <w:bottom w:val="nil"/>
                  <w:right w:val="nil"/>
                </w:tcBorders>
                <w:noWrap/>
                <w:vAlign w:val="bottom"/>
                <w:hideMark/>
              </w:tcPr>
              <w:p w14:paraId="4EBAA8A9" w14:textId="77777777" w:rsidR="00CF1F82" w:rsidRPr="00BF4B4F" w:rsidRDefault="00CF1F82" w:rsidP="009A4BFB">
                <w:pPr>
                  <w:pStyle w:val="TableColumn"/>
                  <w:rPr>
                    <w:rFonts w:ascii="Lucida Bright" w:hAnsi="Lucida Bright"/>
                  </w:rPr>
                </w:pPr>
                <w:r w:rsidRPr="00BF4B4F">
                  <w:rPr>
                    <w:rFonts w:ascii="Lucida Bright" w:hAnsi="Lucida Bright"/>
                  </w:rPr>
                  <w:t>Actual Provided</w:t>
                </w:r>
              </w:p>
            </w:tc>
          </w:tr>
          <w:tr w:rsidR="00CF1F82" w:rsidRPr="00BF4B4F" w14:paraId="1800804E" w14:textId="77777777" w:rsidTr="00CF1F82">
            <w:trPr>
              <w:trHeight w:val="315"/>
            </w:trPr>
            <w:tc>
              <w:tcPr>
                <w:tcW w:w="5140" w:type="dxa"/>
                <w:tcBorders>
                  <w:top w:val="nil"/>
                  <w:left w:val="nil"/>
                  <w:bottom w:val="nil"/>
                  <w:right w:val="nil"/>
                </w:tcBorders>
                <w:noWrap/>
                <w:vAlign w:val="bottom"/>
                <w:hideMark/>
              </w:tcPr>
              <w:p w14:paraId="1CA4C907" w14:textId="77777777" w:rsidR="00CF1F82" w:rsidRPr="00BF4B4F" w:rsidRDefault="00CF1F82" w:rsidP="001F3B3C">
                <w:pPr>
                  <w:pStyle w:val="TableCategory"/>
                  <w:rPr>
                    <w:rFonts w:ascii="Lucida Bright" w:hAnsi="Lucida Bright"/>
                  </w:rPr>
                </w:pPr>
                <w:r w:rsidRPr="00BF4B4F">
                  <w:rPr>
                    <w:rFonts w:ascii="Lucida Bright" w:hAnsi="Lucida Bright"/>
                  </w:rPr>
                  <w:t>MCRT at 15°C (days)</w:t>
                </w:r>
              </w:p>
            </w:tc>
            <w:tc>
              <w:tcPr>
                <w:tcW w:w="1800" w:type="dxa"/>
                <w:tcBorders>
                  <w:top w:val="nil"/>
                  <w:left w:val="nil"/>
                  <w:bottom w:val="nil"/>
                  <w:right w:val="nil"/>
                </w:tcBorders>
                <w:noWrap/>
                <w:vAlign w:val="bottom"/>
                <w:hideMark/>
              </w:tcPr>
              <w:p w14:paraId="78C0CDA2" w14:textId="77777777" w:rsidR="00CF1F82" w:rsidRPr="00BF4B4F" w:rsidRDefault="00CF1F82" w:rsidP="001F3B3C">
                <w:pPr>
                  <w:pStyle w:val="TableText"/>
                  <w:rPr>
                    <w:rFonts w:ascii="Lucida Bright" w:hAnsi="Lucida Bright"/>
                  </w:rPr>
                </w:pPr>
                <w:r w:rsidRPr="00BF4B4F">
                  <w:rPr>
                    <w:rFonts w:ascii="Lucida Bright" w:hAnsi="Lucida Bright"/>
                  </w:rPr>
                  <w:t>60 (Min)</w:t>
                </w:r>
              </w:p>
            </w:tc>
            <w:tc>
              <w:tcPr>
                <w:tcW w:w="1860" w:type="dxa"/>
                <w:tcBorders>
                  <w:top w:val="nil"/>
                  <w:left w:val="nil"/>
                  <w:bottom w:val="nil"/>
                  <w:right w:val="nil"/>
                </w:tcBorders>
                <w:noWrap/>
                <w:vAlign w:val="bottom"/>
                <w:hideMark/>
              </w:tcPr>
              <w:p w14:paraId="179DB39E" w14:textId="77777777" w:rsidR="00CF1F82" w:rsidRPr="00BF4B4F" w:rsidRDefault="00CF1F82" w:rsidP="001F3B3C">
                <w:pPr>
                  <w:pStyle w:val="TableText"/>
                  <w:rPr>
                    <w:rFonts w:ascii="Lucida Bright" w:hAnsi="Lucida Bright"/>
                  </w:rPr>
                </w:pPr>
                <w:r w:rsidRPr="00BF4B4F">
                  <w:rPr>
                    <w:rFonts w:ascii="Lucida Bright" w:hAnsi="Lucida Bright"/>
                  </w:rPr>
                  <w:t>60</w:t>
                </w:r>
              </w:p>
            </w:tc>
          </w:tr>
          <w:tr w:rsidR="00CF1F82" w:rsidRPr="00BF4B4F" w14:paraId="3F467EDE" w14:textId="77777777" w:rsidTr="00CF1F82">
            <w:trPr>
              <w:trHeight w:val="315"/>
            </w:trPr>
            <w:tc>
              <w:tcPr>
                <w:tcW w:w="5140" w:type="dxa"/>
                <w:tcBorders>
                  <w:top w:val="nil"/>
                  <w:left w:val="nil"/>
                  <w:bottom w:val="nil"/>
                  <w:right w:val="nil"/>
                </w:tcBorders>
                <w:noWrap/>
                <w:vAlign w:val="bottom"/>
                <w:hideMark/>
              </w:tcPr>
              <w:p w14:paraId="6646E3E2" w14:textId="77777777" w:rsidR="00CF1F82" w:rsidRPr="00BF4B4F" w:rsidRDefault="00CF1F82" w:rsidP="001F3B3C">
                <w:pPr>
                  <w:pStyle w:val="TableCategory"/>
                  <w:rPr>
                    <w:rFonts w:ascii="Lucida Bright" w:hAnsi="Lucida Bright"/>
                  </w:rPr>
                </w:pPr>
                <w:r w:rsidRPr="00BF4B4F">
                  <w:rPr>
                    <w:rFonts w:ascii="Lucida Bright" w:hAnsi="Lucida Bright"/>
                  </w:rPr>
                  <w:t>WAS solids production (ppd)</w:t>
                </w:r>
              </w:p>
            </w:tc>
            <w:tc>
              <w:tcPr>
                <w:tcW w:w="1800" w:type="dxa"/>
                <w:tcBorders>
                  <w:top w:val="nil"/>
                  <w:left w:val="nil"/>
                  <w:bottom w:val="nil"/>
                  <w:right w:val="nil"/>
                </w:tcBorders>
                <w:noWrap/>
                <w:vAlign w:val="bottom"/>
                <w:hideMark/>
              </w:tcPr>
              <w:p w14:paraId="48A1541B" w14:textId="77777777" w:rsidR="00CF1F82" w:rsidRPr="00BF4B4F" w:rsidRDefault="00233F11" w:rsidP="00D74E08">
                <w:pPr>
                  <w:pStyle w:val="TableText"/>
                  <w:rPr>
                    <w:rFonts w:ascii="Lucida Bright" w:hAnsi="Lucida Bright"/>
                    <w:szCs w:val="20"/>
                  </w:rPr>
                </w:pPr>
                <w:r w:rsidRPr="00BF4B4F">
                  <w:rPr>
                    <w:rFonts w:ascii="Lucida Bright" w:hAnsi="Lucida Bright"/>
                  </w:rPr>
                  <w:t>Not specified</w:t>
                </w:r>
              </w:p>
            </w:tc>
            <w:tc>
              <w:tcPr>
                <w:tcW w:w="1860" w:type="dxa"/>
                <w:tcBorders>
                  <w:top w:val="nil"/>
                  <w:left w:val="nil"/>
                  <w:bottom w:val="nil"/>
                  <w:right w:val="nil"/>
                </w:tcBorders>
                <w:noWrap/>
                <w:vAlign w:val="bottom"/>
                <w:hideMark/>
              </w:tcPr>
              <w:p w14:paraId="70246513" w14:textId="77777777" w:rsidR="00CF1F82" w:rsidRPr="00BF4B4F" w:rsidRDefault="00CF1F82" w:rsidP="001F3B3C">
                <w:pPr>
                  <w:pStyle w:val="TableText"/>
                  <w:rPr>
                    <w:rFonts w:ascii="Lucida Bright" w:hAnsi="Lucida Bright"/>
                  </w:rPr>
                </w:pPr>
                <w:r w:rsidRPr="00BF4B4F">
                  <w:rPr>
                    <w:rFonts w:ascii="Lucida Bright" w:hAnsi="Lucida Bright"/>
                  </w:rPr>
                  <w:t>280</w:t>
                </w:r>
              </w:p>
            </w:tc>
          </w:tr>
          <w:tr w:rsidR="00CF1F82" w:rsidRPr="00BF4B4F" w14:paraId="246A0A99" w14:textId="77777777" w:rsidTr="00CF1F82">
            <w:trPr>
              <w:trHeight w:val="315"/>
            </w:trPr>
            <w:tc>
              <w:tcPr>
                <w:tcW w:w="5140" w:type="dxa"/>
                <w:tcBorders>
                  <w:top w:val="nil"/>
                  <w:left w:val="nil"/>
                  <w:bottom w:val="nil"/>
                  <w:right w:val="nil"/>
                </w:tcBorders>
                <w:noWrap/>
                <w:vAlign w:val="bottom"/>
                <w:hideMark/>
              </w:tcPr>
              <w:p w14:paraId="0E7DD2F5" w14:textId="77777777" w:rsidR="00CF1F82" w:rsidRPr="00BF4B4F" w:rsidRDefault="00CF1F82" w:rsidP="001F3B3C">
                <w:pPr>
                  <w:pStyle w:val="TableCategory"/>
                  <w:rPr>
                    <w:rFonts w:ascii="Lucida Bright" w:hAnsi="Lucida Bright"/>
                  </w:rPr>
                </w:pPr>
                <w:r w:rsidRPr="00BF4B4F">
                  <w:rPr>
                    <w:rFonts w:ascii="Lucida Bright" w:hAnsi="Lucida Bright"/>
                  </w:rPr>
                  <w:t>Digested sludge solids production (ppd)</w:t>
                </w:r>
              </w:p>
            </w:tc>
            <w:tc>
              <w:tcPr>
                <w:tcW w:w="1800" w:type="dxa"/>
                <w:tcBorders>
                  <w:top w:val="nil"/>
                  <w:left w:val="nil"/>
                  <w:bottom w:val="nil"/>
                  <w:right w:val="nil"/>
                </w:tcBorders>
                <w:noWrap/>
                <w:vAlign w:val="bottom"/>
                <w:hideMark/>
              </w:tcPr>
              <w:p w14:paraId="0C12BF59" w14:textId="77777777" w:rsidR="00CF1F82" w:rsidRPr="00BF4B4F" w:rsidRDefault="00233F11" w:rsidP="00D74E08">
                <w:pPr>
                  <w:pStyle w:val="TableText"/>
                  <w:rPr>
                    <w:rFonts w:ascii="Lucida Bright" w:hAnsi="Lucida Bright"/>
                    <w:szCs w:val="20"/>
                  </w:rPr>
                </w:pPr>
                <w:r w:rsidRPr="00BF4B4F">
                  <w:rPr>
                    <w:rFonts w:ascii="Lucida Bright" w:hAnsi="Lucida Bright"/>
                  </w:rPr>
                  <w:t>Not specified</w:t>
                </w:r>
              </w:p>
            </w:tc>
            <w:tc>
              <w:tcPr>
                <w:tcW w:w="1860" w:type="dxa"/>
                <w:tcBorders>
                  <w:top w:val="nil"/>
                  <w:left w:val="nil"/>
                  <w:bottom w:val="nil"/>
                  <w:right w:val="nil"/>
                </w:tcBorders>
                <w:noWrap/>
                <w:vAlign w:val="bottom"/>
                <w:hideMark/>
              </w:tcPr>
              <w:p w14:paraId="4643719A" w14:textId="77777777" w:rsidR="00CF1F82" w:rsidRPr="00BF4B4F" w:rsidRDefault="00CF1F82" w:rsidP="001F3B3C">
                <w:pPr>
                  <w:pStyle w:val="TableText"/>
                  <w:rPr>
                    <w:rFonts w:ascii="Lucida Bright" w:hAnsi="Lucida Bright"/>
                  </w:rPr>
                </w:pPr>
                <w:r w:rsidRPr="00BF4B4F">
                  <w:rPr>
                    <w:rFonts w:ascii="Lucida Bright" w:hAnsi="Lucida Bright"/>
                  </w:rPr>
                  <w:t>200</w:t>
                </w:r>
              </w:p>
            </w:tc>
          </w:tr>
          <w:tr w:rsidR="00CF1F82" w:rsidRPr="00BF4B4F" w14:paraId="0AF26EA8" w14:textId="77777777" w:rsidTr="00CF1F82">
            <w:trPr>
              <w:trHeight w:val="315"/>
            </w:trPr>
            <w:tc>
              <w:tcPr>
                <w:tcW w:w="5140" w:type="dxa"/>
                <w:tcBorders>
                  <w:top w:val="nil"/>
                  <w:left w:val="nil"/>
                  <w:bottom w:val="nil"/>
                  <w:right w:val="nil"/>
                </w:tcBorders>
                <w:noWrap/>
                <w:vAlign w:val="bottom"/>
                <w:hideMark/>
              </w:tcPr>
              <w:p w14:paraId="13254768" w14:textId="77777777" w:rsidR="00CF1F82" w:rsidRPr="00BF4B4F" w:rsidRDefault="00CF1F82" w:rsidP="001F3B3C">
                <w:pPr>
                  <w:pStyle w:val="TableCategory"/>
                  <w:rPr>
                    <w:rFonts w:ascii="Lucida Bright" w:hAnsi="Lucida Bright"/>
                  </w:rPr>
                </w:pPr>
                <w:r w:rsidRPr="00BF4B4F">
                  <w:rPr>
                    <w:rFonts w:ascii="Lucida Bright" w:hAnsi="Lucida Bright"/>
                  </w:rPr>
                  <w:t>Required solids in digester (lbs)</w:t>
                </w:r>
              </w:p>
            </w:tc>
            <w:tc>
              <w:tcPr>
                <w:tcW w:w="1800" w:type="dxa"/>
                <w:tcBorders>
                  <w:top w:val="nil"/>
                  <w:left w:val="nil"/>
                  <w:bottom w:val="nil"/>
                  <w:right w:val="nil"/>
                </w:tcBorders>
                <w:noWrap/>
                <w:vAlign w:val="bottom"/>
                <w:hideMark/>
              </w:tcPr>
              <w:p w14:paraId="1831209F" w14:textId="77777777" w:rsidR="00CF1F82" w:rsidRPr="00BF4B4F" w:rsidRDefault="00233F11" w:rsidP="00D74E08">
                <w:pPr>
                  <w:pStyle w:val="TableText"/>
                  <w:rPr>
                    <w:rFonts w:ascii="Lucida Bright" w:hAnsi="Lucida Bright"/>
                    <w:szCs w:val="20"/>
                  </w:rPr>
                </w:pPr>
                <w:r w:rsidRPr="00BF4B4F">
                  <w:rPr>
                    <w:rFonts w:ascii="Lucida Bright" w:hAnsi="Lucida Bright"/>
                  </w:rPr>
                  <w:t>Not specified</w:t>
                </w:r>
              </w:p>
            </w:tc>
            <w:tc>
              <w:tcPr>
                <w:tcW w:w="1860" w:type="dxa"/>
                <w:tcBorders>
                  <w:top w:val="nil"/>
                  <w:left w:val="nil"/>
                  <w:bottom w:val="nil"/>
                  <w:right w:val="nil"/>
                </w:tcBorders>
                <w:noWrap/>
                <w:vAlign w:val="bottom"/>
                <w:hideMark/>
              </w:tcPr>
              <w:p w14:paraId="2FBD4450" w14:textId="77777777" w:rsidR="00CF1F82" w:rsidRPr="00BF4B4F" w:rsidRDefault="00CF1F82" w:rsidP="001F3B3C">
                <w:pPr>
                  <w:pStyle w:val="TableText"/>
                  <w:rPr>
                    <w:rFonts w:ascii="Lucida Bright" w:hAnsi="Lucida Bright"/>
                  </w:rPr>
                </w:pPr>
                <w:r w:rsidRPr="00BF4B4F">
                  <w:rPr>
                    <w:rFonts w:ascii="Lucida Bright" w:hAnsi="Lucida Bright"/>
                  </w:rPr>
                  <w:t>12,000</w:t>
                </w:r>
              </w:p>
            </w:tc>
          </w:tr>
          <w:tr w:rsidR="00CF1F82" w:rsidRPr="00BF4B4F" w14:paraId="5BBD7C2D" w14:textId="77777777" w:rsidTr="00CF1F82">
            <w:trPr>
              <w:trHeight w:val="375"/>
            </w:trPr>
            <w:tc>
              <w:tcPr>
                <w:tcW w:w="5140" w:type="dxa"/>
                <w:tcBorders>
                  <w:top w:val="nil"/>
                  <w:left w:val="nil"/>
                  <w:bottom w:val="nil"/>
                  <w:right w:val="nil"/>
                </w:tcBorders>
                <w:noWrap/>
                <w:vAlign w:val="bottom"/>
                <w:hideMark/>
              </w:tcPr>
              <w:p w14:paraId="118BE259" w14:textId="77777777" w:rsidR="00CF1F82" w:rsidRPr="00BF4B4F" w:rsidRDefault="00CF1F82" w:rsidP="001F3B3C">
                <w:pPr>
                  <w:pStyle w:val="TableCategory"/>
                  <w:rPr>
                    <w:rFonts w:ascii="Lucida Bright" w:hAnsi="Lucida Bright"/>
                  </w:rPr>
                </w:pPr>
                <w:r w:rsidRPr="00BF4B4F">
                  <w:rPr>
                    <w:rFonts w:ascii="Lucida Bright" w:hAnsi="Lucida Bright"/>
                  </w:rPr>
                  <w:t>Digester Volume (ft</w:t>
                </w:r>
                <w:r w:rsidRPr="00BF4B4F">
                  <w:rPr>
                    <w:rFonts w:ascii="Lucida Bright" w:hAnsi="Lucida Bright"/>
                    <w:sz w:val="32"/>
                    <w:szCs w:val="32"/>
                    <w:vertAlign w:val="superscript"/>
                  </w:rPr>
                  <w:t>3</w:t>
                </w:r>
                <w:r w:rsidRPr="00BF4B4F">
                  <w:rPr>
                    <w:rFonts w:ascii="Lucida Bright" w:hAnsi="Lucida Bright"/>
                  </w:rPr>
                  <w:t>)</w:t>
                </w:r>
              </w:p>
            </w:tc>
            <w:tc>
              <w:tcPr>
                <w:tcW w:w="1800" w:type="dxa"/>
                <w:tcBorders>
                  <w:top w:val="nil"/>
                  <w:left w:val="nil"/>
                  <w:bottom w:val="nil"/>
                  <w:right w:val="nil"/>
                </w:tcBorders>
                <w:noWrap/>
                <w:vAlign w:val="bottom"/>
                <w:hideMark/>
              </w:tcPr>
              <w:p w14:paraId="3E773677" w14:textId="77777777" w:rsidR="00CF1F82" w:rsidRPr="00BF4B4F" w:rsidRDefault="00233F11" w:rsidP="00D74E08">
                <w:pPr>
                  <w:pStyle w:val="TableText"/>
                  <w:rPr>
                    <w:rFonts w:ascii="Lucida Bright" w:hAnsi="Lucida Bright"/>
                    <w:szCs w:val="20"/>
                  </w:rPr>
                </w:pPr>
                <w:r w:rsidRPr="00BF4B4F">
                  <w:rPr>
                    <w:rFonts w:ascii="Lucida Bright" w:hAnsi="Lucida Bright"/>
                  </w:rPr>
                  <w:t>Not specified</w:t>
                </w:r>
              </w:p>
            </w:tc>
            <w:tc>
              <w:tcPr>
                <w:tcW w:w="1860" w:type="dxa"/>
                <w:tcBorders>
                  <w:top w:val="nil"/>
                  <w:left w:val="nil"/>
                  <w:bottom w:val="nil"/>
                  <w:right w:val="nil"/>
                </w:tcBorders>
                <w:noWrap/>
                <w:vAlign w:val="bottom"/>
                <w:hideMark/>
              </w:tcPr>
              <w:p w14:paraId="7E714DAA" w14:textId="55DC2383" w:rsidR="00CF1F82" w:rsidRPr="00BF4B4F" w:rsidRDefault="00CF1F82" w:rsidP="001F3B3C">
                <w:pPr>
                  <w:pStyle w:val="TableText"/>
                  <w:rPr>
                    <w:rFonts w:ascii="Lucida Bright" w:hAnsi="Lucida Bright"/>
                  </w:rPr>
                </w:pPr>
                <w:r w:rsidRPr="00BF4B4F">
                  <w:rPr>
                    <w:rFonts w:ascii="Lucida Bright" w:hAnsi="Lucida Bright"/>
                  </w:rPr>
                  <w:t>9,618</w:t>
                </w:r>
              </w:p>
            </w:tc>
          </w:tr>
        </w:tbl>
        <w:p w14:paraId="0F51A949" w14:textId="77777777" w:rsidR="00751039" w:rsidRPr="00BF4B4F" w:rsidRDefault="0075103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b/>
              <w:i/>
              <w:szCs w:val="24"/>
            </w:rPr>
          </w:pPr>
          <w:r w:rsidRPr="00BF4B4F">
            <w:br w:type="page"/>
          </w:r>
        </w:p>
        <w:p w14:paraId="4AD80E51" w14:textId="06C257CA" w:rsidR="00CF1F82" w:rsidRPr="00BF4B4F" w:rsidRDefault="00A03ADB" w:rsidP="00D74E08">
          <w:pPr>
            <w:pStyle w:val="TableCaption"/>
            <w:rPr>
              <w:rFonts w:ascii="Lucida Bright" w:hAnsi="Lucida Bright"/>
            </w:rPr>
          </w:pPr>
          <w:r w:rsidRPr="00BF4B4F">
            <w:rPr>
              <w:rFonts w:ascii="Lucida Bright" w:hAnsi="Lucida Bright"/>
            </w:rPr>
            <w:lastRenderedPageBreak/>
            <w:t xml:space="preserve">Table EX4(5) - </w:t>
          </w:r>
          <w:r w:rsidR="00D74E08" w:rsidRPr="00BF4B4F">
            <w:rPr>
              <w:rFonts w:ascii="Lucida Bright" w:hAnsi="Lucida Bright"/>
            </w:rPr>
            <w:t>Chlorine Contact Chamber</w:t>
          </w:r>
        </w:p>
        <w:tbl>
          <w:tblPr>
            <w:tblW w:w="8800" w:type="dxa"/>
            <w:tblInd w:w="91" w:type="dxa"/>
            <w:tblLook w:val="04A0" w:firstRow="1" w:lastRow="0" w:firstColumn="1" w:lastColumn="0" w:noHBand="0" w:noVBand="1"/>
          </w:tblPr>
          <w:tblGrid>
            <w:gridCol w:w="5140"/>
            <w:gridCol w:w="1800"/>
            <w:gridCol w:w="1860"/>
          </w:tblGrid>
          <w:tr w:rsidR="00CF1F82" w:rsidRPr="00BF4B4F" w14:paraId="044DFB16" w14:textId="77777777" w:rsidTr="00CA70FB">
            <w:trPr>
              <w:cantSplit/>
              <w:trHeight w:val="315"/>
              <w:tblHeader/>
            </w:trPr>
            <w:tc>
              <w:tcPr>
                <w:tcW w:w="5140" w:type="dxa"/>
                <w:tcBorders>
                  <w:top w:val="nil"/>
                  <w:left w:val="nil"/>
                  <w:bottom w:val="nil"/>
                  <w:right w:val="nil"/>
                </w:tcBorders>
                <w:noWrap/>
                <w:vAlign w:val="bottom"/>
                <w:hideMark/>
              </w:tcPr>
              <w:p w14:paraId="5DAA0720" w14:textId="533D7F5F" w:rsidR="00CF1F82" w:rsidRPr="00BF4B4F" w:rsidRDefault="00CF1F82" w:rsidP="009A4BFB">
                <w:pPr>
                  <w:pStyle w:val="TableColumn"/>
                  <w:rPr>
                    <w:rFonts w:ascii="Lucida Bright" w:hAnsi="Lucida Bright"/>
                  </w:rPr>
                </w:pPr>
                <w:r w:rsidRPr="00BF4B4F">
                  <w:rPr>
                    <w:rFonts w:ascii="Lucida Bright" w:hAnsi="Lucida Bright"/>
                  </w:rPr>
                  <w:t>Chlorine Contact Chamber</w:t>
                </w:r>
              </w:p>
            </w:tc>
            <w:tc>
              <w:tcPr>
                <w:tcW w:w="1800" w:type="dxa"/>
                <w:tcBorders>
                  <w:top w:val="nil"/>
                  <w:left w:val="nil"/>
                  <w:bottom w:val="nil"/>
                  <w:right w:val="nil"/>
                </w:tcBorders>
                <w:noWrap/>
                <w:vAlign w:val="bottom"/>
                <w:hideMark/>
              </w:tcPr>
              <w:p w14:paraId="5EE03E53" w14:textId="77777777" w:rsidR="00CF1F82" w:rsidRPr="00BF4B4F" w:rsidRDefault="00CF1F82" w:rsidP="009A4BFB">
                <w:pPr>
                  <w:pStyle w:val="TableColumn"/>
                  <w:rPr>
                    <w:rFonts w:ascii="Lucida Bright" w:hAnsi="Lucida Bright"/>
                  </w:rPr>
                </w:pPr>
                <w:r w:rsidRPr="00BF4B4F">
                  <w:rPr>
                    <w:rFonts w:ascii="Lucida Bright" w:hAnsi="Lucida Bright"/>
                  </w:rPr>
                  <w:t>TCEQ Requires</w:t>
                </w:r>
              </w:p>
            </w:tc>
            <w:tc>
              <w:tcPr>
                <w:tcW w:w="1860" w:type="dxa"/>
                <w:tcBorders>
                  <w:top w:val="nil"/>
                  <w:left w:val="nil"/>
                  <w:bottom w:val="nil"/>
                  <w:right w:val="nil"/>
                </w:tcBorders>
                <w:noWrap/>
                <w:vAlign w:val="bottom"/>
                <w:hideMark/>
              </w:tcPr>
              <w:p w14:paraId="5BC3DEFA" w14:textId="77777777" w:rsidR="00CF1F82" w:rsidRPr="00BF4B4F" w:rsidRDefault="00CF1F82" w:rsidP="009A4BFB">
                <w:pPr>
                  <w:pStyle w:val="TableColumn"/>
                  <w:rPr>
                    <w:rFonts w:ascii="Lucida Bright" w:hAnsi="Lucida Bright"/>
                  </w:rPr>
                </w:pPr>
                <w:r w:rsidRPr="00BF4B4F">
                  <w:rPr>
                    <w:rFonts w:ascii="Lucida Bright" w:hAnsi="Lucida Bright"/>
                  </w:rPr>
                  <w:t>Actual Provided</w:t>
                </w:r>
              </w:p>
            </w:tc>
          </w:tr>
          <w:tr w:rsidR="00CF1F82" w:rsidRPr="00BF4B4F" w14:paraId="0AEA5072" w14:textId="77777777" w:rsidTr="00CF1F82">
            <w:trPr>
              <w:trHeight w:val="315"/>
            </w:trPr>
            <w:tc>
              <w:tcPr>
                <w:tcW w:w="5140" w:type="dxa"/>
                <w:tcBorders>
                  <w:top w:val="nil"/>
                  <w:left w:val="nil"/>
                  <w:bottom w:val="nil"/>
                  <w:right w:val="nil"/>
                </w:tcBorders>
                <w:noWrap/>
                <w:vAlign w:val="bottom"/>
                <w:hideMark/>
              </w:tcPr>
              <w:p w14:paraId="3EA61B70" w14:textId="77777777" w:rsidR="00CF1F82" w:rsidRPr="00BF4B4F" w:rsidRDefault="00CF1F82" w:rsidP="001F3B3C">
                <w:pPr>
                  <w:pStyle w:val="TableCategory"/>
                  <w:rPr>
                    <w:rFonts w:ascii="Lucida Bright" w:hAnsi="Lucida Bright"/>
                  </w:rPr>
                </w:pPr>
                <w:r w:rsidRPr="00BF4B4F">
                  <w:rPr>
                    <w:rFonts w:ascii="Lucida Bright" w:hAnsi="Lucida Bright"/>
                  </w:rPr>
                  <w:t>Detention time (Qpk) (minutes)</w:t>
                </w:r>
              </w:p>
            </w:tc>
            <w:tc>
              <w:tcPr>
                <w:tcW w:w="1800" w:type="dxa"/>
                <w:tcBorders>
                  <w:top w:val="nil"/>
                  <w:left w:val="nil"/>
                  <w:bottom w:val="nil"/>
                  <w:right w:val="nil"/>
                </w:tcBorders>
                <w:noWrap/>
                <w:vAlign w:val="bottom"/>
                <w:hideMark/>
              </w:tcPr>
              <w:p w14:paraId="0577641E" w14:textId="77777777" w:rsidR="00CF1F82" w:rsidRPr="00BF4B4F" w:rsidRDefault="00CF1F82" w:rsidP="001F3B3C">
                <w:pPr>
                  <w:pStyle w:val="TableText"/>
                  <w:rPr>
                    <w:rFonts w:ascii="Lucida Bright" w:hAnsi="Lucida Bright"/>
                  </w:rPr>
                </w:pPr>
                <w:r w:rsidRPr="00BF4B4F">
                  <w:rPr>
                    <w:rFonts w:ascii="Lucida Bright" w:hAnsi="Lucida Bright"/>
                  </w:rPr>
                  <w:t>20</w:t>
                </w:r>
              </w:p>
            </w:tc>
            <w:tc>
              <w:tcPr>
                <w:tcW w:w="1860" w:type="dxa"/>
                <w:tcBorders>
                  <w:top w:val="nil"/>
                  <w:left w:val="nil"/>
                  <w:bottom w:val="nil"/>
                  <w:right w:val="nil"/>
                </w:tcBorders>
                <w:noWrap/>
                <w:vAlign w:val="bottom"/>
                <w:hideMark/>
              </w:tcPr>
              <w:p w14:paraId="504890DD" w14:textId="77777777" w:rsidR="00CF1F82" w:rsidRPr="00BF4B4F" w:rsidRDefault="00CF1F82" w:rsidP="001F3B3C">
                <w:pPr>
                  <w:pStyle w:val="TableText"/>
                  <w:rPr>
                    <w:rFonts w:ascii="Lucida Bright" w:hAnsi="Lucida Bright"/>
                  </w:rPr>
                </w:pPr>
                <w:r w:rsidRPr="00BF4B4F">
                  <w:rPr>
                    <w:rFonts w:ascii="Lucida Bright" w:hAnsi="Lucida Bright"/>
                  </w:rPr>
                  <w:t>25</w:t>
                </w:r>
              </w:p>
            </w:tc>
          </w:tr>
          <w:tr w:rsidR="00CF1F82" w:rsidRPr="00BF4B4F" w14:paraId="405B72C8" w14:textId="77777777" w:rsidTr="00CF1F82">
            <w:trPr>
              <w:trHeight w:val="375"/>
            </w:trPr>
            <w:tc>
              <w:tcPr>
                <w:tcW w:w="5140" w:type="dxa"/>
                <w:tcBorders>
                  <w:top w:val="nil"/>
                  <w:left w:val="nil"/>
                  <w:bottom w:val="nil"/>
                  <w:right w:val="nil"/>
                </w:tcBorders>
                <w:noWrap/>
                <w:vAlign w:val="bottom"/>
                <w:hideMark/>
              </w:tcPr>
              <w:p w14:paraId="5A1CD6F1" w14:textId="77777777" w:rsidR="00CF1F82" w:rsidRPr="00BF4B4F" w:rsidRDefault="00CF1F82" w:rsidP="001F3B3C">
                <w:pPr>
                  <w:pStyle w:val="TableCategory"/>
                  <w:rPr>
                    <w:rFonts w:ascii="Lucida Bright" w:hAnsi="Lucida Bright"/>
                  </w:rPr>
                </w:pPr>
                <w:r w:rsidRPr="00BF4B4F">
                  <w:rPr>
                    <w:rFonts w:ascii="Lucida Bright" w:hAnsi="Lucida Bright"/>
                  </w:rPr>
                  <w:t>Volume (Qpk) (ft</w:t>
                </w:r>
                <w:r w:rsidRPr="00BF4B4F">
                  <w:rPr>
                    <w:rFonts w:ascii="Lucida Bright" w:hAnsi="Lucida Bright"/>
                    <w:sz w:val="32"/>
                    <w:szCs w:val="32"/>
                    <w:vertAlign w:val="superscript"/>
                  </w:rPr>
                  <w:t>3</w:t>
                </w:r>
                <w:r w:rsidRPr="00BF4B4F">
                  <w:rPr>
                    <w:rFonts w:ascii="Lucida Bright" w:hAnsi="Lucida Bright"/>
                  </w:rPr>
                  <w:t>)</w:t>
                </w:r>
              </w:p>
            </w:tc>
            <w:tc>
              <w:tcPr>
                <w:tcW w:w="1800" w:type="dxa"/>
                <w:tcBorders>
                  <w:top w:val="nil"/>
                  <w:left w:val="nil"/>
                  <w:bottom w:val="nil"/>
                  <w:right w:val="nil"/>
                </w:tcBorders>
                <w:noWrap/>
                <w:vAlign w:val="bottom"/>
                <w:hideMark/>
              </w:tcPr>
              <w:p w14:paraId="1F6EB7DD" w14:textId="77777777" w:rsidR="00CF1F82" w:rsidRPr="00BF4B4F" w:rsidRDefault="00CF1F82" w:rsidP="001F3B3C">
                <w:pPr>
                  <w:pStyle w:val="TableText"/>
                  <w:rPr>
                    <w:rFonts w:ascii="Lucida Bright" w:hAnsi="Lucida Bright"/>
                  </w:rPr>
                </w:pPr>
                <w:r w:rsidRPr="00BF4B4F">
                  <w:rPr>
                    <w:rFonts w:ascii="Lucida Bright" w:hAnsi="Lucida Bright"/>
                  </w:rPr>
                  <w:t>1,672</w:t>
                </w:r>
              </w:p>
            </w:tc>
            <w:tc>
              <w:tcPr>
                <w:tcW w:w="1860" w:type="dxa"/>
                <w:tcBorders>
                  <w:top w:val="nil"/>
                  <w:left w:val="nil"/>
                  <w:bottom w:val="nil"/>
                  <w:right w:val="nil"/>
                </w:tcBorders>
                <w:noWrap/>
                <w:vAlign w:val="bottom"/>
                <w:hideMark/>
              </w:tcPr>
              <w:p w14:paraId="75906ABB" w14:textId="5700C2C9" w:rsidR="00CF1F82" w:rsidRPr="00BF4B4F" w:rsidRDefault="00CF1F82" w:rsidP="001F3B3C">
                <w:pPr>
                  <w:pStyle w:val="TableText"/>
                  <w:rPr>
                    <w:rFonts w:ascii="Lucida Bright" w:hAnsi="Lucida Bright"/>
                  </w:rPr>
                </w:pPr>
                <w:r w:rsidRPr="00BF4B4F">
                  <w:rPr>
                    <w:rFonts w:ascii="Lucida Bright" w:hAnsi="Lucida Bright"/>
                  </w:rPr>
                  <w:t>2,089</w:t>
                </w:r>
              </w:p>
            </w:tc>
          </w:tr>
        </w:tbl>
        <w:p w14:paraId="0F4F3D66" w14:textId="60618B09" w:rsidR="009A4BFB" w:rsidRPr="00BF4B4F" w:rsidRDefault="009A4BFB" w:rsidP="009A4BFB">
          <w:pPr>
            <w:pStyle w:val="HeadingLevel2"/>
          </w:pPr>
          <w:bookmarkStart w:id="647" w:name="_Toc285706222"/>
          <w:r w:rsidRPr="00BF4B4F">
            <w:t>Air Requirements</w:t>
          </w:r>
          <w:bookmarkEnd w:id="647"/>
        </w:p>
        <w:p w14:paraId="6DF32441" w14:textId="2F420ADD" w:rsidR="00D74E08" w:rsidRPr="00BF4B4F" w:rsidRDefault="00A03ADB" w:rsidP="00D74E08">
          <w:pPr>
            <w:pStyle w:val="TableCaption"/>
            <w:rPr>
              <w:rFonts w:ascii="Lucida Bright" w:hAnsi="Lucida Bright"/>
            </w:rPr>
          </w:pPr>
          <w:r w:rsidRPr="00BF4B4F">
            <w:rPr>
              <w:rFonts w:ascii="Lucida Bright" w:hAnsi="Lucida Bright"/>
            </w:rPr>
            <w:t xml:space="preserve">Table EX4(6) - </w:t>
          </w:r>
          <w:r w:rsidR="00D74E08" w:rsidRPr="00BF4B4F">
            <w:rPr>
              <w:rFonts w:ascii="Lucida Bright" w:hAnsi="Lucida Bright"/>
            </w:rPr>
            <w:t>Aeration Basin</w:t>
          </w:r>
        </w:p>
        <w:tbl>
          <w:tblPr>
            <w:tblW w:w="8800" w:type="dxa"/>
            <w:tblInd w:w="91" w:type="dxa"/>
            <w:tblLook w:val="04A0" w:firstRow="1" w:lastRow="0" w:firstColumn="1" w:lastColumn="0" w:noHBand="0" w:noVBand="1"/>
          </w:tblPr>
          <w:tblGrid>
            <w:gridCol w:w="5140"/>
            <w:gridCol w:w="1800"/>
            <w:gridCol w:w="1860"/>
          </w:tblGrid>
          <w:tr w:rsidR="00CF1F82" w:rsidRPr="00BF4B4F" w14:paraId="6A87C759" w14:textId="77777777" w:rsidTr="00CA70FB">
            <w:trPr>
              <w:cantSplit/>
              <w:trHeight w:val="315"/>
              <w:tblHeader/>
            </w:trPr>
            <w:tc>
              <w:tcPr>
                <w:tcW w:w="5140" w:type="dxa"/>
                <w:tcBorders>
                  <w:top w:val="nil"/>
                  <w:left w:val="nil"/>
                  <w:bottom w:val="nil"/>
                  <w:right w:val="nil"/>
                </w:tcBorders>
                <w:noWrap/>
                <w:vAlign w:val="bottom"/>
                <w:hideMark/>
              </w:tcPr>
              <w:p w14:paraId="23C2C647" w14:textId="0BA81310" w:rsidR="00CF1F82" w:rsidRPr="00BF4B4F" w:rsidRDefault="00CF1F82" w:rsidP="009A4BFB">
                <w:pPr>
                  <w:pStyle w:val="TableColumn"/>
                  <w:rPr>
                    <w:rFonts w:ascii="Lucida Bright" w:hAnsi="Lucida Bright"/>
                  </w:rPr>
                </w:pPr>
                <w:r w:rsidRPr="00BF4B4F">
                  <w:rPr>
                    <w:rFonts w:ascii="Lucida Bright" w:hAnsi="Lucida Bright"/>
                  </w:rPr>
                  <w:t>Aeration Basin</w:t>
                </w:r>
              </w:p>
            </w:tc>
            <w:tc>
              <w:tcPr>
                <w:tcW w:w="1800" w:type="dxa"/>
                <w:tcBorders>
                  <w:top w:val="nil"/>
                  <w:left w:val="nil"/>
                  <w:bottom w:val="nil"/>
                  <w:right w:val="nil"/>
                </w:tcBorders>
                <w:noWrap/>
                <w:vAlign w:val="bottom"/>
                <w:hideMark/>
              </w:tcPr>
              <w:p w14:paraId="023D6498" w14:textId="77777777" w:rsidR="00CF1F82" w:rsidRPr="00BF4B4F" w:rsidRDefault="00CF1F82" w:rsidP="009A4BFB">
                <w:pPr>
                  <w:pStyle w:val="TableColumn"/>
                  <w:rPr>
                    <w:rFonts w:ascii="Lucida Bright" w:hAnsi="Lucida Bright"/>
                  </w:rPr>
                </w:pPr>
                <w:r w:rsidRPr="00BF4B4F">
                  <w:rPr>
                    <w:rFonts w:ascii="Lucida Bright" w:hAnsi="Lucida Bright"/>
                  </w:rPr>
                  <w:t>TCEQ Requires</w:t>
                </w:r>
              </w:p>
            </w:tc>
            <w:tc>
              <w:tcPr>
                <w:tcW w:w="1860" w:type="dxa"/>
                <w:tcBorders>
                  <w:top w:val="nil"/>
                  <w:left w:val="nil"/>
                  <w:bottom w:val="nil"/>
                  <w:right w:val="nil"/>
                </w:tcBorders>
                <w:noWrap/>
                <w:vAlign w:val="bottom"/>
                <w:hideMark/>
              </w:tcPr>
              <w:p w14:paraId="0848C3AF" w14:textId="77777777" w:rsidR="00CF1F82" w:rsidRPr="00BF4B4F" w:rsidRDefault="00CF1F82" w:rsidP="009A4BFB">
                <w:pPr>
                  <w:pStyle w:val="TableColumn"/>
                  <w:rPr>
                    <w:rFonts w:ascii="Lucida Bright" w:hAnsi="Lucida Bright"/>
                  </w:rPr>
                </w:pPr>
                <w:r w:rsidRPr="00BF4B4F">
                  <w:rPr>
                    <w:rFonts w:ascii="Lucida Bright" w:hAnsi="Lucida Bright"/>
                  </w:rPr>
                  <w:t>Actual Provided</w:t>
                </w:r>
              </w:p>
            </w:tc>
          </w:tr>
          <w:tr w:rsidR="00CF1F82" w:rsidRPr="00BF4B4F" w14:paraId="1791D911" w14:textId="77777777" w:rsidTr="00CF1F82">
            <w:trPr>
              <w:trHeight w:val="315"/>
            </w:trPr>
            <w:tc>
              <w:tcPr>
                <w:tcW w:w="5140" w:type="dxa"/>
                <w:tcBorders>
                  <w:top w:val="nil"/>
                  <w:left w:val="nil"/>
                  <w:bottom w:val="nil"/>
                  <w:right w:val="nil"/>
                </w:tcBorders>
                <w:noWrap/>
                <w:vAlign w:val="bottom"/>
                <w:hideMark/>
              </w:tcPr>
              <w:p w14:paraId="75F789B2" w14:textId="77777777" w:rsidR="00CF1F82" w:rsidRPr="00BF4B4F" w:rsidRDefault="00CF1F82" w:rsidP="001F3B3C">
                <w:pPr>
                  <w:pStyle w:val="TableCategory"/>
                  <w:rPr>
                    <w:rFonts w:ascii="Lucida Bright" w:hAnsi="Lucida Bright"/>
                  </w:rPr>
                </w:pPr>
                <w:r w:rsidRPr="00BF4B4F">
                  <w:rPr>
                    <w:rFonts w:ascii="Lucida Bright" w:hAnsi="Lucida Bright"/>
                  </w:rPr>
                  <w:t>Aeration requirements (SCF/day/lb BOD</w:t>
                </w:r>
                <w:r w:rsidRPr="00BF4B4F">
                  <w:rPr>
                    <w:rFonts w:ascii="Lucida Bright" w:hAnsi="Lucida Bright"/>
                    <w:sz w:val="36"/>
                    <w:szCs w:val="36"/>
                    <w:vertAlign w:val="subscript"/>
                  </w:rPr>
                  <w:t>5</w:t>
                </w:r>
                <w:r w:rsidRPr="00BF4B4F">
                  <w:rPr>
                    <w:rFonts w:ascii="Lucida Bright" w:hAnsi="Lucida Bright"/>
                  </w:rPr>
                  <w:t>)</w:t>
                </w:r>
              </w:p>
            </w:tc>
            <w:tc>
              <w:tcPr>
                <w:tcW w:w="1800" w:type="dxa"/>
                <w:tcBorders>
                  <w:top w:val="nil"/>
                  <w:left w:val="nil"/>
                  <w:bottom w:val="nil"/>
                  <w:right w:val="nil"/>
                </w:tcBorders>
                <w:noWrap/>
                <w:vAlign w:val="bottom"/>
                <w:hideMark/>
              </w:tcPr>
              <w:p w14:paraId="346A638E" w14:textId="77777777" w:rsidR="00CF1F82" w:rsidRPr="00BF4B4F" w:rsidRDefault="00CF1F82" w:rsidP="001F3B3C">
                <w:pPr>
                  <w:pStyle w:val="TableText"/>
                  <w:rPr>
                    <w:rFonts w:ascii="Lucida Bright" w:hAnsi="Lucida Bright"/>
                  </w:rPr>
                </w:pPr>
                <w:r w:rsidRPr="00BF4B4F">
                  <w:rPr>
                    <w:rFonts w:ascii="Lucida Bright" w:hAnsi="Lucida Bright"/>
                  </w:rPr>
                  <w:t>3,200</w:t>
                </w:r>
              </w:p>
            </w:tc>
            <w:tc>
              <w:tcPr>
                <w:tcW w:w="1860" w:type="dxa"/>
                <w:tcBorders>
                  <w:top w:val="nil"/>
                  <w:left w:val="nil"/>
                  <w:bottom w:val="nil"/>
                  <w:right w:val="nil"/>
                </w:tcBorders>
                <w:noWrap/>
                <w:vAlign w:val="bottom"/>
                <w:hideMark/>
              </w:tcPr>
              <w:p w14:paraId="707A1C05" w14:textId="77777777" w:rsidR="00CF1F82" w:rsidRPr="00BF4B4F" w:rsidRDefault="00CF1F82" w:rsidP="001F3B3C">
                <w:pPr>
                  <w:pStyle w:val="TableText"/>
                  <w:rPr>
                    <w:rFonts w:ascii="Lucida Bright" w:hAnsi="Lucida Bright"/>
                  </w:rPr>
                </w:pPr>
                <w:r w:rsidRPr="00BF4B4F">
                  <w:rPr>
                    <w:rFonts w:ascii="Lucida Bright" w:hAnsi="Lucida Bright"/>
                  </w:rPr>
                  <w:t>3,200</w:t>
                </w:r>
              </w:p>
            </w:tc>
          </w:tr>
          <w:tr w:rsidR="00CF1F82" w:rsidRPr="00BF4B4F" w14:paraId="092FC9D5" w14:textId="77777777" w:rsidTr="00CF1F82">
            <w:trPr>
              <w:trHeight w:val="315"/>
            </w:trPr>
            <w:tc>
              <w:tcPr>
                <w:tcW w:w="5140" w:type="dxa"/>
                <w:tcBorders>
                  <w:top w:val="nil"/>
                  <w:left w:val="nil"/>
                  <w:bottom w:val="nil"/>
                  <w:right w:val="nil"/>
                </w:tcBorders>
                <w:noWrap/>
                <w:vAlign w:val="bottom"/>
                <w:hideMark/>
              </w:tcPr>
              <w:p w14:paraId="51410E5B" w14:textId="77777777" w:rsidR="00CF1F82" w:rsidRPr="00BF4B4F" w:rsidRDefault="00CF1F82" w:rsidP="001F3B3C">
                <w:pPr>
                  <w:pStyle w:val="TableCategory"/>
                  <w:rPr>
                    <w:rFonts w:ascii="Lucida Bright" w:hAnsi="Lucida Bright"/>
                  </w:rPr>
                </w:pPr>
                <w:r w:rsidRPr="00BF4B4F">
                  <w:rPr>
                    <w:rFonts w:ascii="Lucida Bright" w:hAnsi="Lucida Bright"/>
                  </w:rPr>
                  <w:t>Oxygen required (lb O</w:t>
                </w:r>
                <w:r w:rsidRPr="00BF4B4F">
                  <w:rPr>
                    <w:rFonts w:ascii="Lucida Bright" w:hAnsi="Lucida Bright"/>
                    <w:sz w:val="36"/>
                    <w:szCs w:val="36"/>
                    <w:vertAlign w:val="subscript"/>
                  </w:rPr>
                  <w:t>2</w:t>
                </w:r>
                <w:r w:rsidRPr="00BF4B4F">
                  <w:rPr>
                    <w:rFonts w:ascii="Lucida Bright" w:hAnsi="Lucida Bright"/>
                  </w:rPr>
                  <w:t>/lb BOD</w:t>
                </w:r>
                <w:r w:rsidRPr="00BF4B4F">
                  <w:rPr>
                    <w:rFonts w:ascii="Lucida Bright" w:hAnsi="Lucida Bright"/>
                    <w:vertAlign w:val="subscript"/>
                  </w:rPr>
                  <w:t>5</w:t>
                </w:r>
                <w:r w:rsidRPr="00BF4B4F">
                  <w:rPr>
                    <w:rFonts w:ascii="Lucida Bright" w:hAnsi="Lucida Bright"/>
                  </w:rPr>
                  <w:t>)</w:t>
                </w:r>
              </w:p>
            </w:tc>
            <w:tc>
              <w:tcPr>
                <w:tcW w:w="1800" w:type="dxa"/>
                <w:tcBorders>
                  <w:top w:val="nil"/>
                  <w:left w:val="nil"/>
                  <w:bottom w:val="nil"/>
                  <w:right w:val="nil"/>
                </w:tcBorders>
                <w:noWrap/>
                <w:vAlign w:val="bottom"/>
                <w:hideMark/>
              </w:tcPr>
              <w:p w14:paraId="47D0A734" w14:textId="77777777" w:rsidR="00CF1F82" w:rsidRPr="00BF4B4F" w:rsidRDefault="00CF1F82" w:rsidP="001F3B3C">
                <w:pPr>
                  <w:pStyle w:val="TableText"/>
                  <w:rPr>
                    <w:rFonts w:ascii="Lucida Bright" w:hAnsi="Lucida Bright"/>
                  </w:rPr>
                </w:pPr>
                <w:r w:rsidRPr="00BF4B4F">
                  <w:rPr>
                    <w:rFonts w:ascii="Lucida Bright" w:hAnsi="Lucida Bright"/>
                  </w:rPr>
                  <w:t>2.2</w:t>
                </w:r>
              </w:p>
            </w:tc>
            <w:tc>
              <w:tcPr>
                <w:tcW w:w="1860" w:type="dxa"/>
                <w:tcBorders>
                  <w:top w:val="nil"/>
                  <w:left w:val="nil"/>
                  <w:bottom w:val="nil"/>
                  <w:right w:val="nil"/>
                </w:tcBorders>
                <w:noWrap/>
                <w:vAlign w:val="bottom"/>
                <w:hideMark/>
              </w:tcPr>
              <w:p w14:paraId="2AAB502E" w14:textId="77777777" w:rsidR="00CF1F82" w:rsidRPr="00BF4B4F" w:rsidRDefault="00CF1F82" w:rsidP="001F3B3C">
                <w:pPr>
                  <w:pStyle w:val="TableText"/>
                  <w:rPr>
                    <w:rFonts w:ascii="Lucida Bright" w:hAnsi="Lucida Bright"/>
                  </w:rPr>
                </w:pPr>
                <w:r w:rsidRPr="00BF4B4F">
                  <w:rPr>
                    <w:rFonts w:ascii="Lucida Bright" w:hAnsi="Lucida Bright"/>
                  </w:rPr>
                  <w:t>2.2</w:t>
                </w:r>
              </w:p>
            </w:tc>
          </w:tr>
          <w:tr w:rsidR="00CF1F82" w:rsidRPr="00BF4B4F" w14:paraId="0B01AA91" w14:textId="77777777" w:rsidTr="00CF1F82">
            <w:trPr>
              <w:trHeight w:val="315"/>
            </w:trPr>
            <w:tc>
              <w:tcPr>
                <w:tcW w:w="5140" w:type="dxa"/>
                <w:tcBorders>
                  <w:top w:val="nil"/>
                  <w:left w:val="nil"/>
                  <w:bottom w:val="nil"/>
                  <w:right w:val="nil"/>
                </w:tcBorders>
                <w:noWrap/>
                <w:vAlign w:val="bottom"/>
                <w:hideMark/>
              </w:tcPr>
              <w:p w14:paraId="095EB10C" w14:textId="77777777" w:rsidR="00CF1F82" w:rsidRPr="00BF4B4F" w:rsidRDefault="00CF1F82" w:rsidP="001F3B3C">
                <w:pPr>
                  <w:pStyle w:val="TableCategory"/>
                  <w:rPr>
                    <w:rFonts w:ascii="Lucida Bright" w:hAnsi="Lucida Bright"/>
                  </w:rPr>
                </w:pPr>
                <w:r w:rsidRPr="00BF4B4F">
                  <w:rPr>
                    <w:rFonts w:ascii="Lucida Bright" w:hAnsi="Lucida Bright"/>
                  </w:rPr>
                  <w:t>Oxygen required (lb/day)</w:t>
                </w:r>
              </w:p>
            </w:tc>
            <w:tc>
              <w:tcPr>
                <w:tcW w:w="1800" w:type="dxa"/>
                <w:tcBorders>
                  <w:top w:val="nil"/>
                  <w:left w:val="nil"/>
                  <w:bottom w:val="nil"/>
                  <w:right w:val="nil"/>
                </w:tcBorders>
                <w:noWrap/>
                <w:vAlign w:val="bottom"/>
                <w:hideMark/>
              </w:tcPr>
              <w:p w14:paraId="10BAC379" w14:textId="77777777" w:rsidR="00CF1F82" w:rsidRPr="00BF4B4F" w:rsidRDefault="00CF1F82" w:rsidP="001F3B3C">
                <w:pPr>
                  <w:pStyle w:val="TableText"/>
                  <w:rPr>
                    <w:rFonts w:ascii="Lucida Bright" w:hAnsi="Lucida Bright"/>
                  </w:rPr>
                </w:pPr>
                <w:r w:rsidRPr="00BF4B4F">
                  <w:rPr>
                    <w:rFonts w:ascii="Lucida Bright" w:hAnsi="Lucida Bright"/>
                  </w:rPr>
                  <w:t>1,032</w:t>
                </w:r>
              </w:p>
            </w:tc>
            <w:tc>
              <w:tcPr>
                <w:tcW w:w="1860" w:type="dxa"/>
                <w:tcBorders>
                  <w:top w:val="nil"/>
                  <w:left w:val="nil"/>
                  <w:bottom w:val="nil"/>
                  <w:right w:val="nil"/>
                </w:tcBorders>
                <w:noWrap/>
                <w:vAlign w:val="bottom"/>
                <w:hideMark/>
              </w:tcPr>
              <w:p w14:paraId="67E9AF94" w14:textId="77777777" w:rsidR="00CF1F82" w:rsidRPr="00BF4B4F" w:rsidRDefault="00CF1F82" w:rsidP="001F3B3C">
                <w:pPr>
                  <w:pStyle w:val="TableText"/>
                  <w:rPr>
                    <w:rFonts w:ascii="Lucida Bright" w:hAnsi="Lucida Bright"/>
                  </w:rPr>
                </w:pPr>
                <w:r w:rsidRPr="00BF4B4F">
                  <w:rPr>
                    <w:rFonts w:ascii="Lucida Bright" w:hAnsi="Lucida Bright"/>
                  </w:rPr>
                  <w:t>1,032</w:t>
                </w:r>
              </w:p>
            </w:tc>
          </w:tr>
          <w:tr w:rsidR="00CF1F82" w:rsidRPr="00BF4B4F" w14:paraId="6E8B15D6" w14:textId="77777777" w:rsidTr="00CF1F82">
            <w:trPr>
              <w:trHeight w:val="315"/>
            </w:trPr>
            <w:tc>
              <w:tcPr>
                <w:tcW w:w="5140" w:type="dxa"/>
                <w:tcBorders>
                  <w:top w:val="nil"/>
                  <w:left w:val="nil"/>
                  <w:bottom w:val="nil"/>
                  <w:right w:val="nil"/>
                </w:tcBorders>
                <w:noWrap/>
                <w:vAlign w:val="bottom"/>
                <w:hideMark/>
              </w:tcPr>
              <w:p w14:paraId="59F9426F" w14:textId="77777777" w:rsidR="00CF1F82" w:rsidRPr="00BF4B4F" w:rsidRDefault="00CF1F82" w:rsidP="001F3B3C">
                <w:pPr>
                  <w:pStyle w:val="TableCategory"/>
                  <w:rPr>
                    <w:rFonts w:ascii="Lucida Bright" w:hAnsi="Lucida Bright"/>
                  </w:rPr>
                </w:pPr>
                <w:r w:rsidRPr="00BF4B4F">
                  <w:rPr>
                    <w:rFonts w:ascii="Lucida Bright" w:hAnsi="Lucida Bright"/>
                  </w:rPr>
                  <w:t>Air provided (SCFM)</w:t>
                </w:r>
              </w:p>
            </w:tc>
            <w:tc>
              <w:tcPr>
                <w:tcW w:w="1800" w:type="dxa"/>
                <w:tcBorders>
                  <w:top w:val="nil"/>
                  <w:left w:val="nil"/>
                  <w:bottom w:val="nil"/>
                  <w:right w:val="nil"/>
                </w:tcBorders>
                <w:noWrap/>
                <w:vAlign w:val="bottom"/>
                <w:hideMark/>
              </w:tcPr>
              <w:p w14:paraId="4A767A49" w14:textId="77777777" w:rsidR="00CF1F82" w:rsidRPr="00BF4B4F" w:rsidRDefault="00CF1F82" w:rsidP="001F3B3C">
                <w:pPr>
                  <w:pStyle w:val="TableText"/>
                  <w:rPr>
                    <w:rFonts w:ascii="Lucida Bright" w:hAnsi="Lucida Bright"/>
                  </w:rPr>
                </w:pPr>
                <w:r w:rsidRPr="00BF4B4F">
                  <w:rPr>
                    <w:rFonts w:ascii="Lucida Bright" w:hAnsi="Lucida Bright"/>
                  </w:rPr>
                  <w:t>923</w:t>
                </w:r>
              </w:p>
            </w:tc>
            <w:tc>
              <w:tcPr>
                <w:tcW w:w="1860" w:type="dxa"/>
                <w:tcBorders>
                  <w:top w:val="nil"/>
                  <w:left w:val="nil"/>
                  <w:bottom w:val="nil"/>
                  <w:right w:val="nil"/>
                </w:tcBorders>
                <w:noWrap/>
                <w:vAlign w:val="bottom"/>
                <w:hideMark/>
              </w:tcPr>
              <w:p w14:paraId="3E3E13D1" w14:textId="1C0BCC44" w:rsidR="00CF1F82" w:rsidRPr="00BF4B4F" w:rsidRDefault="00CF1F82" w:rsidP="001F3B3C">
                <w:pPr>
                  <w:pStyle w:val="TableText"/>
                  <w:rPr>
                    <w:rFonts w:ascii="Lucida Bright" w:hAnsi="Lucida Bright"/>
                  </w:rPr>
                </w:pPr>
                <w:r w:rsidRPr="00BF4B4F">
                  <w:rPr>
                    <w:rFonts w:ascii="Lucida Bright" w:hAnsi="Lucida Bright"/>
                  </w:rPr>
                  <w:t>923</w:t>
                </w:r>
              </w:p>
            </w:tc>
          </w:tr>
        </w:tbl>
        <w:p w14:paraId="68D19592" w14:textId="49EB3241" w:rsidR="00CF1F82" w:rsidRPr="00BF4B4F" w:rsidRDefault="00A03ADB" w:rsidP="00D74E08">
          <w:pPr>
            <w:pStyle w:val="TableCaption"/>
            <w:rPr>
              <w:rFonts w:ascii="Lucida Bright" w:hAnsi="Lucida Bright"/>
            </w:rPr>
          </w:pPr>
          <w:r w:rsidRPr="00BF4B4F">
            <w:rPr>
              <w:rFonts w:ascii="Lucida Bright" w:hAnsi="Lucida Bright"/>
            </w:rPr>
            <w:t xml:space="preserve">Table EX4(7) - </w:t>
          </w:r>
          <w:r w:rsidR="00D74E08" w:rsidRPr="00BF4B4F">
            <w:rPr>
              <w:rFonts w:ascii="Lucida Bright" w:hAnsi="Lucida Bright"/>
            </w:rPr>
            <w:t>Sludge Digester</w:t>
          </w:r>
        </w:p>
        <w:tbl>
          <w:tblPr>
            <w:tblW w:w="8800" w:type="dxa"/>
            <w:tblInd w:w="91" w:type="dxa"/>
            <w:tblLook w:val="04A0" w:firstRow="1" w:lastRow="0" w:firstColumn="1" w:lastColumn="0" w:noHBand="0" w:noVBand="1"/>
          </w:tblPr>
          <w:tblGrid>
            <w:gridCol w:w="5140"/>
            <w:gridCol w:w="1800"/>
            <w:gridCol w:w="1860"/>
          </w:tblGrid>
          <w:tr w:rsidR="00CF1F82" w:rsidRPr="00BF4B4F" w14:paraId="76C94BD2" w14:textId="77777777" w:rsidTr="00CA70FB">
            <w:trPr>
              <w:cantSplit/>
              <w:trHeight w:val="315"/>
              <w:tblHeader/>
            </w:trPr>
            <w:tc>
              <w:tcPr>
                <w:tcW w:w="5140" w:type="dxa"/>
                <w:tcBorders>
                  <w:top w:val="nil"/>
                  <w:left w:val="nil"/>
                  <w:bottom w:val="nil"/>
                  <w:right w:val="nil"/>
                </w:tcBorders>
                <w:noWrap/>
                <w:vAlign w:val="bottom"/>
                <w:hideMark/>
              </w:tcPr>
              <w:p w14:paraId="4B63F25B" w14:textId="362CF220" w:rsidR="00CF1F82" w:rsidRPr="00BF4B4F" w:rsidRDefault="00CF1F82" w:rsidP="009A4BFB">
                <w:pPr>
                  <w:pStyle w:val="TableColumn"/>
                  <w:rPr>
                    <w:rFonts w:ascii="Lucida Bright" w:hAnsi="Lucida Bright"/>
                  </w:rPr>
                </w:pPr>
                <w:r w:rsidRPr="00BF4B4F">
                  <w:rPr>
                    <w:rFonts w:ascii="Lucida Bright" w:hAnsi="Lucida Bright"/>
                  </w:rPr>
                  <w:t>Sludge Digester</w:t>
                </w:r>
              </w:p>
            </w:tc>
            <w:tc>
              <w:tcPr>
                <w:tcW w:w="1800" w:type="dxa"/>
                <w:tcBorders>
                  <w:top w:val="nil"/>
                  <w:left w:val="nil"/>
                  <w:bottom w:val="nil"/>
                  <w:right w:val="nil"/>
                </w:tcBorders>
                <w:noWrap/>
                <w:vAlign w:val="bottom"/>
                <w:hideMark/>
              </w:tcPr>
              <w:p w14:paraId="5455719D" w14:textId="77777777" w:rsidR="00CF1F82" w:rsidRPr="00BF4B4F" w:rsidRDefault="00CF1F82" w:rsidP="009A4BFB">
                <w:pPr>
                  <w:pStyle w:val="TableColumn"/>
                  <w:rPr>
                    <w:rFonts w:ascii="Lucida Bright" w:hAnsi="Lucida Bright"/>
                  </w:rPr>
                </w:pPr>
                <w:r w:rsidRPr="00BF4B4F">
                  <w:rPr>
                    <w:rFonts w:ascii="Lucida Bright" w:hAnsi="Lucida Bright"/>
                  </w:rPr>
                  <w:t>TCEQ Requires</w:t>
                </w:r>
              </w:p>
            </w:tc>
            <w:tc>
              <w:tcPr>
                <w:tcW w:w="1860" w:type="dxa"/>
                <w:tcBorders>
                  <w:top w:val="nil"/>
                  <w:left w:val="nil"/>
                  <w:bottom w:val="nil"/>
                  <w:right w:val="nil"/>
                </w:tcBorders>
                <w:noWrap/>
                <w:vAlign w:val="bottom"/>
                <w:hideMark/>
              </w:tcPr>
              <w:p w14:paraId="6CF464BB" w14:textId="77777777" w:rsidR="00CF1F82" w:rsidRPr="00BF4B4F" w:rsidRDefault="00CF1F82" w:rsidP="009A4BFB">
                <w:pPr>
                  <w:pStyle w:val="TableColumn"/>
                  <w:rPr>
                    <w:rFonts w:ascii="Lucida Bright" w:hAnsi="Lucida Bright"/>
                  </w:rPr>
                </w:pPr>
                <w:r w:rsidRPr="00BF4B4F">
                  <w:rPr>
                    <w:rFonts w:ascii="Lucida Bright" w:hAnsi="Lucida Bright"/>
                  </w:rPr>
                  <w:t>Actual Provided</w:t>
                </w:r>
              </w:p>
            </w:tc>
          </w:tr>
          <w:tr w:rsidR="00CF1F82" w:rsidRPr="00BF4B4F" w14:paraId="3820B4AF" w14:textId="77777777" w:rsidTr="00CF1F82">
            <w:trPr>
              <w:trHeight w:val="315"/>
            </w:trPr>
            <w:tc>
              <w:tcPr>
                <w:tcW w:w="5140" w:type="dxa"/>
                <w:tcBorders>
                  <w:top w:val="nil"/>
                  <w:left w:val="nil"/>
                  <w:bottom w:val="nil"/>
                  <w:right w:val="nil"/>
                </w:tcBorders>
                <w:noWrap/>
                <w:vAlign w:val="bottom"/>
                <w:hideMark/>
              </w:tcPr>
              <w:p w14:paraId="236EBB17" w14:textId="77777777" w:rsidR="00CF1F82" w:rsidRPr="00BF4B4F" w:rsidRDefault="00CF1F82" w:rsidP="001F3B3C">
                <w:pPr>
                  <w:pStyle w:val="TableCategory"/>
                  <w:rPr>
                    <w:rFonts w:ascii="Lucida Bright" w:hAnsi="Lucida Bright"/>
                  </w:rPr>
                </w:pPr>
                <w:r w:rsidRPr="00BF4B4F">
                  <w:rPr>
                    <w:rFonts w:ascii="Lucida Bright" w:hAnsi="Lucida Bright"/>
                  </w:rPr>
                  <w:t>Aeration requirements (SCFM/1,000CF)</w:t>
                </w:r>
              </w:p>
            </w:tc>
            <w:tc>
              <w:tcPr>
                <w:tcW w:w="1800" w:type="dxa"/>
                <w:tcBorders>
                  <w:top w:val="nil"/>
                  <w:left w:val="nil"/>
                  <w:bottom w:val="nil"/>
                  <w:right w:val="nil"/>
                </w:tcBorders>
                <w:noWrap/>
                <w:vAlign w:val="bottom"/>
                <w:hideMark/>
              </w:tcPr>
              <w:p w14:paraId="6A0C284F" w14:textId="77777777" w:rsidR="00CF1F82" w:rsidRPr="00BF4B4F" w:rsidRDefault="00CF1F82" w:rsidP="001F3B3C">
                <w:pPr>
                  <w:pStyle w:val="TableText"/>
                  <w:rPr>
                    <w:rFonts w:ascii="Lucida Bright" w:hAnsi="Lucida Bright"/>
                  </w:rPr>
                </w:pPr>
                <w:r w:rsidRPr="00BF4B4F">
                  <w:rPr>
                    <w:rFonts w:ascii="Lucida Bright" w:hAnsi="Lucida Bright"/>
                  </w:rPr>
                  <w:t>20</w:t>
                </w:r>
              </w:p>
            </w:tc>
            <w:tc>
              <w:tcPr>
                <w:tcW w:w="1860" w:type="dxa"/>
                <w:tcBorders>
                  <w:top w:val="nil"/>
                  <w:left w:val="nil"/>
                  <w:bottom w:val="nil"/>
                  <w:right w:val="nil"/>
                </w:tcBorders>
                <w:noWrap/>
                <w:vAlign w:val="bottom"/>
                <w:hideMark/>
              </w:tcPr>
              <w:p w14:paraId="6F735F6C" w14:textId="77777777" w:rsidR="00CF1F82" w:rsidRPr="00BF4B4F" w:rsidRDefault="00CF1F82" w:rsidP="001F3B3C">
                <w:pPr>
                  <w:pStyle w:val="TableText"/>
                  <w:rPr>
                    <w:rFonts w:ascii="Lucida Bright" w:hAnsi="Lucida Bright"/>
                  </w:rPr>
                </w:pPr>
                <w:r w:rsidRPr="00BF4B4F">
                  <w:rPr>
                    <w:rFonts w:ascii="Lucida Bright" w:hAnsi="Lucida Bright"/>
                  </w:rPr>
                  <w:t>26</w:t>
                </w:r>
              </w:p>
            </w:tc>
          </w:tr>
          <w:tr w:rsidR="00CF1F82" w:rsidRPr="00BF4B4F" w14:paraId="6AF69968" w14:textId="77777777" w:rsidTr="00CF1F82">
            <w:trPr>
              <w:trHeight w:val="315"/>
            </w:trPr>
            <w:tc>
              <w:tcPr>
                <w:tcW w:w="5140" w:type="dxa"/>
                <w:tcBorders>
                  <w:top w:val="nil"/>
                  <w:left w:val="nil"/>
                  <w:bottom w:val="nil"/>
                  <w:right w:val="nil"/>
                </w:tcBorders>
                <w:noWrap/>
                <w:vAlign w:val="bottom"/>
                <w:hideMark/>
              </w:tcPr>
              <w:p w14:paraId="59C0808E" w14:textId="77777777" w:rsidR="00CF1F82" w:rsidRPr="00BF4B4F" w:rsidRDefault="00CF1F82" w:rsidP="001F3B3C">
                <w:pPr>
                  <w:pStyle w:val="TableCategory"/>
                  <w:rPr>
                    <w:rFonts w:ascii="Lucida Bright" w:hAnsi="Lucida Bright"/>
                  </w:rPr>
                </w:pPr>
                <w:r w:rsidRPr="00BF4B4F">
                  <w:rPr>
                    <w:rFonts w:ascii="Lucida Bright" w:hAnsi="Lucida Bright"/>
                  </w:rPr>
                  <w:t>Air Flow Rate (SCFM)</w:t>
                </w:r>
              </w:p>
            </w:tc>
            <w:tc>
              <w:tcPr>
                <w:tcW w:w="1800" w:type="dxa"/>
                <w:tcBorders>
                  <w:top w:val="nil"/>
                  <w:left w:val="nil"/>
                  <w:bottom w:val="nil"/>
                  <w:right w:val="nil"/>
                </w:tcBorders>
                <w:noWrap/>
                <w:vAlign w:val="bottom"/>
                <w:hideMark/>
              </w:tcPr>
              <w:p w14:paraId="49109F67" w14:textId="77777777" w:rsidR="00CF1F82" w:rsidRPr="00BF4B4F" w:rsidRDefault="00CF1F82" w:rsidP="001F3B3C">
                <w:pPr>
                  <w:pStyle w:val="TableText"/>
                  <w:rPr>
                    <w:rFonts w:ascii="Lucida Bright" w:hAnsi="Lucida Bright"/>
                  </w:rPr>
                </w:pPr>
                <w:r w:rsidRPr="00BF4B4F">
                  <w:rPr>
                    <w:rFonts w:ascii="Lucida Bright" w:hAnsi="Lucida Bright"/>
                  </w:rPr>
                  <w:t>193</w:t>
                </w:r>
              </w:p>
            </w:tc>
            <w:tc>
              <w:tcPr>
                <w:tcW w:w="1860" w:type="dxa"/>
                <w:tcBorders>
                  <w:top w:val="nil"/>
                  <w:left w:val="nil"/>
                  <w:bottom w:val="nil"/>
                  <w:right w:val="nil"/>
                </w:tcBorders>
                <w:noWrap/>
                <w:vAlign w:val="bottom"/>
                <w:hideMark/>
              </w:tcPr>
              <w:p w14:paraId="1DC007C4" w14:textId="1FA5C96C" w:rsidR="00CF1F82" w:rsidRPr="00BF4B4F" w:rsidRDefault="00CF1F82" w:rsidP="001F3B3C">
                <w:pPr>
                  <w:pStyle w:val="TableText"/>
                  <w:rPr>
                    <w:rFonts w:ascii="Lucida Bright" w:hAnsi="Lucida Bright"/>
                  </w:rPr>
                </w:pPr>
                <w:r w:rsidRPr="00BF4B4F">
                  <w:rPr>
                    <w:rFonts w:ascii="Lucida Bright" w:hAnsi="Lucida Bright"/>
                  </w:rPr>
                  <w:t>250</w:t>
                </w:r>
              </w:p>
            </w:tc>
          </w:tr>
        </w:tbl>
        <w:p w14:paraId="11681542" w14:textId="0F33E367" w:rsidR="00C345E9" w:rsidRPr="00BF4B4F" w:rsidRDefault="005A236F" w:rsidP="0005617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 w:rsidRPr="00BF4B4F">
            <w:rPr>
              <w:rStyle w:val="SpecialNoteChar"/>
              <w:rFonts w:ascii="Lucida Bright" w:hAnsi="Lucida Bright"/>
            </w:rPr>
            <w:t>*</w:t>
          </w:r>
          <w:r w:rsidR="00412907" w:rsidRPr="00BF4B4F">
            <w:rPr>
              <w:rStyle w:val="SpecialNoteChar"/>
              <w:rFonts w:ascii="Lucida Bright" w:hAnsi="Lucida Bright"/>
            </w:rPr>
            <w:t>Minimum volume needed to meet 1.8 hour detention time in clarifier</w:t>
          </w:r>
          <w:r w:rsidR="00412907" w:rsidRPr="00BF4B4F">
            <w:t>.</w:t>
          </w:r>
        </w:p>
        <w:p w14:paraId="61043CCC" w14:textId="77777777" w:rsidR="009A4BFB" w:rsidRPr="00BF4B4F" w:rsidRDefault="009A4BFB" w:rsidP="0005617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 w:rsidRPr="00BF4B4F">
            <w:br w:type="page"/>
          </w:r>
        </w:p>
        <w:p w14:paraId="7A9D444F" w14:textId="56DD0320" w:rsidR="00C22E43" w:rsidRPr="00BF4B4F" w:rsidRDefault="00264889" w:rsidP="00794557">
          <w:pPr>
            <w:pStyle w:val="HeadingLevel2"/>
          </w:pPr>
          <w:bookmarkStart w:id="648" w:name="_Toc285706223"/>
          <w:r w:rsidRPr="00BF4B4F">
            <w:lastRenderedPageBreak/>
            <w:t>Facility design features</w:t>
          </w:r>
          <w:bookmarkEnd w:id="648"/>
        </w:p>
        <w:p w14:paraId="7E52819B" w14:textId="6603C2D9" w:rsidR="00C22E43" w:rsidRPr="00BF4B4F" w:rsidRDefault="00264889" w:rsidP="00264889">
          <w:pPr>
            <w:pStyle w:val="HeadingLevel3"/>
          </w:pPr>
          <w:bookmarkStart w:id="649" w:name="_Toc285706224"/>
          <w:r w:rsidRPr="00BF4B4F">
            <w:t>A.</w:t>
          </w:r>
          <w:r w:rsidR="00C22E43" w:rsidRPr="00BF4B4F">
            <w:tab/>
            <w:t>Emergency Power Requirements</w:t>
          </w:r>
          <w:bookmarkEnd w:id="649"/>
        </w:p>
        <w:p w14:paraId="3E4321B4" w14:textId="36A29BDF" w:rsidR="00C22E43" w:rsidRPr="00BF4B4F" w:rsidRDefault="00C22E43" w:rsidP="00C22E43">
          <w:r w:rsidRPr="00BF4B4F">
            <w:t xml:space="preserve">In accordance with </w:t>
          </w:r>
          <w:r w:rsidRPr="00BF3EA7">
            <w:rPr>
              <w:rStyle w:val="LegalCitationChar"/>
              <w:rFonts w:ascii="Lucida Bright" w:hAnsi="Lucida Bright"/>
            </w:rPr>
            <w:t>30 TAC §</w:t>
          </w:r>
          <w:r w:rsidR="005A236F" w:rsidRPr="00BF3EA7">
            <w:rPr>
              <w:rStyle w:val="LegalCitationChar"/>
              <w:rFonts w:ascii="Lucida Bright" w:hAnsi="Lucida Bright"/>
            </w:rPr>
            <w:t xml:space="preserve"> </w:t>
          </w:r>
          <w:r w:rsidRPr="00BF3EA7">
            <w:rPr>
              <w:rStyle w:val="LegalCitationChar"/>
              <w:rFonts w:ascii="Lucida Bright" w:hAnsi="Lucida Bright"/>
            </w:rPr>
            <w:t>217.36</w:t>
          </w:r>
          <w:r w:rsidRPr="00BF4B4F">
            <w:t xml:space="preserve"> and due to the number and duration of power outages that have occurred </w:t>
          </w:r>
          <w:r w:rsidR="00264889" w:rsidRPr="00BF4B4F">
            <w:t>in</w:t>
          </w:r>
          <w:r w:rsidRPr="00BF4B4F">
            <w:t xml:space="preserve"> the past, the treatment facility must incorporate an on-site automatically starting generator capable of continuously operating all critical wastewater treatment system units. The fuel tank must be sized for a run time greater than the longest power outage in the power records. This generator will provide sufficient power for the following units:</w:t>
          </w:r>
        </w:p>
        <w:p w14:paraId="3070BCC0" w14:textId="64D19748" w:rsidR="00C22E43" w:rsidRPr="00BF4B4F" w:rsidRDefault="00C22E43" w:rsidP="00E94FAF">
          <w:pPr>
            <w:pStyle w:val="ListParagraph"/>
            <w:numPr>
              <w:ilvl w:val="6"/>
              <w:numId w:val="4"/>
            </w:numPr>
            <w:ind w:left="720"/>
            <w:contextualSpacing w:val="0"/>
          </w:pPr>
          <w:r w:rsidRPr="00BF4B4F">
            <w:t>3 - Influent Lift Station Pumps</w:t>
          </w:r>
        </w:p>
        <w:p w14:paraId="7005DABA" w14:textId="77777777" w:rsidR="00C22E43" w:rsidRPr="00BF4B4F" w:rsidRDefault="00C22E43" w:rsidP="00E94FAF">
          <w:pPr>
            <w:pStyle w:val="ListParagraph"/>
            <w:numPr>
              <w:ilvl w:val="6"/>
              <w:numId w:val="4"/>
            </w:numPr>
            <w:ind w:left="720"/>
            <w:contextualSpacing w:val="0"/>
          </w:pPr>
          <w:r w:rsidRPr="00BF4B4F">
            <w:t>1 - Mechanical Bar Screen</w:t>
          </w:r>
        </w:p>
        <w:p w14:paraId="2BA50EA1" w14:textId="77777777" w:rsidR="00C22E43" w:rsidRPr="00BF4B4F" w:rsidRDefault="00C22E43" w:rsidP="00E94FAF">
          <w:pPr>
            <w:pStyle w:val="ListParagraph"/>
            <w:numPr>
              <w:ilvl w:val="6"/>
              <w:numId w:val="4"/>
            </w:numPr>
            <w:ind w:left="720"/>
            <w:contextualSpacing w:val="0"/>
          </w:pPr>
          <w:r w:rsidRPr="00BF4B4F">
            <w:t>2 - Activated Sludge Mechanical Surface Aerators (one in each basin)</w:t>
          </w:r>
        </w:p>
        <w:p w14:paraId="762EF01B" w14:textId="77777777" w:rsidR="00C22E43" w:rsidRPr="00BF4B4F" w:rsidRDefault="00C22E43" w:rsidP="00E94FAF">
          <w:pPr>
            <w:pStyle w:val="ListParagraph"/>
            <w:numPr>
              <w:ilvl w:val="6"/>
              <w:numId w:val="4"/>
            </w:numPr>
            <w:ind w:left="720"/>
            <w:contextualSpacing w:val="0"/>
          </w:pPr>
          <w:r w:rsidRPr="00BF4B4F">
            <w:t>2 - Final Clarifier Sludge Scrapers</w:t>
          </w:r>
        </w:p>
        <w:p w14:paraId="01BE2FCD" w14:textId="77777777" w:rsidR="00C22E43" w:rsidRPr="00BF4B4F" w:rsidRDefault="00C22E43" w:rsidP="00E94FAF">
          <w:pPr>
            <w:pStyle w:val="ListParagraph"/>
            <w:numPr>
              <w:ilvl w:val="6"/>
              <w:numId w:val="4"/>
            </w:numPr>
            <w:ind w:left="720"/>
            <w:contextualSpacing w:val="0"/>
          </w:pPr>
          <w:r w:rsidRPr="00BF4B4F">
            <w:t>1 - Return Activated Sludge Pump</w:t>
          </w:r>
        </w:p>
        <w:p w14:paraId="783C85D7" w14:textId="77777777" w:rsidR="00C22E43" w:rsidRPr="00BF4B4F" w:rsidRDefault="00C22E43" w:rsidP="00E94FAF">
          <w:pPr>
            <w:pStyle w:val="ListParagraph"/>
            <w:numPr>
              <w:ilvl w:val="6"/>
              <w:numId w:val="4"/>
            </w:numPr>
            <w:ind w:left="720"/>
            <w:contextualSpacing w:val="0"/>
          </w:pPr>
          <w:r w:rsidRPr="00BF4B4F">
            <w:t>Chlorination system</w:t>
          </w:r>
        </w:p>
        <w:p w14:paraId="44E7760E" w14:textId="77777777" w:rsidR="00C22E43" w:rsidRPr="00BF4B4F" w:rsidRDefault="00C22E43" w:rsidP="00E94FAF">
          <w:pPr>
            <w:pStyle w:val="ListParagraph"/>
            <w:numPr>
              <w:ilvl w:val="6"/>
              <w:numId w:val="4"/>
            </w:numPr>
            <w:ind w:left="720"/>
            <w:contextualSpacing w:val="0"/>
          </w:pPr>
          <w:r w:rsidRPr="00BF4B4F">
            <w:t>Dechlorination system</w:t>
          </w:r>
        </w:p>
        <w:p w14:paraId="7EA8C5AF" w14:textId="77777777" w:rsidR="00C22E43" w:rsidRPr="00BF4B4F" w:rsidRDefault="00C22E43" w:rsidP="00E94FAF">
          <w:pPr>
            <w:pStyle w:val="ListParagraph"/>
            <w:numPr>
              <w:ilvl w:val="6"/>
              <w:numId w:val="4"/>
            </w:numPr>
            <w:ind w:left="720"/>
            <w:contextualSpacing w:val="0"/>
          </w:pPr>
          <w:r w:rsidRPr="00BF4B4F">
            <w:t>Effluent Metering Station</w:t>
          </w:r>
        </w:p>
        <w:p w14:paraId="2BB4B92C" w14:textId="767E42B2" w:rsidR="00C22E43" w:rsidRPr="00BF4B4F" w:rsidRDefault="00C22E43" w:rsidP="00E94FAF">
          <w:pPr>
            <w:pStyle w:val="ListParagraph"/>
            <w:numPr>
              <w:ilvl w:val="6"/>
              <w:numId w:val="4"/>
            </w:numPr>
            <w:ind w:left="720"/>
            <w:contextualSpacing w:val="0"/>
          </w:pPr>
          <w:r w:rsidRPr="00BF4B4F">
            <w:t>Lighting Panels and Control Equipment</w:t>
          </w:r>
        </w:p>
        <w:p w14:paraId="4F30845B" w14:textId="4A0DEF68" w:rsidR="00C22E43" w:rsidRPr="00BF4B4F" w:rsidRDefault="00C22E43" w:rsidP="00C22E43">
          <w:r w:rsidRPr="00BF4B4F">
            <w:t xml:space="preserve">An automatic transfer switch will be included to transfer electrical loads to the generator during an outage. In accordance with </w:t>
          </w:r>
          <w:r w:rsidRPr="00BF3EA7">
            <w:rPr>
              <w:rStyle w:val="LegalCitationChar"/>
              <w:rFonts w:ascii="Lucida Bright" w:hAnsi="Lucida Bright"/>
            </w:rPr>
            <w:t>30 TAC §</w:t>
          </w:r>
          <w:r w:rsidR="005A236F" w:rsidRPr="00BF3EA7">
            <w:rPr>
              <w:rStyle w:val="LegalCitationChar"/>
              <w:rFonts w:ascii="Lucida Bright" w:hAnsi="Lucida Bright"/>
            </w:rPr>
            <w:t xml:space="preserve"> </w:t>
          </w:r>
          <w:r w:rsidRPr="00BF3EA7">
            <w:rPr>
              <w:rStyle w:val="LegalCitationChar"/>
              <w:rFonts w:ascii="Lucida Bright" w:hAnsi="Lucida Bright"/>
            </w:rPr>
            <w:t>217.37</w:t>
          </w:r>
          <w:r w:rsidRPr="00BF4B4F">
            <w:t>, the disinfection system will automatically restart during a power outage and upon transfer back to the main power source.</w:t>
          </w:r>
        </w:p>
        <w:p w14:paraId="135279D1" w14:textId="5D32A652" w:rsidR="00C22E43" w:rsidRPr="00BF4B4F" w:rsidRDefault="00C22E43" w:rsidP="00264889">
          <w:pPr>
            <w:pStyle w:val="HeadingLevel3"/>
          </w:pPr>
          <w:bookmarkStart w:id="650" w:name="_Toc285706225"/>
          <w:r w:rsidRPr="00BF4B4F">
            <w:t>B.</w:t>
          </w:r>
          <w:r w:rsidRPr="00BF4B4F">
            <w:tab/>
            <w:t>Alarm Features</w:t>
          </w:r>
          <w:bookmarkEnd w:id="650"/>
        </w:p>
        <w:p w14:paraId="5E1809D6" w14:textId="4DDD775C" w:rsidR="00C22E43" w:rsidRPr="00BF4B4F" w:rsidRDefault="00C22E43" w:rsidP="00C22E43">
          <w:r w:rsidRPr="00BF4B4F">
            <w:t>The facility will be equipped with a Supervisory Control and Data Acquisition (SCADA) system to monitor the operation of all critical treatment units. The control room will include a computer with graphic display of the treatment units that will indicate status and alarm conditions. The computer system will include an autodialer to alert facility personnel of the following conditions:</w:t>
          </w:r>
        </w:p>
        <w:p w14:paraId="5B3E3873" w14:textId="0CF4ECE8" w:rsidR="00C22E43" w:rsidRPr="00BF4B4F" w:rsidRDefault="00C22E43" w:rsidP="00891EC0">
          <w:pPr>
            <w:pStyle w:val="ListParagraph"/>
            <w:numPr>
              <w:ilvl w:val="0"/>
              <w:numId w:val="5"/>
            </w:numPr>
            <w:contextualSpacing w:val="0"/>
          </w:pPr>
          <w:r w:rsidRPr="00BF4B4F">
            <w:t>Power Outage</w:t>
          </w:r>
        </w:p>
        <w:p w14:paraId="7D086838" w14:textId="77777777" w:rsidR="00C22E43" w:rsidRPr="00BF4B4F" w:rsidRDefault="00C22E43" w:rsidP="00891EC0">
          <w:pPr>
            <w:pStyle w:val="ListParagraph"/>
            <w:numPr>
              <w:ilvl w:val="0"/>
              <w:numId w:val="5"/>
            </w:numPr>
            <w:contextualSpacing w:val="0"/>
          </w:pPr>
          <w:r w:rsidRPr="00BF4B4F">
            <w:t>Influent Lift Station Wet Well High Level</w:t>
          </w:r>
        </w:p>
        <w:p w14:paraId="46932162" w14:textId="77777777" w:rsidR="00C22E43" w:rsidRPr="00BF4B4F" w:rsidRDefault="00C22E43" w:rsidP="00891EC0">
          <w:pPr>
            <w:pStyle w:val="ListParagraph"/>
            <w:numPr>
              <w:ilvl w:val="0"/>
              <w:numId w:val="5"/>
            </w:numPr>
            <w:contextualSpacing w:val="0"/>
          </w:pPr>
          <w:r w:rsidRPr="00BF4B4F">
            <w:t>Bar Screen Channel High Level</w:t>
          </w:r>
        </w:p>
        <w:p w14:paraId="15747BF4" w14:textId="77777777" w:rsidR="00C22E43" w:rsidRPr="00BF4B4F" w:rsidRDefault="00C22E43" w:rsidP="00891EC0">
          <w:pPr>
            <w:pStyle w:val="ListParagraph"/>
            <w:numPr>
              <w:ilvl w:val="0"/>
              <w:numId w:val="5"/>
            </w:numPr>
            <w:contextualSpacing w:val="0"/>
          </w:pPr>
          <w:r w:rsidRPr="00BF4B4F">
            <w:t>Final Clarifier Torque Overload</w:t>
          </w:r>
        </w:p>
        <w:p w14:paraId="30C400D4" w14:textId="77777777" w:rsidR="00C22E43" w:rsidRPr="00BF4B4F" w:rsidRDefault="00C22E43" w:rsidP="00891EC0">
          <w:pPr>
            <w:pStyle w:val="ListParagraph"/>
            <w:numPr>
              <w:ilvl w:val="0"/>
              <w:numId w:val="5"/>
            </w:numPr>
            <w:contextualSpacing w:val="0"/>
          </w:pPr>
          <w:r w:rsidRPr="00BF4B4F">
            <w:t>Equipment Failure</w:t>
          </w:r>
        </w:p>
        <w:p w14:paraId="6A609FE7" w14:textId="77777777" w:rsidR="00C22E43" w:rsidRPr="00BF4B4F" w:rsidRDefault="00C22E43" w:rsidP="00891EC0">
          <w:pPr>
            <w:pStyle w:val="ListParagraph"/>
            <w:numPr>
              <w:ilvl w:val="0"/>
              <w:numId w:val="5"/>
            </w:numPr>
            <w:contextualSpacing w:val="0"/>
          </w:pPr>
          <w:r w:rsidRPr="00BF4B4F">
            <w:t>Chlorine Leak Detection</w:t>
          </w:r>
        </w:p>
        <w:p w14:paraId="17E3476C" w14:textId="7945FC81" w:rsidR="00C22E43" w:rsidRPr="00BF4B4F" w:rsidRDefault="00C22E43" w:rsidP="00891EC0">
          <w:pPr>
            <w:pStyle w:val="ListParagraph"/>
            <w:numPr>
              <w:ilvl w:val="0"/>
              <w:numId w:val="5"/>
            </w:numPr>
            <w:contextualSpacing w:val="0"/>
          </w:pPr>
          <w:r w:rsidRPr="00BF4B4F">
            <w:t>Sulfur Dioxide Leak Detection</w:t>
          </w:r>
        </w:p>
        <w:p w14:paraId="0537C04C" w14:textId="102F4538" w:rsidR="00C22E43" w:rsidRPr="00BF4B4F" w:rsidRDefault="00C22E43" w:rsidP="0014268B">
          <w:pPr>
            <w:keepLines/>
          </w:pPr>
          <w:r w:rsidRPr="00BF4B4F">
            <w:t>The autodialer will store prerecorded messages concerning each alarm condition and the procedure to be followed and will call up to 8 different phone numbers until the alarm condition is acknowledged. The influent lift station and final clarifiers will also be equipped with local alarm lights for high level and high torque respectively.</w:t>
          </w:r>
        </w:p>
        <w:p w14:paraId="46D8D0B7" w14:textId="4AE03015" w:rsidR="00C22E43" w:rsidRPr="00BF4B4F" w:rsidRDefault="00C22E43" w:rsidP="007A0197">
          <w:pPr>
            <w:pStyle w:val="HeadingLevel3"/>
            <w:keepNext/>
          </w:pPr>
          <w:bookmarkStart w:id="651" w:name="_Toc285706226"/>
          <w:r w:rsidRPr="00BF4B4F">
            <w:lastRenderedPageBreak/>
            <w:t>C.</w:t>
          </w:r>
          <w:r w:rsidRPr="00BF4B4F">
            <w:tab/>
            <w:t>Design Features for Reliability And Operating Flexibility</w:t>
          </w:r>
          <w:bookmarkEnd w:id="651"/>
        </w:p>
        <w:p w14:paraId="06CBE3A9" w14:textId="2FCFF957" w:rsidR="00C22E43" w:rsidRPr="00BF4B4F" w:rsidRDefault="00C22E43" w:rsidP="00891EC0">
          <w:pPr>
            <w:pStyle w:val="ListParagraph"/>
            <w:numPr>
              <w:ilvl w:val="0"/>
              <w:numId w:val="6"/>
            </w:numPr>
            <w:ind w:left="720" w:hanging="360"/>
            <w:contextualSpacing w:val="0"/>
          </w:pPr>
          <w:r w:rsidRPr="00BF4B4F">
            <w:t>Influent lift station: The influent lift station will include three submersible pumps sized to meet peak flow pumping capacity with the largest unit out of service. Level switches will automatically start and stop the pumps based on influent flows and rising and falling wet well levels.</w:t>
          </w:r>
          <w:r w:rsidR="00D0356D">
            <w:t xml:space="preserve"> </w:t>
          </w:r>
          <w:r w:rsidRPr="00BF4B4F">
            <w:t>High wet well level will result in an alarm condition.</w:t>
          </w:r>
        </w:p>
        <w:p w14:paraId="56E98271" w14:textId="77777777" w:rsidR="00C22E43" w:rsidRPr="00BF4B4F" w:rsidRDefault="00C22E43" w:rsidP="00891EC0">
          <w:pPr>
            <w:pStyle w:val="ListParagraph"/>
            <w:numPr>
              <w:ilvl w:val="0"/>
              <w:numId w:val="6"/>
            </w:numPr>
            <w:ind w:left="720" w:hanging="360"/>
            <w:contextualSpacing w:val="0"/>
          </w:pPr>
          <w:r w:rsidRPr="00BF4B4F">
            <w:t>Bar screen: The mechanical bar screen structure will include a bypass channel with a manual screen for use when needed. Slide gates will be used to isolate each channel as required.</w:t>
          </w:r>
        </w:p>
        <w:p w14:paraId="573DFDCB" w14:textId="51743EB1" w:rsidR="00C22E43" w:rsidRPr="00BF4B4F" w:rsidRDefault="00C22E43" w:rsidP="00891EC0">
          <w:pPr>
            <w:pStyle w:val="ListParagraph"/>
            <w:numPr>
              <w:ilvl w:val="0"/>
              <w:numId w:val="6"/>
            </w:numPr>
            <w:ind w:left="720" w:hanging="360"/>
            <w:contextualSpacing w:val="0"/>
          </w:pPr>
          <w:r w:rsidRPr="00BF4B4F">
            <w:t>Grit chamber: The grit chamber will include a bypass channel and slide gates to allow the chamber to be taken out of service for maintenance and repair.</w:t>
          </w:r>
        </w:p>
        <w:p w14:paraId="003E3F4C" w14:textId="77777777" w:rsidR="00C22E43" w:rsidRPr="00BF4B4F" w:rsidRDefault="00C22E43" w:rsidP="00891EC0">
          <w:pPr>
            <w:pStyle w:val="ListParagraph"/>
            <w:numPr>
              <w:ilvl w:val="0"/>
              <w:numId w:val="6"/>
            </w:numPr>
            <w:ind w:left="720" w:hanging="360"/>
            <w:contextualSpacing w:val="0"/>
          </w:pPr>
          <w:r w:rsidRPr="00BF4B4F">
            <w:t>Aeration basins: Two aeration basins will be included, each capable of continuous operation. Piping and valves will be included to allow each unit to be individually isolated for draining, cleaning or repairs.</w:t>
          </w:r>
        </w:p>
        <w:p w14:paraId="6F0F0552" w14:textId="6151EAFA" w:rsidR="00C22E43" w:rsidRPr="00BF4B4F" w:rsidRDefault="00C22E43" w:rsidP="00264889">
          <w:pPr>
            <w:pStyle w:val="HeadingLevel3"/>
          </w:pPr>
          <w:bookmarkStart w:id="652" w:name="_Toc285706227"/>
          <w:r w:rsidRPr="00BF4B4F">
            <w:t>D.</w:t>
          </w:r>
          <w:r w:rsidRPr="00BF4B4F">
            <w:tab/>
            <w:t>Overflow prevention</w:t>
          </w:r>
          <w:bookmarkEnd w:id="652"/>
        </w:p>
        <w:p w14:paraId="2E4C1C45" w14:textId="523AD86D" w:rsidR="00C22E43" w:rsidRPr="00BF4B4F" w:rsidRDefault="00C22E43" w:rsidP="00C22E43">
          <w:r w:rsidRPr="00BF4B4F">
            <w:t>The following design features will be used to prevent the overflow of wastewater from treatment units.</w:t>
          </w:r>
        </w:p>
        <w:p w14:paraId="38E54022" w14:textId="57C8FA3C" w:rsidR="00C22E43" w:rsidRPr="00BF4B4F" w:rsidRDefault="00C22E43" w:rsidP="00891EC0">
          <w:pPr>
            <w:pStyle w:val="ListParagraph"/>
            <w:numPr>
              <w:ilvl w:val="0"/>
              <w:numId w:val="7"/>
            </w:numPr>
            <w:ind w:left="720" w:hanging="360"/>
            <w:contextualSpacing w:val="0"/>
          </w:pPr>
          <w:r w:rsidRPr="00BF4B4F">
            <w:t xml:space="preserve">Based on 5 years of historical flow data, the facility design includes a peaking factor of 3.5 to insure adequate hydraulic capacity. </w:t>
          </w:r>
        </w:p>
        <w:p w14:paraId="4DDA339D" w14:textId="77777777" w:rsidR="00C22E43" w:rsidRPr="00BF4B4F" w:rsidRDefault="00C22E43" w:rsidP="00891EC0">
          <w:pPr>
            <w:pStyle w:val="ListParagraph"/>
            <w:numPr>
              <w:ilvl w:val="0"/>
              <w:numId w:val="7"/>
            </w:numPr>
            <w:ind w:left="720" w:hanging="360"/>
            <w:contextualSpacing w:val="0"/>
          </w:pPr>
          <w:r w:rsidRPr="00BF4B4F">
            <w:t>The influent lift station will be designed with the capacity to pump peak flow with the largest single pump out of service.</w:t>
          </w:r>
        </w:p>
        <w:p w14:paraId="46FAF104" w14:textId="3F526A68" w:rsidR="00C22E43" w:rsidRPr="00BF4B4F" w:rsidRDefault="00C22E43" w:rsidP="00891EC0">
          <w:pPr>
            <w:pStyle w:val="ListParagraph"/>
            <w:numPr>
              <w:ilvl w:val="0"/>
              <w:numId w:val="7"/>
            </w:numPr>
            <w:ind w:left="720" w:hanging="360"/>
            <w:contextualSpacing w:val="0"/>
          </w:pPr>
          <w:r w:rsidRPr="00BF4B4F">
            <w:t xml:space="preserve">The facility hydraulic design, including piping, channels, weirs, troughs and other features, will be sized to allow the 2-hour peak flow to pass through the facility without exceeding minimum freeboard requirements with any single treatment unit </w:t>
          </w:r>
          <w:r w:rsidR="004F23D7" w:rsidRPr="00BF4B4F">
            <w:t>out of service.</w:t>
          </w:r>
        </w:p>
        <w:p w14:paraId="23FCFE45" w14:textId="77777777" w:rsidR="00A44222" w:rsidRPr="00BF4B4F" w:rsidRDefault="00A4422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BF4B4F">
            <w:br w:type="page"/>
          </w:r>
        </w:p>
        <w:p w14:paraId="3BB37269" w14:textId="495E1EBB" w:rsidR="00C22E43" w:rsidRPr="00BF4B4F" w:rsidRDefault="00C22E43" w:rsidP="00B65B39">
          <w:pPr>
            <w:pStyle w:val="SectionTitle"/>
            <w:rPr>
              <w:rFonts w:ascii="Lucida Bright" w:hAnsi="Lucida Bright"/>
            </w:rPr>
          </w:pPr>
          <w:bookmarkStart w:id="653" w:name="_Toc459128480"/>
          <w:bookmarkStart w:id="654" w:name="_Toc299543755"/>
          <w:bookmarkStart w:id="655" w:name="_Toc285706228"/>
          <w:bookmarkStart w:id="656" w:name="_Toc180049478"/>
          <w:r w:rsidRPr="00BF4B4F">
            <w:rPr>
              <w:rFonts w:ascii="Lucida Bright" w:hAnsi="Lucida Bright"/>
            </w:rPr>
            <w:lastRenderedPageBreak/>
            <w:t>EXAMPLE 5</w:t>
          </w:r>
          <w:r w:rsidR="00CF172B" w:rsidRPr="00BF4B4F">
            <w:rPr>
              <w:rFonts w:ascii="Lucida Bright" w:hAnsi="Lucida Bright"/>
            </w:rPr>
            <w:t xml:space="preserve"> – </w:t>
          </w:r>
          <w:r w:rsidR="006E0763" w:rsidRPr="00BF4B4F">
            <w:rPr>
              <w:rFonts w:ascii="Lucida Bright" w:hAnsi="Lucida Bright"/>
            </w:rPr>
            <w:t>Sludge Management Plan</w:t>
          </w:r>
          <w:bookmarkEnd w:id="653"/>
          <w:bookmarkEnd w:id="654"/>
          <w:bookmarkEnd w:id="655"/>
          <w:bookmarkEnd w:id="656"/>
        </w:p>
        <w:p w14:paraId="6E38FBB6" w14:textId="34C62C62" w:rsidR="00C22E43" w:rsidRPr="00BF4B4F" w:rsidRDefault="00C22E43" w:rsidP="005D60FC">
          <w:r w:rsidRPr="00BF4B4F">
            <w:t>Influent Design Flow = 0.225 mgd</w:t>
          </w:r>
        </w:p>
        <w:p w14:paraId="1B1D5F98" w14:textId="77777777" w:rsidR="00C22E43" w:rsidRPr="00BF4B4F" w:rsidRDefault="00C22E43" w:rsidP="005D60FC">
          <w:r w:rsidRPr="00BF4B4F">
            <w:t>Influent BOD Concentration = 250 mg/</w:t>
          </w:r>
          <w:r w:rsidR="000E4EAF" w:rsidRPr="00BF4B4F">
            <w:t>L</w:t>
          </w:r>
        </w:p>
        <w:p w14:paraId="50E9020A" w14:textId="77777777" w:rsidR="00C22E43" w:rsidRPr="00BF4B4F" w:rsidRDefault="00C22E43" w:rsidP="005D60FC">
          <w:r w:rsidRPr="00BF4B4F">
            <w:t>Aerobic Digester Volume: 71,950 gallons</w:t>
          </w:r>
        </w:p>
        <w:p w14:paraId="16001FD6" w14:textId="6343A2B7" w:rsidR="00C22E43" w:rsidRPr="00BF4B4F" w:rsidRDefault="00C22E43" w:rsidP="00440A4F">
          <w:pPr>
            <w:spacing w:after="480"/>
          </w:pPr>
          <w:r w:rsidRPr="00BF4B4F">
            <w:t>Aeration Basin MLSS: 2,000 to 3,000 mg/</w:t>
          </w:r>
          <w:r w:rsidR="000E4EAF" w:rsidRPr="00BF4B4F">
            <w:t>L</w:t>
          </w:r>
        </w:p>
        <w:p w14:paraId="1DD2254B" w14:textId="06F59BF3" w:rsidR="007A408C" w:rsidRPr="00BF4B4F" w:rsidRDefault="007A408C" w:rsidP="007A408C">
          <w:pPr>
            <w:pStyle w:val="TableCaption"/>
            <w:rPr>
              <w:rFonts w:ascii="Lucida Bright" w:hAnsi="Lucida Bright"/>
            </w:rPr>
          </w:pPr>
          <w:r w:rsidRPr="00BF4B4F">
            <w:rPr>
              <w:rFonts w:ascii="Lucida Bright" w:hAnsi="Lucida Bright"/>
            </w:rPr>
            <w:t>Table EX5(1) – Sludge Production</w:t>
          </w:r>
        </w:p>
        <w:tbl>
          <w:tblPr>
            <w:tblStyle w:val="TableGrid"/>
            <w:tblW w:w="0" w:type="auto"/>
            <w:tblLook w:val="04A0" w:firstRow="1" w:lastRow="0" w:firstColumn="1" w:lastColumn="0" w:noHBand="0" w:noVBand="1"/>
            <w:tblDescription w:val="Sludge Production at various flows"/>
          </w:tblPr>
          <w:tblGrid>
            <w:gridCol w:w="4158"/>
            <w:gridCol w:w="1350"/>
            <w:gridCol w:w="1260"/>
            <w:gridCol w:w="1260"/>
            <w:gridCol w:w="1228"/>
          </w:tblGrid>
          <w:tr w:rsidR="007C211B" w:rsidRPr="00BF4B4F" w14:paraId="2C8E91A5" w14:textId="77777777" w:rsidTr="00C345E9">
            <w:trPr>
              <w:tblHeader/>
            </w:trPr>
            <w:tc>
              <w:tcPr>
                <w:tcW w:w="4158" w:type="dxa"/>
                <w:vAlign w:val="bottom"/>
              </w:tcPr>
              <w:p w14:paraId="21ED6BD7" w14:textId="7FC3003F" w:rsidR="007C211B" w:rsidRPr="00BF4B4F" w:rsidRDefault="007C211B" w:rsidP="00917CF0">
                <w:pPr>
                  <w:pStyle w:val="TableColumn"/>
                  <w:jc w:val="center"/>
                  <w:rPr>
                    <w:rFonts w:ascii="Lucida Bright" w:hAnsi="Lucida Bright"/>
                  </w:rPr>
                </w:pPr>
                <w:r w:rsidRPr="00BF4B4F">
                  <w:rPr>
                    <w:rFonts w:ascii="Lucida Bright" w:hAnsi="Lucida Bright"/>
                  </w:rPr>
                  <w:t>Solids Generated</w:t>
                </w:r>
              </w:p>
            </w:tc>
            <w:tc>
              <w:tcPr>
                <w:tcW w:w="1350" w:type="dxa"/>
                <w:vAlign w:val="bottom"/>
              </w:tcPr>
              <w:p w14:paraId="2C4ED66C" w14:textId="77777777" w:rsidR="007C211B" w:rsidRPr="00BF4B4F" w:rsidRDefault="007C211B" w:rsidP="00917CF0">
                <w:pPr>
                  <w:pStyle w:val="TableColumn"/>
                  <w:jc w:val="center"/>
                  <w:rPr>
                    <w:rFonts w:ascii="Lucida Bright" w:hAnsi="Lucida Bright"/>
                  </w:rPr>
                </w:pPr>
                <w:r w:rsidRPr="00BF4B4F">
                  <w:rPr>
                    <w:rFonts w:ascii="Lucida Bright" w:hAnsi="Lucida Bright"/>
                  </w:rPr>
                  <w:t>100% flow</w:t>
                </w:r>
              </w:p>
            </w:tc>
            <w:tc>
              <w:tcPr>
                <w:tcW w:w="1260" w:type="dxa"/>
                <w:vAlign w:val="bottom"/>
              </w:tcPr>
              <w:p w14:paraId="6784B35D" w14:textId="77777777" w:rsidR="007C211B" w:rsidRPr="00BF4B4F" w:rsidRDefault="007C211B" w:rsidP="00917CF0">
                <w:pPr>
                  <w:pStyle w:val="TableColumn"/>
                  <w:jc w:val="center"/>
                  <w:rPr>
                    <w:rFonts w:ascii="Lucida Bright" w:hAnsi="Lucida Bright"/>
                  </w:rPr>
                </w:pPr>
                <w:r w:rsidRPr="00BF4B4F">
                  <w:rPr>
                    <w:rFonts w:ascii="Lucida Bright" w:hAnsi="Lucida Bright"/>
                  </w:rPr>
                  <w:t>75% flow</w:t>
                </w:r>
              </w:p>
            </w:tc>
            <w:tc>
              <w:tcPr>
                <w:tcW w:w="1260" w:type="dxa"/>
                <w:vAlign w:val="bottom"/>
              </w:tcPr>
              <w:p w14:paraId="68E1F796" w14:textId="77777777" w:rsidR="007C211B" w:rsidRPr="00BF4B4F" w:rsidRDefault="007C211B" w:rsidP="00917CF0">
                <w:pPr>
                  <w:pStyle w:val="TableColumn"/>
                  <w:jc w:val="center"/>
                  <w:rPr>
                    <w:rFonts w:ascii="Lucida Bright" w:hAnsi="Lucida Bright"/>
                  </w:rPr>
                </w:pPr>
                <w:r w:rsidRPr="00BF4B4F">
                  <w:rPr>
                    <w:rFonts w:ascii="Lucida Bright" w:hAnsi="Lucida Bright"/>
                  </w:rPr>
                  <w:t>50% flow</w:t>
                </w:r>
              </w:p>
            </w:tc>
            <w:tc>
              <w:tcPr>
                <w:tcW w:w="1228" w:type="dxa"/>
                <w:vAlign w:val="bottom"/>
              </w:tcPr>
              <w:p w14:paraId="3FE4188C" w14:textId="77777777" w:rsidR="007C211B" w:rsidRPr="00BF4B4F" w:rsidRDefault="007C211B" w:rsidP="00917CF0">
                <w:pPr>
                  <w:pStyle w:val="TableColumn"/>
                  <w:jc w:val="center"/>
                  <w:rPr>
                    <w:rFonts w:ascii="Lucida Bright" w:hAnsi="Lucida Bright"/>
                  </w:rPr>
                </w:pPr>
                <w:r w:rsidRPr="00BF4B4F">
                  <w:rPr>
                    <w:rFonts w:ascii="Lucida Bright" w:hAnsi="Lucida Bright"/>
                  </w:rPr>
                  <w:t>25% flow</w:t>
                </w:r>
              </w:p>
            </w:tc>
          </w:tr>
          <w:tr w:rsidR="007C211B" w:rsidRPr="00BF4B4F" w14:paraId="41FB7A04" w14:textId="77777777" w:rsidTr="00C345E9">
            <w:tc>
              <w:tcPr>
                <w:tcW w:w="4158" w:type="dxa"/>
              </w:tcPr>
              <w:p w14:paraId="74763829" w14:textId="77777777" w:rsidR="007C211B" w:rsidRPr="00BF4B4F" w:rsidRDefault="007C211B" w:rsidP="00917CF0">
                <w:pPr>
                  <w:pStyle w:val="TableCategory"/>
                  <w:rPr>
                    <w:rFonts w:ascii="Lucida Bright" w:hAnsi="Lucida Bright"/>
                  </w:rPr>
                </w:pPr>
                <w:r w:rsidRPr="00BF4B4F">
                  <w:rPr>
                    <w:rFonts w:ascii="Lucida Bright" w:hAnsi="Lucida Bright"/>
                  </w:rPr>
                  <w:t>Pounds Influent BOD</w:t>
                </w:r>
                <w:r w:rsidRPr="00BF3EA7">
                  <w:rPr>
                    <w:rFonts w:ascii="Lucida Bright" w:hAnsi="Lucida Bright"/>
                    <w:sz w:val="32"/>
                    <w:szCs w:val="32"/>
                    <w:vertAlign w:val="subscript"/>
                  </w:rPr>
                  <w:t>5</w:t>
                </w:r>
              </w:p>
            </w:tc>
            <w:tc>
              <w:tcPr>
                <w:tcW w:w="1350" w:type="dxa"/>
              </w:tcPr>
              <w:p w14:paraId="76557933" w14:textId="77777777" w:rsidR="007C211B" w:rsidRPr="00BF4B4F" w:rsidRDefault="007C211B" w:rsidP="00917CF0">
                <w:pPr>
                  <w:pStyle w:val="TableText"/>
                  <w:rPr>
                    <w:rFonts w:ascii="Lucida Bright" w:hAnsi="Lucida Bright"/>
                  </w:rPr>
                </w:pPr>
                <w:r w:rsidRPr="00BF4B4F">
                  <w:rPr>
                    <w:rFonts w:ascii="Lucida Bright" w:hAnsi="Lucida Bright"/>
                  </w:rPr>
                  <w:t>469</w:t>
                </w:r>
              </w:p>
            </w:tc>
            <w:tc>
              <w:tcPr>
                <w:tcW w:w="1260" w:type="dxa"/>
              </w:tcPr>
              <w:p w14:paraId="4817808E" w14:textId="77777777" w:rsidR="007C211B" w:rsidRPr="00BF4B4F" w:rsidRDefault="007C211B" w:rsidP="00917CF0">
                <w:pPr>
                  <w:pStyle w:val="TableText"/>
                  <w:rPr>
                    <w:rFonts w:ascii="Lucida Bright" w:hAnsi="Lucida Bright"/>
                  </w:rPr>
                </w:pPr>
                <w:r w:rsidRPr="00BF4B4F">
                  <w:rPr>
                    <w:rFonts w:ascii="Lucida Bright" w:hAnsi="Lucida Bright"/>
                  </w:rPr>
                  <w:t>352</w:t>
                </w:r>
              </w:p>
            </w:tc>
            <w:tc>
              <w:tcPr>
                <w:tcW w:w="1260" w:type="dxa"/>
              </w:tcPr>
              <w:p w14:paraId="48AB9822" w14:textId="77777777" w:rsidR="007C211B" w:rsidRPr="00BF4B4F" w:rsidRDefault="007C211B" w:rsidP="00917CF0">
                <w:pPr>
                  <w:pStyle w:val="TableText"/>
                  <w:rPr>
                    <w:rFonts w:ascii="Lucida Bright" w:hAnsi="Lucida Bright"/>
                  </w:rPr>
                </w:pPr>
                <w:r w:rsidRPr="00BF4B4F">
                  <w:rPr>
                    <w:rFonts w:ascii="Lucida Bright" w:hAnsi="Lucida Bright"/>
                  </w:rPr>
                  <w:t>235</w:t>
                </w:r>
              </w:p>
            </w:tc>
            <w:tc>
              <w:tcPr>
                <w:tcW w:w="1228" w:type="dxa"/>
              </w:tcPr>
              <w:p w14:paraId="79F8344D" w14:textId="77777777" w:rsidR="007C211B" w:rsidRPr="00BF4B4F" w:rsidRDefault="007C211B" w:rsidP="00917CF0">
                <w:pPr>
                  <w:pStyle w:val="TableText"/>
                  <w:rPr>
                    <w:rFonts w:ascii="Lucida Bright" w:hAnsi="Lucida Bright"/>
                  </w:rPr>
                </w:pPr>
                <w:r w:rsidRPr="00BF4B4F">
                  <w:rPr>
                    <w:rFonts w:ascii="Lucida Bright" w:hAnsi="Lucida Bright"/>
                  </w:rPr>
                  <w:t>117</w:t>
                </w:r>
              </w:p>
            </w:tc>
          </w:tr>
          <w:tr w:rsidR="007C211B" w:rsidRPr="00BF4B4F" w14:paraId="3F80F5B1" w14:textId="77777777" w:rsidTr="00C345E9">
            <w:tc>
              <w:tcPr>
                <w:tcW w:w="4158" w:type="dxa"/>
              </w:tcPr>
              <w:p w14:paraId="6784B1A9" w14:textId="77777777" w:rsidR="007C211B" w:rsidRPr="00BF4B4F" w:rsidRDefault="007C211B" w:rsidP="00917CF0">
                <w:pPr>
                  <w:pStyle w:val="TableCategory"/>
                  <w:rPr>
                    <w:rFonts w:ascii="Lucida Bright" w:hAnsi="Lucida Bright"/>
                  </w:rPr>
                </w:pPr>
                <w:r w:rsidRPr="00BF4B4F">
                  <w:rPr>
                    <w:rFonts w:ascii="Lucida Bright" w:hAnsi="Lucida Bright"/>
                  </w:rPr>
                  <w:t>Pounds of digested dry sludge produced</w:t>
                </w:r>
                <w:r w:rsidRPr="00BF4B4F">
                  <w:rPr>
                    <w:rStyle w:val="SeeSpecialNoteChar"/>
                    <w:rFonts w:ascii="Lucida Bright" w:hAnsi="Lucida Bright"/>
                  </w:rPr>
                  <w:t>*</w:t>
                </w:r>
              </w:p>
            </w:tc>
            <w:tc>
              <w:tcPr>
                <w:tcW w:w="1350" w:type="dxa"/>
              </w:tcPr>
              <w:p w14:paraId="68A081CD" w14:textId="77777777" w:rsidR="007C211B" w:rsidRPr="00BF4B4F" w:rsidRDefault="007C211B" w:rsidP="00917CF0">
                <w:pPr>
                  <w:pStyle w:val="TableText"/>
                  <w:rPr>
                    <w:rFonts w:ascii="Lucida Bright" w:hAnsi="Lucida Bright"/>
                  </w:rPr>
                </w:pPr>
                <w:r w:rsidRPr="00BF4B4F">
                  <w:rPr>
                    <w:rFonts w:ascii="Lucida Bright" w:hAnsi="Lucida Bright"/>
                  </w:rPr>
                  <w:t>164</w:t>
                </w:r>
              </w:p>
            </w:tc>
            <w:tc>
              <w:tcPr>
                <w:tcW w:w="1260" w:type="dxa"/>
              </w:tcPr>
              <w:p w14:paraId="70A07467" w14:textId="77777777" w:rsidR="007C211B" w:rsidRPr="00BF4B4F" w:rsidRDefault="007C211B" w:rsidP="00917CF0">
                <w:pPr>
                  <w:pStyle w:val="TableText"/>
                  <w:rPr>
                    <w:rFonts w:ascii="Lucida Bright" w:hAnsi="Lucida Bright"/>
                  </w:rPr>
                </w:pPr>
                <w:r w:rsidRPr="00BF4B4F">
                  <w:rPr>
                    <w:rFonts w:ascii="Lucida Bright" w:hAnsi="Lucida Bright"/>
                  </w:rPr>
                  <w:t>123</w:t>
                </w:r>
              </w:p>
            </w:tc>
            <w:tc>
              <w:tcPr>
                <w:tcW w:w="1260" w:type="dxa"/>
              </w:tcPr>
              <w:p w14:paraId="569E98F0" w14:textId="77777777" w:rsidR="007C211B" w:rsidRPr="00BF4B4F" w:rsidRDefault="007C211B" w:rsidP="00917CF0">
                <w:pPr>
                  <w:pStyle w:val="TableText"/>
                  <w:rPr>
                    <w:rFonts w:ascii="Lucida Bright" w:hAnsi="Lucida Bright"/>
                  </w:rPr>
                </w:pPr>
                <w:r w:rsidRPr="00BF4B4F">
                  <w:rPr>
                    <w:rFonts w:ascii="Lucida Bright" w:hAnsi="Lucida Bright"/>
                  </w:rPr>
                  <w:t>82</w:t>
                </w:r>
              </w:p>
            </w:tc>
            <w:tc>
              <w:tcPr>
                <w:tcW w:w="1228" w:type="dxa"/>
              </w:tcPr>
              <w:p w14:paraId="1D5E2367" w14:textId="77777777" w:rsidR="007C211B" w:rsidRPr="00BF4B4F" w:rsidRDefault="007C211B" w:rsidP="00917CF0">
                <w:pPr>
                  <w:pStyle w:val="TableText"/>
                  <w:rPr>
                    <w:rFonts w:ascii="Lucida Bright" w:hAnsi="Lucida Bright"/>
                  </w:rPr>
                </w:pPr>
                <w:r w:rsidRPr="00BF4B4F">
                  <w:rPr>
                    <w:rFonts w:ascii="Lucida Bright" w:hAnsi="Lucida Bright"/>
                  </w:rPr>
                  <w:t>41</w:t>
                </w:r>
              </w:p>
            </w:tc>
          </w:tr>
          <w:tr w:rsidR="007C211B" w:rsidRPr="00BF4B4F" w14:paraId="1F7DD8EA" w14:textId="77777777" w:rsidTr="00C345E9">
            <w:tc>
              <w:tcPr>
                <w:tcW w:w="4158" w:type="dxa"/>
              </w:tcPr>
              <w:p w14:paraId="515E67E2" w14:textId="77777777" w:rsidR="007C211B" w:rsidRPr="00BF4B4F" w:rsidRDefault="007C211B" w:rsidP="00917CF0">
                <w:pPr>
                  <w:pStyle w:val="TableCategory"/>
                  <w:rPr>
                    <w:rFonts w:ascii="Lucida Bright" w:hAnsi="Lucida Bright"/>
                  </w:rPr>
                </w:pPr>
                <w:r w:rsidRPr="00BF4B4F">
                  <w:rPr>
                    <w:rFonts w:ascii="Lucida Bright" w:hAnsi="Lucida Bright"/>
                  </w:rPr>
                  <w:t>Pounds of wet sludge produced</w:t>
                </w:r>
              </w:p>
            </w:tc>
            <w:tc>
              <w:tcPr>
                <w:tcW w:w="1350" w:type="dxa"/>
              </w:tcPr>
              <w:p w14:paraId="2DC4281D" w14:textId="77777777" w:rsidR="007C211B" w:rsidRPr="00BF4B4F" w:rsidRDefault="007C211B" w:rsidP="00917CF0">
                <w:pPr>
                  <w:pStyle w:val="TableText"/>
                  <w:rPr>
                    <w:rFonts w:ascii="Lucida Bright" w:hAnsi="Lucida Bright"/>
                  </w:rPr>
                </w:pPr>
                <w:r w:rsidRPr="00BF4B4F">
                  <w:rPr>
                    <w:rFonts w:ascii="Lucida Bright" w:hAnsi="Lucida Bright"/>
                  </w:rPr>
                  <w:t>8,210</w:t>
                </w:r>
              </w:p>
            </w:tc>
            <w:tc>
              <w:tcPr>
                <w:tcW w:w="1260" w:type="dxa"/>
              </w:tcPr>
              <w:p w14:paraId="5943A04C" w14:textId="77777777" w:rsidR="007C211B" w:rsidRPr="00BF4B4F" w:rsidRDefault="007C211B" w:rsidP="00917CF0">
                <w:pPr>
                  <w:pStyle w:val="TableText"/>
                  <w:rPr>
                    <w:rFonts w:ascii="Lucida Bright" w:hAnsi="Lucida Bright"/>
                  </w:rPr>
                </w:pPr>
                <w:r w:rsidRPr="00BF4B4F">
                  <w:rPr>
                    <w:rFonts w:ascii="Lucida Bright" w:hAnsi="Lucida Bright"/>
                  </w:rPr>
                  <w:t>6,157</w:t>
                </w:r>
              </w:p>
            </w:tc>
            <w:tc>
              <w:tcPr>
                <w:tcW w:w="1260" w:type="dxa"/>
              </w:tcPr>
              <w:p w14:paraId="1269738E" w14:textId="77777777" w:rsidR="007C211B" w:rsidRPr="00BF4B4F" w:rsidRDefault="007C211B" w:rsidP="00917CF0">
                <w:pPr>
                  <w:pStyle w:val="TableText"/>
                  <w:rPr>
                    <w:rFonts w:ascii="Lucida Bright" w:hAnsi="Lucida Bright"/>
                  </w:rPr>
                </w:pPr>
                <w:r w:rsidRPr="00BF4B4F">
                  <w:rPr>
                    <w:rFonts w:ascii="Lucida Bright" w:hAnsi="Lucida Bright"/>
                  </w:rPr>
                  <w:t>4,105</w:t>
                </w:r>
              </w:p>
            </w:tc>
            <w:tc>
              <w:tcPr>
                <w:tcW w:w="1228" w:type="dxa"/>
              </w:tcPr>
              <w:p w14:paraId="7282D04C" w14:textId="77777777" w:rsidR="007C211B" w:rsidRPr="00BF4B4F" w:rsidRDefault="007C211B" w:rsidP="00917CF0">
                <w:pPr>
                  <w:pStyle w:val="TableText"/>
                  <w:rPr>
                    <w:rFonts w:ascii="Lucida Bright" w:hAnsi="Lucida Bright"/>
                  </w:rPr>
                </w:pPr>
                <w:r w:rsidRPr="00BF4B4F">
                  <w:rPr>
                    <w:rFonts w:ascii="Lucida Bright" w:hAnsi="Lucida Bright"/>
                  </w:rPr>
                  <w:t>2,052</w:t>
                </w:r>
              </w:p>
            </w:tc>
          </w:tr>
          <w:tr w:rsidR="007C211B" w:rsidRPr="00BF4B4F" w14:paraId="662F601B" w14:textId="77777777" w:rsidTr="00C345E9">
            <w:tc>
              <w:tcPr>
                <w:tcW w:w="4158" w:type="dxa"/>
              </w:tcPr>
              <w:p w14:paraId="39F752AA" w14:textId="77777777" w:rsidR="007C211B" w:rsidRPr="00BF4B4F" w:rsidRDefault="007C211B" w:rsidP="00917CF0">
                <w:pPr>
                  <w:pStyle w:val="TableCategory"/>
                  <w:rPr>
                    <w:rFonts w:ascii="Lucida Bright" w:hAnsi="Lucida Bright"/>
                  </w:rPr>
                </w:pPr>
                <w:r w:rsidRPr="00BF4B4F">
                  <w:rPr>
                    <w:rFonts w:ascii="Lucida Bright" w:hAnsi="Lucida Bright"/>
                  </w:rPr>
                  <w:t>Gallons of wet sludge produced</w:t>
                </w:r>
              </w:p>
            </w:tc>
            <w:tc>
              <w:tcPr>
                <w:tcW w:w="1350" w:type="dxa"/>
              </w:tcPr>
              <w:p w14:paraId="602B0C70" w14:textId="77777777" w:rsidR="007C211B" w:rsidRPr="00BF4B4F" w:rsidRDefault="007C211B" w:rsidP="00917CF0">
                <w:pPr>
                  <w:pStyle w:val="TableText"/>
                  <w:rPr>
                    <w:rFonts w:ascii="Lucida Bright" w:hAnsi="Lucida Bright"/>
                  </w:rPr>
                </w:pPr>
                <w:r w:rsidRPr="00BF4B4F">
                  <w:rPr>
                    <w:rFonts w:ascii="Lucida Bright" w:hAnsi="Lucida Bright"/>
                  </w:rPr>
                  <w:t>984</w:t>
                </w:r>
              </w:p>
            </w:tc>
            <w:tc>
              <w:tcPr>
                <w:tcW w:w="1260" w:type="dxa"/>
              </w:tcPr>
              <w:p w14:paraId="6E8905DE" w14:textId="77777777" w:rsidR="007C211B" w:rsidRPr="00BF4B4F" w:rsidRDefault="007C211B" w:rsidP="00917CF0">
                <w:pPr>
                  <w:pStyle w:val="TableText"/>
                  <w:rPr>
                    <w:rFonts w:ascii="Lucida Bright" w:hAnsi="Lucida Bright"/>
                  </w:rPr>
                </w:pPr>
                <w:r w:rsidRPr="00BF4B4F">
                  <w:rPr>
                    <w:rFonts w:ascii="Lucida Bright" w:hAnsi="Lucida Bright"/>
                  </w:rPr>
                  <w:t>738</w:t>
                </w:r>
              </w:p>
            </w:tc>
            <w:tc>
              <w:tcPr>
                <w:tcW w:w="1260" w:type="dxa"/>
              </w:tcPr>
              <w:p w14:paraId="19B3060B" w14:textId="77777777" w:rsidR="007C211B" w:rsidRPr="00BF4B4F" w:rsidRDefault="007C211B" w:rsidP="00917CF0">
                <w:pPr>
                  <w:pStyle w:val="TableText"/>
                  <w:rPr>
                    <w:rFonts w:ascii="Lucida Bright" w:hAnsi="Lucida Bright"/>
                  </w:rPr>
                </w:pPr>
                <w:r w:rsidRPr="00BF4B4F">
                  <w:rPr>
                    <w:rFonts w:ascii="Lucida Bright" w:hAnsi="Lucida Bright"/>
                  </w:rPr>
                  <w:t>492</w:t>
                </w:r>
              </w:p>
            </w:tc>
            <w:tc>
              <w:tcPr>
                <w:tcW w:w="1228" w:type="dxa"/>
              </w:tcPr>
              <w:p w14:paraId="03FB9929" w14:textId="1CDDB059" w:rsidR="007C211B" w:rsidRPr="00BF4B4F" w:rsidRDefault="007C211B" w:rsidP="00917CF0">
                <w:pPr>
                  <w:pStyle w:val="TableText"/>
                  <w:rPr>
                    <w:rFonts w:ascii="Lucida Bright" w:hAnsi="Lucida Bright"/>
                  </w:rPr>
                </w:pPr>
                <w:r w:rsidRPr="00BF4B4F">
                  <w:rPr>
                    <w:rFonts w:ascii="Lucida Bright" w:hAnsi="Lucida Bright"/>
                  </w:rPr>
                  <w:t>246</w:t>
                </w:r>
              </w:p>
            </w:tc>
          </w:tr>
        </w:tbl>
        <w:p w14:paraId="4286DE13" w14:textId="65DAE45F" w:rsidR="00C22E43" w:rsidRPr="00BF4B4F" w:rsidRDefault="00C22E43" w:rsidP="00C22E43">
          <w:r w:rsidRPr="00BF4B4F">
            <w:rPr>
              <w:rStyle w:val="SpecialNoteChar"/>
              <w:rFonts w:ascii="Lucida Bright" w:hAnsi="Lucida Bright"/>
            </w:rPr>
            <w:t>*Assuming 0.35 pounds of digested dry sludge produced per pound of influent BOD</w:t>
          </w:r>
          <w:r w:rsidRPr="00BF3EA7">
            <w:rPr>
              <w:rStyle w:val="SpecialNoteChar"/>
              <w:rFonts w:ascii="Lucida Bright" w:hAnsi="Lucida Bright"/>
              <w:sz w:val="32"/>
              <w:szCs w:val="32"/>
              <w:vertAlign w:val="subscript"/>
            </w:rPr>
            <w:t>5</w:t>
          </w:r>
          <w:r w:rsidRPr="00BF4B4F">
            <w:rPr>
              <w:rStyle w:val="SpecialNoteChar"/>
              <w:rFonts w:ascii="Lucida Bright" w:hAnsi="Lucida Bright"/>
            </w:rPr>
            <w:t xml:space="preserve"> at average temperatures and 2.0% solids concentration in the digester</w:t>
          </w:r>
          <w:r w:rsidRPr="00BF4B4F">
            <w:t>.</w:t>
          </w:r>
        </w:p>
        <w:p w14:paraId="4B0258D1" w14:textId="7D68BB5F" w:rsidR="00C22E43" w:rsidRPr="00BF4B4F" w:rsidRDefault="00C22E43" w:rsidP="00C22E43">
          <w:r w:rsidRPr="00BF4B4F">
            <w:t>Sludge will be wasted from the RAS flow stream to the aerobic digester. Sludge solids will be stabilized in the digester; supernatant will be decanted from the digester and returned to the facility headworks for treatment.</w:t>
          </w:r>
        </w:p>
        <w:p w14:paraId="34162291" w14:textId="0FB6ACE1" w:rsidR="007A408C" w:rsidRPr="00BF4B4F" w:rsidRDefault="007A408C" w:rsidP="007A408C">
          <w:pPr>
            <w:pStyle w:val="TableCaption"/>
            <w:rPr>
              <w:rFonts w:ascii="Lucida Bright" w:hAnsi="Lucida Bright"/>
            </w:rPr>
          </w:pPr>
          <w:r w:rsidRPr="00BF4B4F">
            <w:rPr>
              <w:rFonts w:ascii="Lucida Bright" w:hAnsi="Lucida Bright"/>
            </w:rPr>
            <w:t>Table EX5(2) – Sludge Removal Schedule</w:t>
          </w:r>
        </w:p>
        <w:tbl>
          <w:tblPr>
            <w:tblStyle w:val="TableGrid"/>
            <w:tblW w:w="9228" w:type="dxa"/>
            <w:tblLayout w:type="fixed"/>
            <w:tblLook w:val="04A0" w:firstRow="1" w:lastRow="0" w:firstColumn="1" w:lastColumn="0" w:noHBand="0" w:noVBand="1"/>
            <w:tblDescription w:val="Sludge Removal Schedule based on various flows"/>
          </w:tblPr>
          <w:tblGrid>
            <w:gridCol w:w="4624"/>
            <w:gridCol w:w="1151"/>
            <w:gridCol w:w="1151"/>
            <w:gridCol w:w="1151"/>
            <w:gridCol w:w="1151"/>
          </w:tblGrid>
          <w:tr w:rsidR="001276B0" w:rsidRPr="00BF4B4F" w14:paraId="5293C3EA" w14:textId="77777777" w:rsidTr="00C345E9">
            <w:trPr>
              <w:trHeight w:val="698"/>
              <w:tblHeader/>
            </w:trPr>
            <w:tc>
              <w:tcPr>
                <w:tcW w:w="4624" w:type="dxa"/>
                <w:vAlign w:val="bottom"/>
              </w:tcPr>
              <w:p w14:paraId="5038E9F2" w14:textId="53D0C5AF" w:rsidR="001276B0" w:rsidRPr="00BF4B4F" w:rsidRDefault="001276B0" w:rsidP="00C97F70">
                <w:pPr>
                  <w:pStyle w:val="TableColumn"/>
                  <w:jc w:val="center"/>
                  <w:rPr>
                    <w:rFonts w:ascii="Lucida Bright" w:hAnsi="Lucida Bright"/>
                  </w:rPr>
                </w:pPr>
                <w:r w:rsidRPr="00BF4B4F">
                  <w:rPr>
                    <w:rFonts w:ascii="Lucida Bright" w:hAnsi="Lucida Bright"/>
                  </w:rPr>
                  <w:t>Removal Schedule (days)</w:t>
                </w:r>
              </w:p>
            </w:tc>
            <w:tc>
              <w:tcPr>
                <w:tcW w:w="1151" w:type="dxa"/>
                <w:vAlign w:val="bottom"/>
              </w:tcPr>
              <w:p w14:paraId="3273B784" w14:textId="77777777" w:rsidR="001276B0" w:rsidRPr="00BF4B4F" w:rsidRDefault="001276B0" w:rsidP="00C97F70">
                <w:pPr>
                  <w:pStyle w:val="TableColumn"/>
                  <w:jc w:val="center"/>
                  <w:rPr>
                    <w:rFonts w:ascii="Lucida Bright" w:hAnsi="Lucida Bright"/>
                  </w:rPr>
                </w:pPr>
                <w:r w:rsidRPr="00BF4B4F">
                  <w:rPr>
                    <w:rFonts w:ascii="Lucida Bright" w:hAnsi="Lucida Bright"/>
                  </w:rPr>
                  <w:t>100% flow</w:t>
                </w:r>
              </w:p>
            </w:tc>
            <w:tc>
              <w:tcPr>
                <w:tcW w:w="1151" w:type="dxa"/>
                <w:vAlign w:val="bottom"/>
              </w:tcPr>
              <w:p w14:paraId="1C540B30" w14:textId="77777777" w:rsidR="001276B0" w:rsidRPr="00BF4B4F" w:rsidRDefault="001276B0" w:rsidP="00C97F70">
                <w:pPr>
                  <w:pStyle w:val="TableColumn"/>
                  <w:jc w:val="center"/>
                  <w:rPr>
                    <w:rFonts w:ascii="Lucida Bright" w:hAnsi="Lucida Bright"/>
                  </w:rPr>
                </w:pPr>
                <w:r w:rsidRPr="00BF4B4F">
                  <w:rPr>
                    <w:rFonts w:ascii="Lucida Bright" w:hAnsi="Lucida Bright"/>
                  </w:rPr>
                  <w:t>75% flow</w:t>
                </w:r>
              </w:p>
            </w:tc>
            <w:tc>
              <w:tcPr>
                <w:tcW w:w="1151" w:type="dxa"/>
                <w:vAlign w:val="bottom"/>
              </w:tcPr>
              <w:p w14:paraId="5F3DE7CF" w14:textId="77777777" w:rsidR="001276B0" w:rsidRPr="00BF4B4F" w:rsidRDefault="001276B0" w:rsidP="00C97F70">
                <w:pPr>
                  <w:pStyle w:val="TableColumn"/>
                  <w:jc w:val="center"/>
                  <w:rPr>
                    <w:rFonts w:ascii="Lucida Bright" w:hAnsi="Lucida Bright"/>
                  </w:rPr>
                </w:pPr>
                <w:r w:rsidRPr="00BF4B4F">
                  <w:rPr>
                    <w:rFonts w:ascii="Lucida Bright" w:hAnsi="Lucida Bright"/>
                  </w:rPr>
                  <w:t>50% flow</w:t>
                </w:r>
              </w:p>
            </w:tc>
            <w:tc>
              <w:tcPr>
                <w:tcW w:w="1151" w:type="dxa"/>
                <w:vAlign w:val="bottom"/>
              </w:tcPr>
              <w:p w14:paraId="64F2D2F4" w14:textId="77777777" w:rsidR="001276B0" w:rsidRPr="00BF4B4F" w:rsidRDefault="001276B0" w:rsidP="00C97F70">
                <w:pPr>
                  <w:pStyle w:val="TableColumn"/>
                  <w:jc w:val="center"/>
                  <w:rPr>
                    <w:rFonts w:ascii="Lucida Bright" w:hAnsi="Lucida Bright"/>
                  </w:rPr>
                </w:pPr>
                <w:r w:rsidRPr="00BF4B4F">
                  <w:rPr>
                    <w:rFonts w:ascii="Lucida Bright" w:hAnsi="Lucida Bright"/>
                  </w:rPr>
                  <w:t>25% flow</w:t>
                </w:r>
              </w:p>
            </w:tc>
          </w:tr>
          <w:tr w:rsidR="001276B0" w:rsidRPr="00BF4B4F" w14:paraId="117D3814" w14:textId="77777777" w:rsidTr="00C345E9">
            <w:trPr>
              <w:trHeight w:val="386"/>
            </w:trPr>
            <w:tc>
              <w:tcPr>
                <w:tcW w:w="4624" w:type="dxa"/>
              </w:tcPr>
              <w:p w14:paraId="09CFC9B8" w14:textId="77777777" w:rsidR="001276B0" w:rsidRPr="00BF4B4F" w:rsidRDefault="001276B0" w:rsidP="001276B0">
                <w:pPr>
                  <w:pStyle w:val="TableCategory"/>
                  <w:rPr>
                    <w:rFonts w:ascii="Lucida Bright" w:hAnsi="Lucida Bright"/>
                  </w:rPr>
                </w:pPr>
                <w:r w:rsidRPr="00BF4B4F">
                  <w:rPr>
                    <w:rFonts w:ascii="Lucida Bright" w:hAnsi="Lucida Bright"/>
                  </w:rPr>
                  <w:t>Days between Sludge Removal</w:t>
                </w:r>
              </w:p>
            </w:tc>
            <w:tc>
              <w:tcPr>
                <w:tcW w:w="1151" w:type="dxa"/>
              </w:tcPr>
              <w:p w14:paraId="037A45EE" w14:textId="77777777" w:rsidR="001276B0" w:rsidRPr="00BF4B4F" w:rsidRDefault="001276B0" w:rsidP="001276B0">
                <w:pPr>
                  <w:pStyle w:val="TableText"/>
                  <w:rPr>
                    <w:rFonts w:ascii="Lucida Bright" w:hAnsi="Lucida Bright"/>
                  </w:rPr>
                </w:pPr>
                <w:r w:rsidRPr="00BF4B4F">
                  <w:rPr>
                    <w:rFonts w:ascii="Lucida Bright" w:hAnsi="Lucida Bright"/>
                  </w:rPr>
                  <w:t>7</w:t>
                </w:r>
              </w:p>
            </w:tc>
            <w:tc>
              <w:tcPr>
                <w:tcW w:w="1151" w:type="dxa"/>
              </w:tcPr>
              <w:p w14:paraId="04D963C7" w14:textId="77777777" w:rsidR="001276B0" w:rsidRPr="00BF4B4F" w:rsidRDefault="001276B0" w:rsidP="001276B0">
                <w:pPr>
                  <w:pStyle w:val="TableText"/>
                  <w:rPr>
                    <w:rFonts w:ascii="Lucida Bright" w:hAnsi="Lucida Bright"/>
                  </w:rPr>
                </w:pPr>
                <w:r w:rsidRPr="00BF4B4F">
                  <w:rPr>
                    <w:rFonts w:ascii="Lucida Bright" w:hAnsi="Lucida Bright"/>
                  </w:rPr>
                  <w:t>10</w:t>
                </w:r>
              </w:p>
            </w:tc>
            <w:tc>
              <w:tcPr>
                <w:tcW w:w="1151" w:type="dxa"/>
              </w:tcPr>
              <w:p w14:paraId="22D57222" w14:textId="77777777" w:rsidR="001276B0" w:rsidRPr="00BF4B4F" w:rsidRDefault="001276B0" w:rsidP="001276B0">
                <w:pPr>
                  <w:pStyle w:val="TableText"/>
                  <w:rPr>
                    <w:rFonts w:ascii="Lucida Bright" w:hAnsi="Lucida Bright"/>
                  </w:rPr>
                </w:pPr>
                <w:r w:rsidRPr="00BF4B4F">
                  <w:rPr>
                    <w:rFonts w:ascii="Lucida Bright" w:hAnsi="Lucida Bright"/>
                  </w:rPr>
                  <w:t>14</w:t>
                </w:r>
              </w:p>
            </w:tc>
            <w:tc>
              <w:tcPr>
                <w:tcW w:w="1151" w:type="dxa"/>
              </w:tcPr>
              <w:p w14:paraId="7188359A" w14:textId="5D5CFFDE" w:rsidR="001276B0" w:rsidRPr="00BF4B4F" w:rsidRDefault="001276B0" w:rsidP="001276B0">
                <w:pPr>
                  <w:pStyle w:val="TableText"/>
                  <w:rPr>
                    <w:rFonts w:ascii="Lucida Bright" w:hAnsi="Lucida Bright"/>
                  </w:rPr>
                </w:pPr>
                <w:r w:rsidRPr="00BF4B4F">
                  <w:rPr>
                    <w:rFonts w:ascii="Lucida Bright" w:hAnsi="Lucida Bright"/>
                  </w:rPr>
                  <w:t>30</w:t>
                </w:r>
              </w:p>
            </w:tc>
          </w:tr>
        </w:tbl>
        <w:p w14:paraId="0BDD16BC" w14:textId="5B0E5A4D" w:rsidR="00C22E43" w:rsidRPr="00BF4B4F" w:rsidRDefault="00C22E43" w:rsidP="006778C8">
          <w:pPr>
            <w:spacing w:before="240"/>
          </w:pPr>
          <w:r w:rsidRPr="00BF4B4F">
            <w:t>Liquid digested sludge will be removed from the digester for disposal on a regular basis as required. The calculated mean cell residence time (MCRT) for the digester storage volume of 71,950 gal will be approximately 73 days at 100% capacity and annual average digested sludge production of 164 ppd. The digested sludge will be transported by registered hauler, ABC Haulers, Registration # 1234 to XYZ Landfill, Permit No. 9876 in Hays County.</w:t>
          </w:r>
        </w:p>
        <w:p w14:paraId="3BBDD801" w14:textId="77777777" w:rsidR="00A44222" w:rsidRPr="00BF4B4F" w:rsidRDefault="00A4422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BF4B4F">
            <w:br w:type="page"/>
          </w:r>
        </w:p>
        <w:p w14:paraId="7D14708E" w14:textId="44F510C6" w:rsidR="00C22E43" w:rsidRPr="00BF4B4F" w:rsidRDefault="00D23A14" w:rsidP="00B65B39">
          <w:pPr>
            <w:pStyle w:val="SectionTitle"/>
            <w:rPr>
              <w:rFonts w:ascii="Lucida Bright" w:hAnsi="Lucida Bright"/>
            </w:rPr>
          </w:pPr>
          <w:bookmarkStart w:id="657" w:name="_Toc459128481"/>
          <w:bookmarkStart w:id="658" w:name="_Toc299543756"/>
          <w:bookmarkStart w:id="659" w:name="_Toc285706229"/>
          <w:bookmarkStart w:id="660" w:name="_Toc180049479"/>
          <w:r w:rsidRPr="00BF4B4F">
            <w:rPr>
              <w:rFonts w:ascii="Lucida Bright" w:hAnsi="Lucida Bright"/>
            </w:rPr>
            <w:lastRenderedPageBreak/>
            <w:t>EXAMPLE</w:t>
          </w:r>
          <w:r w:rsidR="00C22E43" w:rsidRPr="00BF4B4F">
            <w:rPr>
              <w:rFonts w:ascii="Lucida Bright" w:hAnsi="Lucida Bright"/>
            </w:rPr>
            <w:t xml:space="preserve"> 6 </w:t>
          </w:r>
          <w:r w:rsidR="00CF172B" w:rsidRPr="00BF4B4F">
            <w:rPr>
              <w:rFonts w:ascii="Lucida Bright" w:hAnsi="Lucida Bright"/>
            </w:rPr>
            <w:t>–</w:t>
          </w:r>
          <w:r w:rsidR="00C22E43" w:rsidRPr="00BF4B4F">
            <w:rPr>
              <w:rFonts w:ascii="Lucida Bright" w:hAnsi="Lucida Bright"/>
            </w:rPr>
            <w:t xml:space="preserve"> EPA Effluent Categorical Guidelines</w:t>
          </w:r>
          <w:bookmarkEnd w:id="657"/>
          <w:bookmarkEnd w:id="658"/>
          <w:bookmarkEnd w:id="659"/>
          <w:bookmarkEnd w:id="660"/>
        </w:p>
        <w:p w14:paraId="142F01C2" w14:textId="01D7BAB6" w:rsidR="00C22E43" w:rsidRPr="00BF4B4F" w:rsidRDefault="00C22E43" w:rsidP="00C22E43">
          <w:r w:rsidRPr="00BF4B4F">
            <w:t xml:space="preserve">List of effluent limitation guidelines as found in </w:t>
          </w:r>
          <w:r w:rsidRPr="00BF4B4F">
            <w:rPr>
              <w:rStyle w:val="LegalCitationChar"/>
              <w:rFonts w:ascii="Lucida Bright" w:hAnsi="Lucida Bright"/>
            </w:rPr>
            <w:t>Title 40 Code of Federal Regulation, Parts 405-471</w:t>
          </w:r>
          <w:r w:rsidR="00BD3156" w:rsidRPr="00BF4B4F">
            <w:rPr>
              <w:rStyle w:val="LegalCitationChar"/>
              <w:rFonts w:ascii="Lucida Bright" w:hAnsi="Lucida Bright"/>
            </w:rPr>
            <w:t>.</w:t>
          </w:r>
        </w:p>
        <w:p w14:paraId="6A6320DA" w14:textId="629C7D04" w:rsidR="00C22E43" w:rsidRPr="00BF4B4F" w:rsidRDefault="00C22E43" w:rsidP="00BD3156">
          <w:pPr>
            <w:tabs>
              <w:tab w:val="clear" w:pos="1440"/>
              <w:tab w:val="clear" w:pos="2160"/>
              <w:tab w:val="clear" w:pos="2880"/>
              <w:tab w:val="clear" w:pos="3600"/>
              <w:tab w:val="clear" w:pos="4320"/>
              <w:tab w:val="clear" w:pos="5040"/>
              <w:tab w:val="clear" w:pos="5760"/>
              <w:tab w:val="clear" w:pos="6480"/>
              <w:tab w:val="clear" w:pos="7200"/>
              <w:tab w:val="left" w:pos="6570"/>
            </w:tabs>
          </w:pPr>
          <w:r w:rsidRPr="00BF4B4F">
            <w:rPr>
              <w:b/>
            </w:rPr>
            <w:t>INDUSTRY</w:t>
          </w:r>
          <w:r w:rsidR="00BD3156" w:rsidRPr="00BF4B4F">
            <w:tab/>
          </w:r>
          <w:r w:rsidRPr="00BF4B4F">
            <w:rPr>
              <w:b/>
            </w:rPr>
            <w:t>40 CFR PART</w:t>
          </w:r>
        </w:p>
        <w:p w14:paraId="77F03FEE" w14:textId="2596989D"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Dairy Products Processing</w:t>
          </w:r>
          <w:r w:rsidRPr="00BF4B4F">
            <w:tab/>
            <w:t>405</w:t>
          </w:r>
        </w:p>
        <w:p w14:paraId="56D18D83"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Grain Mills</w:t>
          </w:r>
          <w:r w:rsidRPr="00BF4B4F">
            <w:tab/>
            <w:t>406</w:t>
          </w:r>
        </w:p>
        <w:p w14:paraId="402EC4C3"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Canned and Preserved Fruits and Vegetables</w:t>
          </w:r>
          <w:r w:rsidRPr="00BF4B4F">
            <w:tab/>
            <w:t>407</w:t>
          </w:r>
        </w:p>
        <w:p w14:paraId="5D3F5570"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Canned and Preserved Seafood Processing</w:t>
          </w:r>
          <w:r w:rsidRPr="00BF4B4F">
            <w:tab/>
            <w:t>408</w:t>
          </w:r>
        </w:p>
        <w:p w14:paraId="61BD9967"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Sugar Processing</w:t>
          </w:r>
          <w:r w:rsidRPr="00BF4B4F">
            <w:tab/>
            <w:t>409</w:t>
          </w:r>
        </w:p>
        <w:p w14:paraId="41B2FDF4"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Textile Mills</w:t>
          </w:r>
          <w:r w:rsidRPr="00BF4B4F">
            <w:tab/>
            <w:t>410</w:t>
          </w:r>
        </w:p>
        <w:p w14:paraId="0AC544F2"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Cement Manufacturing</w:t>
          </w:r>
          <w:r w:rsidRPr="00BF4B4F">
            <w:tab/>
            <w:t>411</w:t>
          </w:r>
        </w:p>
        <w:p w14:paraId="4CF2C072"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Feedlots</w:t>
          </w:r>
          <w:r w:rsidRPr="00BF4B4F">
            <w:tab/>
            <w:t>412</w:t>
          </w:r>
        </w:p>
        <w:p w14:paraId="17CDA8AA"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Electroplating</w:t>
          </w:r>
          <w:r w:rsidRPr="00BF4B4F">
            <w:tab/>
            <w:t>413</w:t>
          </w:r>
        </w:p>
        <w:p w14:paraId="47CC2DAA"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Organic Chemicals, Plastics, and Synthetic Fibers</w:t>
          </w:r>
          <w:r w:rsidRPr="00BF4B4F">
            <w:tab/>
            <w:t>414</w:t>
          </w:r>
        </w:p>
        <w:p w14:paraId="7F00BD87"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Inorganic Chemicals</w:t>
          </w:r>
          <w:r w:rsidRPr="00BF4B4F">
            <w:tab/>
            <w:t>415</w:t>
          </w:r>
        </w:p>
        <w:p w14:paraId="5A73DE06"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Soap and Detergent manufacturing</w:t>
          </w:r>
          <w:r w:rsidRPr="00BF4B4F">
            <w:tab/>
            <w:t>417</w:t>
          </w:r>
        </w:p>
        <w:p w14:paraId="2A19814B"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Fertilizer Manufacturing</w:t>
          </w:r>
          <w:r w:rsidRPr="00BF4B4F">
            <w:tab/>
            <w:t>418</w:t>
          </w:r>
        </w:p>
        <w:p w14:paraId="2F81F06A"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Petroleum Refining</w:t>
          </w:r>
          <w:r w:rsidRPr="00BF4B4F">
            <w:tab/>
            <w:t>419</w:t>
          </w:r>
        </w:p>
        <w:p w14:paraId="26F0E801"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Iron and Steel manufacturing</w:t>
          </w:r>
          <w:r w:rsidRPr="00BF4B4F">
            <w:tab/>
            <w:t>420</w:t>
          </w:r>
        </w:p>
        <w:p w14:paraId="03012B82"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Nonferrous Metals Manufacturing</w:t>
          </w:r>
          <w:r w:rsidRPr="00BF4B4F">
            <w:tab/>
            <w:t>421</w:t>
          </w:r>
        </w:p>
        <w:p w14:paraId="5EEED618"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Phosphate Manufacturing</w:t>
          </w:r>
          <w:r w:rsidRPr="00BF4B4F">
            <w:tab/>
            <w:t>422</w:t>
          </w:r>
        </w:p>
        <w:p w14:paraId="0B983595"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Steam Electric Power Generating</w:t>
          </w:r>
          <w:r w:rsidRPr="00BF4B4F">
            <w:tab/>
            <w:t>423</w:t>
          </w:r>
        </w:p>
        <w:p w14:paraId="694C5DF5"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Ferro alloy Manufacturing</w:t>
          </w:r>
          <w:r w:rsidRPr="00BF4B4F">
            <w:tab/>
            <w:t>424</w:t>
          </w:r>
        </w:p>
        <w:p w14:paraId="31BD6F20"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Leather Tanning and Finishing</w:t>
          </w:r>
          <w:r w:rsidRPr="00BF4B4F">
            <w:tab/>
            <w:t>425</w:t>
          </w:r>
        </w:p>
        <w:p w14:paraId="4B5CE069"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Glass manufacturing</w:t>
          </w:r>
          <w:r w:rsidRPr="00BF4B4F">
            <w:tab/>
            <w:t>426</w:t>
          </w:r>
        </w:p>
        <w:p w14:paraId="451A086A"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Asbestos manufacturing</w:t>
          </w:r>
          <w:r w:rsidRPr="00BF4B4F">
            <w:tab/>
            <w:t>427</w:t>
          </w:r>
        </w:p>
        <w:p w14:paraId="12C1B668"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Rubber manufacturing</w:t>
          </w:r>
          <w:r w:rsidRPr="00BF4B4F">
            <w:tab/>
            <w:t>428</w:t>
          </w:r>
        </w:p>
        <w:p w14:paraId="2C7F7CD6"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Timber Products Processing</w:t>
          </w:r>
          <w:r w:rsidRPr="00BF4B4F">
            <w:tab/>
            <w:t>429</w:t>
          </w:r>
        </w:p>
        <w:p w14:paraId="31E4FB67"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Pulp, Paper and Paperboard</w:t>
          </w:r>
          <w:r w:rsidRPr="00BF4B4F">
            <w:tab/>
            <w:t>430</w:t>
          </w:r>
        </w:p>
        <w:p w14:paraId="388D7A35"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Builders’ Paper and Board Mills</w:t>
          </w:r>
          <w:r w:rsidRPr="00BF4B4F">
            <w:tab/>
            <w:t>431</w:t>
          </w:r>
        </w:p>
        <w:p w14:paraId="26960A4A"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Meat Products</w:t>
          </w:r>
          <w:r w:rsidRPr="00BF4B4F">
            <w:tab/>
            <w:t>432</w:t>
          </w:r>
        </w:p>
        <w:p w14:paraId="651573D9"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Metal Finishing</w:t>
          </w:r>
          <w:r w:rsidRPr="00BF4B4F">
            <w:tab/>
            <w:t>433</w:t>
          </w:r>
        </w:p>
        <w:p w14:paraId="030A4A2A"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Coal Mining</w:t>
          </w:r>
          <w:r w:rsidRPr="00BF4B4F">
            <w:tab/>
            <w:t>434</w:t>
          </w:r>
        </w:p>
        <w:p w14:paraId="3CCBEA2D"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Oil and Gas Extraction</w:t>
          </w:r>
          <w:r w:rsidRPr="00BF4B4F">
            <w:tab/>
            <w:t>435</w:t>
          </w:r>
        </w:p>
        <w:p w14:paraId="75E38DAC"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Mineral Mining and Processing</w:t>
          </w:r>
          <w:r w:rsidRPr="00BF4B4F">
            <w:tab/>
            <w:t>436</w:t>
          </w:r>
        </w:p>
        <w:p w14:paraId="35BF01B6"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lastRenderedPageBreak/>
            <w:t>Centralized Waste Treatment</w:t>
          </w:r>
          <w:r w:rsidRPr="00BF4B4F">
            <w:tab/>
            <w:t>437</w:t>
          </w:r>
        </w:p>
        <w:p w14:paraId="7BB17144"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Pharmaceutical Manufacturing</w:t>
          </w:r>
          <w:r w:rsidRPr="00BF4B4F">
            <w:tab/>
            <w:t>439</w:t>
          </w:r>
        </w:p>
        <w:p w14:paraId="615328D9"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Ore Mining and Dressing</w:t>
          </w:r>
          <w:r w:rsidRPr="00BF4B4F">
            <w:tab/>
            <w:t>440</w:t>
          </w:r>
        </w:p>
        <w:p w14:paraId="4E530371"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Transportation Equipment Cleaning</w:t>
          </w:r>
          <w:r w:rsidRPr="00BF4B4F">
            <w:tab/>
            <w:t>442</w:t>
          </w:r>
        </w:p>
        <w:p w14:paraId="61B7F47E"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Paving and Roofing Materials</w:t>
          </w:r>
          <w:r w:rsidRPr="00BF4B4F">
            <w:tab/>
            <w:t>443</w:t>
          </w:r>
        </w:p>
        <w:p w14:paraId="692B7BEF"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Combusters</w:t>
          </w:r>
          <w:r w:rsidRPr="00BF4B4F">
            <w:tab/>
            <w:t>444</w:t>
          </w:r>
        </w:p>
        <w:p w14:paraId="443E6AD2"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Landfills</w:t>
          </w:r>
          <w:r w:rsidRPr="00BF4B4F">
            <w:tab/>
            <w:t>445</w:t>
          </w:r>
        </w:p>
        <w:p w14:paraId="2994E2D1"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Paint Formulating</w:t>
          </w:r>
          <w:r w:rsidRPr="00BF4B4F">
            <w:tab/>
            <w:t>446</w:t>
          </w:r>
        </w:p>
        <w:p w14:paraId="4FCE2E50"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Ink Formulating</w:t>
          </w:r>
          <w:r w:rsidRPr="00BF4B4F">
            <w:tab/>
            <w:t>447</w:t>
          </w:r>
        </w:p>
        <w:p w14:paraId="33D38A5B"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Gum and Wood Chemicals Manufacturing</w:t>
          </w:r>
          <w:r w:rsidRPr="00BF4B4F">
            <w:tab/>
            <w:t>454</w:t>
          </w:r>
        </w:p>
        <w:p w14:paraId="556F8FFC"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Pesticide Chemicals</w:t>
          </w:r>
          <w:r w:rsidRPr="00BF4B4F">
            <w:tab/>
            <w:t>455</w:t>
          </w:r>
        </w:p>
        <w:p w14:paraId="33F3A8F7"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Explosives Manufacturing</w:t>
          </w:r>
          <w:r w:rsidRPr="00BF4B4F">
            <w:tab/>
            <w:t>457</w:t>
          </w:r>
        </w:p>
        <w:p w14:paraId="25A5CD38"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Carbon Black Manufacturing</w:t>
          </w:r>
          <w:r w:rsidRPr="00BF4B4F">
            <w:tab/>
            <w:t>458</w:t>
          </w:r>
        </w:p>
        <w:p w14:paraId="64BEADBD"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Photographic</w:t>
          </w:r>
          <w:r w:rsidRPr="00BF4B4F">
            <w:tab/>
            <w:t>459</w:t>
          </w:r>
        </w:p>
        <w:p w14:paraId="021C280C"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Hospital</w:t>
          </w:r>
          <w:r w:rsidRPr="00BF4B4F">
            <w:tab/>
            <w:t>460</w:t>
          </w:r>
        </w:p>
        <w:p w14:paraId="0D38F58E"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Battery Manufacturing</w:t>
          </w:r>
          <w:r w:rsidRPr="00BF4B4F">
            <w:tab/>
            <w:t>461</w:t>
          </w:r>
        </w:p>
        <w:p w14:paraId="5D310DF8"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Plastics Molding and Forming</w:t>
          </w:r>
          <w:r w:rsidRPr="00BF4B4F">
            <w:tab/>
            <w:t>463</w:t>
          </w:r>
        </w:p>
        <w:p w14:paraId="3DF1DB92"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Metal Molding and Casting</w:t>
          </w:r>
          <w:r w:rsidRPr="00BF4B4F">
            <w:tab/>
            <w:t>464</w:t>
          </w:r>
        </w:p>
        <w:p w14:paraId="02813D98"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Coil Coating</w:t>
          </w:r>
          <w:r w:rsidRPr="00BF4B4F">
            <w:tab/>
            <w:t>465</w:t>
          </w:r>
        </w:p>
        <w:p w14:paraId="3324A39F"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Porcelain Enameling</w:t>
          </w:r>
          <w:r w:rsidRPr="00BF4B4F">
            <w:tab/>
            <w:t>466</w:t>
          </w:r>
        </w:p>
        <w:p w14:paraId="1FA5D578"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Aluminum Forming</w:t>
          </w:r>
          <w:r w:rsidRPr="00BF4B4F">
            <w:tab/>
            <w:t>467</w:t>
          </w:r>
        </w:p>
        <w:p w14:paraId="37FB2ABF"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Copper Forming</w:t>
          </w:r>
          <w:r w:rsidRPr="00BF4B4F">
            <w:tab/>
            <w:t>468</w:t>
          </w:r>
        </w:p>
        <w:p w14:paraId="39A3A62C" w14:textId="77777777"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Electrical and Electronic Components</w:t>
          </w:r>
          <w:r w:rsidRPr="00BF4B4F">
            <w:tab/>
            <w:t>469</w:t>
          </w:r>
        </w:p>
        <w:p w14:paraId="562AB615" w14:textId="29D6841A" w:rsidR="00C22E43" w:rsidRPr="00BF4B4F" w:rsidRDefault="00C22E43" w:rsidP="00C63A5C">
          <w:pPr>
            <w:tabs>
              <w:tab w:val="clear" w:pos="1440"/>
              <w:tab w:val="clear" w:pos="2160"/>
              <w:tab w:val="clear" w:pos="2880"/>
              <w:tab w:val="clear" w:pos="3600"/>
              <w:tab w:val="clear" w:pos="4320"/>
              <w:tab w:val="clear" w:pos="5040"/>
              <w:tab w:val="clear" w:pos="5760"/>
              <w:tab w:val="clear" w:pos="6480"/>
            </w:tabs>
          </w:pPr>
          <w:r w:rsidRPr="00BF4B4F">
            <w:t>Nonferrous Metals Forming and Metal Powders</w:t>
          </w:r>
          <w:r w:rsidRPr="00BF4B4F">
            <w:tab/>
            <w:t>471</w:t>
          </w:r>
        </w:p>
        <w:p w14:paraId="3F982423" w14:textId="77777777" w:rsidR="00C63A5C" w:rsidRPr="00BF4B4F" w:rsidRDefault="00C63A5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heme="majorEastAsia" w:cstheme="majorBidi"/>
              <w:b/>
              <w:bCs/>
              <w:kern w:val="28"/>
              <w:sz w:val="32"/>
              <w:szCs w:val="32"/>
            </w:rPr>
          </w:pPr>
          <w:r w:rsidRPr="00BF4B4F">
            <w:br w:type="page"/>
          </w:r>
        </w:p>
        <w:p w14:paraId="4AAF2AC1" w14:textId="14B59288" w:rsidR="00C22E43" w:rsidRPr="00BF4B4F" w:rsidRDefault="00C35774" w:rsidP="003A717E">
          <w:pPr>
            <w:pStyle w:val="SectionTitle"/>
            <w:rPr>
              <w:rFonts w:ascii="Lucida Bright" w:hAnsi="Lucida Bright"/>
            </w:rPr>
          </w:pPr>
          <w:bookmarkStart w:id="661" w:name="_Toc459128482"/>
          <w:bookmarkStart w:id="662" w:name="_Toc299543757"/>
          <w:bookmarkStart w:id="663" w:name="_Toc285706230"/>
          <w:bookmarkStart w:id="664" w:name="_Toc180049480"/>
          <w:r w:rsidRPr="00BF4B4F">
            <w:rPr>
              <w:rFonts w:ascii="Lucida Bright" w:hAnsi="Lucida Bright"/>
            </w:rPr>
            <w:lastRenderedPageBreak/>
            <w:t>EXAMPLE</w:t>
          </w:r>
          <w:r w:rsidR="003A717E" w:rsidRPr="00BF4B4F">
            <w:rPr>
              <w:rFonts w:ascii="Lucida Bright" w:hAnsi="Lucida Bright"/>
            </w:rPr>
            <w:t xml:space="preserve"> 7</w:t>
          </w:r>
          <w:r w:rsidR="00C42361" w:rsidRPr="00BF4B4F">
            <w:rPr>
              <w:rFonts w:ascii="Lucida Bright" w:hAnsi="Lucida Bright"/>
            </w:rPr>
            <w:t>(a)</w:t>
          </w:r>
          <w:r w:rsidR="00CF172B" w:rsidRPr="00BF4B4F">
            <w:rPr>
              <w:rFonts w:ascii="Lucida Bright" w:hAnsi="Lucida Bright"/>
            </w:rPr>
            <w:t xml:space="preserve"> – </w:t>
          </w:r>
          <w:r w:rsidRPr="00BF4B4F">
            <w:rPr>
              <w:rFonts w:ascii="Lucida Bright" w:hAnsi="Lucida Bright"/>
            </w:rPr>
            <w:t>Adjacent and Downstream Landowners</w:t>
          </w:r>
          <w:bookmarkEnd w:id="661"/>
          <w:bookmarkEnd w:id="662"/>
          <w:bookmarkEnd w:id="663"/>
          <w:bookmarkEnd w:id="664"/>
        </w:p>
        <w:p w14:paraId="3D08185D" w14:textId="74A42EA8" w:rsidR="00C22E43" w:rsidRPr="00BF4B4F" w:rsidRDefault="00C22E43" w:rsidP="00702D2F">
          <w:r w:rsidRPr="00BF4B4F">
            <w:t>For applications proposing land application of effluent</w:t>
          </w:r>
        </w:p>
        <w:p w14:paraId="7A9B70FD" w14:textId="77777777" w:rsidR="00236A5D" w:rsidRPr="00BF4B4F" w:rsidRDefault="00236A5D" w:rsidP="00702D2F">
          <w:r w:rsidRPr="00BF4B4F">
            <w:rPr>
              <w:noProof/>
            </w:rPr>
            <w:drawing>
              <wp:inline distT="0" distB="0" distL="0" distR="0" wp14:anchorId="5A6E1E4B" wp14:editId="4D8D12E4">
                <wp:extent cx="5943600" cy="4488815"/>
                <wp:effectExtent l="19050" t="0" r="0" b="0"/>
                <wp:docPr id="2" name="Picture 1" descr="Example 7(a) is an illustration of an effective adjacent and downstream landowners map for land application.  The map shows the applicant's property boundary.  The map shows the boundary of the land application area and the buffer zone.  The land application and the buffer zone are entirely contained within the applicant's property boundary.&#10;&#10;The map also shows the boundaries of all of the properties that are adjacent to the to the applicant's property.  The adjacent properties are number sequentially from 1 to 7 in a clockwise direction from the upper leftmost property on th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71.jpg"/>
                        <pic:cNvPicPr/>
                      </pic:nvPicPr>
                      <pic:blipFill>
                        <a:blip r:embed="rId61" cstate="print"/>
                        <a:stretch>
                          <a:fillRect/>
                        </a:stretch>
                      </pic:blipFill>
                      <pic:spPr>
                        <a:xfrm>
                          <a:off x="0" y="0"/>
                          <a:ext cx="5943600" cy="4488815"/>
                        </a:xfrm>
                        <a:prstGeom prst="rect">
                          <a:avLst/>
                        </a:prstGeom>
                      </pic:spPr>
                    </pic:pic>
                  </a:graphicData>
                </a:graphic>
              </wp:inline>
            </w:drawing>
          </w:r>
        </w:p>
        <w:p w14:paraId="384A8582" w14:textId="77777777" w:rsidR="00CA4C3A" w:rsidRPr="00BF4B4F" w:rsidRDefault="00CA4C3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 w:rsidRPr="00BF4B4F">
            <w:br w:type="page"/>
          </w:r>
        </w:p>
        <w:p w14:paraId="332E36B6" w14:textId="77777777" w:rsidR="00C22E43" w:rsidRPr="00BF4B4F" w:rsidRDefault="0089379D" w:rsidP="00C22E43">
          <w:r w:rsidRPr="00BF4B4F">
            <w:rPr>
              <w:noProof/>
            </w:rPr>
            <w:lastRenderedPageBreak/>
            <w:drawing>
              <wp:inline distT="0" distB="0" distL="0" distR="0" wp14:anchorId="381A8108" wp14:editId="6BD4DF54">
                <wp:extent cx="5943600" cy="7560945"/>
                <wp:effectExtent l="19050" t="0" r="0" b="0"/>
                <wp:docPr id="3" name="Picture 2" descr="Example 7(b) illustrates an effective adjacent and downstream landowner map for a discharge to a stream that flows westward.  The map includes the applicant's property, the plant site, and the point of discharge to the stream.  The map also shows the property boundaries of all landowners that are either adjacent to the applicant or within 1 mile downstream.  &#10;&#10;In this map, there five adjacent properties that share a common border with the applicant's property and five properties that border the stream within 1 mile downstream of the discharge point. &#10;&#10;The properties are numbered sequentially in a clockwise direction.  Property 1 is upstream of the discharge point on the south side of the stream, but is adjacent because it shares a common border with the east side of the applicant's property.  Property 2 borders the entire south side and the entire west (downstream) side of the applicant's property.  Thus, property 2 is both adjacent and downstream.  Properties 3 and 4 are located futher downstream on the south side of the stream.  Properties 5-7 are downstream on the north side of the stream.  At least part of each property in properties 8-10 is downstream of the discharge point, and at least part of each property in properties 8-10 shares a portion of the stream that forms the northern border of the applicant's prope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7bII.jpg"/>
                        <pic:cNvPicPr/>
                      </pic:nvPicPr>
                      <pic:blipFill>
                        <a:blip r:embed="rId62" cstate="print"/>
                        <a:stretch>
                          <a:fillRect/>
                        </a:stretch>
                      </pic:blipFill>
                      <pic:spPr>
                        <a:xfrm>
                          <a:off x="0" y="0"/>
                          <a:ext cx="5943600" cy="7560945"/>
                        </a:xfrm>
                        <a:prstGeom prst="rect">
                          <a:avLst/>
                        </a:prstGeom>
                      </pic:spPr>
                    </pic:pic>
                  </a:graphicData>
                </a:graphic>
              </wp:inline>
            </w:drawing>
          </w:r>
        </w:p>
        <w:p w14:paraId="049670E7" w14:textId="77777777" w:rsidR="007253C8" w:rsidRPr="00BF4B4F" w:rsidRDefault="007253C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 w:rsidRPr="00BF4B4F">
            <w:rPr>
              <w:noProof/>
            </w:rPr>
            <w:lastRenderedPageBreak/>
            <w:drawing>
              <wp:inline distT="0" distB="0" distL="0" distR="0" wp14:anchorId="60888808" wp14:editId="70D7981C">
                <wp:extent cx="5813872" cy="7761767"/>
                <wp:effectExtent l="19050" t="0" r="0" b="0"/>
                <wp:docPr id="5" name="Picture 4" descr="Example 8 is an illustration of an effective buffer zone map.  Generally, the map shows the property on which the wastewater treatment facility sits and the adjacent or nearby properties that are not under the applicant's control (in this case, one to the north, one to the east, one to the south, and one to the west).  The adjacent properties are labeled with the names of the respective owners.  The map also includes a key, scale bar, and north arrow. &#10;&#10;The treatment system is drawn on the map.  The individual treatment units are drawn to reflect their actual size and position.  In this case, the liquid treatment units are a lift station, an oxidation ditch, a secondary clarifier, a tertiary filter, and an ultraviolet disinfection system.  Arrows are used to illustrate the routing of water flow through the facility.  The solid treatment units include a sludge thickener, a sludge digester (air), and a belt filter press.  Dashed arrows are used to illustrate the routing of solids through the facility.  Accurate representation of the size and location of treatment units on the map is important because the buffer zone is defined from the treatment units, not from the edge of the property.&#10;&#10;The buffer zone forms an enclosed shape and is represented by a dashed line on the map.  In this case, any point on the buffer zone line is 150 feet from the outside edge of the nearest treatment unit.  Thus, the shape of the buffer zone is dictated by the spatial arrangement and shapes of the treatment units.&#10;&#10;In this case, the buffer zone extends beyond the applicant’s property boundary into three of the surrounding properties that the applicant does not control to the north, east, and west of the facility.  The map indicates that the buffer zone requirements have been met by a restrictive easement agreement on the adjacent property to the north.  The buffer zone line north of the property boundary defines the minimum area of the restrictive easement.  The map provides dimensions (in feet) from the nearest treatment units to the northern property line, and from the northern property line to the buffer zone line.&#10;&#10;The map indicates that the buffer zone requirements have been met by nuisance odor abatement on the adjacent property to the east.  Nuisance odor abatement is often used where an easement agreement cannot be reached.  &#10;&#10;The map indicates that the buffer zone requirements have been met by a pre-existing easement on the adjacent property to the east (in this case, a right-of-way easement for a road).  Similarly, pre-existing zoning can satisfy buffer zone requirements if zoned for non-residential development.&#10;&#10;Finally, the buffer zone line on the south side of the treatment units is contained entirely in the applicant’s property.  The buffer zone requirements on the southern side of the facility are met by ownership of the buffer z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fferMapExample3.jpg"/>
                        <pic:cNvPicPr/>
                      </pic:nvPicPr>
                      <pic:blipFill>
                        <a:blip r:embed="rId63" cstate="print"/>
                        <a:stretch>
                          <a:fillRect/>
                        </a:stretch>
                      </pic:blipFill>
                      <pic:spPr>
                        <a:xfrm>
                          <a:off x="0" y="0"/>
                          <a:ext cx="5816124" cy="7764773"/>
                        </a:xfrm>
                        <a:prstGeom prst="rect">
                          <a:avLst/>
                        </a:prstGeom>
                      </pic:spPr>
                    </pic:pic>
                  </a:graphicData>
                </a:graphic>
              </wp:inline>
            </w:drawing>
          </w:r>
          <w:r w:rsidRPr="00BF4B4F">
            <w:br w:type="page"/>
          </w:r>
        </w:p>
        <w:p w14:paraId="1A760E95" w14:textId="423F217F" w:rsidR="00C22E43" w:rsidRPr="00BF4B4F" w:rsidRDefault="00C22E43" w:rsidP="0028644F">
          <w:pPr>
            <w:pStyle w:val="SectionTitle"/>
            <w:rPr>
              <w:rFonts w:ascii="Lucida Bright" w:hAnsi="Lucida Bright"/>
            </w:rPr>
          </w:pPr>
          <w:bookmarkStart w:id="665" w:name="_Toc459128485"/>
          <w:bookmarkStart w:id="666" w:name="_Toc299543760"/>
          <w:bookmarkStart w:id="667" w:name="_Toc285706233"/>
          <w:bookmarkStart w:id="668" w:name="_Toc180049481"/>
          <w:r w:rsidRPr="00BF4B4F">
            <w:rPr>
              <w:rFonts w:ascii="Lucida Bright" w:hAnsi="Lucida Bright"/>
            </w:rPr>
            <w:lastRenderedPageBreak/>
            <w:t xml:space="preserve">EXAMPLE 9 </w:t>
          </w:r>
          <w:r w:rsidR="00CF172B" w:rsidRPr="00BF4B4F">
            <w:rPr>
              <w:rFonts w:ascii="Lucida Bright" w:hAnsi="Lucida Bright"/>
            </w:rPr>
            <w:t>–</w:t>
          </w:r>
          <w:r w:rsidRPr="00BF4B4F">
            <w:rPr>
              <w:rFonts w:ascii="Lucida Bright" w:hAnsi="Lucida Bright"/>
            </w:rPr>
            <w:t xml:space="preserve"> </w:t>
          </w:r>
          <w:r w:rsidR="00370381" w:rsidRPr="00BF4B4F">
            <w:rPr>
              <w:rFonts w:ascii="Lucida Bright" w:hAnsi="Lucida Bright"/>
            </w:rPr>
            <w:t>Water Balance and Storage Calculation</w:t>
          </w:r>
          <w:bookmarkEnd w:id="665"/>
          <w:bookmarkEnd w:id="666"/>
          <w:bookmarkEnd w:id="667"/>
          <w:bookmarkEnd w:id="668"/>
        </w:p>
        <w:p w14:paraId="3E1A3A9A" w14:textId="5D07EF43" w:rsidR="00C22E43" w:rsidRPr="00BF4B4F" w:rsidRDefault="00C22E43" w:rsidP="00C22E43">
          <w:r w:rsidRPr="00BF4B4F">
            <w:t>Explanation of Tables 1 and 2</w:t>
          </w:r>
        </w:p>
        <w:p w14:paraId="0F4702EF" w14:textId="598F80FA" w:rsidR="00C22E43" w:rsidRPr="00BF4B4F" w:rsidRDefault="00695EAA" w:rsidP="00695EAA">
          <w:pPr>
            <w:pStyle w:val="HeadingLevel2"/>
          </w:pPr>
          <w:bookmarkStart w:id="669" w:name="_Toc285706234"/>
          <w:r w:rsidRPr="00BF4B4F">
            <w:t>Table</w:t>
          </w:r>
          <w:r w:rsidR="00C22E43" w:rsidRPr="00BF4B4F">
            <w:t xml:space="preserve"> </w:t>
          </w:r>
          <w:r w:rsidR="00E5596A" w:rsidRPr="00BF4B4F">
            <w:t>EX9(</w:t>
          </w:r>
          <w:r w:rsidR="00C22E43" w:rsidRPr="00BF4B4F">
            <w:t>1</w:t>
          </w:r>
          <w:r w:rsidR="00E5596A" w:rsidRPr="00BF4B4F">
            <w:t>)</w:t>
          </w:r>
          <w:bookmarkEnd w:id="669"/>
        </w:p>
        <w:p w14:paraId="32484E43" w14:textId="3EB2B1CB" w:rsidR="00C22E43" w:rsidRPr="00BF4B4F" w:rsidRDefault="00C22E43" w:rsidP="00695EAA">
          <w:pPr>
            <w:pStyle w:val="HeadingLevel3"/>
          </w:pPr>
          <w:bookmarkStart w:id="670" w:name="_Toc285706235"/>
          <w:r w:rsidRPr="00BF4B4F">
            <w:t>Column</w:t>
          </w:r>
          <w:r w:rsidR="00695EAA" w:rsidRPr="00BF4B4F">
            <w:t>s</w:t>
          </w:r>
          <w:bookmarkEnd w:id="670"/>
        </w:p>
        <w:p w14:paraId="1AEF261A" w14:textId="4EDF86B0" w:rsidR="00C22E43" w:rsidRPr="00BF4B4F" w:rsidRDefault="00C22E43" w:rsidP="00C22E43">
          <w:bookmarkStart w:id="671" w:name="_Toc285706236"/>
          <w:r w:rsidRPr="00BF4B4F">
            <w:rPr>
              <w:rStyle w:val="HeadingLevel3Char"/>
            </w:rPr>
            <w:t>1</w:t>
          </w:r>
          <w:bookmarkEnd w:id="671"/>
          <w:r w:rsidRPr="00BF4B4F">
            <w:tab/>
            <w:t>Month (example calculations for each column are given for the month of January)</w:t>
          </w:r>
        </w:p>
        <w:p w14:paraId="63956B0A" w14:textId="3B1405E1" w:rsidR="00C22E43" w:rsidRPr="00BF4B4F" w:rsidRDefault="00C22E43" w:rsidP="00C22E43">
          <w:bookmarkStart w:id="672" w:name="_Toc285706237"/>
          <w:r w:rsidRPr="00BF4B4F">
            <w:rPr>
              <w:rStyle w:val="HeadingLevel3Char"/>
            </w:rPr>
            <w:t>2</w:t>
          </w:r>
          <w:bookmarkEnd w:id="672"/>
          <w:r w:rsidRPr="00BF4B4F">
            <w:tab/>
            <w:t>Average rainfall for previous 25 years:</w:t>
          </w:r>
          <w:r w:rsidR="00D0356D">
            <w:t xml:space="preserve"> </w:t>
          </w:r>
          <w:r w:rsidRPr="00BF4B4F">
            <w:t xml:space="preserve">Data for Corsicana was obtained from the </w:t>
          </w:r>
          <w:r w:rsidRPr="00BF4B4F">
            <w:rPr>
              <w:rStyle w:val="ReferenceChar"/>
              <w:rFonts w:ascii="Lucida Bright" w:hAnsi="Lucida Bright"/>
            </w:rPr>
            <w:t>Texas Water Oriented Data Bank</w:t>
          </w:r>
          <w:r w:rsidRPr="00BF4B4F">
            <w:t xml:space="preserve"> for the years 1968 through 1992.</w:t>
          </w:r>
          <w:r w:rsidR="00D0356D">
            <w:t xml:space="preserve"> </w:t>
          </w:r>
          <w:r w:rsidRPr="00BF4B4F">
            <w:rPr>
              <w:u w:val="single"/>
            </w:rPr>
            <w:t>January</w:t>
          </w:r>
          <w:r w:rsidRPr="00BF4B4F">
            <w:t>:</w:t>
          </w:r>
          <w:r w:rsidR="00D0356D">
            <w:t xml:space="preserve"> </w:t>
          </w:r>
          <w:r w:rsidRPr="00BF4B4F">
            <w:t>Average rainfall = 2.39 in</w:t>
          </w:r>
        </w:p>
        <w:p w14:paraId="7638564A" w14:textId="2E93440C" w:rsidR="00C22E43" w:rsidRPr="00BF4B4F" w:rsidRDefault="00C22E43" w:rsidP="00C22E43">
          <w:bookmarkStart w:id="673" w:name="_Toc285706238"/>
          <w:r w:rsidRPr="00BF4B4F">
            <w:rPr>
              <w:rStyle w:val="HeadingLevel3Char"/>
            </w:rPr>
            <w:t>3</w:t>
          </w:r>
          <w:bookmarkEnd w:id="673"/>
          <w:r w:rsidRPr="00BF4B4F">
            <w:tab/>
            <w:t>Average runoff:</w:t>
          </w:r>
          <w:r w:rsidR="00D0356D">
            <w:t xml:space="preserve"> </w:t>
          </w:r>
          <w:r w:rsidRPr="00BF4B4F">
            <w:t xml:space="preserve">Method used to determine average runoff is found in </w:t>
          </w:r>
          <w:r w:rsidRPr="00BF4B4F">
            <w:rPr>
              <w:rStyle w:val="ReferenceChar"/>
              <w:rFonts w:ascii="Lucida Bright" w:hAnsi="Lucida Bright"/>
            </w:rPr>
            <w:t>Soil Conservation Service Technical Note No. 210-18-TX5</w:t>
          </w:r>
          <w:r w:rsidRPr="00BF4B4F">
            <w:t>.</w:t>
          </w:r>
          <w:r w:rsidR="00D0356D">
            <w:t xml:space="preserve"> </w:t>
          </w:r>
          <w:r w:rsidRPr="00BF4B4F">
            <w:t>A curve number (N) of 78 is appropriate for Crockett soils (Hydrologic Group D) with continuous grass.</w:t>
          </w:r>
          <w:r w:rsidR="00D0356D">
            <w:t xml:space="preserve"> </w:t>
          </w:r>
          <w:r w:rsidRPr="00BF4B4F">
            <w:t>The antecedent moisture condition for Navarro County is Type II.</w:t>
          </w:r>
        </w:p>
        <w:p w14:paraId="6A535828" w14:textId="1F33327E" w:rsidR="00C22E43" w:rsidRPr="00BF4B4F" w:rsidRDefault="00C22E43" w:rsidP="00C22E43">
          <w:r w:rsidRPr="00BF4B4F">
            <w:t>Q = (I - 0.2S)</w:t>
          </w:r>
          <w:r w:rsidRPr="00BF4B4F">
            <w:rPr>
              <w:vertAlign w:val="superscript"/>
            </w:rPr>
            <w:t>2</w:t>
          </w:r>
          <w:r w:rsidRPr="00BF4B4F">
            <w:t>/(I + 0.8S), and S = 1000/N - 10</w:t>
          </w:r>
          <w:r w:rsidR="00D0356D">
            <w:t xml:space="preserve"> </w:t>
          </w:r>
          <w:r w:rsidRPr="00BF4B4F">
            <w:t>where Q = runoff in inches</w:t>
          </w:r>
        </w:p>
        <w:p w14:paraId="1A69D95D" w14:textId="22A573D1" w:rsidR="00C22E43" w:rsidRPr="00BF4B4F" w:rsidRDefault="00C22E43" w:rsidP="00C22E43">
          <w:r w:rsidRPr="00BF4B4F">
            <w:t xml:space="preserve">I = average rainfall in inches (from Column 2); and S = potential maximum retention after runoff begins. </w:t>
          </w:r>
          <w:r w:rsidRPr="00BF4B4F">
            <w:rPr>
              <w:u w:val="single"/>
            </w:rPr>
            <w:t>January</w:t>
          </w:r>
          <w:r w:rsidRPr="00BF4B4F">
            <w:t>:</w:t>
          </w:r>
          <w:r w:rsidR="00D0356D">
            <w:t xml:space="preserve"> </w:t>
          </w:r>
          <w:r w:rsidRPr="00BF4B4F">
            <w:t>S = 1000/78 - 10 = 2.82 in.</w:t>
          </w:r>
          <w:r w:rsidR="00D0356D">
            <w:t xml:space="preserve"> </w:t>
          </w:r>
          <w:r w:rsidRPr="00BF4B4F">
            <w:t>Q = [2.39 - 0.2(2.82)]</w:t>
          </w:r>
          <w:r w:rsidRPr="00BF4B4F">
            <w:rPr>
              <w:vertAlign w:val="superscript"/>
            </w:rPr>
            <w:t>2</w:t>
          </w:r>
          <w:r w:rsidRPr="00BF4B4F">
            <w:t>/[2.39 + 0.8(2.82)] = 0.72 in</w:t>
          </w:r>
        </w:p>
        <w:p w14:paraId="69C48EAA" w14:textId="2AE56EBC" w:rsidR="00C22E43" w:rsidRPr="00BF4B4F" w:rsidRDefault="00C22E43" w:rsidP="00C22E43">
          <w:bookmarkStart w:id="674" w:name="_Toc285706239"/>
          <w:r w:rsidRPr="00BF4B4F">
            <w:rPr>
              <w:rStyle w:val="HeadingLevel3Char"/>
            </w:rPr>
            <w:t>4</w:t>
          </w:r>
          <w:bookmarkEnd w:id="674"/>
          <w:r w:rsidRPr="00BF4B4F">
            <w:tab/>
            <w:t>Average Infiltrated Rainfall (R</w:t>
          </w:r>
          <w:r w:rsidRPr="00BF4B4F">
            <w:rPr>
              <w:vertAlign w:val="subscript"/>
            </w:rPr>
            <w:t>i</w:t>
          </w:r>
          <w:r w:rsidRPr="00BF4B4F">
            <w:t>):</w:t>
          </w:r>
          <w:r w:rsidR="00D0356D">
            <w:t xml:space="preserve"> </w:t>
          </w:r>
          <w:r w:rsidRPr="00BF4B4F">
            <w:t>Obtained by subtracting the average runoff from the average rainfall</w:t>
          </w:r>
        </w:p>
        <w:p w14:paraId="34A1ED58" w14:textId="3295781F" w:rsidR="00C22E43" w:rsidRPr="00BF4B4F" w:rsidRDefault="00C22E43" w:rsidP="00C22E43">
          <w:r w:rsidRPr="00BF4B4F">
            <w:rPr>
              <w:u w:val="single"/>
            </w:rPr>
            <w:t>January</w:t>
          </w:r>
          <w:r w:rsidRPr="00BF4B4F">
            <w:t>:</w:t>
          </w:r>
          <w:r w:rsidR="00D0356D">
            <w:t xml:space="preserve"> </w:t>
          </w:r>
          <w:r w:rsidRPr="00BF4B4F">
            <w:t>R</w:t>
          </w:r>
          <w:r w:rsidRPr="00BF4B4F">
            <w:rPr>
              <w:vertAlign w:val="subscript"/>
            </w:rPr>
            <w:t>i</w:t>
          </w:r>
          <w:r w:rsidRPr="00BF4B4F">
            <w:t xml:space="preserve"> (avg) = (2.39 in) - (0.72 in) = 1.67 in</w:t>
          </w:r>
        </w:p>
        <w:p w14:paraId="431B1DCA" w14:textId="63D1F3BD" w:rsidR="00C22E43" w:rsidRPr="00BF4B4F" w:rsidRDefault="00C22E43" w:rsidP="00C22E43">
          <w:bookmarkStart w:id="675" w:name="_Toc285706240"/>
          <w:r w:rsidRPr="00BF4B4F">
            <w:rPr>
              <w:rStyle w:val="HeadingLevel3Char"/>
            </w:rPr>
            <w:t>5</w:t>
          </w:r>
          <w:bookmarkEnd w:id="675"/>
          <w:r w:rsidRPr="00BF4B4F">
            <w:tab/>
            <w:t xml:space="preserve">Evapotranspiration (ET); Data obtained from the </w:t>
          </w:r>
          <w:r w:rsidRPr="00BF4B4F">
            <w:rPr>
              <w:rStyle w:val="ReferenceChar"/>
              <w:rFonts w:ascii="Lucida Bright" w:hAnsi="Lucida Bright"/>
            </w:rPr>
            <w:t>Texas Board of Water Engineers, Bulletin 6019: Consumptive Use of Water by Major Crops in Texas, Table 5</w:t>
          </w:r>
          <w:r w:rsidRPr="00BF4B4F">
            <w:t>.</w:t>
          </w:r>
          <w:r w:rsidR="00D0356D">
            <w:t xml:space="preserve"> </w:t>
          </w:r>
          <w:r w:rsidRPr="00BF4B4F">
            <w:t>For Coastal Bermuda Grass, applied 90% of the listed values for alfalfa as noted on the table.</w:t>
          </w:r>
          <w:r w:rsidR="00D0356D">
            <w:t xml:space="preserve"> </w:t>
          </w:r>
          <w:r w:rsidRPr="00BF4B4F">
            <w:rPr>
              <w:u w:val="single"/>
            </w:rPr>
            <w:t>January</w:t>
          </w:r>
          <w:r w:rsidRPr="00BF4B4F">
            <w:t>:</w:t>
          </w:r>
          <w:r w:rsidR="00D0356D">
            <w:t xml:space="preserve"> </w:t>
          </w:r>
          <w:r w:rsidRPr="00BF4B4F">
            <w:t>(905)(1.0 in) = 0.90 in.</w:t>
          </w:r>
        </w:p>
        <w:p w14:paraId="0252998A" w14:textId="44687553" w:rsidR="00C22E43" w:rsidRPr="00BF4B4F" w:rsidRDefault="00C22E43" w:rsidP="00C22E43">
          <w:bookmarkStart w:id="676" w:name="_Toc285706241"/>
          <w:r w:rsidRPr="00BF4B4F">
            <w:rPr>
              <w:rStyle w:val="HeadingLevel3Char"/>
            </w:rPr>
            <w:t>6</w:t>
          </w:r>
          <w:bookmarkEnd w:id="676"/>
          <w:r w:rsidRPr="00BF4B4F">
            <w:tab/>
            <w:t>Required leaching to avoid salinity buildup in soil (L):</w:t>
          </w:r>
          <w:r w:rsidR="00D0356D">
            <w:t xml:space="preserve"> </w:t>
          </w:r>
          <w:r w:rsidRPr="00BF4B4F">
            <w:t xml:space="preserve">Equation is from </w:t>
          </w:r>
          <w:r w:rsidRPr="00BF4B4F">
            <w:rPr>
              <w:rStyle w:val="LegalCitationChar"/>
              <w:rFonts w:ascii="Lucida Bright" w:hAnsi="Lucida Bright"/>
            </w:rPr>
            <w:t>30 TAC 309.20, Table 1</w:t>
          </w:r>
          <w:r w:rsidRPr="00BF4B4F">
            <w:t>.</w:t>
          </w:r>
        </w:p>
        <w:p w14:paraId="35D8FDBA" w14:textId="77777777" w:rsidR="00C22E43" w:rsidRPr="00BF4B4F" w:rsidRDefault="00C22E43" w:rsidP="00C22E43">
          <w:r w:rsidRPr="00BF4B4F">
            <w:t>L = [C</w:t>
          </w:r>
          <w:r w:rsidRPr="00BF4B4F">
            <w:rPr>
              <w:vertAlign w:val="subscript"/>
            </w:rPr>
            <w:t>e</w:t>
          </w:r>
          <w:r w:rsidRPr="00BF4B4F">
            <w:t>/(C</w:t>
          </w:r>
          <w:r w:rsidRPr="00BF4B4F">
            <w:rPr>
              <w:vertAlign w:val="subscript"/>
            </w:rPr>
            <w:t>l</w:t>
          </w:r>
          <w:r w:rsidRPr="00BF4B4F">
            <w:t xml:space="preserve"> - C</w:t>
          </w:r>
          <w:r w:rsidRPr="00BF4B4F">
            <w:rPr>
              <w:vertAlign w:val="subscript"/>
            </w:rPr>
            <w:t>e</w:t>
          </w:r>
          <w:r w:rsidRPr="00BF4B4F">
            <w:t>)](E - R</w:t>
          </w:r>
          <w:r w:rsidRPr="00BF4B4F">
            <w:rPr>
              <w:vertAlign w:val="subscript"/>
            </w:rPr>
            <w:t>i</w:t>
          </w:r>
          <w:r w:rsidRPr="00BF4B4F">
            <w:t>), where C</w:t>
          </w:r>
          <w:r w:rsidRPr="00BF4B4F">
            <w:rPr>
              <w:vertAlign w:val="subscript"/>
            </w:rPr>
            <w:t>e</w:t>
          </w:r>
          <w:r w:rsidRPr="00BF4B4F">
            <w:t xml:space="preserve"> = electrical conductivity of effluent (provided by applicant); and</w:t>
          </w:r>
        </w:p>
        <w:p w14:paraId="608AA40F" w14:textId="77777777" w:rsidR="00C22E43" w:rsidRPr="00BF4B4F" w:rsidRDefault="00C22E43" w:rsidP="00C22E43">
          <w:r w:rsidRPr="00BF4B4F">
            <w:t>C</w:t>
          </w:r>
          <w:r w:rsidRPr="00BF4B4F">
            <w:rPr>
              <w:vertAlign w:val="subscript"/>
            </w:rPr>
            <w:t>l</w:t>
          </w:r>
          <w:r w:rsidRPr="00BF4B4F">
            <w:t xml:space="preserve"> = maximum allowable conductivity of soil solution obtained from </w:t>
          </w:r>
          <w:r w:rsidRPr="00BF4B4F">
            <w:rPr>
              <w:rStyle w:val="LegalCitationChar"/>
              <w:rFonts w:ascii="Lucida Bright" w:hAnsi="Lucida Bright"/>
            </w:rPr>
            <w:t>30 TAC 309.20, Table 3</w:t>
          </w:r>
          <w:r w:rsidRPr="00BF4B4F">
            <w:t>.</w:t>
          </w:r>
        </w:p>
        <w:p w14:paraId="41C4BBF9" w14:textId="77777777" w:rsidR="00C22E43" w:rsidRPr="00BF4B4F" w:rsidRDefault="00C22E43" w:rsidP="00C22E43">
          <w:r w:rsidRPr="00BF4B4F">
            <w:t>If (E - R</w:t>
          </w:r>
          <w:r w:rsidRPr="00BF4B4F">
            <w:rPr>
              <w:vertAlign w:val="subscript"/>
            </w:rPr>
            <w:t>i</w:t>
          </w:r>
          <w:r w:rsidRPr="00BF4B4F">
            <w:t>) is less than zero (&lt;0), then L = 0</w:t>
          </w:r>
        </w:p>
        <w:p w14:paraId="336C2835" w14:textId="193EB356" w:rsidR="00C22E43" w:rsidRPr="00BF4B4F" w:rsidRDefault="00C22E43" w:rsidP="00C22E43">
          <w:r w:rsidRPr="00BF4B4F">
            <w:rPr>
              <w:u w:val="single"/>
            </w:rPr>
            <w:t>January</w:t>
          </w:r>
          <w:r w:rsidRPr="00BF4B4F">
            <w:t>:</w:t>
          </w:r>
          <w:r w:rsidR="00D0356D">
            <w:t xml:space="preserve"> </w:t>
          </w:r>
          <w:r w:rsidRPr="00BF4B4F">
            <w:t>L = [(5.4 mg/</w:t>
          </w:r>
          <w:r w:rsidR="000E4EAF" w:rsidRPr="00BF4B4F">
            <w:t>L</w:t>
          </w:r>
          <w:r w:rsidRPr="00BF4B4F">
            <w:t>)/(12.0 mg/</w:t>
          </w:r>
          <w:r w:rsidR="000E4EAF" w:rsidRPr="00BF4B4F">
            <w:t>L</w:t>
          </w:r>
          <w:r w:rsidRPr="00BF4B4F">
            <w:t xml:space="preserve"> - 5.4 mg/</w:t>
          </w:r>
          <w:r w:rsidR="000E4EAF" w:rsidRPr="00BF4B4F">
            <w:t>L</w:t>
          </w:r>
          <w:r w:rsidRPr="00BF4B4F">
            <w:t>)](0.9 in - 1.67 in)</w:t>
          </w:r>
          <w:r w:rsidR="00D0356D">
            <w:t xml:space="preserve"> </w:t>
          </w:r>
          <w:r w:rsidRPr="00BF4B4F">
            <w:t>(E - R</w:t>
          </w:r>
          <w:r w:rsidRPr="00BF4B4F">
            <w:rPr>
              <w:vertAlign w:val="subscript"/>
            </w:rPr>
            <w:t>i</w:t>
          </w:r>
          <w:r w:rsidRPr="00BF4B4F">
            <w:t>) &lt; 0, therefore L = 0.</w:t>
          </w:r>
        </w:p>
        <w:p w14:paraId="574F508B" w14:textId="495BA0AE" w:rsidR="00C22E43" w:rsidRPr="00BF4B4F" w:rsidRDefault="00C22E43" w:rsidP="00C22E43">
          <w:bookmarkStart w:id="677" w:name="_Toc285706242"/>
          <w:r w:rsidRPr="00BF4B4F">
            <w:rPr>
              <w:rStyle w:val="HeadingLevel3Char"/>
            </w:rPr>
            <w:t>7</w:t>
          </w:r>
          <w:bookmarkEnd w:id="677"/>
          <w:r w:rsidRPr="00BF4B4F">
            <w:tab/>
            <w:t>Total Water Needs:</w:t>
          </w:r>
          <w:r w:rsidR="00D0356D">
            <w:t xml:space="preserve"> </w:t>
          </w:r>
          <w:r w:rsidRPr="00BF4B4F">
            <w:t>Obtained by adding Evapotranspiration ("E," Column 5) and Required Leaching</w:t>
          </w:r>
          <w:r w:rsidR="00D0356D">
            <w:t xml:space="preserve"> </w:t>
          </w:r>
          <w:r w:rsidRPr="00BF4B4F">
            <w:t>("L," Column 6).</w:t>
          </w:r>
          <w:r w:rsidR="00D0356D">
            <w:t xml:space="preserve"> </w:t>
          </w:r>
          <w:r w:rsidRPr="00BF4B4F">
            <w:rPr>
              <w:u w:val="single"/>
            </w:rPr>
            <w:t>January</w:t>
          </w:r>
          <w:r w:rsidRPr="00BF4B4F">
            <w:t>: 0.90 in + 0.0 in = 0.90 in</w:t>
          </w:r>
        </w:p>
        <w:p w14:paraId="18D1D5CA" w14:textId="012B8009" w:rsidR="00C22E43" w:rsidRPr="00BF4B4F" w:rsidRDefault="00C22E43" w:rsidP="00C22E43">
          <w:bookmarkStart w:id="678" w:name="_Toc285706243"/>
          <w:r w:rsidRPr="00BF4B4F">
            <w:rPr>
              <w:rStyle w:val="HeadingLevel3Char"/>
            </w:rPr>
            <w:t>8</w:t>
          </w:r>
          <w:bookmarkEnd w:id="678"/>
          <w:r w:rsidRPr="00BF4B4F">
            <w:tab/>
            <w:t>Effluent needed in root zone:</w:t>
          </w:r>
          <w:r w:rsidR="00D0356D">
            <w:t xml:space="preserve"> </w:t>
          </w:r>
          <w:r w:rsidRPr="00BF4B4F">
            <w:t>Obtained by subtracting the average infiltrated rainfall (R</w:t>
          </w:r>
          <w:r w:rsidRPr="00BF4B4F">
            <w:rPr>
              <w:vertAlign w:val="subscript"/>
            </w:rPr>
            <w:t>i</w:t>
          </w:r>
          <w:r w:rsidRPr="00BF4B4F">
            <w:t>, Column 4) from Total Water Needs (Column 7).</w:t>
          </w:r>
          <w:r w:rsidR="00D0356D">
            <w:t xml:space="preserve"> </w:t>
          </w:r>
          <w:r w:rsidRPr="00BF4B4F">
            <w:t xml:space="preserve">If value is less than zero, then a value of zero is assumed. </w:t>
          </w:r>
        </w:p>
        <w:p w14:paraId="4503726F" w14:textId="0FF51312" w:rsidR="00C22E43" w:rsidRPr="00BF4B4F" w:rsidRDefault="00C22E43" w:rsidP="00C22E43">
          <w:r w:rsidRPr="00BF4B4F">
            <w:rPr>
              <w:u w:val="single"/>
            </w:rPr>
            <w:t>January</w:t>
          </w:r>
          <w:r w:rsidRPr="00BF4B4F">
            <w:t>:</w:t>
          </w:r>
          <w:r w:rsidR="00D0356D">
            <w:t xml:space="preserve"> </w:t>
          </w:r>
          <w:r w:rsidR="00604D9F" w:rsidRPr="00BF4B4F">
            <w:t>0.90 in - 1.67 in = -0.77 and</w:t>
          </w:r>
          <w:r w:rsidRPr="00BF4B4F">
            <w:t xml:space="preserve"> -0.77 &lt; 0, therefore the amount of effluent needed in the root zone = 0.0 in</w:t>
          </w:r>
        </w:p>
        <w:p w14:paraId="3049F42D" w14:textId="34B64E6B" w:rsidR="00C22E43" w:rsidRPr="00BF4B4F" w:rsidRDefault="00C22E43" w:rsidP="00C22E43">
          <w:bookmarkStart w:id="679" w:name="_Toc285706244"/>
          <w:r w:rsidRPr="00BF4B4F">
            <w:rPr>
              <w:rStyle w:val="HeadingLevel3Char"/>
            </w:rPr>
            <w:lastRenderedPageBreak/>
            <w:t>9</w:t>
          </w:r>
          <w:bookmarkEnd w:id="679"/>
          <w:r w:rsidRPr="00BF4B4F">
            <w:tab/>
            <w:t>Net evaporation from reservoir surface:</w:t>
          </w:r>
          <w:r w:rsidR="00D0356D">
            <w:t xml:space="preserve"> </w:t>
          </w:r>
          <w:r w:rsidRPr="00BF4B4F">
            <w:t xml:space="preserve">Average evaporation data was obtained from the </w:t>
          </w:r>
          <w:r w:rsidRPr="00BF4B4F">
            <w:rPr>
              <w:rStyle w:val="ReferenceChar"/>
              <w:rFonts w:ascii="Lucida Bright" w:hAnsi="Lucida Bright"/>
            </w:rPr>
            <w:t>Texas Water Oriented Data Bank</w:t>
          </w:r>
          <w:r w:rsidRPr="00BF4B4F">
            <w:t xml:space="preserve"> for the years 1966 through 1990.</w:t>
          </w:r>
          <w:r w:rsidR="00D0356D">
            <w:t xml:space="preserve"> </w:t>
          </w:r>
          <w:r w:rsidRPr="00BF4B4F">
            <w:t>Values were multiplied by the ration of the surface area of the lagoons (5.5 acres) to the irrigation surface area (58 acres).</w:t>
          </w:r>
          <w:r w:rsidR="00D0356D">
            <w:t xml:space="preserve"> </w:t>
          </w:r>
          <w:r w:rsidRPr="00BF4B4F">
            <w:t>For this example, the ratio is 5.5/58 = 0.09.</w:t>
          </w:r>
          <w:r w:rsidR="00D0356D">
            <w:t xml:space="preserve"> </w:t>
          </w:r>
          <w:r w:rsidRPr="00BF4B4F">
            <w:rPr>
              <w:u w:val="single"/>
            </w:rPr>
            <w:t>January</w:t>
          </w:r>
          <w:r w:rsidRPr="00BF4B4F">
            <w:t>:</w:t>
          </w:r>
          <w:r w:rsidR="00D0356D">
            <w:t xml:space="preserve"> </w:t>
          </w:r>
          <w:r w:rsidRPr="00BF4B4F">
            <w:t>Evap. = (0.05 feet)(12 in/ft)(0.09) = 0.06 in</w:t>
          </w:r>
        </w:p>
        <w:p w14:paraId="202932BF" w14:textId="103BC132" w:rsidR="00C22E43" w:rsidRPr="00BF4B4F" w:rsidRDefault="00C22E43" w:rsidP="00C22E43">
          <w:bookmarkStart w:id="680" w:name="_Toc285706245"/>
          <w:r w:rsidRPr="00BF4B4F">
            <w:rPr>
              <w:rStyle w:val="HeadingLevel3Char"/>
            </w:rPr>
            <w:t>10</w:t>
          </w:r>
          <w:bookmarkEnd w:id="680"/>
          <w:r w:rsidRPr="00BF4B4F">
            <w:tab/>
            <w:t>Effluent to be applied to land:</w:t>
          </w:r>
          <w:r w:rsidR="00D0356D">
            <w:t xml:space="preserve"> </w:t>
          </w:r>
          <w:r w:rsidRPr="00BF4B4F">
            <w:t>Obtained by dividing the effluent need in root zone (Column 8) by the irrigation efficiency, K (assumed to be 0.85, or 85%).</w:t>
          </w:r>
          <w:r w:rsidR="00D0356D">
            <w:t xml:space="preserve"> </w:t>
          </w:r>
          <w:r w:rsidRPr="00BF4B4F">
            <w:rPr>
              <w:u w:val="single"/>
            </w:rPr>
            <w:t>June</w:t>
          </w:r>
          <w:r w:rsidRPr="00BF4B4F">
            <w:t>:</w:t>
          </w:r>
          <w:r w:rsidR="00D0356D">
            <w:t xml:space="preserve"> </w:t>
          </w:r>
          <w:r w:rsidRPr="00BF4B4F">
            <w:t>8.8/0.85 = 10.3 in</w:t>
          </w:r>
        </w:p>
        <w:p w14:paraId="678C9F67" w14:textId="62D2A8D2" w:rsidR="00C22E43" w:rsidRPr="00BF4B4F" w:rsidRDefault="00C22E43" w:rsidP="00C22E43">
          <w:bookmarkStart w:id="681" w:name="_Toc285706246"/>
          <w:r w:rsidRPr="00BF4B4F">
            <w:rPr>
              <w:rStyle w:val="HeadingLevel3Char"/>
            </w:rPr>
            <w:t>11</w:t>
          </w:r>
          <w:bookmarkEnd w:id="681"/>
          <w:r w:rsidRPr="00BF4B4F">
            <w:tab/>
            <w:t>Consumption from reservoir:</w:t>
          </w:r>
          <w:r w:rsidR="00D0356D">
            <w:t xml:space="preserve"> </w:t>
          </w:r>
          <w:r w:rsidRPr="00BF4B4F">
            <w:t>Obtained by adding the net evaporation from the reservoir surface (Column 9) and the effluent to be applied to the land (Column 10).</w:t>
          </w:r>
          <w:r w:rsidR="00D0356D">
            <w:t xml:space="preserve"> </w:t>
          </w:r>
          <w:r w:rsidRPr="00BF4B4F">
            <w:t>This is the maximum hydraulic application rate that can be applied over the irrigated area.</w:t>
          </w:r>
        </w:p>
        <w:p w14:paraId="18CC2057" w14:textId="058021BF" w:rsidR="00C22E43" w:rsidRPr="00BF4B4F" w:rsidRDefault="00C22E43" w:rsidP="00C22E43">
          <w:r w:rsidRPr="00BF4B4F">
            <w:rPr>
              <w:u w:val="single"/>
            </w:rPr>
            <w:t>June</w:t>
          </w:r>
          <w:r w:rsidRPr="00BF4B4F">
            <w:t>:</w:t>
          </w:r>
          <w:r w:rsidR="00D0356D">
            <w:t xml:space="preserve"> </w:t>
          </w:r>
          <w:r w:rsidRPr="00BF4B4F">
            <w:t>0.39 in + 10.3 in = 10.69 inches/acre</w:t>
          </w:r>
        </w:p>
        <w:p w14:paraId="6A016EFD" w14:textId="050FEC0E" w:rsidR="00C22E43" w:rsidRPr="00BF4B4F" w:rsidRDefault="00C22E43" w:rsidP="00C22E43">
          <w:r w:rsidRPr="00BF4B4F">
            <w:t>Total annual application is 59.96 in per irrigated acre (59.96 in/ac/yr).</w:t>
          </w:r>
        </w:p>
        <w:p w14:paraId="540BC164" w14:textId="72DA6565" w:rsidR="00C22E43" w:rsidRPr="00BF4B4F" w:rsidRDefault="00695EAA" w:rsidP="00695EAA">
          <w:pPr>
            <w:pStyle w:val="HeadingLevel2"/>
          </w:pPr>
          <w:bookmarkStart w:id="682" w:name="_Toc285706247"/>
          <w:r w:rsidRPr="00BF4B4F">
            <w:t>Table</w:t>
          </w:r>
          <w:r w:rsidR="00C22E43" w:rsidRPr="00BF4B4F">
            <w:t xml:space="preserve"> </w:t>
          </w:r>
          <w:r w:rsidR="00400E62" w:rsidRPr="00BF4B4F">
            <w:t>EX9(</w:t>
          </w:r>
          <w:r w:rsidR="00C22E43" w:rsidRPr="00BF4B4F">
            <w:t>2</w:t>
          </w:r>
          <w:r w:rsidR="00400E62" w:rsidRPr="00BF4B4F">
            <w:t>)</w:t>
          </w:r>
          <w:bookmarkEnd w:id="682"/>
        </w:p>
        <w:p w14:paraId="6206FF3B" w14:textId="30A1A63E" w:rsidR="00C22E43" w:rsidRPr="00BF4B4F" w:rsidRDefault="00C22E43" w:rsidP="00695EAA">
          <w:pPr>
            <w:pStyle w:val="HeadingLevel3"/>
          </w:pPr>
          <w:bookmarkStart w:id="683" w:name="_Toc285706248"/>
          <w:r w:rsidRPr="00BF4B4F">
            <w:t>Column</w:t>
          </w:r>
          <w:r w:rsidR="000F6794" w:rsidRPr="00BF4B4F">
            <w:t>s</w:t>
          </w:r>
          <w:bookmarkEnd w:id="683"/>
        </w:p>
        <w:p w14:paraId="417A5579" w14:textId="04DE6AF3" w:rsidR="00C22E43" w:rsidRPr="00BF4B4F" w:rsidRDefault="00C22E43" w:rsidP="00C22E43">
          <w:bookmarkStart w:id="684" w:name="_Toc285706249"/>
          <w:r w:rsidRPr="00BF4B4F">
            <w:rPr>
              <w:rStyle w:val="HeadingLevel3Char"/>
            </w:rPr>
            <w:t>12</w:t>
          </w:r>
          <w:bookmarkEnd w:id="684"/>
          <w:r w:rsidRPr="00BF4B4F">
            <w:tab/>
            <w:t>Month</w:t>
          </w:r>
        </w:p>
        <w:p w14:paraId="0D2DD109" w14:textId="77777777" w:rsidR="00C22E43" w:rsidRPr="00BF4B4F" w:rsidRDefault="00C22E43" w:rsidP="00C22E43">
          <w:bookmarkStart w:id="685" w:name="_Toc285706250"/>
          <w:r w:rsidRPr="00BF4B4F">
            <w:rPr>
              <w:rStyle w:val="HeadingLevel3Char"/>
            </w:rPr>
            <w:t>13</w:t>
          </w:r>
          <w:bookmarkEnd w:id="685"/>
          <w:r w:rsidRPr="00BF4B4F">
            <w:tab/>
            <w:t>Effluent received for application or storage: A daily average flow to the irrigation field of 38,000 gallons was requested by the applicant and converted to inches per acre. The average application rate must be less than or equal to the consumption from reservoir (Column 11). Therefore, the maximum monthly average application rate is (59.7 in/yr)/(12 mo/yr) = 4.97 in/mo</w:t>
          </w:r>
        </w:p>
        <w:p w14:paraId="31B90416" w14:textId="77777777" w:rsidR="00C22E43" w:rsidRPr="00BF4B4F" w:rsidRDefault="00C22E43" w:rsidP="00C22E43">
          <w:r w:rsidRPr="00BF4B4F">
            <w:rPr>
              <w:u w:val="single"/>
            </w:rPr>
            <w:t>Annual</w:t>
          </w:r>
          <w:r w:rsidRPr="00BF4B4F">
            <w:t>: = (38,000 gal/day)(365 days/yr)(12 in/ft)(1 ac/43,560 ft</w:t>
          </w:r>
          <w:r w:rsidRPr="00BF4B4F">
            <w:rPr>
              <w:vertAlign w:val="superscript"/>
            </w:rPr>
            <w:t>2</w:t>
          </w:r>
          <w:r w:rsidRPr="00BF4B4F">
            <w:t>)(1 ft</w:t>
          </w:r>
          <w:r w:rsidRPr="00BF4B4F">
            <w:rPr>
              <w:vertAlign w:val="superscript"/>
            </w:rPr>
            <w:t>3</w:t>
          </w:r>
          <w:r w:rsidRPr="00BF4B4F">
            <w:t>/7.48 gal)/(58 ac)</w:t>
          </w:r>
        </w:p>
        <w:p w14:paraId="21DE9437" w14:textId="77777777" w:rsidR="00C22E43" w:rsidRPr="00BF4B4F" w:rsidRDefault="00C22E43" w:rsidP="00C22E43">
          <w:r w:rsidRPr="00BF4B4F">
            <w:t xml:space="preserve"> = 8.76 in/yr</w:t>
          </w:r>
        </w:p>
        <w:p w14:paraId="72E8BBBF" w14:textId="77777777" w:rsidR="00C22E43" w:rsidRPr="00BF4B4F" w:rsidRDefault="00C22E43" w:rsidP="00C22E43">
          <w:r w:rsidRPr="00BF4B4F">
            <w:rPr>
              <w:u w:val="single"/>
            </w:rPr>
            <w:t>January</w:t>
          </w:r>
          <w:r w:rsidR="004717E5" w:rsidRPr="00BF4B4F">
            <w:t>: = (8.76 in/yr)</w:t>
          </w:r>
          <w:r w:rsidRPr="00BF4B4F">
            <w:t>(1 yr/12 mo)</w:t>
          </w:r>
        </w:p>
        <w:p w14:paraId="6577904F" w14:textId="77777777" w:rsidR="00C22E43" w:rsidRPr="00BF4B4F" w:rsidRDefault="00C22E43" w:rsidP="00C22E43">
          <w:r w:rsidRPr="00BF4B4F">
            <w:t xml:space="preserve"> = 0.73 in/mo, which is less than 4.97 in/mo calculated in Column 13.</w:t>
          </w:r>
        </w:p>
        <w:p w14:paraId="36E825B4" w14:textId="77777777" w:rsidR="00C22E43" w:rsidRPr="00BF4B4F" w:rsidRDefault="00C22E43" w:rsidP="00C22E43">
          <w:bookmarkStart w:id="686" w:name="_Toc285706251"/>
          <w:r w:rsidRPr="00BF4B4F">
            <w:rPr>
              <w:rStyle w:val="HeadingLevel3Char"/>
            </w:rPr>
            <w:t>14</w:t>
          </w:r>
          <w:bookmarkEnd w:id="686"/>
          <w:r w:rsidRPr="00BF4B4F">
            <w:tab/>
            <w:t xml:space="preserve">Worst rainfall year in the past 25 years distributed proportional to monthly averages: Rainfall data for Corsicana was obtained from the </w:t>
          </w:r>
          <w:r w:rsidRPr="00BF4B4F">
            <w:rPr>
              <w:rStyle w:val="ReferenceChar"/>
              <w:rFonts w:ascii="Lucida Bright" w:hAnsi="Lucida Bright"/>
            </w:rPr>
            <w:t>Texas Water Oriented Data Bank</w:t>
          </w:r>
          <w:r w:rsidRPr="00BF4B4F">
            <w:t xml:space="preserve"> for the years 1968 through 1992 and distributed proportional to the monthly averages. The worst annual rainfall was 51.9 in which occurred in 1968.</w:t>
          </w:r>
        </w:p>
        <w:p w14:paraId="02FB3FAA" w14:textId="26E30579" w:rsidR="00C22E43" w:rsidRPr="00BF4B4F" w:rsidRDefault="00C22E43" w:rsidP="00C22E43">
          <w:r w:rsidRPr="00BF4B4F">
            <w:rPr>
              <w:u w:val="single"/>
            </w:rPr>
            <w:t>January</w:t>
          </w:r>
          <w:r w:rsidRPr="00BF4B4F">
            <w:t>:</w:t>
          </w:r>
          <w:r w:rsidR="00D0356D">
            <w:t xml:space="preserve"> </w:t>
          </w:r>
          <w:r w:rsidRPr="00BF4B4F">
            <w:t>(51.9 in)(6.4%) = 3.32 in</w:t>
          </w:r>
        </w:p>
        <w:p w14:paraId="7BC604FE" w14:textId="69B8E125" w:rsidR="00C22E43" w:rsidRPr="00BF4B4F" w:rsidRDefault="00C22E43" w:rsidP="00C22E43">
          <w:bookmarkStart w:id="687" w:name="_Toc285706252"/>
          <w:r w:rsidRPr="00BF4B4F">
            <w:rPr>
              <w:rStyle w:val="HeadingLevel3Char"/>
            </w:rPr>
            <w:t>15</w:t>
          </w:r>
          <w:bookmarkEnd w:id="687"/>
          <w:r w:rsidRPr="00BF4B4F">
            <w:tab/>
            <w:t>Worst runoff year in the past 25 years (Q):</w:t>
          </w:r>
          <w:r w:rsidR="00D0356D">
            <w:t xml:space="preserve"> </w:t>
          </w:r>
          <w:r w:rsidRPr="00BF4B4F">
            <w:t>Used the rainfall figures in Column 14 and calculating worst runoff similar to average runoff as in Column 3.</w:t>
          </w:r>
        </w:p>
        <w:p w14:paraId="76BA72DE" w14:textId="0F14C746" w:rsidR="00C22E43" w:rsidRPr="00BF4B4F" w:rsidRDefault="00C22E43" w:rsidP="00C22E43">
          <w:r w:rsidRPr="00BF4B4F">
            <w:rPr>
              <w:u w:val="single"/>
            </w:rPr>
            <w:t>January</w:t>
          </w:r>
          <w:r w:rsidRPr="00BF4B4F">
            <w:t>:</w:t>
          </w:r>
          <w:r w:rsidR="00D0356D">
            <w:t xml:space="preserve"> </w:t>
          </w:r>
          <w:r w:rsidRPr="00BF4B4F">
            <w:t>Q = [3.32 in - 0.2(2.82)]2/[3.32 + 0.8(2.82)] = 1.36 in</w:t>
          </w:r>
        </w:p>
        <w:p w14:paraId="69D5A376" w14:textId="0CCEAFBF" w:rsidR="00C22E43" w:rsidRPr="00BF4B4F" w:rsidRDefault="00C22E43" w:rsidP="00C22E43">
          <w:bookmarkStart w:id="688" w:name="_Toc285706253"/>
          <w:r w:rsidRPr="00BF4B4F">
            <w:rPr>
              <w:rStyle w:val="HeadingLevel3Char"/>
            </w:rPr>
            <w:t>16</w:t>
          </w:r>
          <w:bookmarkEnd w:id="688"/>
          <w:r w:rsidRPr="00BF4B4F">
            <w:tab/>
            <w:t>Infiltrated rainfall (R</w:t>
          </w:r>
          <w:r w:rsidRPr="00BF4B4F">
            <w:rPr>
              <w:vertAlign w:val="subscript"/>
            </w:rPr>
            <w:t>i</w:t>
          </w:r>
          <w:r w:rsidRPr="00BF4B4F">
            <w:t>):</w:t>
          </w:r>
          <w:r w:rsidR="00D0356D">
            <w:t xml:space="preserve"> </w:t>
          </w:r>
          <w:r w:rsidRPr="00BF4B4F">
            <w:t>Obtained by subtracting the worst runoff year (Column 15) from the worst rainfall year (Column 14).</w:t>
          </w:r>
        </w:p>
        <w:p w14:paraId="43ECC69A" w14:textId="53F94862" w:rsidR="00C22E43" w:rsidRPr="00BF4B4F" w:rsidRDefault="00C22E43" w:rsidP="00C22E43">
          <w:r w:rsidRPr="00BF4B4F">
            <w:rPr>
              <w:u w:val="single"/>
            </w:rPr>
            <w:t>January</w:t>
          </w:r>
          <w:r w:rsidRPr="00BF4B4F">
            <w:t>:</w:t>
          </w:r>
          <w:r w:rsidR="00D0356D">
            <w:t xml:space="preserve"> </w:t>
          </w:r>
          <w:r w:rsidRPr="00BF4B4F">
            <w:t>R</w:t>
          </w:r>
          <w:r w:rsidRPr="00BF4B4F">
            <w:rPr>
              <w:vertAlign w:val="subscript"/>
            </w:rPr>
            <w:t>i</w:t>
          </w:r>
          <w:r w:rsidRPr="00BF4B4F">
            <w:t xml:space="preserve"> (worst) = 3.32 in - 1.36 in = 1.96 in</w:t>
          </w:r>
        </w:p>
        <w:p w14:paraId="6D8BC886" w14:textId="3EA8E771" w:rsidR="00C22E43" w:rsidRPr="00BF4B4F" w:rsidRDefault="00C22E43" w:rsidP="00C22E43">
          <w:bookmarkStart w:id="689" w:name="_Toc285706254"/>
          <w:r w:rsidRPr="00BF4B4F">
            <w:rPr>
              <w:rStyle w:val="HeadingLevel3Char"/>
            </w:rPr>
            <w:t>17</w:t>
          </w:r>
          <w:bookmarkEnd w:id="689"/>
          <w:r w:rsidRPr="00BF4B4F">
            <w:tab/>
            <w:t>Available water:</w:t>
          </w:r>
          <w:r w:rsidR="00D0356D">
            <w:t xml:space="preserve"> </w:t>
          </w:r>
          <w:r w:rsidRPr="00BF4B4F">
            <w:t>Obtained by adding the amount of effluent received for application or storage (Column 13) and the infiltrated rainfall (Column 16).</w:t>
          </w:r>
        </w:p>
        <w:p w14:paraId="2698C0EE" w14:textId="1FF2B6D4" w:rsidR="00C22E43" w:rsidRPr="00BF4B4F" w:rsidRDefault="00C22E43" w:rsidP="00C22E43">
          <w:r w:rsidRPr="00BF4B4F">
            <w:rPr>
              <w:u w:val="single"/>
            </w:rPr>
            <w:t>January</w:t>
          </w:r>
          <w:r w:rsidRPr="00BF4B4F">
            <w:t>:</w:t>
          </w:r>
          <w:r w:rsidR="00D0356D">
            <w:t xml:space="preserve"> </w:t>
          </w:r>
          <w:r w:rsidRPr="00BF4B4F">
            <w:t>0.73 in + 1.96 in = 2.69 in</w:t>
          </w:r>
        </w:p>
        <w:p w14:paraId="4D2E34DD" w14:textId="77777777" w:rsidR="00C22E43" w:rsidRPr="00BF4B4F" w:rsidRDefault="00C22E43" w:rsidP="00C22E43">
          <w:bookmarkStart w:id="690" w:name="_Toc285706255"/>
          <w:r w:rsidRPr="00BF4B4F">
            <w:rPr>
              <w:rStyle w:val="HeadingLevel3Char"/>
            </w:rPr>
            <w:lastRenderedPageBreak/>
            <w:t>18</w:t>
          </w:r>
          <w:bookmarkEnd w:id="690"/>
          <w:r w:rsidRPr="00BF4B4F">
            <w:tab/>
            <w:t>Lowest annual net evaporation in the past 25 years from the reservoir surface: Minimum annual net evaporation data was obtained from the Texas Water Oriented Data Bank for the years 1966 through 1990 and distributed proportional to monthly averages. Values were then multiplied by the ratio of the surface are of the lagoons (5.5 acres) to the irrigation surface area (58 acres). For this example, the ratio is 5.5/58 = 0.09</w:t>
          </w:r>
        </w:p>
        <w:p w14:paraId="00AEEA4A" w14:textId="26AC92ED" w:rsidR="00C22E43" w:rsidRPr="00BF4B4F" w:rsidRDefault="00C22E43" w:rsidP="00C22E43">
          <w:bookmarkStart w:id="691" w:name="_Toc285706256"/>
          <w:r w:rsidRPr="00BF4B4F">
            <w:rPr>
              <w:rStyle w:val="HeadingLevel3Char"/>
            </w:rPr>
            <w:t>19</w:t>
          </w:r>
          <w:bookmarkEnd w:id="691"/>
          <w:r w:rsidRPr="00BF4B4F">
            <w:tab/>
            <w:t>Storage:</w:t>
          </w:r>
          <w:r w:rsidR="00D0356D">
            <w:t xml:space="preserve"> </w:t>
          </w:r>
          <w:r w:rsidRPr="00BF4B4F">
            <w:t xml:space="preserve">Obtained by calculating according to </w:t>
          </w:r>
          <w:r w:rsidRPr="00BF4B4F">
            <w:rPr>
              <w:rStyle w:val="LegalCitationChar"/>
              <w:rFonts w:ascii="Lucida Bright" w:hAnsi="Lucida Bright"/>
            </w:rPr>
            <w:t>30 TAC 309.20, Table 2</w:t>
          </w:r>
          <w:r w:rsidRPr="00BF4B4F">
            <w:t>.</w:t>
          </w:r>
        </w:p>
        <w:p w14:paraId="515ED0DB" w14:textId="77777777" w:rsidR="00C22E43" w:rsidRPr="00BF4B4F" w:rsidRDefault="00C22E43" w:rsidP="00C22E43">
          <w:r w:rsidRPr="00BF4B4F">
            <w:t>Storage = [(Column 13 - Column 18B) - [(Column 7 - Column 16)/k]</w:t>
          </w:r>
        </w:p>
        <w:p w14:paraId="3D7F2F56" w14:textId="77777777" w:rsidR="00C22E43" w:rsidRPr="00BF4B4F" w:rsidRDefault="00C22E43" w:rsidP="00C22E43">
          <w:r w:rsidRPr="00BF4B4F">
            <w:t>If [(Column 7 - Column 16)/k] &lt; 0, it is entered as zero, and Storage = (Column 13 - Column 18)</w:t>
          </w:r>
        </w:p>
        <w:p w14:paraId="5347CA03" w14:textId="5AC28BEA" w:rsidR="00C22E43" w:rsidRPr="00BF4B4F" w:rsidRDefault="00C22E43" w:rsidP="00C22E43">
          <w:r w:rsidRPr="00BF4B4F">
            <w:rPr>
              <w:u w:val="single"/>
            </w:rPr>
            <w:t>January</w:t>
          </w:r>
          <w:r w:rsidRPr="00BF4B4F">
            <w:t>:</w:t>
          </w:r>
          <w:r w:rsidR="00D0356D">
            <w:t xml:space="preserve"> </w:t>
          </w:r>
          <w:r w:rsidRPr="00BF4B4F">
            <w:t>Storage = (0.73 - 0.04)-[(0.9 - 1.96)/0.85] = 0.69 in</w:t>
          </w:r>
        </w:p>
        <w:p w14:paraId="041DB1C8" w14:textId="77777777" w:rsidR="00C22E43" w:rsidRPr="00BF4B4F" w:rsidRDefault="00C22E43" w:rsidP="00C22E43">
          <w:bookmarkStart w:id="692" w:name="_Toc285706257"/>
          <w:r w:rsidRPr="00BF4B4F">
            <w:rPr>
              <w:rStyle w:val="HeadingLevel3Char"/>
            </w:rPr>
            <w:t>20</w:t>
          </w:r>
          <w:bookmarkEnd w:id="692"/>
          <w:r w:rsidRPr="00BF4B4F">
            <w:tab/>
            <w:t>Accumulated Storage: To allow for the worst condition, the summation of storage was obtained by adding the values obtained in Column 19, beginning with the first consecutive month of positive values. In this case, the summation was started in November. The maximum accumulated storage requirement occurred in February.</w:t>
          </w:r>
        </w:p>
        <w:p w14:paraId="0239ED39" w14:textId="30817D93" w:rsidR="00C22E43" w:rsidRPr="00BF4B4F" w:rsidRDefault="00C22E43" w:rsidP="00C22E43">
          <w:r w:rsidRPr="00BF4B4F">
            <w:rPr>
              <w:u w:val="single"/>
            </w:rPr>
            <w:t>Annual</w:t>
          </w:r>
          <w:r w:rsidRPr="00BF4B4F">
            <w:t>:</w:t>
          </w:r>
          <w:r w:rsidR="00D0356D">
            <w:t xml:space="preserve"> </w:t>
          </w:r>
          <w:r w:rsidRPr="00BF4B4F">
            <w:t>(0.62 in) + (0.67 in) + (0.69 in) + (0.71 in) = 2.69 in-ac/ac</w:t>
          </w:r>
        </w:p>
        <w:p w14:paraId="034E5397" w14:textId="77777777" w:rsidR="009D218C" w:rsidRPr="00BF4B4F" w:rsidRDefault="009D218C" w:rsidP="00695EAA">
          <w:pPr>
            <w:pStyle w:val="TableCaption"/>
            <w:rPr>
              <w:rFonts w:ascii="Lucida Bright" w:hAnsi="Lucida Bright"/>
            </w:rPr>
            <w:sectPr w:rsidR="009D218C" w:rsidRPr="00BF4B4F" w:rsidSect="000420A5">
              <w:pgSz w:w="12240" w:h="15840"/>
              <w:pgMar w:top="1080" w:right="1080" w:bottom="1080" w:left="1080" w:header="720" w:footer="720" w:gutter="0"/>
              <w:cols w:space="720"/>
              <w:docGrid w:linePitch="360"/>
            </w:sectPr>
          </w:pPr>
        </w:p>
        <w:p w14:paraId="6EE97DF4" w14:textId="6BD97EA5" w:rsidR="00C22E43" w:rsidRPr="00BF4B4F" w:rsidRDefault="00EF7C08" w:rsidP="00695EAA">
          <w:pPr>
            <w:pStyle w:val="TableCaption"/>
            <w:rPr>
              <w:rFonts w:ascii="Lucida Bright" w:hAnsi="Lucida Bright"/>
            </w:rPr>
          </w:pPr>
          <w:r w:rsidRPr="00BF4B4F">
            <w:rPr>
              <w:rFonts w:ascii="Lucida Bright" w:hAnsi="Lucida Bright"/>
            </w:rPr>
            <w:lastRenderedPageBreak/>
            <w:t xml:space="preserve">Table EX9(1) - </w:t>
          </w:r>
          <w:r w:rsidR="00065C88" w:rsidRPr="00BF4B4F">
            <w:rPr>
              <w:rFonts w:ascii="Lucida Bright" w:hAnsi="Lucida Bright"/>
            </w:rPr>
            <w:t>Monthly Water Balance</w:t>
          </w:r>
          <w:r w:rsidR="00065C88" w:rsidRPr="00BF4B4F">
            <w:rPr>
              <w:rStyle w:val="SeeSpecialNoteChar"/>
              <w:rFonts w:ascii="Lucida Bright" w:hAnsi="Lucida Bright"/>
            </w:rPr>
            <w:t>*</w:t>
          </w:r>
        </w:p>
        <w:p w14:paraId="0E91F007" w14:textId="4AB558C7" w:rsidR="00C22E43" w:rsidRPr="00BF4B4F" w:rsidRDefault="00771F61" w:rsidP="00C22E43">
          <w:r w:rsidRPr="00BF4B4F">
            <w:t>(Units in i</w:t>
          </w:r>
          <w:r w:rsidR="00C22E43" w:rsidRPr="00BF4B4F">
            <w:t>nches</w:t>
          </w:r>
          <w:r w:rsidRPr="00BF4B4F">
            <w:t xml:space="preserve"> unless otherwise specified</w:t>
          </w:r>
          <w:r w:rsidR="00C22E43" w:rsidRPr="00BF4B4F">
            <w:t>)</w:t>
          </w:r>
        </w:p>
        <w:tbl>
          <w:tblPr>
            <w:tblStyle w:val="TableGrid"/>
            <w:tblW w:w="12258" w:type="dxa"/>
            <w:tblLayout w:type="fixed"/>
            <w:tblLook w:val="04A0" w:firstRow="1" w:lastRow="0" w:firstColumn="1" w:lastColumn="0" w:noHBand="0" w:noVBand="1"/>
            <w:tblDescription w:val="example of a monthly water balance"/>
          </w:tblPr>
          <w:tblGrid>
            <w:gridCol w:w="1008"/>
            <w:gridCol w:w="990"/>
            <w:gridCol w:w="990"/>
            <w:gridCol w:w="990"/>
            <w:gridCol w:w="900"/>
            <w:gridCol w:w="900"/>
            <w:gridCol w:w="1260"/>
            <w:gridCol w:w="1440"/>
            <w:gridCol w:w="1170"/>
            <w:gridCol w:w="1620"/>
            <w:gridCol w:w="990"/>
          </w:tblGrid>
          <w:tr w:rsidR="009D218C" w:rsidRPr="00BF4B4F" w14:paraId="01798A15" w14:textId="77777777" w:rsidTr="00C345E9">
            <w:trPr>
              <w:tblHeader/>
            </w:trPr>
            <w:tc>
              <w:tcPr>
                <w:tcW w:w="1008" w:type="dxa"/>
                <w:vAlign w:val="bottom"/>
              </w:tcPr>
              <w:p w14:paraId="0FB1E83B" w14:textId="1CDEE5B0" w:rsidR="009D218C" w:rsidRPr="00BF4B4F" w:rsidRDefault="009D218C" w:rsidP="00B35A13">
                <w:pPr>
                  <w:pStyle w:val="TableColumn"/>
                  <w:jc w:val="center"/>
                  <w:rPr>
                    <w:rFonts w:ascii="Lucida Bright" w:hAnsi="Lucida Bright"/>
                  </w:rPr>
                </w:pPr>
                <w:r w:rsidRPr="00BF4B4F">
                  <w:rPr>
                    <w:rFonts w:ascii="Lucida Bright" w:hAnsi="Lucida Bright"/>
                  </w:rPr>
                  <w:t>1</w:t>
                </w:r>
              </w:p>
            </w:tc>
            <w:tc>
              <w:tcPr>
                <w:tcW w:w="990" w:type="dxa"/>
                <w:vAlign w:val="bottom"/>
              </w:tcPr>
              <w:p w14:paraId="3726CEF0" w14:textId="77777777" w:rsidR="009D218C" w:rsidRPr="00BF4B4F" w:rsidRDefault="009D218C" w:rsidP="00B35A13">
                <w:pPr>
                  <w:pStyle w:val="TableColumn"/>
                  <w:jc w:val="center"/>
                  <w:rPr>
                    <w:rFonts w:ascii="Lucida Bright" w:hAnsi="Lucida Bright"/>
                  </w:rPr>
                </w:pPr>
                <w:r w:rsidRPr="00BF4B4F">
                  <w:rPr>
                    <w:rFonts w:ascii="Lucida Bright" w:hAnsi="Lucida Bright"/>
                  </w:rPr>
                  <w:t>2</w:t>
                </w:r>
              </w:p>
            </w:tc>
            <w:tc>
              <w:tcPr>
                <w:tcW w:w="990" w:type="dxa"/>
                <w:vAlign w:val="bottom"/>
              </w:tcPr>
              <w:p w14:paraId="66DDAD2B" w14:textId="77777777" w:rsidR="009D218C" w:rsidRPr="00BF4B4F" w:rsidRDefault="009D218C" w:rsidP="00B35A13">
                <w:pPr>
                  <w:pStyle w:val="TableColumn"/>
                  <w:jc w:val="center"/>
                  <w:rPr>
                    <w:rFonts w:ascii="Lucida Bright" w:hAnsi="Lucida Bright"/>
                  </w:rPr>
                </w:pPr>
                <w:r w:rsidRPr="00BF4B4F">
                  <w:rPr>
                    <w:rFonts w:ascii="Lucida Bright" w:hAnsi="Lucida Bright"/>
                  </w:rPr>
                  <w:t>3</w:t>
                </w:r>
              </w:p>
            </w:tc>
            <w:tc>
              <w:tcPr>
                <w:tcW w:w="990" w:type="dxa"/>
                <w:vAlign w:val="bottom"/>
              </w:tcPr>
              <w:p w14:paraId="61493E9C" w14:textId="77777777" w:rsidR="009D218C" w:rsidRPr="00BF4B4F" w:rsidRDefault="009D218C" w:rsidP="00B35A13">
                <w:pPr>
                  <w:pStyle w:val="TableColumn"/>
                  <w:jc w:val="center"/>
                  <w:rPr>
                    <w:rFonts w:ascii="Lucida Bright" w:hAnsi="Lucida Bright"/>
                  </w:rPr>
                </w:pPr>
                <w:r w:rsidRPr="00BF4B4F">
                  <w:rPr>
                    <w:rFonts w:ascii="Lucida Bright" w:hAnsi="Lucida Bright"/>
                  </w:rPr>
                  <w:t>4</w:t>
                </w:r>
              </w:p>
            </w:tc>
            <w:tc>
              <w:tcPr>
                <w:tcW w:w="900" w:type="dxa"/>
                <w:vAlign w:val="bottom"/>
              </w:tcPr>
              <w:p w14:paraId="51F3C767" w14:textId="77777777" w:rsidR="009D218C" w:rsidRPr="00BF4B4F" w:rsidRDefault="009D218C" w:rsidP="00B35A13">
                <w:pPr>
                  <w:pStyle w:val="TableColumn"/>
                  <w:jc w:val="center"/>
                  <w:rPr>
                    <w:rFonts w:ascii="Lucida Bright" w:hAnsi="Lucida Bright"/>
                  </w:rPr>
                </w:pPr>
                <w:r w:rsidRPr="00BF4B4F">
                  <w:rPr>
                    <w:rFonts w:ascii="Lucida Bright" w:hAnsi="Lucida Bright"/>
                  </w:rPr>
                  <w:t>5</w:t>
                </w:r>
              </w:p>
            </w:tc>
            <w:tc>
              <w:tcPr>
                <w:tcW w:w="900" w:type="dxa"/>
                <w:vAlign w:val="bottom"/>
              </w:tcPr>
              <w:p w14:paraId="1035A75E" w14:textId="77777777" w:rsidR="009D218C" w:rsidRPr="00BF4B4F" w:rsidRDefault="009D218C" w:rsidP="00B35A13">
                <w:pPr>
                  <w:pStyle w:val="TableColumn"/>
                  <w:jc w:val="center"/>
                  <w:rPr>
                    <w:rFonts w:ascii="Lucida Bright" w:hAnsi="Lucida Bright"/>
                  </w:rPr>
                </w:pPr>
                <w:r w:rsidRPr="00BF4B4F">
                  <w:rPr>
                    <w:rFonts w:ascii="Lucida Bright" w:hAnsi="Lucida Bright"/>
                  </w:rPr>
                  <w:t>6</w:t>
                </w:r>
              </w:p>
            </w:tc>
            <w:tc>
              <w:tcPr>
                <w:tcW w:w="1260" w:type="dxa"/>
                <w:vAlign w:val="bottom"/>
              </w:tcPr>
              <w:p w14:paraId="756278AB" w14:textId="77777777" w:rsidR="009D218C" w:rsidRPr="00BF4B4F" w:rsidRDefault="009D218C" w:rsidP="00B35A13">
                <w:pPr>
                  <w:pStyle w:val="TableColumn"/>
                  <w:jc w:val="center"/>
                  <w:rPr>
                    <w:rFonts w:ascii="Lucida Bright" w:hAnsi="Lucida Bright"/>
                  </w:rPr>
                </w:pPr>
                <w:r w:rsidRPr="00BF4B4F">
                  <w:rPr>
                    <w:rFonts w:ascii="Lucida Bright" w:hAnsi="Lucida Bright"/>
                  </w:rPr>
                  <w:t>7</w:t>
                </w:r>
              </w:p>
            </w:tc>
            <w:tc>
              <w:tcPr>
                <w:tcW w:w="1440" w:type="dxa"/>
                <w:vAlign w:val="bottom"/>
              </w:tcPr>
              <w:p w14:paraId="5DBC28D0" w14:textId="77777777" w:rsidR="009D218C" w:rsidRPr="00BF4B4F" w:rsidRDefault="009D218C" w:rsidP="00B35A13">
                <w:pPr>
                  <w:pStyle w:val="TableColumn"/>
                  <w:jc w:val="center"/>
                  <w:rPr>
                    <w:rFonts w:ascii="Lucida Bright" w:hAnsi="Lucida Bright"/>
                  </w:rPr>
                </w:pPr>
                <w:r w:rsidRPr="00BF4B4F">
                  <w:rPr>
                    <w:rFonts w:ascii="Lucida Bright" w:hAnsi="Lucida Bright"/>
                  </w:rPr>
                  <w:t>8</w:t>
                </w:r>
              </w:p>
            </w:tc>
            <w:tc>
              <w:tcPr>
                <w:tcW w:w="1170" w:type="dxa"/>
                <w:vAlign w:val="bottom"/>
              </w:tcPr>
              <w:p w14:paraId="16769499" w14:textId="77777777" w:rsidR="009D218C" w:rsidRPr="00BF4B4F" w:rsidRDefault="009D218C" w:rsidP="00B35A13">
                <w:pPr>
                  <w:pStyle w:val="TableColumn"/>
                  <w:jc w:val="center"/>
                  <w:rPr>
                    <w:rFonts w:ascii="Lucida Bright" w:hAnsi="Lucida Bright"/>
                  </w:rPr>
                </w:pPr>
                <w:r w:rsidRPr="00BF4B4F">
                  <w:rPr>
                    <w:rFonts w:ascii="Lucida Bright" w:hAnsi="Lucida Bright"/>
                  </w:rPr>
                  <w:t>9</w:t>
                </w:r>
              </w:p>
            </w:tc>
            <w:tc>
              <w:tcPr>
                <w:tcW w:w="1620" w:type="dxa"/>
                <w:vAlign w:val="bottom"/>
              </w:tcPr>
              <w:p w14:paraId="5E2F6DAC" w14:textId="77777777" w:rsidR="009D218C" w:rsidRPr="00BF4B4F" w:rsidRDefault="009D218C" w:rsidP="00B35A13">
                <w:pPr>
                  <w:pStyle w:val="TableColumn"/>
                  <w:jc w:val="center"/>
                  <w:rPr>
                    <w:rFonts w:ascii="Lucida Bright" w:hAnsi="Lucida Bright"/>
                  </w:rPr>
                </w:pPr>
                <w:r w:rsidRPr="00BF4B4F">
                  <w:rPr>
                    <w:rFonts w:ascii="Lucida Bright" w:hAnsi="Lucida Bright"/>
                  </w:rPr>
                  <w:t>10</w:t>
                </w:r>
              </w:p>
            </w:tc>
            <w:tc>
              <w:tcPr>
                <w:tcW w:w="990" w:type="dxa"/>
                <w:vAlign w:val="bottom"/>
              </w:tcPr>
              <w:p w14:paraId="5C8F533F" w14:textId="77777777" w:rsidR="009D218C" w:rsidRPr="00BF4B4F" w:rsidRDefault="009D218C" w:rsidP="00B35A13">
                <w:pPr>
                  <w:pStyle w:val="TableColumn"/>
                  <w:jc w:val="center"/>
                  <w:rPr>
                    <w:rFonts w:ascii="Lucida Bright" w:hAnsi="Lucida Bright"/>
                  </w:rPr>
                </w:pPr>
                <w:r w:rsidRPr="00BF4B4F">
                  <w:rPr>
                    <w:rFonts w:ascii="Lucida Bright" w:hAnsi="Lucida Bright"/>
                  </w:rPr>
                  <w:t>11</w:t>
                </w:r>
              </w:p>
            </w:tc>
          </w:tr>
          <w:tr w:rsidR="009D218C" w:rsidRPr="00BF4B4F" w14:paraId="64E02760" w14:textId="77777777" w:rsidTr="00C345E9">
            <w:trPr>
              <w:tblHeader/>
            </w:trPr>
            <w:tc>
              <w:tcPr>
                <w:tcW w:w="1008" w:type="dxa"/>
              </w:tcPr>
              <w:p w14:paraId="2EB2F436" w14:textId="77777777" w:rsidR="009D218C" w:rsidRPr="00BF4B4F" w:rsidRDefault="009D218C" w:rsidP="00B35A13">
                <w:pPr>
                  <w:pStyle w:val="TableColumn"/>
                  <w:jc w:val="center"/>
                  <w:rPr>
                    <w:rFonts w:ascii="Lucida Bright" w:hAnsi="Lucida Bright"/>
                  </w:rPr>
                </w:pPr>
              </w:p>
            </w:tc>
            <w:tc>
              <w:tcPr>
                <w:tcW w:w="990" w:type="dxa"/>
              </w:tcPr>
              <w:p w14:paraId="224F9862" w14:textId="77777777" w:rsidR="009D218C" w:rsidRPr="00BF4B4F" w:rsidRDefault="00B35A13" w:rsidP="00B35A13">
                <w:pPr>
                  <w:pStyle w:val="TableColumn"/>
                  <w:jc w:val="center"/>
                  <w:rPr>
                    <w:rFonts w:ascii="Lucida Bright" w:hAnsi="Lucida Bright"/>
                  </w:rPr>
                </w:pPr>
                <w:r w:rsidRPr="00BF4B4F">
                  <w:rPr>
                    <w:rFonts w:ascii="Lucida Bright" w:hAnsi="Lucida Bright"/>
                  </w:rPr>
                  <w:t>Avg Rain</w:t>
                </w:r>
              </w:p>
            </w:tc>
            <w:tc>
              <w:tcPr>
                <w:tcW w:w="990" w:type="dxa"/>
              </w:tcPr>
              <w:p w14:paraId="6295A1A2" w14:textId="77777777" w:rsidR="009D218C" w:rsidRPr="00BF4B4F" w:rsidRDefault="00B35A13" w:rsidP="00B35A13">
                <w:pPr>
                  <w:pStyle w:val="TableColumn"/>
                  <w:jc w:val="center"/>
                  <w:rPr>
                    <w:rFonts w:ascii="Lucida Bright" w:hAnsi="Lucida Bright"/>
                  </w:rPr>
                </w:pPr>
                <w:r w:rsidRPr="00BF4B4F">
                  <w:rPr>
                    <w:rFonts w:ascii="Lucida Bright" w:hAnsi="Lucida Bright"/>
                  </w:rPr>
                  <w:t>Avg Run-off</w:t>
                </w:r>
              </w:p>
            </w:tc>
            <w:tc>
              <w:tcPr>
                <w:tcW w:w="990" w:type="dxa"/>
              </w:tcPr>
              <w:p w14:paraId="2166A4A0" w14:textId="77777777" w:rsidR="009D218C" w:rsidRPr="00BF4B4F" w:rsidRDefault="00B35A13" w:rsidP="000F6794">
                <w:pPr>
                  <w:pStyle w:val="TableColumn"/>
                  <w:jc w:val="center"/>
                  <w:rPr>
                    <w:rFonts w:ascii="Lucida Bright" w:hAnsi="Lucida Bright"/>
                  </w:rPr>
                </w:pPr>
                <w:r w:rsidRPr="00BF4B4F">
                  <w:rPr>
                    <w:rFonts w:ascii="Lucida Bright" w:hAnsi="Lucida Bright"/>
                  </w:rPr>
                  <w:t>Avg</w:t>
                </w:r>
                <w:r w:rsidR="009D218C" w:rsidRPr="00BF4B4F">
                  <w:rPr>
                    <w:rFonts w:ascii="Lucida Bright" w:hAnsi="Lucida Bright"/>
                  </w:rPr>
                  <w:t xml:space="preserve"> </w:t>
                </w:r>
                <w:r w:rsidR="000F6794" w:rsidRPr="00BF4B4F">
                  <w:rPr>
                    <w:rFonts w:ascii="Lucida Bright" w:hAnsi="Lucida Bright"/>
                  </w:rPr>
                  <w:t>R</w:t>
                </w:r>
                <w:r w:rsidR="000F6794" w:rsidRPr="00BF4B4F">
                  <w:rPr>
                    <w:rFonts w:ascii="Lucida Bright" w:hAnsi="Lucida Bright"/>
                    <w:vertAlign w:val="subscript"/>
                  </w:rPr>
                  <w:t>i</w:t>
                </w:r>
                <w:r w:rsidR="00D500CD" w:rsidRPr="00BF4B4F">
                  <w:rPr>
                    <w:rStyle w:val="SeeSpecialNoteChar"/>
                    <w:rFonts w:ascii="Lucida Bright" w:hAnsi="Lucida Bright"/>
                  </w:rPr>
                  <w:t>**</w:t>
                </w:r>
              </w:p>
            </w:tc>
            <w:tc>
              <w:tcPr>
                <w:tcW w:w="900" w:type="dxa"/>
              </w:tcPr>
              <w:p w14:paraId="79C644F8" w14:textId="77777777" w:rsidR="009D218C" w:rsidRPr="00BF4B4F" w:rsidRDefault="00B35A13" w:rsidP="00B35A13">
                <w:pPr>
                  <w:pStyle w:val="TableColumn"/>
                  <w:jc w:val="center"/>
                  <w:rPr>
                    <w:rFonts w:ascii="Lucida Bright" w:hAnsi="Lucida Bright"/>
                  </w:rPr>
                </w:pPr>
                <w:r w:rsidRPr="00BF4B4F">
                  <w:rPr>
                    <w:rFonts w:ascii="Lucida Bright" w:hAnsi="Lucida Bright"/>
                  </w:rPr>
                  <w:t>ET</w:t>
                </w:r>
                <w:r w:rsidR="00D500CD" w:rsidRPr="00BF4B4F">
                  <w:rPr>
                    <w:rStyle w:val="SeeSpecialNoteChar"/>
                    <w:rFonts w:ascii="Lucida Bright" w:hAnsi="Lucida Bright"/>
                  </w:rPr>
                  <w:t>**</w:t>
                </w:r>
              </w:p>
            </w:tc>
            <w:tc>
              <w:tcPr>
                <w:tcW w:w="900" w:type="dxa"/>
              </w:tcPr>
              <w:p w14:paraId="4650DCCC" w14:textId="77777777" w:rsidR="009D218C" w:rsidRPr="00BF4B4F" w:rsidRDefault="00B35A13" w:rsidP="00B35A13">
                <w:pPr>
                  <w:pStyle w:val="TableColumn"/>
                  <w:jc w:val="center"/>
                  <w:rPr>
                    <w:rFonts w:ascii="Lucida Bright" w:hAnsi="Lucida Bright"/>
                  </w:rPr>
                </w:pPr>
                <w:r w:rsidRPr="00BF4B4F">
                  <w:rPr>
                    <w:rFonts w:ascii="Lucida Bright" w:hAnsi="Lucida Bright"/>
                  </w:rPr>
                  <w:t>L</w:t>
                </w:r>
                <w:r w:rsidR="00D500CD" w:rsidRPr="00BF4B4F">
                  <w:rPr>
                    <w:rStyle w:val="SeeSpecialNoteChar"/>
                    <w:rFonts w:ascii="Lucida Bright" w:hAnsi="Lucida Bright"/>
                  </w:rPr>
                  <w:t>**</w:t>
                </w:r>
              </w:p>
            </w:tc>
            <w:tc>
              <w:tcPr>
                <w:tcW w:w="1260" w:type="dxa"/>
              </w:tcPr>
              <w:p w14:paraId="27335DF2" w14:textId="77777777" w:rsidR="009D218C" w:rsidRPr="00BF4B4F" w:rsidRDefault="00B35A13" w:rsidP="00B35A13">
                <w:pPr>
                  <w:pStyle w:val="TableColumn"/>
                  <w:jc w:val="center"/>
                  <w:rPr>
                    <w:rFonts w:ascii="Lucida Bright" w:hAnsi="Lucida Bright"/>
                  </w:rPr>
                </w:pPr>
                <w:r w:rsidRPr="00BF4B4F">
                  <w:rPr>
                    <w:rFonts w:ascii="Lucida Bright" w:hAnsi="Lucida Bright"/>
                  </w:rPr>
                  <w:t>TWN</w:t>
                </w:r>
                <w:r w:rsidR="00D500CD" w:rsidRPr="00BF4B4F">
                  <w:rPr>
                    <w:rStyle w:val="SeeSpecialNoteChar"/>
                    <w:rFonts w:ascii="Lucida Bright" w:hAnsi="Lucida Bright"/>
                  </w:rPr>
                  <w:t>**</w:t>
                </w:r>
              </w:p>
            </w:tc>
            <w:tc>
              <w:tcPr>
                <w:tcW w:w="1440" w:type="dxa"/>
              </w:tcPr>
              <w:p w14:paraId="78A7CC9A" w14:textId="77777777" w:rsidR="009D218C" w:rsidRPr="00BF4B4F" w:rsidRDefault="00B35A13" w:rsidP="00B35A13">
                <w:pPr>
                  <w:pStyle w:val="TableColumn"/>
                  <w:jc w:val="center"/>
                  <w:rPr>
                    <w:rFonts w:ascii="Lucida Bright" w:hAnsi="Lucida Bright"/>
                  </w:rPr>
                </w:pPr>
                <w:r w:rsidRPr="00BF4B4F">
                  <w:rPr>
                    <w:rFonts w:ascii="Lucida Bright" w:hAnsi="Lucida Bright"/>
                  </w:rPr>
                  <w:t>Effluent Required in Root Zone</w:t>
                </w:r>
              </w:p>
            </w:tc>
            <w:tc>
              <w:tcPr>
                <w:tcW w:w="1170" w:type="dxa"/>
              </w:tcPr>
              <w:p w14:paraId="586118EB" w14:textId="77777777" w:rsidR="009D218C" w:rsidRPr="00BF4B4F" w:rsidRDefault="00B35A13" w:rsidP="00B35A13">
                <w:pPr>
                  <w:pStyle w:val="TableColumn"/>
                  <w:jc w:val="center"/>
                  <w:rPr>
                    <w:rFonts w:ascii="Lucida Bright" w:hAnsi="Lucida Bright"/>
                  </w:rPr>
                </w:pPr>
                <w:r w:rsidRPr="00BF4B4F">
                  <w:rPr>
                    <w:rFonts w:ascii="Lucida Bright" w:hAnsi="Lucida Bright"/>
                  </w:rPr>
                  <w:t>E</w:t>
                </w:r>
                <w:r w:rsidR="00685077" w:rsidRPr="00BF4B4F">
                  <w:rPr>
                    <w:rFonts w:ascii="Lucida Bright" w:hAnsi="Lucida Bright"/>
                  </w:rPr>
                  <w:t>F</w:t>
                </w:r>
                <w:r w:rsidRPr="00BF4B4F">
                  <w:rPr>
                    <w:rFonts w:ascii="Lucida Bright" w:hAnsi="Lucida Bright"/>
                  </w:rPr>
                  <w:t>RS</w:t>
                </w:r>
                <w:r w:rsidR="00D500CD" w:rsidRPr="00BF4B4F">
                  <w:rPr>
                    <w:rStyle w:val="SeeSpecialNoteChar"/>
                    <w:rFonts w:ascii="Lucida Bright" w:hAnsi="Lucida Bright"/>
                  </w:rPr>
                  <w:t>**</w:t>
                </w:r>
              </w:p>
            </w:tc>
            <w:tc>
              <w:tcPr>
                <w:tcW w:w="1620" w:type="dxa"/>
              </w:tcPr>
              <w:p w14:paraId="2005DBA5" w14:textId="77777777" w:rsidR="009D218C" w:rsidRPr="00BF4B4F" w:rsidRDefault="00B35A13" w:rsidP="00B35A13">
                <w:pPr>
                  <w:pStyle w:val="TableColumn"/>
                  <w:jc w:val="center"/>
                  <w:rPr>
                    <w:rFonts w:ascii="Lucida Bright" w:hAnsi="Lucida Bright"/>
                  </w:rPr>
                </w:pPr>
                <w:r w:rsidRPr="00BF4B4F">
                  <w:rPr>
                    <w:rFonts w:ascii="Lucida Bright" w:hAnsi="Lucida Bright"/>
                  </w:rPr>
                  <w:t>Effluent Applied to Land</w:t>
                </w:r>
              </w:p>
            </w:tc>
            <w:tc>
              <w:tcPr>
                <w:tcW w:w="990" w:type="dxa"/>
              </w:tcPr>
              <w:p w14:paraId="1BC80E7A" w14:textId="77777777" w:rsidR="009D218C" w:rsidRPr="00BF4B4F" w:rsidRDefault="00685077" w:rsidP="00B35A13">
                <w:pPr>
                  <w:pStyle w:val="TableColumn"/>
                  <w:jc w:val="center"/>
                  <w:rPr>
                    <w:rFonts w:ascii="Lucida Bright" w:hAnsi="Lucida Bright"/>
                  </w:rPr>
                </w:pPr>
                <w:r w:rsidRPr="00BF4B4F">
                  <w:rPr>
                    <w:rFonts w:ascii="Lucida Bright" w:hAnsi="Lucida Bright"/>
                  </w:rPr>
                  <w:t>CFR</w:t>
                </w:r>
                <w:r w:rsidR="00D500CD" w:rsidRPr="00BF4B4F">
                  <w:rPr>
                    <w:rStyle w:val="SeeSpecialNoteChar"/>
                    <w:rFonts w:ascii="Lucida Bright" w:hAnsi="Lucida Bright"/>
                  </w:rPr>
                  <w:t>**</w:t>
                </w:r>
              </w:p>
            </w:tc>
          </w:tr>
          <w:tr w:rsidR="009D218C" w:rsidRPr="00BF4B4F" w14:paraId="6B21E8FA" w14:textId="77777777" w:rsidTr="00C345E9">
            <w:tc>
              <w:tcPr>
                <w:tcW w:w="1008" w:type="dxa"/>
              </w:tcPr>
              <w:p w14:paraId="06536B8A" w14:textId="77777777" w:rsidR="009D218C" w:rsidRPr="00BF4B4F" w:rsidRDefault="009D218C" w:rsidP="00D500CD">
                <w:pPr>
                  <w:pStyle w:val="TableCategory"/>
                  <w:rPr>
                    <w:rFonts w:ascii="Lucida Bright" w:hAnsi="Lucida Bright"/>
                  </w:rPr>
                </w:pPr>
                <w:r w:rsidRPr="00BF4B4F">
                  <w:rPr>
                    <w:rFonts w:ascii="Lucida Bright" w:hAnsi="Lucida Bright"/>
                  </w:rPr>
                  <w:t>JAN</w:t>
                </w:r>
              </w:p>
            </w:tc>
            <w:tc>
              <w:tcPr>
                <w:tcW w:w="990" w:type="dxa"/>
              </w:tcPr>
              <w:p w14:paraId="4951428E" w14:textId="77777777" w:rsidR="009D218C" w:rsidRPr="00BF4B4F" w:rsidRDefault="009D218C" w:rsidP="00D500CD">
                <w:pPr>
                  <w:pStyle w:val="TableText"/>
                  <w:rPr>
                    <w:rFonts w:ascii="Lucida Bright" w:hAnsi="Lucida Bright"/>
                  </w:rPr>
                </w:pPr>
                <w:r w:rsidRPr="00BF4B4F">
                  <w:rPr>
                    <w:rFonts w:ascii="Lucida Bright" w:hAnsi="Lucida Bright"/>
                  </w:rPr>
                  <w:t>2.39</w:t>
                </w:r>
              </w:p>
            </w:tc>
            <w:tc>
              <w:tcPr>
                <w:tcW w:w="990" w:type="dxa"/>
              </w:tcPr>
              <w:p w14:paraId="4D732EFB" w14:textId="77777777" w:rsidR="009D218C" w:rsidRPr="00BF4B4F" w:rsidRDefault="009D218C" w:rsidP="00D500CD">
                <w:pPr>
                  <w:pStyle w:val="TableText"/>
                  <w:rPr>
                    <w:rFonts w:ascii="Lucida Bright" w:hAnsi="Lucida Bright"/>
                  </w:rPr>
                </w:pPr>
                <w:r w:rsidRPr="00BF4B4F">
                  <w:rPr>
                    <w:rFonts w:ascii="Lucida Bright" w:hAnsi="Lucida Bright"/>
                  </w:rPr>
                  <w:t>0.72</w:t>
                </w:r>
              </w:p>
            </w:tc>
            <w:tc>
              <w:tcPr>
                <w:tcW w:w="990" w:type="dxa"/>
              </w:tcPr>
              <w:p w14:paraId="56DE3484" w14:textId="77777777" w:rsidR="009D218C" w:rsidRPr="00BF4B4F" w:rsidRDefault="009D218C" w:rsidP="00D500CD">
                <w:pPr>
                  <w:pStyle w:val="TableText"/>
                  <w:rPr>
                    <w:rFonts w:ascii="Lucida Bright" w:hAnsi="Lucida Bright"/>
                  </w:rPr>
                </w:pPr>
                <w:r w:rsidRPr="00BF4B4F">
                  <w:rPr>
                    <w:rFonts w:ascii="Lucida Bright" w:hAnsi="Lucida Bright"/>
                  </w:rPr>
                  <w:t>1.67</w:t>
                </w:r>
              </w:p>
            </w:tc>
            <w:tc>
              <w:tcPr>
                <w:tcW w:w="900" w:type="dxa"/>
              </w:tcPr>
              <w:p w14:paraId="259183EC" w14:textId="77777777" w:rsidR="009D218C" w:rsidRPr="00BF4B4F" w:rsidRDefault="009D218C" w:rsidP="00D500CD">
                <w:pPr>
                  <w:pStyle w:val="TableText"/>
                  <w:rPr>
                    <w:rFonts w:ascii="Lucida Bright" w:hAnsi="Lucida Bright"/>
                  </w:rPr>
                </w:pPr>
                <w:r w:rsidRPr="00BF4B4F">
                  <w:rPr>
                    <w:rFonts w:ascii="Lucida Bright" w:hAnsi="Lucida Bright"/>
                  </w:rPr>
                  <w:t>0.9</w:t>
                </w:r>
              </w:p>
            </w:tc>
            <w:tc>
              <w:tcPr>
                <w:tcW w:w="900" w:type="dxa"/>
              </w:tcPr>
              <w:p w14:paraId="5A7EB1A6" w14:textId="77777777" w:rsidR="009D218C" w:rsidRPr="00BF4B4F" w:rsidRDefault="009D218C" w:rsidP="00D500CD">
                <w:pPr>
                  <w:pStyle w:val="TableText"/>
                  <w:rPr>
                    <w:rFonts w:ascii="Lucida Bright" w:hAnsi="Lucida Bright"/>
                  </w:rPr>
                </w:pPr>
                <w:r w:rsidRPr="00BF4B4F">
                  <w:rPr>
                    <w:rFonts w:ascii="Lucida Bright" w:hAnsi="Lucida Bright"/>
                  </w:rPr>
                  <w:t>0.0</w:t>
                </w:r>
              </w:p>
            </w:tc>
            <w:tc>
              <w:tcPr>
                <w:tcW w:w="1260" w:type="dxa"/>
              </w:tcPr>
              <w:p w14:paraId="497220FE" w14:textId="77777777" w:rsidR="009D218C" w:rsidRPr="00BF4B4F" w:rsidRDefault="009D218C" w:rsidP="00D500CD">
                <w:pPr>
                  <w:pStyle w:val="TableText"/>
                  <w:rPr>
                    <w:rFonts w:ascii="Lucida Bright" w:hAnsi="Lucida Bright"/>
                  </w:rPr>
                </w:pPr>
                <w:r w:rsidRPr="00BF4B4F">
                  <w:rPr>
                    <w:rFonts w:ascii="Lucida Bright" w:hAnsi="Lucida Bright"/>
                  </w:rPr>
                  <w:t>0.9</w:t>
                </w:r>
              </w:p>
            </w:tc>
            <w:tc>
              <w:tcPr>
                <w:tcW w:w="1440" w:type="dxa"/>
              </w:tcPr>
              <w:p w14:paraId="3A689B7F" w14:textId="77777777" w:rsidR="009D218C" w:rsidRPr="00BF4B4F" w:rsidRDefault="009D218C" w:rsidP="00D500CD">
                <w:pPr>
                  <w:pStyle w:val="TableText"/>
                  <w:rPr>
                    <w:rFonts w:ascii="Lucida Bright" w:hAnsi="Lucida Bright"/>
                  </w:rPr>
                </w:pPr>
                <w:r w:rsidRPr="00BF4B4F">
                  <w:rPr>
                    <w:rFonts w:ascii="Lucida Bright" w:hAnsi="Lucida Bright"/>
                  </w:rPr>
                  <w:t>0.0</w:t>
                </w:r>
              </w:p>
            </w:tc>
            <w:tc>
              <w:tcPr>
                <w:tcW w:w="1170" w:type="dxa"/>
              </w:tcPr>
              <w:p w14:paraId="5A222E34" w14:textId="77777777" w:rsidR="009D218C" w:rsidRPr="00BF4B4F" w:rsidRDefault="009D218C" w:rsidP="00D500CD">
                <w:pPr>
                  <w:pStyle w:val="TableText"/>
                  <w:rPr>
                    <w:rFonts w:ascii="Lucida Bright" w:hAnsi="Lucida Bright"/>
                  </w:rPr>
                </w:pPr>
                <w:r w:rsidRPr="00BF4B4F">
                  <w:rPr>
                    <w:rFonts w:ascii="Lucida Bright" w:hAnsi="Lucida Bright"/>
                  </w:rPr>
                  <w:t>0.06</w:t>
                </w:r>
              </w:p>
            </w:tc>
            <w:tc>
              <w:tcPr>
                <w:tcW w:w="1620" w:type="dxa"/>
              </w:tcPr>
              <w:p w14:paraId="6C535D46" w14:textId="77777777" w:rsidR="009D218C" w:rsidRPr="00BF4B4F" w:rsidRDefault="009D218C" w:rsidP="00D500CD">
                <w:pPr>
                  <w:pStyle w:val="TableText"/>
                  <w:rPr>
                    <w:rFonts w:ascii="Lucida Bright" w:hAnsi="Lucida Bright"/>
                  </w:rPr>
                </w:pPr>
                <w:r w:rsidRPr="00BF4B4F">
                  <w:rPr>
                    <w:rFonts w:ascii="Lucida Bright" w:hAnsi="Lucida Bright"/>
                  </w:rPr>
                  <w:t>0.0</w:t>
                </w:r>
              </w:p>
            </w:tc>
            <w:tc>
              <w:tcPr>
                <w:tcW w:w="990" w:type="dxa"/>
              </w:tcPr>
              <w:p w14:paraId="552E4535" w14:textId="77777777" w:rsidR="009D218C" w:rsidRPr="00BF4B4F" w:rsidRDefault="009D218C" w:rsidP="00D500CD">
                <w:pPr>
                  <w:pStyle w:val="TableText"/>
                  <w:rPr>
                    <w:rFonts w:ascii="Lucida Bright" w:hAnsi="Lucida Bright"/>
                  </w:rPr>
                </w:pPr>
                <w:r w:rsidRPr="00BF4B4F">
                  <w:rPr>
                    <w:rFonts w:ascii="Lucida Bright" w:hAnsi="Lucida Bright"/>
                  </w:rPr>
                  <w:t>0.06</w:t>
                </w:r>
              </w:p>
            </w:tc>
          </w:tr>
          <w:tr w:rsidR="009D218C" w:rsidRPr="00BF4B4F" w14:paraId="7CCD0730" w14:textId="77777777" w:rsidTr="00C345E9">
            <w:tc>
              <w:tcPr>
                <w:tcW w:w="1008" w:type="dxa"/>
              </w:tcPr>
              <w:p w14:paraId="0EF3C026" w14:textId="77777777" w:rsidR="009D218C" w:rsidRPr="00BF4B4F" w:rsidRDefault="009D218C" w:rsidP="00D500CD">
                <w:pPr>
                  <w:pStyle w:val="TableCategory"/>
                  <w:rPr>
                    <w:rFonts w:ascii="Lucida Bright" w:hAnsi="Lucida Bright"/>
                  </w:rPr>
                </w:pPr>
                <w:r w:rsidRPr="00BF4B4F">
                  <w:rPr>
                    <w:rFonts w:ascii="Lucida Bright" w:hAnsi="Lucida Bright"/>
                  </w:rPr>
                  <w:t>FEB</w:t>
                </w:r>
              </w:p>
            </w:tc>
            <w:tc>
              <w:tcPr>
                <w:tcW w:w="990" w:type="dxa"/>
              </w:tcPr>
              <w:p w14:paraId="381F3910" w14:textId="77777777" w:rsidR="009D218C" w:rsidRPr="00BF4B4F" w:rsidRDefault="009D218C" w:rsidP="00D500CD">
                <w:pPr>
                  <w:pStyle w:val="TableText"/>
                  <w:rPr>
                    <w:rFonts w:ascii="Lucida Bright" w:hAnsi="Lucida Bright"/>
                  </w:rPr>
                </w:pPr>
                <w:r w:rsidRPr="00BF4B4F">
                  <w:rPr>
                    <w:rFonts w:ascii="Lucida Bright" w:hAnsi="Lucida Bright"/>
                  </w:rPr>
                  <w:t>2.80</w:t>
                </w:r>
              </w:p>
            </w:tc>
            <w:tc>
              <w:tcPr>
                <w:tcW w:w="990" w:type="dxa"/>
              </w:tcPr>
              <w:p w14:paraId="20DCEAB0" w14:textId="77777777" w:rsidR="009D218C" w:rsidRPr="00BF4B4F" w:rsidRDefault="009D218C" w:rsidP="00D500CD">
                <w:pPr>
                  <w:pStyle w:val="TableText"/>
                  <w:rPr>
                    <w:rFonts w:ascii="Lucida Bright" w:hAnsi="Lucida Bright"/>
                  </w:rPr>
                </w:pPr>
                <w:r w:rsidRPr="00BF4B4F">
                  <w:rPr>
                    <w:rFonts w:ascii="Lucida Bright" w:hAnsi="Lucida Bright"/>
                  </w:rPr>
                  <w:t>0.99</w:t>
                </w:r>
              </w:p>
            </w:tc>
            <w:tc>
              <w:tcPr>
                <w:tcW w:w="990" w:type="dxa"/>
              </w:tcPr>
              <w:p w14:paraId="56242D8A" w14:textId="77777777" w:rsidR="009D218C" w:rsidRPr="00BF4B4F" w:rsidRDefault="009D218C" w:rsidP="00D500CD">
                <w:pPr>
                  <w:pStyle w:val="TableText"/>
                  <w:rPr>
                    <w:rFonts w:ascii="Lucida Bright" w:hAnsi="Lucida Bright"/>
                  </w:rPr>
                </w:pPr>
                <w:r w:rsidRPr="00BF4B4F">
                  <w:rPr>
                    <w:rFonts w:ascii="Lucida Bright" w:hAnsi="Lucida Bright"/>
                  </w:rPr>
                  <w:t>1.81</w:t>
                </w:r>
              </w:p>
            </w:tc>
            <w:tc>
              <w:tcPr>
                <w:tcW w:w="900" w:type="dxa"/>
              </w:tcPr>
              <w:p w14:paraId="44F3EB89" w14:textId="77777777" w:rsidR="009D218C" w:rsidRPr="00BF4B4F" w:rsidRDefault="009D218C" w:rsidP="00D500CD">
                <w:pPr>
                  <w:pStyle w:val="TableText"/>
                  <w:rPr>
                    <w:rFonts w:ascii="Lucida Bright" w:hAnsi="Lucida Bright"/>
                  </w:rPr>
                </w:pPr>
                <w:r w:rsidRPr="00BF4B4F">
                  <w:rPr>
                    <w:rFonts w:ascii="Lucida Bright" w:hAnsi="Lucida Bright"/>
                  </w:rPr>
                  <w:t>1.3</w:t>
                </w:r>
              </w:p>
            </w:tc>
            <w:tc>
              <w:tcPr>
                <w:tcW w:w="900" w:type="dxa"/>
              </w:tcPr>
              <w:p w14:paraId="5C9FCFE4" w14:textId="77777777" w:rsidR="009D218C" w:rsidRPr="00BF4B4F" w:rsidRDefault="009D218C" w:rsidP="00D500CD">
                <w:pPr>
                  <w:pStyle w:val="TableText"/>
                  <w:rPr>
                    <w:rFonts w:ascii="Lucida Bright" w:hAnsi="Lucida Bright"/>
                  </w:rPr>
                </w:pPr>
                <w:r w:rsidRPr="00BF4B4F">
                  <w:rPr>
                    <w:rFonts w:ascii="Lucida Bright" w:hAnsi="Lucida Bright"/>
                  </w:rPr>
                  <w:t>0.0</w:t>
                </w:r>
              </w:p>
            </w:tc>
            <w:tc>
              <w:tcPr>
                <w:tcW w:w="1260" w:type="dxa"/>
              </w:tcPr>
              <w:p w14:paraId="79F757F5" w14:textId="77777777" w:rsidR="009D218C" w:rsidRPr="00BF4B4F" w:rsidRDefault="009D218C" w:rsidP="00D500CD">
                <w:pPr>
                  <w:pStyle w:val="TableText"/>
                  <w:rPr>
                    <w:rFonts w:ascii="Lucida Bright" w:hAnsi="Lucida Bright"/>
                  </w:rPr>
                </w:pPr>
                <w:r w:rsidRPr="00BF4B4F">
                  <w:rPr>
                    <w:rFonts w:ascii="Lucida Bright" w:hAnsi="Lucida Bright"/>
                  </w:rPr>
                  <w:t>1.3</w:t>
                </w:r>
              </w:p>
            </w:tc>
            <w:tc>
              <w:tcPr>
                <w:tcW w:w="1440" w:type="dxa"/>
              </w:tcPr>
              <w:p w14:paraId="20F6550E" w14:textId="77777777" w:rsidR="009D218C" w:rsidRPr="00BF4B4F" w:rsidRDefault="009D218C" w:rsidP="00D500CD">
                <w:pPr>
                  <w:pStyle w:val="TableText"/>
                  <w:rPr>
                    <w:rFonts w:ascii="Lucida Bright" w:hAnsi="Lucida Bright"/>
                  </w:rPr>
                </w:pPr>
                <w:r w:rsidRPr="00BF4B4F">
                  <w:rPr>
                    <w:rFonts w:ascii="Lucida Bright" w:hAnsi="Lucida Bright"/>
                  </w:rPr>
                  <w:t>0.0</w:t>
                </w:r>
              </w:p>
            </w:tc>
            <w:tc>
              <w:tcPr>
                <w:tcW w:w="1170" w:type="dxa"/>
              </w:tcPr>
              <w:p w14:paraId="2529C817" w14:textId="77777777" w:rsidR="009D218C" w:rsidRPr="00BF4B4F" w:rsidRDefault="009D218C" w:rsidP="00D500CD">
                <w:pPr>
                  <w:pStyle w:val="TableText"/>
                  <w:rPr>
                    <w:rFonts w:ascii="Lucida Bright" w:hAnsi="Lucida Bright"/>
                  </w:rPr>
                </w:pPr>
                <w:r w:rsidRPr="00BF4B4F">
                  <w:rPr>
                    <w:rFonts w:ascii="Lucida Bright" w:hAnsi="Lucida Bright"/>
                  </w:rPr>
                  <w:t>0.03</w:t>
                </w:r>
              </w:p>
            </w:tc>
            <w:tc>
              <w:tcPr>
                <w:tcW w:w="1620" w:type="dxa"/>
              </w:tcPr>
              <w:p w14:paraId="4EEDD134" w14:textId="77777777" w:rsidR="009D218C" w:rsidRPr="00BF4B4F" w:rsidRDefault="009D218C" w:rsidP="00D500CD">
                <w:pPr>
                  <w:pStyle w:val="TableText"/>
                  <w:rPr>
                    <w:rFonts w:ascii="Lucida Bright" w:hAnsi="Lucida Bright"/>
                  </w:rPr>
                </w:pPr>
                <w:r w:rsidRPr="00BF4B4F">
                  <w:rPr>
                    <w:rFonts w:ascii="Lucida Bright" w:hAnsi="Lucida Bright"/>
                  </w:rPr>
                  <w:t>0.0</w:t>
                </w:r>
              </w:p>
            </w:tc>
            <w:tc>
              <w:tcPr>
                <w:tcW w:w="990" w:type="dxa"/>
              </w:tcPr>
              <w:p w14:paraId="147F903C" w14:textId="77777777" w:rsidR="009D218C" w:rsidRPr="00BF4B4F" w:rsidRDefault="009D218C" w:rsidP="00D500CD">
                <w:pPr>
                  <w:pStyle w:val="TableText"/>
                  <w:rPr>
                    <w:rFonts w:ascii="Lucida Bright" w:hAnsi="Lucida Bright"/>
                  </w:rPr>
                </w:pPr>
                <w:r w:rsidRPr="00BF4B4F">
                  <w:rPr>
                    <w:rFonts w:ascii="Lucida Bright" w:hAnsi="Lucida Bright"/>
                  </w:rPr>
                  <w:t>0.03</w:t>
                </w:r>
              </w:p>
            </w:tc>
          </w:tr>
          <w:tr w:rsidR="009D218C" w:rsidRPr="00BF4B4F" w14:paraId="19205B2E" w14:textId="77777777" w:rsidTr="00C345E9">
            <w:tc>
              <w:tcPr>
                <w:tcW w:w="1008" w:type="dxa"/>
              </w:tcPr>
              <w:p w14:paraId="6099C1E2" w14:textId="77777777" w:rsidR="009D218C" w:rsidRPr="00BF4B4F" w:rsidRDefault="009D218C" w:rsidP="00D500CD">
                <w:pPr>
                  <w:pStyle w:val="TableCategory"/>
                  <w:rPr>
                    <w:rFonts w:ascii="Lucida Bright" w:hAnsi="Lucida Bright"/>
                  </w:rPr>
                </w:pPr>
                <w:r w:rsidRPr="00BF4B4F">
                  <w:rPr>
                    <w:rFonts w:ascii="Lucida Bright" w:hAnsi="Lucida Bright"/>
                  </w:rPr>
                  <w:t>MAR</w:t>
                </w:r>
              </w:p>
            </w:tc>
            <w:tc>
              <w:tcPr>
                <w:tcW w:w="990" w:type="dxa"/>
              </w:tcPr>
              <w:p w14:paraId="05AFE847" w14:textId="77777777" w:rsidR="009D218C" w:rsidRPr="00BF4B4F" w:rsidRDefault="009D218C" w:rsidP="00D500CD">
                <w:pPr>
                  <w:pStyle w:val="TableText"/>
                  <w:rPr>
                    <w:rFonts w:ascii="Lucida Bright" w:hAnsi="Lucida Bright"/>
                  </w:rPr>
                </w:pPr>
                <w:r w:rsidRPr="00BF4B4F">
                  <w:rPr>
                    <w:rFonts w:ascii="Lucida Bright" w:hAnsi="Lucida Bright"/>
                  </w:rPr>
                  <w:t>2.95</w:t>
                </w:r>
              </w:p>
            </w:tc>
            <w:tc>
              <w:tcPr>
                <w:tcW w:w="990" w:type="dxa"/>
              </w:tcPr>
              <w:p w14:paraId="486E91DB" w14:textId="77777777" w:rsidR="009D218C" w:rsidRPr="00BF4B4F" w:rsidRDefault="009D218C" w:rsidP="00D500CD">
                <w:pPr>
                  <w:pStyle w:val="TableText"/>
                  <w:rPr>
                    <w:rFonts w:ascii="Lucida Bright" w:hAnsi="Lucida Bright"/>
                  </w:rPr>
                </w:pPr>
                <w:r w:rsidRPr="00BF4B4F">
                  <w:rPr>
                    <w:rFonts w:ascii="Lucida Bright" w:hAnsi="Lucida Bright"/>
                  </w:rPr>
                  <w:t>1.09</w:t>
                </w:r>
              </w:p>
            </w:tc>
            <w:tc>
              <w:tcPr>
                <w:tcW w:w="990" w:type="dxa"/>
              </w:tcPr>
              <w:p w14:paraId="54DE62E3" w14:textId="77777777" w:rsidR="009D218C" w:rsidRPr="00BF4B4F" w:rsidRDefault="009D218C" w:rsidP="00D500CD">
                <w:pPr>
                  <w:pStyle w:val="TableText"/>
                  <w:rPr>
                    <w:rFonts w:ascii="Lucida Bright" w:hAnsi="Lucida Bright"/>
                  </w:rPr>
                </w:pPr>
                <w:r w:rsidRPr="00BF4B4F">
                  <w:rPr>
                    <w:rFonts w:ascii="Lucida Bright" w:hAnsi="Lucida Bright"/>
                  </w:rPr>
                  <w:t>1.86</w:t>
                </w:r>
              </w:p>
            </w:tc>
            <w:tc>
              <w:tcPr>
                <w:tcW w:w="900" w:type="dxa"/>
              </w:tcPr>
              <w:p w14:paraId="7284809E" w14:textId="77777777" w:rsidR="009D218C" w:rsidRPr="00BF4B4F" w:rsidRDefault="009D218C" w:rsidP="00D500CD">
                <w:pPr>
                  <w:pStyle w:val="TableText"/>
                  <w:rPr>
                    <w:rFonts w:ascii="Lucida Bright" w:hAnsi="Lucida Bright"/>
                  </w:rPr>
                </w:pPr>
                <w:r w:rsidRPr="00BF4B4F">
                  <w:rPr>
                    <w:rFonts w:ascii="Lucida Bright" w:hAnsi="Lucida Bright"/>
                  </w:rPr>
                  <w:t>3.0</w:t>
                </w:r>
              </w:p>
            </w:tc>
            <w:tc>
              <w:tcPr>
                <w:tcW w:w="900" w:type="dxa"/>
              </w:tcPr>
              <w:p w14:paraId="60472BA7" w14:textId="77777777" w:rsidR="009D218C" w:rsidRPr="00BF4B4F" w:rsidRDefault="009D218C" w:rsidP="00D500CD">
                <w:pPr>
                  <w:pStyle w:val="TableText"/>
                  <w:rPr>
                    <w:rFonts w:ascii="Lucida Bright" w:hAnsi="Lucida Bright"/>
                  </w:rPr>
                </w:pPr>
                <w:r w:rsidRPr="00BF4B4F">
                  <w:rPr>
                    <w:rFonts w:ascii="Lucida Bright" w:hAnsi="Lucida Bright"/>
                  </w:rPr>
                  <w:t>0.9</w:t>
                </w:r>
              </w:p>
            </w:tc>
            <w:tc>
              <w:tcPr>
                <w:tcW w:w="1260" w:type="dxa"/>
              </w:tcPr>
              <w:p w14:paraId="2562820E" w14:textId="77777777" w:rsidR="009D218C" w:rsidRPr="00BF4B4F" w:rsidRDefault="009D218C" w:rsidP="00D500CD">
                <w:pPr>
                  <w:pStyle w:val="TableText"/>
                  <w:rPr>
                    <w:rFonts w:ascii="Lucida Bright" w:hAnsi="Lucida Bright"/>
                  </w:rPr>
                </w:pPr>
                <w:r w:rsidRPr="00BF4B4F">
                  <w:rPr>
                    <w:rFonts w:ascii="Lucida Bright" w:hAnsi="Lucida Bright"/>
                  </w:rPr>
                  <w:t>3.9</w:t>
                </w:r>
              </w:p>
            </w:tc>
            <w:tc>
              <w:tcPr>
                <w:tcW w:w="1440" w:type="dxa"/>
              </w:tcPr>
              <w:p w14:paraId="4F242B80" w14:textId="77777777" w:rsidR="009D218C" w:rsidRPr="00BF4B4F" w:rsidRDefault="009D218C" w:rsidP="00D500CD">
                <w:pPr>
                  <w:pStyle w:val="TableText"/>
                  <w:rPr>
                    <w:rFonts w:ascii="Lucida Bright" w:hAnsi="Lucida Bright"/>
                  </w:rPr>
                </w:pPr>
                <w:r w:rsidRPr="00BF4B4F">
                  <w:rPr>
                    <w:rFonts w:ascii="Lucida Bright" w:hAnsi="Lucida Bright"/>
                  </w:rPr>
                  <w:t>2.1</w:t>
                </w:r>
              </w:p>
            </w:tc>
            <w:tc>
              <w:tcPr>
                <w:tcW w:w="1170" w:type="dxa"/>
              </w:tcPr>
              <w:p w14:paraId="39A5B43A" w14:textId="77777777" w:rsidR="009D218C" w:rsidRPr="00BF4B4F" w:rsidRDefault="009D218C" w:rsidP="00D500CD">
                <w:pPr>
                  <w:pStyle w:val="TableText"/>
                  <w:rPr>
                    <w:rFonts w:ascii="Lucida Bright" w:hAnsi="Lucida Bright"/>
                  </w:rPr>
                </w:pPr>
                <w:r w:rsidRPr="00BF4B4F">
                  <w:rPr>
                    <w:rFonts w:ascii="Lucida Bright" w:hAnsi="Lucida Bright"/>
                  </w:rPr>
                  <w:t>0.15</w:t>
                </w:r>
              </w:p>
            </w:tc>
            <w:tc>
              <w:tcPr>
                <w:tcW w:w="1620" w:type="dxa"/>
              </w:tcPr>
              <w:p w14:paraId="24FFF009" w14:textId="77777777" w:rsidR="009D218C" w:rsidRPr="00BF4B4F" w:rsidRDefault="009D218C" w:rsidP="00D500CD">
                <w:pPr>
                  <w:pStyle w:val="TableText"/>
                  <w:rPr>
                    <w:rFonts w:ascii="Lucida Bright" w:hAnsi="Lucida Bright"/>
                  </w:rPr>
                </w:pPr>
                <w:r w:rsidRPr="00BF4B4F">
                  <w:rPr>
                    <w:rFonts w:ascii="Lucida Bright" w:hAnsi="Lucida Bright"/>
                  </w:rPr>
                  <w:t>2.5</w:t>
                </w:r>
              </w:p>
            </w:tc>
            <w:tc>
              <w:tcPr>
                <w:tcW w:w="990" w:type="dxa"/>
              </w:tcPr>
              <w:p w14:paraId="09A85061" w14:textId="77777777" w:rsidR="009D218C" w:rsidRPr="00BF4B4F" w:rsidRDefault="009D218C" w:rsidP="00D500CD">
                <w:pPr>
                  <w:pStyle w:val="TableText"/>
                  <w:rPr>
                    <w:rFonts w:ascii="Lucida Bright" w:hAnsi="Lucida Bright"/>
                  </w:rPr>
                </w:pPr>
                <w:r w:rsidRPr="00BF4B4F">
                  <w:rPr>
                    <w:rFonts w:ascii="Lucida Bright" w:hAnsi="Lucida Bright"/>
                  </w:rPr>
                  <w:t>2.6</w:t>
                </w:r>
              </w:p>
            </w:tc>
          </w:tr>
          <w:tr w:rsidR="009D218C" w:rsidRPr="00BF4B4F" w14:paraId="371923E8" w14:textId="77777777" w:rsidTr="00C345E9">
            <w:tc>
              <w:tcPr>
                <w:tcW w:w="1008" w:type="dxa"/>
              </w:tcPr>
              <w:p w14:paraId="0956A132" w14:textId="77777777" w:rsidR="009D218C" w:rsidRPr="00BF4B4F" w:rsidRDefault="009D218C" w:rsidP="00D500CD">
                <w:pPr>
                  <w:pStyle w:val="TableCategory"/>
                  <w:rPr>
                    <w:rFonts w:ascii="Lucida Bright" w:hAnsi="Lucida Bright"/>
                  </w:rPr>
                </w:pPr>
                <w:r w:rsidRPr="00BF4B4F">
                  <w:rPr>
                    <w:rFonts w:ascii="Lucida Bright" w:hAnsi="Lucida Bright"/>
                  </w:rPr>
                  <w:t>APR</w:t>
                </w:r>
              </w:p>
            </w:tc>
            <w:tc>
              <w:tcPr>
                <w:tcW w:w="990" w:type="dxa"/>
              </w:tcPr>
              <w:p w14:paraId="5B72B874" w14:textId="77777777" w:rsidR="009D218C" w:rsidRPr="00BF4B4F" w:rsidRDefault="009D218C" w:rsidP="00D500CD">
                <w:pPr>
                  <w:pStyle w:val="TableText"/>
                  <w:rPr>
                    <w:rFonts w:ascii="Lucida Bright" w:hAnsi="Lucida Bright"/>
                  </w:rPr>
                </w:pPr>
                <w:r w:rsidRPr="00BF4B4F">
                  <w:rPr>
                    <w:rFonts w:ascii="Lucida Bright" w:hAnsi="Lucida Bright"/>
                  </w:rPr>
                  <w:t>4.04</w:t>
                </w:r>
              </w:p>
            </w:tc>
            <w:tc>
              <w:tcPr>
                <w:tcW w:w="990" w:type="dxa"/>
              </w:tcPr>
              <w:p w14:paraId="5B1B2A4F" w14:textId="77777777" w:rsidR="009D218C" w:rsidRPr="00BF4B4F" w:rsidRDefault="009D218C" w:rsidP="00D500CD">
                <w:pPr>
                  <w:pStyle w:val="TableText"/>
                  <w:rPr>
                    <w:rFonts w:ascii="Lucida Bright" w:hAnsi="Lucida Bright"/>
                  </w:rPr>
                </w:pPr>
                <w:r w:rsidRPr="00BF4B4F">
                  <w:rPr>
                    <w:rFonts w:ascii="Lucida Bright" w:hAnsi="Lucida Bright"/>
                  </w:rPr>
                  <w:t>1.92</w:t>
                </w:r>
              </w:p>
            </w:tc>
            <w:tc>
              <w:tcPr>
                <w:tcW w:w="990" w:type="dxa"/>
              </w:tcPr>
              <w:p w14:paraId="3C32EF51" w14:textId="77777777" w:rsidR="009D218C" w:rsidRPr="00BF4B4F" w:rsidRDefault="009D218C" w:rsidP="00D500CD">
                <w:pPr>
                  <w:pStyle w:val="TableText"/>
                  <w:rPr>
                    <w:rFonts w:ascii="Lucida Bright" w:hAnsi="Lucida Bright"/>
                  </w:rPr>
                </w:pPr>
                <w:r w:rsidRPr="00BF4B4F">
                  <w:rPr>
                    <w:rFonts w:ascii="Lucida Bright" w:hAnsi="Lucida Bright"/>
                  </w:rPr>
                  <w:t>2.12</w:t>
                </w:r>
              </w:p>
            </w:tc>
            <w:tc>
              <w:tcPr>
                <w:tcW w:w="900" w:type="dxa"/>
              </w:tcPr>
              <w:p w14:paraId="0913CF5F" w14:textId="77777777" w:rsidR="009D218C" w:rsidRPr="00BF4B4F" w:rsidRDefault="009D218C" w:rsidP="00D500CD">
                <w:pPr>
                  <w:pStyle w:val="TableText"/>
                  <w:rPr>
                    <w:rFonts w:ascii="Lucida Bright" w:hAnsi="Lucida Bright"/>
                  </w:rPr>
                </w:pPr>
                <w:r w:rsidRPr="00BF4B4F">
                  <w:rPr>
                    <w:rFonts w:ascii="Lucida Bright" w:hAnsi="Lucida Bright"/>
                  </w:rPr>
                  <w:t>3.5</w:t>
                </w:r>
              </w:p>
            </w:tc>
            <w:tc>
              <w:tcPr>
                <w:tcW w:w="900" w:type="dxa"/>
              </w:tcPr>
              <w:p w14:paraId="580713ED" w14:textId="77777777" w:rsidR="009D218C" w:rsidRPr="00BF4B4F" w:rsidRDefault="009D218C" w:rsidP="00D500CD">
                <w:pPr>
                  <w:pStyle w:val="TableText"/>
                  <w:rPr>
                    <w:rFonts w:ascii="Lucida Bright" w:hAnsi="Lucida Bright"/>
                  </w:rPr>
                </w:pPr>
                <w:r w:rsidRPr="00BF4B4F">
                  <w:rPr>
                    <w:rFonts w:ascii="Lucida Bright" w:hAnsi="Lucida Bright"/>
                  </w:rPr>
                  <w:t>1.1</w:t>
                </w:r>
              </w:p>
            </w:tc>
            <w:tc>
              <w:tcPr>
                <w:tcW w:w="1260" w:type="dxa"/>
              </w:tcPr>
              <w:p w14:paraId="22944F94" w14:textId="77777777" w:rsidR="009D218C" w:rsidRPr="00BF4B4F" w:rsidRDefault="009D218C" w:rsidP="00D500CD">
                <w:pPr>
                  <w:pStyle w:val="TableText"/>
                  <w:rPr>
                    <w:rFonts w:ascii="Lucida Bright" w:hAnsi="Lucida Bright"/>
                  </w:rPr>
                </w:pPr>
                <w:r w:rsidRPr="00BF4B4F">
                  <w:rPr>
                    <w:rFonts w:ascii="Lucida Bright" w:hAnsi="Lucida Bright"/>
                  </w:rPr>
                  <w:t>4.6</w:t>
                </w:r>
              </w:p>
            </w:tc>
            <w:tc>
              <w:tcPr>
                <w:tcW w:w="1440" w:type="dxa"/>
              </w:tcPr>
              <w:p w14:paraId="2EBDAA7F" w14:textId="77777777" w:rsidR="009D218C" w:rsidRPr="00BF4B4F" w:rsidRDefault="009D218C" w:rsidP="00D500CD">
                <w:pPr>
                  <w:pStyle w:val="TableText"/>
                  <w:rPr>
                    <w:rFonts w:ascii="Lucida Bright" w:hAnsi="Lucida Bright"/>
                  </w:rPr>
                </w:pPr>
                <w:r w:rsidRPr="00BF4B4F">
                  <w:rPr>
                    <w:rFonts w:ascii="Lucida Bright" w:hAnsi="Lucida Bright"/>
                  </w:rPr>
                  <w:t>2.5</w:t>
                </w:r>
              </w:p>
            </w:tc>
            <w:tc>
              <w:tcPr>
                <w:tcW w:w="1170" w:type="dxa"/>
              </w:tcPr>
              <w:p w14:paraId="3D4299C9" w14:textId="77777777" w:rsidR="009D218C" w:rsidRPr="00BF4B4F" w:rsidRDefault="009D218C" w:rsidP="00D500CD">
                <w:pPr>
                  <w:pStyle w:val="TableText"/>
                  <w:rPr>
                    <w:rFonts w:ascii="Lucida Bright" w:hAnsi="Lucida Bright"/>
                  </w:rPr>
                </w:pPr>
                <w:r w:rsidRPr="00BF4B4F">
                  <w:rPr>
                    <w:rFonts w:ascii="Lucida Bright" w:hAnsi="Lucida Bright"/>
                  </w:rPr>
                  <w:t>0.11</w:t>
                </w:r>
              </w:p>
            </w:tc>
            <w:tc>
              <w:tcPr>
                <w:tcW w:w="1620" w:type="dxa"/>
              </w:tcPr>
              <w:p w14:paraId="3F129115" w14:textId="77777777" w:rsidR="009D218C" w:rsidRPr="00BF4B4F" w:rsidRDefault="009D218C" w:rsidP="00D500CD">
                <w:pPr>
                  <w:pStyle w:val="TableText"/>
                  <w:rPr>
                    <w:rFonts w:ascii="Lucida Bright" w:hAnsi="Lucida Bright"/>
                  </w:rPr>
                </w:pPr>
                <w:r w:rsidRPr="00BF4B4F">
                  <w:rPr>
                    <w:rFonts w:ascii="Lucida Bright" w:hAnsi="Lucida Bright"/>
                  </w:rPr>
                  <w:t>3.0</w:t>
                </w:r>
              </w:p>
            </w:tc>
            <w:tc>
              <w:tcPr>
                <w:tcW w:w="990" w:type="dxa"/>
              </w:tcPr>
              <w:p w14:paraId="46549D08" w14:textId="77777777" w:rsidR="009D218C" w:rsidRPr="00BF4B4F" w:rsidRDefault="009D218C" w:rsidP="00D500CD">
                <w:pPr>
                  <w:pStyle w:val="TableText"/>
                  <w:rPr>
                    <w:rFonts w:ascii="Lucida Bright" w:hAnsi="Lucida Bright"/>
                  </w:rPr>
                </w:pPr>
                <w:r w:rsidRPr="00BF4B4F">
                  <w:rPr>
                    <w:rFonts w:ascii="Lucida Bright" w:hAnsi="Lucida Bright"/>
                  </w:rPr>
                  <w:t>3.1</w:t>
                </w:r>
              </w:p>
            </w:tc>
          </w:tr>
          <w:tr w:rsidR="009D218C" w:rsidRPr="00BF4B4F" w14:paraId="5AAA3154" w14:textId="77777777" w:rsidTr="00C345E9">
            <w:tc>
              <w:tcPr>
                <w:tcW w:w="1008" w:type="dxa"/>
              </w:tcPr>
              <w:p w14:paraId="5A83599D" w14:textId="77777777" w:rsidR="009D218C" w:rsidRPr="00BF4B4F" w:rsidRDefault="009D218C" w:rsidP="00D500CD">
                <w:pPr>
                  <w:pStyle w:val="TableCategory"/>
                  <w:rPr>
                    <w:rFonts w:ascii="Lucida Bright" w:hAnsi="Lucida Bright"/>
                  </w:rPr>
                </w:pPr>
                <w:r w:rsidRPr="00BF4B4F">
                  <w:rPr>
                    <w:rFonts w:ascii="Lucida Bright" w:hAnsi="Lucida Bright"/>
                  </w:rPr>
                  <w:t>MAY</w:t>
                </w:r>
              </w:p>
            </w:tc>
            <w:tc>
              <w:tcPr>
                <w:tcW w:w="990" w:type="dxa"/>
              </w:tcPr>
              <w:p w14:paraId="7C11D02C" w14:textId="77777777" w:rsidR="009D218C" w:rsidRPr="00BF4B4F" w:rsidRDefault="009D218C" w:rsidP="00D500CD">
                <w:pPr>
                  <w:pStyle w:val="TableText"/>
                  <w:rPr>
                    <w:rFonts w:ascii="Lucida Bright" w:hAnsi="Lucida Bright"/>
                  </w:rPr>
                </w:pPr>
                <w:r w:rsidRPr="00BF4B4F">
                  <w:rPr>
                    <w:rFonts w:ascii="Lucida Bright" w:hAnsi="Lucida Bright"/>
                  </w:rPr>
                  <w:t>5.10</w:t>
                </w:r>
              </w:p>
            </w:tc>
            <w:tc>
              <w:tcPr>
                <w:tcW w:w="990" w:type="dxa"/>
              </w:tcPr>
              <w:p w14:paraId="526C16A7" w14:textId="77777777" w:rsidR="009D218C" w:rsidRPr="00BF4B4F" w:rsidRDefault="009D218C" w:rsidP="00D500CD">
                <w:pPr>
                  <w:pStyle w:val="TableText"/>
                  <w:rPr>
                    <w:rFonts w:ascii="Lucida Bright" w:hAnsi="Lucida Bright"/>
                  </w:rPr>
                </w:pPr>
                <w:r w:rsidRPr="00BF4B4F">
                  <w:rPr>
                    <w:rFonts w:ascii="Lucida Bright" w:hAnsi="Lucida Bright"/>
                  </w:rPr>
                  <w:t>2.80</w:t>
                </w:r>
              </w:p>
            </w:tc>
            <w:tc>
              <w:tcPr>
                <w:tcW w:w="990" w:type="dxa"/>
              </w:tcPr>
              <w:p w14:paraId="17ADE973" w14:textId="77777777" w:rsidR="009D218C" w:rsidRPr="00BF4B4F" w:rsidRDefault="009D218C" w:rsidP="00D500CD">
                <w:pPr>
                  <w:pStyle w:val="TableText"/>
                  <w:rPr>
                    <w:rFonts w:ascii="Lucida Bright" w:hAnsi="Lucida Bright"/>
                  </w:rPr>
                </w:pPr>
                <w:r w:rsidRPr="00BF4B4F">
                  <w:rPr>
                    <w:rFonts w:ascii="Lucida Bright" w:hAnsi="Lucida Bright"/>
                  </w:rPr>
                  <w:t>2.30</w:t>
                </w:r>
              </w:p>
            </w:tc>
            <w:tc>
              <w:tcPr>
                <w:tcW w:w="900" w:type="dxa"/>
              </w:tcPr>
              <w:p w14:paraId="05E1A005" w14:textId="77777777" w:rsidR="009D218C" w:rsidRPr="00BF4B4F" w:rsidRDefault="009D218C" w:rsidP="00D500CD">
                <w:pPr>
                  <w:pStyle w:val="TableText"/>
                  <w:rPr>
                    <w:rFonts w:ascii="Lucida Bright" w:hAnsi="Lucida Bright"/>
                  </w:rPr>
                </w:pPr>
                <w:r w:rsidRPr="00BF4B4F">
                  <w:rPr>
                    <w:rFonts w:ascii="Lucida Bright" w:hAnsi="Lucida Bright"/>
                  </w:rPr>
                  <w:t>6.5</w:t>
                </w:r>
              </w:p>
            </w:tc>
            <w:tc>
              <w:tcPr>
                <w:tcW w:w="900" w:type="dxa"/>
              </w:tcPr>
              <w:p w14:paraId="3BC49EFB" w14:textId="77777777" w:rsidR="009D218C" w:rsidRPr="00BF4B4F" w:rsidRDefault="009D218C" w:rsidP="00D500CD">
                <w:pPr>
                  <w:pStyle w:val="TableText"/>
                  <w:rPr>
                    <w:rFonts w:ascii="Lucida Bright" w:hAnsi="Lucida Bright"/>
                  </w:rPr>
                </w:pPr>
                <w:r w:rsidRPr="00BF4B4F">
                  <w:rPr>
                    <w:rFonts w:ascii="Lucida Bright" w:hAnsi="Lucida Bright"/>
                  </w:rPr>
                  <w:t>3.4</w:t>
                </w:r>
              </w:p>
            </w:tc>
            <w:tc>
              <w:tcPr>
                <w:tcW w:w="1260" w:type="dxa"/>
              </w:tcPr>
              <w:p w14:paraId="0113E1BF" w14:textId="77777777" w:rsidR="009D218C" w:rsidRPr="00BF4B4F" w:rsidRDefault="009D218C" w:rsidP="00D500CD">
                <w:pPr>
                  <w:pStyle w:val="TableText"/>
                  <w:rPr>
                    <w:rFonts w:ascii="Lucida Bright" w:hAnsi="Lucida Bright"/>
                  </w:rPr>
                </w:pPr>
                <w:r w:rsidRPr="00BF4B4F">
                  <w:rPr>
                    <w:rFonts w:ascii="Lucida Bright" w:hAnsi="Lucida Bright"/>
                  </w:rPr>
                  <w:t>9.9</w:t>
                </w:r>
              </w:p>
            </w:tc>
            <w:tc>
              <w:tcPr>
                <w:tcW w:w="1440" w:type="dxa"/>
              </w:tcPr>
              <w:p w14:paraId="72C818B4" w14:textId="77777777" w:rsidR="009D218C" w:rsidRPr="00BF4B4F" w:rsidRDefault="009D218C" w:rsidP="00D500CD">
                <w:pPr>
                  <w:pStyle w:val="TableText"/>
                  <w:rPr>
                    <w:rFonts w:ascii="Lucida Bright" w:hAnsi="Lucida Bright"/>
                  </w:rPr>
                </w:pPr>
                <w:r w:rsidRPr="00BF4B4F">
                  <w:rPr>
                    <w:rFonts w:ascii="Lucida Bright" w:hAnsi="Lucida Bright"/>
                  </w:rPr>
                  <w:t>7.6</w:t>
                </w:r>
              </w:p>
            </w:tc>
            <w:tc>
              <w:tcPr>
                <w:tcW w:w="1170" w:type="dxa"/>
              </w:tcPr>
              <w:p w14:paraId="016893B4" w14:textId="77777777" w:rsidR="009D218C" w:rsidRPr="00BF4B4F" w:rsidRDefault="009D218C" w:rsidP="00D500CD">
                <w:pPr>
                  <w:pStyle w:val="TableText"/>
                  <w:rPr>
                    <w:rFonts w:ascii="Lucida Bright" w:hAnsi="Lucida Bright"/>
                  </w:rPr>
                </w:pPr>
                <w:r w:rsidRPr="00BF4B4F">
                  <w:rPr>
                    <w:rFonts w:ascii="Lucida Bright" w:hAnsi="Lucida Bright"/>
                  </w:rPr>
                  <w:t>0.16</w:t>
                </w:r>
              </w:p>
            </w:tc>
            <w:tc>
              <w:tcPr>
                <w:tcW w:w="1620" w:type="dxa"/>
              </w:tcPr>
              <w:p w14:paraId="23F70508" w14:textId="77777777" w:rsidR="009D218C" w:rsidRPr="00BF4B4F" w:rsidRDefault="009D218C" w:rsidP="00D500CD">
                <w:pPr>
                  <w:pStyle w:val="TableText"/>
                  <w:rPr>
                    <w:rFonts w:ascii="Lucida Bright" w:hAnsi="Lucida Bright"/>
                  </w:rPr>
                </w:pPr>
                <w:r w:rsidRPr="00BF4B4F">
                  <w:rPr>
                    <w:rFonts w:ascii="Lucida Bright" w:hAnsi="Lucida Bright"/>
                  </w:rPr>
                  <w:t>9.0</w:t>
                </w:r>
              </w:p>
            </w:tc>
            <w:tc>
              <w:tcPr>
                <w:tcW w:w="990" w:type="dxa"/>
              </w:tcPr>
              <w:p w14:paraId="5688D6ED" w14:textId="77777777" w:rsidR="009D218C" w:rsidRPr="00BF4B4F" w:rsidRDefault="009D218C" w:rsidP="00D500CD">
                <w:pPr>
                  <w:pStyle w:val="TableText"/>
                  <w:rPr>
                    <w:rFonts w:ascii="Lucida Bright" w:hAnsi="Lucida Bright"/>
                  </w:rPr>
                </w:pPr>
                <w:r w:rsidRPr="00BF4B4F">
                  <w:rPr>
                    <w:rFonts w:ascii="Lucida Bright" w:hAnsi="Lucida Bright"/>
                  </w:rPr>
                  <w:t>9.1</w:t>
                </w:r>
              </w:p>
            </w:tc>
          </w:tr>
          <w:tr w:rsidR="009D218C" w:rsidRPr="00BF4B4F" w14:paraId="51DA024C" w14:textId="77777777" w:rsidTr="00C345E9">
            <w:tc>
              <w:tcPr>
                <w:tcW w:w="1008" w:type="dxa"/>
              </w:tcPr>
              <w:p w14:paraId="4E3342F9" w14:textId="77777777" w:rsidR="009D218C" w:rsidRPr="00BF4B4F" w:rsidRDefault="009D218C" w:rsidP="00D500CD">
                <w:pPr>
                  <w:pStyle w:val="TableCategory"/>
                  <w:rPr>
                    <w:rFonts w:ascii="Lucida Bright" w:hAnsi="Lucida Bright"/>
                  </w:rPr>
                </w:pPr>
                <w:r w:rsidRPr="00BF4B4F">
                  <w:rPr>
                    <w:rFonts w:ascii="Lucida Bright" w:hAnsi="Lucida Bright"/>
                  </w:rPr>
                  <w:t>JUN</w:t>
                </w:r>
              </w:p>
            </w:tc>
            <w:tc>
              <w:tcPr>
                <w:tcW w:w="990" w:type="dxa"/>
              </w:tcPr>
              <w:p w14:paraId="1F9D3409" w14:textId="77777777" w:rsidR="009D218C" w:rsidRPr="00BF4B4F" w:rsidRDefault="009D218C" w:rsidP="00D500CD">
                <w:pPr>
                  <w:pStyle w:val="TableText"/>
                  <w:rPr>
                    <w:rFonts w:ascii="Lucida Bright" w:hAnsi="Lucida Bright"/>
                  </w:rPr>
                </w:pPr>
                <w:r w:rsidRPr="00BF4B4F">
                  <w:rPr>
                    <w:rFonts w:ascii="Lucida Bright" w:hAnsi="Lucida Bright"/>
                  </w:rPr>
                  <w:t>3.04</w:t>
                </w:r>
              </w:p>
            </w:tc>
            <w:tc>
              <w:tcPr>
                <w:tcW w:w="990" w:type="dxa"/>
              </w:tcPr>
              <w:p w14:paraId="6CE1EE1F" w14:textId="77777777" w:rsidR="009D218C" w:rsidRPr="00BF4B4F" w:rsidRDefault="009D218C" w:rsidP="00D500CD">
                <w:pPr>
                  <w:pStyle w:val="TableText"/>
                  <w:rPr>
                    <w:rFonts w:ascii="Lucida Bright" w:hAnsi="Lucida Bright"/>
                  </w:rPr>
                </w:pPr>
                <w:r w:rsidRPr="00BF4B4F">
                  <w:rPr>
                    <w:rFonts w:ascii="Lucida Bright" w:hAnsi="Lucida Bright"/>
                  </w:rPr>
                  <w:t>1.16</w:t>
                </w:r>
              </w:p>
            </w:tc>
            <w:tc>
              <w:tcPr>
                <w:tcW w:w="990" w:type="dxa"/>
              </w:tcPr>
              <w:p w14:paraId="32790596" w14:textId="77777777" w:rsidR="009D218C" w:rsidRPr="00BF4B4F" w:rsidRDefault="009D218C" w:rsidP="00D500CD">
                <w:pPr>
                  <w:pStyle w:val="TableText"/>
                  <w:rPr>
                    <w:rFonts w:ascii="Lucida Bright" w:hAnsi="Lucida Bright"/>
                  </w:rPr>
                </w:pPr>
                <w:r w:rsidRPr="00BF4B4F">
                  <w:rPr>
                    <w:rFonts w:ascii="Lucida Bright" w:hAnsi="Lucida Bright"/>
                  </w:rPr>
                  <w:t>1.88</w:t>
                </w:r>
              </w:p>
            </w:tc>
            <w:tc>
              <w:tcPr>
                <w:tcW w:w="900" w:type="dxa"/>
              </w:tcPr>
              <w:p w14:paraId="67D81BBD" w14:textId="77777777" w:rsidR="009D218C" w:rsidRPr="00BF4B4F" w:rsidRDefault="009D218C" w:rsidP="00D500CD">
                <w:pPr>
                  <w:pStyle w:val="TableText"/>
                  <w:rPr>
                    <w:rFonts w:ascii="Lucida Bright" w:hAnsi="Lucida Bright"/>
                  </w:rPr>
                </w:pPr>
                <w:r w:rsidRPr="00BF4B4F">
                  <w:rPr>
                    <w:rFonts w:ascii="Lucida Bright" w:hAnsi="Lucida Bright"/>
                  </w:rPr>
                  <w:t>6.7</w:t>
                </w:r>
              </w:p>
            </w:tc>
            <w:tc>
              <w:tcPr>
                <w:tcW w:w="900" w:type="dxa"/>
              </w:tcPr>
              <w:p w14:paraId="68AD101A" w14:textId="77777777" w:rsidR="009D218C" w:rsidRPr="00BF4B4F" w:rsidRDefault="009D218C" w:rsidP="00D500CD">
                <w:pPr>
                  <w:pStyle w:val="TableText"/>
                  <w:rPr>
                    <w:rFonts w:ascii="Lucida Bright" w:hAnsi="Lucida Bright"/>
                  </w:rPr>
                </w:pPr>
                <w:r w:rsidRPr="00BF4B4F">
                  <w:rPr>
                    <w:rFonts w:ascii="Lucida Bright" w:hAnsi="Lucida Bright"/>
                  </w:rPr>
                  <w:t>3.9</w:t>
                </w:r>
              </w:p>
            </w:tc>
            <w:tc>
              <w:tcPr>
                <w:tcW w:w="1260" w:type="dxa"/>
              </w:tcPr>
              <w:p w14:paraId="524FAB9B" w14:textId="77777777" w:rsidR="009D218C" w:rsidRPr="00BF4B4F" w:rsidRDefault="009D218C" w:rsidP="00D500CD">
                <w:pPr>
                  <w:pStyle w:val="TableText"/>
                  <w:rPr>
                    <w:rFonts w:ascii="Lucida Bright" w:hAnsi="Lucida Bright"/>
                  </w:rPr>
                </w:pPr>
                <w:r w:rsidRPr="00BF4B4F">
                  <w:rPr>
                    <w:rFonts w:ascii="Lucida Bright" w:hAnsi="Lucida Bright"/>
                  </w:rPr>
                  <w:t>10.6</w:t>
                </w:r>
              </w:p>
            </w:tc>
            <w:tc>
              <w:tcPr>
                <w:tcW w:w="1440" w:type="dxa"/>
              </w:tcPr>
              <w:p w14:paraId="5577444E" w14:textId="77777777" w:rsidR="009D218C" w:rsidRPr="00BF4B4F" w:rsidRDefault="009D218C" w:rsidP="00D500CD">
                <w:pPr>
                  <w:pStyle w:val="TableText"/>
                  <w:rPr>
                    <w:rFonts w:ascii="Lucida Bright" w:hAnsi="Lucida Bright"/>
                  </w:rPr>
                </w:pPr>
                <w:r w:rsidRPr="00BF4B4F">
                  <w:rPr>
                    <w:rFonts w:ascii="Lucida Bright" w:hAnsi="Lucida Bright"/>
                  </w:rPr>
                  <w:t>8.8</w:t>
                </w:r>
              </w:p>
            </w:tc>
            <w:tc>
              <w:tcPr>
                <w:tcW w:w="1170" w:type="dxa"/>
              </w:tcPr>
              <w:p w14:paraId="5B844CDC" w14:textId="77777777" w:rsidR="009D218C" w:rsidRPr="00BF4B4F" w:rsidRDefault="009D218C" w:rsidP="00D500CD">
                <w:pPr>
                  <w:pStyle w:val="TableText"/>
                  <w:rPr>
                    <w:rFonts w:ascii="Lucida Bright" w:hAnsi="Lucida Bright"/>
                  </w:rPr>
                </w:pPr>
                <w:r w:rsidRPr="00BF4B4F">
                  <w:rPr>
                    <w:rFonts w:ascii="Lucida Bright" w:hAnsi="Lucida Bright"/>
                  </w:rPr>
                  <w:t>0.39</w:t>
                </w:r>
              </w:p>
            </w:tc>
            <w:tc>
              <w:tcPr>
                <w:tcW w:w="1620" w:type="dxa"/>
              </w:tcPr>
              <w:p w14:paraId="7D857CAB" w14:textId="77777777" w:rsidR="009D218C" w:rsidRPr="00BF4B4F" w:rsidRDefault="009D218C" w:rsidP="00D500CD">
                <w:pPr>
                  <w:pStyle w:val="TableText"/>
                  <w:rPr>
                    <w:rFonts w:ascii="Lucida Bright" w:hAnsi="Lucida Bright"/>
                  </w:rPr>
                </w:pPr>
                <w:r w:rsidRPr="00BF4B4F">
                  <w:rPr>
                    <w:rFonts w:ascii="Lucida Bright" w:hAnsi="Lucida Bright"/>
                  </w:rPr>
                  <w:t>10.3</w:t>
                </w:r>
              </w:p>
            </w:tc>
            <w:tc>
              <w:tcPr>
                <w:tcW w:w="990" w:type="dxa"/>
              </w:tcPr>
              <w:p w14:paraId="050CA9C8" w14:textId="77777777" w:rsidR="009D218C" w:rsidRPr="00BF4B4F" w:rsidRDefault="009D218C" w:rsidP="00D500CD">
                <w:pPr>
                  <w:pStyle w:val="TableText"/>
                  <w:rPr>
                    <w:rFonts w:ascii="Lucida Bright" w:hAnsi="Lucida Bright"/>
                  </w:rPr>
                </w:pPr>
                <w:r w:rsidRPr="00BF4B4F">
                  <w:rPr>
                    <w:rFonts w:ascii="Lucida Bright" w:hAnsi="Lucida Bright"/>
                  </w:rPr>
                  <w:t>10.7</w:t>
                </w:r>
              </w:p>
            </w:tc>
          </w:tr>
          <w:tr w:rsidR="009D218C" w:rsidRPr="00BF4B4F" w14:paraId="5C8AB52D" w14:textId="77777777" w:rsidTr="00C345E9">
            <w:tc>
              <w:tcPr>
                <w:tcW w:w="1008" w:type="dxa"/>
              </w:tcPr>
              <w:p w14:paraId="3396F0A2" w14:textId="77777777" w:rsidR="009D218C" w:rsidRPr="00BF4B4F" w:rsidRDefault="009D218C" w:rsidP="00D500CD">
                <w:pPr>
                  <w:pStyle w:val="TableCategory"/>
                  <w:rPr>
                    <w:rFonts w:ascii="Lucida Bright" w:hAnsi="Lucida Bright"/>
                  </w:rPr>
                </w:pPr>
                <w:r w:rsidRPr="00BF4B4F">
                  <w:rPr>
                    <w:rFonts w:ascii="Lucida Bright" w:hAnsi="Lucida Bright"/>
                  </w:rPr>
                  <w:t>JUL</w:t>
                </w:r>
              </w:p>
            </w:tc>
            <w:tc>
              <w:tcPr>
                <w:tcW w:w="990" w:type="dxa"/>
              </w:tcPr>
              <w:p w14:paraId="409A3438" w14:textId="77777777" w:rsidR="009D218C" w:rsidRPr="00BF4B4F" w:rsidRDefault="009D218C" w:rsidP="00D500CD">
                <w:pPr>
                  <w:pStyle w:val="TableText"/>
                  <w:rPr>
                    <w:rFonts w:ascii="Lucida Bright" w:hAnsi="Lucida Bright"/>
                  </w:rPr>
                </w:pPr>
                <w:r w:rsidRPr="00BF4B4F">
                  <w:rPr>
                    <w:rFonts w:ascii="Lucida Bright" w:hAnsi="Lucida Bright"/>
                  </w:rPr>
                  <w:t>2.24</w:t>
                </w:r>
              </w:p>
            </w:tc>
            <w:tc>
              <w:tcPr>
                <w:tcW w:w="990" w:type="dxa"/>
              </w:tcPr>
              <w:p w14:paraId="76D2191D" w14:textId="77777777" w:rsidR="009D218C" w:rsidRPr="00BF4B4F" w:rsidRDefault="009D218C" w:rsidP="00D500CD">
                <w:pPr>
                  <w:pStyle w:val="TableText"/>
                  <w:rPr>
                    <w:rFonts w:ascii="Lucida Bright" w:hAnsi="Lucida Bright"/>
                  </w:rPr>
                </w:pPr>
                <w:r w:rsidRPr="00BF4B4F">
                  <w:rPr>
                    <w:rFonts w:ascii="Lucida Bright" w:hAnsi="Lucida Bright"/>
                  </w:rPr>
                  <w:t>0.62</w:t>
                </w:r>
              </w:p>
            </w:tc>
            <w:tc>
              <w:tcPr>
                <w:tcW w:w="990" w:type="dxa"/>
              </w:tcPr>
              <w:p w14:paraId="751A6664" w14:textId="77777777" w:rsidR="009D218C" w:rsidRPr="00BF4B4F" w:rsidRDefault="009D218C" w:rsidP="00D500CD">
                <w:pPr>
                  <w:pStyle w:val="TableText"/>
                  <w:rPr>
                    <w:rFonts w:ascii="Lucida Bright" w:hAnsi="Lucida Bright"/>
                  </w:rPr>
                </w:pPr>
                <w:r w:rsidRPr="00BF4B4F">
                  <w:rPr>
                    <w:rFonts w:ascii="Lucida Bright" w:hAnsi="Lucida Bright"/>
                  </w:rPr>
                  <w:t>1.62</w:t>
                </w:r>
              </w:p>
            </w:tc>
            <w:tc>
              <w:tcPr>
                <w:tcW w:w="900" w:type="dxa"/>
              </w:tcPr>
              <w:p w14:paraId="10D70A16" w14:textId="77777777" w:rsidR="009D218C" w:rsidRPr="00BF4B4F" w:rsidRDefault="009D218C" w:rsidP="00D500CD">
                <w:pPr>
                  <w:pStyle w:val="TableText"/>
                  <w:rPr>
                    <w:rFonts w:ascii="Lucida Bright" w:hAnsi="Lucida Bright"/>
                  </w:rPr>
                </w:pPr>
                <w:r w:rsidRPr="00BF4B4F">
                  <w:rPr>
                    <w:rFonts w:ascii="Lucida Bright" w:hAnsi="Lucida Bright"/>
                  </w:rPr>
                  <w:t>7.4</w:t>
                </w:r>
              </w:p>
            </w:tc>
            <w:tc>
              <w:tcPr>
                <w:tcW w:w="900" w:type="dxa"/>
              </w:tcPr>
              <w:p w14:paraId="24AA95EE" w14:textId="77777777" w:rsidR="009D218C" w:rsidRPr="00BF4B4F" w:rsidRDefault="009D218C" w:rsidP="00D500CD">
                <w:pPr>
                  <w:pStyle w:val="TableText"/>
                  <w:rPr>
                    <w:rFonts w:ascii="Lucida Bright" w:hAnsi="Lucida Bright"/>
                  </w:rPr>
                </w:pPr>
                <w:r w:rsidRPr="00BF4B4F">
                  <w:rPr>
                    <w:rFonts w:ascii="Lucida Bright" w:hAnsi="Lucida Bright"/>
                  </w:rPr>
                  <w:t>4.7</w:t>
                </w:r>
              </w:p>
            </w:tc>
            <w:tc>
              <w:tcPr>
                <w:tcW w:w="1260" w:type="dxa"/>
              </w:tcPr>
              <w:p w14:paraId="3F469E2F" w14:textId="77777777" w:rsidR="009D218C" w:rsidRPr="00BF4B4F" w:rsidRDefault="009D218C" w:rsidP="00D500CD">
                <w:pPr>
                  <w:pStyle w:val="TableText"/>
                  <w:rPr>
                    <w:rFonts w:ascii="Lucida Bright" w:hAnsi="Lucida Bright"/>
                  </w:rPr>
                </w:pPr>
                <w:r w:rsidRPr="00BF4B4F">
                  <w:rPr>
                    <w:rFonts w:ascii="Lucida Bright" w:hAnsi="Lucida Bright"/>
                  </w:rPr>
                  <w:t>12.1</w:t>
                </w:r>
              </w:p>
            </w:tc>
            <w:tc>
              <w:tcPr>
                <w:tcW w:w="1440" w:type="dxa"/>
              </w:tcPr>
              <w:p w14:paraId="132F38EF" w14:textId="77777777" w:rsidR="009D218C" w:rsidRPr="00BF4B4F" w:rsidRDefault="009D218C" w:rsidP="00D500CD">
                <w:pPr>
                  <w:pStyle w:val="TableText"/>
                  <w:rPr>
                    <w:rFonts w:ascii="Lucida Bright" w:hAnsi="Lucida Bright"/>
                  </w:rPr>
                </w:pPr>
                <w:r w:rsidRPr="00BF4B4F">
                  <w:rPr>
                    <w:rFonts w:ascii="Lucida Bright" w:hAnsi="Lucida Bright"/>
                  </w:rPr>
                  <w:t>10.5</w:t>
                </w:r>
              </w:p>
            </w:tc>
            <w:tc>
              <w:tcPr>
                <w:tcW w:w="1170" w:type="dxa"/>
              </w:tcPr>
              <w:p w14:paraId="15A7E3B9" w14:textId="77777777" w:rsidR="009D218C" w:rsidRPr="00BF4B4F" w:rsidRDefault="009D218C" w:rsidP="00D500CD">
                <w:pPr>
                  <w:pStyle w:val="TableText"/>
                  <w:rPr>
                    <w:rFonts w:ascii="Lucida Bright" w:hAnsi="Lucida Bright"/>
                  </w:rPr>
                </w:pPr>
                <w:r w:rsidRPr="00BF4B4F">
                  <w:rPr>
                    <w:rFonts w:ascii="Lucida Bright" w:hAnsi="Lucida Bright"/>
                  </w:rPr>
                  <w:t>0.64</w:t>
                </w:r>
              </w:p>
            </w:tc>
            <w:tc>
              <w:tcPr>
                <w:tcW w:w="1620" w:type="dxa"/>
              </w:tcPr>
              <w:p w14:paraId="64D7DAD7" w14:textId="77777777" w:rsidR="009D218C" w:rsidRPr="00BF4B4F" w:rsidRDefault="009D218C" w:rsidP="00D500CD">
                <w:pPr>
                  <w:pStyle w:val="TableText"/>
                  <w:rPr>
                    <w:rFonts w:ascii="Lucida Bright" w:hAnsi="Lucida Bright"/>
                  </w:rPr>
                </w:pPr>
                <w:r w:rsidRPr="00BF4B4F">
                  <w:rPr>
                    <w:rFonts w:ascii="Lucida Bright" w:hAnsi="Lucida Bright"/>
                  </w:rPr>
                  <w:t>12.4</w:t>
                </w:r>
              </w:p>
            </w:tc>
            <w:tc>
              <w:tcPr>
                <w:tcW w:w="990" w:type="dxa"/>
              </w:tcPr>
              <w:p w14:paraId="47F35182" w14:textId="77777777" w:rsidR="009D218C" w:rsidRPr="00BF4B4F" w:rsidRDefault="009D218C" w:rsidP="00D500CD">
                <w:pPr>
                  <w:pStyle w:val="TableText"/>
                  <w:rPr>
                    <w:rFonts w:ascii="Lucida Bright" w:hAnsi="Lucida Bright"/>
                  </w:rPr>
                </w:pPr>
                <w:r w:rsidRPr="00BF4B4F">
                  <w:rPr>
                    <w:rFonts w:ascii="Lucida Bright" w:hAnsi="Lucida Bright"/>
                  </w:rPr>
                  <w:t>13.0</w:t>
                </w:r>
              </w:p>
            </w:tc>
          </w:tr>
          <w:tr w:rsidR="009D218C" w:rsidRPr="00BF4B4F" w14:paraId="6ADF271D" w14:textId="77777777" w:rsidTr="00C345E9">
            <w:tc>
              <w:tcPr>
                <w:tcW w:w="1008" w:type="dxa"/>
              </w:tcPr>
              <w:p w14:paraId="50556E17" w14:textId="77777777" w:rsidR="009D218C" w:rsidRPr="00BF4B4F" w:rsidRDefault="009D218C" w:rsidP="00D500CD">
                <w:pPr>
                  <w:pStyle w:val="TableCategory"/>
                  <w:rPr>
                    <w:rFonts w:ascii="Lucida Bright" w:hAnsi="Lucida Bright"/>
                  </w:rPr>
                </w:pPr>
                <w:r w:rsidRPr="00BF4B4F">
                  <w:rPr>
                    <w:rFonts w:ascii="Lucida Bright" w:hAnsi="Lucida Bright"/>
                  </w:rPr>
                  <w:t>AUG</w:t>
                </w:r>
              </w:p>
            </w:tc>
            <w:tc>
              <w:tcPr>
                <w:tcW w:w="990" w:type="dxa"/>
              </w:tcPr>
              <w:p w14:paraId="786D5406" w14:textId="77777777" w:rsidR="009D218C" w:rsidRPr="00BF4B4F" w:rsidRDefault="009D218C" w:rsidP="00D500CD">
                <w:pPr>
                  <w:pStyle w:val="TableText"/>
                  <w:rPr>
                    <w:rFonts w:ascii="Lucida Bright" w:hAnsi="Lucida Bright"/>
                  </w:rPr>
                </w:pPr>
                <w:r w:rsidRPr="00BF4B4F">
                  <w:rPr>
                    <w:rFonts w:ascii="Lucida Bright" w:hAnsi="Lucida Bright"/>
                  </w:rPr>
                  <w:t>2.21</w:t>
                </w:r>
              </w:p>
            </w:tc>
            <w:tc>
              <w:tcPr>
                <w:tcW w:w="990" w:type="dxa"/>
              </w:tcPr>
              <w:p w14:paraId="153D6B0F" w14:textId="77777777" w:rsidR="009D218C" w:rsidRPr="00BF4B4F" w:rsidRDefault="009D218C" w:rsidP="00D500CD">
                <w:pPr>
                  <w:pStyle w:val="TableText"/>
                  <w:rPr>
                    <w:rFonts w:ascii="Lucida Bright" w:hAnsi="Lucida Bright"/>
                  </w:rPr>
                </w:pPr>
                <w:r w:rsidRPr="00BF4B4F">
                  <w:rPr>
                    <w:rFonts w:ascii="Lucida Bright" w:hAnsi="Lucida Bright"/>
                  </w:rPr>
                  <w:t>0.61</w:t>
                </w:r>
              </w:p>
            </w:tc>
            <w:tc>
              <w:tcPr>
                <w:tcW w:w="990" w:type="dxa"/>
              </w:tcPr>
              <w:p w14:paraId="7040E21B" w14:textId="77777777" w:rsidR="009D218C" w:rsidRPr="00BF4B4F" w:rsidRDefault="009D218C" w:rsidP="00D500CD">
                <w:pPr>
                  <w:pStyle w:val="TableText"/>
                  <w:rPr>
                    <w:rFonts w:ascii="Lucida Bright" w:hAnsi="Lucida Bright"/>
                  </w:rPr>
                </w:pPr>
                <w:r w:rsidRPr="00BF4B4F">
                  <w:rPr>
                    <w:rFonts w:ascii="Lucida Bright" w:hAnsi="Lucida Bright"/>
                  </w:rPr>
                  <w:t>1.60</w:t>
                </w:r>
              </w:p>
            </w:tc>
            <w:tc>
              <w:tcPr>
                <w:tcW w:w="900" w:type="dxa"/>
              </w:tcPr>
              <w:p w14:paraId="042F26D7" w14:textId="77777777" w:rsidR="009D218C" w:rsidRPr="00BF4B4F" w:rsidRDefault="009D218C" w:rsidP="00D500CD">
                <w:pPr>
                  <w:pStyle w:val="TableText"/>
                  <w:rPr>
                    <w:rFonts w:ascii="Lucida Bright" w:hAnsi="Lucida Bright"/>
                  </w:rPr>
                </w:pPr>
                <w:r w:rsidRPr="00BF4B4F">
                  <w:rPr>
                    <w:rFonts w:ascii="Lucida Bright" w:hAnsi="Lucida Bright"/>
                  </w:rPr>
                  <w:t>5.1</w:t>
                </w:r>
              </w:p>
            </w:tc>
            <w:tc>
              <w:tcPr>
                <w:tcW w:w="900" w:type="dxa"/>
              </w:tcPr>
              <w:p w14:paraId="1FF1B17E" w14:textId="77777777" w:rsidR="009D218C" w:rsidRPr="00BF4B4F" w:rsidRDefault="009D218C" w:rsidP="00D500CD">
                <w:pPr>
                  <w:pStyle w:val="TableText"/>
                  <w:rPr>
                    <w:rFonts w:ascii="Lucida Bright" w:hAnsi="Lucida Bright"/>
                  </w:rPr>
                </w:pPr>
                <w:r w:rsidRPr="00BF4B4F">
                  <w:rPr>
                    <w:rFonts w:ascii="Lucida Bright" w:hAnsi="Lucida Bright"/>
                  </w:rPr>
                  <w:t>2.9</w:t>
                </w:r>
              </w:p>
            </w:tc>
            <w:tc>
              <w:tcPr>
                <w:tcW w:w="1260" w:type="dxa"/>
              </w:tcPr>
              <w:p w14:paraId="1632E8C5" w14:textId="77777777" w:rsidR="009D218C" w:rsidRPr="00BF4B4F" w:rsidRDefault="009D218C" w:rsidP="00D500CD">
                <w:pPr>
                  <w:pStyle w:val="TableText"/>
                  <w:rPr>
                    <w:rFonts w:ascii="Lucida Bright" w:hAnsi="Lucida Bright"/>
                  </w:rPr>
                </w:pPr>
                <w:r w:rsidRPr="00BF4B4F">
                  <w:rPr>
                    <w:rFonts w:ascii="Lucida Bright" w:hAnsi="Lucida Bright"/>
                  </w:rPr>
                  <w:t>8.0</w:t>
                </w:r>
              </w:p>
            </w:tc>
            <w:tc>
              <w:tcPr>
                <w:tcW w:w="1440" w:type="dxa"/>
              </w:tcPr>
              <w:p w14:paraId="3A1897AC" w14:textId="77777777" w:rsidR="009D218C" w:rsidRPr="00BF4B4F" w:rsidRDefault="009D218C" w:rsidP="00D500CD">
                <w:pPr>
                  <w:pStyle w:val="TableText"/>
                  <w:rPr>
                    <w:rFonts w:ascii="Lucida Bright" w:hAnsi="Lucida Bright"/>
                  </w:rPr>
                </w:pPr>
                <w:r w:rsidRPr="00BF4B4F">
                  <w:rPr>
                    <w:rFonts w:ascii="Lucida Bright" w:hAnsi="Lucida Bright"/>
                  </w:rPr>
                  <w:t>6.4</w:t>
                </w:r>
              </w:p>
            </w:tc>
            <w:tc>
              <w:tcPr>
                <w:tcW w:w="1170" w:type="dxa"/>
              </w:tcPr>
              <w:p w14:paraId="5C7F6D9C" w14:textId="77777777" w:rsidR="009D218C" w:rsidRPr="00BF4B4F" w:rsidRDefault="009D218C" w:rsidP="00D500CD">
                <w:pPr>
                  <w:pStyle w:val="TableText"/>
                  <w:rPr>
                    <w:rFonts w:ascii="Lucida Bright" w:hAnsi="Lucida Bright"/>
                  </w:rPr>
                </w:pPr>
                <w:r w:rsidRPr="00BF4B4F">
                  <w:rPr>
                    <w:rFonts w:ascii="Lucida Bright" w:hAnsi="Lucida Bright"/>
                  </w:rPr>
                  <w:t>0.66</w:t>
                </w:r>
              </w:p>
            </w:tc>
            <w:tc>
              <w:tcPr>
                <w:tcW w:w="1620" w:type="dxa"/>
              </w:tcPr>
              <w:p w14:paraId="1F9CE87E" w14:textId="77777777" w:rsidR="009D218C" w:rsidRPr="00BF4B4F" w:rsidRDefault="009D218C" w:rsidP="00D500CD">
                <w:pPr>
                  <w:pStyle w:val="TableText"/>
                  <w:rPr>
                    <w:rFonts w:ascii="Lucida Bright" w:hAnsi="Lucida Bright"/>
                  </w:rPr>
                </w:pPr>
                <w:r w:rsidRPr="00BF4B4F">
                  <w:rPr>
                    <w:rFonts w:ascii="Lucida Bright" w:hAnsi="Lucida Bright"/>
                  </w:rPr>
                  <w:t>7.5</w:t>
                </w:r>
              </w:p>
            </w:tc>
            <w:tc>
              <w:tcPr>
                <w:tcW w:w="990" w:type="dxa"/>
              </w:tcPr>
              <w:p w14:paraId="618FF60C" w14:textId="77777777" w:rsidR="009D218C" w:rsidRPr="00BF4B4F" w:rsidRDefault="009D218C" w:rsidP="00D500CD">
                <w:pPr>
                  <w:pStyle w:val="TableText"/>
                  <w:rPr>
                    <w:rFonts w:ascii="Lucida Bright" w:hAnsi="Lucida Bright"/>
                  </w:rPr>
                </w:pPr>
                <w:r w:rsidRPr="00BF4B4F">
                  <w:rPr>
                    <w:rFonts w:ascii="Lucida Bright" w:hAnsi="Lucida Bright"/>
                  </w:rPr>
                  <w:t>8.1</w:t>
                </w:r>
              </w:p>
            </w:tc>
          </w:tr>
          <w:tr w:rsidR="009D218C" w:rsidRPr="00BF4B4F" w14:paraId="39A554C3" w14:textId="77777777" w:rsidTr="00C345E9">
            <w:tc>
              <w:tcPr>
                <w:tcW w:w="1008" w:type="dxa"/>
              </w:tcPr>
              <w:p w14:paraId="0DEC6DF0" w14:textId="77777777" w:rsidR="009D218C" w:rsidRPr="00BF4B4F" w:rsidRDefault="009D218C" w:rsidP="00D500CD">
                <w:pPr>
                  <w:pStyle w:val="TableCategory"/>
                  <w:rPr>
                    <w:rFonts w:ascii="Lucida Bright" w:hAnsi="Lucida Bright"/>
                  </w:rPr>
                </w:pPr>
                <w:r w:rsidRPr="00BF4B4F">
                  <w:rPr>
                    <w:rFonts w:ascii="Lucida Bright" w:hAnsi="Lucida Bright"/>
                  </w:rPr>
                  <w:t>SEP</w:t>
                </w:r>
              </w:p>
            </w:tc>
            <w:tc>
              <w:tcPr>
                <w:tcW w:w="990" w:type="dxa"/>
              </w:tcPr>
              <w:p w14:paraId="424240F7" w14:textId="77777777" w:rsidR="009D218C" w:rsidRPr="00BF4B4F" w:rsidRDefault="009D218C" w:rsidP="00D500CD">
                <w:pPr>
                  <w:pStyle w:val="TableText"/>
                  <w:rPr>
                    <w:rFonts w:ascii="Lucida Bright" w:hAnsi="Lucida Bright"/>
                  </w:rPr>
                </w:pPr>
                <w:r w:rsidRPr="00BF4B4F">
                  <w:rPr>
                    <w:rFonts w:ascii="Lucida Bright" w:hAnsi="Lucida Bright"/>
                  </w:rPr>
                  <w:t>2.97</w:t>
                </w:r>
              </w:p>
            </w:tc>
            <w:tc>
              <w:tcPr>
                <w:tcW w:w="990" w:type="dxa"/>
              </w:tcPr>
              <w:p w14:paraId="02C32717" w14:textId="77777777" w:rsidR="009D218C" w:rsidRPr="00BF4B4F" w:rsidRDefault="009D218C" w:rsidP="00D500CD">
                <w:pPr>
                  <w:pStyle w:val="TableText"/>
                  <w:rPr>
                    <w:rFonts w:ascii="Lucida Bright" w:hAnsi="Lucida Bright"/>
                  </w:rPr>
                </w:pPr>
                <w:r w:rsidRPr="00BF4B4F">
                  <w:rPr>
                    <w:rFonts w:ascii="Lucida Bright" w:hAnsi="Lucida Bright"/>
                  </w:rPr>
                  <w:t>1.11</w:t>
                </w:r>
              </w:p>
            </w:tc>
            <w:tc>
              <w:tcPr>
                <w:tcW w:w="990" w:type="dxa"/>
              </w:tcPr>
              <w:p w14:paraId="13BF4B4A" w14:textId="77777777" w:rsidR="009D218C" w:rsidRPr="00BF4B4F" w:rsidRDefault="009D218C" w:rsidP="00D500CD">
                <w:pPr>
                  <w:pStyle w:val="TableText"/>
                  <w:rPr>
                    <w:rFonts w:ascii="Lucida Bright" w:hAnsi="Lucida Bright"/>
                  </w:rPr>
                </w:pPr>
                <w:r w:rsidRPr="00BF4B4F">
                  <w:rPr>
                    <w:rFonts w:ascii="Lucida Bright" w:hAnsi="Lucida Bright"/>
                  </w:rPr>
                  <w:t>1.86</w:t>
                </w:r>
              </w:p>
            </w:tc>
            <w:tc>
              <w:tcPr>
                <w:tcW w:w="900" w:type="dxa"/>
              </w:tcPr>
              <w:p w14:paraId="2CB816A0" w14:textId="77777777" w:rsidR="009D218C" w:rsidRPr="00BF4B4F" w:rsidRDefault="009D218C" w:rsidP="00D500CD">
                <w:pPr>
                  <w:pStyle w:val="TableText"/>
                  <w:rPr>
                    <w:rFonts w:ascii="Lucida Bright" w:hAnsi="Lucida Bright"/>
                  </w:rPr>
                </w:pPr>
                <w:r w:rsidRPr="00BF4B4F">
                  <w:rPr>
                    <w:rFonts w:ascii="Lucida Bright" w:hAnsi="Lucida Bright"/>
                  </w:rPr>
                  <w:t>5.3</w:t>
                </w:r>
              </w:p>
            </w:tc>
            <w:tc>
              <w:tcPr>
                <w:tcW w:w="900" w:type="dxa"/>
              </w:tcPr>
              <w:p w14:paraId="2D48C035" w14:textId="77777777" w:rsidR="009D218C" w:rsidRPr="00BF4B4F" w:rsidRDefault="009D218C" w:rsidP="00D500CD">
                <w:pPr>
                  <w:pStyle w:val="TableText"/>
                  <w:rPr>
                    <w:rFonts w:ascii="Lucida Bright" w:hAnsi="Lucida Bright"/>
                  </w:rPr>
                </w:pPr>
                <w:r w:rsidRPr="00BF4B4F">
                  <w:rPr>
                    <w:rFonts w:ascii="Lucida Bright" w:hAnsi="Lucida Bright"/>
                  </w:rPr>
                  <w:t>2.8</w:t>
                </w:r>
              </w:p>
            </w:tc>
            <w:tc>
              <w:tcPr>
                <w:tcW w:w="1260" w:type="dxa"/>
              </w:tcPr>
              <w:p w14:paraId="5B02810D" w14:textId="77777777" w:rsidR="009D218C" w:rsidRPr="00BF4B4F" w:rsidRDefault="009D218C" w:rsidP="00D500CD">
                <w:pPr>
                  <w:pStyle w:val="TableText"/>
                  <w:rPr>
                    <w:rFonts w:ascii="Lucida Bright" w:hAnsi="Lucida Bright"/>
                  </w:rPr>
                </w:pPr>
                <w:r w:rsidRPr="00BF4B4F">
                  <w:rPr>
                    <w:rFonts w:ascii="Lucida Bright" w:hAnsi="Lucida Bright"/>
                  </w:rPr>
                  <w:t>8.1</w:t>
                </w:r>
              </w:p>
            </w:tc>
            <w:tc>
              <w:tcPr>
                <w:tcW w:w="1440" w:type="dxa"/>
              </w:tcPr>
              <w:p w14:paraId="0A1DBAB9" w14:textId="77777777" w:rsidR="009D218C" w:rsidRPr="00BF4B4F" w:rsidRDefault="009D218C" w:rsidP="00D500CD">
                <w:pPr>
                  <w:pStyle w:val="TableText"/>
                  <w:rPr>
                    <w:rFonts w:ascii="Lucida Bright" w:hAnsi="Lucida Bright"/>
                  </w:rPr>
                </w:pPr>
                <w:r w:rsidRPr="00BF4B4F">
                  <w:rPr>
                    <w:rFonts w:ascii="Lucida Bright" w:hAnsi="Lucida Bright"/>
                  </w:rPr>
                  <w:t>6.3</w:t>
                </w:r>
              </w:p>
            </w:tc>
            <w:tc>
              <w:tcPr>
                <w:tcW w:w="1170" w:type="dxa"/>
              </w:tcPr>
              <w:p w14:paraId="31910D5F" w14:textId="77777777" w:rsidR="009D218C" w:rsidRPr="00BF4B4F" w:rsidRDefault="009D218C" w:rsidP="00D500CD">
                <w:pPr>
                  <w:pStyle w:val="TableText"/>
                  <w:rPr>
                    <w:rFonts w:ascii="Lucida Bright" w:hAnsi="Lucida Bright"/>
                  </w:rPr>
                </w:pPr>
                <w:r w:rsidRPr="00BF4B4F">
                  <w:rPr>
                    <w:rFonts w:ascii="Lucida Bright" w:hAnsi="Lucida Bright"/>
                  </w:rPr>
                  <w:t>0.42</w:t>
                </w:r>
              </w:p>
            </w:tc>
            <w:tc>
              <w:tcPr>
                <w:tcW w:w="1620" w:type="dxa"/>
              </w:tcPr>
              <w:p w14:paraId="24BAB7E6" w14:textId="77777777" w:rsidR="009D218C" w:rsidRPr="00BF4B4F" w:rsidRDefault="009D218C" w:rsidP="00D500CD">
                <w:pPr>
                  <w:pStyle w:val="TableText"/>
                  <w:rPr>
                    <w:rFonts w:ascii="Lucida Bright" w:hAnsi="Lucida Bright"/>
                  </w:rPr>
                </w:pPr>
                <w:r w:rsidRPr="00BF4B4F">
                  <w:rPr>
                    <w:rFonts w:ascii="Lucida Bright" w:hAnsi="Lucida Bright"/>
                  </w:rPr>
                  <w:t>7.4</w:t>
                </w:r>
              </w:p>
            </w:tc>
            <w:tc>
              <w:tcPr>
                <w:tcW w:w="990" w:type="dxa"/>
              </w:tcPr>
              <w:p w14:paraId="2A2DC9D9" w14:textId="77777777" w:rsidR="009D218C" w:rsidRPr="00BF4B4F" w:rsidRDefault="009D218C" w:rsidP="00D500CD">
                <w:pPr>
                  <w:pStyle w:val="TableText"/>
                  <w:rPr>
                    <w:rFonts w:ascii="Lucida Bright" w:hAnsi="Lucida Bright"/>
                  </w:rPr>
                </w:pPr>
                <w:r w:rsidRPr="00BF4B4F">
                  <w:rPr>
                    <w:rFonts w:ascii="Lucida Bright" w:hAnsi="Lucida Bright"/>
                  </w:rPr>
                  <w:t>7.8</w:t>
                </w:r>
              </w:p>
            </w:tc>
          </w:tr>
          <w:tr w:rsidR="009D218C" w:rsidRPr="00BF4B4F" w14:paraId="30BCD226" w14:textId="77777777" w:rsidTr="00C345E9">
            <w:tc>
              <w:tcPr>
                <w:tcW w:w="1008" w:type="dxa"/>
              </w:tcPr>
              <w:p w14:paraId="16B188E5" w14:textId="77777777" w:rsidR="009D218C" w:rsidRPr="00BF4B4F" w:rsidRDefault="009D218C" w:rsidP="00D500CD">
                <w:pPr>
                  <w:pStyle w:val="TableCategory"/>
                  <w:rPr>
                    <w:rFonts w:ascii="Lucida Bright" w:hAnsi="Lucida Bright"/>
                  </w:rPr>
                </w:pPr>
                <w:r w:rsidRPr="00BF4B4F">
                  <w:rPr>
                    <w:rFonts w:ascii="Lucida Bright" w:hAnsi="Lucida Bright"/>
                  </w:rPr>
                  <w:t>OCT</w:t>
                </w:r>
              </w:p>
            </w:tc>
            <w:tc>
              <w:tcPr>
                <w:tcW w:w="990" w:type="dxa"/>
              </w:tcPr>
              <w:p w14:paraId="33DD7AAE" w14:textId="77777777" w:rsidR="009D218C" w:rsidRPr="00BF4B4F" w:rsidRDefault="009D218C" w:rsidP="00D500CD">
                <w:pPr>
                  <w:pStyle w:val="TableText"/>
                  <w:rPr>
                    <w:rFonts w:ascii="Lucida Bright" w:hAnsi="Lucida Bright"/>
                  </w:rPr>
                </w:pPr>
                <w:r w:rsidRPr="00BF4B4F">
                  <w:rPr>
                    <w:rFonts w:ascii="Lucida Bright" w:hAnsi="Lucida Bright"/>
                  </w:rPr>
                  <w:t>3.43</w:t>
                </w:r>
              </w:p>
            </w:tc>
            <w:tc>
              <w:tcPr>
                <w:tcW w:w="990" w:type="dxa"/>
              </w:tcPr>
              <w:p w14:paraId="52B8359C" w14:textId="77777777" w:rsidR="009D218C" w:rsidRPr="00BF4B4F" w:rsidRDefault="009D218C" w:rsidP="00D500CD">
                <w:pPr>
                  <w:pStyle w:val="TableText"/>
                  <w:rPr>
                    <w:rFonts w:ascii="Lucida Bright" w:hAnsi="Lucida Bright"/>
                  </w:rPr>
                </w:pPr>
                <w:r w:rsidRPr="00BF4B4F">
                  <w:rPr>
                    <w:rFonts w:ascii="Lucida Bright" w:hAnsi="Lucida Bright"/>
                  </w:rPr>
                  <w:t>1.44</w:t>
                </w:r>
              </w:p>
            </w:tc>
            <w:tc>
              <w:tcPr>
                <w:tcW w:w="990" w:type="dxa"/>
              </w:tcPr>
              <w:p w14:paraId="7FED77B0" w14:textId="77777777" w:rsidR="009D218C" w:rsidRPr="00BF4B4F" w:rsidRDefault="009D218C" w:rsidP="00D500CD">
                <w:pPr>
                  <w:pStyle w:val="TableText"/>
                  <w:rPr>
                    <w:rFonts w:ascii="Lucida Bright" w:hAnsi="Lucida Bright"/>
                  </w:rPr>
                </w:pPr>
                <w:r w:rsidRPr="00BF4B4F">
                  <w:rPr>
                    <w:rFonts w:ascii="Lucida Bright" w:hAnsi="Lucida Bright"/>
                  </w:rPr>
                  <w:t>1.99</w:t>
                </w:r>
              </w:p>
            </w:tc>
            <w:tc>
              <w:tcPr>
                <w:tcW w:w="900" w:type="dxa"/>
              </w:tcPr>
              <w:p w14:paraId="541588DB" w14:textId="77777777" w:rsidR="009D218C" w:rsidRPr="00BF4B4F" w:rsidRDefault="009D218C" w:rsidP="00D500CD">
                <w:pPr>
                  <w:pStyle w:val="TableText"/>
                  <w:rPr>
                    <w:rFonts w:ascii="Lucida Bright" w:hAnsi="Lucida Bright"/>
                  </w:rPr>
                </w:pPr>
                <w:r w:rsidRPr="00BF4B4F">
                  <w:rPr>
                    <w:rFonts w:ascii="Lucida Bright" w:hAnsi="Lucida Bright"/>
                  </w:rPr>
                  <w:t>4.2</w:t>
                </w:r>
              </w:p>
            </w:tc>
            <w:tc>
              <w:tcPr>
                <w:tcW w:w="900" w:type="dxa"/>
              </w:tcPr>
              <w:p w14:paraId="59302561" w14:textId="77777777" w:rsidR="009D218C" w:rsidRPr="00BF4B4F" w:rsidRDefault="009D218C" w:rsidP="00D500CD">
                <w:pPr>
                  <w:pStyle w:val="TableText"/>
                  <w:rPr>
                    <w:rFonts w:ascii="Lucida Bright" w:hAnsi="Lucida Bright"/>
                  </w:rPr>
                </w:pPr>
                <w:r w:rsidRPr="00BF4B4F">
                  <w:rPr>
                    <w:rFonts w:ascii="Lucida Bright" w:hAnsi="Lucida Bright"/>
                  </w:rPr>
                  <w:t>1.8</w:t>
                </w:r>
              </w:p>
            </w:tc>
            <w:tc>
              <w:tcPr>
                <w:tcW w:w="1260" w:type="dxa"/>
              </w:tcPr>
              <w:p w14:paraId="2716E2B1" w14:textId="77777777" w:rsidR="009D218C" w:rsidRPr="00BF4B4F" w:rsidRDefault="009D218C" w:rsidP="00D500CD">
                <w:pPr>
                  <w:pStyle w:val="TableText"/>
                  <w:rPr>
                    <w:rFonts w:ascii="Lucida Bright" w:hAnsi="Lucida Bright"/>
                  </w:rPr>
                </w:pPr>
                <w:r w:rsidRPr="00BF4B4F">
                  <w:rPr>
                    <w:rFonts w:ascii="Lucida Bright" w:hAnsi="Lucida Bright"/>
                  </w:rPr>
                  <w:t>6.0</w:t>
                </w:r>
              </w:p>
            </w:tc>
            <w:tc>
              <w:tcPr>
                <w:tcW w:w="1440" w:type="dxa"/>
              </w:tcPr>
              <w:p w14:paraId="34035BB8" w14:textId="77777777" w:rsidR="009D218C" w:rsidRPr="00BF4B4F" w:rsidRDefault="009D218C" w:rsidP="00D500CD">
                <w:pPr>
                  <w:pStyle w:val="TableText"/>
                  <w:rPr>
                    <w:rFonts w:ascii="Lucida Bright" w:hAnsi="Lucida Bright"/>
                  </w:rPr>
                </w:pPr>
                <w:r w:rsidRPr="00BF4B4F">
                  <w:rPr>
                    <w:rFonts w:ascii="Lucida Bright" w:hAnsi="Lucida Bright"/>
                  </w:rPr>
                  <w:t>4.0</w:t>
                </w:r>
              </w:p>
            </w:tc>
            <w:tc>
              <w:tcPr>
                <w:tcW w:w="1170" w:type="dxa"/>
              </w:tcPr>
              <w:p w14:paraId="7FE27D41" w14:textId="77777777" w:rsidR="009D218C" w:rsidRPr="00BF4B4F" w:rsidRDefault="009D218C" w:rsidP="00D500CD">
                <w:pPr>
                  <w:pStyle w:val="TableText"/>
                  <w:rPr>
                    <w:rFonts w:ascii="Lucida Bright" w:hAnsi="Lucida Bright"/>
                  </w:rPr>
                </w:pPr>
                <w:r w:rsidRPr="00BF4B4F">
                  <w:rPr>
                    <w:rFonts w:ascii="Lucida Bright" w:hAnsi="Lucida Bright"/>
                  </w:rPr>
                  <w:t>0.31</w:t>
                </w:r>
              </w:p>
            </w:tc>
            <w:tc>
              <w:tcPr>
                <w:tcW w:w="1620" w:type="dxa"/>
              </w:tcPr>
              <w:p w14:paraId="2EEC1788" w14:textId="77777777" w:rsidR="009D218C" w:rsidRPr="00BF4B4F" w:rsidRDefault="009D218C" w:rsidP="00D500CD">
                <w:pPr>
                  <w:pStyle w:val="TableText"/>
                  <w:rPr>
                    <w:rFonts w:ascii="Lucida Bright" w:hAnsi="Lucida Bright"/>
                  </w:rPr>
                </w:pPr>
                <w:r w:rsidRPr="00BF4B4F">
                  <w:rPr>
                    <w:rFonts w:ascii="Lucida Bright" w:hAnsi="Lucida Bright"/>
                  </w:rPr>
                  <w:t>4.7</w:t>
                </w:r>
              </w:p>
            </w:tc>
            <w:tc>
              <w:tcPr>
                <w:tcW w:w="990" w:type="dxa"/>
              </w:tcPr>
              <w:p w14:paraId="324F8C0E" w14:textId="77777777" w:rsidR="009D218C" w:rsidRPr="00BF4B4F" w:rsidRDefault="009D218C" w:rsidP="00D500CD">
                <w:pPr>
                  <w:pStyle w:val="TableText"/>
                  <w:rPr>
                    <w:rFonts w:ascii="Lucida Bright" w:hAnsi="Lucida Bright"/>
                  </w:rPr>
                </w:pPr>
                <w:r w:rsidRPr="00BF4B4F">
                  <w:rPr>
                    <w:rFonts w:ascii="Lucida Bright" w:hAnsi="Lucida Bright"/>
                  </w:rPr>
                  <w:t>5.0</w:t>
                </w:r>
              </w:p>
            </w:tc>
          </w:tr>
          <w:tr w:rsidR="009D218C" w:rsidRPr="00BF4B4F" w14:paraId="1854BF4A" w14:textId="77777777" w:rsidTr="00C345E9">
            <w:tc>
              <w:tcPr>
                <w:tcW w:w="1008" w:type="dxa"/>
              </w:tcPr>
              <w:p w14:paraId="56D6C635" w14:textId="77777777" w:rsidR="009D218C" w:rsidRPr="00BF4B4F" w:rsidRDefault="009D218C" w:rsidP="00D500CD">
                <w:pPr>
                  <w:pStyle w:val="TableCategory"/>
                  <w:rPr>
                    <w:rFonts w:ascii="Lucida Bright" w:hAnsi="Lucida Bright"/>
                  </w:rPr>
                </w:pPr>
                <w:r w:rsidRPr="00BF4B4F">
                  <w:rPr>
                    <w:rFonts w:ascii="Lucida Bright" w:hAnsi="Lucida Bright"/>
                  </w:rPr>
                  <w:t>NOV</w:t>
                </w:r>
              </w:p>
            </w:tc>
            <w:tc>
              <w:tcPr>
                <w:tcW w:w="990" w:type="dxa"/>
              </w:tcPr>
              <w:p w14:paraId="087EC742" w14:textId="77777777" w:rsidR="009D218C" w:rsidRPr="00BF4B4F" w:rsidRDefault="009D218C" w:rsidP="00D500CD">
                <w:pPr>
                  <w:pStyle w:val="TableText"/>
                  <w:rPr>
                    <w:rFonts w:ascii="Lucida Bright" w:hAnsi="Lucida Bright"/>
                  </w:rPr>
                </w:pPr>
                <w:r w:rsidRPr="00BF4B4F">
                  <w:rPr>
                    <w:rFonts w:ascii="Lucida Bright" w:hAnsi="Lucida Bright"/>
                  </w:rPr>
                  <w:t>2.97</w:t>
                </w:r>
              </w:p>
            </w:tc>
            <w:tc>
              <w:tcPr>
                <w:tcW w:w="990" w:type="dxa"/>
              </w:tcPr>
              <w:p w14:paraId="02AEE6F4" w14:textId="77777777" w:rsidR="009D218C" w:rsidRPr="00BF4B4F" w:rsidRDefault="009D218C" w:rsidP="00D500CD">
                <w:pPr>
                  <w:pStyle w:val="TableText"/>
                  <w:rPr>
                    <w:rFonts w:ascii="Lucida Bright" w:hAnsi="Lucida Bright"/>
                  </w:rPr>
                </w:pPr>
                <w:r w:rsidRPr="00BF4B4F">
                  <w:rPr>
                    <w:rFonts w:ascii="Lucida Bright" w:hAnsi="Lucida Bright"/>
                  </w:rPr>
                  <w:t>1.11</w:t>
                </w:r>
              </w:p>
            </w:tc>
            <w:tc>
              <w:tcPr>
                <w:tcW w:w="990" w:type="dxa"/>
              </w:tcPr>
              <w:p w14:paraId="0ADEC60E" w14:textId="77777777" w:rsidR="009D218C" w:rsidRPr="00BF4B4F" w:rsidRDefault="009D218C" w:rsidP="00D500CD">
                <w:pPr>
                  <w:pStyle w:val="TableText"/>
                  <w:rPr>
                    <w:rFonts w:ascii="Lucida Bright" w:hAnsi="Lucida Bright"/>
                  </w:rPr>
                </w:pPr>
                <w:r w:rsidRPr="00BF4B4F">
                  <w:rPr>
                    <w:rFonts w:ascii="Lucida Bright" w:hAnsi="Lucida Bright"/>
                  </w:rPr>
                  <w:t>1.86</w:t>
                </w:r>
              </w:p>
            </w:tc>
            <w:tc>
              <w:tcPr>
                <w:tcW w:w="900" w:type="dxa"/>
              </w:tcPr>
              <w:p w14:paraId="1F60CF65" w14:textId="77777777" w:rsidR="009D218C" w:rsidRPr="00BF4B4F" w:rsidRDefault="009D218C" w:rsidP="00D500CD">
                <w:pPr>
                  <w:pStyle w:val="TableText"/>
                  <w:rPr>
                    <w:rFonts w:ascii="Lucida Bright" w:hAnsi="Lucida Bright"/>
                  </w:rPr>
                </w:pPr>
                <w:r w:rsidRPr="00BF4B4F">
                  <w:rPr>
                    <w:rFonts w:ascii="Lucida Bright" w:hAnsi="Lucida Bright"/>
                  </w:rPr>
                  <w:t>1.7</w:t>
                </w:r>
              </w:p>
            </w:tc>
            <w:tc>
              <w:tcPr>
                <w:tcW w:w="900" w:type="dxa"/>
              </w:tcPr>
              <w:p w14:paraId="60012B06" w14:textId="77777777" w:rsidR="009D218C" w:rsidRPr="00BF4B4F" w:rsidRDefault="009D218C" w:rsidP="00D500CD">
                <w:pPr>
                  <w:pStyle w:val="TableText"/>
                  <w:rPr>
                    <w:rFonts w:ascii="Lucida Bright" w:hAnsi="Lucida Bright"/>
                  </w:rPr>
                </w:pPr>
                <w:r w:rsidRPr="00BF4B4F">
                  <w:rPr>
                    <w:rFonts w:ascii="Lucida Bright" w:hAnsi="Lucida Bright"/>
                  </w:rPr>
                  <w:t>0.0</w:t>
                </w:r>
              </w:p>
            </w:tc>
            <w:tc>
              <w:tcPr>
                <w:tcW w:w="1260" w:type="dxa"/>
              </w:tcPr>
              <w:p w14:paraId="27DC71DD" w14:textId="77777777" w:rsidR="009D218C" w:rsidRPr="00BF4B4F" w:rsidRDefault="009D218C" w:rsidP="00D500CD">
                <w:pPr>
                  <w:pStyle w:val="TableText"/>
                  <w:rPr>
                    <w:rFonts w:ascii="Lucida Bright" w:hAnsi="Lucida Bright"/>
                  </w:rPr>
                </w:pPr>
                <w:r w:rsidRPr="00BF4B4F">
                  <w:rPr>
                    <w:rFonts w:ascii="Lucida Bright" w:hAnsi="Lucida Bright"/>
                  </w:rPr>
                  <w:t>1.70</w:t>
                </w:r>
              </w:p>
            </w:tc>
            <w:tc>
              <w:tcPr>
                <w:tcW w:w="1440" w:type="dxa"/>
              </w:tcPr>
              <w:p w14:paraId="4F090400" w14:textId="77777777" w:rsidR="009D218C" w:rsidRPr="00BF4B4F" w:rsidRDefault="009D218C" w:rsidP="00D500CD">
                <w:pPr>
                  <w:pStyle w:val="TableText"/>
                  <w:rPr>
                    <w:rFonts w:ascii="Lucida Bright" w:hAnsi="Lucida Bright"/>
                  </w:rPr>
                </w:pPr>
                <w:r w:rsidRPr="00BF4B4F">
                  <w:rPr>
                    <w:rFonts w:ascii="Lucida Bright" w:hAnsi="Lucida Bright"/>
                  </w:rPr>
                  <w:t>0.0</w:t>
                </w:r>
              </w:p>
            </w:tc>
            <w:tc>
              <w:tcPr>
                <w:tcW w:w="1170" w:type="dxa"/>
              </w:tcPr>
              <w:p w14:paraId="27EB503D" w14:textId="77777777" w:rsidR="009D218C" w:rsidRPr="00BF4B4F" w:rsidRDefault="009D218C" w:rsidP="00D500CD">
                <w:pPr>
                  <w:pStyle w:val="TableText"/>
                  <w:rPr>
                    <w:rFonts w:ascii="Lucida Bright" w:hAnsi="Lucida Bright"/>
                  </w:rPr>
                </w:pPr>
                <w:r w:rsidRPr="00BF4B4F">
                  <w:rPr>
                    <w:rFonts w:ascii="Lucida Bright" w:hAnsi="Lucida Bright"/>
                  </w:rPr>
                  <w:t>0.16</w:t>
                </w:r>
              </w:p>
            </w:tc>
            <w:tc>
              <w:tcPr>
                <w:tcW w:w="1620" w:type="dxa"/>
              </w:tcPr>
              <w:p w14:paraId="0971FEA4" w14:textId="77777777" w:rsidR="009D218C" w:rsidRPr="00BF4B4F" w:rsidRDefault="009D218C" w:rsidP="00D500CD">
                <w:pPr>
                  <w:pStyle w:val="TableText"/>
                  <w:rPr>
                    <w:rFonts w:ascii="Lucida Bright" w:hAnsi="Lucida Bright"/>
                  </w:rPr>
                </w:pPr>
                <w:r w:rsidRPr="00BF4B4F">
                  <w:rPr>
                    <w:rFonts w:ascii="Lucida Bright" w:hAnsi="Lucida Bright"/>
                  </w:rPr>
                  <w:t>0.0</w:t>
                </w:r>
              </w:p>
            </w:tc>
            <w:tc>
              <w:tcPr>
                <w:tcW w:w="990" w:type="dxa"/>
              </w:tcPr>
              <w:p w14:paraId="7542A22E" w14:textId="77777777" w:rsidR="009D218C" w:rsidRPr="00BF4B4F" w:rsidRDefault="009D218C" w:rsidP="00D500CD">
                <w:pPr>
                  <w:pStyle w:val="TableText"/>
                  <w:rPr>
                    <w:rFonts w:ascii="Lucida Bright" w:hAnsi="Lucida Bright"/>
                  </w:rPr>
                </w:pPr>
                <w:r w:rsidRPr="00BF4B4F">
                  <w:rPr>
                    <w:rFonts w:ascii="Lucida Bright" w:hAnsi="Lucida Bright"/>
                  </w:rPr>
                  <w:t>0.16</w:t>
                </w:r>
              </w:p>
            </w:tc>
          </w:tr>
          <w:tr w:rsidR="009D218C" w:rsidRPr="00BF4B4F" w14:paraId="75FCF97C" w14:textId="77777777" w:rsidTr="00C345E9">
            <w:tc>
              <w:tcPr>
                <w:tcW w:w="1008" w:type="dxa"/>
              </w:tcPr>
              <w:p w14:paraId="063B4809" w14:textId="77777777" w:rsidR="009D218C" w:rsidRPr="00BF4B4F" w:rsidRDefault="009D218C" w:rsidP="00D500CD">
                <w:pPr>
                  <w:pStyle w:val="TableCategory"/>
                  <w:rPr>
                    <w:rFonts w:ascii="Lucida Bright" w:hAnsi="Lucida Bright"/>
                  </w:rPr>
                </w:pPr>
                <w:r w:rsidRPr="00BF4B4F">
                  <w:rPr>
                    <w:rFonts w:ascii="Lucida Bright" w:hAnsi="Lucida Bright"/>
                  </w:rPr>
                  <w:t>DEC</w:t>
                </w:r>
              </w:p>
            </w:tc>
            <w:tc>
              <w:tcPr>
                <w:tcW w:w="990" w:type="dxa"/>
              </w:tcPr>
              <w:p w14:paraId="2B47460E" w14:textId="77777777" w:rsidR="009D218C" w:rsidRPr="00BF4B4F" w:rsidRDefault="009D218C" w:rsidP="00D500CD">
                <w:pPr>
                  <w:pStyle w:val="TableText"/>
                  <w:rPr>
                    <w:rFonts w:ascii="Lucida Bright" w:hAnsi="Lucida Bright"/>
                  </w:rPr>
                </w:pPr>
                <w:r w:rsidRPr="00BF4B4F">
                  <w:rPr>
                    <w:rFonts w:ascii="Lucida Bright" w:hAnsi="Lucida Bright"/>
                  </w:rPr>
                  <w:t>3.31</w:t>
                </w:r>
              </w:p>
            </w:tc>
            <w:tc>
              <w:tcPr>
                <w:tcW w:w="990" w:type="dxa"/>
              </w:tcPr>
              <w:p w14:paraId="6857572F" w14:textId="77777777" w:rsidR="009D218C" w:rsidRPr="00BF4B4F" w:rsidRDefault="009D218C" w:rsidP="00D500CD">
                <w:pPr>
                  <w:pStyle w:val="TableText"/>
                  <w:rPr>
                    <w:rFonts w:ascii="Lucida Bright" w:hAnsi="Lucida Bright"/>
                  </w:rPr>
                </w:pPr>
                <w:r w:rsidRPr="00BF4B4F">
                  <w:rPr>
                    <w:rFonts w:ascii="Lucida Bright" w:hAnsi="Lucida Bright"/>
                  </w:rPr>
                  <w:t>1.35</w:t>
                </w:r>
              </w:p>
            </w:tc>
            <w:tc>
              <w:tcPr>
                <w:tcW w:w="990" w:type="dxa"/>
              </w:tcPr>
              <w:p w14:paraId="79B88694" w14:textId="77777777" w:rsidR="009D218C" w:rsidRPr="00BF4B4F" w:rsidRDefault="009D218C" w:rsidP="00D500CD">
                <w:pPr>
                  <w:pStyle w:val="TableText"/>
                  <w:rPr>
                    <w:rFonts w:ascii="Lucida Bright" w:hAnsi="Lucida Bright"/>
                  </w:rPr>
                </w:pPr>
                <w:r w:rsidRPr="00BF4B4F">
                  <w:rPr>
                    <w:rFonts w:ascii="Lucida Bright" w:hAnsi="Lucida Bright"/>
                  </w:rPr>
                  <w:t>1.96</w:t>
                </w:r>
              </w:p>
            </w:tc>
            <w:tc>
              <w:tcPr>
                <w:tcW w:w="900" w:type="dxa"/>
              </w:tcPr>
              <w:p w14:paraId="370FDA2C" w14:textId="77777777" w:rsidR="009D218C" w:rsidRPr="00BF4B4F" w:rsidRDefault="009D218C" w:rsidP="00D500CD">
                <w:pPr>
                  <w:pStyle w:val="TableText"/>
                  <w:rPr>
                    <w:rFonts w:ascii="Lucida Bright" w:hAnsi="Lucida Bright"/>
                  </w:rPr>
                </w:pPr>
                <w:r w:rsidRPr="00BF4B4F">
                  <w:rPr>
                    <w:rFonts w:ascii="Lucida Bright" w:hAnsi="Lucida Bright"/>
                  </w:rPr>
                  <w:t>0.72</w:t>
                </w:r>
              </w:p>
            </w:tc>
            <w:tc>
              <w:tcPr>
                <w:tcW w:w="900" w:type="dxa"/>
              </w:tcPr>
              <w:p w14:paraId="76318DF1" w14:textId="77777777" w:rsidR="009D218C" w:rsidRPr="00BF4B4F" w:rsidRDefault="009D218C" w:rsidP="00D500CD">
                <w:pPr>
                  <w:pStyle w:val="TableText"/>
                  <w:rPr>
                    <w:rFonts w:ascii="Lucida Bright" w:hAnsi="Lucida Bright"/>
                  </w:rPr>
                </w:pPr>
                <w:r w:rsidRPr="00BF4B4F">
                  <w:rPr>
                    <w:rFonts w:ascii="Lucida Bright" w:hAnsi="Lucida Bright"/>
                  </w:rPr>
                  <w:t>0.0</w:t>
                </w:r>
              </w:p>
            </w:tc>
            <w:tc>
              <w:tcPr>
                <w:tcW w:w="1260" w:type="dxa"/>
              </w:tcPr>
              <w:p w14:paraId="661F4D16" w14:textId="77777777" w:rsidR="009D218C" w:rsidRPr="00BF4B4F" w:rsidRDefault="009D218C" w:rsidP="00D500CD">
                <w:pPr>
                  <w:pStyle w:val="TableText"/>
                  <w:rPr>
                    <w:rFonts w:ascii="Lucida Bright" w:hAnsi="Lucida Bright"/>
                  </w:rPr>
                </w:pPr>
                <w:r w:rsidRPr="00BF4B4F">
                  <w:rPr>
                    <w:rFonts w:ascii="Lucida Bright" w:hAnsi="Lucida Bright"/>
                  </w:rPr>
                  <w:t>0.72</w:t>
                </w:r>
              </w:p>
            </w:tc>
            <w:tc>
              <w:tcPr>
                <w:tcW w:w="1440" w:type="dxa"/>
              </w:tcPr>
              <w:p w14:paraId="59DD2C9E" w14:textId="77777777" w:rsidR="009D218C" w:rsidRPr="00BF4B4F" w:rsidRDefault="009D218C" w:rsidP="00D500CD">
                <w:pPr>
                  <w:pStyle w:val="TableText"/>
                  <w:rPr>
                    <w:rFonts w:ascii="Lucida Bright" w:hAnsi="Lucida Bright"/>
                  </w:rPr>
                </w:pPr>
                <w:r w:rsidRPr="00BF4B4F">
                  <w:rPr>
                    <w:rFonts w:ascii="Lucida Bright" w:hAnsi="Lucida Bright"/>
                  </w:rPr>
                  <w:t>0.0</w:t>
                </w:r>
              </w:p>
            </w:tc>
            <w:tc>
              <w:tcPr>
                <w:tcW w:w="1170" w:type="dxa"/>
              </w:tcPr>
              <w:p w14:paraId="15058B42" w14:textId="77777777" w:rsidR="009D218C" w:rsidRPr="00BF4B4F" w:rsidRDefault="009D218C" w:rsidP="00D500CD">
                <w:pPr>
                  <w:pStyle w:val="TableText"/>
                  <w:rPr>
                    <w:rFonts w:ascii="Lucida Bright" w:hAnsi="Lucida Bright"/>
                  </w:rPr>
                </w:pPr>
                <w:r w:rsidRPr="00BF4B4F">
                  <w:rPr>
                    <w:rFonts w:ascii="Lucida Bright" w:hAnsi="Lucida Bright"/>
                  </w:rPr>
                  <w:t>0.08</w:t>
                </w:r>
              </w:p>
            </w:tc>
            <w:tc>
              <w:tcPr>
                <w:tcW w:w="1620" w:type="dxa"/>
              </w:tcPr>
              <w:p w14:paraId="10BC1EFF" w14:textId="77777777" w:rsidR="009D218C" w:rsidRPr="00BF4B4F" w:rsidRDefault="009D218C" w:rsidP="00D500CD">
                <w:pPr>
                  <w:pStyle w:val="TableText"/>
                  <w:rPr>
                    <w:rFonts w:ascii="Lucida Bright" w:hAnsi="Lucida Bright"/>
                  </w:rPr>
                </w:pPr>
                <w:r w:rsidRPr="00BF4B4F">
                  <w:rPr>
                    <w:rFonts w:ascii="Lucida Bright" w:hAnsi="Lucida Bright"/>
                  </w:rPr>
                  <w:t>0.0</w:t>
                </w:r>
              </w:p>
            </w:tc>
            <w:tc>
              <w:tcPr>
                <w:tcW w:w="990" w:type="dxa"/>
              </w:tcPr>
              <w:p w14:paraId="1BFDE312" w14:textId="77777777" w:rsidR="009D218C" w:rsidRPr="00BF4B4F" w:rsidRDefault="009D218C" w:rsidP="00D500CD">
                <w:pPr>
                  <w:pStyle w:val="TableText"/>
                  <w:rPr>
                    <w:rFonts w:ascii="Lucida Bright" w:hAnsi="Lucida Bright"/>
                  </w:rPr>
                </w:pPr>
                <w:r w:rsidRPr="00BF4B4F">
                  <w:rPr>
                    <w:rFonts w:ascii="Lucida Bright" w:hAnsi="Lucida Bright"/>
                  </w:rPr>
                  <w:t>0.08</w:t>
                </w:r>
              </w:p>
            </w:tc>
          </w:tr>
          <w:tr w:rsidR="009D218C" w:rsidRPr="00BF4B4F" w14:paraId="2452A786" w14:textId="77777777" w:rsidTr="00C345E9">
            <w:tc>
              <w:tcPr>
                <w:tcW w:w="1008" w:type="dxa"/>
              </w:tcPr>
              <w:p w14:paraId="04FC02FC" w14:textId="77777777" w:rsidR="009D218C" w:rsidRPr="00BF4B4F" w:rsidRDefault="009D218C" w:rsidP="00D500CD">
                <w:pPr>
                  <w:pStyle w:val="TableCategory"/>
                  <w:rPr>
                    <w:rFonts w:ascii="Lucida Bright" w:hAnsi="Lucida Bright"/>
                  </w:rPr>
                </w:pPr>
                <w:r w:rsidRPr="00BF4B4F">
                  <w:rPr>
                    <w:rFonts w:ascii="Lucida Bright" w:hAnsi="Lucida Bright"/>
                  </w:rPr>
                  <w:t>TOTAL</w:t>
                </w:r>
              </w:p>
            </w:tc>
            <w:tc>
              <w:tcPr>
                <w:tcW w:w="990" w:type="dxa"/>
              </w:tcPr>
              <w:p w14:paraId="530B379E" w14:textId="77777777" w:rsidR="009D218C" w:rsidRPr="00BF4B4F" w:rsidRDefault="009D218C" w:rsidP="00D500CD">
                <w:pPr>
                  <w:pStyle w:val="TableText"/>
                  <w:rPr>
                    <w:rFonts w:ascii="Lucida Bright" w:hAnsi="Lucida Bright"/>
                  </w:rPr>
                </w:pPr>
                <w:r w:rsidRPr="00BF4B4F">
                  <w:rPr>
                    <w:rFonts w:ascii="Lucida Bright" w:hAnsi="Lucida Bright"/>
                  </w:rPr>
                  <w:t>37.45</w:t>
                </w:r>
              </w:p>
            </w:tc>
            <w:tc>
              <w:tcPr>
                <w:tcW w:w="990" w:type="dxa"/>
              </w:tcPr>
              <w:p w14:paraId="70617978" w14:textId="77777777" w:rsidR="009D218C" w:rsidRPr="00BF4B4F" w:rsidRDefault="009D218C" w:rsidP="00D500CD">
                <w:pPr>
                  <w:pStyle w:val="TableText"/>
                  <w:rPr>
                    <w:rFonts w:ascii="Lucida Bright" w:hAnsi="Lucida Bright"/>
                  </w:rPr>
                </w:pPr>
                <w:r w:rsidRPr="00BF4B4F">
                  <w:rPr>
                    <w:rFonts w:ascii="Lucida Bright" w:hAnsi="Lucida Bright"/>
                  </w:rPr>
                  <w:t>14.92</w:t>
                </w:r>
              </w:p>
            </w:tc>
            <w:tc>
              <w:tcPr>
                <w:tcW w:w="990" w:type="dxa"/>
              </w:tcPr>
              <w:p w14:paraId="667DDEF6" w14:textId="77777777" w:rsidR="009D218C" w:rsidRPr="00BF4B4F" w:rsidRDefault="009D218C" w:rsidP="00D500CD">
                <w:pPr>
                  <w:pStyle w:val="TableText"/>
                  <w:rPr>
                    <w:rFonts w:ascii="Lucida Bright" w:hAnsi="Lucida Bright"/>
                  </w:rPr>
                </w:pPr>
                <w:r w:rsidRPr="00BF4B4F">
                  <w:rPr>
                    <w:rFonts w:ascii="Lucida Bright" w:hAnsi="Lucida Bright"/>
                  </w:rPr>
                  <w:t>22.53</w:t>
                </w:r>
              </w:p>
            </w:tc>
            <w:tc>
              <w:tcPr>
                <w:tcW w:w="900" w:type="dxa"/>
              </w:tcPr>
              <w:p w14:paraId="05DF72A4" w14:textId="77777777" w:rsidR="009D218C" w:rsidRPr="00BF4B4F" w:rsidRDefault="009D218C" w:rsidP="00D500CD">
                <w:pPr>
                  <w:pStyle w:val="TableText"/>
                  <w:rPr>
                    <w:rFonts w:ascii="Lucida Bright" w:hAnsi="Lucida Bright"/>
                  </w:rPr>
                </w:pPr>
                <w:r w:rsidRPr="00BF4B4F">
                  <w:rPr>
                    <w:rFonts w:ascii="Lucida Bright" w:hAnsi="Lucida Bright"/>
                  </w:rPr>
                  <w:t>46.3</w:t>
                </w:r>
              </w:p>
            </w:tc>
            <w:tc>
              <w:tcPr>
                <w:tcW w:w="900" w:type="dxa"/>
              </w:tcPr>
              <w:p w14:paraId="683DA6F0" w14:textId="77777777" w:rsidR="009D218C" w:rsidRPr="00BF4B4F" w:rsidRDefault="009D218C" w:rsidP="00D500CD">
                <w:pPr>
                  <w:pStyle w:val="TableText"/>
                  <w:rPr>
                    <w:rFonts w:ascii="Lucida Bright" w:hAnsi="Lucida Bright"/>
                  </w:rPr>
                </w:pPr>
                <w:r w:rsidRPr="00BF4B4F">
                  <w:rPr>
                    <w:rFonts w:ascii="Lucida Bright" w:hAnsi="Lucida Bright"/>
                  </w:rPr>
                  <w:t>21.5</w:t>
                </w:r>
              </w:p>
            </w:tc>
            <w:tc>
              <w:tcPr>
                <w:tcW w:w="1260" w:type="dxa"/>
              </w:tcPr>
              <w:p w14:paraId="203A2938" w14:textId="77777777" w:rsidR="009D218C" w:rsidRPr="00BF4B4F" w:rsidRDefault="009D218C" w:rsidP="00D500CD">
                <w:pPr>
                  <w:pStyle w:val="TableText"/>
                  <w:rPr>
                    <w:rFonts w:ascii="Lucida Bright" w:hAnsi="Lucida Bright"/>
                  </w:rPr>
                </w:pPr>
                <w:r w:rsidRPr="00BF4B4F">
                  <w:rPr>
                    <w:rFonts w:ascii="Lucida Bright" w:hAnsi="Lucida Bright"/>
                  </w:rPr>
                  <w:t>67.8</w:t>
                </w:r>
              </w:p>
            </w:tc>
            <w:tc>
              <w:tcPr>
                <w:tcW w:w="1440" w:type="dxa"/>
              </w:tcPr>
              <w:p w14:paraId="724C0FA0" w14:textId="77777777" w:rsidR="009D218C" w:rsidRPr="00BF4B4F" w:rsidRDefault="009D218C" w:rsidP="00D500CD">
                <w:pPr>
                  <w:pStyle w:val="TableText"/>
                  <w:rPr>
                    <w:rFonts w:ascii="Lucida Bright" w:hAnsi="Lucida Bright"/>
                  </w:rPr>
                </w:pPr>
                <w:r w:rsidRPr="00BF4B4F">
                  <w:rPr>
                    <w:rFonts w:ascii="Lucida Bright" w:hAnsi="Lucida Bright"/>
                  </w:rPr>
                  <w:t>48.2</w:t>
                </w:r>
              </w:p>
            </w:tc>
            <w:tc>
              <w:tcPr>
                <w:tcW w:w="1170" w:type="dxa"/>
              </w:tcPr>
              <w:p w14:paraId="6B00557F" w14:textId="77777777" w:rsidR="009D218C" w:rsidRPr="00BF4B4F" w:rsidRDefault="009D218C" w:rsidP="00D500CD">
                <w:pPr>
                  <w:pStyle w:val="TableText"/>
                  <w:rPr>
                    <w:rFonts w:ascii="Lucida Bright" w:hAnsi="Lucida Bright"/>
                  </w:rPr>
                </w:pPr>
                <w:r w:rsidRPr="00BF4B4F">
                  <w:rPr>
                    <w:rFonts w:ascii="Lucida Bright" w:hAnsi="Lucida Bright"/>
                  </w:rPr>
                  <w:t>3.16</w:t>
                </w:r>
              </w:p>
            </w:tc>
            <w:tc>
              <w:tcPr>
                <w:tcW w:w="1620" w:type="dxa"/>
              </w:tcPr>
              <w:p w14:paraId="06DCEA64" w14:textId="77777777" w:rsidR="009D218C" w:rsidRPr="00BF4B4F" w:rsidRDefault="009D218C" w:rsidP="00D500CD">
                <w:pPr>
                  <w:pStyle w:val="TableText"/>
                  <w:rPr>
                    <w:rFonts w:ascii="Lucida Bright" w:hAnsi="Lucida Bright"/>
                  </w:rPr>
                </w:pPr>
                <w:r w:rsidRPr="00BF4B4F">
                  <w:rPr>
                    <w:rFonts w:ascii="Lucida Bright" w:hAnsi="Lucida Bright"/>
                  </w:rPr>
                  <w:t>56.8</w:t>
                </w:r>
              </w:p>
            </w:tc>
            <w:tc>
              <w:tcPr>
                <w:tcW w:w="990" w:type="dxa"/>
              </w:tcPr>
              <w:p w14:paraId="6418BE8A" w14:textId="59DD60FE" w:rsidR="009D218C" w:rsidRPr="00BF4B4F" w:rsidRDefault="009D218C" w:rsidP="00D500CD">
                <w:pPr>
                  <w:pStyle w:val="TableText"/>
                  <w:rPr>
                    <w:rFonts w:ascii="Lucida Bright" w:hAnsi="Lucida Bright"/>
                  </w:rPr>
                </w:pPr>
                <w:r w:rsidRPr="00BF4B4F">
                  <w:rPr>
                    <w:rFonts w:ascii="Lucida Bright" w:hAnsi="Lucida Bright"/>
                  </w:rPr>
                  <w:t>59.7</w:t>
                </w:r>
              </w:p>
            </w:tc>
          </w:tr>
        </w:tbl>
        <w:p w14:paraId="11F18F08" w14:textId="14729157" w:rsidR="00C22E43" w:rsidRPr="00BF4B4F" w:rsidRDefault="009D218C" w:rsidP="00E311AE">
          <w:pPr>
            <w:tabs>
              <w:tab w:val="clear" w:pos="0"/>
              <w:tab w:val="left" w:pos="-180"/>
            </w:tabs>
          </w:pPr>
          <w:r w:rsidRPr="00BF4B4F">
            <w:rPr>
              <w:rStyle w:val="SpecialNoteChar"/>
              <w:rFonts w:ascii="Lucida Bright" w:hAnsi="Lucida Bright"/>
            </w:rPr>
            <w:t>*</w:t>
          </w:r>
          <w:r w:rsidR="00C22E43" w:rsidRPr="00BF4B4F">
            <w:rPr>
              <w:rStyle w:val="SpecialNoteChar"/>
              <w:rFonts w:ascii="Lucida Bright" w:hAnsi="Lucida Bright"/>
            </w:rPr>
            <w:t xml:space="preserve">Table </w:t>
          </w:r>
          <w:r w:rsidR="00EF7C08" w:rsidRPr="00BF4B4F">
            <w:rPr>
              <w:rStyle w:val="SpecialNoteChar"/>
              <w:rFonts w:ascii="Lucida Bright" w:hAnsi="Lucida Bright"/>
            </w:rPr>
            <w:t>EX9(</w:t>
          </w:r>
          <w:r w:rsidR="00C22E43" w:rsidRPr="00BF4B4F">
            <w:rPr>
              <w:rStyle w:val="SpecialNoteChar"/>
              <w:rFonts w:ascii="Lucida Bright" w:hAnsi="Lucida Bright"/>
            </w:rPr>
            <w:t>1</w:t>
          </w:r>
          <w:r w:rsidR="00EF7C08" w:rsidRPr="00BF4B4F">
            <w:rPr>
              <w:rStyle w:val="SpecialNoteChar"/>
              <w:rFonts w:ascii="Lucida Bright" w:hAnsi="Lucida Bright"/>
            </w:rPr>
            <w:t>)</w:t>
          </w:r>
          <w:r w:rsidR="00C22E43" w:rsidRPr="00BF4B4F">
            <w:rPr>
              <w:rStyle w:val="SpecialNoteChar"/>
              <w:rFonts w:ascii="Lucida Bright" w:hAnsi="Lucida Bright"/>
            </w:rPr>
            <w:t xml:space="preserve"> was completed in accordance with Table 1 of 30 TAC 309.20.</w:t>
          </w:r>
          <w:r w:rsidR="00D0356D">
            <w:rPr>
              <w:rStyle w:val="SpecialNoteChar"/>
              <w:rFonts w:ascii="Lucida Bright" w:hAnsi="Lucida Bright"/>
            </w:rPr>
            <w:t xml:space="preserve"> </w:t>
          </w:r>
          <w:r w:rsidR="00C22E43" w:rsidRPr="00BF4B4F">
            <w:rPr>
              <w:rStyle w:val="SpecialNoteChar"/>
              <w:rFonts w:ascii="Lucida Bright" w:hAnsi="Lucida Bright"/>
            </w:rPr>
            <w:t>Refer to Appendix C for detailed explanation of calculations</w:t>
          </w:r>
          <w:r w:rsidR="00C22E43" w:rsidRPr="00BF4B4F">
            <w:t>.</w:t>
          </w:r>
        </w:p>
        <w:p w14:paraId="7B08E717" w14:textId="49F0D06F" w:rsidR="00D500CD" w:rsidRPr="00BF4B4F" w:rsidRDefault="00D500CD" w:rsidP="00685077">
          <w:pPr>
            <w:spacing w:after="0"/>
          </w:pPr>
          <w:r w:rsidRPr="00BF4B4F">
            <w:rPr>
              <w:rStyle w:val="SpecialNoteChar"/>
              <w:rFonts w:ascii="Lucida Bright" w:hAnsi="Lucida Bright"/>
            </w:rPr>
            <w:t>**</w:t>
          </w:r>
          <w:r w:rsidR="000F6794" w:rsidRPr="00BF4B4F">
            <w:rPr>
              <w:rStyle w:val="SpecialNoteChar"/>
              <w:rFonts w:ascii="Lucida Bright" w:hAnsi="Lucida Bright"/>
            </w:rPr>
            <w:t>R</w:t>
          </w:r>
          <w:r w:rsidR="000F6794" w:rsidRPr="00BF4B4F">
            <w:rPr>
              <w:rStyle w:val="SpecialNoteChar"/>
              <w:rFonts w:ascii="Lucida Bright" w:hAnsi="Lucida Bright"/>
              <w:vertAlign w:val="subscript"/>
            </w:rPr>
            <w:t>i</w:t>
          </w:r>
          <w:r w:rsidRPr="00BF4B4F">
            <w:rPr>
              <w:rStyle w:val="SpecialNoteChar"/>
              <w:rFonts w:ascii="Lucida Bright" w:hAnsi="Lucida Bright"/>
            </w:rPr>
            <w:t xml:space="preserve"> = Infiltrated Rain</w:t>
          </w:r>
          <w:r w:rsidR="000F6794" w:rsidRPr="00BF4B4F">
            <w:rPr>
              <w:rStyle w:val="SpecialNoteChar"/>
              <w:rFonts w:ascii="Lucida Bright" w:hAnsi="Lucida Bright"/>
            </w:rPr>
            <w:t xml:space="preserve">fall, ET = Evapotranspiration, </w:t>
          </w:r>
          <w:r w:rsidRPr="00BF4B4F">
            <w:rPr>
              <w:rStyle w:val="SpecialNoteChar"/>
              <w:rFonts w:ascii="Lucida Bright" w:hAnsi="Lucida Bright"/>
            </w:rPr>
            <w:t>L = Required Leaching, TWN = Total Water Needs, E</w:t>
          </w:r>
          <w:r w:rsidR="00685077" w:rsidRPr="00BF4B4F">
            <w:rPr>
              <w:rStyle w:val="SpecialNoteChar"/>
              <w:rFonts w:ascii="Lucida Bright" w:hAnsi="Lucida Bright"/>
            </w:rPr>
            <w:t>FRS = Evaporation F</w:t>
          </w:r>
          <w:r w:rsidRPr="00BF4B4F">
            <w:rPr>
              <w:rStyle w:val="SpecialNoteChar"/>
              <w:rFonts w:ascii="Lucida Bright" w:hAnsi="Lucida Bright"/>
            </w:rPr>
            <w:t>rom Reservoir Surface</w:t>
          </w:r>
          <w:r w:rsidR="00685077" w:rsidRPr="00BF4B4F">
            <w:rPr>
              <w:rStyle w:val="SpecialNoteChar"/>
              <w:rFonts w:ascii="Lucida Bright" w:hAnsi="Lucida Bright"/>
            </w:rPr>
            <w:t>, RC = Consumption From Reservoir</w:t>
          </w:r>
          <w:r w:rsidR="00685077" w:rsidRPr="00BF4B4F">
            <w:t>.</w:t>
          </w:r>
        </w:p>
        <w:p w14:paraId="1F965E9C" w14:textId="77777777" w:rsidR="00D500CD" w:rsidRPr="00BF4B4F" w:rsidRDefault="00D500C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 w:rsidRPr="00BF4B4F">
            <w:br w:type="page"/>
          </w:r>
        </w:p>
        <w:p w14:paraId="66B846E2" w14:textId="149CD2C4" w:rsidR="00C22E43" w:rsidRPr="00BF4B4F" w:rsidRDefault="00D5789C" w:rsidP="00065C88">
          <w:pPr>
            <w:pStyle w:val="TableCaption"/>
            <w:rPr>
              <w:rFonts w:ascii="Lucida Bright" w:hAnsi="Lucida Bright"/>
            </w:rPr>
          </w:pPr>
          <w:r w:rsidRPr="00BF4B4F">
            <w:rPr>
              <w:rFonts w:ascii="Lucida Bright" w:hAnsi="Lucida Bright"/>
            </w:rPr>
            <w:lastRenderedPageBreak/>
            <w:t xml:space="preserve">EX9(2) - </w:t>
          </w:r>
          <w:r w:rsidR="00065C88" w:rsidRPr="00BF4B4F">
            <w:rPr>
              <w:rFonts w:ascii="Lucida Bright" w:hAnsi="Lucida Bright"/>
            </w:rPr>
            <w:t>Storage Volume Calculation</w:t>
          </w:r>
          <w:r w:rsidR="006035AD" w:rsidRPr="00BF4B4F">
            <w:rPr>
              <w:rStyle w:val="SeeSpecialNoteChar"/>
              <w:rFonts w:ascii="Lucida Bright" w:hAnsi="Lucida Bright"/>
            </w:rPr>
            <w:t>*</w:t>
          </w:r>
        </w:p>
        <w:p w14:paraId="46843F7E" w14:textId="136624B6" w:rsidR="00C22E43" w:rsidRPr="00BF4B4F" w:rsidRDefault="00771F61" w:rsidP="00C22E43">
          <w:r w:rsidRPr="00BF4B4F">
            <w:t>(Units in inches unless otherwise specified</w:t>
          </w:r>
          <w:r w:rsidR="00C22E43" w:rsidRPr="00BF4B4F">
            <w:t>)</w:t>
          </w:r>
        </w:p>
        <w:tbl>
          <w:tblPr>
            <w:tblStyle w:val="TableGrid"/>
            <w:tblW w:w="13165" w:type="dxa"/>
            <w:tblLayout w:type="fixed"/>
            <w:tblLook w:val="04A0" w:firstRow="1" w:lastRow="0" w:firstColumn="1" w:lastColumn="0" w:noHBand="0" w:noVBand="1"/>
            <w:tblDescription w:val="example of Storage Volume Calculations"/>
          </w:tblPr>
          <w:tblGrid>
            <w:gridCol w:w="999"/>
            <w:gridCol w:w="1359"/>
            <w:gridCol w:w="1260"/>
            <w:gridCol w:w="1243"/>
            <w:gridCol w:w="1114"/>
            <w:gridCol w:w="973"/>
            <w:gridCol w:w="997"/>
            <w:gridCol w:w="1149"/>
            <w:gridCol w:w="1039"/>
            <w:gridCol w:w="1776"/>
            <w:gridCol w:w="1256"/>
          </w:tblGrid>
          <w:tr w:rsidR="00093D6A" w:rsidRPr="00BF4B4F" w14:paraId="7D324CA8" w14:textId="77777777" w:rsidTr="00C345E9">
            <w:trPr>
              <w:tblHeader/>
            </w:trPr>
            <w:tc>
              <w:tcPr>
                <w:tcW w:w="999" w:type="dxa"/>
              </w:tcPr>
              <w:p w14:paraId="5A84941F" w14:textId="09F72DF3" w:rsidR="00561541" w:rsidRPr="00BF4B4F" w:rsidRDefault="00561541" w:rsidP="005B7E4B">
                <w:pPr>
                  <w:pStyle w:val="TableColumn"/>
                  <w:jc w:val="center"/>
                  <w:rPr>
                    <w:rFonts w:ascii="Lucida Bright" w:hAnsi="Lucida Bright"/>
                  </w:rPr>
                </w:pPr>
                <w:r w:rsidRPr="00BF4B4F">
                  <w:rPr>
                    <w:rFonts w:ascii="Lucida Bright" w:hAnsi="Lucida Bright"/>
                  </w:rPr>
                  <w:t>12</w:t>
                </w:r>
              </w:p>
            </w:tc>
            <w:tc>
              <w:tcPr>
                <w:tcW w:w="1359" w:type="dxa"/>
              </w:tcPr>
              <w:p w14:paraId="2B3350D0" w14:textId="77777777" w:rsidR="00561541" w:rsidRPr="00BF4B4F" w:rsidRDefault="00561541" w:rsidP="005B7E4B">
                <w:pPr>
                  <w:pStyle w:val="TableColumn"/>
                  <w:jc w:val="center"/>
                  <w:rPr>
                    <w:rFonts w:ascii="Lucida Bright" w:hAnsi="Lucida Bright"/>
                  </w:rPr>
                </w:pPr>
                <w:r w:rsidRPr="00BF4B4F">
                  <w:rPr>
                    <w:rFonts w:ascii="Lucida Bright" w:hAnsi="Lucida Bright"/>
                  </w:rPr>
                  <w:t>13</w:t>
                </w:r>
              </w:p>
            </w:tc>
            <w:tc>
              <w:tcPr>
                <w:tcW w:w="1260" w:type="dxa"/>
              </w:tcPr>
              <w:p w14:paraId="6AB01673" w14:textId="77777777" w:rsidR="00561541" w:rsidRPr="00BF4B4F" w:rsidRDefault="00561541" w:rsidP="005B7E4B">
                <w:pPr>
                  <w:pStyle w:val="TableColumn"/>
                  <w:jc w:val="center"/>
                  <w:rPr>
                    <w:rFonts w:ascii="Lucida Bright" w:hAnsi="Lucida Bright"/>
                  </w:rPr>
                </w:pPr>
                <w:r w:rsidRPr="00BF4B4F">
                  <w:rPr>
                    <w:rFonts w:ascii="Lucida Bright" w:hAnsi="Lucida Bright"/>
                  </w:rPr>
                  <w:t>14A</w:t>
                </w:r>
              </w:p>
            </w:tc>
            <w:tc>
              <w:tcPr>
                <w:tcW w:w="1243" w:type="dxa"/>
              </w:tcPr>
              <w:p w14:paraId="005A2049" w14:textId="77777777" w:rsidR="00561541" w:rsidRPr="00BF4B4F" w:rsidRDefault="00561541" w:rsidP="005B7E4B">
                <w:pPr>
                  <w:pStyle w:val="TableColumn"/>
                  <w:jc w:val="center"/>
                  <w:rPr>
                    <w:rFonts w:ascii="Lucida Bright" w:hAnsi="Lucida Bright"/>
                  </w:rPr>
                </w:pPr>
                <w:r w:rsidRPr="00BF4B4F">
                  <w:rPr>
                    <w:rFonts w:ascii="Lucida Bright" w:hAnsi="Lucida Bright"/>
                  </w:rPr>
                  <w:t>14B</w:t>
                </w:r>
              </w:p>
            </w:tc>
            <w:tc>
              <w:tcPr>
                <w:tcW w:w="1114" w:type="dxa"/>
              </w:tcPr>
              <w:p w14:paraId="1C953037" w14:textId="77777777" w:rsidR="00561541" w:rsidRPr="00BF4B4F" w:rsidRDefault="00561541" w:rsidP="005B7E4B">
                <w:pPr>
                  <w:pStyle w:val="TableColumn"/>
                  <w:jc w:val="center"/>
                  <w:rPr>
                    <w:rFonts w:ascii="Lucida Bright" w:hAnsi="Lucida Bright"/>
                  </w:rPr>
                </w:pPr>
                <w:r w:rsidRPr="00BF4B4F">
                  <w:rPr>
                    <w:rFonts w:ascii="Lucida Bright" w:hAnsi="Lucida Bright"/>
                  </w:rPr>
                  <w:t>15</w:t>
                </w:r>
              </w:p>
            </w:tc>
            <w:tc>
              <w:tcPr>
                <w:tcW w:w="973" w:type="dxa"/>
              </w:tcPr>
              <w:p w14:paraId="22678174" w14:textId="77777777" w:rsidR="00561541" w:rsidRPr="00BF4B4F" w:rsidRDefault="00561541" w:rsidP="005B7E4B">
                <w:pPr>
                  <w:pStyle w:val="TableColumn"/>
                  <w:jc w:val="center"/>
                  <w:rPr>
                    <w:rFonts w:ascii="Lucida Bright" w:hAnsi="Lucida Bright"/>
                  </w:rPr>
                </w:pPr>
                <w:r w:rsidRPr="00BF4B4F">
                  <w:rPr>
                    <w:rFonts w:ascii="Lucida Bright" w:hAnsi="Lucida Bright"/>
                  </w:rPr>
                  <w:t>16</w:t>
                </w:r>
              </w:p>
            </w:tc>
            <w:tc>
              <w:tcPr>
                <w:tcW w:w="997" w:type="dxa"/>
              </w:tcPr>
              <w:p w14:paraId="77DE0E56" w14:textId="77777777" w:rsidR="00561541" w:rsidRPr="00BF4B4F" w:rsidRDefault="00561541" w:rsidP="005B7E4B">
                <w:pPr>
                  <w:pStyle w:val="TableColumn"/>
                  <w:jc w:val="center"/>
                  <w:rPr>
                    <w:rFonts w:ascii="Lucida Bright" w:hAnsi="Lucida Bright"/>
                  </w:rPr>
                </w:pPr>
                <w:r w:rsidRPr="00BF4B4F">
                  <w:rPr>
                    <w:rFonts w:ascii="Lucida Bright" w:hAnsi="Lucida Bright"/>
                  </w:rPr>
                  <w:t>17</w:t>
                </w:r>
              </w:p>
            </w:tc>
            <w:tc>
              <w:tcPr>
                <w:tcW w:w="1149" w:type="dxa"/>
              </w:tcPr>
              <w:p w14:paraId="1CD8F939" w14:textId="77777777" w:rsidR="00561541" w:rsidRPr="00BF4B4F" w:rsidRDefault="00561541" w:rsidP="005B7E4B">
                <w:pPr>
                  <w:pStyle w:val="TableColumn"/>
                  <w:jc w:val="center"/>
                  <w:rPr>
                    <w:rFonts w:ascii="Lucida Bright" w:hAnsi="Lucida Bright"/>
                  </w:rPr>
                </w:pPr>
                <w:r w:rsidRPr="00BF4B4F">
                  <w:rPr>
                    <w:rFonts w:ascii="Lucida Bright" w:hAnsi="Lucida Bright"/>
                  </w:rPr>
                  <w:t>18A</w:t>
                </w:r>
              </w:p>
            </w:tc>
            <w:tc>
              <w:tcPr>
                <w:tcW w:w="1039" w:type="dxa"/>
              </w:tcPr>
              <w:p w14:paraId="4ADDBC79" w14:textId="77777777" w:rsidR="00561541" w:rsidRPr="00BF4B4F" w:rsidRDefault="00561541" w:rsidP="005B7E4B">
                <w:pPr>
                  <w:pStyle w:val="TableColumn"/>
                  <w:jc w:val="center"/>
                  <w:rPr>
                    <w:rFonts w:ascii="Lucida Bright" w:hAnsi="Lucida Bright"/>
                  </w:rPr>
                </w:pPr>
                <w:r w:rsidRPr="00BF4B4F">
                  <w:rPr>
                    <w:rFonts w:ascii="Lucida Bright" w:hAnsi="Lucida Bright"/>
                  </w:rPr>
                  <w:t>18B</w:t>
                </w:r>
              </w:p>
            </w:tc>
            <w:tc>
              <w:tcPr>
                <w:tcW w:w="1776" w:type="dxa"/>
              </w:tcPr>
              <w:p w14:paraId="379453B6" w14:textId="77777777" w:rsidR="00561541" w:rsidRPr="00BF4B4F" w:rsidRDefault="00561541" w:rsidP="005B7E4B">
                <w:pPr>
                  <w:pStyle w:val="TableColumn"/>
                  <w:jc w:val="center"/>
                  <w:rPr>
                    <w:rFonts w:ascii="Lucida Bright" w:hAnsi="Lucida Bright"/>
                  </w:rPr>
                </w:pPr>
                <w:r w:rsidRPr="00BF4B4F">
                  <w:rPr>
                    <w:rFonts w:ascii="Lucida Bright" w:hAnsi="Lucida Bright"/>
                  </w:rPr>
                  <w:t>19</w:t>
                </w:r>
              </w:p>
            </w:tc>
            <w:tc>
              <w:tcPr>
                <w:tcW w:w="1256" w:type="dxa"/>
              </w:tcPr>
              <w:p w14:paraId="505C3A38" w14:textId="77777777" w:rsidR="00561541" w:rsidRPr="00BF4B4F" w:rsidRDefault="00561541" w:rsidP="005B7E4B">
                <w:pPr>
                  <w:pStyle w:val="TableColumn"/>
                  <w:jc w:val="center"/>
                  <w:rPr>
                    <w:rFonts w:ascii="Lucida Bright" w:hAnsi="Lucida Bright"/>
                  </w:rPr>
                </w:pPr>
                <w:r w:rsidRPr="00BF4B4F">
                  <w:rPr>
                    <w:rFonts w:ascii="Lucida Bright" w:hAnsi="Lucida Bright"/>
                  </w:rPr>
                  <w:t>20</w:t>
                </w:r>
              </w:p>
            </w:tc>
          </w:tr>
          <w:tr w:rsidR="00093D6A" w:rsidRPr="00BF4B4F" w14:paraId="7F897E82" w14:textId="77777777" w:rsidTr="00C345E9">
            <w:trPr>
              <w:tblHeader/>
            </w:trPr>
            <w:tc>
              <w:tcPr>
                <w:tcW w:w="999" w:type="dxa"/>
              </w:tcPr>
              <w:p w14:paraId="0DB3D2D4" w14:textId="77777777" w:rsidR="00561541" w:rsidRPr="00BF4B4F" w:rsidRDefault="00561541" w:rsidP="005B7E4B">
                <w:pPr>
                  <w:pStyle w:val="TableColumn"/>
                  <w:jc w:val="center"/>
                  <w:rPr>
                    <w:rFonts w:ascii="Lucida Bright" w:hAnsi="Lucida Bright"/>
                  </w:rPr>
                </w:pPr>
              </w:p>
            </w:tc>
            <w:tc>
              <w:tcPr>
                <w:tcW w:w="1359" w:type="dxa"/>
              </w:tcPr>
              <w:p w14:paraId="46ABC3FD" w14:textId="77777777" w:rsidR="00561541" w:rsidRPr="00BF4B4F" w:rsidRDefault="00065C88" w:rsidP="005B7E4B">
                <w:pPr>
                  <w:pStyle w:val="TableColumn"/>
                  <w:jc w:val="center"/>
                  <w:rPr>
                    <w:rFonts w:ascii="Lucida Bright" w:hAnsi="Lucida Bright"/>
                  </w:rPr>
                </w:pPr>
                <w:r w:rsidRPr="00BF4B4F">
                  <w:rPr>
                    <w:rFonts w:ascii="Lucida Bright" w:hAnsi="Lucida Bright"/>
                  </w:rPr>
                  <w:t>Effluent Applied To Land</w:t>
                </w:r>
              </w:p>
            </w:tc>
            <w:tc>
              <w:tcPr>
                <w:tcW w:w="1260" w:type="dxa"/>
              </w:tcPr>
              <w:p w14:paraId="468AAADC" w14:textId="77777777" w:rsidR="00561541" w:rsidRPr="00BF4B4F" w:rsidRDefault="00093D6A" w:rsidP="00093D6A">
                <w:pPr>
                  <w:pStyle w:val="TableColumn"/>
                  <w:jc w:val="center"/>
                  <w:rPr>
                    <w:rFonts w:ascii="Lucida Bright" w:hAnsi="Lucida Bright"/>
                  </w:rPr>
                </w:pPr>
                <w:r w:rsidRPr="00BF4B4F">
                  <w:rPr>
                    <w:rFonts w:ascii="Lucida Bright" w:hAnsi="Lucida Bright"/>
                  </w:rPr>
                  <w:t>MRD**</w:t>
                </w:r>
                <w:r w:rsidR="00065C88" w:rsidRPr="00BF4B4F">
                  <w:rPr>
                    <w:rFonts w:ascii="Lucida Bright" w:hAnsi="Lucida Bright"/>
                  </w:rPr>
                  <w:t>(%)</w:t>
                </w:r>
              </w:p>
            </w:tc>
            <w:tc>
              <w:tcPr>
                <w:tcW w:w="1243" w:type="dxa"/>
              </w:tcPr>
              <w:p w14:paraId="50C98D9E" w14:textId="77777777" w:rsidR="00561541" w:rsidRPr="00BF4B4F" w:rsidRDefault="00065C88" w:rsidP="005B7E4B">
                <w:pPr>
                  <w:pStyle w:val="TableColumn"/>
                  <w:jc w:val="center"/>
                  <w:rPr>
                    <w:rFonts w:ascii="Lucida Bright" w:hAnsi="Lucida Bright"/>
                  </w:rPr>
                </w:pPr>
                <w:r w:rsidRPr="00BF4B4F">
                  <w:rPr>
                    <w:rFonts w:ascii="Lucida Bright" w:hAnsi="Lucida Bright"/>
                  </w:rPr>
                  <w:t>Rainfall (</w:t>
                </w:r>
                <w:r w:rsidR="005B7E4B" w:rsidRPr="00BF4B4F">
                  <w:rPr>
                    <w:rFonts w:ascii="Lucida Bright" w:hAnsi="Lucida Bright"/>
                  </w:rPr>
                  <w:t>MAX</w:t>
                </w:r>
                <w:r w:rsidRPr="00BF4B4F">
                  <w:rPr>
                    <w:rFonts w:ascii="Lucida Bright" w:hAnsi="Lucida Bright"/>
                  </w:rPr>
                  <w:t>)</w:t>
                </w:r>
              </w:p>
            </w:tc>
            <w:tc>
              <w:tcPr>
                <w:tcW w:w="1114" w:type="dxa"/>
              </w:tcPr>
              <w:p w14:paraId="5F4ABC1D" w14:textId="77777777" w:rsidR="00561541" w:rsidRPr="00BF4B4F" w:rsidRDefault="00065C88" w:rsidP="005B7E4B">
                <w:pPr>
                  <w:pStyle w:val="TableColumn"/>
                  <w:jc w:val="center"/>
                  <w:rPr>
                    <w:rFonts w:ascii="Lucida Bright" w:hAnsi="Lucida Bright"/>
                  </w:rPr>
                </w:pPr>
                <w:r w:rsidRPr="00BF4B4F">
                  <w:rPr>
                    <w:rFonts w:ascii="Lucida Bright" w:hAnsi="Lucida Bright"/>
                  </w:rPr>
                  <w:t>Ru</w:t>
                </w:r>
                <w:r w:rsidR="005B7E4B" w:rsidRPr="00BF4B4F">
                  <w:rPr>
                    <w:rFonts w:ascii="Lucida Bright" w:hAnsi="Lucida Bright"/>
                  </w:rPr>
                  <w:t>n</w:t>
                </w:r>
                <w:r w:rsidRPr="00BF4B4F">
                  <w:rPr>
                    <w:rFonts w:ascii="Lucida Bright" w:hAnsi="Lucida Bright"/>
                  </w:rPr>
                  <w:t>off (M</w:t>
                </w:r>
                <w:r w:rsidR="005B7E4B" w:rsidRPr="00BF4B4F">
                  <w:rPr>
                    <w:rFonts w:ascii="Lucida Bright" w:hAnsi="Lucida Bright"/>
                  </w:rPr>
                  <w:t>AX</w:t>
                </w:r>
                <w:r w:rsidRPr="00BF4B4F">
                  <w:rPr>
                    <w:rFonts w:ascii="Lucida Bright" w:hAnsi="Lucida Bright"/>
                  </w:rPr>
                  <w:t>)</w:t>
                </w:r>
              </w:p>
            </w:tc>
            <w:tc>
              <w:tcPr>
                <w:tcW w:w="973" w:type="dxa"/>
              </w:tcPr>
              <w:p w14:paraId="511F9CF2" w14:textId="77777777" w:rsidR="00561541" w:rsidRPr="00BF4B4F" w:rsidRDefault="000F6794" w:rsidP="005B7E4B">
                <w:pPr>
                  <w:pStyle w:val="TableColumn"/>
                  <w:jc w:val="center"/>
                  <w:rPr>
                    <w:rFonts w:ascii="Lucida Bright" w:hAnsi="Lucida Bright"/>
                  </w:rPr>
                </w:pPr>
                <w:r w:rsidRPr="00BF4B4F">
                  <w:rPr>
                    <w:rFonts w:ascii="Lucida Bright" w:hAnsi="Lucida Bright"/>
                  </w:rPr>
                  <w:t>R</w:t>
                </w:r>
                <w:r w:rsidRPr="00BF4B4F">
                  <w:rPr>
                    <w:rFonts w:ascii="Lucida Bright" w:hAnsi="Lucida Bright"/>
                    <w:vertAlign w:val="subscript"/>
                  </w:rPr>
                  <w:t>i</w:t>
                </w:r>
                <w:r w:rsidRPr="00BF4B4F">
                  <w:rPr>
                    <w:rFonts w:ascii="Lucida Bright" w:hAnsi="Lucida Bright"/>
                  </w:rPr>
                  <w:t xml:space="preserve"> </w:t>
                </w:r>
                <w:r w:rsidR="007F1EB6" w:rsidRPr="00BF4B4F">
                  <w:rPr>
                    <w:rFonts w:ascii="Lucida Bright" w:hAnsi="Lucida Bright"/>
                  </w:rPr>
                  <w:t>**</w:t>
                </w:r>
              </w:p>
            </w:tc>
            <w:tc>
              <w:tcPr>
                <w:tcW w:w="997" w:type="dxa"/>
              </w:tcPr>
              <w:p w14:paraId="44D4C5C8" w14:textId="77777777" w:rsidR="00561541" w:rsidRPr="00BF4B4F" w:rsidRDefault="00065C88" w:rsidP="00093D6A">
                <w:pPr>
                  <w:pStyle w:val="TableColumn"/>
                  <w:jc w:val="center"/>
                  <w:rPr>
                    <w:rFonts w:ascii="Lucida Bright" w:hAnsi="Lucida Bright"/>
                  </w:rPr>
                </w:pPr>
                <w:r w:rsidRPr="00BF4B4F">
                  <w:rPr>
                    <w:rFonts w:ascii="Lucida Bright" w:hAnsi="Lucida Bright"/>
                  </w:rPr>
                  <w:t xml:space="preserve">Total </w:t>
                </w:r>
                <w:r w:rsidR="00093D6A" w:rsidRPr="00BF4B4F">
                  <w:rPr>
                    <w:rFonts w:ascii="Lucida Bright" w:hAnsi="Lucida Bright"/>
                  </w:rPr>
                  <w:t>Avail.</w:t>
                </w:r>
                <w:r w:rsidRPr="00BF4B4F">
                  <w:rPr>
                    <w:rFonts w:ascii="Lucida Bright" w:hAnsi="Lucida Bright"/>
                  </w:rPr>
                  <w:t xml:space="preserve"> H</w:t>
                </w:r>
                <w:r w:rsidRPr="00BF4B4F">
                  <w:rPr>
                    <w:rFonts w:ascii="Lucida Bright" w:hAnsi="Lucida Bright"/>
                    <w:vertAlign w:val="subscript"/>
                  </w:rPr>
                  <w:t>2</w:t>
                </w:r>
                <w:r w:rsidR="00771F61" w:rsidRPr="00BF4B4F">
                  <w:rPr>
                    <w:rFonts w:ascii="Lucida Bright" w:hAnsi="Lucida Bright"/>
                  </w:rPr>
                  <w:t>O</w:t>
                </w:r>
              </w:p>
            </w:tc>
            <w:tc>
              <w:tcPr>
                <w:tcW w:w="1149" w:type="dxa"/>
              </w:tcPr>
              <w:p w14:paraId="31B469A4" w14:textId="77777777" w:rsidR="00561541" w:rsidRPr="00BF4B4F" w:rsidRDefault="007F1EB6" w:rsidP="007F1EB6">
                <w:pPr>
                  <w:pStyle w:val="TableColumn"/>
                  <w:jc w:val="center"/>
                  <w:rPr>
                    <w:rFonts w:ascii="Lucida Bright" w:hAnsi="Lucida Bright"/>
                  </w:rPr>
                </w:pPr>
                <w:r w:rsidRPr="00BF4B4F">
                  <w:rPr>
                    <w:rFonts w:ascii="Lucida Bright" w:hAnsi="Lucida Bright"/>
                  </w:rPr>
                  <w:t>DoM**</w:t>
                </w:r>
                <w:r w:rsidR="00093D6A" w:rsidRPr="00BF4B4F">
                  <w:rPr>
                    <w:rFonts w:ascii="Lucida Bright" w:hAnsi="Lucida Bright"/>
                  </w:rPr>
                  <w:t xml:space="preserve"> (%)</w:t>
                </w:r>
              </w:p>
            </w:tc>
            <w:tc>
              <w:tcPr>
                <w:tcW w:w="1039" w:type="dxa"/>
              </w:tcPr>
              <w:p w14:paraId="71458633" w14:textId="77777777" w:rsidR="00561541" w:rsidRPr="00BF4B4F" w:rsidRDefault="005B7E4B" w:rsidP="007F1EB6">
                <w:pPr>
                  <w:pStyle w:val="TableColumn"/>
                  <w:jc w:val="center"/>
                  <w:rPr>
                    <w:rFonts w:ascii="Lucida Bright" w:hAnsi="Lucida Bright"/>
                  </w:rPr>
                </w:pPr>
                <w:r w:rsidRPr="00BF4B4F">
                  <w:rPr>
                    <w:rFonts w:ascii="Lucida Bright" w:hAnsi="Lucida Bright"/>
                  </w:rPr>
                  <w:t xml:space="preserve">Net </w:t>
                </w:r>
                <w:r w:rsidR="007F1EB6" w:rsidRPr="00BF4B4F">
                  <w:rPr>
                    <w:rFonts w:ascii="Lucida Bright" w:hAnsi="Lucida Bright"/>
                  </w:rPr>
                  <w:t xml:space="preserve">E </w:t>
                </w:r>
                <w:r w:rsidRPr="00BF4B4F">
                  <w:rPr>
                    <w:rFonts w:ascii="Lucida Bright" w:hAnsi="Lucida Bright"/>
                  </w:rPr>
                  <w:t>(MIN</w:t>
                </w:r>
                <w:r w:rsidR="00065C88" w:rsidRPr="00BF4B4F">
                  <w:rPr>
                    <w:rFonts w:ascii="Lucida Bright" w:hAnsi="Lucida Bright"/>
                  </w:rPr>
                  <w:t>)</w:t>
                </w:r>
              </w:p>
            </w:tc>
            <w:tc>
              <w:tcPr>
                <w:tcW w:w="1776" w:type="dxa"/>
              </w:tcPr>
              <w:p w14:paraId="133A59A0" w14:textId="77777777" w:rsidR="00561541" w:rsidRPr="00BF4B4F" w:rsidRDefault="00065C88" w:rsidP="007F1EB6">
                <w:pPr>
                  <w:pStyle w:val="TableColumn"/>
                  <w:jc w:val="center"/>
                  <w:rPr>
                    <w:rFonts w:ascii="Lucida Bright" w:hAnsi="Lucida Bright"/>
                  </w:rPr>
                </w:pPr>
                <w:r w:rsidRPr="00BF4B4F">
                  <w:rPr>
                    <w:rFonts w:ascii="Lucida Bright" w:hAnsi="Lucida Bright"/>
                  </w:rPr>
                  <w:t>Storage (in-</w:t>
                </w:r>
                <w:r w:rsidR="007F1EB6" w:rsidRPr="00BF4B4F">
                  <w:rPr>
                    <w:rFonts w:ascii="Lucida Bright" w:hAnsi="Lucida Bright"/>
                  </w:rPr>
                  <w:t>a</w:t>
                </w:r>
                <w:r w:rsidRPr="00BF4B4F">
                  <w:rPr>
                    <w:rFonts w:ascii="Lucida Bright" w:hAnsi="Lucida Bright"/>
                  </w:rPr>
                  <w:t>c/ac)</w:t>
                </w:r>
              </w:p>
            </w:tc>
            <w:tc>
              <w:tcPr>
                <w:tcW w:w="1256" w:type="dxa"/>
              </w:tcPr>
              <w:p w14:paraId="408D15C8" w14:textId="77777777" w:rsidR="00561541" w:rsidRPr="00BF4B4F" w:rsidRDefault="00093D6A" w:rsidP="005B7E4B">
                <w:pPr>
                  <w:pStyle w:val="TableColumn"/>
                  <w:jc w:val="center"/>
                  <w:rPr>
                    <w:rFonts w:ascii="Lucida Bright" w:hAnsi="Lucida Bright"/>
                  </w:rPr>
                </w:pPr>
                <w:r w:rsidRPr="00BF4B4F">
                  <w:rPr>
                    <w:rFonts w:ascii="Lucida Bright" w:hAnsi="Lucida Bright"/>
                  </w:rPr>
                  <w:t>AS</w:t>
                </w:r>
                <w:r w:rsidR="00065C88" w:rsidRPr="00BF4B4F">
                  <w:rPr>
                    <w:rFonts w:ascii="Lucida Bright" w:hAnsi="Lucida Bright"/>
                  </w:rPr>
                  <w:t xml:space="preserve"> (in-ac/ac)</w:t>
                </w:r>
              </w:p>
            </w:tc>
          </w:tr>
          <w:tr w:rsidR="00093D6A" w:rsidRPr="00BF4B4F" w14:paraId="18F83222" w14:textId="77777777" w:rsidTr="00C345E9">
            <w:tc>
              <w:tcPr>
                <w:tcW w:w="999" w:type="dxa"/>
              </w:tcPr>
              <w:p w14:paraId="58C72DCC" w14:textId="77777777" w:rsidR="00561541" w:rsidRPr="00BF4B4F" w:rsidRDefault="00561541" w:rsidP="006035AD">
                <w:pPr>
                  <w:pStyle w:val="TableCategory"/>
                  <w:rPr>
                    <w:rFonts w:ascii="Lucida Bright" w:hAnsi="Lucida Bright"/>
                  </w:rPr>
                </w:pPr>
                <w:r w:rsidRPr="00BF4B4F">
                  <w:rPr>
                    <w:rFonts w:ascii="Lucida Bright" w:hAnsi="Lucida Bright"/>
                  </w:rPr>
                  <w:t>JAN</w:t>
                </w:r>
              </w:p>
            </w:tc>
            <w:tc>
              <w:tcPr>
                <w:tcW w:w="1359" w:type="dxa"/>
              </w:tcPr>
              <w:p w14:paraId="6C34CC97" w14:textId="77777777" w:rsidR="00561541" w:rsidRPr="00BF4B4F" w:rsidRDefault="00561541" w:rsidP="006035AD">
                <w:pPr>
                  <w:pStyle w:val="TableText"/>
                  <w:rPr>
                    <w:rFonts w:ascii="Lucida Bright" w:hAnsi="Lucida Bright"/>
                  </w:rPr>
                </w:pPr>
                <w:r w:rsidRPr="00BF4B4F">
                  <w:rPr>
                    <w:rFonts w:ascii="Lucida Bright" w:hAnsi="Lucida Bright"/>
                  </w:rPr>
                  <w:t>0.73</w:t>
                </w:r>
              </w:p>
            </w:tc>
            <w:tc>
              <w:tcPr>
                <w:tcW w:w="1260" w:type="dxa"/>
              </w:tcPr>
              <w:p w14:paraId="4099A2C2" w14:textId="77777777" w:rsidR="00561541" w:rsidRPr="00BF4B4F" w:rsidRDefault="00561541" w:rsidP="006035AD">
                <w:pPr>
                  <w:pStyle w:val="TableText"/>
                  <w:rPr>
                    <w:rFonts w:ascii="Lucida Bright" w:hAnsi="Lucida Bright"/>
                  </w:rPr>
                </w:pPr>
                <w:r w:rsidRPr="00BF4B4F">
                  <w:rPr>
                    <w:rFonts w:ascii="Lucida Bright" w:hAnsi="Lucida Bright"/>
                  </w:rPr>
                  <w:t>6.4</w:t>
                </w:r>
              </w:p>
            </w:tc>
            <w:tc>
              <w:tcPr>
                <w:tcW w:w="1243" w:type="dxa"/>
              </w:tcPr>
              <w:p w14:paraId="6105C783" w14:textId="77777777" w:rsidR="00561541" w:rsidRPr="00BF4B4F" w:rsidRDefault="00561541" w:rsidP="006035AD">
                <w:pPr>
                  <w:pStyle w:val="TableText"/>
                  <w:rPr>
                    <w:rFonts w:ascii="Lucida Bright" w:hAnsi="Lucida Bright"/>
                  </w:rPr>
                </w:pPr>
                <w:r w:rsidRPr="00BF4B4F">
                  <w:rPr>
                    <w:rFonts w:ascii="Lucida Bright" w:hAnsi="Lucida Bright"/>
                  </w:rPr>
                  <w:t>3.32</w:t>
                </w:r>
              </w:p>
            </w:tc>
            <w:tc>
              <w:tcPr>
                <w:tcW w:w="1114" w:type="dxa"/>
              </w:tcPr>
              <w:p w14:paraId="35C3E108" w14:textId="77777777" w:rsidR="00561541" w:rsidRPr="00BF4B4F" w:rsidRDefault="00561541" w:rsidP="006035AD">
                <w:pPr>
                  <w:pStyle w:val="TableText"/>
                  <w:rPr>
                    <w:rFonts w:ascii="Lucida Bright" w:hAnsi="Lucida Bright"/>
                  </w:rPr>
                </w:pPr>
                <w:r w:rsidRPr="00BF4B4F">
                  <w:rPr>
                    <w:rFonts w:ascii="Lucida Bright" w:hAnsi="Lucida Bright"/>
                  </w:rPr>
                  <w:t>1.36</w:t>
                </w:r>
              </w:p>
            </w:tc>
            <w:tc>
              <w:tcPr>
                <w:tcW w:w="973" w:type="dxa"/>
              </w:tcPr>
              <w:p w14:paraId="369CADB9" w14:textId="77777777" w:rsidR="00561541" w:rsidRPr="00BF4B4F" w:rsidRDefault="00561541" w:rsidP="006035AD">
                <w:pPr>
                  <w:pStyle w:val="TableText"/>
                  <w:rPr>
                    <w:rFonts w:ascii="Lucida Bright" w:hAnsi="Lucida Bright"/>
                  </w:rPr>
                </w:pPr>
                <w:r w:rsidRPr="00BF4B4F">
                  <w:rPr>
                    <w:rFonts w:ascii="Lucida Bright" w:hAnsi="Lucida Bright"/>
                  </w:rPr>
                  <w:t>1.96</w:t>
                </w:r>
              </w:p>
            </w:tc>
            <w:tc>
              <w:tcPr>
                <w:tcW w:w="997" w:type="dxa"/>
              </w:tcPr>
              <w:p w14:paraId="33C1666D" w14:textId="77777777" w:rsidR="00561541" w:rsidRPr="00BF4B4F" w:rsidRDefault="00561541" w:rsidP="006035AD">
                <w:pPr>
                  <w:pStyle w:val="TableText"/>
                  <w:rPr>
                    <w:rFonts w:ascii="Lucida Bright" w:hAnsi="Lucida Bright"/>
                  </w:rPr>
                </w:pPr>
                <w:r w:rsidRPr="00BF4B4F">
                  <w:rPr>
                    <w:rFonts w:ascii="Lucida Bright" w:hAnsi="Lucida Bright"/>
                  </w:rPr>
                  <w:t>2.69</w:t>
                </w:r>
              </w:p>
            </w:tc>
            <w:tc>
              <w:tcPr>
                <w:tcW w:w="1149" w:type="dxa"/>
              </w:tcPr>
              <w:p w14:paraId="1D8343BC" w14:textId="77777777" w:rsidR="00561541" w:rsidRPr="00BF4B4F" w:rsidRDefault="00561541" w:rsidP="006035AD">
                <w:pPr>
                  <w:pStyle w:val="TableText"/>
                  <w:rPr>
                    <w:rFonts w:ascii="Lucida Bright" w:hAnsi="Lucida Bright"/>
                  </w:rPr>
                </w:pPr>
                <w:r w:rsidRPr="00BF4B4F">
                  <w:rPr>
                    <w:rFonts w:ascii="Lucida Bright" w:hAnsi="Lucida Bright"/>
                  </w:rPr>
                  <w:t>1.8 %</w:t>
                </w:r>
              </w:p>
            </w:tc>
            <w:tc>
              <w:tcPr>
                <w:tcW w:w="1039" w:type="dxa"/>
              </w:tcPr>
              <w:p w14:paraId="4FCA387F" w14:textId="77777777" w:rsidR="00561541" w:rsidRPr="00BF4B4F" w:rsidRDefault="00561541" w:rsidP="006035AD">
                <w:pPr>
                  <w:pStyle w:val="TableText"/>
                  <w:rPr>
                    <w:rFonts w:ascii="Lucida Bright" w:hAnsi="Lucida Bright"/>
                  </w:rPr>
                </w:pPr>
                <w:r w:rsidRPr="00BF4B4F">
                  <w:rPr>
                    <w:rFonts w:ascii="Lucida Bright" w:hAnsi="Lucida Bright"/>
                  </w:rPr>
                  <w:t>0.04</w:t>
                </w:r>
              </w:p>
            </w:tc>
            <w:tc>
              <w:tcPr>
                <w:tcW w:w="1776" w:type="dxa"/>
              </w:tcPr>
              <w:p w14:paraId="1BE638A1" w14:textId="77777777" w:rsidR="00561541" w:rsidRPr="00BF4B4F" w:rsidRDefault="00561541" w:rsidP="006035AD">
                <w:pPr>
                  <w:pStyle w:val="TableText"/>
                  <w:rPr>
                    <w:rFonts w:ascii="Lucida Bright" w:hAnsi="Lucida Bright"/>
                  </w:rPr>
                </w:pPr>
                <w:r w:rsidRPr="00BF4B4F">
                  <w:rPr>
                    <w:rFonts w:ascii="Lucida Bright" w:hAnsi="Lucida Bright"/>
                  </w:rPr>
                  <w:t>0.69</w:t>
                </w:r>
              </w:p>
            </w:tc>
            <w:tc>
              <w:tcPr>
                <w:tcW w:w="1256" w:type="dxa"/>
              </w:tcPr>
              <w:p w14:paraId="6A173FD1" w14:textId="77777777" w:rsidR="00561541" w:rsidRPr="00BF4B4F" w:rsidRDefault="00561541" w:rsidP="006035AD">
                <w:pPr>
                  <w:pStyle w:val="TableText"/>
                  <w:rPr>
                    <w:rFonts w:ascii="Lucida Bright" w:hAnsi="Lucida Bright"/>
                  </w:rPr>
                </w:pPr>
                <w:r w:rsidRPr="00BF4B4F">
                  <w:rPr>
                    <w:rFonts w:ascii="Lucida Bright" w:hAnsi="Lucida Bright"/>
                  </w:rPr>
                  <w:t>1.98</w:t>
                </w:r>
              </w:p>
            </w:tc>
          </w:tr>
          <w:tr w:rsidR="00093D6A" w:rsidRPr="00BF4B4F" w14:paraId="332880FA" w14:textId="77777777" w:rsidTr="00C345E9">
            <w:tc>
              <w:tcPr>
                <w:tcW w:w="999" w:type="dxa"/>
              </w:tcPr>
              <w:p w14:paraId="04A809D6" w14:textId="77777777" w:rsidR="00561541" w:rsidRPr="00BF4B4F" w:rsidRDefault="00561541" w:rsidP="006035AD">
                <w:pPr>
                  <w:pStyle w:val="TableCategory"/>
                  <w:rPr>
                    <w:rFonts w:ascii="Lucida Bright" w:hAnsi="Lucida Bright"/>
                  </w:rPr>
                </w:pPr>
                <w:r w:rsidRPr="00BF4B4F">
                  <w:rPr>
                    <w:rFonts w:ascii="Lucida Bright" w:hAnsi="Lucida Bright"/>
                  </w:rPr>
                  <w:t>FEB</w:t>
                </w:r>
              </w:p>
            </w:tc>
            <w:tc>
              <w:tcPr>
                <w:tcW w:w="1359" w:type="dxa"/>
              </w:tcPr>
              <w:p w14:paraId="3D8E1528" w14:textId="77777777" w:rsidR="00561541" w:rsidRPr="00BF4B4F" w:rsidRDefault="00561541" w:rsidP="006035AD">
                <w:pPr>
                  <w:pStyle w:val="TableText"/>
                  <w:rPr>
                    <w:rFonts w:ascii="Lucida Bright" w:hAnsi="Lucida Bright"/>
                  </w:rPr>
                </w:pPr>
                <w:r w:rsidRPr="00BF4B4F">
                  <w:rPr>
                    <w:rFonts w:ascii="Lucida Bright" w:hAnsi="Lucida Bright"/>
                  </w:rPr>
                  <w:t>0.73</w:t>
                </w:r>
              </w:p>
            </w:tc>
            <w:tc>
              <w:tcPr>
                <w:tcW w:w="1260" w:type="dxa"/>
              </w:tcPr>
              <w:p w14:paraId="0ECE8523" w14:textId="77777777" w:rsidR="00561541" w:rsidRPr="00BF4B4F" w:rsidRDefault="00561541" w:rsidP="006035AD">
                <w:pPr>
                  <w:pStyle w:val="TableText"/>
                  <w:rPr>
                    <w:rFonts w:ascii="Lucida Bright" w:hAnsi="Lucida Bright"/>
                  </w:rPr>
                </w:pPr>
                <w:r w:rsidRPr="00BF4B4F">
                  <w:rPr>
                    <w:rFonts w:ascii="Lucida Bright" w:hAnsi="Lucida Bright"/>
                  </w:rPr>
                  <w:t>7.5</w:t>
                </w:r>
              </w:p>
            </w:tc>
            <w:tc>
              <w:tcPr>
                <w:tcW w:w="1243" w:type="dxa"/>
              </w:tcPr>
              <w:p w14:paraId="23D64EE2" w14:textId="77777777" w:rsidR="00561541" w:rsidRPr="00BF4B4F" w:rsidRDefault="00561541" w:rsidP="006035AD">
                <w:pPr>
                  <w:pStyle w:val="TableText"/>
                  <w:rPr>
                    <w:rFonts w:ascii="Lucida Bright" w:hAnsi="Lucida Bright"/>
                  </w:rPr>
                </w:pPr>
                <w:r w:rsidRPr="00BF4B4F">
                  <w:rPr>
                    <w:rFonts w:ascii="Lucida Bright" w:hAnsi="Lucida Bright"/>
                  </w:rPr>
                  <w:t>3.89</w:t>
                </w:r>
              </w:p>
            </w:tc>
            <w:tc>
              <w:tcPr>
                <w:tcW w:w="1114" w:type="dxa"/>
              </w:tcPr>
              <w:p w14:paraId="6F9CEC4C" w14:textId="77777777" w:rsidR="00561541" w:rsidRPr="00BF4B4F" w:rsidRDefault="00561541" w:rsidP="006035AD">
                <w:pPr>
                  <w:pStyle w:val="TableText"/>
                  <w:rPr>
                    <w:rFonts w:ascii="Lucida Bright" w:hAnsi="Lucida Bright"/>
                  </w:rPr>
                </w:pPr>
                <w:r w:rsidRPr="00BF4B4F">
                  <w:rPr>
                    <w:rFonts w:ascii="Lucida Bright" w:hAnsi="Lucida Bright"/>
                  </w:rPr>
                  <w:t>1.80</w:t>
                </w:r>
              </w:p>
            </w:tc>
            <w:tc>
              <w:tcPr>
                <w:tcW w:w="973" w:type="dxa"/>
              </w:tcPr>
              <w:p w14:paraId="7222024A" w14:textId="77777777" w:rsidR="00561541" w:rsidRPr="00BF4B4F" w:rsidRDefault="00561541" w:rsidP="006035AD">
                <w:pPr>
                  <w:pStyle w:val="TableText"/>
                  <w:rPr>
                    <w:rFonts w:ascii="Lucida Bright" w:hAnsi="Lucida Bright"/>
                  </w:rPr>
                </w:pPr>
                <w:r w:rsidRPr="00BF4B4F">
                  <w:rPr>
                    <w:rFonts w:ascii="Lucida Bright" w:hAnsi="Lucida Bright"/>
                  </w:rPr>
                  <w:t>2.09</w:t>
                </w:r>
              </w:p>
            </w:tc>
            <w:tc>
              <w:tcPr>
                <w:tcW w:w="997" w:type="dxa"/>
              </w:tcPr>
              <w:p w14:paraId="1DBEB344" w14:textId="77777777" w:rsidR="00561541" w:rsidRPr="00BF4B4F" w:rsidRDefault="00561541" w:rsidP="006035AD">
                <w:pPr>
                  <w:pStyle w:val="TableText"/>
                  <w:rPr>
                    <w:rFonts w:ascii="Lucida Bright" w:hAnsi="Lucida Bright"/>
                  </w:rPr>
                </w:pPr>
                <w:r w:rsidRPr="00BF4B4F">
                  <w:rPr>
                    <w:rFonts w:ascii="Lucida Bright" w:hAnsi="Lucida Bright"/>
                  </w:rPr>
                  <w:t>2.82</w:t>
                </w:r>
              </w:p>
            </w:tc>
            <w:tc>
              <w:tcPr>
                <w:tcW w:w="1149" w:type="dxa"/>
              </w:tcPr>
              <w:p w14:paraId="37EFFE36" w14:textId="77777777" w:rsidR="00561541" w:rsidRPr="00BF4B4F" w:rsidRDefault="00561541" w:rsidP="006035AD">
                <w:pPr>
                  <w:pStyle w:val="TableText"/>
                  <w:rPr>
                    <w:rFonts w:ascii="Lucida Bright" w:hAnsi="Lucida Bright"/>
                  </w:rPr>
                </w:pPr>
                <w:r w:rsidRPr="00BF4B4F">
                  <w:rPr>
                    <w:rFonts w:ascii="Lucida Bright" w:hAnsi="Lucida Bright"/>
                  </w:rPr>
                  <w:t>1.1%</w:t>
                </w:r>
              </w:p>
            </w:tc>
            <w:tc>
              <w:tcPr>
                <w:tcW w:w="1039" w:type="dxa"/>
              </w:tcPr>
              <w:p w14:paraId="0CF8348A" w14:textId="77777777" w:rsidR="00561541" w:rsidRPr="00BF4B4F" w:rsidRDefault="00561541" w:rsidP="006035AD">
                <w:pPr>
                  <w:pStyle w:val="TableText"/>
                  <w:rPr>
                    <w:rFonts w:ascii="Lucida Bright" w:hAnsi="Lucida Bright"/>
                  </w:rPr>
                </w:pPr>
                <w:r w:rsidRPr="00BF4B4F">
                  <w:rPr>
                    <w:rFonts w:ascii="Lucida Bright" w:hAnsi="Lucida Bright"/>
                  </w:rPr>
                  <w:t>0.02</w:t>
                </w:r>
              </w:p>
            </w:tc>
            <w:tc>
              <w:tcPr>
                <w:tcW w:w="1776" w:type="dxa"/>
              </w:tcPr>
              <w:p w14:paraId="29043A39" w14:textId="77777777" w:rsidR="00561541" w:rsidRPr="00BF4B4F" w:rsidRDefault="00561541" w:rsidP="006035AD">
                <w:pPr>
                  <w:pStyle w:val="TableText"/>
                  <w:rPr>
                    <w:rFonts w:ascii="Lucida Bright" w:hAnsi="Lucida Bright"/>
                  </w:rPr>
                </w:pPr>
                <w:r w:rsidRPr="00BF4B4F">
                  <w:rPr>
                    <w:rFonts w:ascii="Lucida Bright" w:hAnsi="Lucida Bright"/>
                  </w:rPr>
                  <w:t>0.71</w:t>
                </w:r>
              </w:p>
            </w:tc>
            <w:tc>
              <w:tcPr>
                <w:tcW w:w="1256" w:type="dxa"/>
              </w:tcPr>
              <w:p w14:paraId="223A5701" w14:textId="77777777" w:rsidR="00561541" w:rsidRPr="00BF4B4F" w:rsidRDefault="00561541" w:rsidP="006035AD">
                <w:pPr>
                  <w:pStyle w:val="TableText"/>
                  <w:rPr>
                    <w:rFonts w:ascii="Lucida Bright" w:hAnsi="Lucida Bright"/>
                  </w:rPr>
                </w:pPr>
                <w:r w:rsidRPr="00BF4B4F">
                  <w:rPr>
                    <w:rFonts w:ascii="Lucida Bright" w:hAnsi="Lucida Bright"/>
                  </w:rPr>
                  <w:t>2.69</w:t>
                </w:r>
              </w:p>
            </w:tc>
          </w:tr>
          <w:tr w:rsidR="00093D6A" w:rsidRPr="00BF4B4F" w14:paraId="3DAD8519" w14:textId="77777777" w:rsidTr="00C345E9">
            <w:tc>
              <w:tcPr>
                <w:tcW w:w="999" w:type="dxa"/>
              </w:tcPr>
              <w:p w14:paraId="33E8D8D4" w14:textId="77777777" w:rsidR="00561541" w:rsidRPr="00BF4B4F" w:rsidRDefault="00561541" w:rsidP="006035AD">
                <w:pPr>
                  <w:pStyle w:val="TableCategory"/>
                  <w:rPr>
                    <w:rFonts w:ascii="Lucida Bright" w:hAnsi="Lucida Bright"/>
                  </w:rPr>
                </w:pPr>
                <w:r w:rsidRPr="00BF4B4F">
                  <w:rPr>
                    <w:rFonts w:ascii="Lucida Bright" w:hAnsi="Lucida Bright"/>
                  </w:rPr>
                  <w:t>MAR</w:t>
                </w:r>
              </w:p>
            </w:tc>
            <w:tc>
              <w:tcPr>
                <w:tcW w:w="1359" w:type="dxa"/>
              </w:tcPr>
              <w:p w14:paraId="06D306F9" w14:textId="77777777" w:rsidR="00561541" w:rsidRPr="00BF4B4F" w:rsidRDefault="00561541" w:rsidP="006035AD">
                <w:pPr>
                  <w:pStyle w:val="TableText"/>
                  <w:rPr>
                    <w:rFonts w:ascii="Lucida Bright" w:hAnsi="Lucida Bright"/>
                  </w:rPr>
                </w:pPr>
                <w:r w:rsidRPr="00BF4B4F">
                  <w:rPr>
                    <w:rFonts w:ascii="Lucida Bright" w:hAnsi="Lucida Bright"/>
                  </w:rPr>
                  <w:t>0.73</w:t>
                </w:r>
              </w:p>
            </w:tc>
            <w:tc>
              <w:tcPr>
                <w:tcW w:w="1260" w:type="dxa"/>
              </w:tcPr>
              <w:p w14:paraId="68BF3CA5" w14:textId="77777777" w:rsidR="00561541" w:rsidRPr="00BF4B4F" w:rsidRDefault="00561541" w:rsidP="006035AD">
                <w:pPr>
                  <w:pStyle w:val="TableText"/>
                  <w:rPr>
                    <w:rFonts w:ascii="Lucida Bright" w:hAnsi="Lucida Bright"/>
                  </w:rPr>
                </w:pPr>
                <w:r w:rsidRPr="00BF4B4F">
                  <w:rPr>
                    <w:rFonts w:ascii="Lucida Bright" w:hAnsi="Lucida Bright"/>
                  </w:rPr>
                  <w:t>7.9</w:t>
                </w:r>
              </w:p>
            </w:tc>
            <w:tc>
              <w:tcPr>
                <w:tcW w:w="1243" w:type="dxa"/>
              </w:tcPr>
              <w:p w14:paraId="0B867D02" w14:textId="77777777" w:rsidR="00561541" w:rsidRPr="00BF4B4F" w:rsidRDefault="00561541" w:rsidP="006035AD">
                <w:pPr>
                  <w:pStyle w:val="TableText"/>
                  <w:rPr>
                    <w:rFonts w:ascii="Lucida Bright" w:hAnsi="Lucida Bright"/>
                  </w:rPr>
                </w:pPr>
                <w:r w:rsidRPr="00BF4B4F">
                  <w:rPr>
                    <w:rFonts w:ascii="Lucida Bright" w:hAnsi="Lucida Bright"/>
                  </w:rPr>
                  <w:t>4.10</w:t>
                </w:r>
              </w:p>
            </w:tc>
            <w:tc>
              <w:tcPr>
                <w:tcW w:w="1114" w:type="dxa"/>
              </w:tcPr>
              <w:p w14:paraId="41765AE4" w14:textId="77777777" w:rsidR="00561541" w:rsidRPr="00BF4B4F" w:rsidRDefault="00561541" w:rsidP="006035AD">
                <w:pPr>
                  <w:pStyle w:val="TableText"/>
                  <w:rPr>
                    <w:rFonts w:ascii="Lucida Bright" w:hAnsi="Lucida Bright"/>
                  </w:rPr>
                </w:pPr>
                <w:r w:rsidRPr="00BF4B4F">
                  <w:rPr>
                    <w:rFonts w:ascii="Lucida Bright" w:hAnsi="Lucida Bright"/>
                  </w:rPr>
                  <w:t>1.97</w:t>
                </w:r>
              </w:p>
            </w:tc>
            <w:tc>
              <w:tcPr>
                <w:tcW w:w="973" w:type="dxa"/>
              </w:tcPr>
              <w:p w14:paraId="7489BA43" w14:textId="77777777" w:rsidR="00561541" w:rsidRPr="00BF4B4F" w:rsidRDefault="00561541" w:rsidP="006035AD">
                <w:pPr>
                  <w:pStyle w:val="TableText"/>
                  <w:rPr>
                    <w:rFonts w:ascii="Lucida Bright" w:hAnsi="Lucida Bright"/>
                  </w:rPr>
                </w:pPr>
                <w:r w:rsidRPr="00BF4B4F">
                  <w:rPr>
                    <w:rFonts w:ascii="Lucida Bright" w:hAnsi="Lucida Bright"/>
                  </w:rPr>
                  <w:t>2.16</w:t>
                </w:r>
              </w:p>
            </w:tc>
            <w:tc>
              <w:tcPr>
                <w:tcW w:w="997" w:type="dxa"/>
              </w:tcPr>
              <w:p w14:paraId="62BB8995" w14:textId="77777777" w:rsidR="00561541" w:rsidRPr="00BF4B4F" w:rsidRDefault="00561541" w:rsidP="006035AD">
                <w:pPr>
                  <w:pStyle w:val="TableText"/>
                  <w:rPr>
                    <w:rFonts w:ascii="Lucida Bright" w:hAnsi="Lucida Bright"/>
                  </w:rPr>
                </w:pPr>
                <w:r w:rsidRPr="00BF4B4F">
                  <w:rPr>
                    <w:rFonts w:ascii="Lucida Bright" w:hAnsi="Lucida Bright"/>
                  </w:rPr>
                  <w:t>2.86</w:t>
                </w:r>
              </w:p>
            </w:tc>
            <w:tc>
              <w:tcPr>
                <w:tcW w:w="1149" w:type="dxa"/>
              </w:tcPr>
              <w:p w14:paraId="4F9A1309" w14:textId="77777777" w:rsidR="00561541" w:rsidRPr="00BF4B4F" w:rsidRDefault="00561541" w:rsidP="006035AD">
                <w:pPr>
                  <w:pStyle w:val="TableText"/>
                  <w:rPr>
                    <w:rFonts w:ascii="Lucida Bright" w:hAnsi="Lucida Bright"/>
                  </w:rPr>
                </w:pPr>
                <w:r w:rsidRPr="00BF4B4F">
                  <w:rPr>
                    <w:rFonts w:ascii="Lucida Bright" w:hAnsi="Lucida Bright"/>
                  </w:rPr>
                  <w:t>4.7 %</w:t>
                </w:r>
              </w:p>
            </w:tc>
            <w:tc>
              <w:tcPr>
                <w:tcW w:w="1039" w:type="dxa"/>
              </w:tcPr>
              <w:p w14:paraId="64D92E6A" w14:textId="77777777" w:rsidR="00561541" w:rsidRPr="00BF4B4F" w:rsidRDefault="00561541" w:rsidP="006035AD">
                <w:pPr>
                  <w:pStyle w:val="TableText"/>
                  <w:rPr>
                    <w:rFonts w:ascii="Lucida Bright" w:hAnsi="Lucida Bright"/>
                  </w:rPr>
                </w:pPr>
                <w:r w:rsidRPr="00BF4B4F">
                  <w:rPr>
                    <w:rFonts w:ascii="Lucida Bright" w:hAnsi="Lucida Bright"/>
                  </w:rPr>
                  <w:t>0.10</w:t>
                </w:r>
              </w:p>
            </w:tc>
            <w:tc>
              <w:tcPr>
                <w:tcW w:w="1776" w:type="dxa"/>
              </w:tcPr>
              <w:p w14:paraId="7AD672CB" w14:textId="77777777" w:rsidR="00561541" w:rsidRPr="00BF4B4F" w:rsidRDefault="00561541" w:rsidP="006035AD">
                <w:pPr>
                  <w:pStyle w:val="TableText"/>
                  <w:rPr>
                    <w:rFonts w:ascii="Lucida Bright" w:hAnsi="Lucida Bright"/>
                  </w:rPr>
                </w:pPr>
                <w:r w:rsidRPr="00BF4B4F">
                  <w:rPr>
                    <w:rFonts w:ascii="Lucida Bright" w:hAnsi="Lucida Bright"/>
                  </w:rPr>
                  <w:t>-1.4</w:t>
                </w:r>
              </w:p>
            </w:tc>
            <w:tc>
              <w:tcPr>
                <w:tcW w:w="1256" w:type="dxa"/>
              </w:tcPr>
              <w:p w14:paraId="0FFED13B" w14:textId="77777777" w:rsidR="00561541" w:rsidRPr="00BF4B4F" w:rsidRDefault="00561541" w:rsidP="006035AD">
                <w:pPr>
                  <w:pStyle w:val="TableText"/>
                  <w:rPr>
                    <w:rFonts w:ascii="Lucida Bright" w:hAnsi="Lucida Bright"/>
                  </w:rPr>
                </w:pPr>
                <w:r w:rsidRPr="00BF4B4F">
                  <w:rPr>
                    <w:rFonts w:ascii="Lucida Bright" w:hAnsi="Lucida Bright"/>
                  </w:rPr>
                  <w:t>1.27</w:t>
                </w:r>
              </w:p>
            </w:tc>
          </w:tr>
          <w:tr w:rsidR="00093D6A" w:rsidRPr="00BF4B4F" w14:paraId="505571CD" w14:textId="77777777" w:rsidTr="00C345E9">
            <w:tc>
              <w:tcPr>
                <w:tcW w:w="999" w:type="dxa"/>
              </w:tcPr>
              <w:p w14:paraId="44D7E08E" w14:textId="77777777" w:rsidR="00561541" w:rsidRPr="00BF4B4F" w:rsidRDefault="00561541" w:rsidP="006035AD">
                <w:pPr>
                  <w:pStyle w:val="TableCategory"/>
                  <w:rPr>
                    <w:rFonts w:ascii="Lucida Bright" w:hAnsi="Lucida Bright"/>
                  </w:rPr>
                </w:pPr>
                <w:r w:rsidRPr="00BF4B4F">
                  <w:rPr>
                    <w:rFonts w:ascii="Lucida Bright" w:hAnsi="Lucida Bright"/>
                  </w:rPr>
                  <w:t>APR</w:t>
                </w:r>
              </w:p>
            </w:tc>
            <w:tc>
              <w:tcPr>
                <w:tcW w:w="1359" w:type="dxa"/>
              </w:tcPr>
              <w:p w14:paraId="28CE8493" w14:textId="77777777" w:rsidR="00561541" w:rsidRPr="00BF4B4F" w:rsidRDefault="00561541" w:rsidP="006035AD">
                <w:pPr>
                  <w:pStyle w:val="TableText"/>
                  <w:rPr>
                    <w:rFonts w:ascii="Lucida Bright" w:hAnsi="Lucida Bright"/>
                  </w:rPr>
                </w:pPr>
                <w:r w:rsidRPr="00BF4B4F">
                  <w:rPr>
                    <w:rFonts w:ascii="Lucida Bright" w:hAnsi="Lucida Bright"/>
                  </w:rPr>
                  <w:t>0.73</w:t>
                </w:r>
              </w:p>
            </w:tc>
            <w:tc>
              <w:tcPr>
                <w:tcW w:w="1260" w:type="dxa"/>
              </w:tcPr>
              <w:p w14:paraId="15C0BED7" w14:textId="77777777" w:rsidR="00561541" w:rsidRPr="00BF4B4F" w:rsidRDefault="00561541" w:rsidP="006035AD">
                <w:pPr>
                  <w:pStyle w:val="TableText"/>
                  <w:rPr>
                    <w:rFonts w:ascii="Lucida Bright" w:hAnsi="Lucida Bright"/>
                  </w:rPr>
                </w:pPr>
                <w:r w:rsidRPr="00BF4B4F">
                  <w:rPr>
                    <w:rFonts w:ascii="Lucida Bright" w:hAnsi="Lucida Bright"/>
                  </w:rPr>
                  <w:t>10.8</w:t>
                </w:r>
              </w:p>
            </w:tc>
            <w:tc>
              <w:tcPr>
                <w:tcW w:w="1243" w:type="dxa"/>
              </w:tcPr>
              <w:p w14:paraId="1E6603DE" w14:textId="77777777" w:rsidR="00561541" w:rsidRPr="00BF4B4F" w:rsidRDefault="00561541" w:rsidP="006035AD">
                <w:pPr>
                  <w:pStyle w:val="TableText"/>
                  <w:rPr>
                    <w:rFonts w:ascii="Lucida Bright" w:hAnsi="Lucida Bright"/>
                  </w:rPr>
                </w:pPr>
                <w:r w:rsidRPr="00BF4B4F">
                  <w:rPr>
                    <w:rFonts w:ascii="Lucida Bright" w:hAnsi="Lucida Bright"/>
                  </w:rPr>
                  <w:t>5.61</w:t>
                </w:r>
              </w:p>
            </w:tc>
            <w:tc>
              <w:tcPr>
                <w:tcW w:w="1114" w:type="dxa"/>
              </w:tcPr>
              <w:p w14:paraId="4AAF133F" w14:textId="77777777" w:rsidR="00561541" w:rsidRPr="00BF4B4F" w:rsidRDefault="00561541" w:rsidP="006035AD">
                <w:pPr>
                  <w:pStyle w:val="TableText"/>
                  <w:rPr>
                    <w:rFonts w:ascii="Lucida Bright" w:hAnsi="Lucida Bright"/>
                  </w:rPr>
                </w:pPr>
                <w:r w:rsidRPr="00BF4B4F">
                  <w:rPr>
                    <w:rFonts w:ascii="Lucida Bright" w:hAnsi="Lucida Bright"/>
                  </w:rPr>
                  <w:t>3.23</w:t>
                </w:r>
              </w:p>
            </w:tc>
            <w:tc>
              <w:tcPr>
                <w:tcW w:w="973" w:type="dxa"/>
              </w:tcPr>
              <w:p w14:paraId="3982292F" w14:textId="77777777" w:rsidR="00561541" w:rsidRPr="00BF4B4F" w:rsidRDefault="00561541" w:rsidP="006035AD">
                <w:pPr>
                  <w:pStyle w:val="TableText"/>
                  <w:rPr>
                    <w:rFonts w:ascii="Lucida Bright" w:hAnsi="Lucida Bright"/>
                  </w:rPr>
                </w:pPr>
                <w:r w:rsidRPr="00BF4B4F">
                  <w:rPr>
                    <w:rFonts w:ascii="Lucida Bright" w:hAnsi="Lucida Bright"/>
                  </w:rPr>
                  <w:t>2.37</w:t>
                </w:r>
              </w:p>
            </w:tc>
            <w:tc>
              <w:tcPr>
                <w:tcW w:w="997" w:type="dxa"/>
              </w:tcPr>
              <w:p w14:paraId="5172CCFC" w14:textId="77777777" w:rsidR="00561541" w:rsidRPr="00BF4B4F" w:rsidRDefault="00561541" w:rsidP="006035AD">
                <w:pPr>
                  <w:pStyle w:val="TableText"/>
                  <w:rPr>
                    <w:rFonts w:ascii="Lucida Bright" w:hAnsi="Lucida Bright"/>
                  </w:rPr>
                </w:pPr>
                <w:r w:rsidRPr="00BF4B4F">
                  <w:rPr>
                    <w:rFonts w:ascii="Lucida Bright" w:hAnsi="Lucida Bright"/>
                  </w:rPr>
                  <w:t>3.10</w:t>
                </w:r>
              </w:p>
            </w:tc>
            <w:tc>
              <w:tcPr>
                <w:tcW w:w="1149" w:type="dxa"/>
              </w:tcPr>
              <w:p w14:paraId="3C2EC261" w14:textId="77777777" w:rsidR="00561541" w:rsidRPr="00BF4B4F" w:rsidRDefault="00561541" w:rsidP="006035AD">
                <w:pPr>
                  <w:pStyle w:val="TableText"/>
                  <w:rPr>
                    <w:rFonts w:ascii="Lucida Bright" w:hAnsi="Lucida Bright"/>
                  </w:rPr>
                </w:pPr>
                <w:r w:rsidRPr="00BF4B4F">
                  <w:rPr>
                    <w:rFonts w:ascii="Lucida Bright" w:hAnsi="Lucida Bright"/>
                  </w:rPr>
                  <w:t>3.6 %</w:t>
                </w:r>
              </w:p>
            </w:tc>
            <w:tc>
              <w:tcPr>
                <w:tcW w:w="1039" w:type="dxa"/>
              </w:tcPr>
              <w:p w14:paraId="68E3CD1E" w14:textId="77777777" w:rsidR="00561541" w:rsidRPr="00BF4B4F" w:rsidRDefault="00561541" w:rsidP="006035AD">
                <w:pPr>
                  <w:pStyle w:val="TableText"/>
                  <w:rPr>
                    <w:rFonts w:ascii="Lucida Bright" w:hAnsi="Lucida Bright"/>
                  </w:rPr>
                </w:pPr>
                <w:r w:rsidRPr="00BF4B4F">
                  <w:rPr>
                    <w:rFonts w:ascii="Lucida Bright" w:hAnsi="Lucida Bright"/>
                  </w:rPr>
                  <w:t>0.08</w:t>
                </w:r>
              </w:p>
            </w:tc>
            <w:tc>
              <w:tcPr>
                <w:tcW w:w="1776" w:type="dxa"/>
              </w:tcPr>
              <w:p w14:paraId="0640D57D" w14:textId="77777777" w:rsidR="00561541" w:rsidRPr="00BF4B4F" w:rsidRDefault="00561541" w:rsidP="006035AD">
                <w:pPr>
                  <w:pStyle w:val="TableText"/>
                  <w:rPr>
                    <w:rFonts w:ascii="Lucida Bright" w:hAnsi="Lucida Bright"/>
                  </w:rPr>
                </w:pPr>
                <w:r w:rsidRPr="00BF4B4F">
                  <w:rPr>
                    <w:rFonts w:ascii="Lucida Bright" w:hAnsi="Lucida Bright"/>
                  </w:rPr>
                  <w:t>-2.0</w:t>
                </w:r>
              </w:p>
            </w:tc>
            <w:tc>
              <w:tcPr>
                <w:tcW w:w="1256" w:type="dxa"/>
              </w:tcPr>
              <w:p w14:paraId="004ACADF" w14:textId="77777777" w:rsidR="00561541" w:rsidRPr="00BF4B4F" w:rsidRDefault="00561541" w:rsidP="006035AD">
                <w:pPr>
                  <w:pStyle w:val="TableText"/>
                  <w:rPr>
                    <w:rFonts w:ascii="Lucida Bright" w:hAnsi="Lucida Bright"/>
                  </w:rPr>
                </w:pPr>
                <w:r w:rsidRPr="00BF4B4F">
                  <w:rPr>
                    <w:rFonts w:ascii="Lucida Bright" w:hAnsi="Lucida Bright"/>
                  </w:rPr>
                  <w:t>-0.73</w:t>
                </w:r>
              </w:p>
            </w:tc>
          </w:tr>
          <w:tr w:rsidR="00093D6A" w:rsidRPr="00BF4B4F" w14:paraId="14EE44B6" w14:textId="77777777" w:rsidTr="00C345E9">
            <w:tc>
              <w:tcPr>
                <w:tcW w:w="999" w:type="dxa"/>
              </w:tcPr>
              <w:p w14:paraId="78FBA66E" w14:textId="77777777" w:rsidR="00561541" w:rsidRPr="00BF4B4F" w:rsidRDefault="00561541" w:rsidP="006035AD">
                <w:pPr>
                  <w:pStyle w:val="TableCategory"/>
                  <w:rPr>
                    <w:rFonts w:ascii="Lucida Bright" w:hAnsi="Lucida Bright"/>
                  </w:rPr>
                </w:pPr>
                <w:r w:rsidRPr="00BF4B4F">
                  <w:rPr>
                    <w:rFonts w:ascii="Lucida Bright" w:hAnsi="Lucida Bright"/>
                  </w:rPr>
                  <w:t>MAY</w:t>
                </w:r>
              </w:p>
            </w:tc>
            <w:tc>
              <w:tcPr>
                <w:tcW w:w="1359" w:type="dxa"/>
              </w:tcPr>
              <w:p w14:paraId="692CB3D5" w14:textId="77777777" w:rsidR="00561541" w:rsidRPr="00BF4B4F" w:rsidRDefault="00561541" w:rsidP="006035AD">
                <w:pPr>
                  <w:pStyle w:val="TableText"/>
                  <w:rPr>
                    <w:rFonts w:ascii="Lucida Bright" w:hAnsi="Lucida Bright"/>
                  </w:rPr>
                </w:pPr>
                <w:r w:rsidRPr="00BF4B4F">
                  <w:rPr>
                    <w:rFonts w:ascii="Lucida Bright" w:hAnsi="Lucida Bright"/>
                  </w:rPr>
                  <w:t>0.73</w:t>
                </w:r>
              </w:p>
            </w:tc>
            <w:tc>
              <w:tcPr>
                <w:tcW w:w="1260" w:type="dxa"/>
              </w:tcPr>
              <w:p w14:paraId="72FBE58A" w14:textId="77777777" w:rsidR="00561541" w:rsidRPr="00BF4B4F" w:rsidRDefault="00561541" w:rsidP="006035AD">
                <w:pPr>
                  <w:pStyle w:val="TableText"/>
                  <w:rPr>
                    <w:rFonts w:ascii="Lucida Bright" w:hAnsi="Lucida Bright"/>
                  </w:rPr>
                </w:pPr>
                <w:r w:rsidRPr="00BF4B4F">
                  <w:rPr>
                    <w:rFonts w:ascii="Lucida Bright" w:hAnsi="Lucida Bright"/>
                  </w:rPr>
                  <w:t>13.6</w:t>
                </w:r>
              </w:p>
            </w:tc>
            <w:tc>
              <w:tcPr>
                <w:tcW w:w="1243" w:type="dxa"/>
              </w:tcPr>
              <w:p w14:paraId="44A1E64E" w14:textId="77777777" w:rsidR="00561541" w:rsidRPr="00BF4B4F" w:rsidRDefault="00561541" w:rsidP="006035AD">
                <w:pPr>
                  <w:pStyle w:val="TableText"/>
                  <w:rPr>
                    <w:rFonts w:ascii="Lucida Bright" w:hAnsi="Lucida Bright"/>
                  </w:rPr>
                </w:pPr>
                <w:r w:rsidRPr="00BF4B4F">
                  <w:rPr>
                    <w:rFonts w:ascii="Lucida Bright" w:hAnsi="Lucida Bright"/>
                  </w:rPr>
                  <w:t>7.06</w:t>
                </w:r>
              </w:p>
            </w:tc>
            <w:tc>
              <w:tcPr>
                <w:tcW w:w="1114" w:type="dxa"/>
              </w:tcPr>
              <w:p w14:paraId="120D0BE4" w14:textId="77777777" w:rsidR="00561541" w:rsidRPr="00BF4B4F" w:rsidRDefault="00561541" w:rsidP="006035AD">
                <w:pPr>
                  <w:pStyle w:val="TableText"/>
                  <w:rPr>
                    <w:rFonts w:ascii="Lucida Bright" w:hAnsi="Lucida Bright"/>
                  </w:rPr>
                </w:pPr>
                <w:r w:rsidRPr="00BF4B4F">
                  <w:rPr>
                    <w:rFonts w:ascii="Lucida Bright" w:hAnsi="Lucida Bright"/>
                  </w:rPr>
                  <w:t>4.53</w:t>
                </w:r>
              </w:p>
            </w:tc>
            <w:tc>
              <w:tcPr>
                <w:tcW w:w="973" w:type="dxa"/>
              </w:tcPr>
              <w:p w14:paraId="198DDD3B" w14:textId="77777777" w:rsidR="00561541" w:rsidRPr="00BF4B4F" w:rsidRDefault="00561541" w:rsidP="006035AD">
                <w:pPr>
                  <w:pStyle w:val="TableText"/>
                  <w:rPr>
                    <w:rFonts w:ascii="Lucida Bright" w:hAnsi="Lucida Bright"/>
                  </w:rPr>
                </w:pPr>
                <w:r w:rsidRPr="00BF4B4F">
                  <w:rPr>
                    <w:rFonts w:ascii="Lucida Bright" w:hAnsi="Lucida Bright"/>
                  </w:rPr>
                  <w:t>2.53</w:t>
                </w:r>
              </w:p>
            </w:tc>
            <w:tc>
              <w:tcPr>
                <w:tcW w:w="997" w:type="dxa"/>
              </w:tcPr>
              <w:p w14:paraId="726CEB22" w14:textId="77777777" w:rsidR="00561541" w:rsidRPr="00BF4B4F" w:rsidRDefault="00561541" w:rsidP="006035AD">
                <w:pPr>
                  <w:pStyle w:val="TableText"/>
                  <w:rPr>
                    <w:rFonts w:ascii="Lucida Bright" w:hAnsi="Lucida Bright"/>
                  </w:rPr>
                </w:pPr>
                <w:r w:rsidRPr="00BF4B4F">
                  <w:rPr>
                    <w:rFonts w:ascii="Lucida Bright" w:hAnsi="Lucida Bright"/>
                  </w:rPr>
                  <w:t>3.26</w:t>
                </w:r>
              </w:p>
            </w:tc>
            <w:tc>
              <w:tcPr>
                <w:tcW w:w="1149" w:type="dxa"/>
              </w:tcPr>
              <w:p w14:paraId="57857B39" w14:textId="77777777" w:rsidR="00561541" w:rsidRPr="00BF4B4F" w:rsidRDefault="00561541" w:rsidP="006035AD">
                <w:pPr>
                  <w:pStyle w:val="TableText"/>
                  <w:rPr>
                    <w:rFonts w:ascii="Lucida Bright" w:hAnsi="Lucida Bright"/>
                  </w:rPr>
                </w:pPr>
                <w:r w:rsidRPr="00BF4B4F">
                  <w:rPr>
                    <w:rFonts w:ascii="Lucida Bright" w:hAnsi="Lucida Bright"/>
                  </w:rPr>
                  <w:t>4.9 %</w:t>
                </w:r>
              </w:p>
            </w:tc>
            <w:tc>
              <w:tcPr>
                <w:tcW w:w="1039" w:type="dxa"/>
              </w:tcPr>
              <w:p w14:paraId="36D52DEC" w14:textId="77777777" w:rsidR="00561541" w:rsidRPr="00BF4B4F" w:rsidRDefault="00561541" w:rsidP="006035AD">
                <w:pPr>
                  <w:pStyle w:val="TableText"/>
                  <w:rPr>
                    <w:rFonts w:ascii="Lucida Bright" w:hAnsi="Lucida Bright"/>
                  </w:rPr>
                </w:pPr>
                <w:r w:rsidRPr="00BF4B4F">
                  <w:rPr>
                    <w:rFonts w:ascii="Lucida Bright" w:hAnsi="Lucida Bright"/>
                  </w:rPr>
                  <w:t>0.11</w:t>
                </w:r>
              </w:p>
            </w:tc>
            <w:tc>
              <w:tcPr>
                <w:tcW w:w="1776" w:type="dxa"/>
              </w:tcPr>
              <w:p w14:paraId="2B4F8603" w14:textId="77777777" w:rsidR="00561541" w:rsidRPr="00BF4B4F" w:rsidRDefault="00561541" w:rsidP="006035AD">
                <w:pPr>
                  <w:pStyle w:val="TableText"/>
                  <w:rPr>
                    <w:rFonts w:ascii="Lucida Bright" w:hAnsi="Lucida Bright"/>
                  </w:rPr>
                </w:pPr>
                <w:r w:rsidRPr="00BF4B4F">
                  <w:rPr>
                    <w:rFonts w:ascii="Lucida Bright" w:hAnsi="Lucida Bright"/>
                  </w:rPr>
                  <w:t>-8.1</w:t>
                </w:r>
              </w:p>
            </w:tc>
            <w:tc>
              <w:tcPr>
                <w:tcW w:w="1256" w:type="dxa"/>
              </w:tcPr>
              <w:p w14:paraId="24D4DB50" w14:textId="77777777" w:rsidR="00561541" w:rsidRPr="00BF4B4F" w:rsidRDefault="00561541" w:rsidP="006035AD">
                <w:pPr>
                  <w:pStyle w:val="TableText"/>
                  <w:rPr>
                    <w:rFonts w:ascii="Lucida Bright" w:hAnsi="Lucida Bright"/>
                  </w:rPr>
                </w:pPr>
                <w:r w:rsidRPr="00BF4B4F">
                  <w:rPr>
                    <w:rFonts w:ascii="Lucida Bright" w:hAnsi="Lucida Bright"/>
                  </w:rPr>
                  <w:t>-8.83</w:t>
                </w:r>
              </w:p>
            </w:tc>
          </w:tr>
          <w:tr w:rsidR="00093D6A" w:rsidRPr="00BF4B4F" w14:paraId="7502EC80" w14:textId="77777777" w:rsidTr="00C345E9">
            <w:tc>
              <w:tcPr>
                <w:tcW w:w="999" w:type="dxa"/>
              </w:tcPr>
              <w:p w14:paraId="13CEB9E2" w14:textId="77777777" w:rsidR="00561541" w:rsidRPr="00BF4B4F" w:rsidRDefault="00561541" w:rsidP="006035AD">
                <w:pPr>
                  <w:pStyle w:val="TableCategory"/>
                  <w:rPr>
                    <w:rFonts w:ascii="Lucida Bright" w:hAnsi="Lucida Bright"/>
                  </w:rPr>
                </w:pPr>
                <w:r w:rsidRPr="00BF4B4F">
                  <w:rPr>
                    <w:rFonts w:ascii="Lucida Bright" w:hAnsi="Lucida Bright"/>
                  </w:rPr>
                  <w:t>JUN</w:t>
                </w:r>
              </w:p>
            </w:tc>
            <w:tc>
              <w:tcPr>
                <w:tcW w:w="1359" w:type="dxa"/>
              </w:tcPr>
              <w:p w14:paraId="7CBDDCAE" w14:textId="77777777" w:rsidR="00561541" w:rsidRPr="00BF4B4F" w:rsidRDefault="00561541" w:rsidP="006035AD">
                <w:pPr>
                  <w:pStyle w:val="TableText"/>
                  <w:rPr>
                    <w:rFonts w:ascii="Lucida Bright" w:hAnsi="Lucida Bright"/>
                  </w:rPr>
                </w:pPr>
                <w:r w:rsidRPr="00BF4B4F">
                  <w:rPr>
                    <w:rFonts w:ascii="Lucida Bright" w:hAnsi="Lucida Bright"/>
                  </w:rPr>
                  <w:t>0.73</w:t>
                </w:r>
              </w:p>
            </w:tc>
            <w:tc>
              <w:tcPr>
                <w:tcW w:w="1260" w:type="dxa"/>
              </w:tcPr>
              <w:p w14:paraId="1AC7E74A" w14:textId="77777777" w:rsidR="00561541" w:rsidRPr="00BF4B4F" w:rsidRDefault="00561541" w:rsidP="006035AD">
                <w:pPr>
                  <w:pStyle w:val="TableText"/>
                  <w:rPr>
                    <w:rFonts w:ascii="Lucida Bright" w:hAnsi="Lucida Bright"/>
                  </w:rPr>
                </w:pPr>
                <w:r w:rsidRPr="00BF4B4F">
                  <w:rPr>
                    <w:rFonts w:ascii="Lucida Bright" w:hAnsi="Lucida Bright"/>
                  </w:rPr>
                  <w:t>8.1</w:t>
                </w:r>
              </w:p>
            </w:tc>
            <w:tc>
              <w:tcPr>
                <w:tcW w:w="1243" w:type="dxa"/>
              </w:tcPr>
              <w:p w14:paraId="0200C0E7" w14:textId="77777777" w:rsidR="00561541" w:rsidRPr="00BF4B4F" w:rsidRDefault="00561541" w:rsidP="006035AD">
                <w:pPr>
                  <w:pStyle w:val="TableText"/>
                  <w:rPr>
                    <w:rFonts w:ascii="Lucida Bright" w:hAnsi="Lucida Bright"/>
                  </w:rPr>
                </w:pPr>
                <w:r w:rsidRPr="00BF4B4F">
                  <w:rPr>
                    <w:rFonts w:ascii="Lucida Bright" w:hAnsi="Lucida Bright"/>
                  </w:rPr>
                  <w:t>4.20</w:t>
                </w:r>
              </w:p>
            </w:tc>
            <w:tc>
              <w:tcPr>
                <w:tcW w:w="1114" w:type="dxa"/>
              </w:tcPr>
              <w:p w14:paraId="71F5082D" w14:textId="77777777" w:rsidR="00561541" w:rsidRPr="00BF4B4F" w:rsidRDefault="00561541" w:rsidP="006035AD">
                <w:pPr>
                  <w:pStyle w:val="TableText"/>
                  <w:rPr>
                    <w:rFonts w:ascii="Lucida Bright" w:hAnsi="Lucida Bright"/>
                  </w:rPr>
                </w:pPr>
                <w:r w:rsidRPr="00BF4B4F">
                  <w:rPr>
                    <w:rFonts w:ascii="Lucida Bright" w:hAnsi="Lucida Bright"/>
                  </w:rPr>
                  <w:t>2.05</w:t>
                </w:r>
              </w:p>
            </w:tc>
            <w:tc>
              <w:tcPr>
                <w:tcW w:w="973" w:type="dxa"/>
              </w:tcPr>
              <w:p w14:paraId="60479145" w14:textId="77777777" w:rsidR="00561541" w:rsidRPr="00BF4B4F" w:rsidRDefault="00561541" w:rsidP="006035AD">
                <w:pPr>
                  <w:pStyle w:val="TableText"/>
                  <w:rPr>
                    <w:rFonts w:ascii="Lucida Bright" w:hAnsi="Lucida Bright"/>
                  </w:rPr>
                </w:pPr>
                <w:r w:rsidRPr="00BF4B4F">
                  <w:rPr>
                    <w:rFonts w:ascii="Lucida Bright" w:hAnsi="Lucida Bright"/>
                  </w:rPr>
                  <w:t>2.15</w:t>
                </w:r>
              </w:p>
            </w:tc>
            <w:tc>
              <w:tcPr>
                <w:tcW w:w="997" w:type="dxa"/>
              </w:tcPr>
              <w:p w14:paraId="349CFCA1" w14:textId="77777777" w:rsidR="00561541" w:rsidRPr="00BF4B4F" w:rsidRDefault="00561541" w:rsidP="006035AD">
                <w:pPr>
                  <w:pStyle w:val="TableText"/>
                  <w:rPr>
                    <w:rFonts w:ascii="Lucida Bright" w:hAnsi="Lucida Bright"/>
                  </w:rPr>
                </w:pPr>
                <w:r w:rsidRPr="00BF4B4F">
                  <w:rPr>
                    <w:rFonts w:ascii="Lucida Bright" w:hAnsi="Lucida Bright"/>
                  </w:rPr>
                  <w:t>2.88</w:t>
                </w:r>
              </w:p>
            </w:tc>
            <w:tc>
              <w:tcPr>
                <w:tcW w:w="1149" w:type="dxa"/>
              </w:tcPr>
              <w:p w14:paraId="059469EF" w14:textId="77777777" w:rsidR="00561541" w:rsidRPr="00BF4B4F" w:rsidRDefault="00561541" w:rsidP="006035AD">
                <w:pPr>
                  <w:pStyle w:val="TableText"/>
                  <w:rPr>
                    <w:rFonts w:ascii="Lucida Bright" w:hAnsi="Lucida Bright"/>
                  </w:rPr>
                </w:pPr>
                <w:r w:rsidRPr="00BF4B4F">
                  <w:rPr>
                    <w:rFonts w:ascii="Lucida Bright" w:hAnsi="Lucida Bright"/>
                  </w:rPr>
                  <w:t>12.4 %</w:t>
                </w:r>
              </w:p>
            </w:tc>
            <w:tc>
              <w:tcPr>
                <w:tcW w:w="1039" w:type="dxa"/>
              </w:tcPr>
              <w:p w14:paraId="29B0A734" w14:textId="77777777" w:rsidR="00561541" w:rsidRPr="00BF4B4F" w:rsidRDefault="00561541" w:rsidP="006035AD">
                <w:pPr>
                  <w:pStyle w:val="TableText"/>
                  <w:rPr>
                    <w:rFonts w:ascii="Lucida Bright" w:hAnsi="Lucida Bright"/>
                  </w:rPr>
                </w:pPr>
                <w:r w:rsidRPr="00BF4B4F">
                  <w:rPr>
                    <w:rFonts w:ascii="Lucida Bright" w:hAnsi="Lucida Bright"/>
                  </w:rPr>
                  <w:t>0.27</w:t>
                </w:r>
              </w:p>
            </w:tc>
            <w:tc>
              <w:tcPr>
                <w:tcW w:w="1776" w:type="dxa"/>
              </w:tcPr>
              <w:p w14:paraId="790B4443" w14:textId="77777777" w:rsidR="00561541" w:rsidRPr="00BF4B4F" w:rsidRDefault="00561541" w:rsidP="006035AD">
                <w:pPr>
                  <w:pStyle w:val="TableText"/>
                  <w:rPr>
                    <w:rFonts w:ascii="Lucida Bright" w:hAnsi="Lucida Bright"/>
                  </w:rPr>
                </w:pPr>
                <w:r w:rsidRPr="00BF4B4F">
                  <w:rPr>
                    <w:rFonts w:ascii="Lucida Bright" w:hAnsi="Lucida Bright"/>
                  </w:rPr>
                  <w:t>-9.5</w:t>
                </w:r>
              </w:p>
            </w:tc>
            <w:tc>
              <w:tcPr>
                <w:tcW w:w="1256" w:type="dxa"/>
              </w:tcPr>
              <w:p w14:paraId="4046BE65" w14:textId="77777777" w:rsidR="00561541" w:rsidRPr="00BF4B4F" w:rsidRDefault="00561541" w:rsidP="006035AD">
                <w:pPr>
                  <w:pStyle w:val="TableText"/>
                  <w:rPr>
                    <w:rFonts w:ascii="Lucida Bright" w:hAnsi="Lucida Bright"/>
                  </w:rPr>
                </w:pPr>
                <w:r w:rsidRPr="00BF4B4F">
                  <w:rPr>
                    <w:rFonts w:ascii="Lucida Bright" w:hAnsi="Lucida Bright"/>
                  </w:rPr>
                  <w:t>-18.33</w:t>
                </w:r>
              </w:p>
            </w:tc>
          </w:tr>
          <w:tr w:rsidR="00093D6A" w:rsidRPr="00BF4B4F" w14:paraId="70FEBC99" w14:textId="77777777" w:rsidTr="00C345E9">
            <w:tc>
              <w:tcPr>
                <w:tcW w:w="999" w:type="dxa"/>
              </w:tcPr>
              <w:p w14:paraId="0C37D31A" w14:textId="77777777" w:rsidR="00561541" w:rsidRPr="00BF4B4F" w:rsidRDefault="00561541" w:rsidP="006035AD">
                <w:pPr>
                  <w:pStyle w:val="TableCategory"/>
                  <w:rPr>
                    <w:rFonts w:ascii="Lucida Bright" w:hAnsi="Lucida Bright"/>
                  </w:rPr>
                </w:pPr>
                <w:r w:rsidRPr="00BF4B4F">
                  <w:rPr>
                    <w:rFonts w:ascii="Lucida Bright" w:hAnsi="Lucida Bright"/>
                  </w:rPr>
                  <w:t>JUL</w:t>
                </w:r>
              </w:p>
            </w:tc>
            <w:tc>
              <w:tcPr>
                <w:tcW w:w="1359" w:type="dxa"/>
              </w:tcPr>
              <w:p w14:paraId="54AA55CD" w14:textId="77777777" w:rsidR="00561541" w:rsidRPr="00BF4B4F" w:rsidRDefault="00561541" w:rsidP="006035AD">
                <w:pPr>
                  <w:pStyle w:val="TableText"/>
                  <w:rPr>
                    <w:rFonts w:ascii="Lucida Bright" w:hAnsi="Lucida Bright"/>
                  </w:rPr>
                </w:pPr>
                <w:r w:rsidRPr="00BF4B4F">
                  <w:rPr>
                    <w:rFonts w:ascii="Lucida Bright" w:hAnsi="Lucida Bright"/>
                  </w:rPr>
                  <w:t>0.73</w:t>
                </w:r>
              </w:p>
            </w:tc>
            <w:tc>
              <w:tcPr>
                <w:tcW w:w="1260" w:type="dxa"/>
              </w:tcPr>
              <w:p w14:paraId="25AA6CA5" w14:textId="77777777" w:rsidR="00561541" w:rsidRPr="00BF4B4F" w:rsidRDefault="00561541" w:rsidP="006035AD">
                <w:pPr>
                  <w:pStyle w:val="TableText"/>
                  <w:rPr>
                    <w:rFonts w:ascii="Lucida Bright" w:hAnsi="Lucida Bright"/>
                  </w:rPr>
                </w:pPr>
                <w:r w:rsidRPr="00BF4B4F">
                  <w:rPr>
                    <w:rFonts w:ascii="Lucida Bright" w:hAnsi="Lucida Bright"/>
                  </w:rPr>
                  <w:t>6.0</w:t>
                </w:r>
              </w:p>
            </w:tc>
            <w:tc>
              <w:tcPr>
                <w:tcW w:w="1243" w:type="dxa"/>
              </w:tcPr>
              <w:p w14:paraId="1616C13F" w14:textId="77777777" w:rsidR="00561541" w:rsidRPr="00BF4B4F" w:rsidRDefault="00561541" w:rsidP="006035AD">
                <w:pPr>
                  <w:pStyle w:val="TableText"/>
                  <w:rPr>
                    <w:rFonts w:ascii="Lucida Bright" w:hAnsi="Lucida Bright"/>
                  </w:rPr>
                </w:pPr>
                <w:r w:rsidRPr="00BF4B4F">
                  <w:rPr>
                    <w:rFonts w:ascii="Lucida Bright" w:hAnsi="Lucida Bright"/>
                  </w:rPr>
                  <w:t>3.11</w:t>
                </w:r>
              </w:p>
            </w:tc>
            <w:tc>
              <w:tcPr>
                <w:tcW w:w="1114" w:type="dxa"/>
              </w:tcPr>
              <w:p w14:paraId="0200566C" w14:textId="77777777" w:rsidR="00561541" w:rsidRPr="00BF4B4F" w:rsidRDefault="00561541" w:rsidP="006035AD">
                <w:pPr>
                  <w:pStyle w:val="TableText"/>
                  <w:rPr>
                    <w:rFonts w:ascii="Lucida Bright" w:hAnsi="Lucida Bright"/>
                  </w:rPr>
                </w:pPr>
                <w:r w:rsidRPr="00BF4B4F">
                  <w:rPr>
                    <w:rFonts w:ascii="Lucida Bright" w:hAnsi="Lucida Bright"/>
                  </w:rPr>
                  <w:t>1.21</w:t>
                </w:r>
              </w:p>
            </w:tc>
            <w:tc>
              <w:tcPr>
                <w:tcW w:w="973" w:type="dxa"/>
              </w:tcPr>
              <w:p w14:paraId="62001A1D" w14:textId="77777777" w:rsidR="00561541" w:rsidRPr="00BF4B4F" w:rsidRDefault="00561541" w:rsidP="006035AD">
                <w:pPr>
                  <w:pStyle w:val="TableText"/>
                  <w:rPr>
                    <w:rFonts w:ascii="Lucida Bright" w:hAnsi="Lucida Bright"/>
                  </w:rPr>
                </w:pPr>
                <w:r w:rsidRPr="00BF4B4F">
                  <w:rPr>
                    <w:rFonts w:ascii="Lucida Bright" w:hAnsi="Lucida Bright"/>
                  </w:rPr>
                  <w:t>1.90</w:t>
                </w:r>
              </w:p>
            </w:tc>
            <w:tc>
              <w:tcPr>
                <w:tcW w:w="997" w:type="dxa"/>
              </w:tcPr>
              <w:p w14:paraId="38F6C32C" w14:textId="77777777" w:rsidR="00561541" w:rsidRPr="00BF4B4F" w:rsidRDefault="00561541" w:rsidP="006035AD">
                <w:pPr>
                  <w:pStyle w:val="TableText"/>
                  <w:rPr>
                    <w:rFonts w:ascii="Lucida Bright" w:hAnsi="Lucida Bright"/>
                  </w:rPr>
                </w:pPr>
                <w:r w:rsidRPr="00BF4B4F">
                  <w:rPr>
                    <w:rFonts w:ascii="Lucida Bright" w:hAnsi="Lucida Bright"/>
                  </w:rPr>
                  <w:t>2.63</w:t>
                </w:r>
              </w:p>
            </w:tc>
            <w:tc>
              <w:tcPr>
                <w:tcW w:w="1149" w:type="dxa"/>
              </w:tcPr>
              <w:p w14:paraId="6DAA4A65" w14:textId="77777777" w:rsidR="00561541" w:rsidRPr="00BF4B4F" w:rsidRDefault="00561541" w:rsidP="006035AD">
                <w:pPr>
                  <w:pStyle w:val="TableText"/>
                  <w:rPr>
                    <w:rFonts w:ascii="Lucida Bright" w:hAnsi="Lucida Bright"/>
                  </w:rPr>
                </w:pPr>
                <w:r w:rsidRPr="00BF4B4F">
                  <w:rPr>
                    <w:rFonts w:ascii="Lucida Bright" w:hAnsi="Lucida Bright"/>
                  </w:rPr>
                  <w:t>20.0 %</w:t>
                </w:r>
              </w:p>
            </w:tc>
            <w:tc>
              <w:tcPr>
                <w:tcW w:w="1039" w:type="dxa"/>
              </w:tcPr>
              <w:p w14:paraId="38F4F59C" w14:textId="77777777" w:rsidR="00561541" w:rsidRPr="00BF4B4F" w:rsidRDefault="00561541" w:rsidP="006035AD">
                <w:pPr>
                  <w:pStyle w:val="TableText"/>
                  <w:rPr>
                    <w:rFonts w:ascii="Lucida Bright" w:hAnsi="Lucida Bright"/>
                  </w:rPr>
                </w:pPr>
                <w:r w:rsidRPr="00BF4B4F">
                  <w:rPr>
                    <w:rFonts w:ascii="Lucida Bright" w:hAnsi="Lucida Bright"/>
                  </w:rPr>
                  <w:t>0.44</w:t>
                </w:r>
              </w:p>
            </w:tc>
            <w:tc>
              <w:tcPr>
                <w:tcW w:w="1776" w:type="dxa"/>
              </w:tcPr>
              <w:p w14:paraId="287F3153" w14:textId="77777777" w:rsidR="00561541" w:rsidRPr="00BF4B4F" w:rsidRDefault="00561541" w:rsidP="006035AD">
                <w:pPr>
                  <w:pStyle w:val="TableText"/>
                  <w:rPr>
                    <w:rFonts w:ascii="Lucida Bright" w:hAnsi="Lucida Bright"/>
                  </w:rPr>
                </w:pPr>
                <w:r w:rsidRPr="00BF4B4F">
                  <w:rPr>
                    <w:rFonts w:ascii="Lucida Bright" w:hAnsi="Lucida Bright"/>
                  </w:rPr>
                  <w:t>-11.7</w:t>
                </w:r>
              </w:p>
            </w:tc>
            <w:tc>
              <w:tcPr>
                <w:tcW w:w="1256" w:type="dxa"/>
              </w:tcPr>
              <w:p w14:paraId="3293F3DA" w14:textId="77777777" w:rsidR="00561541" w:rsidRPr="00BF4B4F" w:rsidRDefault="00561541" w:rsidP="006035AD">
                <w:pPr>
                  <w:pStyle w:val="TableText"/>
                  <w:rPr>
                    <w:rFonts w:ascii="Lucida Bright" w:hAnsi="Lucida Bright"/>
                  </w:rPr>
                </w:pPr>
                <w:r w:rsidRPr="00BF4B4F">
                  <w:rPr>
                    <w:rFonts w:ascii="Lucida Bright" w:hAnsi="Lucida Bright"/>
                  </w:rPr>
                  <w:t>-30.13</w:t>
                </w:r>
              </w:p>
            </w:tc>
          </w:tr>
          <w:tr w:rsidR="00093D6A" w:rsidRPr="00BF4B4F" w14:paraId="4202BB8E" w14:textId="77777777" w:rsidTr="00C345E9">
            <w:tc>
              <w:tcPr>
                <w:tcW w:w="999" w:type="dxa"/>
              </w:tcPr>
              <w:p w14:paraId="77962194" w14:textId="77777777" w:rsidR="00561541" w:rsidRPr="00BF4B4F" w:rsidRDefault="00561541" w:rsidP="006035AD">
                <w:pPr>
                  <w:pStyle w:val="TableCategory"/>
                  <w:rPr>
                    <w:rFonts w:ascii="Lucida Bright" w:hAnsi="Lucida Bright"/>
                  </w:rPr>
                </w:pPr>
                <w:r w:rsidRPr="00BF4B4F">
                  <w:rPr>
                    <w:rFonts w:ascii="Lucida Bright" w:hAnsi="Lucida Bright"/>
                  </w:rPr>
                  <w:t>AUG</w:t>
                </w:r>
              </w:p>
            </w:tc>
            <w:tc>
              <w:tcPr>
                <w:tcW w:w="1359" w:type="dxa"/>
              </w:tcPr>
              <w:p w14:paraId="55932F76" w14:textId="77777777" w:rsidR="00561541" w:rsidRPr="00BF4B4F" w:rsidRDefault="00561541" w:rsidP="006035AD">
                <w:pPr>
                  <w:pStyle w:val="TableText"/>
                  <w:rPr>
                    <w:rFonts w:ascii="Lucida Bright" w:hAnsi="Lucida Bright"/>
                  </w:rPr>
                </w:pPr>
                <w:r w:rsidRPr="00BF4B4F">
                  <w:rPr>
                    <w:rFonts w:ascii="Lucida Bright" w:hAnsi="Lucida Bright"/>
                  </w:rPr>
                  <w:t>0.73</w:t>
                </w:r>
              </w:p>
            </w:tc>
            <w:tc>
              <w:tcPr>
                <w:tcW w:w="1260" w:type="dxa"/>
              </w:tcPr>
              <w:p w14:paraId="0A90B616" w14:textId="77777777" w:rsidR="00561541" w:rsidRPr="00BF4B4F" w:rsidRDefault="00561541" w:rsidP="006035AD">
                <w:pPr>
                  <w:pStyle w:val="TableText"/>
                  <w:rPr>
                    <w:rFonts w:ascii="Lucida Bright" w:hAnsi="Lucida Bright"/>
                  </w:rPr>
                </w:pPr>
                <w:r w:rsidRPr="00BF4B4F">
                  <w:rPr>
                    <w:rFonts w:ascii="Lucida Bright" w:hAnsi="Lucida Bright"/>
                  </w:rPr>
                  <w:t>5.9</w:t>
                </w:r>
              </w:p>
            </w:tc>
            <w:tc>
              <w:tcPr>
                <w:tcW w:w="1243" w:type="dxa"/>
              </w:tcPr>
              <w:p w14:paraId="6CA612E7" w14:textId="77777777" w:rsidR="00561541" w:rsidRPr="00BF4B4F" w:rsidRDefault="00561541" w:rsidP="006035AD">
                <w:pPr>
                  <w:pStyle w:val="TableText"/>
                  <w:rPr>
                    <w:rFonts w:ascii="Lucida Bright" w:hAnsi="Lucida Bright"/>
                  </w:rPr>
                </w:pPr>
                <w:r w:rsidRPr="00BF4B4F">
                  <w:rPr>
                    <w:rFonts w:ascii="Lucida Bright" w:hAnsi="Lucida Bright"/>
                  </w:rPr>
                  <w:t>3.06</w:t>
                </w:r>
              </w:p>
            </w:tc>
            <w:tc>
              <w:tcPr>
                <w:tcW w:w="1114" w:type="dxa"/>
              </w:tcPr>
              <w:p w14:paraId="3A300880" w14:textId="77777777" w:rsidR="00561541" w:rsidRPr="00BF4B4F" w:rsidRDefault="00561541" w:rsidP="006035AD">
                <w:pPr>
                  <w:pStyle w:val="TableText"/>
                  <w:rPr>
                    <w:rFonts w:ascii="Lucida Bright" w:hAnsi="Lucida Bright"/>
                  </w:rPr>
                </w:pPr>
                <w:r w:rsidRPr="00BF4B4F">
                  <w:rPr>
                    <w:rFonts w:ascii="Lucida Bright" w:hAnsi="Lucida Bright"/>
                  </w:rPr>
                  <w:t>1.17</w:t>
                </w:r>
              </w:p>
            </w:tc>
            <w:tc>
              <w:tcPr>
                <w:tcW w:w="973" w:type="dxa"/>
              </w:tcPr>
              <w:p w14:paraId="5FC2F595" w14:textId="77777777" w:rsidR="00561541" w:rsidRPr="00BF4B4F" w:rsidRDefault="00561541" w:rsidP="006035AD">
                <w:pPr>
                  <w:pStyle w:val="TableText"/>
                  <w:rPr>
                    <w:rFonts w:ascii="Lucida Bright" w:hAnsi="Lucida Bright"/>
                  </w:rPr>
                </w:pPr>
                <w:r w:rsidRPr="00BF4B4F">
                  <w:rPr>
                    <w:rFonts w:ascii="Lucida Bright" w:hAnsi="Lucida Bright"/>
                  </w:rPr>
                  <w:t>1.89</w:t>
                </w:r>
              </w:p>
            </w:tc>
            <w:tc>
              <w:tcPr>
                <w:tcW w:w="997" w:type="dxa"/>
              </w:tcPr>
              <w:p w14:paraId="55544239" w14:textId="77777777" w:rsidR="00561541" w:rsidRPr="00BF4B4F" w:rsidRDefault="00561541" w:rsidP="006035AD">
                <w:pPr>
                  <w:pStyle w:val="TableText"/>
                  <w:rPr>
                    <w:rFonts w:ascii="Lucida Bright" w:hAnsi="Lucida Bright"/>
                  </w:rPr>
                </w:pPr>
                <w:r w:rsidRPr="00BF4B4F">
                  <w:rPr>
                    <w:rFonts w:ascii="Lucida Bright" w:hAnsi="Lucida Bright"/>
                  </w:rPr>
                  <w:t>2.62</w:t>
                </w:r>
              </w:p>
            </w:tc>
            <w:tc>
              <w:tcPr>
                <w:tcW w:w="1149" w:type="dxa"/>
              </w:tcPr>
              <w:p w14:paraId="1C7D7088" w14:textId="77777777" w:rsidR="00561541" w:rsidRPr="00BF4B4F" w:rsidRDefault="00561541" w:rsidP="006035AD">
                <w:pPr>
                  <w:pStyle w:val="TableText"/>
                  <w:rPr>
                    <w:rFonts w:ascii="Lucida Bright" w:hAnsi="Lucida Bright"/>
                  </w:rPr>
                </w:pPr>
                <w:r w:rsidRPr="00BF4B4F">
                  <w:rPr>
                    <w:rFonts w:ascii="Lucida Bright" w:hAnsi="Lucida Bright"/>
                  </w:rPr>
                  <w:t>20.8 %</w:t>
                </w:r>
              </w:p>
            </w:tc>
            <w:tc>
              <w:tcPr>
                <w:tcW w:w="1039" w:type="dxa"/>
              </w:tcPr>
              <w:p w14:paraId="1352D37F" w14:textId="77777777" w:rsidR="00561541" w:rsidRPr="00BF4B4F" w:rsidRDefault="00561541" w:rsidP="006035AD">
                <w:pPr>
                  <w:pStyle w:val="TableText"/>
                  <w:rPr>
                    <w:rFonts w:ascii="Lucida Bright" w:hAnsi="Lucida Bright"/>
                  </w:rPr>
                </w:pPr>
                <w:r w:rsidRPr="00BF4B4F">
                  <w:rPr>
                    <w:rFonts w:ascii="Lucida Bright" w:hAnsi="Lucida Bright"/>
                  </w:rPr>
                  <w:t>0.45</w:t>
                </w:r>
              </w:p>
            </w:tc>
            <w:tc>
              <w:tcPr>
                <w:tcW w:w="1776" w:type="dxa"/>
              </w:tcPr>
              <w:p w14:paraId="6B886A8D" w14:textId="77777777" w:rsidR="00561541" w:rsidRPr="00BF4B4F" w:rsidRDefault="00561541" w:rsidP="006035AD">
                <w:pPr>
                  <w:pStyle w:val="TableText"/>
                  <w:rPr>
                    <w:rFonts w:ascii="Lucida Bright" w:hAnsi="Lucida Bright"/>
                  </w:rPr>
                </w:pPr>
                <w:r w:rsidRPr="00BF4B4F">
                  <w:rPr>
                    <w:rFonts w:ascii="Lucida Bright" w:hAnsi="Lucida Bright"/>
                  </w:rPr>
                  <w:t>-6.9</w:t>
                </w:r>
              </w:p>
            </w:tc>
            <w:tc>
              <w:tcPr>
                <w:tcW w:w="1256" w:type="dxa"/>
              </w:tcPr>
              <w:p w14:paraId="6B6CA4FF" w14:textId="77777777" w:rsidR="00561541" w:rsidRPr="00BF4B4F" w:rsidRDefault="00561541" w:rsidP="006035AD">
                <w:pPr>
                  <w:pStyle w:val="TableText"/>
                  <w:rPr>
                    <w:rFonts w:ascii="Lucida Bright" w:hAnsi="Lucida Bright"/>
                  </w:rPr>
                </w:pPr>
                <w:r w:rsidRPr="00BF4B4F">
                  <w:rPr>
                    <w:rFonts w:ascii="Lucida Bright" w:hAnsi="Lucida Bright"/>
                  </w:rPr>
                  <w:t>-37.03</w:t>
                </w:r>
              </w:p>
            </w:tc>
          </w:tr>
          <w:tr w:rsidR="00093D6A" w:rsidRPr="00BF4B4F" w14:paraId="2324DFE9" w14:textId="77777777" w:rsidTr="00C345E9">
            <w:tc>
              <w:tcPr>
                <w:tcW w:w="999" w:type="dxa"/>
              </w:tcPr>
              <w:p w14:paraId="7DE2063B" w14:textId="77777777" w:rsidR="00561541" w:rsidRPr="00BF4B4F" w:rsidRDefault="00561541" w:rsidP="006035AD">
                <w:pPr>
                  <w:pStyle w:val="TableCategory"/>
                  <w:rPr>
                    <w:rFonts w:ascii="Lucida Bright" w:hAnsi="Lucida Bright"/>
                  </w:rPr>
                </w:pPr>
                <w:r w:rsidRPr="00BF4B4F">
                  <w:rPr>
                    <w:rFonts w:ascii="Lucida Bright" w:hAnsi="Lucida Bright"/>
                  </w:rPr>
                  <w:t>SEP</w:t>
                </w:r>
              </w:p>
            </w:tc>
            <w:tc>
              <w:tcPr>
                <w:tcW w:w="1359" w:type="dxa"/>
              </w:tcPr>
              <w:p w14:paraId="631608DB" w14:textId="77777777" w:rsidR="00561541" w:rsidRPr="00BF4B4F" w:rsidRDefault="00561541" w:rsidP="006035AD">
                <w:pPr>
                  <w:pStyle w:val="TableText"/>
                  <w:rPr>
                    <w:rFonts w:ascii="Lucida Bright" w:hAnsi="Lucida Bright"/>
                  </w:rPr>
                </w:pPr>
                <w:r w:rsidRPr="00BF4B4F">
                  <w:rPr>
                    <w:rFonts w:ascii="Lucida Bright" w:hAnsi="Lucida Bright"/>
                  </w:rPr>
                  <w:t>0.73</w:t>
                </w:r>
              </w:p>
            </w:tc>
            <w:tc>
              <w:tcPr>
                <w:tcW w:w="1260" w:type="dxa"/>
              </w:tcPr>
              <w:p w14:paraId="5F5EAA79" w14:textId="77777777" w:rsidR="00561541" w:rsidRPr="00BF4B4F" w:rsidRDefault="00561541" w:rsidP="006035AD">
                <w:pPr>
                  <w:pStyle w:val="TableText"/>
                  <w:rPr>
                    <w:rFonts w:ascii="Lucida Bright" w:hAnsi="Lucida Bright"/>
                  </w:rPr>
                </w:pPr>
                <w:r w:rsidRPr="00BF4B4F">
                  <w:rPr>
                    <w:rFonts w:ascii="Lucida Bright" w:hAnsi="Lucida Bright"/>
                  </w:rPr>
                  <w:t>7.9</w:t>
                </w:r>
              </w:p>
            </w:tc>
            <w:tc>
              <w:tcPr>
                <w:tcW w:w="1243" w:type="dxa"/>
              </w:tcPr>
              <w:p w14:paraId="4DBED9E5" w14:textId="77777777" w:rsidR="00561541" w:rsidRPr="00BF4B4F" w:rsidRDefault="00561541" w:rsidP="006035AD">
                <w:pPr>
                  <w:pStyle w:val="TableText"/>
                  <w:rPr>
                    <w:rFonts w:ascii="Lucida Bright" w:hAnsi="Lucida Bright"/>
                  </w:rPr>
                </w:pPr>
                <w:r w:rsidRPr="00BF4B4F">
                  <w:rPr>
                    <w:rFonts w:ascii="Lucida Bright" w:hAnsi="Lucida Bright"/>
                  </w:rPr>
                  <w:t>4.10</w:t>
                </w:r>
              </w:p>
            </w:tc>
            <w:tc>
              <w:tcPr>
                <w:tcW w:w="1114" w:type="dxa"/>
              </w:tcPr>
              <w:p w14:paraId="2DB9FC49" w14:textId="77777777" w:rsidR="00561541" w:rsidRPr="00BF4B4F" w:rsidRDefault="00561541" w:rsidP="006035AD">
                <w:pPr>
                  <w:pStyle w:val="TableText"/>
                  <w:rPr>
                    <w:rFonts w:ascii="Lucida Bright" w:hAnsi="Lucida Bright"/>
                  </w:rPr>
                </w:pPr>
                <w:r w:rsidRPr="00BF4B4F">
                  <w:rPr>
                    <w:rFonts w:ascii="Lucida Bright" w:hAnsi="Lucida Bright"/>
                  </w:rPr>
                  <w:t>1.97</w:t>
                </w:r>
              </w:p>
            </w:tc>
            <w:tc>
              <w:tcPr>
                <w:tcW w:w="973" w:type="dxa"/>
              </w:tcPr>
              <w:p w14:paraId="53104B0B" w14:textId="77777777" w:rsidR="00561541" w:rsidRPr="00BF4B4F" w:rsidRDefault="00561541" w:rsidP="006035AD">
                <w:pPr>
                  <w:pStyle w:val="TableText"/>
                  <w:rPr>
                    <w:rFonts w:ascii="Lucida Bright" w:hAnsi="Lucida Bright"/>
                  </w:rPr>
                </w:pPr>
                <w:r w:rsidRPr="00BF4B4F">
                  <w:rPr>
                    <w:rFonts w:ascii="Lucida Bright" w:hAnsi="Lucida Bright"/>
                  </w:rPr>
                  <w:t>2.13</w:t>
                </w:r>
              </w:p>
            </w:tc>
            <w:tc>
              <w:tcPr>
                <w:tcW w:w="997" w:type="dxa"/>
              </w:tcPr>
              <w:p w14:paraId="331BCC9F" w14:textId="77777777" w:rsidR="00561541" w:rsidRPr="00BF4B4F" w:rsidRDefault="00561541" w:rsidP="006035AD">
                <w:pPr>
                  <w:pStyle w:val="TableText"/>
                  <w:rPr>
                    <w:rFonts w:ascii="Lucida Bright" w:hAnsi="Lucida Bright"/>
                  </w:rPr>
                </w:pPr>
                <w:r w:rsidRPr="00BF4B4F">
                  <w:rPr>
                    <w:rFonts w:ascii="Lucida Bright" w:hAnsi="Lucida Bright"/>
                  </w:rPr>
                  <w:t>2.86</w:t>
                </w:r>
              </w:p>
            </w:tc>
            <w:tc>
              <w:tcPr>
                <w:tcW w:w="1149" w:type="dxa"/>
              </w:tcPr>
              <w:p w14:paraId="4C85D19E" w14:textId="77777777" w:rsidR="00561541" w:rsidRPr="00BF4B4F" w:rsidRDefault="00561541" w:rsidP="006035AD">
                <w:pPr>
                  <w:pStyle w:val="TableText"/>
                  <w:rPr>
                    <w:rFonts w:ascii="Lucida Bright" w:hAnsi="Lucida Bright"/>
                  </w:rPr>
                </w:pPr>
                <w:r w:rsidRPr="00BF4B4F">
                  <w:rPr>
                    <w:rFonts w:ascii="Lucida Bright" w:hAnsi="Lucida Bright"/>
                  </w:rPr>
                  <w:t>13.2 %</w:t>
                </w:r>
              </w:p>
            </w:tc>
            <w:tc>
              <w:tcPr>
                <w:tcW w:w="1039" w:type="dxa"/>
              </w:tcPr>
              <w:p w14:paraId="44C77CC8" w14:textId="77777777" w:rsidR="00561541" w:rsidRPr="00BF4B4F" w:rsidRDefault="00561541" w:rsidP="006035AD">
                <w:pPr>
                  <w:pStyle w:val="TableText"/>
                  <w:rPr>
                    <w:rFonts w:ascii="Lucida Bright" w:hAnsi="Lucida Bright"/>
                  </w:rPr>
                </w:pPr>
                <w:r w:rsidRPr="00BF4B4F">
                  <w:rPr>
                    <w:rFonts w:ascii="Lucida Bright" w:hAnsi="Lucida Bright"/>
                  </w:rPr>
                  <w:t>0.29</w:t>
                </w:r>
              </w:p>
            </w:tc>
            <w:tc>
              <w:tcPr>
                <w:tcW w:w="1776" w:type="dxa"/>
              </w:tcPr>
              <w:p w14:paraId="340ACB17" w14:textId="77777777" w:rsidR="00561541" w:rsidRPr="00BF4B4F" w:rsidRDefault="00561541" w:rsidP="006035AD">
                <w:pPr>
                  <w:pStyle w:val="TableText"/>
                  <w:rPr>
                    <w:rFonts w:ascii="Lucida Bright" w:hAnsi="Lucida Bright"/>
                  </w:rPr>
                </w:pPr>
                <w:r w:rsidRPr="00BF4B4F">
                  <w:rPr>
                    <w:rFonts w:ascii="Lucida Bright" w:hAnsi="Lucida Bright"/>
                  </w:rPr>
                  <w:t>-6.6</w:t>
                </w:r>
              </w:p>
            </w:tc>
            <w:tc>
              <w:tcPr>
                <w:tcW w:w="1256" w:type="dxa"/>
              </w:tcPr>
              <w:p w14:paraId="1D1E014E" w14:textId="77777777" w:rsidR="00561541" w:rsidRPr="00BF4B4F" w:rsidRDefault="00561541" w:rsidP="006035AD">
                <w:pPr>
                  <w:pStyle w:val="TableText"/>
                  <w:rPr>
                    <w:rFonts w:ascii="Lucida Bright" w:hAnsi="Lucida Bright"/>
                  </w:rPr>
                </w:pPr>
                <w:r w:rsidRPr="00BF4B4F">
                  <w:rPr>
                    <w:rFonts w:ascii="Lucida Bright" w:hAnsi="Lucida Bright"/>
                  </w:rPr>
                  <w:t>-43.63</w:t>
                </w:r>
              </w:p>
            </w:tc>
          </w:tr>
          <w:tr w:rsidR="00093D6A" w:rsidRPr="00BF4B4F" w14:paraId="7736AB43" w14:textId="77777777" w:rsidTr="00C345E9">
            <w:tc>
              <w:tcPr>
                <w:tcW w:w="999" w:type="dxa"/>
              </w:tcPr>
              <w:p w14:paraId="58AEA790" w14:textId="77777777" w:rsidR="00561541" w:rsidRPr="00BF4B4F" w:rsidRDefault="00561541" w:rsidP="006035AD">
                <w:pPr>
                  <w:pStyle w:val="TableCategory"/>
                  <w:rPr>
                    <w:rFonts w:ascii="Lucida Bright" w:hAnsi="Lucida Bright"/>
                  </w:rPr>
                </w:pPr>
                <w:r w:rsidRPr="00BF4B4F">
                  <w:rPr>
                    <w:rFonts w:ascii="Lucida Bright" w:hAnsi="Lucida Bright"/>
                  </w:rPr>
                  <w:t>OCT</w:t>
                </w:r>
              </w:p>
            </w:tc>
            <w:tc>
              <w:tcPr>
                <w:tcW w:w="1359" w:type="dxa"/>
              </w:tcPr>
              <w:p w14:paraId="3F5F28D0" w14:textId="77777777" w:rsidR="00561541" w:rsidRPr="00BF4B4F" w:rsidRDefault="00561541" w:rsidP="006035AD">
                <w:pPr>
                  <w:pStyle w:val="TableText"/>
                  <w:rPr>
                    <w:rFonts w:ascii="Lucida Bright" w:hAnsi="Lucida Bright"/>
                  </w:rPr>
                </w:pPr>
                <w:r w:rsidRPr="00BF4B4F">
                  <w:rPr>
                    <w:rFonts w:ascii="Lucida Bright" w:hAnsi="Lucida Bright"/>
                  </w:rPr>
                  <w:t>0.73</w:t>
                </w:r>
              </w:p>
            </w:tc>
            <w:tc>
              <w:tcPr>
                <w:tcW w:w="1260" w:type="dxa"/>
              </w:tcPr>
              <w:p w14:paraId="40AD83D0" w14:textId="77777777" w:rsidR="00561541" w:rsidRPr="00BF4B4F" w:rsidRDefault="00561541" w:rsidP="006035AD">
                <w:pPr>
                  <w:pStyle w:val="TableText"/>
                  <w:rPr>
                    <w:rFonts w:ascii="Lucida Bright" w:hAnsi="Lucida Bright"/>
                  </w:rPr>
                </w:pPr>
                <w:r w:rsidRPr="00BF4B4F">
                  <w:rPr>
                    <w:rFonts w:ascii="Lucida Bright" w:hAnsi="Lucida Bright"/>
                  </w:rPr>
                  <w:t>9.2</w:t>
                </w:r>
              </w:p>
            </w:tc>
            <w:tc>
              <w:tcPr>
                <w:tcW w:w="1243" w:type="dxa"/>
              </w:tcPr>
              <w:p w14:paraId="5BA68AA4" w14:textId="77777777" w:rsidR="00561541" w:rsidRPr="00BF4B4F" w:rsidRDefault="00561541" w:rsidP="006035AD">
                <w:pPr>
                  <w:pStyle w:val="TableText"/>
                  <w:rPr>
                    <w:rFonts w:ascii="Lucida Bright" w:hAnsi="Lucida Bright"/>
                  </w:rPr>
                </w:pPr>
                <w:r w:rsidRPr="00BF4B4F">
                  <w:rPr>
                    <w:rFonts w:ascii="Lucida Bright" w:hAnsi="Lucida Bright"/>
                  </w:rPr>
                  <w:t>4.77</w:t>
                </w:r>
              </w:p>
            </w:tc>
            <w:tc>
              <w:tcPr>
                <w:tcW w:w="1114" w:type="dxa"/>
              </w:tcPr>
              <w:p w14:paraId="1F21ABBE" w14:textId="77777777" w:rsidR="00561541" w:rsidRPr="00BF4B4F" w:rsidRDefault="00561541" w:rsidP="006035AD">
                <w:pPr>
                  <w:pStyle w:val="TableText"/>
                  <w:rPr>
                    <w:rFonts w:ascii="Lucida Bright" w:hAnsi="Lucida Bright"/>
                  </w:rPr>
                </w:pPr>
                <w:r w:rsidRPr="00BF4B4F">
                  <w:rPr>
                    <w:rFonts w:ascii="Lucida Bright" w:hAnsi="Lucida Bright"/>
                  </w:rPr>
                  <w:t>2.52</w:t>
                </w:r>
              </w:p>
            </w:tc>
            <w:tc>
              <w:tcPr>
                <w:tcW w:w="973" w:type="dxa"/>
              </w:tcPr>
              <w:p w14:paraId="69C65CA8" w14:textId="77777777" w:rsidR="00561541" w:rsidRPr="00BF4B4F" w:rsidRDefault="00561541" w:rsidP="006035AD">
                <w:pPr>
                  <w:pStyle w:val="TableText"/>
                  <w:rPr>
                    <w:rFonts w:ascii="Lucida Bright" w:hAnsi="Lucida Bright"/>
                  </w:rPr>
                </w:pPr>
                <w:r w:rsidRPr="00BF4B4F">
                  <w:rPr>
                    <w:rFonts w:ascii="Lucida Bright" w:hAnsi="Lucida Bright"/>
                  </w:rPr>
                  <w:t>2.25</w:t>
                </w:r>
              </w:p>
            </w:tc>
            <w:tc>
              <w:tcPr>
                <w:tcW w:w="997" w:type="dxa"/>
              </w:tcPr>
              <w:p w14:paraId="79DD818E" w14:textId="77777777" w:rsidR="00561541" w:rsidRPr="00BF4B4F" w:rsidRDefault="00561541" w:rsidP="006035AD">
                <w:pPr>
                  <w:pStyle w:val="TableText"/>
                  <w:rPr>
                    <w:rFonts w:ascii="Lucida Bright" w:hAnsi="Lucida Bright"/>
                  </w:rPr>
                </w:pPr>
                <w:r w:rsidRPr="00BF4B4F">
                  <w:rPr>
                    <w:rFonts w:ascii="Lucida Bright" w:hAnsi="Lucida Bright"/>
                  </w:rPr>
                  <w:t>2.98</w:t>
                </w:r>
              </w:p>
            </w:tc>
            <w:tc>
              <w:tcPr>
                <w:tcW w:w="1149" w:type="dxa"/>
              </w:tcPr>
              <w:p w14:paraId="41C00D56" w14:textId="77777777" w:rsidR="00561541" w:rsidRPr="00BF4B4F" w:rsidRDefault="00561541" w:rsidP="006035AD">
                <w:pPr>
                  <w:pStyle w:val="TableText"/>
                  <w:rPr>
                    <w:rFonts w:ascii="Lucida Bright" w:hAnsi="Lucida Bright"/>
                  </w:rPr>
                </w:pPr>
                <w:r w:rsidRPr="00BF4B4F">
                  <w:rPr>
                    <w:rFonts w:ascii="Lucida Bright" w:hAnsi="Lucida Bright"/>
                  </w:rPr>
                  <w:t>9.6 %</w:t>
                </w:r>
              </w:p>
            </w:tc>
            <w:tc>
              <w:tcPr>
                <w:tcW w:w="1039" w:type="dxa"/>
              </w:tcPr>
              <w:p w14:paraId="7FCC73AE" w14:textId="77777777" w:rsidR="00561541" w:rsidRPr="00BF4B4F" w:rsidRDefault="00561541" w:rsidP="006035AD">
                <w:pPr>
                  <w:pStyle w:val="TableText"/>
                  <w:rPr>
                    <w:rFonts w:ascii="Lucida Bright" w:hAnsi="Lucida Bright"/>
                  </w:rPr>
                </w:pPr>
                <w:r w:rsidRPr="00BF4B4F">
                  <w:rPr>
                    <w:rFonts w:ascii="Lucida Bright" w:hAnsi="Lucida Bright"/>
                  </w:rPr>
                  <w:t>0.21</w:t>
                </w:r>
              </w:p>
            </w:tc>
            <w:tc>
              <w:tcPr>
                <w:tcW w:w="1776" w:type="dxa"/>
              </w:tcPr>
              <w:p w14:paraId="617ED970" w14:textId="77777777" w:rsidR="00561541" w:rsidRPr="00BF4B4F" w:rsidRDefault="00561541" w:rsidP="006035AD">
                <w:pPr>
                  <w:pStyle w:val="TableText"/>
                  <w:rPr>
                    <w:rFonts w:ascii="Lucida Bright" w:hAnsi="Lucida Bright"/>
                  </w:rPr>
                </w:pPr>
                <w:r w:rsidRPr="00BF4B4F">
                  <w:rPr>
                    <w:rFonts w:ascii="Lucida Bright" w:hAnsi="Lucida Bright"/>
                  </w:rPr>
                  <w:t>-3.9</w:t>
                </w:r>
              </w:p>
            </w:tc>
            <w:tc>
              <w:tcPr>
                <w:tcW w:w="1256" w:type="dxa"/>
              </w:tcPr>
              <w:p w14:paraId="5A688802" w14:textId="77777777" w:rsidR="00561541" w:rsidRPr="00BF4B4F" w:rsidRDefault="00561541" w:rsidP="006035AD">
                <w:pPr>
                  <w:pStyle w:val="TableText"/>
                  <w:rPr>
                    <w:rFonts w:ascii="Lucida Bright" w:hAnsi="Lucida Bright"/>
                  </w:rPr>
                </w:pPr>
                <w:r w:rsidRPr="00BF4B4F">
                  <w:rPr>
                    <w:rFonts w:ascii="Lucida Bright" w:hAnsi="Lucida Bright"/>
                  </w:rPr>
                  <w:t>-47.53</w:t>
                </w:r>
              </w:p>
            </w:tc>
          </w:tr>
          <w:tr w:rsidR="00093D6A" w:rsidRPr="00BF4B4F" w14:paraId="47EDAACC" w14:textId="77777777" w:rsidTr="00C345E9">
            <w:tc>
              <w:tcPr>
                <w:tcW w:w="999" w:type="dxa"/>
              </w:tcPr>
              <w:p w14:paraId="075510D2" w14:textId="77777777" w:rsidR="00561541" w:rsidRPr="00BF4B4F" w:rsidRDefault="00561541" w:rsidP="006035AD">
                <w:pPr>
                  <w:pStyle w:val="TableCategory"/>
                  <w:rPr>
                    <w:rFonts w:ascii="Lucida Bright" w:hAnsi="Lucida Bright"/>
                  </w:rPr>
                </w:pPr>
                <w:r w:rsidRPr="00BF4B4F">
                  <w:rPr>
                    <w:rFonts w:ascii="Lucida Bright" w:hAnsi="Lucida Bright"/>
                  </w:rPr>
                  <w:t>NOV</w:t>
                </w:r>
              </w:p>
            </w:tc>
            <w:tc>
              <w:tcPr>
                <w:tcW w:w="1359" w:type="dxa"/>
              </w:tcPr>
              <w:p w14:paraId="6572F5EB" w14:textId="77777777" w:rsidR="00561541" w:rsidRPr="00BF4B4F" w:rsidRDefault="00561541" w:rsidP="006035AD">
                <w:pPr>
                  <w:pStyle w:val="TableText"/>
                  <w:rPr>
                    <w:rFonts w:ascii="Lucida Bright" w:hAnsi="Lucida Bright"/>
                  </w:rPr>
                </w:pPr>
                <w:r w:rsidRPr="00BF4B4F">
                  <w:rPr>
                    <w:rFonts w:ascii="Lucida Bright" w:hAnsi="Lucida Bright"/>
                  </w:rPr>
                  <w:t>0.73</w:t>
                </w:r>
              </w:p>
            </w:tc>
            <w:tc>
              <w:tcPr>
                <w:tcW w:w="1260" w:type="dxa"/>
              </w:tcPr>
              <w:p w14:paraId="065129F7" w14:textId="77777777" w:rsidR="00561541" w:rsidRPr="00BF4B4F" w:rsidRDefault="00561541" w:rsidP="006035AD">
                <w:pPr>
                  <w:pStyle w:val="TableText"/>
                  <w:rPr>
                    <w:rFonts w:ascii="Lucida Bright" w:hAnsi="Lucida Bright"/>
                  </w:rPr>
                </w:pPr>
                <w:r w:rsidRPr="00BF4B4F">
                  <w:rPr>
                    <w:rFonts w:ascii="Lucida Bright" w:hAnsi="Lucida Bright"/>
                  </w:rPr>
                  <w:t>7.9</w:t>
                </w:r>
              </w:p>
            </w:tc>
            <w:tc>
              <w:tcPr>
                <w:tcW w:w="1243" w:type="dxa"/>
              </w:tcPr>
              <w:p w14:paraId="72C3AA4A" w14:textId="77777777" w:rsidR="00561541" w:rsidRPr="00BF4B4F" w:rsidRDefault="00561541" w:rsidP="006035AD">
                <w:pPr>
                  <w:pStyle w:val="TableText"/>
                  <w:rPr>
                    <w:rFonts w:ascii="Lucida Bright" w:hAnsi="Lucida Bright"/>
                  </w:rPr>
                </w:pPr>
                <w:r w:rsidRPr="00BF4B4F">
                  <w:rPr>
                    <w:rFonts w:ascii="Lucida Bright" w:hAnsi="Lucida Bright"/>
                  </w:rPr>
                  <w:t>4.10</w:t>
                </w:r>
              </w:p>
            </w:tc>
            <w:tc>
              <w:tcPr>
                <w:tcW w:w="1114" w:type="dxa"/>
              </w:tcPr>
              <w:p w14:paraId="5768D69D" w14:textId="77777777" w:rsidR="00561541" w:rsidRPr="00BF4B4F" w:rsidRDefault="00561541" w:rsidP="006035AD">
                <w:pPr>
                  <w:pStyle w:val="TableText"/>
                  <w:rPr>
                    <w:rFonts w:ascii="Lucida Bright" w:hAnsi="Lucida Bright"/>
                  </w:rPr>
                </w:pPr>
                <w:r w:rsidRPr="00BF4B4F">
                  <w:rPr>
                    <w:rFonts w:ascii="Lucida Bright" w:hAnsi="Lucida Bright"/>
                  </w:rPr>
                  <w:t>1.97</w:t>
                </w:r>
              </w:p>
            </w:tc>
            <w:tc>
              <w:tcPr>
                <w:tcW w:w="973" w:type="dxa"/>
              </w:tcPr>
              <w:p w14:paraId="6BFE1714" w14:textId="77777777" w:rsidR="00561541" w:rsidRPr="00BF4B4F" w:rsidRDefault="00561541" w:rsidP="006035AD">
                <w:pPr>
                  <w:pStyle w:val="TableText"/>
                  <w:rPr>
                    <w:rFonts w:ascii="Lucida Bright" w:hAnsi="Lucida Bright"/>
                  </w:rPr>
                </w:pPr>
                <w:r w:rsidRPr="00BF4B4F">
                  <w:rPr>
                    <w:rFonts w:ascii="Lucida Bright" w:hAnsi="Lucida Bright"/>
                  </w:rPr>
                  <w:t>2.13</w:t>
                </w:r>
              </w:p>
            </w:tc>
            <w:tc>
              <w:tcPr>
                <w:tcW w:w="997" w:type="dxa"/>
              </w:tcPr>
              <w:p w14:paraId="0DC85680" w14:textId="77777777" w:rsidR="00561541" w:rsidRPr="00BF4B4F" w:rsidRDefault="00561541" w:rsidP="006035AD">
                <w:pPr>
                  <w:pStyle w:val="TableText"/>
                  <w:rPr>
                    <w:rFonts w:ascii="Lucida Bright" w:hAnsi="Lucida Bright"/>
                  </w:rPr>
                </w:pPr>
                <w:r w:rsidRPr="00BF4B4F">
                  <w:rPr>
                    <w:rFonts w:ascii="Lucida Bright" w:hAnsi="Lucida Bright"/>
                  </w:rPr>
                  <w:t>2.86</w:t>
                </w:r>
              </w:p>
            </w:tc>
            <w:tc>
              <w:tcPr>
                <w:tcW w:w="1149" w:type="dxa"/>
              </w:tcPr>
              <w:p w14:paraId="59AB2645" w14:textId="77777777" w:rsidR="00561541" w:rsidRPr="00BF4B4F" w:rsidRDefault="00561541" w:rsidP="006035AD">
                <w:pPr>
                  <w:pStyle w:val="TableText"/>
                  <w:rPr>
                    <w:rFonts w:ascii="Lucida Bright" w:hAnsi="Lucida Bright"/>
                  </w:rPr>
                </w:pPr>
                <w:r w:rsidRPr="00BF4B4F">
                  <w:rPr>
                    <w:rFonts w:ascii="Lucida Bright" w:hAnsi="Lucida Bright"/>
                  </w:rPr>
                  <w:t>5.1 %</w:t>
                </w:r>
              </w:p>
            </w:tc>
            <w:tc>
              <w:tcPr>
                <w:tcW w:w="1039" w:type="dxa"/>
              </w:tcPr>
              <w:p w14:paraId="15E800A2" w14:textId="77777777" w:rsidR="00561541" w:rsidRPr="00BF4B4F" w:rsidRDefault="00561541" w:rsidP="006035AD">
                <w:pPr>
                  <w:pStyle w:val="TableText"/>
                  <w:rPr>
                    <w:rFonts w:ascii="Lucida Bright" w:hAnsi="Lucida Bright"/>
                  </w:rPr>
                </w:pPr>
                <w:r w:rsidRPr="00BF4B4F">
                  <w:rPr>
                    <w:rFonts w:ascii="Lucida Bright" w:hAnsi="Lucida Bright"/>
                  </w:rPr>
                  <w:t>0.11</w:t>
                </w:r>
              </w:p>
            </w:tc>
            <w:tc>
              <w:tcPr>
                <w:tcW w:w="1776" w:type="dxa"/>
              </w:tcPr>
              <w:p w14:paraId="006CF8FC" w14:textId="77777777" w:rsidR="00561541" w:rsidRPr="00BF4B4F" w:rsidRDefault="00561541" w:rsidP="006035AD">
                <w:pPr>
                  <w:pStyle w:val="TableText"/>
                  <w:rPr>
                    <w:rFonts w:ascii="Lucida Bright" w:hAnsi="Lucida Bright"/>
                  </w:rPr>
                </w:pPr>
                <w:r w:rsidRPr="00BF4B4F">
                  <w:rPr>
                    <w:rFonts w:ascii="Lucida Bright" w:hAnsi="Lucida Bright"/>
                  </w:rPr>
                  <w:t>0.62</w:t>
                </w:r>
              </w:p>
            </w:tc>
            <w:tc>
              <w:tcPr>
                <w:tcW w:w="1256" w:type="dxa"/>
              </w:tcPr>
              <w:p w14:paraId="6F987C83" w14:textId="77777777" w:rsidR="00561541" w:rsidRPr="00BF4B4F" w:rsidRDefault="00561541" w:rsidP="006035AD">
                <w:pPr>
                  <w:pStyle w:val="TableText"/>
                  <w:rPr>
                    <w:rFonts w:ascii="Lucida Bright" w:hAnsi="Lucida Bright"/>
                  </w:rPr>
                </w:pPr>
                <w:r w:rsidRPr="00BF4B4F">
                  <w:rPr>
                    <w:rFonts w:ascii="Lucida Bright" w:hAnsi="Lucida Bright"/>
                  </w:rPr>
                  <w:t>0.62</w:t>
                </w:r>
              </w:p>
            </w:tc>
          </w:tr>
          <w:tr w:rsidR="00093D6A" w:rsidRPr="00BF4B4F" w14:paraId="00526B23" w14:textId="77777777" w:rsidTr="00C345E9">
            <w:tc>
              <w:tcPr>
                <w:tcW w:w="999" w:type="dxa"/>
              </w:tcPr>
              <w:p w14:paraId="03BE2735" w14:textId="77777777" w:rsidR="00561541" w:rsidRPr="00BF4B4F" w:rsidRDefault="00561541" w:rsidP="006035AD">
                <w:pPr>
                  <w:pStyle w:val="TableCategory"/>
                  <w:rPr>
                    <w:rFonts w:ascii="Lucida Bright" w:hAnsi="Lucida Bright"/>
                  </w:rPr>
                </w:pPr>
                <w:r w:rsidRPr="00BF4B4F">
                  <w:rPr>
                    <w:rFonts w:ascii="Lucida Bright" w:hAnsi="Lucida Bright"/>
                  </w:rPr>
                  <w:t>DEC</w:t>
                </w:r>
              </w:p>
            </w:tc>
            <w:tc>
              <w:tcPr>
                <w:tcW w:w="1359" w:type="dxa"/>
              </w:tcPr>
              <w:p w14:paraId="30F2E097" w14:textId="77777777" w:rsidR="00561541" w:rsidRPr="00BF4B4F" w:rsidRDefault="00561541" w:rsidP="006035AD">
                <w:pPr>
                  <w:pStyle w:val="TableText"/>
                  <w:rPr>
                    <w:rFonts w:ascii="Lucida Bright" w:hAnsi="Lucida Bright"/>
                  </w:rPr>
                </w:pPr>
                <w:r w:rsidRPr="00BF4B4F">
                  <w:rPr>
                    <w:rFonts w:ascii="Lucida Bright" w:hAnsi="Lucida Bright"/>
                  </w:rPr>
                  <w:t>0.73</w:t>
                </w:r>
              </w:p>
            </w:tc>
            <w:tc>
              <w:tcPr>
                <w:tcW w:w="1260" w:type="dxa"/>
              </w:tcPr>
              <w:p w14:paraId="709ECD81" w14:textId="77777777" w:rsidR="00561541" w:rsidRPr="00BF4B4F" w:rsidRDefault="00561541" w:rsidP="006035AD">
                <w:pPr>
                  <w:pStyle w:val="TableText"/>
                  <w:rPr>
                    <w:rFonts w:ascii="Lucida Bright" w:hAnsi="Lucida Bright"/>
                  </w:rPr>
                </w:pPr>
                <w:r w:rsidRPr="00BF4B4F">
                  <w:rPr>
                    <w:rFonts w:ascii="Lucida Bright" w:hAnsi="Lucida Bright"/>
                  </w:rPr>
                  <w:t>8.8</w:t>
                </w:r>
              </w:p>
            </w:tc>
            <w:tc>
              <w:tcPr>
                <w:tcW w:w="1243" w:type="dxa"/>
              </w:tcPr>
              <w:p w14:paraId="173EC71A" w14:textId="77777777" w:rsidR="00561541" w:rsidRPr="00BF4B4F" w:rsidRDefault="00561541" w:rsidP="006035AD">
                <w:pPr>
                  <w:pStyle w:val="TableText"/>
                  <w:rPr>
                    <w:rFonts w:ascii="Lucida Bright" w:hAnsi="Lucida Bright"/>
                  </w:rPr>
                </w:pPr>
                <w:r w:rsidRPr="00BF4B4F">
                  <w:rPr>
                    <w:rFonts w:ascii="Lucida Bright" w:hAnsi="Lucida Bright"/>
                  </w:rPr>
                  <w:t>4.57</w:t>
                </w:r>
              </w:p>
            </w:tc>
            <w:tc>
              <w:tcPr>
                <w:tcW w:w="1114" w:type="dxa"/>
              </w:tcPr>
              <w:p w14:paraId="5E68E006" w14:textId="77777777" w:rsidR="00561541" w:rsidRPr="00BF4B4F" w:rsidRDefault="00561541" w:rsidP="006035AD">
                <w:pPr>
                  <w:pStyle w:val="TableText"/>
                  <w:rPr>
                    <w:rFonts w:ascii="Lucida Bright" w:hAnsi="Lucida Bright"/>
                  </w:rPr>
                </w:pPr>
                <w:r w:rsidRPr="00BF4B4F">
                  <w:rPr>
                    <w:rFonts w:ascii="Lucida Bright" w:hAnsi="Lucida Bright"/>
                  </w:rPr>
                  <w:t>2.35</w:t>
                </w:r>
              </w:p>
            </w:tc>
            <w:tc>
              <w:tcPr>
                <w:tcW w:w="973" w:type="dxa"/>
              </w:tcPr>
              <w:p w14:paraId="78672D21" w14:textId="77777777" w:rsidR="00561541" w:rsidRPr="00BF4B4F" w:rsidRDefault="00561541" w:rsidP="006035AD">
                <w:pPr>
                  <w:pStyle w:val="TableText"/>
                  <w:rPr>
                    <w:rFonts w:ascii="Lucida Bright" w:hAnsi="Lucida Bright"/>
                  </w:rPr>
                </w:pPr>
                <w:r w:rsidRPr="00BF4B4F">
                  <w:rPr>
                    <w:rFonts w:ascii="Lucida Bright" w:hAnsi="Lucida Bright"/>
                  </w:rPr>
                  <w:t>2.22</w:t>
                </w:r>
              </w:p>
            </w:tc>
            <w:tc>
              <w:tcPr>
                <w:tcW w:w="997" w:type="dxa"/>
              </w:tcPr>
              <w:p w14:paraId="293B3ADC" w14:textId="77777777" w:rsidR="00561541" w:rsidRPr="00BF4B4F" w:rsidRDefault="00561541" w:rsidP="006035AD">
                <w:pPr>
                  <w:pStyle w:val="TableText"/>
                  <w:rPr>
                    <w:rFonts w:ascii="Lucida Bright" w:hAnsi="Lucida Bright"/>
                  </w:rPr>
                </w:pPr>
                <w:r w:rsidRPr="00BF4B4F">
                  <w:rPr>
                    <w:rFonts w:ascii="Lucida Bright" w:hAnsi="Lucida Bright"/>
                  </w:rPr>
                  <w:t>2.95</w:t>
                </w:r>
              </w:p>
            </w:tc>
            <w:tc>
              <w:tcPr>
                <w:tcW w:w="1149" w:type="dxa"/>
              </w:tcPr>
              <w:p w14:paraId="604DC4BD" w14:textId="77777777" w:rsidR="00561541" w:rsidRPr="00BF4B4F" w:rsidRDefault="00561541" w:rsidP="006035AD">
                <w:pPr>
                  <w:pStyle w:val="TableText"/>
                  <w:rPr>
                    <w:rFonts w:ascii="Lucida Bright" w:hAnsi="Lucida Bright"/>
                  </w:rPr>
                </w:pPr>
                <w:r w:rsidRPr="00BF4B4F">
                  <w:rPr>
                    <w:rFonts w:ascii="Lucida Bright" w:hAnsi="Lucida Bright"/>
                  </w:rPr>
                  <w:t>2.6 %</w:t>
                </w:r>
              </w:p>
            </w:tc>
            <w:tc>
              <w:tcPr>
                <w:tcW w:w="1039" w:type="dxa"/>
              </w:tcPr>
              <w:p w14:paraId="2281770E" w14:textId="77777777" w:rsidR="00561541" w:rsidRPr="00BF4B4F" w:rsidRDefault="00561541" w:rsidP="006035AD">
                <w:pPr>
                  <w:pStyle w:val="TableText"/>
                  <w:rPr>
                    <w:rFonts w:ascii="Lucida Bright" w:hAnsi="Lucida Bright"/>
                  </w:rPr>
                </w:pPr>
                <w:r w:rsidRPr="00BF4B4F">
                  <w:rPr>
                    <w:rFonts w:ascii="Lucida Bright" w:hAnsi="Lucida Bright"/>
                  </w:rPr>
                  <w:t>0.06</w:t>
                </w:r>
              </w:p>
            </w:tc>
            <w:tc>
              <w:tcPr>
                <w:tcW w:w="1776" w:type="dxa"/>
              </w:tcPr>
              <w:p w14:paraId="5BC1193E" w14:textId="77777777" w:rsidR="00561541" w:rsidRPr="00BF4B4F" w:rsidRDefault="00561541" w:rsidP="006035AD">
                <w:pPr>
                  <w:pStyle w:val="TableText"/>
                  <w:rPr>
                    <w:rFonts w:ascii="Lucida Bright" w:hAnsi="Lucida Bright"/>
                  </w:rPr>
                </w:pPr>
                <w:r w:rsidRPr="00BF4B4F">
                  <w:rPr>
                    <w:rFonts w:ascii="Lucida Bright" w:hAnsi="Lucida Bright"/>
                  </w:rPr>
                  <w:t>0.67</w:t>
                </w:r>
              </w:p>
            </w:tc>
            <w:tc>
              <w:tcPr>
                <w:tcW w:w="1256" w:type="dxa"/>
              </w:tcPr>
              <w:p w14:paraId="19F25277" w14:textId="77777777" w:rsidR="00561541" w:rsidRPr="00BF4B4F" w:rsidRDefault="00561541" w:rsidP="006035AD">
                <w:pPr>
                  <w:pStyle w:val="TableText"/>
                  <w:rPr>
                    <w:rFonts w:ascii="Lucida Bright" w:hAnsi="Lucida Bright"/>
                  </w:rPr>
                </w:pPr>
                <w:r w:rsidRPr="00BF4B4F">
                  <w:rPr>
                    <w:rFonts w:ascii="Lucida Bright" w:hAnsi="Lucida Bright"/>
                  </w:rPr>
                  <w:t>1.29</w:t>
                </w:r>
              </w:p>
            </w:tc>
          </w:tr>
          <w:tr w:rsidR="00093D6A" w:rsidRPr="00BF4B4F" w14:paraId="0C87E1EE" w14:textId="77777777" w:rsidTr="00C345E9">
            <w:tc>
              <w:tcPr>
                <w:tcW w:w="999" w:type="dxa"/>
              </w:tcPr>
              <w:p w14:paraId="74E4D143" w14:textId="77777777" w:rsidR="00561541" w:rsidRPr="00BF4B4F" w:rsidRDefault="00561541" w:rsidP="006035AD">
                <w:pPr>
                  <w:pStyle w:val="TableCategory"/>
                  <w:rPr>
                    <w:rFonts w:ascii="Lucida Bright" w:hAnsi="Lucida Bright"/>
                  </w:rPr>
                </w:pPr>
                <w:r w:rsidRPr="00BF4B4F">
                  <w:rPr>
                    <w:rFonts w:ascii="Lucida Bright" w:hAnsi="Lucida Bright"/>
                  </w:rPr>
                  <w:t>TOTAL</w:t>
                </w:r>
              </w:p>
            </w:tc>
            <w:tc>
              <w:tcPr>
                <w:tcW w:w="1359" w:type="dxa"/>
              </w:tcPr>
              <w:p w14:paraId="093CF659" w14:textId="77777777" w:rsidR="00561541" w:rsidRPr="00BF4B4F" w:rsidRDefault="00561541" w:rsidP="006035AD">
                <w:pPr>
                  <w:pStyle w:val="TableText"/>
                  <w:rPr>
                    <w:rFonts w:ascii="Lucida Bright" w:hAnsi="Lucida Bright"/>
                  </w:rPr>
                </w:pPr>
                <w:r w:rsidRPr="00BF4B4F">
                  <w:rPr>
                    <w:rFonts w:ascii="Lucida Bright" w:hAnsi="Lucida Bright"/>
                  </w:rPr>
                  <w:t>8.76</w:t>
                </w:r>
              </w:p>
            </w:tc>
            <w:tc>
              <w:tcPr>
                <w:tcW w:w="1260" w:type="dxa"/>
              </w:tcPr>
              <w:p w14:paraId="02C371B4" w14:textId="77777777" w:rsidR="00561541" w:rsidRPr="00BF4B4F" w:rsidRDefault="00561541" w:rsidP="006035AD">
                <w:pPr>
                  <w:pStyle w:val="TableText"/>
                  <w:rPr>
                    <w:rFonts w:ascii="Lucida Bright" w:hAnsi="Lucida Bright"/>
                  </w:rPr>
                </w:pPr>
                <w:r w:rsidRPr="00BF4B4F">
                  <w:rPr>
                    <w:rFonts w:ascii="Lucida Bright" w:hAnsi="Lucida Bright"/>
                  </w:rPr>
                  <w:t>100.0</w:t>
                </w:r>
              </w:p>
            </w:tc>
            <w:tc>
              <w:tcPr>
                <w:tcW w:w="1243" w:type="dxa"/>
              </w:tcPr>
              <w:p w14:paraId="1EEDB0CD" w14:textId="77777777" w:rsidR="00561541" w:rsidRPr="00BF4B4F" w:rsidRDefault="00561541" w:rsidP="006035AD">
                <w:pPr>
                  <w:pStyle w:val="TableText"/>
                  <w:rPr>
                    <w:rFonts w:ascii="Lucida Bright" w:hAnsi="Lucida Bright"/>
                  </w:rPr>
                </w:pPr>
                <w:r w:rsidRPr="00BF4B4F">
                  <w:rPr>
                    <w:rFonts w:ascii="Lucida Bright" w:hAnsi="Lucida Bright"/>
                  </w:rPr>
                  <w:t>51.9</w:t>
                </w:r>
              </w:p>
            </w:tc>
            <w:tc>
              <w:tcPr>
                <w:tcW w:w="1114" w:type="dxa"/>
              </w:tcPr>
              <w:p w14:paraId="1FA47AF9" w14:textId="77777777" w:rsidR="00561541" w:rsidRPr="00BF4B4F" w:rsidRDefault="00561541" w:rsidP="006035AD">
                <w:pPr>
                  <w:pStyle w:val="TableText"/>
                  <w:rPr>
                    <w:rFonts w:ascii="Lucida Bright" w:hAnsi="Lucida Bright"/>
                  </w:rPr>
                </w:pPr>
                <w:r w:rsidRPr="00BF4B4F">
                  <w:rPr>
                    <w:rFonts w:ascii="Lucida Bright" w:hAnsi="Lucida Bright"/>
                  </w:rPr>
                  <w:t>26.1</w:t>
                </w:r>
              </w:p>
            </w:tc>
            <w:tc>
              <w:tcPr>
                <w:tcW w:w="973" w:type="dxa"/>
              </w:tcPr>
              <w:p w14:paraId="040E6C6A" w14:textId="77777777" w:rsidR="00561541" w:rsidRPr="00BF4B4F" w:rsidRDefault="00561541" w:rsidP="006035AD">
                <w:pPr>
                  <w:pStyle w:val="TableText"/>
                  <w:rPr>
                    <w:rFonts w:ascii="Lucida Bright" w:hAnsi="Lucida Bright"/>
                  </w:rPr>
                </w:pPr>
                <w:r w:rsidRPr="00BF4B4F">
                  <w:rPr>
                    <w:rFonts w:ascii="Lucida Bright" w:hAnsi="Lucida Bright"/>
                  </w:rPr>
                  <w:t>25.8</w:t>
                </w:r>
              </w:p>
            </w:tc>
            <w:tc>
              <w:tcPr>
                <w:tcW w:w="997" w:type="dxa"/>
              </w:tcPr>
              <w:p w14:paraId="3861DCB3" w14:textId="77777777" w:rsidR="00561541" w:rsidRPr="00BF4B4F" w:rsidRDefault="00561541" w:rsidP="006035AD">
                <w:pPr>
                  <w:pStyle w:val="TableText"/>
                  <w:rPr>
                    <w:rFonts w:ascii="Lucida Bright" w:hAnsi="Lucida Bright"/>
                  </w:rPr>
                </w:pPr>
                <w:r w:rsidRPr="00BF4B4F">
                  <w:rPr>
                    <w:rFonts w:ascii="Lucida Bright" w:hAnsi="Lucida Bright"/>
                  </w:rPr>
                  <w:t>34.5</w:t>
                </w:r>
              </w:p>
            </w:tc>
            <w:tc>
              <w:tcPr>
                <w:tcW w:w="1149" w:type="dxa"/>
              </w:tcPr>
              <w:p w14:paraId="1D5C8FBA" w14:textId="77777777" w:rsidR="00561541" w:rsidRPr="00BF4B4F" w:rsidRDefault="00561541" w:rsidP="006035AD">
                <w:pPr>
                  <w:pStyle w:val="TableText"/>
                  <w:rPr>
                    <w:rFonts w:ascii="Lucida Bright" w:hAnsi="Lucida Bright"/>
                  </w:rPr>
                </w:pPr>
                <w:r w:rsidRPr="00BF4B4F">
                  <w:rPr>
                    <w:rFonts w:ascii="Lucida Bright" w:hAnsi="Lucida Bright"/>
                  </w:rPr>
                  <w:t>100</w:t>
                </w:r>
              </w:p>
            </w:tc>
            <w:tc>
              <w:tcPr>
                <w:tcW w:w="1039" w:type="dxa"/>
              </w:tcPr>
              <w:p w14:paraId="03029E1A" w14:textId="77777777" w:rsidR="00561541" w:rsidRPr="00BF4B4F" w:rsidRDefault="00561541" w:rsidP="006035AD">
                <w:pPr>
                  <w:pStyle w:val="TableText"/>
                  <w:rPr>
                    <w:rFonts w:ascii="Lucida Bright" w:hAnsi="Lucida Bright"/>
                  </w:rPr>
                </w:pPr>
                <w:r w:rsidRPr="00BF4B4F">
                  <w:rPr>
                    <w:rFonts w:ascii="Lucida Bright" w:hAnsi="Lucida Bright"/>
                  </w:rPr>
                  <w:t>2.18</w:t>
                </w:r>
              </w:p>
            </w:tc>
            <w:tc>
              <w:tcPr>
                <w:tcW w:w="1776" w:type="dxa"/>
              </w:tcPr>
              <w:p w14:paraId="16780285" w14:textId="77777777" w:rsidR="00561541" w:rsidRPr="00BF4B4F" w:rsidRDefault="00561541" w:rsidP="006035AD">
                <w:pPr>
                  <w:pStyle w:val="TableText"/>
                  <w:rPr>
                    <w:rFonts w:ascii="Lucida Bright" w:hAnsi="Lucida Bright"/>
                  </w:rPr>
                </w:pPr>
                <w:r w:rsidRPr="00BF4B4F">
                  <w:rPr>
                    <w:rFonts w:ascii="Lucida Bright" w:hAnsi="Lucida Bright"/>
                  </w:rPr>
                  <w:t>------</w:t>
                </w:r>
              </w:p>
            </w:tc>
            <w:tc>
              <w:tcPr>
                <w:tcW w:w="1256" w:type="dxa"/>
              </w:tcPr>
              <w:p w14:paraId="15056F34" w14:textId="06D08E7E" w:rsidR="00561541" w:rsidRPr="00BF4B4F" w:rsidRDefault="00561541" w:rsidP="006035AD">
                <w:pPr>
                  <w:pStyle w:val="TableText"/>
                  <w:rPr>
                    <w:rFonts w:ascii="Lucida Bright" w:hAnsi="Lucida Bright"/>
                  </w:rPr>
                </w:pPr>
                <w:r w:rsidRPr="00BF4B4F">
                  <w:rPr>
                    <w:rFonts w:ascii="Lucida Bright" w:hAnsi="Lucida Bright"/>
                  </w:rPr>
                  <w:t>2.69</w:t>
                </w:r>
                <w:r w:rsidR="007F1EB6" w:rsidRPr="00BF4B4F">
                  <w:rPr>
                    <w:rFonts w:ascii="Lucida Bright" w:hAnsi="Lucida Bright"/>
                  </w:rPr>
                  <w:t>***</w:t>
                </w:r>
              </w:p>
            </w:tc>
          </w:tr>
        </w:tbl>
        <w:p w14:paraId="53F3183D" w14:textId="16D7808C" w:rsidR="00C22E43" w:rsidRPr="00BF4B4F" w:rsidRDefault="00E311AE" w:rsidP="00E311AE">
          <w:r w:rsidRPr="00BF4B4F">
            <w:rPr>
              <w:rStyle w:val="SpecialNoteChar"/>
              <w:rFonts w:ascii="Lucida Bright" w:hAnsi="Lucida Bright"/>
            </w:rPr>
            <w:t>*</w:t>
          </w:r>
          <w:r w:rsidR="00C22E43" w:rsidRPr="00BF4B4F">
            <w:rPr>
              <w:rStyle w:val="SpecialNoteChar"/>
              <w:rFonts w:ascii="Lucida Bright" w:hAnsi="Lucida Bright"/>
            </w:rPr>
            <w:t xml:space="preserve">Table </w:t>
          </w:r>
          <w:r w:rsidR="00F41BA0" w:rsidRPr="00BF4B4F">
            <w:rPr>
              <w:rStyle w:val="SpecialNoteChar"/>
              <w:rFonts w:ascii="Lucida Bright" w:hAnsi="Lucida Bright"/>
            </w:rPr>
            <w:t>EX9(</w:t>
          </w:r>
          <w:r w:rsidR="00C22E43" w:rsidRPr="00BF4B4F">
            <w:rPr>
              <w:rStyle w:val="SpecialNoteChar"/>
              <w:rFonts w:ascii="Lucida Bright" w:hAnsi="Lucida Bright"/>
            </w:rPr>
            <w:t>2</w:t>
          </w:r>
          <w:r w:rsidR="00F41BA0" w:rsidRPr="00BF4B4F">
            <w:rPr>
              <w:rStyle w:val="SpecialNoteChar"/>
              <w:rFonts w:ascii="Lucida Bright" w:hAnsi="Lucida Bright"/>
            </w:rPr>
            <w:t>)</w:t>
          </w:r>
          <w:r w:rsidR="00C22E43" w:rsidRPr="00BF4B4F">
            <w:rPr>
              <w:rStyle w:val="SpecialNoteChar"/>
              <w:rFonts w:ascii="Lucida Bright" w:hAnsi="Lucida Bright"/>
            </w:rPr>
            <w:t xml:space="preserve"> was completed in accordance with Table 2 of 30 TAC 309.20.</w:t>
          </w:r>
          <w:r w:rsidR="00D0356D">
            <w:rPr>
              <w:rStyle w:val="SpecialNoteChar"/>
              <w:rFonts w:ascii="Lucida Bright" w:hAnsi="Lucida Bright"/>
            </w:rPr>
            <w:t xml:space="preserve"> </w:t>
          </w:r>
          <w:r w:rsidR="00C22E43" w:rsidRPr="00BF4B4F">
            <w:rPr>
              <w:rStyle w:val="SpecialNoteChar"/>
              <w:rFonts w:ascii="Lucida Bright" w:hAnsi="Lucida Bright"/>
            </w:rPr>
            <w:t>Refer to Appendix C for detailed explanation of calculations</w:t>
          </w:r>
          <w:r w:rsidR="00C22E43" w:rsidRPr="00BF4B4F">
            <w:t>.</w:t>
          </w:r>
        </w:p>
        <w:p w14:paraId="2FF5BF84" w14:textId="77777777" w:rsidR="00E311AE" w:rsidRPr="00BF4B4F" w:rsidRDefault="00E311AE" w:rsidP="00E311AE">
          <w:r w:rsidRPr="00BF4B4F">
            <w:rPr>
              <w:rStyle w:val="SpecialNoteChar"/>
              <w:rFonts w:ascii="Lucida Bright" w:hAnsi="Lucida Bright"/>
            </w:rPr>
            <w:t xml:space="preserve">**MRD = Mean Rainfall Distribution, </w:t>
          </w:r>
          <w:r w:rsidR="000F6794" w:rsidRPr="00BF4B4F">
            <w:rPr>
              <w:rStyle w:val="SpecialNoteChar"/>
              <w:rFonts w:ascii="Lucida Bright" w:hAnsi="Lucida Bright"/>
            </w:rPr>
            <w:t>R</w:t>
          </w:r>
          <w:r w:rsidR="000F6794" w:rsidRPr="00BF4B4F">
            <w:rPr>
              <w:rStyle w:val="SpecialNoteChar"/>
              <w:rFonts w:ascii="Lucida Bright" w:hAnsi="Lucida Bright"/>
              <w:vertAlign w:val="subscript"/>
            </w:rPr>
            <w:t>i</w:t>
          </w:r>
          <w:r w:rsidR="000F6794" w:rsidRPr="00BF4B4F">
            <w:rPr>
              <w:rStyle w:val="SpecialNoteChar"/>
              <w:rFonts w:ascii="Lucida Bright" w:hAnsi="Lucida Bright"/>
            </w:rPr>
            <w:t xml:space="preserve"> </w:t>
          </w:r>
          <w:r w:rsidRPr="00BF4B4F">
            <w:rPr>
              <w:rStyle w:val="SpecialNoteChar"/>
              <w:rFonts w:ascii="Lucida Bright" w:hAnsi="Lucida Bright"/>
            </w:rPr>
            <w:t>= Infiltrated Rainfall, DoM = Distribution of Mean, Net E = Net Evaporation, AS = Accumulated Storage</w:t>
          </w:r>
          <w:r w:rsidRPr="00BF4B4F">
            <w:t>.</w:t>
          </w:r>
        </w:p>
        <w:p w14:paraId="01C0FF40" w14:textId="6EFC61C4" w:rsidR="006725CB" w:rsidRDefault="00E311AE" w:rsidP="00DC708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Style w:val="SpecialNoteChar"/>
              <w:rFonts w:ascii="Lucida Bright" w:hAnsi="Lucida Bright"/>
            </w:rPr>
          </w:pPr>
          <w:r w:rsidRPr="00BF4B4F">
            <w:t>***</w:t>
          </w:r>
          <w:r w:rsidR="00C22E43" w:rsidRPr="00BF4B4F">
            <w:rPr>
              <w:rStyle w:val="SpecialNoteChar"/>
              <w:rFonts w:ascii="Lucida Bright" w:hAnsi="Lucida Bright"/>
            </w:rPr>
            <w:t>Storage volume requirement = 2.69 in-ac/ac, or (2.69 in-ac/ac)(58 ac)(1 ft/12 in)</w:t>
          </w:r>
          <w:r w:rsidRPr="00BF4B4F">
            <w:rPr>
              <w:rStyle w:val="SpecialNoteChar"/>
              <w:rFonts w:ascii="Lucida Bright" w:hAnsi="Lucida Bright"/>
            </w:rPr>
            <w:t>= 13 ac-f</w:t>
          </w:r>
        </w:p>
        <w:p w14:paraId="0045FCF4" w14:textId="1F997DDC" w:rsidR="00AF7BA1" w:rsidRDefault="00AF7BA1" w:rsidP="00DC708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Style w:val="SpecialNoteChar"/>
              <w:rFonts w:ascii="Lucida Bright" w:hAnsi="Lucida Bright"/>
            </w:rPr>
          </w:pPr>
        </w:p>
        <w:p w14:paraId="51B89884" w14:textId="77777777" w:rsidR="000420A5" w:rsidRDefault="000420A5" w:rsidP="00DC708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Style w:val="SpecialNoteChar"/>
              <w:rFonts w:ascii="Lucida Bright" w:hAnsi="Lucida Bright"/>
            </w:rPr>
            <w:sectPr w:rsidR="000420A5" w:rsidSect="003C0416">
              <w:pgSz w:w="15840" w:h="12240" w:orient="landscape"/>
              <w:pgMar w:top="1440" w:right="1440" w:bottom="1440" w:left="1440" w:header="720" w:footer="720" w:gutter="0"/>
              <w:cols w:space="720"/>
              <w:docGrid w:linePitch="360"/>
            </w:sectPr>
          </w:pPr>
        </w:p>
        <w:p w14:paraId="23B51FBD" w14:textId="780988AF" w:rsidR="00AF7BA1" w:rsidRPr="00BF4B4F" w:rsidRDefault="00AF7BA1" w:rsidP="00AF7BA1">
          <w:pPr>
            <w:pStyle w:val="SectionTitle"/>
            <w:rPr>
              <w:rFonts w:ascii="Lucida Bright" w:hAnsi="Lucida Bright"/>
            </w:rPr>
          </w:pPr>
          <w:bookmarkStart w:id="693" w:name="_Toc180049482"/>
          <w:r w:rsidRPr="00BF4B4F">
            <w:rPr>
              <w:rFonts w:ascii="Lucida Bright" w:hAnsi="Lucida Bright"/>
            </w:rPr>
            <w:lastRenderedPageBreak/>
            <w:t xml:space="preserve">EXAMPLE </w:t>
          </w:r>
          <w:r>
            <w:rPr>
              <w:rFonts w:ascii="Lucida Bright" w:hAnsi="Lucida Bright"/>
            </w:rPr>
            <w:t>10</w:t>
          </w:r>
          <w:r w:rsidRPr="00BF4B4F">
            <w:rPr>
              <w:rFonts w:ascii="Lucida Bright" w:hAnsi="Lucida Bright"/>
            </w:rPr>
            <w:t xml:space="preserve"> – </w:t>
          </w:r>
          <w:r w:rsidR="00295D92">
            <w:rPr>
              <w:rFonts w:ascii="Lucida Bright" w:hAnsi="Lucida Bright"/>
            </w:rPr>
            <w:t xml:space="preserve">Summary of Application in </w:t>
          </w:r>
          <w:r>
            <w:rPr>
              <w:rFonts w:ascii="Lucida Bright" w:hAnsi="Lucida Bright"/>
            </w:rPr>
            <w:t>Plain Language</w:t>
          </w:r>
          <w:bookmarkEnd w:id="693"/>
        </w:p>
        <w:p w14:paraId="40C64233" w14:textId="77777777" w:rsidR="00AF7BA1" w:rsidRDefault="00AF7BA1" w:rsidP="00EB4B0D">
          <w:pPr>
            <w:tabs>
              <w:tab w:val="clear" w:pos="720"/>
            </w:tabs>
            <w:spacing w:before="240"/>
            <w:rPr>
              <w:rFonts w:eastAsia="Calibri"/>
              <w:b/>
              <w:bCs/>
              <w:szCs w:val="28"/>
            </w:rPr>
          </w:pPr>
        </w:p>
        <w:p w14:paraId="10E673E0" w14:textId="77777777" w:rsidR="00AF7BA1" w:rsidRPr="00731E39" w:rsidRDefault="00AF7BA1" w:rsidP="00AF7BA1">
          <w:pPr>
            <w:tabs>
              <w:tab w:val="clear" w:pos="720"/>
            </w:tabs>
            <w:rPr>
              <w:rFonts w:eastAsia="Calibri"/>
              <w:b/>
              <w:bCs/>
              <w:szCs w:val="28"/>
            </w:rPr>
          </w:pPr>
          <w:r w:rsidRPr="00731E39">
            <w:rPr>
              <w:rFonts w:eastAsia="Calibri"/>
              <w:b/>
              <w:bCs/>
              <w:szCs w:val="28"/>
            </w:rPr>
            <w:t>Example 1: Domestic Wastewater TPDES Renewal application</w:t>
          </w:r>
        </w:p>
        <w:p w14:paraId="73F80794" w14:textId="7EE32AA7" w:rsidR="00AF7BA1" w:rsidRPr="00731E39" w:rsidRDefault="00AF7BA1" w:rsidP="00AF7BA1">
          <w:pPr>
            <w:tabs>
              <w:tab w:val="clear" w:pos="720"/>
            </w:tabs>
            <w:rPr>
              <w:rFonts w:eastAsia="Calibri"/>
              <w:szCs w:val="22"/>
            </w:rPr>
          </w:pPr>
          <w:r w:rsidRPr="00731E39">
            <w:rPr>
              <w:rFonts w:eastAsia="Calibri"/>
              <w:i/>
              <w:iCs/>
              <w:szCs w:val="22"/>
            </w:rPr>
            <w:t>The following summary is provided for this pending water quality permit application being reviewed by the Texas Commission on Environmental Quality as required by 30 Texas Administrative Code Chapter 39.</w:t>
          </w:r>
          <w:r w:rsidR="00D0356D">
            <w:rPr>
              <w:rFonts w:eastAsia="Calibri"/>
              <w:i/>
              <w:iCs/>
              <w:szCs w:val="22"/>
            </w:rPr>
            <w:t xml:space="preserve"> </w:t>
          </w:r>
          <w:r w:rsidRPr="00731E39">
            <w:rPr>
              <w:rFonts w:eastAsia="Calibri"/>
              <w:i/>
              <w:iCs/>
              <w:szCs w:val="22"/>
            </w:rPr>
            <w:t>The information provided in this summary may change during the technical review of the application and are not federal enforceable representations of the permit application</w:t>
          </w:r>
          <w:r w:rsidRPr="00731E39">
            <w:rPr>
              <w:rFonts w:eastAsia="Calibri"/>
              <w:szCs w:val="22"/>
            </w:rPr>
            <w:t>.</w:t>
          </w:r>
        </w:p>
        <w:p w14:paraId="0D47A33E" w14:textId="77777777" w:rsidR="00AF7BA1" w:rsidRPr="00731E39" w:rsidRDefault="00AF7BA1" w:rsidP="00AF7BA1">
          <w:pPr>
            <w:tabs>
              <w:tab w:val="clear" w:pos="720"/>
            </w:tabs>
            <w:rPr>
              <w:rFonts w:eastAsia="Calibri"/>
              <w:szCs w:val="28"/>
            </w:rPr>
          </w:pPr>
          <w:r w:rsidRPr="00731E39">
            <w:rPr>
              <w:rFonts w:eastAsia="Calibri"/>
              <w:szCs w:val="28"/>
            </w:rPr>
            <w:t>The City of Texas (CN000000000) operates the City of Texas wastewater treatment plant (RN000000000), an activated sludge process plant operated in the complete mix mode. The facility is located at 123 Texas Street, near the City of More Texas, Texas County, Texas 71234.</w:t>
          </w:r>
        </w:p>
        <w:p w14:paraId="104E3959" w14:textId="77777777" w:rsidR="00AF7BA1" w:rsidRPr="00731E39" w:rsidRDefault="00AF7BA1" w:rsidP="00AF7BA1">
          <w:pPr>
            <w:tabs>
              <w:tab w:val="clear" w:pos="720"/>
            </w:tabs>
            <w:rPr>
              <w:rFonts w:eastAsia="Calibri"/>
              <w:szCs w:val="28"/>
            </w:rPr>
          </w:pPr>
          <w:r w:rsidRPr="00731E39">
            <w:rPr>
              <w:rFonts w:eastAsia="Calibri"/>
              <w:szCs w:val="28"/>
            </w:rPr>
            <w:t>This application is for a renewal to discharge at an annual average flow of 1,200,000 gallons per day of treated domestic wastewater via Outfalls 001 and 002.</w:t>
          </w:r>
        </w:p>
        <w:p w14:paraId="23FACB2C" w14:textId="77777777" w:rsidR="00AF7BA1" w:rsidRPr="00731E39" w:rsidRDefault="00AF7BA1" w:rsidP="00AF7BA1">
          <w:pPr>
            <w:tabs>
              <w:tab w:val="clear" w:pos="720"/>
            </w:tabs>
            <w:rPr>
              <w:rFonts w:eastAsia="Calibri"/>
              <w:szCs w:val="28"/>
            </w:rPr>
          </w:pPr>
          <w:r w:rsidRPr="00731E39">
            <w:rPr>
              <w:rFonts w:eastAsia="Calibri"/>
              <w:szCs w:val="28"/>
            </w:rPr>
            <w:t>Discharges from the facility are expected to contain five-day carbonaceous biochemical oxygen demand (CBOD</w:t>
          </w:r>
          <w:r w:rsidRPr="00731E39">
            <w:rPr>
              <w:rFonts w:eastAsia="Calibri"/>
              <w:szCs w:val="28"/>
              <w:vertAlign w:val="subscript"/>
            </w:rPr>
            <w:t>5</w:t>
          </w:r>
          <w:r w:rsidRPr="00731E39">
            <w:rPr>
              <w:rFonts w:eastAsia="Calibri"/>
              <w:szCs w:val="28"/>
            </w:rPr>
            <w:t>), total suspended solids (TSS), ammonia nitrogen (NH</w:t>
          </w:r>
          <w:r w:rsidRPr="00731E39">
            <w:rPr>
              <w:rFonts w:eastAsia="Calibri"/>
              <w:szCs w:val="28"/>
              <w:vertAlign w:val="subscript"/>
            </w:rPr>
            <w:t>3</w:t>
          </w:r>
          <w:r w:rsidRPr="00731E39">
            <w:rPr>
              <w:rFonts w:eastAsia="Calibri"/>
              <w:szCs w:val="28"/>
            </w:rPr>
            <w:t xml:space="preserve">-N), and </w:t>
          </w:r>
          <w:r w:rsidRPr="00731E39">
            <w:rPr>
              <w:rFonts w:eastAsia="Calibri"/>
              <w:i/>
              <w:iCs/>
              <w:szCs w:val="28"/>
            </w:rPr>
            <w:t>Escherichia coli</w:t>
          </w:r>
          <w:r w:rsidRPr="00731E39">
            <w:rPr>
              <w:rFonts w:eastAsia="Calibri"/>
              <w:szCs w:val="28"/>
            </w:rPr>
            <w:t>. Additional potential pollutants are included in the Domestic Technical Report 1.0, Section 7. Pollutant Analysis of Treated Effluent and Domestic Worksheet 4.0 in the permit application package. Domestic wastewater is treated by an activated sludge process plant and the treatment units include a bar screen, a grit chamber, aeration basins, final clarifiers, sludge digesters, a belt filter press, chlorine contact chambers and a dechlorination chamber.</w:t>
          </w:r>
        </w:p>
        <w:p w14:paraId="67512788" w14:textId="77777777" w:rsidR="00AF7BA1" w:rsidRDefault="00AF7BA1" w:rsidP="00AF7BA1">
          <w:pPr>
            <w:tabs>
              <w:tab w:val="clear" w:pos="720"/>
            </w:tabs>
            <w:rPr>
              <w:rFonts w:eastAsia="Calibri"/>
              <w:b/>
              <w:bCs/>
              <w:szCs w:val="28"/>
            </w:rPr>
          </w:pPr>
        </w:p>
        <w:p w14:paraId="2F66705D" w14:textId="77777777" w:rsidR="00AF7BA1" w:rsidRPr="00731E39" w:rsidRDefault="00AF7BA1" w:rsidP="00AF7BA1">
          <w:pPr>
            <w:tabs>
              <w:tab w:val="clear" w:pos="720"/>
            </w:tabs>
            <w:rPr>
              <w:rFonts w:eastAsia="Calibri"/>
              <w:b/>
              <w:bCs/>
              <w:szCs w:val="28"/>
            </w:rPr>
          </w:pPr>
          <w:r w:rsidRPr="00731E39">
            <w:rPr>
              <w:rFonts w:eastAsia="Calibri"/>
              <w:b/>
              <w:bCs/>
              <w:szCs w:val="28"/>
            </w:rPr>
            <w:t>Example 2: TPDES New Application</w:t>
          </w:r>
        </w:p>
        <w:p w14:paraId="07F15F1A" w14:textId="47F2F3C3" w:rsidR="00AF7BA1" w:rsidRPr="00731E39" w:rsidRDefault="00AF7BA1" w:rsidP="00AF7BA1">
          <w:pPr>
            <w:tabs>
              <w:tab w:val="clear" w:pos="720"/>
            </w:tabs>
            <w:rPr>
              <w:rFonts w:eastAsia="Calibri"/>
              <w:szCs w:val="22"/>
            </w:rPr>
          </w:pPr>
          <w:r w:rsidRPr="00731E39">
            <w:rPr>
              <w:rFonts w:eastAsia="Calibri"/>
              <w:i/>
              <w:iCs/>
              <w:szCs w:val="22"/>
            </w:rPr>
            <w:t>The following summary is provided for this pending water quality permit application being reviewed by the Texas Commission on Environmental Quality as required by 30 Texas Administrative Code Chapter 39.</w:t>
          </w:r>
          <w:r w:rsidR="00D0356D">
            <w:rPr>
              <w:rFonts w:eastAsia="Calibri"/>
              <w:i/>
              <w:iCs/>
              <w:szCs w:val="22"/>
            </w:rPr>
            <w:t xml:space="preserve"> </w:t>
          </w:r>
          <w:r w:rsidRPr="00731E39">
            <w:rPr>
              <w:rFonts w:eastAsia="Calibri"/>
              <w:i/>
              <w:iCs/>
              <w:szCs w:val="22"/>
            </w:rPr>
            <w:t>The information provided in this summary may change during the technical review of the application and are not federal enforceable representations of the permit application</w:t>
          </w:r>
          <w:r w:rsidRPr="00731E39">
            <w:rPr>
              <w:rFonts w:eastAsia="Calibri"/>
              <w:szCs w:val="22"/>
            </w:rPr>
            <w:t>.</w:t>
          </w:r>
        </w:p>
        <w:p w14:paraId="51DA2E94" w14:textId="77777777" w:rsidR="00AF7BA1" w:rsidRPr="00731E39" w:rsidRDefault="00AF7BA1" w:rsidP="00AF7BA1">
          <w:pPr>
            <w:tabs>
              <w:tab w:val="clear" w:pos="720"/>
            </w:tabs>
            <w:rPr>
              <w:rFonts w:eastAsia="Calibri"/>
              <w:szCs w:val="28"/>
            </w:rPr>
          </w:pPr>
          <w:r w:rsidRPr="00731E39">
            <w:rPr>
              <w:rFonts w:eastAsia="Calibri"/>
              <w:szCs w:val="28"/>
            </w:rPr>
            <w:t>The City of Texas (CN000000000) proposes to operate the City of Texas wastewater treatment plant (RN000000000), an activated sludge process plant operated in the extended aeration mode. The facility will be located at 123 Texas Street, in the City of More Texas, Texas County, Texas 71234.</w:t>
          </w:r>
        </w:p>
        <w:p w14:paraId="3A39BE34" w14:textId="77777777" w:rsidR="00AF7BA1" w:rsidRPr="00731E39" w:rsidRDefault="00AF7BA1" w:rsidP="00AF7BA1">
          <w:pPr>
            <w:tabs>
              <w:tab w:val="clear" w:pos="720"/>
            </w:tabs>
            <w:rPr>
              <w:rFonts w:eastAsia="Calibri"/>
              <w:szCs w:val="28"/>
            </w:rPr>
          </w:pPr>
          <w:r w:rsidRPr="00731E39">
            <w:rPr>
              <w:rFonts w:eastAsia="Calibri"/>
              <w:szCs w:val="28"/>
            </w:rPr>
            <w:t>This application is for a new application to discharge at a daily average flow of 200,000 gallons per day of treated domestic wastewater.</w:t>
          </w:r>
        </w:p>
        <w:p w14:paraId="5442B3F2" w14:textId="77777777" w:rsidR="00AF7BA1" w:rsidRPr="00731E39" w:rsidRDefault="00AF7BA1" w:rsidP="00AF7BA1">
          <w:pPr>
            <w:tabs>
              <w:tab w:val="clear" w:pos="720"/>
            </w:tabs>
            <w:rPr>
              <w:rFonts w:eastAsia="Calibri"/>
              <w:szCs w:val="28"/>
            </w:rPr>
          </w:pPr>
          <w:r w:rsidRPr="00731E39">
            <w:rPr>
              <w:rFonts w:eastAsia="Calibri"/>
              <w:szCs w:val="28"/>
            </w:rPr>
            <w:t>Discharges from the facility are expected to contain five-day carbonaceous biochemical oxygen demand (CBOD</w:t>
          </w:r>
          <w:r w:rsidRPr="00731E39">
            <w:rPr>
              <w:rFonts w:eastAsia="Calibri"/>
              <w:szCs w:val="28"/>
              <w:vertAlign w:val="subscript"/>
            </w:rPr>
            <w:t>5</w:t>
          </w:r>
          <w:r w:rsidRPr="00731E39">
            <w:rPr>
              <w:rFonts w:eastAsia="Calibri"/>
              <w:szCs w:val="28"/>
            </w:rPr>
            <w:t>), total suspended solids (TSS), ammonia nitrogen (NH</w:t>
          </w:r>
          <w:r w:rsidRPr="00731E39">
            <w:rPr>
              <w:rFonts w:eastAsia="Calibri"/>
              <w:szCs w:val="28"/>
              <w:vertAlign w:val="subscript"/>
            </w:rPr>
            <w:t>3</w:t>
          </w:r>
          <w:r w:rsidRPr="00731E39">
            <w:rPr>
              <w:rFonts w:eastAsia="Calibri"/>
              <w:szCs w:val="28"/>
            </w:rPr>
            <w:t xml:space="preserve">-N), and </w:t>
          </w:r>
          <w:r w:rsidRPr="00731E39">
            <w:rPr>
              <w:rFonts w:eastAsia="Calibri"/>
              <w:i/>
              <w:iCs/>
              <w:szCs w:val="28"/>
            </w:rPr>
            <w:t>Escherichia coli</w:t>
          </w:r>
          <w:r w:rsidRPr="00731E39">
            <w:rPr>
              <w:rFonts w:eastAsia="Calibri"/>
              <w:szCs w:val="28"/>
            </w:rPr>
            <w:t>. Additional potential pollutants are included in the Domestic Technical Report 1.0, Section 7. Pollutant Analysis of Treated Effluent in the permit application package. Domestic wastewater will be treated by an activated sludge process plant and the treatment units will include a bar screen, a grit chamber, aeration basins, final clarifiers, sludge digesters, a belt filter press, chlorine contact chambers and a dechlorination chamber.</w:t>
          </w:r>
        </w:p>
        <w:p w14:paraId="1C6B2C4C" w14:textId="77777777" w:rsidR="00295D92" w:rsidRDefault="00295D92" w:rsidP="007A0197">
          <w:pPr>
            <w:keepNext/>
            <w:tabs>
              <w:tab w:val="clear" w:pos="720"/>
            </w:tabs>
            <w:rPr>
              <w:rFonts w:eastAsia="Calibri"/>
              <w:b/>
              <w:bCs/>
              <w:szCs w:val="28"/>
            </w:rPr>
          </w:pPr>
        </w:p>
        <w:p w14:paraId="1DFE29B3" w14:textId="77777777" w:rsidR="00AF7BA1" w:rsidRPr="00731E39" w:rsidRDefault="00AF7BA1" w:rsidP="007A0197">
          <w:pPr>
            <w:keepNext/>
            <w:tabs>
              <w:tab w:val="clear" w:pos="720"/>
            </w:tabs>
            <w:rPr>
              <w:rFonts w:eastAsia="Calibri"/>
              <w:b/>
              <w:bCs/>
              <w:szCs w:val="28"/>
            </w:rPr>
          </w:pPr>
          <w:r w:rsidRPr="00731E39">
            <w:rPr>
              <w:rFonts w:eastAsia="Calibri"/>
              <w:b/>
              <w:bCs/>
              <w:szCs w:val="28"/>
            </w:rPr>
            <w:t>Example 3: TLAP Renewal application</w:t>
          </w:r>
        </w:p>
        <w:p w14:paraId="3A928940" w14:textId="5E26D232" w:rsidR="00AF7BA1" w:rsidRPr="00731E39" w:rsidRDefault="00AF7BA1" w:rsidP="00AF7BA1">
          <w:pPr>
            <w:tabs>
              <w:tab w:val="clear" w:pos="720"/>
            </w:tabs>
            <w:rPr>
              <w:rFonts w:eastAsia="Calibri"/>
              <w:szCs w:val="22"/>
            </w:rPr>
          </w:pPr>
          <w:r w:rsidRPr="00731E39">
            <w:rPr>
              <w:rFonts w:eastAsia="Calibri"/>
              <w:i/>
              <w:iCs/>
              <w:szCs w:val="22"/>
            </w:rPr>
            <w:t>The following summary is provided for this pending water quality permit application being reviewed by the Texas Commission on Environmental Quality as required by 30 Texas Administrative Code Chapter 39.</w:t>
          </w:r>
          <w:r w:rsidR="00D0356D">
            <w:rPr>
              <w:rFonts w:eastAsia="Calibri"/>
              <w:i/>
              <w:iCs/>
              <w:szCs w:val="22"/>
            </w:rPr>
            <w:t xml:space="preserve"> </w:t>
          </w:r>
          <w:r w:rsidRPr="00731E39">
            <w:rPr>
              <w:rFonts w:eastAsia="Calibri"/>
              <w:i/>
              <w:iCs/>
              <w:szCs w:val="22"/>
            </w:rPr>
            <w:t>The information provided in this summary may change during the technical review of the application and are not federal enforceable representations of the permit application</w:t>
          </w:r>
          <w:r w:rsidRPr="00731E39">
            <w:rPr>
              <w:rFonts w:eastAsia="Calibri"/>
              <w:szCs w:val="22"/>
            </w:rPr>
            <w:t>.</w:t>
          </w:r>
        </w:p>
        <w:p w14:paraId="22A83232" w14:textId="77777777" w:rsidR="00AF7BA1" w:rsidRPr="00731E39" w:rsidRDefault="00AF7BA1" w:rsidP="00AF7BA1">
          <w:pPr>
            <w:tabs>
              <w:tab w:val="clear" w:pos="720"/>
            </w:tabs>
            <w:rPr>
              <w:rFonts w:eastAsia="Calibri"/>
              <w:szCs w:val="28"/>
            </w:rPr>
          </w:pPr>
          <w:r w:rsidRPr="00731E39">
            <w:rPr>
              <w:rFonts w:eastAsia="Calibri"/>
              <w:szCs w:val="28"/>
            </w:rPr>
            <w:t>The City of Texas (CN000000000) operates the City of Texas wastewater treatment plant (RN000000000), an activated sludge process plant operated in the complete mix mode. The facility is located at 123 Texas Street, near the City of More Texas, Texas County, Texas 71234.</w:t>
          </w:r>
        </w:p>
        <w:p w14:paraId="299A68C1" w14:textId="77777777" w:rsidR="00AF7BA1" w:rsidRPr="00731E39" w:rsidRDefault="00AF7BA1" w:rsidP="00AF7BA1">
          <w:pPr>
            <w:tabs>
              <w:tab w:val="clear" w:pos="720"/>
            </w:tabs>
            <w:rPr>
              <w:rFonts w:eastAsia="Calibri"/>
              <w:szCs w:val="28"/>
            </w:rPr>
          </w:pPr>
          <w:r w:rsidRPr="00731E39">
            <w:rPr>
              <w:rFonts w:eastAsia="Calibri"/>
              <w:szCs w:val="28"/>
            </w:rPr>
            <w:t xml:space="preserve">This application is for a renewal to dispose a daily average flow not to exceed 76,500 gallons per day of treated domestic wastewater via public access subsurface drip irrigation system with a minimum area of 32 acres. </w:t>
          </w:r>
          <w:r w:rsidRPr="00731E39">
            <w:rPr>
              <w:rFonts w:eastAsia="Calibri"/>
              <w:szCs w:val="22"/>
            </w:rPr>
            <w:t>This permit will not authorize a discharge of pollutants into water in the state.</w:t>
          </w:r>
        </w:p>
        <w:p w14:paraId="23B17D9F" w14:textId="5087A3CC" w:rsidR="00AF7BA1" w:rsidRDefault="00AF7BA1" w:rsidP="00AF7BA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rPr>
              <w:rFonts w:eastAsia="Times New Roman"/>
              <w:bCs/>
              <w:szCs w:val="28"/>
            </w:rPr>
          </w:pPr>
          <w:r w:rsidRPr="00731E39">
            <w:rPr>
              <w:rFonts w:eastAsia="Times New Roman"/>
              <w:bCs/>
              <w:szCs w:val="28"/>
            </w:rPr>
            <w:t>Land application of domestic wastewater from the facility are expected to contain five-day biochemical oxygen demand (BOD</w:t>
          </w:r>
          <w:r w:rsidRPr="00731E39">
            <w:rPr>
              <w:rFonts w:eastAsia="Times New Roman"/>
              <w:bCs/>
              <w:szCs w:val="28"/>
              <w:vertAlign w:val="subscript"/>
            </w:rPr>
            <w:t>5</w:t>
          </w:r>
          <w:r w:rsidRPr="00731E39">
            <w:rPr>
              <w:rFonts w:eastAsia="Times New Roman"/>
              <w:bCs/>
              <w:szCs w:val="28"/>
            </w:rPr>
            <w:t xml:space="preserve">), total suspended solids (TSS), and </w:t>
          </w:r>
          <w:r w:rsidRPr="00731E39">
            <w:rPr>
              <w:rFonts w:eastAsia="Times New Roman"/>
              <w:bCs/>
              <w:i/>
              <w:iCs/>
              <w:szCs w:val="28"/>
            </w:rPr>
            <w:t>Escherichia coli</w:t>
          </w:r>
          <w:r w:rsidRPr="00731E39">
            <w:rPr>
              <w:rFonts w:eastAsia="Times New Roman"/>
              <w:bCs/>
              <w:szCs w:val="28"/>
            </w:rPr>
            <w:t>. Additional potential pollutants are included in the Domestic Technical Report 1.0, Section 7. Pollutant Analysis of Treated Effluent in the permit application package. Domestic wastewater is treated by an activated sludge process plant and the treatment units include a bar screen, an equalization basin, an aeration basin, a final clarifier, an aerobic sludge digester, tertiary filters, and a chlorine contact chamber. In addition, the facility includes a temporary storage that equals to at least three days of the daily average flow.</w:t>
          </w:r>
        </w:p>
        <w:p w14:paraId="26A1F2AB" w14:textId="20EE1B0E" w:rsidR="000420A5" w:rsidRDefault="000420A5" w:rsidP="00AF7BA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
            <w:br w:type="page"/>
          </w:r>
        </w:p>
        <w:p w14:paraId="0A891224" w14:textId="70EB25EB" w:rsidR="000420A5" w:rsidRPr="000420A5" w:rsidRDefault="000420A5" w:rsidP="000420A5">
          <w:pPr>
            <w:pStyle w:val="SectionTitle"/>
            <w:rPr>
              <w:rFonts w:ascii="Lucida Bright" w:hAnsi="Lucida Bright"/>
            </w:rPr>
          </w:pPr>
          <w:bookmarkStart w:id="694" w:name="_Toc524081263"/>
          <w:bookmarkStart w:id="695" w:name="_Toc180049483"/>
          <w:r w:rsidRPr="000420A5">
            <w:rPr>
              <w:rFonts w:ascii="Lucida Bright" w:hAnsi="Lucida Bright"/>
            </w:rPr>
            <w:lastRenderedPageBreak/>
            <w:t>EXAMPLE 1</w:t>
          </w:r>
          <w:r>
            <w:rPr>
              <w:rFonts w:ascii="Lucida Bright" w:hAnsi="Lucida Bright"/>
            </w:rPr>
            <w:t>1</w:t>
          </w:r>
          <w:r w:rsidRPr="000420A5">
            <w:rPr>
              <w:rFonts w:ascii="Lucida Bright" w:hAnsi="Lucida Bright"/>
            </w:rPr>
            <w:t xml:space="preserve"> – Regionalization Request Letter</w:t>
          </w:r>
          <w:bookmarkEnd w:id="694"/>
          <w:bookmarkEnd w:id="695"/>
        </w:p>
        <w:p w14:paraId="4789A780" w14:textId="1C181C29" w:rsidR="000420A5" w:rsidRDefault="000420A5" w:rsidP="000420A5">
          <w:pPr>
            <w:spacing w:after="0"/>
          </w:pPr>
          <w:r>
            <w:t>Lone Star Wastewater Treatment Plant</w:t>
          </w:r>
        </w:p>
        <w:p w14:paraId="06EBAABA" w14:textId="77777777" w:rsidR="000420A5" w:rsidRDefault="000420A5" w:rsidP="000420A5">
          <w:pPr>
            <w:spacing w:after="0"/>
          </w:pPr>
          <w:r>
            <w:t>10000 Heart of Texas Drive</w:t>
          </w:r>
        </w:p>
        <w:p w14:paraId="1A015127" w14:textId="2EB2CABA" w:rsidR="000420A5" w:rsidRDefault="000420A5" w:rsidP="000420A5">
          <w:r>
            <w:t>Townville, Texas 70000</w:t>
          </w:r>
        </w:p>
        <w:p w14:paraId="3F9305C2" w14:textId="281AA045" w:rsidR="000420A5" w:rsidRDefault="000420A5" w:rsidP="000420A5">
          <w:r>
            <w:t>Subject:</w:t>
          </w:r>
          <w:r>
            <w:tab/>
            <w:t>New Place WWTP Application for New Permit</w:t>
          </w:r>
        </w:p>
        <w:p w14:paraId="0650ACFC" w14:textId="17DE2565" w:rsidR="000420A5" w:rsidRDefault="000420A5" w:rsidP="000420A5">
          <w:r>
            <w:t>Dear TCEQ Wastewater Discharge Permit Holder:</w:t>
          </w:r>
        </w:p>
        <w:p w14:paraId="6008FA4A" w14:textId="0D46072C" w:rsidR="000420A5" w:rsidRDefault="000420A5" w:rsidP="000420A5">
          <w:r>
            <w:t>The New Place WWTP is preparing an application for a new Texas Pollutant Discharge Elimination System (TPDES) wastewater discharge permit. The facility will serve the proposed New Place residential subdivision consisting of approximately 200 single-family connections. The proposed service area and New Place WWTP locations are provided on the enclosed map. We are in the process of applying for an authorized flow of 0.15 million gallons per day (MGD) and plan to begin construction by January 2019 with wastewater service needing to commence by November 2019.</w:t>
          </w:r>
        </w:p>
        <w:p w14:paraId="5376D24E" w14:textId="4220AE4F" w:rsidR="000420A5" w:rsidRDefault="000420A5" w:rsidP="000420A5">
          <w:r>
            <w:t>We are required to contact all existing TPDES permittees within a three-mile radius of the proposed New Place WWTP location to request service. Do you have the capacity and are you willing to provide service for the requested 0.15 MGD? If you do not have the current capacity, but are willing to expand your facility to provide service, will you be able to provide service within the needed time frame? If you are willing to provide service, please provide the estimated costs and service rates in a written response.</w:t>
          </w:r>
        </w:p>
        <w:p w14:paraId="106EE9FB" w14:textId="42104D58" w:rsidR="000420A5" w:rsidRDefault="000420A5" w:rsidP="000420A5">
          <w:r>
            <w:t xml:space="preserve">Please provide a response indicating if 0.15 MGD of wastewater treatment capacity in your facility is available and, if so, under what terms. A written reply on a copy of this letter will be adequate. You may email your response to </w:t>
          </w:r>
          <w:r w:rsidRPr="00EF21D0">
            <w:t>Jane.Doe@newplace.com</w:t>
          </w:r>
          <w:r>
            <w:t>. Please feel free to call me at 555-555-0000.</w:t>
          </w:r>
        </w:p>
        <w:p w14:paraId="0A130E64" w14:textId="4EC93F0A" w:rsidR="000420A5" w:rsidRDefault="000420A5" w:rsidP="000420A5">
          <w:r>
            <w:t>Sincerely,</w:t>
          </w:r>
        </w:p>
        <w:p w14:paraId="181BBB64" w14:textId="67B9679F" w:rsidR="000420A5" w:rsidRDefault="000420A5" w:rsidP="000420A5">
          <w:pPr>
            <w:spacing w:after="360"/>
          </w:pPr>
          <w:r>
            <w:t>Jane Doe</w:t>
          </w:r>
        </w:p>
        <w:p w14:paraId="7AF0B37B" w14:textId="42F58783" w:rsidR="000420A5" w:rsidRDefault="000420A5" w:rsidP="000420A5">
          <w:pPr>
            <w:tabs>
              <w:tab w:val="clear" w:pos="1440"/>
              <w:tab w:val="clear" w:pos="2160"/>
              <w:tab w:val="clear" w:pos="2880"/>
              <w:tab w:val="left" w:pos="3690"/>
            </w:tabs>
          </w:pPr>
          <w:r>
            <w:t>Date of Reply:</w:t>
          </w:r>
          <w:r>
            <w:rPr>
              <w:u w:val="single"/>
            </w:rPr>
            <w:tab/>
          </w:r>
        </w:p>
        <w:p w14:paraId="7F2272CF" w14:textId="77777777" w:rsidR="000420A5" w:rsidRDefault="000420A5" w:rsidP="000420A5">
          <w:pPr>
            <w:tabs>
              <w:tab w:val="clear" w:pos="1440"/>
              <w:tab w:val="clear" w:pos="5760"/>
              <w:tab w:val="clear" w:pos="6480"/>
              <w:tab w:val="left" w:pos="6840"/>
              <w:tab w:val="left" w:pos="6930"/>
              <w:tab w:val="left" w:pos="7020"/>
            </w:tabs>
          </w:pPr>
          <w:r>
            <w:t>Is capacity available to accommodate 0.15 MGD?</w:t>
          </w:r>
          <w:r>
            <w:rPr>
              <w:u w:val="single"/>
            </w:rPr>
            <w:t xml:space="preserve"> </w:t>
          </w:r>
          <w:r w:rsidRPr="00EF21D0">
            <w:rPr>
              <w:u w:val="single"/>
            </w:rPr>
            <w:tab/>
          </w:r>
        </w:p>
        <w:p w14:paraId="679B7C96" w14:textId="77777777" w:rsidR="000420A5" w:rsidRDefault="000420A5" w:rsidP="000420A5">
          <w:pPr>
            <w:tabs>
              <w:tab w:val="clear" w:pos="1440"/>
              <w:tab w:val="clear" w:pos="7200"/>
              <w:tab w:val="clear" w:pos="7920"/>
            </w:tabs>
          </w:pPr>
          <w:r>
            <w:t xml:space="preserve">If existing facilities are not adequate, is an expansion feasible? </w:t>
          </w:r>
          <w:r>
            <w:rPr>
              <w:u w:val="single"/>
            </w:rPr>
            <w:tab/>
          </w:r>
        </w:p>
        <w:p w14:paraId="53077D67" w14:textId="77777777" w:rsidR="000420A5" w:rsidRDefault="000420A5" w:rsidP="000420A5">
          <w:pPr>
            <w:tabs>
              <w:tab w:val="clear" w:pos="1440"/>
            </w:tabs>
          </w:pPr>
          <w:r>
            <w:t>If yes to either question, please provide in writing the terms for service.</w:t>
          </w:r>
        </w:p>
        <w:p w14:paraId="6162BC5F" w14:textId="77777777" w:rsidR="000420A5" w:rsidRDefault="000420A5" w:rsidP="000420A5">
          <w:pPr>
            <w:tabs>
              <w:tab w:val="clear" w:pos="1440"/>
              <w:tab w:val="clear" w:pos="2160"/>
              <w:tab w:val="clear" w:pos="2880"/>
              <w:tab w:val="clear" w:pos="3600"/>
              <w:tab w:val="left" w:pos="3870"/>
              <w:tab w:val="left" w:pos="4140"/>
              <w:tab w:val="left" w:pos="4500"/>
            </w:tabs>
            <w:rPr>
              <w:u w:val="single"/>
            </w:rPr>
          </w:pPr>
          <w:r>
            <w:t>Name and Title:</w:t>
          </w:r>
          <w:r>
            <w:rPr>
              <w:u w:val="single"/>
            </w:rPr>
            <w:tab/>
          </w:r>
        </w:p>
        <w:p w14:paraId="23E16E31" w14:textId="7EEC1BDA" w:rsidR="000420A5" w:rsidRDefault="000420A5" w:rsidP="000420A5">
          <w:pPr>
            <w:tabs>
              <w:tab w:val="clear" w:pos="1440"/>
              <w:tab w:val="clear" w:pos="2160"/>
              <w:tab w:val="clear" w:pos="2880"/>
              <w:tab w:val="clear" w:pos="3600"/>
              <w:tab w:val="clear" w:pos="5040"/>
              <w:tab w:val="clear" w:pos="5760"/>
              <w:tab w:val="left" w:pos="6390"/>
              <w:tab w:val="left" w:pos="6570"/>
              <w:tab w:val="left" w:pos="6750"/>
              <w:tab w:val="left" w:pos="6930"/>
            </w:tabs>
            <w:rPr>
              <w:u w:val="single"/>
            </w:rPr>
          </w:pPr>
          <w:r>
            <w:t xml:space="preserve">Signature: </w:t>
          </w:r>
          <w:r>
            <w:rPr>
              <w:u w:val="single"/>
            </w:rPr>
            <w:tab/>
          </w:r>
          <w:r>
            <w:t xml:space="preserve">Date: </w:t>
          </w:r>
          <w:r>
            <w:rPr>
              <w:u w:val="single"/>
            </w:rPr>
            <w:tab/>
          </w:r>
        </w:p>
        <w:p w14:paraId="271A6BDC" w14:textId="634B890F" w:rsidR="000420A5" w:rsidRPr="00BF4B4F" w:rsidRDefault="005C2BAB" w:rsidP="007A019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p>
      </w:sdtContent>
    </w:sdt>
    <w:sectPr w:rsidR="000420A5" w:rsidRPr="00BF4B4F" w:rsidSect="000420A5">
      <w:pgSz w:w="12240" w:h="15840"/>
      <w:pgMar w:top="1080" w:right="1080" w:bottom="108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50" w:author="Leah Whallon" w:date="2024-08-15T10:42:00Z" w:initials="LW">
    <w:p w14:paraId="0881F123" w14:textId="77777777" w:rsidR="00353520" w:rsidRDefault="00353520" w:rsidP="00353520">
      <w:pPr>
        <w:pStyle w:val="CommentText"/>
      </w:pPr>
      <w:r>
        <w:rPr>
          <w:rStyle w:val="CommentReference"/>
        </w:rPr>
        <w:annotationRef/>
      </w:r>
      <w:r>
        <w:t>Per 30 TAC 39.405(k) summary in plain language is required for all applications subject to ch. 39 public notice requirements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881F1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447EA35" w16cex:dateUtc="2024-08-15T1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881F123" w16cid:durableId="1447EA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59F3B" w14:textId="77777777" w:rsidR="00B56248" w:rsidRDefault="00B56248" w:rsidP="00CE31C2">
      <w:r>
        <w:separator/>
      </w:r>
    </w:p>
  </w:endnote>
  <w:endnote w:type="continuationSeparator" w:id="0">
    <w:p w14:paraId="0C58572C" w14:textId="77777777" w:rsidR="00B56248" w:rsidRDefault="00B56248" w:rsidP="00CE31C2">
      <w:r>
        <w:continuationSeparator/>
      </w:r>
    </w:p>
  </w:endnote>
  <w:endnote w:type="continuationNotice" w:id="1">
    <w:p w14:paraId="588F2ECA" w14:textId="77777777" w:rsidR="00480338" w:rsidRDefault="0048033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2032147785"/>
      <w:lock w:val="contentLocked"/>
      <w:placeholder>
        <w:docPart w:val="DefaultPlaceholder_-1854013440"/>
      </w:placeholder>
      <w:group/>
    </w:sdtPr>
    <w:sdtEndPr>
      <w:rPr>
        <w:b/>
        <w:bCs/>
      </w:rPr>
    </w:sdtEndPr>
    <w:sdtContent>
      <w:p w14:paraId="0279182E" w14:textId="40E074B9" w:rsidR="00165DDA" w:rsidRPr="00270C2E" w:rsidRDefault="00165DDA" w:rsidP="00057170">
        <w:pPr>
          <w:pStyle w:val="Footer"/>
          <w:tabs>
            <w:tab w:val="clear" w:pos="9360"/>
            <w:tab w:val="right" w:pos="9720"/>
          </w:tabs>
          <w:spacing w:after="0"/>
          <w:rPr>
            <w:sz w:val="18"/>
            <w:szCs w:val="18"/>
          </w:rPr>
        </w:pPr>
        <w:r w:rsidRPr="00270C2E">
          <w:rPr>
            <w:sz w:val="18"/>
            <w:szCs w:val="18"/>
          </w:rPr>
          <w:t>TCEQ-10053ins (</w:t>
        </w:r>
        <w:r w:rsidR="00EB4B0D">
          <w:rPr>
            <w:sz w:val="18"/>
            <w:szCs w:val="18"/>
          </w:rPr>
          <w:t>10/</w:t>
        </w:r>
        <w:r w:rsidR="005C2BAB">
          <w:rPr>
            <w:sz w:val="18"/>
            <w:szCs w:val="18"/>
          </w:rPr>
          <w:t>08</w:t>
        </w:r>
        <w:r w:rsidR="004605D4">
          <w:rPr>
            <w:sz w:val="18"/>
            <w:szCs w:val="18"/>
          </w:rPr>
          <w:t>/202</w:t>
        </w:r>
        <w:r w:rsidR="005C2BAB">
          <w:rPr>
            <w:sz w:val="18"/>
            <w:szCs w:val="18"/>
          </w:rPr>
          <w:t>5</w:t>
        </w:r>
        <w:r w:rsidRPr="00270C2E">
          <w:rPr>
            <w:sz w:val="18"/>
            <w:szCs w:val="18"/>
          </w:rPr>
          <w:t>)</w:t>
        </w:r>
      </w:p>
      <w:p w14:paraId="7AA160AB" w14:textId="72E50BCE" w:rsidR="00165DDA" w:rsidRPr="007529F8" w:rsidRDefault="00165DDA" w:rsidP="00BC58F8">
        <w:pPr>
          <w:pStyle w:val="Footer"/>
          <w:tabs>
            <w:tab w:val="clear" w:pos="9360"/>
            <w:tab w:val="left" w:pos="6960"/>
            <w:tab w:val="right" w:pos="9720"/>
          </w:tabs>
          <w:spacing w:before="0" w:after="0"/>
          <w:rPr>
            <w:rFonts w:ascii="Verdana" w:hAnsi="Verdana"/>
            <w:sz w:val="16"/>
          </w:rPr>
        </w:pPr>
        <w:r w:rsidRPr="00270C2E">
          <w:rPr>
            <w:sz w:val="18"/>
            <w:szCs w:val="18"/>
          </w:rPr>
          <w:t>Instructions for Completing the Domestic Wastewater Permit Application</w:t>
        </w:r>
        <w:r w:rsidRPr="00270C2E">
          <w:rPr>
            <w:sz w:val="18"/>
            <w:szCs w:val="18"/>
          </w:rPr>
          <w:tab/>
        </w:r>
        <w:r w:rsidRPr="00270C2E">
          <w:rPr>
            <w:sz w:val="18"/>
            <w:szCs w:val="18"/>
          </w:rPr>
          <w:tab/>
          <w:t xml:space="preserve">Page </w:t>
        </w:r>
        <w:r w:rsidRPr="00270C2E">
          <w:rPr>
            <w:b/>
            <w:bCs/>
            <w:sz w:val="18"/>
            <w:szCs w:val="18"/>
          </w:rPr>
          <w:fldChar w:fldCharType="begin"/>
        </w:r>
        <w:r w:rsidRPr="00270C2E">
          <w:rPr>
            <w:b/>
            <w:bCs/>
            <w:sz w:val="18"/>
            <w:szCs w:val="18"/>
          </w:rPr>
          <w:instrText xml:space="preserve"> PAGE  \* Arabic  \* MERGEFORMAT </w:instrText>
        </w:r>
        <w:r w:rsidRPr="00270C2E">
          <w:rPr>
            <w:b/>
            <w:bCs/>
            <w:sz w:val="18"/>
            <w:szCs w:val="18"/>
          </w:rPr>
          <w:fldChar w:fldCharType="separate"/>
        </w:r>
        <w:r w:rsidR="00737BD1" w:rsidRPr="00270C2E">
          <w:rPr>
            <w:b/>
            <w:bCs/>
            <w:noProof/>
            <w:sz w:val="18"/>
            <w:szCs w:val="18"/>
          </w:rPr>
          <w:t>20</w:t>
        </w:r>
        <w:r w:rsidRPr="00270C2E">
          <w:rPr>
            <w:b/>
            <w:bCs/>
            <w:sz w:val="18"/>
            <w:szCs w:val="18"/>
          </w:rPr>
          <w:fldChar w:fldCharType="end"/>
        </w:r>
        <w:r w:rsidRPr="00270C2E">
          <w:rPr>
            <w:sz w:val="18"/>
            <w:szCs w:val="18"/>
          </w:rPr>
          <w:t xml:space="preserve"> of </w:t>
        </w:r>
        <w:r w:rsidRPr="00270C2E">
          <w:rPr>
            <w:b/>
            <w:bCs/>
            <w:sz w:val="18"/>
            <w:szCs w:val="18"/>
          </w:rPr>
          <w:fldChar w:fldCharType="begin"/>
        </w:r>
        <w:r w:rsidRPr="00270C2E">
          <w:rPr>
            <w:b/>
            <w:bCs/>
            <w:sz w:val="18"/>
            <w:szCs w:val="18"/>
          </w:rPr>
          <w:instrText xml:space="preserve"> NUMPAGES  \* Arabic  \* MERGEFORMAT </w:instrText>
        </w:r>
        <w:r w:rsidRPr="00270C2E">
          <w:rPr>
            <w:b/>
            <w:bCs/>
            <w:sz w:val="18"/>
            <w:szCs w:val="18"/>
          </w:rPr>
          <w:fldChar w:fldCharType="separate"/>
        </w:r>
        <w:r w:rsidR="00737BD1" w:rsidRPr="00270C2E">
          <w:rPr>
            <w:b/>
            <w:bCs/>
            <w:noProof/>
            <w:sz w:val="18"/>
            <w:szCs w:val="18"/>
          </w:rPr>
          <w:t>124</w:t>
        </w:r>
        <w:r w:rsidRPr="00270C2E">
          <w:rPr>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E8B20" w14:textId="77777777" w:rsidR="00B56248" w:rsidRDefault="00B56248" w:rsidP="00CE31C2">
      <w:r>
        <w:separator/>
      </w:r>
    </w:p>
  </w:footnote>
  <w:footnote w:type="continuationSeparator" w:id="0">
    <w:p w14:paraId="4E81935C" w14:textId="77777777" w:rsidR="00B56248" w:rsidRDefault="00B56248" w:rsidP="00CE31C2">
      <w:r>
        <w:continuationSeparator/>
      </w:r>
    </w:p>
  </w:footnote>
  <w:footnote w:type="continuationNotice" w:id="1">
    <w:p w14:paraId="7C948418" w14:textId="77777777" w:rsidR="00480338" w:rsidRDefault="00480338">
      <w:pPr>
        <w:spacing w:before="0" w:after="0"/>
      </w:pPr>
    </w:p>
  </w:footnote>
  <w:footnote w:id="2">
    <w:p w14:paraId="5FA599A6" w14:textId="4E697D37" w:rsidR="00DE33E3" w:rsidRDefault="00DE33E3" w:rsidP="00DE33E3">
      <w:pPr>
        <w:pStyle w:val="FootnoteText"/>
      </w:pPr>
      <w:r>
        <w:rPr>
          <w:rStyle w:val="FootnoteReference"/>
        </w:rPr>
        <w:footnoteRef/>
      </w:r>
      <w:r>
        <w:t xml:space="preserve"> </w:t>
      </w:r>
      <w:hyperlink r:id="rId1" w:tooltip="Click here for the Texas Secretary of State website." w:history="1">
        <w:r w:rsidRPr="00BF4B4F">
          <w:rPr>
            <w:rStyle w:val="Hyperlink"/>
          </w:rPr>
          <w:t>http://www.sos.state.tx.us/tac/</w:t>
        </w:r>
      </w:hyperlink>
    </w:p>
  </w:footnote>
  <w:footnote w:id="3">
    <w:p w14:paraId="3B786DAB" w14:textId="108837E7" w:rsidR="00DE33E3" w:rsidRDefault="00DE33E3">
      <w:pPr>
        <w:pStyle w:val="FootnoteText"/>
      </w:pPr>
      <w:r>
        <w:rPr>
          <w:rStyle w:val="FootnoteReference"/>
        </w:rPr>
        <w:footnoteRef/>
      </w:r>
      <w:r>
        <w:t xml:space="preserve"> </w:t>
      </w:r>
      <w:hyperlink r:id="rId2" w:tooltip="Click here for the current Texas Administrative Code rules." w:history="1">
        <w:r w:rsidRPr="00BF4B4F">
          <w:rPr>
            <w:rStyle w:val="Hyperlink"/>
          </w:rPr>
          <w:t>https://www.tceq.texas.gov/rules/current.html</w:t>
        </w:r>
      </w:hyperlink>
    </w:p>
  </w:footnote>
  <w:footnote w:id="4">
    <w:p w14:paraId="2CBC67DF" w14:textId="77777777" w:rsidR="009B78D9" w:rsidRDefault="009B78D9" w:rsidP="009B78D9">
      <w:pPr>
        <w:pStyle w:val="FootnoteText"/>
      </w:pPr>
      <w:r>
        <w:rPr>
          <w:rStyle w:val="FootnoteReference"/>
        </w:rPr>
        <w:footnoteRef/>
      </w:r>
      <w:r>
        <w:t xml:space="preserve"> </w:t>
      </w:r>
      <w:hyperlink r:id="rId3" w:history="1">
        <w:r w:rsidRPr="002B062E">
          <w:rPr>
            <w:rStyle w:val="Hyperlink"/>
          </w:rPr>
          <w:t>https://www.tceq.texas.gov/search_forms.html</w:t>
        </w:r>
      </w:hyperlink>
    </w:p>
  </w:footnote>
  <w:footnote w:id="5">
    <w:p w14:paraId="724A1A0D" w14:textId="5C3896F0" w:rsidR="0086089F" w:rsidRDefault="0086089F">
      <w:pPr>
        <w:pStyle w:val="FootnoteText"/>
      </w:pPr>
      <w:r>
        <w:rPr>
          <w:rStyle w:val="FootnoteReference"/>
        </w:rPr>
        <w:footnoteRef/>
      </w:r>
      <w:r>
        <w:t xml:space="preserve"> </w:t>
      </w:r>
      <w:hyperlink r:id="rId4" w:history="1">
        <w:r w:rsidRPr="00360F63">
          <w:rPr>
            <w:rStyle w:val="Hyperlink"/>
          </w:rPr>
          <w:t>https://www15.tceq.texas.gov/crpub/</w:t>
        </w:r>
      </w:hyperlink>
      <w:r>
        <w:t xml:space="preserve"> </w:t>
      </w:r>
    </w:p>
  </w:footnote>
  <w:footnote w:id="6">
    <w:p w14:paraId="3B62DF0B" w14:textId="633690FF" w:rsidR="00B17D85" w:rsidRDefault="00B17D85">
      <w:pPr>
        <w:pStyle w:val="FootnoteText"/>
      </w:pPr>
      <w:r>
        <w:rPr>
          <w:rStyle w:val="FootnoteReference"/>
        </w:rPr>
        <w:footnoteRef/>
      </w:r>
      <w:r>
        <w:t xml:space="preserve"> </w:t>
      </w:r>
      <w:hyperlink r:id="rId5" w:history="1">
        <w:r w:rsidRPr="00360F63">
          <w:rPr>
            <w:rStyle w:val="Hyperlink"/>
          </w:rPr>
          <w:t>https://www3.tceq.texas.gov/steers/</w:t>
        </w:r>
      </w:hyperlink>
      <w:r>
        <w:t xml:space="preserve"> </w:t>
      </w:r>
    </w:p>
  </w:footnote>
  <w:footnote w:id="7">
    <w:p w14:paraId="46EDAA39" w14:textId="77777777" w:rsidR="00EF2395" w:rsidRDefault="00EF2395" w:rsidP="00EF2395">
      <w:pPr>
        <w:pStyle w:val="FootnoteText"/>
      </w:pPr>
      <w:r>
        <w:rPr>
          <w:rStyle w:val="FootnoteReference"/>
        </w:rPr>
        <w:footnoteRef/>
      </w:r>
      <w:r>
        <w:t xml:space="preserve"> </w:t>
      </w:r>
      <w:hyperlink r:id="rId6" w:history="1">
        <w:r w:rsidRPr="00360F63">
          <w:rPr>
            <w:rStyle w:val="Hyperlink"/>
          </w:rPr>
          <w:t>https://www3.tceq.texas.gov/steers/</w:t>
        </w:r>
      </w:hyperlink>
      <w:r>
        <w:t xml:space="preserve"> </w:t>
      </w:r>
    </w:p>
  </w:footnote>
  <w:footnote w:id="8">
    <w:p w14:paraId="781A532D" w14:textId="2802FE08" w:rsidR="003D3521" w:rsidRDefault="003D3521">
      <w:pPr>
        <w:pStyle w:val="FootnoteText"/>
      </w:pPr>
      <w:r>
        <w:rPr>
          <w:rStyle w:val="FootnoteReference"/>
        </w:rPr>
        <w:footnoteRef/>
      </w:r>
      <w:r>
        <w:t xml:space="preserve"> </w:t>
      </w:r>
      <w:hyperlink r:id="rId7" w:history="1">
        <w:r w:rsidRPr="00360F63">
          <w:rPr>
            <w:rStyle w:val="Hyperlink"/>
          </w:rPr>
          <w:t>https://www3.tceq.texas.gov/epay/index.cfm</w:t>
        </w:r>
      </w:hyperlink>
      <w:r>
        <w:t xml:space="preserve"> </w:t>
      </w:r>
    </w:p>
  </w:footnote>
  <w:footnote w:id="9">
    <w:p w14:paraId="09CEDA82" w14:textId="14940D18" w:rsidR="009B6F5E" w:rsidRDefault="009B6F5E">
      <w:pPr>
        <w:pStyle w:val="FootnoteText"/>
      </w:pPr>
      <w:r>
        <w:rPr>
          <w:rStyle w:val="FootnoteReference"/>
        </w:rPr>
        <w:footnoteRef/>
      </w:r>
      <w:r>
        <w:t xml:space="preserve"> </w:t>
      </w:r>
      <w:hyperlink r:id="rId8" w:anchor="applicationsforms" w:history="1">
        <w:r w:rsidRPr="00360F63">
          <w:rPr>
            <w:rStyle w:val="Hyperlink"/>
          </w:rPr>
          <w:t>https://www.tceq.texas.gov/permitting/wastewater/municipal/WQ_Domestic_Wastewater_Permits_Steps.html#applicationsforms</w:t>
        </w:r>
      </w:hyperlink>
      <w:r>
        <w:t xml:space="preserve"> </w:t>
      </w:r>
    </w:p>
  </w:footnote>
  <w:footnote w:id="10">
    <w:p w14:paraId="4EB866C4" w14:textId="77777777" w:rsidR="002D0F8D" w:rsidRDefault="002D0F8D" w:rsidP="002D0F8D">
      <w:pPr>
        <w:pStyle w:val="FootnoteText"/>
      </w:pPr>
      <w:r>
        <w:rPr>
          <w:rStyle w:val="FootnoteReference"/>
        </w:rPr>
        <w:footnoteRef/>
      </w:r>
      <w:r>
        <w:t xml:space="preserve"> </w:t>
      </w:r>
      <w:hyperlink r:id="rId9" w:history="1">
        <w:r w:rsidRPr="0046770D">
          <w:rPr>
            <w:rStyle w:val="Hyperlink"/>
          </w:rPr>
          <w:t>http://www.sos.texas.gov/tac/</w:t>
        </w:r>
      </w:hyperlink>
    </w:p>
  </w:footnote>
  <w:footnote w:id="11">
    <w:p w14:paraId="134B5A14" w14:textId="77777777" w:rsidR="002D0F8D" w:rsidRDefault="002D0F8D" w:rsidP="002D0F8D">
      <w:pPr>
        <w:pStyle w:val="FootnoteText"/>
      </w:pPr>
      <w:r>
        <w:rPr>
          <w:rStyle w:val="FootnoteReference"/>
        </w:rPr>
        <w:footnoteRef/>
      </w:r>
      <w:r>
        <w:t xml:space="preserve"> </w:t>
      </w:r>
      <w:hyperlink r:id="rId10" w:history="1">
        <w:r w:rsidRPr="00A9246D">
          <w:rPr>
            <w:rStyle w:val="Hyperlink"/>
          </w:rPr>
          <w:t>https://www.tceq.texas.gov/rules/current.html</w:t>
        </w:r>
      </w:hyperlink>
    </w:p>
  </w:footnote>
  <w:footnote w:id="12">
    <w:p w14:paraId="47FB94FE" w14:textId="77777777" w:rsidR="00091C3D" w:rsidRDefault="00091C3D" w:rsidP="00091C3D">
      <w:pPr>
        <w:pStyle w:val="FootnoteText"/>
      </w:pPr>
      <w:r>
        <w:rPr>
          <w:rStyle w:val="FootnoteReference"/>
        </w:rPr>
        <w:footnoteRef/>
      </w:r>
      <w:r>
        <w:t xml:space="preserve"> </w:t>
      </w:r>
      <w:hyperlink r:id="rId11" w:history="1">
        <w:r w:rsidRPr="00A9246D">
          <w:rPr>
            <w:rStyle w:val="Hyperlink"/>
          </w:rPr>
          <w:t>http://www15.tceq.texas.gov/crpub/index.cfm?fuseaction=cust.CustSearch</w:t>
        </w:r>
      </w:hyperlink>
    </w:p>
  </w:footnote>
  <w:footnote w:id="13">
    <w:p w14:paraId="0D008622" w14:textId="03ABAD0C" w:rsidR="00091C3D" w:rsidRDefault="00091C3D">
      <w:pPr>
        <w:pStyle w:val="FootnoteText"/>
      </w:pPr>
      <w:r>
        <w:rPr>
          <w:rStyle w:val="FootnoteReference"/>
        </w:rPr>
        <w:footnoteRef/>
      </w:r>
      <w:r>
        <w:t xml:space="preserve"> </w:t>
      </w:r>
      <w:hyperlink r:id="rId12" w:history="1">
        <w:r w:rsidRPr="00360F63">
          <w:rPr>
            <w:rStyle w:val="Hyperlink"/>
          </w:rPr>
          <w:t>https://tools.usps.com/go/ZipLookupAction!input.action</w:t>
        </w:r>
      </w:hyperlink>
      <w:r>
        <w:t xml:space="preserve"> </w:t>
      </w:r>
    </w:p>
  </w:footnote>
  <w:footnote w:id="14">
    <w:p w14:paraId="7048AB7C" w14:textId="152059DA" w:rsidR="00091C3D" w:rsidRDefault="00091C3D">
      <w:pPr>
        <w:pStyle w:val="FootnoteText"/>
      </w:pPr>
      <w:r>
        <w:rPr>
          <w:rStyle w:val="FootnoteReference"/>
        </w:rPr>
        <w:footnoteRef/>
      </w:r>
      <w:r>
        <w:t xml:space="preserve"> </w:t>
      </w:r>
      <w:hyperlink r:id="rId13" w:history="1">
        <w:r w:rsidRPr="00E37C00">
          <w:rPr>
            <w:rStyle w:val="Hyperlink"/>
            <w:szCs w:val="22"/>
          </w:rPr>
          <w:t>https://www.tceq.texas.gov/permitting/netdmr/netdmr.html</w:t>
        </w:r>
      </w:hyperlink>
    </w:p>
  </w:footnote>
  <w:footnote w:id="15">
    <w:p w14:paraId="0ADC3368" w14:textId="77777777" w:rsidR="00091C3D" w:rsidRDefault="00091C3D" w:rsidP="00091C3D">
      <w:pPr>
        <w:pStyle w:val="FootnoteText"/>
      </w:pPr>
      <w:r>
        <w:rPr>
          <w:rStyle w:val="FootnoteReference"/>
        </w:rPr>
        <w:footnoteRef/>
      </w:r>
      <w:r>
        <w:t xml:space="preserve"> </w:t>
      </w:r>
      <w:hyperlink r:id="rId14" w:history="1">
        <w:r w:rsidRPr="00A9246D">
          <w:rPr>
            <w:rStyle w:val="Hyperlink"/>
          </w:rPr>
          <w:t>http://www15.tceq.texas.gov/crpub/index.cfm?fuseaction=regent.RNSearch</w:t>
        </w:r>
      </w:hyperlink>
    </w:p>
  </w:footnote>
  <w:footnote w:id="16">
    <w:p w14:paraId="5E053813" w14:textId="77777777" w:rsidR="00091C3D" w:rsidRDefault="00091C3D" w:rsidP="00091C3D">
      <w:pPr>
        <w:pStyle w:val="FootnoteText"/>
      </w:pPr>
      <w:r>
        <w:rPr>
          <w:rStyle w:val="FootnoteReference"/>
        </w:rPr>
        <w:footnoteRef/>
      </w:r>
      <w:r>
        <w:t xml:space="preserve"> </w:t>
      </w:r>
      <w:hyperlink r:id="rId15" w:history="1">
        <w:r w:rsidRPr="00134ED8">
          <w:rPr>
            <w:rStyle w:val="Hyperlink"/>
          </w:rPr>
          <w:t>https://www.tceq.texas.gov/agency/fees/delin/index.html</w:t>
        </w:r>
      </w:hyperlink>
    </w:p>
  </w:footnote>
  <w:footnote w:id="17">
    <w:p w14:paraId="5B4CFBA6" w14:textId="77777777" w:rsidR="004165BB" w:rsidRDefault="004165BB" w:rsidP="004165BB">
      <w:pPr>
        <w:pStyle w:val="FootnoteText"/>
      </w:pPr>
      <w:r>
        <w:rPr>
          <w:rStyle w:val="FootnoteReference"/>
        </w:rPr>
        <w:footnoteRef/>
      </w:r>
      <w:r>
        <w:t xml:space="preserve"> </w:t>
      </w:r>
      <w:hyperlink r:id="rId16" w:history="1">
        <w:r w:rsidRPr="00A9246D">
          <w:rPr>
            <w:rStyle w:val="Hyperlink"/>
          </w:rPr>
          <w:t>https://www.tceq.texas.gov/gis/sqmaview.html</w:t>
        </w:r>
      </w:hyperlink>
    </w:p>
  </w:footnote>
  <w:footnote w:id="18">
    <w:p w14:paraId="55D55D06" w14:textId="5676906F" w:rsidR="004165BB" w:rsidRDefault="004165BB">
      <w:pPr>
        <w:pStyle w:val="FootnoteText"/>
      </w:pPr>
      <w:r>
        <w:rPr>
          <w:rStyle w:val="FootnoteReference"/>
        </w:rPr>
        <w:footnoteRef/>
      </w:r>
      <w:r>
        <w:t xml:space="preserve"> </w:t>
      </w:r>
      <w:hyperlink r:id="rId17" w:history="1">
        <w:r w:rsidRPr="00360F63">
          <w:rPr>
            <w:rStyle w:val="Hyperlink"/>
          </w:rPr>
          <w:t>https://www.tceq.texas.gov/permitting/stormwater</w:t>
        </w:r>
      </w:hyperlink>
      <w:r>
        <w:t xml:space="preserve"> </w:t>
      </w:r>
    </w:p>
  </w:footnote>
  <w:footnote w:id="19">
    <w:sdt>
      <w:sdtPr>
        <w:id w:val="1132899318"/>
        <w:lock w:val="contentLocked"/>
        <w:placeholder>
          <w:docPart w:val="D98994AAFC1F4E30B45E15A9386AB537"/>
        </w:placeholder>
        <w:group/>
      </w:sdtPr>
      <w:sdtEndPr>
        <w:rPr>
          <w:rStyle w:val="Hyperlink"/>
          <w:color w:val="0000FF"/>
          <w:u w:val="single"/>
        </w:rPr>
      </w:sdtEndPr>
      <w:sdtContent>
        <w:p w14:paraId="1C81D0F8" w14:textId="77777777" w:rsidR="009242A7" w:rsidRDefault="009242A7" w:rsidP="009242A7">
          <w:pPr>
            <w:pStyle w:val="FootnoteText"/>
          </w:pPr>
          <w:r>
            <w:rPr>
              <w:rStyle w:val="FootnoteReference"/>
            </w:rPr>
            <w:footnoteRef/>
          </w:r>
          <w:r>
            <w:t xml:space="preserve"> </w:t>
          </w:r>
          <w:hyperlink r:id="rId18" w:history="1">
            <w:r>
              <w:rPr>
                <w:rStyle w:val="Hyperlink"/>
              </w:rPr>
              <w:t>http://tceq.maps.arcgis.com/apps/webappviewer/index.html?id=d47b9419f42c49dea592203aeda99da1</w:t>
            </w:r>
          </w:hyperlink>
        </w:p>
      </w:sdtContent>
    </w:sdt>
  </w:footnote>
  <w:footnote w:id="20">
    <w:p w14:paraId="56979C27" w14:textId="77777777" w:rsidR="009749D0" w:rsidRDefault="009749D0" w:rsidP="009749D0">
      <w:pPr>
        <w:pStyle w:val="FootnoteText"/>
      </w:pPr>
      <w:r>
        <w:rPr>
          <w:rStyle w:val="FootnoteReference"/>
        </w:rPr>
        <w:footnoteRef/>
      </w:r>
      <w:r>
        <w:t xml:space="preserve"> </w:t>
      </w:r>
      <w:hyperlink r:id="rId19" w:history="1">
        <w:r w:rsidRPr="00360F63">
          <w:rPr>
            <w:rStyle w:val="Hyperlink"/>
          </w:rPr>
          <w:t>https://www.tceq.texas.gov/permitting/wastewater/tceq-regionalization-for-wastewater</w:t>
        </w:r>
      </w:hyperlink>
      <w:r>
        <w:t xml:space="preserve"> </w:t>
      </w:r>
    </w:p>
  </w:footnote>
  <w:footnote w:id="21">
    <w:p w14:paraId="6AAF0598" w14:textId="6E28281B" w:rsidR="004165BB" w:rsidRDefault="004165BB">
      <w:pPr>
        <w:pStyle w:val="FootnoteText"/>
      </w:pPr>
      <w:r>
        <w:rPr>
          <w:rStyle w:val="FootnoteReference"/>
        </w:rPr>
        <w:footnoteRef/>
      </w:r>
      <w:r>
        <w:t xml:space="preserve"> </w:t>
      </w:r>
      <w:hyperlink r:id="rId20" w:history="1">
        <w:r w:rsidRPr="00360F63">
          <w:rPr>
            <w:rStyle w:val="Hyperlink"/>
          </w:rPr>
          <w:t>https://www.nrcs.usda.gov/wps/portal/wcc/home/</w:t>
        </w:r>
      </w:hyperlink>
      <w:r>
        <w:t xml:space="preserve"> </w:t>
      </w:r>
    </w:p>
  </w:footnote>
  <w:footnote w:id="22">
    <w:p w14:paraId="25AC55EB" w14:textId="26CBF9D4" w:rsidR="00730398" w:rsidRDefault="00730398">
      <w:pPr>
        <w:pStyle w:val="FootnoteText"/>
      </w:pPr>
      <w:r>
        <w:rPr>
          <w:rStyle w:val="FootnoteReference"/>
        </w:rPr>
        <w:footnoteRef/>
      </w:r>
      <w:r>
        <w:t xml:space="preserve"> </w:t>
      </w:r>
      <w:hyperlink r:id="rId21" w:tooltip="Click here for the TCEQ's Water Well Report Viewer online." w:history="1">
        <w:r w:rsidR="009352B6">
          <w:rPr>
            <w:rStyle w:val="Hyperlink"/>
          </w:rPr>
          <w:t>https://www.tceq.texas.gov/gis/waterwellview.html</w:t>
        </w:r>
      </w:hyperlink>
    </w:p>
  </w:footnote>
  <w:footnote w:id="23">
    <w:p w14:paraId="3EF6463D" w14:textId="5FF7071F" w:rsidR="009352B6" w:rsidRDefault="009352B6">
      <w:pPr>
        <w:pStyle w:val="FootnoteText"/>
      </w:pPr>
      <w:r>
        <w:rPr>
          <w:rStyle w:val="FootnoteReference"/>
        </w:rPr>
        <w:footnoteRef/>
      </w:r>
      <w:r>
        <w:t xml:space="preserve"> </w:t>
      </w:r>
      <w:hyperlink r:id="rId22" w:history="1">
        <w:r w:rsidRPr="00360F63">
          <w:rPr>
            <w:rStyle w:val="Hyperlink"/>
          </w:rPr>
          <w:t>https://www3.twdb.texas.gov/apps/waterdatainteractive/groundwaterdataviewer</w:t>
        </w:r>
      </w:hyperlink>
      <w:r>
        <w:t xml:space="preserve"> </w:t>
      </w:r>
    </w:p>
  </w:footnote>
  <w:footnote w:id="24">
    <w:p w14:paraId="1F6ADAA8" w14:textId="6B90F0AA" w:rsidR="00730398" w:rsidRDefault="00730398">
      <w:pPr>
        <w:pStyle w:val="FootnoteText"/>
      </w:pPr>
      <w:r>
        <w:rPr>
          <w:rStyle w:val="FootnoteReference"/>
        </w:rPr>
        <w:footnoteRef/>
      </w:r>
      <w:r>
        <w:t xml:space="preserve"> </w:t>
      </w:r>
      <w:hyperlink r:id="rId23" w:tooltip="Click here to visit the Web Soil Survey webpage." w:history="1">
        <w:r w:rsidRPr="00BF4B4F">
          <w:rPr>
            <w:rStyle w:val="Hyperlink"/>
          </w:rPr>
          <w:t>http://websoilsurvey.sc.egov.usda.gov/</w:t>
        </w:r>
      </w:hyperlink>
    </w:p>
  </w:footnote>
  <w:footnote w:id="25">
    <w:p w14:paraId="765FB14F" w14:textId="77777777" w:rsidR="00730398" w:rsidRDefault="00730398" w:rsidP="00730398">
      <w:pPr>
        <w:pStyle w:val="FootnoteText"/>
      </w:pPr>
      <w:r>
        <w:rPr>
          <w:rStyle w:val="FootnoteReference"/>
        </w:rPr>
        <w:footnoteRef/>
      </w:r>
      <w:r>
        <w:t xml:space="preserve"> </w:t>
      </w:r>
      <w:hyperlink r:id="rId24" w:history="1">
        <w:r w:rsidRPr="00A9246D">
          <w:rPr>
            <w:rStyle w:val="Hyperlink"/>
          </w:rPr>
          <w:t>http://websoilsurvey.sc.egov.usda.gov/App/HomePage.htm</w:t>
        </w:r>
      </w:hyperlink>
    </w:p>
  </w:footnote>
  <w:footnote w:id="26">
    <w:p w14:paraId="1B91A86E" w14:textId="77777777" w:rsidR="00730398" w:rsidRDefault="00730398" w:rsidP="00730398">
      <w:pPr>
        <w:pStyle w:val="FootnoteText"/>
      </w:pPr>
      <w:r>
        <w:rPr>
          <w:rStyle w:val="FootnoteReference"/>
        </w:rPr>
        <w:footnoteRef/>
      </w:r>
      <w:r>
        <w:t xml:space="preserve"> </w:t>
      </w:r>
      <w:hyperlink r:id="rId25" w:history="1">
        <w:r w:rsidRPr="00C85565">
          <w:rPr>
            <w:rStyle w:val="Hyperlink"/>
          </w:rPr>
          <w:t>https://ossf.tamu.edu/evapotranspiration-bed/</w:t>
        </w:r>
      </w:hyperlink>
    </w:p>
  </w:footnote>
  <w:footnote w:id="27">
    <w:p w14:paraId="172F22F9" w14:textId="77777777" w:rsidR="00730398" w:rsidRDefault="00730398" w:rsidP="00730398">
      <w:pPr>
        <w:pStyle w:val="FootnoteText"/>
      </w:pPr>
      <w:r>
        <w:rPr>
          <w:rStyle w:val="FootnoteReference"/>
        </w:rPr>
        <w:footnoteRef/>
      </w:r>
      <w:r>
        <w:t xml:space="preserve"> </w:t>
      </w:r>
      <w:hyperlink r:id="rId26" w:history="1">
        <w:r w:rsidRPr="003B665E">
          <w:rPr>
            <w:rStyle w:val="Hyperlink"/>
          </w:rPr>
          <w:t>https://www.tceq.texas.gov/permitting/eapp/viewer.html</w:t>
        </w:r>
      </w:hyperlink>
    </w:p>
  </w:footnote>
  <w:footnote w:id="28">
    <w:p w14:paraId="6DD3DB02" w14:textId="5A7A9A9C" w:rsidR="00310C07" w:rsidRDefault="00310C07">
      <w:pPr>
        <w:pStyle w:val="FootnoteText"/>
      </w:pPr>
      <w:r>
        <w:rPr>
          <w:rStyle w:val="FootnoteReference"/>
        </w:rPr>
        <w:footnoteRef/>
      </w:r>
      <w:r>
        <w:t xml:space="preserve"> </w:t>
      </w:r>
      <w:hyperlink r:id="rId27" w:history="1">
        <w:r>
          <w:rPr>
            <w:rStyle w:val="Hyperlink"/>
            <w:rFonts w:eastAsiaTheme="majorEastAsia"/>
          </w:rPr>
          <w:t>Core Data Form and Instructions - Texas Commission on Environmental Quality - www.tceq.texas.gov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Heading9"/>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C"/>
    <w:multiLevelType w:val="multilevel"/>
    <w:tmpl w:val="230492A6"/>
    <w:lvl w:ilvl="0">
      <w:start w:val="1"/>
      <w:numFmt w:val="lowerLetter"/>
      <w:pStyle w:val="aList"/>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pStyle w:val="alist0"/>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1" w15:restartNumberingAfterBreak="0">
    <w:nsid w:val="00601916"/>
    <w:multiLevelType w:val="hybridMultilevel"/>
    <w:tmpl w:val="CE8080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492EF1"/>
    <w:multiLevelType w:val="hybridMultilevel"/>
    <w:tmpl w:val="E5185006"/>
    <w:lvl w:ilvl="0" w:tplc="FA066C4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C56C1B"/>
    <w:multiLevelType w:val="hybridMultilevel"/>
    <w:tmpl w:val="18447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74327E"/>
    <w:multiLevelType w:val="hybridMultilevel"/>
    <w:tmpl w:val="840E98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5828C6"/>
    <w:multiLevelType w:val="hybridMultilevel"/>
    <w:tmpl w:val="FA425A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133C9C"/>
    <w:multiLevelType w:val="hybridMultilevel"/>
    <w:tmpl w:val="FF6EBC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7B30421"/>
    <w:multiLevelType w:val="hybridMultilevel"/>
    <w:tmpl w:val="368CE058"/>
    <w:lvl w:ilvl="0" w:tplc="3A0434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20285C"/>
    <w:multiLevelType w:val="hybridMultilevel"/>
    <w:tmpl w:val="293439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A78521F"/>
    <w:multiLevelType w:val="hybridMultilevel"/>
    <w:tmpl w:val="04101468"/>
    <w:lvl w:ilvl="0" w:tplc="4DFE6224">
      <w:start w:val="1"/>
      <w:numFmt w:val="bullet"/>
      <w:pStyle w:val="BulletList2Indent1"/>
      <w:lvlText w:val="o"/>
      <w:lvlJc w:val="left"/>
      <w:pPr>
        <w:ind w:left="1440" w:hanging="360"/>
      </w:pPr>
      <w:rPr>
        <w:rFonts w:ascii="Courier New" w:hAnsi="Courier New" w:cs="Courier New" w:hint="default"/>
      </w:rPr>
    </w:lvl>
    <w:lvl w:ilvl="1" w:tplc="0EF8AFF8">
      <w:start w:val="1"/>
      <w:numFmt w:val="bullet"/>
      <w:lvlText w:val="-"/>
      <w:lvlJc w:val="left"/>
      <w:pPr>
        <w:ind w:left="2160" w:hanging="360"/>
      </w:pPr>
      <w:rPr>
        <w:rFonts w:ascii="Georgia" w:eastAsiaTheme="minorHAnsi" w:hAnsi="Georgia"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1F177FC"/>
    <w:multiLevelType w:val="hybridMultilevel"/>
    <w:tmpl w:val="BC5CC3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4E837A2"/>
    <w:multiLevelType w:val="hybridMultilevel"/>
    <w:tmpl w:val="CD723750"/>
    <w:lvl w:ilvl="0" w:tplc="0DC6CE12">
      <w:start w:val="1"/>
      <w:numFmt w:val="decimal"/>
      <w:lvlText w:val="%1."/>
      <w:lvlJc w:val="left"/>
      <w:pPr>
        <w:ind w:left="720" w:hanging="360"/>
      </w:pPr>
    </w:lvl>
    <w:lvl w:ilvl="1" w:tplc="F41A0CA0">
      <w:start w:val="1"/>
      <w:numFmt w:val="lowerLetter"/>
      <w:pStyle w:val="NumberListLevel2"/>
      <w:lvlText w:val="%2."/>
      <w:lvlJc w:val="left"/>
      <w:pPr>
        <w:ind w:left="1440" w:hanging="360"/>
      </w:pPr>
    </w:lvl>
    <w:lvl w:ilvl="2" w:tplc="73F01C08">
      <w:start w:val="1"/>
      <w:numFmt w:val="lowerRoman"/>
      <w:pStyle w:val="NumberListLevel3"/>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5966C6"/>
    <w:multiLevelType w:val="hybridMultilevel"/>
    <w:tmpl w:val="FBC0BC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90C0A5E"/>
    <w:multiLevelType w:val="multilevel"/>
    <w:tmpl w:val="4334A6D2"/>
    <w:lvl w:ilvl="0">
      <w:start w:val="1"/>
      <w:numFmt w:val="decimal"/>
      <w:pStyle w:val="1List"/>
      <w:lvlText w:val="%1."/>
      <w:lvlJc w:val="left"/>
      <w:rPr>
        <w:b w:val="0"/>
        <w:sz w:val="24"/>
        <w:szCs w:val="24"/>
      </w:rPr>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4" w15:restartNumberingAfterBreak="0">
    <w:nsid w:val="50B90815"/>
    <w:multiLevelType w:val="hybridMultilevel"/>
    <w:tmpl w:val="129AF1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B26745"/>
    <w:multiLevelType w:val="hybridMultilevel"/>
    <w:tmpl w:val="A6708BEE"/>
    <w:lvl w:ilvl="0" w:tplc="3596187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9F10B0"/>
    <w:multiLevelType w:val="hybridMultilevel"/>
    <w:tmpl w:val="289A0DB0"/>
    <w:lvl w:ilvl="0" w:tplc="FFFFFFFF">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DA5D6C"/>
    <w:multiLevelType w:val="hybridMultilevel"/>
    <w:tmpl w:val="2B140652"/>
    <w:lvl w:ilvl="0" w:tplc="B010F222">
      <w:start w:val="1"/>
      <w:numFmt w:val="bullet"/>
      <w:lvlText w:val=""/>
      <w:lvlJc w:val="left"/>
      <w:pPr>
        <w:ind w:left="720" w:hanging="360"/>
      </w:pPr>
      <w:rPr>
        <w:rFonts w:ascii="Symbol" w:hAnsi="Symbol" w:hint="default"/>
      </w:rPr>
    </w:lvl>
    <w:lvl w:ilvl="1" w:tplc="B0728EFA">
      <w:start w:val="1"/>
      <w:numFmt w:val="bullet"/>
      <w:pStyle w:val="BulletListLevel2"/>
      <w:lvlText w:val="o"/>
      <w:lvlJc w:val="left"/>
      <w:pPr>
        <w:ind w:left="1440" w:hanging="360"/>
      </w:pPr>
      <w:rPr>
        <w:rFonts w:ascii="Courier New" w:hAnsi="Courier New" w:cs="Courier New" w:hint="default"/>
      </w:rPr>
    </w:lvl>
    <w:lvl w:ilvl="2" w:tplc="E3C6E9C2">
      <w:start w:val="1"/>
      <w:numFmt w:val="bullet"/>
      <w:pStyle w:val="BulletListLevel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7A68A8"/>
    <w:multiLevelType w:val="hybridMultilevel"/>
    <w:tmpl w:val="E56E65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FB4E77"/>
    <w:multiLevelType w:val="hybridMultilevel"/>
    <w:tmpl w:val="DB862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BA641CA"/>
    <w:multiLevelType w:val="multilevel"/>
    <w:tmpl w:val="D41837E6"/>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C5566D6"/>
    <w:multiLevelType w:val="hybridMultilevel"/>
    <w:tmpl w:val="88EE8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3364DC"/>
    <w:multiLevelType w:val="hybridMultilevel"/>
    <w:tmpl w:val="29088164"/>
    <w:lvl w:ilvl="0" w:tplc="00CCD71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8D9268F"/>
    <w:multiLevelType w:val="hybridMultilevel"/>
    <w:tmpl w:val="E77C0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A882E55"/>
    <w:multiLevelType w:val="hybridMultilevel"/>
    <w:tmpl w:val="64463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27E1BD8"/>
    <w:multiLevelType w:val="hybridMultilevel"/>
    <w:tmpl w:val="C4CC44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C20193"/>
    <w:multiLevelType w:val="hybridMultilevel"/>
    <w:tmpl w:val="4044D1B4"/>
    <w:lvl w:ilvl="0" w:tplc="04090015">
      <w:start w:val="1"/>
      <w:numFmt w:val="upperLetter"/>
      <w:pStyle w:val="Heading2List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DC53F1"/>
    <w:multiLevelType w:val="hybridMultilevel"/>
    <w:tmpl w:val="F1BE8E82"/>
    <w:lvl w:ilvl="0" w:tplc="91747AEC">
      <w:start w:val="1"/>
      <w:numFmt w:val="bullet"/>
      <w:pStyle w:val="BulletListLevel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EDA4394"/>
    <w:multiLevelType w:val="hybridMultilevel"/>
    <w:tmpl w:val="74BA5DD0"/>
    <w:lvl w:ilvl="0" w:tplc="47CCB9CE">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563761">
    <w:abstractNumId w:val="21"/>
  </w:num>
  <w:num w:numId="2" w16cid:durableId="1681808430">
    <w:abstractNumId w:val="27"/>
  </w:num>
  <w:num w:numId="3" w16cid:durableId="782647554">
    <w:abstractNumId w:val="39"/>
  </w:num>
  <w:num w:numId="4" w16cid:durableId="1911770157">
    <w:abstractNumId w:val="30"/>
  </w:num>
  <w:num w:numId="5" w16cid:durableId="1107506044">
    <w:abstractNumId w:val="32"/>
  </w:num>
  <w:num w:numId="6" w16cid:durableId="1792088995">
    <w:abstractNumId w:val="17"/>
  </w:num>
  <w:num w:numId="7" w16cid:durableId="626470763">
    <w:abstractNumId w:val="25"/>
  </w:num>
  <w:num w:numId="8" w16cid:durableId="689531091">
    <w:abstractNumId w:val="34"/>
  </w:num>
  <w:num w:numId="9" w16cid:durableId="1553494242">
    <w:abstractNumId w:val="10"/>
  </w:num>
  <w:num w:numId="10" w16cid:durableId="6696486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2442863">
    <w:abstractNumId w:val="9"/>
  </w:num>
  <w:num w:numId="12" w16cid:durableId="887687609">
    <w:abstractNumId w:val="8"/>
  </w:num>
  <w:num w:numId="13" w16cid:durableId="853693829">
    <w:abstractNumId w:val="7"/>
  </w:num>
  <w:num w:numId="14" w16cid:durableId="1240943387">
    <w:abstractNumId w:val="6"/>
  </w:num>
  <w:num w:numId="15" w16cid:durableId="1873226928">
    <w:abstractNumId w:val="5"/>
  </w:num>
  <w:num w:numId="16" w16cid:durableId="1704479208">
    <w:abstractNumId w:val="4"/>
  </w:num>
  <w:num w:numId="17" w16cid:durableId="2116897360">
    <w:abstractNumId w:val="3"/>
  </w:num>
  <w:num w:numId="18" w16cid:durableId="1623607347">
    <w:abstractNumId w:val="2"/>
  </w:num>
  <w:num w:numId="19" w16cid:durableId="192228298">
    <w:abstractNumId w:val="1"/>
  </w:num>
  <w:num w:numId="20" w16cid:durableId="1560357132">
    <w:abstractNumId w:val="0"/>
  </w:num>
  <w:num w:numId="21" w16cid:durableId="1017195915">
    <w:abstractNumId w:val="40"/>
  </w:num>
  <w:num w:numId="22" w16cid:durableId="65230942">
    <w:abstractNumId w:val="35"/>
  </w:num>
  <w:num w:numId="23" w16cid:durableId="1039622879">
    <w:abstractNumId w:val="33"/>
  </w:num>
  <w:num w:numId="24" w16cid:durableId="896207698">
    <w:abstractNumId w:val="23"/>
  </w:num>
  <w:num w:numId="25" w16cid:durableId="201065022">
    <w:abstractNumId w:val="19"/>
  </w:num>
  <w:num w:numId="26" w16cid:durableId="209807652">
    <w:abstractNumId w:val="12"/>
  </w:num>
  <w:num w:numId="27" w16cid:durableId="1659646098">
    <w:abstractNumId w:val="38"/>
  </w:num>
  <w:num w:numId="28" w16cid:durableId="132672895">
    <w:abstractNumId w:val="24"/>
  </w:num>
  <w:num w:numId="29" w16cid:durableId="115606445">
    <w:abstractNumId w:val="15"/>
  </w:num>
  <w:num w:numId="30" w16cid:durableId="1988510245">
    <w:abstractNumId w:val="28"/>
  </w:num>
  <w:num w:numId="31" w16cid:durableId="1820266234">
    <w:abstractNumId w:val="41"/>
  </w:num>
  <w:num w:numId="32" w16cid:durableId="490023242">
    <w:abstractNumId w:val="31"/>
  </w:num>
  <w:num w:numId="33" w16cid:durableId="1528063794">
    <w:abstractNumId w:val="37"/>
  </w:num>
  <w:num w:numId="34" w16cid:durableId="6017603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84474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8062404">
    <w:abstractNumId w:val="11"/>
  </w:num>
  <w:num w:numId="37" w16cid:durableId="65228432">
    <w:abstractNumId w:val="26"/>
  </w:num>
  <w:num w:numId="38" w16cid:durableId="1647318534">
    <w:abstractNumId w:val="13"/>
  </w:num>
  <w:num w:numId="39" w16cid:durableId="949624220">
    <w:abstractNumId w:val="16"/>
  </w:num>
  <w:num w:numId="40" w16cid:durableId="1981302196">
    <w:abstractNumId w:val="22"/>
  </w:num>
  <w:num w:numId="41" w16cid:durableId="1924685161">
    <w:abstractNumId w:val="29"/>
  </w:num>
  <w:num w:numId="42" w16cid:durableId="1807120844">
    <w:abstractNumId w:val="36"/>
  </w:num>
  <w:num w:numId="43" w16cid:durableId="1487555980">
    <w:abstractNumId w:val="20"/>
  </w:num>
  <w:num w:numId="44" w16cid:durableId="1589071591">
    <w:abstractNumId w:val="18"/>
  </w:num>
  <w:num w:numId="45" w16cid:durableId="4609990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482169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43519819">
    <w:abstractNumId w:val="8"/>
    <w:lvlOverride w:ilvl="0">
      <w:startOverride w:val="1"/>
    </w:lvlOverride>
  </w:num>
  <w:num w:numId="48" w16cid:durableId="994912209">
    <w:abstractNumId w:val="8"/>
    <w:lvlOverride w:ilvl="0">
      <w:startOverride w:val="1"/>
    </w:lvlOverride>
  </w:num>
  <w:num w:numId="49" w16cid:durableId="2058310137">
    <w:abstractNumId w:val="14"/>
  </w:num>
  <w:num w:numId="50" w16cid:durableId="586690279">
    <w:abstractNumId w:val="8"/>
    <w:lvlOverride w:ilvl="0">
      <w:startOverride w:val="1"/>
    </w:lvlOverride>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ah Whallon">
    <w15:presenceInfo w15:providerId="AD" w15:userId="S::Leah.Whallon@tceq.texas.gov::34cf703e-8357-4f74-a21b-56c4d87095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4D7"/>
    <w:rsid w:val="000008E7"/>
    <w:rsid w:val="00002889"/>
    <w:rsid w:val="000046BD"/>
    <w:rsid w:val="00004D1C"/>
    <w:rsid w:val="00006860"/>
    <w:rsid w:val="00011F33"/>
    <w:rsid w:val="00013EC8"/>
    <w:rsid w:val="000155CB"/>
    <w:rsid w:val="00016F0C"/>
    <w:rsid w:val="00017CFE"/>
    <w:rsid w:val="00017E2F"/>
    <w:rsid w:val="0002087D"/>
    <w:rsid w:val="00021251"/>
    <w:rsid w:val="0002173C"/>
    <w:rsid w:val="00022434"/>
    <w:rsid w:val="00022BA0"/>
    <w:rsid w:val="0002363E"/>
    <w:rsid w:val="00024F07"/>
    <w:rsid w:val="00040767"/>
    <w:rsid w:val="000411BC"/>
    <w:rsid w:val="000420A5"/>
    <w:rsid w:val="000428A5"/>
    <w:rsid w:val="00042A0B"/>
    <w:rsid w:val="000455AF"/>
    <w:rsid w:val="00051779"/>
    <w:rsid w:val="00054211"/>
    <w:rsid w:val="00054995"/>
    <w:rsid w:val="000555E5"/>
    <w:rsid w:val="00056170"/>
    <w:rsid w:val="000570DD"/>
    <w:rsid w:val="00057170"/>
    <w:rsid w:val="00060146"/>
    <w:rsid w:val="000619C9"/>
    <w:rsid w:val="00061C28"/>
    <w:rsid w:val="00063AFA"/>
    <w:rsid w:val="0006510F"/>
    <w:rsid w:val="00065A7C"/>
    <w:rsid w:val="00065C88"/>
    <w:rsid w:val="00066343"/>
    <w:rsid w:val="00067277"/>
    <w:rsid w:val="00067A30"/>
    <w:rsid w:val="00073123"/>
    <w:rsid w:val="000736C0"/>
    <w:rsid w:val="0007524D"/>
    <w:rsid w:val="000760A1"/>
    <w:rsid w:val="00077896"/>
    <w:rsid w:val="00077FF2"/>
    <w:rsid w:val="000814AB"/>
    <w:rsid w:val="000818BA"/>
    <w:rsid w:val="000823CB"/>
    <w:rsid w:val="0008335D"/>
    <w:rsid w:val="000841D2"/>
    <w:rsid w:val="00084289"/>
    <w:rsid w:val="0008515A"/>
    <w:rsid w:val="00085F10"/>
    <w:rsid w:val="00090032"/>
    <w:rsid w:val="00090342"/>
    <w:rsid w:val="000903D2"/>
    <w:rsid w:val="0009093A"/>
    <w:rsid w:val="00091C3D"/>
    <w:rsid w:val="00092907"/>
    <w:rsid w:val="00093C24"/>
    <w:rsid w:val="00093D6A"/>
    <w:rsid w:val="00093EDA"/>
    <w:rsid w:val="000947E2"/>
    <w:rsid w:val="00094FDD"/>
    <w:rsid w:val="00097DA9"/>
    <w:rsid w:val="000A13DE"/>
    <w:rsid w:val="000A1D9E"/>
    <w:rsid w:val="000A1F51"/>
    <w:rsid w:val="000A2F17"/>
    <w:rsid w:val="000A4212"/>
    <w:rsid w:val="000A4A6B"/>
    <w:rsid w:val="000A514F"/>
    <w:rsid w:val="000A77C0"/>
    <w:rsid w:val="000A78F9"/>
    <w:rsid w:val="000A7E8D"/>
    <w:rsid w:val="000B0855"/>
    <w:rsid w:val="000B0E5E"/>
    <w:rsid w:val="000B15B3"/>
    <w:rsid w:val="000B1A33"/>
    <w:rsid w:val="000B1BA4"/>
    <w:rsid w:val="000B606B"/>
    <w:rsid w:val="000B785B"/>
    <w:rsid w:val="000C2946"/>
    <w:rsid w:val="000C2E9B"/>
    <w:rsid w:val="000C38F8"/>
    <w:rsid w:val="000C5269"/>
    <w:rsid w:val="000C5379"/>
    <w:rsid w:val="000C62B8"/>
    <w:rsid w:val="000C63F9"/>
    <w:rsid w:val="000D0871"/>
    <w:rsid w:val="000D3995"/>
    <w:rsid w:val="000D3CAB"/>
    <w:rsid w:val="000D4131"/>
    <w:rsid w:val="000D4464"/>
    <w:rsid w:val="000E1D87"/>
    <w:rsid w:val="000E2CDD"/>
    <w:rsid w:val="000E4EAF"/>
    <w:rsid w:val="000E56AF"/>
    <w:rsid w:val="000F036A"/>
    <w:rsid w:val="000F08D6"/>
    <w:rsid w:val="000F1510"/>
    <w:rsid w:val="000F32BB"/>
    <w:rsid w:val="000F6794"/>
    <w:rsid w:val="00100B9D"/>
    <w:rsid w:val="00100E84"/>
    <w:rsid w:val="00102805"/>
    <w:rsid w:val="001040CD"/>
    <w:rsid w:val="00104585"/>
    <w:rsid w:val="00106D6E"/>
    <w:rsid w:val="0010740A"/>
    <w:rsid w:val="001121BB"/>
    <w:rsid w:val="00112B95"/>
    <w:rsid w:val="00114DF9"/>
    <w:rsid w:val="00115CF9"/>
    <w:rsid w:val="00117B4A"/>
    <w:rsid w:val="00120153"/>
    <w:rsid w:val="00120E79"/>
    <w:rsid w:val="00121C77"/>
    <w:rsid w:val="0012215D"/>
    <w:rsid w:val="001224AD"/>
    <w:rsid w:val="00122989"/>
    <w:rsid w:val="00122C27"/>
    <w:rsid w:val="0012501A"/>
    <w:rsid w:val="001251F8"/>
    <w:rsid w:val="001256C5"/>
    <w:rsid w:val="00126107"/>
    <w:rsid w:val="001276B0"/>
    <w:rsid w:val="001303E1"/>
    <w:rsid w:val="00131989"/>
    <w:rsid w:val="00131A79"/>
    <w:rsid w:val="001337EC"/>
    <w:rsid w:val="00134CF9"/>
    <w:rsid w:val="00135CB5"/>
    <w:rsid w:val="00137887"/>
    <w:rsid w:val="0014010D"/>
    <w:rsid w:val="00140360"/>
    <w:rsid w:val="00140FC2"/>
    <w:rsid w:val="0014268B"/>
    <w:rsid w:val="001428AE"/>
    <w:rsid w:val="001451BE"/>
    <w:rsid w:val="00146240"/>
    <w:rsid w:val="00146BD7"/>
    <w:rsid w:val="0015040F"/>
    <w:rsid w:val="00150C88"/>
    <w:rsid w:val="0015105E"/>
    <w:rsid w:val="00152B51"/>
    <w:rsid w:val="0015378C"/>
    <w:rsid w:val="00160433"/>
    <w:rsid w:val="001610E8"/>
    <w:rsid w:val="00163BFC"/>
    <w:rsid w:val="00163D6E"/>
    <w:rsid w:val="00164742"/>
    <w:rsid w:val="0016531C"/>
    <w:rsid w:val="00165DDA"/>
    <w:rsid w:val="00167037"/>
    <w:rsid w:val="001708F2"/>
    <w:rsid w:val="00170A9E"/>
    <w:rsid w:val="0017102C"/>
    <w:rsid w:val="0017373B"/>
    <w:rsid w:val="00174633"/>
    <w:rsid w:val="001816F2"/>
    <w:rsid w:val="001826BD"/>
    <w:rsid w:val="00184077"/>
    <w:rsid w:val="00186CF3"/>
    <w:rsid w:val="00186F8F"/>
    <w:rsid w:val="0019150F"/>
    <w:rsid w:val="00193F5D"/>
    <w:rsid w:val="001A0D58"/>
    <w:rsid w:val="001A147E"/>
    <w:rsid w:val="001A2AD7"/>
    <w:rsid w:val="001A672C"/>
    <w:rsid w:val="001A6D1F"/>
    <w:rsid w:val="001A7F3D"/>
    <w:rsid w:val="001B10D3"/>
    <w:rsid w:val="001B2162"/>
    <w:rsid w:val="001B32E8"/>
    <w:rsid w:val="001B38EB"/>
    <w:rsid w:val="001B6C39"/>
    <w:rsid w:val="001B7B30"/>
    <w:rsid w:val="001B7F73"/>
    <w:rsid w:val="001C269B"/>
    <w:rsid w:val="001C31F5"/>
    <w:rsid w:val="001C36A0"/>
    <w:rsid w:val="001C3A51"/>
    <w:rsid w:val="001C7583"/>
    <w:rsid w:val="001D3948"/>
    <w:rsid w:val="001D51A3"/>
    <w:rsid w:val="001D5BB4"/>
    <w:rsid w:val="001E0499"/>
    <w:rsid w:val="001E0B83"/>
    <w:rsid w:val="001E18FC"/>
    <w:rsid w:val="001E27A3"/>
    <w:rsid w:val="001E28C2"/>
    <w:rsid w:val="001E61BE"/>
    <w:rsid w:val="001E673F"/>
    <w:rsid w:val="001F2087"/>
    <w:rsid w:val="001F247D"/>
    <w:rsid w:val="001F3B3C"/>
    <w:rsid w:val="001F484E"/>
    <w:rsid w:val="001F5397"/>
    <w:rsid w:val="001F6994"/>
    <w:rsid w:val="00200B4D"/>
    <w:rsid w:val="002053CB"/>
    <w:rsid w:val="0020647D"/>
    <w:rsid w:val="00211393"/>
    <w:rsid w:val="00211436"/>
    <w:rsid w:val="00215585"/>
    <w:rsid w:val="00215C66"/>
    <w:rsid w:val="00215DC6"/>
    <w:rsid w:val="00216E00"/>
    <w:rsid w:val="002174B7"/>
    <w:rsid w:val="0022201B"/>
    <w:rsid w:val="002246FC"/>
    <w:rsid w:val="0022776B"/>
    <w:rsid w:val="00231767"/>
    <w:rsid w:val="00233737"/>
    <w:rsid w:val="00233F11"/>
    <w:rsid w:val="00235523"/>
    <w:rsid w:val="00235F71"/>
    <w:rsid w:val="00236A5D"/>
    <w:rsid w:val="00236B39"/>
    <w:rsid w:val="00237A10"/>
    <w:rsid w:val="002417B0"/>
    <w:rsid w:val="002418E9"/>
    <w:rsid w:val="00241EB9"/>
    <w:rsid w:val="00243874"/>
    <w:rsid w:val="002500AF"/>
    <w:rsid w:val="0025056C"/>
    <w:rsid w:val="00252742"/>
    <w:rsid w:val="00254F49"/>
    <w:rsid w:val="0025578E"/>
    <w:rsid w:val="00255B71"/>
    <w:rsid w:val="0025738E"/>
    <w:rsid w:val="002574D7"/>
    <w:rsid w:val="00257E7B"/>
    <w:rsid w:val="00260F6E"/>
    <w:rsid w:val="00261737"/>
    <w:rsid w:val="00262A83"/>
    <w:rsid w:val="00264889"/>
    <w:rsid w:val="00267310"/>
    <w:rsid w:val="00267F14"/>
    <w:rsid w:val="00270C2E"/>
    <w:rsid w:val="002743DE"/>
    <w:rsid w:val="00275505"/>
    <w:rsid w:val="0027665D"/>
    <w:rsid w:val="00282ECF"/>
    <w:rsid w:val="00282F9C"/>
    <w:rsid w:val="0028383A"/>
    <w:rsid w:val="0028644F"/>
    <w:rsid w:val="00292CF4"/>
    <w:rsid w:val="00293F34"/>
    <w:rsid w:val="0029459F"/>
    <w:rsid w:val="002948BE"/>
    <w:rsid w:val="00295D92"/>
    <w:rsid w:val="00296E52"/>
    <w:rsid w:val="002972A1"/>
    <w:rsid w:val="002A0401"/>
    <w:rsid w:val="002A2E08"/>
    <w:rsid w:val="002A44F1"/>
    <w:rsid w:val="002A4504"/>
    <w:rsid w:val="002A713B"/>
    <w:rsid w:val="002A764A"/>
    <w:rsid w:val="002B144E"/>
    <w:rsid w:val="002B1DF2"/>
    <w:rsid w:val="002B2C7C"/>
    <w:rsid w:val="002B3699"/>
    <w:rsid w:val="002B4B0B"/>
    <w:rsid w:val="002B5906"/>
    <w:rsid w:val="002B618C"/>
    <w:rsid w:val="002B6766"/>
    <w:rsid w:val="002B6B67"/>
    <w:rsid w:val="002B6DB2"/>
    <w:rsid w:val="002C05A0"/>
    <w:rsid w:val="002C0819"/>
    <w:rsid w:val="002C1562"/>
    <w:rsid w:val="002C1A2D"/>
    <w:rsid w:val="002C3480"/>
    <w:rsid w:val="002C4547"/>
    <w:rsid w:val="002C62D7"/>
    <w:rsid w:val="002C6922"/>
    <w:rsid w:val="002D0F8D"/>
    <w:rsid w:val="002D242C"/>
    <w:rsid w:val="002D2D47"/>
    <w:rsid w:val="002D3AD7"/>
    <w:rsid w:val="002D51AA"/>
    <w:rsid w:val="002D5265"/>
    <w:rsid w:val="002D5370"/>
    <w:rsid w:val="002D693E"/>
    <w:rsid w:val="002E0147"/>
    <w:rsid w:val="002E02EB"/>
    <w:rsid w:val="002E0A7A"/>
    <w:rsid w:val="002E0F1C"/>
    <w:rsid w:val="002E2CED"/>
    <w:rsid w:val="002E3599"/>
    <w:rsid w:val="002E715C"/>
    <w:rsid w:val="002F01FD"/>
    <w:rsid w:val="002F1242"/>
    <w:rsid w:val="002F324F"/>
    <w:rsid w:val="002F3991"/>
    <w:rsid w:val="002F3BC0"/>
    <w:rsid w:val="002F465E"/>
    <w:rsid w:val="002F4F85"/>
    <w:rsid w:val="002F6694"/>
    <w:rsid w:val="002F74F0"/>
    <w:rsid w:val="003015F6"/>
    <w:rsid w:val="00303AF1"/>
    <w:rsid w:val="00303C9A"/>
    <w:rsid w:val="003071FA"/>
    <w:rsid w:val="00310C07"/>
    <w:rsid w:val="00310F72"/>
    <w:rsid w:val="00311379"/>
    <w:rsid w:val="0031486F"/>
    <w:rsid w:val="003200AA"/>
    <w:rsid w:val="003205BA"/>
    <w:rsid w:val="00321C68"/>
    <w:rsid w:val="00323A30"/>
    <w:rsid w:val="00325AC8"/>
    <w:rsid w:val="0033065F"/>
    <w:rsid w:val="00331CAC"/>
    <w:rsid w:val="003323F1"/>
    <w:rsid w:val="00332D98"/>
    <w:rsid w:val="00334701"/>
    <w:rsid w:val="003361E3"/>
    <w:rsid w:val="0034141D"/>
    <w:rsid w:val="003419FB"/>
    <w:rsid w:val="00341DCC"/>
    <w:rsid w:val="0034226A"/>
    <w:rsid w:val="00342935"/>
    <w:rsid w:val="00347EF0"/>
    <w:rsid w:val="00350208"/>
    <w:rsid w:val="003503DB"/>
    <w:rsid w:val="00351B6C"/>
    <w:rsid w:val="00351FD0"/>
    <w:rsid w:val="003523E9"/>
    <w:rsid w:val="00353520"/>
    <w:rsid w:val="00355C00"/>
    <w:rsid w:val="00356557"/>
    <w:rsid w:val="003578D5"/>
    <w:rsid w:val="00361962"/>
    <w:rsid w:val="00361F58"/>
    <w:rsid w:val="0036200D"/>
    <w:rsid w:val="00363919"/>
    <w:rsid w:val="00363F2C"/>
    <w:rsid w:val="00364B78"/>
    <w:rsid w:val="00365BFD"/>
    <w:rsid w:val="00365CDB"/>
    <w:rsid w:val="0036676C"/>
    <w:rsid w:val="00367AE5"/>
    <w:rsid w:val="00367C91"/>
    <w:rsid w:val="00370381"/>
    <w:rsid w:val="00370B31"/>
    <w:rsid w:val="00373493"/>
    <w:rsid w:val="00373CC4"/>
    <w:rsid w:val="00377F58"/>
    <w:rsid w:val="00381CB2"/>
    <w:rsid w:val="00381E62"/>
    <w:rsid w:val="0038250A"/>
    <w:rsid w:val="00382C94"/>
    <w:rsid w:val="0038454F"/>
    <w:rsid w:val="003857D7"/>
    <w:rsid w:val="00386369"/>
    <w:rsid w:val="00387305"/>
    <w:rsid w:val="00387469"/>
    <w:rsid w:val="00387CDB"/>
    <w:rsid w:val="00391161"/>
    <w:rsid w:val="003915C7"/>
    <w:rsid w:val="0039185A"/>
    <w:rsid w:val="00391DAF"/>
    <w:rsid w:val="0039308F"/>
    <w:rsid w:val="003934CF"/>
    <w:rsid w:val="00394BDF"/>
    <w:rsid w:val="00395E3C"/>
    <w:rsid w:val="00397020"/>
    <w:rsid w:val="003973E0"/>
    <w:rsid w:val="003A0582"/>
    <w:rsid w:val="003A0CBF"/>
    <w:rsid w:val="003A234C"/>
    <w:rsid w:val="003A25AC"/>
    <w:rsid w:val="003A27A1"/>
    <w:rsid w:val="003A286E"/>
    <w:rsid w:val="003A45E9"/>
    <w:rsid w:val="003A717E"/>
    <w:rsid w:val="003B012E"/>
    <w:rsid w:val="003B0F2A"/>
    <w:rsid w:val="003B153E"/>
    <w:rsid w:val="003B1ED1"/>
    <w:rsid w:val="003B1EE5"/>
    <w:rsid w:val="003B2B00"/>
    <w:rsid w:val="003B2C86"/>
    <w:rsid w:val="003B4A95"/>
    <w:rsid w:val="003B507A"/>
    <w:rsid w:val="003B56E0"/>
    <w:rsid w:val="003B6911"/>
    <w:rsid w:val="003B7898"/>
    <w:rsid w:val="003C0416"/>
    <w:rsid w:val="003C12C5"/>
    <w:rsid w:val="003C1732"/>
    <w:rsid w:val="003C3663"/>
    <w:rsid w:val="003C3A7E"/>
    <w:rsid w:val="003C5833"/>
    <w:rsid w:val="003C7592"/>
    <w:rsid w:val="003C7F1E"/>
    <w:rsid w:val="003D077F"/>
    <w:rsid w:val="003D148E"/>
    <w:rsid w:val="003D157C"/>
    <w:rsid w:val="003D2A98"/>
    <w:rsid w:val="003D3420"/>
    <w:rsid w:val="003D3521"/>
    <w:rsid w:val="003D7374"/>
    <w:rsid w:val="003D77BA"/>
    <w:rsid w:val="003E00D3"/>
    <w:rsid w:val="003E0C93"/>
    <w:rsid w:val="003E2534"/>
    <w:rsid w:val="003E31E9"/>
    <w:rsid w:val="003E3AE2"/>
    <w:rsid w:val="003F2ABB"/>
    <w:rsid w:val="003F2EA6"/>
    <w:rsid w:val="003F2F81"/>
    <w:rsid w:val="003F3A2E"/>
    <w:rsid w:val="003F5352"/>
    <w:rsid w:val="003F55D3"/>
    <w:rsid w:val="003F5ABB"/>
    <w:rsid w:val="003F7889"/>
    <w:rsid w:val="003F7D1A"/>
    <w:rsid w:val="00400201"/>
    <w:rsid w:val="00400E62"/>
    <w:rsid w:val="00400ED3"/>
    <w:rsid w:val="00402AD9"/>
    <w:rsid w:val="004035E0"/>
    <w:rsid w:val="004069A2"/>
    <w:rsid w:val="00410925"/>
    <w:rsid w:val="00410F3E"/>
    <w:rsid w:val="00412907"/>
    <w:rsid w:val="00412EE1"/>
    <w:rsid w:val="0041442E"/>
    <w:rsid w:val="00415F2F"/>
    <w:rsid w:val="004165BB"/>
    <w:rsid w:val="0041718D"/>
    <w:rsid w:val="0042126D"/>
    <w:rsid w:val="00423E3F"/>
    <w:rsid w:val="00424F7B"/>
    <w:rsid w:val="00426CED"/>
    <w:rsid w:val="00430E2F"/>
    <w:rsid w:val="004321C6"/>
    <w:rsid w:val="00433DA9"/>
    <w:rsid w:val="0043528B"/>
    <w:rsid w:val="00435578"/>
    <w:rsid w:val="00437898"/>
    <w:rsid w:val="00437C80"/>
    <w:rsid w:val="00440A4F"/>
    <w:rsid w:val="004417B9"/>
    <w:rsid w:val="00441D6D"/>
    <w:rsid w:val="00443E69"/>
    <w:rsid w:val="00445E4B"/>
    <w:rsid w:val="00445FD3"/>
    <w:rsid w:val="004475BF"/>
    <w:rsid w:val="0044766D"/>
    <w:rsid w:val="00450134"/>
    <w:rsid w:val="004510AB"/>
    <w:rsid w:val="00453C33"/>
    <w:rsid w:val="00454FAB"/>
    <w:rsid w:val="004557F4"/>
    <w:rsid w:val="00456C05"/>
    <w:rsid w:val="004605D4"/>
    <w:rsid w:val="00460BB0"/>
    <w:rsid w:val="004611B8"/>
    <w:rsid w:val="00461A90"/>
    <w:rsid w:val="00462748"/>
    <w:rsid w:val="00470871"/>
    <w:rsid w:val="004717E5"/>
    <w:rsid w:val="00472437"/>
    <w:rsid w:val="004734D4"/>
    <w:rsid w:val="004735E5"/>
    <w:rsid w:val="004740A8"/>
    <w:rsid w:val="004752D3"/>
    <w:rsid w:val="00480338"/>
    <w:rsid w:val="00482D7E"/>
    <w:rsid w:val="0048332A"/>
    <w:rsid w:val="00484D50"/>
    <w:rsid w:val="00490BAA"/>
    <w:rsid w:val="00492A0E"/>
    <w:rsid w:val="004941C7"/>
    <w:rsid w:val="0049559C"/>
    <w:rsid w:val="00495964"/>
    <w:rsid w:val="004963CB"/>
    <w:rsid w:val="00496B0E"/>
    <w:rsid w:val="004972C9"/>
    <w:rsid w:val="004A0EBC"/>
    <w:rsid w:val="004A1E53"/>
    <w:rsid w:val="004A2018"/>
    <w:rsid w:val="004A57E9"/>
    <w:rsid w:val="004A5EA2"/>
    <w:rsid w:val="004A623F"/>
    <w:rsid w:val="004A6CE0"/>
    <w:rsid w:val="004A788A"/>
    <w:rsid w:val="004B0E62"/>
    <w:rsid w:val="004B1916"/>
    <w:rsid w:val="004B411E"/>
    <w:rsid w:val="004B46D4"/>
    <w:rsid w:val="004B7F04"/>
    <w:rsid w:val="004C76F5"/>
    <w:rsid w:val="004D0BD7"/>
    <w:rsid w:val="004D0F56"/>
    <w:rsid w:val="004D1036"/>
    <w:rsid w:val="004D13FD"/>
    <w:rsid w:val="004D1490"/>
    <w:rsid w:val="004D24AF"/>
    <w:rsid w:val="004D2AB3"/>
    <w:rsid w:val="004D357E"/>
    <w:rsid w:val="004D5E8B"/>
    <w:rsid w:val="004D6CC4"/>
    <w:rsid w:val="004D7D17"/>
    <w:rsid w:val="004E07B0"/>
    <w:rsid w:val="004E1ED3"/>
    <w:rsid w:val="004E2A40"/>
    <w:rsid w:val="004E2FC2"/>
    <w:rsid w:val="004E56AD"/>
    <w:rsid w:val="004E6488"/>
    <w:rsid w:val="004E64DB"/>
    <w:rsid w:val="004E74B8"/>
    <w:rsid w:val="004E7A41"/>
    <w:rsid w:val="004F085F"/>
    <w:rsid w:val="004F1663"/>
    <w:rsid w:val="004F1AD0"/>
    <w:rsid w:val="004F23D7"/>
    <w:rsid w:val="004F2509"/>
    <w:rsid w:val="004F3330"/>
    <w:rsid w:val="004F42F9"/>
    <w:rsid w:val="004F4801"/>
    <w:rsid w:val="004F4B88"/>
    <w:rsid w:val="004F4F1F"/>
    <w:rsid w:val="005042E4"/>
    <w:rsid w:val="00505314"/>
    <w:rsid w:val="0050649F"/>
    <w:rsid w:val="00506583"/>
    <w:rsid w:val="0050785A"/>
    <w:rsid w:val="0051043F"/>
    <w:rsid w:val="00512301"/>
    <w:rsid w:val="0051302E"/>
    <w:rsid w:val="00520F4C"/>
    <w:rsid w:val="0052230B"/>
    <w:rsid w:val="00523689"/>
    <w:rsid w:val="00523E10"/>
    <w:rsid w:val="00523ED0"/>
    <w:rsid w:val="00524E99"/>
    <w:rsid w:val="00531028"/>
    <w:rsid w:val="00532042"/>
    <w:rsid w:val="00535947"/>
    <w:rsid w:val="00535BAF"/>
    <w:rsid w:val="0053732E"/>
    <w:rsid w:val="005373D2"/>
    <w:rsid w:val="005400A6"/>
    <w:rsid w:val="0054088C"/>
    <w:rsid w:val="005418C6"/>
    <w:rsid w:val="00542C9E"/>
    <w:rsid w:val="00544FD6"/>
    <w:rsid w:val="00551405"/>
    <w:rsid w:val="0055212A"/>
    <w:rsid w:val="005544BB"/>
    <w:rsid w:val="00557671"/>
    <w:rsid w:val="005608B8"/>
    <w:rsid w:val="00561541"/>
    <w:rsid w:val="00562AE4"/>
    <w:rsid w:val="0056339B"/>
    <w:rsid w:val="005639B8"/>
    <w:rsid w:val="00564F60"/>
    <w:rsid w:val="005659ED"/>
    <w:rsid w:val="00566432"/>
    <w:rsid w:val="00566FB2"/>
    <w:rsid w:val="0056788E"/>
    <w:rsid w:val="005705B2"/>
    <w:rsid w:val="00572D2C"/>
    <w:rsid w:val="00573267"/>
    <w:rsid w:val="005733FC"/>
    <w:rsid w:val="00574780"/>
    <w:rsid w:val="00574CE8"/>
    <w:rsid w:val="00575BA6"/>
    <w:rsid w:val="0058244F"/>
    <w:rsid w:val="00582998"/>
    <w:rsid w:val="00584C12"/>
    <w:rsid w:val="00586589"/>
    <w:rsid w:val="00586868"/>
    <w:rsid w:val="0059040A"/>
    <w:rsid w:val="0059068F"/>
    <w:rsid w:val="0059111B"/>
    <w:rsid w:val="00591DF5"/>
    <w:rsid w:val="00591EB7"/>
    <w:rsid w:val="00592F94"/>
    <w:rsid w:val="0059392F"/>
    <w:rsid w:val="00593B71"/>
    <w:rsid w:val="00595A1E"/>
    <w:rsid w:val="00596730"/>
    <w:rsid w:val="00596F56"/>
    <w:rsid w:val="0059786F"/>
    <w:rsid w:val="00597C63"/>
    <w:rsid w:val="005A1131"/>
    <w:rsid w:val="005A236F"/>
    <w:rsid w:val="005A23D6"/>
    <w:rsid w:val="005A4277"/>
    <w:rsid w:val="005B01C1"/>
    <w:rsid w:val="005B1D2A"/>
    <w:rsid w:val="005B2BEF"/>
    <w:rsid w:val="005B37C0"/>
    <w:rsid w:val="005B512D"/>
    <w:rsid w:val="005B5214"/>
    <w:rsid w:val="005B76A8"/>
    <w:rsid w:val="005B7761"/>
    <w:rsid w:val="005B7AF3"/>
    <w:rsid w:val="005B7E4B"/>
    <w:rsid w:val="005C2BAB"/>
    <w:rsid w:val="005C3057"/>
    <w:rsid w:val="005C3BBC"/>
    <w:rsid w:val="005C3C57"/>
    <w:rsid w:val="005C568D"/>
    <w:rsid w:val="005C7C4F"/>
    <w:rsid w:val="005D60FC"/>
    <w:rsid w:val="005E291A"/>
    <w:rsid w:val="005E5BCC"/>
    <w:rsid w:val="005E7D05"/>
    <w:rsid w:val="005F011D"/>
    <w:rsid w:val="005F2DB4"/>
    <w:rsid w:val="005F34A7"/>
    <w:rsid w:val="005F3E5F"/>
    <w:rsid w:val="005F4AB5"/>
    <w:rsid w:val="005F5479"/>
    <w:rsid w:val="005F6349"/>
    <w:rsid w:val="005F746C"/>
    <w:rsid w:val="005F7617"/>
    <w:rsid w:val="006002D6"/>
    <w:rsid w:val="006035AD"/>
    <w:rsid w:val="00604D9F"/>
    <w:rsid w:val="006060E0"/>
    <w:rsid w:val="0061500F"/>
    <w:rsid w:val="00617E59"/>
    <w:rsid w:val="00617EC6"/>
    <w:rsid w:val="00620755"/>
    <w:rsid w:val="0062136B"/>
    <w:rsid w:val="006224D4"/>
    <w:rsid w:val="00623E67"/>
    <w:rsid w:val="006324B6"/>
    <w:rsid w:val="00634880"/>
    <w:rsid w:val="00634C70"/>
    <w:rsid w:val="00634E86"/>
    <w:rsid w:val="006366E2"/>
    <w:rsid w:val="006421C3"/>
    <w:rsid w:val="00642C53"/>
    <w:rsid w:val="006436B3"/>
    <w:rsid w:val="006532E9"/>
    <w:rsid w:val="006537FB"/>
    <w:rsid w:val="00653D8B"/>
    <w:rsid w:val="00653F15"/>
    <w:rsid w:val="006566F2"/>
    <w:rsid w:val="006578F0"/>
    <w:rsid w:val="00660EC1"/>
    <w:rsid w:val="00662825"/>
    <w:rsid w:val="006632AE"/>
    <w:rsid w:val="006634FF"/>
    <w:rsid w:val="00666A03"/>
    <w:rsid w:val="00670247"/>
    <w:rsid w:val="006725CB"/>
    <w:rsid w:val="006774B5"/>
    <w:rsid w:val="00677819"/>
    <w:rsid w:val="006778C8"/>
    <w:rsid w:val="0067796C"/>
    <w:rsid w:val="00682C16"/>
    <w:rsid w:val="00683297"/>
    <w:rsid w:val="00684403"/>
    <w:rsid w:val="00685077"/>
    <w:rsid w:val="0068528C"/>
    <w:rsid w:val="00686DF6"/>
    <w:rsid w:val="0069131F"/>
    <w:rsid w:val="0069576C"/>
    <w:rsid w:val="00695EAA"/>
    <w:rsid w:val="00696EB1"/>
    <w:rsid w:val="00697B78"/>
    <w:rsid w:val="006A083E"/>
    <w:rsid w:val="006A0B2E"/>
    <w:rsid w:val="006A0F4F"/>
    <w:rsid w:val="006A2B03"/>
    <w:rsid w:val="006A3EE0"/>
    <w:rsid w:val="006A3F2A"/>
    <w:rsid w:val="006A5619"/>
    <w:rsid w:val="006A6718"/>
    <w:rsid w:val="006B381C"/>
    <w:rsid w:val="006B3823"/>
    <w:rsid w:val="006B6018"/>
    <w:rsid w:val="006B6EAA"/>
    <w:rsid w:val="006B713F"/>
    <w:rsid w:val="006C3670"/>
    <w:rsid w:val="006C3FBD"/>
    <w:rsid w:val="006C7462"/>
    <w:rsid w:val="006D04C9"/>
    <w:rsid w:val="006D0E5D"/>
    <w:rsid w:val="006D4FB5"/>
    <w:rsid w:val="006D527B"/>
    <w:rsid w:val="006D573B"/>
    <w:rsid w:val="006D6C5F"/>
    <w:rsid w:val="006E0763"/>
    <w:rsid w:val="006E0880"/>
    <w:rsid w:val="006E0EBA"/>
    <w:rsid w:val="006E2A25"/>
    <w:rsid w:val="006E32DA"/>
    <w:rsid w:val="006E4099"/>
    <w:rsid w:val="006F352A"/>
    <w:rsid w:val="006F4B3C"/>
    <w:rsid w:val="006F5233"/>
    <w:rsid w:val="006F7F90"/>
    <w:rsid w:val="00702D2F"/>
    <w:rsid w:val="00703822"/>
    <w:rsid w:val="00703C11"/>
    <w:rsid w:val="00703DFF"/>
    <w:rsid w:val="007059C4"/>
    <w:rsid w:val="00706398"/>
    <w:rsid w:val="00706D93"/>
    <w:rsid w:val="00707BB9"/>
    <w:rsid w:val="007118BA"/>
    <w:rsid w:val="0071264F"/>
    <w:rsid w:val="007136C3"/>
    <w:rsid w:val="00713D4D"/>
    <w:rsid w:val="00714DE3"/>
    <w:rsid w:val="0072122E"/>
    <w:rsid w:val="007231FA"/>
    <w:rsid w:val="007250C1"/>
    <w:rsid w:val="007253C8"/>
    <w:rsid w:val="0072544B"/>
    <w:rsid w:val="00727749"/>
    <w:rsid w:val="00730398"/>
    <w:rsid w:val="0073166A"/>
    <w:rsid w:val="00732647"/>
    <w:rsid w:val="007326E6"/>
    <w:rsid w:val="00733190"/>
    <w:rsid w:val="00733320"/>
    <w:rsid w:val="00733A0B"/>
    <w:rsid w:val="007343BE"/>
    <w:rsid w:val="007350E8"/>
    <w:rsid w:val="00735AC6"/>
    <w:rsid w:val="0073744B"/>
    <w:rsid w:val="00737BD1"/>
    <w:rsid w:val="00740180"/>
    <w:rsid w:val="0074111B"/>
    <w:rsid w:val="00745A9A"/>
    <w:rsid w:val="00746B40"/>
    <w:rsid w:val="007473B7"/>
    <w:rsid w:val="00750246"/>
    <w:rsid w:val="00751039"/>
    <w:rsid w:val="0075150C"/>
    <w:rsid w:val="00752259"/>
    <w:rsid w:val="0075226A"/>
    <w:rsid w:val="007529F8"/>
    <w:rsid w:val="00752D07"/>
    <w:rsid w:val="007530A1"/>
    <w:rsid w:val="00755D2B"/>
    <w:rsid w:val="007622DB"/>
    <w:rsid w:val="007632F8"/>
    <w:rsid w:val="0076501C"/>
    <w:rsid w:val="0076576C"/>
    <w:rsid w:val="00766D5A"/>
    <w:rsid w:val="00770DE1"/>
    <w:rsid w:val="00771715"/>
    <w:rsid w:val="00771F61"/>
    <w:rsid w:val="00773DE7"/>
    <w:rsid w:val="00775DC0"/>
    <w:rsid w:val="00776FA6"/>
    <w:rsid w:val="00781B8E"/>
    <w:rsid w:val="00782E92"/>
    <w:rsid w:val="0078415F"/>
    <w:rsid w:val="00785165"/>
    <w:rsid w:val="00785456"/>
    <w:rsid w:val="00785AD2"/>
    <w:rsid w:val="00786C92"/>
    <w:rsid w:val="0078702D"/>
    <w:rsid w:val="00787868"/>
    <w:rsid w:val="007917B7"/>
    <w:rsid w:val="00794557"/>
    <w:rsid w:val="00795FB7"/>
    <w:rsid w:val="007968DE"/>
    <w:rsid w:val="00797C5D"/>
    <w:rsid w:val="007A0197"/>
    <w:rsid w:val="007A07B1"/>
    <w:rsid w:val="007A0852"/>
    <w:rsid w:val="007A0ACC"/>
    <w:rsid w:val="007A0C09"/>
    <w:rsid w:val="007A2256"/>
    <w:rsid w:val="007A37C1"/>
    <w:rsid w:val="007A408C"/>
    <w:rsid w:val="007A6057"/>
    <w:rsid w:val="007B0612"/>
    <w:rsid w:val="007B0E03"/>
    <w:rsid w:val="007B21BF"/>
    <w:rsid w:val="007B43C8"/>
    <w:rsid w:val="007B648C"/>
    <w:rsid w:val="007B655B"/>
    <w:rsid w:val="007C0B89"/>
    <w:rsid w:val="007C0B91"/>
    <w:rsid w:val="007C211B"/>
    <w:rsid w:val="007C2A7E"/>
    <w:rsid w:val="007C39B6"/>
    <w:rsid w:val="007D1109"/>
    <w:rsid w:val="007D198C"/>
    <w:rsid w:val="007D3326"/>
    <w:rsid w:val="007D38E1"/>
    <w:rsid w:val="007D52CB"/>
    <w:rsid w:val="007D6013"/>
    <w:rsid w:val="007E47B4"/>
    <w:rsid w:val="007E6D47"/>
    <w:rsid w:val="007F0BF1"/>
    <w:rsid w:val="007F16FB"/>
    <w:rsid w:val="007F1EB6"/>
    <w:rsid w:val="007F1FC1"/>
    <w:rsid w:val="007F3CD6"/>
    <w:rsid w:val="007F42C0"/>
    <w:rsid w:val="007F52CA"/>
    <w:rsid w:val="007F5747"/>
    <w:rsid w:val="007F65AF"/>
    <w:rsid w:val="007F7EAA"/>
    <w:rsid w:val="00801140"/>
    <w:rsid w:val="0080314B"/>
    <w:rsid w:val="00806E05"/>
    <w:rsid w:val="0080760E"/>
    <w:rsid w:val="0081122B"/>
    <w:rsid w:val="00813BA6"/>
    <w:rsid w:val="00814693"/>
    <w:rsid w:val="00815298"/>
    <w:rsid w:val="0081591E"/>
    <w:rsid w:val="00815D18"/>
    <w:rsid w:val="00820EDD"/>
    <w:rsid w:val="00822ABD"/>
    <w:rsid w:val="00822CF2"/>
    <w:rsid w:val="00823CE2"/>
    <w:rsid w:val="00824F90"/>
    <w:rsid w:val="008274BD"/>
    <w:rsid w:val="00830DBC"/>
    <w:rsid w:val="00830DE1"/>
    <w:rsid w:val="00833C29"/>
    <w:rsid w:val="00833D17"/>
    <w:rsid w:val="008343FB"/>
    <w:rsid w:val="008347C1"/>
    <w:rsid w:val="00835A26"/>
    <w:rsid w:val="00836701"/>
    <w:rsid w:val="00840C80"/>
    <w:rsid w:val="00843FFA"/>
    <w:rsid w:val="008442CC"/>
    <w:rsid w:val="00845E14"/>
    <w:rsid w:val="00846122"/>
    <w:rsid w:val="00847C36"/>
    <w:rsid w:val="0085141C"/>
    <w:rsid w:val="0085142D"/>
    <w:rsid w:val="00852546"/>
    <w:rsid w:val="00852D01"/>
    <w:rsid w:val="00854CBB"/>
    <w:rsid w:val="00855D44"/>
    <w:rsid w:val="00856BA8"/>
    <w:rsid w:val="00856F92"/>
    <w:rsid w:val="00857155"/>
    <w:rsid w:val="0086089F"/>
    <w:rsid w:val="0086454B"/>
    <w:rsid w:val="008655E3"/>
    <w:rsid w:val="00865A8B"/>
    <w:rsid w:val="00867512"/>
    <w:rsid w:val="00867528"/>
    <w:rsid w:val="00867843"/>
    <w:rsid w:val="0086788D"/>
    <w:rsid w:val="0087014A"/>
    <w:rsid w:val="0087180D"/>
    <w:rsid w:val="008726B2"/>
    <w:rsid w:val="008755F2"/>
    <w:rsid w:val="008758A8"/>
    <w:rsid w:val="00875E1D"/>
    <w:rsid w:val="0087743F"/>
    <w:rsid w:val="00877665"/>
    <w:rsid w:val="00880EF9"/>
    <w:rsid w:val="008818B0"/>
    <w:rsid w:val="00881DB5"/>
    <w:rsid w:val="00884769"/>
    <w:rsid w:val="008851E5"/>
    <w:rsid w:val="00885893"/>
    <w:rsid w:val="00885991"/>
    <w:rsid w:val="00887FD7"/>
    <w:rsid w:val="00891EAE"/>
    <w:rsid w:val="00891EC0"/>
    <w:rsid w:val="00893260"/>
    <w:rsid w:val="0089379D"/>
    <w:rsid w:val="00893D6A"/>
    <w:rsid w:val="008A02EF"/>
    <w:rsid w:val="008A2C7C"/>
    <w:rsid w:val="008A33D6"/>
    <w:rsid w:val="008A4202"/>
    <w:rsid w:val="008A4422"/>
    <w:rsid w:val="008A4881"/>
    <w:rsid w:val="008A4CCD"/>
    <w:rsid w:val="008A5D10"/>
    <w:rsid w:val="008A658C"/>
    <w:rsid w:val="008B0352"/>
    <w:rsid w:val="008B0972"/>
    <w:rsid w:val="008B20A2"/>
    <w:rsid w:val="008B3D8C"/>
    <w:rsid w:val="008B3E4B"/>
    <w:rsid w:val="008B413F"/>
    <w:rsid w:val="008B4524"/>
    <w:rsid w:val="008C08FB"/>
    <w:rsid w:val="008C0C88"/>
    <w:rsid w:val="008C1199"/>
    <w:rsid w:val="008C18D3"/>
    <w:rsid w:val="008C38FE"/>
    <w:rsid w:val="008C48BD"/>
    <w:rsid w:val="008C54D8"/>
    <w:rsid w:val="008C6770"/>
    <w:rsid w:val="008C6F76"/>
    <w:rsid w:val="008D0F14"/>
    <w:rsid w:val="008D23F9"/>
    <w:rsid w:val="008D2F20"/>
    <w:rsid w:val="008D3809"/>
    <w:rsid w:val="008D5D7E"/>
    <w:rsid w:val="008D7509"/>
    <w:rsid w:val="008D7AF6"/>
    <w:rsid w:val="008E155B"/>
    <w:rsid w:val="008E1ECE"/>
    <w:rsid w:val="008E598D"/>
    <w:rsid w:val="008E5ABE"/>
    <w:rsid w:val="008F02F7"/>
    <w:rsid w:val="008F0BEF"/>
    <w:rsid w:val="008F486F"/>
    <w:rsid w:val="008F52BE"/>
    <w:rsid w:val="008F54AE"/>
    <w:rsid w:val="008F5D56"/>
    <w:rsid w:val="008F71E1"/>
    <w:rsid w:val="00901C2D"/>
    <w:rsid w:val="00902835"/>
    <w:rsid w:val="009030B3"/>
    <w:rsid w:val="00904B75"/>
    <w:rsid w:val="00904F05"/>
    <w:rsid w:val="00905AF4"/>
    <w:rsid w:val="0090677B"/>
    <w:rsid w:val="00911B03"/>
    <w:rsid w:val="00916259"/>
    <w:rsid w:val="009173E6"/>
    <w:rsid w:val="00917CF0"/>
    <w:rsid w:val="009226DC"/>
    <w:rsid w:val="00923B42"/>
    <w:rsid w:val="009242A7"/>
    <w:rsid w:val="0092605F"/>
    <w:rsid w:val="0093067A"/>
    <w:rsid w:val="0093164E"/>
    <w:rsid w:val="00933B8C"/>
    <w:rsid w:val="00934C35"/>
    <w:rsid w:val="009352B6"/>
    <w:rsid w:val="00936270"/>
    <w:rsid w:val="00940C00"/>
    <w:rsid w:val="009412B9"/>
    <w:rsid w:val="009469C9"/>
    <w:rsid w:val="00952950"/>
    <w:rsid w:val="00953A33"/>
    <w:rsid w:val="00954895"/>
    <w:rsid w:val="00954E1B"/>
    <w:rsid w:val="00955984"/>
    <w:rsid w:val="009570AD"/>
    <w:rsid w:val="009603CD"/>
    <w:rsid w:val="0096079E"/>
    <w:rsid w:val="009631C6"/>
    <w:rsid w:val="00965F93"/>
    <w:rsid w:val="009663B7"/>
    <w:rsid w:val="009674A3"/>
    <w:rsid w:val="0097069E"/>
    <w:rsid w:val="00971647"/>
    <w:rsid w:val="0097170D"/>
    <w:rsid w:val="00973D33"/>
    <w:rsid w:val="0097459F"/>
    <w:rsid w:val="009749D0"/>
    <w:rsid w:val="0097731E"/>
    <w:rsid w:val="0098089A"/>
    <w:rsid w:val="00980FBE"/>
    <w:rsid w:val="00982037"/>
    <w:rsid w:val="009826F6"/>
    <w:rsid w:val="00983FBD"/>
    <w:rsid w:val="00986DEE"/>
    <w:rsid w:val="00987C19"/>
    <w:rsid w:val="00991A96"/>
    <w:rsid w:val="0099387F"/>
    <w:rsid w:val="00993E37"/>
    <w:rsid w:val="009956C3"/>
    <w:rsid w:val="00995A1B"/>
    <w:rsid w:val="00996029"/>
    <w:rsid w:val="009960D8"/>
    <w:rsid w:val="00996378"/>
    <w:rsid w:val="0099780B"/>
    <w:rsid w:val="009A4BFB"/>
    <w:rsid w:val="009A591C"/>
    <w:rsid w:val="009B15F3"/>
    <w:rsid w:val="009B2D00"/>
    <w:rsid w:val="009B2FFB"/>
    <w:rsid w:val="009B327C"/>
    <w:rsid w:val="009B3B5E"/>
    <w:rsid w:val="009B3BF4"/>
    <w:rsid w:val="009B4103"/>
    <w:rsid w:val="009B4751"/>
    <w:rsid w:val="009B57F7"/>
    <w:rsid w:val="009B5F50"/>
    <w:rsid w:val="009B6DB7"/>
    <w:rsid w:val="009B6F5E"/>
    <w:rsid w:val="009B6FCB"/>
    <w:rsid w:val="009B78D9"/>
    <w:rsid w:val="009C23D7"/>
    <w:rsid w:val="009D14F4"/>
    <w:rsid w:val="009D218C"/>
    <w:rsid w:val="009D2495"/>
    <w:rsid w:val="009D5AEB"/>
    <w:rsid w:val="009D67E5"/>
    <w:rsid w:val="009E1FA7"/>
    <w:rsid w:val="009E37C4"/>
    <w:rsid w:val="009E60DB"/>
    <w:rsid w:val="009E7D1C"/>
    <w:rsid w:val="009F2F81"/>
    <w:rsid w:val="009F50DB"/>
    <w:rsid w:val="009F50DC"/>
    <w:rsid w:val="009F55F5"/>
    <w:rsid w:val="009F690C"/>
    <w:rsid w:val="009F77A0"/>
    <w:rsid w:val="00A027FB"/>
    <w:rsid w:val="00A03680"/>
    <w:rsid w:val="00A038DA"/>
    <w:rsid w:val="00A03ADB"/>
    <w:rsid w:val="00A048A9"/>
    <w:rsid w:val="00A04A71"/>
    <w:rsid w:val="00A054C1"/>
    <w:rsid w:val="00A06DA4"/>
    <w:rsid w:val="00A0753D"/>
    <w:rsid w:val="00A075D9"/>
    <w:rsid w:val="00A11445"/>
    <w:rsid w:val="00A11BB7"/>
    <w:rsid w:val="00A13FEC"/>
    <w:rsid w:val="00A15D7D"/>
    <w:rsid w:val="00A1687E"/>
    <w:rsid w:val="00A2193F"/>
    <w:rsid w:val="00A26B37"/>
    <w:rsid w:val="00A279EC"/>
    <w:rsid w:val="00A3150F"/>
    <w:rsid w:val="00A31E26"/>
    <w:rsid w:val="00A31E4D"/>
    <w:rsid w:val="00A32D58"/>
    <w:rsid w:val="00A32E91"/>
    <w:rsid w:val="00A34F31"/>
    <w:rsid w:val="00A3568F"/>
    <w:rsid w:val="00A35B00"/>
    <w:rsid w:val="00A36179"/>
    <w:rsid w:val="00A36F43"/>
    <w:rsid w:val="00A42077"/>
    <w:rsid w:val="00A43969"/>
    <w:rsid w:val="00A43A01"/>
    <w:rsid w:val="00A44129"/>
    <w:rsid w:val="00A44222"/>
    <w:rsid w:val="00A4566F"/>
    <w:rsid w:val="00A4706C"/>
    <w:rsid w:val="00A4767D"/>
    <w:rsid w:val="00A52AC2"/>
    <w:rsid w:val="00A52C1B"/>
    <w:rsid w:val="00A56AD0"/>
    <w:rsid w:val="00A61B43"/>
    <w:rsid w:val="00A6224C"/>
    <w:rsid w:val="00A63994"/>
    <w:rsid w:val="00A65E8C"/>
    <w:rsid w:val="00A66528"/>
    <w:rsid w:val="00A6741C"/>
    <w:rsid w:val="00A71112"/>
    <w:rsid w:val="00A716BA"/>
    <w:rsid w:val="00A72688"/>
    <w:rsid w:val="00A766AB"/>
    <w:rsid w:val="00A76BC5"/>
    <w:rsid w:val="00A77A16"/>
    <w:rsid w:val="00A81448"/>
    <w:rsid w:val="00A82565"/>
    <w:rsid w:val="00A8709A"/>
    <w:rsid w:val="00A8739D"/>
    <w:rsid w:val="00A90D61"/>
    <w:rsid w:val="00A90E7A"/>
    <w:rsid w:val="00A91553"/>
    <w:rsid w:val="00A91860"/>
    <w:rsid w:val="00A945EA"/>
    <w:rsid w:val="00A9701E"/>
    <w:rsid w:val="00AA09BA"/>
    <w:rsid w:val="00AA218A"/>
    <w:rsid w:val="00AA23F7"/>
    <w:rsid w:val="00AA3C0A"/>
    <w:rsid w:val="00AA4050"/>
    <w:rsid w:val="00AA4D59"/>
    <w:rsid w:val="00AA510D"/>
    <w:rsid w:val="00AA5A9A"/>
    <w:rsid w:val="00AA5C8E"/>
    <w:rsid w:val="00AA6F2B"/>
    <w:rsid w:val="00AA7123"/>
    <w:rsid w:val="00AB2574"/>
    <w:rsid w:val="00AB41FC"/>
    <w:rsid w:val="00AB4F3D"/>
    <w:rsid w:val="00AC0043"/>
    <w:rsid w:val="00AC038E"/>
    <w:rsid w:val="00AC078A"/>
    <w:rsid w:val="00AC20DC"/>
    <w:rsid w:val="00AC4220"/>
    <w:rsid w:val="00AC4F5E"/>
    <w:rsid w:val="00AD2AFD"/>
    <w:rsid w:val="00AD35BF"/>
    <w:rsid w:val="00AD3737"/>
    <w:rsid w:val="00AE01D0"/>
    <w:rsid w:val="00AE4F07"/>
    <w:rsid w:val="00AF0054"/>
    <w:rsid w:val="00AF01A6"/>
    <w:rsid w:val="00AF3A7F"/>
    <w:rsid w:val="00AF51F6"/>
    <w:rsid w:val="00AF564A"/>
    <w:rsid w:val="00AF6B9D"/>
    <w:rsid w:val="00AF7BA1"/>
    <w:rsid w:val="00AF7C10"/>
    <w:rsid w:val="00B01216"/>
    <w:rsid w:val="00B0129F"/>
    <w:rsid w:val="00B03C95"/>
    <w:rsid w:val="00B061BE"/>
    <w:rsid w:val="00B064BC"/>
    <w:rsid w:val="00B064C4"/>
    <w:rsid w:val="00B06E85"/>
    <w:rsid w:val="00B13A83"/>
    <w:rsid w:val="00B140AE"/>
    <w:rsid w:val="00B1544F"/>
    <w:rsid w:val="00B15C38"/>
    <w:rsid w:val="00B168CA"/>
    <w:rsid w:val="00B168D3"/>
    <w:rsid w:val="00B16FFA"/>
    <w:rsid w:val="00B17082"/>
    <w:rsid w:val="00B17D85"/>
    <w:rsid w:val="00B22200"/>
    <w:rsid w:val="00B25668"/>
    <w:rsid w:val="00B2740A"/>
    <w:rsid w:val="00B27821"/>
    <w:rsid w:val="00B32C75"/>
    <w:rsid w:val="00B3587C"/>
    <w:rsid w:val="00B35A13"/>
    <w:rsid w:val="00B36808"/>
    <w:rsid w:val="00B37E41"/>
    <w:rsid w:val="00B40766"/>
    <w:rsid w:val="00B41971"/>
    <w:rsid w:val="00B420D6"/>
    <w:rsid w:val="00B43AFA"/>
    <w:rsid w:val="00B44978"/>
    <w:rsid w:val="00B459EA"/>
    <w:rsid w:val="00B46910"/>
    <w:rsid w:val="00B46C64"/>
    <w:rsid w:val="00B47D3E"/>
    <w:rsid w:val="00B50919"/>
    <w:rsid w:val="00B517BE"/>
    <w:rsid w:val="00B51FB6"/>
    <w:rsid w:val="00B522F6"/>
    <w:rsid w:val="00B53C53"/>
    <w:rsid w:val="00B54D87"/>
    <w:rsid w:val="00B54F60"/>
    <w:rsid w:val="00B560E9"/>
    <w:rsid w:val="00B56248"/>
    <w:rsid w:val="00B56D0F"/>
    <w:rsid w:val="00B57678"/>
    <w:rsid w:val="00B6226B"/>
    <w:rsid w:val="00B6371B"/>
    <w:rsid w:val="00B65B39"/>
    <w:rsid w:val="00B66FE8"/>
    <w:rsid w:val="00B678BF"/>
    <w:rsid w:val="00B70DDE"/>
    <w:rsid w:val="00B717B0"/>
    <w:rsid w:val="00B71B92"/>
    <w:rsid w:val="00B72062"/>
    <w:rsid w:val="00B7291A"/>
    <w:rsid w:val="00B7294D"/>
    <w:rsid w:val="00B76D5A"/>
    <w:rsid w:val="00B80998"/>
    <w:rsid w:val="00B80C48"/>
    <w:rsid w:val="00B8252E"/>
    <w:rsid w:val="00B8360B"/>
    <w:rsid w:val="00B85625"/>
    <w:rsid w:val="00B86E34"/>
    <w:rsid w:val="00B87856"/>
    <w:rsid w:val="00B87A78"/>
    <w:rsid w:val="00B9134B"/>
    <w:rsid w:val="00B931CD"/>
    <w:rsid w:val="00B935BE"/>
    <w:rsid w:val="00B939B4"/>
    <w:rsid w:val="00B95957"/>
    <w:rsid w:val="00B97FEC"/>
    <w:rsid w:val="00BA3473"/>
    <w:rsid w:val="00BA47BD"/>
    <w:rsid w:val="00BA6055"/>
    <w:rsid w:val="00BA65E2"/>
    <w:rsid w:val="00BA6DDF"/>
    <w:rsid w:val="00BB2057"/>
    <w:rsid w:val="00BB2705"/>
    <w:rsid w:val="00BB2946"/>
    <w:rsid w:val="00BB40D9"/>
    <w:rsid w:val="00BB5095"/>
    <w:rsid w:val="00BB5596"/>
    <w:rsid w:val="00BB57F1"/>
    <w:rsid w:val="00BB5EA9"/>
    <w:rsid w:val="00BB6970"/>
    <w:rsid w:val="00BB77C0"/>
    <w:rsid w:val="00BB7A9F"/>
    <w:rsid w:val="00BC58F8"/>
    <w:rsid w:val="00BC6C52"/>
    <w:rsid w:val="00BC764E"/>
    <w:rsid w:val="00BD1648"/>
    <w:rsid w:val="00BD28EE"/>
    <w:rsid w:val="00BD3156"/>
    <w:rsid w:val="00BD6659"/>
    <w:rsid w:val="00BD69E4"/>
    <w:rsid w:val="00BE33F2"/>
    <w:rsid w:val="00BE4004"/>
    <w:rsid w:val="00BE41DA"/>
    <w:rsid w:val="00BF09AE"/>
    <w:rsid w:val="00BF3059"/>
    <w:rsid w:val="00BF3EA7"/>
    <w:rsid w:val="00BF457D"/>
    <w:rsid w:val="00BF4B4F"/>
    <w:rsid w:val="00BF51B3"/>
    <w:rsid w:val="00C01324"/>
    <w:rsid w:val="00C01838"/>
    <w:rsid w:val="00C022DE"/>
    <w:rsid w:val="00C02635"/>
    <w:rsid w:val="00C05522"/>
    <w:rsid w:val="00C056D2"/>
    <w:rsid w:val="00C05985"/>
    <w:rsid w:val="00C06167"/>
    <w:rsid w:val="00C062CC"/>
    <w:rsid w:val="00C07BC5"/>
    <w:rsid w:val="00C07BE7"/>
    <w:rsid w:val="00C07E42"/>
    <w:rsid w:val="00C10A0E"/>
    <w:rsid w:val="00C11736"/>
    <w:rsid w:val="00C11B31"/>
    <w:rsid w:val="00C1484E"/>
    <w:rsid w:val="00C17225"/>
    <w:rsid w:val="00C2177C"/>
    <w:rsid w:val="00C22E43"/>
    <w:rsid w:val="00C23547"/>
    <w:rsid w:val="00C27185"/>
    <w:rsid w:val="00C345E9"/>
    <w:rsid w:val="00C35774"/>
    <w:rsid w:val="00C35832"/>
    <w:rsid w:val="00C3632B"/>
    <w:rsid w:val="00C37DDC"/>
    <w:rsid w:val="00C37EC5"/>
    <w:rsid w:val="00C42361"/>
    <w:rsid w:val="00C47082"/>
    <w:rsid w:val="00C4730C"/>
    <w:rsid w:val="00C47ABA"/>
    <w:rsid w:val="00C504E9"/>
    <w:rsid w:val="00C50E0A"/>
    <w:rsid w:val="00C5393D"/>
    <w:rsid w:val="00C55E5D"/>
    <w:rsid w:val="00C56D48"/>
    <w:rsid w:val="00C578AF"/>
    <w:rsid w:val="00C60DD8"/>
    <w:rsid w:val="00C61AFE"/>
    <w:rsid w:val="00C63A5C"/>
    <w:rsid w:val="00C65488"/>
    <w:rsid w:val="00C6774B"/>
    <w:rsid w:val="00C67DDF"/>
    <w:rsid w:val="00C7081A"/>
    <w:rsid w:val="00C70AA1"/>
    <w:rsid w:val="00C70F65"/>
    <w:rsid w:val="00C717F5"/>
    <w:rsid w:val="00C74FFA"/>
    <w:rsid w:val="00C76517"/>
    <w:rsid w:val="00C8024E"/>
    <w:rsid w:val="00C80614"/>
    <w:rsid w:val="00C82359"/>
    <w:rsid w:val="00C83C02"/>
    <w:rsid w:val="00C84AF8"/>
    <w:rsid w:val="00C851D9"/>
    <w:rsid w:val="00C86591"/>
    <w:rsid w:val="00C86D13"/>
    <w:rsid w:val="00C92A13"/>
    <w:rsid w:val="00C92E12"/>
    <w:rsid w:val="00C935E9"/>
    <w:rsid w:val="00C976F3"/>
    <w:rsid w:val="00C97F70"/>
    <w:rsid w:val="00CA0EE2"/>
    <w:rsid w:val="00CA2E1B"/>
    <w:rsid w:val="00CA2EDD"/>
    <w:rsid w:val="00CA4C3A"/>
    <w:rsid w:val="00CA70FB"/>
    <w:rsid w:val="00CB08B8"/>
    <w:rsid w:val="00CB1D87"/>
    <w:rsid w:val="00CB3985"/>
    <w:rsid w:val="00CB4503"/>
    <w:rsid w:val="00CB46E2"/>
    <w:rsid w:val="00CB48D1"/>
    <w:rsid w:val="00CB4998"/>
    <w:rsid w:val="00CB78FC"/>
    <w:rsid w:val="00CB7E2F"/>
    <w:rsid w:val="00CC0A3F"/>
    <w:rsid w:val="00CC0B61"/>
    <w:rsid w:val="00CC0CAE"/>
    <w:rsid w:val="00CC1956"/>
    <w:rsid w:val="00CC1C58"/>
    <w:rsid w:val="00CC29AA"/>
    <w:rsid w:val="00CC2F71"/>
    <w:rsid w:val="00CC4DC2"/>
    <w:rsid w:val="00CC7171"/>
    <w:rsid w:val="00CD0114"/>
    <w:rsid w:val="00CD07C3"/>
    <w:rsid w:val="00CD33EC"/>
    <w:rsid w:val="00CD4C49"/>
    <w:rsid w:val="00CE31C2"/>
    <w:rsid w:val="00CE427E"/>
    <w:rsid w:val="00CE432D"/>
    <w:rsid w:val="00CE64A4"/>
    <w:rsid w:val="00CF172B"/>
    <w:rsid w:val="00CF1C4F"/>
    <w:rsid w:val="00CF1F82"/>
    <w:rsid w:val="00CF50F7"/>
    <w:rsid w:val="00CF6195"/>
    <w:rsid w:val="00CF65F2"/>
    <w:rsid w:val="00CF6B23"/>
    <w:rsid w:val="00D0356D"/>
    <w:rsid w:val="00D042A4"/>
    <w:rsid w:val="00D04D66"/>
    <w:rsid w:val="00D06327"/>
    <w:rsid w:val="00D06915"/>
    <w:rsid w:val="00D07337"/>
    <w:rsid w:val="00D1002D"/>
    <w:rsid w:val="00D103F9"/>
    <w:rsid w:val="00D1051D"/>
    <w:rsid w:val="00D126C9"/>
    <w:rsid w:val="00D12A23"/>
    <w:rsid w:val="00D1351E"/>
    <w:rsid w:val="00D15B5F"/>
    <w:rsid w:val="00D17676"/>
    <w:rsid w:val="00D2294A"/>
    <w:rsid w:val="00D22B82"/>
    <w:rsid w:val="00D2340D"/>
    <w:rsid w:val="00D23598"/>
    <w:rsid w:val="00D23A14"/>
    <w:rsid w:val="00D266FC"/>
    <w:rsid w:val="00D2744B"/>
    <w:rsid w:val="00D2770B"/>
    <w:rsid w:val="00D331D1"/>
    <w:rsid w:val="00D36725"/>
    <w:rsid w:val="00D36F22"/>
    <w:rsid w:val="00D37A83"/>
    <w:rsid w:val="00D40AF5"/>
    <w:rsid w:val="00D430DB"/>
    <w:rsid w:val="00D43606"/>
    <w:rsid w:val="00D4375A"/>
    <w:rsid w:val="00D44F32"/>
    <w:rsid w:val="00D4696B"/>
    <w:rsid w:val="00D4751C"/>
    <w:rsid w:val="00D500CD"/>
    <w:rsid w:val="00D50272"/>
    <w:rsid w:val="00D505AD"/>
    <w:rsid w:val="00D53561"/>
    <w:rsid w:val="00D5365F"/>
    <w:rsid w:val="00D54337"/>
    <w:rsid w:val="00D545C0"/>
    <w:rsid w:val="00D5789C"/>
    <w:rsid w:val="00D57982"/>
    <w:rsid w:val="00D60339"/>
    <w:rsid w:val="00D6035E"/>
    <w:rsid w:val="00D60916"/>
    <w:rsid w:val="00D60F48"/>
    <w:rsid w:val="00D61934"/>
    <w:rsid w:val="00D621D1"/>
    <w:rsid w:val="00D643B1"/>
    <w:rsid w:val="00D64B34"/>
    <w:rsid w:val="00D66122"/>
    <w:rsid w:val="00D677FD"/>
    <w:rsid w:val="00D708EA"/>
    <w:rsid w:val="00D74610"/>
    <w:rsid w:val="00D74E08"/>
    <w:rsid w:val="00D75471"/>
    <w:rsid w:val="00D7603B"/>
    <w:rsid w:val="00D76D5D"/>
    <w:rsid w:val="00D800CB"/>
    <w:rsid w:val="00D81F50"/>
    <w:rsid w:val="00D8351C"/>
    <w:rsid w:val="00D84F55"/>
    <w:rsid w:val="00D87D10"/>
    <w:rsid w:val="00D91729"/>
    <w:rsid w:val="00D92A35"/>
    <w:rsid w:val="00D92ABE"/>
    <w:rsid w:val="00D92E54"/>
    <w:rsid w:val="00D9301E"/>
    <w:rsid w:val="00D95A78"/>
    <w:rsid w:val="00D95FD5"/>
    <w:rsid w:val="00D97346"/>
    <w:rsid w:val="00DA4B67"/>
    <w:rsid w:val="00DA6895"/>
    <w:rsid w:val="00DA77CC"/>
    <w:rsid w:val="00DB1774"/>
    <w:rsid w:val="00DB3AD6"/>
    <w:rsid w:val="00DB5170"/>
    <w:rsid w:val="00DB51E0"/>
    <w:rsid w:val="00DB6FBF"/>
    <w:rsid w:val="00DC22C5"/>
    <w:rsid w:val="00DC25D1"/>
    <w:rsid w:val="00DC29CD"/>
    <w:rsid w:val="00DC3440"/>
    <w:rsid w:val="00DC4603"/>
    <w:rsid w:val="00DC708C"/>
    <w:rsid w:val="00DC7C15"/>
    <w:rsid w:val="00DD1E6E"/>
    <w:rsid w:val="00DD1F6A"/>
    <w:rsid w:val="00DD4BED"/>
    <w:rsid w:val="00DD68DE"/>
    <w:rsid w:val="00DD6A9C"/>
    <w:rsid w:val="00DE08A4"/>
    <w:rsid w:val="00DE1A3F"/>
    <w:rsid w:val="00DE230D"/>
    <w:rsid w:val="00DE2B0D"/>
    <w:rsid w:val="00DE33E3"/>
    <w:rsid w:val="00DE747D"/>
    <w:rsid w:val="00DF09C4"/>
    <w:rsid w:val="00DF13A1"/>
    <w:rsid w:val="00DF47AD"/>
    <w:rsid w:val="00DF5A18"/>
    <w:rsid w:val="00E010AA"/>
    <w:rsid w:val="00E05C43"/>
    <w:rsid w:val="00E11C23"/>
    <w:rsid w:val="00E150E1"/>
    <w:rsid w:val="00E16F59"/>
    <w:rsid w:val="00E17E53"/>
    <w:rsid w:val="00E22048"/>
    <w:rsid w:val="00E22B34"/>
    <w:rsid w:val="00E23A40"/>
    <w:rsid w:val="00E23FC1"/>
    <w:rsid w:val="00E24748"/>
    <w:rsid w:val="00E25CFF"/>
    <w:rsid w:val="00E26194"/>
    <w:rsid w:val="00E2655E"/>
    <w:rsid w:val="00E311AE"/>
    <w:rsid w:val="00E31654"/>
    <w:rsid w:val="00E32B56"/>
    <w:rsid w:val="00E35A5F"/>
    <w:rsid w:val="00E36A3B"/>
    <w:rsid w:val="00E372DA"/>
    <w:rsid w:val="00E4142B"/>
    <w:rsid w:val="00E4186A"/>
    <w:rsid w:val="00E41BB7"/>
    <w:rsid w:val="00E43942"/>
    <w:rsid w:val="00E44A73"/>
    <w:rsid w:val="00E46290"/>
    <w:rsid w:val="00E50DC2"/>
    <w:rsid w:val="00E52960"/>
    <w:rsid w:val="00E52BCC"/>
    <w:rsid w:val="00E53207"/>
    <w:rsid w:val="00E53426"/>
    <w:rsid w:val="00E5596A"/>
    <w:rsid w:val="00E57001"/>
    <w:rsid w:val="00E572E1"/>
    <w:rsid w:val="00E57C00"/>
    <w:rsid w:val="00E619E7"/>
    <w:rsid w:val="00E63AF5"/>
    <w:rsid w:val="00E63CE9"/>
    <w:rsid w:val="00E65A75"/>
    <w:rsid w:val="00E67E3E"/>
    <w:rsid w:val="00E7000C"/>
    <w:rsid w:val="00E70579"/>
    <w:rsid w:val="00E712E3"/>
    <w:rsid w:val="00E71D55"/>
    <w:rsid w:val="00E723EF"/>
    <w:rsid w:val="00E72DBF"/>
    <w:rsid w:val="00E754AB"/>
    <w:rsid w:val="00E75B76"/>
    <w:rsid w:val="00E75CBE"/>
    <w:rsid w:val="00E76923"/>
    <w:rsid w:val="00E774BD"/>
    <w:rsid w:val="00E80837"/>
    <w:rsid w:val="00E80C7D"/>
    <w:rsid w:val="00E8277B"/>
    <w:rsid w:val="00E82948"/>
    <w:rsid w:val="00E82B44"/>
    <w:rsid w:val="00E8307E"/>
    <w:rsid w:val="00E84DCA"/>
    <w:rsid w:val="00E85384"/>
    <w:rsid w:val="00E860F2"/>
    <w:rsid w:val="00E86E55"/>
    <w:rsid w:val="00E87480"/>
    <w:rsid w:val="00E92284"/>
    <w:rsid w:val="00E93B12"/>
    <w:rsid w:val="00E94A72"/>
    <w:rsid w:val="00E94FA8"/>
    <w:rsid w:val="00E94FAF"/>
    <w:rsid w:val="00E95561"/>
    <w:rsid w:val="00EA1EED"/>
    <w:rsid w:val="00EA4A97"/>
    <w:rsid w:val="00EA5D30"/>
    <w:rsid w:val="00EA6EB8"/>
    <w:rsid w:val="00EB0C9F"/>
    <w:rsid w:val="00EB1BD2"/>
    <w:rsid w:val="00EB2DBE"/>
    <w:rsid w:val="00EB3554"/>
    <w:rsid w:val="00EB4715"/>
    <w:rsid w:val="00EB4B0D"/>
    <w:rsid w:val="00EB5F6A"/>
    <w:rsid w:val="00EB66DB"/>
    <w:rsid w:val="00EB6C74"/>
    <w:rsid w:val="00EC140F"/>
    <w:rsid w:val="00EC1899"/>
    <w:rsid w:val="00EC1C82"/>
    <w:rsid w:val="00EC229C"/>
    <w:rsid w:val="00EC28DE"/>
    <w:rsid w:val="00EC3226"/>
    <w:rsid w:val="00ED03E5"/>
    <w:rsid w:val="00ED0607"/>
    <w:rsid w:val="00ED09C9"/>
    <w:rsid w:val="00ED0C6E"/>
    <w:rsid w:val="00ED1984"/>
    <w:rsid w:val="00ED3422"/>
    <w:rsid w:val="00ED4231"/>
    <w:rsid w:val="00ED4888"/>
    <w:rsid w:val="00ED4E5F"/>
    <w:rsid w:val="00ED6A60"/>
    <w:rsid w:val="00EE0F95"/>
    <w:rsid w:val="00EE5F5D"/>
    <w:rsid w:val="00EE5F77"/>
    <w:rsid w:val="00EE6CC6"/>
    <w:rsid w:val="00EF0B66"/>
    <w:rsid w:val="00EF1398"/>
    <w:rsid w:val="00EF1593"/>
    <w:rsid w:val="00EF1898"/>
    <w:rsid w:val="00EF2395"/>
    <w:rsid w:val="00EF320D"/>
    <w:rsid w:val="00EF4080"/>
    <w:rsid w:val="00EF6A19"/>
    <w:rsid w:val="00EF7C08"/>
    <w:rsid w:val="00F00E22"/>
    <w:rsid w:val="00F017D4"/>
    <w:rsid w:val="00F03DB5"/>
    <w:rsid w:val="00F06FAA"/>
    <w:rsid w:val="00F07701"/>
    <w:rsid w:val="00F07A32"/>
    <w:rsid w:val="00F07C5F"/>
    <w:rsid w:val="00F14B7B"/>
    <w:rsid w:val="00F15646"/>
    <w:rsid w:val="00F17C9D"/>
    <w:rsid w:val="00F207B6"/>
    <w:rsid w:val="00F214A7"/>
    <w:rsid w:val="00F21863"/>
    <w:rsid w:val="00F2350F"/>
    <w:rsid w:val="00F247C4"/>
    <w:rsid w:val="00F26B7A"/>
    <w:rsid w:val="00F2729F"/>
    <w:rsid w:val="00F31923"/>
    <w:rsid w:val="00F32440"/>
    <w:rsid w:val="00F32D0D"/>
    <w:rsid w:val="00F352E0"/>
    <w:rsid w:val="00F35CDC"/>
    <w:rsid w:val="00F363F2"/>
    <w:rsid w:val="00F368E5"/>
    <w:rsid w:val="00F377A6"/>
    <w:rsid w:val="00F418EE"/>
    <w:rsid w:val="00F41BA0"/>
    <w:rsid w:val="00F4294A"/>
    <w:rsid w:val="00F43206"/>
    <w:rsid w:val="00F43E7C"/>
    <w:rsid w:val="00F44806"/>
    <w:rsid w:val="00F456B3"/>
    <w:rsid w:val="00F4797D"/>
    <w:rsid w:val="00F53FC1"/>
    <w:rsid w:val="00F5552D"/>
    <w:rsid w:val="00F55B78"/>
    <w:rsid w:val="00F55E3E"/>
    <w:rsid w:val="00F5755C"/>
    <w:rsid w:val="00F60C70"/>
    <w:rsid w:val="00F6198E"/>
    <w:rsid w:val="00F640E5"/>
    <w:rsid w:val="00F767A7"/>
    <w:rsid w:val="00F7712F"/>
    <w:rsid w:val="00F80324"/>
    <w:rsid w:val="00F83AD1"/>
    <w:rsid w:val="00F83DD3"/>
    <w:rsid w:val="00F84D2D"/>
    <w:rsid w:val="00F852D6"/>
    <w:rsid w:val="00F91CE5"/>
    <w:rsid w:val="00F92232"/>
    <w:rsid w:val="00F92A0C"/>
    <w:rsid w:val="00F9438D"/>
    <w:rsid w:val="00F947AE"/>
    <w:rsid w:val="00F94D22"/>
    <w:rsid w:val="00F94E01"/>
    <w:rsid w:val="00F97277"/>
    <w:rsid w:val="00F97CA5"/>
    <w:rsid w:val="00FA0476"/>
    <w:rsid w:val="00FA0C19"/>
    <w:rsid w:val="00FA38BD"/>
    <w:rsid w:val="00FA690F"/>
    <w:rsid w:val="00FA6E80"/>
    <w:rsid w:val="00FB026C"/>
    <w:rsid w:val="00FB248A"/>
    <w:rsid w:val="00FB26C7"/>
    <w:rsid w:val="00FB5C6A"/>
    <w:rsid w:val="00FB6A86"/>
    <w:rsid w:val="00FB6D44"/>
    <w:rsid w:val="00FC3E96"/>
    <w:rsid w:val="00FC4EC6"/>
    <w:rsid w:val="00FC66DA"/>
    <w:rsid w:val="00FC6B4A"/>
    <w:rsid w:val="00FC6F39"/>
    <w:rsid w:val="00FD0E12"/>
    <w:rsid w:val="00FD1028"/>
    <w:rsid w:val="00FD2664"/>
    <w:rsid w:val="00FD2FBD"/>
    <w:rsid w:val="00FD577E"/>
    <w:rsid w:val="00FD790E"/>
    <w:rsid w:val="00FE1943"/>
    <w:rsid w:val="00FE1BB2"/>
    <w:rsid w:val="00FE54ED"/>
    <w:rsid w:val="00FE68F7"/>
    <w:rsid w:val="00FF02D6"/>
    <w:rsid w:val="00FF1A54"/>
    <w:rsid w:val="00FF2FBC"/>
    <w:rsid w:val="00FF44B0"/>
    <w:rsid w:val="00FF5090"/>
    <w:rsid w:val="00FF6661"/>
    <w:rsid w:val="00FF6C38"/>
    <w:rsid w:val="099EFE95"/>
    <w:rsid w:val="0B8C412E"/>
    <w:rsid w:val="113FFF6F"/>
    <w:rsid w:val="1B6934CB"/>
    <w:rsid w:val="20E18395"/>
    <w:rsid w:val="30D5E97C"/>
    <w:rsid w:val="314D6ED2"/>
    <w:rsid w:val="36A583C6"/>
    <w:rsid w:val="39098224"/>
    <w:rsid w:val="3F823B15"/>
    <w:rsid w:val="42A395B5"/>
    <w:rsid w:val="47B6D4F8"/>
    <w:rsid w:val="48AE254D"/>
    <w:rsid w:val="56A3A7ED"/>
    <w:rsid w:val="57AAF5DE"/>
    <w:rsid w:val="5B7183C4"/>
    <w:rsid w:val="61188873"/>
    <w:rsid w:val="699AB8F0"/>
    <w:rsid w:val="6A0E81E2"/>
    <w:rsid w:val="6F75AB6C"/>
    <w:rsid w:val="78B5020D"/>
    <w:rsid w:val="7D468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A9164"/>
  <w15:docId w15:val="{4D0FDFE7-A155-4E0A-94D2-7EF7CA39A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semiHidden="1" w:uiPriority="5" w:unhideWhenUsed="1" w:qFormat="1"/>
    <w:lsdException w:name="List Number" w:uiPriority="5" w:qFormat="1"/>
    <w:lsdException w:name="List 2" w:semiHidden="1" w:uiPriority="5" w:unhideWhenUsed="1"/>
    <w:lsdException w:name="List 3" w:semiHidden="1" w:uiPriority="5" w:unhideWhenUsed="1"/>
    <w:lsdException w:name="List 4" w:uiPriority="5"/>
    <w:lsdException w:name="List 5" w:uiPriority="5"/>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 w:qFormat="1"/>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23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Pr>
      <w:rFonts w:ascii="Lucida Bright" w:hAnsi="Lucida Bright"/>
      <w:sz w:val="22"/>
    </w:rPr>
  </w:style>
  <w:style w:type="paragraph" w:styleId="Heading1">
    <w:name w:val="heading 1"/>
    <w:basedOn w:val="Normal"/>
    <w:link w:val="Heading1Char"/>
    <w:uiPriority w:val="9"/>
    <w:qFormat/>
    <w:rsid w:val="00D95FD5"/>
    <w:pPr>
      <w:keepNext/>
      <w:tabs>
        <w:tab w:val="num" w:pos="1080"/>
      </w:tabs>
      <w:spacing w:before="240" w:after="60"/>
      <w:ind w:left="1080" w:hanging="3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autoRedefine/>
    <w:uiPriority w:val="9"/>
    <w:unhideWhenUsed/>
    <w:qFormat/>
    <w:rsid w:val="00186F8F"/>
    <w:pPr>
      <w:keepNext/>
      <w:spacing w:before="240" w:after="60"/>
      <w:outlineLvl w:val="1"/>
    </w:pPr>
    <w:rPr>
      <w:rFonts w:eastAsiaTheme="majorEastAsia" w:cstheme="majorBidi"/>
      <w:b/>
      <w:bCs/>
      <w:i/>
      <w:iCs/>
      <w:sz w:val="28"/>
      <w:szCs w:val="28"/>
    </w:rPr>
  </w:style>
  <w:style w:type="paragraph" w:styleId="Heading3">
    <w:name w:val="heading 3"/>
    <w:basedOn w:val="Normal"/>
    <w:next w:val="Normal"/>
    <w:link w:val="Heading3Char"/>
    <w:uiPriority w:val="9"/>
    <w:unhideWhenUsed/>
    <w:qFormat/>
    <w:rsid w:val="00D95FD5"/>
    <w:pPr>
      <w:keepNext/>
      <w:numPr>
        <w:ilvl w:val="2"/>
        <w:numId w:val="18"/>
      </w:numPr>
      <w:spacing w:before="240" w:after="60"/>
      <w:outlineLvl w:val="2"/>
    </w:pPr>
    <w:rPr>
      <w:rFonts w:asciiTheme="majorHAnsi" w:eastAsiaTheme="majorEastAsia" w:hAnsiTheme="majorHAnsi" w:cstheme="majorBidi"/>
      <w:b/>
      <w:bCs/>
      <w:sz w:val="26"/>
      <w:szCs w:val="26"/>
    </w:rPr>
  </w:style>
  <w:style w:type="paragraph" w:styleId="Heading4">
    <w:name w:val="heading 4"/>
    <w:basedOn w:val="Heading3"/>
    <w:next w:val="BodyText"/>
    <w:link w:val="Heading4Char"/>
    <w:uiPriority w:val="9"/>
    <w:qFormat/>
    <w:rsid w:val="00084289"/>
    <w:pPr>
      <w:keepLines/>
      <w:widowControl/>
      <w:numPr>
        <w:ilvl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200" w:after="120"/>
      <w:ind w:left="864" w:hanging="144"/>
      <w:outlineLvl w:val="3"/>
    </w:pPr>
    <w:rPr>
      <w:rFonts w:ascii="Verdana" w:hAnsi="Verdana"/>
      <w:bCs w:val="0"/>
      <w:iCs/>
      <w:sz w:val="24"/>
    </w:rPr>
  </w:style>
  <w:style w:type="paragraph" w:styleId="Heading5">
    <w:name w:val="heading 5"/>
    <w:basedOn w:val="Heading4"/>
    <w:next w:val="BodyText"/>
    <w:link w:val="Heading5Char"/>
    <w:uiPriority w:val="9"/>
    <w:unhideWhenUsed/>
    <w:qFormat/>
    <w:rsid w:val="00084289"/>
    <w:pPr>
      <w:numPr>
        <w:ilvl w:val="4"/>
      </w:numPr>
      <w:ind w:left="1008" w:hanging="432"/>
      <w:outlineLvl w:val="4"/>
    </w:pPr>
    <w:rPr>
      <w:b w:val="0"/>
      <w:i/>
    </w:rPr>
  </w:style>
  <w:style w:type="paragraph" w:styleId="Heading6">
    <w:name w:val="heading 6"/>
    <w:basedOn w:val="Normal"/>
    <w:next w:val="Normal"/>
    <w:link w:val="Heading6Char"/>
    <w:uiPriority w:val="9"/>
    <w:unhideWhenUsed/>
    <w:rsid w:val="00084289"/>
    <w:pPr>
      <w:keepNext/>
      <w:keepLines/>
      <w:widowControl/>
      <w:numPr>
        <w:ilvl w:val="5"/>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200" w:after="0"/>
      <w:ind w:left="1152" w:hanging="432"/>
      <w:outlineLvl w:val="5"/>
    </w:pPr>
    <w:rPr>
      <w:rFonts w:ascii="Tahoma" w:eastAsiaTheme="majorEastAsia" w:hAnsi="Tahoma" w:cstheme="majorBidi"/>
      <w:iCs/>
    </w:rPr>
  </w:style>
  <w:style w:type="paragraph" w:styleId="Heading7">
    <w:name w:val="heading 7"/>
    <w:basedOn w:val="Normal"/>
    <w:next w:val="Normal"/>
    <w:link w:val="Heading7Char"/>
    <w:uiPriority w:val="99"/>
    <w:rsid w:val="00084289"/>
    <w:pPr>
      <w:widowControl/>
      <w:numPr>
        <w:ilvl w:val="6"/>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240" w:after="60"/>
      <w:ind w:left="1296" w:hanging="288"/>
      <w:outlineLvl w:val="6"/>
    </w:pPr>
    <w:rPr>
      <w:rFonts w:ascii="Times New Roman" w:eastAsia="Times New Roman" w:hAnsi="Times New Roman"/>
    </w:rPr>
  </w:style>
  <w:style w:type="paragraph" w:styleId="Heading8">
    <w:name w:val="heading 8"/>
    <w:basedOn w:val="Normal"/>
    <w:next w:val="Normal"/>
    <w:link w:val="Heading8Char"/>
    <w:uiPriority w:val="99"/>
    <w:rsid w:val="00084289"/>
    <w:pPr>
      <w:widowControl/>
      <w:numPr>
        <w:ilvl w:val="7"/>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240" w:after="60"/>
      <w:ind w:left="1440" w:hanging="432"/>
      <w:outlineLvl w:val="7"/>
    </w:pPr>
    <w:rPr>
      <w:rFonts w:ascii="Times New Roman" w:eastAsia="Times New Roman" w:hAnsi="Times New Roman"/>
      <w:i/>
      <w:iCs/>
    </w:rPr>
  </w:style>
  <w:style w:type="paragraph" w:styleId="Heading9">
    <w:name w:val="heading 9"/>
    <w:basedOn w:val="Normal"/>
    <w:next w:val="Normal"/>
    <w:link w:val="Heading9Char"/>
    <w:uiPriority w:val="99"/>
    <w:rsid w:val="00084289"/>
    <w:pPr>
      <w:widowControl/>
      <w:numPr>
        <w:ilvl w:val="8"/>
        <w:numId w:val="1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240" w:after="60"/>
      <w:ind w:left="1584" w:hanging="144"/>
      <w:outlineLvl w:val="8"/>
    </w:pPr>
    <w:rPr>
      <w:rFonts w:ascii="Arial" w:eastAsia="Times New Roman"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FD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86F8F"/>
    <w:rPr>
      <w:rFonts w:ascii="Lucida Bright" w:eastAsiaTheme="majorEastAsia" w:hAnsi="Lucida Bright" w:cstheme="majorBidi"/>
      <w:b/>
      <w:bCs/>
      <w:i/>
      <w:iCs/>
      <w:sz w:val="28"/>
      <w:szCs w:val="28"/>
    </w:rPr>
  </w:style>
  <w:style w:type="character" w:customStyle="1" w:styleId="Heading3Char">
    <w:name w:val="Heading 3 Char"/>
    <w:basedOn w:val="DefaultParagraphFont"/>
    <w:link w:val="Heading3"/>
    <w:uiPriority w:val="9"/>
    <w:rsid w:val="00D95FD5"/>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B72062"/>
    <w:pPr>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B72062"/>
    <w:rPr>
      <w:rFonts w:asciiTheme="majorHAnsi" w:eastAsiaTheme="majorEastAsia" w:hAnsiTheme="majorHAnsi" w:cstheme="majorBidi"/>
      <w:b/>
      <w:bCs/>
      <w:kern w:val="28"/>
      <w:sz w:val="32"/>
      <w:szCs w:val="32"/>
    </w:rPr>
  </w:style>
  <w:style w:type="character" w:styleId="Hyperlink">
    <w:name w:val="Hyperlink"/>
    <w:basedOn w:val="DefaultParagraphFont"/>
    <w:uiPriority w:val="99"/>
    <w:rsid w:val="00D95FD5"/>
    <w:rPr>
      <w:color w:val="0000FF"/>
      <w:u w:val="single"/>
    </w:rPr>
  </w:style>
  <w:style w:type="character" w:styleId="Strong">
    <w:name w:val="Strong"/>
    <w:basedOn w:val="DefaultParagraphFont"/>
    <w:uiPriority w:val="2"/>
    <w:qFormat/>
    <w:rsid w:val="00D95FD5"/>
    <w:rPr>
      <w:b/>
      <w:bCs/>
    </w:rPr>
  </w:style>
  <w:style w:type="paragraph" w:styleId="BalloonText">
    <w:name w:val="Balloon Text"/>
    <w:basedOn w:val="Normal"/>
    <w:link w:val="BalloonTextChar"/>
    <w:rsid w:val="00D95FD5"/>
    <w:rPr>
      <w:rFonts w:ascii="Tahoma" w:eastAsia="Times New Roman" w:hAnsi="Tahoma" w:cs="Tahoma"/>
      <w:sz w:val="16"/>
      <w:szCs w:val="16"/>
    </w:rPr>
  </w:style>
  <w:style w:type="character" w:customStyle="1" w:styleId="BalloonTextChar">
    <w:name w:val="Balloon Text Char"/>
    <w:basedOn w:val="DefaultParagraphFont"/>
    <w:link w:val="BalloonText"/>
    <w:rsid w:val="00D95FD5"/>
    <w:rPr>
      <w:rFonts w:ascii="Tahoma" w:eastAsia="Times New Roman" w:hAnsi="Tahoma" w:cs="Tahoma"/>
      <w:sz w:val="16"/>
      <w:szCs w:val="16"/>
    </w:rPr>
  </w:style>
  <w:style w:type="paragraph" w:customStyle="1" w:styleId="level1">
    <w:name w:val="_level1"/>
    <w:basedOn w:val="Normal"/>
    <w:rsid w:val="00D95FD5"/>
    <w:pPr>
      <w:tabs>
        <w:tab w:val="left" w:pos="360"/>
        <w:tab w:val="left" w:pos="360"/>
      </w:tabs>
      <w:ind w:left="360" w:hanging="360"/>
    </w:pPr>
    <w:rPr>
      <w:rFonts w:eastAsia="Times New Roman"/>
    </w:rPr>
  </w:style>
  <w:style w:type="paragraph" w:customStyle="1" w:styleId="level2">
    <w:name w:val="_level2"/>
    <w:basedOn w:val="Normal"/>
    <w:rsid w:val="00D95FD5"/>
    <w:pPr>
      <w:ind w:left="720" w:hanging="360"/>
    </w:pPr>
    <w:rPr>
      <w:rFonts w:eastAsia="Times New Roman"/>
    </w:rPr>
  </w:style>
  <w:style w:type="paragraph" w:customStyle="1" w:styleId="level3">
    <w:name w:val="_level3"/>
    <w:basedOn w:val="Normal"/>
    <w:rsid w:val="00D95FD5"/>
    <w:pPr>
      <w:tabs>
        <w:tab w:val="left" w:pos="1080"/>
        <w:tab w:val="left" w:pos="1080"/>
      </w:tabs>
      <w:ind w:left="1080" w:hanging="360"/>
    </w:pPr>
    <w:rPr>
      <w:rFonts w:eastAsia="Times New Roman"/>
    </w:rPr>
  </w:style>
  <w:style w:type="paragraph" w:customStyle="1" w:styleId="level4">
    <w:name w:val="_level4"/>
    <w:basedOn w:val="Normal"/>
    <w:rsid w:val="00D95FD5"/>
    <w:pPr>
      <w:ind w:left="1440" w:hanging="360"/>
    </w:pPr>
    <w:rPr>
      <w:rFonts w:eastAsia="Times New Roman"/>
    </w:rPr>
  </w:style>
  <w:style w:type="paragraph" w:customStyle="1" w:styleId="level5">
    <w:name w:val="_level5"/>
    <w:basedOn w:val="Normal"/>
    <w:rsid w:val="00D95FD5"/>
    <w:pPr>
      <w:tabs>
        <w:tab w:val="left" w:pos="1800"/>
        <w:tab w:val="left" w:pos="1800"/>
      </w:tabs>
      <w:ind w:left="1800" w:hanging="360"/>
    </w:pPr>
    <w:rPr>
      <w:rFonts w:eastAsia="Times New Roman"/>
    </w:rPr>
  </w:style>
  <w:style w:type="paragraph" w:customStyle="1" w:styleId="level6">
    <w:name w:val="_level6"/>
    <w:basedOn w:val="Normal"/>
    <w:rsid w:val="00D95FD5"/>
    <w:pPr>
      <w:ind w:left="2160" w:hanging="360"/>
    </w:pPr>
    <w:rPr>
      <w:rFonts w:eastAsia="Times New Roman"/>
    </w:rPr>
  </w:style>
  <w:style w:type="paragraph" w:customStyle="1" w:styleId="level7">
    <w:name w:val="_level7"/>
    <w:basedOn w:val="Normal"/>
    <w:rsid w:val="00D95FD5"/>
    <w:pPr>
      <w:tabs>
        <w:tab w:val="left" w:pos="2520"/>
        <w:tab w:val="left" w:pos="2520"/>
      </w:tabs>
      <w:ind w:left="2520" w:hanging="360"/>
    </w:pPr>
    <w:rPr>
      <w:rFonts w:eastAsia="Times New Roman"/>
    </w:rPr>
  </w:style>
  <w:style w:type="paragraph" w:customStyle="1" w:styleId="level8">
    <w:name w:val="_level8"/>
    <w:basedOn w:val="Normal"/>
    <w:rsid w:val="00D95FD5"/>
    <w:pPr>
      <w:ind w:left="2880" w:hanging="360"/>
    </w:pPr>
    <w:rPr>
      <w:rFonts w:eastAsia="Times New Roman"/>
    </w:rPr>
  </w:style>
  <w:style w:type="paragraph" w:customStyle="1" w:styleId="level9">
    <w:name w:val="_level9"/>
    <w:basedOn w:val="Normal"/>
    <w:rsid w:val="00D95FD5"/>
    <w:pPr>
      <w:tabs>
        <w:tab w:val="left" w:pos="3240"/>
        <w:tab w:val="left" w:pos="3240"/>
      </w:tabs>
      <w:ind w:left="3240" w:hanging="360"/>
    </w:pPr>
    <w:rPr>
      <w:rFonts w:eastAsia="Times New Roman"/>
    </w:rPr>
  </w:style>
  <w:style w:type="paragraph" w:customStyle="1" w:styleId="levsl1">
    <w:name w:val="_levsl1"/>
    <w:basedOn w:val="Normal"/>
    <w:rsid w:val="00D95FD5"/>
    <w:pPr>
      <w:tabs>
        <w:tab w:val="left" w:pos="360"/>
        <w:tab w:val="left" w:pos="360"/>
      </w:tabs>
      <w:ind w:left="360" w:hanging="360"/>
    </w:pPr>
    <w:rPr>
      <w:rFonts w:eastAsia="Times New Roman"/>
    </w:rPr>
  </w:style>
  <w:style w:type="paragraph" w:customStyle="1" w:styleId="levsl2">
    <w:name w:val="_levsl2"/>
    <w:basedOn w:val="Normal"/>
    <w:rsid w:val="00D95FD5"/>
    <w:pPr>
      <w:ind w:left="720" w:hanging="360"/>
    </w:pPr>
    <w:rPr>
      <w:rFonts w:eastAsia="Times New Roman"/>
    </w:rPr>
  </w:style>
  <w:style w:type="paragraph" w:customStyle="1" w:styleId="levsl3">
    <w:name w:val="_levsl3"/>
    <w:basedOn w:val="Normal"/>
    <w:rsid w:val="00D95FD5"/>
    <w:pPr>
      <w:tabs>
        <w:tab w:val="left" w:pos="1080"/>
        <w:tab w:val="left" w:pos="1080"/>
      </w:tabs>
      <w:ind w:left="1080" w:hanging="360"/>
    </w:pPr>
    <w:rPr>
      <w:rFonts w:eastAsia="Times New Roman"/>
    </w:rPr>
  </w:style>
  <w:style w:type="paragraph" w:customStyle="1" w:styleId="levsl4">
    <w:name w:val="_levsl4"/>
    <w:basedOn w:val="Normal"/>
    <w:rsid w:val="00D95FD5"/>
    <w:pPr>
      <w:ind w:left="1440" w:hanging="360"/>
    </w:pPr>
    <w:rPr>
      <w:rFonts w:eastAsia="Times New Roman"/>
    </w:rPr>
  </w:style>
  <w:style w:type="paragraph" w:customStyle="1" w:styleId="levsl5">
    <w:name w:val="_levsl5"/>
    <w:basedOn w:val="Normal"/>
    <w:rsid w:val="00D95FD5"/>
    <w:pPr>
      <w:tabs>
        <w:tab w:val="left" w:pos="1800"/>
        <w:tab w:val="left" w:pos="1800"/>
      </w:tabs>
      <w:ind w:left="1800" w:hanging="360"/>
    </w:pPr>
    <w:rPr>
      <w:rFonts w:eastAsia="Times New Roman"/>
    </w:rPr>
  </w:style>
  <w:style w:type="paragraph" w:customStyle="1" w:styleId="levsl6">
    <w:name w:val="_levsl6"/>
    <w:basedOn w:val="Normal"/>
    <w:rsid w:val="00D95FD5"/>
    <w:pPr>
      <w:ind w:left="2160" w:hanging="360"/>
    </w:pPr>
    <w:rPr>
      <w:rFonts w:eastAsia="Times New Roman"/>
    </w:rPr>
  </w:style>
  <w:style w:type="paragraph" w:customStyle="1" w:styleId="levsl7">
    <w:name w:val="_levsl7"/>
    <w:basedOn w:val="Normal"/>
    <w:rsid w:val="00D95FD5"/>
    <w:pPr>
      <w:tabs>
        <w:tab w:val="left" w:pos="2520"/>
        <w:tab w:val="left" w:pos="2520"/>
      </w:tabs>
      <w:ind w:left="2520" w:hanging="360"/>
    </w:pPr>
    <w:rPr>
      <w:rFonts w:eastAsia="Times New Roman"/>
    </w:rPr>
  </w:style>
  <w:style w:type="paragraph" w:customStyle="1" w:styleId="levsl8">
    <w:name w:val="_levsl8"/>
    <w:basedOn w:val="Normal"/>
    <w:rsid w:val="00D95FD5"/>
    <w:pPr>
      <w:ind w:left="2880" w:hanging="360"/>
    </w:pPr>
    <w:rPr>
      <w:rFonts w:eastAsia="Times New Roman"/>
    </w:rPr>
  </w:style>
  <w:style w:type="paragraph" w:customStyle="1" w:styleId="levsl9">
    <w:name w:val="_levsl9"/>
    <w:basedOn w:val="Normal"/>
    <w:rsid w:val="00D95FD5"/>
    <w:pPr>
      <w:tabs>
        <w:tab w:val="left" w:pos="3240"/>
        <w:tab w:val="left" w:pos="3240"/>
      </w:tabs>
      <w:ind w:left="3240" w:hanging="360"/>
    </w:pPr>
    <w:rPr>
      <w:rFonts w:eastAsia="Times New Roman"/>
    </w:rPr>
  </w:style>
  <w:style w:type="paragraph" w:customStyle="1" w:styleId="levnl1">
    <w:name w:val="_levnl1"/>
    <w:basedOn w:val="Normal"/>
    <w:rsid w:val="00D95FD5"/>
    <w:pPr>
      <w:tabs>
        <w:tab w:val="left" w:pos="360"/>
        <w:tab w:val="left" w:pos="360"/>
      </w:tabs>
      <w:ind w:left="360" w:hanging="360"/>
    </w:pPr>
    <w:rPr>
      <w:rFonts w:eastAsia="Times New Roman"/>
    </w:rPr>
  </w:style>
  <w:style w:type="paragraph" w:customStyle="1" w:styleId="levnl2">
    <w:name w:val="_levnl2"/>
    <w:basedOn w:val="Normal"/>
    <w:rsid w:val="00D95FD5"/>
    <w:pPr>
      <w:ind w:left="720" w:hanging="360"/>
    </w:pPr>
    <w:rPr>
      <w:rFonts w:eastAsia="Times New Roman"/>
    </w:rPr>
  </w:style>
  <w:style w:type="paragraph" w:customStyle="1" w:styleId="levnl3">
    <w:name w:val="_levnl3"/>
    <w:basedOn w:val="Normal"/>
    <w:rsid w:val="00D95FD5"/>
    <w:pPr>
      <w:tabs>
        <w:tab w:val="left" w:pos="1080"/>
        <w:tab w:val="left" w:pos="1080"/>
      </w:tabs>
      <w:ind w:left="1080" w:hanging="360"/>
    </w:pPr>
    <w:rPr>
      <w:rFonts w:eastAsia="Times New Roman"/>
    </w:rPr>
  </w:style>
  <w:style w:type="paragraph" w:customStyle="1" w:styleId="levnl4">
    <w:name w:val="_levnl4"/>
    <w:basedOn w:val="Normal"/>
    <w:rsid w:val="00D95FD5"/>
    <w:pPr>
      <w:ind w:left="1440" w:hanging="360"/>
    </w:pPr>
    <w:rPr>
      <w:rFonts w:eastAsia="Times New Roman"/>
    </w:rPr>
  </w:style>
  <w:style w:type="paragraph" w:customStyle="1" w:styleId="levnl5">
    <w:name w:val="_levnl5"/>
    <w:basedOn w:val="Normal"/>
    <w:rsid w:val="00D95FD5"/>
    <w:pPr>
      <w:tabs>
        <w:tab w:val="left" w:pos="1800"/>
        <w:tab w:val="left" w:pos="1800"/>
      </w:tabs>
      <w:ind w:left="1800" w:hanging="360"/>
    </w:pPr>
    <w:rPr>
      <w:rFonts w:eastAsia="Times New Roman"/>
    </w:rPr>
  </w:style>
  <w:style w:type="paragraph" w:customStyle="1" w:styleId="levnl6">
    <w:name w:val="_levnl6"/>
    <w:basedOn w:val="Normal"/>
    <w:rsid w:val="00D95FD5"/>
    <w:pPr>
      <w:ind w:left="2160" w:hanging="360"/>
    </w:pPr>
    <w:rPr>
      <w:rFonts w:eastAsia="Times New Roman"/>
    </w:rPr>
  </w:style>
  <w:style w:type="paragraph" w:customStyle="1" w:styleId="levnl7">
    <w:name w:val="_levnl7"/>
    <w:basedOn w:val="Normal"/>
    <w:rsid w:val="00D95FD5"/>
    <w:pPr>
      <w:tabs>
        <w:tab w:val="left" w:pos="2520"/>
        <w:tab w:val="left" w:pos="2520"/>
      </w:tabs>
      <w:ind w:left="2520" w:hanging="360"/>
    </w:pPr>
    <w:rPr>
      <w:rFonts w:eastAsia="Times New Roman"/>
    </w:rPr>
  </w:style>
  <w:style w:type="paragraph" w:customStyle="1" w:styleId="levnl8">
    <w:name w:val="_levnl8"/>
    <w:basedOn w:val="Normal"/>
    <w:rsid w:val="00D95FD5"/>
    <w:pPr>
      <w:ind w:left="2880" w:hanging="360"/>
    </w:pPr>
    <w:rPr>
      <w:rFonts w:eastAsia="Times New Roman"/>
    </w:rPr>
  </w:style>
  <w:style w:type="paragraph" w:customStyle="1" w:styleId="levnl9">
    <w:name w:val="_levnl9"/>
    <w:basedOn w:val="Normal"/>
    <w:rsid w:val="00D95FD5"/>
    <w:pPr>
      <w:tabs>
        <w:tab w:val="left" w:pos="3240"/>
        <w:tab w:val="left" w:pos="3240"/>
      </w:tabs>
      <w:ind w:left="3240" w:hanging="360"/>
    </w:pPr>
    <w:rPr>
      <w:rFonts w:eastAsia="Times New Roman"/>
    </w:rPr>
  </w:style>
  <w:style w:type="character" w:customStyle="1" w:styleId="DefaultPara">
    <w:name w:val="Default Para"/>
    <w:rsid w:val="00D95FD5"/>
    <w:rPr>
      <w:sz w:val="20"/>
    </w:rPr>
  </w:style>
  <w:style w:type="paragraph" w:customStyle="1" w:styleId="26">
    <w:name w:val="_26"/>
    <w:basedOn w:val="Normal"/>
    <w:rsid w:val="00D95FD5"/>
    <w:rPr>
      <w:rFonts w:eastAsia="Times New Roman"/>
    </w:rPr>
  </w:style>
  <w:style w:type="paragraph" w:customStyle="1" w:styleId="25">
    <w:name w:val="_25"/>
    <w:basedOn w:val="Normal"/>
    <w:rsid w:val="00D95FD5"/>
    <w:pPr>
      <w:ind w:left="1440" w:hanging="720"/>
    </w:pPr>
    <w:rPr>
      <w:rFonts w:eastAsia="Times New Roman"/>
    </w:rPr>
  </w:style>
  <w:style w:type="paragraph" w:customStyle="1" w:styleId="24">
    <w:name w:val="_24"/>
    <w:basedOn w:val="Normal"/>
    <w:rsid w:val="00D95FD5"/>
    <w:pPr>
      <w:ind w:left="2160"/>
    </w:pPr>
    <w:rPr>
      <w:rFonts w:eastAsia="Times New Roman"/>
    </w:rPr>
  </w:style>
  <w:style w:type="paragraph" w:customStyle="1" w:styleId="23">
    <w:name w:val="_23"/>
    <w:basedOn w:val="Normal"/>
    <w:rsid w:val="00D95FD5"/>
    <w:pPr>
      <w:ind w:left="2880"/>
    </w:pPr>
    <w:rPr>
      <w:rFonts w:eastAsia="Times New Roman"/>
    </w:rPr>
  </w:style>
  <w:style w:type="paragraph" w:customStyle="1" w:styleId="22">
    <w:name w:val="_22"/>
    <w:basedOn w:val="Normal"/>
    <w:rsid w:val="00D95FD5"/>
    <w:pPr>
      <w:ind w:left="3600"/>
    </w:pPr>
    <w:rPr>
      <w:rFonts w:eastAsia="Times New Roman"/>
    </w:rPr>
  </w:style>
  <w:style w:type="paragraph" w:customStyle="1" w:styleId="21">
    <w:name w:val="_21"/>
    <w:basedOn w:val="Normal"/>
    <w:rsid w:val="00D95FD5"/>
    <w:pPr>
      <w:ind w:left="4320"/>
    </w:pPr>
    <w:rPr>
      <w:rFonts w:eastAsia="Times New Roman"/>
    </w:rPr>
  </w:style>
  <w:style w:type="paragraph" w:customStyle="1" w:styleId="20">
    <w:name w:val="_20"/>
    <w:basedOn w:val="Normal"/>
    <w:rsid w:val="00D95FD5"/>
    <w:pPr>
      <w:ind w:left="5040"/>
    </w:pPr>
    <w:rPr>
      <w:rFonts w:eastAsia="Times New Roman"/>
    </w:rPr>
  </w:style>
  <w:style w:type="paragraph" w:customStyle="1" w:styleId="19">
    <w:name w:val="_19"/>
    <w:basedOn w:val="Normal"/>
    <w:rsid w:val="00D95FD5"/>
    <w:pPr>
      <w:ind w:left="5760"/>
    </w:pPr>
    <w:rPr>
      <w:rFonts w:eastAsia="Times New Roman"/>
    </w:rPr>
  </w:style>
  <w:style w:type="paragraph" w:customStyle="1" w:styleId="18">
    <w:name w:val="_18"/>
    <w:basedOn w:val="Normal"/>
    <w:rsid w:val="00D95FD5"/>
    <w:pPr>
      <w:ind w:left="6480"/>
    </w:pPr>
    <w:rPr>
      <w:rFonts w:eastAsia="Times New Roman"/>
    </w:rPr>
  </w:style>
  <w:style w:type="paragraph" w:customStyle="1" w:styleId="17">
    <w:name w:val="_17"/>
    <w:basedOn w:val="Normal"/>
    <w:rsid w:val="00D95FD5"/>
    <w:rPr>
      <w:rFonts w:eastAsia="Times New Roman"/>
    </w:rPr>
  </w:style>
  <w:style w:type="paragraph" w:customStyle="1" w:styleId="16">
    <w:name w:val="_16"/>
    <w:basedOn w:val="Normal"/>
    <w:rsid w:val="00D95FD5"/>
    <w:pPr>
      <w:ind w:left="1440" w:hanging="720"/>
    </w:pPr>
    <w:rPr>
      <w:rFonts w:eastAsia="Times New Roman"/>
    </w:rPr>
  </w:style>
  <w:style w:type="paragraph" w:customStyle="1" w:styleId="15">
    <w:name w:val="_15"/>
    <w:basedOn w:val="Normal"/>
    <w:rsid w:val="00D95FD5"/>
    <w:pPr>
      <w:ind w:left="2160"/>
    </w:pPr>
    <w:rPr>
      <w:rFonts w:eastAsia="Times New Roman"/>
    </w:rPr>
  </w:style>
  <w:style w:type="paragraph" w:customStyle="1" w:styleId="14">
    <w:name w:val="_14"/>
    <w:basedOn w:val="Normal"/>
    <w:rsid w:val="00D95FD5"/>
    <w:pPr>
      <w:ind w:left="2880"/>
    </w:pPr>
    <w:rPr>
      <w:rFonts w:eastAsia="Times New Roman"/>
    </w:rPr>
  </w:style>
  <w:style w:type="paragraph" w:customStyle="1" w:styleId="13">
    <w:name w:val="_13"/>
    <w:basedOn w:val="Normal"/>
    <w:rsid w:val="00D95FD5"/>
    <w:pPr>
      <w:ind w:left="3600"/>
    </w:pPr>
    <w:rPr>
      <w:rFonts w:eastAsia="Times New Roman"/>
    </w:rPr>
  </w:style>
  <w:style w:type="paragraph" w:customStyle="1" w:styleId="12">
    <w:name w:val="_12"/>
    <w:basedOn w:val="Normal"/>
    <w:rsid w:val="00D95FD5"/>
    <w:pPr>
      <w:ind w:left="4320"/>
    </w:pPr>
    <w:rPr>
      <w:rFonts w:eastAsia="Times New Roman"/>
    </w:rPr>
  </w:style>
  <w:style w:type="paragraph" w:customStyle="1" w:styleId="11">
    <w:name w:val="_11"/>
    <w:basedOn w:val="Normal"/>
    <w:rsid w:val="00D95FD5"/>
    <w:pPr>
      <w:ind w:left="5040"/>
    </w:pPr>
    <w:rPr>
      <w:rFonts w:eastAsia="Times New Roman"/>
    </w:rPr>
  </w:style>
  <w:style w:type="paragraph" w:customStyle="1" w:styleId="10">
    <w:name w:val="_10"/>
    <w:basedOn w:val="Normal"/>
    <w:rsid w:val="00D95FD5"/>
    <w:pPr>
      <w:ind w:left="5760"/>
    </w:pPr>
    <w:rPr>
      <w:rFonts w:eastAsia="Times New Roman"/>
    </w:rPr>
  </w:style>
  <w:style w:type="paragraph" w:customStyle="1" w:styleId="9">
    <w:name w:val="_9"/>
    <w:basedOn w:val="Normal"/>
    <w:rsid w:val="00D95FD5"/>
    <w:pPr>
      <w:ind w:left="6480"/>
    </w:pPr>
    <w:rPr>
      <w:rFonts w:eastAsia="Times New Roman"/>
    </w:rPr>
  </w:style>
  <w:style w:type="paragraph" w:customStyle="1" w:styleId="8">
    <w:name w:val="_8"/>
    <w:basedOn w:val="Normal"/>
    <w:rsid w:val="00D95FD5"/>
    <w:rPr>
      <w:rFonts w:eastAsia="Times New Roman"/>
    </w:rPr>
  </w:style>
  <w:style w:type="paragraph" w:customStyle="1" w:styleId="7">
    <w:name w:val="_7"/>
    <w:basedOn w:val="Normal"/>
    <w:rsid w:val="00D95FD5"/>
    <w:pPr>
      <w:ind w:left="1440" w:hanging="720"/>
    </w:pPr>
    <w:rPr>
      <w:rFonts w:eastAsia="Times New Roman"/>
    </w:rPr>
  </w:style>
  <w:style w:type="paragraph" w:customStyle="1" w:styleId="6">
    <w:name w:val="_6"/>
    <w:basedOn w:val="Normal"/>
    <w:rsid w:val="00D95FD5"/>
    <w:pPr>
      <w:ind w:left="2160"/>
    </w:pPr>
    <w:rPr>
      <w:rFonts w:eastAsia="Times New Roman"/>
    </w:rPr>
  </w:style>
  <w:style w:type="paragraph" w:customStyle="1" w:styleId="5">
    <w:name w:val="_5"/>
    <w:basedOn w:val="Normal"/>
    <w:rsid w:val="00D95FD5"/>
    <w:pPr>
      <w:ind w:left="2880"/>
    </w:pPr>
    <w:rPr>
      <w:rFonts w:eastAsia="Times New Roman"/>
    </w:rPr>
  </w:style>
  <w:style w:type="paragraph" w:customStyle="1" w:styleId="4">
    <w:name w:val="_4"/>
    <w:basedOn w:val="Normal"/>
    <w:rsid w:val="00D95FD5"/>
    <w:pPr>
      <w:ind w:left="3600"/>
    </w:pPr>
    <w:rPr>
      <w:rFonts w:eastAsia="Times New Roman"/>
    </w:rPr>
  </w:style>
  <w:style w:type="paragraph" w:customStyle="1" w:styleId="3">
    <w:name w:val="_3"/>
    <w:basedOn w:val="Normal"/>
    <w:rsid w:val="00D95FD5"/>
    <w:pPr>
      <w:ind w:left="4320"/>
    </w:pPr>
    <w:rPr>
      <w:rFonts w:eastAsia="Times New Roman"/>
    </w:rPr>
  </w:style>
  <w:style w:type="paragraph" w:customStyle="1" w:styleId="2">
    <w:name w:val="_2"/>
    <w:basedOn w:val="Normal"/>
    <w:rsid w:val="00D95FD5"/>
    <w:pPr>
      <w:ind w:left="5040"/>
    </w:pPr>
    <w:rPr>
      <w:rFonts w:eastAsia="Times New Roman"/>
    </w:rPr>
  </w:style>
  <w:style w:type="paragraph" w:customStyle="1" w:styleId="1">
    <w:name w:val="_1"/>
    <w:basedOn w:val="Normal"/>
    <w:rsid w:val="00D95FD5"/>
    <w:pPr>
      <w:ind w:left="5760"/>
    </w:pPr>
    <w:rPr>
      <w:rFonts w:eastAsia="Times New Roman"/>
    </w:rPr>
  </w:style>
  <w:style w:type="paragraph" w:customStyle="1" w:styleId="a">
    <w:name w:val="_"/>
    <w:basedOn w:val="Normal"/>
    <w:rsid w:val="00D95FD5"/>
    <w:pPr>
      <w:ind w:left="6480"/>
    </w:pPr>
    <w:rPr>
      <w:rFonts w:eastAsia="Times New Roman"/>
    </w:rPr>
  </w:style>
  <w:style w:type="paragraph" w:customStyle="1" w:styleId="DefinitionT">
    <w:name w:val="Definition T"/>
    <w:basedOn w:val="Normal"/>
    <w:rsid w:val="00D95FD5"/>
    <w:rPr>
      <w:rFonts w:eastAsia="Times New Roman"/>
    </w:rPr>
  </w:style>
  <w:style w:type="paragraph" w:customStyle="1" w:styleId="DefinitionL">
    <w:name w:val="Definition L"/>
    <w:basedOn w:val="Normal"/>
    <w:rsid w:val="00D95FD5"/>
    <w:pPr>
      <w:tabs>
        <w:tab w:val="left" w:pos="360"/>
      </w:tabs>
      <w:ind w:left="360"/>
    </w:pPr>
    <w:rPr>
      <w:rFonts w:eastAsia="Times New Roman"/>
    </w:rPr>
  </w:style>
  <w:style w:type="character" w:customStyle="1" w:styleId="Definition">
    <w:name w:val="Definition"/>
    <w:rsid w:val="00017E2F"/>
  </w:style>
  <w:style w:type="table" w:customStyle="1" w:styleId="Table2">
    <w:name w:val="Table 2"/>
    <w:basedOn w:val="TableNormal"/>
    <w:uiPriority w:val="99"/>
    <w:rsid w:val="004D24AF"/>
    <w:pPr>
      <w:jc w:val="center"/>
    </w:pPr>
    <w:rPr>
      <w:rFonts w:ascii="Georgia" w:hAnsi="Georgia"/>
      <w:sz w:val="24"/>
      <w:szCs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rPr>
      <w:cantSplit/>
    </w:trPr>
    <w:tcPr>
      <w:vAlign w:val="center"/>
    </w:tcPr>
    <w:tblStylePr w:type="firstRow">
      <w:pPr>
        <w:jc w:val="center"/>
      </w:pPr>
      <w:rPr>
        <w:rFonts w:ascii="Georgia" w:hAnsi="Georgia"/>
        <w:b/>
        <w:sz w:val="22"/>
      </w:rPr>
      <w:tblPr/>
      <w:trPr>
        <w:tblHeader/>
      </w:trPr>
    </w:tblStylePr>
    <w:tblStylePr w:type="firstCol">
      <w:pPr>
        <w:jc w:val="left"/>
      </w:pPr>
    </w:tblStylePr>
  </w:style>
  <w:style w:type="paragraph" w:customStyle="1" w:styleId="TableText1Left">
    <w:name w:val="Table Text 1 Left"/>
    <w:basedOn w:val="TableText1"/>
    <w:rsid w:val="004D24AF"/>
    <w:pPr>
      <w:spacing w:after="40"/>
      <w:jc w:val="left"/>
    </w:pPr>
    <w:rPr>
      <w:rFonts w:eastAsia="Times New Roman" w:cs="Times New Roman"/>
      <w:sz w:val="20"/>
      <w:szCs w:val="20"/>
    </w:rPr>
  </w:style>
  <w:style w:type="paragraph" w:customStyle="1" w:styleId="Heading1List">
    <w:name w:val="Heading 1 List"/>
    <w:basedOn w:val="Heading1"/>
    <w:rsid w:val="00186F8F"/>
    <w:pPr>
      <w:keepLines/>
      <w:widowControl/>
      <w:shd w:val="pct25" w:color="auto" w:fill="auto"/>
      <w:tabs>
        <w:tab w:val="clear" w:pos="0"/>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hanging="720"/>
    </w:pPr>
    <w:rPr>
      <w:rFonts w:ascii="Georgia" w:eastAsia="Times New Roman" w:hAnsi="Georgia" w:cs="Times New Roman"/>
      <w:kern w:val="0"/>
      <w:sz w:val="28"/>
      <w:szCs w:val="20"/>
    </w:rPr>
  </w:style>
  <w:style w:type="paragraph" w:customStyle="1" w:styleId="Heading2Lista">
    <w:name w:val="Heading 2 List a"/>
    <w:basedOn w:val="Normal"/>
    <w:rsid w:val="00186F8F"/>
    <w:pPr>
      <w:keepNext/>
      <w:keepLines/>
      <w:widowControl/>
      <w:numPr>
        <w:numId w:val="2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240"/>
      <w:outlineLvl w:val="1"/>
    </w:pPr>
    <w:rPr>
      <w:rFonts w:eastAsia="Times New Roman"/>
      <w:b/>
      <w:bCs/>
    </w:rPr>
  </w:style>
  <w:style w:type="paragraph" w:customStyle="1" w:styleId="BulletBodyTextList112pt">
    <w:name w:val="Bullet Body Text List 1 12 pt"/>
    <w:basedOn w:val="BulletBodyTextList1"/>
    <w:rsid w:val="00186F8F"/>
    <w:pPr>
      <w:spacing w:after="240"/>
    </w:pPr>
    <w:rPr>
      <w:rFonts w:eastAsia="Times New Roman" w:cs="Times New Roman"/>
      <w:szCs w:val="20"/>
    </w:rPr>
  </w:style>
  <w:style w:type="paragraph" w:customStyle="1" w:styleId="Address">
    <w:name w:val="Address"/>
    <w:basedOn w:val="Normal"/>
    <w:rsid w:val="00D95FD5"/>
    <w:rPr>
      <w:rFonts w:eastAsia="Times New Roman"/>
      <w:i/>
    </w:rPr>
  </w:style>
  <w:style w:type="paragraph" w:customStyle="1" w:styleId="Blockquote">
    <w:name w:val="Blockquote"/>
    <w:basedOn w:val="Normal"/>
    <w:rsid w:val="00D95FD5"/>
    <w:pPr>
      <w:tabs>
        <w:tab w:val="left" w:pos="360"/>
      </w:tabs>
      <w:ind w:left="360" w:right="360"/>
    </w:pPr>
    <w:rPr>
      <w:rFonts w:eastAsia="Times New Roman"/>
    </w:rPr>
  </w:style>
  <w:style w:type="character" w:customStyle="1" w:styleId="CITE">
    <w:name w:val="CITE"/>
    <w:rsid w:val="00D95FD5"/>
    <w:rPr>
      <w:i/>
    </w:rPr>
  </w:style>
  <w:style w:type="character" w:customStyle="1" w:styleId="CODE">
    <w:name w:val="CODE"/>
    <w:rsid w:val="00D95FD5"/>
    <w:rPr>
      <w:rFonts w:ascii="Courier New" w:hAnsi="Courier New"/>
      <w:sz w:val="20"/>
    </w:rPr>
  </w:style>
  <w:style w:type="character" w:customStyle="1" w:styleId="WP9Emphasis">
    <w:name w:val="WP9_Emphasis"/>
    <w:rsid w:val="00D95FD5"/>
    <w:rPr>
      <w:i/>
    </w:rPr>
  </w:style>
  <w:style w:type="character" w:customStyle="1" w:styleId="WP9Hyperlink">
    <w:name w:val="WP9_Hyperlink"/>
    <w:rsid w:val="00D95FD5"/>
    <w:rPr>
      <w:color w:val="0000FF"/>
      <w:u w:val="single"/>
    </w:rPr>
  </w:style>
  <w:style w:type="character" w:customStyle="1" w:styleId="FollowedHype">
    <w:name w:val="FollowedHype"/>
    <w:rsid w:val="00D95FD5"/>
    <w:rPr>
      <w:color w:val="800080"/>
      <w:u w:val="single"/>
    </w:rPr>
  </w:style>
  <w:style w:type="character" w:customStyle="1" w:styleId="Keyboard">
    <w:name w:val="Keyboard"/>
    <w:rsid w:val="00D95FD5"/>
    <w:rPr>
      <w:rFonts w:ascii="Courier New" w:hAnsi="Courier New"/>
      <w:b/>
      <w:sz w:val="20"/>
    </w:rPr>
  </w:style>
  <w:style w:type="paragraph" w:customStyle="1" w:styleId="Preformatted">
    <w:name w:val="Preformatted"/>
    <w:basedOn w:val="Normal"/>
    <w:rsid w:val="00D95FD5"/>
    <w:pPr>
      <w:tabs>
        <w:tab w:val="clear" w:pos="2880"/>
        <w:tab w:val="clear" w:pos="5760"/>
        <w:tab w:val="clear" w:pos="8640"/>
        <w:tab w:val="left" w:pos="959"/>
        <w:tab w:val="left" w:pos="1918"/>
        <w:tab w:val="left" w:pos="2876"/>
        <w:tab w:val="left" w:pos="3835"/>
        <w:tab w:val="left" w:pos="4794"/>
        <w:tab w:val="left" w:pos="5754"/>
        <w:tab w:val="left" w:pos="6713"/>
        <w:tab w:val="left" w:pos="7672"/>
        <w:tab w:val="left" w:pos="8630"/>
        <w:tab w:val="left" w:pos="9356"/>
      </w:tabs>
    </w:pPr>
    <w:rPr>
      <w:rFonts w:ascii="Courier New" w:eastAsia="Times New Roman" w:hAnsi="Courier New"/>
    </w:rPr>
  </w:style>
  <w:style w:type="paragraph" w:customStyle="1" w:styleId="zBottomof">
    <w:name w:val="zBottom of"/>
    <w:basedOn w:val="Normal"/>
    <w:rsid w:val="00D95FD5"/>
    <w:pPr>
      <w:pBdr>
        <w:top w:val="double" w:sz="1" w:space="0" w:color="000000"/>
      </w:pBdr>
      <w:jc w:val="center"/>
    </w:pPr>
    <w:rPr>
      <w:rFonts w:ascii="Arial" w:eastAsia="Times New Roman" w:hAnsi="Arial"/>
      <w:sz w:val="16"/>
    </w:rPr>
  </w:style>
  <w:style w:type="paragraph" w:customStyle="1" w:styleId="zTopofFor">
    <w:name w:val="zTop of For"/>
    <w:basedOn w:val="Normal"/>
    <w:rsid w:val="00D95FD5"/>
    <w:pPr>
      <w:pBdr>
        <w:bottom w:val="double" w:sz="1" w:space="0" w:color="000000"/>
      </w:pBdr>
      <w:jc w:val="center"/>
    </w:pPr>
    <w:rPr>
      <w:rFonts w:ascii="Arial" w:eastAsia="Times New Roman" w:hAnsi="Arial"/>
      <w:sz w:val="16"/>
    </w:rPr>
  </w:style>
  <w:style w:type="character" w:customStyle="1" w:styleId="Sample">
    <w:name w:val="Sample"/>
    <w:rsid w:val="00DB6FBF"/>
    <w:rPr>
      <w:rFonts w:ascii="Courier New" w:hAnsi="Courier New"/>
    </w:rPr>
  </w:style>
  <w:style w:type="character" w:customStyle="1" w:styleId="WP9Strong">
    <w:name w:val="WP9_Strong"/>
    <w:rsid w:val="00D95FD5"/>
    <w:rPr>
      <w:b/>
    </w:rPr>
  </w:style>
  <w:style w:type="character" w:customStyle="1" w:styleId="Typewriter">
    <w:name w:val="Typewriter"/>
    <w:rsid w:val="00D95FD5"/>
    <w:rPr>
      <w:rFonts w:ascii="Courier New" w:hAnsi="Courier New"/>
      <w:sz w:val="20"/>
    </w:rPr>
  </w:style>
  <w:style w:type="character" w:customStyle="1" w:styleId="Variable">
    <w:name w:val="Variable"/>
    <w:rsid w:val="00D95FD5"/>
    <w:rPr>
      <w:i/>
    </w:rPr>
  </w:style>
  <w:style w:type="character" w:customStyle="1" w:styleId="HTMLMarkup">
    <w:name w:val="HTML Markup"/>
    <w:rsid w:val="00D95FD5"/>
    <w:rPr>
      <w:vanish/>
      <w:color w:val="FF0000"/>
    </w:rPr>
  </w:style>
  <w:style w:type="character" w:customStyle="1" w:styleId="Comment">
    <w:name w:val="Comment"/>
    <w:rsid w:val="00D95FD5"/>
    <w:rPr>
      <w:vanish/>
    </w:rPr>
  </w:style>
  <w:style w:type="paragraph" w:styleId="ListParagraph">
    <w:name w:val="List Paragraph"/>
    <w:basedOn w:val="Normal"/>
    <w:uiPriority w:val="34"/>
    <w:qFormat/>
    <w:rsid w:val="00EF6A19"/>
    <w:pPr>
      <w:ind w:left="720"/>
      <w:contextualSpacing/>
    </w:pPr>
  </w:style>
  <w:style w:type="paragraph" w:styleId="Subtitle">
    <w:name w:val="Subtitle"/>
    <w:basedOn w:val="Normal"/>
    <w:next w:val="Normal"/>
    <w:link w:val="SubtitleChar"/>
    <w:uiPriority w:val="11"/>
    <w:qFormat/>
    <w:rsid w:val="00E46290"/>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E46290"/>
    <w:rPr>
      <w:rFonts w:asciiTheme="majorHAnsi" w:eastAsiaTheme="majorEastAsia" w:hAnsiTheme="majorHAnsi" w:cstheme="majorBidi"/>
      <w:i/>
      <w:iCs/>
      <w:color w:val="4F81BD" w:themeColor="accent1"/>
      <w:spacing w:val="15"/>
      <w:sz w:val="24"/>
      <w:szCs w:val="24"/>
    </w:rPr>
  </w:style>
  <w:style w:type="paragraph" w:customStyle="1" w:styleId="HeadingLevel1">
    <w:name w:val="Heading Level 1"/>
    <w:basedOn w:val="Heading1"/>
    <w:autoRedefine/>
    <w:qFormat/>
    <w:rsid w:val="008B20A2"/>
    <w:pPr>
      <w:pBdr>
        <w:top w:val="single" w:sz="4" w:space="1" w:color="auto"/>
        <w:left w:val="single" w:sz="4" w:space="4" w:color="auto"/>
        <w:bottom w:val="single" w:sz="4" w:space="1" w:color="auto"/>
        <w:right w:val="single" w:sz="4" w:space="4" w:color="auto"/>
      </w:pBdr>
      <w:shd w:val="clear" w:color="auto" w:fill="000000" w:themeFill="text1"/>
      <w:tabs>
        <w:tab w:val="clear" w:pos="0"/>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710"/>
      </w:tabs>
      <w:spacing w:after="120"/>
      <w:ind w:left="1710" w:hanging="1710"/>
    </w:pPr>
    <w:rPr>
      <w:rFonts w:ascii="Lucida Bright" w:hAnsi="Lucida Bright"/>
      <w:sz w:val="28"/>
    </w:rPr>
  </w:style>
  <w:style w:type="paragraph" w:customStyle="1" w:styleId="HeadingLevel2">
    <w:name w:val="Heading Level 2"/>
    <w:basedOn w:val="Normal"/>
    <w:link w:val="HeadingLevel2Char"/>
    <w:qFormat/>
    <w:rsid w:val="00F60C70"/>
    <w:pPr>
      <w:tabs>
        <w:tab w:val="clear" w:pos="0"/>
        <w:tab w:val="left" w:pos="-360"/>
      </w:tabs>
      <w:spacing w:before="240" w:after="60"/>
      <w:ind w:left="720" w:hanging="720"/>
    </w:pPr>
    <w:rPr>
      <w:b/>
      <w:sz w:val="28"/>
      <w:szCs w:val="28"/>
    </w:rPr>
  </w:style>
  <w:style w:type="paragraph" w:customStyle="1" w:styleId="HeadingLevel3">
    <w:name w:val="Heading Level 3"/>
    <w:basedOn w:val="Normal"/>
    <w:link w:val="HeadingLevel3Char"/>
    <w:qFormat/>
    <w:rsid w:val="00F60C70"/>
    <w:pPr>
      <w:spacing w:before="240" w:after="60"/>
    </w:pPr>
    <w:rPr>
      <w:b/>
      <w:i/>
      <w:szCs w:val="28"/>
    </w:rPr>
  </w:style>
  <w:style w:type="character" w:styleId="Emphasis">
    <w:name w:val="Emphasis"/>
    <w:basedOn w:val="DefaultParagraphFont"/>
    <w:uiPriority w:val="2"/>
    <w:qFormat/>
    <w:rsid w:val="00EC1C82"/>
    <w:rPr>
      <w:i/>
      <w:iCs/>
    </w:rPr>
  </w:style>
  <w:style w:type="paragraph" w:customStyle="1" w:styleId="Emphasis0">
    <w:name w:val="Emphasis!"/>
    <w:basedOn w:val="Normal"/>
    <w:link w:val="EmphasisChar"/>
    <w:qFormat/>
    <w:rsid w:val="00342935"/>
    <w:rPr>
      <w:i/>
    </w:rPr>
  </w:style>
  <w:style w:type="paragraph" w:customStyle="1" w:styleId="Strong0">
    <w:name w:val="Strong!"/>
    <w:basedOn w:val="BodyText"/>
    <w:link w:val="StrongChar"/>
    <w:qFormat/>
    <w:rsid w:val="009B78D9"/>
    <w:rPr>
      <w:b/>
      <w:szCs w:val="22"/>
    </w:rPr>
  </w:style>
  <w:style w:type="paragraph" w:customStyle="1" w:styleId="TableCategory">
    <w:name w:val="Table Category"/>
    <w:basedOn w:val="Normal"/>
    <w:qFormat/>
    <w:rsid w:val="003F3A2E"/>
    <w:pPr>
      <w:spacing w:before="30" w:after="30"/>
    </w:pPr>
    <w:rPr>
      <w:rFonts w:ascii="Verdana" w:hAnsi="Verdana"/>
      <w:szCs w:val="24"/>
    </w:rPr>
  </w:style>
  <w:style w:type="paragraph" w:customStyle="1" w:styleId="TableText">
    <w:name w:val="Table Text"/>
    <w:basedOn w:val="Normal"/>
    <w:uiPriority w:val="99"/>
    <w:qFormat/>
    <w:rsid w:val="001826BD"/>
    <w:pPr>
      <w:spacing w:before="30" w:after="30"/>
    </w:pPr>
    <w:rPr>
      <w:rFonts w:ascii="Verdana" w:hAnsi="Verdana"/>
      <w:szCs w:val="24"/>
    </w:rPr>
  </w:style>
  <w:style w:type="paragraph" w:customStyle="1" w:styleId="TableCaption">
    <w:name w:val="Table Caption"/>
    <w:basedOn w:val="Normal"/>
    <w:qFormat/>
    <w:rsid w:val="00782E92"/>
    <w:pPr>
      <w:spacing w:before="240" w:after="0"/>
      <w:jc w:val="center"/>
    </w:pPr>
    <w:rPr>
      <w:rFonts w:ascii="Verdana" w:hAnsi="Verdana"/>
      <w:b/>
      <w:i/>
      <w:szCs w:val="24"/>
    </w:rPr>
  </w:style>
  <w:style w:type="paragraph" w:customStyle="1" w:styleId="FigureCaption">
    <w:name w:val="Figure Caption"/>
    <w:basedOn w:val="Normal"/>
    <w:qFormat/>
    <w:rsid w:val="00EC1C82"/>
    <w:rPr>
      <w:rFonts w:ascii="Verdana" w:hAnsi="Verdana"/>
      <w:i/>
      <w:szCs w:val="24"/>
    </w:rPr>
  </w:style>
  <w:style w:type="paragraph" w:customStyle="1" w:styleId="NumberListLevel1">
    <w:name w:val="Number List Level 1"/>
    <w:basedOn w:val="HeadingLevel1"/>
    <w:qFormat/>
    <w:rsid w:val="00911B03"/>
    <w:pPr>
      <w:tabs>
        <w:tab w:val="left" w:pos="-180"/>
      </w:tabs>
    </w:pPr>
  </w:style>
  <w:style w:type="paragraph" w:customStyle="1" w:styleId="NumberListLevel2">
    <w:name w:val="Number List Level 2"/>
    <w:basedOn w:val="ListParagraph"/>
    <w:qFormat/>
    <w:rsid w:val="003A27A1"/>
    <w:pPr>
      <w:numPr>
        <w:ilvl w:val="1"/>
        <w:numId w:val="1"/>
      </w:numPr>
    </w:pPr>
  </w:style>
  <w:style w:type="paragraph" w:customStyle="1" w:styleId="NumberListLevel3">
    <w:name w:val="Number List Level 3"/>
    <w:basedOn w:val="ListParagraph"/>
    <w:qFormat/>
    <w:rsid w:val="003A27A1"/>
    <w:pPr>
      <w:numPr>
        <w:ilvl w:val="2"/>
        <w:numId w:val="1"/>
      </w:numPr>
    </w:pPr>
  </w:style>
  <w:style w:type="paragraph" w:customStyle="1" w:styleId="BulletListLevel1">
    <w:name w:val="Bullet List Level 1"/>
    <w:basedOn w:val="ListParagraph"/>
    <w:qFormat/>
    <w:rsid w:val="007A6057"/>
    <w:pPr>
      <w:numPr>
        <w:numId w:val="3"/>
      </w:numPr>
    </w:pPr>
  </w:style>
  <w:style w:type="paragraph" w:customStyle="1" w:styleId="BulletListLevel2">
    <w:name w:val="Bullet List Level 2"/>
    <w:basedOn w:val="ListParagraph"/>
    <w:qFormat/>
    <w:rsid w:val="003A27A1"/>
    <w:pPr>
      <w:numPr>
        <w:ilvl w:val="1"/>
        <w:numId w:val="2"/>
      </w:numPr>
    </w:pPr>
  </w:style>
  <w:style w:type="paragraph" w:customStyle="1" w:styleId="BulletListLevel3">
    <w:name w:val="Bullet List Level 3"/>
    <w:basedOn w:val="ListParagraph"/>
    <w:qFormat/>
    <w:rsid w:val="003A27A1"/>
    <w:pPr>
      <w:numPr>
        <w:ilvl w:val="2"/>
        <w:numId w:val="2"/>
      </w:numPr>
    </w:pPr>
  </w:style>
  <w:style w:type="paragraph" w:customStyle="1" w:styleId="LegalCitation">
    <w:name w:val="Legal Citation"/>
    <w:link w:val="LegalCitationChar"/>
    <w:qFormat/>
    <w:rsid w:val="00112B95"/>
    <w:pPr>
      <w:spacing w:after="240"/>
    </w:pPr>
    <w:rPr>
      <w:rFonts w:ascii="Georgia" w:hAnsi="Georgia"/>
      <w:i/>
      <w:sz w:val="24"/>
    </w:rPr>
  </w:style>
  <w:style w:type="paragraph" w:customStyle="1" w:styleId="Important">
    <w:name w:val="Important"/>
    <w:basedOn w:val="Strong0"/>
    <w:qFormat/>
    <w:rsid w:val="00B15C38"/>
    <w:rPr>
      <w:b w:val="0"/>
      <w:u w:val="single"/>
    </w:rPr>
  </w:style>
  <w:style w:type="paragraph" w:customStyle="1" w:styleId="VeryImportant">
    <w:name w:val="Very Important"/>
    <w:basedOn w:val="Important"/>
    <w:qFormat/>
    <w:rsid w:val="003D077F"/>
    <w:rPr>
      <w:b/>
    </w:rPr>
  </w:style>
  <w:style w:type="paragraph" w:customStyle="1" w:styleId="DefinedTerm">
    <w:name w:val="Defined Term"/>
    <w:basedOn w:val="LegalCitation"/>
    <w:link w:val="DefinedTermChar"/>
    <w:qFormat/>
    <w:rsid w:val="00D0356D"/>
    <w:pPr>
      <w:spacing w:after="0"/>
    </w:pPr>
    <w:rPr>
      <w:rFonts w:ascii="Lucida Bright" w:hAnsi="Lucida Bright"/>
      <w:b/>
      <w:sz w:val="22"/>
    </w:rPr>
  </w:style>
  <w:style w:type="paragraph" w:styleId="TOCHeading">
    <w:name w:val="TOC Heading"/>
    <w:basedOn w:val="Heading1"/>
    <w:next w:val="Normal"/>
    <w:uiPriority w:val="39"/>
    <w:unhideWhenUsed/>
    <w:qFormat/>
    <w:rsid w:val="00C22E43"/>
    <w:pPr>
      <w:keepLines/>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after="0" w:line="276" w:lineRule="auto"/>
      <w:outlineLvl w:val="9"/>
    </w:pPr>
    <w:rPr>
      <w:color w:val="365F91" w:themeColor="accent1" w:themeShade="BF"/>
      <w:kern w:val="0"/>
      <w:sz w:val="28"/>
      <w:szCs w:val="28"/>
    </w:rPr>
  </w:style>
  <w:style w:type="paragraph" w:styleId="Header">
    <w:name w:val="header"/>
    <w:basedOn w:val="Normal"/>
    <w:link w:val="HeaderChar"/>
    <w:rsid w:val="00CE31C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HeaderChar">
    <w:name w:val="Header Char"/>
    <w:basedOn w:val="DefaultParagraphFont"/>
    <w:link w:val="Header"/>
    <w:rsid w:val="00CE31C2"/>
    <w:rPr>
      <w:rFonts w:ascii="Georgia" w:hAnsi="Georgia"/>
      <w:sz w:val="24"/>
    </w:rPr>
  </w:style>
  <w:style w:type="paragraph" w:styleId="Footer">
    <w:name w:val="footer"/>
    <w:basedOn w:val="Normal"/>
    <w:link w:val="FooterChar"/>
    <w:uiPriority w:val="99"/>
    <w:rsid w:val="00CE31C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FooterChar">
    <w:name w:val="Footer Char"/>
    <w:basedOn w:val="DefaultParagraphFont"/>
    <w:link w:val="Footer"/>
    <w:uiPriority w:val="99"/>
    <w:rsid w:val="00CE31C2"/>
    <w:rPr>
      <w:rFonts w:ascii="Georgia" w:hAnsi="Georgia"/>
      <w:sz w:val="24"/>
    </w:rPr>
  </w:style>
  <w:style w:type="paragraph" w:customStyle="1" w:styleId="DocumentID">
    <w:name w:val="Document ID"/>
    <w:basedOn w:val="Normal"/>
    <w:qFormat/>
    <w:rsid w:val="003C1732"/>
    <w:pPr>
      <w:tabs>
        <w:tab w:val="clear" w:pos="5760"/>
        <w:tab w:val="clear" w:pos="6480"/>
        <w:tab w:val="clear" w:pos="7200"/>
        <w:tab w:val="left" w:pos="7740"/>
      </w:tabs>
    </w:pPr>
    <w:rPr>
      <w:rFonts w:ascii="Verdana" w:hAnsi="Verdana"/>
    </w:rPr>
  </w:style>
  <w:style w:type="paragraph" w:customStyle="1" w:styleId="PgNumber">
    <w:name w:val="Pg. Number"/>
    <w:basedOn w:val="DocumentID"/>
    <w:qFormat/>
    <w:rsid w:val="003C1732"/>
  </w:style>
  <w:style w:type="paragraph" w:customStyle="1" w:styleId="SectionTitle">
    <w:name w:val="Section Title"/>
    <w:basedOn w:val="Title"/>
    <w:link w:val="SectionTitleChar"/>
    <w:qFormat/>
    <w:rsid w:val="008D3809"/>
  </w:style>
  <w:style w:type="paragraph" w:customStyle="1" w:styleId="Sub-Title">
    <w:name w:val="Sub-Title"/>
    <w:basedOn w:val="Normal"/>
    <w:qFormat/>
    <w:rsid w:val="008D3809"/>
    <w:pPr>
      <w:jc w:val="center"/>
    </w:pPr>
    <w:rPr>
      <w:b/>
    </w:rPr>
  </w:style>
  <w:style w:type="paragraph" w:customStyle="1" w:styleId="SubSub-Title">
    <w:name w:val="(Sub) Sub-Title"/>
    <w:basedOn w:val="Normal"/>
    <w:qFormat/>
    <w:rsid w:val="00C935E9"/>
    <w:pPr>
      <w:jc w:val="center"/>
    </w:pPr>
    <w:rPr>
      <w:b/>
      <w:i/>
    </w:rPr>
  </w:style>
  <w:style w:type="paragraph" w:styleId="TOC1">
    <w:name w:val="toc 1"/>
    <w:basedOn w:val="Normal"/>
    <w:next w:val="Normal"/>
    <w:autoRedefine/>
    <w:uiPriority w:val="39"/>
    <w:qFormat/>
    <w:rsid w:val="00DE33E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440"/>
        <w:tab w:val="right" w:pos="10070"/>
      </w:tabs>
      <w:spacing w:after="100"/>
      <w:ind w:left="180"/>
    </w:pPr>
  </w:style>
  <w:style w:type="paragraph" w:styleId="TOC2">
    <w:name w:val="toc 2"/>
    <w:basedOn w:val="Normal"/>
    <w:next w:val="Normal"/>
    <w:autoRedefine/>
    <w:uiPriority w:val="39"/>
    <w:unhideWhenUsed/>
    <w:qFormat/>
    <w:rsid w:val="0027665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800"/>
        <w:tab w:val="right" w:leader="dot" w:pos="9350"/>
      </w:tabs>
      <w:spacing w:before="40" w:after="40" w:line="276" w:lineRule="auto"/>
      <w:ind w:left="547"/>
    </w:pPr>
    <w:rPr>
      <w:rFonts w:eastAsiaTheme="minorEastAsia" w:cstheme="minorBidi"/>
      <w:szCs w:val="22"/>
    </w:rPr>
  </w:style>
  <w:style w:type="paragraph" w:styleId="TOC3">
    <w:name w:val="toc 3"/>
    <w:basedOn w:val="Normal"/>
    <w:next w:val="Normal"/>
    <w:autoRedefine/>
    <w:uiPriority w:val="39"/>
    <w:unhideWhenUsed/>
    <w:qFormat/>
    <w:rsid w:val="009A591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00" w:line="276" w:lineRule="auto"/>
      <w:ind w:left="440"/>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9A591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9A591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9A591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9A591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9A591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9A591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00" w:line="276" w:lineRule="auto"/>
      <w:ind w:left="1760"/>
    </w:pPr>
    <w:rPr>
      <w:rFonts w:asciiTheme="minorHAnsi" w:eastAsiaTheme="minorEastAsia" w:hAnsiTheme="minorHAnsi" w:cstheme="minorBidi"/>
      <w:szCs w:val="22"/>
    </w:rPr>
  </w:style>
  <w:style w:type="paragraph" w:styleId="DocumentMap">
    <w:name w:val="Document Map"/>
    <w:basedOn w:val="Normal"/>
    <w:link w:val="DocumentMapChar"/>
    <w:rsid w:val="00CF172B"/>
    <w:rPr>
      <w:rFonts w:ascii="Tahoma" w:hAnsi="Tahoma" w:cs="Tahoma"/>
      <w:sz w:val="16"/>
      <w:szCs w:val="16"/>
    </w:rPr>
  </w:style>
  <w:style w:type="character" w:customStyle="1" w:styleId="DocumentMapChar">
    <w:name w:val="Document Map Char"/>
    <w:basedOn w:val="DefaultParagraphFont"/>
    <w:link w:val="DocumentMap"/>
    <w:rsid w:val="00CF172B"/>
    <w:rPr>
      <w:rFonts w:ascii="Tahoma" w:hAnsi="Tahoma" w:cs="Tahoma"/>
      <w:sz w:val="16"/>
      <w:szCs w:val="16"/>
    </w:rPr>
  </w:style>
  <w:style w:type="character" w:customStyle="1" w:styleId="StrongChar">
    <w:name w:val="Strong! Char"/>
    <w:basedOn w:val="DefaultParagraphFont"/>
    <w:link w:val="Strong0"/>
    <w:rsid w:val="009B78D9"/>
    <w:rPr>
      <w:rFonts w:ascii="Lucida Bright" w:hAnsi="Lucida Bright" w:cstheme="minorBidi"/>
      <w:b/>
      <w:sz w:val="22"/>
      <w:szCs w:val="22"/>
    </w:rPr>
  </w:style>
  <w:style w:type="character" w:customStyle="1" w:styleId="EmphasisChar">
    <w:name w:val="Emphasis! Char"/>
    <w:basedOn w:val="DefaultParagraphFont"/>
    <w:link w:val="Emphasis0"/>
    <w:rsid w:val="00B9134B"/>
    <w:rPr>
      <w:rFonts w:ascii="Georgia" w:hAnsi="Georgia"/>
      <w:i/>
      <w:sz w:val="24"/>
    </w:rPr>
  </w:style>
  <w:style w:type="character" w:customStyle="1" w:styleId="CodeCitationChar">
    <w:name w:val="Code Citation Char"/>
    <w:basedOn w:val="EmphasisChar"/>
    <w:rsid w:val="00B9134B"/>
    <w:rPr>
      <w:rFonts w:ascii="Georgia" w:hAnsi="Georgia"/>
      <w:i/>
      <w:sz w:val="24"/>
    </w:rPr>
  </w:style>
  <w:style w:type="character" w:customStyle="1" w:styleId="LegalCitationChar">
    <w:name w:val="Legal Citation Char"/>
    <w:basedOn w:val="EmphasisChar"/>
    <w:link w:val="LegalCitation"/>
    <w:rsid w:val="00112B95"/>
    <w:rPr>
      <w:rFonts w:ascii="Georgia" w:hAnsi="Georgia"/>
      <w:i/>
      <w:sz w:val="24"/>
    </w:rPr>
  </w:style>
  <w:style w:type="paragraph" w:customStyle="1" w:styleId="SeeSpecialNote">
    <w:name w:val="See Special Note"/>
    <w:basedOn w:val="Normal"/>
    <w:link w:val="SeeSpecialNoteChar"/>
    <w:qFormat/>
    <w:rsid w:val="00BB2946"/>
    <w:rPr>
      <w:b/>
    </w:rPr>
  </w:style>
  <w:style w:type="paragraph" w:customStyle="1" w:styleId="SpecialNote">
    <w:name w:val="Special Note"/>
    <w:basedOn w:val="Strong0"/>
    <w:link w:val="SpecialNoteChar"/>
    <w:qFormat/>
    <w:rsid w:val="00BB2946"/>
    <w:pPr>
      <w:tabs>
        <w:tab w:val="left" w:pos="-360"/>
        <w:tab w:val="left" w:pos="540"/>
      </w:tabs>
      <w:ind w:left="900" w:hanging="180"/>
    </w:pPr>
  </w:style>
  <w:style w:type="character" w:customStyle="1" w:styleId="SeeSpecialNoteChar">
    <w:name w:val="See Special Note Char"/>
    <w:basedOn w:val="DefaultParagraphFont"/>
    <w:link w:val="SeeSpecialNote"/>
    <w:rsid w:val="00BB2946"/>
    <w:rPr>
      <w:rFonts w:ascii="Georgia" w:hAnsi="Georgia"/>
      <w:b/>
      <w:sz w:val="24"/>
    </w:rPr>
  </w:style>
  <w:style w:type="character" w:styleId="CommentReference">
    <w:name w:val="annotation reference"/>
    <w:basedOn w:val="DefaultParagraphFont"/>
    <w:rsid w:val="00FD2FBD"/>
    <w:rPr>
      <w:sz w:val="16"/>
      <w:szCs w:val="16"/>
    </w:rPr>
  </w:style>
  <w:style w:type="paragraph" w:styleId="CommentText">
    <w:name w:val="annotation text"/>
    <w:basedOn w:val="Normal"/>
    <w:link w:val="CommentTextChar"/>
    <w:rsid w:val="00FD2FBD"/>
    <w:rPr>
      <w:sz w:val="20"/>
    </w:rPr>
  </w:style>
  <w:style w:type="character" w:customStyle="1" w:styleId="CommentTextChar">
    <w:name w:val="Comment Text Char"/>
    <w:basedOn w:val="DefaultParagraphFont"/>
    <w:link w:val="CommentText"/>
    <w:rsid w:val="00FD2FBD"/>
    <w:rPr>
      <w:rFonts w:ascii="Georgia" w:hAnsi="Georgia"/>
    </w:rPr>
  </w:style>
  <w:style w:type="paragraph" w:styleId="CommentSubject">
    <w:name w:val="annotation subject"/>
    <w:basedOn w:val="CommentText"/>
    <w:next w:val="CommentText"/>
    <w:link w:val="CommentSubjectChar"/>
    <w:rsid w:val="00FD2FBD"/>
    <w:rPr>
      <w:b/>
      <w:bCs/>
    </w:rPr>
  </w:style>
  <w:style w:type="character" w:customStyle="1" w:styleId="CommentSubjectChar">
    <w:name w:val="Comment Subject Char"/>
    <w:basedOn w:val="CommentTextChar"/>
    <w:link w:val="CommentSubject"/>
    <w:rsid w:val="00FD2FBD"/>
    <w:rPr>
      <w:rFonts w:ascii="Georgia" w:hAnsi="Georgia"/>
      <w:b/>
      <w:bCs/>
    </w:rPr>
  </w:style>
  <w:style w:type="table" w:styleId="TableGrid">
    <w:name w:val="Table Grid"/>
    <w:basedOn w:val="TableNormal"/>
    <w:rsid w:val="004C76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8"/>
    <w:unhideWhenUsed/>
    <w:qFormat/>
    <w:rsid w:val="00EB3554"/>
    <w:pPr>
      <w:spacing w:after="200"/>
    </w:pPr>
    <w:rPr>
      <w:b/>
      <w:bCs/>
      <w:color w:val="4F81BD" w:themeColor="accent1"/>
      <w:sz w:val="18"/>
      <w:szCs w:val="18"/>
    </w:rPr>
  </w:style>
  <w:style w:type="paragraph" w:customStyle="1" w:styleId="AddressBlock">
    <w:name w:val="Address Block"/>
    <w:basedOn w:val="Normal"/>
    <w:qFormat/>
    <w:rsid w:val="00423E3F"/>
    <w:pPr>
      <w:tabs>
        <w:tab w:val="clear" w:pos="0"/>
        <w:tab w:val="left" w:pos="-360"/>
      </w:tabs>
      <w:spacing w:after="0"/>
      <w:ind w:left="720"/>
    </w:pPr>
  </w:style>
  <w:style w:type="character" w:customStyle="1" w:styleId="DefinedTermChar">
    <w:name w:val="Defined Term Char"/>
    <w:basedOn w:val="LegalCitationChar"/>
    <w:link w:val="DefinedTerm"/>
    <w:rsid w:val="00D0356D"/>
    <w:rPr>
      <w:rFonts w:ascii="Lucida Bright" w:hAnsi="Lucida Bright"/>
      <w:b/>
      <w:i/>
      <w:sz w:val="22"/>
    </w:rPr>
  </w:style>
  <w:style w:type="paragraph" w:customStyle="1" w:styleId="HeadingLevel4">
    <w:name w:val="Heading Level 4"/>
    <w:basedOn w:val="HeadingLevel3"/>
    <w:link w:val="HeadingLevel4Char"/>
    <w:rsid w:val="00F60C70"/>
    <w:rPr>
      <w:b w:val="0"/>
      <w:bCs/>
      <w:u w:val="single"/>
    </w:rPr>
  </w:style>
  <w:style w:type="paragraph" w:customStyle="1" w:styleId="StyleDefinedTermLatinVerdana14ptNotItalic">
    <w:name w:val="Style Defined Term + (Latin) Verdana 14 pt Not Italic"/>
    <w:basedOn w:val="DefinedTerm"/>
    <w:link w:val="StyleDefinedTermLatinVerdana14ptNotItalicChar"/>
    <w:rsid w:val="00FC6B4A"/>
    <w:rPr>
      <w:rFonts w:ascii="Verdana" w:hAnsi="Verdana"/>
      <w:bCs/>
      <w:i w:val="0"/>
      <w:sz w:val="28"/>
    </w:rPr>
  </w:style>
  <w:style w:type="paragraph" w:customStyle="1" w:styleId="StyleDefinedTermLatinVerdana14ptNotItalic1">
    <w:name w:val="Style Defined Term + (Latin) Verdana 14 pt Not Italic1"/>
    <w:basedOn w:val="DefinedTerm"/>
    <w:link w:val="StyleDefinedTermLatinVerdana14ptNotItalic1Char"/>
    <w:rsid w:val="00FC6B4A"/>
    <w:rPr>
      <w:rFonts w:ascii="Verdana" w:hAnsi="Verdana"/>
      <w:bCs/>
      <w:i w:val="0"/>
      <w:sz w:val="28"/>
    </w:rPr>
  </w:style>
  <w:style w:type="character" w:customStyle="1" w:styleId="StyleDefinedTermLatinVerdana14ptNotItalicChar">
    <w:name w:val="Style Defined Term + (Latin) Verdana 14 pt Not Italic Char"/>
    <w:basedOn w:val="DefinedTermChar"/>
    <w:link w:val="StyleDefinedTermLatinVerdana14ptNotItalic"/>
    <w:rsid w:val="00FC6B4A"/>
    <w:rPr>
      <w:rFonts w:ascii="Verdana" w:hAnsi="Verdana"/>
      <w:b/>
      <w:bCs/>
      <w:i/>
      <w:sz w:val="28"/>
    </w:rPr>
  </w:style>
  <w:style w:type="paragraph" w:customStyle="1" w:styleId="ColumnHeading1">
    <w:name w:val="Column Heading 1"/>
    <w:basedOn w:val="Normal"/>
    <w:rsid w:val="00794557"/>
    <w:pPr>
      <w:shd w:val="clear" w:color="auto" w:fill="000000" w:themeFill="text1"/>
      <w:spacing w:before="240" w:after="0"/>
      <w:jc w:val="center"/>
    </w:pPr>
    <w:rPr>
      <w:rFonts w:eastAsia="Times New Roman"/>
      <w:b/>
      <w:szCs w:val="22"/>
    </w:rPr>
  </w:style>
  <w:style w:type="character" w:customStyle="1" w:styleId="StyleDefinedTermLatinVerdana14ptNotItalic1Char">
    <w:name w:val="Style Defined Term + (Latin) Verdana 14 pt Not Italic1 Char"/>
    <w:basedOn w:val="DefinedTermChar"/>
    <w:link w:val="StyleDefinedTermLatinVerdana14ptNotItalic1"/>
    <w:rsid w:val="00FC6B4A"/>
    <w:rPr>
      <w:rFonts w:ascii="Verdana" w:hAnsi="Verdana"/>
      <w:b/>
      <w:bCs/>
      <w:i/>
      <w:sz w:val="28"/>
    </w:rPr>
  </w:style>
  <w:style w:type="paragraph" w:customStyle="1" w:styleId="ColumnHeading2">
    <w:name w:val="Column Heading 2"/>
    <w:basedOn w:val="HeadingLevel2"/>
    <w:rsid w:val="00D4751C"/>
    <w:pPr>
      <w:spacing w:after="0"/>
      <w:ind w:left="0" w:firstLine="0"/>
      <w:jc w:val="center"/>
    </w:pPr>
    <w:rPr>
      <w:rFonts w:ascii="Georgia" w:eastAsia="Times New Roman" w:hAnsi="Georgia"/>
      <w:bCs/>
      <w:sz w:val="24"/>
      <w:szCs w:val="20"/>
    </w:rPr>
  </w:style>
  <w:style w:type="paragraph" w:customStyle="1" w:styleId="ImportantNote">
    <w:name w:val="Important Note"/>
    <w:basedOn w:val="Normal"/>
    <w:link w:val="ImportantNoteChar"/>
    <w:qFormat/>
    <w:rsid w:val="00B46C64"/>
    <w:pPr>
      <w:spacing w:after="0"/>
    </w:pPr>
    <w:rPr>
      <w:i/>
    </w:rPr>
  </w:style>
  <w:style w:type="paragraph" w:customStyle="1" w:styleId="VeryStrong">
    <w:name w:val="Very Strong"/>
    <w:basedOn w:val="Normal"/>
    <w:link w:val="VeryStrongChar"/>
    <w:qFormat/>
    <w:rsid w:val="006421C3"/>
    <w:rPr>
      <w:b/>
      <w:u w:val="single"/>
    </w:rPr>
  </w:style>
  <w:style w:type="character" w:customStyle="1" w:styleId="ImportantNoteChar">
    <w:name w:val="Important Note Char"/>
    <w:basedOn w:val="DefaultParagraphFont"/>
    <w:link w:val="ImportantNote"/>
    <w:rsid w:val="00B46C64"/>
    <w:rPr>
      <w:rFonts w:ascii="Georgia" w:hAnsi="Georgia"/>
      <w:i/>
      <w:sz w:val="24"/>
    </w:rPr>
  </w:style>
  <w:style w:type="character" w:customStyle="1" w:styleId="HeadingLevel3Char">
    <w:name w:val="Heading Level 3 Char"/>
    <w:basedOn w:val="DefaultParagraphFont"/>
    <w:link w:val="HeadingLevel3"/>
    <w:rsid w:val="00F60C70"/>
    <w:rPr>
      <w:rFonts w:ascii="Lucida Bright" w:hAnsi="Lucida Bright"/>
      <w:b/>
      <w:i/>
      <w:sz w:val="24"/>
      <w:szCs w:val="28"/>
    </w:rPr>
  </w:style>
  <w:style w:type="character" w:customStyle="1" w:styleId="VeryStrongChar">
    <w:name w:val="Very Strong Char"/>
    <w:basedOn w:val="StrongChar"/>
    <w:link w:val="VeryStrong"/>
    <w:rsid w:val="006421C3"/>
    <w:rPr>
      <w:rFonts w:ascii="Georgia" w:hAnsi="Georgia" w:cstheme="minorBidi"/>
      <w:b/>
      <w:sz w:val="24"/>
      <w:szCs w:val="22"/>
      <w:u w:val="single"/>
    </w:rPr>
  </w:style>
  <w:style w:type="character" w:customStyle="1" w:styleId="HeadingLevel4Char">
    <w:name w:val="Heading Level 4 Char"/>
    <w:basedOn w:val="HeadingLevel3Char"/>
    <w:link w:val="HeadingLevel4"/>
    <w:rsid w:val="00F60C70"/>
    <w:rPr>
      <w:rFonts w:ascii="Lucida Bright" w:hAnsi="Lucida Bright"/>
      <w:b w:val="0"/>
      <w:bCs/>
      <w:i/>
      <w:sz w:val="24"/>
      <w:szCs w:val="28"/>
      <w:u w:val="single"/>
    </w:rPr>
  </w:style>
  <w:style w:type="paragraph" w:customStyle="1" w:styleId="Reference">
    <w:name w:val="Reference"/>
    <w:basedOn w:val="Normal"/>
    <w:link w:val="ReferenceChar"/>
    <w:qFormat/>
    <w:rsid w:val="006436B3"/>
    <w:pPr>
      <w:spacing w:before="240"/>
    </w:pPr>
    <w:rPr>
      <w:i/>
    </w:rPr>
  </w:style>
  <w:style w:type="character" w:customStyle="1" w:styleId="ReferenceChar">
    <w:name w:val="Reference Char"/>
    <w:basedOn w:val="DefaultParagraphFont"/>
    <w:link w:val="Reference"/>
    <w:rsid w:val="006436B3"/>
    <w:rPr>
      <w:rFonts w:ascii="Georgia" w:hAnsi="Georgia"/>
      <w:i/>
      <w:sz w:val="24"/>
    </w:rPr>
  </w:style>
  <w:style w:type="paragraph" w:customStyle="1" w:styleId="StrongEmphasis">
    <w:name w:val="Strong Emphasis"/>
    <w:basedOn w:val="Normal"/>
    <w:link w:val="StrongEmphasisChar"/>
    <w:qFormat/>
    <w:rsid w:val="00303C9A"/>
    <w:rPr>
      <w:b/>
      <w:i/>
    </w:rPr>
  </w:style>
  <w:style w:type="character" w:customStyle="1" w:styleId="SpecialNoteChar">
    <w:name w:val="Special Note Char"/>
    <w:basedOn w:val="StrongChar"/>
    <w:link w:val="SpecialNote"/>
    <w:rsid w:val="006532E9"/>
    <w:rPr>
      <w:rFonts w:ascii="Georgia" w:hAnsi="Georgia" w:cstheme="minorBidi"/>
      <w:b/>
      <w:sz w:val="24"/>
      <w:szCs w:val="22"/>
    </w:rPr>
  </w:style>
  <w:style w:type="character" w:customStyle="1" w:styleId="StrongEmphasisChar">
    <w:name w:val="Strong Emphasis Char"/>
    <w:basedOn w:val="DefaultParagraphFont"/>
    <w:link w:val="StrongEmphasis"/>
    <w:rsid w:val="00303C9A"/>
    <w:rPr>
      <w:rFonts w:ascii="Georgia" w:hAnsi="Georgia"/>
      <w:b/>
      <w:i/>
      <w:sz w:val="24"/>
    </w:rPr>
  </w:style>
  <w:style w:type="paragraph" w:customStyle="1" w:styleId="TableColumn">
    <w:name w:val="Table Column"/>
    <w:basedOn w:val="TableCategory"/>
    <w:qFormat/>
    <w:rsid w:val="00066343"/>
    <w:rPr>
      <w:b/>
    </w:rPr>
  </w:style>
  <w:style w:type="character" w:customStyle="1" w:styleId="SectionTitleChar">
    <w:name w:val="Section Title Char"/>
    <w:basedOn w:val="TitleChar"/>
    <w:link w:val="SectionTitle"/>
    <w:rsid w:val="007253C8"/>
    <w:rPr>
      <w:rFonts w:asciiTheme="majorHAnsi" w:eastAsiaTheme="majorEastAsia" w:hAnsiTheme="majorHAnsi" w:cstheme="majorBidi"/>
      <w:b/>
      <w:bCs/>
      <w:kern w:val="28"/>
      <w:sz w:val="32"/>
      <w:szCs w:val="32"/>
    </w:rPr>
  </w:style>
  <w:style w:type="character" w:customStyle="1" w:styleId="HeadingLevel2Char">
    <w:name w:val="Heading Level 2 Char"/>
    <w:basedOn w:val="DefaultParagraphFont"/>
    <w:link w:val="HeadingLevel2"/>
    <w:rsid w:val="00F60C70"/>
    <w:rPr>
      <w:rFonts w:ascii="Lucida Bright" w:hAnsi="Lucida Bright"/>
      <w:b/>
      <w:sz w:val="28"/>
      <w:szCs w:val="28"/>
    </w:rPr>
  </w:style>
  <w:style w:type="paragraph" w:styleId="Revision">
    <w:name w:val="Revision"/>
    <w:hidden/>
    <w:uiPriority w:val="99"/>
    <w:semiHidden/>
    <w:rsid w:val="00A77A16"/>
    <w:rPr>
      <w:rFonts w:ascii="Georgia" w:hAnsi="Georgia"/>
      <w:sz w:val="24"/>
    </w:rPr>
  </w:style>
  <w:style w:type="paragraph" w:styleId="BodyText">
    <w:name w:val="Body Text"/>
    <w:link w:val="BodyTextChar"/>
    <w:qFormat/>
    <w:rsid w:val="00F207B6"/>
    <w:pPr>
      <w:spacing w:after="120"/>
    </w:pPr>
    <w:rPr>
      <w:rFonts w:ascii="Lucida Bright" w:hAnsi="Lucida Bright" w:cstheme="minorBidi"/>
      <w:sz w:val="22"/>
      <w:szCs w:val="24"/>
    </w:rPr>
  </w:style>
  <w:style w:type="character" w:customStyle="1" w:styleId="BodyTextChar">
    <w:name w:val="Body Text Char"/>
    <w:basedOn w:val="DefaultParagraphFont"/>
    <w:link w:val="BodyText"/>
    <w:rsid w:val="00F207B6"/>
    <w:rPr>
      <w:rFonts w:ascii="Lucida Bright" w:hAnsi="Lucida Bright" w:cstheme="minorBidi"/>
      <w:sz w:val="22"/>
      <w:szCs w:val="24"/>
    </w:rPr>
  </w:style>
  <w:style w:type="character" w:styleId="FollowedHyperlink">
    <w:name w:val="FollowedHyperlink"/>
    <w:basedOn w:val="DefaultParagraphFont"/>
    <w:rsid w:val="004F085F"/>
    <w:rPr>
      <w:color w:val="800080" w:themeColor="followedHyperlink"/>
      <w:u w:val="single"/>
    </w:rPr>
  </w:style>
  <w:style w:type="paragraph" w:customStyle="1" w:styleId="aList">
    <w:name w:val="a. List"/>
    <w:basedOn w:val="level1"/>
    <w:qFormat/>
    <w:rsid w:val="001C31F5"/>
    <w:pPr>
      <w:widowControl/>
      <w:numPr>
        <w:numId w:val="9"/>
      </w:numPr>
      <w:tabs>
        <w:tab w:val="clear" w:pos="0"/>
        <w:tab w:val="clear" w:pos="36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40" w:hanging="540"/>
    </w:pPr>
    <w:rPr>
      <w:color w:val="000000"/>
      <w:szCs w:val="24"/>
    </w:rPr>
  </w:style>
  <w:style w:type="paragraph" w:customStyle="1" w:styleId="alist0">
    <w:name w:val="(a) list"/>
    <w:basedOn w:val="aList"/>
    <w:qFormat/>
    <w:rsid w:val="001C31F5"/>
    <w:pPr>
      <w:numPr>
        <w:ilvl w:val="4"/>
      </w:numPr>
      <w:tabs>
        <w:tab w:val="left" w:pos="990"/>
        <w:tab w:val="left" w:pos="1260"/>
      </w:tabs>
      <w:spacing w:after="0"/>
      <w:ind w:left="990" w:hanging="450"/>
    </w:pPr>
  </w:style>
  <w:style w:type="character" w:customStyle="1" w:styleId="Heading4Char">
    <w:name w:val="Heading 4 Char"/>
    <w:basedOn w:val="DefaultParagraphFont"/>
    <w:link w:val="Heading4"/>
    <w:uiPriority w:val="9"/>
    <w:rsid w:val="00084289"/>
    <w:rPr>
      <w:rFonts w:ascii="Verdana" w:eastAsiaTheme="majorEastAsia" w:hAnsi="Verdana" w:cstheme="majorBidi"/>
      <w:b/>
      <w:iCs/>
      <w:sz w:val="24"/>
      <w:szCs w:val="26"/>
    </w:rPr>
  </w:style>
  <w:style w:type="character" w:customStyle="1" w:styleId="Heading5Char">
    <w:name w:val="Heading 5 Char"/>
    <w:basedOn w:val="DefaultParagraphFont"/>
    <w:link w:val="Heading5"/>
    <w:uiPriority w:val="9"/>
    <w:rsid w:val="00084289"/>
    <w:rPr>
      <w:rFonts w:ascii="Verdana" w:eastAsiaTheme="majorEastAsia" w:hAnsi="Verdana" w:cstheme="majorBidi"/>
      <w:i/>
      <w:iCs/>
      <w:sz w:val="24"/>
      <w:szCs w:val="26"/>
    </w:rPr>
  </w:style>
  <w:style w:type="character" w:customStyle="1" w:styleId="Heading6Char">
    <w:name w:val="Heading 6 Char"/>
    <w:basedOn w:val="DefaultParagraphFont"/>
    <w:link w:val="Heading6"/>
    <w:uiPriority w:val="9"/>
    <w:rsid w:val="00084289"/>
    <w:rPr>
      <w:rFonts w:ascii="Tahoma" w:eastAsiaTheme="majorEastAsia" w:hAnsi="Tahoma" w:cstheme="majorBidi"/>
      <w:iCs/>
      <w:sz w:val="22"/>
    </w:rPr>
  </w:style>
  <w:style w:type="character" w:customStyle="1" w:styleId="Heading7Char">
    <w:name w:val="Heading 7 Char"/>
    <w:basedOn w:val="DefaultParagraphFont"/>
    <w:link w:val="Heading7"/>
    <w:uiPriority w:val="99"/>
    <w:rsid w:val="00084289"/>
    <w:rPr>
      <w:rFonts w:eastAsia="Times New Roman"/>
      <w:sz w:val="22"/>
    </w:rPr>
  </w:style>
  <w:style w:type="character" w:customStyle="1" w:styleId="Heading8Char">
    <w:name w:val="Heading 8 Char"/>
    <w:basedOn w:val="DefaultParagraphFont"/>
    <w:link w:val="Heading8"/>
    <w:uiPriority w:val="99"/>
    <w:rsid w:val="00084289"/>
    <w:rPr>
      <w:rFonts w:eastAsia="Times New Roman"/>
      <w:i/>
      <w:iCs/>
      <w:sz w:val="22"/>
    </w:rPr>
  </w:style>
  <w:style w:type="character" w:customStyle="1" w:styleId="Heading9Char">
    <w:name w:val="Heading 9 Char"/>
    <w:basedOn w:val="DefaultParagraphFont"/>
    <w:link w:val="Heading9"/>
    <w:uiPriority w:val="99"/>
    <w:rsid w:val="00084289"/>
    <w:rPr>
      <w:rFonts w:ascii="Arial" w:eastAsia="Times New Roman" w:hAnsi="Arial" w:cs="Arial"/>
      <w:sz w:val="22"/>
      <w:szCs w:val="22"/>
    </w:rPr>
  </w:style>
  <w:style w:type="numbering" w:customStyle="1" w:styleId="NoList1">
    <w:name w:val="No List1"/>
    <w:next w:val="NoList"/>
    <w:uiPriority w:val="99"/>
    <w:semiHidden/>
    <w:unhideWhenUsed/>
    <w:rsid w:val="00084289"/>
  </w:style>
  <w:style w:type="paragraph" w:styleId="BodyTextIndent">
    <w:name w:val="Body Text Indent"/>
    <w:basedOn w:val="Normal"/>
    <w:link w:val="BodyTextIndentChar"/>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pPr>
    <w:rPr>
      <w:rFonts w:ascii="Times New Roman" w:eastAsia="Times New Roman" w:hAnsi="Times New Roman"/>
    </w:rPr>
  </w:style>
  <w:style w:type="character" w:customStyle="1" w:styleId="BodyTextIndentChar">
    <w:name w:val="Body Text Indent Char"/>
    <w:basedOn w:val="DefaultParagraphFont"/>
    <w:link w:val="BodyTextIndent"/>
    <w:rsid w:val="00084289"/>
    <w:rPr>
      <w:rFonts w:eastAsia="Times New Roman"/>
      <w:sz w:val="24"/>
    </w:rPr>
  </w:style>
  <w:style w:type="paragraph" w:customStyle="1" w:styleId="Level10">
    <w:name w:val="Level 1"/>
    <w:basedOn w:val="Normal"/>
    <w:rsid w:val="0008428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heme="minorHAnsi" w:eastAsia="Times New Roman" w:hAnsiTheme="minorHAnsi"/>
    </w:rPr>
  </w:style>
  <w:style w:type="character" w:styleId="PageNumber">
    <w:name w:val="page number"/>
    <w:basedOn w:val="DefaultParagraphFont"/>
    <w:rsid w:val="00084289"/>
  </w:style>
  <w:style w:type="paragraph" w:customStyle="1" w:styleId="Level20">
    <w:name w:val="Level 2"/>
    <w:basedOn w:val="Normal"/>
    <w:rsid w:val="0008428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imes New Roman" w:eastAsia="Times New Roman" w:hAnsi="Times New Roman"/>
    </w:rPr>
  </w:style>
  <w:style w:type="paragraph" w:customStyle="1" w:styleId="Level30">
    <w:name w:val="Level 3"/>
    <w:basedOn w:val="Normal"/>
    <w:rsid w:val="0008428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imes New Roman" w:eastAsia="Times New Roman" w:hAnsi="Times New Roman"/>
    </w:rPr>
  </w:style>
  <w:style w:type="paragraph" w:customStyle="1" w:styleId="Heading21">
    <w:name w:val="Heading 21"/>
    <w:basedOn w:val="Normal"/>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jc w:val="both"/>
    </w:pPr>
    <w:rPr>
      <w:rFonts w:ascii="Times New Roman" w:eastAsia="Times New Roman" w:hAnsi="Times New Roman"/>
      <w:b/>
      <w:sz w:val="20"/>
    </w:rPr>
  </w:style>
  <w:style w:type="paragraph" w:customStyle="1" w:styleId="Heading31">
    <w:name w:val="Heading 31"/>
    <w:basedOn w:val="Normal"/>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jc w:val="both"/>
    </w:pPr>
    <w:rPr>
      <w:rFonts w:ascii="Times New Roman" w:eastAsia="Times New Roman" w:hAnsi="Times New Roman"/>
      <w:b/>
      <w:sz w:val="20"/>
      <w:u w:val="single"/>
    </w:rPr>
  </w:style>
  <w:style w:type="character" w:customStyle="1" w:styleId="WPHyperlink">
    <w:name w:val="WP_Hyperlink"/>
    <w:basedOn w:val="DefaultParagraphFont"/>
    <w:rsid w:val="00084289"/>
    <w:rPr>
      <w:color w:val="0000FF"/>
      <w:u w:val="single"/>
    </w:rPr>
  </w:style>
  <w:style w:type="numbering" w:customStyle="1" w:styleId="NoList11">
    <w:name w:val="No List11"/>
    <w:next w:val="NoList"/>
    <w:uiPriority w:val="99"/>
    <w:semiHidden/>
    <w:unhideWhenUsed/>
    <w:rsid w:val="00084289"/>
  </w:style>
  <w:style w:type="paragraph" w:styleId="List">
    <w:name w:val="List"/>
    <w:basedOn w:val="BodyText"/>
    <w:uiPriority w:val="5"/>
    <w:qFormat/>
    <w:rsid w:val="00084289"/>
    <w:pPr>
      <w:ind w:left="360" w:hanging="360"/>
      <w:contextualSpacing/>
    </w:pPr>
  </w:style>
  <w:style w:type="paragraph" w:styleId="ListBullet">
    <w:name w:val="List Bullet"/>
    <w:basedOn w:val="BodyText"/>
    <w:uiPriority w:val="5"/>
    <w:qFormat/>
    <w:rsid w:val="00084289"/>
    <w:pPr>
      <w:numPr>
        <w:numId w:val="11"/>
      </w:numPr>
    </w:pPr>
  </w:style>
  <w:style w:type="paragraph" w:styleId="ListContinue">
    <w:name w:val="List Continue"/>
    <w:basedOn w:val="BodyText"/>
    <w:uiPriority w:val="6"/>
    <w:qFormat/>
    <w:rsid w:val="00084289"/>
    <w:pPr>
      <w:ind w:left="360"/>
      <w:contextualSpacing/>
    </w:pPr>
  </w:style>
  <w:style w:type="paragraph" w:styleId="ListNumber">
    <w:name w:val="List Number"/>
    <w:basedOn w:val="BodyText"/>
    <w:uiPriority w:val="5"/>
    <w:qFormat/>
    <w:rsid w:val="00084289"/>
    <w:pPr>
      <w:numPr>
        <w:numId w:val="12"/>
      </w:numPr>
    </w:pPr>
  </w:style>
  <w:style w:type="character" w:styleId="BookTitle">
    <w:name w:val="Book Title"/>
    <w:uiPriority w:val="3"/>
    <w:unhideWhenUsed/>
    <w:rsid w:val="00084289"/>
    <w:rPr>
      <w:bCs/>
      <w:i/>
      <w:spacing w:val="5"/>
    </w:rPr>
  </w:style>
  <w:style w:type="paragraph" w:styleId="Quote">
    <w:name w:val="Quote"/>
    <w:basedOn w:val="BodyText"/>
    <w:next w:val="BodyText"/>
    <w:link w:val="QuoteChar"/>
    <w:unhideWhenUsed/>
    <w:qFormat/>
    <w:rsid w:val="00084289"/>
    <w:pPr>
      <w:ind w:left="965" w:right="720"/>
    </w:pPr>
    <w:rPr>
      <w:iCs/>
      <w:color w:val="000000" w:themeColor="text1"/>
    </w:rPr>
  </w:style>
  <w:style w:type="character" w:customStyle="1" w:styleId="QuoteChar">
    <w:name w:val="Quote Char"/>
    <w:basedOn w:val="DefaultParagraphFont"/>
    <w:link w:val="Quote"/>
    <w:rsid w:val="00084289"/>
    <w:rPr>
      <w:rFonts w:ascii="Georgia" w:hAnsi="Georgia" w:cstheme="minorBidi"/>
      <w:iCs/>
      <w:color w:val="000000" w:themeColor="text1"/>
      <w:sz w:val="24"/>
      <w:szCs w:val="24"/>
    </w:rPr>
  </w:style>
  <w:style w:type="paragraph" w:styleId="IntenseQuote">
    <w:name w:val="Intense Quote"/>
    <w:basedOn w:val="Quote"/>
    <w:next w:val="BodyText"/>
    <w:link w:val="IntenseQuoteChar"/>
    <w:uiPriority w:val="30"/>
    <w:rsid w:val="00084289"/>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rsid w:val="00084289"/>
    <w:rPr>
      <w:rFonts w:ascii="Georgia" w:hAnsi="Georgia" w:cstheme="minorBidi"/>
      <w:bCs/>
      <w:i/>
      <w:sz w:val="24"/>
      <w:szCs w:val="24"/>
    </w:rPr>
  </w:style>
  <w:style w:type="character" w:styleId="SubtleEmphasis">
    <w:name w:val="Subtle Emphasis"/>
    <w:uiPriority w:val="19"/>
    <w:rsid w:val="00084289"/>
    <w:rPr>
      <w:i/>
      <w:iCs/>
      <w:color w:val="4F81BD" w:themeColor="accent1"/>
    </w:rPr>
  </w:style>
  <w:style w:type="character" w:styleId="IntenseEmphasis">
    <w:name w:val="Intense Emphasis"/>
    <w:uiPriority w:val="21"/>
    <w:rsid w:val="00084289"/>
    <w:rPr>
      <w:b/>
      <w:bCs/>
      <w:i/>
      <w:iCs/>
      <w:color w:val="4F81BD" w:themeColor="accent1"/>
    </w:rPr>
  </w:style>
  <w:style w:type="character" w:styleId="SubtleReference">
    <w:name w:val="Subtle Reference"/>
    <w:uiPriority w:val="31"/>
    <w:rsid w:val="00084289"/>
    <w:rPr>
      <w:i/>
      <w:color w:val="C0504D" w:themeColor="accent2"/>
      <w:u w:val="none"/>
    </w:rPr>
  </w:style>
  <w:style w:type="character" w:styleId="IntenseReference">
    <w:name w:val="Intense Reference"/>
    <w:uiPriority w:val="32"/>
    <w:rsid w:val="00084289"/>
    <w:rPr>
      <w:b/>
      <w:bCs/>
      <w:color w:val="C0504D" w:themeColor="accent2"/>
      <w:spacing w:val="5"/>
      <w:u w:val="none"/>
    </w:rPr>
  </w:style>
  <w:style w:type="paragraph" w:styleId="Bibliography">
    <w:name w:val="Bibliography"/>
    <w:basedOn w:val="BodyText"/>
    <w:next w:val="Normal"/>
    <w:uiPriority w:val="8"/>
    <w:semiHidden/>
    <w:unhideWhenUsed/>
    <w:rsid w:val="00084289"/>
    <w:pPr>
      <w:ind w:left="1080" w:hanging="360"/>
    </w:pPr>
  </w:style>
  <w:style w:type="paragraph" w:styleId="BlockText">
    <w:name w:val="Block Text"/>
    <w:basedOn w:val="BodyText"/>
    <w:qFormat/>
    <w:rsid w:val="00084289"/>
    <w:pPr>
      <w:ind w:left="965"/>
    </w:pPr>
  </w:style>
  <w:style w:type="character" w:customStyle="1" w:styleId="ReferenceTitle">
    <w:name w:val="Reference Title"/>
    <w:unhideWhenUsed/>
    <w:qFormat/>
    <w:rsid w:val="00084289"/>
    <w:rPr>
      <w:i/>
    </w:rPr>
  </w:style>
  <w:style w:type="paragraph" w:styleId="Index1">
    <w:name w:val="index 1"/>
    <w:basedOn w:val="Normal"/>
    <w:next w:val="Normal"/>
    <w:autoRedefine/>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240" w:hanging="240"/>
    </w:pPr>
    <w:rPr>
      <w:rFonts w:ascii="Times New Roman" w:eastAsia="Times New Roman" w:hAnsi="Times New Roman"/>
    </w:rPr>
  </w:style>
  <w:style w:type="paragraph" w:styleId="Index2">
    <w:name w:val="index 2"/>
    <w:basedOn w:val="Normal"/>
    <w:next w:val="Normal"/>
    <w:autoRedefine/>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480" w:hanging="240"/>
    </w:pPr>
    <w:rPr>
      <w:rFonts w:ascii="Times New Roman" w:eastAsia="Times New Roman" w:hAnsi="Times New Roman"/>
    </w:rPr>
  </w:style>
  <w:style w:type="paragraph" w:styleId="Index3">
    <w:name w:val="index 3"/>
    <w:basedOn w:val="Normal"/>
    <w:next w:val="Normal"/>
    <w:autoRedefine/>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720" w:hanging="240"/>
    </w:pPr>
    <w:rPr>
      <w:rFonts w:ascii="Times New Roman" w:eastAsia="Times New Roman" w:hAnsi="Times New Roman"/>
    </w:rPr>
  </w:style>
  <w:style w:type="paragraph" w:styleId="Index4">
    <w:name w:val="index 4"/>
    <w:basedOn w:val="Normal"/>
    <w:next w:val="Normal"/>
    <w:autoRedefine/>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960" w:hanging="240"/>
    </w:pPr>
    <w:rPr>
      <w:rFonts w:ascii="Times New Roman" w:eastAsia="Times New Roman" w:hAnsi="Times New Roman"/>
    </w:rPr>
  </w:style>
  <w:style w:type="paragraph" w:styleId="Index5">
    <w:name w:val="index 5"/>
    <w:basedOn w:val="Normal"/>
    <w:next w:val="Normal"/>
    <w:autoRedefine/>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1200" w:hanging="240"/>
    </w:pPr>
    <w:rPr>
      <w:rFonts w:ascii="Times New Roman" w:eastAsia="Times New Roman" w:hAnsi="Times New Roman"/>
    </w:rPr>
  </w:style>
  <w:style w:type="paragraph" w:styleId="Index6">
    <w:name w:val="index 6"/>
    <w:basedOn w:val="Normal"/>
    <w:next w:val="Normal"/>
    <w:autoRedefine/>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1440" w:hanging="240"/>
    </w:pPr>
    <w:rPr>
      <w:rFonts w:ascii="Times New Roman" w:eastAsia="Times New Roman" w:hAnsi="Times New Roman"/>
    </w:rPr>
  </w:style>
  <w:style w:type="paragraph" w:styleId="Index7">
    <w:name w:val="index 7"/>
    <w:basedOn w:val="Normal"/>
    <w:next w:val="Normal"/>
    <w:autoRedefine/>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1680" w:hanging="240"/>
    </w:pPr>
    <w:rPr>
      <w:rFonts w:ascii="Times New Roman" w:eastAsia="Times New Roman" w:hAnsi="Times New Roman"/>
    </w:rPr>
  </w:style>
  <w:style w:type="paragraph" w:styleId="Index8">
    <w:name w:val="index 8"/>
    <w:basedOn w:val="Normal"/>
    <w:next w:val="Normal"/>
    <w:autoRedefine/>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1920" w:hanging="240"/>
    </w:pPr>
    <w:rPr>
      <w:rFonts w:ascii="Times New Roman" w:eastAsia="Times New Roman" w:hAnsi="Times New Roman"/>
    </w:rPr>
  </w:style>
  <w:style w:type="paragraph" w:styleId="Index9">
    <w:name w:val="index 9"/>
    <w:basedOn w:val="Normal"/>
    <w:next w:val="Normal"/>
    <w:autoRedefine/>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2160" w:hanging="240"/>
    </w:pPr>
    <w:rPr>
      <w:rFonts w:ascii="Times New Roman" w:eastAsia="Times New Roman" w:hAnsi="Times New Roman"/>
    </w:rPr>
  </w:style>
  <w:style w:type="paragraph" w:styleId="NormalIndent">
    <w:name w:val="Normal Indent"/>
    <w:basedOn w:val="Normal"/>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720"/>
    </w:pPr>
    <w:rPr>
      <w:rFonts w:ascii="Times New Roman" w:eastAsia="Times New Roman" w:hAnsi="Times New Roman"/>
    </w:rPr>
  </w:style>
  <w:style w:type="paragraph" w:styleId="FootnoteText">
    <w:name w:val="footnote text"/>
    <w:basedOn w:val="Normal"/>
    <w:link w:val="FootnoteTextChar"/>
    <w:rsid w:val="00DE33E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pPr>
    <w:rPr>
      <w:rFonts w:eastAsia="Times New Roman"/>
      <w:sz w:val="20"/>
    </w:rPr>
  </w:style>
  <w:style w:type="character" w:customStyle="1" w:styleId="FootnoteTextChar">
    <w:name w:val="Footnote Text Char"/>
    <w:basedOn w:val="DefaultParagraphFont"/>
    <w:link w:val="FootnoteText"/>
    <w:rsid w:val="00DE33E3"/>
    <w:rPr>
      <w:rFonts w:ascii="Lucida Bright" w:eastAsia="Times New Roman" w:hAnsi="Lucida Bright"/>
    </w:rPr>
  </w:style>
  <w:style w:type="paragraph" w:styleId="IndexHeading">
    <w:name w:val="index heading"/>
    <w:basedOn w:val="Normal"/>
    <w:next w:val="Index1"/>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Arial" w:eastAsia="Times New Roman" w:hAnsi="Arial" w:cs="Arial"/>
      <w:b/>
      <w:bCs/>
    </w:rPr>
  </w:style>
  <w:style w:type="paragraph" w:styleId="TableofFigures">
    <w:name w:val="table of figures"/>
    <w:basedOn w:val="Normal"/>
    <w:next w:val="Normal"/>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imes New Roman" w:eastAsia="Times New Roman" w:hAnsi="Times New Roman"/>
    </w:rPr>
  </w:style>
  <w:style w:type="paragraph" w:styleId="EnvelopeAddress">
    <w:name w:val="envelope address"/>
    <w:basedOn w:val="Normal"/>
    <w:rsid w:val="00084289"/>
    <w:pPr>
      <w:framePr w:w="7920" w:h="1980" w:hRule="exact" w:hSpace="180" w:wrap="auto" w:hAnchor="page" w:xAlign="center" w:yAlign="bottom"/>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2880"/>
    </w:pPr>
    <w:rPr>
      <w:rFonts w:ascii="Arial" w:eastAsia="Times New Roman" w:hAnsi="Arial" w:cs="Arial"/>
    </w:rPr>
  </w:style>
  <w:style w:type="paragraph" w:styleId="EnvelopeReturn">
    <w:name w:val="envelope return"/>
    <w:basedOn w:val="Normal"/>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Arial" w:eastAsia="Times New Roman" w:hAnsi="Arial" w:cs="Arial"/>
      <w:sz w:val="20"/>
    </w:rPr>
  </w:style>
  <w:style w:type="character" w:styleId="FootnoteReference">
    <w:name w:val="footnote reference"/>
    <w:basedOn w:val="DefaultParagraphFont"/>
    <w:rsid w:val="00084289"/>
    <w:rPr>
      <w:vertAlign w:val="superscript"/>
    </w:rPr>
  </w:style>
  <w:style w:type="character" w:styleId="LineNumber">
    <w:name w:val="line number"/>
    <w:basedOn w:val="DefaultParagraphFont"/>
    <w:rsid w:val="00084289"/>
  </w:style>
  <w:style w:type="character" w:styleId="EndnoteReference">
    <w:name w:val="endnote reference"/>
    <w:basedOn w:val="DefaultParagraphFont"/>
    <w:rsid w:val="00084289"/>
    <w:rPr>
      <w:vertAlign w:val="superscript"/>
    </w:rPr>
  </w:style>
  <w:style w:type="paragraph" w:styleId="EndnoteText">
    <w:name w:val="endnote text"/>
    <w:basedOn w:val="Normal"/>
    <w:link w:val="EndnoteTextChar"/>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imes New Roman" w:eastAsia="Times New Roman" w:hAnsi="Times New Roman"/>
      <w:sz w:val="20"/>
    </w:rPr>
  </w:style>
  <w:style w:type="character" w:customStyle="1" w:styleId="EndnoteTextChar">
    <w:name w:val="Endnote Text Char"/>
    <w:basedOn w:val="DefaultParagraphFont"/>
    <w:link w:val="EndnoteText"/>
    <w:rsid w:val="00084289"/>
    <w:rPr>
      <w:rFonts w:eastAsia="Times New Roman"/>
    </w:rPr>
  </w:style>
  <w:style w:type="paragraph" w:styleId="TableofAuthorities">
    <w:name w:val="table of authorities"/>
    <w:basedOn w:val="Normal"/>
    <w:next w:val="Normal"/>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240" w:hanging="240"/>
    </w:pPr>
    <w:rPr>
      <w:rFonts w:ascii="Times New Roman" w:eastAsia="Times New Roman" w:hAnsi="Times New Roman"/>
    </w:rPr>
  </w:style>
  <w:style w:type="paragraph" w:styleId="MacroText">
    <w:name w:val="macro"/>
    <w:link w:val="MacroTextChar"/>
    <w:rsid w:val="00084289"/>
    <w:pPr>
      <w:tabs>
        <w:tab w:val="left" w:pos="480"/>
        <w:tab w:val="left" w:pos="960"/>
        <w:tab w:val="left" w:pos="1440"/>
        <w:tab w:val="left" w:pos="1920"/>
        <w:tab w:val="left" w:pos="2400"/>
        <w:tab w:val="left" w:pos="2880"/>
        <w:tab w:val="left" w:pos="3360"/>
        <w:tab w:val="left" w:pos="3840"/>
        <w:tab w:val="left" w:pos="4320"/>
      </w:tabs>
      <w:spacing w:before="-1" w:after="-1"/>
    </w:pPr>
    <w:rPr>
      <w:rFonts w:ascii="Courier New" w:eastAsia="Times New Roman" w:hAnsi="Courier New" w:cs="Courier New"/>
      <w:sz w:val="24"/>
      <w:szCs w:val="24"/>
    </w:rPr>
  </w:style>
  <w:style w:type="character" w:customStyle="1" w:styleId="MacroTextChar">
    <w:name w:val="Macro Text Char"/>
    <w:basedOn w:val="DefaultParagraphFont"/>
    <w:link w:val="MacroText"/>
    <w:rsid w:val="00084289"/>
    <w:rPr>
      <w:rFonts w:ascii="Courier New" w:eastAsia="Times New Roman" w:hAnsi="Courier New" w:cs="Courier New"/>
      <w:sz w:val="24"/>
      <w:szCs w:val="24"/>
    </w:rPr>
  </w:style>
  <w:style w:type="paragraph" w:styleId="TOAHeading">
    <w:name w:val="toa heading"/>
    <w:basedOn w:val="Normal"/>
    <w:next w:val="Normal"/>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Arial" w:eastAsia="Times New Roman" w:hAnsi="Arial" w:cs="Arial"/>
      <w:b/>
      <w:bCs/>
    </w:rPr>
  </w:style>
  <w:style w:type="paragraph" w:styleId="List2">
    <w:name w:val="List 2"/>
    <w:basedOn w:val="Normal"/>
    <w:uiPriority w:val="5"/>
    <w:unhideWhenUsed/>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720" w:hanging="360"/>
    </w:pPr>
    <w:rPr>
      <w:rFonts w:ascii="Times New Roman" w:eastAsia="Times New Roman" w:hAnsi="Times New Roman"/>
    </w:rPr>
  </w:style>
  <w:style w:type="paragraph" w:styleId="List3">
    <w:name w:val="List 3"/>
    <w:basedOn w:val="Normal"/>
    <w:uiPriority w:val="5"/>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1080" w:hanging="360"/>
    </w:pPr>
    <w:rPr>
      <w:rFonts w:ascii="Times New Roman" w:eastAsia="Times New Roman" w:hAnsi="Times New Roman"/>
    </w:rPr>
  </w:style>
  <w:style w:type="paragraph" w:styleId="List4">
    <w:name w:val="List 4"/>
    <w:basedOn w:val="Normal"/>
    <w:uiPriority w:val="5"/>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1440" w:hanging="360"/>
    </w:pPr>
    <w:rPr>
      <w:rFonts w:ascii="Times New Roman" w:eastAsia="Times New Roman" w:hAnsi="Times New Roman"/>
    </w:rPr>
  </w:style>
  <w:style w:type="paragraph" w:styleId="List5">
    <w:name w:val="List 5"/>
    <w:basedOn w:val="Normal"/>
    <w:uiPriority w:val="5"/>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1800" w:hanging="360"/>
    </w:pPr>
    <w:rPr>
      <w:rFonts w:ascii="Times New Roman" w:eastAsia="Times New Roman" w:hAnsi="Times New Roman"/>
    </w:rPr>
  </w:style>
  <w:style w:type="paragraph" w:styleId="ListBullet2">
    <w:name w:val="List Bullet 2"/>
    <w:basedOn w:val="ListBullet"/>
    <w:uiPriority w:val="5"/>
    <w:unhideWhenUsed/>
    <w:rsid w:val="00084289"/>
    <w:pPr>
      <w:numPr>
        <w:numId w:val="13"/>
      </w:numPr>
    </w:pPr>
  </w:style>
  <w:style w:type="paragraph" w:styleId="ListBullet3">
    <w:name w:val="List Bullet 3"/>
    <w:basedOn w:val="Normal"/>
    <w:uiPriority w:val="5"/>
    <w:rsid w:val="00084289"/>
    <w:pPr>
      <w:widowControl/>
      <w:numPr>
        <w:numId w:val="1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imes New Roman" w:eastAsia="Times New Roman" w:hAnsi="Times New Roman"/>
    </w:rPr>
  </w:style>
  <w:style w:type="paragraph" w:styleId="ListBullet4">
    <w:name w:val="List Bullet 4"/>
    <w:basedOn w:val="Normal"/>
    <w:uiPriority w:val="5"/>
    <w:rsid w:val="00084289"/>
    <w:pPr>
      <w:widowControl/>
      <w:numPr>
        <w:numId w:val="15"/>
      </w:numPr>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imes New Roman" w:eastAsia="Times New Roman" w:hAnsi="Times New Roman"/>
    </w:rPr>
  </w:style>
  <w:style w:type="paragraph" w:styleId="ListBullet5">
    <w:name w:val="List Bullet 5"/>
    <w:basedOn w:val="Normal"/>
    <w:uiPriority w:val="5"/>
    <w:rsid w:val="00084289"/>
    <w:pPr>
      <w:widowControl/>
      <w:numPr>
        <w:numId w:val="1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imes New Roman" w:eastAsia="Times New Roman" w:hAnsi="Times New Roman"/>
    </w:rPr>
  </w:style>
  <w:style w:type="paragraph" w:styleId="ListNumber2">
    <w:name w:val="List Number 2"/>
    <w:basedOn w:val="Normal"/>
    <w:uiPriority w:val="5"/>
    <w:unhideWhenUsed/>
    <w:rsid w:val="00084289"/>
    <w:pPr>
      <w:widowControl/>
      <w:numPr>
        <w:numId w:val="17"/>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imes New Roman" w:eastAsia="Times New Roman" w:hAnsi="Times New Roman"/>
    </w:rPr>
  </w:style>
  <w:style w:type="paragraph" w:styleId="ListNumber3">
    <w:name w:val="List Number 3"/>
    <w:basedOn w:val="Normal"/>
    <w:uiPriority w:val="5"/>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1080"/>
      </w:tabs>
      <w:spacing w:after="0"/>
      <w:ind w:left="1080" w:hanging="360"/>
    </w:pPr>
    <w:rPr>
      <w:rFonts w:ascii="Times New Roman" w:eastAsia="Times New Roman" w:hAnsi="Times New Roman"/>
    </w:rPr>
  </w:style>
  <w:style w:type="paragraph" w:styleId="ListNumber4">
    <w:name w:val="List Number 4"/>
    <w:basedOn w:val="Normal"/>
    <w:uiPriority w:val="5"/>
    <w:rsid w:val="00084289"/>
    <w:pPr>
      <w:widowControl/>
      <w:numPr>
        <w:numId w:val="19"/>
      </w:numPr>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imes New Roman" w:eastAsia="Times New Roman" w:hAnsi="Times New Roman"/>
    </w:rPr>
  </w:style>
  <w:style w:type="paragraph" w:styleId="ListNumber5">
    <w:name w:val="List Number 5"/>
    <w:basedOn w:val="Normal"/>
    <w:uiPriority w:val="5"/>
    <w:rsid w:val="00084289"/>
    <w:pPr>
      <w:widowControl/>
      <w:numPr>
        <w:numId w:val="2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imes New Roman" w:eastAsia="Times New Roman" w:hAnsi="Times New Roman"/>
    </w:rPr>
  </w:style>
  <w:style w:type="paragraph" w:styleId="Closing">
    <w:name w:val="Closing"/>
    <w:basedOn w:val="Normal"/>
    <w:link w:val="ClosingChar"/>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4320"/>
    </w:pPr>
    <w:rPr>
      <w:rFonts w:ascii="Times New Roman" w:eastAsia="Times New Roman" w:hAnsi="Times New Roman"/>
    </w:rPr>
  </w:style>
  <w:style w:type="character" w:customStyle="1" w:styleId="ClosingChar">
    <w:name w:val="Closing Char"/>
    <w:basedOn w:val="DefaultParagraphFont"/>
    <w:link w:val="Closing"/>
    <w:rsid w:val="00084289"/>
    <w:rPr>
      <w:rFonts w:eastAsia="Times New Roman"/>
      <w:sz w:val="24"/>
    </w:rPr>
  </w:style>
  <w:style w:type="paragraph" w:styleId="Signature">
    <w:name w:val="Signature"/>
    <w:basedOn w:val="Normal"/>
    <w:link w:val="SignatureChar"/>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4320"/>
    </w:pPr>
    <w:rPr>
      <w:rFonts w:ascii="Times New Roman" w:eastAsia="Times New Roman" w:hAnsi="Times New Roman"/>
    </w:rPr>
  </w:style>
  <w:style w:type="character" w:customStyle="1" w:styleId="SignatureChar">
    <w:name w:val="Signature Char"/>
    <w:basedOn w:val="DefaultParagraphFont"/>
    <w:link w:val="Signature"/>
    <w:rsid w:val="00084289"/>
    <w:rPr>
      <w:rFonts w:eastAsia="Times New Roman"/>
      <w:sz w:val="24"/>
    </w:rPr>
  </w:style>
  <w:style w:type="paragraph" w:styleId="ListContinue2">
    <w:name w:val="List Continue 2"/>
    <w:basedOn w:val="Normal"/>
    <w:uiPriority w:val="6"/>
    <w:unhideWhenUsed/>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pPr>
    <w:rPr>
      <w:rFonts w:ascii="Times New Roman" w:eastAsia="Times New Roman" w:hAnsi="Times New Roman"/>
    </w:rPr>
  </w:style>
  <w:style w:type="paragraph" w:styleId="ListContinue3">
    <w:name w:val="List Continue 3"/>
    <w:basedOn w:val="Normal"/>
    <w:uiPriority w:val="6"/>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080"/>
    </w:pPr>
    <w:rPr>
      <w:rFonts w:ascii="Times New Roman" w:eastAsia="Times New Roman" w:hAnsi="Times New Roman"/>
    </w:rPr>
  </w:style>
  <w:style w:type="paragraph" w:styleId="ListContinue4">
    <w:name w:val="List Continue 4"/>
    <w:basedOn w:val="Normal"/>
    <w:uiPriority w:val="6"/>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40"/>
    </w:pPr>
    <w:rPr>
      <w:rFonts w:ascii="Times New Roman" w:eastAsia="Times New Roman" w:hAnsi="Times New Roman"/>
    </w:rPr>
  </w:style>
  <w:style w:type="paragraph" w:styleId="ListContinue5">
    <w:name w:val="List Continue 5"/>
    <w:basedOn w:val="Normal"/>
    <w:uiPriority w:val="6"/>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00"/>
    </w:pPr>
    <w:rPr>
      <w:rFonts w:ascii="Times New Roman" w:eastAsia="Times New Roman" w:hAnsi="Times New Roman"/>
    </w:rPr>
  </w:style>
  <w:style w:type="paragraph" w:styleId="MessageHeader">
    <w:name w:val="Message Header"/>
    <w:basedOn w:val="Normal"/>
    <w:link w:val="MessageHeaderChar"/>
    <w:rsid w:val="00084289"/>
    <w:pPr>
      <w:widowControl/>
      <w:pBdr>
        <w:top w:val="single" w:sz="6" w:space="1" w:color="auto"/>
        <w:left w:val="single" w:sz="6" w:space="1" w:color="auto"/>
        <w:bottom w:val="single" w:sz="6" w:space="1" w:color="auto"/>
        <w:right w:val="single" w:sz="6" w:space="1" w:color="auto"/>
      </w:pBdr>
      <w:shd w:val="pct20" w:color="auto" w:fill="auto"/>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left="1080" w:hanging="1080"/>
    </w:pPr>
    <w:rPr>
      <w:rFonts w:ascii="Arial" w:eastAsia="Times New Roman" w:hAnsi="Arial" w:cs="Arial"/>
    </w:rPr>
  </w:style>
  <w:style w:type="character" w:customStyle="1" w:styleId="MessageHeaderChar">
    <w:name w:val="Message Header Char"/>
    <w:basedOn w:val="DefaultParagraphFont"/>
    <w:link w:val="MessageHeader"/>
    <w:rsid w:val="00084289"/>
    <w:rPr>
      <w:rFonts w:ascii="Arial" w:eastAsia="Times New Roman" w:hAnsi="Arial" w:cs="Arial"/>
      <w:sz w:val="24"/>
      <w:shd w:val="pct20" w:color="auto" w:fill="auto"/>
    </w:rPr>
  </w:style>
  <w:style w:type="paragraph" w:styleId="Salutation">
    <w:name w:val="Salutation"/>
    <w:basedOn w:val="Normal"/>
    <w:next w:val="Normal"/>
    <w:link w:val="SalutationChar"/>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imes New Roman" w:eastAsia="Times New Roman" w:hAnsi="Times New Roman"/>
    </w:rPr>
  </w:style>
  <w:style w:type="character" w:customStyle="1" w:styleId="SalutationChar">
    <w:name w:val="Salutation Char"/>
    <w:basedOn w:val="DefaultParagraphFont"/>
    <w:link w:val="Salutation"/>
    <w:rsid w:val="00084289"/>
    <w:rPr>
      <w:rFonts w:eastAsia="Times New Roman"/>
      <w:sz w:val="24"/>
    </w:rPr>
  </w:style>
  <w:style w:type="paragraph" w:styleId="Date">
    <w:name w:val="Date"/>
    <w:basedOn w:val="Normal"/>
    <w:next w:val="Normal"/>
    <w:link w:val="DateChar"/>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imes New Roman" w:eastAsia="Times New Roman" w:hAnsi="Times New Roman"/>
    </w:rPr>
  </w:style>
  <w:style w:type="character" w:customStyle="1" w:styleId="DateChar">
    <w:name w:val="Date Char"/>
    <w:basedOn w:val="DefaultParagraphFont"/>
    <w:link w:val="Date"/>
    <w:rsid w:val="00084289"/>
    <w:rPr>
      <w:rFonts w:eastAsia="Times New Roman"/>
      <w:sz w:val="24"/>
    </w:rPr>
  </w:style>
  <w:style w:type="paragraph" w:styleId="BodyTextFirstIndent">
    <w:name w:val="Body Text First Indent"/>
    <w:basedOn w:val="BodyText"/>
    <w:link w:val="BodyTextFirstIndentChar"/>
    <w:rsid w:val="00084289"/>
    <w:pPr>
      <w:ind w:firstLine="210"/>
    </w:pPr>
  </w:style>
  <w:style w:type="character" w:customStyle="1" w:styleId="BodyTextFirstIndentChar">
    <w:name w:val="Body Text First Indent Char"/>
    <w:basedOn w:val="BodyTextChar"/>
    <w:link w:val="BodyTextFirstIndent"/>
    <w:rsid w:val="00084289"/>
    <w:rPr>
      <w:rFonts w:ascii="Georgia" w:hAnsi="Georgia" w:cstheme="minorBidi"/>
      <w:sz w:val="24"/>
      <w:szCs w:val="24"/>
    </w:rPr>
  </w:style>
  <w:style w:type="paragraph" w:styleId="BodyTextFirstIndent2">
    <w:name w:val="Body Text First Indent 2"/>
    <w:basedOn w:val="BodyTextIndent"/>
    <w:link w:val="BodyTextFirstIndent2Char"/>
    <w:rsid w:val="00084289"/>
    <w:pPr>
      <w:ind w:firstLine="210"/>
    </w:pPr>
  </w:style>
  <w:style w:type="character" w:customStyle="1" w:styleId="BodyTextFirstIndent2Char">
    <w:name w:val="Body Text First Indent 2 Char"/>
    <w:basedOn w:val="BodyTextIndentChar"/>
    <w:link w:val="BodyTextFirstIndent2"/>
    <w:rsid w:val="00084289"/>
    <w:rPr>
      <w:rFonts w:eastAsia="Times New Roman"/>
      <w:sz w:val="24"/>
    </w:rPr>
  </w:style>
  <w:style w:type="paragraph" w:styleId="NoteHeading">
    <w:name w:val="Note Heading"/>
    <w:basedOn w:val="Normal"/>
    <w:next w:val="Normal"/>
    <w:link w:val="NoteHeadingChar"/>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imes New Roman" w:eastAsia="Times New Roman" w:hAnsi="Times New Roman"/>
    </w:rPr>
  </w:style>
  <w:style w:type="character" w:customStyle="1" w:styleId="NoteHeadingChar">
    <w:name w:val="Note Heading Char"/>
    <w:basedOn w:val="DefaultParagraphFont"/>
    <w:link w:val="NoteHeading"/>
    <w:rsid w:val="00084289"/>
    <w:rPr>
      <w:rFonts w:eastAsia="Times New Roman"/>
      <w:sz w:val="24"/>
    </w:rPr>
  </w:style>
  <w:style w:type="paragraph" w:styleId="BodyText2">
    <w:name w:val="Body Text 2"/>
    <w:basedOn w:val="Normal"/>
    <w:link w:val="BodyText2Char"/>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pPr>
    <w:rPr>
      <w:rFonts w:ascii="Times New Roman" w:eastAsia="Times New Roman" w:hAnsi="Times New Roman"/>
    </w:rPr>
  </w:style>
  <w:style w:type="character" w:customStyle="1" w:styleId="BodyText2Char">
    <w:name w:val="Body Text 2 Char"/>
    <w:basedOn w:val="DefaultParagraphFont"/>
    <w:link w:val="BodyText2"/>
    <w:rsid w:val="00084289"/>
    <w:rPr>
      <w:rFonts w:eastAsia="Times New Roman"/>
      <w:sz w:val="24"/>
    </w:rPr>
  </w:style>
  <w:style w:type="paragraph" w:styleId="BodyText3">
    <w:name w:val="Body Text 3"/>
    <w:basedOn w:val="Normal"/>
    <w:link w:val="BodyText3Char"/>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Times New Roman" w:eastAsia="Times New Roman" w:hAnsi="Times New Roman"/>
      <w:sz w:val="16"/>
      <w:szCs w:val="16"/>
    </w:rPr>
  </w:style>
  <w:style w:type="character" w:customStyle="1" w:styleId="BodyText3Char">
    <w:name w:val="Body Text 3 Char"/>
    <w:basedOn w:val="DefaultParagraphFont"/>
    <w:link w:val="BodyText3"/>
    <w:rsid w:val="00084289"/>
    <w:rPr>
      <w:rFonts w:eastAsia="Times New Roman"/>
      <w:sz w:val="16"/>
      <w:szCs w:val="16"/>
    </w:rPr>
  </w:style>
  <w:style w:type="paragraph" w:styleId="BodyTextIndent2">
    <w:name w:val="Body Text Indent 2"/>
    <w:basedOn w:val="Normal"/>
    <w:link w:val="BodyTextIndent2Char"/>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360"/>
    </w:pPr>
    <w:rPr>
      <w:rFonts w:ascii="Times New Roman" w:eastAsia="Times New Roman" w:hAnsi="Times New Roman"/>
    </w:rPr>
  </w:style>
  <w:style w:type="character" w:customStyle="1" w:styleId="BodyTextIndent2Char">
    <w:name w:val="Body Text Indent 2 Char"/>
    <w:basedOn w:val="DefaultParagraphFont"/>
    <w:link w:val="BodyTextIndent2"/>
    <w:rsid w:val="00084289"/>
    <w:rPr>
      <w:rFonts w:eastAsia="Times New Roman"/>
      <w:sz w:val="24"/>
    </w:rPr>
  </w:style>
  <w:style w:type="paragraph" w:styleId="BodyTextIndent3">
    <w:name w:val="Body Text Indent 3"/>
    <w:basedOn w:val="Normal"/>
    <w:link w:val="BodyTextIndent3Char"/>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084289"/>
    <w:rPr>
      <w:rFonts w:eastAsia="Times New Roman"/>
      <w:sz w:val="16"/>
      <w:szCs w:val="16"/>
    </w:rPr>
  </w:style>
  <w:style w:type="paragraph" w:styleId="PlainText">
    <w:name w:val="Plain Text"/>
    <w:basedOn w:val="Normal"/>
    <w:link w:val="PlainTextChar"/>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Courier New" w:eastAsia="Times New Roman" w:hAnsi="Courier New" w:cs="Courier New"/>
      <w:sz w:val="20"/>
    </w:rPr>
  </w:style>
  <w:style w:type="character" w:customStyle="1" w:styleId="PlainTextChar">
    <w:name w:val="Plain Text Char"/>
    <w:basedOn w:val="DefaultParagraphFont"/>
    <w:link w:val="PlainText"/>
    <w:rsid w:val="00084289"/>
    <w:rPr>
      <w:rFonts w:ascii="Courier New" w:eastAsia="Times New Roman" w:hAnsi="Courier New" w:cs="Courier New"/>
    </w:rPr>
  </w:style>
  <w:style w:type="paragraph" w:styleId="E-mailSignature">
    <w:name w:val="E-mail Signature"/>
    <w:basedOn w:val="Normal"/>
    <w:link w:val="E-mailSignatureChar"/>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imes New Roman" w:eastAsia="Times New Roman" w:hAnsi="Times New Roman"/>
    </w:rPr>
  </w:style>
  <w:style w:type="character" w:customStyle="1" w:styleId="E-mailSignatureChar">
    <w:name w:val="E-mail Signature Char"/>
    <w:basedOn w:val="DefaultParagraphFont"/>
    <w:link w:val="E-mailSignature"/>
    <w:rsid w:val="00084289"/>
    <w:rPr>
      <w:rFonts w:eastAsia="Times New Roman"/>
      <w:sz w:val="24"/>
    </w:rPr>
  </w:style>
  <w:style w:type="paragraph" w:styleId="NormalWeb">
    <w:name w:val="Normal (Web)"/>
    <w:basedOn w:val="Normal"/>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imes New Roman" w:eastAsia="Times New Roman" w:hAnsi="Times New Roman"/>
    </w:rPr>
  </w:style>
  <w:style w:type="character" w:styleId="HTMLAcronym">
    <w:name w:val="HTML Acronym"/>
    <w:basedOn w:val="DefaultParagraphFont"/>
    <w:rsid w:val="00084289"/>
  </w:style>
  <w:style w:type="paragraph" w:styleId="HTMLAddress">
    <w:name w:val="HTML Address"/>
    <w:basedOn w:val="Normal"/>
    <w:link w:val="HTMLAddressChar"/>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Times New Roman" w:eastAsia="Times New Roman" w:hAnsi="Times New Roman"/>
      <w:i/>
      <w:iCs/>
    </w:rPr>
  </w:style>
  <w:style w:type="character" w:customStyle="1" w:styleId="HTMLAddressChar">
    <w:name w:val="HTML Address Char"/>
    <w:basedOn w:val="DefaultParagraphFont"/>
    <w:link w:val="HTMLAddress"/>
    <w:rsid w:val="00084289"/>
    <w:rPr>
      <w:rFonts w:eastAsia="Times New Roman"/>
      <w:i/>
      <w:iCs/>
      <w:sz w:val="24"/>
    </w:rPr>
  </w:style>
  <w:style w:type="character" w:styleId="HTMLCite">
    <w:name w:val="HTML Cite"/>
    <w:basedOn w:val="DefaultParagraphFont"/>
    <w:rsid w:val="00084289"/>
    <w:rPr>
      <w:i/>
      <w:iCs/>
    </w:rPr>
  </w:style>
  <w:style w:type="character" w:styleId="HTMLCode">
    <w:name w:val="HTML Code"/>
    <w:basedOn w:val="DefaultParagraphFont"/>
    <w:rsid w:val="00084289"/>
    <w:rPr>
      <w:rFonts w:ascii="Courier New" w:hAnsi="Courier New" w:cs="Courier New"/>
      <w:sz w:val="20"/>
      <w:szCs w:val="20"/>
    </w:rPr>
  </w:style>
  <w:style w:type="character" w:styleId="HTMLDefinition">
    <w:name w:val="HTML Definition"/>
    <w:basedOn w:val="DefaultParagraphFont"/>
    <w:rsid w:val="00084289"/>
    <w:rPr>
      <w:i/>
      <w:iCs/>
    </w:rPr>
  </w:style>
  <w:style w:type="character" w:styleId="HTMLKeyboard">
    <w:name w:val="HTML Keyboard"/>
    <w:basedOn w:val="DefaultParagraphFont"/>
    <w:rsid w:val="00084289"/>
    <w:rPr>
      <w:rFonts w:ascii="Courier New" w:hAnsi="Courier New" w:cs="Courier New"/>
      <w:sz w:val="20"/>
      <w:szCs w:val="20"/>
    </w:rPr>
  </w:style>
  <w:style w:type="paragraph" w:styleId="HTMLPreformatted">
    <w:name w:val="HTML Preformatted"/>
    <w:basedOn w:val="Normal"/>
    <w:link w:val="HTMLPreformattedChar"/>
    <w:rsid w:val="0008428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084289"/>
    <w:rPr>
      <w:rFonts w:ascii="Courier New" w:eastAsia="Times New Roman" w:hAnsi="Courier New" w:cs="Courier New"/>
    </w:rPr>
  </w:style>
  <w:style w:type="character" w:styleId="HTMLSample">
    <w:name w:val="HTML Sample"/>
    <w:basedOn w:val="DefaultParagraphFont"/>
    <w:rsid w:val="00084289"/>
    <w:rPr>
      <w:rFonts w:ascii="Courier New" w:hAnsi="Courier New" w:cs="Courier New"/>
    </w:rPr>
  </w:style>
  <w:style w:type="character" w:styleId="HTMLTypewriter">
    <w:name w:val="HTML Typewriter"/>
    <w:basedOn w:val="DefaultParagraphFont"/>
    <w:rsid w:val="00084289"/>
    <w:rPr>
      <w:rFonts w:ascii="Courier New" w:hAnsi="Courier New" w:cs="Courier New"/>
      <w:sz w:val="20"/>
      <w:szCs w:val="20"/>
    </w:rPr>
  </w:style>
  <w:style w:type="character" w:styleId="HTMLVariable">
    <w:name w:val="HTML Variable"/>
    <w:basedOn w:val="DefaultParagraphFont"/>
    <w:rsid w:val="00084289"/>
    <w:rPr>
      <w:i/>
      <w:iCs/>
    </w:rPr>
  </w:style>
  <w:style w:type="numbering" w:styleId="1ai">
    <w:name w:val="Outline List 1"/>
    <w:basedOn w:val="NoList"/>
    <w:rsid w:val="00084289"/>
    <w:pPr>
      <w:numPr>
        <w:numId w:val="21"/>
      </w:numPr>
    </w:pPr>
  </w:style>
  <w:style w:type="numbering" w:styleId="111111">
    <w:name w:val="Outline List 2"/>
    <w:basedOn w:val="NoList"/>
    <w:rsid w:val="00084289"/>
    <w:pPr>
      <w:numPr>
        <w:numId w:val="22"/>
      </w:numPr>
    </w:pPr>
  </w:style>
  <w:style w:type="numbering" w:styleId="ArticleSection">
    <w:name w:val="Outline List 3"/>
    <w:basedOn w:val="NoList"/>
    <w:rsid w:val="00084289"/>
    <w:pPr>
      <w:numPr>
        <w:numId w:val="23"/>
      </w:numPr>
    </w:pPr>
  </w:style>
  <w:style w:type="table" w:styleId="TableSimple1">
    <w:name w:val="Table Simple 1"/>
    <w:basedOn w:val="TableNormal"/>
    <w:rsid w:val="00084289"/>
    <w:pPr>
      <w:spacing w:before="-1" w:after="-1"/>
    </w:pPr>
    <w:rPr>
      <w:rFonts w:ascii="Georgia" w:eastAsia="Times New Roman" w:hAnsi="Georgia"/>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84289"/>
    <w:pPr>
      <w:spacing w:before="-1" w:after="-1"/>
    </w:pPr>
    <w:rPr>
      <w:rFonts w:ascii="Georgia" w:eastAsia="Times New Roman" w:hAnsi="Georgia"/>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84289"/>
    <w:pPr>
      <w:spacing w:before="-1" w:after="-1"/>
    </w:pPr>
    <w:rPr>
      <w:rFonts w:ascii="Georgia" w:eastAsia="Times New Roman" w:hAnsi="Georgia"/>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084289"/>
    <w:pPr>
      <w:spacing w:before="-1" w:after="-1"/>
    </w:pPr>
    <w:rPr>
      <w:rFonts w:ascii="Georgia" w:eastAsia="Times New Roman" w:hAnsi="Georgia"/>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84289"/>
    <w:pPr>
      <w:spacing w:before="-1" w:after="-1"/>
    </w:pPr>
    <w:rPr>
      <w:rFonts w:ascii="Georgia" w:eastAsia="Times New Roman" w:hAnsi="Georgia"/>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84289"/>
    <w:pPr>
      <w:spacing w:before="-1" w:after="-1"/>
    </w:pPr>
    <w:rPr>
      <w:rFonts w:ascii="Georgia" w:eastAsia="Times New Roman" w:hAnsi="Georgia"/>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84289"/>
    <w:pPr>
      <w:spacing w:before="-1" w:after="-1"/>
    </w:pPr>
    <w:rPr>
      <w:rFonts w:ascii="Georgia" w:eastAsia="Times New Roman" w:hAnsi="Georgia"/>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84289"/>
    <w:pPr>
      <w:spacing w:before="-1" w:after="-1"/>
    </w:pPr>
    <w:rPr>
      <w:rFonts w:ascii="Georgia" w:eastAsia="Times New Roman" w:hAnsi="Georgia"/>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84289"/>
    <w:pPr>
      <w:spacing w:before="-1" w:after="-1"/>
    </w:pPr>
    <w:rPr>
      <w:rFonts w:ascii="Georgia" w:eastAsia="Times New Roman" w:hAnsi="Georgia"/>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84289"/>
    <w:pPr>
      <w:spacing w:before="-1" w:after="-1"/>
    </w:pPr>
    <w:rPr>
      <w:rFonts w:ascii="Georgia" w:eastAsia="Times New Roman" w:hAnsi="Georgia"/>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84289"/>
    <w:pPr>
      <w:spacing w:before="-1" w:after="-1"/>
    </w:pPr>
    <w:rPr>
      <w:rFonts w:ascii="Georgia" w:eastAsia="Times New Roman" w:hAnsi="Georgia"/>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84289"/>
    <w:pPr>
      <w:spacing w:before="-1" w:after="-1"/>
    </w:pPr>
    <w:rPr>
      <w:rFonts w:ascii="Georgia" w:eastAsia="Times New Roman" w:hAnsi="Georgia"/>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84289"/>
    <w:pPr>
      <w:spacing w:before="-1" w:after="-1"/>
    </w:pPr>
    <w:rPr>
      <w:rFonts w:ascii="Georgia" w:eastAsia="Times New Roman" w:hAnsi="Georgia"/>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84289"/>
    <w:pPr>
      <w:spacing w:before="-1" w:after="-1"/>
    </w:pPr>
    <w:rPr>
      <w:rFonts w:ascii="Georgia" w:eastAsia="Times New Roman" w:hAnsi="Georgia"/>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84289"/>
    <w:pPr>
      <w:spacing w:before="-1" w:after="-1"/>
    </w:pPr>
    <w:rPr>
      <w:rFonts w:ascii="Georgia" w:eastAsia="Times New Roman" w:hAnsi="Georgia"/>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084289"/>
    <w:pPr>
      <w:spacing w:before="-1" w:after="-1"/>
    </w:pPr>
    <w:rPr>
      <w:rFonts w:ascii="Georgia" w:eastAsia="Times New Roman" w:hAnsi="Georgia"/>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84289"/>
    <w:pPr>
      <w:spacing w:before="-1" w:after="-1"/>
    </w:pPr>
    <w:rPr>
      <w:rFonts w:ascii="Georgia" w:eastAsia="Times New Roman" w:hAnsi="Georgia"/>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84289"/>
    <w:pPr>
      <w:spacing w:before="-1" w:after="-1"/>
    </w:pPr>
    <w:rPr>
      <w:rFonts w:ascii="Georgia" w:eastAsia="Times New Roman" w:hAnsi="Georgia"/>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84289"/>
    <w:pPr>
      <w:spacing w:before="-1" w:after="-1"/>
    </w:pPr>
    <w:rPr>
      <w:rFonts w:ascii="Georgia" w:eastAsia="Times New Roman" w:hAnsi="Georgia"/>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84289"/>
    <w:pPr>
      <w:spacing w:before="-1" w:after="-1"/>
    </w:pPr>
    <w:rPr>
      <w:rFonts w:ascii="Georgia" w:eastAsia="Times New Roman" w:hAnsi="Georgia"/>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84289"/>
    <w:pPr>
      <w:spacing w:before="-1" w:after="-1"/>
    </w:pPr>
    <w:rPr>
      <w:rFonts w:ascii="Georgia" w:eastAsia="Times New Roman" w:hAnsi="Georgia"/>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84289"/>
    <w:pPr>
      <w:spacing w:before="-1" w:after="-1"/>
    </w:pPr>
    <w:rPr>
      <w:rFonts w:ascii="Georgia" w:eastAsia="Times New Roman" w:hAnsi="Georgia"/>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84289"/>
    <w:pPr>
      <w:spacing w:before="-1" w:after="-1"/>
    </w:pPr>
    <w:rPr>
      <w:rFonts w:ascii="Georgia" w:eastAsia="Times New Roman" w:hAnsi="Georgia"/>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84289"/>
    <w:pPr>
      <w:spacing w:before="-1" w:after="-1"/>
    </w:pPr>
    <w:rPr>
      <w:rFonts w:ascii="Georgia" w:eastAsia="Times New Roman" w:hAnsi="Georgia"/>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84289"/>
    <w:pPr>
      <w:spacing w:before="-1" w:after="-1"/>
    </w:pPr>
    <w:rPr>
      <w:rFonts w:ascii="Georgia" w:eastAsia="Times New Roman" w:hAnsi="Georgia"/>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84289"/>
    <w:pPr>
      <w:spacing w:before="-1" w:after="-1"/>
    </w:pPr>
    <w:rPr>
      <w:rFonts w:ascii="Georgia" w:eastAsia="Times New Roman" w:hAnsi="Georgia"/>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84289"/>
    <w:pPr>
      <w:spacing w:before="-1" w:after="-1"/>
    </w:pPr>
    <w:rPr>
      <w:rFonts w:ascii="Georgia" w:eastAsia="Times New Roman" w:hAnsi="Georgia"/>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84289"/>
    <w:pPr>
      <w:spacing w:before="-1" w:after="-1"/>
    </w:pPr>
    <w:rPr>
      <w:rFonts w:ascii="Georgia" w:eastAsia="Times New Roman" w:hAnsi="Georgia"/>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84289"/>
    <w:pPr>
      <w:spacing w:before="-1" w:after="-1"/>
    </w:pPr>
    <w:rPr>
      <w:rFonts w:ascii="Georgia" w:eastAsia="Times New Roman" w:hAnsi="Georgia"/>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84289"/>
    <w:pPr>
      <w:spacing w:before="-1" w:after="-1"/>
    </w:pPr>
    <w:rPr>
      <w:rFonts w:ascii="Georgia" w:eastAsia="Times New Roman" w:hAnsi="Georgia"/>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84289"/>
    <w:pPr>
      <w:spacing w:before="-1" w:after="-1"/>
    </w:pPr>
    <w:rPr>
      <w:rFonts w:ascii="Georgia" w:eastAsia="Times New Roman" w:hAnsi="Georgia"/>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084289"/>
    <w:pPr>
      <w:spacing w:before="-1" w:after="-1"/>
    </w:pPr>
    <w:rPr>
      <w:rFonts w:ascii="Georgia" w:eastAsia="Times New Roman" w:hAnsi="Georgia"/>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84289"/>
    <w:pPr>
      <w:spacing w:before="-1" w:after="-1"/>
    </w:pPr>
    <w:rPr>
      <w:rFonts w:ascii="Georgia" w:eastAsia="Times New Roman" w:hAnsi="Georgia"/>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84289"/>
    <w:pPr>
      <w:spacing w:before="-1" w:after="-1"/>
    </w:pPr>
    <w:rPr>
      <w:rFonts w:ascii="Georgia" w:eastAsia="Times New Roman" w:hAnsi="Georgia"/>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084289"/>
    <w:pPr>
      <w:spacing w:before="-1" w:after="-1"/>
    </w:pPr>
    <w:rPr>
      <w:rFonts w:ascii="Georgia" w:eastAsia="Times New Roman" w:hAnsi="Georgia"/>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84289"/>
    <w:pPr>
      <w:spacing w:before="-1" w:after="-1"/>
    </w:pPr>
    <w:rPr>
      <w:rFonts w:ascii="Georgia" w:eastAsia="Times New Roman" w:hAnsi="Georgia"/>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084289"/>
    <w:pPr>
      <w:spacing w:before="-1" w:after="-1"/>
    </w:pPr>
    <w:rPr>
      <w:rFonts w:ascii="Georgia" w:eastAsia="Times New Roman" w:hAnsi="Georgia"/>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84289"/>
    <w:pPr>
      <w:spacing w:before="-1" w:after="-1"/>
    </w:pPr>
    <w:rPr>
      <w:rFonts w:ascii="Georgia" w:eastAsia="Times New Roman" w:hAnsi="Georgia"/>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84289"/>
    <w:pPr>
      <w:spacing w:before="-1" w:after="-1"/>
    </w:pPr>
    <w:rPr>
      <w:rFonts w:ascii="Georgia" w:eastAsia="Times New Roman" w:hAnsi="Georgia"/>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084289"/>
    <w:pPr>
      <w:spacing w:before="-1" w:after="-1"/>
    </w:pPr>
    <w:rPr>
      <w:rFonts w:ascii="Georgia" w:eastAsia="Times New Roman" w:hAnsi="Georgia"/>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84289"/>
    <w:pPr>
      <w:spacing w:before="-1" w:after="-1"/>
    </w:pPr>
    <w:rPr>
      <w:rFonts w:ascii="Georgia" w:eastAsia="Times New Roman" w:hAnsi="Georgia"/>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84289"/>
    <w:pPr>
      <w:spacing w:before="-1" w:after="-1"/>
    </w:pPr>
    <w:rPr>
      <w:rFonts w:ascii="Georgia" w:eastAsia="Times New Roman" w:hAnsi="Georgia"/>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0">
    <w:name w:val="Table Grid1"/>
    <w:basedOn w:val="TableNormal"/>
    <w:next w:val="TableGrid"/>
    <w:rsid w:val="00084289"/>
    <w:pPr>
      <w:spacing w:before="-1" w:after="-1"/>
    </w:pPr>
    <w:rPr>
      <w:rFonts w:ascii="Georgia" w:eastAsia="Times New Roman" w:hAnsi="Georg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084289"/>
    <w:pPr>
      <w:spacing w:before="-1" w:after="-1"/>
    </w:pPr>
    <w:rPr>
      <w:rFonts w:ascii="Georgia" w:eastAsia="Times New Roman" w:hAnsi="Georg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084289"/>
    <w:pPr>
      <w:spacing w:line="288" w:lineRule="auto"/>
    </w:pPr>
    <w:rPr>
      <w:rFonts w:ascii="Verdana" w:hAnsi="Verdana" w:cstheme="minorBid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084289"/>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084289"/>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084289"/>
    <w:rPr>
      <w:rFonts w:ascii="Tahoma" w:hAnsi="Tahoma"/>
    </w:rPr>
    <w:tblPr/>
    <w:tblStylePr w:type="firstRow">
      <w:pPr>
        <w:wordWrap/>
        <w:jc w:val="center"/>
      </w:pPr>
      <w:rPr>
        <w:b/>
      </w:rPr>
      <w:tblPr/>
      <w:tcPr>
        <w:shd w:val="clear" w:color="auto" w:fill="F2F2F2" w:themeFill="background1" w:themeFillShade="F2"/>
      </w:tcPr>
    </w:tblStylePr>
  </w:style>
  <w:style w:type="paragraph" w:customStyle="1" w:styleId="StyleHeadingLevel4">
    <w:name w:val="Style Heading Level 4"/>
    <w:basedOn w:val="HeadingLevel4"/>
    <w:rsid w:val="00084289"/>
  </w:style>
  <w:style w:type="paragraph" w:customStyle="1" w:styleId="alisttab">
    <w:name w:val="a. list tab"/>
    <w:basedOn w:val="ListParagraph"/>
    <w:qFormat/>
    <w:rsid w:val="00084289"/>
    <w:pPr>
      <w:tabs>
        <w:tab w:val="left" w:pos="-912"/>
        <w:tab w:val="left" w:pos="-720"/>
        <w:tab w:val="left" w:pos="360"/>
        <w:tab w:val="left" w:pos="900"/>
        <w:tab w:val="left" w:pos="1080"/>
        <w:tab w:val="left" w:pos="1800"/>
        <w:tab w:val="left" w:pos="2520"/>
        <w:tab w:val="left" w:pos="3240"/>
        <w:tab w:val="left" w:pos="3888"/>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5" w:lineRule="auto"/>
      <w:ind w:left="900"/>
      <w:contextualSpacing w:val="0"/>
    </w:pPr>
    <w:rPr>
      <w:rFonts w:asciiTheme="minorHAnsi" w:hAnsiTheme="minorHAnsi"/>
      <w:color w:val="000000"/>
      <w:szCs w:val="24"/>
    </w:rPr>
  </w:style>
  <w:style w:type="paragraph" w:customStyle="1" w:styleId="1List">
    <w:name w:val="1. List"/>
    <w:basedOn w:val="aList"/>
    <w:qFormat/>
    <w:rsid w:val="00084289"/>
    <w:pPr>
      <w:numPr>
        <w:numId w:val="24"/>
      </w:numPr>
      <w:ind w:left="990" w:hanging="450"/>
    </w:pPr>
  </w:style>
  <w:style w:type="character" w:customStyle="1" w:styleId="StyleItalic">
    <w:name w:val="Style Italic"/>
    <w:basedOn w:val="EmphasisChar"/>
    <w:rsid w:val="00084289"/>
    <w:rPr>
      <w:rFonts w:ascii="Georgia" w:hAnsi="Georgia"/>
      <w:i/>
      <w:iCs/>
      <w:sz w:val="24"/>
    </w:rPr>
  </w:style>
  <w:style w:type="character" w:styleId="PlaceholderText">
    <w:name w:val="Placeholder Text"/>
    <w:basedOn w:val="DefaultParagraphFont"/>
    <w:uiPriority w:val="99"/>
    <w:semiHidden/>
    <w:rsid w:val="0050785A"/>
    <w:rPr>
      <w:color w:val="808080"/>
    </w:rPr>
  </w:style>
  <w:style w:type="paragraph" w:customStyle="1" w:styleId="BulletBodyTextList1">
    <w:name w:val="Bullet Body Text List 1"/>
    <w:basedOn w:val="Normal"/>
    <w:link w:val="BulletBodyTextList1Char"/>
    <w:uiPriority w:val="99"/>
    <w:rsid w:val="007D110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360"/>
    </w:pPr>
    <w:rPr>
      <w:rFonts w:cstheme="minorBidi"/>
      <w:szCs w:val="24"/>
    </w:rPr>
  </w:style>
  <w:style w:type="paragraph" w:customStyle="1" w:styleId="BulletList2Indent1">
    <w:name w:val="Bullet List 2 Indent 1"/>
    <w:basedOn w:val="BulletBodyTextList1"/>
    <w:uiPriority w:val="99"/>
    <w:rsid w:val="007D1109"/>
    <w:pPr>
      <w:numPr>
        <w:numId w:val="25"/>
      </w:numPr>
      <w:ind w:left="1080"/>
    </w:pPr>
  </w:style>
  <w:style w:type="character" w:customStyle="1" w:styleId="BulletBodyTextList1Char">
    <w:name w:val="Bullet Body Text List 1 Char"/>
    <w:basedOn w:val="DefaultParagraphFont"/>
    <w:link w:val="BulletBodyTextList1"/>
    <w:uiPriority w:val="99"/>
    <w:rsid w:val="007D1109"/>
    <w:rPr>
      <w:rFonts w:ascii="Lucida Bright" w:hAnsi="Lucida Bright" w:cstheme="minorBidi"/>
      <w:sz w:val="22"/>
      <w:szCs w:val="24"/>
    </w:rPr>
  </w:style>
  <w:style w:type="table" w:customStyle="1" w:styleId="Table1">
    <w:name w:val="Table 1"/>
    <w:basedOn w:val="TableNormal"/>
    <w:uiPriority w:val="99"/>
    <w:rsid w:val="007D1109"/>
    <w:pPr>
      <w:widowControl w:val="0"/>
      <w:jc w:val="center"/>
    </w:pPr>
    <w:rPr>
      <w:rFonts w:ascii="Georgia" w:hAnsi="Georgia"/>
      <w:sz w:val="22"/>
      <w:szCs w:val="24"/>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vAlign w:val="center"/>
    </w:tcPr>
    <w:tblStylePr w:type="firstRow">
      <w:pPr>
        <w:wordWrap/>
        <w:jc w:val="center"/>
      </w:pPr>
      <w:rPr>
        <w:rFonts w:ascii="Georgia" w:hAnsi="Georgia"/>
        <w:b/>
        <w:sz w:val="22"/>
      </w:rPr>
      <w:tblPr/>
      <w:trPr>
        <w:tblHeader/>
      </w:trPr>
    </w:tblStylePr>
    <w:tblStylePr w:type="firstCol">
      <w:pPr>
        <w:keepNext w:val="0"/>
        <w:keepLines w:val="0"/>
        <w:pageBreakBefore w:val="0"/>
        <w:widowControl/>
        <w:suppressLineNumbers w:val="0"/>
        <w:suppressAutoHyphens w:val="0"/>
        <w:wordWrap/>
        <w:spacing w:beforeLines="0" w:before="120" w:beforeAutospacing="0" w:afterLines="0" w:after="120" w:afterAutospacing="0"/>
        <w:contextualSpacing w:val="0"/>
        <w:mirrorIndents w:val="0"/>
        <w:jc w:val="center"/>
      </w:pPr>
      <w:rPr>
        <w:b/>
      </w:rPr>
    </w:tblStylePr>
  </w:style>
  <w:style w:type="paragraph" w:customStyle="1" w:styleId="TableText1">
    <w:name w:val="Table Text 1"/>
    <w:basedOn w:val="Normal"/>
    <w:uiPriority w:val="99"/>
    <w:rsid w:val="007D110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60"/>
      <w:jc w:val="center"/>
    </w:pPr>
    <w:rPr>
      <w:rFonts w:cstheme="minorBidi"/>
      <w:szCs w:val="24"/>
    </w:rPr>
  </w:style>
  <w:style w:type="character" w:styleId="UnresolvedMention">
    <w:name w:val="Unresolved Mention"/>
    <w:basedOn w:val="DefaultParagraphFont"/>
    <w:uiPriority w:val="99"/>
    <w:semiHidden/>
    <w:unhideWhenUsed/>
    <w:rsid w:val="00426CED"/>
    <w:rPr>
      <w:color w:val="808080"/>
      <w:shd w:val="clear" w:color="auto" w:fill="E6E6E6"/>
    </w:rPr>
  </w:style>
  <w:style w:type="paragraph" w:customStyle="1" w:styleId="OptionsinTable">
    <w:name w:val="Options in Table"/>
    <w:basedOn w:val="BodyText"/>
    <w:qFormat/>
    <w:rsid w:val="009749D0"/>
    <w:rPr>
      <w:sz w:val="20"/>
    </w:rPr>
  </w:style>
  <w:style w:type="paragraph" w:customStyle="1" w:styleId="HangingBodyText">
    <w:name w:val="Hanging Body Text"/>
    <w:basedOn w:val="BodyText"/>
    <w:rsid w:val="00854CBB"/>
    <w:pPr>
      <w:ind w:left="720" w:hanging="720"/>
    </w:pPr>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47976">
      <w:bodyDiv w:val="1"/>
      <w:marLeft w:val="0"/>
      <w:marRight w:val="0"/>
      <w:marTop w:val="0"/>
      <w:marBottom w:val="0"/>
      <w:divBdr>
        <w:top w:val="none" w:sz="0" w:space="0" w:color="auto"/>
        <w:left w:val="none" w:sz="0" w:space="0" w:color="auto"/>
        <w:bottom w:val="none" w:sz="0" w:space="0" w:color="auto"/>
        <w:right w:val="none" w:sz="0" w:space="0" w:color="auto"/>
      </w:divBdr>
    </w:div>
    <w:div w:id="341472610">
      <w:bodyDiv w:val="1"/>
      <w:marLeft w:val="0"/>
      <w:marRight w:val="0"/>
      <w:marTop w:val="0"/>
      <w:marBottom w:val="0"/>
      <w:divBdr>
        <w:top w:val="none" w:sz="0" w:space="0" w:color="auto"/>
        <w:left w:val="none" w:sz="0" w:space="0" w:color="auto"/>
        <w:bottom w:val="none" w:sz="0" w:space="0" w:color="auto"/>
        <w:right w:val="none" w:sz="0" w:space="0" w:color="auto"/>
      </w:divBdr>
    </w:div>
    <w:div w:id="349838987">
      <w:bodyDiv w:val="1"/>
      <w:marLeft w:val="0"/>
      <w:marRight w:val="0"/>
      <w:marTop w:val="0"/>
      <w:marBottom w:val="0"/>
      <w:divBdr>
        <w:top w:val="none" w:sz="0" w:space="0" w:color="auto"/>
        <w:left w:val="none" w:sz="0" w:space="0" w:color="auto"/>
        <w:bottom w:val="none" w:sz="0" w:space="0" w:color="auto"/>
        <w:right w:val="none" w:sz="0" w:space="0" w:color="auto"/>
      </w:divBdr>
    </w:div>
    <w:div w:id="411701126">
      <w:bodyDiv w:val="1"/>
      <w:marLeft w:val="0"/>
      <w:marRight w:val="0"/>
      <w:marTop w:val="0"/>
      <w:marBottom w:val="0"/>
      <w:divBdr>
        <w:top w:val="none" w:sz="0" w:space="0" w:color="auto"/>
        <w:left w:val="none" w:sz="0" w:space="0" w:color="auto"/>
        <w:bottom w:val="none" w:sz="0" w:space="0" w:color="auto"/>
        <w:right w:val="none" w:sz="0" w:space="0" w:color="auto"/>
      </w:divBdr>
    </w:div>
    <w:div w:id="435487986">
      <w:bodyDiv w:val="1"/>
      <w:marLeft w:val="0"/>
      <w:marRight w:val="0"/>
      <w:marTop w:val="0"/>
      <w:marBottom w:val="0"/>
      <w:divBdr>
        <w:top w:val="none" w:sz="0" w:space="0" w:color="auto"/>
        <w:left w:val="none" w:sz="0" w:space="0" w:color="auto"/>
        <w:bottom w:val="none" w:sz="0" w:space="0" w:color="auto"/>
        <w:right w:val="none" w:sz="0" w:space="0" w:color="auto"/>
      </w:divBdr>
    </w:div>
    <w:div w:id="473450518">
      <w:bodyDiv w:val="1"/>
      <w:marLeft w:val="0"/>
      <w:marRight w:val="0"/>
      <w:marTop w:val="0"/>
      <w:marBottom w:val="0"/>
      <w:divBdr>
        <w:top w:val="none" w:sz="0" w:space="0" w:color="auto"/>
        <w:left w:val="none" w:sz="0" w:space="0" w:color="auto"/>
        <w:bottom w:val="none" w:sz="0" w:space="0" w:color="auto"/>
        <w:right w:val="none" w:sz="0" w:space="0" w:color="auto"/>
      </w:divBdr>
    </w:div>
    <w:div w:id="503665577">
      <w:bodyDiv w:val="1"/>
      <w:marLeft w:val="150"/>
      <w:marRight w:val="0"/>
      <w:marTop w:val="150"/>
      <w:marBottom w:val="0"/>
      <w:divBdr>
        <w:top w:val="none" w:sz="0" w:space="0" w:color="auto"/>
        <w:left w:val="none" w:sz="0" w:space="0" w:color="auto"/>
        <w:bottom w:val="none" w:sz="0" w:space="0" w:color="auto"/>
        <w:right w:val="none" w:sz="0" w:space="0" w:color="auto"/>
      </w:divBdr>
      <w:divsChild>
        <w:div w:id="848376960">
          <w:marLeft w:val="150"/>
          <w:marRight w:val="0"/>
          <w:marTop w:val="0"/>
          <w:marBottom w:val="0"/>
          <w:divBdr>
            <w:top w:val="none" w:sz="0" w:space="0" w:color="auto"/>
            <w:left w:val="none" w:sz="0" w:space="0" w:color="auto"/>
            <w:bottom w:val="none" w:sz="0" w:space="0" w:color="auto"/>
            <w:right w:val="none" w:sz="0" w:space="0" w:color="auto"/>
          </w:divBdr>
        </w:div>
      </w:divsChild>
    </w:div>
    <w:div w:id="1021475261">
      <w:bodyDiv w:val="1"/>
      <w:marLeft w:val="0"/>
      <w:marRight w:val="0"/>
      <w:marTop w:val="0"/>
      <w:marBottom w:val="0"/>
      <w:divBdr>
        <w:top w:val="none" w:sz="0" w:space="0" w:color="auto"/>
        <w:left w:val="none" w:sz="0" w:space="0" w:color="auto"/>
        <w:bottom w:val="none" w:sz="0" w:space="0" w:color="auto"/>
        <w:right w:val="none" w:sz="0" w:space="0" w:color="auto"/>
      </w:divBdr>
    </w:div>
    <w:div w:id="1153062414">
      <w:bodyDiv w:val="1"/>
      <w:marLeft w:val="0"/>
      <w:marRight w:val="0"/>
      <w:marTop w:val="0"/>
      <w:marBottom w:val="0"/>
      <w:divBdr>
        <w:top w:val="none" w:sz="0" w:space="0" w:color="auto"/>
        <w:left w:val="none" w:sz="0" w:space="0" w:color="auto"/>
        <w:bottom w:val="none" w:sz="0" w:space="0" w:color="auto"/>
        <w:right w:val="none" w:sz="0" w:space="0" w:color="auto"/>
      </w:divBdr>
    </w:div>
    <w:div w:id="1282685852">
      <w:bodyDiv w:val="1"/>
      <w:marLeft w:val="0"/>
      <w:marRight w:val="0"/>
      <w:marTop w:val="0"/>
      <w:marBottom w:val="0"/>
      <w:divBdr>
        <w:top w:val="none" w:sz="0" w:space="0" w:color="auto"/>
        <w:left w:val="none" w:sz="0" w:space="0" w:color="auto"/>
        <w:bottom w:val="none" w:sz="0" w:space="0" w:color="auto"/>
        <w:right w:val="none" w:sz="0" w:space="0" w:color="auto"/>
      </w:divBdr>
    </w:div>
    <w:div w:id="1607883494">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823428430">
      <w:bodyDiv w:val="1"/>
      <w:marLeft w:val="0"/>
      <w:marRight w:val="0"/>
      <w:marTop w:val="0"/>
      <w:marBottom w:val="0"/>
      <w:divBdr>
        <w:top w:val="none" w:sz="0" w:space="0" w:color="auto"/>
        <w:left w:val="none" w:sz="0" w:space="0" w:color="auto"/>
        <w:bottom w:val="none" w:sz="0" w:space="0" w:color="auto"/>
        <w:right w:val="none" w:sz="0" w:space="0" w:color="auto"/>
      </w:divBdr>
    </w:div>
    <w:div w:id="1882280204">
      <w:bodyDiv w:val="1"/>
      <w:marLeft w:val="0"/>
      <w:marRight w:val="0"/>
      <w:marTop w:val="0"/>
      <w:marBottom w:val="0"/>
      <w:divBdr>
        <w:top w:val="none" w:sz="0" w:space="0" w:color="auto"/>
        <w:left w:val="none" w:sz="0" w:space="0" w:color="auto"/>
        <w:bottom w:val="none" w:sz="0" w:space="0" w:color="auto"/>
        <w:right w:val="none" w:sz="0" w:space="0" w:color="auto"/>
      </w:divBdr>
    </w:div>
    <w:div w:id="1986082729">
      <w:bodyDiv w:val="1"/>
      <w:marLeft w:val="136"/>
      <w:marRight w:val="0"/>
      <w:marTop w:val="136"/>
      <w:marBottom w:val="0"/>
      <w:divBdr>
        <w:top w:val="none" w:sz="0" w:space="0" w:color="auto"/>
        <w:left w:val="none" w:sz="0" w:space="0" w:color="auto"/>
        <w:bottom w:val="none" w:sz="0" w:space="0" w:color="auto"/>
        <w:right w:val="none" w:sz="0" w:space="0" w:color="auto"/>
      </w:divBdr>
      <w:divsChild>
        <w:div w:id="581187651">
          <w:marLeft w:val="13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tceq.texas.gov/epay/index.cfm" TargetMode="External"/><Relationship Id="rId21" Type="http://schemas.openxmlformats.org/officeDocument/2006/relationships/hyperlink" Target="https://www3.tceq.texas.gov/steers/" TargetMode="External"/><Relationship Id="rId34" Type="http://schemas.openxmlformats.org/officeDocument/2006/relationships/hyperlink" Target="https://tools.usps.com/go/ZipLookupAction!input.action" TargetMode="External"/><Relationship Id="rId42" Type="http://schemas.openxmlformats.org/officeDocument/2006/relationships/hyperlink" Target="https://www.tceq.texas.gov/agency/fees/delin/index.html" TargetMode="External"/><Relationship Id="rId47" Type="http://schemas.openxmlformats.org/officeDocument/2006/relationships/hyperlink" Target="https://www.tceq.texas.gov/permitting/stormwater" TargetMode="External"/><Relationship Id="rId50" Type="http://schemas.openxmlformats.org/officeDocument/2006/relationships/hyperlink" Target="https://www.nrcs.usda.gov/wps/portal/wcc/home/" TargetMode="External"/><Relationship Id="rId55" Type="http://schemas.openxmlformats.org/officeDocument/2006/relationships/hyperlink" Target="https://ossf.tamu.edu/evapotranspiration-bed/" TargetMode="External"/><Relationship Id="rId63" Type="http://schemas.openxmlformats.org/officeDocument/2006/relationships/image" Target="media/image5.jpeg"/><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tceq.texas.gov/search_forms.html" TargetMode="External"/><Relationship Id="rId11" Type="http://schemas.openxmlformats.org/officeDocument/2006/relationships/footnotes" Target="footnotes.xml"/><Relationship Id="rId24" Type="http://schemas.openxmlformats.org/officeDocument/2006/relationships/hyperlink" Target="https://www3.tceq.texas.gov/epay/index.cfm" TargetMode="External"/><Relationship Id="rId32" Type="http://schemas.openxmlformats.org/officeDocument/2006/relationships/hyperlink" Target="https://www.tceq.texas.gov/rules/current.html" TargetMode="External"/><Relationship Id="rId37" Type="http://schemas.microsoft.com/office/2011/relationships/commentsExtended" Target="commentsExtended.xml"/><Relationship Id="rId40" Type="http://schemas.openxmlformats.org/officeDocument/2006/relationships/hyperlink" Target="https://texreg.sos.state.tx.us/public/readtac$ext.TacPage?sl=T&amp;app=9&amp;p_dir=N&amp;p_rloc=66532&amp;p_tloc=&amp;p_ploc=1&amp;pg=17&amp;p_tac=&amp;ti=30&amp;pt=1&amp;ch=39&amp;rl=351" TargetMode="External"/><Relationship Id="rId45" Type="http://schemas.openxmlformats.org/officeDocument/2006/relationships/hyperlink" Target="https://www.tceq.texas.gov/gis/sqmaview.html" TargetMode="External"/><Relationship Id="rId53" Type="http://schemas.openxmlformats.org/officeDocument/2006/relationships/hyperlink" Target="http://websoilsurvey.sc.egov.usda.gov/" TargetMode="External"/><Relationship Id="rId58" Type="http://schemas.openxmlformats.org/officeDocument/2006/relationships/hyperlink" Target="https://www.tceq.texas.gov/permitting/eapp/viewer.html" TargetMode="External"/><Relationship Id="rId66" Type="http://schemas.openxmlformats.org/officeDocument/2006/relationships/glossaryDocument" Target="glossary/document.xml"/><Relationship Id="rId5" Type="http://schemas.openxmlformats.org/officeDocument/2006/relationships/customXml" Target="../customXml/item5.xml"/><Relationship Id="rId61" Type="http://schemas.openxmlformats.org/officeDocument/2006/relationships/image" Target="media/image3.jpeg"/><Relationship Id="rId19" Type="http://schemas.openxmlformats.org/officeDocument/2006/relationships/hyperlink" Target="https://www15.tceq.texas.gov/crpub/" TargetMode="External"/><Relationship Id="rId14" Type="http://schemas.openxmlformats.org/officeDocument/2006/relationships/hyperlink" Target="http://www.sos.state.tx.us/tac/" TargetMode="External"/><Relationship Id="rId22" Type="http://schemas.openxmlformats.org/officeDocument/2006/relationships/hyperlink" Target="https://www3.tceq.texas.gov/steers/" TargetMode="External"/><Relationship Id="rId27" Type="http://schemas.openxmlformats.org/officeDocument/2006/relationships/hyperlink" Target="https://www.tceq.texas.gov/cgi-bin/comm_exec/forms.pl" TargetMode="External"/><Relationship Id="rId30" Type="http://schemas.openxmlformats.org/officeDocument/2006/relationships/hyperlink" Target="https://www.tceq.texas.gov/permitting/wastewater/municipal/WQ_Domestic_Wastewater_Permits_Steps.html" TargetMode="External"/><Relationship Id="rId35" Type="http://schemas.openxmlformats.org/officeDocument/2006/relationships/hyperlink" Target="https://www.tceq.texas.gov/permitting/netdmr/netdmr.html" TargetMode="External"/><Relationship Id="rId43" Type="http://schemas.openxmlformats.org/officeDocument/2006/relationships/hyperlink" Target="https://www3.tceq.texas.gov/epay/index.cfm" TargetMode="External"/><Relationship Id="rId48" Type="http://schemas.openxmlformats.org/officeDocument/2006/relationships/hyperlink" Target="http://tceq.maps.arcgis.com/apps/webappviewer/index.html?id=d47b9419f42c49dea592203aeda99da1" TargetMode="External"/><Relationship Id="rId56" Type="http://schemas.openxmlformats.org/officeDocument/2006/relationships/hyperlink" Target="https://www.tceq.texas.gov/permitting/eapp/viewer.html" TargetMode="External"/><Relationship Id="rId64"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tceq.texas.gov/gis/waterwellview.html"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tceq.texas.gov/search_forms.html" TargetMode="External"/><Relationship Id="rId25" Type="http://schemas.openxmlformats.org/officeDocument/2006/relationships/hyperlink" Target="https://www3.tceq.texas.gov/epay/index.cfm" TargetMode="External"/><Relationship Id="rId33" Type="http://schemas.openxmlformats.org/officeDocument/2006/relationships/hyperlink" Target="http://www15.tceq.texas.gov/crpub/index.cfm?fuseaction=cust.CustSearch" TargetMode="External"/><Relationship Id="rId38" Type="http://schemas.microsoft.com/office/2016/09/relationships/commentsIds" Target="commentsIds.xml"/><Relationship Id="rId46" Type="http://schemas.openxmlformats.org/officeDocument/2006/relationships/hyperlink" Target="https://www.tceq.texas.gov/gis/sqmaview.html" TargetMode="External"/><Relationship Id="rId59" Type="http://schemas.openxmlformats.org/officeDocument/2006/relationships/hyperlink" Target="https://www.tceq.texas.gov/permitting/central_registry/guidance.html" TargetMode="External"/><Relationship Id="rId67" Type="http://schemas.openxmlformats.org/officeDocument/2006/relationships/theme" Target="theme/theme1.xml"/><Relationship Id="rId20" Type="http://schemas.openxmlformats.org/officeDocument/2006/relationships/hyperlink" Target="https://www3.tceq.texas.gov/steers/" TargetMode="External"/><Relationship Id="rId41" Type="http://schemas.openxmlformats.org/officeDocument/2006/relationships/hyperlink" Target="http://www15.tceq.texas.gov/crpub/index.cfm?fuseaction=regent.RNSearch" TargetMode="External"/><Relationship Id="rId54" Type="http://schemas.openxmlformats.org/officeDocument/2006/relationships/hyperlink" Target="http://websoilsurvey.sc.egov.usda.gov/App/HomePage.htm" TargetMode="External"/><Relationship Id="rId62"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tceq.texas.gov/rules/current.html" TargetMode="External"/><Relationship Id="rId23" Type="http://schemas.openxmlformats.org/officeDocument/2006/relationships/hyperlink" Target="https://tceq-my.sharepoint.com/personal/shannon_gibson_tceq_texas_gov/Documents/011023/Application%20Project/Muni%20IP%20Paper%20App/WQDeCopy@tceq.texas.gov" TargetMode="External"/><Relationship Id="rId28" Type="http://schemas.openxmlformats.org/officeDocument/2006/relationships/hyperlink" Target="https://www.tceq.texas.gov/search_forms.html" TargetMode="External"/><Relationship Id="rId36" Type="http://schemas.openxmlformats.org/officeDocument/2006/relationships/comments" Target="comments.xml"/><Relationship Id="rId49" Type="http://schemas.openxmlformats.org/officeDocument/2006/relationships/hyperlink" Target="https://www.tceq.texas.gov/permitting/wastewater/tceq-regionalization-for-wastewater" TargetMode="External"/><Relationship Id="rId57" Type="http://schemas.openxmlformats.org/officeDocument/2006/relationships/hyperlink" Target="https://www.tceq.texas.gov/permitting/eapp/viewer.html" TargetMode="External"/><Relationship Id="rId10" Type="http://schemas.openxmlformats.org/officeDocument/2006/relationships/webSettings" Target="webSettings.xml"/><Relationship Id="rId31" Type="http://schemas.openxmlformats.org/officeDocument/2006/relationships/hyperlink" Target="http://www.sos.texas.gov/tac/" TargetMode="External"/><Relationship Id="rId44" Type="http://schemas.openxmlformats.org/officeDocument/2006/relationships/hyperlink" Target="https://www3.tceq.texas.gov/epay/index.cfm" TargetMode="External"/><Relationship Id="rId52" Type="http://schemas.openxmlformats.org/officeDocument/2006/relationships/hyperlink" Target="https://www3.twdb.texas.gov/apps/waterdatainteractive/groundwaterdataviewer" TargetMode="External"/><Relationship Id="rId60" Type="http://schemas.openxmlformats.org/officeDocument/2006/relationships/image" Target="media/image2.jpeg"/><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https://www.tceq.texas.gov/search_forms.html" TargetMode="External"/><Relationship Id="rId39"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s://www.tceq.texas.gov/permitting/wastewater/municipal/WQ_Domestic_Wastewater_Permits_Steps.html" TargetMode="External"/><Relationship Id="rId13" Type="http://schemas.openxmlformats.org/officeDocument/2006/relationships/hyperlink" Target="https://www.tceq.texas.gov/permitting/netdmr/netdmr.html" TargetMode="External"/><Relationship Id="rId18" Type="http://schemas.openxmlformats.org/officeDocument/2006/relationships/hyperlink" Target="http://tceq.maps.arcgis.com/apps/webappviewer/index.html?id=d47b9419f42c49dea592203aeda99da1" TargetMode="External"/><Relationship Id="rId26" Type="http://schemas.openxmlformats.org/officeDocument/2006/relationships/hyperlink" Target="https://www.tceq.texas.gov/permitting/eapp/viewer.html" TargetMode="External"/><Relationship Id="rId3" Type="http://schemas.openxmlformats.org/officeDocument/2006/relationships/hyperlink" Target="https://www.tceq.texas.gov/search_forms.html" TargetMode="External"/><Relationship Id="rId21" Type="http://schemas.openxmlformats.org/officeDocument/2006/relationships/hyperlink" Target="https://www.tceq.texas.gov/gis/waterwellview.html" TargetMode="External"/><Relationship Id="rId7" Type="http://schemas.openxmlformats.org/officeDocument/2006/relationships/hyperlink" Target="https://www3.tceq.texas.gov/epay/index.cfm" TargetMode="External"/><Relationship Id="rId12" Type="http://schemas.openxmlformats.org/officeDocument/2006/relationships/hyperlink" Target="https://tools.usps.com/go/ZipLookupAction!input.action" TargetMode="External"/><Relationship Id="rId17" Type="http://schemas.openxmlformats.org/officeDocument/2006/relationships/hyperlink" Target="https://www.tceq.texas.gov/permitting/stormwater" TargetMode="External"/><Relationship Id="rId25" Type="http://schemas.openxmlformats.org/officeDocument/2006/relationships/hyperlink" Target="https://ossf.tamu.edu/evapotranspiration-bed/" TargetMode="External"/><Relationship Id="rId2" Type="http://schemas.openxmlformats.org/officeDocument/2006/relationships/hyperlink" Target="https://www.tceq.texas.gov/rules/current.html" TargetMode="External"/><Relationship Id="rId16" Type="http://schemas.openxmlformats.org/officeDocument/2006/relationships/hyperlink" Target="https://www.tceq.texas.gov/gis/sqmaview.html" TargetMode="External"/><Relationship Id="rId20" Type="http://schemas.openxmlformats.org/officeDocument/2006/relationships/hyperlink" Target="https://www.nrcs.usda.gov/wps/portal/wcc/home/" TargetMode="External"/><Relationship Id="rId1" Type="http://schemas.openxmlformats.org/officeDocument/2006/relationships/hyperlink" Target="http://www.sos.state.tx.us/tac/" TargetMode="External"/><Relationship Id="rId6" Type="http://schemas.openxmlformats.org/officeDocument/2006/relationships/hyperlink" Target="https://www3.tceq.texas.gov/steers/" TargetMode="External"/><Relationship Id="rId11" Type="http://schemas.openxmlformats.org/officeDocument/2006/relationships/hyperlink" Target="http://www15.tceq.texas.gov/crpub/index.cfm?fuseaction=cust.CustSearch" TargetMode="External"/><Relationship Id="rId24" Type="http://schemas.openxmlformats.org/officeDocument/2006/relationships/hyperlink" Target="http://websoilsurvey.sc.egov.usda.gov/App/HomePage.htm" TargetMode="External"/><Relationship Id="rId5" Type="http://schemas.openxmlformats.org/officeDocument/2006/relationships/hyperlink" Target="https://www3.tceq.texas.gov/steers/" TargetMode="External"/><Relationship Id="rId15" Type="http://schemas.openxmlformats.org/officeDocument/2006/relationships/hyperlink" Target="https://www.tceq.texas.gov/agency/fees/delin/index.html" TargetMode="External"/><Relationship Id="rId23" Type="http://schemas.openxmlformats.org/officeDocument/2006/relationships/hyperlink" Target="http://websoilsurvey.sc.egov.usda.gov/" TargetMode="External"/><Relationship Id="rId10" Type="http://schemas.openxmlformats.org/officeDocument/2006/relationships/hyperlink" Target="https://www.tceq.texas.gov/rules/current.html" TargetMode="External"/><Relationship Id="rId19" Type="http://schemas.openxmlformats.org/officeDocument/2006/relationships/hyperlink" Target="https://www.tceq.texas.gov/permitting/wastewater/tceq-regionalization-for-wastewater" TargetMode="External"/><Relationship Id="rId4" Type="http://schemas.openxmlformats.org/officeDocument/2006/relationships/hyperlink" Target="https://www15.tceq.texas.gov/crpub/" TargetMode="External"/><Relationship Id="rId9" Type="http://schemas.openxmlformats.org/officeDocument/2006/relationships/hyperlink" Target="http://www.sos.texas.gov/tac/" TargetMode="External"/><Relationship Id="rId14" Type="http://schemas.openxmlformats.org/officeDocument/2006/relationships/hyperlink" Target="http://www15.tceq.texas.gov/crpub/index.cfm?fuseaction=regent.RNSearch" TargetMode="External"/><Relationship Id="rId22" Type="http://schemas.openxmlformats.org/officeDocument/2006/relationships/hyperlink" Target="https://www3.twdb.texas.gov/apps/waterdatainteractive/groundwaterdataviewer" TargetMode="External"/><Relationship Id="rId27" Type="http://schemas.openxmlformats.org/officeDocument/2006/relationships/hyperlink" Target="https://www.tceq.texas.gov/permitting/central_registry/guidance.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98994AAFC1F4E30B45E15A9386AB537"/>
        <w:category>
          <w:name w:val="General"/>
          <w:gallery w:val="placeholder"/>
        </w:category>
        <w:types>
          <w:type w:val="bbPlcHdr"/>
        </w:types>
        <w:behaviors>
          <w:behavior w:val="content"/>
        </w:behaviors>
        <w:guid w:val="{51EAAFE7-1FA2-4471-85DD-AE35E0249687}"/>
      </w:docPartPr>
      <w:docPartBody>
        <w:p w:rsidR="000F0BAA" w:rsidRDefault="000F0BAA" w:rsidP="000F0BAA">
          <w:pPr>
            <w:pStyle w:val="D98994AAFC1F4E30B45E15A9386AB537"/>
          </w:pPr>
          <w:r w:rsidRPr="00E90BE6">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E22908F-4411-4C6A-838B-88C288E9AFF1}"/>
      </w:docPartPr>
      <w:docPartBody>
        <w:p w:rsidR="00732835" w:rsidRDefault="00732835">
          <w:r w:rsidRPr="00F610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B1F"/>
    <w:rsid w:val="000E331C"/>
    <w:rsid w:val="000F0BAA"/>
    <w:rsid w:val="001C7583"/>
    <w:rsid w:val="002B6534"/>
    <w:rsid w:val="00341DCC"/>
    <w:rsid w:val="00350B90"/>
    <w:rsid w:val="00365A4E"/>
    <w:rsid w:val="003C3B1F"/>
    <w:rsid w:val="003E4DA8"/>
    <w:rsid w:val="004557F4"/>
    <w:rsid w:val="004670CA"/>
    <w:rsid w:val="004845C0"/>
    <w:rsid w:val="005231B9"/>
    <w:rsid w:val="00523ED0"/>
    <w:rsid w:val="005D5711"/>
    <w:rsid w:val="006058FC"/>
    <w:rsid w:val="00655DBC"/>
    <w:rsid w:val="00666387"/>
    <w:rsid w:val="00732835"/>
    <w:rsid w:val="00745AF8"/>
    <w:rsid w:val="007D5A24"/>
    <w:rsid w:val="0083143E"/>
    <w:rsid w:val="008334DE"/>
    <w:rsid w:val="008D6139"/>
    <w:rsid w:val="0093256D"/>
    <w:rsid w:val="00932BA5"/>
    <w:rsid w:val="009E2D87"/>
    <w:rsid w:val="00A13B90"/>
    <w:rsid w:val="00A73D20"/>
    <w:rsid w:val="00A95485"/>
    <w:rsid w:val="00B0127F"/>
    <w:rsid w:val="00B168CA"/>
    <w:rsid w:val="00B4466E"/>
    <w:rsid w:val="00B547EA"/>
    <w:rsid w:val="00B97752"/>
    <w:rsid w:val="00C214C8"/>
    <w:rsid w:val="00C87C50"/>
    <w:rsid w:val="00CC7921"/>
    <w:rsid w:val="00CD25AE"/>
    <w:rsid w:val="00D27B94"/>
    <w:rsid w:val="00D35041"/>
    <w:rsid w:val="00D640ED"/>
    <w:rsid w:val="00D80FCB"/>
    <w:rsid w:val="00E453D6"/>
    <w:rsid w:val="00EC4DC4"/>
    <w:rsid w:val="00ED23AA"/>
    <w:rsid w:val="00ED580F"/>
    <w:rsid w:val="00EF5D73"/>
    <w:rsid w:val="00F629FB"/>
    <w:rsid w:val="00F80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2835"/>
    <w:rPr>
      <w:color w:val="808080"/>
    </w:rPr>
  </w:style>
  <w:style w:type="paragraph" w:customStyle="1" w:styleId="D98994AAFC1F4E30B45E15A9386AB537">
    <w:name w:val="D98994AAFC1F4E30B45E15A9386AB537"/>
    <w:rsid w:val="000F0BA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ae5da6-11bb-41ff-9cbc-d5978eedc60e">
      <Terms xmlns="http://schemas.microsoft.com/office/infopath/2007/PartnerControls"/>
    </lcf76f155ced4ddcb4097134ff3c332f>
    <TaxCatchAll xmlns="c7b56bc5-f6a6-4867-8dcc-e9c631d75938" xsi:nil="true"/>
    <SharedWithUsers xmlns="c7b56bc5-f6a6-4867-8dcc-e9c631d75938">
      <UserInfo>
        <DisplayName>Dania Grundmann</DisplayName>
        <AccountId>15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8344C561C6BB0479926BE284C809352" ma:contentTypeVersion="17" ma:contentTypeDescription="Create a new document." ma:contentTypeScope="" ma:versionID="b57b0f4535940266da46e705930395fb">
  <xsd:schema xmlns:xsd="http://www.w3.org/2001/XMLSchema" xmlns:xs="http://www.w3.org/2001/XMLSchema" xmlns:p="http://schemas.microsoft.com/office/2006/metadata/properties" xmlns:ns2="f3ae5da6-11bb-41ff-9cbc-d5978eedc60e" xmlns:ns3="c7b56bc5-f6a6-4867-8dcc-e9c631d75938" targetNamespace="http://schemas.microsoft.com/office/2006/metadata/properties" ma:root="true" ma:fieldsID="65ed9e33d29bc690e4c592131d8aaef8" ns2:_="" ns3:_="">
    <xsd:import namespace="f3ae5da6-11bb-41ff-9cbc-d5978eedc60e"/>
    <xsd:import namespace="c7b56bc5-f6a6-4867-8dcc-e9c631d759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e5da6-11bb-41ff-9cbc-d5978eedc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56bc5-f6a6-4867-8dcc-e9c631d759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0ce275-d699-4f8f-8c2e-0ba6a1e29cc6}" ma:internalName="TaxCatchAll" ma:showField="CatchAllData" ma:web="c7b56bc5-f6a6-4867-8dcc-e9c631d75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785ED-2DF9-4E97-8C71-93F3FDABABDB}">
  <ds:schemaRefs>
    <ds:schemaRef ds:uri="http://schemas.openxmlformats.org/officeDocument/2006/bibliography"/>
  </ds:schemaRefs>
</ds:datastoreItem>
</file>

<file path=customXml/itemProps2.xml><?xml version="1.0" encoding="utf-8"?>
<ds:datastoreItem xmlns:ds="http://schemas.openxmlformats.org/officeDocument/2006/customXml" ds:itemID="{F026347B-3ACE-4496-B24F-00D48C8635E3}">
  <ds:schemaRefs>
    <ds:schemaRef ds:uri="http://www.w3.org/XML/1998/namespace"/>
    <ds:schemaRef ds:uri="http://schemas.microsoft.com/office/2006/documentManagement/types"/>
    <ds:schemaRef ds:uri="http://purl.org/dc/dcmitype/"/>
    <ds:schemaRef ds:uri="c7b56bc5-f6a6-4867-8dcc-e9c631d75938"/>
    <ds:schemaRef ds:uri="http://purl.org/dc/elements/1.1/"/>
    <ds:schemaRef ds:uri="http://schemas.microsoft.com/office/infopath/2007/PartnerControls"/>
    <ds:schemaRef ds:uri="http://purl.org/dc/terms/"/>
    <ds:schemaRef ds:uri="http://schemas.openxmlformats.org/package/2006/metadata/core-properties"/>
    <ds:schemaRef ds:uri="f3ae5da6-11bb-41ff-9cbc-d5978eedc60e"/>
    <ds:schemaRef ds:uri="http://schemas.microsoft.com/office/2006/metadata/properties"/>
  </ds:schemaRefs>
</ds:datastoreItem>
</file>

<file path=customXml/itemProps3.xml><?xml version="1.0" encoding="utf-8"?>
<ds:datastoreItem xmlns:ds="http://schemas.openxmlformats.org/officeDocument/2006/customXml" ds:itemID="{C038B051-9624-4750-9543-8C27623CC8B3}">
  <ds:schemaRefs>
    <ds:schemaRef ds:uri="http://schemas.openxmlformats.org/officeDocument/2006/bibliography"/>
  </ds:schemaRefs>
</ds:datastoreItem>
</file>

<file path=customXml/itemProps4.xml><?xml version="1.0" encoding="utf-8"?>
<ds:datastoreItem xmlns:ds="http://schemas.openxmlformats.org/officeDocument/2006/customXml" ds:itemID="{9246AB42-5B9D-4C1E-A4A4-6EA0FE97932F}">
  <ds:schemaRefs>
    <ds:schemaRef ds:uri="http://schemas.microsoft.com/sharepoint/v3/contenttype/forms"/>
  </ds:schemaRefs>
</ds:datastoreItem>
</file>

<file path=customXml/itemProps5.xml><?xml version="1.0" encoding="utf-8"?>
<ds:datastoreItem xmlns:ds="http://schemas.openxmlformats.org/officeDocument/2006/customXml" ds:itemID="{55154EBB-9269-4601-9323-4DF6526B2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e5da6-11bb-41ff-9cbc-d5978eedc60e"/>
    <ds:schemaRef ds:uri="c7b56bc5-f6a6-4867-8dcc-e9c631d75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65803D8-C90A-4E64-9EAF-D324724B6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115</Pages>
  <Words>39313</Words>
  <Characters>224087</Characters>
  <Application>Microsoft Office Word</Application>
  <DocSecurity>0</DocSecurity>
  <Lines>1867</Lines>
  <Paragraphs>525</Paragraphs>
  <ScaleCrop>false</ScaleCrop>
  <HeadingPairs>
    <vt:vector size="2" baseType="variant">
      <vt:variant>
        <vt:lpstr>Title</vt:lpstr>
      </vt:variant>
      <vt:variant>
        <vt:i4>1</vt:i4>
      </vt:variant>
    </vt:vector>
  </HeadingPairs>
  <TitlesOfParts>
    <vt:vector size="1" baseType="lpstr">
      <vt:lpstr>10053ins</vt:lpstr>
    </vt:vector>
  </TitlesOfParts>
  <Company>TCEQ</Company>
  <LinksUpToDate>false</LinksUpToDate>
  <CharactersWithSpaces>262875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10053ins</dc:title>
  <dc:creator>Dex Dean</dc:creator>
  <cp:lastModifiedBy>Shannon Gibson</cp:lastModifiedBy>
  <cp:revision>2</cp:revision>
  <cp:lastPrinted>2017-05-31T16:01:00Z</cp:lastPrinted>
  <dcterms:created xsi:type="dcterms:W3CDTF">2025-10-08T12:02:00Z</dcterms:created>
  <dcterms:modified xsi:type="dcterms:W3CDTF">2025-10-08T12:02:00Z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0x01010088344C561C6BB0479926BE284C809352</vt:lpwstr>
  </property>
  <property fmtid="{D5CDD505-2E9C-101B-9397-08002B2CF9AE}" pid="3" name="MediaServiceImageTags">
    <vt:lpwstr/>
  </property>
</Properties>
</file>