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D5A8" w14:textId="77777777" w:rsidR="00713DEA" w:rsidRPr="00462380" w:rsidRDefault="00EB3F00" w:rsidP="00B27EE7">
      <w:pPr>
        <w:pStyle w:val="Title"/>
        <w:spacing w:after="600"/>
        <w:rPr>
          <w:rStyle w:val="SubtleReference"/>
          <w:rFonts w:ascii="Lucida Bright" w:hAnsi="Lucida Bright"/>
          <w:color w:val="auto"/>
        </w:rPr>
      </w:pPr>
      <w:r w:rsidRPr="00462380">
        <w:rPr>
          <w:rFonts w:ascii="Lucida Bright" w:hAnsi="Lucida Bright"/>
        </w:rPr>
        <w:t>Fact Sheet and Executive Director</w:t>
      </w:r>
      <w:r w:rsidR="00C176A5" w:rsidRPr="00462380">
        <w:rPr>
          <w:rFonts w:ascii="Lucida Bright" w:hAnsi="Lucida Bright"/>
        </w:rPr>
        <w:t>'</w:t>
      </w:r>
      <w:r w:rsidRPr="00462380">
        <w:rPr>
          <w:rFonts w:ascii="Lucida Bright" w:hAnsi="Lucida Bright"/>
        </w:rPr>
        <w:t>s Preliminary Decision</w:t>
      </w:r>
      <w:r w:rsidR="00B27EE7" w:rsidRPr="00462380">
        <w:rPr>
          <w:rFonts w:ascii="Lucida Bright" w:hAnsi="Lucida Bright"/>
        </w:rPr>
        <w:t xml:space="preserve"> </w:t>
      </w:r>
      <w:r w:rsidR="00713DEA" w:rsidRPr="00462380">
        <w:rPr>
          <w:rFonts w:ascii="Lucida Bright" w:hAnsi="Lucida Bright"/>
        </w:rPr>
        <w:t xml:space="preserve">TPDES </w:t>
      </w:r>
      <w:r w:rsidRPr="00462380">
        <w:rPr>
          <w:rFonts w:ascii="Lucida Bright" w:hAnsi="Lucida Bright"/>
        </w:rPr>
        <w:t xml:space="preserve">General Permit </w:t>
      </w:r>
      <w:r w:rsidR="00713DEA" w:rsidRPr="00462380">
        <w:rPr>
          <w:rFonts w:ascii="Lucida Bright" w:hAnsi="Lucida Bright"/>
        </w:rPr>
        <w:t>TXG11000</w:t>
      </w:r>
    </w:p>
    <w:p w14:paraId="21B0792E" w14:textId="77777777" w:rsidR="00713DEA" w:rsidRPr="00462380" w:rsidRDefault="00713DEA" w:rsidP="00EB3F00">
      <w:pPr>
        <w:spacing w:before="480" w:after="0"/>
        <w:rPr>
          <w:rFonts w:ascii="Lucida Bright" w:hAnsi="Lucida Bright"/>
        </w:rPr>
      </w:pPr>
      <w:r w:rsidRPr="00462380">
        <w:rPr>
          <w:rFonts w:ascii="Lucida Bright" w:hAnsi="Lucida Bright"/>
        </w:rPr>
        <w:t>Issuing Office:</w:t>
      </w:r>
      <w:r w:rsidRPr="00462380">
        <w:rPr>
          <w:rFonts w:ascii="Lucida Bright" w:hAnsi="Lucida Bright"/>
        </w:rPr>
        <w:tab/>
        <w:t>Texas Commission on Environmental Quality</w:t>
      </w:r>
    </w:p>
    <w:p w14:paraId="0A25A9F6" w14:textId="77777777" w:rsidR="00713DEA" w:rsidRPr="00462380" w:rsidRDefault="00713DEA" w:rsidP="00B9792D">
      <w:pPr>
        <w:spacing w:after="0"/>
        <w:ind w:left="2160"/>
        <w:rPr>
          <w:rFonts w:ascii="Lucida Bright" w:hAnsi="Lucida Bright"/>
        </w:rPr>
      </w:pPr>
      <w:r w:rsidRPr="00462380">
        <w:rPr>
          <w:rFonts w:ascii="Lucida Bright" w:hAnsi="Lucida Bright"/>
        </w:rPr>
        <w:t>P.O. Box 13087</w:t>
      </w:r>
    </w:p>
    <w:p w14:paraId="61F60A72" w14:textId="77777777" w:rsidR="00713DEA" w:rsidRPr="00462380" w:rsidRDefault="00713DEA" w:rsidP="00B9792D">
      <w:pPr>
        <w:ind w:left="2160"/>
        <w:rPr>
          <w:rFonts w:ascii="Lucida Bright" w:hAnsi="Lucida Bright"/>
        </w:rPr>
      </w:pPr>
      <w:r w:rsidRPr="00462380">
        <w:rPr>
          <w:rFonts w:ascii="Lucida Bright" w:hAnsi="Lucida Bright"/>
        </w:rPr>
        <w:t>Austin, TX 78711-3087</w:t>
      </w:r>
    </w:p>
    <w:p w14:paraId="36FBAD94" w14:textId="77777777" w:rsidR="00713DEA" w:rsidRPr="00462380" w:rsidRDefault="00713DEA" w:rsidP="00B9792D">
      <w:pPr>
        <w:spacing w:after="0"/>
        <w:rPr>
          <w:rFonts w:ascii="Lucida Bright" w:hAnsi="Lucida Bright"/>
        </w:rPr>
      </w:pPr>
      <w:r w:rsidRPr="00462380">
        <w:rPr>
          <w:rFonts w:ascii="Lucida Bright" w:hAnsi="Lucida Bright"/>
        </w:rPr>
        <w:t>Prepared by:</w:t>
      </w:r>
      <w:r w:rsidRPr="00462380">
        <w:rPr>
          <w:rFonts w:ascii="Lucida Bright" w:hAnsi="Lucida Bright"/>
        </w:rPr>
        <w:tab/>
      </w:r>
      <w:r w:rsidR="00C176A5" w:rsidRPr="00462380">
        <w:rPr>
          <w:rFonts w:ascii="Lucida Bright" w:hAnsi="Lucida Bright"/>
        </w:rPr>
        <w:t>Laurie Fleet</w:t>
      </w:r>
    </w:p>
    <w:p w14:paraId="703ECB66" w14:textId="77777777" w:rsidR="00713DEA" w:rsidRPr="00462380" w:rsidRDefault="00713DEA" w:rsidP="00B9792D">
      <w:pPr>
        <w:spacing w:after="0"/>
        <w:ind w:left="2160"/>
        <w:rPr>
          <w:rFonts w:ascii="Lucida Bright" w:hAnsi="Lucida Bright"/>
        </w:rPr>
      </w:pPr>
      <w:r w:rsidRPr="00462380">
        <w:rPr>
          <w:rFonts w:ascii="Lucida Bright" w:hAnsi="Lucida Bright"/>
        </w:rPr>
        <w:t>Wastewater Permitting Section</w:t>
      </w:r>
    </w:p>
    <w:p w14:paraId="340DF095" w14:textId="77777777" w:rsidR="00713DEA" w:rsidRPr="00462380" w:rsidRDefault="00713DEA" w:rsidP="00B9792D">
      <w:pPr>
        <w:spacing w:after="0"/>
        <w:ind w:left="2160"/>
        <w:rPr>
          <w:rFonts w:ascii="Lucida Bright" w:hAnsi="Lucida Bright"/>
        </w:rPr>
      </w:pPr>
      <w:r w:rsidRPr="00462380">
        <w:rPr>
          <w:rFonts w:ascii="Lucida Bright" w:hAnsi="Lucida Bright"/>
        </w:rPr>
        <w:t>Water Quality Division</w:t>
      </w:r>
    </w:p>
    <w:p w14:paraId="15D34698" w14:textId="77777777" w:rsidR="00713DEA" w:rsidRPr="00462380" w:rsidRDefault="00713DEA" w:rsidP="00B9792D">
      <w:pPr>
        <w:ind w:left="2160"/>
        <w:rPr>
          <w:rFonts w:ascii="Lucida Bright" w:hAnsi="Lucida Bright"/>
        </w:rPr>
      </w:pPr>
      <w:r w:rsidRPr="00462380">
        <w:rPr>
          <w:rFonts w:ascii="Lucida Bright" w:hAnsi="Lucida Bright"/>
        </w:rPr>
        <w:t>(512) 239-</w:t>
      </w:r>
      <w:r w:rsidR="00C176A5" w:rsidRPr="00462380">
        <w:rPr>
          <w:rFonts w:ascii="Lucida Bright" w:hAnsi="Lucida Bright"/>
        </w:rPr>
        <w:t>5445</w:t>
      </w:r>
    </w:p>
    <w:p w14:paraId="6547ED1D" w14:textId="77777777" w:rsidR="00713DEA" w:rsidRPr="00462380" w:rsidRDefault="00EE6833" w:rsidP="00EE6833">
      <w:pPr>
        <w:tabs>
          <w:tab w:val="left" w:pos="2160"/>
        </w:tabs>
        <w:rPr>
          <w:rFonts w:ascii="Lucida Bright" w:hAnsi="Lucida Bright"/>
        </w:rPr>
      </w:pPr>
      <w:r w:rsidRPr="00462380">
        <w:rPr>
          <w:rFonts w:ascii="Lucida Bright" w:hAnsi="Lucida Bright"/>
        </w:rPr>
        <w:t>Date:</w:t>
      </w:r>
      <w:r w:rsidRPr="00462380">
        <w:rPr>
          <w:rFonts w:ascii="Lucida Bright" w:hAnsi="Lucida Bright"/>
        </w:rPr>
        <w:tab/>
      </w:r>
      <w:r w:rsidR="0084262C" w:rsidRPr="00462380">
        <w:rPr>
          <w:rFonts w:ascii="Lucida Bright" w:hAnsi="Lucida Bright"/>
        </w:rPr>
        <w:t>August</w:t>
      </w:r>
      <w:r w:rsidR="00BA51B2" w:rsidRPr="00462380">
        <w:rPr>
          <w:rFonts w:ascii="Lucida Bright" w:hAnsi="Lucida Bright"/>
        </w:rPr>
        <w:t xml:space="preserve"> 20</w:t>
      </w:r>
      <w:r w:rsidR="00282BFC">
        <w:rPr>
          <w:rFonts w:ascii="Lucida Bright" w:hAnsi="Lucida Bright"/>
        </w:rPr>
        <w:t>20</w:t>
      </w:r>
    </w:p>
    <w:p w14:paraId="13605EB5" w14:textId="77777777" w:rsidR="00713DEA" w:rsidRPr="00462380" w:rsidRDefault="00713DEA" w:rsidP="00B27EE7">
      <w:pPr>
        <w:ind w:left="2160" w:hanging="2160"/>
        <w:rPr>
          <w:rFonts w:ascii="Lucida Bright" w:hAnsi="Lucida Bright"/>
        </w:rPr>
      </w:pPr>
      <w:r w:rsidRPr="00462380">
        <w:rPr>
          <w:rFonts w:ascii="Lucida Bright" w:hAnsi="Lucida Bright"/>
        </w:rPr>
        <w:t>Permit Action:</w:t>
      </w:r>
      <w:r w:rsidRPr="00462380">
        <w:rPr>
          <w:rFonts w:ascii="Lucida Bright" w:hAnsi="Lucida Bright"/>
        </w:rPr>
        <w:tab/>
      </w:r>
      <w:r w:rsidR="00C176A5" w:rsidRPr="00462380">
        <w:rPr>
          <w:rFonts w:ascii="Lucida Bright" w:hAnsi="Lucida Bright"/>
        </w:rPr>
        <w:t>Renewal with</w:t>
      </w:r>
      <w:r w:rsidRPr="00462380">
        <w:rPr>
          <w:rFonts w:ascii="Lucida Bright" w:hAnsi="Lucida Bright"/>
        </w:rPr>
        <w:t xml:space="preserve"> Amendment </w:t>
      </w:r>
    </w:p>
    <w:p w14:paraId="731E122E" w14:textId="77777777" w:rsidR="007A33DB" w:rsidRPr="00462380" w:rsidRDefault="007A33DB"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Summary</w:t>
      </w:r>
    </w:p>
    <w:p w14:paraId="63AC530A" w14:textId="77777777" w:rsidR="00713DEA" w:rsidRPr="00462380" w:rsidRDefault="00713DEA" w:rsidP="00B9792D">
      <w:pPr>
        <w:ind w:left="720"/>
        <w:rPr>
          <w:rFonts w:ascii="Lucida Bright" w:hAnsi="Lucida Bright"/>
        </w:rPr>
      </w:pPr>
      <w:r w:rsidRPr="00462380">
        <w:rPr>
          <w:rFonts w:ascii="Lucida Bright" w:hAnsi="Lucida Bright"/>
        </w:rPr>
        <w:t xml:space="preserve">The Texas Commission on Environmental Quality (TCEQ) is proposing to </w:t>
      </w:r>
      <w:r w:rsidR="00C176A5" w:rsidRPr="00462380">
        <w:rPr>
          <w:rFonts w:ascii="Lucida Bright" w:hAnsi="Lucida Bright"/>
        </w:rPr>
        <w:t xml:space="preserve">renew and </w:t>
      </w:r>
      <w:r w:rsidR="00395FA3" w:rsidRPr="00462380">
        <w:rPr>
          <w:rFonts w:ascii="Lucida Bright" w:hAnsi="Lucida Bright"/>
        </w:rPr>
        <w:t xml:space="preserve">amend </w:t>
      </w:r>
      <w:r w:rsidRPr="00462380">
        <w:rPr>
          <w:rFonts w:ascii="Lucida Bright" w:hAnsi="Lucida Bright"/>
        </w:rPr>
        <w:t xml:space="preserve">a general permit authorizing discharges of facility wastewater and </w:t>
      </w:r>
      <w:r w:rsidR="001E2970" w:rsidRPr="00462380">
        <w:rPr>
          <w:rFonts w:ascii="Lucida Bright" w:hAnsi="Lucida Bright"/>
        </w:rPr>
        <w:t>stormwater</w:t>
      </w:r>
      <w:r w:rsidRPr="00462380">
        <w:rPr>
          <w:rFonts w:ascii="Lucida Bright" w:hAnsi="Lucida Bright"/>
        </w:rPr>
        <w:t xml:space="preserve"> associated with industrial activities into or adjacent to water in the state from ready-mixed concrete plants, concrete products plants, and their associated </w:t>
      </w:r>
      <w:r w:rsidR="00CD2DF1" w:rsidRPr="00462380">
        <w:rPr>
          <w:rFonts w:ascii="Lucida Bright" w:hAnsi="Lucida Bright"/>
        </w:rPr>
        <w:t>facilities</w:t>
      </w:r>
      <w:r w:rsidRPr="00462380">
        <w:rPr>
          <w:rFonts w:ascii="Lucida Bright" w:hAnsi="Lucida Bright"/>
        </w:rPr>
        <w:t xml:space="preserve"> (</w:t>
      </w:r>
      <w:r w:rsidR="00752A1F" w:rsidRPr="00462380">
        <w:rPr>
          <w:rFonts w:ascii="Lucida Bright" w:hAnsi="Lucida Bright"/>
        </w:rPr>
        <w:t>Standard Industrial Codes (SIC)</w:t>
      </w:r>
      <w:r w:rsidRPr="00462380">
        <w:rPr>
          <w:rFonts w:ascii="Lucida Bright" w:hAnsi="Lucida Bright"/>
        </w:rPr>
        <w:t xml:space="preserve"> 3271, 3272, and 3273). The </w:t>
      </w:r>
      <w:r w:rsidR="006E5B3E" w:rsidRPr="00462380">
        <w:rPr>
          <w:rFonts w:ascii="Lucida Bright" w:hAnsi="Lucida Bright"/>
        </w:rPr>
        <w:t xml:space="preserve">general </w:t>
      </w:r>
      <w:r w:rsidRPr="00462380">
        <w:rPr>
          <w:rFonts w:ascii="Lucida Bright" w:hAnsi="Lucida Bright"/>
        </w:rPr>
        <w:t>permit specifies which facilities may be authorized under this general permit and those that must be authorized by individual permit. If an entity wants authorization under this general permit but does not fall under SIC Codes 3271, 3272, or 3273 (for example, SIC Code 1629), it may contact the TCEQ</w:t>
      </w:r>
      <w:r w:rsidR="00C176A5" w:rsidRPr="00462380">
        <w:rPr>
          <w:rFonts w:ascii="Lucida Bright" w:hAnsi="Lucida Bright"/>
        </w:rPr>
        <w:t>'</w:t>
      </w:r>
      <w:r w:rsidRPr="00462380">
        <w:rPr>
          <w:rFonts w:ascii="Lucida Bright" w:hAnsi="Lucida Bright"/>
        </w:rPr>
        <w:t xml:space="preserve">s Industrial Permits Team regarding the applicability of the permit for </w:t>
      </w:r>
      <w:r w:rsidR="006E5B3E" w:rsidRPr="00462380">
        <w:rPr>
          <w:rFonts w:ascii="Lucida Bright" w:hAnsi="Lucida Bright"/>
        </w:rPr>
        <w:t xml:space="preserve">its </w:t>
      </w:r>
      <w:r w:rsidRPr="00462380">
        <w:rPr>
          <w:rFonts w:ascii="Lucida Bright" w:hAnsi="Lucida Bright"/>
        </w:rPr>
        <w:t>facility.</w:t>
      </w:r>
    </w:p>
    <w:p w14:paraId="64FA88DD"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Executive Director</w:t>
      </w:r>
      <w:r w:rsidR="00C825B8" w:rsidRPr="00462380">
        <w:rPr>
          <w:rFonts w:ascii="Lucida Bright" w:hAnsi="Lucida Bright"/>
          <w:sz w:val="24"/>
          <w:szCs w:val="24"/>
        </w:rPr>
        <w:t>'</w:t>
      </w:r>
      <w:r w:rsidRPr="00462380">
        <w:rPr>
          <w:rFonts w:ascii="Lucida Bright" w:hAnsi="Lucida Bright"/>
          <w:sz w:val="24"/>
          <w:szCs w:val="24"/>
        </w:rPr>
        <w:t>s Recommendation</w:t>
      </w:r>
    </w:p>
    <w:p w14:paraId="7A616524" w14:textId="77777777" w:rsidR="00713DEA" w:rsidRPr="00462380" w:rsidRDefault="00713DEA" w:rsidP="00B9792D">
      <w:pPr>
        <w:ind w:left="720"/>
        <w:rPr>
          <w:rFonts w:ascii="Lucida Bright" w:hAnsi="Lucida Bright"/>
        </w:rPr>
      </w:pPr>
      <w:r w:rsidRPr="00462380">
        <w:rPr>
          <w:rFonts w:ascii="Lucida Bright" w:hAnsi="Lucida Bright"/>
        </w:rPr>
        <w:t xml:space="preserve">The executive director has made a preliminary </w:t>
      </w:r>
      <w:r w:rsidR="00C825B8" w:rsidRPr="00462380">
        <w:rPr>
          <w:rFonts w:ascii="Lucida Bright" w:hAnsi="Lucida Bright"/>
        </w:rPr>
        <w:t xml:space="preserve">decision that this permit, if </w:t>
      </w:r>
      <w:r w:rsidRPr="00462380">
        <w:rPr>
          <w:rFonts w:ascii="Lucida Bright" w:hAnsi="Lucida Bright"/>
        </w:rPr>
        <w:t>issued, meets all statutory and regulatory requirements. It i</w:t>
      </w:r>
      <w:r w:rsidR="00C825B8" w:rsidRPr="00462380">
        <w:rPr>
          <w:rFonts w:ascii="Lucida Bright" w:hAnsi="Lucida Bright"/>
        </w:rPr>
        <w:t xml:space="preserve">s proposed that the permit be </w:t>
      </w:r>
      <w:r w:rsidRPr="00462380">
        <w:rPr>
          <w:rFonts w:ascii="Lucida Bright" w:hAnsi="Lucida Bright"/>
        </w:rPr>
        <w:t xml:space="preserve">issued to expire five years from the effective date in accordance with the requirements of 30 </w:t>
      </w:r>
      <w:r w:rsidR="00C825B8" w:rsidRPr="00462380">
        <w:rPr>
          <w:rFonts w:ascii="Lucida Bright" w:hAnsi="Lucida Bright"/>
        </w:rPr>
        <w:t>Texas Administrative Code (</w:t>
      </w:r>
      <w:r w:rsidRPr="00462380">
        <w:rPr>
          <w:rFonts w:ascii="Lucida Bright" w:hAnsi="Lucida Bright"/>
        </w:rPr>
        <w:t>TAC</w:t>
      </w:r>
      <w:r w:rsidR="00C825B8" w:rsidRPr="00462380">
        <w:rPr>
          <w:rFonts w:ascii="Lucida Bright" w:hAnsi="Lucida Bright"/>
        </w:rPr>
        <w:t>)</w:t>
      </w:r>
      <w:r w:rsidRPr="00462380">
        <w:rPr>
          <w:rFonts w:ascii="Lucida Bright" w:hAnsi="Lucida Bright"/>
        </w:rPr>
        <w:t xml:space="preserve"> </w:t>
      </w:r>
      <w:r w:rsidR="00C825B8" w:rsidRPr="00462380">
        <w:rPr>
          <w:rFonts w:ascii="Lucida Bright" w:hAnsi="Lucida Bright"/>
        </w:rPr>
        <w:t>§</w:t>
      </w:r>
      <w:r w:rsidRPr="00462380">
        <w:rPr>
          <w:rFonts w:ascii="Lucida Bright" w:hAnsi="Lucida Bright"/>
        </w:rPr>
        <w:t>205.5(a).</w:t>
      </w:r>
    </w:p>
    <w:p w14:paraId="057214A3" w14:textId="77777777" w:rsidR="00713DEA" w:rsidRPr="00462380" w:rsidRDefault="00713DEA" w:rsidP="00BB4094">
      <w:pPr>
        <w:pStyle w:val="Heading1"/>
        <w:numPr>
          <w:ilvl w:val="0"/>
          <w:numId w:val="21"/>
        </w:numPr>
        <w:spacing w:after="120"/>
        <w:ind w:left="720" w:hanging="720"/>
        <w:rPr>
          <w:rFonts w:ascii="Lucida Bright" w:hAnsi="Lucida Bright"/>
          <w:sz w:val="24"/>
          <w:szCs w:val="24"/>
        </w:rPr>
      </w:pPr>
      <w:r w:rsidRPr="00462380">
        <w:rPr>
          <w:rFonts w:ascii="Lucida Bright" w:hAnsi="Lucida Bright"/>
          <w:sz w:val="24"/>
          <w:szCs w:val="24"/>
        </w:rPr>
        <w:t>Permit Applicability and Coverage</w:t>
      </w:r>
    </w:p>
    <w:p w14:paraId="048E5CC1" w14:textId="77777777" w:rsidR="00462380" w:rsidRDefault="00C825B8" w:rsidP="001E2970">
      <w:pPr>
        <w:widowControl/>
        <w:autoSpaceDE/>
        <w:autoSpaceDN/>
        <w:adjustRightInd/>
        <w:ind w:left="720"/>
        <w:rPr>
          <w:rFonts w:ascii="Lucida Bright" w:hAnsi="Lucida Bright"/>
        </w:rPr>
      </w:pPr>
      <w:r w:rsidRPr="00462380">
        <w:rPr>
          <w:rFonts w:ascii="Lucida Bright" w:hAnsi="Lucida Bright"/>
        </w:rPr>
        <w:t xml:space="preserve">The </w:t>
      </w:r>
      <w:r w:rsidR="00D92CD0" w:rsidRPr="00462380">
        <w:rPr>
          <w:rFonts w:ascii="Lucida Bright" w:hAnsi="Lucida Bright"/>
        </w:rPr>
        <w:t>proposed</w:t>
      </w:r>
      <w:r w:rsidR="00713DEA" w:rsidRPr="00462380">
        <w:rPr>
          <w:rFonts w:ascii="Lucida Bright" w:hAnsi="Lucida Bright"/>
        </w:rPr>
        <w:t xml:space="preserve"> permit authorizes the discharge of facility wastewater and </w:t>
      </w:r>
      <w:r w:rsidR="001E2970" w:rsidRPr="00462380">
        <w:rPr>
          <w:rFonts w:ascii="Lucida Bright" w:hAnsi="Lucida Bright"/>
        </w:rPr>
        <w:t>stormwater</w:t>
      </w:r>
      <w:r w:rsidR="00713DEA" w:rsidRPr="00462380">
        <w:rPr>
          <w:rFonts w:ascii="Lucida Bright" w:hAnsi="Lucida Bright"/>
        </w:rPr>
        <w:t xml:space="preserve"> associated with industrial activities into or adjacent to water in the state from ready-mixed concrete plants, concrete products plants, and their associated </w:t>
      </w:r>
      <w:r w:rsidR="00CD2DF1" w:rsidRPr="00462380">
        <w:rPr>
          <w:rFonts w:ascii="Lucida Bright" w:hAnsi="Lucida Bright"/>
        </w:rPr>
        <w:t>facilities</w:t>
      </w:r>
      <w:r w:rsidR="00713DEA" w:rsidRPr="00462380">
        <w:rPr>
          <w:rFonts w:ascii="Lucida Bright" w:hAnsi="Lucida Bright"/>
        </w:rPr>
        <w:t xml:space="preserve"> (SIC 3271, 3272, and 3273). Th</w:t>
      </w:r>
      <w:r w:rsidRPr="00462380">
        <w:rPr>
          <w:rFonts w:ascii="Lucida Bright" w:hAnsi="Lucida Bright"/>
        </w:rPr>
        <w:t xml:space="preserve">e </w:t>
      </w:r>
      <w:r w:rsidR="00D92CD0" w:rsidRPr="00462380">
        <w:rPr>
          <w:rFonts w:ascii="Lucida Bright" w:hAnsi="Lucida Bright"/>
        </w:rPr>
        <w:t>proposed</w:t>
      </w:r>
      <w:r w:rsidR="00713DEA" w:rsidRPr="00462380">
        <w:rPr>
          <w:rFonts w:ascii="Lucida Bright" w:hAnsi="Lucida Bright"/>
        </w:rPr>
        <w:t xml:space="preserve"> permit specifies which facilities may be authorized under </w:t>
      </w:r>
      <w:r w:rsidR="00B9792D" w:rsidRPr="00462380">
        <w:rPr>
          <w:rFonts w:ascii="Lucida Bright" w:hAnsi="Lucida Bright"/>
        </w:rPr>
        <w:t xml:space="preserve">it </w:t>
      </w:r>
      <w:r w:rsidR="00713DEA" w:rsidRPr="00462380">
        <w:rPr>
          <w:rFonts w:ascii="Lucida Bright" w:hAnsi="Lucida Bright"/>
        </w:rPr>
        <w:t>and those that must be authorized by individual permit.</w:t>
      </w:r>
    </w:p>
    <w:p w14:paraId="6488F9AE" w14:textId="77777777" w:rsidR="00462380" w:rsidRDefault="00462380" w:rsidP="00462380">
      <w:r>
        <w:br w:type="page"/>
      </w:r>
    </w:p>
    <w:p w14:paraId="75DF706F" w14:textId="77777777" w:rsidR="00713DEA" w:rsidRPr="00462380" w:rsidRDefault="00713DEA" w:rsidP="00B9792D">
      <w:pPr>
        <w:pStyle w:val="ListParagraph"/>
        <w:numPr>
          <w:ilvl w:val="1"/>
          <w:numId w:val="21"/>
        </w:numPr>
        <w:ind w:hanging="720"/>
        <w:contextualSpacing w:val="0"/>
        <w:rPr>
          <w:rFonts w:ascii="Lucida Bright" w:hAnsi="Lucida Bright"/>
        </w:rPr>
      </w:pPr>
      <w:r w:rsidRPr="00462380">
        <w:rPr>
          <w:rFonts w:ascii="Lucida Bright" w:hAnsi="Lucida Bright"/>
        </w:rPr>
        <w:lastRenderedPageBreak/>
        <w:t>The following discharges are not eligible for general permit coverage:</w:t>
      </w:r>
    </w:p>
    <w:p w14:paraId="17E94591" w14:textId="77777777" w:rsidR="00713DEA" w:rsidRPr="00462380" w:rsidRDefault="00713DEA" w:rsidP="00B9792D">
      <w:pPr>
        <w:pStyle w:val="ListParagraph"/>
        <w:numPr>
          <w:ilvl w:val="2"/>
          <w:numId w:val="21"/>
        </w:numPr>
        <w:ind w:hanging="720"/>
        <w:contextualSpacing w:val="0"/>
        <w:rPr>
          <w:rFonts w:ascii="Lucida Bright" w:hAnsi="Lucida Bright"/>
        </w:rPr>
      </w:pPr>
      <w:r w:rsidRPr="00462380">
        <w:rPr>
          <w:rFonts w:ascii="Lucida Bright" w:hAnsi="Lucida Bright"/>
        </w:rPr>
        <w:t>Discharges prohibited by 30 TAC Chapter 311</w:t>
      </w:r>
      <w:r w:rsidR="00395FA3" w:rsidRPr="00462380">
        <w:rPr>
          <w:rFonts w:ascii="Lucida Bright" w:hAnsi="Lucida Bright"/>
        </w:rPr>
        <w:t>,</w:t>
      </w:r>
      <w:r w:rsidRPr="00462380">
        <w:rPr>
          <w:rFonts w:ascii="Lucida Bright" w:hAnsi="Lucida Bright"/>
        </w:rPr>
        <w:t xml:space="preserve"> Watershed Protection</w:t>
      </w:r>
      <w:r w:rsidR="00395FA3" w:rsidRPr="00462380">
        <w:rPr>
          <w:rFonts w:ascii="Lucida Bright" w:hAnsi="Lucida Bright"/>
        </w:rPr>
        <w:t>,</w:t>
      </w:r>
      <w:r w:rsidRPr="00462380">
        <w:rPr>
          <w:rFonts w:ascii="Lucida Bright" w:hAnsi="Lucida Bright"/>
        </w:rPr>
        <w:t xml:space="preserve"> and 30 TAC Chapter 213</w:t>
      </w:r>
      <w:r w:rsidR="00395FA3" w:rsidRPr="00462380">
        <w:rPr>
          <w:rFonts w:ascii="Lucida Bright" w:hAnsi="Lucida Bright"/>
        </w:rPr>
        <w:t>,</w:t>
      </w:r>
      <w:r w:rsidR="003A53CD" w:rsidRPr="00462380">
        <w:rPr>
          <w:rFonts w:ascii="Lucida Bright" w:hAnsi="Lucida Bright"/>
        </w:rPr>
        <w:t xml:space="preserve"> </w:t>
      </w:r>
      <w:r w:rsidRPr="00462380">
        <w:rPr>
          <w:rStyle w:val="Emphasis"/>
          <w:rFonts w:ascii="Lucida Bright" w:hAnsi="Lucida Bright"/>
        </w:rPr>
        <w:t>Edwards Aquifer</w:t>
      </w:r>
      <w:r w:rsidR="006E040E" w:rsidRPr="00462380">
        <w:rPr>
          <w:rFonts w:ascii="Lucida Bright" w:hAnsi="Lucida Bright"/>
        </w:rPr>
        <w:t>;</w:t>
      </w:r>
    </w:p>
    <w:p w14:paraId="6B1E8D3C" w14:textId="77777777" w:rsidR="00B97E64" w:rsidRPr="00462380" w:rsidRDefault="00B97E64" w:rsidP="00B97E64">
      <w:pPr>
        <w:pStyle w:val="ListParagraph"/>
        <w:numPr>
          <w:ilvl w:val="0"/>
          <w:numId w:val="34"/>
        </w:numPr>
        <w:ind w:left="2160" w:hanging="720"/>
        <w:contextualSpacing w:val="0"/>
        <w:rPr>
          <w:rFonts w:ascii="Lucida Bright" w:hAnsi="Lucida Bright"/>
        </w:rPr>
      </w:pPr>
      <w:r w:rsidRPr="00462380">
        <w:rPr>
          <w:rFonts w:ascii="Lucida Bright" w:hAnsi="Lucida Bright"/>
        </w:rPr>
        <w:t>Discharges that will not meet water quality standards, will fail to protect and maintain existing designated uses, will cause a violation of water quality standards, or will cause or contribute to a water quality violation;</w:t>
      </w:r>
    </w:p>
    <w:p w14:paraId="0E1D3488" w14:textId="77777777" w:rsidR="00713DEA" w:rsidRPr="00462380" w:rsidRDefault="00713DEA" w:rsidP="00B97E64">
      <w:pPr>
        <w:pStyle w:val="ListParagraph"/>
        <w:numPr>
          <w:ilvl w:val="0"/>
          <w:numId w:val="34"/>
        </w:numPr>
        <w:ind w:left="2160" w:hanging="720"/>
        <w:contextualSpacing w:val="0"/>
        <w:rPr>
          <w:rFonts w:ascii="Lucida Bright" w:hAnsi="Lucida Bright"/>
        </w:rPr>
      </w:pPr>
      <w:r w:rsidRPr="00462380">
        <w:rPr>
          <w:rFonts w:ascii="Lucida Bright" w:hAnsi="Lucida Bright"/>
        </w:rPr>
        <w:t xml:space="preserve">Discharges of </w:t>
      </w:r>
      <w:r w:rsidR="00D019B3">
        <w:rPr>
          <w:rFonts w:ascii="Lucida Bright" w:hAnsi="Lucida Bright"/>
        </w:rPr>
        <w:t>a</w:t>
      </w:r>
      <w:r w:rsidRPr="00462380">
        <w:rPr>
          <w:rFonts w:ascii="Lucida Bright" w:hAnsi="Lucida Bright"/>
        </w:rPr>
        <w:t xml:space="preserve"> constituent</w:t>
      </w:r>
      <w:r w:rsidR="00D019B3">
        <w:rPr>
          <w:rFonts w:ascii="Lucida Bright" w:hAnsi="Lucida Bright"/>
        </w:rPr>
        <w:t>(</w:t>
      </w:r>
      <w:r w:rsidRPr="00462380">
        <w:rPr>
          <w:rFonts w:ascii="Lucida Bright" w:hAnsi="Lucida Bright"/>
        </w:rPr>
        <w:t>s</w:t>
      </w:r>
      <w:r w:rsidR="00D019B3">
        <w:rPr>
          <w:rFonts w:ascii="Lucida Bright" w:hAnsi="Lucida Bright"/>
        </w:rPr>
        <w:t>)</w:t>
      </w:r>
      <w:r w:rsidRPr="00462380">
        <w:rPr>
          <w:rFonts w:ascii="Lucida Bright" w:hAnsi="Lucida Bright"/>
        </w:rPr>
        <w:t xml:space="preserve"> of concern to impaired wa</w:t>
      </w:r>
      <w:r w:rsidR="00B96F79">
        <w:rPr>
          <w:rFonts w:ascii="Lucida Bright" w:hAnsi="Lucida Bright"/>
        </w:rPr>
        <w:t>ter bodies when there is a TCEQ-</w:t>
      </w:r>
      <w:r w:rsidRPr="00462380">
        <w:rPr>
          <w:rFonts w:ascii="Lucida Bright" w:hAnsi="Lucida Bright"/>
        </w:rPr>
        <w:t xml:space="preserve">approved total maximum daily load (TMDL) implementation plan unless </w:t>
      </w:r>
      <w:r w:rsidR="00395FA3" w:rsidRPr="00462380">
        <w:rPr>
          <w:rFonts w:ascii="Lucida Bright" w:hAnsi="Lucida Bright"/>
        </w:rPr>
        <w:t xml:space="preserve">the discharges </w:t>
      </w:r>
      <w:r w:rsidRPr="00462380">
        <w:rPr>
          <w:rFonts w:ascii="Lucida Bright" w:hAnsi="Lucida Bright"/>
        </w:rPr>
        <w:t>are consistent with the approved TMDL and the implementation plan.</w:t>
      </w:r>
      <w:r w:rsidR="000F17A8" w:rsidRPr="00462380">
        <w:rPr>
          <w:rFonts w:ascii="Lucida Bright" w:hAnsi="Lucida Bright"/>
        </w:rPr>
        <w:t xml:space="preserve"> Constituents of concern are those causing a water body to be listed as impaired;</w:t>
      </w:r>
    </w:p>
    <w:p w14:paraId="1174F118" w14:textId="77777777" w:rsidR="00C825B8" w:rsidRPr="00462380" w:rsidRDefault="00713DEA" w:rsidP="00C825B8">
      <w:pPr>
        <w:pStyle w:val="ListParagraph"/>
        <w:numPr>
          <w:ilvl w:val="0"/>
          <w:numId w:val="34"/>
        </w:numPr>
        <w:ind w:left="2160" w:hanging="720"/>
        <w:contextualSpacing w:val="0"/>
        <w:rPr>
          <w:rFonts w:ascii="Lucida Bright" w:hAnsi="Lucida Bright"/>
        </w:rPr>
      </w:pPr>
      <w:r w:rsidRPr="00462380">
        <w:rPr>
          <w:rFonts w:ascii="Lucida Bright" w:hAnsi="Lucida Bright"/>
        </w:rPr>
        <w:t xml:space="preserve">New sources or new discharges of </w:t>
      </w:r>
      <w:r w:rsidR="00395FA3" w:rsidRPr="00462380">
        <w:rPr>
          <w:rFonts w:ascii="Lucida Bright" w:hAnsi="Lucida Bright"/>
        </w:rPr>
        <w:t xml:space="preserve">a </w:t>
      </w:r>
      <w:r w:rsidRPr="00462380">
        <w:rPr>
          <w:rFonts w:ascii="Lucida Bright" w:hAnsi="Lucida Bright"/>
        </w:rPr>
        <w:t xml:space="preserve">constituent(s) of concern to impaired waters unless otherwise allowable under 30 TAC Chapter 305, </w:t>
      </w:r>
      <w:r w:rsidRPr="00462380">
        <w:rPr>
          <w:rStyle w:val="Emphasis"/>
          <w:rFonts w:ascii="Lucida Bright" w:hAnsi="Lucida Bright"/>
        </w:rPr>
        <w:t>Consolidated Permits,</w:t>
      </w:r>
      <w:r w:rsidRPr="00462380">
        <w:rPr>
          <w:rFonts w:ascii="Lucida Bright" w:hAnsi="Lucida Bright"/>
        </w:rPr>
        <w:t xml:space="preserve"> and applicable state law. </w:t>
      </w:r>
      <w:r w:rsidR="00C825B8" w:rsidRPr="00992A6E">
        <w:rPr>
          <w:rFonts w:ascii="Lucida Bright" w:hAnsi="Lucida Bright"/>
        </w:rPr>
        <w:t xml:space="preserve">Impaired waters are those that do not meet applicable water quality standards and are listed </w:t>
      </w:r>
      <w:r w:rsidR="00992A6E" w:rsidRPr="00992A6E">
        <w:rPr>
          <w:rFonts w:ascii="Lucida Bright" w:hAnsi="Lucida Bright"/>
        </w:rPr>
        <w:t xml:space="preserve">as category 4 or 5 in the current version of </w:t>
      </w:r>
      <w:r w:rsidR="00C825B8" w:rsidRPr="00992A6E">
        <w:rPr>
          <w:rFonts w:ascii="Lucida Bright" w:hAnsi="Lucida Bright"/>
        </w:rPr>
        <w:t>the Texas Integrated Report of Surface Water Quality and the Clean Water Act (CWA) §303(d) list</w:t>
      </w:r>
      <w:r w:rsidRPr="00462380">
        <w:rPr>
          <w:rFonts w:ascii="Lucida Bright" w:hAnsi="Lucida Bright"/>
        </w:rPr>
        <w:t>;</w:t>
      </w:r>
    </w:p>
    <w:p w14:paraId="4E51D539" w14:textId="77777777" w:rsidR="00713DEA" w:rsidRPr="00462380" w:rsidRDefault="00713DEA" w:rsidP="00B9792D">
      <w:pPr>
        <w:pStyle w:val="ListParagraph"/>
        <w:numPr>
          <w:ilvl w:val="0"/>
          <w:numId w:val="34"/>
        </w:numPr>
        <w:spacing w:before="0"/>
        <w:ind w:left="2160" w:hanging="720"/>
        <w:contextualSpacing w:val="0"/>
        <w:rPr>
          <w:rFonts w:ascii="Lucida Bright" w:hAnsi="Lucida Bright"/>
        </w:rPr>
      </w:pPr>
      <w:r w:rsidRPr="00462380">
        <w:rPr>
          <w:rFonts w:ascii="Lucida Bright" w:hAnsi="Lucida Bright"/>
        </w:rPr>
        <w:t xml:space="preserve">Discharges that would adversely affect a listed endangered or threatened </w:t>
      </w:r>
      <w:r w:rsidR="00EB5FC3" w:rsidRPr="00462380">
        <w:rPr>
          <w:rFonts w:ascii="Lucida Bright" w:hAnsi="Lucida Bright"/>
        </w:rPr>
        <w:t xml:space="preserve">aquatic or aquatic-dependent </w:t>
      </w:r>
      <w:r w:rsidRPr="00462380">
        <w:rPr>
          <w:rFonts w:ascii="Lucida Bright" w:hAnsi="Lucida Bright"/>
        </w:rPr>
        <w:t xml:space="preserve">species or its critical habitat. Federal requirements related to endangered species apply to all </w:t>
      </w:r>
      <w:r w:rsidR="006E040E" w:rsidRPr="00462380">
        <w:rPr>
          <w:rFonts w:ascii="Lucida Bright" w:hAnsi="Lucida Bright"/>
        </w:rPr>
        <w:t>Texas Pollutant Discharge Elimination System (</w:t>
      </w:r>
      <w:r w:rsidRPr="00462380">
        <w:rPr>
          <w:rFonts w:ascii="Lucida Bright" w:hAnsi="Lucida Bright"/>
        </w:rPr>
        <w:t>TPDES</w:t>
      </w:r>
      <w:r w:rsidR="006E040E" w:rsidRPr="00462380">
        <w:rPr>
          <w:rFonts w:ascii="Lucida Bright" w:hAnsi="Lucida Bright"/>
        </w:rPr>
        <w:t>)</w:t>
      </w:r>
      <w:r w:rsidRPr="00462380">
        <w:rPr>
          <w:rFonts w:ascii="Lucida Bright" w:hAnsi="Lucida Bright"/>
        </w:rPr>
        <w:t xml:space="preserve"> permitted activities, and site-specific controls may be required to ensure that protection of endangered or threatened </w:t>
      </w:r>
      <w:r w:rsidR="00EB5FC3" w:rsidRPr="00462380">
        <w:rPr>
          <w:rFonts w:ascii="Lucida Bright" w:hAnsi="Lucida Bright"/>
        </w:rPr>
        <w:t xml:space="preserve">aquatic or aquatic-dependent </w:t>
      </w:r>
      <w:r w:rsidRPr="00462380">
        <w:rPr>
          <w:rFonts w:ascii="Lucida Bright" w:hAnsi="Lucida Bright"/>
        </w:rPr>
        <w:t>species is achieved; and</w:t>
      </w:r>
    </w:p>
    <w:p w14:paraId="346DCBB1" w14:textId="77777777" w:rsidR="00713DEA" w:rsidRPr="00462380" w:rsidRDefault="00713DEA" w:rsidP="00B9792D">
      <w:pPr>
        <w:ind w:left="2160" w:hanging="720"/>
        <w:rPr>
          <w:rFonts w:ascii="Lucida Bright" w:hAnsi="Lucida Bright"/>
        </w:rPr>
      </w:pPr>
      <w:r w:rsidRPr="00462380">
        <w:rPr>
          <w:rFonts w:ascii="Lucida Bright" w:hAnsi="Lucida Bright"/>
        </w:rPr>
        <w:t>6.</w:t>
      </w:r>
      <w:r w:rsidRPr="00462380">
        <w:rPr>
          <w:rFonts w:ascii="Lucida Bright" w:hAnsi="Lucida Bright"/>
        </w:rPr>
        <w:tab/>
        <w:t xml:space="preserve">Discharges from a facility </w:t>
      </w:r>
      <w:r w:rsidR="00EB5FC3" w:rsidRPr="00462380">
        <w:rPr>
          <w:rFonts w:ascii="Lucida Bright" w:hAnsi="Lucida Bright"/>
        </w:rPr>
        <w:t>with</w:t>
      </w:r>
      <w:r w:rsidRPr="00462380">
        <w:rPr>
          <w:rFonts w:ascii="Lucida Bright" w:hAnsi="Lucida Bright"/>
        </w:rPr>
        <w:t xml:space="preserve"> a </w:t>
      </w:r>
      <w:r w:rsidR="00B97E64" w:rsidRPr="00462380">
        <w:rPr>
          <w:rFonts w:ascii="Lucida Bright" w:hAnsi="Lucida Bright"/>
        </w:rPr>
        <w:t>compliance history rating of "unsatisfactory</w:t>
      </w:r>
      <w:r w:rsidRPr="00462380">
        <w:rPr>
          <w:rFonts w:ascii="Lucida Bright" w:hAnsi="Lucida Bright"/>
        </w:rPr>
        <w:t xml:space="preserve"> performer</w:t>
      </w:r>
      <w:r w:rsidR="00B97E64" w:rsidRPr="00462380">
        <w:rPr>
          <w:rFonts w:ascii="Lucida Bright" w:hAnsi="Lucida Bright"/>
        </w:rPr>
        <w:t>"</w:t>
      </w:r>
      <w:r w:rsidRPr="00462380">
        <w:rPr>
          <w:rFonts w:ascii="Lucida Bright" w:hAnsi="Lucida Bright"/>
        </w:rPr>
        <w:t xml:space="preserve"> as defined in 30 TAC §60.3(a), </w:t>
      </w:r>
      <w:r w:rsidRPr="00462380">
        <w:rPr>
          <w:rStyle w:val="Emphasis"/>
          <w:rFonts w:ascii="Lucida Bright" w:hAnsi="Lucida Bright"/>
        </w:rPr>
        <w:t>Use of Compliance History</w:t>
      </w:r>
      <w:r w:rsidRPr="00462380">
        <w:rPr>
          <w:rFonts w:ascii="Lucida Bright" w:hAnsi="Lucida Bright"/>
        </w:rPr>
        <w:t>, or has other compliance history issues that may indicate the lack of ability of the permittee to comply with the permit and commission rules.</w:t>
      </w:r>
    </w:p>
    <w:p w14:paraId="732C12EC" w14:textId="77777777" w:rsidR="00713DEA" w:rsidRPr="00462380" w:rsidRDefault="00713DEA" w:rsidP="00B9792D">
      <w:pPr>
        <w:pStyle w:val="ListParagraph"/>
        <w:numPr>
          <w:ilvl w:val="1"/>
          <w:numId w:val="21"/>
        </w:numPr>
        <w:ind w:hanging="720"/>
        <w:contextualSpacing w:val="0"/>
        <w:rPr>
          <w:rFonts w:ascii="Lucida Bright" w:hAnsi="Lucida Bright"/>
        </w:rPr>
      </w:pPr>
      <w:r w:rsidRPr="00462380">
        <w:rPr>
          <w:rFonts w:ascii="Lucida Bright" w:hAnsi="Lucida Bright"/>
        </w:rPr>
        <w:t xml:space="preserve">Facilities that dispose of wastewater or </w:t>
      </w:r>
      <w:r w:rsidR="001E2970" w:rsidRPr="00462380">
        <w:rPr>
          <w:rFonts w:ascii="Lucida Bright" w:hAnsi="Lucida Bright"/>
        </w:rPr>
        <w:t>stormwater</w:t>
      </w:r>
      <w:r w:rsidRPr="00462380">
        <w:rPr>
          <w:rFonts w:ascii="Lucida Bright" w:hAnsi="Lucida Bright"/>
        </w:rPr>
        <w:t xml:space="preserve"> by any of the following practices are not required to obtain cove</w:t>
      </w:r>
      <w:r w:rsidR="00EB5FC3" w:rsidRPr="00462380">
        <w:rPr>
          <w:rFonts w:ascii="Lucida Bright" w:hAnsi="Lucida Bright"/>
        </w:rPr>
        <w:t xml:space="preserve">rage under this general permit </w:t>
      </w:r>
      <w:r w:rsidRPr="00462380">
        <w:rPr>
          <w:rFonts w:ascii="Lucida Bright" w:hAnsi="Lucida Bright"/>
        </w:rPr>
        <w:t>or an individual permit:</w:t>
      </w:r>
    </w:p>
    <w:p w14:paraId="7CDEEED4" w14:textId="77777777" w:rsidR="00713DEA" w:rsidRPr="00462380" w:rsidRDefault="00713DEA" w:rsidP="00B9792D">
      <w:pPr>
        <w:pStyle w:val="ListParagraph"/>
        <w:numPr>
          <w:ilvl w:val="2"/>
          <w:numId w:val="22"/>
        </w:numPr>
        <w:ind w:hanging="720"/>
        <w:contextualSpacing w:val="0"/>
        <w:rPr>
          <w:rFonts w:ascii="Lucida Bright" w:hAnsi="Lucida Bright"/>
        </w:rPr>
      </w:pPr>
      <w:r w:rsidRPr="00462380">
        <w:rPr>
          <w:rFonts w:ascii="Lucida Bright" w:hAnsi="Lucida Bright"/>
        </w:rPr>
        <w:t xml:space="preserve">Recycling of the wastewater or </w:t>
      </w:r>
      <w:r w:rsidR="001E2970" w:rsidRPr="00462380">
        <w:rPr>
          <w:rFonts w:ascii="Lucida Bright" w:hAnsi="Lucida Bright"/>
        </w:rPr>
        <w:t>stormwater</w:t>
      </w:r>
      <w:r w:rsidRPr="00462380">
        <w:rPr>
          <w:rFonts w:ascii="Lucida Bright" w:hAnsi="Lucida Bright"/>
        </w:rPr>
        <w:t xml:space="preserve"> with no resulting discharge into or adjacent to water in the state;</w:t>
      </w:r>
    </w:p>
    <w:p w14:paraId="0F7D280A" w14:textId="77777777" w:rsidR="00713DEA" w:rsidRPr="00462380" w:rsidRDefault="00713DEA" w:rsidP="00B9792D">
      <w:pPr>
        <w:pStyle w:val="ListParagraph"/>
        <w:numPr>
          <w:ilvl w:val="2"/>
          <w:numId w:val="22"/>
        </w:numPr>
        <w:ind w:hanging="720"/>
        <w:contextualSpacing w:val="0"/>
        <w:rPr>
          <w:rFonts w:ascii="Lucida Bright" w:hAnsi="Lucida Bright"/>
        </w:rPr>
      </w:pPr>
      <w:r w:rsidRPr="00462380">
        <w:rPr>
          <w:rFonts w:ascii="Lucida Bright" w:hAnsi="Lucida Bright"/>
        </w:rPr>
        <w:t xml:space="preserve">Pumping and hauling of the wastewater or </w:t>
      </w:r>
      <w:r w:rsidR="001E2970" w:rsidRPr="00462380">
        <w:rPr>
          <w:rFonts w:ascii="Lucida Bright" w:hAnsi="Lucida Bright"/>
        </w:rPr>
        <w:t>stormwater</w:t>
      </w:r>
      <w:r w:rsidRPr="00462380">
        <w:rPr>
          <w:rFonts w:ascii="Lucida Bright" w:hAnsi="Lucida Bright"/>
        </w:rPr>
        <w:t xml:space="preserve"> to an </w:t>
      </w:r>
      <w:r w:rsidRPr="00462380">
        <w:rPr>
          <w:rFonts w:ascii="Lucida Bright" w:hAnsi="Lucida Bright"/>
        </w:rPr>
        <w:lastRenderedPageBreak/>
        <w:t>authorized disposal facility;</w:t>
      </w:r>
    </w:p>
    <w:p w14:paraId="4F75C633" w14:textId="77777777" w:rsidR="00713DEA" w:rsidRPr="00462380" w:rsidRDefault="00713DEA" w:rsidP="00B9792D">
      <w:pPr>
        <w:pStyle w:val="ListParagraph"/>
        <w:numPr>
          <w:ilvl w:val="2"/>
          <w:numId w:val="22"/>
        </w:numPr>
        <w:ind w:hanging="720"/>
        <w:contextualSpacing w:val="0"/>
        <w:rPr>
          <w:rFonts w:ascii="Lucida Bright" w:hAnsi="Lucida Bright"/>
        </w:rPr>
      </w:pPr>
      <w:r w:rsidRPr="00462380">
        <w:rPr>
          <w:rFonts w:ascii="Lucida Bright" w:hAnsi="Lucida Bright"/>
        </w:rPr>
        <w:t xml:space="preserve">Discharge to a </w:t>
      </w:r>
      <w:r w:rsidR="00455A77" w:rsidRPr="00462380">
        <w:rPr>
          <w:rFonts w:ascii="Lucida Bright" w:hAnsi="Lucida Bright"/>
        </w:rPr>
        <w:t>permitted</w:t>
      </w:r>
      <w:r w:rsidR="000F17A8" w:rsidRPr="00462380">
        <w:rPr>
          <w:rFonts w:ascii="Lucida Bright" w:hAnsi="Lucida Bright"/>
        </w:rPr>
        <w:t xml:space="preserve"> wastewater treatment facility</w:t>
      </w:r>
      <w:r w:rsidRPr="00462380">
        <w:rPr>
          <w:rFonts w:ascii="Lucida Bright" w:hAnsi="Lucida Bright"/>
        </w:rPr>
        <w:t>;</w:t>
      </w:r>
    </w:p>
    <w:p w14:paraId="74415FB3" w14:textId="77777777" w:rsidR="00713DEA" w:rsidRPr="00462380" w:rsidRDefault="00713DEA" w:rsidP="00B9792D">
      <w:pPr>
        <w:pStyle w:val="ListParagraph"/>
        <w:numPr>
          <w:ilvl w:val="2"/>
          <w:numId w:val="22"/>
        </w:numPr>
        <w:ind w:hanging="720"/>
        <w:contextualSpacing w:val="0"/>
        <w:rPr>
          <w:rFonts w:ascii="Lucida Bright" w:hAnsi="Lucida Bright"/>
        </w:rPr>
      </w:pPr>
      <w:r w:rsidRPr="00462380">
        <w:rPr>
          <w:rFonts w:ascii="Lucida Bright" w:hAnsi="Lucida Bright"/>
        </w:rPr>
        <w:t>Underground injection in accordance with 30 TAC Chapter 331</w:t>
      </w:r>
      <w:r w:rsidR="00395FA3" w:rsidRPr="00462380">
        <w:rPr>
          <w:rFonts w:ascii="Lucida Bright" w:hAnsi="Lucida Bright"/>
        </w:rPr>
        <w:t xml:space="preserve">, </w:t>
      </w:r>
      <w:r w:rsidR="00D9359A" w:rsidRPr="00462380">
        <w:rPr>
          <w:rStyle w:val="Emphasis"/>
          <w:rFonts w:ascii="Lucida Bright" w:hAnsi="Lucida Bright"/>
        </w:rPr>
        <w:t>Underground Injection Control</w:t>
      </w:r>
      <w:r w:rsidRPr="00462380">
        <w:rPr>
          <w:rFonts w:ascii="Lucida Bright" w:hAnsi="Lucida Bright"/>
        </w:rPr>
        <w:t>; or</w:t>
      </w:r>
    </w:p>
    <w:p w14:paraId="0B0159AE" w14:textId="77777777" w:rsidR="00713DEA" w:rsidRPr="00462380" w:rsidRDefault="00B96F79" w:rsidP="00B9792D">
      <w:pPr>
        <w:pStyle w:val="ListParagraph"/>
        <w:numPr>
          <w:ilvl w:val="2"/>
          <w:numId w:val="22"/>
        </w:numPr>
        <w:ind w:hanging="720"/>
        <w:contextualSpacing w:val="0"/>
        <w:rPr>
          <w:rFonts w:ascii="Lucida Bright" w:hAnsi="Lucida Bright"/>
        </w:rPr>
      </w:pPr>
      <w:r>
        <w:rPr>
          <w:rFonts w:ascii="Lucida Bright" w:hAnsi="Lucida Bright"/>
        </w:rPr>
        <w:t>Discharge to above-</w:t>
      </w:r>
      <w:r w:rsidR="00713DEA" w:rsidRPr="00462380">
        <w:rPr>
          <w:rFonts w:ascii="Lucida Bright" w:hAnsi="Lucida Bright"/>
        </w:rPr>
        <w:t>ground storage tanks with no resulting discharge into or adjacent to water in the state.</w:t>
      </w:r>
    </w:p>
    <w:p w14:paraId="4DDA213B"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Permit Conditions and Effluent Limitations</w:t>
      </w:r>
      <w:r w:rsidR="00763447" w:rsidRPr="00462380">
        <w:rPr>
          <w:rFonts w:ascii="Lucida Bright" w:hAnsi="Lucida Bright"/>
          <w:sz w:val="24"/>
          <w:szCs w:val="24"/>
        </w:rPr>
        <w:t xml:space="preserve"> </w:t>
      </w:r>
    </w:p>
    <w:p w14:paraId="4439B70A" w14:textId="77777777" w:rsidR="007A33DB" w:rsidRPr="00462380" w:rsidRDefault="00713DEA" w:rsidP="00B9792D">
      <w:pPr>
        <w:pStyle w:val="ListParagraph"/>
        <w:numPr>
          <w:ilvl w:val="0"/>
          <w:numId w:val="19"/>
        </w:numPr>
        <w:contextualSpacing w:val="0"/>
        <w:rPr>
          <w:rFonts w:ascii="Lucida Bright" w:hAnsi="Lucida Bright"/>
        </w:rPr>
      </w:pPr>
      <w:r w:rsidRPr="00462380">
        <w:rPr>
          <w:rFonts w:ascii="Lucida Bright" w:hAnsi="Lucida Bright"/>
        </w:rPr>
        <w:t xml:space="preserve">Facility wastewater and facility wastewater commingled with </w:t>
      </w:r>
      <w:r w:rsidR="001E2970" w:rsidRPr="00462380">
        <w:rPr>
          <w:rFonts w:ascii="Lucida Bright" w:hAnsi="Lucida Bright"/>
        </w:rPr>
        <w:t>stormwater</w:t>
      </w:r>
      <w:r w:rsidRPr="00462380">
        <w:rPr>
          <w:rFonts w:ascii="Lucida Bright" w:hAnsi="Lucida Bright"/>
        </w:rPr>
        <w:t xml:space="preserve"> associated with industrial activities.</w:t>
      </w:r>
    </w:p>
    <w:p w14:paraId="752FD5F8" w14:textId="77777777" w:rsidR="00713DEA" w:rsidRPr="00462380" w:rsidRDefault="00713DEA" w:rsidP="00B9792D">
      <w:pPr>
        <w:pStyle w:val="ListParagraph"/>
        <w:numPr>
          <w:ilvl w:val="1"/>
          <w:numId w:val="19"/>
        </w:numPr>
        <w:ind w:left="2160" w:hanging="720"/>
        <w:contextualSpacing w:val="0"/>
        <w:rPr>
          <w:rFonts w:ascii="Lucida Bright" w:hAnsi="Lucida Bright"/>
        </w:rPr>
      </w:pPr>
      <w:r w:rsidRPr="00462380">
        <w:rPr>
          <w:rFonts w:ascii="Lucida Bright" w:hAnsi="Lucida Bright"/>
        </w:rPr>
        <w:t xml:space="preserve">Discharges of facility wastewater and facility wastewater commingled with </w:t>
      </w:r>
      <w:r w:rsidR="001E2970" w:rsidRPr="00462380">
        <w:rPr>
          <w:rFonts w:ascii="Lucida Bright" w:hAnsi="Lucida Bright"/>
        </w:rPr>
        <w:t>stormwater</w:t>
      </w:r>
      <w:r w:rsidRPr="00462380">
        <w:rPr>
          <w:rFonts w:ascii="Lucida Bright" w:hAnsi="Lucida Bright"/>
        </w:rPr>
        <w:t xml:space="preserve"> associated with industrial activities are subject to the following effluent limitations:</w:t>
      </w:r>
    </w:p>
    <w:p w14:paraId="4730750B" w14:textId="77777777" w:rsidR="00713DEA" w:rsidRPr="00462380" w:rsidRDefault="00713DEA" w:rsidP="00B9792D">
      <w:pPr>
        <w:keepNext/>
        <w:spacing w:after="0"/>
        <w:ind w:left="3060" w:hanging="900"/>
        <w:rPr>
          <w:rStyle w:val="Strong"/>
          <w:rFonts w:ascii="Lucida Bright" w:hAnsi="Lucida Bright"/>
        </w:rPr>
      </w:pPr>
      <w:r w:rsidRPr="00462380">
        <w:rPr>
          <w:rFonts w:ascii="Lucida Bright" w:hAnsi="Lucida Bright"/>
        </w:rPr>
        <w:t xml:space="preserve">Table </w:t>
      </w:r>
      <w:r w:rsidR="004D4210" w:rsidRPr="00462380">
        <w:rPr>
          <w:rFonts w:ascii="Lucida Bright" w:hAnsi="Lucida Bright"/>
        </w:rPr>
        <w:fldChar w:fldCharType="begin"/>
      </w:r>
      <w:r w:rsidRPr="00462380">
        <w:rPr>
          <w:rFonts w:ascii="Lucida Bright" w:hAnsi="Lucida Bright"/>
        </w:rPr>
        <w:instrText xml:space="preserve"> SEQ Table \* ARABIC </w:instrText>
      </w:r>
      <w:r w:rsidR="004D4210" w:rsidRPr="00462380">
        <w:rPr>
          <w:rFonts w:ascii="Lucida Bright" w:hAnsi="Lucida Bright"/>
        </w:rPr>
        <w:fldChar w:fldCharType="separate"/>
      </w:r>
      <w:r w:rsidR="00CC487E" w:rsidRPr="00462380">
        <w:rPr>
          <w:rFonts w:ascii="Lucida Bright" w:hAnsi="Lucida Bright"/>
          <w:noProof/>
        </w:rPr>
        <w:t>1</w:t>
      </w:r>
      <w:r w:rsidR="004D4210" w:rsidRPr="00462380">
        <w:rPr>
          <w:rFonts w:ascii="Lucida Bright" w:hAnsi="Lucida Bright"/>
        </w:rPr>
        <w:fldChar w:fldCharType="end"/>
      </w:r>
      <w:r w:rsidRPr="00462380">
        <w:rPr>
          <w:rFonts w:ascii="Lucida Bright" w:hAnsi="Lucida Bright"/>
        </w:rPr>
        <w:t>. Conventional Pollutant Effluent Limitations and Monitoring Frequencies</w:t>
      </w:r>
    </w:p>
    <w:tbl>
      <w:tblPr>
        <w:tblW w:w="72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Conventional Pollutant Effluent Limitations and Monitoring Frequencies"/>
      </w:tblPr>
      <w:tblGrid>
        <w:gridCol w:w="1939"/>
        <w:gridCol w:w="1852"/>
        <w:gridCol w:w="1332"/>
        <w:gridCol w:w="2167"/>
      </w:tblGrid>
      <w:tr w:rsidR="004C7825" w:rsidRPr="00462380" w14:paraId="73DEC9E3" w14:textId="77777777" w:rsidTr="00065B87">
        <w:tc>
          <w:tcPr>
            <w:tcW w:w="1939" w:type="dxa"/>
            <w:shd w:val="clear" w:color="auto" w:fill="DBE5F1" w:themeFill="accent1" w:themeFillTint="33"/>
            <w:vAlign w:val="center"/>
          </w:tcPr>
          <w:p w14:paraId="2906FAD8" w14:textId="77777777" w:rsidR="00713DEA" w:rsidRPr="00462380" w:rsidRDefault="00713DEA" w:rsidP="00B9792D">
            <w:pPr>
              <w:rPr>
                <w:rStyle w:val="Strong"/>
                <w:rFonts w:ascii="Lucida Bright" w:hAnsi="Lucida Bright"/>
              </w:rPr>
            </w:pPr>
            <w:r w:rsidRPr="00462380">
              <w:rPr>
                <w:rStyle w:val="Strong"/>
                <w:rFonts w:ascii="Lucida Bright" w:hAnsi="Lucida Bright"/>
              </w:rPr>
              <w:t>Parameter</w:t>
            </w:r>
          </w:p>
        </w:tc>
        <w:tc>
          <w:tcPr>
            <w:tcW w:w="1852" w:type="dxa"/>
            <w:shd w:val="clear" w:color="auto" w:fill="DBE5F1" w:themeFill="accent1" w:themeFillTint="33"/>
            <w:vAlign w:val="center"/>
          </w:tcPr>
          <w:p w14:paraId="0BD1EDC3" w14:textId="77777777" w:rsidR="00713DEA" w:rsidRPr="00462380" w:rsidRDefault="00713DEA" w:rsidP="00B9792D">
            <w:pPr>
              <w:rPr>
                <w:rStyle w:val="Strong"/>
                <w:rFonts w:ascii="Lucida Bright" w:hAnsi="Lucida Bright"/>
              </w:rPr>
            </w:pPr>
            <w:r w:rsidRPr="00462380">
              <w:rPr>
                <w:rStyle w:val="Strong"/>
                <w:rFonts w:ascii="Lucida Bright" w:hAnsi="Lucida Bright"/>
              </w:rPr>
              <w:t>Daily Maximum</w:t>
            </w:r>
          </w:p>
        </w:tc>
        <w:tc>
          <w:tcPr>
            <w:tcW w:w="1332" w:type="dxa"/>
            <w:shd w:val="clear" w:color="auto" w:fill="DBE5F1" w:themeFill="accent1" w:themeFillTint="33"/>
            <w:vAlign w:val="center"/>
          </w:tcPr>
          <w:p w14:paraId="0F9B1BA6" w14:textId="77777777" w:rsidR="00713DEA" w:rsidRPr="00462380" w:rsidRDefault="00713DEA" w:rsidP="00B9792D">
            <w:pPr>
              <w:rPr>
                <w:rStyle w:val="Strong"/>
                <w:rFonts w:ascii="Lucida Bright" w:hAnsi="Lucida Bright"/>
              </w:rPr>
            </w:pPr>
            <w:r w:rsidRPr="00462380">
              <w:rPr>
                <w:rStyle w:val="Strong"/>
                <w:rFonts w:ascii="Lucida Bright" w:hAnsi="Lucida Bright"/>
              </w:rPr>
              <w:t>Sample Type</w:t>
            </w:r>
          </w:p>
        </w:tc>
        <w:tc>
          <w:tcPr>
            <w:tcW w:w="2167" w:type="dxa"/>
            <w:shd w:val="clear" w:color="auto" w:fill="DBE5F1" w:themeFill="accent1" w:themeFillTint="33"/>
            <w:vAlign w:val="center"/>
          </w:tcPr>
          <w:p w14:paraId="4C805F8F" w14:textId="77777777" w:rsidR="00713DEA" w:rsidRPr="00462380" w:rsidRDefault="00713DEA" w:rsidP="00B9792D">
            <w:pPr>
              <w:rPr>
                <w:rStyle w:val="Strong"/>
                <w:rFonts w:ascii="Lucida Bright" w:hAnsi="Lucida Bright"/>
              </w:rPr>
            </w:pPr>
            <w:r w:rsidRPr="00462380">
              <w:rPr>
                <w:rStyle w:val="Strong"/>
                <w:rFonts w:ascii="Lucida Bright" w:hAnsi="Lucida Bright"/>
              </w:rPr>
              <w:t>Monitoring Frequency</w:t>
            </w:r>
          </w:p>
        </w:tc>
      </w:tr>
      <w:tr w:rsidR="00713DEA" w:rsidRPr="00462380" w14:paraId="00A3878B" w14:textId="77777777" w:rsidTr="00065B87">
        <w:tc>
          <w:tcPr>
            <w:tcW w:w="1939" w:type="dxa"/>
            <w:vAlign w:val="bottom"/>
          </w:tcPr>
          <w:p w14:paraId="44F3FA9B" w14:textId="77777777" w:rsidR="00713DEA" w:rsidRPr="00462380" w:rsidRDefault="00713DEA" w:rsidP="00B9792D">
            <w:pPr>
              <w:rPr>
                <w:rFonts w:ascii="Lucida Bright" w:hAnsi="Lucida Bright"/>
              </w:rPr>
            </w:pPr>
            <w:r w:rsidRPr="00462380">
              <w:rPr>
                <w:rFonts w:ascii="Lucida Bright" w:hAnsi="Lucida Bright"/>
              </w:rPr>
              <w:t xml:space="preserve">Flow </w:t>
            </w:r>
          </w:p>
        </w:tc>
        <w:tc>
          <w:tcPr>
            <w:tcW w:w="1852" w:type="dxa"/>
            <w:vAlign w:val="bottom"/>
          </w:tcPr>
          <w:p w14:paraId="5EE1F0F0" w14:textId="77777777" w:rsidR="00713DEA" w:rsidRPr="00462380" w:rsidRDefault="00713DEA" w:rsidP="00B9792D">
            <w:pPr>
              <w:rPr>
                <w:rFonts w:ascii="Lucida Bright" w:hAnsi="Lucida Bright"/>
              </w:rPr>
            </w:pPr>
            <w:r w:rsidRPr="00462380">
              <w:rPr>
                <w:rFonts w:ascii="Lucida Bright" w:hAnsi="Lucida Bright"/>
              </w:rPr>
              <w:t>Report MGD</w:t>
            </w:r>
          </w:p>
        </w:tc>
        <w:tc>
          <w:tcPr>
            <w:tcW w:w="1332" w:type="dxa"/>
            <w:vAlign w:val="bottom"/>
          </w:tcPr>
          <w:p w14:paraId="1CE4FEDB" w14:textId="77777777" w:rsidR="00713DEA" w:rsidRPr="00462380" w:rsidRDefault="00713DEA" w:rsidP="00B9792D">
            <w:pPr>
              <w:rPr>
                <w:rFonts w:ascii="Lucida Bright" w:hAnsi="Lucida Bright"/>
              </w:rPr>
            </w:pPr>
            <w:r w:rsidRPr="00462380">
              <w:rPr>
                <w:rFonts w:ascii="Lucida Bright" w:hAnsi="Lucida Bright"/>
              </w:rPr>
              <w:t>Estimate</w:t>
            </w:r>
          </w:p>
        </w:tc>
        <w:tc>
          <w:tcPr>
            <w:tcW w:w="2167" w:type="dxa"/>
            <w:vAlign w:val="bottom"/>
          </w:tcPr>
          <w:p w14:paraId="1811DEF8" w14:textId="77777777" w:rsidR="00713DEA" w:rsidRPr="00462380" w:rsidRDefault="00713DEA" w:rsidP="00B9792D">
            <w:pPr>
              <w:rPr>
                <w:rFonts w:ascii="Lucida Bright" w:hAnsi="Lucida Bright"/>
              </w:rPr>
            </w:pPr>
            <w:r w:rsidRPr="00462380">
              <w:rPr>
                <w:rFonts w:ascii="Lucida Bright" w:hAnsi="Lucida Bright"/>
              </w:rPr>
              <w:t>1/month*</w:t>
            </w:r>
          </w:p>
        </w:tc>
      </w:tr>
      <w:tr w:rsidR="00713DEA" w:rsidRPr="00462380" w14:paraId="24FDC35D" w14:textId="77777777" w:rsidTr="00065B87">
        <w:tc>
          <w:tcPr>
            <w:tcW w:w="1939" w:type="dxa"/>
            <w:vAlign w:val="bottom"/>
          </w:tcPr>
          <w:p w14:paraId="1C93A2DC" w14:textId="77777777" w:rsidR="00713DEA" w:rsidRPr="00462380" w:rsidRDefault="00713DEA" w:rsidP="00B9792D">
            <w:pPr>
              <w:rPr>
                <w:rFonts w:ascii="Lucida Bright" w:hAnsi="Lucida Bright"/>
              </w:rPr>
            </w:pPr>
            <w:r w:rsidRPr="00462380">
              <w:rPr>
                <w:rFonts w:ascii="Lucida Bright" w:hAnsi="Lucida Bright"/>
              </w:rPr>
              <w:t>Oil and Grease</w:t>
            </w:r>
          </w:p>
        </w:tc>
        <w:tc>
          <w:tcPr>
            <w:tcW w:w="1852" w:type="dxa"/>
            <w:vAlign w:val="bottom"/>
          </w:tcPr>
          <w:p w14:paraId="66DB90B6" w14:textId="77777777" w:rsidR="00713DEA" w:rsidRPr="00462380" w:rsidRDefault="00713DEA" w:rsidP="00B9792D">
            <w:pPr>
              <w:rPr>
                <w:rFonts w:ascii="Lucida Bright" w:hAnsi="Lucida Bright"/>
              </w:rPr>
            </w:pPr>
            <w:r w:rsidRPr="00462380">
              <w:rPr>
                <w:rFonts w:ascii="Lucida Bright" w:hAnsi="Lucida Bright"/>
              </w:rPr>
              <w:t>15 mg/L</w:t>
            </w:r>
          </w:p>
        </w:tc>
        <w:tc>
          <w:tcPr>
            <w:tcW w:w="1332" w:type="dxa"/>
            <w:vAlign w:val="bottom"/>
          </w:tcPr>
          <w:p w14:paraId="104B83B4" w14:textId="77777777" w:rsidR="00713DEA" w:rsidRPr="00462380" w:rsidRDefault="00713DEA" w:rsidP="00B9792D">
            <w:pPr>
              <w:rPr>
                <w:rFonts w:ascii="Lucida Bright" w:hAnsi="Lucida Bright"/>
              </w:rPr>
            </w:pPr>
            <w:r w:rsidRPr="00462380">
              <w:rPr>
                <w:rFonts w:ascii="Lucida Bright" w:hAnsi="Lucida Bright"/>
              </w:rPr>
              <w:t>Grab</w:t>
            </w:r>
          </w:p>
        </w:tc>
        <w:tc>
          <w:tcPr>
            <w:tcW w:w="2167" w:type="dxa"/>
            <w:vAlign w:val="bottom"/>
          </w:tcPr>
          <w:p w14:paraId="3C0849A3" w14:textId="77777777" w:rsidR="00713DEA" w:rsidRPr="00462380" w:rsidRDefault="00713DEA" w:rsidP="00B9792D">
            <w:pPr>
              <w:rPr>
                <w:rFonts w:ascii="Lucida Bright" w:hAnsi="Lucida Bright"/>
              </w:rPr>
            </w:pPr>
            <w:r w:rsidRPr="00462380">
              <w:rPr>
                <w:rFonts w:ascii="Lucida Bright" w:hAnsi="Lucida Bright"/>
              </w:rPr>
              <w:t>1/month*</w:t>
            </w:r>
          </w:p>
        </w:tc>
      </w:tr>
      <w:tr w:rsidR="00713DEA" w:rsidRPr="00462380" w14:paraId="6F59D4D1" w14:textId="77777777" w:rsidTr="00065B87">
        <w:tc>
          <w:tcPr>
            <w:tcW w:w="1939" w:type="dxa"/>
            <w:vAlign w:val="bottom"/>
          </w:tcPr>
          <w:p w14:paraId="363C95C3" w14:textId="77777777" w:rsidR="00713DEA" w:rsidRPr="00462380" w:rsidRDefault="00713DEA" w:rsidP="00B9792D">
            <w:pPr>
              <w:rPr>
                <w:rFonts w:ascii="Lucida Bright" w:hAnsi="Lucida Bright"/>
              </w:rPr>
            </w:pPr>
            <w:r w:rsidRPr="00462380">
              <w:rPr>
                <w:rFonts w:ascii="Lucida Bright" w:hAnsi="Lucida Bright"/>
              </w:rPr>
              <w:t>Total Suspended Solids</w:t>
            </w:r>
          </w:p>
        </w:tc>
        <w:tc>
          <w:tcPr>
            <w:tcW w:w="1852" w:type="dxa"/>
            <w:vAlign w:val="bottom"/>
          </w:tcPr>
          <w:p w14:paraId="4D4A1E8C" w14:textId="77777777" w:rsidR="00713DEA" w:rsidRPr="00462380" w:rsidRDefault="00713DEA" w:rsidP="00B9792D">
            <w:pPr>
              <w:rPr>
                <w:rFonts w:ascii="Lucida Bright" w:hAnsi="Lucida Bright"/>
              </w:rPr>
            </w:pPr>
            <w:r w:rsidRPr="00462380">
              <w:rPr>
                <w:rFonts w:ascii="Lucida Bright" w:hAnsi="Lucida Bright"/>
              </w:rPr>
              <w:t>65 mg/L</w:t>
            </w:r>
          </w:p>
        </w:tc>
        <w:tc>
          <w:tcPr>
            <w:tcW w:w="1332" w:type="dxa"/>
            <w:vAlign w:val="bottom"/>
          </w:tcPr>
          <w:p w14:paraId="2F82D05B" w14:textId="77777777" w:rsidR="00713DEA" w:rsidRPr="00462380" w:rsidRDefault="00713DEA" w:rsidP="00B9792D">
            <w:pPr>
              <w:rPr>
                <w:rFonts w:ascii="Lucida Bright" w:hAnsi="Lucida Bright"/>
              </w:rPr>
            </w:pPr>
            <w:r w:rsidRPr="00462380">
              <w:rPr>
                <w:rFonts w:ascii="Lucida Bright" w:hAnsi="Lucida Bright"/>
              </w:rPr>
              <w:t>Grab</w:t>
            </w:r>
          </w:p>
        </w:tc>
        <w:tc>
          <w:tcPr>
            <w:tcW w:w="2167" w:type="dxa"/>
            <w:vAlign w:val="bottom"/>
          </w:tcPr>
          <w:p w14:paraId="487FF153" w14:textId="77777777" w:rsidR="00713DEA" w:rsidRPr="00462380" w:rsidRDefault="00713DEA" w:rsidP="00B9792D">
            <w:pPr>
              <w:rPr>
                <w:rFonts w:ascii="Lucida Bright" w:hAnsi="Lucida Bright"/>
              </w:rPr>
            </w:pPr>
            <w:r w:rsidRPr="00462380">
              <w:rPr>
                <w:rFonts w:ascii="Lucida Bright" w:hAnsi="Lucida Bright"/>
              </w:rPr>
              <w:t>1/month*</w:t>
            </w:r>
          </w:p>
        </w:tc>
      </w:tr>
      <w:tr w:rsidR="00713DEA" w:rsidRPr="00462380" w14:paraId="5BC54225" w14:textId="77777777" w:rsidTr="00065B87">
        <w:tc>
          <w:tcPr>
            <w:tcW w:w="1939" w:type="dxa"/>
            <w:vAlign w:val="bottom"/>
          </w:tcPr>
          <w:p w14:paraId="644643B2" w14:textId="77777777" w:rsidR="00713DEA" w:rsidRPr="00462380" w:rsidRDefault="00713DEA" w:rsidP="00B9792D">
            <w:pPr>
              <w:rPr>
                <w:rFonts w:ascii="Lucida Bright" w:hAnsi="Lucida Bright"/>
              </w:rPr>
            </w:pPr>
            <w:r w:rsidRPr="00462380">
              <w:rPr>
                <w:rFonts w:ascii="Lucida Bright" w:hAnsi="Lucida Bright"/>
              </w:rPr>
              <w:t>pH</w:t>
            </w:r>
          </w:p>
        </w:tc>
        <w:tc>
          <w:tcPr>
            <w:tcW w:w="1852" w:type="dxa"/>
            <w:vAlign w:val="bottom"/>
          </w:tcPr>
          <w:p w14:paraId="769FE18C" w14:textId="77777777" w:rsidR="00713DEA" w:rsidRPr="00462380" w:rsidRDefault="00713DEA" w:rsidP="00B9792D">
            <w:pPr>
              <w:rPr>
                <w:rFonts w:ascii="Lucida Bright" w:hAnsi="Lucida Bright"/>
              </w:rPr>
            </w:pPr>
            <w:r w:rsidRPr="00462380">
              <w:rPr>
                <w:rFonts w:ascii="Lucida Bright" w:hAnsi="Lucida Bright"/>
              </w:rPr>
              <w:t>6.0 - 9.0 Standard Units</w:t>
            </w:r>
          </w:p>
        </w:tc>
        <w:tc>
          <w:tcPr>
            <w:tcW w:w="1332" w:type="dxa"/>
            <w:vAlign w:val="bottom"/>
          </w:tcPr>
          <w:p w14:paraId="6E9CA88D" w14:textId="77777777" w:rsidR="00713DEA" w:rsidRPr="00462380" w:rsidRDefault="00713DEA" w:rsidP="00B9792D">
            <w:pPr>
              <w:rPr>
                <w:rFonts w:ascii="Lucida Bright" w:hAnsi="Lucida Bright"/>
              </w:rPr>
            </w:pPr>
            <w:r w:rsidRPr="00462380">
              <w:rPr>
                <w:rFonts w:ascii="Lucida Bright" w:hAnsi="Lucida Bright"/>
              </w:rPr>
              <w:t>Grab</w:t>
            </w:r>
          </w:p>
        </w:tc>
        <w:tc>
          <w:tcPr>
            <w:tcW w:w="2167" w:type="dxa"/>
            <w:vAlign w:val="bottom"/>
          </w:tcPr>
          <w:p w14:paraId="0AFB0A42" w14:textId="77777777" w:rsidR="00713DEA" w:rsidRPr="00462380" w:rsidRDefault="00713DEA" w:rsidP="00B9792D">
            <w:pPr>
              <w:rPr>
                <w:rFonts w:ascii="Lucida Bright" w:hAnsi="Lucida Bright"/>
              </w:rPr>
            </w:pPr>
            <w:r w:rsidRPr="00462380">
              <w:rPr>
                <w:rFonts w:ascii="Lucida Bright" w:hAnsi="Lucida Bright"/>
              </w:rPr>
              <w:t>1/month*</w:t>
            </w:r>
          </w:p>
        </w:tc>
      </w:tr>
    </w:tbl>
    <w:p w14:paraId="398759D0" w14:textId="77777777" w:rsidR="00462380" w:rsidRDefault="00CD2DF1" w:rsidP="00CD2DF1">
      <w:pPr>
        <w:spacing w:before="360" w:after="0"/>
        <w:ind w:left="2340" w:hanging="180"/>
        <w:rPr>
          <w:rFonts w:ascii="Lucida Bright" w:hAnsi="Lucida Bright"/>
        </w:rPr>
      </w:pPr>
      <w:r w:rsidRPr="00462380">
        <w:rPr>
          <w:rFonts w:ascii="Lucida Bright" w:hAnsi="Lucida Bright"/>
        </w:rPr>
        <w:t>*If there i</w:t>
      </w:r>
      <w:r w:rsidR="00EE6833" w:rsidRPr="00462380">
        <w:rPr>
          <w:rFonts w:ascii="Lucida Bright" w:hAnsi="Lucida Bright"/>
        </w:rPr>
        <w:t xml:space="preserve">s a discharge from the facility within </w:t>
      </w:r>
      <w:r w:rsidRPr="00462380">
        <w:rPr>
          <w:rFonts w:ascii="Lucida Bright" w:hAnsi="Lucida Bright"/>
        </w:rPr>
        <w:t>a calendar month, a minimum</w:t>
      </w:r>
      <w:r w:rsidR="00EE6833" w:rsidRPr="00462380">
        <w:rPr>
          <w:rFonts w:ascii="Lucida Bright" w:hAnsi="Lucida Bright"/>
        </w:rPr>
        <w:t xml:space="preserve"> of one sample of the discharge must be taken.</w:t>
      </w:r>
    </w:p>
    <w:p w14:paraId="188D4846" w14:textId="77777777" w:rsidR="00462380" w:rsidRDefault="00462380" w:rsidP="00462380">
      <w:r>
        <w:br w:type="page"/>
      </w:r>
    </w:p>
    <w:p w14:paraId="7F1A5262" w14:textId="77777777" w:rsidR="00713DEA" w:rsidRPr="00462380" w:rsidRDefault="00713DEA" w:rsidP="00B9792D">
      <w:pPr>
        <w:spacing w:before="360" w:after="0"/>
        <w:ind w:left="3060" w:hanging="900"/>
        <w:rPr>
          <w:rFonts w:ascii="Lucida Bright" w:hAnsi="Lucida Bright"/>
        </w:rPr>
      </w:pPr>
      <w:r w:rsidRPr="00462380">
        <w:rPr>
          <w:rFonts w:ascii="Lucida Bright" w:hAnsi="Lucida Bright"/>
        </w:rPr>
        <w:lastRenderedPageBreak/>
        <w:t xml:space="preserve">Table </w:t>
      </w:r>
      <w:r w:rsidR="004D4210" w:rsidRPr="00462380">
        <w:rPr>
          <w:rFonts w:ascii="Lucida Bright" w:hAnsi="Lucida Bright"/>
        </w:rPr>
        <w:fldChar w:fldCharType="begin"/>
      </w:r>
      <w:r w:rsidRPr="00462380">
        <w:rPr>
          <w:rFonts w:ascii="Lucida Bright" w:hAnsi="Lucida Bright"/>
        </w:rPr>
        <w:instrText xml:space="preserve"> SEQ Table \* ARABIC </w:instrText>
      </w:r>
      <w:r w:rsidR="004D4210" w:rsidRPr="00462380">
        <w:rPr>
          <w:rFonts w:ascii="Lucida Bright" w:hAnsi="Lucida Bright"/>
        </w:rPr>
        <w:fldChar w:fldCharType="separate"/>
      </w:r>
      <w:r w:rsidR="00CC487E" w:rsidRPr="00462380">
        <w:rPr>
          <w:rFonts w:ascii="Lucida Bright" w:hAnsi="Lucida Bright"/>
          <w:noProof/>
        </w:rPr>
        <w:t>2</w:t>
      </w:r>
      <w:r w:rsidR="004D4210" w:rsidRPr="00462380">
        <w:rPr>
          <w:rFonts w:ascii="Lucida Bright" w:hAnsi="Lucida Bright"/>
        </w:rPr>
        <w:fldChar w:fldCharType="end"/>
      </w:r>
      <w:r w:rsidRPr="00462380">
        <w:rPr>
          <w:rFonts w:ascii="Lucida Bright" w:hAnsi="Lucida Bright"/>
        </w:rPr>
        <w:t xml:space="preserve">. </w:t>
      </w:r>
      <w:r w:rsidR="004A58AC" w:rsidRPr="00462380">
        <w:rPr>
          <w:rFonts w:ascii="Lucida Bright" w:hAnsi="Lucida Bright"/>
        </w:rPr>
        <w:t>Hazardous Metals Numeric Effluent Limitations and Monitoring Frequencies</w:t>
      </w:r>
    </w:p>
    <w:tbl>
      <w:tblPr>
        <w:tblW w:w="8136" w:type="dxa"/>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Hazardous Metals Numeric Effluent Limitations and Monitoring Frequencies"/>
      </w:tblPr>
      <w:tblGrid>
        <w:gridCol w:w="2430"/>
        <w:gridCol w:w="1440"/>
        <w:gridCol w:w="1170"/>
        <w:gridCol w:w="1548"/>
        <w:gridCol w:w="1548"/>
      </w:tblGrid>
      <w:tr w:rsidR="00CD2DF1" w:rsidRPr="00462380" w14:paraId="4B9F7EE8" w14:textId="77777777" w:rsidTr="00EB5FC3">
        <w:trPr>
          <w:tblHeader/>
        </w:trPr>
        <w:tc>
          <w:tcPr>
            <w:tcW w:w="2430" w:type="dxa"/>
            <w:shd w:val="clear" w:color="auto" w:fill="DBE5F1"/>
            <w:vAlign w:val="center"/>
          </w:tcPr>
          <w:p w14:paraId="2FD77935" w14:textId="77777777" w:rsidR="00CD2DF1" w:rsidRPr="00462380" w:rsidRDefault="00CD2DF1" w:rsidP="00CD2DF1">
            <w:pPr>
              <w:rPr>
                <w:rFonts w:ascii="Lucida Bright" w:eastAsia="SimSun" w:hAnsi="Lucida Bright"/>
              </w:rPr>
            </w:pPr>
            <w:r w:rsidRPr="00462380">
              <w:rPr>
                <w:rFonts w:ascii="Lucida Bright" w:eastAsia="SimSun" w:hAnsi="Lucida Bright"/>
              </w:rPr>
              <w:t>Parameter</w:t>
            </w:r>
          </w:p>
        </w:tc>
        <w:tc>
          <w:tcPr>
            <w:tcW w:w="1440" w:type="dxa"/>
            <w:shd w:val="clear" w:color="auto" w:fill="DBE5F1"/>
            <w:vAlign w:val="center"/>
          </w:tcPr>
          <w:p w14:paraId="7851A69D"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Daily Maximum</w:t>
            </w:r>
          </w:p>
          <w:p w14:paraId="6F71D65C" w14:textId="77777777" w:rsidR="00EB5FC3" w:rsidRPr="00462380" w:rsidRDefault="00EB5FC3" w:rsidP="00EB5FC3">
            <w:pPr>
              <w:jc w:val="center"/>
              <w:rPr>
                <w:rFonts w:ascii="Lucida Bright" w:eastAsia="SimSun" w:hAnsi="Lucida Bright"/>
              </w:rPr>
            </w:pPr>
            <w:r w:rsidRPr="00462380">
              <w:rPr>
                <w:rFonts w:ascii="Lucida Bright" w:eastAsia="SimSun" w:hAnsi="Lucida Bright"/>
              </w:rPr>
              <w:t>(mg/L)</w:t>
            </w:r>
          </w:p>
        </w:tc>
        <w:tc>
          <w:tcPr>
            <w:tcW w:w="1170" w:type="dxa"/>
            <w:shd w:val="clear" w:color="auto" w:fill="DBE5F1"/>
            <w:vAlign w:val="center"/>
          </w:tcPr>
          <w:p w14:paraId="7D39750A"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Sample Type</w:t>
            </w:r>
          </w:p>
        </w:tc>
        <w:tc>
          <w:tcPr>
            <w:tcW w:w="1548" w:type="dxa"/>
            <w:shd w:val="clear" w:color="auto" w:fill="DBE5F1"/>
            <w:vAlign w:val="center"/>
          </w:tcPr>
          <w:p w14:paraId="204BF6F2"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Monitoring Frequency</w:t>
            </w:r>
            <w:r w:rsidR="00282BFC">
              <w:rPr>
                <w:rFonts w:ascii="Lucida Bright" w:eastAsia="SimSun" w:hAnsi="Lucida Bright"/>
              </w:rPr>
              <w:t>*</w:t>
            </w:r>
          </w:p>
        </w:tc>
        <w:tc>
          <w:tcPr>
            <w:tcW w:w="1548" w:type="dxa"/>
            <w:shd w:val="clear" w:color="auto" w:fill="DBE5F1"/>
            <w:vAlign w:val="center"/>
          </w:tcPr>
          <w:p w14:paraId="1D4D7490" w14:textId="77777777" w:rsidR="00CD2DF1" w:rsidRPr="00462380" w:rsidRDefault="00EB5FC3" w:rsidP="00EB5FC3">
            <w:pPr>
              <w:jc w:val="center"/>
              <w:rPr>
                <w:rFonts w:ascii="Lucida Bright" w:eastAsia="SimSun" w:hAnsi="Lucida Bright"/>
              </w:rPr>
            </w:pPr>
            <w:r w:rsidRPr="00462380">
              <w:rPr>
                <w:rFonts w:ascii="Lucida Bright" w:eastAsia="SimSun" w:hAnsi="Lucida Bright"/>
              </w:rPr>
              <w:t>Minimum Analytical Level (</w:t>
            </w:r>
            <w:r w:rsidR="00CD2DF1" w:rsidRPr="00462380">
              <w:rPr>
                <w:rFonts w:ascii="Lucida Bright" w:eastAsia="SimSun" w:hAnsi="Lucida Bright"/>
              </w:rPr>
              <w:t>MAL</w:t>
            </w:r>
            <w:r w:rsidRPr="00462380">
              <w:rPr>
                <w:rFonts w:ascii="Lucida Bright" w:eastAsia="SimSun" w:hAnsi="Lucida Bright"/>
              </w:rPr>
              <w:t>)</w:t>
            </w:r>
          </w:p>
          <w:p w14:paraId="3F7D7933" w14:textId="77777777" w:rsidR="00EB5FC3" w:rsidRPr="00462380" w:rsidRDefault="00EB5FC3" w:rsidP="00EB5FC3">
            <w:pPr>
              <w:jc w:val="center"/>
              <w:rPr>
                <w:rFonts w:ascii="Lucida Bright" w:eastAsia="SimSun" w:hAnsi="Lucida Bright"/>
              </w:rPr>
            </w:pPr>
            <w:r w:rsidRPr="00462380">
              <w:rPr>
                <w:rFonts w:ascii="Lucida Bright" w:eastAsia="SimSun" w:hAnsi="Lucida Bright"/>
              </w:rPr>
              <w:t>(mg/L)</w:t>
            </w:r>
            <w:r w:rsidR="003B24D8" w:rsidRPr="00462380">
              <w:rPr>
                <w:rFonts w:ascii="Lucida Bright" w:eastAsia="SimSun" w:hAnsi="Lucida Bright"/>
              </w:rPr>
              <w:t>**</w:t>
            </w:r>
          </w:p>
        </w:tc>
      </w:tr>
      <w:tr w:rsidR="00CD2DF1" w:rsidRPr="00462380" w14:paraId="7E734435" w14:textId="77777777" w:rsidTr="00EB5FC3">
        <w:tc>
          <w:tcPr>
            <w:tcW w:w="2430" w:type="dxa"/>
          </w:tcPr>
          <w:p w14:paraId="40D45AE8" w14:textId="77777777" w:rsidR="00CD2DF1" w:rsidRPr="00462380" w:rsidRDefault="00CD2DF1" w:rsidP="00CD2DF1">
            <w:pPr>
              <w:rPr>
                <w:rFonts w:ascii="Lucida Bright" w:eastAsia="SimSun" w:hAnsi="Lucida Bright"/>
              </w:rPr>
            </w:pPr>
            <w:r w:rsidRPr="00462380">
              <w:rPr>
                <w:rFonts w:ascii="Lucida Bright" w:eastAsia="SimSun" w:hAnsi="Lucida Bright"/>
              </w:rPr>
              <w:t>Arsenic, Total</w:t>
            </w:r>
          </w:p>
        </w:tc>
        <w:tc>
          <w:tcPr>
            <w:tcW w:w="1440" w:type="dxa"/>
          </w:tcPr>
          <w:p w14:paraId="2DB03AD8"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0.3</w:t>
            </w:r>
          </w:p>
        </w:tc>
        <w:tc>
          <w:tcPr>
            <w:tcW w:w="1170" w:type="dxa"/>
          </w:tcPr>
          <w:p w14:paraId="5CCE2BA9"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6C6DDF43"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4E1B0A9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0.0005</w:t>
            </w:r>
          </w:p>
        </w:tc>
      </w:tr>
      <w:tr w:rsidR="00CD2DF1" w:rsidRPr="00462380" w14:paraId="41B4858C" w14:textId="77777777" w:rsidTr="00EB5FC3">
        <w:tc>
          <w:tcPr>
            <w:tcW w:w="2430" w:type="dxa"/>
          </w:tcPr>
          <w:p w14:paraId="270CAC47" w14:textId="77777777" w:rsidR="00CD2DF1" w:rsidRPr="00462380" w:rsidRDefault="00CD2DF1" w:rsidP="00CD2DF1">
            <w:pPr>
              <w:rPr>
                <w:rFonts w:ascii="Lucida Bright" w:eastAsia="SimSun" w:hAnsi="Lucida Bright"/>
              </w:rPr>
            </w:pPr>
            <w:r w:rsidRPr="00462380">
              <w:rPr>
                <w:rFonts w:ascii="Lucida Bright" w:eastAsia="SimSun" w:hAnsi="Lucida Bright"/>
              </w:rPr>
              <w:t>Barium, Total</w:t>
            </w:r>
          </w:p>
        </w:tc>
        <w:tc>
          <w:tcPr>
            <w:tcW w:w="1440" w:type="dxa"/>
          </w:tcPr>
          <w:p w14:paraId="2C39DF8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4.0</w:t>
            </w:r>
          </w:p>
        </w:tc>
        <w:tc>
          <w:tcPr>
            <w:tcW w:w="1170" w:type="dxa"/>
          </w:tcPr>
          <w:p w14:paraId="43423A87"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5ECC351E"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5B1EA533"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0.003</w:t>
            </w:r>
          </w:p>
        </w:tc>
      </w:tr>
      <w:tr w:rsidR="00CD2DF1" w:rsidRPr="00462380" w14:paraId="44C2764B" w14:textId="77777777" w:rsidTr="00EB5FC3">
        <w:tc>
          <w:tcPr>
            <w:tcW w:w="2430" w:type="dxa"/>
          </w:tcPr>
          <w:p w14:paraId="4574148A" w14:textId="77777777" w:rsidR="00CD2DF1" w:rsidRPr="00462380" w:rsidRDefault="00CD2DF1" w:rsidP="00CD2DF1">
            <w:pPr>
              <w:rPr>
                <w:rFonts w:ascii="Lucida Bright" w:eastAsia="SimSun" w:hAnsi="Lucida Bright"/>
              </w:rPr>
            </w:pPr>
            <w:r w:rsidRPr="00462380">
              <w:rPr>
                <w:rFonts w:ascii="Lucida Bright" w:eastAsia="SimSun" w:hAnsi="Lucida Bright"/>
              </w:rPr>
              <w:t>Cadmium, Total (inland waters)</w:t>
            </w:r>
          </w:p>
        </w:tc>
        <w:tc>
          <w:tcPr>
            <w:tcW w:w="1440" w:type="dxa"/>
          </w:tcPr>
          <w:p w14:paraId="1144D351"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0.2</w:t>
            </w:r>
          </w:p>
        </w:tc>
        <w:tc>
          <w:tcPr>
            <w:tcW w:w="1170" w:type="dxa"/>
          </w:tcPr>
          <w:p w14:paraId="186B947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722B11A9"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7951735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0.001</w:t>
            </w:r>
          </w:p>
        </w:tc>
      </w:tr>
      <w:tr w:rsidR="00CD2DF1" w:rsidRPr="00462380" w14:paraId="2120C531" w14:textId="77777777" w:rsidTr="00EB5FC3">
        <w:tc>
          <w:tcPr>
            <w:tcW w:w="2430" w:type="dxa"/>
          </w:tcPr>
          <w:p w14:paraId="7341032B" w14:textId="77777777" w:rsidR="00CD2DF1" w:rsidRPr="00462380" w:rsidRDefault="00CD2DF1" w:rsidP="00CD2DF1">
            <w:pPr>
              <w:rPr>
                <w:rFonts w:ascii="Lucida Bright" w:eastAsia="SimSun" w:hAnsi="Lucida Bright"/>
              </w:rPr>
            </w:pPr>
            <w:r w:rsidRPr="00462380">
              <w:rPr>
                <w:rFonts w:ascii="Lucida Bright" w:eastAsia="SimSun" w:hAnsi="Lucida Bright"/>
              </w:rPr>
              <w:t>Cadmium, Total (tidal waters)</w:t>
            </w:r>
          </w:p>
        </w:tc>
        <w:tc>
          <w:tcPr>
            <w:tcW w:w="1440" w:type="dxa"/>
          </w:tcPr>
          <w:p w14:paraId="2023865A"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0.3</w:t>
            </w:r>
          </w:p>
        </w:tc>
        <w:tc>
          <w:tcPr>
            <w:tcW w:w="1170" w:type="dxa"/>
          </w:tcPr>
          <w:p w14:paraId="0DE5FCB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4B1DDAE4"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53633CC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0.001</w:t>
            </w:r>
          </w:p>
        </w:tc>
      </w:tr>
      <w:tr w:rsidR="00CD2DF1" w:rsidRPr="00462380" w14:paraId="31B1C048" w14:textId="77777777" w:rsidTr="00EB5FC3">
        <w:tc>
          <w:tcPr>
            <w:tcW w:w="2430" w:type="dxa"/>
          </w:tcPr>
          <w:p w14:paraId="0139A32D" w14:textId="77777777" w:rsidR="00CD2DF1" w:rsidRPr="00462380" w:rsidRDefault="00CD2DF1" w:rsidP="00CD2DF1">
            <w:pPr>
              <w:rPr>
                <w:rFonts w:ascii="Lucida Bright" w:eastAsia="SimSun" w:hAnsi="Lucida Bright"/>
              </w:rPr>
            </w:pPr>
            <w:r w:rsidRPr="00462380">
              <w:rPr>
                <w:rFonts w:ascii="Lucida Bright" w:eastAsia="SimSun" w:hAnsi="Lucida Bright"/>
              </w:rPr>
              <w:t>Chromium, Total</w:t>
            </w:r>
          </w:p>
        </w:tc>
        <w:tc>
          <w:tcPr>
            <w:tcW w:w="1440" w:type="dxa"/>
          </w:tcPr>
          <w:p w14:paraId="1B359592"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5.0</w:t>
            </w:r>
          </w:p>
        </w:tc>
        <w:tc>
          <w:tcPr>
            <w:tcW w:w="1170" w:type="dxa"/>
          </w:tcPr>
          <w:p w14:paraId="71B7B98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30569F2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062417CD"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0.003</w:t>
            </w:r>
          </w:p>
        </w:tc>
      </w:tr>
      <w:tr w:rsidR="00CD2DF1" w:rsidRPr="00462380" w14:paraId="1C2661FE" w14:textId="77777777" w:rsidTr="00EB5FC3">
        <w:tc>
          <w:tcPr>
            <w:tcW w:w="2430" w:type="dxa"/>
          </w:tcPr>
          <w:p w14:paraId="0B2A5576" w14:textId="77777777" w:rsidR="00CD2DF1" w:rsidRPr="00462380" w:rsidRDefault="00CD2DF1" w:rsidP="00CD2DF1">
            <w:pPr>
              <w:rPr>
                <w:rFonts w:ascii="Lucida Bright" w:eastAsia="SimSun" w:hAnsi="Lucida Bright"/>
              </w:rPr>
            </w:pPr>
            <w:r w:rsidRPr="00462380">
              <w:rPr>
                <w:rFonts w:ascii="Lucida Bright" w:eastAsia="SimSun" w:hAnsi="Lucida Bright"/>
              </w:rPr>
              <w:t>Copper, Total</w:t>
            </w:r>
          </w:p>
        </w:tc>
        <w:tc>
          <w:tcPr>
            <w:tcW w:w="1440" w:type="dxa"/>
          </w:tcPr>
          <w:p w14:paraId="721D586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2.0</w:t>
            </w:r>
          </w:p>
        </w:tc>
        <w:tc>
          <w:tcPr>
            <w:tcW w:w="1170" w:type="dxa"/>
          </w:tcPr>
          <w:p w14:paraId="6AD5144C"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0B78A053"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2DAB353E"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0.002</w:t>
            </w:r>
          </w:p>
        </w:tc>
      </w:tr>
      <w:tr w:rsidR="00CD2DF1" w:rsidRPr="00462380" w14:paraId="4099B774" w14:textId="77777777" w:rsidTr="00EB5FC3">
        <w:tc>
          <w:tcPr>
            <w:tcW w:w="2430" w:type="dxa"/>
          </w:tcPr>
          <w:p w14:paraId="078A1848" w14:textId="77777777" w:rsidR="00CD2DF1" w:rsidRPr="00462380" w:rsidRDefault="00CD2DF1" w:rsidP="00CD2DF1">
            <w:pPr>
              <w:rPr>
                <w:rFonts w:ascii="Lucida Bright" w:eastAsia="SimSun" w:hAnsi="Lucida Bright"/>
              </w:rPr>
            </w:pPr>
            <w:r w:rsidRPr="00462380">
              <w:rPr>
                <w:rFonts w:ascii="Lucida Bright" w:eastAsia="SimSun" w:hAnsi="Lucida Bright"/>
              </w:rPr>
              <w:t>Lead, Total</w:t>
            </w:r>
          </w:p>
        </w:tc>
        <w:tc>
          <w:tcPr>
            <w:tcW w:w="1440" w:type="dxa"/>
          </w:tcPr>
          <w:p w14:paraId="57D22ED0"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1.5</w:t>
            </w:r>
          </w:p>
        </w:tc>
        <w:tc>
          <w:tcPr>
            <w:tcW w:w="1170" w:type="dxa"/>
          </w:tcPr>
          <w:p w14:paraId="355AC54B"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764F9F04"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6794554F"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0.0005</w:t>
            </w:r>
          </w:p>
        </w:tc>
      </w:tr>
      <w:tr w:rsidR="00CD2DF1" w:rsidRPr="00462380" w14:paraId="1CC82CE1" w14:textId="77777777" w:rsidTr="00EB5FC3">
        <w:tc>
          <w:tcPr>
            <w:tcW w:w="2430" w:type="dxa"/>
          </w:tcPr>
          <w:p w14:paraId="641FAB5D" w14:textId="77777777" w:rsidR="00CD2DF1" w:rsidRPr="00462380" w:rsidRDefault="00CD2DF1" w:rsidP="00CD2DF1">
            <w:pPr>
              <w:rPr>
                <w:rFonts w:ascii="Lucida Bright" w:eastAsia="SimSun" w:hAnsi="Lucida Bright"/>
              </w:rPr>
            </w:pPr>
            <w:r w:rsidRPr="00462380">
              <w:rPr>
                <w:rFonts w:ascii="Lucida Bright" w:eastAsia="SimSun" w:hAnsi="Lucida Bright"/>
              </w:rPr>
              <w:t>Manganese, Total</w:t>
            </w:r>
          </w:p>
        </w:tc>
        <w:tc>
          <w:tcPr>
            <w:tcW w:w="1440" w:type="dxa"/>
          </w:tcPr>
          <w:p w14:paraId="2DFE00E7"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3.0</w:t>
            </w:r>
          </w:p>
        </w:tc>
        <w:tc>
          <w:tcPr>
            <w:tcW w:w="1170" w:type="dxa"/>
          </w:tcPr>
          <w:p w14:paraId="047569E6"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276C5713"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0255486D"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0.0005</w:t>
            </w:r>
          </w:p>
        </w:tc>
      </w:tr>
      <w:tr w:rsidR="00CD2DF1" w:rsidRPr="00462380" w14:paraId="4C7C4079" w14:textId="77777777" w:rsidTr="00EB5FC3">
        <w:tc>
          <w:tcPr>
            <w:tcW w:w="2430" w:type="dxa"/>
          </w:tcPr>
          <w:p w14:paraId="466E7ED2" w14:textId="77777777" w:rsidR="00CD2DF1" w:rsidRPr="00462380" w:rsidRDefault="00CD2DF1" w:rsidP="00CD2DF1">
            <w:pPr>
              <w:rPr>
                <w:rFonts w:ascii="Lucida Bright" w:eastAsia="SimSun" w:hAnsi="Lucida Bright"/>
              </w:rPr>
            </w:pPr>
            <w:r w:rsidRPr="00462380">
              <w:rPr>
                <w:rFonts w:ascii="Lucida Bright" w:eastAsia="SimSun" w:hAnsi="Lucida Bright"/>
              </w:rPr>
              <w:t>Mercury, Total</w:t>
            </w:r>
          </w:p>
        </w:tc>
        <w:tc>
          <w:tcPr>
            <w:tcW w:w="1440" w:type="dxa"/>
          </w:tcPr>
          <w:p w14:paraId="180408EC"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0.01</w:t>
            </w:r>
          </w:p>
        </w:tc>
        <w:tc>
          <w:tcPr>
            <w:tcW w:w="1170" w:type="dxa"/>
          </w:tcPr>
          <w:p w14:paraId="6DD6F5E9"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6AA4E3FA"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52CAE33B"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0.000005</w:t>
            </w:r>
          </w:p>
        </w:tc>
      </w:tr>
      <w:tr w:rsidR="00CD2DF1" w:rsidRPr="00462380" w14:paraId="043E08B7" w14:textId="77777777" w:rsidTr="00EB5FC3">
        <w:tc>
          <w:tcPr>
            <w:tcW w:w="2430" w:type="dxa"/>
          </w:tcPr>
          <w:p w14:paraId="55C24D54" w14:textId="77777777" w:rsidR="00CD2DF1" w:rsidRPr="00462380" w:rsidRDefault="00CD2DF1" w:rsidP="00CD2DF1">
            <w:pPr>
              <w:rPr>
                <w:rFonts w:ascii="Lucida Bright" w:eastAsia="SimSun" w:hAnsi="Lucida Bright"/>
              </w:rPr>
            </w:pPr>
            <w:r w:rsidRPr="00462380">
              <w:rPr>
                <w:rFonts w:ascii="Lucida Bright" w:eastAsia="SimSun" w:hAnsi="Lucida Bright"/>
              </w:rPr>
              <w:t>Nickel, Total</w:t>
            </w:r>
          </w:p>
        </w:tc>
        <w:tc>
          <w:tcPr>
            <w:tcW w:w="1440" w:type="dxa"/>
          </w:tcPr>
          <w:p w14:paraId="1A1D7486"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3.0</w:t>
            </w:r>
          </w:p>
        </w:tc>
        <w:tc>
          <w:tcPr>
            <w:tcW w:w="1170" w:type="dxa"/>
          </w:tcPr>
          <w:p w14:paraId="770BE67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1E951609"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587B10BD"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0.002</w:t>
            </w:r>
          </w:p>
        </w:tc>
      </w:tr>
      <w:tr w:rsidR="00CD2DF1" w:rsidRPr="00462380" w14:paraId="7FBF09EB" w14:textId="77777777" w:rsidTr="00EB5FC3">
        <w:tc>
          <w:tcPr>
            <w:tcW w:w="2430" w:type="dxa"/>
          </w:tcPr>
          <w:p w14:paraId="5AE11717" w14:textId="77777777" w:rsidR="00CD2DF1" w:rsidRPr="00462380" w:rsidRDefault="00CD2DF1" w:rsidP="00CD2DF1">
            <w:pPr>
              <w:rPr>
                <w:rFonts w:ascii="Lucida Bright" w:eastAsia="SimSun" w:hAnsi="Lucida Bright"/>
              </w:rPr>
            </w:pPr>
            <w:r w:rsidRPr="00462380">
              <w:rPr>
                <w:rFonts w:ascii="Lucida Bright" w:eastAsia="SimSun" w:hAnsi="Lucida Bright"/>
              </w:rPr>
              <w:t>Selenium, Total (inland waters)</w:t>
            </w:r>
          </w:p>
        </w:tc>
        <w:tc>
          <w:tcPr>
            <w:tcW w:w="1440" w:type="dxa"/>
          </w:tcPr>
          <w:p w14:paraId="083FB98E"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0.2</w:t>
            </w:r>
          </w:p>
        </w:tc>
        <w:tc>
          <w:tcPr>
            <w:tcW w:w="1170" w:type="dxa"/>
          </w:tcPr>
          <w:p w14:paraId="0FBE3B28"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0FF01459"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08495142"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0.005</w:t>
            </w:r>
          </w:p>
        </w:tc>
      </w:tr>
      <w:tr w:rsidR="00CD2DF1" w:rsidRPr="00462380" w14:paraId="38E85A38" w14:textId="77777777" w:rsidTr="00EB5FC3">
        <w:tc>
          <w:tcPr>
            <w:tcW w:w="2430" w:type="dxa"/>
          </w:tcPr>
          <w:p w14:paraId="5EEC7E5F" w14:textId="77777777" w:rsidR="00CD2DF1" w:rsidRPr="00462380" w:rsidRDefault="00CD2DF1" w:rsidP="00CD2DF1">
            <w:pPr>
              <w:rPr>
                <w:rFonts w:ascii="Lucida Bright" w:eastAsia="SimSun" w:hAnsi="Lucida Bright"/>
              </w:rPr>
            </w:pPr>
            <w:r w:rsidRPr="00462380">
              <w:rPr>
                <w:rFonts w:ascii="Lucida Bright" w:eastAsia="SimSun" w:hAnsi="Lucida Bright"/>
              </w:rPr>
              <w:t>Selenium, Total (tidal waters)</w:t>
            </w:r>
          </w:p>
        </w:tc>
        <w:tc>
          <w:tcPr>
            <w:tcW w:w="1440" w:type="dxa"/>
          </w:tcPr>
          <w:p w14:paraId="31B8E20C"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0.3</w:t>
            </w:r>
          </w:p>
        </w:tc>
        <w:tc>
          <w:tcPr>
            <w:tcW w:w="1170" w:type="dxa"/>
          </w:tcPr>
          <w:p w14:paraId="1CC4B08A"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Grab</w:t>
            </w:r>
          </w:p>
        </w:tc>
        <w:tc>
          <w:tcPr>
            <w:tcW w:w="1548" w:type="dxa"/>
          </w:tcPr>
          <w:p w14:paraId="40B5713B"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1/year</w:t>
            </w:r>
          </w:p>
        </w:tc>
        <w:tc>
          <w:tcPr>
            <w:tcW w:w="1548" w:type="dxa"/>
          </w:tcPr>
          <w:p w14:paraId="0BC5A8C6"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0.005</w:t>
            </w:r>
          </w:p>
        </w:tc>
      </w:tr>
      <w:tr w:rsidR="00CD2DF1" w:rsidRPr="00462380" w14:paraId="094D8639" w14:textId="77777777" w:rsidTr="00EB5FC3">
        <w:tc>
          <w:tcPr>
            <w:tcW w:w="2430" w:type="dxa"/>
          </w:tcPr>
          <w:p w14:paraId="44D9E937" w14:textId="77777777" w:rsidR="00CD2DF1" w:rsidRPr="00462380" w:rsidRDefault="00CD2DF1" w:rsidP="00CD2DF1">
            <w:pPr>
              <w:rPr>
                <w:rFonts w:ascii="Lucida Bright" w:hAnsi="Lucida Bright"/>
                <w:b/>
                <w:bCs/>
                <w:sz w:val="26"/>
                <w:szCs w:val="26"/>
              </w:rPr>
            </w:pPr>
            <w:r w:rsidRPr="00462380">
              <w:rPr>
                <w:rFonts w:ascii="Lucida Bright" w:eastAsia="SimSun" w:hAnsi="Lucida Bright"/>
              </w:rPr>
              <w:t>Silver, Total</w:t>
            </w:r>
          </w:p>
        </w:tc>
        <w:tc>
          <w:tcPr>
            <w:tcW w:w="1440" w:type="dxa"/>
          </w:tcPr>
          <w:p w14:paraId="76D4B8C5"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0.2</w:t>
            </w:r>
          </w:p>
        </w:tc>
        <w:tc>
          <w:tcPr>
            <w:tcW w:w="1170" w:type="dxa"/>
          </w:tcPr>
          <w:p w14:paraId="59C15CF1"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Grab</w:t>
            </w:r>
          </w:p>
        </w:tc>
        <w:tc>
          <w:tcPr>
            <w:tcW w:w="1548" w:type="dxa"/>
          </w:tcPr>
          <w:p w14:paraId="6A1781A9"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1/year</w:t>
            </w:r>
          </w:p>
        </w:tc>
        <w:tc>
          <w:tcPr>
            <w:tcW w:w="1548" w:type="dxa"/>
          </w:tcPr>
          <w:p w14:paraId="22D610C1"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0.0005</w:t>
            </w:r>
          </w:p>
        </w:tc>
      </w:tr>
      <w:tr w:rsidR="00CD2DF1" w:rsidRPr="00462380" w14:paraId="024D5C96" w14:textId="77777777" w:rsidTr="00EB5FC3">
        <w:tc>
          <w:tcPr>
            <w:tcW w:w="2430" w:type="dxa"/>
          </w:tcPr>
          <w:p w14:paraId="7E22DE78" w14:textId="77777777" w:rsidR="00CD2DF1" w:rsidRPr="00462380" w:rsidRDefault="00CD2DF1" w:rsidP="00CD2DF1">
            <w:pPr>
              <w:rPr>
                <w:rFonts w:ascii="Lucida Bright" w:hAnsi="Lucida Bright"/>
                <w:b/>
                <w:bCs/>
                <w:sz w:val="26"/>
                <w:szCs w:val="26"/>
              </w:rPr>
            </w:pPr>
            <w:r w:rsidRPr="00462380">
              <w:rPr>
                <w:rFonts w:ascii="Lucida Bright" w:eastAsia="SimSun" w:hAnsi="Lucida Bright"/>
              </w:rPr>
              <w:t>Zinc, Total</w:t>
            </w:r>
          </w:p>
        </w:tc>
        <w:tc>
          <w:tcPr>
            <w:tcW w:w="1440" w:type="dxa"/>
          </w:tcPr>
          <w:p w14:paraId="1ABD906A"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6.0</w:t>
            </w:r>
          </w:p>
        </w:tc>
        <w:tc>
          <w:tcPr>
            <w:tcW w:w="1170" w:type="dxa"/>
          </w:tcPr>
          <w:p w14:paraId="7559FEDB"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Grab</w:t>
            </w:r>
          </w:p>
        </w:tc>
        <w:tc>
          <w:tcPr>
            <w:tcW w:w="1548" w:type="dxa"/>
          </w:tcPr>
          <w:p w14:paraId="18931B49" w14:textId="77777777" w:rsidR="00CD2DF1" w:rsidRPr="00462380" w:rsidRDefault="00CD2DF1" w:rsidP="00EB5FC3">
            <w:pPr>
              <w:jc w:val="center"/>
              <w:rPr>
                <w:rFonts w:ascii="Lucida Bright" w:hAnsi="Lucida Bright"/>
                <w:b/>
                <w:bCs/>
                <w:sz w:val="26"/>
                <w:szCs w:val="26"/>
              </w:rPr>
            </w:pPr>
            <w:r w:rsidRPr="00462380">
              <w:rPr>
                <w:rFonts w:ascii="Lucida Bright" w:eastAsia="SimSun" w:hAnsi="Lucida Bright"/>
              </w:rPr>
              <w:t>1/year</w:t>
            </w:r>
          </w:p>
        </w:tc>
        <w:tc>
          <w:tcPr>
            <w:tcW w:w="1548" w:type="dxa"/>
          </w:tcPr>
          <w:p w14:paraId="5E8A7F95" w14:textId="77777777" w:rsidR="00CD2DF1" w:rsidRPr="00462380" w:rsidRDefault="00CD2DF1" w:rsidP="00EB5FC3">
            <w:pPr>
              <w:jc w:val="center"/>
              <w:rPr>
                <w:rFonts w:ascii="Lucida Bright" w:eastAsia="SimSun" w:hAnsi="Lucida Bright"/>
              </w:rPr>
            </w:pPr>
            <w:r w:rsidRPr="00462380">
              <w:rPr>
                <w:rFonts w:ascii="Lucida Bright" w:eastAsia="SimSun" w:hAnsi="Lucida Bright"/>
              </w:rPr>
              <w:t>0.005</w:t>
            </w:r>
          </w:p>
        </w:tc>
      </w:tr>
    </w:tbl>
    <w:p w14:paraId="6CE597B8" w14:textId="77777777" w:rsidR="003B24D8" w:rsidRPr="00462380" w:rsidRDefault="00CD2DF1" w:rsidP="00EE6833">
      <w:pPr>
        <w:pStyle w:val="ListParagraph"/>
        <w:spacing w:before="240"/>
        <w:ind w:left="1620" w:right="-360" w:hanging="180"/>
        <w:contextualSpacing w:val="0"/>
        <w:rPr>
          <w:rFonts w:ascii="Lucida Bright" w:hAnsi="Lucida Bright"/>
        </w:rPr>
      </w:pPr>
      <w:r w:rsidRPr="00462380">
        <w:rPr>
          <w:rFonts w:ascii="Lucida Bright" w:hAnsi="Lucida Bright"/>
        </w:rPr>
        <w:t>*If there is a discharge from the facility during the year, a minimum of one sample of the discharge must be taken. </w:t>
      </w:r>
    </w:p>
    <w:p w14:paraId="3EFA54A6" w14:textId="77777777" w:rsidR="00462380" w:rsidRDefault="00CA5713" w:rsidP="00EE6833">
      <w:pPr>
        <w:pStyle w:val="ListParagraph"/>
        <w:spacing w:before="240"/>
        <w:ind w:left="1620" w:right="-360" w:hanging="180"/>
        <w:contextualSpacing w:val="0"/>
        <w:rPr>
          <w:rFonts w:ascii="Lucida Bright" w:hAnsi="Lucida Bright"/>
        </w:rPr>
      </w:pPr>
      <w:r w:rsidRPr="00CA5713">
        <w:rPr>
          <w:rFonts w:ascii="Lucida Bright" w:hAnsi="Lucida Bright"/>
        </w:rPr>
        <w:t>**By establishing MALs, TCEQ is not requiring use of an analytical test method that detects at or below this MAL, nor is TCEQ requiring analytical results to be submitted where an analytical test method was used to achieve this MAL. For permitting and compliance purposes, MALs are used to allow the permittee to submit analytical results as non-detect. Non-detect analytical results are assumed to represent a concentration of zero (0) mg/L (or µg/L as appropriate).</w:t>
      </w:r>
    </w:p>
    <w:p w14:paraId="248E36F4" w14:textId="77777777" w:rsidR="00462380" w:rsidRDefault="00462380" w:rsidP="00462380">
      <w:r>
        <w:br w:type="page"/>
      </w:r>
    </w:p>
    <w:p w14:paraId="7EDEEF86" w14:textId="77777777" w:rsidR="00713DEA" w:rsidRPr="00462380" w:rsidRDefault="00713DEA" w:rsidP="00B9792D">
      <w:pPr>
        <w:pStyle w:val="ListParagraph"/>
        <w:numPr>
          <w:ilvl w:val="1"/>
          <w:numId w:val="19"/>
        </w:numPr>
        <w:spacing w:before="240"/>
        <w:ind w:left="2160" w:hanging="720"/>
        <w:contextualSpacing w:val="0"/>
        <w:rPr>
          <w:rFonts w:ascii="Lucida Bright" w:hAnsi="Lucida Bright"/>
        </w:rPr>
      </w:pPr>
      <w:r w:rsidRPr="00462380">
        <w:rPr>
          <w:rFonts w:ascii="Lucida Bright" w:hAnsi="Lucida Bright"/>
        </w:rPr>
        <w:lastRenderedPageBreak/>
        <w:t xml:space="preserve">Discharges of facility wastewater and facility wastewater commingled with </w:t>
      </w:r>
      <w:r w:rsidR="001E2970" w:rsidRPr="00462380">
        <w:rPr>
          <w:rFonts w:ascii="Lucida Bright" w:hAnsi="Lucida Bright"/>
        </w:rPr>
        <w:t>stormwater</w:t>
      </w:r>
      <w:r w:rsidRPr="00462380">
        <w:rPr>
          <w:rFonts w:ascii="Lucida Bright" w:hAnsi="Lucida Bright"/>
        </w:rPr>
        <w:t xml:space="preserve"> associated with industrial activities are subject to </w:t>
      </w:r>
      <w:r w:rsidR="00EB5FC3" w:rsidRPr="00462380">
        <w:rPr>
          <w:rFonts w:ascii="Lucida Bright" w:hAnsi="Lucida Bright"/>
        </w:rPr>
        <w:t xml:space="preserve">24-hour </w:t>
      </w:r>
      <w:r w:rsidRPr="00462380">
        <w:rPr>
          <w:rFonts w:ascii="Lucida Bright" w:hAnsi="Lucida Bright"/>
        </w:rPr>
        <w:t xml:space="preserve">whole effluent toxicity </w:t>
      </w:r>
      <w:r w:rsidR="00EB5FC3" w:rsidRPr="00462380">
        <w:rPr>
          <w:rFonts w:ascii="Lucida Bright" w:hAnsi="Lucida Bright"/>
        </w:rPr>
        <w:t>testing</w:t>
      </w:r>
      <w:r w:rsidR="005A261B" w:rsidRPr="00462380">
        <w:rPr>
          <w:rFonts w:ascii="Lucida Bright" w:hAnsi="Lucida Bright"/>
        </w:rPr>
        <w:t xml:space="preserve"> annually</w:t>
      </w:r>
      <w:r w:rsidRPr="00462380">
        <w:rPr>
          <w:rFonts w:ascii="Lucida Bright" w:hAnsi="Lucida Bright"/>
        </w:rPr>
        <w:t>.</w:t>
      </w:r>
    </w:p>
    <w:p w14:paraId="4997F36C" w14:textId="77777777" w:rsidR="00713DEA" w:rsidRPr="00462380" w:rsidRDefault="001E2970" w:rsidP="00B9792D">
      <w:pPr>
        <w:pStyle w:val="ListParagraph"/>
        <w:numPr>
          <w:ilvl w:val="0"/>
          <w:numId w:val="19"/>
        </w:numPr>
        <w:contextualSpacing w:val="0"/>
        <w:rPr>
          <w:rFonts w:ascii="Lucida Bright" w:hAnsi="Lucida Bright"/>
        </w:rPr>
      </w:pPr>
      <w:r w:rsidRPr="00462380">
        <w:rPr>
          <w:rFonts w:ascii="Lucida Bright" w:hAnsi="Lucida Bright"/>
        </w:rPr>
        <w:t>Stormwater</w:t>
      </w:r>
      <w:r w:rsidR="00713DEA" w:rsidRPr="00462380">
        <w:rPr>
          <w:rFonts w:ascii="Lucida Bright" w:hAnsi="Lucida Bright"/>
        </w:rPr>
        <w:t xml:space="preserve"> Discharge Associated with Industrial Activities </w:t>
      </w:r>
    </w:p>
    <w:p w14:paraId="656246EE" w14:textId="77777777" w:rsidR="00713DEA" w:rsidRPr="00462380" w:rsidRDefault="00631C9C" w:rsidP="00B9792D">
      <w:pPr>
        <w:pStyle w:val="ListParagraph"/>
        <w:numPr>
          <w:ilvl w:val="1"/>
          <w:numId w:val="19"/>
        </w:numPr>
        <w:ind w:left="2160" w:hanging="720"/>
        <w:contextualSpacing w:val="0"/>
        <w:rPr>
          <w:rFonts w:ascii="Lucida Bright" w:hAnsi="Lucida Bright"/>
        </w:rPr>
      </w:pPr>
      <w:r w:rsidRPr="00462380">
        <w:rPr>
          <w:rFonts w:ascii="Lucida Bright" w:hAnsi="Lucida Bright"/>
        </w:rPr>
        <w:t>B</w:t>
      </w:r>
      <w:r w:rsidR="00713DEA" w:rsidRPr="00462380">
        <w:rPr>
          <w:rFonts w:ascii="Lucida Bright" w:hAnsi="Lucida Bright"/>
        </w:rPr>
        <w:t>enchmark monitoring values:</w:t>
      </w:r>
    </w:p>
    <w:p w14:paraId="06480A5B" w14:textId="77777777" w:rsidR="00713DEA" w:rsidRPr="00462380" w:rsidRDefault="00713DEA" w:rsidP="00B9792D">
      <w:pPr>
        <w:spacing w:after="0"/>
        <w:ind w:left="2160"/>
        <w:rPr>
          <w:rFonts w:ascii="Lucida Bright" w:hAnsi="Lucida Bright"/>
        </w:rPr>
      </w:pPr>
      <w:r w:rsidRPr="00462380">
        <w:rPr>
          <w:rFonts w:ascii="Lucida Bright" w:hAnsi="Lucida Bright"/>
        </w:rPr>
        <w:t xml:space="preserve">Table </w:t>
      </w:r>
      <w:r w:rsidR="004D4210" w:rsidRPr="00462380">
        <w:rPr>
          <w:rFonts w:ascii="Lucida Bright" w:hAnsi="Lucida Bright"/>
        </w:rPr>
        <w:fldChar w:fldCharType="begin"/>
      </w:r>
      <w:r w:rsidRPr="00462380">
        <w:rPr>
          <w:rFonts w:ascii="Lucida Bright" w:hAnsi="Lucida Bright"/>
        </w:rPr>
        <w:instrText xml:space="preserve"> SEQ Table \* ARABIC </w:instrText>
      </w:r>
      <w:r w:rsidR="004D4210" w:rsidRPr="00462380">
        <w:rPr>
          <w:rFonts w:ascii="Lucida Bright" w:hAnsi="Lucida Bright"/>
        </w:rPr>
        <w:fldChar w:fldCharType="separate"/>
      </w:r>
      <w:r w:rsidR="00CC487E" w:rsidRPr="00462380">
        <w:rPr>
          <w:rFonts w:ascii="Lucida Bright" w:hAnsi="Lucida Bright"/>
          <w:noProof/>
        </w:rPr>
        <w:t>3</w:t>
      </w:r>
      <w:r w:rsidR="004D4210" w:rsidRPr="00462380">
        <w:rPr>
          <w:rFonts w:ascii="Lucida Bright" w:hAnsi="Lucida Bright"/>
        </w:rPr>
        <w:fldChar w:fldCharType="end"/>
      </w:r>
      <w:r w:rsidRPr="00462380">
        <w:rPr>
          <w:rFonts w:ascii="Lucida Bright" w:hAnsi="Lucida Bright"/>
        </w:rPr>
        <w:t>. Benchmark Parameters and Values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Benchmark Parameters and Values"/>
      </w:tblPr>
      <w:tblGrid>
        <w:gridCol w:w="3690"/>
        <w:gridCol w:w="3150"/>
      </w:tblGrid>
      <w:tr w:rsidR="00713DEA" w:rsidRPr="00462380" w14:paraId="1F08B032" w14:textId="77777777" w:rsidTr="008477F2">
        <w:tc>
          <w:tcPr>
            <w:tcW w:w="3690" w:type="dxa"/>
            <w:shd w:val="clear" w:color="auto" w:fill="DBE5F1" w:themeFill="accent1" w:themeFillTint="33"/>
            <w:vAlign w:val="center"/>
          </w:tcPr>
          <w:p w14:paraId="14C1FC22" w14:textId="77777777" w:rsidR="00713DEA" w:rsidRPr="00462380" w:rsidRDefault="00713DEA" w:rsidP="008477F2">
            <w:pPr>
              <w:jc w:val="center"/>
              <w:rPr>
                <w:rStyle w:val="Strong"/>
                <w:rFonts w:ascii="Lucida Bright" w:hAnsi="Lucida Bright"/>
              </w:rPr>
            </w:pPr>
            <w:r w:rsidRPr="00462380">
              <w:rPr>
                <w:rStyle w:val="Strong"/>
                <w:rFonts w:ascii="Lucida Bright" w:hAnsi="Lucida Bright"/>
              </w:rPr>
              <w:t>Benchmark Parameter</w:t>
            </w:r>
          </w:p>
        </w:tc>
        <w:tc>
          <w:tcPr>
            <w:tcW w:w="3150" w:type="dxa"/>
            <w:shd w:val="clear" w:color="auto" w:fill="DBE5F1" w:themeFill="accent1" w:themeFillTint="33"/>
            <w:vAlign w:val="center"/>
          </w:tcPr>
          <w:p w14:paraId="70F26B3B" w14:textId="77777777" w:rsidR="00713DEA" w:rsidRPr="00462380" w:rsidRDefault="00713DEA" w:rsidP="008477F2">
            <w:pPr>
              <w:jc w:val="center"/>
              <w:rPr>
                <w:rStyle w:val="Strong"/>
                <w:rFonts w:ascii="Lucida Bright" w:hAnsi="Lucida Bright"/>
              </w:rPr>
            </w:pPr>
            <w:r w:rsidRPr="00462380">
              <w:rPr>
                <w:rStyle w:val="Strong"/>
                <w:rFonts w:ascii="Lucida Bright" w:hAnsi="Lucida Bright"/>
              </w:rPr>
              <w:t>Benchmark Value</w:t>
            </w:r>
          </w:p>
        </w:tc>
      </w:tr>
      <w:tr w:rsidR="00713DEA" w:rsidRPr="00462380" w14:paraId="3F049D3D" w14:textId="77777777" w:rsidTr="00D701E3">
        <w:tc>
          <w:tcPr>
            <w:tcW w:w="3690" w:type="dxa"/>
          </w:tcPr>
          <w:p w14:paraId="2B5C2816" w14:textId="77777777" w:rsidR="00713DEA" w:rsidRPr="00462380" w:rsidRDefault="00713DEA" w:rsidP="00B9792D">
            <w:pPr>
              <w:rPr>
                <w:rFonts w:ascii="Lucida Bright" w:hAnsi="Lucida Bright"/>
              </w:rPr>
            </w:pPr>
            <w:r w:rsidRPr="00462380">
              <w:rPr>
                <w:rFonts w:ascii="Lucida Bright" w:hAnsi="Lucida Bright"/>
              </w:rPr>
              <w:t>Oil and Grease</w:t>
            </w:r>
          </w:p>
        </w:tc>
        <w:tc>
          <w:tcPr>
            <w:tcW w:w="3150" w:type="dxa"/>
          </w:tcPr>
          <w:p w14:paraId="097A9722" w14:textId="77777777" w:rsidR="00713DEA" w:rsidRPr="00462380" w:rsidRDefault="00713DEA" w:rsidP="00B9792D">
            <w:pPr>
              <w:rPr>
                <w:rFonts w:ascii="Lucida Bright" w:hAnsi="Lucida Bright"/>
              </w:rPr>
            </w:pPr>
            <w:r w:rsidRPr="00462380">
              <w:rPr>
                <w:rFonts w:ascii="Lucida Bright" w:hAnsi="Lucida Bright"/>
              </w:rPr>
              <w:t>15 mg/L</w:t>
            </w:r>
          </w:p>
        </w:tc>
      </w:tr>
      <w:tr w:rsidR="00713DEA" w:rsidRPr="00462380" w14:paraId="7E2E03C8" w14:textId="77777777" w:rsidTr="00D701E3">
        <w:tc>
          <w:tcPr>
            <w:tcW w:w="3690" w:type="dxa"/>
          </w:tcPr>
          <w:p w14:paraId="2F10F53E" w14:textId="77777777" w:rsidR="00713DEA" w:rsidRPr="00462380" w:rsidRDefault="00713DEA" w:rsidP="00B9792D">
            <w:pPr>
              <w:rPr>
                <w:rFonts w:ascii="Lucida Bright" w:hAnsi="Lucida Bright"/>
              </w:rPr>
            </w:pPr>
            <w:r w:rsidRPr="00462380">
              <w:rPr>
                <w:rFonts w:ascii="Lucida Bright" w:hAnsi="Lucida Bright"/>
              </w:rPr>
              <w:t>Total Suspended Solids</w:t>
            </w:r>
          </w:p>
        </w:tc>
        <w:tc>
          <w:tcPr>
            <w:tcW w:w="3150" w:type="dxa"/>
          </w:tcPr>
          <w:p w14:paraId="389D1B53" w14:textId="77777777" w:rsidR="00713DEA" w:rsidRPr="00462380" w:rsidRDefault="00713DEA" w:rsidP="00B9792D">
            <w:pPr>
              <w:rPr>
                <w:rFonts w:ascii="Lucida Bright" w:hAnsi="Lucida Bright"/>
              </w:rPr>
            </w:pPr>
            <w:r w:rsidRPr="00462380">
              <w:rPr>
                <w:rFonts w:ascii="Lucida Bright" w:hAnsi="Lucida Bright"/>
              </w:rPr>
              <w:t>50 mg/L</w:t>
            </w:r>
          </w:p>
        </w:tc>
      </w:tr>
      <w:tr w:rsidR="00713DEA" w:rsidRPr="00462380" w14:paraId="2C9A5F0D" w14:textId="77777777" w:rsidTr="00D701E3">
        <w:tc>
          <w:tcPr>
            <w:tcW w:w="3690" w:type="dxa"/>
          </w:tcPr>
          <w:p w14:paraId="46541E8B" w14:textId="77777777" w:rsidR="00713DEA" w:rsidRPr="00462380" w:rsidRDefault="00713DEA" w:rsidP="00B9792D">
            <w:pPr>
              <w:rPr>
                <w:rFonts w:ascii="Lucida Bright" w:hAnsi="Lucida Bright"/>
              </w:rPr>
            </w:pPr>
            <w:r w:rsidRPr="00462380">
              <w:rPr>
                <w:rFonts w:ascii="Lucida Bright" w:hAnsi="Lucida Bright"/>
              </w:rPr>
              <w:t>pH</w:t>
            </w:r>
          </w:p>
        </w:tc>
        <w:tc>
          <w:tcPr>
            <w:tcW w:w="3150" w:type="dxa"/>
          </w:tcPr>
          <w:p w14:paraId="2424A353" w14:textId="77777777" w:rsidR="00713DEA" w:rsidRPr="00462380" w:rsidRDefault="00713DEA" w:rsidP="00B9792D">
            <w:pPr>
              <w:rPr>
                <w:rFonts w:ascii="Lucida Bright" w:hAnsi="Lucida Bright"/>
              </w:rPr>
            </w:pPr>
            <w:r w:rsidRPr="00462380">
              <w:rPr>
                <w:rFonts w:ascii="Lucida Bright" w:hAnsi="Lucida Bright"/>
              </w:rPr>
              <w:t>6.0 -9.0 Standard Units</w:t>
            </w:r>
          </w:p>
        </w:tc>
      </w:tr>
      <w:tr w:rsidR="00713DEA" w:rsidRPr="00462380" w14:paraId="4D4844B5" w14:textId="77777777" w:rsidTr="00D701E3">
        <w:tc>
          <w:tcPr>
            <w:tcW w:w="3690" w:type="dxa"/>
          </w:tcPr>
          <w:p w14:paraId="393D3C88" w14:textId="77777777" w:rsidR="00713DEA" w:rsidRPr="00462380" w:rsidRDefault="00713DEA" w:rsidP="00B9792D">
            <w:pPr>
              <w:rPr>
                <w:rFonts w:ascii="Lucida Bright" w:hAnsi="Lucida Bright"/>
              </w:rPr>
            </w:pPr>
            <w:r w:rsidRPr="00462380">
              <w:rPr>
                <w:rFonts w:ascii="Lucida Bright" w:hAnsi="Lucida Bright"/>
              </w:rPr>
              <w:t>Total Iron</w:t>
            </w:r>
          </w:p>
        </w:tc>
        <w:tc>
          <w:tcPr>
            <w:tcW w:w="3150" w:type="dxa"/>
          </w:tcPr>
          <w:p w14:paraId="7D47F9D4" w14:textId="77777777" w:rsidR="00713DEA" w:rsidRPr="00462380" w:rsidRDefault="00713DEA" w:rsidP="00B9792D">
            <w:pPr>
              <w:rPr>
                <w:rFonts w:ascii="Lucida Bright" w:hAnsi="Lucida Bright"/>
              </w:rPr>
            </w:pPr>
            <w:r w:rsidRPr="00462380">
              <w:rPr>
                <w:rFonts w:ascii="Lucida Bright" w:hAnsi="Lucida Bright"/>
              </w:rPr>
              <w:t>1.3 mg/L</w:t>
            </w:r>
          </w:p>
        </w:tc>
      </w:tr>
    </w:tbl>
    <w:p w14:paraId="6880B5FC" w14:textId="77777777" w:rsidR="005A261B" w:rsidRPr="00462380" w:rsidRDefault="00631C9C" w:rsidP="00EE6833">
      <w:pPr>
        <w:spacing w:before="120"/>
        <w:ind w:left="2160"/>
        <w:rPr>
          <w:rFonts w:ascii="Lucida Bright" w:hAnsi="Lucida Bright"/>
        </w:rPr>
      </w:pPr>
      <w:r w:rsidRPr="00462380">
        <w:rPr>
          <w:rFonts w:ascii="Lucida Bright" w:hAnsi="Lucida Bright"/>
        </w:rPr>
        <w:t xml:space="preserve">The permittee is required to compare the results of sample analyses to the benchmark values above and must include this comparison in the overall assessment of the </w:t>
      </w:r>
      <w:r w:rsidR="004A58AC" w:rsidRPr="00462380">
        <w:rPr>
          <w:rFonts w:ascii="Lucida Bright" w:hAnsi="Lucida Bright"/>
        </w:rPr>
        <w:t>stormwater pollution prevention plan (SWP3)</w:t>
      </w:r>
      <w:r w:rsidRPr="00462380">
        <w:rPr>
          <w:rFonts w:ascii="Lucida Bright" w:hAnsi="Lucida Bright"/>
        </w:rPr>
        <w:t xml:space="preserve"> effectiveness. Exceedances of the benchmark values indicate that the SWP3 should be assessed and modifications may be necessary to protect water quality.</w:t>
      </w:r>
    </w:p>
    <w:p w14:paraId="2CD26368" w14:textId="77777777" w:rsidR="00631C9C" w:rsidRPr="00462380" w:rsidRDefault="00631C9C" w:rsidP="00B9792D">
      <w:pPr>
        <w:pStyle w:val="ListParagraph"/>
        <w:numPr>
          <w:ilvl w:val="1"/>
          <w:numId w:val="19"/>
        </w:numPr>
        <w:tabs>
          <w:tab w:val="left" w:pos="2160"/>
        </w:tabs>
        <w:ind w:left="2160" w:hanging="720"/>
        <w:contextualSpacing w:val="0"/>
        <w:rPr>
          <w:rFonts w:ascii="Lucida Bright" w:hAnsi="Lucida Bright"/>
        </w:rPr>
      </w:pPr>
      <w:r w:rsidRPr="00462380">
        <w:rPr>
          <w:rFonts w:ascii="Lucida Bright" w:hAnsi="Lucida Bright"/>
        </w:rPr>
        <w:t>Numeric Effluent Limits</w:t>
      </w:r>
    </w:p>
    <w:p w14:paraId="1E3C64F9" w14:textId="77777777" w:rsidR="00631C9C" w:rsidRPr="00462380" w:rsidRDefault="00631C9C" w:rsidP="00B9792D">
      <w:pPr>
        <w:spacing w:after="0"/>
        <w:ind w:left="3060" w:hanging="900"/>
        <w:rPr>
          <w:rFonts w:ascii="Lucida Bright" w:hAnsi="Lucida Bright"/>
        </w:rPr>
      </w:pPr>
      <w:r w:rsidRPr="00462380">
        <w:rPr>
          <w:rFonts w:ascii="Lucida Bright" w:hAnsi="Lucida Bright"/>
        </w:rPr>
        <w:t>Table 4. Hazardous Metals Numeric Effluent Limitations and Monitoring Frequencies</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Numeric Effluent Limitations and Monitoring Frequencies for Hazardous Metals in Stormwater Discharges"/>
      </w:tblPr>
      <w:tblGrid>
        <w:gridCol w:w="2610"/>
        <w:gridCol w:w="1620"/>
        <w:gridCol w:w="1260"/>
        <w:gridCol w:w="1530"/>
        <w:gridCol w:w="1530"/>
      </w:tblGrid>
      <w:tr w:rsidR="004A58AC" w:rsidRPr="00462380" w14:paraId="3EE8B6DE" w14:textId="77777777" w:rsidTr="000B00C4">
        <w:trPr>
          <w:tblHeader/>
        </w:trPr>
        <w:tc>
          <w:tcPr>
            <w:tcW w:w="2610" w:type="dxa"/>
            <w:shd w:val="clear" w:color="auto" w:fill="DBE5F1"/>
            <w:vAlign w:val="center"/>
          </w:tcPr>
          <w:p w14:paraId="0DFA7648" w14:textId="77777777" w:rsidR="004A58AC" w:rsidRPr="00462380" w:rsidRDefault="004A58AC" w:rsidP="004A58AC">
            <w:pPr>
              <w:rPr>
                <w:rFonts w:ascii="Lucida Bright" w:eastAsia="SimSun" w:hAnsi="Lucida Bright"/>
              </w:rPr>
            </w:pPr>
            <w:r w:rsidRPr="00462380">
              <w:rPr>
                <w:rFonts w:ascii="Lucida Bright" w:eastAsia="SimSun" w:hAnsi="Lucida Bright"/>
              </w:rPr>
              <w:t>Parameter</w:t>
            </w:r>
          </w:p>
        </w:tc>
        <w:tc>
          <w:tcPr>
            <w:tcW w:w="1620" w:type="dxa"/>
            <w:shd w:val="clear" w:color="auto" w:fill="DBE5F1"/>
            <w:vAlign w:val="center"/>
          </w:tcPr>
          <w:p w14:paraId="5C98691E" w14:textId="77777777" w:rsidR="004A58AC" w:rsidRPr="00462380" w:rsidRDefault="004A58AC" w:rsidP="004A58AC">
            <w:pPr>
              <w:rPr>
                <w:rFonts w:ascii="Lucida Bright" w:eastAsia="SimSun" w:hAnsi="Lucida Bright"/>
              </w:rPr>
            </w:pPr>
            <w:r w:rsidRPr="00462380">
              <w:rPr>
                <w:rFonts w:ascii="Lucida Bright" w:eastAsia="SimSun" w:hAnsi="Lucida Bright"/>
              </w:rPr>
              <w:t>Daily Maximum</w:t>
            </w:r>
          </w:p>
          <w:p w14:paraId="5E05903E" w14:textId="77777777" w:rsidR="00EB5FC3" w:rsidRPr="00462380" w:rsidRDefault="00EB5FC3" w:rsidP="004A58AC">
            <w:pPr>
              <w:rPr>
                <w:rFonts w:ascii="Lucida Bright" w:eastAsia="SimSun" w:hAnsi="Lucida Bright"/>
              </w:rPr>
            </w:pPr>
            <w:r w:rsidRPr="00462380">
              <w:rPr>
                <w:rFonts w:ascii="Lucida Bright" w:eastAsia="SimSun" w:hAnsi="Lucida Bright"/>
              </w:rPr>
              <w:t>(mg/L)</w:t>
            </w:r>
          </w:p>
        </w:tc>
        <w:tc>
          <w:tcPr>
            <w:tcW w:w="1260" w:type="dxa"/>
            <w:shd w:val="clear" w:color="auto" w:fill="DBE5F1"/>
            <w:vAlign w:val="center"/>
          </w:tcPr>
          <w:p w14:paraId="167B8D64" w14:textId="77777777" w:rsidR="004A58AC" w:rsidRPr="00462380" w:rsidRDefault="004A58AC" w:rsidP="004A58AC">
            <w:pPr>
              <w:rPr>
                <w:rFonts w:ascii="Lucida Bright" w:eastAsia="SimSun" w:hAnsi="Lucida Bright"/>
              </w:rPr>
            </w:pPr>
            <w:r w:rsidRPr="00462380">
              <w:rPr>
                <w:rFonts w:ascii="Lucida Bright" w:eastAsia="SimSun" w:hAnsi="Lucida Bright"/>
              </w:rPr>
              <w:t>Sample Type</w:t>
            </w:r>
          </w:p>
        </w:tc>
        <w:tc>
          <w:tcPr>
            <w:tcW w:w="1530" w:type="dxa"/>
            <w:shd w:val="clear" w:color="auto" w:fill="DBE5F1"/>
            <w:vAlign w:val="center"/>
          </w:tcPr>
          <w:p w14:paraId="1CEBFA44" w14:textId="77777777" w:rsidR="004A58AC" w:rsidRPr="00462380" w:rsidRDefault="004A58AC" w:rsidP="004A58AC">
            <w:pPr>
              <w:rPr>
                <w:rFonts w:ascii="Lucida Bright" w:eastAsia="SimSun" w:hAnsi="Lucida Bright"/>
              </w:rPr>
            </w:pPr>
            <w:r w:rsidRPr="00462380">
              <w:rPr>
                <w:rFonts w:ascii="Lucida Bright" w:eastAsia="SimSun" w:hAnsi="Lucida Bright"/>
              </w:rPr>
              <w:t>Monitoring Frequency</w:t>
            </w:r>
            <w:r w:rsidR="00282BFC">
              <w:rPr>
                <w:rFonts w:ascii="Lucida Bright" w:eastAsia="SimSun" w:hAnsi="Lucida Bright"/>
              </w:rPr>
              <w:t>*</w:t>
            </w:r>
          </w:p>
        </w:tc>
        <w:tc>
          <w:tcPr>
            <w:tcW w:w="1530" w:type="dxa"/>
            <w:shd w:val="clear" w:color="auto" w:fill="DBE5F1"/>
            <w:vAlign w:val="center"/>
          </w:tcPr>
          <w:p w14:paraId="23ECBA60" w14:textId="77777777" w:rsidR="004A58AC" w:rsidRPr="00462380" w:rsidRDefault="004A58AC" w:rsidP="004A58AC">
            <w:pPr>
              <w:rPr>
                <w:rFonts w:ascii="Lucida Bright" w:eastAsia="SimSun" w:hAnsi="Lucida Bright"/>
              </w:rPr>
            </w:pPr>
            <w:r w:rsidRPr="00462380">
              <w:rPr>
                <w:rFonts w:ascii="Lucida Bright" w:eastAsia="SimSun" w:hAnsi="Lucida Bright"/>
              </w:rPr>
              <w:t>MAL</w:t>
            </w:r>
          </w:p>
          <w:p w14:paraId="4BB6CD24" w14:textId="77777777" w:rsidR="00EB5FC3" w:rsidRPr="00462380" w:rsidRDefault="00EB5FC3" w:rsidP="004A58AC">
            <w:pPr>
              <w:rPr>
                <w:rFonts w:ascii="Lucida Bright" w:eastAsia="SimSun" w:hAnsi="Lucida Bright"/>
              </w:rPr>
            </w:pPr>
            <w:r w:rsidRPr="00462380">
              <w:rPr>
                <w:rFonts w:ascii="Lucida Bright" w:eastAsia="SimSun" w:hAnsi="Lucida Bright"/>
              </w:rPr>
              <w:t>(mg/L)</w:t>
            </w:r>
            <w:r w:rsidR="00D92CD0" w:rsidRPr="00462380">
              <w:rPr>
                <w:rFonts w:ascii="Lucida Bright" w:eastAsia="SimSun" w:hAnsi="Lucida Bright"/>
              </w:rPr>
              <w:t>**</w:t>
            </w:r>
          </w:p>
        </w:tc>
      </w:tr>
      <w:tr w:rsidR="004A58AC" w:rsidRPr="00462380" w14:paraId="6405B54D" w14:textId="77777777" w:rsidTr="000B00C4">
        <w:tc>
          <w:tcPr>
            <w:tcW w:w="2610" w:type="dxa"/>
          </w:tcPr>
          <w:p w14:paraId="00BC45DC" w14:textId="77777777" w:rsidR="004A58AC" w:rsidRPr="00462380" w:rsidRDefault="004A58AC" w:rsidP="004A58AC">
            <w:pPr>
              <w:rPr>
                <w:rFonts w:ascii="Lucida Bright" w:eastAsia="SimSun" w:hAnsi="Lucida Bright"/>
              </w:rPr>
            </w:pPr>
            <w:r w:rsidRPr="00462380">
              <w:rPr>
                <w:rFonts w:ascii="Lucida Bright" w:eastAsia="SimSun" w:hAnsi="Lucida Bright"/>
              </w:rPr>
              <w:t>Arsenic, Total</w:t>
            </w:r>
          </w:p>
        </w:tc>
        <w:tc>
          <w:tcPr>
            <w:tcW w:w="1620" w:type="dxa"/>
          </w:tcPr>
          <w:p w14:paraId="51D0A8EA"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0.3 </w:t>
            </w:r>
          </w:p>
        </w:tc>
        <w:tc>
          <w:tcPr>
            <w:tcW w:w="1260" w:type="dxa"/>
          </w:tcPr>
          <w:p w14:paraId="4CED085A"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3C6646DA"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3AB8F116" w14:textId="77777777" w:rsidR="004A58AC" w:rsidRPr="00462380" w:rsidRDefault="004A58AC" w:rsidP="004A58AC">
            <w:pPr>
              <w:rPr>
                <w:rFonts w:ascii="Lucida Bright" w:eastAsia="SimSun" w:hAnsi="Lucida Bright"/>
              </w:rPr>
            </w:pPr>
            <w:r w:rsidRPr="00462380">
              <w:rPr>
                <w:rFonts w:ascii="Lucida Bright" w:eastAsia="SimSun" w:hAnsi="Lucida Bright"/>
              </w:rPr>
              <w:t>0.0005</w:t>
            </w:r>
          </w:p>
        </w:tc>
      </w:tr>
      <w:tr w:rsidR="004A58AC" w:rsidRPr="00462380" w14:paraId="14045425" w14:textId="77777777" w:rsidTr="000B00C4">
        <w:tc>
          <w:tcPr>
            <w:tcW w:w="2610" w:type="dxa"/>
          </w:tcPr>
          <w:p w14:paraId="4A0942C8" w14:textId="77777777" w:rsidR="004A58AC" w:rsidRPr="00462380" w:rsidRDefault="004A58AC" w:rsidP="004A58AC">
            <w:pPr>
              <w:rPr>
                <w:rFonts w:ascii="Lucida Bright" w:eastAsia="SimSun" w:hAnsi="Lucida Bright"/>
              </w:rPr>
            </w:pPr>
            <w:r w:rsidRPr="00462380">
              <w:rPr>
                <w:rFonts w:ascii="Lucida Bright" w:eastAsia="SimSun" w:hAnsi="Lucida Bright"/>
              </w:rPr>
              <w:t>Barium, Total</w:t>
            </w:r>
          </w:p>
        </w:tc>
        <w:tc>
          <w:tcPr>
            <w:tcW w:w="1620" w:type="dxa"/>
          </w:tcPr>
          <w:p w14:paraId="6053DD81"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4.0 </w:t>
            </w:r>
          </w:p>
        </w:tc>
        <w:tc>
          <w:tcPr>
            <w:tcW w:w="1260" w:type="dxa"/>
          </w:tcPr>
          <w:p w14:paraId="0C657874"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2BCAC4C5"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1CEB901C" w14:textId="77777777" w:rsidR="004A58AC" w:rsidRPr="00462380" w:rsidRDefault="004A58AC" w:rsidP="004A58AC">
            <w:pPr>
              <w:rPr>
                <w:rFonts w:ascii="Lucida Bright" w:eastAsia="SimSun" w:hAnsi="Lucida Bright"/>
              </w:rPr>
            </w:pPr>
            <w:r w:rsidRPr="00462380">
              <w:rPr>
                <w:rFonts w:ascii="Lucida Bright" w:eastAsia="SimSun" w:hAnsi="Lucida Bright"/>
              </w:rPr>
              <w:t>0.003</w:t>
            </w:r>
          </w:p>
        </w:tc>
      </w:tr>
      <w:tr w:rsidR="004A58AC" w:rsidRPr="00462380" w14:paraId="610EA452" w14:textId="77777777" w:rsidTr="000B00C4">
        <w:tc>
          <w:tcPr>
            <w:tcW w:w="2610" w:type="dxa"/>
          </w:tcPr>
          <w:p w14:paraId="051CDE58" w14:textId="77777777" w:rsidR="004A58AC" w:rsidRPr="00462380" w:rsidRDefault="004A58AC" w:rsidP="004A58AC">
            <w:pPr>
              <w:rPr>
                <w:rFonts w:ascii="Lucida Bright" w:eastAsia="SimSun" w:hAnsi="Lucida Bright"/>
              </w:rPr>
            </w:pPr>
            <w:r w:rsidRPr="00462380">
              <w:rPr>
                <w:rFonts w:ascii="Lucida Bright" w:eastAsia="SimSun" w:hAnsi="Lucida Bright"/>
              </w:rPr>
              <w:t>Cadmium, Total (inland waters)</w:t>
            </w:r>
          </w:p>
        </w:tc>
        <w:tc>
          <w:tcPr>
            <w:tcW w:w="1620" w:type="dxa"/>
          </w:tcPr>
          <w:p w14:paraId="3F8A93B6"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0.2 </w:t>
            </w:r>
          </w:p>
        </w:tc>
        <w:tc>
          <w:tcPr>
            <w:tcW w:w="1260" w:type="dxa"/>
          </w:tcPr>
          <w:p w14:paraId="42517A5E"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4AD04C67"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340FE69B" w14:textId="77777777" w:rsidR="004A58AC" w:rsidRPr="00462380" w:rsidRDefault="004A58AC" w:rsidP="004A58AC">
            <w:pPr>
              <w:rPr>
                <w:rFonts w:ascii="Lucida Bright" w:eastAsia="SimSun" w:hAnsi="Lucida Bright"/>
              </w:rPr>
            </w:pPr>
            <w:r w:rsidRPr="00462380">
              <w:rPr>
                <w:rFonts w:ascii="Lucida Bright" w:eastAsia="SimSun" w:hAnsi="Lucida Bright"/>
              </w:rPr>
              <w:t>0.001</w:t>
            </w:r>
          </w:p>
        </w:tc>
      </w:tr>
      <w:tr w:rsidR="004A58AC" w:rsidRPr="00462380" w14:paraId="01178271" w14:textId="77777777" w:rsidTr="000B00C4">
        <w:tc>
          <w:tcPr>
            <w:tcW w:w="2610" w:type="dxa"/>
          </w:tcPr>
          <w:p w14:paraId="09C2B9BB" w14:textId="77777777" w:rsidR="004A58AC" w:rsidRPr="00462380" w:rsidRDefault="004A58AC" w:rsidP="004A58AC">
            <w:pPr>
              <w:rPr>
                <w:rFonts w:ascii="Lucida Bright" w:eastAsia="SimSun" w:hAnsi="Lucida Bright"/>
              </w:rPr>
            </w:pPr>
            <w:r w:rsidRPr="00462380">
              <w:rPr>
                <w:rFonts w:ascii="Lucida Bright" w:eastAsia="SimSun" w:hAnsi="Lucida Bright"/>
              </w:rPr>
              <w:t>Cadmium, Total (tidal waters)</w:t>
            </w:r>
          </w:p>
        </w:tc>
        <w:tc>
          <w:tcPr>
            <w:tcW w:w="1620" w:type="dxa"/>
          </w:tcPr>
          <w:p w14:paraId="0E5BE98B"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0.3 </w:t>
            </w:r>
          </w:p>
        </w:tc>
        <w:tc>
          <w:tcPr>
            <w:tcW w:w="1260" w:type="dxa"/>
          </w:tcPr>
          <w:p w14:paraId="771B2C38"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687C5F6C"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06658E7A" w14:textId="77777777" w:rsidR="004A58AC" w:rsidRPr="00462380" w:rsidRDefault="004A58AC" w:rsidP="004A58AC">
            <w:pPr>
              <w:rPr>
                <w:rFonts w:ascii="Lucida Bright" w:eastAsia="SimSun" w:hAnsi="Lucida Bright"/>
              </w:rPr>
            </w:pPr>
            <w:r w:rsidRPr="00462380">
              <w:rPr>
                <w:rFonts w:ascii="Lucida Bright" w:eastAsia="SimSun" w:hAnsi="Lucida Bright"/>
              </w:rPr>
              <w:t>0.001</w:t>
            </w:r>
          </w:p>
        </w:tc>
      </w:tr>
      <w:tr w:rsidR="004A58AC" w:rsidRPr="00462380" w14:paraId="28DC64CE" w14:textId="77777777" w:rsidTr="000B00C4">
        <w:tc>
          <w:tcPr>
            <w:tcW w:w="2610" w:type="dxa"/>
          </w:tcPr>
          <w:p w14:paraId="7DF3CB4A" w14:textId="77777777" w:rsidR="004A58AC" w:rsidRPr="00462380" w:rsidRDefault="004A58AC" w:rsidP="004A58AC">
            <w:pPr>
              <w:rPr>
                <w:rFonts w:ascii="Lucida Bright" w:eastAsia="SimSun" w:hAnsi="Lucida Bright"/>
              </w:rPr>
            </w:pPr>
            <w:r w:rsidRPr="00462380">
              <w:rPr>
                <w:rFonts w:ascii="Lucida Bright" w:eastAsia="SimSun" w:hAnsi="Lucida Bright"/>
              </w:rPr>
              <w:t>Chromium, Total</w:t>
            </w:r>
          </w:p>
        </w:tc>
        <w:tc>
          <w:tcPr>
            <w:tcW w:w="1620" w:type="dxa"/>
          </w:tcPr>
          <w:p w14:paraId="0CCAD677"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5.0 </w:t>
            </w:r>
          </w:p>
        </w:tc>
        <w:tc>
          <w:tcPr>
            <w:tcW w:w="1260" w:type="dxa"/>
          </w:tcPr>
          <w:p w14:paraId="5C92468E"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72A99FAE"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705FDE34" w14:textId="77777777" w:rsidR="004A58AC" w:rsidRPr="00462380" w:rsidRDefault="004A58AC" w:rsidP="004A58AC">
            <w:pPr>
              <w:rPr>
                <w:rFonts w:ascii="Lucida Bright" w:eastAsia="SimSun" w:hAnsi="Lucida Bright"/>
              </w:rPr>
            </w:pPr>
            <w:r w:rsidRPr="00462380">
              <w:rPr>
                <w:rFonts w:ascii="Lucida Bright" w:eastAsia="SimSun" w:hAnsi="Lucida Bright"/>
              </w:rPr>
              <w:t>0.003</w:t>
            </w:r>
          </w:p>
        </w:tc>
      </w:tr>
      <w:tr w:rsidR="004A58AC" w:rsidRPr="00462380" w14:paraId="15D0D42C" w14:textId="77777777" w:rsidTr="000B00C4">
        <w:tc>
          <w:tcPr>
            <w:tcW w:w="2610" w:type="dxa"/>
          </w:tcPr>
          <w:p w14:paraId="2A140CAD" w14:textId="77777777" w:rsidR="004A58AC" w:rsidRPr="00462380" w:rsidRDefault="004A58AC" w:rsidP="004A58AC">
            <w:pPr>
              <w:rPr>
                <w:rFonts w:ascii="Lucida Bright" w:eastAsia="SimSun" w:hAnsi="Lucida Bright"/>
              </w:rPr>
            </w:pPr>
            <w:r w:rsidRPr="00462380">
              <w:rPr>
                <w:rFonts w:ascii="Lucida Bright" w:eastAsia="SimSun" w:hAnsi="Lucida Bright"/>
              </w:rPr>
              <w:t>Copper, Total</w:t>
            </w:r>
          </w:p>
        </w:tc>
        <w:tc>
          <w:tcPr>
            <w:tcW w:w="1620" w:type="dxa"/>
          </w:tcPr>
          <w:p w14:paraId="5E371A85"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2.0 </w:t>
            </w:r>
          </w:p>
        </w:tc>
        <w:tc>
          <w:tcPr>
            <w:tcW w:w="1260" w:type="dxa"/>
          </w:tcPr>
          <w:p w14:paraId="030139B6"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610FA2FA"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2FEC42F1" w14:textId="77777777" w:rsidR="004A58AC" w:rsidRPr="00462380" w:rsidRDefault="004A58AC" w:rsidP="004A58AC">
            <w:pPr>
              <w:rPr>
                <w:rFonts w:ascii="Lucida Bright" w:eastAsia="SimSun" w:hAnsi="Lucida Bright"/>
              </w:rPr>
            </w:pPr>
            <w:r w:rsidRPr="00462380">
              <w:rPr>
                <w:rFonts w:ascii="Lucida Bright" w:eastAsia="SimSun" w:hAnsi="Lucida Bright"/>
              </w:rPr>
              <w:t>0.002</w:t>
            </w:r>
          </w:p>
        </w:tc>
      </w:tr>
      <w:tr w:rsidR="004A58AC" w:rsidRPr="00462380" w14:paraId="28B31EC6" w14:textId="77777777" w:rsidTr="000B00C4">
        <w:tc>
          <w:tcPr>
            <w:tcW w:w="2610" w:type="dxa"/>
          </w:tcPr>
          <w:p w14:paraId="07684D71" w14:textId="77777777" w:rsidR="004A58AC" w:rsidRPr="00462380" w:rsidRDefault="004A58AC" w:rsidP="004A58AC">
            <w:pPr>
              <w:rPr>
                <w:rFonts w:ascii="Lucida Bright" w:eastAsia="SimSun" w:hAnsi="Lucida Bright"/>
              </w:rPr>
            </w:pPr>
            <w:r w:rsidRPr="00462380">
              <w:rPr>
                <w:rFonts w:ascii="Lucida Bright" w:eastAsia="SimSun" w:hAnsi="Lucida Bright"/>
              </w:rPr>
              <w:t>Lead, Total</w:t>
            </w:r>
          </w:p>
        </w:tc>
        <w:tc>
          <w:tcPr>
            <w:tcW w:w="1620" w:type="dxa"/>
          </w:tcPr>
          <w:p w14:paraId="476F9708"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1.5 </w:t>
            </w:r>
          </w:p>
        </w:tc>
        <w:tc>
          <w:tcPr>
            <w:tcW w:w="1260" w:type="dxa"/>
          </w:tcPr>
          <w:p w14:paraId="1F01E37A"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2680836F"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2B3EF113" w14:textId="77777777" w:rsidR="004A58AC" w:rsidRPr="00462380" w:rsidRDefault="004A58AC" w:rsidP="004A58AC">
            <w:pPr>
              <w:rPr>
                <w:rFonts w:ascii="Lucida Bright" w:eastAsia="SimSun" w:hAnsi="Lucida Bright"/>
              </w:rPr>
            </w:pPr>
            <w:r w:rsidRPr="00462380">
              <w:rPr>
                <w:rFonts w:ascii="Lucida Bright" w:eastAsia="SimSun" w:hAnsi="Lucida Bright"/>
              </w:rPr>
              <w:t>0.0005</w:t>
            </w:r>
          </w:p>
        </w:tc>
      </w:tr>
      <w:tr w:rsidR="004A58AC" w:rsidRPr="00462380" w14:paraId="4676AE0B" w14:textId="77777777" w:rsidTr="000B00C4">
        <w:tc>
          <w:tcPr>
            <w:tcW w:w="2610" w:type="dxa"/>
          </w:tcPr>
          <w:p w14:paraId="7AB06698" w14:textId="77777777" w:rsidR="004A58AC" w:rsidRPr="00462380" w:rsidRDefault="004A58AC" w:rsidP="004A58AC">
            <w:pPr>
              <w:rPr>
                <w:rFonts w:ascii="Lucida Bright" w:eastAsia="SimSun" w:hAnsi="Lucida Bright"/>
              </w:rPr>
            </w:pPr>
            <w:r w:rsidRPr="00462380">
              <w:rPr>
                <w:rFonts w:ascii="Lucida Bright" w:eastAsia="SimSun" w:hAnsi="Lucida Bright"/>
              </w:rPr>
              <w:t>Manganese, Total</w:t>
            </w:r>
          </w:p>
        </w:tc>
        <w:tc>
          <w:tcPr>
            <w:tcW w:w="1620" w:type="dxa"/>
          </w:tcPr>
          <w:p w14:paraId="5C5CDF29"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3.0 </w:t>
            </w:r>
          </w:p>
        </w:tc>
        <w:tc>
          <w:tcPr>
            <w:tcW w:w="1260" w:type="dxa"/>
          </w:tcPr>
          <w:p w14:paraId="71EA112B"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3BA18054"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3DC4EAF6" w14:textId="77777777" w:rsidR="004A58AC" w:rsidRPr="00462380" w:rsidRDefault="004A58AC" w:rsidP="004A58AC">
            <w:pPr>
              <w:rPr>
                <w:rFonts w:ascii="Lucida Bright" w:eastAsia="SimSun" w:hAnsi="Lucida Bright"/>
              </w:rPr>
            </w:pPr>
            <w:r w:rsidRPr="00462380">
              <w:rPr>
                <w:rFonts w:ascii="Lucida Bright" w:eastAsia="SimSun" w:hAnsi="Lucida Bright"/>
              </w:rPr>
              <w:t>0.0005</w:t>
            </w:r>
          </w:p>
        </w:tc>
      </w:tr>
      <w:tr w:rsidR="004A58AC" w:rsidRPr="00462380" w14:paraId="555B5768" w14:textId="77777777" w:rsidTr="000B00C4">
        <w:tc>
          <w:tcPr>
            <w:tcW w:w="2610" w:type="dxa"/>
          </w:tcPr>
          <w:p w14:paraId="51FFAB32" w14:textId="77777777" w:rsidR="004A58AC" w:rsidRPr="00462380" w:rsidRDefault="004A58AC" w:rsidP="004A58AC">
            <w:pPr>
              <w:rPr>
                <w:rFonts w:ascii="Lucida Bright" w:eastAsia="SimSun" w:hAnsi="Lucida Bright"/>
              </w:rPr>
            </w:pPr>
            <w:r w:rsidRPr="00462380">
              <w:rPr>
                <w:rFonts w:ascii="Lucida Bright" w:eastAsia="SimSun" w:hAnsi="Lucida Bright"/>
              </w:rPr>
              <w:lastRenderedPageBreak/>
              <w:t>Mercury, Total</w:t>
            </w:r>
          </w:p>
        </w:tc>
        <w:tc>
          <w:tcPr>
            <w:tcW w:w="1620" w:type="dxa"/>
          </w:tcPr>
          <w:p w14:paraId="585776C7"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0.01 </w:t>
            </w:r>
          </w:p>
        </w:tc>
        <w:tc>
          <w:tcPr>
            <w:tcW w:w="1260" w:type="dxa"/>
          </w:tcPr>
          <w:p w14:paraId="2E74936D"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49487BFD"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7CC96602" w14:textId="77777777" w:rsidR="004A58AC" w:rsidRPr="00462380" w:rsidRDefault="004A58AC" w:rsidP="004A58AC">
            <w:pPr>
              <w:rPr>
                <w:rFonts w:ascii="Lucida Bright" w:eastAsia="SimSun" w:hAnsi="Lucida Bright"/>
              </w:rPr>
            </w:pPr>
            <w:r w:rsidRPr="00462380">
              <w:rPr>
                <w:rFonts w:ascii="Lucida Bright" w:eastAsia="SimSun" w:hAnsi="Lucida Bright"/>
              </w:rPr>
              <w:t>0.000005</w:t>
            </w:r>
          </w:p>
        </w:tc>
      </w:tr>
      <w:tr w:rsidR="004A58AC" w:rsidRPr="00462380" w14:paraId="0877024F" w14:textId="77777777" w:rsidTr="000B00C4">
        <w:tc>
          <w:tcPr>
            <w:tcW w:w="2610" w:type="dxa"/>
          </w:tcPr>
          <w:p w14:paraId="2C351436" w14:textId="77777777" w:rsidR="004A58AC" w:rsidRPr="00462380" w:rsidRDefault="004A58AC" w:rsidP="004A58AC">
            <w:pPr>
              <w:rPr>
                <w:rFonts w:ascii="Lucida Bright" w:eastAsia="SimSun" w:hAnsi="Lucida Bright"/>
              </w:rPr>
            </w:pPr>
            <w:r w:rsidRPr="00462380">
              <w:rPr>
                <w:rFonts w:ascii="Lucida Bright" w:eastAsia="SimSun" w:hAnsi="Lucida Bright"/>
              </w:rPr>
              <w:t>Nickel, Total</w:t>
            </w:r>
          </w:p>
        </w:tc>
        <w:tc>
          <w:tcPr>
            <w:tcW w:w="1620" w:type="dxa"/>
          </w:tcPr>
          <w:p w14:paraId="0B5536E2"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3.0 </w:t>
            </w:r>
          </w:p>
        </w:tc>
        <w:tc>
          <w:tcPr>
            <w:tcW w:w="1260" w:type="dxa"/>
          </w:tcPr>
          <w:p w14:paraId="5F2738B8"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7EB7C2A8"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6AB3A2BC" w14:textId="77777777" w:rsidR="004A58AC" w:rsidRPr="00462380" w:rsidRDefault="004A58AC" w:rsidP="004A58AC">
            <w:pPr>
              <w:rPr>
                <w:rFonts w:ascii="Lucida Bright" w:eastAsia="SimSun" w:hAnsi="Lucida Bright"/>
              </w:rPr>
            </w:pPr>
            <w:r w:rsidRPr="00462380">
              <w:rPr>
                <w:rFonts w:ascii="Lucida Bright" w:eastAsia="SimSun" w:hAnsi="Lucida Bright"/>
              </w:rPr>
              <w:t>0.002</w:t>
            </w:r>
          </w:p>
        </w:tc>
      </w:tr>
      <w:tr w:rsidR="004A58AC" w:rsidRPr="00462380" w14:paraId="28B0A219" w14:textId="77777777" w:rsidTr="000B00C4">
        <w:tc>
          <w:tcPr>
            <w:tcW w:w="2610" w:type="dxa"/>
          </w:tcPr>
          <w:p w14:paraId="58A0356A" w14:textId="77777777" w:rsidR="004A58AC" w:rsidRPr="00462380" w:rsidRDefault="004A58AC" w:rsidP="004A58AC">
            <w:pPr>
              <w:rPr>
                <w:rFonts w:ascii="Lucida Bright" w:eastAsia="SimSun" w:hAnsi="Lucida Bright"/>
              </w:rPr>
            </w:pPr>
            <w:r w:rsidRPr="00462380">
              <w:rPr>
                <w:rFonts w:ascii="Lucida Bright" w:eastAsia="SimSun" w:hAnsi="Lucida Bright"/>
              </w:rPr>
              <w:t>Selenium, Total (inland waters)</w:t>
            </w:r>
          </w:p>
        </w:tc>
        <w:tc>
          <w:tcPr>
            <w:tcW w:w="1620" w:type="dxa"/>
          </w:tcPr>
          <w:p w14:paraId="152DFD80"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0.2 </w:t>
            </w:r>
          </w:p>
        </w:tc>
        <w:tc>
          <w:tcPr>
            <w:tcW w:w="1260" w:type="dxa"/>
          </w:tcPr>
          <w:p w14:paraId="2062D0BF"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09EF008A"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30F456BF" w14:textId="77777777" w:rsidR="004A58AC" w:rsidRPr="00462380" w:rsidRDefault="004A58AC" w:rsidP="004A58AC">
            <w:pPr>
              <w:rPr>
                <w:rFonts w:ascii="Lucida Bright" w:eastAsia="SimSun" w:hAnsi="Lucida Bright"/>
              </w:rPr>
            </w:pPr>
            <w:r w:rsidRPr="00462380">
              <w:rPr>
                <w:rFonts w:ascii="Lucida Bright" w:eastAsia="SimSun" w:hAnsi="Lucida Bright"/>
              </w:rPr>
              <w:t>0.005</w:t>
            </w:r>
          </w:p>
        </w:tc>
      </w:tr>
      <w:tr w:rsidR="004A58AC" w:rsidRPr="00462380" w14:paraId="0E3A615B" w14:textId="77777777" w:rsidTr="000B00C4">
        <w:tc>
          <w:tcPr>
            <w:tcW w:w="2610" w:type="dxa"/>
          </w:tcPr>
          <w:p w14:paraId="1B476237" w14:textId="77777777" w:rsidR="004A58AC" w:rsidRPr="00462380" w:rsidRDefault="004A58AC" w:rsidP="004A58AC">
            <w:pPr>
              <w:rPr>
                <w:rFonts w:ascii="Lucida Bright" w:eastAsia="SimSun" w:hAnsi="Lucida Bright"/>
              </w:rPr>
            </w:pPr>
            <w:r w:rsidRPr="00462380">
              <w:rPr>
                <w:rFonts w:ascii="Lucida Bright" w:eastAsia="SimSun" w:hAnsi="Lucida Bright"/>
              </w:rPr>
              <w:t>Selenium, Total (tidal waters)</w:t>
            </w:r>
          </w:p>
        </w:tc>
        <w:tc>
          <w:tcPr>
            <w:tcW w:w="1620" w:type="dxa"/>
          </w:tcPr>
          <w:p w14:paraId="1C8F9640" w14:textId="77777777" w:rsidR="004A58AC" w:rsidRPr="00462380" w:rsidRDefault="004A58AC" w:rsidP="00EB5FC3">
            <w:pPr>
              <w:rPr>
                <w:rFonts w:ascii="Lucida Bright" w:eastAsia="SimSun" w:hAnsi="Lucida Bright"/>
              </w:rPr>
            </w:pPr>
            <w:r w:rsidRPr="00462380">
              <w:rPr>
                <w:rFonts w:ascii="Lucida Bright" w:eastAsia="SimSun" w:hAnsi="Lucida Bright"/>
              </w:rPr>
              <w:t xml:space="preserve">0.3 </w:t>
            </w:r>
          </w:p>
        </w:tc>
        <w:tc>
          <w:tcPr>
            <w:tcW w:w="1260" w:type="dxa"/>
          </w:tcPr>
          <w:p w14:paraId="4B83C68D" w14:textId="77777777" w:rsidR="004A58AC" w:rsidRPr="00462380" w:rsidRDefault="004A58AC" w:rsidP="004A58AC">
            <w:pPr>
              <w:rPr>
                <w:rFonts w:ascii="Lucida Bright" w:eastAsia="SimSun" w:hAnsi="Lucida Bright"/>
              </w:rPr>
            </w:pPr>
            <w:r w:rsidRPr="00462380">
              <w:rPr>
                <w:rFonts w:ascii="Lucida Bright" w:eastAsia="SimSun" w:hAnsi="Lucida Bright"/>
              </w:rPr>
              <w:t>Grab</w:t>
            </w:r>
          </w:p>
        </w:tc>
        <w:tc>
          <w:tcPr>
            <w:tcW w:w="1530" w:type="dxa"/>
          </w:tcPr>
          <w:p w14:paraId="1964FCFF" w14:textId="77777777" w:rsidR="004A58AC" w:rsidRPr="00462380" w:rsidRDefault="004A58AC" w:rsidP="004A58AC">
            <w:pPr>
              <w:rPr>
                <w:rFonts w:ascii="Lucida Bright" w:eastAsia="SimSun" w:hAnsi="Lucida Bright"/>
              </w:rPr>
            </w:pPr>
            <w:r w:rsidRPr="00462380">
              <w:rPr>
                <w:rFonts w:ascii="Lucida Bright" w:eastAsia="SimSun" w:hAnsi="Lucida Bright"/>
              </w:rPr>
              <w:t>1/year</w:t>
            </w:r>
          </w:p>
        </w:tc>
        <w:tc>
          <w:tcPr>
            <w:tcW w:w="1530" w:type="dxa"/>
          </w:tcPr>
          <w:p w14:paraId="524A7A15" w14:textId="77777777" w:rsidR="004A58AC" w:rsidRPr="00462380" w:rsidRDefault="004A58AC" w:rsidP="004A58AC">
            <w:pPr>
              <w:rPr>
                <w:rFonts w:ascii="Lucida Bright" w:eastAsia="SimSun" w:hAnsi="Lucida Bright"/>
              </w:rPr>
            </w:pPr>
            <w:r w:rsidRPr="00462380">
              <w:rPr>
                <w:rFonts w:ascii="Lucida Bright" w:eastAsia="SimSun" w:hAnsi="Lucida Bright"/>
              </w:rPr>
              <w:t>0.005</w:t>
            </w:r>
          </w:p>
        </w:tc>
      </w:tr>
      <w:tr w:rsidR="004A58AC" w:rsidRPr="00462380" w14:paraId="58FC6635" w14:textId="77777777" w:rsidTr="000B00C4">
        <w:tc>
          <w:tcPr>
            <w:tcW w:w="2610" w:type="dxa"/>
          </w:tcPr>
          <w:p w14:paraId="70B59ED9"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Silver, Total</w:t>
            </w:r>
          </w:p>
        </w:tc>
        <w:tc>
          <w:tcPr>
            <w:tcW w:w="1620" w:type="dxa"/>
          </w:tcPr>
          <w:p w14:paraId="029BCCEB" w14:textId="77777777" w:rsidR="004A58AC" w:rsidRPr="00462380" w:rsidRDefault="004A58AC" w:rsidP="00EB5FC3">
            <w:pPr>
              <w:rPr>
                <w:rFonts w:ascii="Lucida Bright" w:hAnsi="Lucida Bright"/>
                <w:b/>
                <w:bCs/>
                <w:sz w:val="26"/>
                <w:szCs w:val="26"/>
              </w:rPr>
            </w:pPr>
            <w:r w:rsidRPr="00462380">
              <w:rPr>
                <w:rFonts w:ascii="Lucida Bright" w:eastAsia="SimSun" w:hAnsi="Lucida Bright"/>
              </w:rPr>
              <w:t xml:space="preserve">0.2 </w:t>
            </w:r>
          </w:p>
        </w:tc>
        <w:tc>
          <w:tcPr>
            <w:tcW w:w="1260" w:type="dxa"/>
          </w:tcPr>
          <w:p w14:paraId="2E10FE02"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Grab</w:t>
            </w:r>
          </w:p>
        </w:tc>
        <w:tc>
          <w:tcPr>
            <w:tcW w:w="1530" w:type="dxa"/>
          </w:tcPr>
          <w:p w14:paraId="5CED53C4"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1/year</w:t>
            </w:r>
          </w:p>
        </w:tc>
        <w:tc>
          <w:tcPr>
            <w:tcW w:w="1530" w:type="dxa"/>
          </w:tcPr>
          <w:p w14:paraId="17B36A29" w14:textId="77777777" w:rsidR="004A58AC" w:rsidRPr="00462380" w:rsidRDefault="004A58AC" w:rsidP="004A58AC">
            <w:pPr>
              <w:rPr>
                <w:rFonts w:ascii="Lucida Bright" w:eastAsia="SimSun" w:hAnsi="Lucida Bright"/>
              </w:rPr>
            </w:pPr>
            <w:r w:rsidRPr="00462380">
              <w:rPr>
                <w:rFonts w:ascii="Lucida Bright" w:eastAsia="SimSun" w:hAnsi="Lucida Bright"/>
              </w:rPr>
              <w:t>0.0005</w:t>
            </w:r>
          </w:p>
        </w:tc>
      </w:tr>
      <w:tr w:rsidR="004A58AC" w:rsidRPr="00462380" w14:paraId="040EA3EE" w14:textId="77777777" w:rsidTr="000B00C4">
        <w:tc>
          <w:tcPr>
            <w:tcW w:w="2610" w:type="dxa"/>
          </w:tcPr>
          <w:p w14:paraId="65E9EBC0"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Zinc, Total</w:t>
            </w:r>
          </w:p>
        </w:tc>
        <w:tc>
          <w:tcPr>
            <w:tcW w:w="1620" w:type="dxa"/>
          </w:tcPr>
          <w:p w14:paraId="5A05FF30" w14:textId="77777777" w:rsidR="004A58AC" w:rsidRPr="00462380" w:rsidRDefault="004A58AC" w:rsidP="00EB5FC3">
            <w:pPr>
              <w:rPr>
                <w:rFonts w:ascii="Lucida Bright" w:hAnsi="Lucida Bright"/>
                <w:b/>
                <w:bCs/>
                <w:sz w:val="26"/>
                <w:szCs w:val="26"/>
              </w:rPr>
            </w:pPr>
            <w:r w:rsidRPr="00462380">
              <w:rPr>
                <w:rFonts w:ascii="Lucida Bright" w:eastAsia="SimSun" w:hAnsi="Lucida Bright"/>
              </w:rPr>
              <w:t xml:space="preserve">6.0 </w:t>
            </w:r>
          </w:p>
        </w:tc>
        <w:tc>
          <w:tcPr>
            <w:tcW w:w="1260" w:type="dxa"/>
          </w:tcPr>
          <w:p w14:paraId="331BB77E"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Grab</w:t>
            </w:r>
          </w:p>
        </w:tc>
        <w:tc>
          <w:tcPr>
            <w:tcW w:w="1530" w:type="dxa"/>
          </w:tcPr>
          <w:p w14:paraId="495B3B8F" w14:textId="77777777" w:rsidR="004A58AC" w:rsidRPr="00462380" w:rsidRDefault="004A58AC" w:rsidP="004A58AC">
            <w:pPr>
              <w:rPr>
                <w:rFonts w:ascii="Lucida Bright" w:hAnsi="Lucida Bright"/>
                <w:b/>
                <w:bCs/>
                <w:sz w:val="26"/>
                <w:szCs w:val="26"/>
              </w:rPr>
            </w:pPr>
            <w:r w:rsidRPr="00462380">
              <w:rPr>
                <w:rFonts w:ascii="Lucida Bright" w:eastAsia="SimSun" w:hAnsi="Lucida Bright"/>
              </w:rPr>
              <w:t>1/year</w:t>
            </w:r>
          </w:p>
        </w:tc>
        <w:tc>
          <w:tcPr>
            <w:tcW w:w="1530" w:type="dxa"/>
          </w:tcPr>
          <w:p w14:paraId="4C08AE2C" w14:textId="77777777" w:rsidR="004A58AC" w:rsidRPr="00462380" w:rsidRDefault="004A58AC" w:rsidP="004A58AC">
            <w:pPr>
              <w:rPr>
                <w:rFonts w:ascii="Lucida Bright" w:eastAsia="SimSun" w:hAnsi="Lucida Bright"/>
              </w:rPr>
            </w:pPr>
            <w:r w:rsidRPr="00462380">
              <w:rPr>
                <w:rFonts w:ascii="Lucida Bright" w:eastAsia="SimSun" w:hAnsi="Lucida Bright"/>
              </w:rPr>
              <w:t>0.005</w:t>
            </w:r>
          </w:p>
        </w:tc>
      </w:tr>
    </w:tbl>
    <w:p w14:paraId="40B3A20D" w14:textId="77777777" w:rsidR="00631C9C" w:rsidRPr="00462380" w:rsidRDefault="006D6045" w:rsidP="006D6045">
      <w:pPr>
        <w:pStyle w:val="ListParagraph"/>
        <w:spacing w:before="240"/>
        <w:ind w:left="900" w:hanging="180"/>
        <w:contextualSpacing w:val="0"/>
        <w:rPr>
          <w:rFonts w:ascii="Lucida Bright" w:hAnsi="Lucida Bright"/>
        </w:rPr>
      </w:pPr>
      <w:r w:rsidRPr="00462380">
        <w:rPr>
          <w:rFonts w:ascii="Lucida Bright" w:hAnsi="Lucida Bright"/>
        </w:rPr>
        <w:t xml:space="preserve">*If there is a </w:t>
      </w:r>
      <w:r w:rsidR="00D92CD0" w:rsidRPr="00462380">
        <w:rPr>
          <w:rFonts w:ascii="Lucida Bright" w:hAnsi="Lucida Bright"/>
        </w:rPr>
        <w:t xml:space="preserve">discharge from the facility </w:t>
      </w:r>
      <w:r w:rsidRPr="00462380">
        <w:rPr>
          <w:rFonts w:ascii="Lucida Bright" w:hAnsi="Lucida Bright"/>
        </w:rPr>
        <w:t>during the year, a minimum</w:t>
      </w:r>
      <w:r w:rsidR="00D92CD0" w:rsidRPr="00462380">
        <w:rPr>
          <w:rFonts w:ascii="Lucida Bright" w:hAnsi="Lucida Bright"/>
        </w:rPr>
        <w:t xml:space="preserve"> of one sample of the discharge </w:t>
      </w:r>
      <w:r w:rsidRPr="00462380">
        <w:rPr>
          <w:rFonts w:ascii="Lucida Bright" w:hAnsi="Lucida Bright"/>
        </w:rPr>
        <w:t>must be taken.</w:t>
      </w:r>
    </w:p>
    <w:p w14:paraId="465C963A" w14:textId="77777777" w:rsidR="00D92CD0" w:rsidRPr="00462380" w:rsidRDefault="00CA5713" w:rsidP="006D6045">
      <w:pPr>
        <w:pStyle w:val="ListParagraph"/>
        <w:spacing w:before="240"/>
        <w:ind w:left="900" w:hanging="180"/>
        <w:contextualSpacing w:val="0"/>
        <w:rPr>
          <w:rFonts w:ascii="Lucida Bright" w:hAnsi="Lucida Bright"/>
        </w:rPr>
      </w:pPr>
      <w:r w:rsidRPr="00CA5713">
        <w:rPr>
          <w:rFonts w:ascii="Lucida Bright" w:hAnsi="Lucida Bright"/>
        </w:rPr>
        <w:t>**By establishing MALs, TCEQ is not requiring use of an analytical test method that detects at or below this MAL, nor is TCEQ requiring analytical results to be submitted where an analytical test method was used to achieve this MAL. For permitting and compliance purposes, MALs are used to allow the permittee to submit analytical results as non-detect. Non-detect analytical results are assumed to represent a concentration of zero (0) mg/L (or µg/L as appropriate).</w:t>
      </w:r>
    </w:p>
    <w:p w14:paraId="68FC102D" w14:textId="77777777" w:rsidR="00713DEA" w:rsidRPr="00462380" w:rsidRDefault="00713DEA" w:rsidP="00B9792D">
      <w:pPr>
        <w:pStyle w:val="ListParagraph"/>
        <w:numPr>
          <w:ilvl w:val="1"/>
          <w:numId w:val="19"/>
        </w:numPr>
        <w:ind w:left="2160" w:hanging="720"/>
        <w:contextualSpacing w:val="0"/>
        <w:rPr>
          <w:rFonts w:ascii="Lucida Bright" w:hAnsi="Lucida Bright"/>
        </w:rPr>
      </w:pPr>
      <w:r w:rsidRPr="00462380">
        <w:rPr>
          <w:rFonts w:ascii="Lucida Bright" w:hAnsi="Lucida Bright"/>
        </w:rPr>
        <w:t xml:space="preserve">A SWP3 must be prepared and implemented for each facility. The SWP3 must identify potential sources of pollution that may reasonably be expected to affect the quality of discharges of </w:t>
      </w:r>
      <w:r w:rsidR="001E2970" w:rsidRPr="00462380">
        <w:rPr>
          <w:rFonts w:ascii="Lucida Bright" w:hAnsi="Lucida Bright"/>
        </w:rPr>
        <w:t>stormwater</w:t>
      </w:r>
      <w:r w:rsidRPr="00462380">
        <w:rPr>
          <w:rFonts w:ascii="Lucida Bright" w:hAnsi="Lucida Bright"/>
        </w:rPr>
        <w:t xml:space="preserve"> associated with industrial activities. In addition, the SWP3 must describe and ensure the implementation of practices that are to be used to reduce the pollutants in these discharges</w:t>
      </w:r>
      <w:r w:rsidR="00E13EB4" w:rsidRPr="00462380">
        <w:rPr>
          <w:rFonts w:ascii="Lucida Bright" w:hAnsi="Lucida Bright"/>
        </w:rPr>
        <w:t xml:space="preserve"> and</w:t>
      </w:r>
      <w:r w:rsidRPr="00462380">
        <w:rPr>
          <w:rFonts w:ascii="Lucida Bright" w:hAnsi="Lucida Bright"/>
        </w:rPr>
        <w:t xml:space="preserve"> to </w:t>
      </w:r>
      <w:r w:rsidR="003016EF" w:rsidRPr="00462380">
        <w:rPr>
          <w:rFonts w:ascii="Lucida Bright" w:hAnsi="Lucida Bright"/>
        </w:rPr>
        <w:t xml:space="preserve">ensure </w:t>
      </w:r>
      <w:r w:rsidRPr="00462380">
        <w:rPr>
          <w:rFonts w:ascii="Lucida Bright" w:hAnsi="Lucida Bright"/>
        </w:rPr>
        <w:t xml:space="preserve">compliance with </w:t>
      </w:r>
      <w:r w:rsidR="004A58AC" w:rsidRPr="00462380">
        <w:rPr>
          <w:rFonts w:ascii="Lucida Bright" w:hAnsi="Lucida Bright"/>
        </w:rPr>
        <w:t>the terms and conditions of the</w:t>
      </w:r>
      <w:r w:rsidRPr="00462380">
        <w:rPr>
          <w:rFonts w:ascii="Lucida Bright" w:hAnsi="Lucida Bright"/>
        </w:rPr>
        <w:t xml:space="preserve"> general permit, including the protection of water quality. Facilities must implement the provisions of</w:t>
      </w:r>
      <w:r w:rsidR="004A58AC" w:rsidRPr="00462380">
        <w:rPr>
          <w:rFonts w:ascii="Lucida Bright" w:hAnsi="Lucida Bright"/>
        </w:rPr>
        <w:t xml:space="preserve"> the SWP3 as a condition of the</w:t>
      </w:r>
      <w:r w:rsidRPr="00462380">
        <w:rPr>
          <w:rFonts w:ascii="Lucida Bright" w:hAnsi="Lucida Bright"/>
        </w:rPr>
        <w:t xml:space="preserve"> general permit.</w:t>
      </w:r>
    </w:p>
    <w:p w14:paraId="290577C6" w14:textId="77777777" w:rsidR="00462380" w:rsidRDefault="00631C9C" w:rsidP="00B9792D">
      <w:pPr>
        <w:ind w:left="2160" w:hanging="720"/>
        <w:rPr>
          <w:rFonts w:ascii="Lucida Bright" w:hAnsi="Lucida Bright"/>
        </w:rPr>
      </w:pPr>
      <w:r w:rsidRPr="00462380">
        <w:rPr>
          <w:rFonts w:ascii="Lucida Bright" w:hAnsi="Lucida Bright"/>
        </w:rPr>
        <w:t>4</w:t>
      </w:r>
      <w:r w:rsidR="00713DEA" w:rsidRPr="00462380">
        <w:rPr>
          <w:rFonts w:ascii="Lucida Bright" w:hAnsi="Lucida Bright"/>
        </w:rPr>
        <w:t>.</w:t>
      </w:r>
      <w:r w:rsidR="00713DEA" w:rsidRPr="00462380">
        <w:rPr>
          <w:rFonts w:ascii="Lucida Bright" w:hAnsi="Lucida Bright"/>
        </w:rPr>
        <w:tab/>
        <w:t xml:space="preserve">The permittee </w:t>
      </w:r>
      <w:r w:rsidR="00E13EB4" w:rsidRPr="00462380">
        <w:rPr>
          <w:rFonts w:ascii="Lucida Bright" w:hAnsi="Lucida Bright"/>
        </w:rPr>
        <w:t xml:space="preserve">is required to </w:t>
      </w:r>
      <w:r w:rsidR="00713DEA" w:rsidRPr="00462380">
        <w:rPr>
          <w:rFonts w:ascii="Lucida Bright" w:hAnsi="Lucida Bright"/>
        </w:rPr>
        <w:t xml:space="preserve">maintain a rain gauge on-site, </w:t>
      </w:r>
      <w:r w:rsidR="00713DEA" w:rsidRPr="00C41C6F">
        <w:rPr>
          <w:rFonts w:ascii="Lucida Bright" w:hAnsi="Lucida Bright"/>
        </w:rPr>
        <w:t>or use a rain gauge located in the immediate vicinity of the site,</w:t>
      </w:r>
      <w:r w:rsidR="00713DEA" w:rsidRPr="00462380">
        <w:rPr>
          <w:rFonts w:ascii="Lucida Bright" w:hAnsi="Lucida Bright"/>
        </w:rPr>
        <w:t xml:space="preserve"> in order to determine when a </w:t>
      </w:r>
      <w:r w:rsidR="004A58AC" w:rsidRPr="00462380">
        <w:rPr>
          <w:rFonts w:ascii="Lucida Bright" w:hAnsi="Lucida Bright"/>
        </w:rPr>
        <w:t>qualifying</w:t>
      </w:r>
      <w:r w:rsidR="00713DEA" w:rsidRPr="00462380">
        <w:rPr>
          <w:rFonts w:ascii="Lucida Bright" w:hAnsi="Lucida Bright"/>
        </w:rPr>
        <w:t xml:space="preserve"> storm event occurs. The rain gauge must be monitored a minimum of once per week.</w:t>
      </w:r>
    </w:p>
    <w:p w14:paraId="51D0B035" w14:textId="77777777" w:rsidR="00462380" w:rsidRDefault="00462380" w:rsidP="00462380">
      <w:r>
        <w:br w:type="page"/>
      </w:r>
    </w:p>
    <w:p w14:paraId="4E04D3D2"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lastRenderedPageBreak/>
        <w:t>Changes from Existing General Permit</w:t>
      </w:r>
    </w:p>
    <w:p w14:paraId="2A3EEEB7" w14:textId="77777777" w:rsidR="00282BFC" w:rsidRDefault="00282BFC" w:rsidP="00282BFC">
      <w:pPr>
        <w:pStyle w:val="ListParagraph"/>
        <w:numPr>
          <w:ilvl w:val="0"/>
          <w:numId w:val="36"/>
        </w:numPr>
        <w:ind w:left="1440" w:hanging="720"/>
        <w:rPr>
          <w:rFonts w:ascii="Lucida Bright" w:hAnsi="Lucida Bright"/>
        </w:rPr>
      </w:pPr>
      <w:r w:rsidRPr="00282BFC">
        <w:rPr>
          <w:rFonts w:ascii="Lucida Bright" w:hAnsi="Lucida Bright"/>
        </w:rPr>
        <w:t>Clarified that impaired waters are those waterbodies that are listed as category 4 or 5</w:t>
      </w:r>
      <w:r>
        <w:rPr>
          <w:rFonts w:ascii="Lucida Bright" w:hAnsi="Lucida Bright"/>
        </w:rPr>
        <w:t xml:space="preserve"> </w:t>
      </w:r>
      <w:r w:rsidRPr="00282BFC">
        <w:rPr>
          <w:rFonts w:ascii="Lucida Bright" w:hAnsi="Lucida Bright"/>
        </w:rPr>
        <w:t xml:space="preserve">in the </w:t>
      </w:r>
      <w:r>
        <w:rPr>
          <w:rFonts w:ascii="Lucida Bright" w:hAnsi="Lucida Bright"/>
        </w:rPr>
        <w:t xml:space="preserve">current version of the </w:t>
      </w:r>
      <w:r w:rsidRPr="00282BFC">
        <w:rPr>
          <w:rFonts w:ascii="Lucida Bright" w:hAnsi="Lucida Bright"/>
          <w:i/>
          <w:iCs/>
        </w:rPr>
        <w:t>Texas Integrated Report of Surface Water Quality</w:t>
      </w:r>
      <w:r w:rsidRPr="00282BFC">
        <w:rPr>
          <w:rFonts w:ascii="Lucida Bright" w:hAnsi="Lucida Bright"/>
        </w:rPr>
        <w:t>.</w:t>
      </w:r>
    </w:p>
    <w:p w14:paraId="4B58AAA3" w14:textId="77777777" w:rsidR="006B2D10" w:rsidRPr="00282BFC" w:rsidRDefault="006B2D10" w:rsidP="00282BFC">
      <w:pPr>
        <w:pStyle w:val="ListParagraph"/>
        <w:numPr>
          <w:ilvl w:val="0"/>
          <w:numId w:val="36"/>
        </w:numPr>
        <w:ind w:left="1440" w:hanging="720"/>
        <w:rPr>
          <w:rFonts w:ascii="Lucida Bright" w:hAnsi="Lucida Bright"/>
        </w:rPr>
      </w:pPr>
      <w:r>
        <w:rPr>
          <w:rFonts w:ascii="Lucida Bright" w:hAnsi="Lucida Bright"/>
        </w:rPr>
        <w:t>Added a requirement that the permittee must submit a NOC to change</w:t>
      </w:r>
      <w:r w:rsidRPr="006B2D10">
        <w:rPr>
          <w:rFonts w:ascii="Lucida Bright" w:hAnsi="Lucida Bright"/>
        </w:rPr>
        <w:t xml:space="preserve"> the facility status from active to inactive and vice versa</w:t>
      </w:r>
      <w:r>
        <w:rPr>
          <w:rFonts w:ascii="Lucida Bright" w:hAnsi="Lucida Bright"/>
        </w:rPr>
        <w:t>.</w:t>
      </w:r>
      <w:r w:rsidR="007B266E">
        <w:rPr>
          <w:rFonts w:ascii="Lucida Bright" w:hAnsi="Lucida Bright"/>
        </w:rPr>
        <w:t xml:space="preserve"> This change was made </w:t>
      </w:r>
      <w:r w:rsidR="00590ABB">
        <w:rPr>
          <w:rFonts w:ascii="Lucida Bright" w:hAnsi="Lucida Bright"/>
        </w:rPr>
        <w:t xml:space="preserve">so that TCEQ staff can inactivate Discharge Monitoring Reports requirements for inactive facilities and re-activate them when the facility becomes active. </w:t>
      </w:r>
    </w:p>
    <w:p w14:paraId="239705FC" w14:textId="77777777" w:rsidR="00BE19B2" w:rsidRDefault="00BE19B2" w:rsidP="00282BFC">
      <w:pPr>
        <w:pStyle w:val="ListParagraph"/>
        <w:numPr>
          <w:ilvl w:val="0"/>
          <w:numId w:val="36"/>
        </w:numPr>
        <w:ind w:left="1440" w:hanging="720"/>
        <w:rPr>
          <w:rFonts w:ascii="Lucida Bright" w:hAnsi="Lucida Bright"/>
        </w:rPr>
      </w:pPr>
      <w:r>
        <w:rPr>
          <w:rFonts w:ascii="Lucida Bright" w:hAnsi="Lucida Bright"/>
        </w:rPr>
        <w:t>Clarified that for stormwater discharges, background</w:t>
      </w:r>
      <w:r w:rsidRPr="00BE19B2">
        <w:t xml:space="preserve"> </w:t>
      </w:r>
      <w:r w:rsidRPr="00BE19B2">
        <w:rPr>
          <w:rFonts w:ascii="Lucida Bright" w:hAnsi="Lucida Bright"/>
        </w:rPr>
        <w:t>concentrations</w:t>
      </w:r>
      <w:r>
        <w:rPr>
          <w:rFonts w:ascii="Lucida Bright" w:hAnsi="Lucida Bright"/>
        </w:rPr>
        <w:t xml:space="preserve"> may only be considered if they are </w:t>
      </w:r>
      <w:r w:rsidRPr="00BE19B2">
        <w:rPr>
          <w:rFonts w:ascii="Lucida Bright" w:hAnsi="Lucida Bright"/>
        </w:rPr>
        <w:t>natural background pollutant concentrations</w:t>
      </w:r>
      <w:r>
        <w:rPr>
          <w:rFonts w:ascii="Lucida Bright" w:hAnsi="Lucida Bright"/>
        </w:rPr>
        <w:t>. The permit also defined n</w:t>
      </w:r>
      <w:r w:rsidRPr="00BE19B2">
        <w:rPr>
          <w:rFonts w:ascii="Lucida Bright" w:hAnsi="Lucida Bright"/>
        </w:rPr>
        <w:t>atural background pollutants</w:t>
      </w:r>
      <w:r>
        <w:rPr>
          <w:rFonts w:ascii="Lucida Bright" w:hAnsi="Lucida Bright"/>
        </w:rPr>
        <w:t>.</w:t>
      </w:r>
      <w:r w:rsidR="007B266E">
        <w:rPr>
          <w:rFonts w:ascii="Lucida Bright" w:hAnsi="Lucida Bright"/>
        </w:rPr>
        <w:t xml:space="preserve"> This change was made for consistency with the Multi-Sector General Permit TXR050000.</w:t>
      </w:r>
    </w:p>
    <w:p w14:paraId="2745095A" w14:textId="77777777" w:rsidR="000D417A" w:rsidRDefault="000D417A" w:rsidP="00282BFC">
      <w:pPr>
        <w:pStyle w:val="ListParagraph"/>
        <w:numPr>
          <w:ilvl w:val="0"/>
          <w:numId w:val="36"/>
        </w:numPr>
        <w:ind w:left="1440" w:hanging="720"/>
        <w:rPr>
          <w:rFonts w:ascii="Lucida Bright" w:hAnsi="Lucida Bright"/>
        </w:rPr>
      </w:pPr>
      <w:bookmarkStart w:id="0" w:name="_Hlk58576775"/>
      <w:bookmarkStart w:id="1" w:name="_GoBack"/>
      <w:bookmarkEnd w:id="1"/>
      <w:r>
        <w:rPr>
          <w:rFonts w:ascii="Lucida Bright" w:hAnsi="Lucida Bright"/>
        </w:rPr>
        <w:t xml:space="preserve">Reporting hazardous metal effluent results for stormwater discharges was revised to only require submittal of results for effluent limit exceedances, which is consistent with </w:t>
      </w:r>
      <w:r w:rsidRPr="000D417A">
        <w:rPr>
          <w:rFonts w:ascii="Lucida Bright" w:hAnsi="Lucida Bright"/>
        </w:rPr>
        <w:t>the Multi-Sector General Permit TXR050000</w:t>
      </w:r>
      <w:r w:rsidR="00612826">
        <w:rPr>
          <w:rFonts w:ascii="Lucida Bright" w:hAnsi="Lucida Bright"/>
        </w:rPr>
        <w:t xml:space="preserve"> and the 2011 Concrete Batch General Permit TXG110000</w:t>
      </w:r>
      <w:r>
        <w:rPr>
          <w:rFonts w:ascii="Lucida Bright" w:hAnsi="Lucida Bright"/>
        </w:rPr>
        <w:t>.</w:t>
      </w:r>
      <w:r w:rsidR="00612826">
        <w:rPr>
          <w:rFonts w:ascii="Lucida Bright" w:hAnsi="Lucida Bright"/>
        </w:rPr>
        <w:t xml:space="preserve"> The 2016 general permit inadvertently required hazardous metal monitoring results to be submitted annually due to an incorrect cross-reference.</w:t>
      </w:r>
    </w:p>
    <w:bookmarkEnd w:id="0"/>
    <w:p w14:paraId="1E848090" w14:textId="77777777" w:rsidR="00282BFC" w:rsidRPr="00282BFC" w:rsidRDefault="00282BFC" w:rsidP="00282BFC">
      <w:pPr>
        <w:pStyle w:val="ListParagraph"/>
        <w:numPr>
          <w:ilvl w:val="0"/>
          <w:numId w:val="36"/>
        </w:numPr>
        <w:ind w:left="1440" w:hanging="720"/>
        <w:rPr>
          <w:rFonts w:ascii="Lucida Bright" w:hAnsi="Lucida Bright"/>
        </w:rPr>
      </w:pPr>
      <w:r w:rsidRPr="00282BFC">
        <w:rPr>
          <w:rFonts w:ascii="Lucida Bright" w:hAnsi="Lucida Bright"/>
        </w:rPr>
        <w:t>Minor revisions were made to improve readability.</w:t>
      </w:r>
    </w:p>
    <w:p w14:paraId="5C44D6FF"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Addresses</w:t>
      </w:r>
    </w:p>
    <w:p w14:paraId="57F8E7CD" w14:textId="77777777" w:rsidR="00713DEA" w:rsidRPr="00462380" w:rsidRDefault="004A58AC" w:rsidP="00B9792D">
      <w:pPr>
        <w:pStyle w:val="ListParagraph"/>
        <w:numPr>
          <w:ilvl w:val="1"/>
          <w:numId w:val="21"/>
        </w:numPr>
        <w:ind w:hanging="720"/>
        <w:contextualSpacing w:val="0"/>
        <w:rPr>
          <w:rFonts w:ascii="Lucida Bright" w:hAnsi="Lucida Bright"/>
        </w:rPr>
      </w:pPr>
      <w:r w:rsidRPr="00462380">
        <w:rPr>
          <w:rFonts w:ascii="Lucida Bright" w:hAnsi="Lucida Bright"/>
        </w:rPr>
        <w:t>Questions concerning the</w:t>
      </w:r>
      <w:r w:rsidR="00713DEA" w:rsidRPr="00462380">
        <w:rPr>
          <w:rFonts w:ascii="Lucida Bright" w:hAnsi="Lucida Bright"/>
        </w:rPr>
        <w:t xml:space="preserve"> </w:t>
      </w:r>
      <w:r w:rsidR="00D92CD0" w:rsidRPr="00462380">
        <w:rPr>
          <w:rFonts w:ascii="Lucida Bright" w:hAnsi="Lucida Bright"/>
        </w:rPr>
        <w:t>proposed</w:t>
      </w:r>
      <w:r w:rsidR="00713DEA" w:rsidRPr="00462380">
        <w:rPr>
          <w:rFonts w:ascii="Lucida Bright" w:hAnsi="Lucida Bright"/>
        </w:rPr>
        <w:t xml:space="preserve"> general permit should be sent to:</w:t>
      </w:r>
    </w:p>
    <w:p w14:paraId="02E18449" w14:textId="77777777" w:rsidR="004A58AC" w:rsidRPr="00462380" w:rsidRDefault="00686D84" w:rsidP="00B9792D">
      <w:pPr>
        <w:spacing w:after="0"/>
        <w:ind w:left="2160"/>
        <w:rPr>
          <w:rFonts w:ascii="Lucida Bright" w:hAnsi="Lucida Bright"/>
        </w:rPr>
      </w:pPr>
      <w:r>
        <w:rPr>
          <w:rFonts w:ascii="Lucida Bright" w:hAnsi="Lucida Bright"/>
        </w:rPr>
        <w:t>TCEQ</w:t>
      </w:r>
    </w:p>
    <w:p w14:paraId="209C8BB6" w14:textId="77777777" w:rsidR="00713DEA" w:rsidRPr="00462380" w:rsidRDefault="00686D84" w:rsidP="00B9792D">
      <w:pPr>
        <w:spacing w:after="0"/>
        <w:ind w:left="2160"/>
        <w:rPr>
          <w:rFonts w:ascii="Lucida Bright" w:hAnsi="Lucida Bright"/>
        </w:rPr>
      </w:pPr>
      <w:r>
        <w:rPr>
          <w:rFonts w:ascii="Lucida Bright" w:hAnsi="Lucida Bright"/>
        </w:rPr>
        <w:t>Water Quality Division</w:t>
      </w:r>
      <w:r w:rsidR="00822995" w:rsidRPr="00462380">
        <w:rPr>
          <w:rFonts w:ascii="Lucida Bright" w:hAnsi="Lucida Bright"/>
        </w:rPr>
        <w:t xml:space="preserve"> (MC-148)</w:t>
      </w:r>
    </w:p>
    <w:p w14:paraId="30A87886" w14:textId="77777777" w:rsidR="00713DEA" w:rsidRPr="00462380" w:rsidRDefault="00686D84" w:rsidP="00B9792D">
      <w:pPr>
        <w:spacing w:after="0"/>
        <w:ind w:left="2160"/>
        <w:rPr>
          <w:rFonts w:ascii="Lucida Bright" w:hAnsi="Lucida Bright"/>
        </w:rPr>
      </w:pPr>
      <w:r>
        <w:rPr>
          <w:rFonts w:ascii="Lucida Bright" w:hAnsi="Lucida Bright"/>
        </w:rPr>
        <w:t xml:space="preserve">Attn: </w:t>
      </w:r>
      <w:r w:rsidRPr="00462380">
        <w:rPr>
          <w:rFonts w:ascii="Lucida Bright" w:hAnsi="Lucida Bright"/>
        </w:rPr>
        <w:t>Laurie Fleet</w:t>
      </w:r>
    </w:p>
    <w:p w14:paraId="4A246806" w14:textId="77777777" w:rsidR="00713DEA" w:rsidRPr="00462380" w:rsidRDefault="00713DEA" w:rsidP="00B9792D">
      <w:pPr>
        <w:spacing w:after="0"/>
        <w:ind w:left="2160"/>
        <w:rPr>
          <w:rFonts w:ascii="Lucida Bright" w:hAnsi="Lucida Bright"/>
        </w:rPr>
      </w:pPr>
      <w:r w:rsidRPr="00462380">
        <w:rPr>
          <w:rFonts w:ascii="Lucida Bright" w:hAnsi="Lucida Bright"/>
        </w:rPr>
        <w:t>P.O. Box 13087</w:t>
      </w:r>
    </w:p>
    <w:p w14:paraId="71B7829F" w14:textId="77777777" w:rsidR="00713DEA" w:rsidRPr="00462380" w:rsidRDefault="00713DEA" w:rsidP="00B9792D">
      <w:pPr>
        <w:spacing w:after="0"/>
        <w:ind w:left="2160"/>
        <w:rPr>
          <w:rFonts w:ascii="Lucida Bright" w:hAnsi="Lucida Bright"/>
        </w:rPr>
      </w:pPr>
      <w:r w:rsidRPr="00462380">
        <w:rPr>
          <w:rFonts w:ascii="Lucida Bright" w:hAnsi="Lucida Bright"/>
        </w:rPr>
        <w:t>Austin, TX 78711-3087</w:t>
      </w:r>
    </w:p>
    <w:p w14:paraId="281B02CD" w14:textId="77777777" w:rsidR="00713DEA" w:rsidRPr="00462380" w:rsidRDefault="00713DEA" w:rsidP="00EE6833">
      <w:pPr>
        <w:ind w:left="2160"/>
        <w:rPr>
          <w:rFonts w:ascii="Lucida Bright" w:hAnsi="Lucida Bright"/>
        </w:rPr>
      </w:pPr>
      <w:r w:rsidRPr="00462380">
        <w:rPr>
          <w:rFonts w:ascii="Lucida Bright" w:hAnsi="Lucida Bright"/>
        </w:rPr>
        <w:t>(512) 239-</w:t>
      </w:r>
      <w:r w:rsidR="004A58AC" w:rsidRPr="00462380">
        <w:rPr>
          <w:rFonts w:ascii="Lucida Bright" w:hAnsi="Lucida Bright"/>
        </w:rPr>
        <w:t>5445</w:t>
      </w:r>
    </w:p>
    <w:p w14:paraId="2F4741D3" w14:textId="77777777" w:rsidR="00713DEA" w:rsidRPr="00462380" w:rsidRDefault="004A58AC" w:rsidP="00B9792D">
      <w:pPr>
        <w:pStyle w:val="ListParagraph"/>
        <w:numPr>
          <w:ilvl w:val="1"/>
          <w:numId w:val="21"/>
        </w:numPr>
        <w:ind w:hanging="720"/>
        <w:contextualSpacing w:val="0"/>
        <w:rPr>
          <w:rFonts w:ascii="Lucida Bright" w:hAnsi="Lucida Bright"/>
        </w:rPr>
      </w:pPr>
      <w:r w:rsidRPr="00462380">
        <w:rPr>
          <w:rFonts w:ascii="Lucida Bright" w:hAnsi="Lucida Bright"/>
        </w:rPr>
        <w:t>Comments regarding the</w:t>
      </w:r>
      <w:r w:rsidR="00EE6833" w:rsidRPr="00462380">
        <w:rPr>
          <w:rFonts w:ascii="Lucida Bright" w:hAnsi="Lucida Bright"/>
        </w:rPr>
        <w:t xml:space="preserve"> </w:t>
      </w:r>
      <w:r w:rsidR="00D92CD0" w:rsidRPr="00462380">
        <w:rPr>
          <w:rFonts w:ascii="Lucida Bright" w:hAnsi="Lucida Bright"/>
        </w:rPr>
        <w:t>proposed</w:t>
      </w:r>
      <w:r w:rsidR="00713DEA" w:rsidRPr="00462380">
        <w:rPr>
          <w:rFonts w:ascii="Lucida Bright" w:hAnsi="Lucida Bright"/>
        </w:rPr>
        <w:t xml:space="preserve"> general permit </w:t>
      </w:r>
      <w:r w:rsidR="00686D84">
        <w:rPr>
          <w:rFonts w:ascii="Lucida Bright" w:hAnsi="Lucida Bright"/>
        </w:rPr>
        <w:t>should be</w:t>
      </w:r>
      <w:r w:rsidR="007D0740" w:rsidRPr="00462380">
        <w:rPr>
          <w:rFonts w:ascii="Lucida Bright" w:hAnsi="Lucida Bright"/>
        </w:rPr>
        <w:t xml:space="preserve"> </w:t>
      </w:r>
      <w:r w:rsidR="00686D84">
        <w:rPr>
          <w:rFonts w:ascii="Lucida Bright" w:hAnsi="Lucida Bright"/>
        </w:rPr>
        <w:t>sent</w:t>
      </w:r>
      <w:r w:rsidR="00713DEA" w:rsidRPr="00462380">
        <w:rPr>
          <w:rFonts w:ascii="Lucida Bright" w:hAnsi="Lucida Bright"/>
        </w:rPr>
        <w:t xml:space="preserve"> to:</w:t>
      </w:r>
    </w:p>
    <w:p w14:paraId="5BB4FCD7" w14:textId="77777777" w:rsidR="00686D84" w:rsidRDefault="00686D84" w:rsidP="00B9792D">
      <w:pPr>
        <w:spacing w:after="0"/>
        <w:ind w:left="2160"/>
        <w:rPr>
          <w:rFonts w:ascii="Lucida Bright" w:hAnsi="Lucida Bright"/>
        </w:rPr>
      </w:pPr>
      <w:r>
        <w:rPr>
          <w:rFonts w:ascii="Lucida Bright" w:hAnsi="Lucida Bright"/>
        </w:rPr>
        <w:t>TCEQ</w:t>
      </w:r>
    </w:p>
    <w:p w14:paraId="49549EFE" w14:textId="77777777" w:rsidR="00713DEA" w:rsidRPr="00462380" w:rsidRDefault="00713DEA" w:rsidP="00B9792D">
      <w:pPr>
        <w:spacing w:after="0"/>
        <w:ind w:left="2160"/>
        <w:rPr>
          <w:rFonts w:ascii="Lucida Bright" w:hAnsi="Lucida Bright"/>
        </w:rPr>
      </w:pPr>
      <w:r w:rsidRPr="00462380">
        <w:rPr>
          <w:rFonts w:ascii="Lucida Bright" w:hAnsi="Lucida Bright"/>
        </w:rPr>
        <w:t>Chief Clerk</w:t>
      </w:r>
      <w:r w:rsidR="007E6A78" w:rsidRPr="00462380">
        <w:rPr>
          <w:rFonts w:ascii="Lucida Bright" w:hAnsi="Lucida Bright"/>
        </w:rPr>
        <w:t>'</w:t>
      </w:r>
      <w:r w:rsidRPr="00462380">
        <w:rPr>
          <w:rFonts w:ascii="Lucida Bright" w:hAnsi="Lucida Bright"/>
        </w:rPr>
        <w:t>s Office (MC-105)</w:t>
      </w:r>
    </w:p>
    <w:p w14:paraId="4E645CC6" w14:textId="77777777" w:rsidR="00713DEA" w:rsidRPr="00462380" w:rsidRDefault="00713DEA" w:rsidP="00B9792D">
      <w:pPr>
        <w:spacing w:after="0"/>
        <w:ind w:left="2160"/>
        <w:rPr>
          <w:rFonts w:ascii="Lucida Bright" w:hAnsi="Lucida Bright"/>
        </w:rPr>
      </w:pPr>
      <w:r w:rsidRPr="00462380">
        <w:rPr>
          <w:rFonts w:ascii="Lucida Bright" w:hAnsi="Lucida Bright"/>
        </w:rPr>
        <w:t>P.O. Box 13087</w:t>
      </w:r>
    </w:p>
    <w:p w14:paraId="7B480459" w14:textId="77777777" w:rsidR="00713DEA" w:rsidRPr="00462380" w:rsidRDefault="00713DEA" w:rsidP="00B9792D">
      <w:pPr>
        <w:ind w:left="2160"/>
        <w:rPr>
          <w:rFonts w:ascii="Lucida Bright" w:hAnsi="Lucida Bright"/>
        </w:rPr>
      </w:pPr>
      <w:r w:rsidRPr="00462380">
        <w:rPr>
          <w:rFonts w:ascii="Lucida Bright" w:hAnsi="Lucida Bright"/>
        </w:rPr>
        <w:t>Austin, TX 78711-3087</w:t>
      </w:r>
    </w:p>
    <w:p w14:paraId="14DBC42B"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Supplementary information in this Fact Sheet is organized as follows:</w:t>
      </w:r>
    </w:p>
    <w:p w14:paraId="4E016695" w14:textId="77777777" w:rsidR="00713DEA" w:rsidRPr="00462380" w:rsidRDefault="00713DEA" w:rsidP="00B9792D">
      <w:pPr>
        <w:ind w:left="1440"/>
        <w:rPr>
          <w:rFonts w:ascii="Lucida Bright" w:hAnsi="Lucida Bright"/>
        </w:rPr>
      </w:pPr>
      <w:r w:rsidRPr="00462380">
        <w:rPr>
          <w:rFonts w:ascii="Lucida Bright" w:hAnsi="Lucida Bright"/>
        </w:rPr>
        <w:t>VII</w:t>
      </w:r>
      <w:r w:rsidR="00455A77" w:rsidRPr="00462380">
        <w:rPr>
          <w:rFonts w:ascii="Lucida Bright" w:hAnsi="Lucida Bright"/>
        </w:rPr>
        <w:t>I</w:t>
      </w:r>
      <w:r w:rsidRPr="00462380">
        <w:rPr>
          <w:rFonts w:ascii="Lucida Bright" w:hAnsi="Lucida Bright"/>
        </w:rPr>
        <w:t>.</w:t>
      </w:r>
      <w:r w:rsidRPr="00462380">
        <w:rPr>
          <w:rFonts w:ascii="Lucida Bright" w:hAnsi="Lucida Bright"/>
        </w:rPr>
        <w:tab/>
        <w:t>Legal Basis</w:t>
      </w:r>
    </w:p>
    <w:p w14:paraId="26C94E7A" w14:textId="77777777" w:rsidR="00713DEA" w:rsidRPr="00462380" w:rsidRDefault="00455A77" w:rsidP="00B9792D">
      <w:pPr>
        <w:ind w:left="1440"/>
        <w:rPr>
          <w:rFonts w:ascii="Lucida Bright" w:hAnsi="Lucida Bright"/>
        </w:rPr>
      </w:pPr>
      <w:r w:rsidRPr="00462380">
        <w:rPr>
          <w:rFonts w:ascii="Lucida Bright" w:hAnsi="Lucida Bright"/>
        </w:rPr>
        <w:t>IX</w:t>
      </w:r>
      <w:r w:rsidR="00713DEA" w:rsidRPr="00462380">
        <w:rPr>
          <w:rFonts w:ascii="Lucida Bright" w:hAnsi="Lucida Bright"/>
        </w:rPr>
        <w:t>.</w:t>
      </w:r>
      <w:r w:rsidR="00713DEA" w:rsidRPr="00462380">
        <w:rPr>
          <w:rFonts w:ascii="Lucida Bright" w:hAnsi="Lucida Bright"/>
        </w:rPr>
        <w:tab/>
        <w:t>Regulatory Background</w:t>
      </w:r>
    </w:p>
    <w:p w14:paraId="13D46AD3" w14:textId="77777777" w:rsidR="00713DEA" w:rsidRPr="00462380" w:rsidRDefault="00713DEA" w:rsidP="00B9792D">
      <w:pPr>
        <w:ind w:left="1440"/>
        <w:rPr>
          <w:rFonts w:ascii="Lucida Bright" w:hAnsi="Lucida Bright"/>
        </w:rPr>
      </w:pPr>
      <w:r w:rsidRPr="00462380">
        <w:rPr>
          <w:rFonts w:ascii="Lucida Bright" w:hAnsi="Lucida Bright"/>
        </w:rPr>
        <w:lastRenderedPageBreak/>
        <w:t>X.</w:t>
      </w:r>
      <w:r w:rsidRPr="00462380">
        <w:rPr>
          <w:rFonts w:ascii="Lucida Bright" w:hAnsi="Lucida Bright"/>
        </w:rPr>
        <w:tab/>
        <w:t>Permit Coverage</w:t>
      </w:r>
    </w:p>
    <w:p w14:paraId="5712E596" w14:textId="77777777" w:rsidR="00713DEA" w:rsidRPr="00462380" w:rsidRDefault="00713DEA" w:rsidP="00B9792D">
      <w:pPr>
        <w:ind w:left="1440"/>
        <w:rPr>
          <w:rFonts w:ascii="Lucida Bright" w:hAnsi="Lucida Bright"/>
        </w:rPr>
      </w:pPr>
      <w:r w:rsidRPr="00462380">
        <w:rPr>
          <w:rFonts w:ascii="Lucida Bright" w:hAnsi="Lucida Bright"/>
        </w:rPr>
        <w:t>X</w:t>
      </w:r>
      <w:r w:rsidR="00455A77" w:rsidRPr="00462380">
        <w:rPr>
          <w:rFonts w:ascii="Lucida Bright" w:hAnsi="Lucida Bright"/>
        </w:rPr>
        <w:t>I</w:t>
      </w:r>
      <w:r w:rsidRPr="00462380">
        <w:rPr>
          <w:rFonts w:ascii="Lucida Bright" w:hAnsi="Lucida Bright"/>
        </w:rPr>
        <w:t>.</w:t>
      </w:r>
      <w:r w:rsidRPr="00462380">
        <w:rPr>
          <w:rFonts w:ascii="Lucida Bright" w:hAnsi="Lucida Bright"/>
        </w:rPr>
        <w:tab/>
        <w:t>Technology-Based Requirements</w:t>
      </w:r>
    </w:p>
    <w:p w14:paraId="0AFE8988" w14:textId="77777777" w:rsidR="00713DEA" w:rsidRPr="00462380" w:rsidRDefault="00713DEA" w:rsidP="00B9792D">
      <w:pPr>
        <w:ind w:left="1440"/>
        <w:rPr>
          <w:rFonts w:ascii="Lucida Bright" w:hAnsi="Lucida Bright"/>
        </w:rPr>
      </w:pPr>
      <w:r w:rsidRPr="00462380">
        <w:rPr>
          <w:rFonts w:ascii="Lucida Bright" w:hAnsi="Lucida Bright"/>
        </w:rPr>
        <w:t>XI</w:t>
      </w:r>
      <w:r w:rsidR="00455A77" w:rsidRPr="00462380">
        <w:rPr>
          <w:rFonts w:ascii="Lucida Bright" w:hAnsi="Lucida Bright"/>
        </w:rPr>
        <w:t>I</w:t>
      </w:r>
      <w:r w:rsidRPr="00462380">
        <w:rPr>
          <w:rFonts w:ascii="Lucida Bright" w:hAnsi="Lucida Bright"/>
        </w:rPr>
        <w:t>.</w:t>
      </w:r>
      <w:r w:rsidRPr="00462380">
        <w:rPr>
          <w:rFonts w:ascii="Lucida Bright" w:hAnsi="Lucida Bright"/>
        </w:rPr>
        <w:tab/>
        <w:t>Water Quality-Based Requirements</w:t>
      </w:r>
    </w:p>
    <w:p w14:paraId="61EED84F" w14:textId="77777777" w:rsidR="00713DEA" w:rsidRPr="00462380" w:rsidRDefault="00713DEA" w:rsidP="00B9792D">
      <w:pPr>
        <w:ind w:left="1440"/>
        <w:rPr>
          <w:rFonts w:ascii="Lucida Bright" w:hAnsi="Lucida Bright"/>
        </w:rPr>
      </w:pPr>
      <w:r w:rsidRPr="00462380">
        <w:rPr>
          <w:rFonts w:ascii="Lucida Bright" w:hAnsi="Lucida Bright"/>
        </w:rPr>
        <w:t>XII</w:t>
      </w:r>
      <w:r w:rsidR="00455A77" w:rsidRPr="00462380">
        <w:rPr>
          <w:rFonts w:ascii="Lucida Bright" w:hAnsi="Lucida Bright"/>
        </w:rPr>
        <w:t>I</w:t>
      </w:r>
      <w:r w:rsidRPr="00462380">
        <w:rPr>
          <w:rFonts w:ascii="Lucida Bright" w:hAnsi="Lucida Bright"/>
        </w:rPr>
        <w:t>.</w:t>
      </w:r>
      <w:r w:rsidRPr="00462380">
        <w:rPr>
          <w:rFonts w:ascii="Lucida Bright" w:hAnsi="Lucida Bright"/>
        </w:rPr>
        <w:tab/>
        <w:t>Monitoring and Reporting</w:t>
      </w:r>
    </w:p>
    <w:p w14:paraId="22ED277E" w14:textId="77777777" w:rsidR="00713DEA" w:rsidRPr="00462380" w:rsidRDefault="00455A77" w:rsidP="00B9792D">
      <w:pPr>
        <w:ind w:left="1440"/>
        <w:rPr>
          <w:rFonts w:ascii="Lucida Bright" w:hAnsi="Lucida Bright"/>
        </w:rPr>
      </w:pPr>
      <w:r w:rsidRPr="00462380">
        <w:rPr>
          <w:rFonts w:ascii="Lucida Bright" w:hAnsi="Lucida Bright"/>
        </w:rPr>
        <w:t>XIV</w:t>
      </w:r>
      <w:r w:rsidR="00713DEA" w:rsidRPr="00462380">
        <w:rPr>
          <w:rFonts w:ascii="Lucida Bright" w:hAnsi="Lucida Bright"/>
        </w:rPr>
        <w:t>.</w:t>
      </w:r>
      <w:r w:rsidR="00713DEA" w:rsidRPr="00462380">
        <w:rPr>
          <w:rFonts w:ascii="Lucida Bright" w:hAnsi="Lucida Bright"/>
        </w:rPr>
        <w:tab/>
        <w:t>Procedures for Final Decision</w:t>
      </w:r>
    </w:p>
    <w:p w14:paraId="7F10C99D" w14:textId="77777777" w:rsidR="00713DEA" w:rsidRPr="00462380" w:rsidRDefault="00713DEA" w:rsidP="00B9792D">
      <w:pPr>
        <w:ind w:left="1440"/>
        <w:rPr>
          <w:rFonts w:ascii="Lucida Bright" w:hAnsi="Lucida Bright"/>
        </w:rPr>
      </w:pPr>
      <w:r w:rsidRPr="00462380">
        <w:rPr>
          <w:rFonts w:ascii="Lucida Bright" w:hAnsi="Lucida Bright"/>
        </w:rPr>
        <w:t>XV.</w:t>
      </w:r>
      <w:r w:rsidRPr="00462380">
        <w:rPr>
          <w:rFonts w:ascii="Lucida Bright" w:hAnsi="Lucida Bright"/>
        </w:rPr>
        <w:tab/>
        <w:t>Administrative Record</w:t>
      </w:r>
    </w:p>
    <w:p w14:paraId="421378C2"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Legal Basis</w:t>
      </w:r>
    </w:p>
    <w:p w14:paraId="000C7389" w14:textId="77777777" w:rsidR="003A2CA8" w:rsidRPr="00462380" w:rsidRDefault="00713DEA" w:rsidP="00B9792D">
      <w:pPr>
        <w:ind w:left="720"/>
        <w:rPr>
          <w:rFonts w:ascii="Lucida Bright" w:hAnsi="Lucida Bright"/>
        </w:rPr>
      </w:pPr>
      <w:r w:rsidRPr="00462380">
        <w:rPr>
          <w:rFonts w:ascii="Lucida Bright" w:hAnsi="Lucida Bright"/>
        </w:rPr>
        <w:t xml:space="preserve">Texas Water Code (TWC) §26.121 makes it unlawful to discharge pollutants into or adjacent to water in the state except as authorized by a rule, permit, or order issued by the commission. TWC §26.027 authorizes the commission to issue permits and amendments to permits for the discharge of waste or pollutants into or adjacent to water in the state. TWC §26.040 provides the commission with the authority to amend or adopt, as necessary to implement this section, rules adopted under TWC §26.040, and to authorize waste discharges by general permit. On September 14, 1998, the TCEQ received authority from the United States Environmental Protection Agency (EPA) to administer the National Pollutant Discharge Elimination System (NPDES) program. The approved state program is known as the Texas Pollutant Discharge Elimination System (TPDES) program. The TCEQ and the EPA have signed a Memorandum of Agreement, which establishes policies, responsibilities, and procedures for program commitments between TCEQ and EPA Region 6 for the assumption of the NPDES program by the TCEQ. </w:t>
      </w:r>
    </w:p>
    <w:p w14:paraId="78B90610" w14:textId="77777777" w:rsidR="003A2CA8" w:rsidRPr="00462380" w:rsidRDefault="00713DEA" w:rsidP="00B9792D">
      <w:pPr>
        <w:ind w:left="720"/>
        <w:rPr>
          <w:rFonts w:ascii="Lucida Bright" w:hAnsi="Lucida Bright"/>
        </w:rPr>
      </w:pPr>
      <w:r w:rsidRPr="00462380">
        <w:rPr>
          <w:rFonts w:ascii="Lucida Bright" w:hAnsi="Lucida Bright"/>
        </w:rPr>
        <w:t xml:space="preserve">The CWA §§301, 304, and 401; </w:t>
      </w:r>
      <w:r w:rsidR="00EB5FC3" w:rsidRPr="00462380">
        <w:rPr>
          <w:rFonts w:ascii="Lucida Bright" w:hAnsi="Lucida Bright"/>
        </w:rPr>
        <w:t xml:space="preserve">and </w:t>
      </w:r>
      <w:r w:rsidRPr="00462380">
        <w:rPr>
          <w:rFonts w:ascii="Lucida Bright" w:hAnsi="Lucida Bright"/>
        </w:rPr>
        <w:t xml:space="preserve">33 United States Code (USC) §§1331, 1314, and 1341 include provisions that state that NPDES permits must include effluent limitations requiring authorized discharges to: (1) meet standards reflecting levels of technological capability; (2) comply with EPA-approved state water quality standards; and (3) comply with other state requirements adopted under authority retained by states under CWA §510 </w:t>
      </w:r>
      <w:r w:rsidR="00894A07" w:rsidRPr="00462380">
        <w:rPr>
          <w:rFonts w:ascii="Lucida Bright" w:hAnsi="Lucida Bright"/>
        </w:rPr>
        <w:t xml:space="preserve">and </w:t>
      </w:r>
      <w:r w:rsidRPr="00462380">
        <w:rPr>
          <w:rFonts w:ascii="Lucida Bright" w:hAnsi="Lucida Bright"/>
        </w:rPr>
        <w:t>33 USC</w:t>
      </w:r>
      <w:r w:rsidR="00894A07" w:rsidRPr="00462380">
        <w:rPr>
          <w:rFonts w:ascii="Lucida Bright" w:hAnsi="Lucida Bright"/>
        </w:rPr>
        <w:t xml:space="preserve"> </w:t>
      </w:r>
      <w:r w:rsidRPr="00462380">
        <w:rPr>
          <w:rFonts w:ascii="Lucida Bright" w:hAnsi="Lucida Bright"/>
        </w:rPr>
        <w:t>§1370.</w:t>
      </w:r>
    </w:p>
    <w:p w14:paraId="6D2A95F6" w14:textId="77777777" w:rsidR="003A2CA8" w:rsidRPr="00462380" w:rsidRDefault="00713DEA" w:rsidP="00B9792D">
      <w:pPr>
        <w:ind w:left="720"/>
        <w:rPr>
          <w:rFonts w:ascii="Lucida Bright" w:hAnsi="Lucida Bright"/>
        </w:rPr>
      </w:pPr>
      <w:r w:rsidRPr="00462380">
        <w:rPr>
          <w:rFonts w:ascii="Lucida Bright" w:hAnsi="Lucida Bright"/>
        </w:rPr>
        <w:t>Two types of technology-based effluent limitations must be included in the general permit. With regard to conventional pollutants (pH, biochemical oxygen demand (BOD), oil and grease, total suspended solids (TSS), and bacteria) the CWA §301(b)(1)(E) requires effluent limitations based on “best conventional pollutant control technology” (BCT). With regard to nonconventional and toxic pollutants, CWA §</w:t>
      </w:r>
      <w:r w:rsidR="00EB5FC3" w:rsidRPr="00462380">
        <w:rPr>
          <w:rFonts w:ascii="Lucida Bright" w:hAnsi="Lucida Bright"/>
        </w:rPr>
        <w:t>§</w:t>
      </w:r>
      <w:r w:rsidRPr="00462380">
        <w:rPr>
          <w:rFonts w:ascii="Lucida Bright" w:hAnsi="Lucida Bright"/>
        </w:rPr>
        <w:t>301</w:t>
      </w:r>
      <w:r w:rsidR="00EB5FC3" w:rsidRPr="00462380">
        <w:rPr>
          <w:rFonts w:ascii="Lucida Bright" w:hAnsi="Lucida Bright"/>
        </w:rPr>
        <w:t>(b)(2)(A), (C), and (D) require</w:t>
      </w:r>
      <w:r w:rsidRPr="00462380">
        <w:rPr>
          <w:rFonts w:ascii="Lucida Bright" w:hAnsi="Lucida Bright"/>
        </w:rPr>
        <w:t xml:space="preserve"> effluent limitations based on “best available technology economically achievable” (BAT), a standard that generally represents the best performing existing technology in an industrial category or subcategory. BAT and BCT effluent limitations may never be less </w:t>
      </w:r>
      <w:r w:rsidRPr="00462380">
        <w:rPr>
          <w:rFonts w:ascii="Lucida Bright" w:hAnsi="Lucida Bright"/>
        </w:rPr>
        <w:lastRenderedPageBreak/>
        <w:t>stringent than corresponding effluent limitations based on best practicable control technology (BPT), a standard applicable to similar discharges before March 31, 1989 under CWA §301(b)(1)(A).</w:t>
      </w:r>
    </w:p>
    <w:p w14:paraId="15C7F97A" w14:textId="77777777" w:rsidR="00713DEA" w:rsidRPr="00462380" w:rsidRDefault="00713DEA" w:rsidP="00B9792D">
      <w:pPr>
        <w:pStyle w:val="ListParagraph"/>
        <w:contextualSpacing w:val="0"/>
        <w:rPr>
          <w:rFonts w:ascii="Lucida Bright" w:hAnsi="Lucida Bright"/>
        </w:rPr>
      </w:pPr>
      <w:r w:rsidRPr="00462380">
        <w:rPr>
          <w:rFonts w:ascii="Lucida Bright" w:hAnsi="Lucida Bright"/>
        </w:rPr>
        <w:t>Frequently, EPA adopts nationally applicable guidelines identifying the BPT, BCT, and BAT standards to which specific industrial categories and subcategories are subject. Until such guidelines are published, however, CWA §402(a)(1) requires that appropriate BCT and BAT effluent limitations be included in permitting actions on the basis of best professional judgment (BPJ).</w:t>
      </w:r>
    </w:p>
    <w:p w14:paraId="33BA8195"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Regulatory Background</w:t>
      </w:r>
    </w:p>
    <w:p w14:paraId="1509F6D1" w14:textId="77777777" w:rsidR="00713DEA" w:rsidRPr="00462380" w:rsidRDefault="00713DEA" w:rsidP="00B9792D">
      <w:pPr>
        <w:pStyle w:val="ListParagraph"/>
        <w:contextualSpacing w:val="0"/>
        <w:rPr>
          <w:rFonts w:ascii="Lucida Bright" w:hAnsi="Lucida Bright"/>
        </w:rPr>
      </w:pPr>
      <w:r w:rsidRPr="00462380">
        <w:rPr>
          <w:rFonts w:ascii="Lucida Bright" w:hAnsi="Lucida Bright"/>
        </w:rPr>
        <w:t>The commission was given authority to issue general permits by HB 1542</w:t>
      </w:r>
      <w:r w:rsidR="00752A1F" w:rsidRPr="00462380">
        <w:rPr>
          <w:rFonts w:ascii="Lucida Bright" w:hAnsi="Lucida Bright"/>
        </w:rPr>
        <w:t>,</w:t>
      </w:r>
      <w:r w:rsidRPr="00462380">
        <w:rPr>
          <w:rFonts w:ascii="Lucida Bright" w:hAnsi="Lucida Bright"/>
        </w:rPr>
        <w:t xml:space="preserve"> 75th </w:t>
      </w:r>
      <w:r w:rsidR="00752A1F" w:rsidRPr="00462380">
        <w:rPr>
          <w:rFonts w:ascii="Lucida Bright" w:hAnsi="Lucida Bright"/>
        </w:rPr>
        <w:t>Legislature, 1997</w:t>
      </w:r>
      <w:r w:rsidRPr="00462380">
        <w:rPr>
          <w:rFonts w:ascii="Lucida Bright" w:hAnsi="Lucida Bright"/>
        </w:rPr>
        <w:t xml:space="preserve">. Further clarification of general permit authority was provided in subsequent legislation, HB 1283, 76th </w:t>
      </w:r>
      <w:r w:rsidR="00752A1F" w:rsidRPr="00462380">
        <w:rPr>
          <w:rFonts w:ascii="Lucida Bright" w:hAnsi="Lucida Bright"/>
        </w:rPr>
        <w:t>Legislature, 1999</w:t>
      </w:r>
      <w:r w:rsidRPr="00462380">
        <w:rPr>
          <w:rFonts w:ascii="Lucida Bright" w:hAnsi="Lucida Bright"/>
        </w:rPr>
        <w:t>. As a result of this authority and in accordance with a memorandum of agreement between the EPA and TCEQ relating directly to the TPDES permit program, the commission is seekin</w:t>
      </w:r>
      <w:r w:rsidR="00E90D04" w:rsidRPr="00462380">
        <w:rPr>
          <w:rFonts w:ascii="Lucida Bright" w:hAnsi="Lucida Bright"/>
        </w:rPr>
        <w:t xml:space="preserve">g to </w:t>
      </w:r>
      <w:r w:rsidRPr="00462380">
        <w:rPr>
          <w:rFonts w:ascii="Lucida Bright" w:hAnsi="Lucida Bright"/>
        </w:rPr>
        <w:t>issue th</w:t>
      </w:r>
      <w:r w:rsidR="004A58AC" w:rsidRPr="00462380">
        <w:rPr>
          <w:rFonts w:ascii="Lucida Bright" w:hAnsi="Lucida Bright"/>
        </w:rPr>
        <w:t>e</w:t>
      </w:r>
      <w:r w:rsidRPr="00462380">
        <w:rPr>
          <w:rFonts w:ascii="Lucida Bright" w:hAnsi="Lucida Bright"/>
        </w:rPr>
        <w:t xml:space="preserve"> general permit.</w:t>
      </w:r>
    </w:p>
    <w:p w14:paraId="3A4E608E"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Permit Coverage</w:t>
      </w:r>
    </w:p>
    <w:p w14:paraId="6BDAFD00" w14:textId="77777777" w:rsidR="00713DEA" w:rsidRPr="00462380" w:rsidRDefault="00E90D04" w:rsidP="00B9792D">
      <w:pPr>
        <w:ind w:left="720"/>
        <w:rPr>
          <w:rFonts w:ascii="Lucida Bright" w:hAnsi="Lucida Bright"/>
        </w:rPr>
      </w:pPr>
      <w:r w:rsidRPr="00462380">
        <w:rPr>
          <w:rFonts w:ascii="Lucida Bright" w:hAnsi="Lucida Bright"/>
        </w:rPr>
        <w:t>The</w:t>
      </w:r>
      <w:r w:rsidR="00EE6833" w:rsidRPr="00462380">
        <w:rPr>
          <w:rFonts w:ascii="Lucida Bright" w:hAnsi="Lucida Bright"/>
        </w:rPr>
        <w:t xml:space="preserve"> </w:t>
      </w:r>
      <w:r w:rsidR="00D92CD0" w:rsidRPr="00462380">
        <w:rPr>
          <w:rFonts w:ascii="Lucida Bright" w:hAnsi="Lucida Bright"/>
        </w:rPr>
        <w:t>proposed</w:t>
      </w:r>
      <w:r w:rsidR="00713DEA" w:rsidRPr="00462380">
        <w:rPr>
          <w:rFonts w:ascii="Lucida Bright" w:hAnsi="Lucida Bright"/>
        </w:rPr>
        <w:t xml:space="preserve"> general permit </w:t>
      </w:r>
      <w:r w:rsidR="00893906" w:rsidRPr="00462380">
        <w:rPr>
          <w:rFonts w:ascii="Lucida Bright" w:hAnsi="Lucida Bright"/>
        </w:rPr>
        <w:t>authorizes</w:t>
      </w:r>
      <w:r w:rsidR="00713DEA" w:rsidRPr="00462380">
        <w:rPr>
          <w:rFonts w:ascii="Lucida Bright" w:hAnsi="Lucida Bright"/>
        </w:rPr>
        <w:t xml:space="preserve"> the discharge of facility wastewater and </w:t>
      </w:r>
      <w:r w:rsidR="001E2970" w:rsidRPr="00462380">
        <w:rPr>
          <w:rFonts w:ascii="Lucida Bright" w:hAnsi="Lucida Bright"/>
        </w:rPr>
        <w:t>stormwater</w:t>
      </w:r>
      <w:r w:rsidR="00713DEA" w:rsidRPr="00462380">
        <w:rPr>
          <w:rFonts w:ascii="Lucida Bright" w:hAnsi="Lucida Bright"/>
        </w:rPr>
        <w:t xml:space="preserve"> associated with industrial activities into or adjacent to water in the state by ready-mixed concrete plants, concrete products plants, and their associated </w:t>
      </w:r>
      <w:r w:rsidR="004A58AC" w:rsidRPr="00462380">
        <w:rPr>
          <w:rFonts w:ascii="Lucida Bright" w:hAnsi="Lucida Bright"/>
        </w:rPr>
        <w:t>facilities</w:t>
      </w:r>
      <w:r w:rsidR="00713DEA" w:rsidRPr="00462380">
        <w:rPr>
          <w:rFonts w:ascii="Lucida Bright" w:hAnsi="Lucida Bright"/>
        </w:rPr>
        <w:t>. The permit specifies which facilit</w:t>
      </w:r>
      <w:r w:rsidRPr="00462380">
        <w:rPr>
          <w:rFonts w:ascii="Lucida Bright" w:hAnsi="Lucida Bright"/>
        </w:rPr>
        <w:t>ies may be authorized under the</w:t>
      </w:r>
      <w:r w:rsidR="00713DEA" w:rsidRPr="00462380">
        <w:rPr>
          <w:rFonts w:ascii="Lucida Bright" w:hAnsi="Lucida Bright"/>
        </w:rPr>
        <w:t xml:space="preserve"> general permit and those that must be authorized by individual permit.</w:t>
      </w:r>
    </w:p>
    <w:p w14:paraId="4B28EBE6" w14:textId="77777777" w:rsidR="00713DEA" w:rsidRPr="00462380" w:rsidRDefault="00713DEA" w:rsidP="00B9792D">
      <w:pPr>
        <w:pStyle w:val="ListParagraph"/>
        <w:numPr>
          <w:ilvl w:val="0"/>
          <w:numId w:val="27"/>
        </w:numPr>
        <w:ind w:hanging="720"/>
        <w:contextualSpacing w:val="0"/>
        <w:rPr>
          <w:rFonts w:ascii="Lucida Bright" w:hAnsi="Lucida Bright"/>
        </w:rPr>
      </w:pPr>
      <w:r w:rsidRPr="00462380">
        <w:rPr>
          <w:rFonts w:ascii="Lucida Bright" w:hAnsi="Lucida Bright"/>
        </w:rPr>
        <w:t>Applicants seeking autho</w:t>
      </w:r>
      <w:r w:rsidR="004A58AC" w:rsidRPr="00462380">
        <w:rPr>
          <w:rFonts w:ascii="Lucida Bright" w:hAnsi="Lucida Bright"/>
        </w:rPr>
        <w:t>rization to discharge under the</w:t>
      </w:r>
      <w:r w:rsidRPr="00462380">
        <w:rPr>
          <w:rFonts w:ascii="Lucida Bright" w:hAnsi="Lucida Bright"/>
        </w:rPr>
        <w:t xml:space="preserve"> general permit must submit a completed </w:t>
      </w:r>
      <w:r w:rsidR="00752A1F" w:rsidRPr="00462380">
        <w:rPr>
          <w:rFonts w:ascii="Lucida Bright" w:hAnsi="Lucida Bright"/>
        </w:rPr>
        <w:t>NOI</w:t>
      </w:r>
      <w:r w:rsidRPr="00462380">
        <w:rPr>
          <w:rFonts w:ascii="Lucida Bright" w:hAnsi="Lucida Bright"/>
        </w:rPr>
        <w:t xml:space="preserve"> on a form approved by the executive director. Existing discharges authorized under the expiring general permit are required to submit a new NOI within 90 days after </w:t>
      </w:r>
      <w:r w:rsidR="003016EF" w:rsidRPr="00462380">
        <w:rPr>
          <w:rFonts w:ascii="Lucida Bright" w:hAnsi="Lucida Bright"/>
        </w:rPr>
        <w:t xml:space="preserve">the effective date </w:t>
      </w:r>
      <w:r w:rsidRPr="00462380">
        <w:rPr>
          <w:rFonts w:ascii="Lucida Bright" w:hAnsi="Lucida Bright"/>
        </w:rPr>
        <w:t>of the general permit to continue authorization. The NOI must include, at a minimum, the legal name and address of the owner and operator, the facility name and address, specific description of its location, type of facility or discharges</w:t>
      </w:r>
      <w:r w:rsidR="00EB5FC3" w:rsidRPr="00462380">
        <w:rPr>
          <w:rFonts w:ascii="Lucida Bright" w:hAnsi="Lucida Bright"/>
        </w:rPr>
        <w:t>,</w:t>
      </w:r>
      <w:r w:rsidRPr="00462380">
        <w:rPr>
          <w:rFonts w:ascii="Lucida Bright" w:hAnsi="Lucida Bright"/>
        </w:rPr>
        <w:t xml:space="preserve"> and the receiving water(s).</w:t>
      </w:r>
    </w:p>
    <w:p w14:paraId="7BEEBCFA" w14:textId="77777777" w:rsidR="003016EF" w:rsidRPr="00462380" w:rsidRDefault="003016EF" w:rsidP="00B9792D">
      <w:pPr>
        <w:pStyle w:val="ListParagraph"/>
        <w:numPr>
          <w:ilvl w:val="0"/>
          <w:numId w:val="27"/>
        </w:numPr>
        <w:ind w:hanging="720"/>
        <w:contextualSpacing w:val="0"/>
        <w:rPr>
          <w:rFonts w:ascii="Lucida Bright" w:hAnsi="Lucida Bright"/>
        </w:rPr>
      </w:pPr>
      <w:r w:rsidRPr="00462380">
        <w:rPr>
          <w:rFonts w:ascii="Lucida Bright" w:hAnsi="Lucida Bright"/>
        </w:rPr>
        <w:t>Submission of an NOI is an acknowledg</w:t>
      </w:r>
      <w:r w:rsidR="00E90D04" w:rsidRPr="00462380">
        <w:rPr>
          <w:rFonts w:ascii="Lucida Bright" w:hAnsi="Lucida Bright"/>
        </w:rPr>
        <w:t>ment that the conditions of the</w:t>
      </w:r>
      <w:r w:rsidRPr="00462380">
        <w:rPr>
          <w:rFonts w:ascii="Lucida Bright" w:hAnsi="Lucida Bright"/>
        </w:rPr>
        <w:t xml:space="preserve"> general permit are appli</w:t>
      </w:r>
      <w:r w:rsidR="00EB5FC3" w:rsidRPr="00462380">
        <w:rPr>
          <w:rFonts w:ascii="Lucida Bright" w:hAnsi="Lucida Bright"/>
        </w:rPr>
        <w:t>cable to the proposed discharge</w:t>
      </w:r>
      <w:r w:rsidRPr="00462380">
        <w:rPr>
          <w:rFonts w:ascii="Lucida Bright" w:hAnsi="Lucida Bright"/>
        </w:rPr>
        <w:t xml:space="preserve"> and that the applicant agrees to co</w:t>
      </w:r>
      <w:r w:rsidR="00E90D04" w:rsidRPr="00462380">
        <w:rPr>
          <w:rFonts w:ascii="Lucida Bright" w:hAnsi="Lucida Bright"/>
        </w:rPr>
        <w:t>mply with the conditions of the</w:t>
      </w:r>
      <w:r w:rsidRPr="00462380">
        <w:rPr>
          <w:rFonts w:ascii="Lucida Bright" w:hAnsi="Lucida Bright"/>
        </w:rPr>
        <w:t xml:space="preserve"> general permit. Provisional authorization begins 48 hours after a completed NOI is postmarked for delivery to the TCEQ. Following review of the NOI, the executive director will: </w:t>
      </w:r>
      <w:r w:rsidR="0058340F" w:rsidRPr="00462380">
        <w:rPr>
          <w:rFonts w:ascii="Lucida Bright" w:hAnsi="Lucida Bright"/>
        </w:rPr>
        <w:t>a</w:t>
      </w:r>
      <w:r w:rsidRPr="00462380">
        <w:rPr>
          <w:rFonts w:ascii="Lucida Bright" w:hAnsi="Lucida Bright"/>
        </w:rPr>
        <w:t xml:space="preserve">) determine that the NOI is complete and confirm coverage by providing a written notification and an authorization number; </w:t>
      </w:r>
      <w:r w:rsidR="0058340F" w:rsidRPr="00462380">
        <w:rPr>
          <w:rFonts w:ascii="Lucida Bright" w:hAnsi="Lucida Bright"/>
        </w:rPr>
        <w:t>b</w:t>
      </w:r>
      <w:r w:rsidRPr="00462380">
        <w:rPr>
          <w:rFonts w:ascii="Lucida Bright" w:hAnsi="Lucida Bright"/>
        </w:rPr>
        <w:t xml:space="preserve">) determine that the NOI is incomplete and request additional information needed to </w:t>
      </w:r>
      <w:r w:rsidRPr="00462380">
        <w:rPr>
          <w:rFonts w:ascii="Lucida Bright" w:hAnsi="Lucida Bright"/>
        </w:rPr>
        <w:lastRenderedPageBreak/>
        <w:t xml:space="preserve">complete the NOI; or </w:t>
      </w:r>
      <w:r w:rsidR="0058340F" w:rsidRPr="00462380">
        <w:rPr>
          <w:rFonts w:ascii="Lucida Bright" w:hAnsi="Lucida Bright"/>
        </w:rPr>
        <w:t>c</w:t>
      </w:r>
      <w:r w:rsidRPr="00462380">
        <w:rPr>
          <w:rFonts w:ascii="Lucida Bright" w:hAnsi="Lucida Bright"/>
        </w:rPr>
        <w:t xml:space="preserve">) deny coverage in writing. Denial of coverage will be made in accordance with 30 TAC §205.4, </w:t>
      </w:r>
      <w:r w:rsidR="00752A1F" w:rsidRPr="00462380">
        <w:rPr>
          <w:rStyle w:val="Emphasis"/>
          <w:rFonts w:ascii="Lucida Bright" w:hAnsi="Lucida Bright"/>
        </w:rPr>
        <w:t>Authorizations</w:t>
      </w:r>
      <w:r w:rsidRPr="00462380">
        <w:rPr>
          <w:rStyle w:val="Emphasis"/>
          <w:rFonts w:ascii="Lucida Bright" w:hAnsi="Lucida Bright"/>
        </w:rPr>
        <w:t xml:space="preserve"> and Notices of Intent</w:t>
      </w:r>
      <w:r w:rsidRPr="00462380">
        <w:rPr>
          <w:rFonts w:ascii="Lucida Bright" w:hAnsi="Lucida Bright"/>
        </w:rPr>
        <w:t>.</w:t>
      </w:r>
      <w:r w:rsidR="001F0892" w:rsidRPr="00462380">
        <w:rPr>
          <w:rFonts w:ascii="Lucida Bright" w:hAnsi="Lucida Bright"/>
        </w:rPr>
        <w:t xml:space="preserve"> </w:t>
      </w:r>
      <w:r w:rsidR="007D0740" w:rsidRPr="00462380">
        <w:rPr>
          <w:rFonts w:ascii="Lucida Bright" w:hAnsi="Lucida Bright"/>
        </w:rPr>
        <w:t>For</w:t>
      </w:r>
      <w:r w:rsidR="001F0892" w:rsidRPr="00462380">
        <w:rPr>
          <w:rFonts w:ascii="Lucida Bright" w:hAnsi="Lucida Bright"/>
        </w:rPr>
        <w:t xml:space="preserve"> electronic submission of NOIs,</w:t>
      </w:r>
      <w:r w:rsidR="002A358C" w:rsidRPr="00462380">
        <w:rPr>
          <w:rFonts w:ascii="Lucida Bright" w:hAnsi="Lucida Bright"/>
        </w:rPr>
        <w:t xml:space="preserve"> </w:t>
      </w:r>
      <w:r w:rsidR="001F0892" w:rsidRPr="00462380">
        <w:rPr>
          <w:rFonts w:ascii="Lucida Bright" w:hAnsi="Lucida Bright"/>
        </w:rPr>
        <w:t xml:space="preserve">authorization begins </w:t>
      </w:r>
      <w:r w:rsidR="00E90D04" w:rsidRPr="00462380">
        <w:rPr>
          <w:rFonts w:ascii="Lucida Bright" w:hAnsi="Lucida Bright"/>
        </w:rPr>
        <w:t>immediately</w:t>
      </w:r>
      <w:r w:rsidR="001F0892" w:rsidRPr="00462380">
        <w:rPr>
          <w:rFonts w:ascii="Lucida Bright" w:hAnsi="Lucida Bright"/>
        </w:rPr>
        <w:t xml:space="preserve"> following confirmation of receipt of the electronic NOI.</w:t>
      </w:r>
    </w:p>
    <w:p w14:paraId="10D4CEA4" w14:textId="77777777" w:rsidR="00713DEA" w:rsidRPr="00462380" w:rsidRDefault="00713DEA" w:rsidP="00B9792D">
      <w:pPr>
        <w:ind w:left="1440"/>
        <w:rPr>
          <w:rFonts w:ascii="Lucida Bright" w:hAnsi="Lucida Bright"/>
        </w:rPr>
      </w:pPr>
      <w:r w:rsidRPr="00462380">
        <w:rPr>
          <w:rFonts w:ascii="Lucida Bright" w:hAnsi="Lucida Bright"/>
        </w:rPr>
        <w:t xml:space="preserve">Applicants seeking authorization to discharge to a municipal separate storm sewer system (MS4) must provide a copy of the NOI to the operator of the </w:t>
      </w:r>
      <w:r w:rsidR="0058340F" w:rsidRPr="00462380">
        <w:rPr>
          <w:rFonts w:ascii="Lucida Bright" w:hAnsi="Lucida Bright"/>
        </w:rPr>
        <w:t xml:space="preserve">MS4 </w:t>
      </w:r>
      <w:r w:rsidRPr="00462380">
        <w:rPr>
          <w:rFonts w:ascii="Lucida Bright" w:hAnsi="Lucida Bright"/>
        </w:rPr>
        <w:t>at the same time an NOI is submitted to the TCEQ.</w:t>
      </w:r>
    </w:p>
    <w:p w14:paraId="4F081AF5" w14:textId="77777777" w:rsidR="00713DEA" w:rsidRPr="00462380" w:rsidRDefault="00713DEA" w:rsidP="00B9792D">
      <w:pPr>
        <w:pStyle w:val="ListParagraph"/>
        <w:numPr>
          <w:ilvl w:val="0"/>
          <w:numId w:val="27"/>
        </w:numPr>
        <w:ind w:hanging="720"/>
        <w:contextualSpacing w:val="0"/>
        <w:rPr>
          <w:rFonts w:ascii="Lucida Bright" w:hAnsi="Lucida Bright"/>
        </w:rPr>
      </w:pPr>
      <w:r w:rsidRPr="00462380">
        <w:rPr>
          <w:rFonts w:ascii="Lucida Bright" w:hAnsi="Lucida Bright"/>
        </w:rPr>
        <w:t>For discharges located on or within ten stream miles upstream of the Edwards Aquifer recharge zone</w:t>
      </w:r>
      <w:r w:rsidR="00EB5FC3" w:rsidRPr="00462380">
        <w:rPr>
          <w:rFonts w:ascii="Lucida Bright" w:hAnsi="Lucida Bright"/>
        </w:rPr>
        <w:t>,</w:t>
      </w:r>
      <w:r w:rsidRPr="00462380">
        <w:rPr>
          <w:rFonts w:ascii="Lucida Bright" w:hAnsi="Lucida Bright"/>
        </w:rPr>
        <w:t xml:space="preserve"> applicants must also submit a copy of the NOI to the appropriate TCEQ regional office. Discharge may not commence for sites regulated under 30 TAC Chapter 213</w:t>
      </w:r>
      <w:r w:rsidR="001D15A8" w:rsidRPr="00462380">
        <w:rPr>
          <w:rFonts w:ascii="Lucida Bright" w:hAnsi="Lucida Bright"/>
        </w:rPr>
        <w:t xml:space="preserve">, </w:t>
      </w:r>
      <w:r w:rsidR="00BF5872" w:rsidRPr="00462380">
        <w:rPr>
          <w:rStyle w:val="Emphasis"/>
          <w:rFonts w:ascii="Lucida Bright" w:hAnsi="Lucida Bright"/>
        </w:rPr>
        <w:t>Edwards Aquifer</w:t>
      </w:r>
      <w:r w:rsidR="001D15A8" w:rsidRPr="00462380">
        <w:rPr>
          <w:rFonts w:ascii="Lucida Bright" w:hAnsi="Lucida Bright"/>
        </w:rPr>
        <w:t>,</w:t>
      </w:r>
      <w:r w:rsidRPr="00462380">
        <w:rPr>
          <w:rFonts w:ascii="Lucida Bright" w:hAnsi="Lucida Bright"/>
        </w:rPr>
        <w:t xml:space="preserve"> until all applicable requirements of the Edwards </w:t>
      </w:r>
      <w:r w:rsidR="001D15A8" w:rsidRPr="00462380">
        <w:rPr>
          <w:rFonts w:ascii="Lucida Bright" w:hAnsi="Lucida Bright"/>
        </w:rPr>
        <w:t xml:space="preserve">Aquifer </w:t>
      </w:r>
      <w:r w:rsidR="00EB5FC3" w:rsidRPr="00462380">
        <w:rPr>
          <w:rFonts w:ascii="Lucida Bright" w:hAnsi="Lucida Bright"/>
        </w:rPr>
        <w:t>rules are met, including a TCEQ-</w:t>
      </w:r>
      <w:r w:rsidRPr="00462380">
        <w:rPr>
          <w:rFonts w:ascii="Lucida Bright" w:hAnsi="Lucida Bright"/>
        </w:rPr>
        <w:t>approved Edwards Aquifer Protection Plan, if applicable.</w:t>
      </w:r>
    </w:p>
    <w:p w14:paraId="04FEF762" w14:textId="77777777" w:rsidR="00713DEA" w:rsidRPr="00462380" w:rsidRDefault="00E90D04" w:rsidP="00B9792D">
      <w:pPr>
        <w:pStyle w:val="ListParagraph"/>
        <w:numPr>
          <w:ilvl w:val="0"/>
          <w:numId w:val="27"/>
        </w:numPr>
        <w:ind w:hanging="720"/>
        <w:contextualSpacing w:val="0"/>
        <w:rPr>
          <w:rFonts w:ascii="Lucida Bright" w:hAnsi="Lucida Bright"/>
        </w:rPr>
      </w:pPr>
      <w:r w:rsidRPr="00462380">
        <w:rPr>
          <w:rFonts w:ascii="Lucida Bright" w:hAnsi="Lucida Bright"/>
        </w:rPr>
        <w:t>Authorization under the</w:t>
      </w:r>
      <w:r w:rsidR="00713DEA" w:rsidRPr="00462380">
        <w:rPr>
          <w:rFonts w:ascii="Lucida Bright" w:hAnsi="Lucida Bright"/>
        </w:rPr>
        <w:t xml:space="preserve"> general permit is not transferable. If either the owner or operator of the regulated entity is changing, then the present owner and operator must submit a </w:t>
      </w:r>
      <w:r w:rsidR="0058340F" w:rsidRPr="00462380">
        <w:rPr>
          <w:rFonts w:ascii="Lucida Bright" w:hAnsi="Lucida Bright"/>
        </w:rPr>
        <w:t xml:space="preserve">notice </w:t>
      </w:r>
      <w:r w:rsidR="00713DEA" w:rsidRPr="00462380">
        <w:rPr>
          <w:rFonts w:ascii="Lucida Bright" w:hAnsi="Lucida Bright"/>
        </w:rPr>
        <w:t xml:space="preserve">of </w:t>
      </w:r>
      <w:r w:rsidR="0058340F" w:rsidRPr="00462380">
        <w:rPr>
          <w:rFonts w:ascii="Lucida Bright" w:hAnsi="Lucida Bright"/>
        </w:rPr>
        <w:t xml:space="preserve">termination </w:t>
      </w:r>
      <w:r w:rsidR="00713DEA" w:rsidRPr="00462380">
        <w:rPr>
          <w:rFonts w:ascii="Lucida Bright" w:hAnsi="Lucida Bright"/>
        </w:rPr>
        <w:t xml:space="preserve">(NOT) and the future owner and operator must submit an NOI. The NOT and NOI must be submitted no later than 10 days before the change. Permittees discharging to an MS4 must submit a copy of the NOT and NOI to the MS4 at the same time the NOT and NOI </w:t>
      </w:r>
      <w:r w:rsidR="001D15A8" w:rsidRPr="00462380">
        <w:rPr>
          <w:rFonts w:ascii="Lucida Bright" w:hAnsi="Lucida Bright"/>
        </w:rPr>
        <w:t xml:space="preserve">are </w:t>
      </w:r>
      <w:r w:rsidR="00713DEA" w:rsidRPr="00462380">
        <w:rPr>
          <w:rFonts w:ascii="Lucida Bright" w:hAnsi="Lucida Bright"/>
        </w:rPr>
        <w:t>submitted to the TCEQ.</w:t>
      </w:r>
    </w:p>
    <w:p w14:paraId="44651DED"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Technology-Based Requirements</w:t>
      </w:r>
    </w:p>
    <w:p w14:paraId="7639F731" w14:textId="77777777" w:rsidR="00713DEA" w:rsidRPr="00462380" w:rsidRDefault="00713DEA" w:rsidP="00B9792D">
      <w:pPr>
        <w:ind w:left="720"/>
        <w:rPr>
          <w:rFonts w:ascii="Lucida Bright" w:hAnsi="Lucida Bright"/>
        </w:rPr>
      </w:pPr>
      <w:r w:rsidRPr="00462380">
        <w:rPr>
          <w:rFonts w:ascii="Lucida Bright" w:hAnsi="Lucida Bright"/>
        </w:rPr>
        <w:t xml:space="preserve">The limitations and conditions of the </w:t>
      </w:r>
      <w:r w:rsidR="00D92CD0" w:rsidRPr="00462380">
        <w:rPr>
          <w:rFonts w:ascii="Lucida Bright" w:hAnsi="Lucida Bright"/>
        </w:rPr>
        <w:t>proposed</w:t>
      </w:r>
      <w:r w:rsidRPr="00462380">
        <w:rPr>
          <w:rFonts w:ascii="Lucida Bright" w:hAnsi="Lucida Bright"/>
        </w:rPr>
        <w:t xml:space="preserve"> general permit have been developed to comply with the technology-based standards of the CWA. There are currently no nationally applicable guidelines for these categories of dischargers identifying the BPT, BCT, or BAT standards. Technology-based effluent limitations included in the general permit are based on BPJ.</w:t>
      </w:r>
    </w:p>
    <w:p w14:paraId="28CD1ACC" w14:textId="77777777" w:rsidR="00713DEA" w:rsidRPr="00462380" w:rsidRDefault="00713DEA" w:rsidP="00B9792D">
      <w:pPr>
        <w:ind w:left="720"/>
        <w:rPr>
          <w:rFonts w:ascii="Lucida Bright" w:hAnsi="Lucida Bright"/>
        </w:rPr>
      </w:pPr>
      <w:r w:rsidRPr="00462380">
        <w:rPr>
          <w:rFonts w:ascii="Lucida Bright" w:hAnsi="Lucida Bright"/>
        </w:rPr>
        <w:t>The parameters selected for BCT</w:t>
      </w:r>
      <w:r w:rsidR="00B27EE7" w:rsidRPr="00462380">
        <w:rPr>
          <w:rFonts w:ascii="Lucida Bright" w:hAnsi="Lucida Bright"/>
        </w:rPr>
        <w:t xml:space="preserve"> and </w:t>
      </w:r>
      <w:r w:rsidRPr="00462380">
        <w:rPr>
          <w:rFonts w:ascii="Lucida Bright" w:hAnsi="Lucida Bright"/>
        </w:rPr>
        <w:t>BAT limits</w:t>
      </w:r>
      <w:r w:rsidR="00893906" w:rsidRPr="00462380">
        <w:rPr>
          <w:rFonts w:ascii="Lucida Bright" w:hAnsi="Lucida Bright"/>
        </w:rPr>
        <w:t xml:space="preserve"> for</w:t>
      </w:r>
      <w:r w:rsidRPr="00462380">
        <w:rPr>
          <w:rFonts w:ascii="Lucida Bright" w:hAnsi="Lucida Bright"/>
        </w:rPr>
        <w:t xml:space="preserve"> the primary pollutants of concern for discharges of facility wastewater and facility wastewater commingled with </w:t>
      </w:r>
      <w:r w:rsidR="001E2970" w:rsidRPr="00462380">
        <w:rPr>
          <w:rFonts w:ascii="Lucida Bright" w:hAnsi="Lucida Bright"/>
        </w:rPr>
        <w:t>stormwater</w:t>
      </w:r>
      <w:r w:rsidRPr="00462380">
        <w:rPr>
          <w:rFonts w:ascii="Lucida Bright" w:hAnsi="Lucida Bright"/>
        </w:rPr>
        <w:t xml:space="preserve"> are oil and grease, total suspended solids, and pH. The BCT limitations for these parameters are 15 mg/</w:t>
      </w:r>
      <w:r w:rsidR="00EB5FC3" w:rsidRPr="00462380">
        <w:rPr>
          <w:rFonts w:ascii="Lucida Bright" w:hAnsi="Lucida Bright"/>
        </w:rPr>
        <w:t>L</w:t>
      </w:r>
      <w:r w:rsidRPr="00462380">
        <w:rPr>
          <w:rFonts w:ascii="Lucida Bright" w:hAnsi="Lucida Bright"/>
        </w:rPr>
        <w:t xml:space="preserve"> oil and grease (as a daily maximum); 65 mg/</w:t>
      </w:r>
      <w:r w:rsidR="00EB5FC3" w:rsidRPr="00462380">
        <w:rPr>
          <w:rFonts w:ascii="Lucida Bright" w:hAnsi="Lucida Bright"/>
        </w:rPr>
        <w:t xml:space="preserve">L </w:t>
      </w:r>
      <w:r w:rsidRPr="00462380">
        <w:rPr>
          <w:rFonts w:ascii="Lucida Bright" w:hAnsi="Lucida Bright"/>
        </w:rPr>
        <w:t>total suspended solids (as a daily maximum); and between 6</w:t>
      </w:r>
      <w:r w:rsidR="00EB5FC3" w:rsidRPr="00462380">
        <w:rPr>
          <w:rFonts w:ascii="Lucida Bright" w:hAnsi="Lucida Bright"/>
        </w:rPr>
        <w:t>.0</w:t>
      </w:r>
      <w:r w:rsidRPr="00462380">
        <w:rPr>
          <w:rFonts w:ascii="Lucida Bright" w:hAnsi="Lucida Bright"/>
        </w:rPr>
        <w:t xml:space="preserve"> and 9</w:t>
      </w:r>
      <w:r w:rsidR="00EB5FC3" w:rsidRPr="00462380">
        <w:rPr>
          <w:rFonts w:ascii="Lucida Bright" w:hAnsi="Lucida Bright"/>
        </w:rPr>
        <w:t>.0</w:t>
      </w:r>
      <w:r w:rsidRPr="00462380">
        <w:rPr>
          <w:rFonts w:ascii="Lucida Bright" w:hAnsi="Lucida Bright"/>
        </w:rPr>
        <w:t xml:space="preserve"> standard units pH. These effluent limitations are economically achievable and are continued from the </w:t>
      </w:r>
      <w:r w:rsidR="00817370" w:rsidRPr="00462380">
        <w:rPr>
          <w:rFonts w:ascii="Lucida Bright" w:hAnsi="Lucida Bright"/>
        </w:rPr>
        <w:t>expiring</w:t>
      </w:r>
      <w:r w:rsidRPr="00462380">
        <w:rPr>
          <w:rFonts w:ascii="Lucida Bright" w:hAnsi="Lucida Bright"/>
        </w:rPr>
        <w:t xml:space="preserve"> general permit. Additionally, BAT limitations are included for arsenic, barium, cadmium, chromium, copper, lead, manganese, mercury, nickel, selenium, silver, and zinc. Numeric effluent limitations for these total metals are established according to 30 TAC </w:t>
      </w:r>
      <w:r w:rsidRPr="00462380">
        <w:rPr>
          <w:rFonts w:ascii="Lucida Bright" w:hAnsi="Lucida Bright"/>
        </w:rPr>
        <w:lastRenderedPageBreak/>
        <w:t xml:space="preserve">Chapter 319, </w:t>
      </w:r>
      <w:r w:rsidRPr="00462380">
        <w:rPr>
          <w:rStyle w:val="Emphasis"/>
          <w:rFonts w:ascii="Lucida Bright" w:hAnsi="Lucida Bright"/>
        </w:rPr>
        <w:t>General Regulations Incorporated into Permits</w:t>
      </w:r>
      <w:r w:rsidRPr="00462380">
        <w:rPr>
          <w:rFonts w:ascii="Lucida Bright" w:hAnsi="Lucida Bright"/>
        </w:rPr>
        <w:t xml:space="preserve">, and are consistent with the effluent limitations in the </w:t>
      </w:r>
      <w:r w:rsidR="00E90D04" w:rsidRPr="00462380">
        <w:rPr>
          <w:rFonts w:ascii="Lucida Bright" w:hAnsi="Lucida Bright"/>
        </w:rPr>
        <w:t>expiring</w:t>
      </w:r>
      <w:r w:rsidRPr="00462380">
        <w:rPr>
          <w:rFonts w:ascii="Lucida Bright" w:hAnsi="Lucida Bright"/>
        </w:rPr>
        <w:t xml:space="preserve"> general permit.</w:t>
      </w:r>
    </w:p>
    <w:p w14:paraId="5F89D1A9" w14:textId="77777777" w:rsidR="003A2CA8" w:rsidRPr="00462380" w:rsidRDefault="00713DEA" w:rsidP="00B9792D">
      <w:pPr>
        <w:pStyle w:val="ListParagraph"/>
        <w:contextualSpacing w:val="0"/>
        <w:rPr>
          <w:rFonts w:ascii="Lucida Bright" w:hAnsi="Lucida Bright"/>
        </w:rPr>
      </w:pPr>
      <w:r w:rsidRPr="00462380">
        <w:rPr>
          <w:rFonts w:ascii="Lucida Bright" w:hAnsi="Lucida Bright"/>
        </w:rPr>
        <w:t>Benchmark levels are included in the</w:t>
      </w:r>
      <w:r w:rsidR="00EE6833" w:rsidRPr="00462380">
        <w:rPr>
          <w:rFonts w:ascii="Lucida Bright" w:hAnsi="Lucida Bright"/>
        </w:rPr>
        <w:t xml:space="preserve"> </w:t>
      </w:r>
      <w:r w:rsidR="00D92CD0" w:rsidRPr="00462380">
        <w:rPr>
          <w:rFonts w:ascii="Lucida Bright" w:hAnsi="Lucida Bright"/>
        </w:rPr>
        <w:t>proposed</w:t>
      </w:r>
      <w:r w:rsidRPr="00462380">
        <w:rPr>
          <w:rFonts w:ascii="Lucida Bright" w:hAnsi="Lucida Bright"/>
        </w:rPr>
        <w:t xml:space="preserve"> general permit for </w:t>
      </w:r>
      <w:r w:rsidR="001E2970" w:rsidRPr="00462380">
        <w:rPr>
          <w:rFonts w:ascii="Lucida Bright" w:hAnsi="Lucida Bright"/>
        </w:rPr>
        <w:t>stormwater</w:t>
      </w:r>
      <w:r w:rsidRPr="00462380">
        <w:rPr>
          <w:rFonts w:ascii="Lucida Bright" w:hAnsi="Lucida Bright"/>
        </w:rPr>
        <w:t xml:space="preserve"> only discharges consistent with the benchmark levels in the </w:t>
      </w:r>
      <w:r w:rsidR="001B5D4D" w:rsidRPr="00462380">
        <w:rPr>
          <w:rFonts w:ascii="Lucida Bright" w:hAnsi="Lucida Bright"/>
        </w:rPr>
        <w:t>MSGP</w:t>
      </w:r>
      <w:r w:rsidR="00EB5FC3" w:rsidRPr="00462380">
        <w:rPr>
          <w:rFonts w:ascii="Lucida Bright" w:hAnsi="Lucida Bright"/>
        </w:rPr>
        <w:t xml:space="preserve"> TXR050000</w:t>
      </w:r>
      <w:r w:rsidRPr="00462380">
        <w:rPr>
          <w:rFonts w:ascii="Lucida Bright" w:hAnsi="Lucida Bright"/>
        </w:rPr>
        <w:t xml:space="preserve">. Oil and grease and pH are typical parameters that are monitored in </w:t>
      </w:r>
      <w:r w:rsidR="001E2970" w:rsidRPr="00462380">
        <w:rPr>
          <w:rFonts w:ascii="Lucida Bright" w:hAnsi="Lucida Bright"/>
        </w:rPr>
        <w:t>stormwater</w:t>
      </w:r>
      <w:r w:rsidRPr="00462380">
        <w:rPr>
          <w:rFonts w:ascii="Lucida Bright" w:hAnsi="Lucida Bright"/>
        </w:rPr>
        <w:t xml:space="preserve"> discharges from industrial facilities and are continued from the </w:t>
      </w:r>
      <w:r w:rsidR="00E90D04" w:rsidRPr="00462380">
        <w:rPr>
          <w:rFonts w:ascii="Lucida Bright" w:hAnsi="Lucida Bright"/>
        </w:rPr>
        <w:t>expiring general</w:t>
      </w:r>
      <w:r w:rsidRPr="00462380">
        <w:rPr>
          <w:rFonts w:ascii="Lucida Bright" w:hAnsi="Lucida Bright"/>
        </w:rPr>
        <w:t xml:space="preserve"> permit.</w:t>
      </w:r>
    </w:p>
    <w:p w14:paraId="453D1A29" w14:textId="77777777" w:rsidR="00713DEA" w:rsidRPr="00462380" w:rsidRDefault="00713DEA" w:rsidP="00B9792D">
      <w:pPr>
        <w:pStyle w:val="ListParagraph"/>
        <w:contextualSpacing w:val="0"/>
        <w:rPr>
          <w:rFonts w:ascii="Lucida Bright" w:hAnsi="Lucida Bright"/>
        </w:rPr>
      </w:pPr>
      <w:r w:rsidRPr="00462380">
        <w:rPr>
          <w:rFonts w:ascii="Lucida Bright" w:hAnsi="Lucida Bright"/>
        </w:rPr>
        <w:t>The</w:t>
      </w:r>
      <w:r w:rsidR="00EE6833" w:rsidRPr="00462380">
        <w:rPr>
          <w:rFonts w:ascii="Lucida Bright" w:hAnsi="Lucida Bright"/>
        </w:rPr>
        <w:t xml:space="preserve"> </w:t>
      </w:r>
      <w:r w:rsidR="00D92CD0" w:rsidRPr="00462380">
        <w:rPr>
          <w:rFonts w:ascii="Lucida Bright" w:hAnsi="Lucida Bright"/>
        </w:rPr>
        <w:t>proposed</w:t>
      </w:r>
      <w:r w:rsidRPr="00462380">
        <w:rPr>
          <w:rFonts w:ascii="Lucida Bright" w:hAnsi="Lucida Bright"/>
        </w:rPr>
        <w:t xml:space="preserve"> general permit includes the requirement to develop and implement a </w:t>
      </w:r>
      <w:r w:rsidR="000C5251" w:rsidRPr="00462380">
        <w:rPr>
          <w:rFonts w:ascii="Lucida Bright" w:hAnsi="Lucida Bright"/>
        </w:rPr>
        <w:t xml:space="preserve">SWP3 </w:t>
      </w:r>
      <w:r w:rsidRPr="00462380">
        <w:rPr>
          <w:rFonts w:ascii="Lucida Bright" w:hAnsi="Lucida Bright"/>
        </w:rPr>
        <w:t xml:space="preserve">for discharges of </w:t>
      </w:r>
      <w:r w:rsidR="001E2970" w:rsidRPr="00462380">
        <w:rPr>
          <w:rFonts w:ascii="Lucida Bright" w:hAnsi="Lucida Bright"/>
        </w:rPr>
        <w:t>stormwater</w:t>
      </w:r>
      <w:r w:rsidRPr="00462380">
        <w:rPr>
          <w:rFonts w:ascii="Lucida Bright" w:hAnsi="Lucida Bright"/>
        </w:rPr>
        <w:t xml:space="preserve"> associated with industrial activities. This requirement constitutes BCT</w:t>
      </w:r>
      <w:r w:rsidR="00B27EE7" w:rsidRPr="00462380">
        <w:rPr>
          <w:rFonts w:ascii="Lucida Bright" w:hAnsi="Lucida Bright"/>
        </w:rPr>
        <w:t xml:space="preserve"> and </w:t>
      </w:r>
      <w:r w:rsidRPr="00462380">
        <w:rPr>
          <w:rFonts w:ascii="Lucida Bright" w:hAnsi="Lucida Bright"/>
        </w:rPr>
        <w:t>BAT.</w:t>
      </w:r>
    </w:p>
    <w:p w14:paraId="54216199"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Water Quality-Based Requirements</w:t>
      </w:r>
    </w:p>
    <w:p w14:paraId="1FAA0818" w14:textId="77777777" w:rsidR="00713DEA" w:rsidRPr="00462380" w:rsidRDefault="00713DEA" w:rsidP="00B9792D">
      <w:pPr>
        <w:ind w:left="720"/>
        <w:rPr>
          <w:rFonts w:ascii="Lucida Bright" w:hAnsi="Lucida Bright"/>
        </w:rPr>
      </w:pPr>
      <w:r w:rsidRPr="00462380">
        <w:rPr>
          <w:rFonts w:ascii="Lucida Bright" w:hAnsi="Lucida Bright"/>
        </w:rPr>
        <w:t xml:space="preserve">The Texas Surface Water Quality Standards (TSWQS) codified at 30 TAC Chapter 307, state that </w:t>
      </w:r>
      <w:r w:rsidR="00E90D04" w:rsidRPr="00462380">
        <w:rPr>
          <w:rFonts w:ascii="Lucida Bright" w:hAnsi="Lucida Bright"/>
        </w:rPr>
        <w:t>"</w:t>
      </w:r>
      <w:r w:rsidRPr="00462380">
        <w:rPr>
          <w:rFonts w:ascii="Lucida Bright" w:hAnsi="Lucida Bright"/>
        </w:rPr>
        <w:t>surface waters will not be toxic to man or to terrestrial or aquatic life.</w:t>
      </w:r>
      <w:r w:rsidR="00E90D04" w:rsidRPr="00462380">
        <w:rPr>
          <w:rFonts w:ascii="Lucida Bright" w:hAnsi="Lucida Bright"/>
        </w:rPr>
        <w:t>"</w:t>
      </w:r>
      <w:r w:rsidRPr="00462380">
        <w:rPr>
          <w:rFonts w:ascii="Lucida Bright" w:hAnsi="Lucida Bright"/>
        </w:rPr>
        <w:t xml:space="preserve"> The methodology outlined in TCEQ’s </w:t>
      </w:r>
      <w:r w:rsidRPr="00462380">
        <w:rPr>
          <w:rFonts w:ascii="Lucida Bright" w:hAnsi="Lucida Bright"/>
          <w:i/>
        </w:rPr>
        <w:t>Procedures to Implement the Texas Surface Water Quality Standards</w:t>
      </w:r>
      <w:r w:rsidRPr="00462380">
        <w:rPr>
          <w:rFonts w:ascii="Lucida Bright" w:hAnsi="Lucida Bright"/>
        </w:rPr>
        <w:t xml:space="preserve"> (RG-194) is designed to </w:t>
      </w:r>
      <w:r w:rsidR="000F7F96" w:rsidRPr="00462380">
        <w:rPr>
          <w:rFonts w:ascii="Lucida Bright" w:hAnsi="Lucida Bright"/>
        </w:rPr>
        <w:t xml:space="preserve">ensure </w:t>
      </w:r>
      <w:r w:rsidRPr="00462380">
        <w:rPr>
          <w:rFonts w:ascii="Lucida Bright" w:hAnsi="Lucida Bright"/>
        </w:rPr>
        <w:t>compliance with 30 TAC Chapter 307.</w:t>
      </w:r>
      <w:r w:rsidR="00EB5FC3" w:rsidRPr="00462380">
        <w:rPr>
          <w:rFonts w:ascii="Lucida Bright" w:hAnsi="Lucida Bright"/>
        </w:rPr>
        <w:t xml:space="preserve"> </w:t>
      </w:r>
      <w:r w:rsidRPr="00462380">
        <w:rPr>
          <w:rFonts w:ascii="Lucida Bright" w:hAnsi="Lucida Bright"/>
        </w:rPr>
        <w:t>Specifically, the methodology is designed to ensure that no source will be allowed to discharge any wastewater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59054E91" w14:textId="77777777" w:rsidR="00713DEA" w:rsidRPr="00462380" w:rsidRDefault="00713DEA" w:rsidP="00B9792D">
      <w:pPr>
        <w:ind w:left="720"/>
        <w:rPr>
          <w:rFonts w:ascii="Lucida Bright" w:hAnsi="Lucida Bright"/>
        </w:rPr>
      </w:pPr>
      <w:r w:rsidRPr="00462380">
        <w:rPr>
          <w:rFonts w:ascii="Lucida Bright" w:hAnsi="Lucida Bright"/>
        </w:rPr>
        <w:t>TPDES permits contain technology-based effluent limits reflecting the best controls available. Where these technology-based permit limits do not protect water quality or the designated uses, additional water quality-based effluent limitations and conditions are included in the TPDES permits. State narrative and numerical water quality standards are used in conjunction with EPA criteria and other toxicity databases to determine the adequacy of technology-based permit limits and the need for additional water-quality based controls. After review by the TCEQ Water Quality Standards Team and the Wastewater Permitting Section, it was determined that the proposed technology-based effluent limits are protective of water quality.</w:t>
      </w:r>
    </w:p>
    <w:p w14:paraId="3BA40650" w14:textId="77777777" w:rsidR="00713DEA" w:rsidRPr="00462380" w:rsidRDefault="00713DEA" w:rsidP="00B9792D">
      <w:pPr>
        <w:ind w:left="720"/>
        <w:rPr>
          <w:rFonts w:ascii="Lucida Bright" w:hAnsi="Lucida Bright"/>
        </w:rPr>
      </w:pPr>
      <w:r w:rsidRPr="00462380">
        <w:rPr>
          <w:rFonts w:ascii="Lucida Bright" w:hAnsi="Lucida Bright"/>
        </w:rPr>
        <w:t xml:space="preserve">In accordance with 30 TAC </w:t>
      </w:r>
      <w:r w:rsidR="00EB5FC3" w:rsidRPr="00462380">
        <w:rPr>
          <w:rFonts w:ascii="Lucida Bright" w:hAnsi="Lucida Bright"/>
        </w:rPr>
        <w:t xml:space="preserve">§ </w:t>
      </w:r>
      <w:r w:rsidRPr="00462380">
        <w:rPr>
          <w:rFonts w:ascii="Lucida Bright" w:hAnsi="Lucida Bright"/>
        </w:rPr>
        <w:t>307.5</w:t>
      </w:r>
      <w:r w:rsidR="001D15A8" w:rsidRPr="00462380">
        <w:rPr>
          <w:rFonts w:ascii="Lucida Bright" w:hAnsi="Lucida Bright"/>
        </w:rPr>
        <w:t xml:space="preserve">, </w:t>
      </w:r>
      <w:r w:rsidR="00BF5872" w:rsidRPr="00462380">
        <w:rPr>
          <w:rStyle w:val="Emphasis"/>
          <w:rFonts w:ascii="Lucida Bright" w:hAnsi="Lucida Bright"/>
        </w:rPr>
        <w:t>Antidegradation</w:t>
      </w:r>
      <w:r w:rsidR="00B27EE7" w:rsidRPr="00462380">
        <w:rPr>
          <w:rFonts w:ascii="Lucida Bright" w:hAnsi="Lucida Bright"/>
        </w:rPr>
        <w:t>,</w:t>
      </w:r>
      <w:r w:rsidRPr="00462380">
        <w:rPr>
          <w:rFonts w:ascii="Lucida Bright" w:hAnsi="Lucida Bright"/>
        </w:rPr>
        <w:t xml:space="preserve"> and the TCEQ implementation procedures for the TSWQS, an antidegradation review of the general permit was performed. It has been preliminarily determined that where permit </w:t>
      </w:r>
      <w:r w:rsidR="00414E6B" w:rsidRPr="00462380">
        <w:rPr>
          <w:rFonts w:ascii="Lucida Bright" w:hAnsi="Lucida Bright"/>
        </w:rPr>
        <w:t>requirements, which may include best management practices and/or technology based effluent limitations,</w:t>
      </w:r>
      <w:r w:rsidRPr="00462380">
        <w:rPr>
          <w:rFonts w:ascii="Lucida Bright" w:hAnsi="Lucida Bright"/>
        </w:rPr>
        <w:t xml:space="preserve"> are properly implemented</w:t>
      </w:r>
      <w:r w:rsidR="00414E6B" w:rsidRPr="00462380">
        <w:rPr>
          <w:rFonts w:ascii="Lucida Bright" w:hAnsi="Lucida Bright"/>
        </w:rPr>
        <w:t>,</w:t>
      </w:r>
      <w:r w:rsidRPr="00462380">
        <w:rPr>
          <w:rFonts w:ascii="Lucida Bright" w:hAnsi="Lucida Bright"/>
        </w:rPr>
        <w:t xml:space="preserve"> no significant degradation is expected and existing uses will be maintained and protected. </w:t>
      </w:r>
    </w:p>
    <w:p w14:paraId="1E930BA6" w14:textId="77777777" w:rsidR="00713DEA" w:rsidRPr="00462380" w:rsidRDefault="00713DEA" w:rsidP="00B9792D">
      <w:pPr>
        <w:ind w:left="720"/>
        <w:rPr>
          <w:rFonts w:ascii="Lucida Bright" w:hAnsi="Lucida Bright"/>
        </w:rPr>
      </w:pPr>
      <w:r w:rsidRPr="00462380">
        <w:rPr>
          <w:rFonts w:ascii="Lucida Bright" w:hAnsi="Lucida Bright"/>
        </w:rPr>
        <w:t xml:space="preserve">The </w:t>
      </w:r>
      <w:r w:rsidR="00185687" w:rsidRPr="00462380">
        <w:rPr>
          <w:rFonts w:ascii="Lucida Bright" w:hAnsi="Lucida Bright"/>
        </w:rPr>
        <w:t>TSWQS</w:t>
      </w:r>
      <w:r w:rsidRPr="00462380">
        <w:rPr>
          <w:rFonts w:ascii="Lucida Bright" w:hAnsi="Lucida Bright"/>
        </w:rPr>
        <w:t xml:space="preserve"> also require that discharges </w:t>
      </w:r>
      <w:r w:rsidR="008B7E11" w:rsidRPr="00462380">
        <w:rPr>
          <w:rFonts w:ascii="Lucida Bright" w:hAnsi="Lucida Bright"/>
        </w:rPr>
        <w:t xml:space="preserve">must </w:t>
      </w:r>
      <w:r w:rsidRPr="00462380">
        <w:rPr>
          <w:rFonts w:ascii="Lucida Bright" w:hAnsi="Lucida Bright"/>
        </w:rPr>
        <w:t xml:space="preserve">not be acutely toxic to </w:t>
      </w:r>
      <w:r w:rsidRPr="00462380">
        <w:rPr>
          <w:rFonts w:ascii="Lucida Bright" w:hAnsi="Lucida Bright"/>
        </w:rPr>
        <w:lastRenderedPageBreak/>
        <w:t xml:space="preserve">aquatic life, as determined by requiring greater than 50% survival in 100% effluent using a 24-hour acute toxicity test. The </w:t>
      </w:r>
      <w:r w:rsidR="00D92CD0" w:rsidRPr="00462380">
        <w:rPr>
          <w:rFonts w:ascii="Lucida Bright" w:hAnsi="Lucida Bright"/>
        </w:rPr>
        <w:t>proposed</w:t>
      </w:r>
      <w:r w:rsidRPr="00462380">
        <w:rPr>
          <w:rFonts w:ascii="Lucida Bright" w:hAnsi="Lucida Bright"/>
        </w:rPr>
        <w:t xml:space="preserve"> general permit includes a requirement for whole effluent toxicity testing for discharges of facility wastewater and facility wastewater commingled with </w:t>
      </w:r>
      <w:r w:rsidR="001E2970" w:rsidRPr="00462380">
        <w:rPr>
          <w:rFonts w:ascii="Lucida Bright" w:hAnsi="Lucida Bright"/>
        </w:rPr>
        <w:t>stormwater</w:t>
      </w:r>
      <w:r w:rsidRPr="00462380">
        <w:rPr>
          <w:rFonts w:ascii="Lucida Bright" w:hAnsi="Lucida Bright"/>
        </w:rPr>
        <w:t xml:space="preserve"> associated with industrial activity at a frequency of </w:t>
      </w:r>
      <w:r w:rsidR="008B7E11" w:rsidRPr="00462380">
        <w:rPr>
          <w:rFonts w:ascii="Lucida Bright" w:hAnsi="Lucida Bright"/>
        </w:rPr>
        <w:t xml:space="preserve">at least </w:t>
      </w:r>
      <w:r w:rsidRPr="00462380">
        <w:rPr>
          <w:rFonts w:ascii="Lucida Bright" w:hAnsi="Lucida Bright"/>
        </w:rPr>
        <w:t xml:space="preserve">once per year. </w:t>
      </w:r>
    </w:p>
    <w:p w14:paraId="0A3297F4"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 xml:space="preserve">Monitoring and Reporting </w:t>
      </w:r>
    </w:p>
    <w:p w14:paraId="51FC2B67" w14:textId="77777777" w:rsidR="00713DEA" w:rsidRPr="00462380" w:rsidRDefault="00713DEA" w:rsidP="00B9792D">
      <w:pPr>
        <w:ind w:left="720"/>
        <w:rPr>
          <w:rFonts w:ascii="Lucida Bright" w:hAnsi="Lucida Bright"/>
        </w:rPr>
      </w:pPr>
      <w:r w:rsidRPr="00462380">
        <w:rPr>
          <w:rFonts w:ascii="Lucida Bright" w:hAnsi="Lucida Bright"/>
        </w:rPr>
        <w:t xml:space="preserve">Monitoring is required by 40 </w:t>
      </w:r>
      <w:r w:rsidR="00752A1F" w:rsidRPr="00462380">
        <w:rPr>
          <w:rFonts w:ascii="Lucida Bright" w:hAnsi="Lucida Bright"/>
        </w:rPr>
        <w:t>Code of Federal Regulations (</w:t>
      </w:r>
      <w:r w:rsidRPr="00462380">
        <w:rPr>
          <w:rFonts w:ascii="Lucida Bright" w:hAnsi="Lucida Bright"/>
        </w:rPr>
        <w:t>CFR</w:t>
      </w:r>
      <w:r w:rsidR="00752A1F" w:rsidRPr="00462380">
        <w:rPr>
          <w:rFonts w:ascii="Lucida Bright" w:hAnsi="Lucida Bright"/>
        </w:rPr>
        <w:t>)</w:t>
      </w:r>
      <w:r w:rsidRPr="00462380">
        <w:rPr>
          <w:rFonts w:ascii="Lucida Bright" w:hAnsi="Lucida Bright"/>
        </w:rPr>
        <w:t xml:space="preserve"> §122.44(i) for each pollutant limited in a permit to ensure compliance with the permit limits. The </w:t>
      </w:r>
      <w:r w:rsidR="00D92CD0" w:rsidRPr="00462380">
        <w:rPr>
          <w:rFonts w:ascii="Lucida Bright" w:hAnsi="Lucida Bright"/>
        </w:rPr>
        <w:t>proposed</w:t>
      </w:r>
      <w:r w:rsidRPr="00462380">
        <w:rPr>
          <w:rFonts w:ascii="Lucida Bright" w:hAnsi="Lucida Bright"/>
        </w:rPr>
        <w:t xml:space="preserve"> general permit has the following criteria for monitoring: </w:t>
      </w:r>
    </w:p>
    <w:p w14:paraId="5219FE5C" w14:textId="77777777" w:rsidR="00713DEA" w:rsidRPr="00462380" w:rsidRDefault="00713DEA" w:rsidP="00B9792D">
      <w:pPr>
        <w:pStyle w:val="ListParagraph"/>
        <w:numPr>
          <w:ilvl w:val="0"/>
          <w:numId w:val="29"/>
        </w:numPr>
        <w:ind w:hanging="720"/>
        <w:contextualSpacing w:val="0"/>
        <w:rPr>
          <w:rFonts w:ascii="Lucida Bright" w:hAnsi="Lucida Bright"/>
        </w:rPr>
      </w:pPr>
      <w:r w:rsidRPr="00462380">
        <w:rPr>
          <w:rFonts w:ascii="Lucida Bright" w:hAnsi="Lucida Bright"/>
        </w:rPr>
        <w:t xml:space="preserve">Samples must be collected and measurements taken at times and in a manner </w:t>
      </w:r>
      <w:r w:rsidR="000F7F96" w:rsidRPr="00462380">
        <w:rPr>
          <w:rFonts w:ascii="Lucida Bright" w:hAnsi="Lucida Bright"/>
        </w:rPr>
        <w:t>that is</w:t>
      </w:r>
      <w:r w:rsidRPr="00462380">
        <w:rPr>
          <w:rFonts w:ascii="Lucida Bright" w:hAnsi="Lucida Bright"/>
        </w:rPr>
        <w:t xml:space="preserve"> representative of the monitored discharge.</w:t>
      </w:r>
    </w:p>
    <w:p w14:paraId="4A3FF77F" w14:textId="77777777" w:rsidR="00713DEA" w:rsidRPr="00462380" w:rsidRDefault="00713DEA" w:rsidP="00B9792D">
      <w:pPr>
        <w:pStyle w:val="ListParagraph"/>
        <w:numPr>
          <w:ilvl w:val="0"/>
          <w:numId w:val="29"/>
        </w:numPr>
        <w:ind w:hanging="720"/>
        <w:contextualSpacing w:val="0"/>
        <w:rPr>
          <w:rFonts w:ascii="Lucida Bright" w:hAnsi="Lucida Bright"/>
        </w:rPr>
      </w:pPr>
      <w:r w:rsidRPr="00462380">
        <w:rPr>
          <w:rFonts w:ascii="Lucida Bright" w:hAnsi="Lucida Bright"/>
        </w:rPr>
        <w:t xml:space="preserve">All samples must be collected according to the latest edition of </w:t>
      </w:r>
      <w:r w:rsidRPr="00462380">
        <w:rPr>
          <w:rStyle w:val="Emphasis"/>
          <w:rFonts w:ascii="Lucida Bright" w:hAnsi="Lucida Bright"/>
        </w:rPr>
        <w:t xml:space="preserve">Standard Methods for the Examination of Water and Wastewater </w:t>
      </w:r>
      <w:r w:rsidRPr="00462380">
        <w:rPr>
          <w:rFonts w:ascii="Lucida Bright" w:hAnsi="Lucida Bright"/>
        </w:rPr>
        <w:t xml:space="preserve">(published jointly by the American Public Health Association, the American Waterworks Association, and the Water Pollution Control Federation), the EPA’s </w:t>
      </w:r>
      <w:r w:rsidRPr="00462380">
        <w:rPr>
          <w:rStyle w:val="Emphasis"/>
          <w:rFonts w:ascii="Lucida Bright" w:hAnsi="Lucida Bright"/>
        </w:rPr>
        <w:t>Methods for Chemical Analysis of Water and Waste</w:t>
      </w:r>
      <w:r w:rsidRPr="00462380">
        <w:rPr>
          <w:rFonts w:ascii="Lucida Bright" w:hAnsi="Lucida Bright"/>
        </w:rPr>
        <w:t xml:space="preserve"> (1979), or the EPA’s </w:t>
      </w:r>
      <w:r w:rsidRPr="00462380">
        <w:rPr>
          <w:rStyle w:val="Emphasis"/>
          <w:rFonts w:ascii="Lucida Bright" w:hAnsi="Lucida Bright"/>
        </w:rPr>
        <w:t>Biological Field and Laboratory Methods for Measuring the Quality of Surface Waters and Effluents</w:t>
      </w:r>
      <w:r w:rsidRPr="00462380">
        <w:rPr>
          <w:rFonts w:ascii="Lucida Bright" w:hAnsi="Lucida Bright"/>
        </w:rPr>
        <w:t xml:space="preserve"> (1973).</w:t>
      </w:r>
    </w:p>
    <w:p w14:paraId="1306A871" w14:textId="77777777" w:rsidR="00713DEA" w:rsidRPr="00462380" w:rsidRDefault="006B7D56" w:rsidP="00B9792D">
      <w:pPr>
        <w:pStyle w:val="ListParagraph"/>
        <w:numPr>
          <w:ilvl w:val="0"/>
          <w:numId w:val="29"/>
        </w:numPr>
        <w:ind w:hanging="720"/>
        <w:contextualSpacing w:val="0"/>
        <w:rPr>
          <w:rFonts w:ascii="Lucida Bright" w:hAnsi="Lucida Bright"/>
        </w:rPr>
      </w:pPr>
      <w:r w:rsidRPr="00462380">
        <w:rPr>
          <w:rFonts w:ascii="Lucida Bright" w:hAnsi="Lucida Bright"/>
        </w:rPr>
        <w:t xml:space="preserve">Sample containers, holding times, preservation methods, and the methods of analyses for effluent samples </w:t>
      </w:r>
      <w:r w:rsidR="00B27EE7" w:rsidRPr="00462380">
        <w:rPr>
          <w:rFonts w:ascii="Lucida Bright" w:hAnsi="Lucida Bright"/>
        </w:rPr>
        <w:t xml:space="preserve">must </w:t>
      </w:r>
      <w:r w:rsidRPr="00462380">
        <w:rPr>
          <w:rFonts w:ascii="Lucida Bright" w:hAnsi="Lucida Bright"/>
        </w:rPr>
        <w:t xml:space="preserve">meet the requirements in 40 CFR Part 136 (as amended), or be in accordance with the latest edition of </w:t>
      </w:r>
      <w:r w:rsidRPr="00462380">
        <w:rPr>
          <w:rStyle w:val="Emphasis"/>
          <w:rFonts w:ascii="Lucida Bright" w:hAnsi="Lucida Bright"/>
        </w:rPr>
        <w:t>Standard Methods for the Examination of Water and Wastewater</w:t>
      </w:r>
      <w:r w:rsidRPr="00462380">
        <w:rPr>
          <w:rFonts w:ascii="Lucida Bright" w:hAnsi="Lucida Bright"/>
        </w:rPr>
        <w:t xml:space="preserve"> referenced above.</w:t>
      </w:r>
    </w:p>
    <w:p w14:paraId="0178C0B6" w14:textId="77777777" w:rsidR="00713DEA" w:rsidRPr="00462380" w:rsidRDefault="00713DEA" w:rsidP="00B9792D">
      <w:pPr>
        <w:pStyle w:val="ListParagraph"/>
        <w:numPr>
          <w:ilvl w:val="0"/>
          <w:numId w:val="29"/>
        </w:numPr>
        <w:ind w:hanging="720"/>
        <w:contextualSpacing w:val="0"/>
        <w:rPr>
          <w:rFonts w:ascii="Lucida Bright" w:hAnsi="Lucida Bright"/>
        </w:rPr>
      </w:pPr>
      <w:r w:rsidRPr="00462380">
        <w:rPr>
          <w:rFonts w:ascii="Lucida Bright" w:hAnsi="Lucida Bright"/>
        </w:rPr>
        <w:t>The permittee shall ensure that properly trained and authorized personnel monitor and sample the discharge.</w:t>
      </w:r>
    </w:p>
    <w:p w14:paraId="1085A870" w14:textId="77777777" w:rsidR="00713DEA" w:rsidRPr="00462380" w:rsidRDefault="00713DEA" w:rsidP="00B9792D">
      <w:pPr>
        <w:pStyle w:val="ListParagraph"/>
        <w:numPr>
          <w:ilvl w:val="0"/>
          <w:numId w:val="29"/>
        </w:numPr>
        <w:ind w:hanging="720"/>
        <w:contextualSpacing w:val="0"/>
        <w:rPr>
          <w:rFonts w:ascii="Lucida Bright" w:hAnsi="Lucida Bright"/>
        </w:rPr>
      </w:pPr>
      <w:r w:rsidRPr="00462380">
        <w:rPr>
          <w:rFonts w:ascii="Lucida Bright" w:hAnsi="Lucida Bright"/>
        </w:rPr>
        <w:t>The sampling point must be downstream of any treatment unit or treatment technique that is used to improve or otherwise alter the quality of the discharge.</w:t>
      </w:r>
    </w:p>
    <w:p w14:paraId="729B8B81" w14:textId="77777777" w:rsidR="00713DEA" w:rsidRPr="00462380" w:rsidRDefault="00713DEA" w:rsidP="00B9792D">
      <w:pPr>
        <w:pStyle w:val="ListParagraph"/>
        <w:numPr>
          <w:ilvl w:val="0"/>
          <w:numId w:val="29"/>
        </w:numPr>
        <w:ind w:hanging="720"/>
        <w:contextualSpacing w:val="0"/>
        <w:rPr>
          <w:rFonts w:ascii="Lucida Bright" w:hAnsi="Lucida Bright"/>
        </w:rPr>
      </w:pPr>
      <w:r w:rsidRPr="00462380">
        <w:rPr>
          <w:rFonts w:ascii="Lucida Bright" w:hAnsi="Lucida Bright"/>
        </w:rPr>
        <w:t xml:space="preserve">All laboratory tests submitted to demonstrate compliance with this permit must meet the requirements of 30 TAC Chapter 25, </w:t>
      </w:r>
      <w:r w:rsidRPr="00462380">
        <w:rPr>
          <w:rStyle w:val="Emphasis"/>
          <w:rFonts w:ascii="Lucida Bright" w:hAnsi="Lucida Bright"/>
        </w:rPr>
        <w:t>Environmental Testing Laboratory Accreditation and Certification</w:t>
      </w:r>
      <w:r w:rsidRPr="00462380">
        <w:rPr>
          <w:rFonts w:ascii="Lucida Bright" w:hAnsi="Lucida Bright"/>
        </w:rPr>
        <w:t>.</w:t>
      </w:r>
    </w:p>
    <w:p w14:paraId="5443CFC2" w14:textId="77777777" w:rsidR="009201F4" w:rsidRPr="00462380" w:rsidRDefault="004513FC" w:rsidP="009201F4">
      <w:pPr>
        <w:pStyle w:val="ListParagraph"/>
        <w:widowControl/>
        <w:numPr>
          <w:ilvl w:val="0"/>
          <w:numId w:val="29"/>
        </w:numPr>
        <w:tabs>
          <w:tab w:val="left" w:pos="1440"/>
        </w:tabs>
        <w:spacing w:after="0"/>
        <w:ind w:hanging="720"/>
        <w:rPr>
          <w:rFonts w:ascii="Lucida Bright" w:hAnsi="Lucida Bright"/>
        </w:rPr>
      </w:pPr>
      <w:r w:rsidRPr="004513FC">
        <w:rPr>
          <w:rFonts w:ascii="Lucida Bright" w:hAnsi="Lucida Bright"/>
        </w:rPr>
        <w:t xml:space="preserve">Analytical results for determining compliance with effluent limitations shall be submitted online using the NetDMR reporting system available through the TCEQ website unless the permittee requests and obtains an electronic reporting waiver. Permittees that are issued an electronic reporting waiver shall submit analytical results to the TCEQ Enforcement Division (MC-224) on an approved Discharge Monitoring Report form (EPA No. 3320-1). </w:t>
      </w:r>
      <w:r w:rsidRPr="004513FC">
        <w:rPr>
          <w:rFonts w:ascii="Lucida Bright" w:hAnsi="Lucida Bright"/>
        </w:rPr>
        <w:lastRenderedPageBreak/>
        <w:t>Effluent sampling shall be conducted in accordance with the monitoring frequencies specified in this general permit. Analytical results shall be submitted on a monthly or annual basis, depending on the required sampling frequency. The DMR for any given month must be submitted to TCEQ by the 20th day of the following month. The DMR for annual testing must be submitted to TCEQ by March 31st of the following year. If non-compliance with a discharge limitation occurs, the permittee shall provide notification according to Part III.D.7 of this general permit.</w:t>
      </w:r>
    </w:p>
    <w:p w14:paraId="48861952"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Procedures for Final Decision</w:t>
      </w:r>
    </w:p>
    <w:p w14:paraId="5B864271" w14:textId="77777777" w:rsidR="00713DEA" w:rsidRPr="00462380" w:rsidRDefault="00713DEA" w:rsidP="00B9792D">
      <w:pPr>
        <w:ind w:left="720"/>
        <w:rPr>
          <w:rFonts w:ascii="Lucida Bright" w:hAnsi="Lucida Bright"/>
        </w:rPr>
      </w:pPr>
      <w:r w:rsidRPr="00462380">
        <w:rPr>
          <w:rFonts w:ascii="Lucida Bright" w:hAnsi="Lucida Bright"/>
        </w:rPr>
        <w:t xml:space="preserve">The memorandum of agreement between the EPA and TCEQ provides that EPA has no more than 90 days to comment on, object to, or make recommendations regarding the </w:t>
      </w:r>
      <w:r w:rsidR="00D92CD0" w:rsidRPr="00462380">
        <w:rPr>
          <w:rFonts w:ascii="Lucida Bright" w:hAnsi="Lucida Bright"/>
        </w:rPr>
        <w:t>proposed</w:t>
      </w:r>
      <w:r w:rsidRPr="00462380">
        <w:rPr>
          <w:rFonts w:ascii="Lucida Bright" w:hAnsi="Lucida Bright"/>
        </w:rPr>
        <w:t xml:space="preserve"> general permit before it is published in the Texas Register. According to 30 TAC Chapter 205</w:t>
      </w:r>
      <w:r w:rsidR="008B7E11" w:rsidRPr="00462380">
        <w:rPr>
          <w:rFonts w:ascii="Lucida Bright" w:hAnsi="Lucida Bright"/>
        </w:rPr>
        <w:t xml:space="preserve">, </w:t>
      </w:r>
      <w:r w:rsidR="008B7E11" w:rsidRPr="00462380">
        <w:rPr>
          <w:rStyle w:val="Emphasis"/>
          <w:rFonts w:ascii="Lucida Bright" w:hAnsi="Lucida Bright"/>
        </w:rPr>
        <w:t>General Permits for Waste Discharges</w:t>
      </w:r>
      <w:r w:rsidRPr="00462380">
        <w:rPr>
          <w:rFonts w:ascii="Lucida Bright" w:hAnsi="Lucida Bright"/>
        </w:rPr>
        <w:t xml:space="preserve">, </w:t>
      </w:r>
      <w:r w:rsidR="00B726A9" w:rsidRPr="00462380">
        <w:rPr>
          <w:rFonts w:ascii="Lucida Bright" w:hAnsi="Lucida Bright"/>
        </w:rPr>
        <w:t xml:space="preserve">notice of </w:t>
      </w:r>
      <w:r w:rsidRPr="00462380">
        <w:rPr>
          <w:rFonts w:ascii="Lucida Bright" w:hAnsi="Lucida Bright"/>
        </w:rPr>
        <w:t>the draft general permit must be published</w:t>
      </w:r>
      <w:r w:rsidR="00B27EE7" w:rsidRPr="00462380">
        <w:rPr>
          <w:rFonts w:ascii="Lucida Bright" w:hAnsi="Lucida Bright"/>
        </w:rPr>
        <w:t xml:space="preserve"> </w:t>
      </w:r>
      <w:r w:rsidRPr="00462380">
        <w:rPr>
          <w:rFonts w:ascii="Lucida Bright" w:hAnsi="Lucida Bright"/>
        </w:rPr>
        <w:t>in at least one newspaper of statewide or regional circulation. Mailed notice must also be provided to the following:</w:t>
      </w:r>
    </w:p>
    <w:p w14:paraId="48AFD938" w14:textId="77777777" w:rsidR="00713DEA" w:rsidRPr="00462380" w:rsidRDefault="00713DEA" w:rsidP="00B9792D">
      <w:pPr>
        <w:pStyle w:val="ListParagraph"/>
        <w:numPr>
          <w:ilvl w:val="0"/>
          <w:numId w:val="33"/>
        </w:numPr>
        <w:contextualSpacing w:val="0"/>
        <w:rPr>
          <w:rFonts w:ascii="Lucida Bright" w:hAnsi="Lucida Bright"/>
        </w:rPr>
      </w:pPr>
      <w:r w:rsidRPr="00462380">
        <w:rPr>
          <w:rFonts w:ascii="Lucida Bright" w:hAnsi="Lucida Bright"/>
        </w:rPr>
        <w:t>The county judge of the county or counties in which the discharges under the general permit could be located;</w:t>
      </w:r>
    </w:p>
    <w:p w14:paraId="1D2D0FF7" w14:textId="77777777" w:rsidR="00CC487E" w:rsidRPr="00462380" w:rsidRDefault="00713DEA" w:rsidP="00B9792D">
      <w:pPr>
        <w:pStyle w:val="ListParagraph"/>
        <w:numPr>
          <w:ilvl w:val="0"/>
          <w:numId w:val="33"/>
        </w:numPr>
        <w:contextualSpacing w:val="0"/>
        <w:rPr>
          <w:rFonts w:ascii="Lucida Bright" w:hAnsi="Lucida Bright"/>
        </w:rPr>
      </w:pPr>
      <w:r w:rsidRPr="00462380">
        <w:rPr>
          <w:rFonts w:ascii="Lucida Bright" w:hAnsi="Lucida Bright"/>
        </w:rPr>
        <w:t xml:space="preserve">If applicable, state and federal agencies for which notice is required in 40 CFR </w:t>
      </w:r>
      <w:r w:rsidR="00EB5FC3" w:rsidRPr="00462380">
        <w:rPr>
          <w:rFonts w:ascii="Lucida Bright" w:hAnsi="Lucida Bright"/>
        </w:rPr>
        <w:t>§</w:t>
      </w:r>
      <w:r w:rsidRPr="00462380">
        <w:rPr>
          <w:rFonts w:ascii="Lucida Bright" w:hAnsi="Lucida Bright"/>
        </w:rPr>
        <w:t>124.10(c);</w:t>
      </w:r>
    </w:p>
    <w:p w14:paraId="64CA294E" w14:textId="77777777" w:rsidR="00713DEA" w:rsidRPr="00462380" w:rsidRDefault="00713DEA" w:rsidP="00B9792D">
      <w:pPr>
        <w:pStyle w:val="ListParagraph"/>
        <w:numPr>
          <w:ilvl w:val="0"/>
          <w:numId w:val="33"/>
        </w:numPr>
        <w:contextualSpacing w:val="0"/>
        <w:rPr>
          <w:rFonts w:ascii="Lucida Bright" w:hAnsi="Lucida Bright"/>
        </w:rPr>
      </w:pPr>
      <w:r w:rsidRPr="00462380">
        <w:rPr>
          <w:rFonts w:ascii="Lucida Bright" w:hAnsi="Lucida Bright"/>
        </w:rPr>
        <w:t xml:space="preserve">Persons on a relevant mailing list kept under 30 TAC </w:t>
      </w:r>
      <w:r w:rsidR="00E90D04" w:rsidRPr="00462380">
        <w:rPr>
          <w:rFonts w:ascii="Lucida Bright" w:hAnsi="Lucida Bright"/>
        </w:rPr>
        <w:t>§</w:t>
      </w:r>
      <w:r w:rsidRPr="00462380">
        <w:rPr>
          <w:rFonts w:ascii="Lucida Bright" w:hAnsi="Lucida Bright"/>
        </w:rPr>
        <w:t xml:space="preserve">39.407, </w:t>
      </w:r>
      <w:r w:rsidRPr="00462380">
        <w:rPr>
          <w:rStyle w:val="Emphasis"/>
          <w:rFonts w:ascii="Lucida Bright" w:hAnsi="Lucida Bright"/>
        </w:rPr>
        <w:t>Mailing Lists</w:t>
      </w:r>
      <w:r w:rsidRPr="00462380">
        <w:rPr>
          <w:rFonts w:ascii="Lucida Bright" w:hAnsi="Lucida Bright"/>
        </w:rPr>
        <w:t>; and</w:t>
      </w:r>
    </w:p>
    <w:p w14:paraId="3A9F867A" w14:textId="77777777" w:rsidR="00713DEA" w:rsidRPr="00462380" w:rsidRDefault="00713DEA" w:rsidP="00B9792D">
      <w:pPr>
        <w:pStyle w:val="ListParagraph"/>
        <w:numPr>
          <w:ilvl w:val="0"/>
          <w:numId w:val="33"/>
        </w:numPr>
        <w:contextualSpacing w:val="0"/>
        <w:rPr>
          <w:rFonts w:ascii="Lucida Bright" w:hAnsi="Lucida Bright"/>
        </w:rPr>
      </w:pPr>
      <w:r w:rsidRPr="00462380">
        <w:rPr>
          <w:rFonts w:ascii="Lucida Bright" w:hAnsi="Lucida Bright"/>
        </w:rPr>
        <w:t>Any other person the executive director or chief clerk may elect to include.</w:t>
      </w:r>
    </w:p>
    <w:p w14:paraId="14F6DACD" w14:textId="77777777" w:rsidR="00713DEA" w:rsidRPr="00462380" w:rsidRDefault="00713DEA" w:rsidP="00B9792D">
      <w:pPr>
        <w:ind w:left="720"/>
        <w:rPr>
          <w:rFonts w:ascii="Lucida Bright" w:hAnsi="Lucida Bright"/>
        </w:rPr>
      </w:pPr>
      <w:r w:rsidRPr="00462380">
        <w:rPr>
          <w:rFonts w:ascii="Lucida Bright" w:hAnsi="Lucida Bright"/>
        </w:rPr>
        <w:t xml:space="preserve">After notice of the general permit is published in the </w:t>
      </w:r>
      <w:r w:rsidRPr="00462380">
        <w:rPr>
          <w:rFonts w:ascii="Lucida Bright" w:hAnsi="Lucida Bright"/>
          <w:i/>
        </w:rPr>
        <w:t>Texas Register</w:t>
      </w:r>
      <w:r w:rsidRPr="00462380">
        <w:rPr>
          <w:rFonts w:ascii="Lucida Bright" w:hAnsi="Lucida Bright"/>
        </w:rPr>
        <w:t xml:space="preserve"> and the newspaper(s), the public will have 30 days to comment on the </w:t>
      </w:r>
      <w:r w:rsidR="00B726A9" w:rsidRPr="00462380">
        <w:rPr>
          <w:rFonts w:ascii="Lucida Bright" w:hAnsi="Lucida Bright"/>
        </w:rPr>
        <w:t>draft</w:t>
      </w:r>
      <w:r w:rsidRPr="00462380">
        <w:rPr>
          <w:rFonts w:ascii="Lucida Bright" w:hAnsi="Lucida Bright"/>
        </w:rPr>
        <w:t xml:space="preserve"> permit.</w:t>
      </w:r>
    </w:p>
    <w:p w14:paraId="5D34B433" w14:textId="77777777" w:rsidR="00713DEA" w:rsidRPr="00462380" w:rsidRDefault="00713DEA" w:rsidP="00B9792D">
      <w:pPr>
        <w:ind w:left="720"/>
        <w:rPr>
          <w:rFonts w:ascii="Lucida Bright" w:hAnsi="Lucida Bright"/>
        </w:rPr>
      </w:pPr>
      <w:r w:rsidRPr="00462380">
        <w:rPr>
          <w:rFonts w:ascii="Lucida Bright" w:hAnsi="Lucida Bright"/>
        </w:rPr>
        <w:t xml:space="preserve">Any person, agency, or association may make a request </w:t>
      </w:r>
      <w:r w:rsidR="00455A77" w:rsidRPr="00462380">
        <w:rPr>
          <w:rFonts w:ascii="Lucida Bright" w:hAnsi="Lucida Bright"/>
        </w:rPr>
        <w:t xml:space="preserve">to the executive director </w:t>
      </w:r>
      <w:r w:rsidRPr="00462380">
        <w:rPr>
          <w:rFonts w:ascii="Lucida Bright" w:hAnsi="Lucida Bright"/>
        </w:rPr>
        <w:t xml:space="preserve">for a public </w:t>
      </w:r>
      <w:r w:rsidR="00455A77" w:rsidRPr="00462380">
        <w:rPr>
          <w:rFonts w:ascii="Lucida Bright" w:hAnsi="Lucida Bright"/>
        </w:rPr>
        <w:t>meeting</w:t>
      </w:r>
      <w:r w:rsidRPr="00462380">
        <w:rPr>
          <w:rFonts w:ascii="Lucida Bright" w:hAnsi="Lucida Bright"/>
        </w:rPr>
        <w:t xml:space="preserve"> on the proposed general permit before the end of the public comment period. </w:t>
      </w:r>
      <w:r w:rsidR="00455A77" w:rsidRPr="00462380">
        <w:rPr>
          <w:rFonts w:ascii="Lucida Bright" w:hAnsi="Lucida Bright"/>
        </w:rPr>
        <w:t xml:space="preserve">The purpose of a public meeting is to allow the public to make verbal comments and is not a contested case proceeding under the Title 10 Texas Government Code Chapter 2001, </w:t>
      </w:r>
      <w:r w:rsidR="00455A77" w:rsidRPr="00462380">
        <w:rPr>
          <w:rStyle w:val="Emphasis"/>
          <w:rFonts w:ascii="Lucida Bright" w:hAnsi="Lucida Bright"/>
        </w:rPr>
        <w:t>Administrative Procedure Act</w:t>
      </w:r>
      <w:r w:rsidR="00455A77" w:rsidRPr="00462380">
        <w:rPr>
          <w:rFonts w:ascii="Lucida Bright" w:hAnsi="Lucida Bright"/>
        </w:rPr>
        <w:t xml:space="preserve">. </w:t>
      </w:r>
      <w:r w:rsidRPr="00462380">
        <w:rPr>
          <w:rFonts w:ascii="Lucida Bright" w:hAnsi="Lucida Bright"/>
        </w:rPr>
        <w:t xml:space="preserve">A public </w:t>
      </w:r>
      <w:r w:rsidR="00455A77" w:rsidRPr="00462380">
        <w:rPr>
          <w:rFonts w:ascii="Lucida Bright" w:hAnsi="Lucida Bright"/>
        </w:rPr>
        <w:t>meeting</w:t>
      </w:r>
      <w:r w:rsidRPr="00462380">
        <w:rPr>
          <w:rFonts w:ascii="Lucida Bright" w:hAnsi="Lucida Bright"/>
        </w:rPr>
        <w:t xml:space="preserve"> will be granted when the executive director or commission determines, </w:t>
      </w:r>
      <w:r w:rsidR="00455A77" w:rsidRPr="00462380">
        <w:rPr>
          <w:rFonts w:ascii="Lucida Bright" w:hAnsi="Lucida Bright"/>
        </w:rPr>
        <w:t>based on</w:t>
      </w:r>
      <w:r w:rsidRPr="00462380">
        <w:rPr>
          <w:rFonts w:ascii="Lucida Bright" w:hAnsi="Lucida Bright"/>
        </w:rPr>
        <w:t xml:space="preserve"> </w:t>
      </w:r>
      <w:r w:rsidR="00455A77" w:rsidRPr="00462380">
        <w:rPr>
          <w:rFonts w:ascii="Lucida Bright" w:hAnsi="Lucida Bright"/>
        </w:rPr>
        <w:t xml:space="preserve">the </w:t>
      </w:r>
      <w:r w:rsidRPr="00462380">
        <w:rPr>
          <w:rFonts w:ascii="Lucida Bright" w:hAnsi="Lucida Bright"/>
        </w:rPr>
        <w:t>requests</w:t>
      </w:r>
      <w:r w:rsidR="00455A77" w:rsidRPr="00462380">
        <w:rPr>
          <w:rFonts w:ascii="Lucida Bright" w:hAnsi="Lucida Bright"/>
        </w:rPr>
        <w:t xml:space="preserve"> received,</w:t>
      </w:r>
      <w:r w:rsidRPr="00462380">
        <w:rPr>
          <w:rFonts w:ascii="Lucida Bright" w:hAnsi="Lucida Bright"/>
        </w:rPr>
        <w:t xml:space="preserve"> that a significant degree of public interest in the draft general permit exists. The executive director may call and conduct public meetings in response to public comment.</w:t>
      </w:r>
    </w:p>
    <w:p w14:paraId="49F1FE8A" w14:textId="77777777" w:rsidR="00713DEA" w:rsidRPr="00462380" w:rsidRDefault="00713DEA" w:rsidP="00B9792D">
      <w:pPr>
        <w:ind w:left="720"/>
        <w:rPr>
          <w:rFonts w:ascii="Lucida Bright" w:hAnsi="Lucida Bright"/>
        </w:rPr>
      </w:pPr>
      <w:r w:rsidRPr="00462380">
        <w:rPr>
          <w:rFonts w:ascii="Lucida Bright" w:hAnsi="Lucida Bright"/>
        </w:rPr>
        <w:t xml:space="preserve">If the executive director calls a public meeting, the TCEQ will give notice of the date, time, and place of the meeting, as required by commission </w:t>
      </w:r>
      <w:r w:rsidRPr="00462380">
        <w:rPr>
          <w:rFonts w:ascii="Lucida Bright" w:hAnsi="Lucida Bright"/>
        </w:rPr>
        <w:lastRenderedPageBreak/>
        <w:t>rule. The executive director will prepare a response to all significant public comments on the draft general permit raised during the public comment period. The executive director will make the response available to the public. The general permit will then be filed with the commission to consider final authorization of the permit. The executive director</w:t>
      </w:r>
      <w:r w:rsidR="00E90D04" w:rsidRPr="00462380">
        <w:rPr>
          <w:rFonts w:ascii="Lucida Bright" w:hAnsi="Lucida Bright"/>
        </w:rPr>
        <w:t>'</w:t>
      </w:r>
      <w:r w:rsidRPr="00462380">
        <w:rPr>
          <w:rFonts w:ascii="Lucida Bright" w:hAnsi="Lucida Bright"/>
        </w:rPr>
        <w:t>s response to public comment will be made available to the public and filed with the chief clerk at least ten days before the commission acts on the general permit.</w:t>
      </w:r>
    </w:p>
    <w:p w14:paraId="63BED131" w14:textId="77777777" w:rsidR="00713DEA" w:rsidRPr="00462380" w:rsidRDefault="00713DEA" w:rsidP="00BB4094">
      <w:pPr>
        <w:pStyle w:val="Heading1"/>
        <w:numPr>
          <w:ilvl w:val="0"/>
          <w:numId w:val="21"/>
        </w:numPr>
        <w:ind w:left="720" w:hanging="720"/>
        <w:rPr>
          <w:rFonts w:ascii="Lucida Bright" w:hAnsi="Lucida Bright"/>
          <w:sz w:val="24"/>
          <w:szCs w:val="24"/>
        </w:rPr>
      </w:pPr>
      <w:r w:rsidRPr="00462380">
        <w:rPr>
          <w:rFonts w:ascii="Lucida Bright" w:hAnsi="Lucida Bright"/>
          <w:sz w:val="24"/>
          <w:szCs w:val="24"/>
        </w:rPr>
        <w:t>Administrative Record</w:t>
      </w:r>
    </w:p>
    <w:p w14:paraId="2A6C3592" w14:textId="77777777" w:rsidR="00713DEA" w:rsidRPr="00462380" w:rsidRDefault="00713DEA" w:rsidP="00B9792D">
      <w:pPr>
        <w:ind w:left="720"/>
        <w:rPr>
          <w:rFonts w:ascii="Lucida Bright" w:hAnsi="Lucida Bright"/>
        </w:rPr>
      </w:pPr>
      <w:r w:rsidRPr="00462380">
        <w:rPr>
          <w:rFonts w:ascii="Lucida Bright" w:hAnsi="Lucida Bright"/>
        </w:rPr>
        <w:t>The following section is a list of the fact sheet citations</w:t>
      </w:r>
      <w:r w:rsidR="000F7F96" w:rsidRPr="00462380">
        <w:rPr>
          <w:rFonts w:ascii="Lucida Bright" w:hAnsi="Lucida Bright"/>
        </w:rPr>
        <w:t xml:space="preserve"> of</w:t>
      </w:r>
      <w:r w:rsidRPr="00462380">
        <w:rPr>
          <w:rFonts w:ascii="Lucida Bright" w:hAnsi="Lucida Bright"/>
        </w:rPr>
        <w:t xml:space="preserve"> applicable statutory or regulatory provisions and appropriate supporting references.</w:t>
      </w:r>
    </w:p>
    <w:p w14:paraId="144FE3AE" w14:textId="77777777" w:rsidR="00713DEA" w:rsidRPr="00462380" w:rsidRDefault="00713DEA" w:rsidP="00B9792D">
      <w:pPr>
        <w:pStyle w:val="ListParagraph"/>
        <w:numPr>
          <w:ilvl w:val="1"/>
          <w:numId w:val="30"/>
        </w:numPr>
        <w:ind w:left="1440" w:hanging="720"/>
        <w:contextualSpacing w:val="0"/>
        <w:rPr>
          <w:rFonts w:ascii="Lucida Bright" w:hAnsi="Lucida Bright"/>
        </w:rPr>
      </w:pPr>
      <w:r w:rsidRPr="00462380">
        <w:rPr>
          <w:rFonts w:ascii="Lucida Bright" w:hAnsi="Lucida Bright"/>
        </w:rPr>
        <w:t>Permits</w:t>
      </w:r>
    </w:p>
    <w:p w14:paraId="57DE422E" w14:textId="77777777" w:rsidR="00713DEA" w:rsidRPr="00462380" w:rsidRDefault="00713DEA" w:rsidP="00B9792D">
      <w:pPr>
        <w:pStyle w:val="ListParagraph"/>
        <w:numPr>
          <w:ilvl w:val="1"/>
          <w:numId w:val="31"/>
        </w:numPr>
        <w:ind w:hanging="720"/>
        <w:contextualSpacing w:val="0"/>
        <w:rPr>
          <w:rFonts w:ascii="Lucida Bright" w:hAnsi="Lucida Bright"/>
        </w:rPr>
      </w:pPr>
      <w:r w:rsidRPr="00462380">
        <w:rPr>
          <w:rFonts w:ascii="Lucida Bright" w:hAnsi="Lucida Bright"/>
        </w:rPr>
        <w:t xml:space="preserve">TPDES General Permit </w:t>
      </w:r>
      <w:r w:rsidR="00E90D04" w:rsidRPr="00462380">
        <w:rPr>
          <w:rFonts w:ascii="Lucida Bright" w:hAnsi="Lucida Bright"/>
        </w:rPr>
        <w:t xml:space="preserve">No. </w:t>
      </w:r>
      <w:r w:rsidRPr="00462380">
        <w:rPr>
          <w:rFonts w:ascii="Lucida Bright" w:hAnsi="Lucida Bright"/>
        </w:rPr>
        <w:t xml:space="preserve">TXG110000 </w:t>
      </w:r>
      <w:r w:rsidR="00A54CA5">
        <w:rPr>
          <w:rFonts w:ascii="Lucida Bright" w:hAnsi="Lucida Bright"/>
        </w:rPr>
        <w:t>effective November 7</w:t>
      </w:r>
      <w:r w:rsidR="00A13924">
        <w:rPr>
          <w:rFonts w:ascii="Lucida Bright" w:hAnsi="Lucida Bright"/>
        </w:rPr>
        <w:t>, 2016</w:t>
      </w:r>
      <w:r w:rsidRPr="00462380">
        <w:rPr>
          <w:rFonts w:ascii="Lucida Bright" w:hAnsi="Lucida Bright"/>
        </w:rPr>
        <w:t>.</w:t>
      </w:r>
    </w:p>
    <w:p w14:paraId="049DD2DB" w14:textId="77777777" w:rsidR="00713DEA" w:rsidRPr="00462380" w:rsidRDefault="00713DEA" w:rsidP="00B9792D">
      <w:pPr>
        <w:pStyle w:val="ListParagraph"/>
        <w:numPr>
          <w:ilvl w:val="1"/>
          <w:numId w:val="31"/>
        </w:numPr>
        <w:ind w:hanging="720"/>
        <w:contextualSpacing w:val="0"/>
        <w:rPr>
          <w:rFonts w:ascii="Lucida Bright" w:hAnsi="Lucida Bright"/>
        </w:rPr>
      </w:pPr>
      <w:r w:rsidRPr="00462380">
        <w:rPr>
          <w:rFonts w:ascii="Lucida Bright" w:hAnsi="Lucida Bright"/>
        </w:rPr>
        <w:t xml:space="preserve">TPDES </w:t>
      </w:r>
      <w:r w:rsidR="00E90D04" w:rsidRPr="00462380">
        <w:rPr>
          <w:rFonts w:ascii="Lucida Bright" w:hAnsi="Lucida Bright"/>
        </w:rPr>
        <w:t>General Permit No. TXR050000</w:t>
      </w:r>
      <w:r w:rsidRPr="00462380">
        <w:rPr>
          <w:rFonts w:ascii="Lucida Bright" w:hAnsi="Lucida Bright"/>
        </w:rPr>
        <w:t xml:space="preserve"> </w:t>
      </w:r>
      <w:r w:rsidR="00A54CA5">
        <w:rPr>
          <w:rFonts w:ascii="Lucida Bright" w:hAnsi="Lucida Bright"/>
        </w:rPr>
        <w:t>effective August 14, 2016</w:t>
      </w:r>
      <w:r w:rsidR="00092FAD" w:rsidRPr="00462380">
        <w:rPr>
          <w:rFonts w:ascii="Lucida Bright" w:hAnsi="Lucida Bright"/>
        </w:rPr>
        <w:t>, and the current proposed renewal.</w:t>
      </w:r>
    </w:p>
    <w:p w14:paraId="35AEBD81" w14:textId="77777777" w:rsidR="00713DEA" w:rsidRPr="00462380" w:rsidRDefault="00713DEA" w:rsidP="00B9792D">
      <w:pPr>
        <w:pStyle w:val="ListParagraph"/>
        <w:numPr>
          <w:ilvl w:val="0"/>
          <w:numId w:val="30"/>
        </w:numPr>
        <w:ind w:hanging="720"/>
        <w:contextualSpacing w:val="0"/>
        <w:rPr>
          <w:rFonts w:ascii="Lucida Bright" w:hAnsi="Lucida Bright"/>
        </w:rPr>
      </w:pPr>
      <w:r w:rsidRPr="00462380">
        <w:rPr>
          <w:rFonts w:ascii="Lucida Bright" w:hAnsi="Lucida Bright"/>
        </w:rPr>
        <w:t>Texas Water Code</w:t>
      </w:r>
      <w:r w:rsidR="005A261B" w:rsidRPr="00462380">
        <w:rPr>
          <w:rFonts w:ascii="Lucida Bright" w:hAnsi="Lucida Bright"/>
        </w:rPr>
        <w:t xml:space="preserve"> Chapter 26</w:t>
      </w:r>
    </w:p>
    <w:p w14:paraId="0BA8BC35" w14:textId="77777777" w:rsidR="00713DEA" w:rsidRPr="00462380" w:rsidRDefault="00713DEA" w:rsidP="00B9792D">
      <w:pPr>
        <w:pStyle w:val="ListParagraph"/>
        <w:numPr>
          <w:ilvl w:val="0"/>
          <w:numId w:val="30"/>
        </w:numPr>
        <w:ind w:hanging="720"/>
        <w:contextualSpacing w:val="0"/>
        <w:rPr>
          <w:rFonts w:ascii="Lucida Bright" w:hAnsi="Lucida Bright"/>
        </w:rPr>
      </w:pPr>
      <w:r w:rsidRPr="00462380">
        <w:rPr>
          <w:rFonts w:ascii="Lucida Bright" w:hAnsi="Lucida Bright"/>
        </w:rPr>
        <w:t>Clean Water Act</w:t>
      </w:r>
    </w:p>
    <w:p w14:paraId="6348F586" w14:textId="77777777" w:rsidR="00713DEA" w:rsidRPr="00462380" w:rsidRDefault="00713DEA" w:rsidP="00B9792D">
      <w:pPr>
        <w:pStyle w:val="ListParagraph"/>
        <w:numPr>
          <w:ilvl w:val="0"/>
          <w:numId w:val="30"/>
        </w:numPr>
        <w:ind w:hanging="720"/>
        <w:contextualSpacing w:val="0"/>
        <w:rPr>
          <w:rFonts w:ascii="Lucida Bright" w:hAnsi="Lucida Bright"/>
        </w:rPr>
      </w:pPr>
      <w:r w:rsidRPr="00462380">
        <w:rPr>
          <w:rFonts w:ascii="Lucida Bright" w:hAnsi="Lucida Bright"/>
        </w:rPr>
        <w:t>Code of Federal Regulations</w:t>
      </w:r>
    </w:p>
    <w:p w14:paraId="00FFFF55" w14:textId="77777777" w:rsidR="00713DEA" w:rsidRPr="00462380" w:rsidRDefault="00713DEA" w:rsidP="00B9792D">
      <w:pPr>
        <w:pStyle w:val="ListParagraph"/>
        <w:ind w:left="2160" w:hanging="720"/>
        <w:contextualSpacing w:val="0"/>
        <w:rPr>
          <w:rFonts w:ascii="Lucida Bright" w:hAnsi="Lucida Bright"/>
        </w:rPr>
      </w:pPr>
      <w:r w:rsidRPr="00462380">
        <w:rPr>
          <w:rFonts w:ascii="Lucida Bright" w:hAnsi="Lucida Bright"/>
        </w:rPr>
        <w:t>40 CFR Parts 122, 124, and 136</w:t>
      </w:r>
    </w:p>
    <w:p w14:paraId="77F317B3" w14:textId="77777777" w:rsidR="00713DEA" w:rsidRPr="00462380" w:rsidRDefault="00713DEA" w:rsidP="00B9792D">
      <w:pPr>
        <w:pStyle w:val="ListParagraph"/>
        <w:numPr>
          <w:ilvl w:val="0"/>
          <w:numId w:val="30"/>
        </w:numPr>
        <w:ind w:hanging="720"/>
        <w:contextualSpacing w:val="0"/>
        <w:rPr>
          <w:rFonts w:ascii="Lucida Bright" w:hAnsi="Lucida Bright"/>
        </w:rPr>
      </w:pPr>
      <w:r w:rsidRPr="00462380">
        <w:rPr>
          <w:rFonts w:ascii="Lucida Bright" w:hAnsi="Lucida Bright"/>
        </w:rPr>
        <w:t>TCEQ Rules.</w:t>
      </w:r>
    </w:p>
    <w:p w14:paraId="43E1143B" w14:textId="77777777" w:rsidR="00CC487E" w:rsidRPr="00462380" w:rsidRDefault="00713DEA" w:rsidP="00B9792D">
      <w:pPr>
        <w:pStyle w:val="ListParagraph"/>
        <w:ind w:left="2160" w:hanging="720"/>
        <w:contextualSpacing w:val="0"/>
        <w:rPr>
          <w:rFonts w:ascii="Lucida Bright" w:hAnsi="Lucida Bright"/>
        </w:rPr>
      </w:pPr>
      <w:r w:rsidRPr="00462380">
        <w:rPr>
          <w:rFonts w:ascii="Lucida Bright" w:hAnsi="Lucida Bright"/>
        </w:rPr>
        <w:t xml:space="preserve">30 TAC Chapters </w:t>
      </w:r>
      <w:r w:rsidR="000F7F96" w:rsidRPr="00462380">
        <w:rPr>
          <w:rFonts w:ascii="Lucida Bright" w:hAnsi="Lucida Bright"/>
        </w:rPr>
        <w:t>25</w:t>
      </w:r>
      <w:r w:rsidRPr="00462380">
        <w:rPr>
          <w:rFonts w:ascii="Lucida Bright" w:hAnsi="Lucida Bright"/>
        </w:rPr>
        <w:t>, 39, 205, 213, 305, 307, 311, 319, and 331.</w:t>
      </w:r>
    </w:p>
    <w:p w14:paraId="2CD1F786" w14:textId="77777777" w:rsidR="00713DEA" w:rsidRPr="00462380" w:rsidRDefault="00713DEA" w:rsidP="00B9792D">
      <w:pPr>
        <w:pStyle w:val="ListParagraph"/>
        <w:numPr>
          <w:ilvl w:val="0"/>
          <w:numId w:val="30"/>
        </w:numPr>
        <w:ind w:hanging="720"/>
        <w:contextualSpacing w:val="0"/>
        <w:rPr>
          <w:rFonts w:ascii="Lucida Bright" w:hAnsi="Lucida Bright"/>
        </w:rPr>
      </w:pPr>
      <w:r w:rsidRPr="00462380">
        <w:rPr>
          <w:rFonts w:ascii="Lucida Bright" w:hAnsi="Lucida Bright"/>
        </w:rPr>
        <w:t>Communication</w:t>
      </w:r>
    </w:p>
    <w:p w14:paraId="0E118C3A" w14:textId="77777777" w:rsidR="005F6C84" w:rsidRPr="00462380" w:rsidRDefault="00713DEA" w:rsidP="00E90D04">
      <w:pPr>
        <w:ind w:left="1440"/>
        <w:rPr>
          <w:rFonts w:ascii="Lucida Bright" w:hAnsi="Lucida Bright"/>
        </w:rPr>
      </w:pPr>
      <w:r w:rsidRPr="00462380">
        <w:rPr>
          <w:rFonts w:ascii="Lucida Bright" w:hAnsi="Lucida Bright"/>
        </w:rPr>
        <w:t xml:space="preserve">Interoffice memorandum dated </w:t>
      </w:r>
      <w:r w:rsidR="00CC4B00" w:rsidRPr="00CC4B00">
        <w:rPr>
          <w:rFonts w:ascii="Lucida Bright" w:hAnsi="Lucida Bright"/>
        </w:rPr>
        <w:t>August 25, 2020</w:t>
      </w:r>
      <w:r w:rsidR="00CC4B00">
        <w:rPr>
          <w:rFonts w:ascii="Lucida Bright" w:hAnsi="Lucida Bright"/>
        </w:rPr>
        <w:t xml:space="preserve"> </w:t>
      </w:r>
      <w:r w:rsidRPr="00462380">
        <w:rPr>
          <w:rFonts w:ascii="Lucida Bright" w:hAnsi="Lucida Bright"/>
        </w:rPr>
        <w:t>from the Water Quality Standards Implementation Team to the Wastewater Permitting Section.</w:t>
      </w:r>
    </w:p>
    <w:p w14:paraId="523D378E" w14:textId="77777777" w:rsidR="00713DEA" w:rsidRPr="00462380" w:rsidRDefault="00713DEA" w:rsidP="00B9792D">
      <w:pPr>
        <w:ind w:left="720"/>
        <w:rPr>
          <w:rFonts w:ascii="Lucida Bright" w:hAnsi="Lucida Bright"/>
        </w:rPr>
      </w:pPr>
      <w:r w:rsidRPr="00462380">
        <w:rPr>
          <w:rFonts w:ascii="Lucida Bright" w:hAnsi="Lucida Bright"/>
        </w:rPr>
        <w:t>G.</w:t>
      </w:r>
      <w:r w:rsidRPr="00462380">
        <w:rPr>
          <w:rFonts w:ascii="Lucida Bright" w:hAnsi="Lucida Bright"/>
        </w:rPr>
        <w:tab/>
        <w:t>Miscellaneous</w:t>
      </w:r>
    </w:p>
    <w:p w14:paraId="11891C0E" w14:textId="77777777" w:rsidR="00713DEA" w:rsidRPr="00462380" w:rsidRDefault="007833C5" w:rsidP="00727B55">
      <w:pPr>
        <w:pStyle w:val="ListParagraph"/>
        <w:numPr>
          <w:ilvl w:val="0"/>
          <w:numId w:val="32"/>
        </w:numPr>
        <w:ind w:hanging="720"/>
        <w:contextualSpacing w:val="0"/>
        <w:rPr>
          <w:rFonts w:ascii="Lucida Bright" w:hAnsi="Lucida Bright"/>
        </w:rPr>
      </w:pPr>
      <w:r w:rsidRPr="00E714D7">
        <w:rPr>
          <w:rStyle w:val="Emphasis"/>
          <w:rFonts w:ascii="Lucida Bright" w:hAnsi="Lucida Bright"/>
        </w:rPr>
        <w:t>20</w:t>
      </w:r>
      <w:r w:rsidR="00E714D7">
        <w:rPr>
          <w:rStyle w:val="Emphasis"/>
          <w:rFonts w:ascii="Lucida Bright" w:hAnsi="Lucida Bright"/>
        </w:rPr>
        <w:t>20</w:t>
      </w:r>
      <w:r w:rsidRPr="00462380">
        <w:rPr>
          <w:rStyle w:val="Emphasis"/>
          <w:rFonts w:ascii="Lucida Bright" w:hAnsi="Lucida Bright"/>
        </w:rPr>
        <w:t xml:space="preserve"> Texas Integrated Report of Surface Water Quality</w:t>
      </w:r>
      <w:r w:rsidR="00713DEA" w:rsidRPr="00462380">
        <w:rPr>
          <w:rFonts w:ascii="Lucida Bright" w:hAnsi="Lucida Bright"/>
        </w:rPr>
        <w:t xml:space="preserve">, </w:t>
      </w:r>
      <w:r w:rsidR="00727B55" w:rsidRPr="00462380">
        <w:rPr>
          <w:rFonts w:ascii="Lucida Bright" w:hAnsi="Lucida Bright"/>
        </w:rPr>
        <w:t>TCEQ</w:t>
      </w:r>
    </w:p>
    <w:p w14:paraId="5405F3EA" w14:textId="77777777" w:rsidR="00713DEA" w:rsidRPr="00462380" w:rsidRDefault="00713DEA" w:rsidP="00727B55">
      <w:pPr>
        <w:pStyle w:val="ListParagraph"/>
        <w:numPr>
          <w:ilvl w:val="0"/>
          <w:numId w:val="32"/>
        </w:numPr>
        <w:ind w:hanging="720"/>
        <w:contextualSpacing w:val="0"/>
        <w:rPr>
          <w:rFonts w:ascii="Lucida Bright" w:hAnsi="Lucida Bright"/>
        </w:rPr>
      </w:pPr>
      <w:r w:rsidRPr="00462380">
        <w:rPr>
          <w:rStyle w:val="Emphasis"/>
          <w:rFonts w:ascii="Lucida Bright" w:hAnsi="Lucida Bright"/>
        </w:rPr>
        <w:t xml:space="preserve">Procedures to </w:t>
      </w:r>
      <w:r w:rsidR="007833C5" w:rsidRPr="00462380">
        <w:rPr>
          <w:rStyle w:val="Emphasis"/>
          <w:rFonts w:ascii="Lucida Bright" w:hAnsi="Lucida Bright"/>
        </w:rPr>
        <w:t>Implement</w:t>
      </w:r>
      <w:r w:rsidRPr="00462380">
        <w:rPr>
          <w:rStyle w:val="Emphasis"/>
          <w:rFonts w:ascii="Lucida Bright" w:hAnsi="Lucida Bright"/>
        </w:rPr>
        <w:t xml:space="preserve"> the Texas Surface Water Quality Standards</w:t>
      </w:r>
      <w:r w:rsidR="007833C5" w:rsidRPr="00462380">
        <w:rPr>
          <w:rStyle w:val="Emphasis"/>
          <w:rFonts w:ascii="Lucida Bright" w:hAnsi="Lucida Bright"/>
        </w:rPr>
        <w:t xml:space="preserve"> (RG-194)</w:t>
      </w:r>
      <w:r w:rsidRPr="00462380">
        <w:rPr>
          <w:rFonts w:ascii="Lucida Bright" w:hAnsi="Lucida Bright"/>
        </w:rPr>
        <w:t xml:space="preserve">, </w:t>
      </w:r>
      <w:r w:rsidR="00727B55" w:rsidRPr="00462380">
        <w:rPr>
          <w:rFonts w:ascii="Lucida Bright" w:hAnsi="Lucida Bright"/>
        </w:rPr>
        <w:t>TCEQ</w:t>
      </w:r>
      <w:r w:rsidRPr="00462380">
        <w:rPr>
          <w:rFonts w:ascii="Lucida Bright" w:hAnsi="Lucida Bright"/>
        </w:rPr>
        <w:t xml:space="preserve">, </w:t>
      </w:r>
      <w:r w:rsidR="007833C5" w:rsidRPr="00462380">
        <w:rPr>
          <w:rFonts w:ascii="Lucida Bright" w:hAnsi="Lucida Bright"/>
        </w:rPr>
        <w:t>June 2010</w:t>
      </w:r>
    </w:p>
    <w:p w14:paraId="036B4602" w14:textId="77777777" w:rsidR="000F7F96" w:rsidRPr="00462380" w:rsidRDefault="000F7F96" w:rsidP="00727B55">
      <w:pPr>
        <w:pStyle w:val="ListParagraph"/>
        <w:widowControl/>
        <w:numPr>
          <w:ilvl w:val="0"/>
          <w:numId w:val="32"/>
        </w:numPr>
        <w:ind w:hanging="720"/>
        <w:contextualSpacing w:val="0"/>
        <w:rPr>
          <w:rFonts w:ascii="Lucida Bright" w:hAnsi="Lucida Bright"/>
        </w:rPr>
      </w:pPr>
      <w:r w:rsidRPr="00462380">
        <w:rPr>
          <w:rStyle w:val="Emphasis"/>
          <w:rFonts w:ascii="Lucida Bright" w:hAnsi="Lucida Bright"/>
        </w:rPr>
        <w:t>Standard Methods for the Examinati</w:t>
      </w:r>
      <w:r w:rsidR="00B7274D" w:rsidRPr="00462380">
        <w:rPr>
          <w:rStyle w:val="Emphasis"/>
          <w:rFonts w:ascii="Lucida Bright" w:hAnsi="Lucida Bright"/>
        </w:rPr>
        <w:t>o</w:t>
      </w:r>
      <w:r w:rsidRPr="00462380">
        <w:rPr>
          <w:rStyle w:val="Emphasis"/>
          <w:rFonts w:ascii="Lucida Bright" w:hAnsi="Lucida Bright"/>
        </w:rPr>
        <w:t>n of Water and Wastewater</w:t>
      </w:r>
      <w:r w:rsidR="00EE7F39" w:rsidRPr="00462380">
        <w:rPr>
          <w:rFonts w:ascii="Lucida Bright" w:hAnsi="Lucida Bright"/>
        </w:rPr>
        <w:t xml:space="preserve">, </w:t>
      </w:r>
      <w:r w:rsidRPr="00462380">
        <w:rPr>
          <w:rFonts w:ascii="Lucida Bright" w:hAnsi="Lucida Bright"/>
        </w:rPr>
        <w:t>published jointly by the American Public Health Association, the American Waterworks Association, and the Water Pollution Control Federation, 1971</w:t>
      </w:r>
    </w:p>
    <w:p w14:paraId="456960B7" w14:textId="77777777" w:rsidR="000F7F96" w:rsidRPr="00462380" w:rsidRDefault="00D9359A" w:rsidP="00727B55">
      <w:pPr>
        <w:pStyle w:val="ListParagraph"/>
        <w:numPr>
          <w:ilvl w:val="0"/>
          <w:numId w:val="32"/>
        </w:numPr>
        <w:ind w:hanging="720"/>
        <w:contextualSpacing w:val="0"/>
        <w:rPr>
          <w:rFonts w:ascii="Lucida Bright" w:hAnsi="Lucida Bright"/>
        </w:rPr>
      </w:pPr>
      <w:r w:rsidRPr="00462380">
        <w:rPr>
          <w:rStyle w:val="Emphasis"/>
          <w:rFonts w:ascii="Lucida Bright" w:hAnsi="Lucida Bright"/>
        </w:rPr>
        <w:t>Methods for Chemical Analysis of Water and Was</w:t>
      </w:r>
      <w:r w:rsidRPr="00462380">
        <w:rPr>
          <w:rFonts w:ascii="Lucida Bright" w:hAnsi="Lucida Bright"/>
        </w:rPr>
        <w:t>tes</w:t>
      </w:r>
      <w:r w:rsidR="000F7F96" w:rsidRPr="00462380">
        <w:rPr>
          <w:rFonts w:ascii="Lucida Bright" w:hAnsi="Lucida Bright"/>
        </w:rPr>
        <w:t xml:space="preserve"> – EPA, No. </w:t>
      </w:r>
      <w:r w:rsidR="00727B55" w:rsidRPr="00462380">
        <w:rPr>
          <w:rFonts w:ascii="Lucida Bright" w:hAnsi="Lucida Bright"/>
        </w:rPr>
        <w:t>600479020</w:t>
      </w:r>
      <w:r w:rsidR="000F7F96" w:rsidRPr="00462380">
        <w:rPr>
          <w:rFonts w:ascii="Lucida Bright" w:hAnsi="Lucida Bright"/>
        </w:rPr>
        <w:t>, 19</w:t>
      </w:r>
      <w:r w:rsidR="00727B55" w:rsidRPr="00462380">
        <w:rPr>
          <w:rFonts w:ascii="Lucida Bright" w:hAnsi="Lucida Bright"/>
        </w:rPr>
        <w:t>83</w:t>
      </w:r>
    </w:p>
    <w:p w14:paraId="76B029D7" w14:textId="77777777" w:rsidR="00727B55" w:rsidRPr="00462380" w:rsidRDefault="00727B55" w:rsidP="00462380">
      <w:pPr>
        <w:pStyle w:val="ListParagraph"/>
        <w:numPr>
          <w:ilvl w:val="0"/>
          <w:numId w:val="32"/>
        </w:numPr>
        <w:ind w:hanging="720"/>
        <w:contextualSpacing w:val="0"/>
        <w:rPr>
          <w:rFonts w:ascii="Lucida Bright" w:hAnsi="Lucida Bright"/>
        </w:rPr>
      </w:pPr>
      <w:r w:rsidRPr="00462380">
        <w:rPr>
          <w:rFonts w:ascii="Lucida Bright" w:hAnsi="Lucida Bright"/>
          <w:i/>
        </w:rPr>
        <w:lastRenderedPageBreak/>
        <w:t>National Recommen</w:t>
      </w:r>
      <w:r w:rsidR="002E4E9E" w:rsidRPr="00462380">
        <w:rPr>
          <w:rFonts w:ascii="Lucida Bright" w:hAnsi="Lucida Bright"/>
          <w:i/>
        </w:rPr>
        <w:t>ded Water Quality Criteria</w:t>
      </w:r>
      <w:r w:rsidRPr="00462380">
        <w:rPr>
          <w:rFonts w:ascii="Lucida Bright" w:hAnsi="Lucida Bright"/>
        </w:rPr>
        <w:t xml:space="preserve">, EPA-822-R-02-047, </w:t>
      </w:r>
      <w:r w:rsidR="002E4E9E" w:rsidRPr="00462380">
        <w:rPr>
          <w:rFonts w:ascii="Lucida Bright" w:hAnsi="Lucida Bright"/>
        </w:rPr>
        <w:t>2009</w:t>
      </w:r>
    </w:p>
    <w:sectPr w:rsidR="00727B55" w:rsidRPr="00462380" w:rsidSect="009F6B48">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2CE5" w14:textId="77777777" w:rsidR="009201F4" w:rsidRDefault="009201F4" w:rsidP="0008677C">
      <w:pPr>
        <w:spacing w:after="0"/>
      </w:pPr>
      <w:r>
        <w:separator/>
      </w:r>
    </w:p>
  </w:endnote>
  <w:endnote w:type="continuationSeparator" w:id="0">
    <w:p w14:paraId="3B5F51D5" w14:textId="77777777" w:rsidR="009201F4" w:rsidRDefault="009201F4" w:rsidP="0008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909313"/>
      <w:docPartObj>
        <w:docPartGallery w:val="Page Numbers (Bottom of Page)"/>
        <w:docPartUnique/>
      </w:docPartObj>
    </w:sdtPr>
    <w:sdtEndPr/>
    <w:sdtContent>
      <w:p w14:paraId="156DFB8E" w14:textId="77777777" w:rsidR="009201F4" w:rsidRDefault="009201F4" w:rsidP="0073690A">
        <w:pPr>
          <w:pStyle w:val="Footer"/>
          <w:jc w:val="center"/>
        </w:pPr>
        <w:r>
          <w:t xml:space="preserve">Page </w:t>
        </w:r>
        <w:r w:rsidR="00582271">
          <w:fldChar w:fldCharType="begin"/>
        </w:r>
        <w:r w:rsidR="00582271">
          <w:instrText xml:space="preserve"> PAGE   \* MERGEFORMAT </w:instrText>
        </w:r>
        <w:r w:rsidR="00582271">
          <w:fldChar w:fldCharType="separate"/>
        </w:r>
        <w:r w:rsidR="00CA5713">
          <w:rPr>
            <w:noProof/>
          </w:rPr>
          <w:t>6</w:t>
        </w:r>
        <w:r w:rsidR="0058227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89E1" w14:textId="77777777" w:rsidR="009201F4" w:rsidRDefault="009201F4" w:rsidP="0008677C">
      <w:pPr>
        <w:spacing w:after="0"/>
      </w:pPr>
      <w:r>
        <w:separator/>
      </w:r>
    </w:p>
  </w:footnote>
  <w:footnote w:type="continuationSeparator" w:id="0">
    <w:p w14:paraId="45A5FD2E" w14:textId="77777777" w:rsidR="009201F4" w:rsidRDefault="009201F4" w:rsidP="00086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4D65" w14:textId="77777777" w:rsidR="009201F4" w:rsidRDefault="009201F4" w:rsidP="0073690A">
    <w:pPr>
      <w:pStyle w:val="Header"/>
      <w:tabs>
        <w:tab w:val="clear" w:pos="4680"/>
        <w:tab w:val="center" w:pos="3690"/>
        <w:tab w:val="left" w:pos="5400"/>
      </w:tabs>
      <w:ind w:left="3690" w:hanging="3690"/>
      <w:jc w:val="center"/>
    </w:pPr>
    <w:r>
      <w:t>Fact Sheet and Executive Director Preliminary Decision</w:t>
    </w:r>
  </w:p>
  <w:p w14:paraId="611DE319" w14:textId="77777777" w:rsidR="009201F4" w:rsidRDefault="009201F4" w:rsidP="009F6B48">
    <w:pPr>
      <w:pStyle w:val="Header"/>
      <w:spacing w:after="480"/>
      <w:jc w:val="center"/>
    </w:pPr>
    <w:r>
      <w:t>TPDES General Permit No. TXG110000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BBC"/>
    <w:multiLevelType w:val="hybridMultilevel"/>
    <w:tmpl w:val="B88E91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7B29"/>
    <w:multiLevelType w:val="hybridMultilevel"/>
    <w:tmpl w:val="5B0A2154"/>
    <w:lvl w:ilvl="0" w:tplc="D7821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33369"/>
    <w:multiLevelType w:val="hybridMultilevel"/>
    <w:tmpl w:val="07BAA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71D"/>
    <w:multiLevelType w:val="hybridMultilevel"/>
    <w:tmpl w:val="24EA7E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7861AE"/>
    <w:multiLevelType w:val="hybridMultilevel"/>
    <w:tmpl w:val="47F618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408E0"/>
    <w:multiLevelType w:val="hybridMultilevel"/>
    <w:tmpl w:val="57C207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396D0E"/>
    <w:multiLevelType w:val="hybridMultilevel"/>
    <w:tmpl w:val="FFA04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03036"/>
    <w:multiLevelType w:val="hybridMultilevel"/>
    <w:tmpl w:val="9C609456"/>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03EE"/>
    <w:multiLevelType w:val="hybridMultilevel"/>
    <w:tmpl w:val="CA40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75243"/>
    <w:multiLevelType w:val="hybridMultilevel"/>
    <w:tmpl w:val="D0A25A04"/>
    <w:lvl w:ilvl="0" w:tplc="C53294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910EC"/>
    <w:multiLevelType w:val="hybridMultilevel"/>
    <w:tmpl w:val="711CB038"/>
    <w:lvl w:ilvl="0" w:tplc="D0F00BA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11D13CA"/>
    <w:multiLevelType w:val="hybridMultilevel"/>
    <w:tmpl w:val="A114E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0968E7"/>
    <w:multiLevelType w:val="hybridMultilevel"/>
    <w:tmpl w:val="2D64D58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F1869"/>
    <w:multiLevelType w:val="hybridMultilevel"/>
    <w:tmpl w:val="64EC3CE4"/>
    <w:lvl w:ilvl="0" w:tplc="24FAD25A">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60E75"/>
    <w:multiLevelType w:val="hybridMultilevel"/>
    <w:tmpl w:val="0E96F38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DF2717"/>
    <w:multiLevelType w:val="hybridMultilevel"/>
    <w:tmpl w:val="C3C2A224"/>
    <w:lvl w:ilvl="0" w:tplc="04090015">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275FB9"/>
    <w:multiLevelType w:val="hybridMultilevel"/>
    <w:tmpl w:val="F4C6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B7747"/>
    <w:multiLevelType w:val="hybridMultilevel"/>
    <w:tmpl w:val="971230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431778"/>
    <w:multiLevelType w:val="hybridMultilevel"/>
    <w:tmpl w:val="FDF6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87ABB"/>
    <w:multiLevelType w:val="hybridMultilevel"/>
    <w:tmpl w:val="50342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A6009"/>
    <w:multiLevelType w:val="hybridMultilevel"/>
    <w:tmpl w:val="F7344DCC"/>
    <w:lvl w:ilvl="0" w:tplc="F14A313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06F36"/>
    <w:multiLevelType w:val="hybridMultilevel"/>
    <w:tmpl w:val="568A8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B366B"/>
    <w:multiLevelType w:val="hybridMultilevel"/>
    <w:tmpl w:val="B1FEC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87516"/>
    <w:multiLevelType w:val="hybridMultilevel"/>
    <w:tmpl w:val="35A8E8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684885"/>
    <w:multiLevelType w:val="hybridMultilevel"/>
    <w:tmpl w:val="96E41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91B59"/>
    <w:multiLevelType w:val="hybridMultilevel"/>
    <w:tmpl w:val="98822C7A"/>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4A7A6812"/>
    <w:multiLevelType w:val="hybridMultilevel"/>
    <w:tmpl w:val="9B96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758B1"/>
    <w:multiLevelType w:val="hybridMultilevel"/>
    <w:tmpl w:val="9B4EA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A4393"/>
    <w:multiLevelType w:val="hybridMultilevel"/>
    <w:tmpl w:val="5818F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D48B1"/>
    <w:multiLevelType w:val="hybridMultilevel"/>
    <w:tmpl w:val="012C7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9446B"/>
    <w:multiLevelType w:val="hybridMultilevel"/>
    <w:tmpl w:val="07549A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1A260E9"/>
    <w:multiLevelType w:val="hybridMultilevel"/>
    <w:tmpl w:val="46349D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F1560"/>
    <w:multiLevelType w:val="hybridMultilevel"/>
    <w:tmpl w:val="988480E8"/>
    <w:lvl w:ilvl="0" w:tplc="04090013">
      <w:start w:val="1"/>
      <w:numFmt w:val="upperRoman"/>
      <w:lvlText w:val="%1."/>
      <w:lvlJc w:val="right"/>
      <w:pPr>
        <w:ind w:left="36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B6771"/>
    <w:multiLevelType w:val="hybridMultilevel"/>
    <w:tmpl w:val="22D230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C2D35"/>
    <w:multiLevelType w:val="hybridMultilevel"/>
    <w:tmpl w:val="F2C4EF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02F0F"/>
    <w:multiLevelType w:val="hybridMultilevel"/>
    <w:tmpl w:val="449809B6"/>
    <w:lvl w:ilvl="0" w:tplc="D4A0A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41A2F"/>
    <w:multiLevelType w:val="hybridMultilevel"/>
    <w:tmpl w:val="277E7818"/>
    <w:lvl w:ilvl="0" w:tplc="8B360110">
      <w:start w:val="7"/>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36"/>
  </w:num>
  <w:num w:numId="5">
    <w:abstractNumId w:val="27"/>
  </w:num>
  <w:num w:numId="6">
    <w:abstractNumId w:val="30"/>
  </w:num>
  <w:num w:numId="7">
    <w:abstractNumId w:val="21"/>
  </w:num>
  <w:num w:numId="8">
    <w:abstractNumId w:val="1"/>
  </w:num>
  <w:num w:numId="9">
    <w:abstractNumId w:val="19"/>
  </w:num>
  <w:num w:numId="10">
    <w:abstractNumId w:val="29"/>
  </w:num>
  <w:num w:numId="11">
    <w:abstractNumId w:val="7"/>
  </w:num>
  <w:num w:numId="12">
    <w:abstractNumId w:val="25"/>
  </w:num>
  <w:num w:numId="13">
    <w:abstractNumId w:val="16"/>
  </w:num>
  <w:num w:numId="14">
    <w:abstractNumId w:val="35"/>
  </w:num>
  <w:num w:numId="15">
    <w:abstractNumId w:val="0"/>
  </w:num>
  <w:num w:numId="16">
    <w:abstractNumId w:val="4"/>
  </w:num>
  <w:num w:numId="17">
    <w:abstractNumId w:val="34"/>
  </w:num>
  <w:num w:numId="18">
    <w:abstractNumId w:val="26"/>
  </w:num>
  <w:num w:numId="19">
    <w:abstractNumId w:val="15"/>
  </w:num>
  <w:num w:numId="20">
    <w:abstractNumId w:val="12"/>
  </w:num>
  <w:num w:numId="21">
    <w:abstractNumId w:val="32"/>
  </w:num>
  <w:num w:numId="22">
    <w:abstractNumId w:val="24"/>
  </w:num>
  <w:num w:numId="23">
    <w:abstractNumId w:val="3"/>
  </w:num>
  <w:num w:numId="24">
    <w:abstractNumId w:val="31"/>
  </w:num>
  <w:num w:numId="25">
    <w:abstractNumId w:val="6"/>
  </w:num>
  <w:num w:numId="26">
    <w:abstractNumId w:val="2"/>
  </w:num>
  <w:num w:numId="27">
    <w:abstractNumId w:val="17"/>
  </w:num>
  <w:num w:numId="28">
    <w:abstractNumId w:val="18"/>
  </w:num>
  <w:num w:numId="29">
    <w:abstractNumId w:val="23"/>
  </w:num>
  <w:num w:numId="30">
    <w:abstractNumId w:val="14"/>
  </w:num>
  <w:num w:numId="31">
    <w:abstractNumId w:val="5"/>
  </w:num>
  <w:num w:numId="32">
    <w:abstractNumId w:val="11"/>
  </w:num>
  <w:num w:numId="33">
    <w:abstractNumId w:val="28"/>
  </w:num>
  <w:num w:numId="34">
    <w:abstractNumId w:val="13"/>
  </w:num>
  <w:num w:numId="35">
    <w:abstractNumId w:val="22"/>
  </w:num>
  <w:num w:numId="36">
    <w:abstractNumId w:val="3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gutterAtTop/>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EA"/>
    <w:rsid w:val="00010B0E"/>
    <w:rsid w:val="000146E4"/>
    <w:rsid w:val="000172A3"/>
    <w:rsid w:val="00023EC7"/>
    <w:rsid w:val="0002418A"/>
    <w:rsid w:val="00041A47"/>
    <w:rsid w:val="00051519"/>
    <w:rsid w:val="00065B87"/>
    <w:rsid w:val="000675E8"/>
    <w:rsid w:val="0008677C"/>
    <w:rsid w:val="00092FAD"/>
    <w:rsid w:val="000A21F0"/>
    <w:rsid w:val="000C446C"/>
    <w:rsid w:val="000C5251"/>
    <w:rsid w:val="000D417A"/>
    <w:rsid w:val="000D725C"/>
    <w:rsid w:val="000F17A8"/>
    <w:rsid w:val="000F7F96"/>
    <w:rsid w:val="00126423"/>
    <w:rsid w:val="0015249C"/>
    <w:rsid w:val="00170113"/>
    <w:rsid w:val="0018411A"/>
    <w:rsid w:val="00185687"/>
    <w:rsid w:val="00192248"/>
    <w:rsid w:val="001A6484"/>
    <w:rsid w:val="001B213C"/>
    <w:rsid w:val="001B5D4D"/>
    <w:rsid w:val="001C1BE6"/>
    <w:rsid w:val="001D0B23"/>
    <w:rsid w:val="001D15A8"/>
    <w:rsid w:val="001D3674"/>
    <w:rsid w:val="001D4603"/>
    <w:rsid w:val="001E2970"/>
    <w:rsid w:val="001F0892"/>
    <w:rsid w:val="00224B03"/>
    <w:rsid w:val="0022554D"/>
    <w:rsid w:val="00226930"/>
    <w:rsid w:val="00277C2C"/>
    <w:rsid w:val="00282BFC"/>
    <w:rsid w:val="002A358C"/>
    <w:rsid w:val="002B1F02"/>
    <w:rsid w:val="002C0DAC"/>
    <w:rsid w:val="002C59D2"/>
    <w:rsid w:val="002E4E9E"/>
    <w:rsid w:val="0030169C"/>
    <w:rsid w:val="003016EF"/>
    <w:rsid w:val="00312E1E"/>
    <w:rsid w:val="00344593"/>
    <w:rsid w:val="00353BD7"/>
    <w:rsid w:val="00386083"/>
    <w:rsid w:val="00394F67"/>
    <w:rsid w:val="00395FA3"/>
    <w:rsid w:val="003A2CA8"/>
    <w:rsid w:val="003A53CD"/>
    <w:rsid w:val="003B24D8"/>
    <w:rsid w:val="00412FB4"/>
    <w:rsid w:val="00414E6B"/>
    <w:rsid w:val="00447F62"/>
    <w:rsid w:val="004513FC"/>
    <w:rsid w:val="00455A77"/>
    <w:rsid w:val="00462380"/>
    <w:rsid w:val="00496A9A"/>
    <w:rsid w:val="004A58AC"/>
    <w:rsid w:val="004A746F"/>
    <w:rsid w:val="004B09CE"/>
    <w:rsid w:val="004C2D9B"/>
    <w:rsid w:val="004C7825"/>
    <w:rsid w:val="004D204A"/>
    <w:rsid w:val="004D4210"/>
    <w:rsid w:val="005656A4"/>
    <w:rsid w:val="005761F7"/>
    <w:rsid w:val="00582271"/>
    <w:rsid w:val="0058340F"/>
    <w:rsid w:val="00590ABB"/>
    <w:rsid w:val="00594498"/>
    <w:rsid w:val="005A261B"/>
    <w:rsid w:val="005A70D1"/>
    <w:rsid w:val="005E7531"/>
    <w:rsid w:val="005F623C"/>
    <w:rsid w:val="005F6C84"/>
    <w:rsid w:val="00612826"/>
    <w:rsid w:val="00616E3A"/>
    <w:rsid w:val="00631C9C"/>
    <w:rsid w:val="00651BF1"/>
    <w:rsid w:val="00686D84"/>
    <w:rsid w:val="006A4680"/>
    <w:rsid w:val="006B2D10"/>
    <w:rsid w:val="006B7D56"/>
    <w:rsid w:val="006D2AD4"/>
    <w:rsid w:val="006D6045"/>
    <w:rsid w:val="006D6DC4"/>
    <w:rsid w:val="006E040E"/>
    <w:rsid w:val="006E4518"/>
    <w:rsid w:val="006E5B3E"/>
    <w:rsid w:val="00713DEA"/>
    <w:rsid w:val="00727B55"/>
    <w:rsid w:val="0073067F"/>
    <w:rsid w:val="0073690A"/>
    <w:rsid w:val="00752A1F"/>
    <w:rsid w:val="00763447"/>
    <w:rsid w:val="007833C5"/>
    <w:rsid w:val="007936EF"/>
    <w:rsid w:val="007965E6"/>
    <w:rsid w:val="007A33DB"/>
    <w:rsid w:val="007A5DF0"/>
    <w:rsid w:val="007B266E"/>
    <w:rsid w:val="007C4726"/>
    <w:rsid w:val="007D0740"/>
    <w:rsid w:val="007D66E9"/>
    <w:rsid w:val="007E2A21"/>
    <w:rsid w:val="007E6A78"/>
    <w:rsid w:val="00804C13"/>
    <w:rsid w:val="00817370"/>
    <w:rsid w:val="00822995"/>
    <w:rsid w:val="008232D8"/>
    <w:rsid w:val="0084262C"/>
    <w:rsid w:val="00843DD0"/>
    <w:rsid w:val="008477F2"/>
    <w:rsid w:val="00872056"/>
    <w:rsid w:val="00893906"/>
    <w:rsid w:val="00894A07"/>
    <w:rsid w:val="008B07BA"/>
    <w:rsid w:val="008B7E11"/>
    <w:rsid w:val="008D0F4B"/>
    <w:rsid w:val="008D6B88"/>
    <w:rsid w:val="009201F4"/>
    <w:rsid w:val="009238F4"/>
    <w:rsid w:val="00952EE1"/>
    <w:rsid w:val="009617C4"/>
    <w:rsid w:val="009702DF"/>
    <w:rsid w:val="00992A6E"/>
    <w:rsid w:val="00993C82"/>
    <w:rsid w:val="009D48AE"/>
    <w:rsid w:val="009F6B48"/>
    <w:rsid w:val="00A03404"/>
    <w:rsid w:val="00A07637"/>
    <w:rsid w:val="00A13924"/>
    <w:rsid w:val="00A16142"/>
    <w:rsid w:val="00A27E1F"/>
    <w:rsid w:val="00A50E3B"/>
    <w:rsid w:val="00A54CA5"/>
    <w:rsid w:val="00A81CB5"/>
    <w:rsid w:val="00A94A75"/>
    <w:rsid w:val="00AD1583"/>
    <w:rsid w:val="00AD1D09"/>
    <w:rsid w:val="00AF72D4"/>
    <w:rsid w:val="00B03E93"/>
    <w:rsid w:val="00B27EE7"/>
    <w:rsid w:val="00B53C24"/>
    <w:rsid w:val="00B726A9"/>
    <w:rsid w:val="00B7274D"/>
    <w:rsid w:val="00B8164B"/>
    <w:rsid w:val="00B87325"/>
    <w:rsid w:val="00B9596E"/>
    <w:rsid w:val="00B96F79"/>
    <w:rsid w:val="00B9792D"/>
    <w:rsid w:val="00B97E64"/>
    <w:rsid w:val="00BA3F8A"/>
    <w:rsid w:val="00BA51B2"/>
    <w:rsid w:val="00BA51B8"/>
    <w:rsid w:val="00BB4094"/>
    <w:rsid w:val="00BC38B8"/>
    <w:rsid w:val="00BE19B2"/>
    <w:rsid w:val="00BE19B8"/>
    <w:rsid w:val="00BE67FA"/>
    <w:rsid w:val="00BF5872"/>
    <w:rsid w:val="00C15FCC"/>
    <w:rsid w:val="00C176A5"/>
    <w:rsid w:val="00C40AE9"/>
    <w:rsid w:val="00C41C6F"/>
    <w:rsid w:val="00C527E2"/>
    <w:rsid w:val="00C60066"/>
    <w:rsid w:val="00C64BC8"/>
    <w:rsid w:val="00C743FF"/>
    <w:rsid w:val="00C754F5"/>
    <w:rsid w:val="00C81FAE"/>
    <w:rsid w:val="00C825B8"/>
    <w:rsid w:val="00C83F86"/>
    <w:rsid w:val="00CA1B17"/>
    <w:rsid w:val="00CA5713"/>
    <w:rsid w:val="00CC487E"/>
    <w:rsid w:val="00CC4B00"/>
    <w:rsid w:val="00CD2DF1"/>
    <w:rsid w:val="00D019B3"/>
    <w:rsid w:val="00D45687"/>
    <w:rsid w:val="00D554DE"/>
    <w:rsid w:val="00D701E3"/>
    <w:rsid w:val="00D92CD0"/>
    <w:rsid w:val="00D9359A"/>
    <w:rsid w:val="00DE4341"/>
    <w:rsid w:val="00DE4CF0"/>
    <w:rsid w:val="00DF08D4"/>
    <w:rsid w:val="00E07CA9"/>
    <w:rsid w:val="00E13066"/>
    <w:rsid w:val="00E13EB4"/>
    <w:rsid w:val="00E34DC2"/>
    <w:rsid w:val="00E40783"/>
    <w:rsid w:val="00E714D7"/>
    <w:rsid w:val="00E90D04"/>
    <w:rsid w:val="00EA7BCA"/>
    <w:rsid w:val="00EB3F00"/>
    <w:rsid w:val="00EB40FE"/>
    <w:rsid w:val="00EB5FC3"/>
    <w:rsid w:val="00EE6833"/>
    <w:rsid w:val="00EE7F39"/>
    <w:rsid w:val="00F61010"/>
    <w:rsid w:val="00FA7B7A"/>
    <w:rsid w:val="00FD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F5DC88"/>
  <w15:docId w15:val="{F0A1AEDB-ED1F-4FA5-91DD-625442D4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EA"/>
    <w:pPr>
      <w:widowControl w:val="0"/>
      <w:autoSpaceDE w:val="0"/>
      <w:autoSpaceDN w:val="0"/>
      <w:adjustRightInd w:val="0"/>
    </w:pPr>
    <w:rPr>
      <w:rFonts w:eastAsia="Times New Roman" w:cs="Times New Roman"/>
      <w:szCs w:val="24"/>
    </w:rPr>
  </w:style>
  <w:style w:type="paragraph" w:styleId="Heading1">
    <w:name w:val="heading 1"/>
    <w:basedOn w:val="Normal"/>
    <w:next w:val="Normal"/>
    <w:link w:val="Heading1Char"/>
    <w:qFormat/>
    <w:rsid w:val="00192248"/>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7936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248"/>
    <w:rPr>
      <w:rFonts w:eastAsiaTheme="majorEastAsia" w:cstheme="majorBidi"/>
      <w:b/>
      <w:bCs/>
      <w:kern w:val="32"/>
      <w:sz w:val="28"/>
      <w:szCs w:val="32"/>
    </w:rPr>
  </w:style>
  <w:style w:type="paragraph" w:styleId="Caption">
    <w:name w:val="caption"/>
    <w:basedOn w:val="Normal"/>
    <w:next w:val="Normal"/>
    <w:unhideWhenUsed/>
    <w:qFormat/>
    <w:rsid w:val="00713DEA"/>
    <w:rPr>
      <w:b/>
      <w:bCs/>
      <w:sz w:val="20"/>
      <w:szCs w:val="20"/>
    </w:rPr>
  </w:style>
  <w:style w:type="paragraph" w:styleId="Title">
    <w:name w:val="Title"/>
    <w:basedOn w:val="Normal"/>
    <w:next w:val="Normal"/>
    <w:link w:val="TitleChar"/>
    <w:qFormat/>
    <w:rsid w:val="00CC487E"/>
    <w:pPr>
      <w:spacing w:after="30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CC487E"/>
    <w:rPr>
      <w:rFonts w:eastAsiaTheme="majorEastAsia" w:cstheme="majorBidi"/>
      <w:b/>
      <w:bCs/>
      <w:kern w:val="28"/>
      <w:sz w:val="32"/>
      <w:szCs w:val="32"/>
    </w:rPr>
  </w:style>
  <w:style w:type="paragraph" w:styleId="Subtitle">
    <w:name w:val="Subtitle"/>
    <w:basedOn w:val="Normal"/>
    <w:next w:val="Normal"/>
    <w:link w:val="SubtitleChar"/>
    <w:qFormat/>
    <w:rsid w:val="00713DEA"/>
    <w:pPr>
      <w:spacing w:before="120" w:after="180"/>
      <w:jc w:val="center"/>
      <w:outlineLvl w:val="1"/>
    </w:pPr>
    <w:rPr>
      <w:rFonts w:eastAsiaTheme="majorEastAsia" w:cstheme="majorBidi"/>
      <w:b/>
      <w:sz w:val="28"/>
    </w:rPr>
  </w:style>
  <w:style w:type="character" w:customStyle="1" w:styleId="SubtitleChar">
    <w:name w:val="Subtitle Char"/>
    <w:basedOn w:val="DefaultParagraphFont"/>
    <w:link w:val="Subtitle"/>
    <w:rsid w:val="00713DEA"/>
    <w:rPr>
      <w:rFonts w:eastAsiaTheme="majorEastAsia" w:cstheme="majorBidi"/>
      <w:b/>
      <w:sz w:val="28"/>
      <w:szCs w:val="24"/>
    </w:rPr>
  </w:style>
  <w:style w:type="character" w:styleId="Emphasis">
    <w:name w:val="Emphasis"/>
    <w:basedOn w:val="DefaultParagraphFont"/>
    <w:qFormat/>
    <w:rsid w:val="00713DEA"/>
    <w:rPr>
      <w:i/>
      <w:iCs/>
    </w:rPr>
  </w:style>
  <w:style w:type="paragraph" w:styleId="ListParagraph">
    <w:name w:val="List Paragraph"/>
    <w:basedOn w:val="Normal"/>
    <w:uiPriority w:val="34"/>
    <w:qFormat/>
    <w:rsid w:val="003A53CD"/>
    <w:pPr>
      <w:spacing w:before="120"/>
      <w:ind w:left="720"/>
      <w:contextualSpacing/>
    </w:pPr>
  </w:style>
  <w:style w:type="character" w:styleId="CommentReference">
    <w:name w:val="annotation reference"/>
    <w:basedOn w:val="DefaultParagraphFont"/>
    <w:unhideWhenUsed/>
    <w:rsid w:val="002C59D2"/>
    <w:rPr>
      <w:sz w:val="16"/>
      <w:szCs w:val="16"/>
    </w:rPr>
  </w:style>
  <w:style w:type="paragraph" w:styleId="CommentText">
    <w:name w:val="annotation text"/>
    <w:basedOn w:val="Normal"/>
    <w:link w:val="CommentTextChar"/>
    <w:uiPriority w:val="99"/>
    <w:semiHidden/>
    <w:unhideWhenUsed/>
    <w:rsid w:val="002C59D2"/>
    <w:rPr>
      <w:sz w:val="20"/>
      <w:szCs w:val="20"/>
    </w:rPr>
  </w:style>
  <w:style w:type="character" w:customStyle="1" w:styleId="CommentTextChar">
    <w:name w:val="Comment Text Char"/>
    <w:basedOn w:val="DefaultParagraphFont"/>
    <w:link w:val="CommentText"/>
    <w:uiPriority w:val="99"/>
    <w:semiHidden/>
    <w:rsid w:val="002C59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59D2"/>
    <w:rPr>
      <w:b/>
      <w:bCs/>
    </w:rPr>
  </w:style>
  <w:style w:type="character" w:customStyle="1" w:styleId="CommentSubjectChar">
    <w:name w:val="Comment Subject Char"/>
    <w:basedOn w:val="CommentTextChar"/>
    <w:link w:val="CommentSubject"/>
    <w:uiPriority w:val="99"/>
    <w:semiHidden/>
    <w:rsid w:val="002C59D2"/>
    <w:rPr>
      <w:rFonts w:eastAsia="Times New Roman" w:cs="Times New Roman"/>
      <w:b/>
      <w:bCs/>
      <w:sz w:val="20"/>
      <w:szCs w:val="20"/>
    </w:rPr>
  </w:style>
  <w:style w:type="paragraph" w:styleId="BalloonText">
    <w:name w:val="Balloon Text"/>
    <w:basedOn w:val="Normal"/>
    <w:link w:val="BalloonTextChar"/>
    <w:uiPriority w:val="99"/>
    <w:semiHidden/>
    <w:unhideWhenUsed/>
    <w:rsid w:val="002C5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D2"/>
    <w:rPr>
      <w:rFonts w:ascii="Tahoma" w:eastAsia="Times New Roman" w:hAnsi="Tahoma" w:cs="Tahoma"/>
      <w:sz w:val="16"/>
      <w:szCs w:val="16"/>
    </w:rPr>
  </w:style>
  <w:style w:type="paragraph" w:styleId="Header">
    <w:name w:val="header"/>
    <w:basedOn w:val="Normal"/>
    <w:link w:val="HeaderChar"/>
    <w:uiPriority w:val="99"/>
    <w:unhideWhenUsed/>
    <w:rsid w:val="0008677C"/>
    <w:pPr>
      <w:tabs>
        <w:tab w:val="center" w:pos="4680"/>
        <w:tab w:val="right" w:pos="9360"/>
      </w:tabs>
      <w:spacing w:after="0"/>
    </w:pPr>
  </w:style>
  <w:style w:type="character" w:customStyle="1" w:styleId="HeaderChar">
    <w:name w:val="Header Char"/>
    <w:basedOn w:val="DefaultParagraphFont"/>
    <w:link w:val="Header"/>
    <w:uiPriority w:val="99"/>
    <w:rsid w:val="0008677C"/>
    <w:rPr>
      <w:rFonts w:eastAsia="Times New Roman" w:cs="Times New Roman"/>
      <w:szCs w:val="24"/>
    </w:rPr>
  </w:style>
  <w:style w:type="paragraph" w:styleId="Footer">
    <w:name w:val="footer"/>
    <w:basedOn w:val="Normal"/>
    <w:link w:val="FooterChar"/>
    <w:uiPriority w:val="99"/>
    <w:unhideWhenUsed/>
    <w:rsid w:val="0008677C"/>
    <w:pPr>
      <w:tabs>
        <w:tab w:val="center" w:pos="4680"/>
        <w:tab w:val="right" w:pos="9360"/>
      </w:tabs>
      <w:spacing w:after="0"/>
    </w:pPr>
  </w:style>
  <w:style w:type="character" w:customStyle="1" w:styleId="FooterChar">
    <w:name w:val="Footer Char"/>
    <w:basedOn w:val="DefaultParagraphFont"/>
    <w:link w:val="Footer"/>
    <w:uiPriority w:val="99"/>
    <w:rsid w:val="0008677C"/>
    <w:rPr>
      <w:rFonts w:eastAsia="Times New Roman" w:cs="Times New Roman"/>
      <w:szCs w:val="24"/>
    </w:rPr>
  </w:style>
  <w:style w:type="character" w:customStyle="1" w:styleId="Heading2Char">
    <w:name w:val="Heading 2 Char"/>
    <w:basedOn w:val="DefaultParagraphFont"/>
    <w:link w:val="Heading2"/>
    <w:uiPriority w:val="9"/>
    <w:rsid w:val="007936EF"/>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EB3F00"/>
    <w:rPr>
      <w:i/>
      <w:iCs/>
      <w:color w:val="000000" w:themeColor="text1"/>
    </w:rPr>
  </w:style>
  <w:style w:type="character" w:customStyle="1" w:styleId="QuoteChar">
    <w:name w:val="Quote Char"/>
    <w:basedOn w:val="DefaultParagraphFont"/>
    <w:link w:val="Quote"/>
    <w:uiPriority w:val="29"/>
    <w:rsid w:val="00EB3F00"/>
    <w:rPr>
      <w:rFonts w:eastAsia="Times New Roman" w:cs="Times New Roman"/>
      <w:i/>
      <w:iCs/>
      <w:color w:val="000000" w:themeColor="text1"/>
      <w:szCs w:val="24"/>
    </w:rPr>
  </w:style>
  <w:style w:type="character" w:styleId="SubtleReference">
    <w:name w:val="Subtle Reference"/>
    <w:basedOn w:val="DefaultParagraphFont"/>
    <w:uiPriority w:val="31"/>
    <w:qFormat/>
    <w:rsid w:val="00EB3F00"/>
    <w:rPr>
      <w:smallCaps/>
      <w:color w:val="C0504D" w:themeColor="accent2"/>
      <w:u w:val="single"/>
    </w:rPr>
  </w:style>
  <w:style w:type="paragraph" w:styleId="IntenseQuote">
    <w:name w:val="Intense Quote"/>
    <w:basedOn w:val="Normal"/>
    <w:next w:val="Normal"/>
    <w:link w:val="IntenseQuoteChar"/>
    <w:uiPriority w:val="30"/>
    <w:qFormat/>
    <w:rsid w:val="00EB3F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3F00"/>
    <w:rPr>
      <w:rFonts w:eastAsia="Times New Roman" w:cs="Times New Roman"/>
      <w:b/>
      <w:bCs/>
      <w:i/>
      <w:iCs/>
      <w:color w:val="4F81BD" w:themeColor="accent1"/>
      <w:szCs w:val="24"/>
    </w:rPr>
  </w:style>
  <w:style w:type="character" w:styleId="Strong">
    <w:name w:val="Strong"/>
    <w:basedOn w:val="DefaultParagraphFont"/>
    <w:uiPriority w:val="22"/>
    <w:qFormat/>
    <w:rsid w:val="006E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129">
      <w:bodyDiv w:val="1"/>
      <w:marLeft w:val="0"/>
      <w:marRight w:val="0"/>
      <w:marTop w:val="0"/>
      <w:marBottom w:val="0"/>
      <w:divBdr>
        <w:top w:val="none" w:sz="0" w:space="0" w:color="auto"/>
        <w:left w:val="none" w:sz="0" w:space="0" w:color="auto"/>
        <w:bottom w:val="none" w:sz="0" w:space="0" w:color="auto"/>
        <w:right w:val="none" w:sz="0" w:space="0" w:color="auto"/>
      </w:divBdr>
    </w:div>
    <w:div w:id="299310116">
      <w:bodyDiv w:val="1"/>
      <w:marLeft w:val="67"/>
      <w:marRight w:val="67"/>
      <w:marTop w:val="67"/>
      <w:marBottom w:val="17"/>
      <w:divBdr>
        <w:top w:val="none" w:sz="0" w:space="0" w:color="auto"/>
        <w:left w:val="none" w:sz="0" w:space="0" w:color="auto"/>
        <w:bottom w:val="none" w:sz="0" w:space="0" w:color="auto"/>
        <w:right w:val="none" w:sz="0" w:space="0" w:color="auto"/>
      </w:divBdr>
      <w:divsChild>
        <w:div w:id="556665033">
          <w:marLeft w:val="0"/>
          <w:marRight w:val="0"/>
          <w:marTop w:val="0"/>
          <w:marBottom w:val="0"/>
          <w:divBdr>
            <w:top w:val="none" w:sz="0" w:space="0" w:color="auto"/>
            <w:left w:val="none" w:sz="0" w:space="0" w:color="auto"/>
            <w:bottom w:val="none" w:sz="0" w:space="0" w:color="auto"/>
            <w:right w:val="none" w:sz="0" w:space="0" w:color="auto"/>
          </w:divBdr>
        </w:div>
      </w:divsChild>
    </w:div>
    <w:div w:id="1752654300">
      <w:bodyDiv w:val="1"/>
      <w:marLeft w:val="50"/>
      <w:marRight w:val="50"/>
      <w:marTop w:val="50"/>
      <w:marBottom w:val="13"/>
      <w:divBdr>
        <w:top w:val="none" w:sz="0" w:space="0" w:color="auto"/>
        <w:left w:val="none" w:sz="0" w:space="0" w:color="auto"/>
        <w:bottom w:val="none" w:sz="0" w:space="0" w:color="auto"/>
        <w:right w:val="none" w:sz="0" w:space="0" w:color="auto"/>
      </w:divBdr>
      <w:divsChild>
        <w:div w:id="966668941">
          <w:marLeft w:val="0"/>
          <w:marRight w:val="0"/>
          <w:marTop w:val="0"/>
          <w:marBottom w:val="0"/>
          <w:divBdr>
            <w:top w:val="none" w:sz="0" w:space="0" w:color="auto"/>
            <w:left w:val="none" w:sz="0" w:space="0" w:color="auto"/>
            <w:bottom w:val="none" w:sz="0" w:space="0" w:color="auto"/>
            <w:right w:val="none" w:sz="0" w:space="0" w:color="auto"/>
          </w:divBdr>
        </w:div>
      </w:divsChild>
    </w:div>
    <w:div w:id="19731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90BD-0136-400C-9E72-AE1C7438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shesmith</dc:creator>
  <cp:lastModifiedBy>Laurie Fleet</cp:lastModifiedBy>
  <cp:revision>50</cp:revision>
  <cp:lastPrinted>2015-08-03T14:58:00Z</cp:lastPrinted>
  <dcterms:created xsi:type="dcterms:W3CDTF">2015-07-16T16:43:00Z</dcterms:created>
  <dcterms:modified xsi:type="dcterms:W3CDTF">2020-12-11T19:49:00Z</dcterms:modified>
</cp:coreProperties>
</file>