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727F" w14:textId="511E82A2" w:rsidR="00B9002C" w:rsidRDefault="00FF5DCC" w:rsidP="00AD6FAB">
      <w:pPr>
        <w:pStyle w:val="Title"/>
        <w:jc w:val="center"/>
        <w:rPr>
          <w:rFonts w:ascii="Lucida Bright" w:hAnsi="Lucida Bright"/>
        </w:rPr>
      </w:pPr>
      <w:r w:rsidRPr="00CA67E6">
        <w:rPr>
          <w:rFonts w:ascii="Lucida Bright" w:hAnsi="Lucida Bright"/>
        </w:rPr>
        <w:fldChar w:fldCharType="begin"/>
      </w:r>
      <w:r w:rsidR="00AD6FAB" w:rsidRPr="00CA67E6">
        <w:rPr>
          <w:rFonts w:ascii="Lucida Bright" w:hAnsi="Lucida Bright"/>
        </w:rPr>
        <w:instrText xml:space="preserve"> SEQ CHAPTER \h \r 1</w:instrText>
      </w:r>
      <w:r w:rsidRPr="00CA67E6">
        <w:rPr>
          <w:rFonts w:ascii="Lucida Bright" w:hAnsi="Lucida Bright"/>
        </w:rPr>
        <w:fldChar w:fldCharType="end"/>
      </w:r>
      <w:r w:rsidR="00AD6FAB" w:rsidRPr="00CA67E6">
        <w:rPr>
          <w:rFonts w:ascii="Lucida Bright" w:hAnsi="Lucida Bright"/>
        </w:rPr>
        <w:t>Fact Sheet and Executive Director</w:t>
      </w:r>
      <w:r w:rsidR="004E2E2B">
        <w:rPr>
          <w:rFonts w:ascii="Lucida Bright" w:hAnsi="Lucida Bright"/>
        </w:rPr>
        <w:t>'</w:t>
      </w:r>
      <w:r w:rsidR="00AD6FAB" w:rsidRPr="00CA67E6">
        <w:rPr>
          <w:rFonts w:ascii="Lucida Bright" w:hAnsi="Lucida Bright"/>
        </w:rPr>
        <w:t xml:space="preserve">s Preliminary Decision </w:t>
      </w:r>
    </w:p>
    <w:p w14:paraId="0A944E98" w14:textId="77777777" w:rsidR="00B9002C" w:rsidRDefault="00AD6FAB" w:rsidP="00AD6FAB">
      <w:pPr>
        <w:pStyle w:val="Title"/>
        <w:jc w:val="center"/>
        <w:rPr>
          <w:rFonts w:ascii="Lucida Bright" w:hAnsi="Lucida Bright"/>
        </w:rPr>
      </w:pPr>
      <w:r w:rsidRPr="00CA67E6">
        <w:rPr>
          <w:rFonts w:ascii="Lucida Bright" w:hAnsi="Lucida Bright"/>
        </w:rPr>
        <w:t xml:space="preserve">Texas Pollutant Discharge Elimination System </w:t>
      </w:r>
    </w:p>
    <w:p w14:paraId="671CE737" w14:textId="7697C60E" w:rsidR="00AD6FAB" w:rsidRPr="00CA67E6" w:rsidRDefault="00AD6FAB" w:rsidP="00AD6FAB">
      <w:pPr>
        <w:pStyle w:val="Title"/>
        <w:jc w:val="center"/>
        <w:rPr>
          <w:rFonts w:ascii="Lucida Bright" w:hAnsi="Lucida Bright"/>
        </w:rPr>
      </w:pPr>
      <w:r w:rsidRPr="00CA67E6">
        <w:rPr>
          <w:rFonts w:ascii="Lucida Bright" w:hAnsi="Lucida Bright"/>
        </w:rPr>
        <w:t>General Permit T</w:t>
      </w:r>
      <w:r w:rsidR="00FC0308">
        <w:rPr>
          <w:rFonts w:ascii="Lucida Bright" w:hAnsi="Lucida Bright"/>
        </w:rPr>
        <w:t>XG</w:t>
      </w:r>
      <w:r w:rsidRPr="00CA67E6">
        <w:rPr>
          <w:rFonts w:ascii="Lucida Bright" w:hAnsi="Lucida Bright"/>
        </w:rPr>
        <w:t>830000</w:t>
      </w:r>
    </w:p>
    <w:p w14:paraId="5ADF1567" w14:textId="77777777" w:rsidR="00AD6FAB" w:rsidRPr="00D15291" w:rsidRDefault="00A554A1" w:rsidP="008501D1">
      <w:pPr>
        <w:pStyle w:val="BodyText"/>
        <w:tabs>
          <w:tab w:val="left" w:pos="2160"/>
        </w:tabs>
        <w:rPr>
          <w:rFonts w:ascii="Lucida Bright" w:hAnsi="Lucida Bright"/>
        </w:rPr>
      </w:pPr>
      <w:r>
        <w:rPr>
          <w:rFonts w:ascii="Lucida Bright" w:hAnsi="Lucida Bright"/>
        </w:rPr>
        <w:t>Issuing Office:</w:t>
      </w:r>
      <w:r>
        <w:rPr>
          <w:rFonts w:ascii="Lucida Bright" w:hAnsi="Lucida Bright"/>
        </w:rPr>
        <w:tab/>
      </w:r>
      <w:r w:rsidR="00AD6FAB" w:rsidRPr="00D15291">
        <w:rPr>
          <w:rFonts w:ascii="Lucida Bright" w:hAnsi="Lucida Bright"/>
        </w:rPr>
        <w:t>Texas Commission on Environmental Quality</w:t>
      </w:r>
    </w:p>
    <w:p w14:paraId="3B44E3E4" w14:textId="33F941A1" w:rsidR="00AD6FAB" w:rsidRPr="00D15291" w:rsidRDefault="00AD6FAB" w:rsidP="008501D1">
      <w:pPr>
        <w:pStyle w:val="BodyText1"/>
        <w:numPr>
          <w:ilvl w:val="0"/>
          <w:numId w:val="0"/>
        </w:numPr>
        <w:ind w:left="2160"/>
        <w:rPr>
          <w:rFonts w:ascii="Lucida Bright" w:hAnsi="Lucida Bright"/>
        </w:rPr>
      </w:pPr>
      <w:r w:rsidRPr="00D15291">
        <w:rPr>
          <w:rFonts w:ascii="Lucida Bright" w:hAnsi="Lucida Bright"/>
        </w:rPr>
        <w:t>P.O. Box 13087</w:t>
      </w:r>
    </w:p>
    <w:p w14:paraId="5CE762A4" w14:textId="7F0698C1" w:rsidR="00AD6FAB" w:rsidRPr="00D15291" w:rsidRDefault="00AD6FAB" w:rsidP="008501D1">
      <w:pPr>
        <w:pStyle w:val="BodyText"/>
        <w:spacing w:after="240"/>
        <w:ind w:left="2160"/>
        <w:rPr>
          <w:rFonts w:ascii="Lucida Bright" w:hAnsi="Lucida Bright"/>
        </w:rPr>
      </w:pPr>
      <w:r w:rsidRPr="00D15291">
        <w:rPr>
          <w:rFonts w:ascii="Lucida Bright" w:hAnsi="Lucida Bright"/>
        </w:rPr>
        <w:t>Austin, TX 78711</w:t>
      </w:r>
    </w:p>
    <w:p w14:paraId="33C00BFD" w14:textId="053DF9A9" w:rsidR="00DD4969" w:rsidRPr="00CA67E6" w:rsidRDefault="00DD4969" w:rsidP="008501D1">
      <w:pPr>
        <w:pStyle w:val="BodyText"/>
        <w:tabs>
          <w:tab w:val="left" w:pos="2160"/>
        </w:tabs>
        <w:rPr>
          <w:rFonts w:ascii="Lucida Bright" w:hAnsi="Lucida Bright"/>
        </w:rPr>
      </w:pPr>
      <w:r w:rsidRPr="00CA67E6">
        <w:rPr>
          <w:rFonts w:ascii="Lucida Bright" w:hAnsi="Lucida Bright"/>
        </w:rPr>
        <w:t>Prepared by:</w:t>
      </w:r>
      <w:r w:rsidR="00F94ED8" w:rsidRPr="00CA67E6">
        <w:rPr>
          <w:rFonts w:ascii="Lucida Bright" w:hAnsi="Lucida Bright"/>
        </w:rPr>
        <w:tab/>
      </w:r>
      <w:r w:rsidR="00E70A22">
        <w:rPr>
          <w:rFonts w:ascii="Lucida Bright" w:hAnsi="Lucida Bright"/>
        </w:rPr>
        <w:t>Shannon Gibson</w:t>
      </w:r>
    </w:p>
    <w:p w14:paraId="6998BDA7" w14:textId="5B06EF77" w:rsidR="00DD4969" w:rsidRPr="00CA67E6" w:rsidRDefault="00DD4969" w:rsidP="008501D1">
      <w:pPr>
        <w:pStyle w:val="BodyText"/>
        <w:ind w:left="2160"/>
        <w:rPr>
          <w:rFonts w:ascii="Lucida Bright" w:hAnsi="Lucida Bright"/>
        </w:rPr>
      </w:pPr>
      <w:r w:rsidRPr="00CA67E6">
        <w:rPr>
          <w:rFonts w:ascii="Lucida Bright" w:hAnsi="Lucida Bright"/>
        </w:rPr>
        <w:t>Wastewater Permitting Section</w:t>
      </w:r>
    </w:p>
    <w:p w14:paraId="23B09A38" w14:textId="515D0EA4" w:rsidR="00DD4969" w:rsidRPr="00CA67E6" w:rsidRDefault="00DD4969" w:rsidP="008501D1">
      <w:pPr>
        <w:pStyle w:val="BodyText"/>
        <w:ind w:left="2160"/>
        <w:rPr>
          <w:rFonts w:ascii="Lucida Bright" w:hAnsi="Lucida Bright"/>
        </w:rPr>
      </w:pPr>
      <w:r w:rsidRPr="00CA67E6">
        <w:rPr>
          <w:rFonts w:ascii="Lucida Bright" w:hAnsi="Lucida Bright"/>
        </w:rPr>
        <w:t xml:space="preserve">Water </w:t>
      </w:r>
      <w:r w:rsidR="001F0ACD" w:rsidRPr="00CA67E6">
        <w:rPr>
          <w:rFonts w:ascii="Lucida Bright" w:hAnsi="Lucida Bright"/>
        </w:rPr>
        <w:t xml:space="preserve">Quality </w:t>
      </w:r>
      <w:r w:rsidRPr="00CA67E6">
        <w:rPr>
          <w:rFonts w:ascii="Lucida Bright" w:hAnsi="Lucida Bright"/>
        </w:rPr>
        <w:t>Division</w:t>
      </w:r>
    </w:p>
    <w:p w14:paraId="4919150F" w14:textId="3F2889BA" w:rsidR="00DD4969" w:rsidRPr="00CA67E6" w:rsidRDefault="00DD4969" w:rsidP="008501D1">
      <w:pPr>
        <w:pStyle w:val="BodyText"/>
        <w:spacing w:after="240"/>
        <w:ind w:left="2160"/>
        <w:rPr>
          <w:rFonts w:ascii="Lucida Bright" w:hAnsi="Lucida Bright"/>
        </w:rPr>
      </w:pPr>
      <w:r w:rsidRPr="00CA67E6">
        <w:rPr>
          <w:rFonts w:ascii="Lucida Bright" w:hAnsi="Lucida Bright"/>
        </w:rPr>
        <w:t>(512) 239-</w:t>
      </w:r>
      <w:r w:rsidR="00E70A22">
        <w:rPr>
          <w:rFonts w:ascii="Lucida Bright" w:hAnsi="Lucida Bright"/>
        </w:rPr>
        <w:t>4284</w:t>
      </w:r>
    </w:p>
    <w:p w14:paraId="6249BB8F" w14:textId="7F248D46" w:rsidR="00DD4969" w:rsidRPr="00CA67E6" w:rsidRDefault="00DD4969" w:rsidP="008501D1">
      <w:pPr>
        <w:pStyle w:val="BodyText"/>
        <w:tabs>
          <w:tab w:val="left" w:pos="2160"/>
        </w:tabs>
        <w:spacing w:after="240"/>
        <w:rPr>
          <w:rFonts w:ascii="Lucida Bright" w:hAnsi="Lucida Bright"/>
        </w:rPr>
      </w:pPr>
      <w:r w:rsidRPr="00CA67E6">
        <w:rPr>
          <w:rFonts w:ascii="Lucida Bright" w:hAnsi="Lucida Bright"/>
        </w:rPr>
        <w:t>Date:</w:t>
      </w:r>
      <w:r w:rsidR="00F94ED8" w:rsidRPr="00CA67E6">
        <w:rPr>
          <w:rFonts w:ascii="Lucida Bright" w:hAnsi="Lucida Bright"/>
        </w:rPr>
        <w:tab/>
      </w:r>
      <w:r w:rsidR="002C51BB">
        <w:rPr>
          <w:rFonts w:ascii="Lucida Bright" w:hAnsi="Lucida Bright"/>
        </w:rPr>
        <w:t xml:space="preserve">September </w:t>
      </w:r>
      <w:r w:rsidR="006A2616">
        <w:rPr>
          <w:rFonts w:ascii="Lucida Bright" w:hAnsi="Lucida Bright"/>
        </w:rPr>
        <w:t>6</w:t>
      </w:r>
      <w:r w:rsidR="00DB6991" w:rsidRPr="00CA67E6">
        <w:rPr>
          <w:rFonts w:ascii="Lucida Bright" w:hAnsi="Lucida Bright"/>
        </w:rPr>
        <w:t xml:space="preserve">, </w:t>
      </w:r>
      <w:r w:rsidR="00E70A22">
        <w:rPr>
          <w:rFonts w:ascii="Lucida Bright" w:hAnsi="Lucida Bright"/>
        </w:rPr>
        <w:t>2022</w:t>
      </w:r>
    </w:p>
    <w:p w14:paraId="41AD585B" w14:textId="77777777" w:rsidR="001F0ACD" w:rsidRPr="00CA67E6" w:rsidRDefault="001F0ACD" w:rsidP="0042211F">
      <w:pPr>
        <w:pStyle w:val="BodyText"/>
        <w:spacing w:after="240"/>
        <w:rPr>
          <w:rFonts w:ascii="Lucida Bright" w:hAnsi="Lucida Bright"/>
        </w:rPr>
      </w:pPr>
      <w:r w:rsidRPr="00CA67E6">
        <w:rPr>
          <w:rFonts w:ascii="Lucida Bright" w:hAnsi="Lucida Bright"/>
        </w:rPr>
        <w:t>Permit Action:</w:t>
      </w:r>
      <w:r w:rsidRPr="00CA67E6">
        <w:rPr>
          <w:rFonts w:ascii="Lucida Bright" w:hAnsi="Lucida Bright"/>
        </w:rPr>
        <w:tab/>
      </w:r>
      <w:r w:rsidR="00582E72" w:rsidRPr="00CA67E6">
        <w:rPr>
          <w:rFonts w:ascii="Lucida Bright" w:hAnsi="Lucida Bright"/>
        </w:rPr>
        <w:t xml:space="preserve">Renewal with </w:t>
      </w:r>
      <w:r w:rsidR="002D4737" w:rsidRPr="00CA67E6">
        <w:rPr>
          <w:rFonts w:ascii="Lucida Bright" w:hAnsi="Lucida Bright"/>
        </w:rPr>
        <w:t xml:space="preserve">Amendment of </w:t>
      </w:r>
      <w:r w:rsidRPr="00CA67E6">
        <w:rPr>
          <w:rFonts w:ascii="Lucida Bright" w:hAnsi="Lucida Bright"/>
        </w:rPr>
        <w:t>General Permit</w:t>
      </w:r>
      <w:r w:rsidR="002D4737" w:rsidRPr="00CA67E6">
        <w:rPr>
          <w:rFonts w:ascii="Lucida Bright" w:hAnsi="Lucida Bright"/>
        </w:rPr>
        <w:t xml:space="preserve"> TXG830000</w:t>
      </w:r>
    </w:p>
    <w:p w14:paraId="32237B1E" w14:textId="77777777" w:rsidR="00DD4969" w:rsidRPr="00CA67E6" w:rsidRDefault="00DD4969" w:rsidP="0042211F">
      <w:pPr>
        <w:pStyle w:val="Heading3"/>
        <w:numPr>
          <w:ilvl w:val="0"/>
          <w:numId w:val="9"/>
        </w:numPr>
        <w:spacing w:after="240"/>
        <w:rPr>
          <w:rFonts w:ascii="Lucida Bright" w:hAnsi="Lucida Bright"/>
        </w:rPr>
      </w:pPr>
      <w:r w:rsidRPr="00CA67E6">
        <w:rPr>
          <w:rFonts w:ascii="Lucida Bright" w:hAnsi="Lucida Bright"/>
          <w:szCs w:val="22"/>
        </w:rPr>
        <w:t>Summary</w:t>
      </w:r>
    </w:p>
    <w:p w14:paraId="1637027F" w14:textId="20FCB800" w:rsidR="00DD4969" w:rsidRPr="00CA67E6" w:rsidRDefault="0011584C" w:rsidP="0042211F">
      <w:pPr>
        <w:pStyle w:val="BodyText"/>
        <w:spacing w:after="240"/>
        <w:rPr>
          <w:rFonts w:ascii="Lucida Bright" w:hAnsi="Lucida Bright"/>
        </w:rPr>
      </w:pPr>
      <w:r w:rsidRPr="00CA67E6">
        <w:rPr>
          <w:rFonts w:ascii="Lucida Bright" w:hAnsi="Lucida Bright"/>
        </w:rPr>
        <w:t xml:space="preserve">The Texas Commission on Environmental Quality (TCEQ) is proposing to reissue Texas Pollutant Discharge Elimination System (TPDES) General Permit TXG830000, issued September </w:t>
      </w:r>
      <w:r w:rsidR="00592953">
        <w:rPr>
          <w:rFonts w:ascii="Lucida Bright" w:hAnsi="Lucida Bright"/>
        </w:rPr>
        <w:t>7, 2018</w:t>
      </w:r>
      <w:r w:rsidR="00582E72" w:rsidRPr="00CA67E6">
        <w:rPr>
          <w:rFonts w:ascii="Lucida Bright" w:hAnsi="Lucida Bright"/>
        </w:rPr>
        <w:t xml:space="preserve">. The general permit </w:t>
      </w:r>
      <w:r w:rsidRPr="00CA67E6">
        <w:rPr>
          <w:rFonts w:ascii="Lucida Bright" w:hAnsi="Lucida Bright"/>
        </w:rPr>
        <w:t>authorizes</w:t>
      </w:r>
      <w:r w:rsidR="00DD4969" w:rsidRPr="00CA67E6">
        <w:rPr>
          <w:rFonts w:ascii="Lucida Bright" w:hAnsi="Lucida Bright"/>
        </w:rPr>
        <w:t xml:space="preserve"> discharges of water contaminated by </w:t>
      </w:r>
      <w:r w:rsidR="00B35AF7" w:rsidRPr="00CA67E6">
        <w:rPr>
          <w:rFonts w:ascii="Lucida Bright" w:hAnsi="Lucida Bright"/>
        </w:rPr>
        <w:t>petroleum substances</w:t>
      </w:r>
      <w:r w:rsidR="00DD4969" w:rsidRPr="00CA67E6">
        <w:rPr>
          <w:rFonts w:ascii="Lucida Bright" w:hAnsi="Lucida Bright"/>
        </w:rPr>
        <w:t xml:space="preserve"> from: groundwater</w:t>
      </w:r>
      <w:r w:rsidR="00330641" w:rsidRPr="00CA67E6">
        <w:rPr>
          <w:rFonts w:ascii="Lucida Bright" w:hAnsi="Lucida Bright"/>
        </w:rPr>
        <w:t xml:space="preserve"> </w:t>
      </w:r>
      <w:r w:rsidR="00DD4969" w:rsidRPr="00CA67E6">
        <w:rPr>
          <w:rFonts w:ascii="Lucida Bright" w:hAnsi="Lucida Bright"/>
        </w:rPr>
        <w:t xml:space="preserve">pump tests; </w:t>
      </w:r>
      <w:r w:rsidR="00942CEF" w:rsidRPr="00CA67E6">
        <w:rPr>
          <w:rFonts w:ascii="Lucida Bright" w:hAnsi="Lucida Bright"/>
        </w:rPr>
        <w:t xml:space="preserve">groundwater, </w:t>
      </w:r>
      <w:r w:rsidR="00DD4969" w:rsidRPr="00CA67E6">
        <w:rPr>
          <w:rFonts w:ascii="Lucida Bright" w:hAnsi="Lucida Bright"/>
        </w:rPr>
        <w:t>surface water,</w:t>
      </w:r>
      <w:r w:rsidR="00C03305" w:rsidRPr="00CA67E6">
        <w:rPr>
          <w:rFonts w:ascii="Lucida Bright" w:hAnsi="Lucida Bright"/>
        </w:rPr>
        <w:t xml:space="preserve"> and </w:t>
      </w:r>
      <w:r w:rsidR="00DD4969" w:rsidRPr="00CA67E6">
        <w:rPr>
          <w:rFonts w:ascii="Lucida Bright" w:hAnsi="Lucida Bright"/>
        </w:rPr>
        <w:t>soil remediation activities</w:t>
      </w:r>
      <w:r w:rsidR="00C03305" w:rsidRPr="00CA67E6">
        <w:rPr>
          <w:rFonts w:ascii="Lucida Bright" w:hAnsi="Lucida Bright"/>
        </w:rPr>
        <w:t>;</w:t>
      </w:r>
      <w:r w:rsidR="00DD4969" w:rsidRPr="00CA67E6">
        <w:rPr>
          <w:rFonts w:ascii="Lucida Bright" w:hAnsi="Lucida Bright"/>
        </w:rPr>
        <w:t xml:space="preserve"> cleanup activities following spills that occur during transportation of petroleum substances; </w:t>
      </w:r>
      <w:r w:rsidR="00CA7176">
        <w:rPr>
          <w:rFonts w:ascii="Lucida Bright" w:hAnsi="Lucida Bright"/>
        </w:rPr>
        <w:t xml:space="preserve">testing spill buckets and sumps, </w:t>
      </w:r>
      <w:r w:rsidR="000B29C2">
        <w:rPr>
          <w:rFonts w:ascii="Lucida Bright" w:hAnsi="Lucida Bright"/>
        </w:rPr>
        <w:t xml:space="preserve">as </w:t>
      </w:r>
      <w:r w:rsidR="00CA7176">
        <w:rPr>
          <w:rFonts w:ascii="Lucida Bright" w:hAnsi="Lucida Bright"/>
        </w:rPr>
        <w:t xml:space="preserve">required by 30 Texas Administrative Code </w:t>
      </w:r>
      <w:r w:rsidR="00245D4A">
        <w:rPr>
          <w:rFonts w:ascii="Lucida Bright" w:hAnsi="Lucida Bright"/>
        </w:rPr>
        <w:t xml:space="preserve">(TAC) </w:t>
      </w:r>
      <w:r w:rsidR="00CA7176" w:rsidRPr="00CA67E6">
        <w:rPr>
          <w:rFonts w:ascii="Lucida Bright" w:hAnsi="Lucida Bright"/>
        </w:rPr>
        <w:t>§</w:t>
      </w:r>
      <w:r w:rsidR="00E70A22">
        <w:rPr>
          <w:rFonts w:ascii="Lucida Bright" w:hAnsi="Lucida Bright"/>
        </w:rPr>
        <w:t xml:space="preserve"> </w:t>
      </w:r>
      <w:r w:rsidR="00CA7176">
        <w:rPr>
          <w:rFonts w:ascii="Lucida Bright" w:hAnsi="Lucida Bright"/>
        </w:rPr>
        <w:t xml:space="preserve">334.48(g); </w:t>
      </w:r>
      <w:r w:rsidR="00DD4969" w:rsidRPr="00CA67E6">
        <w:rPr>
          <w:rFonts w:ascii="Lucida Bright" w:hAnsi="Lucida Bright"/>
        </w:rPr>
        <w:t xml:space="preserve">removal of water from underground and aboveground storage tank systems previously containing petroleum substances; removal of accumulated groundwater from excavation sites; and removal of accumulated water </w:t>
      </w:r>
      <w:r w:rsidR="00D13775" w:rsidRPr="00CA67E6">
        <w:rPr>
          <w:rFonts w:ascii="Lucida Bright" w:hAnsi="Lucida Bright"/>
        </w:rPr>
        <w:t>from utility and pipeline vaults</w:t>
      </w:r>
      <w:r w:rsidR="00DD4969" w:rsidRPr="00CA67E6">
        <w:rPr>
          <w:rFonts w:ascii="Lucida Bright" w:hAnsi="Lucida Bright"/>
        </w:rPr>
        <w:t>.</w:t>
      </w:r>
      <w:r w:rsidRPr="00CA67E6">
        <w:rPr>
          <w:rFonts w:ascii="Lucida Bright" w:hAnsi="Lucida Bright"/>
        </w:rPr>
        <w:t xml:space="preserve"> The draft permit specifies which facilities may be authorized under this general permit and those which must be authorized by individual permit.</w:t>
      </w:r>
    </w:p>
    <w:p w14:paraId="57677862" w14:textId="2DC55FEA" w:rsidR="00B90D98" w:rsidRPr="00CA67E6" w:rsidRDefault="00B90D98" w:rsidP="0042211F">
      <w:pPr>
        <w:pStyle w:val="Heading3"/>
        <w:spacing w:after="240"/>
        <w:rPr>
          <w:rFonts w:ascii="Lucida Bright" w:hAnsi="Lucida Bright"/>
        </w:rPr>
      </w:pPr>
      <w:r w:rsidRPr="00CA67E6">
        <w:rPr>
          <w:rFonts w:ascii="Lucida Bright" w:hAnsi="Lucida Bright"/>
        </w:rPr>
        <w:t>Executive Director</w:t>
      </w:r>
      <w:r w:rsidR="004E2E2B">
        <w:rPr>
          <w:rFonts w:ascii="Lucida Bright" w:hAnsi="Lucida Bright"/>
        </w:rPr>
        <w:t>'</w:t>
      </w:r>
      <w:r w:rsidRPr="00CA67E6">
        <w:rPr>
          <w:rFonts w:ascii="Lucida Bright" w:hAnsi="Lucida Bright"/>
        </w:rPr>
        <w:t>s Recommendation</w:t>
      </w:r>
    </w:p>
    <w:p w14:paraId="378234EC" w14:textId="73004DD8" w:rsidR="00905976" w:rsidRPr="00CA67E6" w:rsidRDefault="00905976" w:rsidP="0042211F">
      <w:pPr>
        <w:pStyle w:val="BodyText"/>
        <w:spacing w:after="240"/>
        <w:rPr>
          <w:rFonts w:ascii="Lucida Bright" w:hAnsi="Lucida Bright"/>
        </w:rPr>
      </w:pPr>
      <w:r w:rsidRPr="00CA67E6">
        <w:rPr>
          <w:rFonts w:ascii="Lucida Bright" w:hAnsi="Lucida Bright"/>
        </w:rPr>
        <w:t xml:space="preserve">The </w:t>
      </w:r>
      <w:r w:rsidR="0011584C" w:rsidRPr="00CA67E6">
        <w:rPr>
          <w:rFonts w:ascii="Lucida Bright" w:hAnsi="Lucida Bright"/>
        </w:rPr>
        <w:t>e</w:t>
      </w:r>
      <w:r w:rsidRPr="00CA67E6">
        <w:rPr>
          <w:rFonts w:ascii="Lucida Bright" w:hAnsi="Lucida Bright"/>
        </w:rPr>
        <w:t xml:space="preserve">xecutive </w:t>
      </w:r>
      <w:r w:rsidR="0011584C" w:rsidRPr="00CA67E6">
        <w:rPr>
          <w:rFonts w:ascii="Lucida Bright" w:hAnsi="Lucida Bright"/>
        </w:rPr>
        <w:t>d</w:t>
      </w:r>
      <w:r w:rsidRPr="00CA67E6">
        <w:rPr>
          <w:rFonts w:ascii="Lucida Bright" w:hAnsi="Lucida Bright"/>
        </w:rPr>
        <w:t>irector has made a preliminary decision that this permit, if reissued, meets all statutor</w:t>
      </w:r>
      <w:r w:rsidR="00220575" w:rsidRPr="00CA67E6">
        <w:rPr>
          <w:rFonts w:ascii="Lucida Bright" w:hAnsi="Lucida Bright"/>
        </w:rPr>
        <w:t xml:space="preserve">y and regulatory requirements. </w:t>
      </w:r>
      <w:r w:rsidR="0011584C" w:rsidRPr="00CA67E6">
        <w:rPr>
          <w:rFonts w:ascii="Lucida Bright" w:hAnsi="Lucida Bright"/>
        </w:rPr>
        <w:t xml:space="preserve">It is proposed that the permit be reissued to expire five years from the effective date following the requirements of </w:t>
      </w:r>
      <w:r w:rsidR="00E70A22">
        <w:rPr>
          <w:rFonts w:ascii="Lucida Bright" w:hAnsi="Lucida Bright"/>
        </w:rPr>
        <w:br/>
      </w:r>
      <w:r w:rsidR="0011584C" w:rsidRPr="00CA67E6">
        <w:rPr>
          <w:rFonts w:ascii="Lucida Bright" w:hAnsi="Lucida Bright"/>
        </w:rPr>
        <w:t xml:space="preserve">30 </w:t>
      </w:r>
      <w:r w:rsidR="00CA7176">
        <w:rPr>
          <w:rFonts w:ascii="Lucida Bright" w:hAnsi="Lucida Bright"/>
        </w:rPr>
        <w:t>TAC</w:t>
      </w:r>
      <w:r w:rsidR="0011584C" w:rsidRPr="00CA67E6">
        <w:rPr>
          <w:rFonts w:ascii="Lucida Bright" w:hAnsi="Lucida Bright"/>
        </w:rPr>
        <w:t xml:space="preserve"> §</w:t>
      </w:r>
      <w:r w:rsidR="00E70A22">
        <w:rPr>
          <w:rFonts w:ascii="Lucida Bright" w:hAnsi="Lucida Bright"/>
        </w:rPr>
        <w:t xml:space="preserve"> </w:t>
      </w:r>
      <w:r w:rsidR="0011584C" w:rsidRPr="00CA67E6">
        <w:rPr>
          <w:rFonts w:ascii="Lucida Bright" w:hAnsi="Lucida Bright"/>
        </w:rPr>
        <w:t>205.5(a).</w:t>
      </w:r>
    </w:p>
    <w:p w14:paraId="19351C1A" w14:textId="739D52B7" w:rsidR="00905976" w:rsidRPr="00CA67E6" w:rsidRDefault="00D06BFF" w:rsidP="0042211F">
      <w:pPr>
        <w:pStyle w:val="Heading3"/>
        <w:spacing w:after="240"/>
        <w:rPr>
          <w:rFonts w:ascii="Lucida Bright" w:hAnsi="Lucida Bright"/>
        </w:rPr>
      </w:pPr>
      <w:r w:rsidRPr="00CA67E6">
        <w:rPr>
          <w:rFonts w:ascii="Lucida Bright" w:hAnsi="Lucida Bright"/>
        </w:rPr>
        <w:t>Permit Applicab</w:t>
      </w:r>
      <w:r w:rsidR="00193E7F" w:rsidRPr="00CA67E6">
        <w:rPr>
          <w:rFonts w:ascii="Lucida Bright" w:hAnsi="Lucida Bright"/>
        </w:rPr>
        <w:t>i</w:t>
      </w:r>
      <w:r w:rsidRPr="00CA67E6">
        <w:rPr>
          <w:rFonts w:ascii="Lucida Bright" w:hAnsi="Lucida Bright"/>
        </w:rPr>
        <w:t>lity</w:t>
      </w:r>
      <w:r w:rsidR="007A1978" w:rsidRPr="00CA67E6">
        <w:rPr>
          <w:rFonts w:ascii="Lucida Bright" w:hAnsi="Lucida Bright"/>
        </w:rPr>
        <w:t xml:space="preserve"> and </w:t>
      </w:r>
      <w:r w:rsidR="00E70A22">
        <w:rPr>
          <w:rFonts w:ascii="Lucida Bright" w:hAnsi="Lucida Bright"/>
        </w:rPr>
        <w:t>Authorization</w:t>
      </w:r>
    </w:p>
    <w:p w14:paraId="2583C72C" w14:textId="4F059003" w:rsidR="007A1978" w:rsidRDefault="007A1978" w:rsidP="00DA66EE">
      <w:pPr>
        <w:pStyle w:val="BodyText1"/>
        <w:numPr>
          <w:ilvl w:val="2"/>
          <w:numId w:val="12"/>
        </w:numPr>
        <w:spacing w:after="120"/>
        <w:ind w:left="360" w:hanging="360"/>
        <w:rPr>
          <w:rFonts w:ascii="Lucida Bright" w:hAnsi="Lucida Bright"/>
        </w:rPr>
      </w:pPr>
      <w:r w:rsidRPr="00CA67E6">
        <w:rPr>
          <w:rFonts w:ascii="Lucida Bright" w:hAnsi="Lucida Bright"/>
        </w:rPr>
        <w:t>This general permit authorizes the discharge of water contaminated by petroleum substances</w:t>
      </w:r>
      <w:r w:rsidR="00CA7176">
        <w:rPr>
          <w:rFonts w:ascii="Lucida Bright" w:hAnsi="Lucida Bright"/>
        </w:rPr>
        <w:t xml:space="preserve"> into or adjacent to water in the state</w:t>
      </w:r>
      <w:r w:rsidRPr="00CA67E6">
        <w:rPr>
          <w:rFonts w:ascii="Lucida Bright" w:hAnsi="Lucida Bright"/>
        </w:rPr>
        <w:t>. The permit specifies which facilities may be authorized under this general permit and those which must be authorized by individual permit.</w:t>
      </w:r>
    </w:p>
    <w:p w14:paraId="4B7C9F87" w14:textId="2481A1A7" w:rsidR="00D06BFF" w:rsidRPr="00CA67E6" w:rsidRDefault="00D06BFF" w:rsidP="00A83427">
      <w:pPr>
        <w:pStyle w:val="BodyText1"/>
        <w:keepNext/>
        <w:numPr>
          <w:ilvl w:val="2"/>
          <w:numId w:val="12"/>
        </w:numPr>
        <w:spacing w:after="120"/>
        <w:ind w:left="360" w:hanging="360"/>
        <w:rPr>
          <w:rFonts w:ascii="Lucida Bright" w:hAnsi="Lucida Bright"/>
        </w:rPr>
      </w:pPr>
      <w:r w:rsidRPr="00CA67E6">
        <w:rPr>
          <w:rFonts w:ascii="Lucida Bright" w:hAnsi="Lucida Bright"/>
        </w:rPr>
        <w:lastRenderedPageBreak/>
        <w:t xml:space="preserve">The following discharges are not eligible for </w:t>
      </w:r>
      <w:r w:rsidR="00E70A22">
        <w:rPr>
          <w:rFonts w:ascii="Lucida Bright" w:hAnsi="Lucida Bright"/>
        </w:rPr>
        <w:t xml:space="preserve">authorization under this </w:t>
      </w:r>
      <w:r w:rsidRPr="00CA67E6">
        <w:rPr>
          <w:rFonts w:ascii="Lucida Bright" w:hAnsi="Lucida Bright"/>
        </w:rPr>
        <w:t>general permit:</w:t>
      </w:r>
    </w:p>
    <w:p w14:paraId="0700CEE5" w14:textId="27E7F83B" w:rsidR="00D06BFF" w:rsidRPr="00CA67E6" w:rsidRDefault="005E25B3" w:rsidP="00DA66EE">
      <w:pPr>
        <w:pStyle w:val="BodyText3"/>
        <w:spacing w:after="120"/>
        <w:ind w:left="720" w:hanging="360"/>
        <w:rPr>
          <w:rFonts w:ascii="Lucida Bright" w:hAnsi="Lucida Bright"/>
        </w:rPr>
      </w:pPr>
      <w:r>
        <w:rPr>
          <w:rFonts w:ascii="Lucida Bright" w:hAnsi="Lucida Bright"/>
        </w:rPr>
        <w:t>d</w:t>
      </w:r>
      <w:r w:rsidR="00F71CA4" w:rsidRPr="00CA67E6">
        <w:rPr>
          <w:rFonts w:ascii="Lucida Bright" w:hAnsi="Lucida Bright"/>
        </w:rPr>
        <w:t xml:space="preserve">ischarges prohibited by </w:t>
      </w:r>
      <w:r w:rsidR="00FC0308" w:rsidRPr="00CA67E6">
        <w:rPr>
          <w:rFonts w:ascii="Lucida Bright" w:hAnsi="Lucida Bright"/>
        </w:rPr>
        <w:t xml:space="preserve">30 TAC Chapter 213, </w:t>
      </w:r>
      <w:r w:rsidR="00FC0308" w:rsidRPr="00CA67E6">
        <w:rPr>
          <w:rStyle w:val="Emphasis"/>
          <w:rFonts w:ascii="Lucida Bright" w:hAnsi="Lucida Bright"/>
        </w:rPr>
        <w:t>Edwards Aquifer</w:t>
      </w:r>
      <w:r w:rsidR="00FC0308" w:rsidRPr="00CA67E6">
        <w:rPr>
          <w:rFonts w:ascii="Lucida Bright" w:hAnsi="Lucida Bright"/>
        </w:rPr>
        <w:t xml:space="preserve"> </w:t>
      </w:r>
      <w:r w:rsidR="00FC0308">
        <w:rPr>
          <w:rFonts w:ascii="Lucida Bright" w:hAnsi="Lucida Bright"/>
        </w:rPr>
        <w:t xml:space="preserve">and </w:t>
      </w:r>
      <w:r w:rsidR="00F71CA4" w:rsidRPr="00CA67E6">
        <w:rPr>
          <w:rFonts w:ascii="Lucida Bright" w:hAnsi="Lucida Bright"/>
        </w:rPr>
        <w:t xml:space="preserve">30 TAC Chapter 311, </w:t>
      </w:r>
      <w:r w:rsidR="00F71CA4" w:rsidRPr="00CA67E6">
        <w:rPr>
          <w:rFonts w:ascii="Lucida Bright" w:hAnsi="Lucida Bright"/>
          <w:i/>
        </w:rPr>
        <w:t>Watershed Protection</w:t>
      </w:r>
      <w:r w:rsidR="00F71CA4" w:rsidRPr="00CA67E6">
        <w:rPr>
          <w:rFonts w:ascii="Lucida Bright" w:hAnsi="Lucida Bright"/>
        </w:rPr>
        <w:t>;</w:t>
      </w:r>
    </w:p>
    <w:p w14:paraId="509380F5" w14:textId="4A9F5CDC" w:rsidR="00967B77" w:rsidRDefault="007E7B29" w:rsidP="00DA66EE">
      <w:pPr>
        <w:pStyle w:val="BodyText3"/>
        <w:spacing w:after="120"/>
        <w:ind w:left="720" w:hanging="360"/>
        <w:rPr>
          <w:rFonts w:ascii="Lucida Bright" w:hAnsi="Lucida Bright"/>
        </w:rPr>
      </w:pPr>
      <w:r w:rsidRPr="002A407B">
        <w:rPr>
          <w:rFonts w:ascii="Lucida Bright" w:hAnsi="Lucida Bright"/>
        </w:rPr>
        <w:t>discharges adjacent to water in the state (i.e., land application</w:t>
      </w:r>
      <w:r w:rsidR="00967B77">
        <w:rPr>
          <w:rFonts w:ascii="Lucida Bright" w:hAnsi="Lucida Bright"/>
        </w:rPr>
        <w:t>,</w:t>
      </w:r>
      <w:r w:rsidRPr="002A407B">
        <w:rPr>
          <w:rFonts w:ascii="Lucida Bright" w:hAnsi="Lucida Bright"/>
        </w:rPr>
        <w:t xml:space="preserve"> evaporation</w:t>
      </w:r>
      <w:r w:rsidR="00967B77">
        <w:rPr>
          <w:rFonts w:ascii="Lucida Bright" w:hAnsi="Lucida Bright"/>
        </w:rPr>
        <w:t>, or reuse</w:t>
      </w:r>
      <w:r w:rsidRPr="002A407B">
        <w:rPr>
          <w:rFonts w:ascii="Lucida Bright" w:hAnsi="Lucida Bright"/>
        </w:rPr>
        <w:t>) from activities that are regulated by the Railroad Commission of Texas, including crude oil and natural gas facilities. Discharges from these facilities into water in the state are authorized under this general permit</w:t>
      </w:r>
      <w:r w:rsidR="00DF496A">
        <w:rPr>
          <w:rFonts w:ascii="Lucida Bright" w:hAnsi="Lucida Bright"/>
        </w:rPr>
        <w:t xml:space="preserve">. </w:t>
      </w:r>
    </w:p>
    <w:p w14:paraId="450DDA4B" w14:textId="34E57943" w:rsidR="003A1285" w:rsidRPr="00D15291" w:rsidRDefault="00435C81" w:rsidP="00DA66EE">
      <w:pPr>
        <w:pStyle w:val="BodyText3"/>
        <w:spacing w:after="120"/>
        <w:ind w:left="720" w:hanging="360"/>
        <w:rPr>
          <w:rFonts w:ascii="Lucida Bright" w:hAnsi="Lucida Bright"/>
        </w:rPr>
      </w:pPr>
      <w:r w:rsidRPr="00D15291">
        <w:rPr>
          <w:rFonts w:ascii="Lucida Bright" w:hAnsi="Lucida Bright"/>
        </w:rPr>
        <w:t>d</w:t>
      </w:r>
      <w:r w:rsidR="00DF496A" w:rsidRPr="00D15291">
        <w:rPr>
          <w:rFonts w:ascii="Lucida Bright" w:hAnsi="Lucida Bright"/>
        </w:rPr>
        <w:t>ischarge</w:t>
      </w:r>
      <w:r w:rsidRPr="00D15291">
        <w:rPr>
          <w:rFonts w:ascii="Lucida Bright" w:hAnsi="Lucida Bright"/>
        </w:rPr>
        <w:t xml:space="preserve">s </w:t>
      </w:r>
      <w:r w:rsidR="00967B77" w:rsidRPr="00D15291">
        <w:rPr>
          <w:rFonts w:ascii="Lucida Bright" w:hAnsi="Lucida Bright"/>
        </w:rPr>
        <w:t xml:space="preserve">into or adjacent to water in the state </w:t>
      </w:r>
      <w:r w:rsidRPr="00D15291">
        <w:rPr>
          <w:rFonts w:ascii="Lucida Bright" w:hAnsi="Lucida Bright"/>
        </w:rPr>
        <w:t>from</w:t>
      </w:r>
      <w:r w:rsidR="00DF496A" w:rsidRPr="00D15291">
        <w:rPr>
          <w:rFonts w:ascii="Lucida Bright" w:hAnsi="Lucida Bright"/>
        </w:rPr>
        <w:t xml:space="preserve"> activit</w:t>
      </w:r>
      <w:r w:rsidRPr="00D15291">
        <w:rPr>
          <w:rFonts w:ascii="Lucida Bright" w:hAnsi="Lucida Bright"/>
        </w:rPr>
        <w:t xml:space="preserve">ies </w:t>
      </w:r>
      <w:r w:rsidR="00967B77" w:rsidRPr="00D15291">
        <w:rPr>
          <w:rFonts w:ascii="Lucida Bright" w:hAnsi="Lucida Bright"/>
        </w:rPr>
        <w:t>regulated</w:t>
      </w:r>
      <w:r w:rsidR="00DF496A" w:rsidRPr="00D15291">
        <w:rPr>
          <w:rFonts w:ascii="Lucida Bright" w:hAnsi="Lucida Bright"/>
        </w:rPr>
        <w:t xml:space="preserve"> under </w:t>
      </w:r>
      <w:r w:rsidR="00967B77" w:rsidRPr="00D15291">
        <w:rPr>
          <w:rFonts w:ascii="Lucida Bright" w:hAnsi="Lucida Bright"/>
        </w:rPr>
        <w:t>Title 40 of the Code of Federal Regulations</w:t>
      </w:r>
      <w:r w:rsidR="00AD4993" w:rsidRPr="00D15291">
        <w:rPr>
          <w:rFonts w:ascii="Lucida Bright" w:hAnsi="Lucida Bright"/>
        </w:rPr>
        <w:t xml:space="preserve"> (CFR)</w:t>
      </w:r>
      <w:r w:rsidR="00967B77" w:rsidRPr="00D15291">
        <w:rPr>
          <w:rFonts w:ascii="Lucida Bright" w:hAnsi="Lucida Bright"/>
        </w:rPr>
        <w:t xml:space="preserve">, Chapter </w:t>
      </w:r>
      <w:r w:rsidRPr="00D15291">
        <w:rPr>
          <w:rFonts w:ascii="Lucida Bright" w:hAnsi="Lucida Bright"/>
        </w:rPr>
        <w:t>1</w:t>
      </w:r>
      <w:r w:rsidR="00967B77" w:rsidRPr="00D15291">
        <w:rPr>
          <w:rFonts w:ascii="Lucida Bright" w:hAnsi="Lucida Bright"/>
        </w:rPr>
        <w:t xml:space="preserve">, Subchapter N (including but not limited to 40 CFR Part 419, </w:t>
      </w:r>
      <w:r w:rsidR="00967B77" w:rsidRPr="00D15291">
        <w:rPr>
          <w:rStyle w:val="Emphasis"/>
          <w:rFonts w:ascii="Lucida Bright" w:hAnsi="Lucida Bright"/>
        </w:rPr>
        <w:t>Petroleum Refining Point Source Category</w:t>
      </w:r>
      <w:r w:rsidR="00967B77" w:rsidRPr="00D15291">
        <w:rPr>
          <w:rFonts w:ascii="Lucida Bright" w:hAnsi="Lucida Bright"/>
        </w:rPr>
        <w:t xml:space="preserve">, or </w:t>
      </w:r>
      <w:r w:rsidR="00EB4904" w:rsidRPr="00D15291">
        <w:rPr>
          <w:rFonts w:ascii="Lucida Bright" w:hAnsi="Lucida Bright"/>
        </w:rPr>
        <w:t xml:space="preserve">40 CFR Part </w:t>
      </w:r>
      <w:r w:rsidR="00967B77" w:rsidRPr="00D15291">
        <w:rPr>
          <w:rFonts w:ascii="Lucida Bright" w:hAnsi="Lucida Bright"/>
        </w:rPr>
        <w:t>435</w:t>
      </w:r>
      <w:r w:rsidR="00EB4904" w:rsidRPr="00D15291">
        <w:rPr>
          <w:rFonts w:ascii="Lucida Bright" w:hAnsi="Lucida Bright"/>
        </w:rPr>
        <w:t xml:space="preserve">, </w:t>
      </w:r>
      <w:r w:rsidR="00EB4904" w:rsidRPr="00D15291">
        <w:rPr>
          <w:rStyle w:val="Emphasis"/>
          <w:rFonts w:ascii="Lucida Bright" w:hAnsi="Lucida Bright"/>
        </w:rPr>
        <w:t xml:space="preserve">Oil and Gas Extraction </w:t>
      </w:r>
      <w:r w:rsidR="007E13AF" w:rsidRPr="00D15291">
        <w:rPr>
          <w:rStyle w:val="Emphasis"/>
          <w:rFonts w:ascii="Lucida Bright" w:hAnsi="Lucida Bright"/>
        </w:rPr>
        <w:t>Point Source Category</w:t>
      </w:r>
      <w:r w:rsidR="007E13AF" w:rsidRPr="00D15291">
        <w:rPr>
          <w:rFonts w:ascii="Lucida Bright" w:hAnsi="Lucida Bright"/>
        </w:rPr>
        <w:t>.</w:t>
      </w:r>
    </w:p>
    <w:p w14:paraId="3F7C4471" w14:textId="3C1FA461" w:rsidR="003A1285" w:rsidRPr="00CA67E6" w:rsidRDefault="00967B77" w:rsidP="00DA66EE">
      <w:pPr>
        <w:pStyle w:val="BodyText3"/>
        <w:spacing w:after="120"/>
        <w:ind w:left="720" w:hanging="360"/>
        <w:rPr>
          <w:rFonts w:ascii="Lucida Bright" w:hAnsi="Lucida Bright"/>
        </w:rPr>
      </w:pPr>
      <w:r>
        <w:rPr>
          <w:rFonts w:ascii="Lucida Bright" w:hAnsi="Lucida Bright"/>
        </w:rPr>
        <w:t>d</w:t>
      </w:r>
      <w:r w:rsidR="00422ED1" w:rsidRPr="00CA67E6">
        <w:rPr>
          <w:rFonts w:ascii="Lucida Bright" w:hAnsi="Lucida Bright"/>
        </w:rPr>
        <w:t xml:space="preserve">ischarges that do not meet </w:t>
      </w:r>
      <w:r w:rsidR="00374926">
        <w:rPr>
          <w:rFonts w:ascii="Lucida Bright" w:hAnsi="Lucida Bright"/>
        </w:rPr>
        <w:t xml:space="preserve">surface </w:t>
      </w:r>
      <w:r w:rsidR="00422ED1" w:rsidRPr="00CA67E6">
        <w:rPr>
          <w:rFonts w:ascii="Lucida Bright" w:hAnsi="Lucida Bright"/>
        </w:rPr>
        <w:t>water quality standards, cause a violation of water quality standards, cause or contribute to a water quality violation, or fail to protect and maintain existing designated uses;</w:t>
      </w:r>
    </w:p>
    <w:p w14:paraId="1D5A6AAF" w14:textId="782DA128" w:rsidR="00B71AE0" w:rsidRPr="00CA67E6" w:rsidRDefault="005E25B3" w:rsidP="00DA66EE">
      <w:pPr>
        <w:pStyle w:val="BodyText3"/>
        <w:spacing w:after="120"/>
        <w:ind w:left="720" w:hanging="360"/>
        <w:rPr>
          <w:rFonts w:ascii="Lucida Bright" w:hAnsi="Lucida Bright"/>
        </w:rPr>
      </w:pPr>
      <w:r>
        <w:rPr>
          <w:rFonts w:ascii="Lucida Bright" w:hAnsi="Lucida Bright"/>
        </w:rPr>
        <w:t>d</w:t>
      </w:r>
      <w:r w:rsidR="00B71AE0" w:rsidRPr="00CA67E6">
        <w:rPr>
          <w:rFonts w:ascii="Lucida Bright" w:hAnsi="Lucida Bright"/>
        </w:rPr>
        <w:t xml:space="preserve">ischarges of the </w:t>
      </w:r>
      <w:r w:rsidR="00DA0C57">
        <w:rPr>
          <w:rFonts w:ascii="Lucida Bright" w:hAnsi="Lucida Bright"/>
        </w:rPr>
        <w:t>pollutants</w:t>
      </w:r>
      <w:r w:rsidR="00B71AE0" w:rsidRPr="00CA67E6">
        <w:rPr>
          <w:rFonts w:ascii="Lucida Bright" w:hAnsi="Lucida Bright"/>
        </w:rPr>
        <w:t xml:space="preserve"> to impaired water bodies when there is a TCEQ </w:t>
      </w:r>
      <w:r w:rsidR="00374926">
        <w:rPr>
          <w:rFonts w:ascii="Lucida Bright" w:hAnsi="Lucida Bright"/>
        </w:rPr>
        <w:t>adopted</w:t>
      </w:r>
      <w:r w:rsidR="00374926" w:rsidRPr="00CA67E6">
        <w:rPr>
          <w:rFonts w:ascii="Lucida Bright" w:hAnsi="Lucida Bright"/>
        </w:rPr>
        <w:t xml:space="preserve"> </w:t>
      </w:r>
      <w:r w:rsidR="00B71AE0" w:rsidRPr="00CA67E6">
        <w:rPr>
          <w:rFonts w:ascii="Lucida Bright" w:hAnsi="Lucida Bright"/>
        </w:rPr>
        <w:t xml:space="preserve">total maximum daily load (TMDL) unless the discharges are consistent with the </w:t>
      </w:r>
      <w:r w:rsidR="00374926">
        <w:rPr>
          <w:rFonts w:ascii="Lucida Bright" w:hAnsi="Lucida Bright"/>
        </w:rPr>
        <w:t>adopted</w:t>
      </w:r>
      <w:r w:rsidR="00374926" w:rsidRPr="00CA67E6">
        <w:rPr>
          <w:rFonts w:ascii="Lucida Bright" w:hAnsi="Lucida Bright"/>
        </w:rPr>
        <w:t xml:space="preserve"> </w:t>
      </w:r>
      <w:r w:rsidR="00B71AE0" w:rsidRPr="00CA67E6">
        <w:rPr>
          <w:rFonts w:ascii="Lucida Bright" w:hAnsi="Lucida Bright"/>
        </w:rPr>
        <w:t xml:space="preserve">TMDL. </w:t>
      </w:r>
      <w:r w:rsidR="00374926">
        <w:rPr>
          <w:rFonts w:ascii="Lucida Bright" w:hAnsi="Lucida Bright"/>
        </w:rPr>
        <w:t>Parameters or water quality conditions</w:t>
      </w:r>
      <w:r w:rsidR="00B71AE0" w:rsidRPr="00CA67E6">
        <w:rPr>
          <w:rFonts w:ascii="Lucida Bright" w:hAnsi="Lucida Bright"/>
        </w:rPr>
        <w:t xml:space="preserve"> are those causing a water body to be listed as impaired; and</w:t>
      </w:r>
    </w:p>
    <w:p w14:paraId="30BB87ED" w14:textId="02F12071" w:rsidR="003A1285" w:rsidRPr="00CA67E6" w:rsidRDefault="005E25B3" w:rsidP="00DA66EE">
      <w:pPr>
        <w:pStyle w:val="BodyText3"/>
        <w:spacing w:after="120"/>
        <w:ind w:left="720" w:hanging="360"/>
        <w:rPr>
          <w:rFonts w:ascii="Lucida Bright" w:hAnsi="Lucida Bright"/>
        </w:rPr>
      </w:pPr>
      <w:r>
        <w:rPr>
          <w:rFonts w:ascii="Lucida Bright" w:hAnsi="Lucida Bright"/>
        </w:rPr>
        <w:t>d</w:t>
      </w:r>
      <w:r w:rsidR="00422ED1" w:rsidRPr="00CA67E6">
        <w:rPr>
          <w:rFonts w:ascii="Lucida Bright" w:hAnsi="Lucida Bright"/>
        </w:rPr>
        <w:t>ischarges that would adversely affect a listed endangered or threatened species or its critical habitat. Federal requirements related to endangered species apply to all TPDES permitted activities, and site-specific controls may be required to ensure that protection of endangered or threatened species is achieved</w:t>
      </w:r>
      <w:r w:rsidR="003A1285" w:rsidRPr="00CA67E6">
        <w:rPr>
          <w:rFonts w:ascii="Lucida Bright" w:hAnsi="Lucida Bright"/>
        </w:rPr>
        <w:t>.</w:t>
      </w:r>
    </w:p>
    <w:p w14:paraId="255A6C76" w14:textId="77777777" w:rsidR="0066036D" w:rsidRPr="00CA67E6" w:rsidRDefault="0066036D" w:rsidP="00DA66EE">
      <w:pPr>
        <w:pStyle w:val="BodyText1"/>
        <w:spacing w:after="120"/>
        <w:ind w:left="360" w:hanging="360"/>
        <w:rPr>
          <w:rFonts w:ascii="Lucida Bright" w:hAnsi="Lucida Bright"/>
        </w:rPr>
      </w:pPr>
      <w:r w:rsidRPr="00CA67E6">
        <w:rPr>
          <w:rFonts w:ascii="Lucida Bright" w:hAnsi="Lucida Bright"/>
        </w:rPr>
        <w:t xml:space="preserve">Facilities that dispose of wastewater by any of the following practices are not required to obtain coverage under this general permit nor an individual </w:t>
      </w:r>
      <w:r w:rsidR="00942CEF" w:rsidRPr="00CA67E6">
        <w:rPr>
          <w:rFonts w:ascii="Lucida Bright" w:hAnsi="Lucida Bright"/>
        </w:rPr>
        <w:t xml:space="preserve">wastewater </w:t>
      </w:r>
      <w:r w:rsidRPr="00CA67E6">
        <w:rPr>
          <w:rFonts w:ascii="Lucida Bright" w:hAnsi="Lucida Bright"/>
        </w:rPr>
        <w:t>permit:</w:t>
      </w:r>
    </w:p>
    <w:p w14:paraId="18FFAAC9" w14:textId="77777777" w:rsidR="0066036D" w:rsidRPr="00CA67E6" w:rsidRDefault="00582E72" w:rsidP="00DA66EE">
      <w:pPr>
        <w:pStyle w:val="BodyText3"/>
        <w:spacing w:after="120"/>
        <w:ind w:left="720" w:hanging="360"/>
        <w:rPr>
          <w:rFonts w:ascii="Lucida Bright" w:hAnsi="Lucida Bright"/>
        </w:rPr>
      </w:pPr>
      <w:r w:rsidRPr="00CA67E6">
        <w:rPr>
          <w:rFonts w:ascii="Lucida Bright" w:hAnsi="Lucida Bright"/>
        </w:rPr>
        <w:t>r</w:t>
      </w:r>
      <w:r w:rsidR="0066036D" w:rsidRPr="00CA67E6">
        <w:rPr>
          <w:rFonts w:ascii="Lucida Bright" w:hAnsi="Lucida Bright"/>
        </w:rPr>
        <w:t>ecycling of the wastewater with no resulting discharge into or</w:t>
      </w:r>
      <w:r w:rsidRPr="00CA67E6">
        <w:rPr>
          <w:rFonts w:ascii="Lucida Bright" w:hAnsi="Lucida Bright"/>
        </w:rPr>
        <w:t xml:space="preserve"> adjacent to water in the state;</w:t>
      </w:r>
    </w:p>
    <w:p w14:paraId="2347922D" w14:textId="77777777" w:rsidR="00483047" w:rsidRPr="00CA67E6" w:rsidRDefault="00582E72" w:rsidP="00DA66EE">
      <w:pPr>
        <w:pStyle w:val="BodyText3"/>
        <w:spacing w:after="120"/>
        <w:ind w:left="720" w:hanging="360"/>
        <w:rPr>
          <w:rFonts w:ascii="Lucida Bright" w:hAnsi="Lucida Bright"/>
        </w:rPr>
      </w:pPr>
      <w:r w:rsidRPr="00CA67E6">
        <w:rPr>
          <w:rFonts w:ascii="Lucida Bright" w:hAnsi="Lucida Bright"/>
        </w:rPr>
        <w:t>p</w:t>
      </w:r>
      <w:r w:rsidR="00483047" w:rsidRPr="00CA67E6">
        <w:rPr>
          <w:rFonts w:ascii="Lucida Bright" w:hAnsi="Lucida Bright"/>
        </w:rPr>
        <w:t>umping and hauling of the wastewater to an authorized disposal facility</w:t>
      </w:r>
      <w:r w:rsidRPr="00CA67E6">
        <w:rPr>
          <w:rFonts w:ascii="Lucida Bright" w:hAnsi="Lucida Bright"/>
        </w:rPr>
        <w:t>;</w:t>
      </w:r>
    </w:p>
    <w:p w14:paraId="0BBF81D2" w14:textId="77777777" w:rsidR="00483047" w:rsidRPr="00CA67E6" w:rsidRDefault="00582E72" w:rsidP="00DA66EE">
      <w:pPr>
        <w:pStyle w:val="BodyText3"/>
        <w:spacing w:after="120"/>
        <w:ind w:left="720" w:hanging="360"/>
        <w:rPr>
          <w:rFonts w:ascii="Lucida Bright" w:hAnsi="Lucida Bright"/>
        </w:rPr>
      </w:pPr>
      <w:r w:rsidRPr="00CA67E6">
        <w:rPr>
          <w:rFonts w:ascii="Lucida Bright" w:hAnsi="Lucida Bright"/>
        </w:rPr>
        <w:t>d</w:t>
      </w:r>
      <w:r w:rsidR="00A04FCB" w:rsidRPr="00CA67E6">
        <w:rPr>
          <w:rFonts w:ascii="Lucida Bright" w:hAnsi="Lucida Bright"/>
        </w:rPr>
        <w:t>ischarge to a publicly owne</w:t>
      </w:r>
      <w:r w:rsidR="00FB1B9B">
        <w:rPr>
          <w:rFonts w:ascii="Lucida Bright" w:hAnsi="Lucida Bright"/>
        </w:rPr>
        <w:t>d treatment works</w:t>
      </w:r>
      <w:r w:rsidRPr="00CA67E6">
        <w:rPr>
          <w:rFonts w:ascii="Lucida Bright" w:hAnsi="Lucida Bright"/>
        </w:rPr>
        <w:t>;</w:t>
      </w:r>
    </w:p>
    <w:p w14:paraId="4CE414FA" w14:textId="77777777" w:rsidR="00483047" w:rsidRPr="00CA67E6" w:rsidRDefault="00582E72" w:rsidP="00DA66EE">
      <w:pPr>
        <w:pStyle w:val="BodyText3"/>
        <w:spacing w:after="120"/>
        <w:ind w:left="720" w:hanging="360"/>
        <w:rPr>
          <w:rFonts w:ascii="Lucida Bright" w:hAnsi="Lucida Bright"/>
        </w:rPr>
      </w:pPr>
      <w:r w:rsidRPr="00CA67E6">
        <w:rPr>
          <w:rFonts w:ascii="Lucida Bright" w:hAnsi="Lucida Bright"/>
        </w:rPr>
        <w:t>u</w:t>
      </w:r>
      <w:r w:rsidR="00422ED1" w:rsidRPr="00CA67E6">
        <w:rPr>
          <w:rFonts w:ascii="Lucida Bright" w:hAnsi="Lucida Bright"/>
        </w:rPr>
        <w:t xml:space="preserve">nderground injection in accordance with 30 TAC Chapter 331, </w:t>
      </w:r>
      <w:r w:rsidR="00422ED1" w:rsidRPr="00CA67E6">
        <w:rPr>
          <w:rFonts w:ascii="Lucida Bright" w:hAnsi="Lucida Bright"/>
          <w:i/>
        </w:rPr>
        <w:t>Underground Injection Control</w:t>
      </w:r>
      <w:r w:rsidRPr="00CA67E6">
        <w:rPr>
          <w:rFonts w:ascii="Lucida Bright" w:hAnsi="Lucida Bright"/>
        </w:rPr>
        <w:t>; or</w:t>
      </w:r>
    </w:p>
    <w:p w14:paraId="6505A3CB" w14:textId="77777777" w:rsidR="006113ED" w:rsidRPr="00CA67E6" w:rsidRDefault="00582E72" w:rsidP="00DA66EE">
      <w:pPr>
        <w:pStyle w:val="BodyText3"/>
        <w:spacing w:after="120"/>
        <w:ind w:left="720" w:hanging="360"/>
        <w:rPr>
          <w:rFonts w:ascii="Lucida Bright" w:hAnsi="Lucida Bright"/>
        </w:rPr>
      </w:pPr>
      <w:r w:rsidRPr="00CA67E6">
        <w:rPr>
          <w:rFonts w:ascii="Lucida Bright" w:hAnsi="Lucida Bright"/>
        </w:rPr>
        <w:t>d</w:t>
      </w:r>
      <w:r w:rsidR="00CA7176">
        <w:rPr>
          <w:rFonts w:ascii="Lucida Bright" w:hAnsi="Lucida Bright"/>
        </w:rPr>
        <w:t>ischarge to above</w:t>
      </w:r>
      <w:r w:rsidR="00483047" w:rsidRPr="00CA67E6">
        <w:rPr>
          <w:rFonts w:ascii="Lucida Bright" w:hAnsi="Lucida Bright"/>
        </w:rPr>
        <w:t>ground storage ta</w:t>
      </w:r>
      <w:r w:rsidR="006113ED" w:rsidRPr="00CA67E6">
        <w:rPr>
          <w:rFonts w:ascii="Lucida Bright" w:hAnsi="Lucida Bright"/>
        </w:rPr>
        <w:t>n</w:t>
      </w:r>
      <w:r w:rsidR="00483047" w:rsidRPr="00CA67E6">
        <w:rPr>
          <w:rFonts w:ascii="Lucida Bright" w:hAnsi="Lucida Bright"/>
        </w:rPr>
        <w:t>ks with no resulting discharge into or adjacent to water in the</w:t>
      </w:r>
      <w:r w:rsidR="00193E7F" w:rsidRPr="00CA67E6">
        <w:rPr>
          <w:rFonts w:ascii="Lucida Bright" w:hAnsi="Lucida Bright"/>
        </w:rPr>
        <w:t xml:space="preserve"> state</w:t>
      </w:r>
      <w:r w:rsidRPr="00CA67E6">
        <w:rPr>
          <w:rFonts w:ascii="Lucida Bright" w:hAnsi="Lucida Bright"/>
        </w:rPr>
        <w:t>.</w:t>
      </w:r>
      <w:r w:rsidR="00193E7F" w:rsidRPr="00CA67E6">
        <w:rPr>
          <w:rFonts w:ascii="Lucida Bright" w:hAnsi="Lucida Bright"/>
        </w:rPr>
        <w:t xml:space="preserve"> </w:t>
      </w:r>
    </w:p>
    <w:p w14:paraId="24698EF2" w14:textId="77777777" w:rsidR="00DD4969" w:rsidRPr="00CA67E6" w:rsidRDefault="00DD4969" w:rsidP="00DA66EE">
      <w:pPr>
        <w:pStyle w:val="Heading3"/>
        <w:spacing w:before="240" w:after="240"/>
        <w:rPr>
          <w:rFonts w:ascii="Lucida Bright" w:hAnsi="Lucida Bright"/>
        </w:rPr>
      </w:pPr>
      <w:r w:rsidRPr="00CA67E6">
        <w:rPr>
          <w:rFonts w:ascii="Lucida Bright" w:hAnsi="Lucida Bright"/>
        </w:rPr>
        <w:t>Permit Effluent Limitations</w:t>
      </w:r>
    </w:p>
    <w:p w14:paraId="1F0A7EAF" w14:textId="52A778F0" w:rsidR="00C63783" w:rsidRPr="00DA66EE" w:rsidRDefault="00483047" w:rsidP="00A83427">
      <w:pPr>
        <w:pStyle w:val="BodyText1"/>
        <w:keepNext/>
        <w:spacing w:after="120"/>
        <w:ind w:left="360" w:hanging="360"/>
        <w:rPr>
          <w:rFonts w:ascii="Lucida Bright" w:hAnsi="Lucida Bright"/>
        </w:rPr>
      </w:pPr>
      <w:r w:rsidRPr="00CA67E6">
        <w:rPr>
          <w:rFonts w:ascii="Lucida Bright" w:hAnsi="Lucida Bright"/>
        </w:rPr>
        <w:t>U</w:t>
      </w:r>
      <w:r w:rsidR="00DD4969" w:rsidRPr="00CA67E6">
        <w:rPr>
          <w:rFonts w:ascii="Lucida Bright" w:hAnsi="Lucida Bright"/>
        </w:rPr>
        <w:t xml:space="preserve">nless specifically exempted from the notice requirements under </w:t>
      </w:r>
      <w:r w:rsidR="00422ED1" w:rsidRPr="00CA67E6">
        <w:rPr>
          <w:rFonts w:ascii="Lucida Bright" w:hAnsi="Lucida Bright"/>
        </w:rPr>
        <w:t>Part II, Section C.</w:t>
      </w:r>
      <w:r w:rsidR="00761895" w:rsidRPr="00CA67E6">
        <w:rPr>
          <w:rFonts w:ascii="Lucida Bright" w:hAnsi="Lucida Bright"/>
        </w:rPr>
        <w:t>5</w:t>
      </w:r>
      <w:r w:rsidR="008912D2" w:rsidRPr="00CA67E6">
        <w:rPr>
          <w:rFonts w:ascii="Lucida Bright" w:hAnsi="Lucida Bright"/>
        </w:rPr>
        <w:t xml:space="preserve"> of the general permit</w:t>
      </w:r>
      <w:r w:rsidR="00422ED1" w:rsidRPr="00CA67E6">
        <w:rPr>
          <w:rFonts w:ascii="Lucida Bright" w:hAnsi="Lucida Bright"/>
        </w:rPr>
        <w:t xml:space="preserve">, waters contaminated by petroleum substances </w:t>
      </w:r>
      <w:r w:rsidR="00422ED1" w:rsidRPr="00CA67E6">
        <w:rPr>
          <w:rFonts w:ascii="Lucida Bright" w:hAnsi="Lucida Bright"/>
        </w:rPr>
        <w:lastRenderedPageBreak/>
        <w:t xml:space="preserve">discharged under the authority of this general permit </w:t>
      </w:r>
      <w:r w:rsidR="003326FA" w:rsidRPr="00CA67E6">
        <w:rPr>
          <w:rFonts w:ascii="Lucida Bright" w:hAnsi="Lucida Bright"/>
        </w:rPr>
        <w:t>shall</w:t>
      </w:r>
      <w:r w:rsidR="00422ED1" w:rsidRPr="00CA67E6">
        <w:rPr>
          <w:rFonts w:ascii="Lucida Bright" w:hAnsi="Lucida Bright"/>
        </w:rPr>
        <w:t xml:space="preserve"> meet </w:t>
      </w:r>
      <w:r w:rsidR="00A97789" w:rsidRPr="00CA67E6">
        <w:rPr>
          <w:rFonts w:ascii="Lucida Bright" w:hAnsi="Lucida Bright"/>
        </w:rPr>
        <w:t>the following efflue</w:t>
      </w:r>
      <w:r w:rsidR="00CA7176">
        <w:rPr>
          <w:rFonts w:ascii="Lucida Bright" w:hAnsi="Lucida Bright"/>
        </w:rPr>
        <w:t>nt limitations</w:t>
      </w:r>
      <w:r w:rsidR="0061592C">
        <w:rPr>
          <w:rFonts w:ascii="Lucida Bright" w:hAnsi="Lucida Bright"/>
        </w:rPr>
        <w:t>:</w:t>
      </w:r>
    </w:p>
    <w:tbl>
      <w:tblPr>
        <w:tblStyle w:val="TableGrid"/>
        <w:tblW w:w="8527" w:type="dxa"/>
        <w:tblInd w:w="445" w:type="dxa"/>
        <w:tblLayout w:type="fixed"/>
        <w:tblLook w:val="01E0" w:firstRow="1" w:lastRow="1" w:firstColumn="1" w:lastColumn="1" w:noHBand="0" w:noVBand="0"/>
      </w:tblPr>
      <w:tblGrid>
        <w:gridCol w:w="2497"/>
        <w:gridCol w:w="2070"/>
        <w:gridCol w:w="1440"/>
        <w:gridCol w:w="2520"/>
      </w:tblGrid>
      <w:tr w:rsidR="00582E72" w:rsidRPr="00CA67E6" w14:paraId="64394201" w14:textId="77777777" w:rsidTr="00DA66EE">
        <w:trPr>
          <w:tblHeader/>
        </w:trPr>
        <w:tc>
          <w:tcPr>
            <w:tcW w:w="2497" w:type="dxa"/>
            <w:vAlign w:val="center"/>
          </w:tcPr>
          <w:p w14:paraId="38EF73DC" w14:textId="77777777" w:rsidR="00582E72" w:rsidRPr="00CA67E6" w:rsidRDefault="00582E72" w:rsidP="00DA66EE">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Parameter</w:t>
            </w:r>
          </w:p>
        </w:tc>
        <w:tc>
          <w:tcPr>
            <w:tcW w:w="2070" w:type="dxa"/>
          </w:tcPr>
          <w:p w14:paraId="553C9C35"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Daily Maximum Limitations</w:t>
            </w:r>
          </w:p>
        </w:tc>
        <w:tc>
          <w:tcPr>
            <w:tcW w:w="1440" w:type="dxa"/>
          </w:tcPr>
          <w:p w14:paraId="11418808"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Sample Type</w:t>
            </w:r>
          </w:p>
        </w:tc>
        <w:tc>
          <w:tcPr>
            <w:tcW w:w="2520" w:type="dxa"/>
          </w:tcPr>
          <w:p w14:paraId="1A0C482A" w14:textId="77777777" w:rsidR="00582E72" w:rsidRPr="00CA67E6" w:rsidRDefault="00582E72" w:rsidP="00285A67">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Monitoring Frequency</w:t>
            </w:r>
          </w:p>
        </w:tc>
      </w:tr>
      <w:tr w:rsidR="00582E72" w:rsidRPr="00CA67E6" w14:paraId="1FE60300" w14:textId="77777777" w:rsidTr="00DA66EE">
        <w:tc>
          <w:tcPr>
            <w:tcW w:w="2497" w:type="dxa"/>
          </w:tcPr>
          <w:p w14:paraId="03A61CE6" w14:textId="77777777" w:rsidR="00582E72" w:rsidRPr="00CA67E6" w:rsidRDefault="00582E72" w:rsidP="00285A67">
            <w:pPr>
              <w:pStyle w:val="Default"/>
              <w:tabs>
                <w:tab w:val="left" w:pos="720"/>
                <w:tab w:val="left" w:pos="1080"/>
              </w:tabs>
              <w:ind w:left="142" w:hanging="142"/>
              <w:rPr>
                <w:rFonts w:ascii="Lucida Bright" w:hAnsi="Lucida Bright"/>
                <w:color w:val="auto"/>
                <w:sz w:val="22"/>
                <w:szCs w:val="22"/>
              </w:rPr>
            </w:pPr>
            <w:r w:rsidRPr="00CA67E6">
              <w:rPr>
                <w:rFonts w:ascii="Lucida Bright" w:hAnsi="Lucida Bright"/>
                <w:color w:val="auto"/>
                <w:sz w:val="22"/>
                <w:szCs w:val="22"/>
              </w:rPr>
              <w:t xml:space="preserve">Total Petroleum </w:t>
            </w:r>
            <w:r w:rsidR="00A36CCB">
              <w:rPr>
                <w:rFonts w:ascii="Lucida Bright" w:hAnsi="Lucida Bright"/>
                <w:color w:val="auto"/>
                <w:sz w:val="22"/>
                <w:szCs w:val="22"/>
              </w:rPr>
              <w:t>Hydrocarbons (</w:t>
            </w:r>
            <w:r w:rsidRPr="00CA67E6">
              <w:rPr>
                <w:rFonts w:ascii="Lucida Bright" w:hAnsi="Lucida Bright"/>
                <w:color w:val="auto"/>
                <w:sz w:val="22"/>
                <w:szCs w:val="22"/>
              </w:rPr>
              <w:t>1)</w:t>
            </w:r>
          </w:p>
        </w:tc>
        <w:tc>
          <w:tcPr>
            <w:tcW w:w="2070" w:type="dxa"/>
            <w:vAlign w:val="center"/>
          </w:tcPr>
          <w:p w14:paraId="16AF52B0" w14:textId="77777777" w:rsidR="00582E72" w:rsidRPr="00CA67E6" w:rsidRDefault="00582E72" w:rsidP="00DA66EE">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15 mg/L</w:t>
            </w:r>
          </w:p>
        </w:tc>
        <w:tc>
          <w:tcPr>
            <w:tcW w:w="1440" w:type="dxa"/>
            <w:vAlign w:val="center"/>
          </w:tcPr>
          <w:p w14:paraId="5F03E714" w14:textId="77777777" w:rsidR="00582E72" w:rsidRPr="00CA67E6" w:rsidRDefault="00582E72" w:rsidP="00DA66EE">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vAlign w:val="center"/>
          </w:tcPr>
          <w:p w14:paraId="33C4CC7F" w14:textId="1CE622A5" w:rsidR="00582E72" w:rsidRPr="00CA67E6" w:rsidRDefault="00A36CCB" w:rsidP="00DA66EE">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One/week (</w:t>
            </w:r>
            <w:r w:rsidR="00582E72" w:rsidRPr="00CA67E6">
              <w:rPr>
                <w:rFonts w:ascii="Lucida Bright" w:hAnsi="Lucida Bright"/>
                <w:color w:val="auto"/>
                <w:sz w:val="22"/>
                <w:szCs w:val="22"/>
              </w:rPr>
              <w:t>2)</w:t>
            </w:r>
            <w:r w:rsidR="00BB1614">
              <w:rPr>
                <w:rFonts w:ascii="Lucida Bright" w:hAnsi="Lucida Bright"/>
                <w:color w:val="auto"/>
                <w:sz w:val="22"/>
                <w:szCs w:val="22"/>
              </w:rPr>
              <w:t>(3)</w:t>
            </w:r>
          </w:p>
        </w:tc>
      </w:tr>
      <w:tr w:rsidR="00582E72" w:rsidRPr="00CA67E6" w14:paraId="587B302E" w14:textId="77777777" w:rsidTr="00DA66EE">
        <w:tc>
          <w:tcPr>
            <w:tcW w:w="2497" w:type="dxa"/>
          </w:tcPr>
          <w:p w14:paraId="560DC8D4" w14:textId="1954A14C" w:rsidR="00582E72" w:rsidRPr="00CA67E6" w:rsidRDefault="00A36CCB" w:rsidP="00A97789">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Total Lead (</w:t>
            </w:r>
            <w:r w:rsidR="00BB1614">
              <w:rPr>
                <w:rFonts w:ascii="Lucida Bright" w:hAnsi="Lucida Bright"/>
                <w:color w:val="auto"/>
                <w:sz w:val="22"/>
                <w:szCs w:val="22"/>
              </w:rPr>
              <w:t>4</w:t>
            </w:r>
            <w:r w:rsidR="00582E72" w:rsidRPr="00CA67E6">
              <w:rPr>
                <w:rFonts w:ascii="Lucida Bright" w:hAnsi="Lucida Bright"/>
                <w:color w:val="auto"/>
                <w:sz w:val="22"/>
                <w:szCs w:val="22"/>
              </w:rPr>
              <w:t>)</w:t>
            </w:r>
          </w:p>
        </w:tc>
        <w:tc>
          <w:tcPr>
            <w:tcW w:w="2070" w:type="dxa"/>
          </w:tcPr>
          <w:p w14:paraId="69DE3ED6"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0.10 mg/L</w:t>
            </w:r>
          </w:p>
        </w:tc>
        <w:tc>
          <w:tcPr>
            <w:tcW w:w="1440" w:type="dxa"/>
          </w:tcPr>
          <w:p w14:paraId="0E1D7F12"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1CA09B86" w14:textId="43CBE89C"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5</w:t>
            </w:r>
            <w:r w:rsidR="00582E72" w:rsidRPr="00CA67E6">
              <w:rPr>
                <w:rFonts w:ascii="Lucida Bright" w:hAnsi="Lucida Bright"/>
                <w:color w:val="auto"/>
                <w:sz w:val="22"/>
                <w:szCs w:val="22"/>
              </w:rPr>
              <w:t>)</w:t>
            </w:r>
          </w:p>
        </w:tc>
      </w:tr>
      <w:tr w:rsidR="00582E72" w:rsidRPr="00CA67E6" w14:paraId="06ED0FDE" w14:textId="77777777" w:rsidTr="00DA66EE">
        <w:tc>
          <w:tcPr>
            <w:tcW w:w="2497" w:type="dxa"/>
          </w:tcPr>
          <w:p w14:paraId="08F44003" w14:textId="07FC2E74" w:rsidR="00582E72" w:rsidRPr="00CA67E6" w:rsidRDefault="00A36CCB" w:rsidP="00A97789">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Total Lead (</w:t>
            </w:r>
            <w:r w:rsidR="00BB1614">
              <w:rPr>
                <w:rFonts w:ascii="Lucida Bright" w:hAnsi="Lucida Bright"/>
                <w:color w:val="auto"/>
                <w:sz w:val="22"/>
                <w:szCs w:val="22"/>
              </w:rPr>
              <w:t>4</w:t>
            </w:r>
            <w:r w:rsidR="00582E72" w:rsidRPr="00CA67E6">
              <w:rPr>
                <w:rFonts w:ascii="Lucida Bright" w:hAnsi="Lucida Bright"/>
                <w:color w:val="auto"/>
                <w:sz w:val="22"/>
                <w:szCs w:val="22"/>
              </w:rPr>
              <w:t>)</w:t>
            </w:r>
          </w:p>
        </w:tc>
        <w:tc>
          <w:tcPr>
            <w:tcW w:w="2070" w:type="dxa"/>
          </w:tcPr>
          <w:p w14:paraId="1D486AC4"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0.02 mg/L</w:t>
            </w:r>
          </w:p>
        </w:tc>
        <w:tc>
          <w:tcPr>
            <w:tcW w:w="1440" w:type="dxa"/>
          </w:tcPr>
          <w:p w14:paraId="7E34931A"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41FC4B99" w14:textId="00A78C41"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5</w:t>
            </w:r>
            <w:r w:rsidR="00582E72" w:rsidRPr="00CA67E6">
              <w:rPr>
                <w:rFonts w:ascii="Lucida Bright" w:hAnsi="Lucida Bright"/>
                <w:color w:val="auto"/>
                <w:sz w:val="22"/>
                <w:szCs w:val="22"/>
              </w:rPr>
              <w:t>)</w:t>
            </w:r>
          </w:p>
        </w:tc>
      </w:tr>
      <w:tr w:rsidR="00582E72" w:rsidRPr="00CA67E6" w14:paraId="4344E4F1" w14:textId="77777777" w:rsidTr="00DA66EE">
        <w:tc>
          <w:tcPr>
            <w:tcW w:w="2497" w:type="dxa"/>
          </w:tcPr>
          <w:p w14:paraId="4F865E9C" w14:textId="77777777" w:rsidR="00582E72" w:rsidRPr="00CA67E6" w:rsidRDefault="00582E72" w:rsidP="00A97789">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Benzene</w:t>
            </w:r>
          </w:p>
        </w:tc>
        <w:tc>
          <w:tcPr>
            <w:tcW w:w="2070" w:type="dxa"/>
          </w:tcPr>
          <w:p w14:paraId="70E871E4" w14:textId="0518A0B4"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0.005</w:t>
            </w:r>
            <w:r w:rsidR="00A36CCB">
              <w:rPr>
                <w:rFonts w:ascii="Lucida Bright" w:hAnsi="Lucida Bright"/>
                <w:color w:val="auto"/>
                <w:sz w:val="22"/>
                <w:szCs w:val="22"/>
              </w:rPr>
              <w:t xml:space="preserve"> mg/L (</w:t>
            </w:r>
            <w:r w:rsidR="00BB1614">
              <w:rPr>
                <w:rFonts w:ascii="Lucida Bright" w:hAnsi="Lucida Bright"/>
                <w:color w:val="auto"/>
                <w:sz w:val="22"/>
                <w:szCs w:val="22"/>
              </w:rPr>
              <w:t>6</w:t>
            </w:r>
            <w:r w:rsidRPr="00CA67E6">
              <w:rPr>
                <w:rFonts w:ascii="Lucida Bright" w:hAnsi="Lucida Bright"/>
                <w:color w:val="auto"/>
                <w:sz w:val="22"/>
                <w:szCs w:val="22"/>
              </w:rPr>
              <w:t>)</w:t>
            </w:r>
          </w:p>
        </w:tc>
        <w:tc>
          <w:tcPr>
            <w:tcW w:w="1440" w:type="dxa"/>
          </w:tcPr>
          <w:p w14:paraId="20663543"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0C160184" w14:textId="36BC5C73"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3</w:t>
            </w:r>
            <w:r w:rsidR="00582E72" w:rsidRPr="00CA67E6">
              <w:rPr>
                <w:rFonts w:ascii="Lucida Bright" w:hAnsi="Lucida Bright"/>
                <w:color w:val="auto"/>
                <w:sz w:val="22"/>
                <w:szCs w:val="22"/>
              </w:rPr>
              <w:t>)</w:t>
            </w:r>
          </w:p>
        </w:tc>
      </w:tr>
      <w:tr w:rsidR="00582E72" w:rsidRPr="00CA67E6" w14:paraId="7682C037" w14:textId="77777777" w:rsidTr="00DA66EE">
        <w:tc>
          <w:tcPr>
            <w:tcW w:w="2497" w:type="dxa"/>
          </w:tcPr>
          <w:p w14:paraId="450FD009" w14:textId="33BB6054" w:rsidR="00582E72" w:rsidRPr="00CA67E6" w:rsidRDefault="00A36CCB" w:rsidP="00A97789">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Total BTEX (</w:t>
            </w:r>
            <w:r w:rsidR="00BB1614">
              <w:rPr>
                <w:rFonts w:ascii="Lucida Bright" w:hAnsi="Lucida Bright"/>
                <w:color w:val="auto"/>
                <w:sz w:val="22"/>
                <w:szCs w:val="22"/>
              </w:rPr>
              <w:t>7</w:t>
            </w:r>
            <w:r w:rsidR="00582E72" w:rsidRPr="00CA67E6">
              <w:rPr>
                <w:rFonts w:ascii="Lucida Bright" w:hAnsi="Lucida Bright"/>
                <w:color w:val="auto"/>
                <w:sz w:val="22"/>
                <w:szCs w:val="22"/>
              </w:rPr>
              <w:t>)</w:t>
            </w:r>
          </w:p>
        </w:tc>
        <w:tc>
          <w:tcPr>
            <w:tcW w:w="2070" w:type="dxa"/>
          </w:tcPr>
          <w:p w14:paraId="0AACC4FC" w14:textId="6C417F0C" w:rsidR="00582E72" w:rsidRPr="00CA67E6" w:rsidRDefault="00A36CCB" w:rsidP="00070872">
            <w:pPr>
              <w:pStyle w:val="Default"/>
              <w:tabs>
                <w:tab w:val="left" w:pos="720"/>
                <w:tab w:val="left" w:pos="1080"/>
              </w:tabs>
              <w:jc w:val="center"/>
              <w:rPr>
                <w:rFonts w:ascii="Lucida Bright" w:hAnsi="Lucida Bright"/>
                <w:color w:val="auto"/>
                <w:sz w:val="22"/>
                <w:szCs w:val="22"/>
              </w:rPr>
            </w:pPr>
            <w:r>
              <w:rPr>
                <w:rFonts w:ascii="Lucida Bright" w:hAnsi="Lucida Bright"/>
                <w:color w:val="auto"/>
                <w:sz w:val="22"/>
                <w:szCs w:val="22"/>
              </w:rPr>
              <w:t>0.10 mg/L (</w:t>
            </w:r>
            <w:r w:rsidR="00BB1614">
              <w:rPr>
                <w:rFonts w:ascii="Lucida Bright" w:hAnsi="Lucida Bright"/>
                <w:color w:val="auto"/>
                <w:sz w:val="22"/>
                <w:szCs w:val="22"/>
              </w:rPr>
              <w:t>6</w:t>
            </w:r>
            <w:r w:rsidR="00582E72" w:rsidRPr="00CA67E6">
              <w:rPr>
                <w:rFonts w:ascii="Lucida Bright" w:hAnsi="Lucida Bright"/>
                <w:color w:val="auto"/>
                <w:sz w:val="22"/>
                <w:szCs w:val="22"/>
              </w:rPr>
              <w:t>)</w:t>
            </w:r>
          </w:p>
        </w:tc>
        <w:tc>
          <w:tcPr>
            <w:tcW w:w="1440" w:type="dxa"/>
          </w:tcPr>
          <w:p w14:paraId="210DB79D"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2649C120" w14:textId="73338284"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3</w:t>
            </w:r>
            <w:r w:rsidR="00582E72" w:rsidRPr="00CA67E6">
              <w:rPr>
                <w:rFonts w:ascii="Lucida Bright" w:hAnsi="Lucida Bright"/>
                <w:color w:val="auto"/>
                <w:sz w:val="22"/>
                <w:szCs w:val="22"/>
              </w:rPr>
              <w:t>)</w:t>
            </w:r>
          </w:p>
        </w:tc>
      </w:tr>
      <w:tr w:rsidR="00582E72" w:rsidRPr="00CA67E6" w14:paraId="031F89FC" w14:textId="77777777" w:rsidTr="00DA66EE">
        <w:tc>
          <w:tcPr>
            <w:tcW w:w="2497" w:type="dxa"/>
          </w:tcPr>
          <w:p w14:paraId="1114E4C9" w14:textId="49D4B452" w:rsidR="00582E72" w:rsidRPr="00CA67E6" w:rsidRDefault="00A36CCB" w:rsidP="00A97789">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PAH (</w:t>
            </w:r>
            <w:r w:rsidR="00BB1614">
              <w:rPr>
                <w:rFonts w:ascii="Lucida Bright" w:hAnsi="Lucida Bright"/>
                <w:color w:val="auto"/>
                <w:sz w:val="22"/>
                <w:szCs w:val="22"/>
              </w:rPr>
              <w:t>8</w:t>
            </w:r>
            <w:r w:rsidR="00582E72" w:rsidRPr="00CA67E6">
              <w:rPr>
                <w:rFonts w:ascii="Lucida Bright" w:hAnsi="Lucida Bright"/>
                <w:color w:val="auto"/>
                <w:sz w:val="22"/>
                <w:szCs w:val="22"/>
              </w:rPr>
              <w:t>)</w:t>
            </w:r>
          </w:p>
        </w:tc>
        <w:tc>
          <w:tcPr>
            <w:tcW w:w="2070" w:type="dxa"/>
          </w:tcPr>
          <w:p w14:paraId="6999AE96"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0.01 mg/L</w:t>
            </w:r>
          </w:p>
        </w:tc>
        <w:tc>
          <w:tcPr>
            <w:tcW w:w="1440" w:type="dxa"/>
          </w:tcPr>
          <w:p w14:paraId="47CB99D7"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68D9B5C7" w14:textId="1A22E5FC"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One/month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9</w:t>
            </w:r>
            <w:r w:rsidR="00582E72" w:rsidRPr="00CA67E6">
              <w:rPr>
                <w:rFonts w:ascii="Lucida Bright" w:hAnsi="Lucida Bright"/>
                <w:color w:val="auto"/>
                <w:sz w:val="22"/>
                <w:szCs w:val="22"/>
              </w:rPr>
              <w:t>)</w:t>
            </w:r>
          </w:p>
        </w:tc>
      </w:tr>
      <w:tr w:rsidR="00582E72" w:rsidRPr="00CA67E6" w14:paraId="3339DABB" w14:textId="77777777" w:rsidTr="00DA66EE">
        <w:tc>
          <w:tcPr>
            <w:tcW w:w="2497" w:type="dxa"/>
          </w:tcPr>
          <w:p w14:paraId="6BFD313B" w14:textId="77777777" w:rsidR="00582E72" w:rsidRPr="00CA67E6" w:rsidRDefault="00582E72" w:rsidP="00285A67">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pH</w:t>
            </w:r>
          </w:p>
        </w:tc>
        <w:tc>
          <w:tcPr>
            <w:tcW w:w="2070" w:type="dxa"/>
          </w:tcPr>
          <w:p w14:paraId="6B569679"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6.0 – 9.0 Standard Units</w:t>
            </w:r>
          </w:p>
        </w:tc>
        <w:tc>
          <w:tcPr>
            <w:tcW w:w="1440" w:type="dxa"/>
            <w:vAlign w:val="center"/>
          </w:tcPr>
          <w:p w14:paraId="73D7A268" w14:textId="77777777" w:rsidR="00582E72" w:rsidRPr="00CA67E6" w:rsidRDefault="00582E72" w:rsidP="00DA66EE">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vAlign w:val="center"/>
          </w:tcPr>
          <w:p w14:paraId="327E52C3" w14:textId="11E0443F" w:rsidR="00582E72" w:rsidRPr="00CA67E6" w:rsidRDefault="00582E72" w:rsidP="00DA66EE">
            <w:pPr>
              <w:pStyle w:val="Default"/>
              <w:tabs>
                <w:tab w:val="left" w:pos="720"/>
                <w:tab w:val="left" w:pos="1080"/>
              </w:tabs>
              <w:rPr>
                <w:rFonts w:ascii="Lucida Bright" w:hAnsi="Lucida Bright"/>
                <w:color w:val="auto"/>
                <w:sz w:val="22"/>
                <w:szCs w:val="22"/>
              </w:rPr>
            </w:pPr>
            <w:r w:rsidRPr="00CA67E6">
              <w:rPr>
                <w:rFonts w:ascii="Lucida Bright" w:hAnsi="Lucida Bright"/>
                <w:color w:val="auto"/>
                <w:sz w:val="22"/>
                <w:szCs w:val="22"/>
              </w:rPr>
              <w:t>One/week</w:t>
            </w:r>
            <w:r w:rsidR="00DA66EE">
              <w:rPr>
                <w:rFonts w:ascii="Lucida Bright" w:hAnsi="Lucida Bright"/>
                <w:color w:val="auto"/>
                <w:sz w:val="22"/>
                <w:szCs w:val="22"/>
              </w:rPr>
              <w:t xml:space="preserve"> </w:t>
            </w:r>
            <w:r w:rsidR="00BB1614">
              <w:rPr>
                <w:rFonts w:ascii="Lucida Bright" w:hAnsi="Lucida Bright"/>
                <w:color w:val="auto"/>
                <w:sz w:val="22"/>
                <w:szCs w:val="22"/>
              </w:rPr>
              <w:t>(</w:t>
            </w:r>
            <w:r w:rsidR="00BB1614" w:rsidRPr="00CA67E6">
              <w:rPr>
                <w:rFonts w:ascii="Lucida Bright" w:hAnsi="Lucida Bright"/>
                <w:color w:val="auto"/>
                <w:sz w:val="22"/>
                <w:szCs w:val="22"/>
              </w:rPr>
              <w:t>2)</w:t>
            </w:r>
          </w:p>
        </w:tc>
      </w:tr>
      <w:tr w:rsidR="00582E72" w:rsidRPr="00CA67E6" w14:paraId="19DE3E87" w14:textId="77777777" w:rsidTr="00DA66EE">
        <w:tc>
          <w:tcPr>
            <w:tcW w:w="2497" w:type="dxa"/>
          </w:tcPr>
          <w:p w14:paraId="4D89143F" w14:textId="74EFEE33" w:rsidR="00582E72" w:rsidRPr="00CA67E6" w:rsidRDefault="00A36CCB" w:rsidP="00BC1F15">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MTBE (</w:t>
            </w:r>
            <w:r w:rsidR="00BB1614">
              <w:rPr>
                <w:rFonts w:ascii="Lucida Bright" w:hAnsi="Lucida Bright"/>
                <w:color w:val="auto"/>
                <w:sz w:val="22"/>
                <w:szCs w:val="22"/>
              </w:rPr>
              <w:t>10</w:t>
            </w:r>
            <w:r w:rsidR="00582E72" w:rsidRPr="00CA67E6">
              <w:rPr>
                <w:rFonts w:ascii="Lucida Bright" w:hAnsi="Lucida Bright"/>
                <w:color w:val="auto"/>
                <w:sz w:val="22"/>
                <w:szCs w:val="22"/>
              </w:rPr>
              <w:t>)</w:t>
            </w:r>
          </w:p>
        </w:tc>
        <w:tc>
          <w:tcPr>
            <w:tcW w:w="2070" w:type="dxa"/>
          </w:tcPr>
          <w:p w14:paraId="1EDA8656"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0.15 mg/L</w:t>
            </w:r>
          </w:p>
        </w:tc>
        <w:tc>
          <w:tcPr>
            <w:tcW w:w="1440" w:type="dxa"/>
          </w:tcPr>
          <w:p w14:paraId="406055BA" w14:textId="77777777" w:rsidR="00582E72" w:rsidRPr="00CA67E6" w:rsidRDefault="00582E72" w:rsidP="00070872">
            <w:pPr>
              <w:pStyle w:val="Default"/>
              <w:tabs>
                <w:tab w:val="left" w:pos="720"/>
                <w:tab w:val="left" w:pos="1080"/>
              </w:tabs>
              <w:jc w:val="center"/>
              <w:rPr>
                <w:rFonts w:ascii="Lucida Bright" w:hAnsi="Lucida Bright"/>
                <w:color w:val="auto"/>
                <w:sz w:val="22"/>
                <w:szCs w:val="22"/>
              </w:rPr>
            </w:pPr>
            <w:r w:rsidRPr="00CA67E6">
              <w:rPr>
                <w:rFonts w:ascii="Lucida Bright" w:hAnsi="Lucida Bright"/>
                <w:color w:val="auto"/>
                <w:sz w:val="22"/>
                <w:szCs w:val="22"/>
              </w:rPr>
              <w:t>Grab</w:t>
            </w:r>
          </w:p>
        </w:tc>
        <w:tc>
          <w:tcPr>
            <w:tcW w:w="2520" w:type="dxa"/>
          </w:tcPr>
          <w:p w14:paraId="4AC59B29" w14:textId="20581F43" w:rsidR="00582E72" w:rsidRPr="00CA67E6" w:rsidRDefault="00A36CCB" w:rsidP="00285A67">
            <w:pPr>
              <w:pStyle w:val="Default"/>
              <w:tabs>
                <w:tab w:val="left" w:pos="720"/>
                <w:tab w:val="left" w:pos="1080"/>
              </w:tabs>
              <w:rPr>
                <w:rFonts w:ascii="Lucida Bright" w:hAnsi="Lucida Bright"/>
                <w:color w:val="auto"/>
                <w:sz w:val="22"/>
                <w:szCs w:val="22"/>
              </w:rPr>
            </w:pPr>
            <w:r>
              <w:rPr>
                <w:rFonts w:ascii="Lucida Bright" w:hAnsi="Lucida Bright"/>
                <w:color w:val="auto"/>
                <w:sz w:val="22"/>
                <w:szCs w:val="22"/>
              </w:rPr>
              <w:t xml:space="preserve">One/week </w:t>
            </w:r>
            <w:r w:rsidR="00BB1614">
              <w:rPr>
                <w:rFonts w:ascii="Lucida Bright" w:hAnsi="Lucida Bright"/>
                <w:color w:val="auto"/>
                <w:sz w:val="22"/>
                <w:szCs w:val="22"/>
              </w:rPr>
              <w:t>(</w:t>
            </w:r>
            <w:r w:rsidR="00BB1614" w:rsidRPr="00CA67E6">
              <w:rPr>
                <w:rFonts w:ascii="Lucida Bright" w:hAnsi="Lucida Bright"/>
                <w:color w:val="auto"/>
                <w:sz w:val="22"/>
                <w:szCs w:val="22"/>
              </w:rPr>
              <w:t>2)</w:t>
            </w:r>
            <w:r>
              <w:rPr>
                <w:rFonts w:ascii="Lucida Bright" w:hAnsi="Lucida Bright"/>
                <w:color w:val="auto"/>
                <w:sz w:val="22"/>
                <w:szCs w:val="22"/>
              </w:rPr>
              <w:t>(</w:t>
            </w:r>
            <w:r w:rsidR="00BB1614">
              <w:rPr>
                <w:rFonts w:ascii="Lucida Bright" w:hAnsi="Lucida Bright"/>
                <w:color w:val="auto"/>
                <w:sz w:val="22"/>
                <w:szCs w:val="22"/>
              </w:rPr>
              <w:t>5</w:t>
            </w:r>
            <w:r w:rsidR="00582E72" w:rsidRPr="00CA67E6">
              <w:rPr>
                <w:rFonts w:ascii="Lucida Bright" w:hAnsi="Lucida Bright"/>
                <w:color w:val="auto"/>
                <w:sz w:val="22"/>
                <w:szCs w:val="22"/>
              </w:rPr>
              <w:t>)</w:t>
            </w:r>
          </w:p>
        </w:tc>
      </w:tr>
    </w:tbl>
    <w:p w14:paraId="7E3169AD" w14:textId="13DF67B2" w:rsidR="00DD4969" w:rsidRPr="00CA67E6" w:rsidRDefault="00A97789" w:rsidP="00DA66EE">
      <w:pPr>
        <w:pStyle w:val="BodyText2"/>
        <w:numPr>
          <w:ilvl w:val="4"/>
          <w:numId w:val="18"/>
        </w:numPr>
        <w:spacing w:before="240" w:after="120"/>
        <w:ind w:left="1080" w:hanging="540"/>
        <w:rPr>
          <w:rFonts w:ascii="Lucida Bright" w:hAnsi="Lucida Bright"/>
        </w:rPr>
      </w:pPr>
      <w:r w:rsidRPr="00CA67E6">
        <w:rPr>
          <w:rFonts w:ascii="Lucida Bright" w:hAnsi="Lucida Bright"/>
        </w:rPr>
        <w:t>Total petroleum hydrocarbons shall be analyzed using TCEQ Method 1005.</w:t>
      </w:r>
    </w:p>
    <w:p w14:paraId="4F858038" w14:textId="30E7A24C" w:rsidR="00BB1614" w:rsidRDefault="00BB1614" w:rsidP="00DA66EE">
      <w:pPr>
        <w:pStyle w:val="BodyText2"/>
        <w:numPr>
          <w:ilvl w:val="4"/>
          <w:numId w:val="18"/>
        </w:numPr>
        <w:spacing w:after="120"/>
        <w:ind w:left="1080" w:hanging="540"/>
        <w:rPr>
          <w:rFonts w:ascii="Lucida Bright" w:hAnsi="Lucida Bright"/>
        </w:rPr>
      </w:pPr>
      <w:r>
        <w:rPr>
          <w:rFonts w:ascii="Lucida Bright" w:hAnsi="Lucida Bright"/>
        </w:rPr>
        <w:t>When discharging.</w:t>
      </w:r>
    </w:p>
    <w:p w14:paraId="48B00743" w14:textId="0D429CC9" w:rsidR="00DD4969" w:rsidRPr="00CA67E6" w:rsidRDefault="00DD4969" w:rsidP="00DA66EE">
      <w:pPr>
        <w:pStyle w:val="BodyText2"/>
        <w:numPr>
          <w:ilvl w:val="4"/>
          <w:numId w:val="18"/>
        </w:numPr>
        <w:spacing w:after="120"/>
        <w:ind w:left="1080" w:hanging="540"/>
        <w:rPr>
          <w:rFonts w:ascii="Lucida Bright" w:hAnsi="Lucida Bright"/>
        </w:rPr>
      </w:pPr>
      <w:r w:rsidRPr="00CA67E6">
        <w:rPr>
          <w:rFonts w:ascii="Lucida Bright" w:hAnsi="Lucida Bright"/>
        </w:rPr>
        <w:t xml:space="preserve">The permittee may request that the monitoring frequency be revised from </w:t>
      </w:r>
      <w:r w:rsidR="006113ED" w:rsidRPr="00CA67E6">
        <w:rPr>
          <w:rFonts w:ascii="Lucida Bright" w:hAnsi="Lucida Bright"/>
        </w:rPr>
        <w:t>once per week</w:t>
      </w:r>
      <w:r w:rsidRPr="00CA67E6">
        <w:rPr>
          <w:rFonts w:ascii="Lucida Bright" w:hAnsi="Lucida Bright"/>
        </w:rPr>
        <w:t xml:space="preserve"> to once every two weeks if the permittee can demonstrate historical compliance with the effluent limitation for at</w:t>
      </w:r>
      <w:r w:rsidR="00163FC8" w:rsidRPr="00CA67E6">
        <w:rPr>
          <w:rFonts w:ascii="Lucida Bright" w:hAnsi="Lucida Bright"/>
        </w:rPr>
        <w:t xml:space="preserve"> least six consecutive months. </w:t>
      </w:r>
      <w:r w:rsidRPr="00CA67E6">
        <w:rPr>
          <w:rFonts w:ascii="Lucida Bright" w:hAnsi="Lucida Bright"/>
        </w:rPr>
        <w:t xml:space="preserve">This request </w:t>
      </w:r>
      <w:r w:rsidR="003326FA" w:rsidRPr="00CA67E6">
        <w:rPr>
          <w:rFonts w:ascii="Lucida Bright" w:hAnsi="Lucida Bright"/>
        </w:rPr>
        <w:t>shall</w:t>
      </w:r>
      <w:r w:rsidRPr="00CA67E6">
        <w:rPr>
          <w:rFonts w:ascii="Lucida Bright" w:hAnsi="Lucida Bright"/>
        </w:rPr>
        <w:t xml:space="preserve"> be made in writing to the </w:t>
      </w:r>
      <w:r w:rsidR="00907EFB" w:rsidRPr="00CA67E6">
        <w:rPr>
          <w:rFonts w:ascii="Lucida Bright" w:hAnsi="Lucida Bright"/>
        </w:rPr>
        <w:t>TCEQ</w:t>
      </w:r>
      <w:r w:rsidRPr="00CA67E6">
        <w:rPr>
          <w:rFonts w:ascii="Lucida Bright" w:hAnsi="Lucida Bright"/>
        </w:rPr>
        <w:t xml:space="preserve">'s </w:t>
      </w:r>
      <w:r w:rsidR="006113ED" w:rsidRPr="00CA67E6">
        <w:rPr>
          <w:rFonts w:ascii="Lucida Bright" w:hAnsi="Lucida Bright"/>
        </w:rPr>
        <w:t xml:space="preserve">Industrial </w:t>
      </w:r>
      <w:r w:rsidRPr="00CA67E6">
        <w:rPr>
          <w:rFonts w:ascii="Lucida Bright" w:hAnsi="Lucida Bright"/>
        </w:rPr>
        <w:t>Team</w:t>
      </w:r>
      <w:r w:rsidR="00193E7F" w:rsidRPr="00CA67E6">
        <w:rPr>
          <w:rFonts w:ascii="Lucida Bright" w:hAnsi="Lucida Bright"/>
        </w:rPr>
        <w:t xml:space="preserve"> </w:t>
      </w:r>
      <w:r w:rsidRPr="00CA67E6">
        <w:rPr>
          <w:rFonts w:ascii="Lucida Bright" w:hAnsi="Lucida Bright"/>
        </w:rPr>
        <w:t>(MC</w:t>
      </w:r>
      <w:r w:rsidR="00CD2762" w:rsidRPr="00CA67E6">
        <w:rPr>
          <w:rFonts w:ascii="Lucida Bright" w:hAnsi="Lucida Bright"/>
        </w:rPr>
        <w:t>-1</w:t>
      </w:r>
      <w:r w:rsidR="006113ED" w:rsidRPr="00CA67E6">
        <w:rPr>
          <w:rFonts w:ascii="Lucida Bright" w:hAnsi="Lucida Bright"/>
        </w:rPr>
        <w:t>48</w:t>
      </w:r>
      <w:r w:rsidRPr="00CA67E6">
        <w:rPr>
          <w:rFonts w:ascii="Lucida Bright" w:hAnsi="Lucida Bright"/>
        </w:rPr>
        <w:t xml:space="preserve">) and </w:t>
      </w:r>
      <w:r w:rsidR="003326FA" w:rsidRPr="00CA67E6">
        <w:rPr>
          <w:rFonts w:ascii="Lucida Bright" w:hAnsi="Lucida Bright"/>
        </w:rPr>
        <w:t>shall</w:t>
      </w:r>
      <w:r w:rsidRPr="00CA67E6">
        <w:rPr>
          <w:rFonts w:ascii="Lucida Bright" w:hAnsi="Lucida Bright"/>
        </w:rPr>
        <w:t xml:space="preserve"> include the sworn statement listed in Part III, Section A.</w:t>
      </w:r>
      <w:r w:rsidR="00131685" w:rsidRPr="00CA67E6">
        <w:rPr>
          <w:rFonts w:ascii="Lucida Bright" w:hAnsi="Lucida Bright"/>
        </w:rPr>
        <w:t>3</w:t>
      </w:r>
      <w:r w:rsidRPr="00CA67E6">
        <w:rPr>
          <w:rFonts w:ascii="Lucida Bright" w:hAnsi="Lucida Bright"/>
        </w:rPr>
        <w:t>.</w:t>
      </w:r>
      <w:r w:rsidR="00163FC8" w:rsidRPr="00CA67E6">
        <w:rPr>
          <w:rFonts w:ascii="Lucida Bright" w:hAnsi="Lucida Bright"/>
        </w:rPr>
        <w:t xml:space="preserve"> of the general permit. </w:t>
      </w:r>
      <w:r w:rsidRPr="00CA67E6">
        <w:rPr>
          <w:rFonts w:ascii="Lucida Bright" w:hAnsi="Lucida Bright"/>
        </w:rPr>
        <w:t>If a subsequent noncompliance occurs, the monitoring frequency</w:t>
      </w:r>
      <w:r w:rsidR="0094524D" w:rsidRPr="00CA67E6">
        <w:rPr>
          <w:rFonts w:ascii="Lucida Bright" w:hAnsi="Lucida Bright"/>
        </w:rPr>
        <w:t xml:space="preserve"> shall revert to once per week.</w:t>
      </w:r>
    </w:p>
    <w:p w14:paraId="24136118" w14:textId="5F1B8A74"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 xml:space="preserve">The daily maximum limitation for total lead </w:t>
      </w:r>
      <w:r w:rsidR="00582E72" w:rsidRPr="00CA67E6">
        <w:rPr>
          <w:rFonts w:ascii="Lucida Bright" w:hAnsi="Lucida Bright"/>
          <w:szCs w:val="22"/>
        </w:rPr>
        <w:t>is</w:t>
      </w:r>
      <w:r w:rsidRPr="00CA67E6">
        <w:rPr>
          <w:rFonts w:ascii="Lucida Bright" w:hAnsi="Lucida Bright"/>
          <w:szCs w:val="22"/>
        </w:rPr>
        <w:t xml:space="preserve"> 0.02 </w:t>
      </w:r>
      <w:r w:rsidR="00362C8C">
        <w:rPr>
          <w:rFonts w:ascii="Lucida Bright" w:hAnsi="Lucida Bright"/>
          <w:szCs w:val="22"/>
        </w:rPr>
        <w:t>milligram per liter (</w:t>
      </w:r>
      <w:r w:rsidR="00991189" w:rsidRPr="00CA67E6">
        <w:rPr>
          <w:rFonts w:ascii="Lucida Bright" w:hAnsi="Lucida Bright"/>
          <w:szCs w:val="22"/>
        </w:rPr>
        <w:t>mg/L</w:t>
      </w:r>
      <w:r w:rsidR="00362C8C">
        <w:rPr>
          <w:rFonts w:ascii="Lucida Bright" w:hAnsi="Lucida Bright"/>
          <w:szCs w:val="22"/>
        </w:rPr>
        <w:t>)</w:t>
      </w:r>
      <w:r w:rsidRPr="00CA67E6">
        <w:rPr>
          <w:rFonts w:ascii="Lucida Bright" w:hAnsi="Lucida Bright"/>
          <w:szCs w:val="22"/>
        </w:rPr>
        <w:t xml:space="preserve"> for discharges located in the following counties: Anderson, Angelina, Camp, Cass, Cherokee, Collin, Franklin, Gregg, Hardin, Harrison, Henderson, Hopkins, Houston, Hunt, Jasper, Jefferson, Kaufman, Liberty, Marion, Morris, Nacogdoches, Newton, Orange, Panola, Polk, Rains, Rockwall, Rusk, Sabine, San Augustine, Shelby, Smith, Titus, Trinity, Tyle</w:t>
      </w:r>
      <w:r w:rsidR="00163FC8" w:rsidRPr="00CA67E6">
        <w:rPr>
          <w:rFonts w:ascii="Lucida Bright" w:hAnsi="Lucida Bright"/>
          <w:szCs w:val="22"/>
        </w:rPr>
        <w:t xml:space="preserve">r, Upshur, Van Zandt, or Wood. </w:t>
      </w:r>
      <w:r w:rsidRPr="00CA67E6">
        <w:rPr>
          <w:rFonts w:ascii="Lucida Bright" w:hAnsi="Lucida Bright"/>
          <w:szCs w:val="22"/>
        </w:rPr>
        <w:t xml:space="preserve">For the other counties in the state, the daily maximum </w:t>
      </w:r>
      <w:r w:rsidR="0094524D" w:rsidRPr="00CA67E6">
        <w:rPr>
          <w:rFonts w:ascii="Lucida Bright" w:hAnsi="Lucida Bright"/>
          <w:szCs w:val="22"/>
        </w:rPr>
        <w:t xml:space="preserve">limitation </w:t>
      </w:r>
      <w:r w:rsidR="00582E72" w:rsidRPr="00CA67E6">
        <w:rPr>
          <w:rFonts w:ascii="Lucida Bright" w:hAnsi="Lucida Bright"/>
          <w:szCs w:val="22"/>
        </w:rPr>
        <w:t>is</w:t>
      </w:r>
      <w:r w:rsidR="0094524D" w:rsidRPr="00CA67E6">
        <w:rPr>
          <w:rFonts w:ascii="Lucida Bright" w:hAnsi="Lucida Bright"/>
          <w:szCs w:val="22"/>
        </w:rPr>
        <w:t xml:space="preserve"> 0.10 </w:t>
      </w:r>
      <w:r w:rsidR="00991189" w:rsidRPr="00CA67E6">
        <w:rPr>
          <w:rFonts w:ascii="Lucida Bright" w:hAnsi="Lucida Bright"/>
          <w:szCs w:val="22"/>
        </w:rPr>
        <w:t>mg/L</w:t>
      </w:r>
      <w:r w:rsidR="0094524D" w:rsidRPr="00CA67E6">
        <w:rPr>
          <w:rFonts w:ascii="Lucida Bright" w:hAnsi="Lucida Bright"/>
          <w:szCs w:val="22"/>
        </w:rPr>
        <w:t>.</w:t>
      </w:r>
    </w:p>
    <w:p w14:paraId="1680A1B3" w14:textId="7DD75E9C"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 xml:space="preserve">If the permittee certifies in the </w:t>
      </w:r>
      <w:r w:rsidR="00F748A3">
        <w:rPr>
          <w:rFonts w:ascii="Lucida Bright" w:hAnsi="Lucida Bright"/>
          <w:szCs w:val="22"/>
        </w:rPr>
        <w:t>n</w:t>
      </w:r>
      <w:r w:rsidR="00BC1F15" w:rsidRPr="00CA67E6">
        <w:rPr>
          <w:rFonts w:ascii="Lucida Bright" w:hAnsi="Lucida Bright"/>
        </w:rPr>
        <w:t xml:space="preserve">otice of </w:t>
      </w:r>
      <w:r w:rsidR="00F748A3">
        <w:rPr>
          <w:rFonts w:ascii="Lucida Bright" w:hAnsi="Lucida Bright"/>
        </w:rPr>
        <w:t>i</w:t>
      </w:r>
      <w:r w:rsidR="00BC1F15" w:rsidRPr="00CA67E6">
        <w:rPr>
          <w:rFonts w:ascii="Lucida Bright" w:hAnsi="Lucida Bright"/>
        </w:rPr>
        <w:t xml:space="preserve">ntent </w:t>
      </w:r>
      <w:r w:rsidRPr="00CA67E6">
        <w:rPr>
          <w:rFonts w:ascii="Lucida Bright" w:hAnsi="Lucida Bright"/>
          <w:szCs w:val="22"/>
        </w:rPr>
        <w:t>that none of the materials handled or stored at the site contain lead, lead additives</w:t>
      </w:r>
      <w:r w:rsidR="0061592C">
        <w:rPr>
          <w:rFonts w:ascii="Lucida Bright" w:hAnsi="Lucida Bright"/>
          <w:szCs w:val="22"/>
        </w:rPr>
        <w:t>,</w:t>
      </w:r>
      <w:r w:rsidRPr="00CA67E6">
        <w:rPr>
          <w:rFonts w:ascii="Lucida Bright" w:hAnsi="Lucida Bright"/>
          <w:szCs w:val="22"/>
        </w:rPr>
        <w:t xml:space="preserve"> or </w:t>
      </w:r>
      <w:r w:rsidR="00F748A3" w:rsidRPr="00CA67E6">
        <w:rPr>
          <w:rFonts w:ascii="Lucida Bright" w:hAnsi="Lucida Bright"/>
          <w:szCs w:val="22"/>
        </w:rPr>
        <w:t xml:space="preserve">methyl tertiary-butyl ether </w:t>
      </w:r>
      <w:r w:rsidR="00F748A3">
        <w:rPr>
          <w:rFonts w:ascii="Lucida Bright" w:hAnsi="Lucida Bright"/>
          <w:szCs w:val="22"/>
        </w:rPr>
        <w:t>(</w:t>
      </w:r>
      <w:r w:rsidRPr="00CA67E6">
        <w:rPr>
          <w:rFonts w:ascii="Lucida Bright" w:hAnsi="Lucida Bright"/>
          <w:szCs w:val="22"/>
        </w:rPr>
        <w:t>MTBE</w:t>
      </w:r>
      <w:r w:rsidR="00F748A3">
        <w:rPr>
          <w:rFonts w:ascii="Lucida Bright" w:hAnsi="Lucida Bright"/>
          <w:szCs w:val="22"/>
        </w:rPr>
        <w:t>)</w:t>
      </w:r>
      <w:r w:rsidRPr="00CA67E6">
        <w:rPr>
          <w:rFonts w:ascii="Lucida Bright" w:hAnsi="Lucida Bright"/>
          <w:szCs w:val="22"/>
        </w:rPr>
        <w:t xml:space="preserve">, the monitoring frequency is once per year. </w:t>
      </w:r>
      <w:r w:rsidR="00A6065F" w:rsidRPr="00CA67E6">
        <w:rPr>
          <w:rFonts w:ascii="Lucida Bright" w:hAnsi="Lucida Bright"/>
        </w:rPr>
        <w:t xml:space="preserve">If, </w:t>
      </w:r>
      <w:proofErr w:type="gramStart"/>
      <w:r w:rsidR="00A6065F" w:rsidRPr="00CA67E6">
        <w:rPr>
          <w:rFonts w:ascii="Lucida Bright" w:hAnsi="Lucida Bright"/>
        </w:rPr>
        <w:t>at a later date</w:t>
      </w:r>
      <w:proofErr w:type="gramEnd"/>
      <w:r w:rsidR="00A6065F" w:rsidRPr="00CA67E6">
        <w:rPr>
          <w:rFonts w:ascii="Lucida Bright" w:hAnsi="Lucida Bright"/>
        </w:rPr>
        <w:t>, materials handled or stored at the site contain lead, lead additives</w:t>
      </w:r>
      <w:r w:rsidR="00A36CCB">
        <w:rPr>
          <w:rFonts w:ascii="Lucida Bright" w:hAnsi="Lucida Bright"/>
        </w:rPr>
        <w:t>,</w:t>
      </w:r>
      <w:r w:rsidR="00A6065F" w:rsidRPr="00CA67E6">
        <w:rPr>
          <w:rFonts w:ascii="Lucida Bright" w:hAnsi="Lucida Bright"/>
        </w:rPr>
        <w:t xml:space="preserve"> or MTBE, the permittee must submit a notice of change to the executive director within 14 days of the change and the monitoring frequency will become once per week. </w:t>
      </w:r>
      <w:r w:rsidRPr="00CA67E6">
        <w:rPr>
          <w:rFonts w:ascii="Lucida Bright" w:hAnsi="Lucida Bright"/>
          <w:szCs w:val="22"/>
        </w:rPr>
        <w:t xml:space="preserve">The permittee may also request that the monitoring frequency be revised from </w:t>
      </w:r>
      <w:r w:rsidR="006113ED" w:rsidRPr="00CA67E6">
        <w:rPr>
          <w:rFonts w:ascii="Lucida Bright" w:hAnsi="Lucida Bright"/>
          <w:szCs w:val="22"/>
        </w:rPr>
        <w:t>once per week</w:t>
      </w:r>
      <w:r w:rsidRPr="00CA67E6">
        <w:rPr>
          <w:rFonts w:ascii="Lucida Bright" w:hAnsi="Lucida Bright"/>
          <w:szCs w:val="22"/>
        </w:rPr>
        <w:t xml:space="preserve"> to once a month if the permittee demonstrates historical compliance with the effluent limitation for at least six consecutive months. This request </w:t>
      </w:r>
      <w:r w:rsidR="003326FA" w:rsidRPr="00CA67E6">
        <w:rPr>
          <w:rFonts w:ascii="Lucida Bright" w:hAnsi="Lucida Bright"/>
          <w:szCs w:val="22"/>
        </w:rPr>
        <w:t>shall</w:t>
      </w:r>
      <w:r w:rsidRPr="00CA67E6">
        <w:rPr>
          <w:rFonts w:ascii="Lucida Bright" w:hAnsi="Lucida Bright"/>
          <w:szCs w:val="22"/>
        </w:rPr>
        <w:t xml:space="preserve"> be made in writing to the </w:t>
      </w:r>
      <w:r w:rsidR="00907EFB" w:rsidRPr="00CA67E6">
        <w:rPr>
          <w:rFonts w:ascii="Lucida Bright" w:hAnsi="Lucida Bright"/>
          <w:szCs w:val="22"/>
        </w:rPr>
        <w:t>TCEQ</w:t>
      </w:r>
      <w:r w:rsidRPr="00CA67E6">
        <w:rPr>
          <w:rFonts w:ascii="Lucida Bright" w:hAnsi="Lucida Bright"/>
          <w:szCs w:val="22"/>
        </w:rPr>
        <w:t xml:space="preserve">'s </w:t>
      </w:r>
      <w:r w:rsidR="00CD2762" w:rsidRPr="00CA67E6">
        <w:rPr>
          <w:rFonts w:ascii="Lucida Bright" w:hAnsi="Lucida Bright"/>
          <w:szCs w:val="22"/>
        </w:rPr>
        <w:t xml:space="preserve">Industrial </w:t>
      </w:r>
      <w:r w:rsidR="00897FF2" w:rsidRPr="00CA67E6">
        <w:rPr>
          <w:rFonts w:ascii="Lucida Bright" w:hAnsi="Lucida Bright"/>
          <w:szCs w:val="22"/>
        </w:rPr>
        <w:t xml:space="preserve">Wastewater Permits </w:t>
      </w:r>
      <w:r w:rsidR="00CD2762" w:rsidRPr="00CA67E6">
        <w:rPr>
          <w:rFonts w:ascii="Lucida Bright" w:hAnsi="Lucida Bright"/>
          <w:szCs w:val="22"/>
        </w:rPr>
        <w:t xml:space="preserve">Team (MC-148) </w:t>
      </w:r>
      <w:r w:rsidRPr="00CA67E6">
        <w:rPr>
          <w:rFonts w:ascii="Lucida Bright" w:hAnsi="Lucida Bright"/>
          <w:szCs w:val="22"/>
        </w:rPr>
        <w:t xml:space="preserve">and </w:t>
      </w:r>
      <w:r w:rsidR="003326FA" w:rsidRPr="00CA67E6">
        <w:rPr>
          <w:rFonts w:ascii="Lucida Bright" w:hAnsi="Lucida Bright"/>
          <w:szCs w:val="22"/>
        </w:rPr>
        <w:t>shall</w:t>
      </w:r>
      <w:r w:rsidRPr="00CA67E6">
        <w:rPr>
          <w:rFonts w:ascii="Lucida Bright" w:hAnsi="Lucida Bright"/>
          <w:szCs w:val="22"/>
        </w:rPr>
        <w:t xml:space="preserve"> include the sworn statement listed in Part III, Section A.</w:t>
      </w:r>
      <w:r w:rsidR="00131685" w:rsidRPr="00CA67E6">
        <w:rPr>
          <w:rFonts w:ascii="Lucida Bright" w:hAnsi="Lucida Bright"/>
          <w:szCs w:val="22"/>
        </w:rPr>
        <w:t>3</w:t>
      </w:r>
      <w:r w:rsidRPr="00CA67E6">
        <w:rPr>
          <w:rFonts w:ascii="Lucida Bright" w:hAnsi="Lucida Bright"/>
          <w:szCs w:val="22"/>
        </w:rPr>
        <w:t>.</w:t>
      </w:r>
      <w:r w:rsidR="00DC2472" w:rsidRPr="00CA67E6">
        <w:rPr>
          <w:rFonts w:ascii="Lucida Bright" w:hAnsi="Lucida Bright"/>
          <w:szCs w:val="22"/>
        </w:rPr>
        <w:t xml:space="preserve"> of the general permit.</w:t>
      </w:r>
      <w:r w:rsidRPr="00CA67E6">
        <w:rPr>
          <w:rFonts w:ascii="Lucida Bright" w:hAnsi="Lucida Bright"/>
          <w:szCs w:val="22"/>
        </w:rPr>
        <w:t xml:space="preserve"> If a subsequent noncompliance occurs, the monitoring frequency</w:t>
      </w:r>
      <w:r w:rsidR="0094524D" w:rsidRPr="00CA67E6">
        <w:rPr>
          <w:rFonts w:ascii="Lucida Bright" w:hAnsi="Lucida Bright"/>
          <w:szCs w:val="22"/>
        </w:rPr>
        <w:t xml:space="preserve"> shall revert to once per week.</w:t>
      </w:r>
    </w:p>
    <w:p w14:paraId="5FC80A8B" w14:textId="4F1E7FE9"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lastRenderedPageBreak/>
        <w:t xml:space="preserve">If petroleum substance contaminated water is land applied, without any discharge to water in the state, the daily maximum limitation for benzene </w:t>
      </w:r>
      <w:r w:rsidR="00A6065F" w:rsidRPr="00CA67E6">
        <w:rPr>
          <w:rFonts w:ascii="Lucida Bright" w:hAnsi="Lucida Bright"/>
          <w:szCs w:val="22"/>
        </w:rPr>
        <w:t>is</w:t>
      </w:r>
      <w:r w:rsidRPr="00CA67E6">
        <w:rPr>
          <w:rFonts w:ascii="Lucida Bright" w:hAnsi="Lucida Bright"/>
          <w:szCs w:val="22"/>
        </w:rPr>
        <w:t xml:space="preserve"> 0.05 </w:t>
      </w:r>
      <w:r w:rsidR="00991189" w:rsidRPr="00CA67E6">
        <w:rPr>
          <w:rFonts w:ascii="Lucida Bright" w:hAnsi="Lucida Bright"/>
          <w:szCs w:val="22"/>
        </w:rPr>
        <w:t>mg/L</w:t>
      </w:r>
      <w:r w:rsidRPr="00CA67E6">
        <w:rPr>
          <w:rFonts w:ascii="Lucida Bright" w:hAnsi="Lucida Bright"/>
          <w:szCs w:val="22"/>
        </w:rPr>
        <w:t xml:space="preserve"> and the daily maximum limitation for total BTEX </w:t>
      </w:r>
      <w:r w:rsidR="00A6065F" w:rsidRPr="00CA67E6">
        <w:rPr>
          <w:rFonts w:ascii="Lucida Bright" w:hAnsi="Lucida Bright"/>
          <w:szCs w:val="22"/>
        </w:rPr>
        <w:t>is</w:t>
      </w:r>
      <w:r w:rsidRPr="00CA67E6">
        <w:rPr>
          <w:rFonts w:ascii="Lucida Bright" w:hAnsi="Lucida Bright"/>
          <w:szCs w:val="22"/>
        </w:rPr>
        <w:t xml:space="preserve"> 0.5 </w:t>
      </w:r>
      <w:r w:rsidR="00991189" w:rsidRPr="00CA67E6">
        <w:rPr>
          <w:rFonts w:ascii="Lucida Bright" w:hAnsi="Lucida Bright"/>
          <w:szCs w:val="22"/>
        </w:rPr>
        <w:t>mg/L</w:t>
      </w:r>
      <w:r w:rsidRPr="00CA67E6">
        <w:rPr>
          <w:rFonts w:ascii="Lucida Bright" w:hAnsi="Lucida Bright"/>
          <w:szCs w:val="22"/>
        </w:rPr>
        <w:t>.</w:t>
      </w:r>
    </w:p>
    <w:p w14:paraId="18497162" w14:textId="1CA0BCC2" w:rsidR="00081E8D"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BTEX shall be measured as the sum of benzene, toluene, ethylbenzene, and total xylenes.</w:t>
      </w:r>
    </w:p>
    <w:p w14:paraId="548F6BE1" w14:textId="3790EAC4"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 xml:space="preserve">Polynuclear aromatic hydrocarbons </w:t>
      </w:r>
      <w:r w:rsidR="00A6065F" w:rsidRPr="00CA67E6">
        <w:rPr>
          <w:rFonts w:ascii="Lucida Bright" w:hAnsi="Lucida Bright"/>
          <w:szCs w:val="22"/>
        </w:rPr>
        <w:t xml:space="preserve">(PAH) </w:t>
      </w:r>
      <w:r w:rsidRPr="00CA67E6">
        <w:rPr>
          <w:rFonts w:ascii="Lucida Bright" w:hAnsi="Lucida Bright"/>
          <w:szCs w:val="22"/>
        </w:rPr>
        <w:t>shall be measured as the sum of acenaphthene, acenaphthylene, anthracene, benzo(a)anthracene, benzo(b)fluoranthene, benzo(k)fluoranthene, benzo(</w:t>
      </w:r>
      <w:proofErr w:type="spellStart"/>
      <w:r w:rsidRPr="00CA67E6">
        <w:rPr>
          <w:rFonts w:ascii="Lucida Bright" w:hAnsi="Lucida Bright"/>
          <w:szCs w:val="22"/>
        </w:rPr>
        <w:t>ghi</w:t>
      </w:r>
      <w:proofErr w:type="spellEnd"/>
      <w:r w:rsidRPr="00CA67E6">
        <w:rPr>
          <w:rFonts w:ascii="Lucida Bright" w:hAnsi="Lucida Bright"/>
          <w:szCs w:val="22"/>
        </w:rPr>
        <w:t xml:space="preserve">)perylene, benzo(a)pyrene, chrysene, </w:t>
      </w:r>
      <w:proofErr w:type="spellStart"/>
      <w:r w:rsidRPr="00CA67E6">
        <w:rPr>
          <w:rFonts w:ascii="Lucida Bright" w:hAnsi="Lucida Bright"/>
          <w:szCs w:val="22"/>
        </w:rPr>
        <w:t>dibenz</w:t>
      </w:r>
      <w:proofErr w:type="spellEnd"/>
      <w:r w:rsidRPr="00CA67E6">
        <w:rPr>
          <w:rFonts w:ascii="Lucida Bright" w:hAnsi="Lucida Bright"/>
          <w:szCs w:val="22"/>
        </w:rPr>
        <w:t>(</w:t>
      </w:r>
      <w:proofErr w:type="spellStart"/>
      <w:r w:rsidRPr="00CA67E6">
        <w:rPr>
          <w:rFonts w:ascii="Lucida Bright" w:hAnsi="Lucida Bright"/>
          <w:szCs w:val="22"/>
        </w:rPr>
        <w:t>a,h</w:t>
      </w:r>
      <w:proofErr w:type="spellEnd"/>
      <w:r w:rsidRPr="00CA67E6">
        <w:rPr>
          <w:rFonts w:ascii="Lucida Bright" w:hAnsi="Lucida Bright"/>
          <w:szCs w:val="22"/>
        </w:rPr>
        <w:t>)anthracene,</w:t>
      </w:r>
      <w:r w:rsidR="00DC2472" w:rsidRPr="00CA67E6">
        <w:rPr>
          <w:rFonts w:ascii="Lucida Bright" w:hAnsi="Lucida Bright"/>
          <w:szCs w:val="22"/>
        </w:rPr>
        <w:t xml:space="preserve"> </w:t>
      </w:r>
      <w:r w:rsidRPr="00CA67E6">
        <w:rPr>
          <w:rFonts w:ascii="Lucida Bright" w:hAnsi="Lucida Bright"/>
          <w:szCs w:val="22"/>
        </w:rPr>
        <w:t xml:space="preserve">fluoranthene, fluorene, </w:t>
      </w:r>
      <w:proofErr w:type="spellStart"/>
      <w:r w:rsidRPr="00CA67E6">
        <w:rPr>
          <w:rFonts w:ascii="Lucida Bright" w:hAnsi="Lucida Bright"/>
          <w:szCs w:val="22"/>
        </w:rPr>
        <w:t>indeno</w:t>
      </w:r>
      <w:proofErr w:type="spellEnd"/>
      <w:r w:rsidRPr="00CA67E6">
        <w:rPr>
          <w:rFonts w:ascii="Lucida Bright" w:hAnsi="Lucida Bright"/>
          <w:szCs w:val="22"/>
        </w:rPr>
        <w:t>(1,2,3-cd)pyrene, naphthalene, phenanthrene, and pyrene.</w:t>
      </w:r>
    </w:p>
    <w:p w14:paraId="1D2A882F" w14:textId="4A557531"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 xml:space="preserve">The permittee may request that the monitoring frequency be revised from once </w:t>
      </w:r>
      <w:r w:rsidR="00131685" w:rsidRPr="00CA67E6">
        <w:rPr>
          <w:rFonts w:ascii="Lucida Bright" w:hAnsi="Lucida Bright"/>
          <w:szCs w:val="22"/>
        </w:rPr>
        <w:t>per</w:t>
      </w:r>
      <w:r w:rsidRPr="00CA67E6">
        <w:rPr>
          <w:rFonts w:ascii="Lucida Bright" w:hAnsi="Lucida Bright"/>
          <w:szCs w:val="22"/>
        </w:rPr>
        <w:t xml:space="preserve"> month to once every three months if the permittee can demonstrate historical compliance with the effluent limitation for at</w:t>
      </w:r>
      <w:r w:rsidR="00163FC8" w:rsidRPr="00CA67E6">
        <w:rPr>
          <w:rFonts w:ascii="Lucida Bright" w:hAnsi="Lucida Bright"/>
          <w:szCs w:val="22"/>
        </w:rPr>
        <w:t xml:space="preserve"> least six consecutive months. </w:t>
      </w:r>
      <w:r w:rsidRPr="00CA67E6">
        <w:rPr>
          <w:rFonts w:ascii="Lucida Bright" w:hAnsi="Lucida Bright"/>
          <w:szCs w:val="22"/>
        </w:rPr>
        <w:t xml:space="preserve">This request </w:t>
      </w:r>
      <w:r w:rsidR="003326FA" w:rsidRPr="00CA67E6">
        <w:rPr>
          <w:rFonts w:ascii="Lucida Bright" w:hAnsi="Lucida Bright"/>
          <w:szCs w:val="22"/>
        </w:rPr>
        <w:t>shall</w:t>
      </w:r>
      <w:r w:rsidRPr="00CA67E6">
        <w:rPr>
          <w:rFonts w:ascii="Lucida Bright" w:hAnsi="Lucida Bright"/>
          <w:szCs w:val="22"/>
        </w:rPr>
        <w:t xml:space="preserve"> be made in writing to the </w:t>
      </w:r>
      <w:r w:rsidR="00907EFB" w:rsidRPr="00CA67E6">
        <w:rPr>
          <w:rFonts w:ascii="Lucida Bright" w:hAnsi="Lucida Bright"/>
          <w:szCs w:val="22"/>
        </w:rPr>
        <w:t>TCEQ</w:t>
      </w:r>
      <w:r w:rsidRPr="00CA67E6">
        <w:rPr>
          <w:rFonts w:ascii="Lucida Bright" w:hAnsi="Lucida Bright"/>
          <w:szCs w:val="22"/>
        </w:rPr>
        <w:t xml:space="preserve">'s </w:t>
      </w:r>
      <w:r w:rsidR="00CD2762" w:rsidRPr="00CA67E6">
        <w:rPr>
          <w:rFonts w:ascii="Lucida Bright" w:hAnsi="Lucida Bright"/>
          <w:szCs w:val="22"/>
        </w:rPr>
        <w:t>Industrial Team (MC-148)</w:t>
      </w:r>
      <w:r w:rsidRPr="00CA67E6">
        <w:rPr>
          <w:rFonts w:ascii="Lucida Bright" w:hAnsi="Lucida Bright"/>
          <w:szCs w:val="22"/>
        </w:rPr>
        <w:t xml:space="preserve"> and </w:t>
      </w:r>
      <w:r w:rsidR="003326FA" w:rsidRPr="00CA67E6">
        <w:rPr>
          <w:rFonts w:ascii="Lucida Bright" w:hAnsi="Lucida Bright"/>
          <w:szCs w:val="22"/>
        </w:rPr>
        <w:t>shall</w:t>
      </w:r>
      <w:r w:rsidRPr="00CA67E6">
        <w:rPr>
          <w:rFonts w:ascii="Lucida Bright" w:hAnsi="Lucida Bright"/>
          <w:szCs w:val="22"/>
        </w:rPr>
        <w:t xml:space="preserve"> include the sworn statement listed in Part III,</w:t>
      </w:r>
      <w:r w:rsidR="00081E8D" w:rsidRPr="00CA67E6">
        <w:rPr>
          <w:rFonts w:ascii="Lucida Bright" w:hAnsi="Lucida Bright"/>
          <w:szCs w:val="22"/>
        </w:rPr>
        <w:t xml:space="preserve"> </w:t>
      </w:r>
      <w:r w:rsidRPr="00CA67E6">
        <w:rPr>
          <w:rFonts w:ascii="Lucida Bright" w:hAnsi="Lucida Bright"/>
          <w:szCs w:val="22"/>
        </w:rPr>
        <w:t>Section A.</w:t>
      </w:r>
      <w:r w:rsidR="00131685" w:rsidRPr="00CA67E6">
        <w:rPr>
          <w:rFonts w:ascii="Lucida Bright" w:hAnsi="Lucida Bright"/>
          <w:szCs w:val="22"/>
        </w:rPr>
        <w:t>3</w:t>
      </w:r>
      <w:r w:rsidRPr="00CA67E6">
        <w:rPr>
          <w:rFonts w:ascii="Lucida Bright" w:hAnsi="Lucida Bright"/>
          <w:szCs w:val="22"/>
        </w:rPr>
        <w:t>.</w:t>
      </w:r>
      <w:r w:rsidR="00163FC8" w:rsidRPr="00CA67E6">
        <w:rPr>
          <w:rFonts w:ascii="Lucida Bright" w:hAnsi="Lucida Bright"/>
          <w:szCs w:val="22"/>
        </w:rPr>
        <w:t xml:space="preserve"> of the general permit. </w:t>
      </w:r>
      <w:r w:rsidRPr="00CA67E6">
        <w:rPr>
          <w:rFonts w:ascii="Lucida Bright" w:hAnsi="Lucida Bright"/>
          <w:szCs w:val="22"/>
        </w:rPr>
        <w:t>If a subsequent noncompliance occurs, the monitoring frequency</w:t>
      </w:r>
      <w:r w:rsidR="0094524D" w:rsidRPr="00CA67E6">
        <w:rPr>
          <w:rFonts w:ascii="Lucida Bright" w:hAnsi="Lucida Bright"/>
          <w:szCs w:val="22"/>
        </w:rPr>
        <w:t xml:space="preserve"> shall revert to once per week.</w:t>
      </w:r>
    </w:p>
    <w:p w14:paraId="03B726B4" w14:textId="3EAE34B3" w:rsidR="00DD4969" w:rsidRPr="00CA67E6" w:rsidRDefault="00DD4969" w:rsidP="00DA66EE">
      <w:pPr>
        <w:pStyle w:val="BodyText2"/>
        <w:numPr>
          <w:ilvl w:val="4"/>
          <w:numId w:val="18"/>
        </w:numPr>
        <w:spacing w:after="120"/>
        <w:ind w:left="1080" w:hanging="540"/>
        <w:rPr>
          <w:rFonts w:ascii="Lucida Bright" w:hAnsi="Lucida Bright"/>
          <w:szCs w:val="22"/>
        </w:rPr>
      </w:pPr>
      <w:r w:rsidRPr="00CA67E6">
        <w:rPr>
          <w:rFonts w:ascii="Lucida Bright" w:hAnsi="Lucida Bright"/>
          <w:szCs w:val="22"/>
        </w:rPr>
        <w:t>MTBE is methyl tert</w:t>
      </w:r>
      <w:r w:rsidR="00DC2472" w:rsidRPr="00CA67E6">
        <w:rPr>
          <w:rFonts w:ascii="Lucida Bright" w:hAnsi="Lucida Bright"/>
          <w:szCs w:val="22"/>
        </w:rPr>
        <w:t>iary</w:t>
      </w:r>
      <w:r w:rsidR="0094524D" w:rsidRPr="00CA67E6">
        <w:rPr>
          <w:rFonts w:ascii="Lucida Bright" w:hAnsi="Lucida Bright"/>
          <w:szCs w:val="22"/>
        </w:rPr>
        <w:t>-butyl ether.</w:t>
      </w:r>
    </w:p>
    <w:p w14:paraId="245480A3" w14:textId="77777777" w:rsidR="00483047" w:rsidRPr="00CA67E6" w:rsidRDefault="00483047" w:rsidP="00DA66EE">
      <w:pPr>
        <w:pStyle w:val="Heading3"/>
        <w:spacing w:before="240" w:after="240"/>
        <w:rPr>
          <w:rFonts w:ascii="Lucida Bright" w:hAnsi="Lucida Bright"/>
        </w:rPr>
      </w:pPr>
      <w:r w:rsidRPr="00CA67E6">
        <w:rPr>
          <w:rFonts w:ascii="Lucida Bright" w:hAnsi="Lucida Bright"/>
        </w:rPr>
        <w:t>Changes From Existing General Permit</w:t>
      </w:r>
    </w:p>
    <w:p w14:paraId="3C74DD20" w14:textId="016C5366" w:rsidR="00B33919" w:rsidRDefault="00B33919" w:rsidP="006B3CCB">
      <w:pPr>
        <w:pStyle w:val="ListParagraph"/>
        <w:numPr>
          <w:ilvl w:val="0"/>
          <w:numId w:val="14"/>
        </w:numPr>
        <w:ind w:left="1080"/>
        <w:rPr>
          <w:rFonts w:ascii="Lucida Bright" w:eastAsiaTheme="majorEastAsia" w:hAnsi="Lucida Bright" w:cstheme="majorBidi"/>
          <w:bCs/>
          <w:szCs w:val="26"/>
        </w:rPr>
      </w:pPr>
      <w:bookmarkStart w:id="0" w:name="_Hlk108443668"/>
      <w:r>
        <w:rPr>
          <w:rFonts w:ascii="Lucida Bright" w:eastAsiaTheme="majorEastAsia" w:hAnsi="Lucida Bright" w:cstheme="majorBidi"/>
          <w:bCs/>
          <w:szCs w:val="26"/>
        </w:rPr>
        <w:t xml:space="preserve">Throughout the permit, the phrase "coverage" was replaced with "authorization" for clarity. </w:t>
      </w:r>
    </w:p>
    <w:p w14:paraId="472BEAA8" w14:textId="7FC158DC" w:rsidR="006244CA" w:rsidRPr="00400EB5" w:rsidRDefault="006244CA" w:rsidP="006B3CCB">
      <w:pPr>
        <w:pStyle w:val="ListParagraph"/>
        <w:numPr>
          <w:ilvl w:val="0"/>
          <w:numId w:val="14"/>
        </w:numPr>
        <w:ind w:left="1080"/>
        <w:rPr>
          <w:rFonts w:ascii="Lucida Bright" w:eastAsiaTheme="majorEastAsia" w:hAnsi="Lucida Bright" w:cstheme="majorBidi"/>
          <w:bCs/>
          <w:i/>
          <w:iCs/>
          <w:szCs w:val="26"/>
        </w:rPr>
      </w:pPr>
      <w:r>
        <w:rPr>
          <w:rFonts w:ascii="Lucida Bright" w:eastAsiaTheme="majorEastAsia" w:hAnsi="Lucida Bright" w:cstheme="majorBidi"/>
          <w:bCs/>
          <w:szCs w:val="26"/>
        </w:rPr>
        <w:t xml:space="preserve">Revision of the definition for </w:t>
      </w:r>
      <w:r w:rsidR="002A6D8E">
        <w:rPr>
          <w:rFonts w:ascii="Lucida Bright" w:eastAsiaTheme="majorEastAsia" w:hAnsi="Lucida Bright" w:cstheme="majorBidi"/>
          <w:bCs/>
          <w:szCs w:val="26"/>
        </w:rPr>
        <w:t>Above</w:t>
      </w:r>
      <w:r>
        <w:rPr>
          <w:rFonts w:ascii="Lucida Bright" w:eastAsiaTheme="majorEastAsia" w:hAnsi="Lucida Bright" w:cstheme="majorBidi"/>
          <w:bCs/>
          <w:szCs w:val="26"/>
        </w:rPr>
        <w:t>ground Storage Tank System</w:t>
      </w:r>
      <w:r w:rsidR="00362C8C">
        <w:rPr>
          <w:rFonts w:ascii="Lucida Bright" w:eastAsiaTheme="majorEastAsia" w:hAnsi="Lucida Bright" w:cstheme="majorBidi"/>
          <w:bCs/>
          <w:szCs w:val="26"/>
        </w:rPr>
        <w:t xml:space="preserve"> for consistency with 30 TAC Chapter 213, </w:t>
      </w:r>
      <w:r w:rsidR="00362C8C" w:rsidRPr="00400EB5">
        <w:rPr>
          <w:rFonts w:ascii="Lucida Bright" w:eastAsiaTheme="majorEastAsia" w:hAnsi="Lucida Bright" w:cstheme="majorBidi"/>
          <w:bCs/>
          <w:i/>
          <w:iCs/>
          <w:szCs w:val="26"/>
        </w:rPr>
        <w:t>Edwards Aquifer</w:t>
      </w:r>
      <w:r w:rsidR="002A6D8E">
        <w:rPr>
          <w:rFonts w:ascii="Lucida Bright" w:eastAsiaTheme="majorEastAsia" w:hAnsi="Lucida Bright" w:cstheme="majorBidi"/>
          <w:bCs/>
          <w:szCs w:val="26"/>
        </w:rPr>
        <w:t>, where th</w:t>
      </w:r>
      <w:r w:rsidR="000E68EA">
        <w:rPr>
          <w:rFonts w:ascii="Lucida Bright" w:eastAsiaTheme="majorEastAsia" w:hAnsi="Lucida Bright" w:cstheme="majorBidi"/>
          <w:bCs/>
          <w:szCs w:val="26"/>
        </w:rPr>
        <w:t>e</w:t>
      </w:r>
      <w:r w:rsidR="002A6D8E">
        <w:rPr>
          <w:rFonts w:ascii="Lucida Bright" w:eastAsiaTheme="majorEastAsia" w:hAnsi="Lucida Bright" w:cstheme="majorBidi"/>
          <w:bCs/>
          <w:szCs w:val="26"/>
        </w:rPr>
        <w:t xml:space="preserve"> term is specifically defined</w:t>
      </w:r>
      <w:r w:rsidR="00362C8C" w:rsidRPr="00400EB5">
        <w:rPr>
          <w:rFonts w:ascii="Lucida Bright" w:eastAsiaTheme="majorEastAsia" w:hAnsi="Lucida Bright" w:cstheme="majorBidi"/>
          <w:bCs/>
          <w:i/>
          <w:iCs/>
          <w:szCs w:val="26"/>
        </w:rPr>
        <w:t>.</w:t>
      </w:r>
    </w:p>
    <w:p w14:paraId="33C833DE" w14:textId="01F5A0F1" w:rsidR="00DF496A" w:rsidRPr="00D15291" w:rsidRDefault="00DF496A" w:rsidP="006B3CCB">
      <w:pPr>
        <w:pStyle w:val="ListParagraph"/>
        <w:numPr>
          <w:ilvl w:val="0"/>
          <w:numId w:val="14"/>
        </w:numPr>
        <w:ind w:left="1080"/>
        <w:rPr>
          <w:rFonts w:ascii="Lucida Bright" w:eastAsiaTheme="majorEastAsia" w:hAnsi="Lucida Bright" w:cstheme="majorBidi"/>
          <w:bCs/>
          <w:szCs w:val="26"/>
        </w:rPr>
      </w:pPr>
      <w:r w:rsidRPr="00D15291">
        <w:rPr>
          <w:rFonts w:ascii="Lucida Bright" w:eastAsiaTheme="majorEastAsia" w:hAnsi="Lucida Bright" w:cstheme="majorBidi"/>
          <w:bCs/>
          <w:szCs w:val="26"/>
        </w:rPr>
        <w:t xml:space="preserve">Addition of miscellaneous petroleum contaminated wastewaters </w:t>
      </w:r>
      <w:r w:rsidR="000D3192" w:rsidRPr="00D15291">
        <w:rPr>
          <w:rFonts w:ascii="Lucida Bright" w:eastAsiaTheme="majorEastAsia" w:hAnsi="Lucida Bright" w:cstheme="majorBidi"/>
          <w:bCs/>
          <w:szCs w:val="26"/>
        </w:rPr>
        <w:t xml:space="preserve">(such as utility water overflows and blowdown) </w:t>
      </w:r>
      <w:r w:rsidRPr="00D15291">
        <w:rPr>
          <w:rFonts w:ascii="Lucida Bright" w:eastAsiaTheme="majorEastAsia" w:hAnsi="Lucida Bright" w:cstheme="majorBidi"/>
          <w:bCs/>
          <w:szCs w:val="26"/>
        </w:rPr>
        <w:t xml:space="preserve">to the list of discharges eligible for authorization under Part II, Section A. </w:t>
      </w:r>
      <w:r w:rsidR="00EC47F6" w:rsidRPr="00D15291">
        <w:rPr>
          <w:rFonts w:ascii="Lucida Bright" w:hAnsi="Lucida Bright"/>
        </w:rPr>
        <w:t xml:space="preserve">Additionally, the </w:t>
      </w:r>
      <w:r w:rsidR="00EC47F6" w:rsidRPr="00D15291">
        <w:rPr>
          <w:rFonts w:ascii="Lucida Bright" w:eastAsiaTheme="majorEastAsia" w:hAnsi="Lucida Bright" w:cstheme="majorBidi"/>
          <w:bCs/>
          <w:szCs w:val="26"/>
        </w:rPr>
        <w:t xml:space="preserve">Part II, Section B.9 </w:t>
      </w:r>
      <w:r w:rsidR="00EC47F6" w:rsidRPr="00D15291">
        <w:rPr>
          <w:rFonts w:ascii="Lucida Bright" w:hAnsi="Lucida Bright"/>
        </w:rPr>
        <w:t xml:space="preserve">was added to </w:t>
      </w:r>
      <w:r w:rsidR="00EC47F6" w:rsidRPr="00D15291">
        <w:rPr>
          <w:rFonts w:ascii="Lucida Bright" w:eastAsiaTheme="majorEastAsia" w:hAnsi="Lucida Bright" w:cstheme="majorBidi"/>
          <w:bCs/>
          <w:szCs w:val="26"/>
        </w:rPr>
        <w:t xml:space="preserve">clarify that </w:t>
      </w:r>
      <w:r w:rsidR="00EC47F6" w:rsidRPr="00D15291">
        <w:rPr>
          <w:rFonts w:ascii="Lucida Bright" w:hAnsi="Lucida Bright"/>
        </w:rPr>
        <w:t xml:space="preserve">discharges resulting from activities regulated under Title 40 of the Code of Federal Regulations (CFR), Chapter 1, Subchapter N (including but not limited to 40 CFR Part 419, </w:t>
      </w:r>
      <w:r w:rsidR="00EC47F6" w:rsidRPr="00D15291">
        <w:rPr>
          <w:rStyle w:val="Emphasis"/>
          <w:rFonts w:ascii="Lucida Bright" w:hAnsi="Lucida Bright"/>
        </w:rPr>
        <w:t>Petroleum Refining Point Source Category</w:t>
      </w:r>
      <w:r w:rsidR="00EC47F6" w:rsidRPr="00D15291">
        <w:rPr>
          <w:rFonts w:ascii="Lucida Bright" w:hAnsi="Lucida Bright"/>
        </w:rPr>
        <w:t xml:space="preserve">, or 40 CFR Part 435, </w:t>
      </w:r>
      <w:r w:rsidR="00EC47F6" w:rsidRPr="00D15291">
        <w:rPr>
          <w:rStyle w:val="Emphasis"/>
          <w:rFonts w:ascii="Lucida Bright" w:hAnsi="Lucida Bright"/>
        </w:rPr>
        <w:t xml:space="preserve">Oil and Gas Extraction Point Source Category. </w:t>
      </w:r>
    </w:p>
    <w:p w14:paraId="0284E397" w14:textId="0EE97BEB" w:rsidR="00FF133D" w:rsidRPr="00EC47F6" w:rsidRDefault="00B33919" w:rsidP="00EC47F6">
      <w:pPr>
        <w:pStyle w:val="ListParagraph"/>
        <w:numPr>
          <w:ilvl w:val="0"/>
          <w:numId w:val="14"/>
        </w:numPr>
        <w:ind w:left="1080"/>
        <w:rPr>
          <w:rFonts w:ascii="Lucida Bright" w:eastAsiaTheme="majorEastAsia" w:hAnsi="Lucida Bright" w:cstheme="majorBidi"/>
          <w:bCs/>
          <w:szCs w:val="26"/>
        </w:rPr>
      </w:pPr>
      <w:r>
        <w:rPr>
          <w:rFonts w:ascii="Lucida Bright" w:eastAsiaTheme="majorEastAsia" w:hAnsi="Lucida Bright" w:cstheme="majorBidi"/>
          <w:bCs/>
          <w:szCs w:val="26"/>
        </w:rPr>
        <w:t xml:space="preserve">Revision of Part II, Section B.3 to specify that </w:t>
      </w:r>
      <w:r>
        <w:rPr>
          <w:rFonts w:ascii="Lucida Bright" w:hAnsi="Lucida Bright"/>
        </w:rPr>
        <w:t xml:space="preserve">discharges resulting from activities that are regulated by the Railroad Commission of Texas, including crude oil and natural gas facilities, are covered by this general permit. However, </w:t>
      </w:r>
      <w:r w:rsidR="002C51BB">
        <w:rPr>
          <w:rFonts w:ascii="Lucida Bright" w:hAnsi="Lucida Bright"/>
        </w:rPr>
        <w:t>disposal of wastewater</w:t>
      </w:r>
      <w:r>
        <w:rPr>
          <w:rFonts w:ascii="Lucida Bright" w:hAnsi="Lucida Bright"/>
        </w:rPr>
        <w:t xml:space="preserve"> from these facilities adjacent to water in the state (i.e., land application or evaporation) are not covered by this permit. This change is required for consistency with</w:t>
      </w:r>
      <w:r>
        <w:t xml:space="preserve"> </w:t>
      </w:r>
      <w:r>
        <w:rPr>
          <w:rFonts w:ascii="Lucida Bright" w:hAnsi="Lucida Bright"/>
        </w:rPr>
        <w:t>HB2771</w:t>
      </w:r>
      <w:r w:rsidR="00362C8C">
        <w:rPr>
          <w:rFonts w:ascii="Lucida Bright" w:hAnsi="Lucida Bright"/>
        </w:rPr>
        <w:t>, 86</w:t>
      </w:r>
      <w:r w:rsidR="00362C8C" w:rsidRPr="00400EB5">
        <w:rPr>
          <w:rFonts w:ascii="Lucida Bright" w:hAnsi="Lucida Bright"/>
          <w:vertAlign w:val="superscript"/>
        </w:rPr>
        <w:t>th</w:t>
      </w:r>
      <w:r w:rsidR="00362C8C">
        <w:rPr>
          <w:rFonts w:ascii="Lucida Bright" w:hAnsi="Lucida Bright"/>
        </w:rPr>
        <w:t xml:space="preserve"> Texas Legislative Session</w:t>
      </w:r>
      <w:r>
        <w:rPr>
          <w:rFonts w:ascii="Lucida Bright" w:hAnsi="Lucida Bright"/>
        </w:rPr>
        <w:t>.</w:t>
      </w:r>
    </w:p>
    <w:p w14:paraId="6543955D" w14:textId="07FB9414" w:rsidR="00B33919" w:rsidRDefault="00B33919" w:rsidP="006B3CCB">
      <w:pPr>
        <w:numPr>
          <w:ilvl w:val="0"/>
          <w:numId w:val="14"/>
        </w:numPr>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t>Revis</w:t>
      </w:r>
      <w:r w:rsidR="005A23EA">
        <w:rPr>
          <w:rFonts w:ascii="Lucida Bright" w:eastAsiaTheme="majorEastAsia" w:hAnsi="Lucida Bright" w:cstheme="majorBidi"/>
          <w:bCs/>
          <w:szCs w:val="26"/>
        </w:rPr>
        <w:t>ion of</w:t>
      </w:r>
      <w:r>
        <w:rPr>
          <w:rFonts w:ascii="Lucida Bright" w:eastAsiaTheme="majorEastAsia" w:hAnsi="Lucida Bright" w:cstheme="majorBidi"/>
          <w:bCs/>
          <w:szCs w:val="26"/>
        </w:rPr>
        <w:t xml:space="preserve"> </w:t>
      </w:r>
      <w:r w:rsidR="000E7636">
        <w:rPr>
          <w:rFonts w:ascii="Lucida Bright" w:eastAsiaTheme="majorEastAsia" w:hAnsi="Lucida Bright" w:cstheme="majorBidi"/>
          <w:bCs/>
          <w:szCs w:val="26"/>
        </w:rPr>
        <w:t>Part</w:t>
      </w:r>
      <w:r>
        <w:rPr>
          <w:rFonts w:ascii="Lucida Bright" w:eastAsiaTheme="majorEastAsia" w:hAnsi="Lucida Bright" w:cstheme="majorBidi"/>
          <w:bCs/>
          <w:szCs w:val="26"/>
        </w:rPr>
        <w:t xml:space="preserve"> II, </w:t>
      </w:r>
      <w:r w:rsidR="000E7636">
        <w:rPr>
          <w:rFonts w:ascii="Lucida Bright" w:eastAsiaTheme="majorEastAsia" w:hAnsi="Lucida Bright" w:cstheme="majorBidi"/>
          <w:bCs/>
          <w:szCs w:val="26"/>
        </w:rPr>
        <w:t xml:space="preserve">Section </w:t>
      </w:r>
      <w:r>
        <w:rPr>
          <w:rFonts w:ascii="Lucida Bright" w:eastAsiaTheme="majorEastAsia" w:hAnsi="Lucida Bright" w:cstheme="majorBidi"/>
          <w:bCs/>
          <w:szCs w:val="26"/>
        </w:rPr>
        <w:t>B.5 to specify home-rule municipality as established in ‘Texas statute’ instead of the specific rule to ensure flexibility to accommodate future rule and citation changes.</w:t>
      </w:r>
    </w:p>
    <w:p w14:paraId="4BBBB719" w14:textId="120C055B" w:rsidR="00E86BE8" w:rsidRDefault="00E86BE8" w:rsidP="006B3CCB">
      <w:pPr>
        <w:pStyle w:val="BodyText"/>
        <w:numPr>
          <w:ilvl w:val="0"/>
          <w:numId w:val="14"/>
        </w:numPr>
        <w:ind w:left="1080"/>
        <w:rPr>
          <w:rFonts w:ascii="Lucida Bright" w:hAnsi="Lucida Bright"/>
        </w:rPr>
      </w:pPr>
      <w:bookmarkStart w:id="1" w:name="_Hlk112083386"/>
      <w:r w:rsidRPr="005E396B">
        <w:rPr>
          <w:rFonts w:ascii="Lucida Bright" w:hAnsi="Lucida Bright"/>
        </w:rPr>
        <w:t xml:space="preserve">Update </w:t>
      </w:r>
      <w:r w:rsidR="005A23EA">
        <w:rPr>
          <w:rFonts w:ascii="Lucida Bright" w:hAnsi="Lucida Bright"/>
        </w:rPr>
        <w:t xml:space="preserve">to </w:t>
      </w:r>
      <w:r w:rsidR="000E7636" w:rsidRPr="005E396B">
        <w:rPr>
          <w:rFonts w:ascii="Lucida Bright" w:hAnsi="Lucida Bright"/>
        </w:rPr>
        <w:t>Part</w:t>
      </w:r>
      <w:r w:rsidRPr="005E396B">
        <w:rPr>
          <w:rFonts w:ascii="Lucida Bright" w:hAnsi="Lucida Bright"/>
        </w:rPr>
        <w:t xml:space="preserve"> II, </w:t>
      </w:r>
      <w:r w:rsidR="000E7636" w:rsidRPr="005E396B">
        <w:rPr>
          <w:rFonts w:ascii="Lucida Bright" w:hAnsi="Lucida Bright"/>
        </w:rPr>
        <w:t xml:space="preserve">Section </w:t>
      </w:r>
      <w:r w:rsidRPr="005E396B">
        <w:rPr>
          <w:rFonts w:ascii="Lucida Bright" w:hAnsi="Lucida Bright"/>
        </w:rPr>
        <w:t>B.7</w:t>
      </w:r>
      <w:r w:rsidR="00D1070D">
        <w:rPr>
          <w:rFonts w:ascii="Lucida Bright" w:hAnsi="Lucida Bright"/>
        </w:rPr>
        <w:t xml:space="preserve"> and </w:t>
      </w:r>
      <w:r w:rsidR="000E7636" w:rsidRPr="005E396B">
        <w:rPr>
          <w:rFonts w:ascii="Lucida Bright" w:hAnsi="Lucida Bright"/>
        </w:rPr>
        <w:t xml:space="preserve">Part </w:t>
      </w:r>
      <w:r w:rsidR="005E396B" w:rsidRPr="005E396B">
        <w:rPr>
          <w:rFonts w:ascii="Lucida Bright" w:hAnsi="Lucida Bright"/>
        </w:rPr>
        <w:t>III, Section</w:t>
      </w:r>
      <w:r w:rsidR="00D1070D">
        <w:rPr>
          <w:rFonts w:ascii="Lucida Bright" w:hAnsi="Lucida Bright"/>
        </w:rPr>
        <w:t>s</w:t>
      </w:r>
      <w:r w:rsidR="005E396B" w:rsidRPr="005E396B">
        <w:rPr>
          <w:rFonts w:ascii="Lucida Bright" w:hAnsi="Lucida Bright"/>
        </w:rPr>
        <w:t xml:space="preserve"> C.5</w:t>
      </w:r>
      <w:r w:rsidR="00D1070D">
        <w:rPr>
          <w:rFonts w:ascii="Lucida Bright" w:hAnsi="Lucida Bright"/>
        </w:rPr>
        <w:t xml:space="preserve"> and D.8,</w:t>
      </w:r>
      <w:r w:rsidR="005E396B" w:rsidRPr="005E396B">
        <w:rPr>
          <w:rFonts w:ascii="Lucida Bright" w:hAnsi="Lucida Bright"/>
        </w:rPr>
        <w:t xml:space="preserve"> </w:t>
      </w:r>
      <w:r w:rsidRPr="005E396B">
        <w:rPr>
          <w:rFonts w:ascii="Lucida Bright" w:hAnsi="Lucida Bright"/>
        </w:rPr>
        <w:t xml:space="preserve">to reference 30 TAC Chapter 330, </w:t>
      </w:r>
      <w:r w:rsidRPr="005E396B">
        <w:rPr>
          <w:rFonts w:ascii="Lucida Bright" w:hAnsi="Lucida Bright"/>
          <w:i/>
          <w:iCs/>
        </w:rPr>
        <w:t>Municipal Solid Waste</w:t>
      </w:r>
      <w:r w:rsidR="005E396B" w:rsidRPr="005E396B">
        <w:rPr>
          <w:rFonts w:ascii="Lucida Bright" w:hAnsi="Lucida Bright"/>
        </w:rPr>
        <w:t xml:space="preserve">, in lieu of Texas Health and Safety Code Chapter 361, </w:t>
      </w:r>
      <w:r w:rsidR="005E396B" w:rsidRPr="005E396B">
        <w:rPr>
          <w:rFonts w:ascii="Lucida Bright" w:hAnsi="Lucida Bright"/>
          <w:i/>
          <w:iCs/>
        </w:rPr>
        <w:t>Solid Waste Disposal</w:t>
      </w:r>
      <w:r w:rsidRPr="005E396B">
        <w:rPr>
          <w:rFonts w:ascii="Lucida Bright" w:hAnsi="Lucida Bright"/>
        </w:rPr>
        <w:t>.</w:t>
      </w:r>
    </w:p>
    <w:bookmarkEnd w:id="1"/>
    <w:p w14:paraId="6CC60944" w14:textId="21C116F2" w:rsidR="00B33919" w:rsidRDefault="00B33919" w:rsidP="006B3CCB">
      <w:pPr>
        <w:numPr>
          <w:ilvl w:val="0"/>
          <w:numId w:val="14"/>
        </w:numPr>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lastRenderedPageBreak/>
        <w:t>Remov</w:t>
      </w:r>
      <w:r w:rsidR="005A23EA">
        <w:rPr>
          <w:rFonts w:ascii="Lucida Bright" w:eastAsiaTheme="majorEastAsia" w:hAnsi="Lucida Bright" w:cstheme="majorBidi"/>
          <w:bCs/>
          <w:szCs w:val="26"/>
        </w:rPr>
        <w:t>al of the</w:t>
      </w:r>
      <w:r>
        <w:rPr>
          <w:rFonts w:ascii="Lucida Bright" w:eastAsiaTheme="majorEastAsia" w:hAnsi="Lucida Bright" w:cstheme="majorBidi"/>
          <w:bCs/>
          <w:szCs w:val="26"/>
        </w:rPr>
        <w:t xml:space="preserve"> option for FAX notification under Part III, Section B.9.</w:t>
      </w:r>
      <w:proofErr w:type="gramStart"/>
      <w:r>
        <w:rPr>
          <w:rFonts w:ascii="Lucida Bright" w:eastAsiaTheme="majorEastAsia" w:hAnsi="Lucida Bright" w:cstheme="majorBidi"/>
          <w:bCs/>
          <w:szCs w:val="26"/>
        </w:rPr>
        <w:t>a for</w:t>
      </w:r>
      <w:proofErr w:type="gramEnd"/>
      <w:r>
        <w:rPr>
          <w:rFonts w:ascii="Lucida Bright" w:eastAsiaTheme="majorEastAsia" w:hAnsi="Lucida Bright" w:cstheme="majorBidi"/>
          <w:bCs/>
          <w:szCs w:val="26"/>
        </w:rPr>
        <w:t xml:space="preserve"> consistency with 30 TAC § 305.125(9), </w:t>
      </w:r>
      <w:r>
        <w:rPr>
          <w:rFonts w:ascii="Lucida Bright" w:eastAsiaTheme="majorEastAsia" w:hAnsi="Lucida Bright" w:cstheme="majorBidi"/>
          <w:bCs/>
          <w:i/>
          <w:iCs/>
          <w:szCs w:val="26"/>
        </w:rPr>
        <w:t>Standard Permit Conditions</w:t>
      </w:r>
      <w:r>
        <w:rPr>
          <w:rFonts w:ascii="Lucida Bright" w:eastAsiaTheme="majorEastAsia" w:hAnsi="Lucida Bright" w:cstheme="majorBidi"/>
          <w:bCs/>
          <w:szCs w:val="26"/>
        </w:rPr>
        <w:t>.</w:t>
      </w:r>
    </w:p>
    <w:p w14:paraId="079A16F6" w14:textId="7C00320C" w:rsidR="00E5767D" w:rsidRPr="00E5767D" w:rsidRDefault="00E5767D" w:rsidP="00E5767D">
      <w:pPr>
        <w:numPr>
          <w:ilvl w:val="0"/>
          <w:numId w:val="14"/>
        </w:numPr>
        <w:spacing w:after="120"/>
        <w:ind w:left="1080"/>
        <w:contextualSpacing/>
        <w:rPr>
          <w:rFonts w:ascii="Lucida Bright" w:hAnsi="Lucida Bright"/>
        </w:rPr>
      </w:pPr>
      <w:r>
        <w:rPr>
          <w:rFonts w:ascii="Lucida Bright" w:eastAsiaTheme="majorEastAsia" w:hAnsi="Lucida Bright" w:cstheme="majorBidi"/>
          <w:bCs/>
          <w:szCs w:val="26"/>
        </w:rPr>
        <w:t>Clarification that effluent limitations specified under Part III, Section A.1 apply when the permittee is discharging by converting the requirement from an asterisk (*) to (2) for consistency with other requirements. Subsequent requirements have been renumbered.</w:t>
      </w:r>
    </w:p>
    <w:p w14:paraId="375D0349" w14:textId="297D0C9F" w:rsidR="005A23EA" w:rsidRDefault="000E7636" w:rsidP="006B3CCB">
      <w:pPr>
        <w:numPr>
          <w:ilvl w:val="0"/>
          <w:numId w:val="14"/>
        </w:numPr>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t>Revis</w:t>
      </w:r>
      <w:r w:rsidR="005A23EA">
        <w:rPr>
          <w:rFonts w:ascii="Lucida Bright" w:eastAsiaTheme="majorEastAsia" w:hAnsi="Lucida Bright" w:cstheme="majorBidi"/>
          <w:bCs/>
          <w:szCs w:val="26"/>
        </w:rPr>
        <w:t>ion</w:t>
      </w:r>
      <w:r>
        <w:rPr>
          <w:rFonts w:ascii="Lucida Bright" w:eastAsiaTheme="majorEastAsia" w:hAnsi="Lucida Bright" w:cstheme="majorBidi"/>
          <w:bCs/>
          <w:szCs w:val="26"/>
        </w:rPr>
        <w:t xml:space="preserve"> of Part III, Section C.1 to clarify</w:t>
      </w:r>
      <w:r w:rsidR="000E0F42">
        <w:rPr>
          <w:rFonts w:ascii="Lucida Bright" w:eastAsiaTheme="majorEastAsia" w:hAnsi="Lucida Bright" w:cstheme="majorBidi"/>
          <w:bCs/>
          <w:szCs w:val="26"/>
        </w:rPr>
        <w:t xml:space="preserve"> </w:t>
      </w:r>
      <w:r>
        <w:rPr>
          <w:rFonts w:ascii="Lucida Bright" w:eastAsiaTheme="majorEastAsia" w:hAnsi="Lucida Bright" w:cstheme="majorBidi"/>
          <w:bCs/>
          <w:szCs w:val="26"/>
        </w:rPr>
        <w:t xml:space="preserve">the requirements </w:t>
      </w:r>
      <w:r w:rsidR="0097401E">
        <w:rPr>
          <w:rFonts w:ascii="Lucida Bright" w:eastAsiaTheme="majorEastAsia" w:hAnsi="Lucida Bright" w:cstheme="majorBidi"/>
          <w:bCs/>
          <w:szCs w:val="26"/>
        </w:rPr>
        <w:t xml:space="preserve">and frequency of </w:t>
      </w:r>
      <w:r>
        <w:rPr>
          <w:rFonts w:ascii="Lucida Bright" w:eastAsiaTheme="majorEastAsia" w:hAnsi="Lucida Bright" w:cstheme="majorBidi"/>
          <w:bCs/>
          <w:szCs w:val="26"/>
        </w:rPr>
        <w:t>hydrocarbon vapors testing by utiliti</w:t>
      </w:r>
      <w:r w:rsidR="0097401E">
        <w:rPr>
          <w:rFonts w:ascii="Lucida Bright" w:eastAsiaTheme="majorEastAsia" w:hAnsi="Lucida Bright" w:cstheme="majorBidi"/>
          <w:bCs/>
          <w:szCs w:val="26"/>
        </w:rPr>
        <w:t>es.</w:t>
      </w:r>
    </w:p>
    <w:p w14:paraId="3FEC4C57" w14:textId="381F8C51" w:rsidR="005A23EA" w:rsidRPr="00D15291" w:rsidRDefault="005A23EA" w:rsidP="006B3CCB">
      <w:pPr>
        <w:pStyle w:val="BodyText"/>
        <w:numPr>
          <w:ilvl w:val="0"/>
          <w:numId w:val="14"/>
        </w:numPr>
        <w:ind w:left="1080"/>
        <w:rPr>
          <w:rFonts w:ascii="Lucida Bright" w:hAnsi="Lucida Bright"/>
        </w:rPr>
      </w:pPr>
      <w:r w:rsidRPr="00D15291">
        <w:rPr>
          <w:rFonts w:ascii="Lucida Bright" w:hAnsi="Lucida Bright"/>
        </w:rPr>
        <w:t xml:space="preserve">Revision of </w:t>
      </w:r>
      <w:r w:rsidR="000E0F42" w:rsidRPr="00D15291">
        <w:rPr>
          <w:rFonts w:ascii="Lucida Bright" w:hAnsi="Lucida Bright"/>
        </w:rPr>
        <w:t>Part IV.7.f to clarify reporting and signature requirements for annual test</w:t>
      </w:r>
      <w:r w:rsidR="00FA41F6" w:rsidRPr="00D15291">
        <w:rPr>
          <w:rFonts w:ascii="Lucida Bright" w:hAnsi="Lucida Bright"/>
        </w:rPr>
        <w:t>s.</w:t>
      </w:r>
    </w:p>
    <w:p w14:paraId="045E78E8" w14:textId="616C2C06" w:rsidR="00B33919" w:rsidRDefault="00B33919" w:rsidP="006B3CCB">
      <w:pPr>
        <w:numPr>
          <w:ilvl w:val="0"/>
          <w:numId w:val="14"/>
        </w:numPr>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t>Clarif</w:t>
      </w:r>
      <w:r w:rsidR="005A23EA">
        <w:rPr>
          <w:rFonts w:ascii="Lucida Bright" w:eastAsiaTheme="majorEastAsia" w:hAnsi="Lucida Bright" w:cstheme="majorBidi"/>
          <w:bCs/>
          <w:szCs w:val="26"/>
        </w:rPr>
        <w:t>ication</w:t>
      </w:r>
      <w:r>
        <w:rPr>
          <w:rFonts w:ascii="Lucida Bright" w:eastAsiaTheme="majorEastAsia" w:hAnsi="Lucida Bright" w:cstheme="majorBidi"/>
          <w:bCs/>
          <w:szCs w:val="26"/>
        </w:rPr>
        <w:t xml:space="preserve"> that the term “non-PCB,” under Part III, Section C.2.b means a detectable concentration less than </w:t>
      </w:r>
      <w:r w:rsidRPr="00185B06">
        <w:rPr>
          <w:rFonts w:ascii="Lucida Bright" w:eastAsiaTheme="majorEastAsia" w:hAnsi="Lucida Bright" w:cstheme="majorBidi"/>
          <w:bCs/>
          <w:szCs w:val="26"/>
        </w:rPr>
        <w:t xml:space="preserve">50 ppm </w:t>
      </w:r>
      <w:r>
        <w:rPr>
          <w:rFonts w:ascii="Lucida Bright" w:eastAsiaTheme="majorEastAsia" w:hAnsi="Lucida Bright" w:cstheme="majorBidi"/>
          <w:bCs/>
          <w:szCs w:val="26"/>
        </w:rPr>
        <w:t xml:space="preserve">polychlorinated biphenyls for consistency with Title 40 CFR Part 761, </w:t>
      </w:r>
      <w:r>
        <w:rPr>
          <w:rFonts w:ascii="Lucida Bright" w:eastAsiaTheme="majorEastAsia" w:hAnsi="Lucida Bright" w:cstheme="majorBidi"/>
          <w:bCs/>
          <w:i/>
          <w:iCs/>
          <w:szCs w:val="26"/>
        </w:rPr>
        <w:t>Polychlorinated Biphenyls (PCBs) Manufacturing, Processing, Distribution In Commerce, And Use Prohibitions</w:t>
      </w:r>
      <w:r>
        <w:rPr>
          <w:rFonts w:ascii="Lucida Bright" w:eastAsiaTheme="majorEastAsia" w:hAnsi="Lucida Bright" w:cstheme="majorBidi"/>
          <w:bCs/>
          <w:szCs w:val="26"/>
        </w:rPr>
        <w:t>.</w:t>
      </w:r>
    </w:p>
    <w:p w14:paraId="4B2EEB51" w14:textId="37446583" w:rsidR="00935247" w:rsidRPr="00935247" w:rsidRDefault="00B33919" w:rsidP="006B3CCB">
      <w:pPr>
        <w:numPr>
          <w:ilvl w:val="0"/>
          <w:numId w:val="14"/>
        </w:numPr>
        <w:spacing w:after="240"/>
        <w:ind w:left="1080"/>
        <w:contextualSpacing/>
        <w:rPr>
          <w:rFonts w:ascii="Lucida Bright" w:eastAsiaTheme="majorEastAsia" w:hAnsi="Lucida Bright" w:cstheme="majorBidi"/>
          <w:bCs/>
          <w:szCs w:val="26"/>
        </w:rPr>
      </w:pPr>
      <w:r>
        <w:rPr>
          <w:rFonts w:ascii="Lucida Bright" w:eastAsiaTheme="majorEastAsia" w:hAnsi="Lucida Bright" w:cstheme="majorBidi"/>
          <w:bCs/>
          <w:szCs w:val="26"/>
        </w:rPr>
        <w:t>Clarif</w:t>
      </w:r>
      <w:r w:rsidR="005A23EA">
        <w:rPr>
          <w:rFonts w:ascii="Lucida Bright" w:eastAsiaTheme="majorEastAsia" w:hAnsi="Lucida Bright" w:cstheme="majorBidi"/>
          <w:bCs/>
          <w:szCs w:val="26"/>
        </w:rPr>
        <w:t>ication</w:t>
      </w:r>
      <w:r>
        <w:rPr>
          <w:rFonts w:ascii="Lucida Bright" w:eastAsiaTheme="majorEastAsia" w:hAnsi="Lucida Bright" w:cstheme="majorBidi"/>
          <w:bCs/>
          <w:szCs w:val="26"/>
        </w:rPr>
        <w:t xml:space="preserve"> that </w:t>
      </w:r>
      <w:r>
        <w:rPr>
          <w:rFonts w:ascii="Lucida Bright" w:hAnsi="Lucida Bright"/>
        </w:rPr>
        <w:t xml:space="preserve">the water shall either be collected and disposed of according to state law or the water shall be sampled, analyzed, and not exceed the concentration of 0.002 mg/L for PCB </w:t>
      </w:r>
      <w:r w:rsidRPr="00185B06">
        <w:rPr>
          <w:rFonts w:ascii="Lucida Bright" w:hAnsi="Lucida Bright"/>
        </w:rPr>
        <w:t>prior to discharge under this permit</w:t>
      </w:r>
      <w:r w:rsidR="00935247">
        <w:rPr>
          <w:rFonts w:ascii="Lucida Bright" w:hAnsi="Lucida Bright"/>
        </w:rPr>
        <w:t>.</w:t>
      </w:r>
    </w:p>
    <w:p w14:paraId="375111DB" w14:textId="5C168306" w:rsidR="00B33919" w:rsidRDefault="00935247" w:rsidP="006B3CCB">
      <w:pPr>
        <w:numPr>
          <w:ilvl w:val="0"/>
          <w:numId w:val="14"/>
        </w:numPr>
        <w:spacing w:after="240"/>
        <w:ind w:left="1080"/>
        <w:contextualSpacing/>
        <w:rPr>
          <w:rFonts w:ascii="Lucida Bright" w:eastAsiaTheme="majorEastAsia" w:hAnsi="Lucida Bright" w:cstheme="majorBidi"/>
          <w:bCs/>
          <w:szCs w:val="26"/>
        </w:rPr>
      </w:pPr>
      <w:r>
        <w:rPr>
          <w:rFonts w:ascii="Lucida Bright" w:hAnsi="Lucida Bright"/>
        </w:rPr>
        <w:t>Other non-substantive revisions and updates</w:t>
      </w:r>
      <w:r w:rsidR="00B33919" w:rsidRPr="00185B06">
        <w:rPr>
          <w:rFonts w:ascii="Lucida Bright" w:hAnsi="Lucida Bright"/>
        </w:rPr>
        <w:t>.</w:t>
      </w:r>
    </w:p>
    <w:bookmarkEnd w:id="0"/>
    <w:p w14:paraId="3EE5D9DF" w14:textId="77777777" w:rsidR="00483047" w:rsidRPr="00CA67E6" w:rsidRDefault="00483047" w:rsidP="00707E0B">
      <w:pPr>
        <w:pStyle w:val="Heading3"/>
        <w:spacing w:after="240"/>
        <w:rPr>
          <w:rFonts w:ascii="Lucida Bright" w:hAnsi="Lucida Bright"/>
        </w:rPr>
      </w:pPr>
      <w:r w:rsidRPr="00CA67E6">
        <w:rPr>
          <w:rFonts w:ascii="Lucida Bright" w:hAnsi="Lucida Bright"/>
        </w:rPr>
        <w:t>Addresses</w:t>
      </w:r>
    </w:p>
    <w:p w14:paraId="12E40F4A" w14:textId="77777777" w:rsidR="00B16ADD" w:rsidRPr="00CA67E6" w:rsidRDefault="00DD4969" w:rsidP="00B16ADD">
      <w:pPr>
        <w:pStyle w:val="BodyText"/>
        <w:spacing w:after="120"/>
        <w:rPr>
          <w:rFonts w:ascii="Lucida Bright" w:hAnsi="Lucida Bright"/>
        </w:rPr>
      </w:pPr>
      <w:r w:rsidRPr="00CA67E6">
        <w:rPr>
          <w:rFonts w:ascii="Lucida Bright" w:hAnsi="Lucida Bright"/>
        </w:rPr>
        <w:t>Comments on this proposed general permit should be sent to:</w:t>
      </w:r>
    </w:p>
    <w:p w14:paraId="522B441A" w14:textId="77777777" w:rsidR="00B16ADD" w:rsidRPr="00CA67E6" w:rsidRDefault="00E34FAB" w:rsidP="00B16ADD">
      <w:pPr>
        <w:pStyle w:val="BodyText"/>
        <w:rPr>
          <w:rFonts w:ascii="Lucida Bright" w:hAnsi="Lucida Bright"/>
        </w:rPr>
      </w:pPr>
      <w:r w:rsidRPr="00CA67E6">
        <w:rPr>
          <w:rFonts w:ascii="Lucida Bright" w:hAnsi="Lucida Bright"/>
        </w:rPr>
        <w:t xml:space="preserve">Office of the </w:t>
      </w:r>
      <w:r w:rsidR="00DD4969" w:rsidRPr="00CA67E6">
        <w:rPr>
          <w:rFonts w:ascii="Lucida Bright" w:hAnsi="Lucida Bright"/>
        </w:rPr>
        <w:t>Chief Clerk</w:t>
      </w:r>
      <w:r w:rsidRPr="00CA67E6">
        <w:rPr>
          <w:rFonts w:ascii="Lucida Bright" w:hAnsi="Lucida Bright"/>
        </w:rPr>
        <w:t xml:space="preserve"> (</w:t>
      </w:r>
      <w:r w:rsidR="00DD4969" w:rsidRPr="00CA67E6">
        <w:rPr>
          <w:rFonts w:ascii="Lucida Bright" w:hAnsi="Lucida Bright"/>
        </w:rPr>
        <w:t>MC</w:t>
      </w:r>
      <w:r w:rsidRPr="00CA67E6">
        <w:rPr>
          <w:rFonts w:ascii="Lucida Bright" w:hAnsi="Lucida Bright"/>
        </w:rPr>
        <w:t>-105)</w:t>
      </w:r>
    </w:p>
    <w:p w14:paraId="60E07874" w14:textId="77777777" w:rsidR="00DD4969" w:rsidRPr="00CA67E6" w:rsidRDefault="00DD4969" w:rsidP="00B16ADD">
      <w:pPr>
        <w:pStyle w:val="BodyText"/>
        <w:rPr>
          <w:rFonts w:ascii="Lucida Bright" w:hAnsi="Lucida Bright"/>
        </w:rPr>
      </w:pPr>
      <w:r w:rsidRPr="00CA67E6">
        <w:rPr>
          <w:rFonts w:ascii="Lucida Bright" w:hAnsi="Lucida Bright"/>
        </w:rPr>
        <w:t>T</w:t>
      </w:r>
      <w:r w:rsidR="007D0A73" w:rsidRPr="00CA67E6">
        <w:rPr>
          <w:rFonts w:ascii="Lucida Bright" w:hAnsi="Lucida Bright"/>
        </w:rPr>
        <w:t>CEQ</w:t>
      </w:r>
      <w:r w:rsidRPr="00CA67E6">
        <w:rPr>
          <w:rFonts w:ascii="Lucida Bright" w:hAnsi="Lucida Bright"/>
        </w:rPr>
        <w:t xml:space="preserve"> </w:t>
      </w:r>
    </w:p>
    <w:p w14:paraId="1E79E045" w14:textId="77777777" w:rsidR="00E34FAB" w:rsidRPr="00CA67E6" w:rsidRDefault="00DD4969" w:rsidP="0092229A">
      <w:pPr>
        <w:pStyle w:val="BodyText"/>
        <w:rPr>
          <w:rFonts w:ascii="Lucida Bright" w:hAnsi="Lucida Bright"/>
        </w:rPr>
      </w:pPr>
      <w:r w:rsidRPr="00CA67E6">
        <w:rPr>
          <w:rFonts w:ascii="Lucida Bright" w:hAnsi="Lucida Bright"/>
        </w:rPr>
        <w:t>P.O. Box 13087</w:t>
      </w:r>
    </w:p>
    <w:p w14:paraId="449D80A5" w14:textId="77777777" w:rsidR="00E34FAB" w:rsidRPr="00CA67E6" w:rsidRDefault="00DD4969" w:rsidP="0092229A">
      <w:pPr>
        <w:pStyle w:val="BodyText"/>
        <w:rPr>
          <w:rFonts w:ascii="Lucida Bright" w:hAnsi="Lucida Bright"/>
        </w:rPr>
      </w:pPr>
      <w:r w:rsidRPr="00CA67E6">
        <w:rPr>
          <w:rFonts w:ascii="Lucida Bright" w:hAnsi="Lucida Bright"/>
        </w:rPr>
        <w:t>Austin, TX 78711-3087</w:t>
      </w:r>
    </w:p>
    <w:p w14:paraId="695D2204" w14:textId="77777777" w:rsidR="00DD4969" w:rsidRPr="00CA67E6" w:rsidRDefault="00E34FAB" w:rsidP="00707E0B">
      <w:pPr>
        <w:pStyle w:val="BodyText"/>
        <w:spacing w:after="240"/>
        <w:rPr>
          <w:rFonts w:ascii="Lucida Bright" w:hAnsi="Lucida Bright"/>
        </w:rPr>
      </w:pPr>
      <w:r w:rsidRPr="00CA67E6">
        <w:rPr>
          <w:rFonts w:ascii="Lucida Bright" w:hAnsi="Lucida Bright"/>
        </w:rPr>
        <w:t>(</w:t>
      </w:r>
      <w:r w:rsidR="00DD4969" w:rsidRPr="00CA67E6">
        <w:rPr>
          <w:rFonts w:ascii="Lucida Bright" w:hAnsi="Lucida Bright"/>
        </w:rPr>
        <w:t>512</w:t>
      </w:r>
      <w:r w:rsidRPr="00CA67E6">
        <w:rPr>
          <w:rFonts w:ascii="Lucida Bright" w:hAnsi="Lucida Bright"/>
        </w:rPr>
        <w:t xml:space="preserve">) </w:t>
      </w:r>
      <w:r w:rsidR="00DD4969" w:rsidRPr="00CA67E6">
        <w:rPr>
          <w:rFonts w:ascii="Lucida Bright" w:hAnsi="Lucida Bright"/>
        </w:rPr>
        <w:t>239-3300</w:t>
      </w:r>
    </w:p>
    <w:p w14:paraId="34EED8C2" w14:textId="77777777" w:rsidR="00E34FAB" w:rsidRPr="00CA67E6" w:rsidRDefault="00DD4969" w:rsidP="00285A67">
      <w:pPr>
        <w:pStyle w:val="BodyText"/>
        <w:keepNext/>
        <w:spacing w:after="120"/>
        <w:rPr>
          <w:rFonts w:ascii="Lucida Bright" w:hAnsi="Lucida Bright"/>
        </w:rPr>
      </w:pPr>
      <w:r w:rsidRPr="00CA67E6">
        <w:rPr>
          <w:rFonts w:ascii="Lucida Bright" w:hAnsi="Lucida Bright"/>
        </w:rPr>
        <w:t>Questions concerning this draft general permit should be directed to:</w:t>
      </w:r>
    </w:p>
    <w:p w14:paraId="49FE5421" w14:textId="58F7C7E9" w:rsidR="00E34FAB" w:rsidRPr="00CA67E6" w:rsidRDefault="001200F6" w:rsidP="0092229A">
      <w:pPr>
        <w:pStyle w:val="BodyText"/>
        <w:rPr>
          <w:rFonts w:ascii="Lucida Bright" w:hAnsi="Lucida Bright"/>
        </w:rPr>
      </w:pPr>
      <w:r>
        <w:rPr>
          <w:rFonts w:ascii="Lucida Bright" w:hAnsi="Lucida Bright"/>
        </w:rPr>
        <w:t>Shannon Gibson</w:t>
      </w:r>
    </w:p>
    <w:p w14:paraId="3CEE6508" w14:textId="77777777" w:rsidR="00E34FAB" w:rsidRPr="00CA67E6" w:rsidRDefault="00E34FAB" w:rsidP="0092229A">
      <w:pPr>
        <w:pStyle w:val="BodyText"/>
        <w:rPr>
          <w:rFonts w:ascii="Lucida Bright" w:hAnsi="Lucida Bright"/>
        </w:rPr>
      </w:pPr>
      <w:r w:rsidRPr="00CA67E6">
        <w:rPr>
          <w:rFonts w:ascii="Lucida Bright" w:hAnsi="Lucida Bright"/>
        </w:rPr>
        <w:t>TCEQ</w:t>
      </w:r>
    </w:p>
    <w:p w14:paraId="20A6C517" w14:textId="77777777" w:rsidR="00E34FAB" w:rsidRPr="00CA67E6" w:rsidRDefault="00DD4969" w:rsidP="0092229A">
      <w:pPr>
        <w:pStyle w:val="BodyText"/>
        <w:rPr>
          <w:rFonts w:ascii="Lucida Bright" w:hAnsi="Lucida Bright"/>
        </w:rPr>
      </w:pPr>
      <w:r w:rsidRPr="00CA67E6">
        <w:rPr>
          <w:rFonts w:ascii="Lucida Bright" w:hAnsi="Lucida Bright"/>
        </w:rPr>
        <w:t>Wastewater Permitting Section</w:t>
      </w:r>
      <w:r w:rsidR="00E34FAB" w:rsidRPr="00CA67E6">
        <w:rPr>
          <w:rFonts w:ascii="Lucida Bright" w:hAnsi="Lucida Bright"/>
        </w:rPr>
        <w:t xml:space="preserve"> (MC-1</w:t>
      </w:r>
      <w:r w:rsidR="008C2375" w:rsidRPr="00CA67E6">
        <w:rPr>
          <w:rFonts w:ascii="Lucida Bright" w:hAnsi="Lucida Bright"/>
        </w:rPr>
        <w:t>48</w:t>
      </w:r>
      <w:r w:rsidR="00E34FAB" w:rsidRPr="00CA67E6">
        <w:rPr>
          <w:rFonts w:ascii="Lucida Bright" w:hAnsi="Lucida Bright"/>
        </w:rPr>
        <w:t>)</w:t>
      </w:r>
    </w:p>
    <w:p w14:paraId="38E3CD63" w14:textId="77777777" w:rsidR="00E34FAB" w:rsidRPr="00CA67E6" w:rsidRDefault="00DD4969" w:rsidP="0092229A">
      <w:pPr>
        <w:pStyle w:val="BodyText"/>
        <w:rPr>
          <w:rFonts w:ascii="Lucida Bright" w:hAnsi="Lucida Bright"/>
        </w:rPr>
      </w:pPr>
      <w:r w:rsidRPr="00CA67E6">
        <w:rPr>
          <w:rFonts w:ascii="Lucida Bright" w:hAnsi="Lucida Bright"/>
        </w:rPr>
        <w:t>W</w:t>
      </w:r>
      <w:r w:rsidR="00E34FAB" w:rsidRPr="00CA67E6">
        <w:rPr>
          <w:rFonts w:ascii="Lucida Bright" w:hAnsi="Lucida Bright"/>
        </w:rPr>
        <w:t>at</w:t>
      </w:r>
      <w:r w:rsidRPr="00CA67E6">
        <w:rPr>
          <w:rFonts w:ascii="Lucida Bright" w:hAnsi="Lucida Bright"/>
        </w:rPr>
        <w:t xml:space="preserve">er </w:t>
      </w:r>
      <w:r w:rsidR="00E34FAB" w:rsidRPr="00CA67E6">
        <w:rPr>
          <w:rFonts w:ascii="Lucida Bright" w:hAnsi="Lucida Bright"/>
        </w:rPr>
        <w:t>Quality</w:t>
      </w:r>
      <w:r w:rsidR="009E51B7" w:rsidRPr="00CA67E6">
        <w:rPr>
          <w:rFonts w:ascii="Lucida Bright" w:hAnsi="Lucida Bright"/>
        </w:rPr>
        <w:t xml:space="preserve"> Division</w:t>
      </w:r>
    </w:p>
    <w:p w14:paraId="164B1420" w14:textId="77777777" w:rsidR="00DD4969" w:rsidRPr="00CA67E6" w:rsidRDefault="00E34FAB" w:rsidP="0092229A">
      <w:pPr>
        <w:pStyle w:val="BodyText"/>
        <w:rPr>
          <w:rFonts w:ascii="Lucida Bright" w:hAnsi="Lucida Bright"/>
        </w:rPr>
      </w:pPr>
      <w:r w:rsidRPr="00CA67E6">
        <w:rPr>
          <w:rFonts w:ascii="Lucida Bright" w:hAnsi="Lucida Bright"/>
        </w:rPr>
        <w:t>P.</w:t>
      </w:r>
      <w:r w:rsidR="00DD4969" w:rsidRPr="00CA67E6">
        <w:rPr>
          <w:rFonts w:ascii="Lucida Bright" w:hAnsi="Lucida Bright"/>
        </w:rPr>
        <w:t xml:space="preserve">O. Box 13087 Austin, TX 78711-3087 </w:t>
      </w:r>
    </w:p>
    <w:p w14:paraId="594FDC33" w14:textId="5DC32293" w:rsidR="00DD4969" w:rsidRPr="00CA67E6" w:rsidRDefault="00DD4969" w:rsidP="00707E0B">
      <w:pPr>
        <w:pStyle w:val="BodyText"/>
        <w:spacing w:after="240"/>
        <w:rPr>
          <w:rFonts w:ascii="Lucida Bright" w:hAnsi="Lucida Bright"/>
        </w:rPr>
      </w:pPr>
      <w:r w:rsidRPr="00CA67E6">
        <w:rPr>
          <w:rFonts w:ascii="Lucida Bright" w:hAnsi="Lucida Bright"/>
        </w:rPr>
        <w:t>(512) 239-</w:t>
      </w:r>
      <w:r w:rsidR="001200F6">
        <w:rPr>
          <w:rFonts w:ascii="Lucida Bright" w:hAnsi="Lucida Bright"/>
        </w:rPr>
        <w:t>4284</w:t>
      </w:r>
    </w:p>
    <w:p w14:paraId="67BF82CA" w14:textId="77777777" w:rsidR="00081D54" w:rsidRPr="00CA67E6" w:rsidRDefault="00DD4969" w:rsidP="00C92E5E">
      <w:pPr>
        <w:pStyle w:val="BodyText"/>
        <w:keepNext/>
        <w:spacing w:after="240"/>
        <w:rPr>
          <w:rFonts w:ascii="Lucida Bright" w:hAnsi="Lucida Bright"/>
        </w:rPr>
      </w:pPr>
      <w:r w:rsidRPr="00CA67E6">
        <w:rPr>
          <w:rFonts w:ascii="Lucida Bright" w:hAnsi="Lucida Bright"/>
        </w:rPr>
        <w:t>Supplementary information on this fact sheet is organized as follows:</w:t>
      </w:r>
    </w:p>
    <w:p w14:paraId="39097FA9" w14:textId="77777777" w:rsidR="00081D54" w:rsidRPr="00CA67E6" w:rsidRDefault="00483047" w:rsidP="0092229A">
      <w:pPr>
        <w:pStyle w:val="BodyText"/>
        <w:rPr>
          <w:rFonts w:ascii="Lucida Bright" w:hAnsi="Lucida Bright"/>
        </w:rPr>
      </w:pPr>
      <w:r w:rsidRPr="00CA67E6">
        <w:rPr>
          <w:rFonts w:ascii="Lucida Bright" w:hAnsi="Lucida Bright"/>
        </w:rPr>
        <w:t>VI</w:t>
      </w:r>
      <w:r w:rsidR="00687BC1" w:rsidRPr="00CA67E6">
        <w:rPr>
          <w:rFonts w:ascii="Lucida Bright" w:hAnsi="Lucida Bright"/>
        </w:rPr>
        <w:t>I</w:t>
      </w:r>
      <w:r w:rsidR="00081D54" w:rsidRPr="00CA67E6">
        <w:rPr>
          <w:rFonts w:ascii="Lucida Bright" w:hAnsi="Lucida Bright"/>
        </w:rPr>
        <w:t>.</w:t>
      </w:r>
      <w:r w:rsidR="00F229D4" w:rsidRPr="00CA67E6">
        <w:rPr>
          <w:rFonts w:ascii="Lucida Bright" w:hAnsi="Lucida Bright"/>
        </w:rPr>
        <w:tab/>
      </w:r>
      <w:r w:rsidR="00081D54" w:rsidRPr="00CA67E6">
        <w:rPr>
          <w:rFonts w:ascii="Lucida Bright" w:hAnsi="Lucida Bright"/>
        </w:rPr>
        <w:t xml:space="preserve">Legal Basis </w:t>
      </w:r>
    </w:p>
    <w:p w14:paraId="3C734F09" w14:textId="77777777" w:rsidR="00DD4969" w:rsidRPr="00CA67E6" w:rsidRDefault="00A3780D" w:rsidP="0092229A">
      <w:pPr>
        <w:pStyle w:val="BodyText"/>
        <w:rPr>
          <w:rFonts w:ascii="Lucida Bright" w:hAnsi="Lucida Bright"/>
        </w:rPr>
      </w:pPr>
      <w:r w:rsidRPr="00CA67E6">
        <w:rPr>
          <w:rFonts w:ascii="Lucida Bright" w:hAnsi="Lucida Bright"/>
        </w:rPr>
        <w:t>VII</w:t>
      </w:r>
      <w:r w:rsidR="00687BC1" w:rsidRPr="00CA67E6">
        <w:rPr>
          <w:rFonts w:ascii="Lucida Bright" w:hAnsi="Lucida Bright"/>
        </w:rPr>
        <w:t>I</w:t>
      </w:r>
      <w:r w:rsidR="00DD4969" w:rsidRPr="00CA67E6">
        <w:rPr>
          <w:rFonts w:ascii="Lucida Bright" w:hAnsi="Lucida Bright"/>
        </w:rPr>
        <w:t>.</w:t>
      </w:r>
      <w:r w:rsidR="00F229D4" w:rsidRPr="00CA67E6">
        <w:rPr>
          <w:rFonts w:ascii="Lucida Bright" w:hAnsi="Lucida Bright"/>
        </w:rPr>
        <w:tab/>
      </w:r>
      <w:r w:rsidR="00DD4969" w:rsidRPr="00CA67E6">
        <w:rPr>
          <w:rFonts w:ascii="Lucida Bright" w:hAnsi="Lucida Bright"/>
        </w:rPr>
        <w:t xml:space="preserve">Regulatory Background </w:t>
      </w:r>
    </w:p>
    <w:p w14:paraId="2EABE18A" w14:textId="77777777" w:rsidR="00DD4969" w:rsidRPr="00CA67E6" w:rsidRDefault="00687BC1" w:rsidP="0092229A">
      <w:pPr>
        <w:pStyle w:val="BodyText"/>
        <w:rPr>
          <w:rFonts w:ascii="Lucida Bright" w:hAnsi="Lucida Bright"/>
        </w:rPr>
      </w:pPr>
      <w:r w:rsidRPr="00CA67E6">
        <w:rPr>
          <w:rFonts w:ascii="Lucida Bright" w:hAnsi="Lucida Bright"/>
        </w:rPr>
        <w:t>IX</w:t>
      </w:r>
      <w:r w:rsidR="00DD4969" w:rsidRPr="00CA67E6">
        <w:rPr>
          <w:rFonts w:ascii="Lucida Bright" w:hAnsi="Lucida Bright"/>
        </w:rPr>
        <w:t>.</w:t>
      </w:r>
      <w:r w:rsidR="00F229D4" w:rsidRPr="00CA67E6">
        <w:rPr>
          <w:rFonts w:ascii="Lucida Bright" w:hAnsi="Lucida Bright"/>
        </w:rPr>
        <w:tab/>
      </w:r>
      <w:r w:rsidR="00DD4969" w:rsidRPr="00CA67E6">
        <w:rPr>
          <w:rFonts w:ascii="Lucida Bright" w:hAnsi="Lucida Bright"/>
        </w:rPr>
        <w:t xml:space="preserve">Permit Coverage </w:t>
      </w:r>
    </w:p>
    <w:p w14:paraId="12F839BC" w14:textId="77777777" w:rsidR="00DD4969" w:rsidRPr="00CA67E6" w:rsidRDefault="00483047" w:rsidP="0092229A">
      <w:pPr>
        <w:pStyle w:val="BodyText"/>
        <w:rPr>
          <w:rFonts w:ascii="Lucida Bright" w:hAnsi="Lucida Bright"/>
        </w:rPr>
      </w:pPr>
      <w:r w:rsidRPr="00CA67E6">
        <w:rPr>
          <w:rFonts w:ascii="Lucida Bright" w:hAnsi="Lucida Bright"/>
        </w:rPr>
        <w:t>X</w:t>
      </w:r>
      <w:r w:rsidR="00DD4969" w:rsidRPr="00CA67E6">
        <w:rPr>
          <w:rFonts w:ascii="Lucida Bright" w:hAnsi="Lucida Bright"/>
        </w:rPr>
        <w:t>.</w:t>
      </w:r>
      <w:r w:rsidR="00F229D4" w:rsidRPr="00CA67E6">
        <w:rPr>
          <w:rFonts w:ascii="Lucida Bright" w:hAnsi="Lucida Bright"/>
        </w:rPr>
        <w:tab/>
      </w:r>
      <w:r w:rsidR="00DD4969" w:rsidRPr="00CA67E6">
        <w:rPr>
          <w:rFonts w:ascii="Lucida Bright" w:hAnsi="Lucida Bright"/>
        </w:rPr>
        <w:t xml:space="preserve">Technology-based Requirements </w:t>
      </w:r>
    </w:p>
    <w:p w14:paraId="57CBA987" w14:textId="77777777" w:rsidR="00DD4969" w:rsidRPr="00CA67E6" w:rsidRDefault="00483047" w:rsidP="0092229A">
      <w:pPr>
        <w:pStyle w:val="BodyText"/>
        <w:rPr>
          <w:rFonts w:ascii="Lucida Bright" w:hAnsi="Lucida Bright"/>
        </w:rPr>
      </w:pPr>
      <w:r w:rsidRPr="00CA67E6">
        <w:rPr>
          <w:rFonts w:ascii="Lucida Bright" w:hAnsi="Lucida Bright"/>
        </w:rPr>
        <w:t>X</w:t>
      </w:r>
      <w:r w:rsidR="00687BC1" w:rsidRPr="00CA67E6">
        <w:rPr>
          <w:rFonts w:ascii="Lucida Bright" w:hAnsi="Lucida Bright"/>
        </w:rPr>
        <w:t>I</w:t>
      </w:r>
      <w:r w:rsidR="00DD4969" w:rsidRPr="00CA67E6">
        <w:rPr>
          <w:rFonts w:ascii="Lucida Bright" w:hAnsi="Lucida Bright"/>
        </w:rPr>
        <w:t>.</w:t>
      </w:r>
      <w:r w:rsidR="00F229D4" w:rsidRPr="00CA67E6">
        <w:rPr>
          <w:rFonts w:ascii="Lucida Bright" w:hAnsi="Lucida Bright"/>
        </w:rPr>
        <w:tab/>
      </w:r>
      <w:r w:rsidR="00DD4969" w:rsidRPr="00CA67E6">
        <w:rPr>
          <w:rFonts w:ascii="Lucida Bright" w:hAnsi="Lucida Bright"/>
        </w:rPr>
        <w:t>Water Quality-based Requirements</w:t>
      </w:r>
    </w:p>
    <w:p w14:paraId="3B337DC7" w14:textId="77777777" w:rsidR="00DD4969" w:rsidRPr="00CA67E6" w:rsidRDefault="00F229D4" w:rsidP="0092229A">
      <w:pPr>
        <w:pStyle w:val="BodyText"/>
        <w:rPr>
          <w:rFonts w:ascii="Lucida Bright" w:hAnsi="Lucida Bright"/>
        </w:rPr>
      </w:pPr>
      <w:r w:rsidRPr="00CA67E6">
        <w:rPr>
          <w:rFonts w:ascii="Lucida Bright" w:hAnsi="Lucida Bright"/>
        </w:rPr>
        <w:t>XI</w:t>
      </w:r>
      <w:r w:rsidR="00687BC1" w:rsidRPr="00CA67E6">
        <w:rPr>
          <w:rFonts w:ascii="Lucida Bright" w:hAnsi="Lucida Bright"/>
        </w:rPr>
        <w:t>I</w:t>
      </w:r>
      <w:r w:rsidR="00DD4969" w:rsidRPr="00CA67E6">
        <w:rPr>
          <w:rFonts w:ascii="Lucida Bright" w:hAnsi="Lucida Bright"/>
        </w:rPr>
        <w:t>.</w:t>
      </w:r>
      <w:r w:rsidRPr="00CA67E6">
        <w:rPr>
          <w:rFonts w:ascii="Lucida Bright" w:hAnsi="Lucida Bright"/>
        </w:rPr>
        <w:tab/>
      </w:r>
      <w:r w:rsidR="00DD4969" w:rsidRPr="00CA67E6">
        <w:rPr>
          <w:rFonts w:ascii="Lucida Bright" w:hAnsi="Lucida Bright"/>
        </w:rPr>
        <w:t xml:space="preserve">Monitoring </w:t>
      </w:r>
    </w:p>
    <w:p w14:paraId="416D1E0C" w14:textId="77777777" w:rsidR="00DD4969" w:rsidRPr="00CA67E6" w:rsidRDefault="00F229D4" w:rsidP="0092229A">
      <w:pPr>
        <w:pStyle w:val="BodyText"/>
        <w:rPr>
          <w:rFonts w:ascii="Lucida Bright" w:hAnsi="Lucida Bright"/>
        </w:rPr>
      </w:pPr>
      <w:r w:rsidRPr="00CA67E6">
        <w:rPr>
          <w:rFonts w:ascii="Lucida Bright" w:hAnsi="Lucida Bright"/>
        </w:rPr>
        <w:t>XI</w:t>
      </w:r>
      <w:r w:rsidR="00DD4969" w:rsidRPr="00CA67E6">
        <w:rPr>
          <w:rFonts w:ascii="Lucida Bright" w:hAnsi="Lucida Bright"/>
        </w:rPr>
        <w:t>I</w:t>
      </w:r>
      <w:r w:rsidR="00687BC1" w:rsidRPr="00CA67E6">
        <w:rPr>
          <w:rFonts w:ascii="Lucida Bright" w:hAnsi="Lucida Bright"/>
        </w:rPr>
        <w:t>I</w:t>
      </w:r>
      <w:r w:rsidR="00DD4969" w:rsidRPr="00CA67E6">
        <w:rPr>
          <w:rFonts w:ascii="Lucida Bright" w:hAnsi="Lucida Bright"/>
        </w:rPr>
        <w:t>.</w:t>
      </w:r>
      <w:r w:rsidRPr="00CA67E6">
        <w:rPr>
          <w:rFonts w:ascii="Lucida Bright" w:hAnsi="Lucida Bright"/>
        </w:rPr>
        <w:tab/>
      </w:r>
      <w:r w:rsidR="00DD4969" w:rsidRPr="00CA67E6">
        <w:rPr>
          <w:rFonts w:ascii="Lucida Bright" w:hAnsi="Lucida Bright"/>
        </w:rPr>
        <w:t xml:space="preserve">Procedures for Final Decision </w:t>
      </w:r>
    </w:p>
    <w:p w14:paraId="12269BA3" w14:textId="77777777" w:rsidR="00081D54" w:rsidRPr="00CA67E6" w:rsidRDefault="00F229D4" w:rsidP="00707E0B">
      <w:pPr>
        <w:pStyle w:val="BodyText"/>
        <w:spacing w:after="240"/>
        <w:rPr>
          <w:rFonts w:ascii="Lucida Bright" w:hAnsi="Lucida Bright"/>
        </w:rPr>
      </w:pPr>
      <w:r w:rsidRPr="00CA67E6">
        <w:rPr>
          <w:rFonts w:ascii="Lucida Bright" w:hAnsi="Lucida Bright"/>
        </w:rPr>
        <w:t>X</w:t>
      </w:r>
      <w:r w:rsidR="00A3780D" w:rsidRPr="00CA67E6">
        <w:rPr>
          <w:rFonts w:ascii="Lucida Bright" w:hAnsi="Lucida Bright"/>
        </w:rPr>
        <w:t>I</w:t>
      </w:r>
      <w:r w:rsidR="00687BC1" w:rsidRPr="00CA67E6">
        <w:rPr>
          <w:rFonts w:ascii="Lucida Bright" w:hAnsi="Lucida Bright"/>
        </w:rPr>
        <w:t>V</w:t>
      </w:r>
      <w:r w:rsidR="00DD4969" w:rsidRPr="00CA67E6">
        <w:rPr>
          <w:rFonts w:ascii="Lucida Bright" w:hAnsi="Lucida Bright"/>
        </w:rPr>
        <w:t>.</w:t>
      </w:r>
      <w:r w:rsidRPr="00CA67E6">
        <w:rPr>
          <w:rFonts w:ascii="Lucida Bright" w:hAnsi="Lucida Bright"/>
        </w:rPr>
        <w:tab/>
      </w:r>
      <w:r w:rsidR="00DD4969" w:rsidRPr="00CA67E6">
        <w:rPr>
          <w:rFonts w:ascii="Lucida Bright" w:hAnsi="Lucida Bright"/>
        </w:rPr>
        <w:t>Administrative Record</w:t>
      </w:r>
    </w:p>
    <w:p w14:paraId="6E2D778E" w14:textId="77777777" w:rsidR="00DD4969" w:rsidRPr="00CA67E6" w:rsidRDefault="00DD4969" w:rsidP="00707E0B">
      <w:pPr>
        <w:pStyle w:val="Heading3"/>
        <w:spacing w:after="240"/>
        <w:rPr>
          <w:rFonts w:ascii="Lucida Bright" w:hAnsi="Lucida Bright"/>
        </w:rPr>
      </w:pPr>
      <w:r w:rsidRPr="00CA67E6">
        <w:rPr>
          <w:rFonts w:ascii="Lucida Bright" w:hAnsi="Lucida Bright"/>
        </w:rPr>
        <w:lastRenderedPageBreak/>
        <w:t xml:space="preserve">Legal Basis </w:t>
      </w:r>
    </w:p>
    <w:p w14:paraId="61507D64" w14:textId="7EAC2341" w:rsidR="00081D54" w:rsidRPr="00CA67E6" w:rsidRDefault="00245D4A" w:rsidP="006B3CCB">
      <w:pPr>
        <w:pStyle w:val="BodyText"/>
        <w:spacing w:after="120"/>
        <w:rPr>
          <w:rFonts w:ascii="Lucida Bright" w:hAnsi="Lucida Bright"/>
        </w:rPr>
      </w:pPr>
      <w:r>
        <w:rPr>
          <w:rFonts w:ascii="Lucida Bright" w:hAnsi="Lucida Bright"/>
        </w:rPr>
        <w:t>TWC</w:t>
      </w:r>
      <w:r w:rsidR="00CF74C7">
        <w:rPr>
          <w:rFonts w:ascii="Lucida Bright" w:hAnsi="Lucida Bright"/>
        </w:rPr>
        <w:t>,</w:t>
      </w:r>
      <w:r>
        <w:rPr>
          <w:rFonts w:ascii="Lucida Bright" w:hAnsi="Lucida Bright"/>
        </w:rPr>
        <w:t xml:space="preserve"> </w:t>
      </w:r>
      <w:r w:rsidRPr="00CA67E6">
        <w:rPr>
          <w:rFonts w:ascii="Lucida Bright" w:hAnsi="Lucida Bright"/>
        </w:rPr>
        <w:t>§</w:t>
      </w:r>
      <w:r w:rsidR="001200F6">
        <w:rPr>
          <w:rFonts w:ascii="Lucida Bright" w:hAnsi="Lucida Bright"/>
        </w:rPr>
        <w:t xml:space="preserve"> </w:t>
      </w:r>
      <w:r w:rsidR="00DD4969" w:rsidRPr="00CA67E6">
        <w:rPr>
          <w:rFonts w:ascii="Lucida Bright" w:hAnsi="Lucida Bright"/>
        </w:rPr>
        <w:t>26.121 makes it unlawful to discharge pollutants into or adjacent to water in the state except as authorized by a rule, permit, or orde</w:t>
      </w:r>
      <w:r w:rsidR="004462A2" w:rsidRPr="00CA67E6">
        <w:rPr>
          <w:rFonts w:ascii="Lucida Bright" w:hAnsi="Lucida Bright"/>
        </w:rPr>
        <w:t>r issued by the commission. TWC</w:t>
      </w:r>
      <w:r w:rsidR="00CF74C7">
        <w:rPr>
          <w:rFonts w:ascii="Lucida Bright" w:hAnsi="Lucida Bright"/>
        </w:rPr>
        <w:t>,</w:t>
      </w:r>
      <w:r w:rsidR="00DD4969" w:rsidRPr="00CA67E6">
        <w:rPr>
          <w:rFonts w:ascii="Lucida Bright" w:hAnsi="Lucida Bright"/>
        </w:rPr>
        <w:t xml:space="preserve"> §</w:t>
      </w:r>
      <w:r w:rsidR="001200F6">
        <w:rPr>
          <w:rFonts w:ascii="Lucida Bright" w:hAnsi="Lucida Bright"/>
        </w:rPr>
        <w:t xml:space="preserve"> </w:t>
      </w:r>
      <w:r w:rsidR="00DD4969" w:rsidRPr="00CA67E6">
        <w:rPr>
          <w:rFonts w:ascii="Lucida Bright" w:hAnsi="Lucida Bright"/>
        </w:rPr>
        <w:t>26.027 authorizes the commission to issue permits and amendments to permits for the discharge of waste or pollutants into or a</w:t>
      </w:r>
      <w:r w:rsidR="00BE0273" w:rsidRPr="00CA67E6">
        <w:rPr>
          <w:rFonts w:ascii="Lucida Bright" w:hAnsi="Lucida Bright"/>
        </w:rPr>
        <w:t xml:space="preserve">djacent to water in the state. </w:t>
      </w:r>
      <w:r w:rsidR="004462A2" w:rsidRPr="00CA67E6">
        <w:rPr>
          <w:rFonts w:ascii="Lucida Bright" w:hAnsi="Lucida Bright"/>
        </w:rPr>
        <w:t>TWC</w:t>
      </w:r>
      <w:r w:rsidR="00CF74C7">
        <w:rPr>
          <w:rFonts w:ascii="Lucida Bright" w:hAnsi="Lucida Bright"/>
        </w:rPr>
        <w:t>,</w:t>
      </w:r>
      <w:r w:rsidR="00907EFB" w:rsidRPr="00CA67E6">
        <w:rPr>
          <w:rFonts w:ascii="Lucida Bright" w:hAnsi="Lucida Bright"/>
        </w:rPr>
        <w:t xml:space="preserve"> §</w:t>
      </w:r>
      <w:r w:rsidR="001200F6">
        <w:rPr>
          <w:rFonts w:ascii="Lucida Bright" w:hAnsi="Lucida Bright"/>
        </w:rPr>
        <w:t xml:space="preserve"> </w:t>
      </w:r>
      <w:r w:rsidR="00907EFB" w:rsidRPr="00CA67E6">
        <w:rPr>
          <w:rFonts w:ascii="Lucida Bright" w:hAnsi="Lucida Bright"/>
        </w:rPr>
        <w:t xml:space="preserve">26.040 provides the commission with authority to amend rules adopted under </w:t>
      </w:r>
      <w:r w:rsidR="00CF74C7">
        <w:rPr>
          <w:rFonts w:ascii="Lucida Bright" w:hAnsi="Lucida Bright"/>
        </w:rPr>
        <w:t xml:space="preserve">TWC, </w:t>
      </w:r>
      <w:r w:rsidR="00907EFB" w:rsidRPr="00CA67E6">
        <w:rPr>
          <w:rFonts w:ascii="Lucida Bright" w:hAnsi="Lucida Bright"/>
        </w:rPr>
        <w:t>§</w:t>
      </w:r>
      <w:r w:rsidR="001200F6">
        <w:rPr>
          <w:rFonts w:ascii="Lucida Bright" w:hAnsi="Lucida Bright"/>
        </w:rPr>
        <w:t xml:space="preserve"> </w:t>
      </w:r>
      <w:r w:rsidR="00907EFB" w:rsidRPr="00CA67E6">
        <w:rPr>
          <w:rFonts w:ascii="Lucida Bright" w:hAnsi="Lucida Bright"/>
        </w:rPr>
        <w:t xml:space="preserve">26.040 prior to amendment of the statute by House Bill (HB) 1542 in 1997, and to authorize waste discharges by </w:t>
      </w:r>
      <w:r w:rsidR="00040DB7" w:rsidRPr="00CA67E6">
        <w:rPr>
          <w:rFonts w:ascii="Lucida Bright" w:hAnsi="Lucida Bright"/>
        </w:rPr>
        <w:t xml:space="preserve">the </w:t>
      </w:r>
      <w:r w:rsidR="00907EFB" w:rsidRPr="00CA67E6">
        <w:rPr>
          <w:rFonts w:ascii="Lucida Bright" w:hAnsi="Lucida Bright"/>
        </w:rPr>
        <w:t xml:space="preserve">general permit. </w:t>
      </w:r>
      <w:r w:rsidR="004462A2" w:rsidRPr="00CA67E6">
        <w:rPr>
          <w:rFonts w:ascii="Lucida Bright" w:hAnsi="Lucida Bright"/>
        </w:rPr>
        <w:t xml:space="preserve">On September 14, 1998, the TCEQ received authority from the </w:t>
      </w:r>
      <w:r>
        <w:rPr>
          <w:rFonts w:ascii="Lucida Bright" w:hAnsi="Lucida Bright"/>
        </w:rPr>
        <w:t xml:space="preserve">EPA </w:t>
      </w:r>
      <w:r w:rsidR="004462A2" w:rsidRPr="00CA67E6">
        <w:rPr>
          <w:rFonts w:ascii="Lucida Bright" w:hAnsi="Lucida Bright"/>
        </w:rPr>
        <w:t>through a Memorandum of Agreement between the two agencies to administer the National Pollutan</w:t>
      </w:r>
      <w:r w:rsidR="00972BB0" w:rsidRPr="00CA67E6">
        <w:rPr>
          <w:rFonts w:ascii="Lucida Bright" w:hAnsi="Lucida Bright"/>
        </w:rPr>
        <w:t>t Disch</w:t>
      </w:r>
      <w:r w:rsidR="004462A2" w:rsidRPr="00CA67E6">
        <w:rPr>
          <w:rFonts w:ascii="Lucida Bright" w:hAnsi="Lucida Bright"/>
        </w:rPr>
        <w:t xml:space="preserve">arge Elimination System (NPDES) program in Texas </w:t>
      </w:r>
      <w:r>
        <w:rPr>
          <w:rFonts w:ascii="Lucida Bright" w:hAnsi="Lucida Bright"/>
        </w:rPr>
        <w:t>as TPDES</w:t>
      </w:r>
      <w:r w:rsidR="00DD4969" w:rsidRPr="00CA67E6">
        <w:rPr>
          <w:rFonts w:ascii="Lucida Bright" w:hAnsi="Lucida Bright"/>
        </w:rPr>
        <w:t>.</w:t>
      </w:r>
    </w:p>
    <w:p w14:paraId="67E75A70" w14:textId="2042B363" w:rsidR="00DD4969" w:rsidRPr="00CA67E6" w:rsidRDefault="004462A2" w:rsidP="006B3CCB">
      <w:pPr>
        <w:pStyle w:val="BodyText"/>
        <w:spacing w:after="120"/>
        <w:rPr>
          <w:rFonts w:ascii="Lucida Bright" w:hAnsi="Lucida Bright"/>
        </w:rPr>
      </w:pPr>
      <w:r w:rsidRPr="00CA67E6">
        <w:rPr>
          <w:rFonts w:ascii="Lucida Bright" w:hAnsi="Lucida Bright"/>
        </w:rPr>
        <w:t>The Clean Water Act (</w:t>
      </w:r>
      <w:r w:rsidR="00DD4969" w:rsidRPr="00CA67E6">
        <w:rPr>
          <w:rFonts w:ascii="Lucida Bright" w:hAnsi="Lucida Bright"/>
        </w:rPr>
        <w:t>CWA</w:t>
      </w:r>
      <w:r w:rsidRPr="00CA67E6">
        <w:rPr>
          <w:rFonts w:ascii="Lucida Bright" w:hAnsi="Lucida Bright"/>
        </w:rPr>
        <w:t>)</w:t>
      </w:r>
      <w:r w:rsidR="00DD4969" w:rsidRPr="00CA67E6">
        <w:rPr>
          <w:rFonts w:ascii="Lucida Bright" w:hAnsi="Lucida Bright"/>
        </w:rPr>
        <w:t xml:space="preserve"> §</w:t>
      </w:r>
      <w:r w:rsidR="00217F37" w:rsidRPr="00CA67E6">
        <w:rPr>
          <w:rFonts w:ascii="Lucida Bright" w:hAnsi="Lucida Bright"/>
        </w:rPr>
        <w:t>§</w:t>
      </w:r>
      <w:r w:rsidR="001200F6">
        <w:rPr>
          <w:rFonts w:ascii="Lucida Bright" w:hAnsi="Lucida Bright"/>
        </w:rPr>
        <w:t xml:space="preserve"> </w:t>
      </w:r>
      <w:r w:rsidR="00DD4969" w:rsidRPr="00CA67E6">
        <w:rPr>
          <w:rFonts w:ascii="Lucida Bright" w:hAnsi="Lucida Bright"/>
        </w:rPr>
        <w:t>301, 304, and 4</w:t>
      </w:r>
      <w:r w:rsidR="00972BB0" w:rsidRPr="00CA67E6">
        <w:rPr>
          <w:rFonts w:ascii="Lucida Bright" w:hAnsi="Lucida Bright"/>
        </w:rPr>
        <w:t>01 (33 United States Code (USC)</w:t>
      </w:r>
      <w:r w:rsidR="00DD4969" w:rsidRPr="00CA67E6">
        <w:rPr>
          <w:rFonts w:ascii="Lucida Bright" w:hAnsi="Lucida Bright"/>
        </w:rPr>
        <w:t xml:space="preserve"> </w:t>
      </w:r>
      <w:r w:rsidR="001200F6">
        <w:rPr>
          <w:rFonts w:ascii="Lucida Bright" w:hAnsi="Lucida Bright"/>
        </w:rPr>
        <w:br/>
      </w:r>
      <w:r w:rsidR="00DD4969" w:rsidRPr="00CA67E6">
        <w:rPr>
          <w:rFonts w:ascii="Lucida Bright" w:hAnsi="Lucida Bright"/>
        </w:rPr>
        <w:t>§</w:t>
      </w:r>
      <w:r w:rsidR="00217F37" w:rsidRPr="00CA67E6">
        <w:rPr>
          <w:rFonts w:ascii="Lucida Bright" w:hAnsi="Lucida Bright"/>
        </w:rPr>
        <w:t>§</w:t>
      </w:r>
      <w:r w:rsidR="001200F6">
        <w:rPr>
          <w:rFonts w:ascii="Lucida Bright" w:hAnsi="Lucida Bright"/>
        </w:rPr>
        <w:t xml:space="preserve"> </w:t>
      </w:r>
      <w:r w:rsidR="00DD4969" w:rsidRPr="00CA67E6">
        <w:rPr>
          <w:rFonts w:ascii="Lucida Bright" w:hAnsi="Lucida Bright"/>
        </w:rPr>
        <w:t xml:space="preserve">1331, 1314, and 1341) include provisions </w:t>
      </w:r>
      <w:r w:rsidR="00634D88" w:rsidRPr="00CA67E6">
        <w:rPr>
          <w:rFonts w:ascii="Lucida Bright" w:hAnsi="Lucida Bright"/>
        </w:rPr>
        <w:t>that</w:t>
      </w:r>
      <w:r w:rsidR="00DD4969" w:rsidRPr="00CA67E6">
        <w:rPr>
          <w:rFonts w:ascii="Lucida Bright" w:hAnsi="Lucida Bright"/>
        </w:rPr>
        <w:t xml:space="preserve"> state that NPDES permits </w:t>
      </w:r>
      <w:r w:rsidR="003326FA" w:rsidRPr="00CA67E6">
        <w:rPr>
          <w:rFonts w:ascii="Lucida Bright" w:hAnsi="Lucida Bright"/>
        </w:rPr>
        <w:t>shall</w:t>
      </w:r>
      <w:r w:rsidR="00DD4969" w:rsidRPr="00CA67E6">
        <w:rPr>
          <w:rFonts w:ascii="Lucida Bright" w:hAnsi="Lucida Bright"/>
        </w:rPr>
        <w:t xml:space="preserve"> include effluent limitations requiring authorized discharges to: (1) meet standards reflecting levels of technological capability; (2) comply with EPA-approved state water quality standards; and (3) comply with other state requirements adopted under authori</w:t>
      </w:r>
      <w:r w:rsidR="00972BB0" w:rsidRPr="00CA67E6">
        <w:rPr>
          <w:rFonts w:ascii="Lucida Bright" w:hAnsi="Lucida Bright"/>
        </w:rPr>
        <w:t>ty retained by states under CWA</w:t>
      </w:r>
      <w:r w:rsidR="00DD4969" w:rsidRPr="00CA67E6">
        <w:rPr>
          <w:rFonts w:ascii="Lucida Bright" w:hAnsi="Lucida Bright"/>
        </w:rPr>
        <w:t xml:space="preserve"> </w:t>
      </w:r>
      <w:r w:rsidR="00217F37" w:rsidRPr="00CA67E6">
        <w:rPr>
          <w:rFonts w:ascii="Lucida Bright" w:hAnsi="Lucida Bright"/>
        </w:rPr>
        <w:t>§</w:t>
      </w:r>
      <w:r w:rsidR="001200F6">
        <w:rPr>
          <w:rFonts w:ascii="Lucida Bright" w:hAnsi="Lucida Bright"/>
        </w:rPr>
        <w:t xml:space="preserve"> </w:t>
      </w:r>
      <w:r w:rsidR="00DD4969" w:rsidRPr="00CA67E6">
        <w:rPr>
          <w:rFonts w:ascii="Lucida Bright" w:hAnsi="Lucida Bright"/>
        </w:rPr>
        <w:t xml:space="preserve">510, 33 USC, </w:t>
      </w:r>
      <w:r w:rsidR="00217F37" w:rsidRPr="00CA67E6">
        <w:rPr>
          <w:rFonts w:ascii="Lucida Bright" w:hAnsi="Lucida Bright"/>
        </w:rPr>
        <w:t>§</w:t>
      </w:r>
      <w:r w:rsidR="00DD4969" w:rsidRPr="00CA67E6">
        <w:rPr>
          <w:rFonts w:ascii="Lucida Bright" w:hAnsi="Lucida Bright"/>
        </w:rPr>
        <w:t>1370.</w:t>
      </w:r>
    </w:p>
    <w:p w14:paraId="31857738" w14:textId="01FD1C64" w:rsidR="00DD4969" w:rsidRPr="00CA67E6" w:rsidRDefault="00DD4969" w:rsidP="006B3CCB">
      <w:pPr>
        <w:pStyle w:val="BodyText"/>
        <w:spacing w:after="120"/>
        <w:rPr>
          <w:rFonts w:ascii="Lucida Bright" w:hAnsi="Lucida Bright"/>
        </w:rPr>
      </w:pPr>
      <w:r w:rsidRPr="00CA67E6">
        <w:rPr>
          <w:rFonts w:ascii="Lucida Bright" w:hAnsi="Lucida Bright"/>
        </w:rPr>
        <w:t xml:space="preserve">Two types of technology-based effluent limitations </w:t>
      </w:r>
      <w:r w:rsidR="00897FF2" w:rsidRPr="00CA67E6">
        <w:rPr>
          <w:rFonts w:ascii="Lucida Bright" w:hAnsi="Lucida Bright"/>
        </w:rPr>
        <w:t>are</w:t>
      </w:r>
      <w:r w:rsidRPr="00CA67E6">
        <w:rPr>
          <w:rFonts w:ascii="Lucida Bright" w:hAnsi="Lucida Bright"/>
        </w:rPr>
        <w:t xml:space="preserve"> included in the </w:t>
      </w:r>
      <w:r w:rsidR="00040DB7" w:rsidRPr="00CA67E6">
        <w:rPr>
          <w:rFonts w:ascii="Lucida Bright" w:hAnsi="Lucida Bright"/>
        </w:rPr>
        <w:t xml:space="preserve">proposed </w:t>
      </w:r>
      <w:r w:rsidRPr="00CA67E6">
        <w:rPr>
          <w:rFonts w:ascii="Lucida Bright" w:hAnsi="Lucida Bright"/>
        </w:rPr>
        <w:t xml:space="preserve">general permit. </w:t>
      </w:r>
      <w:proofErr w:type="gramStart"/>
      <w:r w:rsidRPr="00CA67E6">
        <w:rPr>
          <w:rFonts w:ascii="Lucida Bright" w:hAnsi="Lucida Bright"/>
        </w:rPr>
        <w:t>With regard to</w:t>
      </w:r>
      <w:proofErr w:type="gramEnd"/>
      <w:r w:rsidRPr="00CA67E6">
        <w:rPr>
          <w:rFonts w:ascii="Lucida Bright" w:hAnsi="Lucida Bright"/>
        </w:rPr>
        <w:t xml:space="preserve"> conventional pollutants, i.e., pH, bio</w:t>
      </w:r>
      <w:r w:rsidR="00DC2472" w:rsidRPr="00CA67E6">
        <w:rPr>
          <w:rFonts w:ascii="Lucida Bright" w:hAnsi="Lucida Bright"/>
        </w:rPr>
        <w:t xml:space="preserve">chemical </w:t>
      </w:r>
      <w:r w:rsidR="00FB1B9B">
        <w:rPr>
          <w:rFonts w:ascii="Lucida Bright" w:hAnsi="Lucida Bright"/>
        </w:rPr>
        <w:t>oxygen demand</w:t>
      </w:r>
      <w:r w:rsidRPr="00CA67E6">
        <w:rPr>
          <w:rFonts w:ascii="Lucida Bright" w:hAnsi="Lucida Bright"/>
        </w:rPr>
        <w:t xml:space="preserve">, oil and grease, total suspended solids, and fecal coliform bacteria, </w:t>
      </w:r>
      <w:r w:rsidR="001200F6">
        <w:rPr>
          <w:rFonts w:ascii="Lucida Bright" w:hAnsi="Lucida Bright"/>
        </w:rPr>
        <w:br/>
      </w:r>
      <w:r w:rsidRPr="00CA67E6">
        <w:rPr>
          <w:rFonts w:ascii="Lucida Bright" w:hAnsi="Lucida Bright"/>
        </w:rPr>
        <w:t>CWA</w:t>
      </w:r>
      <w:r w:rsidR="008912D2" w:rsidRPr="00CA67E6">
        <w:rPr>
          <w:rFonts w:ascii="Lucida Bright" w:hAnsi="Lucida Bright"/>
        </w:rPr>
        <w:t xml:space="preserve"> </w:t>
      </w:r>
      <w:r w:rsidR="00FB1B9B">
        <w:rPr>
          <w:rFonts w:ascii="Lucida Bright" w:hAnsi="Lucida Bright"/>
        </w:rPr>
        <w:t>§</w:t>
      </w:r>
      <w:r w:rsidR="001200F6">
        <w:rPr>
          <w:rFonts w:ascii="Lucida Bright" w:hAnsi="Lucida Bright"/>
        </w:rPr>
        <w:t xml:space="preserve"> </w:t>
      </w:r>
      <w:r w:rsidRPr="00CA67E6">
        <w:rPr>
          <w:rFonts w:ascii="Lucida Bright" w:hAnsi="Lucida Bright"/>
        </w:rPr>
        <w:t xml:space="preserve">301(b)(1)(E) requires effluent limitations based on </w:t>
      </w:r>
      <w:r w:rsidR="00BC1F15">
        <w:rPr>
          <w:rFonts w:ascii="Lucida Bright" w:hAnsi="Lucida Bright"/>
        </w:rPr>
        <w:t>"</w:t>
      </w:r>
      <w:r w:rsidRPr="00CA67E6">
        <w:rPr>
          <w:rFonts w:ascii="Lucida Bright" w:hAnsi="Lucida Bright"/>
        </w:rPr>
        <w:t>best conventional pollutant control technology</w:t>
      </w:r>
      <w:r w:rsidR="00BC1F15">
        <w:rPr>
          <w:rFonts w:ascii="Lucida Bright" w:hAnsi="Lucida Bright"/>
        </w:rPr>
        <w:t>"</w:t>
      </w:r>
      <w:r w:rsidRPr="00CA67E6">
        <w:rPr>
          <w:rFonts w:ascii="Lucida Bright" w:hAnsi="Lucida Bright"/>
        </w:rPr>
        <w:t xml:space="preserve"> (BCT). </w:t>
      </w:r>
      <w:proofErr w:type="gramStart"/>
      <w:r w:rsidRPr="00CA67E6">
        <w:rPr>
          <w:rFonts w:ascii="Lucida Bright" w:hAnsi="Lucida Bright"/>
        </w:rPr>
        <w:t>With regard to</w:t>
      </w:r>
      <w:proofErr w:type="gramEnd"/>
      <w:r w:rsidRPr="00CA67E6">
        <w:rPr>
          <w:rFonts w:ascii="Lucida Bright" w:hAnsi="Lucida Bright"/>
        </w:rPr>
        <w:t xml:space="preserve"> nonconvent</w:t>
      </w:r>
      <w:r w:rsidR="00040DB7" w:rsidRPr="00CA67E6">
        <w:rPr>
          <w:rFonts w:ascii="Lucida Bright" w:hAnsi="Lucida Bright"/>
        </w:rPr>
        <w:t xml:space="preserve">ional and toxic pollutants, </w:t>
      </w:r>
      <w:r w:rsidR="001200F6">
        <w:rPr>
          <w:rFonts w:ascii="Lucida Bright" w:hAnsi="Lucida Bright"/>
        </w:rPr>
        <w:br/>
      </w:r>
      <w:r w:rsidR="00040DB7" w:rsidRPr="00CA67E6">
        <w:rPr>
          <w:rFonts w:ascii="Lucida Bright" w:hAnsi="Lucida Bright"/>
        </w:rPr>
        <w:t>CWA</w:t>
      </w:r>
      <w:r w:rsidRPr="00CA67E6">
        <w:rPr>
          <w:rFonts w:ascii="Lucida Bright" w:hAnsi="Lucida Bright"/>
        </w:rPr>
        <w:t xml:space="preserve"> </w:t>
      </w:r>
      <w:r w:rsidR="00217F37" w:rsidRPr="00CA67E6">
        <w:rPr>
          <w:rFonts w:ascii="Lucida Bright" w:hAnsi="Lucida Bright"/>
        </w:rPr>
        <w:t>§</w:t>
      </w:r>
      <w:r w:rsidR="001200F6">
        <w:rPr>
          <w:rFonts w:ascii="Lucida Bright" w:hAnsi="Lucida Bright"/>
        </w:rPr>
        <w:t xml:space="preserve"> </w:t>
      </w:r>
      <w:r w:rsidRPr="00CA67E6">
        <w:rPr>
          <w:rFonts w:ascii="Lucida Bright" w:hAnsi="Lucida Bright"/>
        </w:rPr>
        <w:t xml:space="preserve">301(b)(2)(A), (C), and (D) requires effluent limitations based on </w:t>
      </w:r>
      <w:r w:rsidR="00BC1F15">
        <w:rPr>
          <w:rFonts w:ascii="Lucida Bright" w:hAnsi="Lucida Bright"/>
        </w:rPr>
        <w:t>"</w:t>
      </w:r>
      <w:r w:rsidRPr="00CA67E6">
        <w:rPr>
          <w:rFonts w:ascii="Lucida Bright" w:hAnsi="Lucida Bright"/>
        </w:rPr>
        <w:t>best available technology economically achievable</w:t>
      </w:r>
      <w:r w:rsidR="00BC1F15">
        <w:rPr>
          <w:rFonts w:ascii="Lucida Bright" w:hAnsi="Lucida Bright"/>
        </w:rPr>
        <w:t>"</w:t>
      </w:r>
      <w:r w:rsidRPr="00CA67E6">
        <w:rPr>
          <w:rFonts w:ascii="Lucida Bright" w:hAnsi="Lucida Bright"/>
        </w:rPr>
        <w:t xml:space="preserve"> (BAT), a standard </w:t>
      </w:r>
      <w:r w:rsidR="00634D88" w:rsidRPr="00CA67E6">
        <w:rPr>
          <w:rFonts w:ascii="Lucida Bright" w:hAnsi="Lucida Bright"/>
        </w:rPr>
        <w:t>that</w:t>
      </w:r>
      <w:r w:rsidRPr="00CA67E6">
        <w:rPr>
          <w:rFonts w:ascii="Lucida Bright" w:hAnsi="Lucida Bright"/>
        </w:rPr>
        <w:t xml:space="preserve"> generally represents the best performing existing technology in an indus</w:t>
      </w:r>
      <w:r w:rsidR="00BE0273" w:rsidRPr="00CA67E6">
        <w:rPr>
          <w:rFonts w:ascii="Lucida Bright" w:hAnsi="Lucida Bright"/>
        </w:rPr>
        <w:t xml:space="preserve">trial category or subcategory. </w:t>
      </w:r>
      <w:r w:rsidRPr="00CA67E6">
        <w:rPr>
          <w:rFonts w:ascii="Lucida Bright" w:hAnsi="Lucida Bright"/>
        </w:rPr>
        <w:t>BAT and BCT effluent limitations may never be less stringent than corresponding effluent limitations based on best pract</w:t>
      </w:r>
      <w:r w:rsidR="00634D88" w:rsidRPr="00CA67E6">
        <w:rPr>
          <w:rFonts w:ascii="Lucida Bright" w:hAnsi="Lucida Bright"/>
        </w:rPr>
        <w:t>icable control technology (BPT)</w:t>
      </w:r>
      <w:r w:rsidRPr="00CA67E6">
        <w:rPr>
          <w:rFonts w:ascii="Lucida Bright" w:hAnsi="Lucida Bright"/>
        </w:rPr>
        <w:t>.</w:t>
      </w:r>
    </w:p>
    <w:p w14:paraId="683B74D6" w14:textId="22516EC8" w:rsidR="00244F13" w:rsidRPr="00CA67E6" w:rsidRDefault="00DD4969" w:rsidP="00707E0B">
      <w:pPr>
        <w:pStyle w:val="BodyText"/>
        <w:spacing w:after="240"/>
        <w:rPr>
          <w:rFonts w:ascii="Lucida Bright" w:hAnsi="Lucida Bright"/>
        </w:rPr>
      </w:pPr>
      <w:r w:rsidRPr="00CA67E6">
        <w:rPr>
          <w:rFonts w:ascii="Lucida Bright" w:hAnsi="Lucida Bright"/>
        </w:rPr>
        <w:t xml:space="preserve">Frequently, EPA adopts nationally applicable guidelines identifying the BPT, BCT, and BAT standards </w:t>
      </w:r>
      <w:r w:rsidR="00634D88" w:rsidRPr="00CA67E6">
        <w:rPr>
          <w:rFonts w:ascii="Lucida Bright" w:hAnsi="Lucida Bright"/>
        </w:rPr>
        <w:t xml:space="preserve">that apply </w:t>
      </w:r>
      <w:r w:rsidRPr="00CA67E6">
        <w:rPr>
          <w:rFonts w:ascii="Lucida Bright" w:hAnsi="Lucida Bright"/>
        </w:rPr>
        <w:t>to specific industrial categories and subcategories. Until such guideli</w:t>
      </w:r>
      <w:r w:rsidR="00450708" w:rsidRPr="00CA67E6">
        <w:rPr>
          <w:rFonts w:ascii="Lucida Bright" w:hAnsi="Lucida Bright"/>
        </w:rPr>
        <w:t>nes are published, however, CWA</w:t>
      </w:r>
      <w:r w:rsidRPr="00CA67E6">
        <w:rPr>
          <w:rFonts w:ascii="Lucida Bright" w:hAnsi="Lucida Bright"/>
        </w:rPr>
        <w:t xml:space="preserve"> </w:t>
      </w:r>
      <w:r w:rsidR="00217F37" w:rsidRPr="00CA67E6">
        <w:rPr>
          <w:rFonts w:ascii="Lucida Bright" w:hAnsi="Lucida Bright"/>
        </w:rPr>
        <w:t>§</w:t>
      </w:r>
      <w:r w:rsidR="001200F6">
        <w:rPr>
          <w:rFonts w:ascii="Lucida Bright" w:hAnsi="Lucida Bright"/>
        </w:rPr>
        <w:t xml:space="preserve"> </w:t>
      </w:r>
      <w:r w:rsidRPr="00CA67E6">
        <w:rPr>
          <w:rFonts w:ascii="Lucida Bright" w:hAnsi="Lucida Bright"/>
        </w:rPr>
        <w:t xml:space="preserve">402(a)(1) requires that appropriate BCT and BAT effluent limitations be included in permitting actions </w:t>
      </w:r>
      <w:proofErr w:type="gramStart"/>
      <w:r w:rsidRPr="00CA67E6">
        <w:rPr>
          <w:rFonts w:ascii="Lucida Bright" w:hAnsi="Lucida Bright"/>
        </w:rPr>
        <w:t>on the basis of</w:t>
      </w:r>
      <w:proofErr w:type="gramEnd"/>
      <w:r w:rsidRPr="00CA67E6">
        <w:rPr>
          <w:rFonts w:ascii="Lucida Bright" w:hAnsi="Lucida Bright"/>
        </w:rPr>
        <w:t xml:space="preserve"> best professional </w:t>
      </w:r>
      <w:r w:rsidR="00907EFB" w:rsidRPr="00CA67E6">
        <w:rPr>
          <w:rFonts w:ascii="Lucida Bright" w:hAnsi="Lucida Bright"/>
        </w:rPr>
        <w:t>judgment</w:t>
      </w:r>
      <w:r w:rsidRPr="00CA67E6">
        <w:rPr>
          <w:rFonts w:ascii="Lucida Bright" w:hAnsi="Lucida Bright"/>
        </w:rPr>
        <w:t xml:space="preserve"> (BPJ).</w:t>
      </w:r>
      <w:r w:rsidR="00DC2472" w:rsidRPr="00CA67E6">
        <w:rPr>
          <w:rFonts w:ascii="Lucida Bright" w:hAnsi="Lucida Bright"/>
        </w:rPr>
        <w:t xml:space="preserve"> This general permit was previously issued on </w:t>
      </w:r>
      <w:r w:rsidR="0053727F" w:rsidRPr="00CA67E6">
        <w:rPr>
          <w:rFonts w:ascii="Lucida Bright" w:hAnsi="Lucida Bright"/>
        </w:rPr>
        <w:t xml:space="preserve">September </w:t>
      </w:r>
      <w:r w:rsidR="003D3DE9">
        <w:rPr>
          <w:rFonts w:ascii="Lucida Bright" w:hAnsi="Lucida Bright"/>
        </w:rPr>
        <w:t>7</w:t>
      </w:r>
      <w:r w:rsidR="0053727F" w:rsidRPr="00CA67E6">
        <w:rPr>
          <w:rFonts w:ascii="Lucida Bright" w:hAnsi="Lucida Bright"/>
        </w:rPr>
        <w:t xml:space="preserve">, </w:t>
      </w:r>
      <w:r w:rsidR="001200F6">
        <w:rPr>
          <w:rFonts w:ascii="Lucida Bright" w:hAnsi="Lucida Bright"/>
        </w:rPr>
        <w:t>2018</w:t>
      </w:r>
      <w:r w:rsidR="00DC2472" w:rsidRPr="00CA67E6">
        <w:rPr>
          <w:rFonts w:ascii="Lucida Bright" w:hAnsi="Lucida Bright"/>
        </w:rPr>
        <w:t>.</w:t>
      </w:r>
    </w:p>
    <w:p w14:paraId="4BFE193F" w14:textId="77777777" w:rsidR="00DD4969" w:rsidRPr="00CA67E6" w:rsidRDefault="00DD4969" w:rsidP="00707E0B">
      <w:pPr>
        <w:pStyle w:val="Heading3"/>
        <w:spacing w:after="240"/>
        <w:rPr>
          <w:rFonts w:ascii="Lucida Bright" w:hAnsi="Lucida Bright"/>
        </w:rPr>
      </w:pPr>
      <w:r w:rsidRPr="00CA67E6">
        <w:rPr>
          <w:rFonts w:ascii="Lucida Bright" w:hAnsi="Lucida Bright"/>
        </w:rPr>
        <w:t>Regulatory Background</w:t>
      </w:r>
    </w:p>
    <w:p w14:paraId="6E1B681D" w14:textId="6B81496D" w:rsidR="00081D54" w:rsidRPr="00CA67E6" w:rsidRDefault="00DD4969" w:rsidP="00707E0B">
      <w:pPr>
        <w:pStyle w:val="BodyText"/>
        <w:spacing w:after="240"/>
        <w:rPr>
          <w:rFonts w:ascii="Lucida Bright" w:hAnsi="Lucida Bright"/>
        </w:rPr>
      </w:pPr>
      <w:r w:rsidRPr="00CA67E6">
        <w:rPr>
          <w:rFonts w:ascii="Lucida Bright" w:hAnsi="Lucida Bright"/>
        </w:rPr>
        <w:t>The regulation of water contaminated by petroleum substances was initially throug</w:t>
      </w:r>
      <w:r w:rsidR="00450708" w:rsidRPr="00CA67E6">
        <w:rPr>
          <w:rFonts w:ascii="Lucida Bright" w:hAnsi="Lucida Bright"/>
        </w:rPr>
        <w:t>h authorization by rule, 30 TAC</w:t>
      </w:r>
      <w:r w:rsidRPr="00CA67E6">
        <w:rPr>
          <w:rFonts w:ascii="Lucida Bright" w:hAnsi="Lucida Bright"/>
        </w:rPr>
        <w:t xml:space="preserve"> </w:t>
      </w:r>
      <w:r w:rsidR="00CF74C7">
        <w:rPr>
          <w:rFonts w:ascii="Lucida Bright" w:hAnsi="Lucida Bright"/>
        </w:rPr>
        <w:t xml:space="preserve">Chapter </w:t>
      </w:r>
      <w:r w:rsidRPr="00CA67E6">
        <w:rPr>
          <w:rFonts w:ascii="Lucida Bright" w:hAnsi="Lucida Bright"/>
        </w:rPr>
        <w:t>321, Subchapter H</w:t>
      </w:r>
      <w:r w:rsidR="008912D2" w:rsidRPr="00CA67E6">
        <w:rPr>
          <w:rFonts w:ascii="Lucida Bright" w:hAnsi="Lucida Bright"/>
        </w:rPr>
        <w:t xml:space="preserve">, </w:t>
      </w:r>
      <w:r w:rsidR="00CF74C7" w:rsidRPr="00CF74C7">
        <w:rPr>
          <w:rFonts w:ascii="Lucida Bright" w:hAnsi="Lucida Bright"/>
          <w:i/>
        </w:rPr>
        <w:t xml:space="preserve">Discharge to Surface Waters from Treatment of </w:t>
      </w:r>
      <w:r w:rsidR="008912D2" w:rsidRPr="00CA67E6">
        <w:rPr>
          <w:rFonts w:ascii="Lucida Bright" w:hAnsi="Lucida Bright"/>
          <w:i/>
        </w:rPr>
        <w:t xml:space="preserve">Petroleum </w:t>
      </w:r>
      <w:r w:rsidR="00CF74C7">
        <w:rPr>
          <w:rFonts w:ascii="Lucida Bright" w:hAnsi="Lucida Bright"/>
          <w:i/>
        </w:rPr>
        <w:t xml:space="preserve">Substance </w:t>
      </w:r>
      <w:r w:rsidR="008912D2" w:rsidRPr="00CA67E6">
        <w:rPr>
          <w:rFonts w:ascii="Lucida Bright" w:hAnsi="Lucida Bright"/>
          <w:i/>
        </w:rPr>
        <w:t xml:space="preserve">Contaminated </w:t>
      </w:r>
      <w:r w:rsidR="00CF74C7">
        <w:rPr>
          <w:rFonts w:ascii="Lucida Bright" w:hAnsi="Lucida Bright"/>
          <w:i/>
        </w:rPr>
        <w:t>Waters</w:t>
      </w:r>
      <w:r w:rsidR="00573A22">
        <w:rPr>
          <w:rFonts w:ascii="Lucida Bright" w:hAnsi="Lucida Bright"/>
          <w:i/>
        </w:rPr>
        <w:t xml:space="preserve"> </w:t>
      </w:r>
      <w:r w:rsidR="00CF74C7" w:rsidRPr="00CF74C7">
        <w:rPr>
          <w:rFonts w:ascii="Lucida Bright" w:hAnsi="Lucida Bright"/>
        </w:rPr>
        <w:t>(repealed October 11, 2007)</w:t>
      </w:r>
      <w:r w:rsidR="008912D2" w:rsidRPr="00CA67E6">
        <w:rPr>
          <w:rFonts w:ascii="Lucida Bright" w:hAnsi="Lucida Bright"/>
          <w:i/>
        </w:rPr>
        <w:t>.</w:t>
      </w:r>
      <w:r w:rsidRPr="00CA67E6">
        <w:rPr>
          <w:rFonts w:ascii="Lucida Bright" w:hAnsi="Lucida Bright"/>
        </w:rPr>
        <w:t xml:space="preserve"> This rule was originally adopted with an effective date of</w:t>
      </w:r>
      <w:r w:rsidR="00BE0273" w:rsidRPr="00CA67E6">
        <w:rPr>
          <w:rFonts w:ascii="Lucida Bright" w:hAnsi="Lucida Bright"/>
        </w:rPr>
        <w:t xml:space="preserve"> May 9, 1989. </w:t>
      </w:r>
      <w:r w:rsidR="008912D2" w:rsidRPr="00CA67E6">
        <w:rPr>
          <w:rFonts w:ascii="Lucida Bright" w:hAnsi="Lucida Bright"/>
        </w:rPr>
        <w:t>The commission was given authority to issue general permits by HB 1542, passed during the 75</w:t>
      </w:r>
      <w:r w:rsidR="00BC1F15">
        <w:rPr>
          <w:rFonts w:ascii="Lucida Bright" w:hAnsi="Lucida Bright"/>
        </w:rPr>
        <w:t>th</w:t>
      </w:r>
      <w:r w:rsidR="008912D2" w:rsidRPr="00CA67E6">
        <w:rPr>
          <w:rFonts w:ascii="Lucida Bright" w:hAnsi="Lucida Bright"/>
        </w:rPr>
        <w:t xml:space="preserve"> legislative session in 1997. Further clarification of this general permit authority was provided in subsequent legislation, HB 1283, passed during the 76</w:t>
      </w:r>
      <w:r w:rsidR="00BC1F15">
        <w:rPr>
          <w:rFonts w:ascii="Lucida Bright" w:hAnsi="Lucida Bright"/>
        </w:rPr>
        <w:t>th</w:t>
      </w:r>
      <w:r w:rsidR="008912D2" w:rsidRPr="00CA67E6">
        <w:rPr>
          <w:rFonts w:ascii="Lucida Bright" w:hAnsi="Lucida Bright"/>
        </w:rPr>
        <w:t xml:space="preserve"> legislative session in 1999. As a result of this authority and in accordance with a memorandum of agreement between the EPA and TCEQ relating directly to the TPDES permit program, the commission is seeking to reissue this general permit.</w:t>
      </w:r>
    </w:p>
    <w:p w14:paraId="2C7625C2" w14:textId="2D1FB7B9" w:rsidR="00DD4969" w:rsidRPr="00CA67E6" w:rsidRDefault="00DD4969" w:rsidP="00707E0B">
      <w:pPr>
        <w:pStyle w:val="Heading3"/>
        <w:spacing w:after="240"/>
        <w:rPr>
          <w:rFonts w:ascii="Lucida Bright" w:hAnsi="Lucida Bright"/>
        </w:rPr>
      </w:pPr>
      <w:r w:rsidRPr="00CA67E6">
        <w:rPr>
          <w:rFonts w:ascii="Lucida Bright" w:hAnsi="Lucida Bright"/>
        </w:rPr>
        <w:lastRenderedPageBreak/>
        <w:t xml:space="preserve">Permit </w:t>
      </w:r>
      <w:r w:rsidR="00CD4700">
        <w:rPr>
          <w:rFonts w:ascii="Lucida Bright" w:hAnsi="Lucida Bright"/>
        </w:rPr>
        <w:t>Authorization</w:t>
      </w:r>
      <w:r w:rsidRPr="00CA67E6">
        <w:rPr>
          <w:rFonts w:ascii="Lucida Bright" w:hAnsi="Lucida Bright"/>
        </w:rPr>
        <w:t xml:space="preserve"> </w:t>
      </w:r>
    </w:p>
    <w:p w14:paraId="4B935BD1" w14:textId="77777777" w:rsidR="00DD4969" w:rsidRPr="00CA67E6" w:rsidRDefault="00907EFB" w:rsidP="006B3CCB">
      <w:pPr>
        <w:pStyle w:val="BodyText"/>
        <w:spacing w:after="120"/>
        <w:rPr>
          <w:rFonts w:ascii="Lucida Bright" w:hAnsi="Lucida Bright"/>
        </w:rPr>
      </w:pPr>
      <w:r w:rsidRPr="00CA67E6">
        <w:rPr>
          <w:rFonts w:ascii="Lucida Bright" w:hAnsi="Lucida Bright"/>
        </w:rPr>
        <w:t>The purpose of the genera</w:t>
      </w:r>
      <w:r w:rsidR="00450708" w:rsidRPr="00CA67E6">
        <w:rPr>
          <w:rFonts w:ascii="Lucida Bright" w:hAnsi="Lucida Bright"/>
        </w:rPr>
        <w:t>l permit is to regulate the discharge</w:t>
      </w:r>
      <w:r w:rsidRPr="00CA67E6">
        <w:rPr>
          <w:rFonts w:ascii="Lucida Bright" w:hAnsi="Lucida Bright"/>
        </w:rPr>
        <w:t xml:space="preserve"> of water contaminated by petroleum substances into or adjacent to water in the state.</w:t>
      </w:r>
      <w:r w:rsidR="00687BC1" w:rsidRPr="00CA67E6">
        <w:rPr>
          <w:rFonts w:ascii="Lucida Bright" w:hAnsi="Lucida Bright"/>
        </w:rPr>
        <w:t xml:space="preserve"> </w:t>
      </w:r>
      <w:r w:rsidR="00DD4969" w:rsidRPr="00CA67E6">
        <w:rPr>
          <w:rFonts w:ascii="Lucida Bright" w:hAnsi="Lucida Bright"/>
        </w:rPr>
        <w:t>To obtain authorization to discharge under th</w:t>
      </w:r>
      <w:r w:rsidR="00687BC1" w:rsidRPr="00CA67E6">
        <w:rPr>
          <w:rFonts w:ascii="Lucida Bright" w:hAnsi="Lucida Bright"/>
        </w:rPr>
        <w:t>is</w:t>
      </w:r>
      <w:r w:rsidR="00DD4969" w:rsidRPr="00CA67E6">
        <w:rPr>
          <w:rFonts w:ascii="Lucida Bright" w:hAnsi="Lucida Bright"/>
        </w:rPr>
        <w:t xml:space="preserve"> general permit, an applicant will need to use the following guidelines.</w:t>
      </w:r>
    </w:p>
    <w:p w14:paraId="6F3640AE" w14:textId="77777777" w:rsidR="00DD4969" w:rsidRPr="00CA67E6" w:rsidRDefault="00DD4969" w:rsidP="006B3CCB">
      <w:pPr>
        <w:pStyle w:val="BodyText1"/>
        <w:spacing w:after="120"/>
        <w:ind w:left="360" w:hanging="360"/>
        <w:rPr>
          <w:rFonts w:ascii="Lucida Bright" w:hAnsi="Lucida Bright"/>
        </w:rPr>
      </w:pPr>
      <w:r w:rsidRPr="00CA67E6">
        <w:rPr>
          <w:rFonts w:ascii="Lucida Bright" w:hAnsi="Lucida Bright"/>
        </w:rPr>
        <w:t>Unless specifically exempted from the notice requirements under Part II, Section C.</w:t>
      </w:r>
      <w:r w:rsidR="000F1FE2" w:rsidRPr="00CA67E6">
        <w:rPr>
          <w:rFonts w:ascii="Lucida Bright" w:hAnsi="Lucida Bright"/>
        </w:rPr>
        <w:t>5 of the general permit</w:t>
      </w:r>
      <w:r w:rsidRPr="00CA67E6">
        <w:rPr>
          <w:rFonts w:ascii="Lucida Bright" w:hAnsi="Lucida Bright"/>
        </w:rPr>
        <w:t xml:space="preserve">, </w:t>
      </w:r>
      <w:r w:rsidR="00EE1BC9" w:rsidRPr="00CA67E6">
        <w:rPr>
          <w:rFonts w:ascii="Lucida Bright" w:hAnsi="Lucida Bright"/>
        </w:rPr>
        <w:t xml:space="preserve">all </w:t>
      </w:r>
      <w:r w:rsidRPr="00CA67E6">
        <w:rPr>
          <w:rFonts w:ascii="Lucida Bright" w:hAnsi="Lucida Bright"/>
        </w:rPr>
        <w:t xml:space="preserve">applicants seeking authorization to discharge under this general permit </w:t>
      </w:r>
      <w:r w:rsidR="003326FA" w:rsidRPr="00CA67E6">
        <w:rPr>
          <w:rFonts w:ascii="Lucida Bright" w:hAnsi="Lucida Bright"/>
        </w:rPr>
        <w:t>shall</w:t>
      </w:r>
      <w:r w:rsidRPr="00CA67E6">
        <w:rPr>
          <w:rFonts w:ascii="Lucida Bright" w:hAnsi="Lucida Bright"/>
        </w:rPr>
        <w:t xml:space="preserve"> submit a completed </w:t>
      </w:r>
      <w:r w:rsidR="000C13A0">
        <w:rPr>
          <w:rFonts w:ascii="Lucida Bright" w:hAnsi="Lucida Bright"/>
        </w:rPr>
        <w:t>NOI</w:t>
      </w:r>
      <w:r w:rsidRPr="00CA67E6">
        <w:rPr>
          <w:rFonts w:ascii="Lucida Bright" w:hAnsi="Lucida Bright"/>
        </w:rPr>
        <w:t xml:space="preserve"> on a form approved by the </w:t>
      </w:r>
      <w:r w:rsidR="00EE1BC9" w:rsidRPr="00CA67E6">
        <w:rPr>
          <w:rFonts w:ascii="Lucida Bright" w:hAnsi="Lucida Bright"/>
        </w:rPr>
        <w:t>e</w:t>
      </w:r>
      <w:r w:rsidRPr="00CA67E6">
        <w:rPr>
          <w:rFonts w:ascii="Lucida Bright" w:hAnsi="Lucida Bright"/>
        </w:rPr>
        <w:t xml:space="preserve">xecutive </w:t>
      </w:r>
      <w:r w:rsidR="00EE1BC9" w:rsidRPr="00CA67E6">
        <w:rPr>
          <w:rFonts w:ascii="Lucida Bright" w:hAnsi="Lucida Bright"/>
        </w:rPr>
        <w:t>d</w:t>
      </w:r>
      <w:r w:rsidRPr="00CA67E6">
        <w:rPr>
          <w:rFonts w:ascii="Lucida Bright" w:hAnsi="Lucida Bright"/>
        </w:rPr>
        <w:t xml:space="preserve">irector. </w:t>
      </w:r>
      <w:r w:rsidR="00EE1BC9" w:rsidRPr="00CA67E6">
        <w:rPr>
          <w:rFonts w:ascii="Lucida Bright" w:hAnsi="Lucida Bright"/>
        </w:rPr>
        <w:t>Existing discharges authorized under the expiring general permit are required to submit a new NOI within 90 days of the general permit effective date to continue authorization. The NOI shall include at a minimum the legal name and address of the owner and operator, the facility name and address, specific description of the location of the discharge, type of facility or discharges, and the name of the receiving water.</w:t>
      </w:r>
    </w:p>
    <w:p w14:paraId="0F5C58A9" w14:textId="5AC3DC10" w:rsidR="000F1FE2" w:rsidRPr="00CA67E6" w:rsidRDefault="00450708" w:rsidP="006B3CCB">
      <w:pPr>
        <w:pStyle w:val="BodyText1"/>
        <w:spacing w:after="120"/>
        <w:ind w:left="360" w:hanging="360"/>
        <w:rPr>
          <w:rFonts w:ascii="Lucida Bright" w:hAnsi="Lucida Bright"/>
        </w:rPr>
      </w:pPr>
      <w:r w:rsidRPr="00CA67E6">
        <w:rPr>
          <w:rFonts w:ascii="Lucida Bright" w:hAnsi="Lucida Bright"/>
        </w:rPr>
        <w:t>Submission of a</w:t>
      </w:r>
      <w:r w:rsidR="005A23EA">
        <w:rPr>
          <w:rFonts w:ascii="Lucida Bright" w:hAnsi="Lucida Bright"/>
        </w:rPr>
        <w:t>n</w:t>
      </w:r>
      <w:r w:rsidR="00DD4969" w:rsidRPr="00CA67E6">
        <w:rPr>
          <w:rFonts w:ascii="Lucida Bright" w:hAnsi="Lucida Bright"/>
        </w:rPr>
        <w:t xml:space="preserve"> NOI is an acknowledgment that the conditions of this general permit are applicable to the proposed discharge, and that the applicant agrees to comply with the cond</w:t>
      </w:r>
      <w:r w:rsidRPr="00CA67E6">
        <w:rPr>
          <w:rFonts w:ascii="Lucida Bright" w:hAnsi="Lucida Bright"/>
        </w:rPr>
        <w:t>itions of the</w:t>
      </w:r>
      <w:r w:rsidR="0053727F" w:rsidRPr="00CA67E6">
        <w:rPr>
          <w:rFonts w:ascii="Lucida Bright" w:hAnsi="Lucida Bright"/>
        </w:rPr>
        <w:t xml:space="preserve"> general permit. </w:t>
      </w:r>
      <w:r w:rsidR="00634D88" w:rsidRPr="00CA67E6">
        <w:rPr>
          <w:rFonts w:ascii="Lucida Bright" w:hAnsi="Lucida Bright"/>
        </w:rPr>
        <w:t>Unless the discharge is</w:t>
      </w:r>
      <w:r w:rsidR="00DD4969" w:rsidRPr="00CA67E6">
        <w:rPr>
          <w:rFonts w:ascii="Lucida Bright" w:hAnsi="Lucida Bright"/>
        </w:rPr>
        <w:t xml:space="preserve"> located within ten stream miles upstream of the Edwards Aquifer recharge zone, provisional authorization to discharge under the terms and conditions of this general permit begins 48 hours after a completed NOI is postmarked for delivery to the </w:t>
      </w:r>
      <w:r w:rsidR="00907EFB" w:rsidRPr="00CA67E6">
        <w:rPr>
          <w:rFonts w:ascii="Lucida Bright" w:hAnsi="Lucida Bright"/>
        </w:rPr>
        <w:t>TCEQ</w:t>
      </w:r>
      <w:r w:rsidR="000F1FE2" w:rsidRPr="00CA67E6">
        <w:rPr>
          <w:rFonts w:ascii="Lucida Bright" w:hAnsi="Lucida Bright"/>
        </w:rPr>
        <w:t xml:space="preserve"> (see Part II, Section C.</w:t>
      </w:r>
      <w:r w:rsidR="00973F31" w:rsidRPr="00CA67E6">
        <w:rPr>
          <w:rFonts w:ascii="Lucida Bright" w:hAnsi="Lucida Bright"/>
        </w:rPr>
        <w:t>5</w:t>
      </w:r>
      <w:r w:rsidR="000F1FE2" w:rsidRPr="00CA67E6">
        <w:rPr>
          <w:rFonts w:ascii="Lucida Bright" w:hAnsi="Lucida Bright"/>
        </w:rPr>
        <w:t xml:space="preserve"> of the general permit)</w:t>
      </w:r>
      <w:r w:rsidR="00DD4969" w:rsidRPr="00CA67E6">
        <w:rPr>
          <w:rFonts w:ascii="Lucida Bright" w:hAnsi="Lucida Bright"/>
        </w:rPr>
        <w:t xml:space="preserve">. The NOI </w:t>
      </w:r>
      <w:r w:rsidR="003326FA" w:rsidRPr="00CA67E6">
        <w:rPr>
          <w:rFonts w:ascii="Lucida Bright" w:hAnsi="Lucida Bright"/>
        </w:rPr>
        <w:t>shall</w:t>
      </w:r>
      <w:r w:rsidR="00DD4969" w:rsidRPr="00CA67E6">
        <w:rPr>
          <w:rFonts w:ascii="Lucida Bright" w:hAnsi="Lucida Bright"/>
        </w:rPr>
        <w:t xml:space="preserve"> be submitted to the address indicated on the NOI form. </w:t>
      </w:r>
      <w:r w:rsidR="000F1FE2" w:rsidRPr="00CA67E6">
        <w:rPr>
          <w:rFonts w:ascii="Lucida Bright" w:hAnsi="Lucida Bright"/>
        </w:rPr>
        <w:t xml:space="preserve">Following review of the NOI, the executive director will: a) determine that the NOI is complete and confirm coverage by providing a written notification and an authorization number; b) determine that the NOI is incomplete and request additional information needed to complete the NOI; or c) deny coverage in writing. Denial of coverage will be made in accordance with 30 TAC </w:t>
      </w:r>
      <w:r w:rsidR="000C13A0">
        <w:rPr>
          <w:rFonts w:ascii="Lucida Bright" w:hAnsi="Lucida Bright"/>
        </w:rPr>
        <w:t>§</w:t>
      </w:r>
      <w:r w:rsidR="00CD4700">
        <w:rPr>
          <w:rFonts w:ascii="Lucida Bright" w:hAnsi="Lucida Bright"/>
        </w:rPr>
        <w:t xml:space="preserve"> </w:t>
      </w:r>
      <w:r w:rsidR="000F1FE2" w:rsidRPr="00CA67E6">
        <w:rPr>
          <w:rFonts w:ascii="Lucida Bright" w:hAnsi="Lucida Bright"/>
        </w:rPr>
        <w:t xml:space="preserve">205.4, </w:t>
      </w:r>
      <w:r w:rsidR="000F1FE2" w:rsidRPr="00CA67E6">
        <w:rPr>
          <w:rStyle w:val="Emphasis"/>
          <w:rFonts w:ascii="Lucida Bright" w:hAnsi="Lucida Bright"/>
        </w:rPr>
        <w:t>A</w:t>
      </w:r>
      <w:r w:rsidR="00D15291">
        <w:rPr>
          <w:rStyle w:val="Emphasis"/>
          <w:rFonts w:ascii="Lucida Bright" w:hAnsi="Lucida Bright"/>
        </w:rPr>
        <w:t>uthoriz</w:t>
      </w:r>
      <w:r w:rsidR="000F1FE2" w:rsidRPr="00CA67E6">
        <w:rPr>
          <w:rStyle w:val="Emphasis"/>
          <w:rFonts w:ascii="Lucida Bright" w:hAnsi="Lucida Bright"/>
        </w:rPr>
        <w:t>ations and Notices of Intent</w:t>
      </w:r>
      <w:r w:rsidR="00DE4684">
        <w:rPr>
          <w:rStyle w:val="Emphasis"/>
          <w:rFonts w:ascii="Lucida Bright" w:hAnsi="Lucida Bright"/>
        </w:rPr>
        <w:t xml:space="preserve"> </w:t>
      </w:r>
      <w:r w:rsidR="00DE4684" w:rsidRPr="00DE4684">
        <w:rPr>
          <w:rStyle w:val="Emphasis"/>
          <w:rFonts w:ascii="Lucida Bright" w:hAnsi="Lucida Bright"/>
          <w:i w:val="0"/>
        </w:rPr>
        <w:t xml:space="preserve">and </w:t>
      </w:r>
      <w:r w:rsidR="000C13A0">
        <w:rPr>
          <w:rStyle w:val="Emphasis"/>
          <w:rFonts w:ascii="Lucida Bright" w:hAnsi="Lucida Bright"/>
          <w:i w:val="0"/>
        </w:rPr>
        <w:t>TWC</w:t>
      </w:r>
      <w:r w:rsidR="00381FC2">
        <w:rPr>
          <w:rStyle w:val="Emphasis"/>
          <w:rFonts w:ascii="Lucida Bright" w:hAnsi="Lucida Bright"/>
          <w:i w:val="0"/>
        </w:rPr>
        <w:t>,</w:t>
      </w:r>
      <w:r w:rsidR="00DE4684" w:rsidRPr="00DE4684">
        <w:rPr>
          <w:rStyle w:val="Emphasis"/>
          <w:rFonts w:ascii="Lucida Bright" w:hAnsi="Lucida Bright"/>
          <w:i w:val="0"/>
        </w:rPr>
        <w:t xml:space="preserve"> </w:t>
      </w:r>
      <w:r w:rsidR="000C13A0">
        <w:rPr>
          <w:rFonts w:ascii="Lucida Bright" w:hAnsi="Lucida Bright"/>
        </w:rPr>
        <w:t>§</w:t>
      </w:r>
      <w:r w:rsidR="00CD4700">
        <w:rPr>
          <w:rFonts w:ascii="Lucida Bright" w:hAnsi="Lucida Bright"/>
        </w:rPr>
        <w:t xml:space="preserve"> </w:t>
      </w:r>
      <w:r w:rsidR="00DE4684" w:rsidRPr="00DE4684">
        <w:rPr>
          <w:rStyle w:val="Emphasis"/>
          <w:rFonts w:ascii="Lucida Bright" w:hAnsi="Lucida Bright"/>
          <w:i w:val="0"/>
        </w:rPr>
        <w:t>26.040(h)</w:t>
      </w:r>
      <w:r w:rsidR="000F1FE2" w:rsidRPr="00DE4684">
        <w:rPr>
          <w:rFonts w:ascii="Lucida Bright" w:hAnsi="Lucida Bright"/>
          <w:i/>
        </w:rPr>
        <w:t xml:space="preserve">. </w:t>
      </w:r>
      <w:r w:rsidR="000F1FE2" w:rsidRPr="00DE4684">
        <w:rPr>
          <w:rFonts w:ascii="Lucida Bright" w:hAnsi="Lucida Bright"/>
        </w:rPr>
        <w:t>If</w:t>
      </w:r>
      <w:r w:rsidR="000F1FE2" w:rsidRPr="00CA67E6">
        <w:rPr>
          <w:rFonts w:ascii="Lucida Bright" w:hAnsi="Lucida Bright"/>
        </w:rPr>
        <w:t xml:space="preserve"> the TCEQ provides for electronic submission of NOIs during</w:t>
      </w:r>
      <w:r w:rsidR="00086F2F" w:rsidRPr="00CA67E6">
        <w:rPr>
          <w:rFonts w:ascii="Lucida Bright" w:hAnsi="Lucida Bright"/>
        </w:rPr>
        <w:t xml:space="preserve"> the term of this permit, and a</w:t>
      </w:r>
      <w:r w:rsidR="005A23EA">
        <w:rPr>
          <w:rFonts w:ascii="Lucida Bright" w:hAnsi="Lucida Bright"/>
        </w:rPr>
        <w:t>n</w:t>
      </w:r>
      <w:r w:rsidR="000F1FE2" w:rsidRPr="00CA67E6">
        <w:rPr>
          <w:rFonts w:ascii="Lucida Bright" w:hAnsi="Lucida Bright"/>
        </w:rPr>
        <w:t xml:space="preserve"> NOI is submitted electronically, authorization begins </w:t>
      </w:r>
      <w:r w:rsidR="00DE4684">
        <w:rPr>
          <w:rFonts w:ascii="Lucida Bright" w:hAnsi="Lucida Bright"/>
        </w:rPr>
        <w:t>immediately</w:t>
      </w:r>
      <w:r w:rsidR="000F1FE2" w:rsidRPr="00CA67E6">
        <w:rPr>
          <w:rFonts w:ascii="Lucida Bright" w:hAnsi="Lucida Bright"/>
        </w:rPr>
        <w:t xml:space="preserve"> following confirmation o</w:t>
      </w:r>
      <w:r w:rsidR="00DE4684">
        <w:rPr>
          <w:rFonts w:ascii="Lucida Bright" w:hAnsi="Lucida Bright"/>
        </w:rPr>
        <w:t>f receipt of the electronic NOI</w:t>
      </w:r>
      <w:r w:rsidR="000F1FE2" w:rsidRPr="00CA67E6">
        <w:rPr>
          <w:rFonts w:ascii="Lucida Bright" w:hAnsi="Lucida Bright"/>
        </w:rPr>
        <w:t>.</w:t>
      </w:r>
    </w:p>
    <w:p w14:paraId="64C21233" w14:textId="19B30955" w:rsidR="00DD4969" w:rsidRPr="00CA67E6" w:rsidRDefault="00DD4969" w:rsidP="006B3CCB">
      <w:pPr>
        <w:pStyle w:val="BodyText1"/>
        <w:spacing w:after="120"/>
        <w:ind w:left="360" w:hanging="360"/>
        <w:rPr>
          <w:rFonts w:ascii="Lucida Bright" w:hAnsi="Lucida Bright"/>
        </w:rPr>
      </w:pPr>
      <w:r w:rsidRPr="00CA67E6">
        <w:rPr>
          <w:rFonts w:ascii="Lucida Bright" w:hAnsi="Lucida Bright"/>
        </w:rPr>
        <w:t xml:space="preserve">Applicants seeking authorization to discharge to a municipal separate storm sewer system </w:t>
      </w:r>
      <w:r w:rsidR="00086F2F" w:rsidRPr="00CA67E6">
        <w:rPr>
          <w:rFonts w:ascii="Lucida Bright" w:hAnsi="Lucida Bright"/>
        </w:rPr>
        <w:t xml:space="preserve">(MS4) </w:t>
      </w:r>
      <w:r w:rsidR="003326FA" w:rsidRPr="00CA67E6">
        <w:rPr>
          <w:rFonts w:ascii="Lucida Bright" w:hAnsi="Lucida Bright"/>
        </w:rPr>
        <w:t>shall</w:t>
      </w:r>
      <w:r w:rsidRPr="00CA67E6">
        <w:rPr>
          <w:rFonts w:ascii="Lucida Bright" w:hAnsi="Lucida Bright"/>
        </w:rPr>
        <w:t xml:space="preserve"> provide a copy of the NOI to the operator of the system at th</w:t>
      </w:r>
      <w:r w:rsidR="00391E99" w:rsidRPr="00CA67E6">
        <w:rPr>
          <w:rFonts w:ascii="Lucida Bright" w:hAnsi="Lucida Bright"/>
        </w:rPr>
        <w:t>e same time a</w:t>
      </w:r>
      <w:r w:rsidR="005A23EA">
        <w:rPr>
          <w:rFonts w:ascii="Lucida Bright" w:hAnsi="Lucida Bright"/>
        </w:rPr>
        <w:t>n</w:t>
      </w:r>
      <w:r w:rsidRPr="00CA67E6">
        <w:rPr>
          <w:rFonts w:ascii="Lucida Bright" w:hAnsi="Lucida Bright"/>
        </w:rPr>
        <w:t xml:space="preserve"> NOI is submitted to the </w:t>
      </w:r>
      <w:r w:rsidR="00907EFB" w:rsidRPr="00CA67E6">
        <w:rPr>
          <w:rFonts w:ascii="Lucida Bright" w:hAnsi="Lucida Bright"/>
        </w:rPr>
        <w:t>TCEQ</w:t>
      </w:r>
      <w:r w:rsidRPr="00CA67E6">
        <w:rPr>
          <w:rFonts w:ascii="Lucida Bright" w:hAnsi="Lucida Bright"/>
        </w:rPr>
        <w:t>.</w:t>
      </w:r>
    </w:p>
    <w:p w14:paraId="04412152" w14:textId="77777777" w:rsidR="00081D54" w:rsidRPr="00CA67E6" w:rsidRDefault="000F1FE2" w:rsidP="006B3CCB">
      <w:pPr>
        <w:pStyle w:val="BodyText1"/>
        <w:spacing w:after="120"/>
        <w:ind w:left="360" w:hanging="360"/>
        <w:rPr>
          <w:rFonts w:ascii="Lucida Bright" w:hAnsi="Lucida Bright"/>
        </w:rPr>
      </w:pPr>
      <w:r w:rsidRPr="00CA67E6">
        <w:rPr>
          <w:rFonts w:ascii="Lucida Bright" w:hAnsi="Lucida Bright"/>
        </w:rPr>
        <w:t xml:space="preserve">For discharges located in or within ten stream miles upstream of the Edwards Aquifer recharge zone, applicants </w:t>
      </w:r>
      <w:r w:rsidR="003326FA" w:rsidRPr="00CA67E6">
        <w:rPr>
          <w:rFonts w:ascii="Lucida Bright" w:hAnsi="Lucida Bright"/>
        </w:rPr>
        <w:t>shall</w:t>
      </w:r>
      <w:r w:rsidRPr="00CA67E6">
        <w:rPr>
          <w:rFonts w:ascii="Lucida Bright" w:hAnsi="Lucida Bright"/>
        </w:rPr>
        <w:t xml:space="preserve"> submit a copy of their NOI to the appropriate TCEQ regional office. Discharge may not commence for sites regulated under 30 TAC Chapter 213, </w:t>
      </w:r>
      <w:r w:rsidRPr="00CA67E6">
        <w:rPr>
          <w:rStyle w:val="Emphasis"/>
          <w:rFonts w:ascii="Lucida Bright" w:hAnsi="Lucida Bright"/>
        </w:rPr>
        <w:t>Edwards Aquifer</w:t>
      </w:r>
      <w:r w:rsidRPr="00CA67E6">
        <w:rPr>
          <w:rFonts w:ascii="Lucida Bright" w:hAnsi="Lucida Bright"/>
        </w:rPr>
        <w:t>, until all applicable requirements of the Edwards Aquifer rules are met, including a TCEQ approved Edwards Aquifer Protection Plan, if applicable.</w:t>
      </w:r>
    </w:p>
    <w:p w14:paraId="51A804C1" w14:textId="0479C9D0" w:rsidR="009F4CAB" w:rsidRPr="00CA67E6" w:rsidRDefault="00086F2F" w:rsidP="006B3CCB">
      <w:pPr>
        <w:pStyle w:val="BodyText1"/>
        <w:keepNext/>
        <w:spacing w:after="120"/>
        <w:ind w:left="360" w:hanging="360"/>
        <w:rPr>
          <w:rFonts w:ascii="Lucida Bright" w:hAnsi="Lucida Bright"/>
        </w:rPr>
      </w:pPr>
      <w:r w:rsidRPr="00CA67E6">
        <w:rPr>
          <w:rFonts w:ascii="Lucida Bright" w:hAnsi="Lucida Bright"/>
        </w:rPr>
        <w:t>A</w:t>
      </w:r>
      <w:r w:rsidR="005A23EA">
        <w:rPr>
          <w:rFonts w:ascii="Lucida Bright" w:hAnsi="Lucida Bright"/>
        </w:rPr>
        <w:t>n</w:t>
      </w:r>
      <w:r w:rsidR="00DD4969" w:rsidRPr="00CA67E6">
        <w:rPr>
          <w:rFonts w:ascii="Lucida Bright" w:hAnsi="Lucida Bright"/>
        </w:rPr>
        <w:t xml:space="preserve"> NOI is not required if:</w:t>
      </w:r>
    </w:p>
    <w:p w14:paraId="35CB4245" w14:textId="0732902F" w:rsidR="00813F62" w:rsidRPr="00CA67E6" w:rsidRDefault="000C13A0" w:rsidP="006B3CCB">
      <w:pPr>
        <w:pStyle w:val="BodyText3"/>
        <w:spacing w:after="120"/>
        <w:ind w:left="720" w:hanging="360"/>
        <w:rPr>
          <w:rFonts w:ascii="Lucida Bright" w:hAnsi="Lucida Bright"/>
        </w:rPr>
      </w:pPr>
      <w:r>
        <w:rPr>
          <w:rFonts w:ascii="Lucida Bright" w:hAnsi="Lucida Bright"/>
        </w:rPr>
        <w:t>T</w:t>
      </w:r>
      <w:r w:rsidR="00DD4969" w:rsidRPr="00CA67E6">
        <w:rPr>
          <w:rFonts w:ascii="Lucida Bright" w:hAnsi="Lucida Bright"/>
        </w:rPr>
        <w:t xml:space="preserve">he discharge is from a utility vault and the discharge </w:t>
      </w:r>
      <w:proofErr w:type="gramStart"/>
      <w:r w:rsidR="00DD4969" w:rsidRPr="00CA67E6">
        <w:rPr>
          <w:rFonts w:ascii="Lucida Bright" w:hAnsi="Lucida Bright"/>
        </w:rPr>
        <w:t>is in compliance with</w:t>
      </w:r>
      <w:proofErr w:type="gramEnd"/>
      <w:r w:rsidR="00DD4969" w:rsidRPr="00CA67E6">
        <w:rPr>
          <w:rFonts w:ascii="Lucida Bright" w:hAnsi="Lucida Bright"/>
        </w:rPr>
        <w:t xml:space="preserve"> the requirements and provisions of Part III, Section C</w:t>
      </w:r>
      <w:r w:rsidR="00DD2ADA" w:rsidRPr="00CA67E6">
        <w:rPr>
          <w:rFonts w:ascii="Lucida Bright" w:hAnsi="Lucida Bright"/>
        </w:rPr>
        <w:t xml:space="preserve"> of the general permit</w:t>
      </w:r>
      <w:r w:rsidR="0053727F" w:rsidRPr="00CA67E6">
        <w:rPr>
          <w:rFonts w:ascii="Lucida Bright" w:hAnsi="Lucida Bright"/>
        </w:rPr>
        <w:t>.</w:t>
      </w:r>
      <w:r w:rsidR="00813F62" w:rsidRPr="00CA67E6">
        <w:rPr>
          <w:rFonts w:ascii="Lucida Bright" w:hAnsi="Lucida Bright"/>
        </w:rPr>
        <w:t xml:space="preserve"> The </w:t>
      </w:r>
      <w:r w:rsidR="00086F2F" w:rsidRPr="00CA67E6">
        <w:rPr>
          <w:rFonts w:ascii="Lucida Bright" w:hAnsi="Lucida Bright"/>
        </w:rPr>
        <w:t>e</w:t>
      </w:r>
      <w:r w:rsidR="00813F62" w:rsidRPr="00CA67E6">
        <w:rPr>
          <w:rFonts w:ascii="Lucida Bright" w:hAnsi="Lucida Bright"/>
        </w:rPr>
        <w:t xml:space="preserve">xecutive </w:t>
      </w:r>
      <w:r w:rsidR="00086F2F" w:rsidRPr="00CA67E6">
        <w:rPr>
          <w:rFonts w:ascii="Lucida Bright" w:hAnsi="Lucida Bright"/>
        </w:rPr>
        <w:t>d</w:t>
      </w:r>
      <w:r w:rsidR="00813F62" w:rsidRPr="00CA67E6">
        <w:rPr>
          <w:rFonts w:ascii="Lucida Bright" w:hAnsi="Lucida Bright"/>
        </w:rPr>
        <w:t xml:space="preserve">irector considered the following in making this determination as required by 40 </w:t>
      </w:r>
      <w:r>
        <w:rPr>
          <w:rFonts w:ascii="Lucida Bright" w:hAnsi="Lucida Bright"/>
        </w:rPr>
        <w:t>CFR</w:t>
      </w:r>
      <w:r w:rsidR="00813F62" w:rsidRPr="00CA67E6">
        <w:rPr>
          <w:rFonts w:ascii="Lucida Bright" w:hAnsi="Lucida Bright"/>
        </w:rPr>
        <w:t xml:space="preserve"> </w:t>
      </w:r>
      <w:r>
        <w:rPr>
          <w:rFonts w:ascii="Lucida Bright" w:hAnsi="Lucida Bright"/>
        </w:rPr>
        <w:t>§</w:t>
      </w:r>
      <w:r w:rsidR="00813F62" w:rsidRPr="00CA67E6">
        <w:rPr>
          <w:rFonts w:ascii="Lucida Bright" w:hAnsi="Lucida Bright"/>
        </w:rPr>
        <w:t>122.28(b)(2)(v):</w:t>
      </w:r>
    </w:p>
    <w:p w14:paraId="51BA28F5" w14:textId="63014A83" w:rsidR="00DD4969" w:rsidRPr="00CA67E6" w:rsidRDefault="00813F62" w:rsidP="006B3CCB">
      <w:pPr>
        <w:pStyle w:val="BodyText5"/>
        <w:numPr>
          <w:ilvl w:val="6"/>
          <w:numId w:val="10"/>
        </w:numPr>
        <w:spacing w:after="120"/>
        <w:ind w:left="1260" w:hanging="540"/>
        <w:rPr>
          <w:rFonts w:ascii="Lucida Bright" w:hAnsi="Lucida Bright"/>
        </w:rPr>
      </w:pPr>
      <w:r w:rsidRPr="00CA67E6">
        <w:rPr>
          <w:rFonts w:ascii="Lucida Bright" w:hAnsi="Lucida Bright"/>
        </w:rPr>
        <w:lastRenderedPageBreak/>
        <w:t xml:space="preserve">Type of </w:t>
      </w:r>
      <w:r w:rsidR="00F736F5" w:rsidRPr="00CA67E6">
        <w:rPr>
          <w:rFonts w:ascii="Lucida Bright" w:hAnsi="Lucida Bright"/>
        </w:rPr>
        <w:t>d</w:t>
      </w:r>
      <w:r w:rsidRPr="00CA67E6">
        <w:rPr>
          <w:rFonts w:ascii="Lucida Bright" w:hAnsi="Lucida Bright"/>
        </w:rPr>
        <w:t xml:space="preserve">ischarge: The discharge would be the result of accumulated water within </w:t>
      </w:r>
      <w:r w:rsidR="00DD2ADA" w:rsidRPr="00CA67E6">
        <w:rPr>
          <w:rFonts w:ascii="Lucida Bright" w:hAnsi="Lucida Bright"/>
        </w:rPr>
        <w:t xml:space="preserve">a </w:t>
      </w:r>
      <w:r w:rsidRPr="00CA67E6">
        <w:rPr>
          <w:rFonts w:ascii="Lucida Bright" w:hAnsi="Lucida Bright"/>
        </w:rPr>
        <w:t>utility vault.</w:t>
      </w:r>
    </w:p>
    <w:p w14:paraId="6DC21B50" w14:textId="4A7159F3" w:rsidR="00DD2ADA" w:rsidRPr="00CA67E6" w:rsidRDefault="00813F62" w:rsidP="006B3CCB">
      <w:pPr>
        <w:pStyle w:val="BodyText5"/>
        <w:spacing w:after="120"/>
        <w:ind w:left="1260" w:hanging="540"/>
        <w:rPr>
          <w:rFonts w:ascii="Lucida Bright" w:hAnsi="Lucida Bright"/>
        </w:rPr>
      </w:pPr>
      <w:r w:rsidRPr="00CA67E6">
        <w:rPr>
          <w:rFonts w:ascii="Lucida Bright" w:hAnsi="Lucida Bright"/>
        </w:rPr>
        <w:t xml:space="preserve">Expected </w:t>
      </w:r>
      <w:r w:rsidR="00F736F5" w:rsidRPr="00CA67E6">
        <w:rPr>
          <w:rFonts w:ascii="Lucida Bright" w:hAnsi="Lucida Bright"/>
        </w:rPr>
        <w:t>n</w:t>
      </w:r>
      <w:r w:rsidRPr="00CA67E6">
        <w:rPr>
          <w:rFonts w:ascii="Lucida Bright" w:hAnsi="Lucida Bright"/>
        </w:rPr>
        <w:t xml:space="preserve">ature of the </w:t>
      </w:r>
      <w:r w:rsidR="00F736F5" w:rsidRPr="00CA67E6">
        <w:rPr>
          <w:rFonts w:ascii="Lucida Bright" w:hAnsi="Lucida Bright"/>
        </w:rPr>
        <w:t>d</w:t>
      </w:r>
      <w:r w:rsidR="000C13A0">
        <w:rPr>
          <w:rFonts w:ascii="Lucida Bright" w:hAnsi="Lucida Bright"/>
        </w:rPr>
        <w:t xml:space="preserve">ischarge: </w:t>
      </w:r>
      <w:r w:rsidR="00DD2ADA" w:rsidRPr="00CA67E6">
        <w:rPr>
          <w:rFonts w:ascii="Lucida Bright" w:hAnsi="Lucida Bright"/>
        </w:rPr>
        <w:t>The water discharged from a utility vault would</w:t>
      </w:r>
      <w:r w:rsidR="0053727F" w:rsidRPr="00CA67E6">
        <w:rPr>
          <w:rFonts w:ascii="Lucida Bright" w:hAnsi="Lucida Bright"/>
        </w:rPr>
        <w:t xml:space="preserve"> primarily be rainfall runoff. </w:t>
      </w:r>
      <w:r w:rsidR="00391E99" w:rsidRPr="00CA67E6">
        <w:rPr>
          <w:rFonts w:ascii="Lucida Bright" w:hAnsi="Lucida Bright"/>
        </w:rPr>
        <w:t>Without the submission of a</w:t>
      </w:r>
      <w:r w:rsidR="005A23EA">
        <w:rPr>
          <w:rFonts w:ascii="Lucida Bright" w:hAnsi="Lucida Bright"/>
        </w:rPr>
        <w:t>n</w:t>
      </w:r>
      <w:r w:rsidR="00DD2ADA" w:rsidRPr="00CA67E6">
        <w:rPr>
          <w:rFonts w:ascii="Lucida Bright" w:hAnsi="Lucida Bright"/>
        </w:rPr>
        <w:t xml:space="preserve"> NOI, t</w:t>
      </w:r>
      <w:r w:rsidRPr="00CA67E6">
        <w:rPr>
          <w:rFonts w:ascii="Lucida Bright" w:hAnsi="Lucida Bright"/>
        </w:rPr>
        <w:t xml:space="preserve">he permit would not allow </w:t>
      </w:r>
      <w:r w:rsidR="00DD2ADA" w:rsidRPr="00CA67E6">
        <w:rPr>
          <w:rFonts w:ascii="Lucida Bright" w:hAnsi="Lucida Bright"/>
        </w:rPr>
        <w:t xml:space="preserve">a </w:t>
      </w:r>
      <w:r w:rsidRPr="00CA67E6">
        <w:rPr>
          <w:rFonts w:ascii="Lucida Bright" w:hAnsi="Lucida Bright"/>
        </w:rPr>
        <w:t>discharge</w:t>
      </w:r>
      <w:r w:rsidR="00DD2ADA" w:rsidRPr="00CA67E6">
        <w:rPr>
          <w:rFonts w:ascii="Lucida Bright" w:hAnsi="Lucida Bright"/>
        </w:rPr>
        <w:t xml:space="preserve"> to surface waters</w:t>
      </w:r>
      <w:r w:rsidRPr="00CA67E6">
        <w:rPr>
          <w:rFonts w:ascii="Lucida Bright" w:hAnsi="Lucida Bright"/>
        </w:rPr>
        <w:t xml:space="preserve"> </w:t>
      </w:r>
      <w:r w:rsidR="00C806FD" w:rsidRPr="00CA67E6">
        <w:rPr>
          <w:rFonts w:ascii="Lucida Bright" w:hAnsi="Lucida Bright"/>
        </w:rPr>
        <w:t>from a utility vault that contains hydrocarbon vapors</w:t>
      </w:r>
      <w:r w:rsidR="00DD2ADA" w:rsidRPr="00CA67E6">
        <w:rPr>
          <w:rFonts w:ascii="Lucida Bright" w:hAnsi="Lucida Bright"/>
        </w:rPr>
        <w:t xml:space="preserve"> or shows evidence of</w:t>
      </w:r>
      <w:r w:rsidR="0053727F" w:rsidRPr="00CA67E6">
        <w:rPr>
          <w:rFonts w:ascii="Lucida Bright" w:hAnsi="Lucida Bright"/>
        </w:rPr>
        <w:t xml:space="preserve"> leaking oil-filled equipment. </w:t>
      </w:r>
      <w:r w:rsidR="00DD2ADA" w:rsidRPr="00CA67E6">
        <w:rPr>
          <w:rFonts w:ascii="Lucida Bright" w:hAnsi="Lucida Bright"/>
        </w:rPr>
        <w:t xml:space="preserve">Also, the discharge </w:t>
      </w:r>
      <w:r w:rsidR="003326FA" w:rsidRPr="00CA67E6">
        <w:rPr>
          <w:rFonts w:ascii="Lucida Bright" w:hAnsi="Lucida Bright"/>
        </w:rPr>
        <w:t>shall</w:t>
      </w:r>
      <w:r w:rsidR="00DD2ADA" w:rsidRPr="00CA67E6">
        <w:rPr>
          <w:rFonts w:ascii="Lucida Bright" w:hAnsi="Lucida Bright"/>
        </w:rPr>
        <w:t xml:space="preserve"> not contain free product, be considered </w:t>
      </w:r>
      <w:r w:rsidR="00BC1F15">
        <w:rPr>
          <w:rFonts w:ascii="Lucida Bright" w:hAnsi="Lucida Bright"/>
        </w:rPr>
        <w:t>"</w:t>
      </w:r>
      <w:r w:rsidR="00DD2ADA" w:rsidRPr="00CA67E6">
        <w:rPr>
          <w:rFonts w:ascii="Lucida Bright" w:hAnsi="Lucida Bright"/>
        </w:rPr>
        <w:t>non-PCB</w:t>
      </w:r>
      <w:r w:rsidR="00BC1F15">
        <w:rPr>
          <w:rFonts w:ascii="Lucida Bright" w:hAnsi="Lucida Bright"/>
        </w:rPr>
        <w:t>"</w:t>
      </w:r>
      <w:r w:rsidR="00DD2ADA" w:rsidRPr="00CA67E6">
        <w:rPr>
          <w:rFonts w:ascii="Lucida Bright" w:hAnsi="Lucida Bright"/>
        </w:rPr>
        <w:t xml:space="preserve"> </w:t>
      </w:r>
      <w:r w:rsidR="008A1728" w:rsidRPr="0041063E">
        <w:rPr>
          <w:rFonts w:ascii="Lucida Bright" w:hAnsi="Lucida Bright"/>
        </w:rPr>
        <w:t>(i</w:t>
      </w:r>
      <w:r w:rsidR="008A1728" w:rsidRPr="006C5F2D">
        <w:rPr>
          <w:rFonts w:ascii="Lucida Bright" w:hAnsi="Lucida Bright"/>
        </w:rPr>
        <w:t>.e., &lt;50 p</w:t>
      </w:r>
      <w:r w:rsidR="002A6D8E">
        <w:rPr>
          <w:rFonts w:ascii="Lucida Bright" w:hAnsi="Lucida Bright"/>
        </w:rPr>
        <w:t xml:space="preserve">arts </w:t>
      </w:r>
      <w:r w:rsidR="008A1728" w:rsidRPr="006C5F2D">
        <w:rPr>
          <w:rFonts w:ascii="Lucida Bright" w:hAnsi="Lucida Bright"/>
        </w:rPr>
        <w:t>p</w:t>
      </w:r>
      <w:r w:rsidR="002A6D8E">
        <w:rPr>
          <w:rFonts w:ascii="Lucida Bright" w:hAnsi="Lucida Bright"/>
        </w:rPr>
        <w:t xml:space="preserve">er </w:t>
      </w:r>
      <w:r w:rsidR="008A1728" w:rsidRPr="006C5F2D">
        <w:rPr>
          <w:rFonts w:ascii="Lucida Bright" w:hAnsi="Lucida Bright"/>
        </w:rPr>
        <w:t>m</w:t>
      </w:r>
      <w:r w:rsidR="002A6D8E">
        <w:rPr>
          <w:rFonts w:ascii="Lucida Bright" w:hAnsi="Lucida Bright"/>
        </w:rPr>
        <w:t>illion</w:t>
      </w:r>
      <w:r w:rsidR="008A1728" w:rsidRPr="006C5F2D">
        <w:rPr>
          <w:rFonts w:ascii="Lucida Bright" w:hAnsi="Lucida Bright"/>
        </w:rPr>
        <w:t xml:space="preserve"> polychlorinated biphenyls (PCBs)) </w:t>
      </w:r>
      <w:r w:rsidR="00DD2ADA" w:rsidRPr="00CA67E6">
        <w:rPr>
          <w:rFonts w:ascii="Lucida Bright" w:hAnsi="Lucida Bright"/>
        </w:rPr>
        <w:t xml:space="preserve">or have a </w:t>
      </w:r>
      <w:r w:rsidR="00DD2ADA" w:rsidRPr="00653CED">
        <w:rPr>
          <w:rFonts w:ascii="Lucida Bright" w:hAnsi="Lucida Bright"/>
        </w:rPr>
        <w:t>PCB</w:t>
      </w:r>
      <w:r w:rsidR="00DD2ADA" w:rsidRPr="00CA67E6">
        <w:rPr>
          <w:rFonts w:ascii="Lucida Bright" w:hAnsi="Lucida Bright"/>
        </w:rPr>
        <w:t xml:space="preserve"> level not to exceed 0.002 </w:t>
      </w:r>
      <w:r w:rsidR="00991189" w:rsidRPr="00CA67E6">
        <w:rPr>
          <w:rFonts w:ascii="Lucida Bright" w:hAnsi="Lucida Bright"/>
        </w:rPr>
        <w:t>mg/L</w:t>
      </w:r>
      <w:r w:rsidR="00DD2ADA" w:rsidRPr="00CA67E6">
        <w:rPr>
          <w:rFonts w:ascii="Lucida Bright" w:hAnsi="Lucida Bright"/>
        </w:rPr>
        <w:t xml:space="preserve"> </w:t>
      </w:r>
      <w:proofErr w:type="gramStart"/>
      <w:r w:rsidR="00DD2ADA" w:rsidRPr="00CA67E6">
        <w:rPr>
          <w:rFonts w:ascii="Lucida Bright" w:hAnsi="Lucida Bright"/>
        </w:rPr>
        <w:t>PCB, and</w:t>
      </w:r>
      <w:proofErr w:type="gramEnd"/>
      <w:r w:rsidR="00DD2ADA" w:rsidRPr="00CA67E6">
        <w:rPr>
          <w:rFonts w:ascii="Lucida Bright" w:hAnsi="Lucida Bright"/>
        </w:rPr>
        <w:t xml:space="preserve"> shall not contain a concentration of taste or odor producing substances that interfere with the production of potable water or interfere with the reasonable use of water in the state.</w:t>
      </w:r>
    </w:p>
    <w:p w14:paraId="4A9EC3DF" w14:textId="77777777" w:rsidR="00F736F5" w:rsidRPr="00CA67E6" w:rsidRDefault="00C806FD" w:rsidP="006B3CCB">
      <w:pPr>
        <w:pStyle w:val="BodyText5"/>
        <w:spacing w:after="120"/>
        <w:ind w:left="1260" w:hanging="540"/>
        <w:rPr>
          <w:rFonts w:ascii="Lucida Bright" w:hAnsi="Lucida Bright"/>
        </w:rPr>
      </w:pPr>
      <w:r w:rsidRPr="00CA67E6">
        <w:rPr>
          <w:rFonts w:ascii="Lucida Bright" w:hAnsi="Lucida Bright"/>
        </w:rPr>
        <w:t xml:space="preserve">Expected </w:t>
      </w:r>
      <w:r w:rsidR="00F736F5" w:rsidRPr="00CA67E6">
        <w:rPr>
          <w:rFonts w:ascii="Lucida Bright" w:hAnsi="Lucida Bright"/>
        </w:rPr>
        <w:t>v</w:t>
      </w:r>
      <w:r w:rsidRPr="00CA67E6">
        <w:rPr>
          <w:rFonts w:ascii="Lucida Bright" w:hAnsi="Lucida Bright"/>
        </w:rPr>
        <w:t xml:space="preserve">olume of the </w:t>
      </w:r>
      <w:r w:rsidR="00F736F5" w:rsidRPr="00CA67E6">
        <w:rPr>
          <w:rFonts w:ascii="Lucida Bright" w:hAnsi="Lucida Bright"/>
        </w:rPr>
        <w:t>d</w:t>
      </w:r>
      <w:r w:rsidR="000C13A0">
        <w:rPr>
          <w:rFonts w:ascii="Lucida Bright" w:hAnsi="Lucida Bright"/>
        </w:rPr>
        <w:t xml:space="preserve">ischarge: </w:t>
      </w:r>
      <w:proofErr w:type="gramStart"/>
      <w:r w:rsidR="008F02DE" w:rsidRPr="00CA67E6">
        <w:rPr>
          <w:rFonts w:ascii="Lucida Bright" w:hAnsi="Lucida Bright"/>
        </w:rPr>
        <w:t>On a daily basis</w:t>
      </w:r>
      <w:proofErr w:type="gramEnd"/>
      <w:r w:rsidR="008F02DE" w:rsidRPr="00CA67E6">
        <w:rPr>
          <w:rFonts w:ascii="Lucida Bright" w:hAnsi="Lucida Bright"/>
        </w:rPr>
        <w:t xml:space="preserve">, the volume is expected to be </w:t>
      </w:r>
      <w:r w:rsidR="000C2A3E" w:rsidRPr="00CA67E6">
        <w:rPr>
          <w:rFonts w:ascii="Lucida Bright" w:hAnsi="Lucida Bright"/>
        </w:rPr>
        <w:t>negligible to nonexistent</w:t>
      </w:r>
      <w:r w:rsidR="0053727F" w:rsidRPr="00CA67E6">
        <w:rPr>
          <w:rFonts w:ascii="Lucida Bright" w:hAnsi="Lucida Bright"/>
        </w:rPr>
        <w:t xml:space="preserve">. </w:t>
      </w:r>
      <w:r w:rsidR="008F02DE" w:rsidRPr="00CA67E6">
        <w:rPr>
          <w:rFonts w:ascii="Lucida Bright" w:hAnsi="Lucida Bright"/>
        </w:rPr>
        <w:t>During rainfall events the volume is dependent on the amount of rainfall.</w:t>
      </w:r>
    </w:p>
    <w:p w14:paraId="47CD2CEF" w14:textId="39D21B23" w:rsidR="00F736F5" w:rsidRPr="00CA67E6" w:rsidRDefault="00F736F5" w:rsidP="006B3CCB">
      <w:pPr>
        <w:pStyle w:val="BodyText5"/>
        <w:spacing w:after="120"/>
        <w:ind w:left="1260" w:hanging="540"/>
        <w:rPr>
          <w:rFonts w:ascii="Lucida Bright" w:hAnsi="Lucida Bright"/>
        </w:rPr>
      </w:pPr>
      <w:r w:rsidRPr="00CA67E6">
        <w:rPr>
          <w:rFonts w:ascii="Lucida Bright" w:hAnsi="Lucida Bright"/>
        </w:rPr>
        <w:t>Other means of identifying discharges covered by this general permit:</w:t>
      </w:r>
      <w:r w:rsidR="000C13A0">
        <w:rPr>
          <w:rFonts w:ascii="Lucida Bright" w:hAnsi="Lucida Bright"/>
        </w:rPr>
        <w:t xml:space="preserve"> </w:t>
      </w:r>
      <w:r w:rsidR="000C2A3E" w:rsidRPr="00CA67E6">
        <w:rPr>
          <w:rFonts w:ascii="Lucida Bright" w:hAnsi="Lucida Bright"/>
        </w:rPr>
        <w:t xml:space="preserve">Each </w:t>
      </w:r>
      <w:r w:rsidR="008F02DE" w:rsidRPr="00CA67E6">
        <w:rPr>
          <w:rFonts w:ascii="Lucida Bright" w:hAnsi="Lucida Bright"/>
        </w:rPr>
        <w:t xml:space="preserve">utility company </w:t>
      </w:r>
      <w:r w:rsidR="000C2A3E" w:rsidRPr="00CA67E6">
        <w:rPr>
          <w:rFonts w:ascii="Lucida Bright" w:hAnsi="Lucida Bright"/>
        </w:rPr>
        <w:t>can provide this information upon request</w:t>
      </w:r>
      <w:r w:rsidR="008F02DE" w:rsidRPr="00CA67E6">
        <w:rPr>
          <w:rFonts w:ascii="Lucida Bright" w:hAnsi="Lucida Bright"/>
        </w:rPr>
        <w:t>.</w:t>
      </w:r>
    </w:p>
    <w:p w14:paraId="2541AE62" w14:textId="4C67F32B" w:rsidR="00F736F5" w:rsidRPr="00CA67E6" w:rsidRDefault="00F736F5" w:rsidP="006B3CCB">
      <w:pPr>
        <w:pStyle w:val="BodyText5"/>
        <w:spacing w:after="120"/>
        <w:ind w:left="1260" w:hanging="540"/>
        <w:rPr>
          <w:rFonts w:ascii="Lucida Bright" w:hAnsi="Lucida Bright"/>
        </w:rPr>
      </w:pPr>
      <w:r w:rsidRPr="00CA67E6">
        <w:rPr>
          <w:rFonts w:ascii="Lucida Bright" w:hAnsi="Lucida Bright"/>
        </w:rPr>
        <w:t>Estimated number of discharges to be covered by the permit:</w:t>
      </w:r>
      <w:r w:rsidR="000C2A3E" w:rsidRPr="00CA67E6">
        <w:rPr>
          <w:rFonts w:ascii="Lucida Bright" w:hAnsi="Lucida Bright"/>
        </w:rPr>
        <w:t xml:space="preserve">  </w:t>
      </w:r>
      <w:r w:rsidR="008F02DE" w:rsidRPr="00CA67E6">
        <w:rPr>
          <w:rFonts w:ascii="Lucida Bright" w:hAnsi="Lucida Bright"/>
        </w:rPr>
        <w:t>Based on information provided by the Association of El</w:t>
      </w:r>
      <w:r w:rsidR="00FB1B9B">
        <w:rPr>
          <w:rFonts w:ascii="Lucida Bright" w:hAnsi="Lucida Bright"/>
        </w:rPr>
        <w:t>ectric Companies of Texas</w:t>
      </w:r>
      <w:r w:rsidR="008F02DE" w:rsidRPr="00CA67E6">
        <w:rPr>
          <w:rFonts w:ascii="Lucida Bright" w:hAnsi="Lucida Bright"/>
        </w:rPr>
        <w:t xml:space="preserve"> there are t</w:t>
      </w:r>
      <w:r w:rsidR="000C2A3E" w:rsidRPr="00CA67E6">
        <w:rPr>
          <w:rFonts w:ascii="Lucida Bright" w:hAnsi="Lucida Bright"/>
        </w:rPr>
        <w:t xml:space="preserve">housands </w:t>
      </w:r>
      <w:r w:rsidR="008F02DE" w:rsidRPr="00CA67E6">
        <w:rPr>
          <w:rFonts w:ascii="Lucida Bright" w:hAnsi="Lucida Bright"/>
        </w:rPr>
        <w:t>of utility vaults in the state that are eligible for discharge under this general permit.</w:t>
      </w:r>
    </w:p>
    <w:p w14:paraId="63CBAC1B" w14:textId="77777777" w:rsidR="00DD4969" w:rsidRPr="00CA67E6" w:rsidRDefault="00813F62" w:rsidP="006B3CCB">
      <w:pPr>
        <w:pStyle w:val="BodyText3"/>
        <w:spacing w:after="120"/>
        <w:ind w:left="720" w:hanging="360"/>
        <w:rPr>
          <w:rFonts w:ascii="Lucida Bright" w:hAnsi="Lucida Bright"/>
        </w:rPr>
      </w:pPr>
      <w:r w:rsidRPr="00CA67E6">
        <w:rPr>
          <w:rFonts w:ascii="Lucida Bright" w:hAnsi="Lucida Bright"/>
        </w:rPr>
        <w:t>A</w:t>
      </w:r>
      <w:r w:rsidR="00244F13" w:rsidRPr="00CA67E6">
        <w:rPr>
          <w:rFonts w:ascii="Lucida Bright" w:hAnsi="Lucida Bright"/>
        </w:rPr>
        <w:t xml:space="preserve">ll free product is removed and disposed of </w:t>
      </w:r>
      <w:r w:rsidR="00634D88" w:rsidRPr="00CA67E6">
        <w:rPr>
          <w:rFonts w:ascii="Lucida Bright" w:hAnsi="Lucida Bright"/>
        </w:rPr>
        <w:t>in compliance with</w:t>
      </w:r>
      <w:r w:rsidR="00244F13" w:rsidRPr="00CA67E6">
        <w:rPr>
          <w:rFonts w:ascii="Lucida Bright" w:hAnsi="Lucida Bright"/>
        </w:rPr>
        <w:t xml:space="preserve"> state law, and the remaining contaminated water is routed to an existing TPDES permitted wastewater treatment system, disposed of under authorization of a Texa</w:t>
      </w:r>
      <w:r w:rsidR="00FB1B9B">
        <w:rPr>
          <w:rFonts w:ascii="Lucida Bright" w:hAnsi="Lucida Bright"/>
        </w:rPr>
        <w:t>s Land Application Permit</w:t>
      </w:r>
      <w:r w:rsidR="00244F13" w:rsidRPr="00CA67E6">
        <w:rPr>
          <w:rFonts w:ascii="Lucida Bright" w:hAnsi="Lucida Bright"/>
        </w:rPr>
        <w:t>, underground injection in accordance with 30 TAC Chapter 331, or other approved disposal method.</w:t>
      </w:r>
    </w:p>
    <w:p w14:paraId="17968517" w14:textId="77777777" w:rsidR="009F4CAB" w:rsidRPr="00CA67E6" w:rsidRDefault="00813F62" w:rsidP="006B3CCB">
      <w:pPr>
        <w:pStyle w:val="BodyText3"/>
        <w:spacing w:after="120"/>
        <w:ind w:left="720" w:hanging="360"/>
        <w:rPr>
          <w:rFonts w:ascii="Lucida Bright" w:hAnsi="Lucida Bright"/>
          <w:szCs w:val="22"/>
        </w:rPr>
      </w:pPr>
      <w:r w:rsidRPr="00CA67E6">
        <w:rPr>
          <w:rFonts w:ascii="Lucida Bright" w:hAnsi="Lucida Bright"/>
        </w:rPr>
        <w:t>T</w:t>
      </w:r>
      <w:r w:rsidR="00DD4969" w:rsidRPr="00CA67E6">
        <w:rPr>
          <w:rFonts w:ascii="Lucida Bright" w:hAnsi="Lucida Bright"/>
        </w:rPr>
        <w:t xml:space="preserve">he petroleum substance contaminated water is land applied </w:t>
      </w:r>
      <w:r w:rsidR="000C13A0">
        <w:rPr>
          <w:rFonts w:ascii="Lucida Bright" w:hAnsi="Lucida Bright"/>
        </w:rPr>
        <w:t>in accordance with the requirements in Part III, Section D of the permit.</w:t>
      </w:r>
    </w:p>
    <w:p w14:paraId="047C91CF" w14:textId="7C546946" w:rsidR="009F4CAB" w:rsidRPr="00CA67E6" w:rsidRDefault="000F1FE2" w:rsidP="00166694">
      <w:pPr>
        <w:pStyle w:val="BodyText1"/>
        <w:spacing w:after="120"/>
        <w:ind w:left="360" w:hanging="360"/>
        <w:rPr>
          <w:rFonts w:ascii="Lucida Bright" w:hAnsi="Lucida Bright"/>
        </w:rPr>
      </w:pPr>
      <w:r w:rsidRPr="00CA67E6">
        <w:rPr>
          <w:rFonts w:ascii="Lucida Bright" w:hAnsi="Lucida Bright"/>
        </w:rPr>
        <w:t xml:space="preserve">Authorization under this general permit is not transferable. If either the owner or operator of the regulated entity is changing, then the present owner and operator </w:t>
      </w:r>
      <w:r w:rsidR="003326FA" w:rsidRPr="00CA67E6">
        <w:rPr>
          <w:rFonts w:ascii="Lucida Bright" w:hAnsi="Lucida Bright"/>
        </w:rPr>
        <w:t>shall</w:t>
      </w:r>
      <w:r w:rsidRPr="00CA67E6">
        <w:rPr>
          <w:rFonts w:ascii="Lucida Bright" w:hAnsi="Lucida Bright"/>
        </w:rPr>
        <w:t xml:space="preserve"> submit a </w:t>
      </w:r>
      <w:r w:rsidR="005A23EA">
        <w:rPr>
          <w:rFonts w:ascii="Lucida Bright" w:hAnsi="Lucida Bright"/>
        </w:rPr>
        <w:t>N</w:t>
      </w:r>
      <w:r w:rsidRPr="00CA67E6">
        <w:rPr>
          <w:rFonts w:ascii="Lucida Bright" w:hAnsi="Lucida Bright"/>
        </w:rPr>
        <w:t xml:space="preserve">otice of </w:t>
      </w:r>
      <w:r w:rsidR="005A23EA">
        <w:rPr>
          <w:rFonts w:ascii="Lucida Bright" w:hAnsi="Lucida Bright"/>
        </w:rPr>
        <w:t>T</w:t>
      </w:r>
      <w:r w:rsidRPr="00CA67E6">
        <w:rPr>
          <w:rFonts w:ascii="Lucida Bright" w:hAnsi="Lucida Bright"/>
        </w:rPr>
        <w:t>ermination (NOT) and the future o</w:t>
      </w:r>
      <w:r w:rsidR="00391E99" w:rsidRPr="00CA67E6">
        <w:rPr>
          <w:rFonts w:ascii="Lucida Bright" w:hAnsi="Lucida Bright"/>
        </w:rPr>
        <w:t xml:space="preserve">wner and operator </w:t>
      </w:r>
      <w:r w:rsidR="003326FA" w:rsidRPr="00CA67E6">
        <w:rPr>
          <w:rFonts w:ascii="Lucida Bright" w:hAnsi="Lucida Bright"/>
        </w:rPr>
        <w:t>shall</w:t>
      </w:r>
      <w:r w:rsidR="00391E99" w:rsidRPr="00CA67E6">
        <w:rPr>
          <w:rFonts w:ascii="Lucida Bright" w:hAnsi="Lucida Bright"/>
        </w:rPr>
        <w:t xml:space="preserve"> submit a</w:t>
      </w:r>
      <w:r w:rsidR="005A23EA">
        <w:rPr>
          <w:rFonts w:ascii="Lucida Bright" w:hAnsi="Lucida Bright"/>
        </w:rPr>
        <w:t>n</w:t>
      </w:r>
      <w:r w:rsidRPr="00CA67E6">
        <w:rPr>
          <w:rFonts w:ascii="Lucida Bright" w:hAnsi="Lucida Bright"/>
        </w:rPr>
        <w:t xml:space="preserve"> NOI. The NOT and NOI </w:t>
      </w:r>
      <w:r w:rsidR="003326FA" w:rsidRPr="00CA67E6">
        <w:rPr>
          <w:rFonts w:ascii="Lucida Bright" w:hAnsi="Lucida Bright"/>
        </w:rPr>
        <w:t>shall</w:t>
      </w:r>
      <w:r w:rsidRPr="00CA67E6">
        <w:rPr>
          <w:rFonts w:ascii="Lucida Bright" w:hAnsi="Lucida Bright"/>
        </w:rPr>
        <w:t xml:space="preserve"> be submitted no later than 10 days before the change. Permittees discharging to an MS4 </w:t>
      </w:r>
      <w:r w:rsidR="003326FA" w:rsidRPr="00CA67E6">
        <w:rPr>
          <w:rFonts w:ascii="Lucida Bright" w:hAnsi="Lucida Bright"/>
        </w:rPr>
        <w:t>shall</w:t>
      </w:r>
      <w:r w:rsidRPr="00CA67E6">
        <w:rPr>
          <w:rFonts w:ascii="Lucida Bright" w:hAnsi="Lucida Bright"/>
        </w:rPr>
        <w:t xml:space="preserve"> submit a copy of the NOT and NOI to the MS4 at the same time the NOT and NOI are submitted to the TCEQ.</w:t>
      </w:r>
    </w:p>
    <w:p w14:paraId="39F26C7E" w14:textId="320EA6BA" w:rsidR="00DD4969" w:rsidRPr="00CA67E6" w:rsidRDefault="00DD4969" w:rsidP="00166694">
      <w:pPr>
        <w:pStyle w:val="BodyText1"/>
        <w:spacing w:after="240"/>
        <w:ind w:left="360" w:hanging="360"/>
        <w:rPr>
          <w:rFonts w:ascii="Lucida Bright" w:hAnsi="Lucida Bright"/>
        </w:rPr>
      </w:pPr>
      <w:r w:rsidRPr="00CA67E6">
        <w:rPr>
          <w:rFonts w:ascii="Lucida Bright" w:hAnsi="Lucida Bright"/>
        </w:rPr>
        <w:t>If the owner or operator becomes aware that it failed to submit any relevant facts, or submitte</w:t>
      </w:r>
      <w:r w:rsidR="00391E99" w:rsidRPr="00CA67E6">
        <w:rPr>
          <w:rFonts w:ascii="Lucida Bright" w:hAnsi="Lucida Bright"/>
        </w:rPr>
        <w:t>d incorrect information, in a</w:t>
      </w:r>
      <w:r w:rsidR="005A23EA">
        <w:rPr>
          <w:rFonts w:ascii="Lucida Bright" w:hAnsi="Lucida Bright"/>
        </w:rPr>
        <w:t>n</w:t>
      </w:r>
      <w:r w:rsidRPr="00CA67E6">
        <w:rPr>
          <w:rFonts w:ascii="Lucida Bright" w:hAnsi="Lucida Bright"/>
        </w:rPr>
        <w:t xml:space="preserve"> NOI, the correct information </w:t>
      </w:r>
      <w:r w:rsidR="003326FA" w:rsidRPr="00CA67E6">
        <w:rPr>
          <w:rFonts w:ascii="Lucida Bright" w:hAnsi="Lucida Bright"/>
        </w:rPr>
        <w:t>shall</w:t>
      </w:r>
      <w:r w:rsidRPr="00CA67E6">
        <w:rPr>
          <w:rFonts w:ascii="Lucida Bright" w:hAnsi="Lucida Bright"/>
        </w:rPr>
        <w:t xml:space="preserve"> be provided to the executive director in a Notice of Change (NOC) within 14 days after discovery. If relevant information provided </w:t>
      </w:r>
      <w:r w:rsidR="00C958B4">
        <w:rPr>
          <w:rFonts w:ascii="Lucida Bright" w:hAnsi="Lucida Bright"/>
        </w:rPr>
        <w:t>in the NOI changes (for example:</w:t>
      </w:r>
      <w:r w:rsidRPr="00CA67E6">
        <w:rPr>
          <w:rFonts w:ascii="Lucida Bright" w:hAnsi="Lucida Bright"/>
        </w:rPr>
        <w:t xml:space="preserve"> </w:t>
      </w:r>
      <w:r w:rsidR="00C958B4">
        <w:rPr>
          <w:rFonts w:ascii="Lucida Bright" w:hAnsi="Lucida Bright"/>
        </w:rPr>
        <w:t xml:space="preserve">permittee address or </w:t>
      </w:r>
      <w:r w:rsidRPr="00CA67E6">
        <w:rPr>
          <w:rFonts w:ascii="Lucida Bright" w:hAnsi="Lucida Bright"/>
        </w:rPr>
        <w:t>phone number</w:t>
      </w:r>
      <w:r w:rsidR="00C958B4">
        <w:rPr>
          <w:rFonts w:ascii="Lucida Bright" w:hAnsi="Lucida Bright"/>
        </w:rPr>
        <w:t xml:space="preserve">, outfall information, </w:t>
      </w:r>
      <w:r w:rsidR="000C13A0">
        <w:rPr>
          <w:rFonts w:ascii="Lucida Bright" w:hAnsi="Lucida Bright"/>
        </w:rPr>
        <w:t>Discharge Monitoring Report (DMR)</w:t>
      </w:r>
      <w:r w:rsidR="00C958B4">
        <w:rPr>
          <w:rFonts w:ascii="Lucida Bright" w:hAnsi="Lucida Bright"/>
        </w:rPr>
        <w:t xml:space="preserve"> contact, or billing contact</w:t>
      </w:r>
      <w:r w:rsidR="003326FA" w:rsidRPr="00CA67E6">
        <w:rPr>
          <w:rFonts w:ascii="Lucida Bright" w:hAnsi="Lucida Bright"/>
        </w:rPr>
        <w:t>) a</w:t>
      </w:r>
      <w:r w:rsidR="005A23EA">
        <w:rPr>
          <w:rFonts w:ascii="Lucida Bright" w:hAnsi="Lucida Bright"/>
        </w:rPr>
        <w:t>n</w:t>
      </w:r>
      <w:r w:rsidRPr="00CA67E6">
        <w:rPr>
          <w:rFonts w:ascii="Lucida Bright" w:hAnsi="Lucida Bright"/>
        </w:rPr>
        <w:t xml:space="preserve"> NOC </w:t>
      </w:r>
      <w:r w:rsidR="003326FA" w:rsidRPr="00CA67E6">
        <w:rPr>
          <w:rFonts w:ascii="Lucida Bright" w:hAnsi="Lucida Bright"/>
        </w:rPr>
        <w:t>shall</w:t>
      </w:r>
      <w:r w:rsidRPr="00CA67E6">
        <w:rPr>
          <w:rFonts w:ascii="Lucida Bright" w:hAnsi="Lucida Bright"/>
        </w:rPr>
        <w:t xml:space="preserve"> be submitted</w:t>
      </w:r>
      <w:r w:rsidR="00BE0273" w:rsidRPr="00CA67E6">
        <w:rPr>
          <w:rFonts w:ascii="Lucida Bright" w:hAnsi="Lucida Bright"/>
        </w:rPr>
        <w:t xml:space="preserve"> within 14 days of the change. </w:t>
      </w:r>
      <w:r w:rsidRPr="00CA67E6">
        <w:rPr>
          <w:rFonts w:ascii="Lucida Bright" w:hAnsi="Lucida Bright"/>
        </w:rPr>
        <w:t xml:space="preserve">Permittees discharging to a MS4 </w:t>
      </w:r>
      <w:r w:rsidR="003326FA" w:rsidRPr="00CA67E6">
        <w:rPr>
          <w:rFonts w:ascii="Lucida Bright" w:hAnsi="Lucida Bright"/>
        </w:rPr>
        <w:t>shall</w:t>
      </w:r>
      <w:r w:rsidRPr="00CA67E6">
        <w:rPr>
          <w:rFonts w:ascii="Lucida Bright" w:hAnsi="Lucida Bright"/>
        </w:rPr>
        <w:t xml:space="preserve"> submit a copy of any NOC to the operator of the system at the same time the NOC is submitted to the </w:t>
      </w:r>
      <w:r w:rsidR="00907EFB" w:rsidRPr="00CA67E6">
        <w:rPr>
          <w:rFonts w:ascii="Lucida Bright" w:hAnsi="Lucida Bright"/>
        </w:rPr>
        <w:t>TCEQ</w:t>
      </w:r>
      <w:r w:rsidR="0094524D" w:rsidRPr="00CA67E6">
        <w:rPr>
          <w:rFonts w:ascii="Lucida Bright" w:hAnsi="Lucida Bright"/>
        </w:rPr>
        <w:t>.</w:t>
      </w:r>
    </w:p>
    <w:p w14:paraId="243903C1" w14:textId="77777777" w:rsidR="009F4CAB" w:rsidRPr="00CA67E6" w:rsidRDefault="00DD4969" w:rsidP="0094524D">
      <w:pPr>
        <w:pStyle w:val="Heading3"/>
        <w:spacing w:after="240"/>
        <w:rPr>
          <w:rFonts w:ascii="Lucida Bright" w:hAnsi="Lucida Bright"/>
        </w:rPr>
      </w:pPr>
      <w:r w:rsidRPr="00CA67E6">
        <w:rPr>
          <w:rFonts w:ascii="Lucida Bright" w:hAnsi="Lucida Bright"/>
        </w:rPr>
        <w:lastRenderedPageBreak/>
        <w:t>Technology-Based Requirements</w:t>
      </w:r>
    </w:p>
    <w:p w14:paraId="3A51BEC2" w14:textId="77777777" w:rsidR="000F1FE2" w:rsidRPr="00CA67E6" w:rsidRDefault="00086F2F" w:rsidP="006B3CCB">
      <w:pPr>
        <w:pStyle w:val="BodyText"/>
        <w:spacing w:after="120"/>
        <w:rPr>
          <w:rFonts w:ascii="Lucida Bright" w:hAnsi="Lucida Bright"/>
          <w:szCs w:val="22"/>
        </w:rPr>
      </w:pPr>
      <w:r w:rsidRPr="00CA67E6">
        <w:rPr>
          <w:rFonts w:ascii="Lucida Bright" w:hAnsi="Lucida Bright"/>
        </w:rPr>
        <w:t>The limitations and conditions of the proposed general permit have been developed to comply with the technology-based standards of the CWA. There are currently no nationally applicable effluent limitation</w:t>
      </w:r>
      <w:r w:rsidRPr="00CA67E6">
        <w:rPr>
          <w:rFonts w:ascii="Lucida Bright" w:hAnsi="Lucida Bright"/>
          <w:color w:val="FF0000"/>
        </w:rPr>
        <w:t xml:space="preserve"> </w:t>
      </w:r>
      <w:r w:rsidRPr="00CA67E6">
        <w:rPr>
          <w:rFonts w:ascii="Lucida Bright" w:hAnsi="Lucida Bright"/>
        </w:rPr>
        <w:t>guidelines identifying the BPT, BCT, and BAT standards. Technology-based effluent limitations included in the general permit are based on BPJ.</w:t>
      </w:r>
    </w:p>
    <w:p w14:paraId="6D0FE26E" w14:textId="77777777" w:rsidR="00DD4969" w:rsidRPr="00CA67E6" w:rsidRDefault="00DD4969" w:rsidP="006B3CCB">
      <w:pPr>
        <w:pStyle w:val="BodyText"/>
        <w:spacing w:after="120"/>
        <w:rPr>
          <w:rFonts w:ascii="Lucida Bright" w:hAnsi="Lucida Bright"/>
          <w:szCs w:val="22"/>
        </w:rPr>
      </w:pPr>
      <w:r w:rsidRPr="00CA67E6">
        <w:rPr>
          <w:rFonts w:ascii="Lucida Bright" w:hAnsi="Lucida Bright"/>
          <w:szCs w:val="22"/>
        </w:rPr>
        <w:t xml:space="preserve">The parameters selected for BCT/BAT limits are the primary pollutants of concern for discharges authorized in the </w:t>
      </w:r>
      <w:r w:rsidR="00687BC1" w:rsidRPr="00CA67E6">
        <w:rPr>
          <w:rFonts w:ascii="Lucida Bright" w:hAnsi="Lucida Bright"/>
          <w:szCs w:val="22"/>
        </w:rPr>
        <w:t>g</w:t>
      </w:r>
      <w:r w:rsidRPr="00CA67E6">
        <w:rPr>
          <w:rFonts w:ascii="Lucida Bright" w:hAnsi="Lucida Bright"/>
          <w:szCs w:val="22"/>
        </w:rPr>
        <w:t>eneral permit</w:t>
      </w:r>
      <w:r w:rsidR="00955B3F" w:rsidRPr="00CA67E6">
        <w:rPr>
          <w:rFonts w:ascii="Lucida Bright" w:hAnsi="Lucida Bright"/>
          <w:szCs w:val="22"/>
        </w:rPr>
        <w:t>.</w:t>
      </w:r>
      <w:r w:rsidR="00E5179B" w:rsidRPr="00CA67E6">
        <w:rPr>
          <w:rFonts w:ascii="Lucida Bright" w:hAnsi="Lucida Bright"/>
          <w:szCs w:val="22"/>
        </w:rPr>
        <w:t xml:space="preserve"> </w:t>
      </w:r>
      <w:r w:rsidR="00955B3F" w:rsidRPr="00CA67E6">
        <w:rPr>
          <w:rFonts w:ascii="Lucida Bright" w:hAnsi="Lucida Bright"/>
          <w:szCs w:val="22"/>
        </w:rPr>
        <w:t xml:space="preserve">The limitations for these parameters are:  </w:t>
      </w:r>
      <w:r w:rsidR="009C4499" w:rsidRPr="00CA67E6">
        <w:rPr>
          <w:rFonts w:ascii="Lucida Bright" w:hAnsi="Lucida Bright"/>
          <w:szCs w:val="22"/>
        </w:rPr>
        <w:t xml:space="preserve">15 </w:t>
      </w:r>
      <w:r w:rsidR="00991189" w:rsidRPr="00CA67E6">
        <w:rPr>
          <w:rFonts w:ascii="Lucida Bright" w:hAnsi="Lucida Bright"/>
          <w:szCs w:val="22"/>
        </w:rPr>
        <w:t>mg/L</w:t>
      </w:r>
      <w:r w:rsidR="009C4499" w:rsidRPr="00CA67E6">
        <w:rPr>
          <w:rFonts w:ascii="Lucida Bright" w:hAnsi="Lucida Bright"/>
          <w:szCs w:val="22"/>
        </w:rPr>
        <w:t xml:space="preserve"> total petroleum hydrocarbons,</w:t>
      </w:r>
      <w:r w:rsidR="00FA5063" w:rsidRPr="00CA67E6">
        <w:rPr>
          <w:rFonts w:ascii="Lucida Bright" w:hAnsi="Lucida Bright"/>
          <w:szCs w:val="22"/>
        </w:rPr>
        <w:t xml:space="preserve"> </w:t>
      </w:r>
      <w:r w:rsidR="009C4499" w:rsidRPr="00CA67E6">
        <w:rPr>
          <w:rFonts w:ascii="Lucida Bright" w:hAnsi="Lucida Bright"/>
          <w:szCs w:val="22"/>
        </w:rPr>
        <w:t xml:space="preserve">0.10 </w:t>
      </w:r>
      <w:r w:rsidR="00991189" w:rsidRPr="00CA67E6">
        <w:rPr>
          <w:rFonts w:ascii="Lucida Bright" w:hAnsi="Lucida Bright"/>
          <w:szCs w:val="22"/>
        </w:rPr>
        <w:t>mg/L</w:t>
      </w:r>
      <w:r w:rsidR="009C4499" w:rsidRPr="00CA67E6">
        <w:rPr>
          <w:rFonts w:ascii="Lucida Bright" w:hAnsi="Lucida Bright"/>
          <w:szCs w:val="22"/>
        </w:rPr>
        <w:t xml:space="preserve"> BTEX, 0.01 </w:t>
      </w:r>
      <w:r w:rsidR="00991189" w:rsidRPr="00CA67E6">
        <w:rPr>
          <w:rFonts w:ascii="Lucida Bright" w:hAnsi="Lucida Bright"/>
          <w:szCs w:val="22"/>
        </w:rPr>
        <w:t>mg/L</w:t>
      </w:r>
      <w:r w:rsidR="009C4499" w:rsidRPr="00CA67E6">
        <w:rPr>
          <w:rFonts w:ascii="Lucida Bright" w:hAnsi="Lucida Bright"/>
          <w:szCs w:val="22"/>
        </w:rPr>
        <w:t xml:space="preserve"> PAH, and between</w:t>
      </w:r>
      <w:r w:rsidR="00BE0273" w:rsidRPr="00CA67E6">
        <w:rPr>
          <w:rFonts w:ascii="Lucida Bright" w:hAnsi="Lucida Bright"/>
          <w:szCs w:val="22"/>
        </w:rPr>
        <w:t xml:space="preserve"> 6.0 to 9.0 standard units </w:t>
      </w:r>
      <w:proofErr w:type="spellStart"/>
      <w:r w:rsidR="00BE0273" w:rsidRPr="00CA67E6">
        <w:rPr>
          <w:rFonts w:ascii="Lucida Bright" w:hAnsi="Lucida Bright"/>
          <w:szCs w:val="22"/>
        </w:rPr>
        <w:t>pH.</w:t>
      </w:r>
      <w:proofErr w:type="spellEnd"/>
      <w:r w:rsidR="00BE0273" w:rsidRPr="00CA67E6">
        <w:rPr>
          <w:rFonts w:ascii="Lucida Bright" w:hAnsi="Lucida Bright"/>
          <w:szCs w:val="22"/>
        </w:rPr>
        <w:t xml:space="preserve"> </w:t>
      </w:r>
      <w:r w:rsidR="009C4499" w:rsidRPr="00CA67E6">
        <w:rPr>
          <w:rFonts w:ascii="Lucida Bright" w:hAnsi="Lucida Bright"/>
          <w:szCs w:val="22"/>
        </w:rPr>
        <w:t>These effluent limitations are economically achievable and are established at levels existing in the current TPDES General Permit TXG830000.</w:t>
      </w:r>
    </w:p>
    <w:p w14:paraId="156E7A85" w14:textId="43946EAA" w:rsidR="00DB6991" w:rsidRPr="00CA67E6" w:rsidRDefault="00DB6991" w:rsidP="00DB6991">
      <w:pPr>
        <w:pStyle w:val="BodyText"/>
        <w:spacing w:after="240"/>
        <w:rPr>
          <w:rFonts w:ascii="Lucida Bright" w:hAnsi="Lucida Bright"/>
        </w:rPr>
      </w:pPr>
      <w:r w:rsidRPr="00CA67E6">
        <w:rPr>
          <w:rFonts w:ascii="Lucida Bright" w:hAnsi="Lucida Bright"/>
        </w:rPr>
        <w:t>Treatment technologies which are currently available and applicable to treat wastewater generated from this industrial activity include (but are not limited to): oil/water separation, activated carbon adsorption, and b</w:t>
      </w:r>
      <w:r w:rsidR="00ED1256" w:rsidRPr="00CA67E6">
        <w:rPr>
          <w:rFonts w:ascii="Lucida Bright" w:hAnsi="Lucida Bright"/>
        </w:rPr>
        <w:t>iological wastewater treatment.</w:t>
      </w:r>
      <w:r w:rsidRPr="00CA67E6">
        <w:rPr>
          <w:rFonts w:ascii="Lucida Bright" w:hAnsi="Lucida Bright"/>
        </w:rPr>
        <w:t xml:space="preserve"> Numeric effluent limitations for parameters were established according to 30 TAC Chapter 319, </w:t>
      </w:r>
      <w:r w:rsidRPr="00CA67E6">
        <w:rPr>
          <w:rFonts w:ascii="Lucida Bright" w:hAnsi="Lucida Bright"/>
          <w:i/>
        </w:rPr>
        <w:t>General Regulations Incorporated Into Permits</w:t>
      </w:r>
      <w:r w:rsidRPr="00CA67E6">
        <w:rPr>
          <w:rFonts w:ascii="Lucida Bright" w:hAnsi="Lucida Bright"/>
        </w:rPr>
        <w:t>, and are consistent with the effluent limitations in the current TPDES general permit.</w:t>
      </w:r>
    </w:p>
    <w:p w14:paraId="4A5EEACD" w14:textId="77777777" w:rsidR="00DD4969" w:rsidRPr="00CA67E6" w:rsidRDefault="00DD4969" w:rsidP="0094524D">
      <w:pPr>
        <w:pStyle w:val="Heading3"/>
        <w:spacing w:after="240"/>
        <w:rPr>
          <w:rFonts w:ascii="Lucida Bright" w:hAnsi="Lucida Bright"/>
        </w:rPr>
      </w:pPr>
      <w:r w:rsidRPr="00CA67E6">
        <w:rPr>
          <w:rFonts w:ascii="Lucida Bright" w:hAnsi="Lucida Bright"/>
        </w:rPr>
        <w:t xml:space="preserve">Water Quality-Based Requirements </w:t>
      </w:r>
    </w:p>
    <w:p w14:paraId="366293F0" w14:textId="3E4E6A40" w:rsidR="009F4CAB" w:rsidRPr="00CA67E6" w:rsidRDefault="00CB7466" w:rsidP="006B3CCB">
      <w:pPr>
        <w:pStyle w:val="BodyText"/>
        <w:spacing w:after="120"/>
        <w:rPr>
          <w:rFonts w:ascii="Lucida Bright" w:hAnsi="Lucida Bright"/>
        </w:rPr>
      </w:pPr>
      <w:r w:rsidRPr="00CA67E6">
        <w:rPr>
          <w:rFonts w:ascii="Lucida Bright" w:hAnsi="Lucida Bright"/>
        </w:rPr>
        <w:t xml:space="preserve">The Texas Surface Water Quality Standards (TSWQS) codified at 30 TAC Chapter 307 state that </w:t>
      </w:r>
      <w:r w:rsidR="00BC1F15">
        <w:rPr>
          <w:rFonts w:ascii="Lucida Bright" w:hAnsi="Lucida Bright"/>
        </w:rPr>
        <w:t>"</w:t>
      </w:r>
      <w:r w:rsidRPr="00CA67E6">
        <w:rPr>
          <w:rFonts w:ascii="Lucida Bright" w:hAnsi="Lucida Bright"/>
        </w:rPr>
        <w:t xml:space="preserve">surface waters </w:t>
      </w:r>
      <w:r w:rsidR="00096778">
        <w:rPr>
          <w:rFonts w:ascii="Lucida Bright" w:hAnsi="Lucida Bright"/>
        </w:rPr>
        <w:t>must</w:t>
      </w:r>
      <w:r w:rsidRPr="00CA67E6">
        <w:rPr>
          <w:rFonts w:ascii="Lucida Bright" w:hAnsi="Lucida Bright"/>
        </w:rPr>
        <w:t xml:space="preserve"> not be toxic to man</w:t>
      </w:r>
      <w:r w:rsidR="00096778">
        <w:rPr>
          <w:rFonts w:ascii="Lucida Bright" w:hAnsi="Lucida Bright"/>
        </w:rPr>
        <w:t xml:space="preserve"> …</w:t>
      </w:r>
      <w:r w:rsidRPr="00CA67E6">
        <w:rPr>
          <w:rFonts w:ascii="Lucida Bright" w:hAnsi="Lucida Bright"/>
        </w:rPr>
        <w:t xml:space="preserve"> or to terrestrial or aquatic life.</w:t>
      </w:r>
      <w:r w:rsidR="00BC1F15">
        <w:rPr>
          <w:rFonts w:ascii="Lucida Bright" w:hAnsi="Lucida Bright"/>
        </w:rPr>
        <w:t>"</w:t>
      </w:r>
      <w:r w:rsidRPr="00CA67E6">
        <w:rPr>
          <w:rFonts w:ascii="Lucida Bright" w:hAnsi="Lucida Bright"/>
        </w:rPr>
        <w:t xml:space="preserve"> The methodology outlined in the </w:t>
      </w:r>
      <w:r w:rsidRPr="00CA67E6">
        <w:rPr>
          <w:rFonts w:ascii="Lucida Bright" w:hAnsi="Lucida Bright"/>
          <w:i/>
        </w:rPr>
        <w:t>Procedures to Implement the TSWQS</w:t>
      </w:r>
      <w:r w:rsidRPr="00CA67E6">
        <w:rPr>
          <w:rFonts w:ascii="Lucida Bright" w:hAnsi="Lucida Bright"/>
        </w:rPr>
        <w:t xml:space="preserve"> is designed to </w:t>
      </w:r>
      <w:r w:rsidR="005573E9">
        <w:rPr>
          <w:rFonts w:ascii="Lucida Bright" w:hAnsi="Lucida Bright"/>
        </w:rPr>
        <w:t>e</w:t>
      </w:r>
      <w:r w:rsidRPr="00CA67E6">
        <w:rPr>
          <w:rFonts w:ascii="Lucida Bright" w:hAnsi="Lucida Bright"/>
        </w:rPr>
        <w:t xml:space="preserve">nsure compliance with 30 TAC Chapter 307. Specifically, the methodology is designed to </w:t>
      </w:r>
      <w:r w:rsidR="005573E9">
        <w:rPr>
          <w:rFonts w:ascii="Lucida Bright" w:hAnsi="Lucida Bright"/>
        </w:rPr>
        <w:t>e</w:t>
      </w:r>
      <w:r w:rsidRPr="00CA67E6">
        <w:rPr>
          <w:rFonts w:ascii="Lucida Bright" w:hAnsi="Lucida Bright"/>
        </w:rPr>
        <w:t>nsure that no source will be allowed to discharge any wastewater which: (1) results in instream aquatic toxicity; (2) causes a violation of an applicable narrative or numerical state water quality standard; (3) results in the endangerment of a drinking water supply; or (4) results in aquatic bioaccumulation which threatens human health.</w:t>
      </w:r>
    </w:p>
    <w:p w14:paraId="7ED23361" w14:textId="77777777" w:rsidR="00DD4969" w:rsidRPr="00CA67E6" w:rsidRDefault="00CB7466" w:rsidP="006B3CCB">
      <w:pPr>
        <w:pStyle w:val="BodyText"/>
        <w:spacing w:after="120"/>
        <w:rPr>
          <w:rFonts w:ascii="Lucida Bright" w:hAnsi="Lucida Bright"/>
        </w:rPr>
      </w:pPr>
      <w:r w:rsidRPr="00CA67E6">
        <w:rPr>
          <w:rFonts w:ascii="Lucida Bright" w:hAnsi="Lucida Bright"/>
        </w:rPr>
        <w:t>TPDES permits contain technology-based effluent limits reflecting the best controls available. Where these technology-based permit limits do not protect water quality or the designated uses, additional water quality-based effluent limitations and or conditions are included in the TPDES permits. State narrative and numerical water quality standards are used in conjunction with EPA criteria and other toxicity data bases to determine the adequacy of technology-based permit limits and the need for additional water-quality based controls. After review by the TCEQ Standards Implementation Team, it was determined that the proposed technology-based effluent limits are protective of water quality.</w:t>
      </w:r>
      <w:r w:rsidR="00BE0273" w:rsidRPr="00CA67E6">
        <w:rPr>
          <w:rFonts w:ascii="Lucida Bright" w:hAnsi="Lucida Bright"/>
        </w:rPr>
        <w:t xml:space="preserve"> </w:t>
      </w:r>
      <w:r w:rsidR="00E5179B" w:rsidRPr="00CA67E6">
        <w:rPr>
          <w:rFonts w:ascii="Lucida Bright" w:hAnsi="Lucida Bright"/>
        </w:rPr>
        <w:t>Water quality based effluent limits for total lead</w:t>
      </w:r>
      <w:r w:rsidR="00BE0273" w:rsidRPr="00CA67E6">
        <w:rPr>
          <w:rFonts w:ascii="Lucida Bright" w:hAnsi="Lucida Bright"/>
        </w:rPr>
        <w:t xml:space="preserve">, </w:t>
      </w:r>
      <w:r w:rsidR="00B964D3" w:rsidRPr="00CA67E6">
        <w:rPr>
          <w:rFonts w:ascii="Lucida Bright" w:hAnsi="Lucida Bright"/>
        </w:rPr>
        <w:t>benzene</w:t>
      </w:r>
      <w:r w:rsidR="00BE0273" w:rsidRPr="00CA67E6">
        <w:rPr>
          <w:rFonts w:ascii="Lucida Bright" w:hAnsi="Lucida Bright"/>
        </w:rPr>
        <w:t xml:space="preserve">, and </w:t>
      </w:r>
      <w:r w:rsidR="000C13A0">
        <w:rPr>
          <w:rFonts w:ascii="Lucida Bright" w:hAnsi="Lucida Bright"/>
        </w:rPr>
        <w:t>MTBE</w:t>
      </w:r>
      <w:r w:rsidR="00BE0273" w:rsidRPr="00CA67E6">
        <w:rPr>
          <w:rFonts w:ascii="Lucida Bright" w:hAnsi="Lucida Bright"/>
        </w:rPr>
        <w:t xml:space="preserve"> </w:t>
      </w:r>
      <w:r w:rsidR="00E5179B" w:rsidRPr="00CA67E6">
        <w:rPr>
          <w:rFonts w:ascii="Lucida Bright" w:hAnsi="Lucida Bright"/>
        </w:rPr>
        <w:t>are continued from the existing permit.</w:t>
      </w:r>
    </w:p>
    <w:p w14:paraId="6109FE3B" w14:textId="4D18DF25" w:rsidR="009F4CAB" w:rsidRPr="00CA67E6" w:rsidRDefault="00E5179B" w:rsidP="006B3CCB">
      <w:pPr>
        <w:pStyle w:val="BodyText"/>
        <w:spacing w:after="120"/>
        <w:rPr>
          <w:rFonts w:ascii="Lucida Bright" w:hAnsi="Lucida Bright"/>
        </w:rPr>
      </w:pPr>
      <w:r w:rsidRPr="00CA67E6">
        <w:rPr>
          <w:rFonts w:ascii="Lucida Bright" w:hAnsi="Lucida Bright"/>
        </w:rPr>
        <w:t>The</w:t>
      </w:r>
      <w:r w:rsidR="00907EFB" w:rsidRPr="00CA67E6">
        <w:rPr>
          <w:rFonts w:ascii="Lucida Bright" w:hAnsi="Lucida Bright"/>
        </w:rPr>
        <w:t xml:space="preserve"> daily maximum </w:t>
      </w:r>
      <w:r w:rsidR="00897FF2" w:rsidRPr="00CA67E6">
        <w:rPr>
          <w:rFonts w:ascii="Lucida Bright" w:hAnsi="Lucida Bright"/>
        </w:rPr>
        <w:t>effluent limit of 0.10</w:t>
      </w:r>
      <w:r w:rsidR="00907EFB" w:rsidRPr="00CA67E6">
        <w:rPr>
          <w:rFonts w:ascii="Lucida Bright" w:hAnsi="Lucida Bright"/>
        </w:rPr>
        <w:t xml:space="preserve"> </w:t>
      </w:r>
      <w:r w:rsidR="00991189" w:rsidRPr="00CA67E6">
        <w:rPr>
          <w:rFonts w:ascii="Lucida Bright" w:hAnsi="Lucida Bright"/>
        </w:rPr>
        <w:t>mg/L</w:t>
      </w:r>
      <w:r w:rsidR="00907EFB" w:rsidRPr="00CA67E6">
        <w:rPr>
          <w:rFonts w:ascii="Lucida Bright" w:hAnsi="Lucida Bright"/>
        </w:rPr>
        <w:t xml:space="preserve"> for total lead </w:t>
      </w:r>
      <w:r w:rsidRPr="00CA67E6">
        <w:rPr>
          <w:rFonts w:ascii="Lucida Bright" w:hAnsi="Lucida Bright"/>
        </w:rPr>
        <w:t>was</w:t>
      </w:r>
      <w:r w:rsidR="00907EFB" w:rsidRPr="00CA67E6">
        <w:rPr>
          <w:rFonts w:ascii="Lucida Bright" w:hAnsi="Lucida Bright"/>
        </w:rPr>
        <w:t xml:space="preserve"> developed based on the protection for acute freshwater aquatic life toxicity in situations where little or no dilution occurs</w:t>
      </w:r>
      <w:r w:rsidR="0061592C">
        <w:rPr>
          <w:rFonts w:ascii="Lucida Bright" w:hAnsi="Lucida Bright"/>
        </w:rPr>
        <w:t>. These limits</w:t>
      </w:r>
      <w:r w:rsidR="00907EFB" w:rsidRPr="00CA67E6">
        <w:rPr>
          <w:rFonts w:ascii="Lucida Bright" w:hAnsi="Lucida Bright"/>
        </w:rPr>
        <w:t xml:space="preserve"> will help ensure that chron</w:t>
      </w:r>
      <w:r w:rsidR="00BE0273" w:rsidRPr="00CA67E6">
        <w:rPr>
          <w:rFonts w:ascii="Lucida Bright" w:hAnsi="Lucida Bright"/>
        </w:rPr>
        <w:t xml:space="preserve">ic criteria will be protected. </w:t>
      </w:r>
      <w:r w:rsidR="00DD4969" w:rsidRPr="00CA67E6">
        <w:rPr>
          <w:rFonts w:ascii="Lucida Bright" w:hAnsi="Lucida Bright"/>
        </w:rPr>
        <w:t xml:space="preserve">Human health criteria </w:t>
      </w:r>
      <w:r w:rsidR="0061592C">
        <w:rPr>
          <w:rFonts w:ascii="Lucida Bright" w:hAnsi="Lucida Bright"/>
        </w:rPr>
        <w:t>are</w:t>
      </w:r>
      <w:r w:rsidR="00DD4969" w:rsidRPr="00CA67E6">
        <w:rPr>
          <w:rFonts w:ascii="Lucida Bright" w:hAnsi="Lucida Bright"/>
        </w:rPr>
        <w:t xml:space="preserve"> protected by the lead lim</w:t>
      </w:r>
      <w:r w:rsidR="006C73E1" w:rsidRPr="00CA67E6">
        <w:rPr>
          <w:rFonts w:ascii="Lucida Bright" w:hAnsi="Lucida Bright"/>
        </w:rPr>
        <w:t>it, since rapid dilution</w:t>
      </w:r>
      <w:r w:rsidR="00DD4969" w:rsidRPr="00CA67E6">
        <w:rPr>
          <w:rFonts w:ascii="Lucida Bright" w:hAnsi="Lucida Bright"/>
        </w:rPr>
        <w:t xml:space="preserve"> is expected for any discharges into waterbodies that are large enough to constitute a public drinking water supply or a sustainable fishery.</w:t>
      </w:r>
    </w:p>
    <w:p w14:paraId="576B1026" w14:textId="621ADA91" w:rsidR="00DD4969" w:rsidRPr="00CA67E6" w:rsidRDefault="00E5179B" w:rsidP="006B3CCB">
      <w:pPr>
        <w:pStyle w:val="BodyText"/>
        <w:spacing w:after="120"/>
        <w:rPr>
          <w:rFonts w:ascii="Lucida Bright" w:hAnsi="Lucida Bright"/>
        </w:rPr>
      </w:pPr>
      <w:r w:rsidRPr="00CA67E6">
        <w:rPr>
          <w:rFonts w:ascii="Lucida Bright" w:hAnsi="Lucida Bright"/>
        </w:rPr>
        <w:t>The</w:t>
      </w:r>
      <w:r w:rsidR="00DD4969" w:rsidRPr="00CA67E6">
        <w:rPr>
          <w:rFonts w:ascii="Lucida Bright" w:hAnsi="Lucida Bright"/>
        </w:rPr>
        <w:t xml:space="preserve"> daily maximum </w:t>
      </w:r>
      <w:r w:rsidRPr="00CA67E6">
        <w:rPr>
          <w:rFonts w:ascii="Lucida Bright" w:hAnsi="Lucida Bright"/>
        </w:rPr>
        <w:t xml:space="preserve">effluent limit of 0.02 </w:t>
      </w:r>
      <w:r w:rsidR="00991189" w:rsidRPr="00CA67E6">
        <w:rPr>
          <w:rFonts w:ascii="Lucida Bright" w:hAnsi="Lucida Bright"/>
        </w:rPr>
        <w:t>mg/L</w:t>
      </w:r>
      <w:r w:rsidRPr="00CA67E6">
        <w:rPr>
          <w:rFonts w:ascii="Lucida Bright" w:hAnsi="Lucida Bright"/>
        </w:rPr>
        <w:t xml:space="preserve"> </w:t>
      </w:r>
      <w:r w:rsidR="00DD4969" w:rsidRPr="00CA67E6">
        <w:rPr>
          <w:rFonts w:ascii="Lucida Bright" w:hAnsi="Lucida Bright"/>
        </w:rPr>
        <w:t xml:space="preserve">for total lead </w:t>
      </w:r>
      <w:r w:rsidRPr="00CA67E6">
        <w:rPr>
          <w:rFonts w:ascii="Lucida Bright" w:hAnsi="Lucida Bright"/>
        </w:rPr>
        <w:t>was</w:t>
      </w:r>
      <w:r w:rsidR="00DD4969" w:rsidRPr="00CA67E6">
        <w:rPr>
          <w:rFonts w:ascii="Lucida Bright" w:hAnsi="Lucida Bright"/>
        </w:rPr>
        <w:t xml:space="preserve"> developed for discharges into the Cypress, Sabine, and Neches </w:t>
      </w:r>
      <w:r w:rsidR="00CE6904" w:rsidRPr="00CA67E6">
        <w:rPr>
          <w:rFonts w:ascii="Lucida Bright" w:hAnsi="Lucida Bright"/>
        </w:rPr>
        <w:t>river</w:t>
      </w:r>
      <w:r w:rsidR="00BE0273" w:rsidRPr="00CA67E6">
        <w:rPr>
          <w:rFonts w:ascii="Lucida Bright" w:hAnsi="Lucida Bright"/>
        </w:rPr>
        <w:t xml:space="preserve"> basins.</w:t>
      </w:r>
      <w:r w:rsidR="00DD4969" w:rsidRPr="00CA67E6">
        <w:rPr>
          <w:rFonts w:ascii="Lucida Bright" w:hAnsi="Lucida Bright"/>
        </w:rPr>
        <w:t xml:space="preserve"> The basis for this </w:t>
      </w:r>
      <w:r w:rsidR="00DD4969" w:rsidRPr="00CA67E6">
        <w:rPr>
          <w:rFonts w:ascii="Lucida Bright" w:hAnsi="Lucida Bright"/>
        </w:rPr>
        <w:lastRenderedPageBreak/>
        <w:t xml:space="preserve">decision was that these </w:t>
      </w:r>
      <w:r w:rsidR="00CD2AD9">
        <w:rPr>
          <w:rFonts w:ascii="Lucida Bright" w:hAnsi="Lucida Bright"/>
        </w:rPr>
        <w:t>river</w:t>
      </w:r>
      <w:r w:rsidR="00CD2AD9" w:rsidRPr="00CA67E6">
        <w:rPr>
          <w:rFonts w:ascii="Lucida Bright" w:hAnsi="Lucida Bright"/>
        </w:rPr>
        <w:t xml:space="preserve"> </w:t>
      </w:r>
      <w:r w:rsidR="00DD4969" w:rsidRPr="00CA67E6">
        <w:rPr>
          <w:rFonts w:ascii="Lucida Bright" w:hAnsi="Lucida Bright"/>
        </w:rPr>
        <w:t xml:space="preserve">basins </w:t>
      </w:r>
      <w:r w:rsidR="00CD2AD9">
        <w:rPr>
          <w:rFonts w:ascii="Lucida Bright" w:hAnsi="Lucida Bright"/>
        </w:rPr>
        <w:t xml:space="preserve">are characterized by soft water (lower pH) </w:t>
      </w:r>
      <w:r w:rsidR="00DD4969" w:rsidRPr="00CA67E6">
        <w:rPr>
          <w:rFonts w:ascii="Lucida Bright" w:hAnsi="Lucida Bright"/>
        </w:rPr>
        <w:t>in comparison to other</w:t>
      </w:r>
      <w:r w:rsidR="00CD2AD9">
        <w:rPr>
          <w:rFonts w:ascii="Lucida Bright" w:hAnsi="Lucida Bright"/>
        </w:rPr>
        <w:t xml:space="preserve"> regions </w:t>
      </w:r>
      <w:r w:rsidR="00DD4969" w:rsidRPr="00CA67E6">
        <w:rPr>
          <w:rFonts w:ascii="Lucida Bright" w:hAnsi="Lucida Bright"/>
        </w:rPr>
        <w:t xml:space="preserve">in the State of Texas and the limit of 0.10 </w:t>
      </w:r>
      <w:r w:rsidR="00991189" w:rsidRPr="00CA67E6">
        <w:rPr>
          <w:rFonts w:ascii="Lucida Bright" w:hAnsi="Lucida Bright"/>
        </w:rPr>
        <w:t>mg/L</w:t>
      </w:r>
      <w:r w:rsidR="00DD4969" w:rsidRPr="00CA67E6">
        <w:rPr>
          <w:rFonts w:ascii="Lucida Bright" w:hAnsi="Lucida Bright"/>
        </w:rPr>
        <w:t xml:space="preserve"> would not be protective of </w:t>
      </w:r>
      <w:r w:rsidR="00CD2AD9">
        <w:rPr>
          <w:rFonts w:ascii="Lucida Bright" w:hAnsi="Lucida Bright"/>
        </w:rPr>
        <w:t>water quality standards</w:t>
      </w:r>
      <w:r w:rsidR="00DD4969" w:rsidRPr="00CA67E6">
        <w:rPr>
          <w:rFonts w:ascii="Lucida Bright" w:hAnsi="Lucida Bright"/>
        </w:rPr>
        <w:t>.</w:t>
      </w:r>
    </w:p>
    <w:p w14:paraId="4FD17DCA" w14:textId="5358FE71" w:rsidR="00E35DAA" w:rsidRPr="00CA67E6" w:rsidRDefault="00A40481" w:rsidP="00E35DAA">
      <w:pPr>
        <w:pStyle w:val="BodyText"/>
        <w:spacing w:after="120"/>
        <w:rPr>
          <w:rFonts w:ascii="Lucida Bright" w:hAnsi="Lucida Bright"/>
        </w:rPr>
      </w:pPr>
      <w:r w:rsidRPr="00CA67E6">
        <w:rPr>
          <w:rFonts w:ascii="Lucida Bright" w:hAnsi="Lucida Bright"/>
        </w:rPr>
        <w:t>F</w:t>
      </w:r>
      <w:r w:rsidR="00DD4969" w:rsidRPr="00CA67E6">
        <w:rPr>
          <w:rFonts w:ascii="Lucida Bright" w:hAnsi="Lucida Bright"/>
        </w:rPr>
        <w:t>or the protection of human health and to protect drinking water taste and odor</w:t>
      </w:r>
      <w:r w:rsidR="0042211F" w:rsidRPr="00CA67E6">
        <w:rPr>
          <w:rFonts w:ascii="Lucida Bright" w:hAnsi="Lucida Bright"/>
        </w:rPr>
        <w:t xml:space="preserve"> the limitation </w:t>
      </w:r>
      <w:r w:rsidRPr="00CA67E6">
        <w:rPr>
          <w:rFonts w:ascii="Lucida Bright" w:hAnsi="Lucida Bright"/>
        </w:rPr>
        <w:t xml:space="preserve">for MTBE </w:t>
      </w:r>
      <w:r w:rsidR="0042211F" w:rsidRPr="00CA67E6">
        <w:rPr>
          <w:rFonts w:ascii="Lucida Bright" w:hAnsi="Lucida Bright"/>
        </w:rPr>
        <w:t>is</w:t>
      </w:r>
      <w:r w:rsidRPr="00CA67E6">
        <w:rPr>
          <w:rFonts w:ascii="Lucida Bright" w:hAnsi="Lucida Bright"/>
        </w:rPr>
        <w:t xml:space="preserve"> 0.15 </w:t>
      </w:r>
      <w:r w:rsidR="00991189" w:rsidRPr="00CA67E6">
        <w:rPr>
          <w:rFonts w:ascii="Lucida Bright" w:hAnsi="Lucida Bright"/>
        </w:rPr>
        <w:t>mg/L</w:t>
      </w:r>
      <w:r w:rsidR="00BE0273" w:rsidRPr="00CA67E6">
        <w:rPr>
          <w:rFonts w:ascii="Lucida Bright" w:hAnsi="Lucida Bright"/>
        </w:rPr>
        <w:t>.</w:t>
      </w:r>
      <w:r w:rsidRPr="00CA67E6">
        <w:rPr>
          <w:rFonts w:ascii="Lucida Bright" w:hAnsi="Lucida Bright"/>
        </w:rPr>
        <w:t xml:space="preserve"> </w:t>
      </w:r>
      <w:r w:rsidR="006204AE" w:rsidRPr="00CA67E6">
        <w:rPr>
          <w:rFonts w:ascii="Lucida Bright" w:hAnsi="Lucida Bright"/>
        </w:rPr>
        <w:t>An</w:t>
      </w:r>
      <w:r w:rsidRPr="00CA67E6">
        <w:rPr>
          <w:rFonts w:ascii="Lucida Bright" w:hAnsi="Lucida Bright"/>
        </w:rPr>
        <w:t xml:space="preserve"> EPA </w:t>
      </w:r>
      <w:r w:rsidR="006204AE" w:rsidRPr="00CA67E6">
        <w:rPr>
          <w:rFonts w:ascii="Lucida Bright" w:hAnsi="Lucida Bright"/>
        </w:rPr>
        <w:t>fact sheet</w:t>
      </w:r>
      <w:r w:rsidRPr="00CA67E6">
        <w:rPr>
          <w:rFonts w:ascii="Lucida Bright" w:hAnsi="Lucida Bright"/>
          <w:lang w:val="en-CA"/>
        </w:rPr>
        <w:t xml:space="preserve"> dated December 1997 (EPA-822-F-97-009) recommends that MTBE levels be below the range of 0.020-0.040 </w:t>
      </w:r>
      <w:r w:rsidR="00991189" w:rsidRPr="00CA67E6">
        <w:rPr>
          <w:rFonts w:ascii="Lucida Bright" w:hAnsi="Lucida Bright"/>
          <w:lang w:val="en-CA"/>
        </w:rPr>
        <w:t>mg/L</w:t>
      </w:r>
      <w:r w:rsidRPr="00CA67E6">
        <w:rPr>
          <w:rFonts w:ascii="Lucida Bright" w:hAnsi="Lucida Bright"/>
          <w:lang w:val="en-CA"/>
        </w:rPr>
        <w:t xml:space="preserve"> </w:t>
      </w:r>
      <w:proofErr w:type="gramStart"/>
      <w:r w:rsidRPr="00CA67E6">
        <w:rPr>
          <w:rFonts w:ascii="Lucida Bright" w:hAnsi="Lucida Bright"/>
          <w:lang w:val="en-CA"/>
        </w:rPr>
        <w:t>in order to</w:t>
      </w:r>
      <w:proofErr w:type="gramEnd"/>
      <w:r w:rsidRPr="00CA67E6">
        <w:rPr>
          <w:rFonts w:ascii="Lucida Bright" w:hAnsi="Lucida Bright"/>
          <w:lang w:val="en-CA"/>
        </w:rPr>
        <w:t xml:space="preserve"> protect consumer acceptance (taste and odor) of public drinking water </w:t>
      </w:r>
      <w:r w:rsidR="00FC37B3">
        <w:rPr>
          <w:rFonts w:ascii="Lucida Bright" w:hAnsi="Lucida Bright"/>
          <w:lang w:val="en-CA"/>
        </w:rPr>
        <w:t>supply</w:t>
      </w:r>
      <w:r w:rsidRPr="00CA67E6">
        <w:rPr>
          <w:rFonts w:ascii="Lucida Bright" w:hAnsi="Lucida Bright"/>
          <w:lang w:val="en-CA"/>
        </w:rPr>
        <w:t xml:space="preserve">. This range is about 20,000 to 100,000 times lower than the range of exposure levels in which cancer and noncancer effects were observed; therefore, protecting water sources from unpleasant taste and odor will also protect consumers </w:t>
      </w:r>
      <w:r w:rsidR="00BE0273" w:rsidRPr="00CA67E6">
        <w:rPr>
          <w:rFonts w:ascii="Lucida Bright" w:hAnsi="Lucida Bright"/>
          <w:lang w:val="en-CA"/>
        </w:rPr>
        <w:t xml:space="preserve">from potential health effects. </w:t>
      </w:r>
      <w:r w:rsidRPr="00CA67E6">
        <w:rPr>
          <w:rFonts w:ascii="Lucida Bright" w:hAnsi="Lucida Bright"/>
          <w:lang w:val="en-CA"/>
        </w:rPr>
        <w:t>However, the fact sheet also notes that some individuals may still detect MTBE below 0.020</w:t>
      </w:r>
      <w:r w:rsidR="001F28FC" w:rsidRPr="00CA67E6">
        <w:rPr>
          <w:rFonts w:ascii="Lucida Bright" w:hAnsi="Lucida Bright"/>
          <w:lang w:val="en-CA"/>
        </w:rPr>
        <w:t xml:space="preserve"> </w:t>
      </w:r>
      <w:r w:rsidR="00991189" w:rsidRPr="00CA67E6">
        <w:rPr>
          <w:rFonts w:ascii="Lucida Bright" w:hAnsi="Lucida Bright"/>
          <w:lang w:val="en-CA"/>
        </w:rPr>
        <w:t>mg/L</w:t>
      </w:r>
      <w:r w:rsidRPr="00CA67E6">
        <w:rPr>
          <w:rFonts w:ascii="Lucida Bright" w:hAnsi="Lucida Bright"/>
          <w:lang w:val="en-CA"/>
        </w:rPr>
        <w:t>.</w:t>
      </w:r>
      <w:r w:rsidR="00BE0273" w:rsidRPr="00CA67E6">
        <w:rPr>
          <w:rFonts w:ascii="Lucida Bright" w:hAnsi="Lucida Bright"/>
          <w:lang w:val="en-CA"/>
        </w:rPr>
        <w:t xml:space="preserve"> </w:t>
      </w:r>
      <w:r w:rsidR="00CB7466" w:rsidRPr="00CA67E6">
        <w:rPr>
          <w:rFonts w:ascii="Lucida Bright" w:hAnsi="Lucida Bright"/>
        </w:rPr>
        <w:t xml:space="preserve">Studies indicate that MTBE can cause detectable taste and odor in water at concentrations greater than 0.015 </w:t>
      </w:r>
      <w:r w:rsidR="00991189" w:rsidRPr="00CA67E6">
        <w:rPr>
          <w:rFonts w:ascii="Lucida Bright" w:hAnsi="Lucida Bright"/>
        </w:rPr>
        <w:t>mg/L</w:t>
      </w:r>
      <w:r w:rsidR="00CB7466" w:rsidRPr="00CA67E6">
        <w:rPr>
          <w:rFonts w:ascii="Lucida Bright" w:hAnsi="Lucida Bright"/>
        </w:rPr>
        <w:t>.</w:t>
      </w:r>
      <w:r w:rsidRPr="00CA67E6">
        <w:rPr>
          <w:rFonts w:ascii="Lucida Bright" w:hAnsi="Lucida Bright"/>
          <w:lang w:val="en-CA"/>
        </w:rPr>
        <w:t xml:space="preserve"> </w:t>
      </w:r>
      <w:r w:rsidR="0042211F" w:rsidRPr="00CA67E6">
        <w:rPr>
          <w:rFonts w:ascii="Lucida Bright" w:hAnsi="Lucida Bright"/>
          <w:lang w:val="en-CA"/>
        </w:rPr>
        <w:t>the</w:t>
      </w:r>
      <w:r w:rsidRPr="00CA67E6">
        <w:rPr>
          <w:rFonts w:ascii="Lucida Bright" w:hAnsi="Lucida Bright"/>
          <w:lang w:val="en-CA"/>
        </w:rPr>
        <w:t xml:space="preserve"> </w:t>
      </w:r>
      <w:r w:rsidR="00634D88" w:rsidRPr="00CA67E6">
        <w:rPr>
          <w:rFonts w:ascii="Lucida Bright" w:hAnsi="Lucida Bright"/>
          <w:lang w:val="en-CA"/>
        </w:rPr>
        <w:t xml:space="preserve">effluent limitation for </w:t>
      </w:r>
      <w:r w:rsidRPr="00CA67E6">
        <w:rPr>
          <w:rFonts w:ascii="Lucida Bright" w:hAnsi="Lucida Bright"/>
          <w:lang w:val="en-CA"/>
        </w:rPr>
        <w:t xml:space="preserve">MTBE </w:t>
      </w:r>
      <w:r w:rsidR="00634D88" w:rsidRPr="00CA67E6">
        <w:rPr>
          <w:rFonts w:ascii="Lucida Bright" w:hAnsi="Lucida Bright"/>
          <w:lang w:val="en-CA"/>
        </w:rPr>
        <w:t>is</w:t>
      </w:r>
      <w:r w:rsidRPr="00CA67E6">
        <w:rPr>
          <w:rFonts w:ascii="Lucida Bright" w:hAnsi="Lucida Bright"/>
          <w:lang w:val="en-CA"/>
        </w:rPr>
        <w:t xml:space="preserve"> 0.15 </w:t>
      </w:r>
      <w:r w:rsidR="00991189" w:rsidRPr="00CA67E6">
        <w:rPr>
          <w:rFonts w:ascii="Lucida Bright" w:hAnsi="Lucida Bright"/>
          <w:lang w:val="en-CA"/>
        </w:rPr>
        <w:t>mg/L</w:t>
      </w:r>
      <w:r w:rsidRPr="00CA67E6">
        <w:rPr>
          <w:rFonts w:ascii="Lucida Bright" w:hAnsi="Lucida Bright"/>
          <w:lang w:val="en-CA"/>
        </w:rPr>
        <w:t xml:space="preserve"> in the</w:t>
      </w:r>
      <w:r w:rsidR="00A27B60" w:rsidRPr="00CA67E6">
        <w:rPr>
          <w:rFonts w:ascii="Lucida Bright" w:hAnsi="Lucida Bright"/>
          <w:lang w:val="en-CA"/>
        </w:rPr>
        <w:t xml:space="preserve"> draft</w:t>
      </w:r>
      <w:r w:rsidRPr="00CA67E6">
        <w:rPr>
          <w:rFonts w:ascii="Lucida Bright" w:hAnsi="Lucida Bright"/>
          <w:lang w:val="en-CA"/>
        </w:rPr>
        <w:t xml:space="preserve"> general permit.</w:t>
      </w:r>
      <w:r w:rsidR="00E35DAA">
        <w:rPr>
          <w:rFonts w:ascii="Lucida Bright" w:hAnsi="Lucida Bright"/>
          <w:lang w:val="en-CA"/>
        </w:rPr>
        <w:t xml:space="preserve"> </w:t>
      </w:r>
      <w:r w:rsidR="00E35DAA" w:rsidRPr="00CA67E6">
        <w:rPr>
          <w:rFonts w:ascii="Lucida Bright" w:hAnsi="Lucida Bright"/>
        </w:rPr>
        <w:t>This effluent limit is expected to meet water quality standards, including standards for drinking water sources.</w:t>
      </w:r>
    </w:p>
    <w:p w14:paraId="41575F2A" w14:textId="32D386B9" w:rsidR="00A40481" w:rsidRPr="00CA67E6" w:rsidRDefault="00A40481" w:rsidP="006B3CCB">
      <w:pPr>
        <w:pStyle w:val="BodyText"/>
        <w:spacing w:after="120"/>
        <w:rPr>
          <w:rFonts w:ascii="Lucida Bright" w:hAnsi="Lucida Bright"/>
          <w:lang w:val="en-CA"/>
        </w:rPr>
      </w:pPr>
    </w:p>
    <w:p w14:paraId="4FEAB489" w14:textId="0CF269DC" w:rsidR="00856C6D" w:rsidRPr="00CA67E6" w:rsidRDefault="00DD4969" w:rsidP="006B3CCB">
      <w:pPr>
        <w:pStyle w:val="BodyText"/>
        <w:spacing w:after="120"/>
        <w:rPr>
          <w:rFonts w:ascii="Lucida Bright" w:hAnsi="Lucida Bright"/>
        </w:rPr>
      </w:pPr>
      <w:r w:rsidRPr="00CA67E6">
        <w:rPr>
          <w:rFonts w:ascii="Lucida Bright" w:hAnsi="Lucida Bright"/>
        </w:rPr>
        <w:t xml:space="preserve">Of the specific petroleum products of concern, the </w:t>
      </w:r>
      <w:r w:rsidR="00CB7466" w:rsidRPr="00CA67E6">
        <w:rPr>
          <w:rFonts w:ascii="Lucida Bright" w:hAnsi="Lucida Bright"/>
        </w:rPr>
        <w:t>TSWQS</w:t>
      </w:r>
      <w:r w:rsidRPr="00CA67E6">
        <w:rPr>
          <w:rFonts w:ascii="Lucida Bright" w:hAnsi="Lucida Bright"/>
        </w:rPr>
        <w:t xml:space="preserve"> contain a numeric limit for benzene to prot</w:t>
      </w:r>
      <w:r w:rsidR="00BE0273" w:rsidRPr="00CA67E6">
        <w:rPr>
          <w:rFonts w:ascii="Lucida Bright" w:hAnsi="Lucida Bright"/>
        </w:rPr>
        <w:t xml:space="preserve">ect human health. </w:t>
      </w:r>
      <w:r w:rsidRPr="00CA67E6">
        <w:rPr>
          <w:rFonts w:ascii="Lucida Bright" w:hAnsi="Lucida Bright"/>
        </w:rPr>
        <w:t xml:space="preserve">The applicable instream criteria are 0.005 </w:t>
      </w:r>
      <w:r w:rsidR="00991189" w:rsidRPr="00CA67E6">
        <w:rPr>
          <w:rFonts w:ascii="Lucida Bright" w:hAnsi="Lucida Bright"/>
        </w:rPr>
        <w:t>mg/L</w:t>
      </w:r>
      <w:r w:rsidRPr="00CA67E6">
        <w:rPr>
          <w:rFonts w:ascii="Lucida Bright" w:hAnsi="Lucida Bright"/>
        </w:rPr>
        <w:t xml:space="preserve"> for public drinking water sources, </w:t>
      </w:r>
      <w:r w:rsidR="00A27B60" w:rsidRPr="00CA67E6">
        <w:rPr>
          <w:rFonts w:ascii="Lucida Bright" w:hAnsi="Lucida Bright"/>
        </w:rPr>
        <w:t>and 0.</w:t>
      </w:r>
      <w:r w:rsidR="001F509E" w:rsidRPr="00CA67E6">
        <w:rPr>
          <w:rFonts w:ascii="Lucida Bright" w:hAnsi="Lucida Bright"/>
        </w:rPr>
        <w:t>5</w:t>
      </w:r>
      <w:r w:rsidR="001F509E">
        <w:rPr>
          <w:rFonts w:ascii="Lucida Bright" w:hAnsi="Lucida Bright"/>
        </w:rPr>
        <w:t>81</w:t>
      </w:r>
      <w:r w:rsidR="001F509E" w:rsidRPr="00CA67E6">
        <w:rPr>
          <w:rFonts w:ascii="Lucida Bright" w:hAnsi="Lucida Bright"/>
        </w:rPr>
        <w:t xml:space="preserve"> </w:t>
      </w:r>
      <w:r w:rsidR="00991189" w:rsidRPr="00CA67E6">
        <w:rPr>
          <w:rFonts w:ascii="Lucida Bright" w:hAnsi="Lucida Bright"/>
        </w:rPr>
        <w:t>mg/L</w:t>
      </w:r>
      <w:r w:rsidR="00A27B60" w:rsidRPr="00CA67E6">
        <w:rPr>
          <w:rFonts w:ascii="Lucida Bright" w:hAnsi="Lucida Bright"/>
        </w:rPr>
        <w:t xml:space="preserve"> for the protection of fish consumption</w:t>
      </w:r>
      <w:r w:rsidRPr="00CA67E6">
        <w:rPr>
          <w:rFonts w:ascii="Lucida Bright" w:hAnsi="Lucida Bright"/>
        </w:rPr>
        <w:t xml:space="preserve">. The general permit specifies an effluent limit of 0.005 </w:t>
      </w:r>
      <w:r w:rsidR="00991189" w:rsidRPr="00CA67E6">
        <w:rPr>
          <w:rFonts w:ascii="Lucida Bright" w:hAnsi="Lucida Bright"/>
        </w:rPr>
        <w:t>mg/L</w:t>
      </w:r>
      <w:r w:rsidRPr="00CA67E6">
        <w:rPr>
          <w:rFonts w:ascii="Lucida Bright" w:hAnsi="Lucida Bright"/>
        </w:rPr>
        <w:t xml:space="preserve"> f</w:t>
      </w:r>
      <w:r w:rsidR="00BE0273" w:rsidRPr="00CA67E6">
        <w:rPr>
          <w:rFonts w:ascii="Lucida Bright" w:hAnsi="Lucida Bright"/>
        </w:rPr>
        <w:t xml:space="preserve">or benzene. </w:t>
      </w:r>
      <w:r w:rsidRPr="00CA67E6">
        <w:rPr>
          <w:rFonts w:ascii="Lucida Bright" w:hAnsi="Lucida Bright"/>
        </w:rPr>
        <w:t>This effluent limit is expected to meet water quality standards, including standards for drinking water sources</w:t>
      </w:r>
      <w:r w:rsidR="00856C6D" w:rsidRPr="00CA67E6">
        <w:rPr>
          <w:rFonts w:ascii="Lucida Bright" w:hAnsi="Lucida Bright"/>
        </w:rPr>
        <w:t>.</w:t>
      </w:r>
    </w:p>
    <w:p w14:paraId="7A1CC348" w14:textId="4E357864" w:rsidR="009F4CAB" w:rsidRPr="00CA67E6" w:rsidRDefault="00DD4969" w:rsidP="006B3CCB">
      <w:pPr>
        <w:pStyle w:val="BodyText"/>
        <w:spacing w:after="120"/>
        <w:rPr>
          <w:rFonts w:ascii="Lucida Bright" w:hAnsi="Lucida Bright"/>
        </w:rPr>
      </w:pPr>
      <w:r w:rsidRPr="00CA67E6">
        <w:rPr>
          <w:rFonts w:ascii="Lucida Bright" w:hAnsi="Lucida Bright"/>
        </w:rPr>
        <w:t xml:space="preserve">The BTEX effluent limit of 0.1 </w:t>
      </w:r>
      <w:r w:rsidR="00991189" w:rsidRPr="00CA67E6">
        <w:rPr>
          <w:rFonts w:ascii="Lucida Bright" w:hAnsi="Lucida Bright"/>
        </w:rPr>
        <w:t>mg/L</w:t>
      </w:r>
      <w:r w:rsidRPr="00CA67E6">
        <w:rPr>
          <w:rFonts w:ascii="Lucida Bright" w:hAnsi="Lucida Bright"/>
        </w:rPr>
        <w:t xml:space="preserve"> </w:t>
      </w:r>
      <w:r w:rsidR="00043598" w:rsidRPr="00CA67E6">
        <w:rPr>
          <w:rFonts w:ascii="Lucida Bright" w:hAnsi="Lucida Bright"/>
        </w:rPr>
        <w:t xml:space="preserve">remains protective of all BTEX constituents except for benzene </w:t>
      </w:r>
      <w:r w:rsidRPr="00CA67E6">
        <w:rPr>
          <w:rFonts w:ascii="Lucida Bright" w:hAnsi="Lucida Bright"/>
        </w:rPr>
        <w:t xml:space="preserve">when: (1) typical dilutions are assumed near the point of discharge for lakes and estuaries; (2) discharges are not large; or (3) </w:t>
      </w:r>
      <w:r w:rsidR="00BE0273" w:rsidRPr="00CA67E6">
        <w:rPr>
          <w:rFonts w:ascii="Lucida Bright" w:hAnsi="Lucida Bright"/>
        </w:rPr>
        <w:t xml:space="preserve">discharges are not continuous. </w:t>
      </w:r>
      <w:r w:rsidRPr="00CA67E6">
        <w:rPr>
          <w:rFonts w:ascii="Lucida Bright" w:hAnsi="Lucida Bright"/>
        </w:rPr>
        <w:t xml:space="preserve">The numeric effluent limit for benzene is less than the maximum contaminant level (MCL) for this pollutant and is also </w:t>
      </w:r>
      <w:r w:rsidR="006C73E1" w:rsidRPr="00CA67E6">
        <w:rPr>
          <w:rFonts w:ascii="Lucida Bright" w:hAnsi="Lucida Bright"/>
        </w:rPr>
        <w:t>equal to</w:t>
      </w:r>
      <w:r w:rsidRPr="00CA67E6">
        <w:rPr>
          <w:rFonts w:ascii="Lucida Bright" w:hAnsi="Lucida Bright"/>
        </w:rPr>
        <w:t xml:space="preserve"> the human health water quality standard for public drinking water supplies.</w:t>
      </w:r>
    </w:p>
    <w:p w14:paraId="5B0B3D41" w14:textId="3931E161" w:rsidR="000B29C2" w:rsidRPr="000B29C2" w:rsidRDefault="00DD4969" w:rsidP="000B29C2">
      <w:pPr>
        <w:pStyle w:val="BodyText"/>
        <w:spacing w:after="240"/>
        <w:rPr>
          <w:rFonts w:ascii="Lucida Bright" w:hAnsi="Lucida Bright"/>
        </w:rPr>
      </w:pPr>
      <w:r w:rsidRPr="00CA67E6">
        <w:rPr>
          <w:rFonts w:ascii="Lucida Bright" w:hAnsi="Lucida Bright"/>
        </w:rPr>
        <w:t>The toxicity of BTEX is extremely variable and depends on the relative concentration of each constituent. Criteria which have been derived for individual BTEX constituents are as follows</w:t>
      </w:r>
      <w:r w:rsidR="00FB236B" w:rsidRPr="00CA67E6">
        <w:rPr>
          <w:rFonts w:ascii="Lucida Bright" w:hAnsi="Lucida Bright"/>
        </w:rPr>
        <w:t xml:space="preserve"> </w:t>
      </w:r>
      <w:r w:rsidR="00FB236B" w:rsidRPr="00CA67E6">
        <w:rPr>
          <w:rFonts w:ascii="Lucida Bright" w:hAnsi="Lucida Bright"/>
          <w:szCs w:val="22"/>
        </w:rPr>
        <w:t>(table in mg/L)</w:t>
      </w:r>
      <w:r w:rsidR="000B29C2">
        <w:rPr>
          <w:rFonts w:ascii="Lucida Bright" w:hAnsi="Lucida Bright"/>
        </w:rPr>
        <w:t>:</w:t>
      </w:r>
    </w:p>
    <w:tbl>
      <w:tblPr>
        <w:tblStyle w:val="GridTable1Light"/>
        <w:tblpPr w:leftFromText="180" w:rightFromText="180" w:vertAnchor="text" w:horzAnchor="margin" w:tblpXSpec="center" w:tblpY="19"/>
        <w:tblW w:w="5000" w:type="pct"/>
        <w:tblLook w:val="0020" w:firstRow="1" w:lastRow="0" w:firstColumn="0" w:lastColumn="0" w:noHBand="0" w:noVBand="0"/>
      </w:tblPr>
      <w:tblGrid>
        <w:gridCol w:w="1928"/>
        <w:gridCol w:w="1655"/>
        <w:gridCol w:w="1760"/>
        <w:gridCol w:w="1943"/>
        <w:gridCol w:w="2064"/>
      </w:tblGrid>
      <w:tr w:rsidR="002A6D8E" w:rsidRPr="00CA67E6" w14:paraId="6A882AB1" w14:textId="77777777" w:rsidTr="002A6D8E">
        <w:trPr>
          <w:cnfStyle w:val="100000000000" w:firstRow="1" w:lastRow="0" w:firstColumn="0" w:lastColumn="0" w:oddVBand="0" w:evenVBand="0" w:oddHBand="0" w:evenHBand="0" w:firstRowFirstColumn="0" w:firstRowLastColumn="0" w:lastRowFirstColumn="0" w:lastRowLastColumn="0"/>
          <w:trHeight w:val="1008"/>
          <w:tblHeader/>
        </w:trPr>
        <w:tc>
          <w:tcPr>
            <w:tcW w:w="1031" w:type="pct"/>
            <w:vAlign w:val="center"/>
          </w:tcPr>
          <w:p w14:paraId="152D0DD3" w14:textId="77777777"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rPr>
              <w:t>Chemical</w:t>
            </w:r>
          </w:p>
        </w:tc>
        <w:tc>
          <w:tcPr>
            <w:tcW w:w="885" w:type="pct"/>
            <w:vAlign w:val="center"/>
          </w:tcPr>
          <w:p w14:paraId="7C78213B" w14:textId="253F98DD"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rPr>
              <w:t>Water and Fish</w:t>
            </w:r>
          </w:p>
        </w:tc>
        <w:tc>
          <w:tcPr>
            <w:tcW w:w="941" w:type="pct"/>
            <w:vAlign w:val="center"/>
          </w:tcPr>
          <w:p w14:paraId="279FBC83" w14:textId="173DDF97"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rPr>
              <w:t>Fish Only</w:t>
            </w:r>
          </w:p>
        </w:tc>
        <w:tc>
          <w:tcPr>
            <w:tcW w:w="1039" w:type="pct"/>
            <w:vAlign w:val="center"/>
          </w:tcPr>
          <w:p w14:paraId="360FAC9B" w14:textId="77777777" w:rsidR="002A6D8E" w:rsidRPr="00CA67E6" w:rsidRDefault="002A6D8E" w:rsidP="00166694">
            <w:pPr>
              <w:widowControl w:val="0"/>
              <w:spacing w:before="60" w:after="60"/>
              <w:jc w:val="center"/>
              <w:rPr>
                <w:rFonts w:ascii="Lucida Bright" w:hAnsi="Lucida Bright"/>
                <w:b w:val="0"/>
                <w:szCs w:val="22"/>
              </w:rPr>
            </w:pPr>
            <w:r w:rsidRPr="00CA67E6">
              <w:rPr>
                <w:rFonts w:ascii="Lucida Bright" w:hAnsi="Lucida Bright"/>
                <w:szCs w:val="22"/>
              </w:rPr>
              <w:t>Freshwater</w:t>
            </w:r>
          </w:p>
          <w:p w14:paraId="125D86EF" w14:textId="77777777" w:rsidR="002A6D8E" w:rsidRPr="00CA67E6" w:rsidRDefault="002A6D8E" w:rsidP="00166694">
            <w:pPr>
              <w:widowControl w:val="0"/>
              <w:spacing w:before="60" w:after="60"/>
              <w:jc w:val="center"/>
              <w:rPr>
                <w:rFonts w:ascii="Lucida Bright" w:hAnsi="Lucida Bright"/>
                <w:b w:val="0"/>
                <w:szCs w:val="22"/>
              </w:rPr>
            </w:pPr>
            <w:r w:rsidRPr="00CA67E6">
              <w:rPr>
                <w:rFonts w:ascii="Lucida Bright" w:hAnsi="Lucida Bright"/>
                <w:szCs w:val="22"/>
              </w:rPr>
              <w:t>Aquatic Life</w:t>
            </w:r>
          </w:p>
          <w:p w14:paraId="290E4363" w14:textId="77777777"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szCs w:val="22"/>
              </w:rPr>
              <w:t>Chronic</w:t>
            </w:r>
          </w:p>
        </w:tc>
        <w:tc>
          <w:tcPr>
            <w:tcW w:w="1105" w:type="pct"/>
            <w:vAlign w:val="center"/>
          </w:tcPr>
          <w:p w14:paraId="233BE829" w14:textId="77777777" w:rsidR="002A6D8E" w:rsidRPr="00CA67E6" w:rsidRDefault="002A6D8E" w:rsidP="00166694">
            <w:pPr>
              <w:widowControl w:val="0"/>
              <w:spacing w:before="60" w:after="60"/>
              <w:jc w:val="center"/>
              <w:rPr>
                <w:rFonts w:ascii="Lucida Bright" w:hAnsi="Lucida Bright"/>
                <w:b w:val="0"/>
                <w:szCs w:val="22"/>
              </w:rPr>
            </w:pPr>
            <w:r w:rsidRPr="00CA67E6">
              <w:rPr>
                <w:rFonts w:ascii="Lucida Bright" w:hAnsi="Lucida Bright"/>
                <w:szCs w:val="22"/>
              </w:rPr>
              <w:t>Saltwater</w:t>
            </w:r>
          </w:p>
          <w:p w14:paraId="4C463367" w14:textId="77777777" w:rsidR="002A6D8E" w:rsidRPr="00CA67E6" w:rsidRDefault="002A6D8E" w:rsidP="00166694">
            <w:pPr>
              <w:widowControl w:val="0"/>
              <w:spacing w:before="60" w:after="60"/>
              <w:jc w:val="center"/>
              <w:rPr>
                <w:rFonts w:ascii="Lucida Bright" w:hAnsi="Lucida Bright"/>
                <w:b w:val="0"/>
                <w:szCs w:val="22"/>
              </w:rPr>
            </w:pPr>
            <w:r w:rsidRPr="00CA67E6">
              <w:rPr>
                <w:rFonts w:ascii="Lucida Bright" w:hAnsi="Lucida Bright"/>
                <w:szCs w:val="22"/>
              </w:rPr>
              <w:t>Aquatic Life</w:t>
            </w:r>
          </w:p>
          <w:p w14:paraId="3C2ECD56" w14:textId="77777777" w:rsidR="002A6D8E" w:rsidRPr="00CA67E6" w:rsidRDefault="002A6D8E" w:rsidP="00166694">
            <w:pPr>
              <w:pStyle w:val="BodyText"/>
              <w:spacing w:before="60" w:after="60"/>
              <w:jc w:val="center"/>
              <w:rPr>
                <w:rFonts w:ascii="Lucida Bright" w:hAnsi="Lucida Bright"/>
                <w:b w:val="0"/>
              </w:rPr>
            </w:pPr>
            <w:r w:rsidRPr="00CA67E6">
              <w:rPr>
                <w:rFonts w:ascii="Lucida Bright" w:hAnsi="Lucida Bright"/>
                <w:szCs w:val="22"/>
              </w:rPr>
              <w:t>Chronic</w:t>
            </w:r>
          </w:p>
        </w:tc>
      </w:tr>
      <w:tr w:rsidR="002A6D8E" w:rsidRPr="00CA67E6" w14:paraId="7FAB28B0" w14:textId="77777777" w:rsidTr="002A6D8E">
        <w:trPr>
          <w:trHeight w:val="288"/>
        </w:trPr>
        <w:tc>
          <w:tcPr>
            <w:tcW w:w="1031" w:type="pct"/>
          </w:tcPr>
          <w:p w14:paraId="04DAA8F6"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Benzene</w:t>
            </w:r>
          </w:p>
        </w:tc>
        <w:tc>
          <w:tcPr>
            <w:tcW w:w="885" w:type="pct"/>
          </w:tcPr>
          <w:p w14:paraId="5390A4FB" w14:textId="59634F0F"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 xml:space="preserve">0.005 </w:t>
            </w:r>
            <w:r w:rsidRPr="00CA67E6">
              <w:rPr>
                <w:rFonts w:ascii="Lucida Bright" w:hAnsi="Lucida Bright"/>
                <w:vertAlign w:val="superscript"/>
              </w:rPr>
              <w:t>†</w:t>
            </w:r>
          </w:p>
        </w:tc>
        <w:tc>
          <w:tcPr>
            <w:tcW w:w="941" w:type="pct"/>
          </w:tcPr>
          <w:p w14:paraId="6F161330" w14:textId="18DC2009"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0.5</w:t>
            </w:r>
            <w:r>
              <w:rPr>
                <w:rFonts w:ascii="Lucida Bright" w:hAnsi="Lucida Bright"/>
                <w:szCs w:val="22"/>
              </w:rPr>
              <w:t>81</w:t>
            </w:r>
            <w:r w:rsidRPr="00CA67E6">
              <w:rPr>
                <w:rFonts w:ascii="Lucida Bright" w:hAnsi="Lucida Bright"/>
                <w:szCs w:val="22"/>
                <w:vertAlign w:val="superscript"/>
              </w:rPr>
              <w:t>†</w:t>
            </w:r>
          </w:p>
        </w:tc>
        <w:tc>
          <w:tcPr>
            <w:tcW w:w="1039" w:type="pct"/>
          </w:tcPr>
          <w:p w14:paraId="3CEB08C1"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0.530 </w:t>
            </w:r>
            <w:r w:rsidRPr="00CA67E6">
              <w:rPr>
                <w:rFonts w:ascii="Lucida Bright" w:hAnsi="Lucida Bright"/>
                <w:szCs w:val="22"/>
                <w:vertAlign w:val="superscript"/>
              </w:rPr>
              <w:t>#</w:t>
            </w:r>
          </w:p>
        </w:tc>
        <w:tc>
          <w:tcPr>
            <w:tcW w:w="1105" w:type="pct"/>
          </w:tcPr>
          <w:p w14:paraId="1FBBB8BF"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0.510 </w:t>
            </w:r>
            <w:r w:rsidRPr="00CA67E6">
              <w:rPr>
                <w:rFonts w:ascii="Lucida Bright" w:hAnsi="Lucida Bright"/>
                <w:szCs w:val="22"/>
                <w:vertAlign w:val="superscript"/>
              </w:rPr>
              <w:t>#</w:t>
            </w:r>
          </w:p>
        </w:tc>
      </w:tr>
      <w:tr w:rsidR="002A6D8E" w:rsidRPr="00CA67E6" w14:paraId="2C75DAB8" w14:textId="77777777" w:rsidTr="002A6D8E">
        <w:trPr>
          <w:trHeight w:val="288"/>
        </w:trPr>
        <w:tc>
          <w:tcPr>
            <w:tcW w:w="1031" w:type="pct"/>
          </w:tcPr>
          <w:p w14:paraId="6444D5B5"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Ethylbenzene</w:t>
            </w:r>
          </w:p>
        </w:tc>
        <w:tc>
          <w:tcPr>
            <w:tcW w:w="885" w:type="pct"/>
          </w:tcPr>
          <w:p w14:paraId="3FC75EA4" w14:textId="1A6B1276"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 xml:space="preserve">0.700 </w:t>
            </w:r>
            <w:r w:rsidRPr="00CA67E6">
              <w:rPr>
                <w:rFonts w:ascii="Lucida Bright" w:hAnsi="Lucida Bright"/>
                <w:vertAlign w:val="superscript"/>
              </w:rPr>
              <w:t>†</w:t>
            </w:r>
          </w:p>
        </w:tc>
        <w:tc>
          <w:tcPr>
            <w:tcW w:w="941" w:type="pct"/>
          </w:tcPr>
          <w:p w14:paraId="5E8683E8" w14:textId="230DC09E" w:rsidR="002A6D8E" w:rsidRPr="00CA67E6" w:rsidRDefault="002A6D8E" w:rsidP="00CC5472">
            <w:pPr>
              <w:widowControl w:val="0"/>
              <w:spacing w:before="60" w:after="60"/>
              <w:jc w:val="center"/>
              <w:rPr>
                <w:rFonts w:ascii="Lucida Bright" w:hAnsi="Lucida Bright"/>
                <w:szCs w:val="22"/>
              </w:rPr>
            </w:pPr>
            <w:r>
              <w:rPr>
                <w:rFonts w:ascii="Lucida Bright" w:hAnsi="Lucida Bright"/>
                <w:szCs w:val="22"/>
              </w:rPr>
              <w:t>1.867</w:t>
            </w:r>
            <w:r w:rsidRPr="00CA67E6">
              <w:rPr>
                <w:rFonts w:ascii="Lucida Bright" w:hAnsi="Lucida Bright"/>
                <w:szCs w:val="22"/>
              </w:rPr>
              <w:t xml:space="preserve"> </w:t>
            </w:r>
            <w:r w:rsidRPr="00CA67E6">
              <w:rPr>
                <w:rFonts w:ascii="Lucida Bright" w:hAnsi="Lucida Bright"/>
                <w:szCs w:val="22"/>
                <w:vertAlign w:val="superscript"/>
              </w:rPr>
              <w:t>†</w:t>
            </w:r>
          </w:p>
        </w:tc>
        <w:tc>
          <w:tcPr>
            <w:tcW w:w="1039" w:type="pct"/>
          </w:tcPr>
          <w:p w14:paraId="697F3C50"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1.090 </w:t>
            </w:r>
            <w:r w:rsidRPr="00CA67E6">
              <w:rPr>
                <w:rFonts w:ascii="Lucida Bright" w:hAnsi="Lucida Bright"/>
                <w:szCs w:val="22"/>
                <w:vertAlign w:val="superscript"/>
              </w:rPr>
              <w:t>§</w:t>
            </w:r>
          </w:p>
        </w:tc>
        <w:tc>
          <w:tcPr>
            <w:tcW w:w="1105" w:type="pct"/>
          </w:tcPr>
          <w:p w14:paraId="5139AB84"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0.249 </w:t>
            </w:r>
            <w:r w:rsidRPr="00CA67E6">
              <w:rPr>
                <w:rFonts w:ascii="Lucida Bright" w:hAnsi="Lucida Bright"/>
                <w:szCs w:val="22"/>
                <w:vertAlign w:val="superscript"/>
              </w:rPr>
              <w:t>§</w:t>
            </w:r>
          </w:p>
        </w:tc>
      </w:tr>
      <w:tr w:rsidR="002A6D8E" w:rsidRPr="00CA67E6" w14:paraId="777A8182" w14:textId="77777777" w:rsidTr="002A6D8E">
        <w:trPr>
          <w:trHeight w:val="288"/>
        </w:trPr>
        <w:tc>
          <w:tcPr>
            <w:tcW w:w="1031" w:type="pct"/>
          </w:tcPr>
          <w:p w14:paraId="405490AC"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Toluene</w:t>
            </w:r>
          </w:p>
        </w:tc>
        <w:tc>
          <w:tcPr>
            <w:tcW w:w="885" w:type="pct"/>
          </w:tcPr>
          <w:p w14:paraId="073EE96F" w14:textId="1A87AE39"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 xml:space="preserve">1.000 </w:t>
            </w:r>
            <w:r w:rsidRPr="00CA67E6">
              <w:rPr>
                <w:rFonts w:ascii="Lucida Bright" w:hAnsi="Lucida Bright"/>
                <w:vertAlign w:val="superscript"/>
              </w:rPr>
              <w:t>†</w:t>
            </w:r>
          </w:p>
        </w:tc>
        <w:tc>
          <w:tcPr>
            <w:tcW w:w="941" w:type="pct"/>
          </w:tcPr>
          <w:p w14:paraId="138DFDBA" w14:textId="03AE3FEE"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20.026</w:t>
            </w:r>
            <w:r w:rsidRPr="00CA67E6">
              <w:rPr>
                <w:rFonts w:ascii="Lucida Bright" w:hAnsi="Lucida Bright"/>
                <w:szCs w:val="22"/>
                <w:vertAlign w:val="superscript"/>
              </w:rPr>
              <w:t>¶</w:t>
            </w:r>
          </w:p>
        </w:tc>
        <w:tc>
          <w:tcPr>
            <w:tcW w:w="1039" w:type="pct"/>
          </w:tcPr>
          <w:p w14:paraId="494B771A"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1.450 </w:t>
            </w:r>
            <w:r w:rsidRPr="00CA67E6">
              <w:rPr>
                <w:rFonts w:ascii="Lucida Bright" w:hAnsi="Lucida Bright"/>
                <w:szCs w:val="22"/>
                <w:vertAlign w:val="superscript"/>
              </w:rPr>
              <w:t>§</w:t>
            </w:r>
          </w:p>
        </w:tc>
        <w:tc>
          <w:tcPr>
            <w:tcW w:w="1105" w:type="pct"/>
          </w:tcPr>
          <w:p w14:paraId="6F24F290"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0.475 </w:t>
            </w:r>
            <w:r w:rsidRPr="00CA67E6">
              <w:rPr>
                <w:rFonts w:ascii="Lucida Bright" w:hAnsi="Lucida Bright"/>
                <w:szCs w:val="22"/>
                <w:vertAlign w:val="superscript"/>
              </w:rPr>
              <w:t>§</w:t>
            </w:r>
          </w:p>
        </w:tc>
      </w:tr>
      <w:tr w:rsidR="002A6D8E" w:rsidRPr="00CA67E6" w14:paraId="526DC397" w14:textId="77777777" w:rsidTr="002A6D8E">
        <w:trPr>
          <w:trHeight w:val="288"/>
        </w:trPr>
        <w:tc>
          <w:tcPr>
            <w:tcW w:w="1031" w:type="pct"/>
          </w:tcPr>
          <w:p w14:paraId="31C75A87"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Xylene</w:t>
            </w:r>
          </w:p>
        </w:tc>
        <w:tc>
          <w:tcPr>
            <w:tcW w:w="885" w:type="pct"/>
          </w:tcPr>
          <w:p w14:paraId="47E8C216" w14:textId="77777777" w:rsidR="002A6D8E" w:rsidRPr="00CA67E6" w:rsidRDefault="002A6D8E" w:rsidP="00CC5472">
            <w:pPr>
              <w:pStyle w:val="BodyText"/>
              <w:spacing w:before="60" w:after="60"/>
              <w:jc w:val="center"/>
              <w:rPr>
                <w:rFonts w:ascii="Lucida Bright" w:hAnsi="Lucida Bright"/>
              </w:rPr>
            </w:pPr>
            <w:r w:rsidRPr="00CA67E6">
              <w:rPr>
                <w:rFonts w:ascii="Lucida Bright" w:hAnsi="Lucida Bright"/>
              </w:rPr>
              <w:t xml:space="preserve">10.000 </w:t>
            </w:r>
            <w:r w:rsidRPr="00CA67E6">
              <w:rPr>
                <w:rFonts w:ascii="Lucida Bright" w:hAnsi="Lucida Bright"/>
                <w:vertAlign w:val="superscript"/>
              </w:rPr>
              <w:t>††</w:t>
            </w:r>
          </w:p>
        </w:tc>
        <w:tc>
          <w:tcPr>
            <w:tcW w:w="941" w:type="pct"/>
          </w:tcPr>
          <w:p w14:paraId="476AA60D" w14:textId="3305874F"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No HH data</w:t>
            </w:r>
          </w:p>
        </w:tc>
        <w:tc>
          <w:tcPr>
            <w:tcW w:w="1039" w:type="pct"/>
          </w:tcPr>
          <w:p w14:paraId="61711551"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1.340 </w:t>
            </w:r>
            <w:r w:rsidRPr="00CA67E6">
              <w:rPr>
                <w:rFonts w:ascii="Lucida Bright" w:hAnsi="Lucida Bright"/>
                <w:szCs w:val="22"/>
                <w:vertAlign w:val="superscript"/>
              </w:rPr>
              <w:t>§</w:t>
            </w:r>
          </w:p>
        </w:tc>
        <w:tc>
          <w:tcPr>
            <w:tcW w:w="1105" w:type="pct"/>
          </w:tcPr>
          <w:p w14:paraId="4A4BA109" w14:textId="77777777" w:rsidR="002A6D8E" w:rsidRPr="00CA67E6" w:rsidRDefault="002A6D8E" w:rsidP="00CC5472">
            <w:pPr>
              <w:widowControl w:val="0"/>
              <w:spacing w:before="60" w:after="60"/>
              <w:jc w:val="center"/>
              <w:rPr>
                <w:rFonts w:ascii="Lucida Bright" w:hAnsi="Lucida Bright"/>
                <w:szCs w:val="22"/>
              </w:rPr>
            </w:pPr>
            <w:r w:rsidRPr="00CA67E6">
              <w:rPr>
                <w:rFonts w:ascii="Lucida Bright" w:hAnsi="Lucida Bright"/>
                <w:szCs w:val="22"/>
              </w:rPr>
              <w:t xml:space="preserve">0.850 </w:t>
            </w:r>
            <w:r w:rsidRPr="00CA67E6">
              <w:rPr>
                <w:rFonts w:ascii="Lucida Bright" w:hAnsi="Lucida Bright"/>
                <w:szCs w:val="22"/>
                <w:vertAlign w:val="superscript"/>
              </w:rPr>
              <w:t>§</w:t>
            </w:r>
          </w:p>
        </w:tc>
      </w:tr>
    </w:tbl>
    <w:p w14:paraId="57F55238" w14:textId="3902B465" w:rsidR="00043598" w:rsidRPr="00CA67E6" w:rsidRDefault="00C63783" w:rsidP="000C29FC">
      <w:pPr>
        <w:widowControl w:val="0"/>
        <w:spacing w:before="240"/>
        <w:ind w:left="720"/>
        <w:rPr>
          <w:rFonts w:ascii="Lucida Bright" w:hAnsi="Lucida Bright"/>
        </w:rPr>
      </w:pPr>
      <w:r w:rsidRPr="00CC5472">
        <w:rPr>
          <w:rFonts w:ascii="Lucida Bright" w:hAnsi="Lucida Bright"/>
        </w:rPr>
        <w:t>†</w:t>
      </w:r>
      <w:r w:rsidR="00ED5F00">
        <w:rPr>
          <w:rFonts w:ascii="Lucida Bright" w:hAnsi="Lucida Bright"/>
        </w:rPr>
        <w:tab/>
        <w:t xml:space="preserve">30 TAC </w:t>
      </w:r>
      <w:r w:rsidR="0034781C">
        <w:rPr>
          <w:rFonts w:ascii="Lucida Bright" w:hAnsi="Lucida Bright"/>
        </w:rPr>
        <w:t xml:space="preserve">Chapter </w:t>
      </w:r>
      <w:r w:rsidR="00043598" w:rsidRPr="007F472E">
        <w:rPr>
          <w:rFonts w:ascii="Lucida Bright" w:hAnsi="Lucida Bright"/>
        </w:rPr>
        <w:t xml:space="preserve">307, Table </w:t>
      </w:r>
      <w:r w:rsidR="007F472E" w:rsidRPr="007F472E">
        <w:rPr>
          <w:rFonts w:ascii="Lucida Bright" w:hAnsi="Lucida Bright"/>
        </w:rPr>
        <w:t>2</w:t>
      </w:r>
      <w:r w:rsidR="00043598" w:rsidRPr="007F472E">
        <w:rPr>
          <w:rFonts w:ascii="Lucida Bright" w:hAnsi="Lucida Bright"/>
        </w:rPr>
        <w:t>.</w:t>
      </w:r>
    </w:p>
    <w:p w14:paraId="79600A6D" w14:textId="5CA14118" w:rsidR="00043598" w:rsidRPr="00CA67E6" w:rsidRDefault="00043598" w:rsidP="000C29FC">
      <w:pPr>
        <w:widowControl w:val="0"/>
        <w:ind w:left="1440" w:hanging="720"/>
        <w:rPr>
          <w:rFonts w:ascii="Lucida Bright" w:hAnsi="Lucida Bright"/>
        </w:rPr>
      </w:pPr>
      <w:r w:rsidRPr="00CA67E6">
        <w:rPr>
          <w:rFonts w:ascii="Lucida Bright" w:hAnsi="Lucida Bright"/>
        </w:rPr>
        <w:t>§</w:t>
      </w:r>
      <w:r w:rsidRPr="00CA67E6">
        <w:rPr>
          <w:rFonts w:ascii="Lucida Bright" w:hAnsi="Lucida Bright"/>
        </w:rPr>
        <w:tab/>
        <w:t xml:space="preserve">Derived by TCEQ staff from available data, in accordance with procedures in the </w:t>
      </w:r>
      <w:r w:rsidR="00ED5F00">
        <w:rPr>
          <w:rFonts w:ascii="Lucida Bright" w:hAnsi="Lucida Bright"/>
        </w:rPr>
        <w:t>TSWQS</w:t>
      </w:r>
      <w:r w:rsidRPr="00CA67E6">
        <w:rPr>
          <w:rFonts w:ascii="Lucida Bright" w:hAnsi="Lucida Bright"/>
        </w:rPr>
        <w:t xml:space="preserve">, 30 TAC </w:t>
      </w:r>
      <w:r w:rsidR="00ED5F00">
        <w:rPr>
          <w:rFonts w:ascii="Lucida Bright" w:hAnsi="Lucida Bright"/>
        </w:rPr>
        <w:t>§</w:t>
      </w:r>
      <w:r w:rsidR="003D3DE9">
        <w:rPr>
          <w:rFonts w:ascii="Lucida Bright" w:hAnsi="Lucida Bright"/>
        </w:rPr>
        <w:t xml:space="preserve"> </w:t>
      </w:r>
      <w:r w:rsidRPr="00CA67E6">
        <w:rPr>
          <w:rFonts w:ascii="Lucida Bright" w:hAnsi="Lucida Bright"/>
        </w:rPr>
        <w:t xml:space="preserve">307.6(c)(7) </w:t>
      </w:r>
      <w:r w:rsidR="00CF4314">
        <w:rPr>
          <w:rFonts w:ascii="Lucida Bright" w:hAnsi="Lucida Bright"/>
        </w:rPr>
        <w:t xml:space="preserve">and </w:t>
      </w:r>
      <w:r w:rsidRPr="00CA67E6">
        <w:rPr>
          <w:rFonts w:ascii="Lucida Bright" w:hAnsi="Lucida Bright"/>
        </w:rPr>
        <w:t>(d)(8).</w:t>
      </w:r>
    </w:p>
    <w:p w14:paraId="747D00DD" w14:textId="77777777" w:rsidR="00043598" w:rsidRPr="00CA67E6" w:rsidRDefault="00043598" w:rsidP="000C29FC">
      <w:pPr>
        <w:widowControl w:val="0"/>
        <w:ind w:left="720"/>
        <w:rPr>
          <w:rFonts w:ascii="Lucida Bright" w:hAnsi="Lucida Bright"/>
        </w:rPr>
      </w:pPr>
      <w:r w:rsidRPr="00CA67E6">
        <w:rPr>
          <w:rFonts w:ascii="Lucida Bright" w:hAnsi="Lucida Bright"/>
        </w:rPr>
        <w:t>#</w:t>
      </w:r>
      <w:r w:rsidRPr="00CA67E6">
        <w:rPr>
          <w:rFonts w:ascii="Lucida Bright" w:hAnsi="Lucida Bright"/>
        </w:rPr>
        <w:tab/>
        <w:t>Calculated using an acute-to-chronic ratio of 10.</w:t>
      </w:r>
    </w:p>
    <w:p w14:paraId="7A97157E" w14:textId="314B0D63" w:rsidR="00043598" w:rsidRPr="00CA67E6" w:rsidRDefault="00043598" w:rsidP="000C29FC">
      <w:pPr>
        <w:widowControl w:val="0"/>
        <w:ind w:left="1440" w:hanging="720"/>
        <w:rPr>
          <w:rFonts w:ascii="Lucida Bright" w:hAnsi="Lucida Bright"/>
        </w:rPr>
      </w:pPr>
      <w:r w:rsidRPr="00CA67E6">
        <w:rPr>
          <w:rFonts w:ascii="Lucida Bright" w:hAnsi="Lucida Bright"/>
        </w:rPr>
        <w:lastRenderedPageBreak/>
        <w:t>¶</w:t>
      </w:r>
      <w:r w:rsidRPr="00CA67E6">
        <w:rPr>
          <w:rFonts w:ascii="Lucida Bright" w:hAnsi="Lucida Bright"/>
        </w:rPr>
        <w:tab/>
        <w:t>Derived from EPA, National Recommended Water Quality Criteria:</w:t>
      </w:r>
      <w:r w:rsidR="00CE691A" w:rsidRPr="00CA67E6">
        <w:rPr>
          <w:rFonts w:ascii="Lucida Bright" w:hAnsi="Lucida Bright"/>
        </w:rPr>
        <w:t xml:space="preserve"> </w:t>
      </w:r>
      <w:r w:rsidRPr="00CA67E6">
        <w:rPr>
          <w:rFonts w:ascii="Lucida Bright" w:hAnsi="Lucida Bright"/>
        </w:rPr>
        <w:t xml:space="preserve">2002, EPA-822-R-02-047, November 2002; in accordance with procedures in the </w:t>
      </w:r>
      <w:r w:rsidR="00ED5F00">
        <w:rPr>
          <w:rFonts w:ascii="Lucida Bright" w:hAnsi="Lucida Bright"/>
        </w:rPr>
        <w:t>TSWQS</w:t>
      </w:r>
      <w:r w:rsidRPr="00CA67E6">
        <w:rPr>
          <w:rFonts w:ascii="Lucida Bright" w:hAnsi="Lucida Bright"/>
        </w:rPr>
        <w:t xml:space="preserve">, 30 TAC </w:t>
      </w:r>
      <w:r w:rsidR="00ED5F00">
        <w:rPr>
          <w:rFonts w:ascii="Lucida Bright" w:hAnsi="Lucida Bright"/>
        </w:rPr>
        <w:t>§</w:t>
      </w:r>
      <w:r w:rsidR="003D3DE9">
        <w:rPr>
          <w:rFonts w:ascii="Lucida Bright" w:hAnsi="Lucida Bright"/>
        </w:rPr>
        <w:t xml:space="preserve"> </w:t>
      </w:r>
      <w:r w:rsidRPr="00CA67E6">
        <w:rPr>
          <w:rFonts w:ascii="Lucida Bright" w:hAnsi="Lucida Bright"/>
        </w:rPr>
        <w:t>307.6(d)(8).</w:t>
      </w:r>
    </w:p>
    <w:p w14:paraId="112082AE" w14:textId="77777777" w:rsidR="00043598" w:rsidRPr="00CA67E6" w:rsidRDefault="00043598" w:rsidP="007F472E">
      <w:pPr>
        <w:widowControl w:val="0"/>
        <w:spacing w:after="240"/>
        <w:ind w:left="1440" w:hanging="720"/>
        <w:rPr>
          <w:rFonts w:ascii="Lucida Bright" w:hAnsi="Lucida Bright"/>
        </w:rPr>
      </w:pPr>
      <w:r w:rsidRPr="00CA67E6">
        <w:rPr>
          <w:rFonts w:ascii="Lucida Bright" w:hAnsi="Lucida Bright"/>
        </w:rPr>
        <w:t>††</w:t>
      </w:r>
      <w:r w:rsidRPr="00CA67E6">
        <w:rPr>
          <w:rFonts w:ascii="Lucida Bright" w:hAnsi="Lucida Bright"/>
        </w:rPr>
        <w:tab/>
      </w:r>
      <w:r w:rsidR="00ED5F00">
        <w:rPr>
          <w:rFonts w:ascii="Lucida Bright" w:hAnsi="Lucida Bright"/>
        </w:rPr>
        <w:t>MCL</w:t>
      </w:r>
      <w:r w:rsidR="007F472E">
        <w:rPr>
          <w:rFonts w:ascii="Lucida Bright" w:hAnsi="Lucida Bright"/>
        </w:rPr>
        <w:t xml:space="preserve"> spec</w:t>
      </w:r>
      <w:r w:rsidR="00ED5F00">
        <w:rPr>
          <w:rFonts w:ascii="Lucida Bright" w:hAnsi="Lucida Bright"/>
        </w:rPr>
        <w:t>ified in 30 TAC Chapter 290,</w:t>
      </w:r>
      <w:r w:rsidR="007F472E">
        <w:rPr>
          <w:rFonts w:ascii="Lucida Bright" w:hAnsi="Lucida Bright"/>
        </w:rPr>
        <w:t xml:space="preserve"> </w:t>
      </w:r>
      <w:r w:rsidR="007F472E" w:rsidRPr="00ED5F00">
        <w:rPr>
          <w:rFonts w:ascii="Lucida Bright" w:hAnsi="Lucida Bright"/>
          <w:i/>
        </w:rPr>
        <w:t>Public Drinking Water</w:t>
      </w:r>
      <w:r w:rsidRPr="00CA67E6">
        <w:rPr>
          <w:rFonts w:ascii="Lucida Bright" w:hAnsi="Lucida Bright"/>
        </w:rPr>
        <w:t>.</w:t>
      </w:r>
    </w:p>
    <w:p w14:paraId="27420316" w14:textId="77777777" w:rsidR="00CA641B" w:rsidRPr="00CA67E6" w:rsidRDefault="00DD4969" w:rsidP="006B3CCB">
      <w:pPr>
        <w:pStyle w:val="BodyText"/>
        <w:spacing w:after="120"/>
        <w:rPr>
          <w:rFonts w:ascii="Lucida Bright" w:hAnsi="Lucida Bright"/>
        </w:rPr>
      </w:pPr>
      <w:proofErr w:type="gramStart"/>
      <w:r w:rsidRPr="00CA67E6">
        <w:rPr>
          <w:rFonts w:ascii="Lucida Bright" w:hAnsi="Lucida Bright"/>
        </w:rPr>
        <w:t>In order to</w:t>
      </w:r>
      <w:proofErr w:type="gramEnd"/>
      <w:r w:rsidRPr="00CA67E6">
        <w:rPr>
          <w:rFonts w:ascii="Lucida Bright" w:hAnsi="Lucida Bright"/>
        </w:rPr>
        <w:t xml:space="preserve"> achieve compliance with </w:t>
      </w:r>
      <w:r w:rsidR="00A556B3">
        <w:rPr>
          <w:rFonts w:ascii="Lucida Bright" w:hAnsi="Lucida Bright"/>
        </w:rPr>
        <w:t>the TSWQS</w:t>
      </w:r>
      <w:r w:rsidRPr="00CA67E6">
        <w:rPr>
          <w:rFonts w:ascii="Lucida Bright" w:hAnsi="Lucida Bright"/>
        </w:rPr>
        <w:t xml:space="preserve">, permittees </w:t>
      </w:r>
      <w:r w:rsidR="003326FA" w:rsidRPr="00CA67E6">
        <w:rPr>
          <w:rFonts w:ascii="Lucida Bright" w:hAnsi="Lucida Bright"/>
        </w:rPr>
        <w:t>shall</w:t>
      </w:r>
      <w:r w:rsidRPr="00CA67E6">
        <w:rPr>
          <w:rFonts w:ascii="Lucida Bright" w:hAnsi="Lucida Bright"/>
        </w:rPr>
        <w:t xml:space="preserve"> meet the following narrative water quality requirements:</w:t>
      </w:r>
    </w:p>
    <w:p w14:paraId="2A7D2D79" w14:textId="489FC883" w:rsidR="00FA5063" w:rsidRPr="00CA67E6" w:rsidRDefault="00DD4969" w:rsidP="00166694">
      <w:pPr>
        <w:pStyle w:val="BodyText1"/>
        <w:spacing w:after="120"/>
        <w:ind w:left="360" w:hanging="360"/>
        <w:rPr>
          <w:rFonts w:ascii="Lucida Bright" w:hAnsi="Lucida Bright"/>
        </w:rPr>
      </w:pPr>
      <w:r w:rsidRPr="00CA67E6">
        <w:rPr>
          <w:rFonts w:ascii="Lucida Bright" w:hAnsi="Lucida Bright"/>
        </w:rPr>
        <w:t>There shall be no discharge of floating solids or visible foam in other than trace amounts and no discharge of visible oil.</w:t>
      </w:r>
    </w:p>
    <w:p w14:paraId="1F464391" w14:textId="77777777" w:rsidR="00DD4969" w:rsidRPr="00CA67E6" w:rsidRDefault="00DD4969" w:rsidP="00166694">
      <w:pPr>
        <w:pStyle w:val="BodyText1"/>
        <w:spacing w:after="120"/>
        <w:ind w:left="360" w:hanging="360"/>
        <w:rPr>
          <w:rFonts w:ascii="Lucida Bright" w:hAnsi="Lucida Bright"/>
        </w:rPr>
      </w:pPr>
      <w:r w:rsidRPr="00CA67E6">
        <w:rPr>
          <w:rFonts w:ascii="Lucida Bright" w:hAnsi="Lucida Bright"/>
        </w:rPr>
        <w:t xml:space="preserve">Concentration of taste and odor producing substances shall not interfere with the production of potable water by reasonable water treatment methods, impart unpalatable flavor to food fish including shellfish, result in offensive odors arising from the waters, or otherwise interfere with the reasonable use of the water in the state. </w:t>
      </w:r>
    </w:p>
    <w:p w14:paraId="659AC586" w14:textId="5A50E40A" w:rsidR="00856C6D" w:rsidRPr="00CA67E6" w:rsidRDefault="00856C6D" w:rsidP="006B3CCB">
      <w:pPr>
        <w:pStyle w:val="BodyText"/>
        <w:spacing w:after="120"/>
        <w:rPr>
          <w:rFonts w:ascii="Lucida Bright" w:hAnsi="Lucida Bright"/>
        </w:rPr>
      </w:pPr>
      <w:r w:rsidRPr="00CA67E6">
        <w:rPr>
          <w:rFonts w:ascii="Lucida Bright" w:hAnsi="Lucida Bright"/>
        </w:rPr>
        <w:t xml:space="preserve">The </w:t>
      </w:r>
      <w:r w:rsidR="00E81E45" w:rsidRPr="00CA67E6">
        <w:rPr>
          <w:rFonts w:ascii="Lucida Bright" w:hAnsi="Lucida Bright"/>
        </w:rPr>
        <w:t xml:space="preserve">TSWQS </w:t>
      </w:r>
      <w:r w:rsidRPr="00CA67E6">
        <w:rPr>
          <w:rFonts w:ascii="Lucida Bright" w:hAnsi="Lucida Bright"/>
        </w:rPr>
        <w:t xml:space="preserve">also require that discharges shall not be acutely toxic to aquatic life, as determined </w:t>
      </w:r>
      <w:r w:rsidR="00403791" w:rsidRPr="00CA67E6">
        <w:rPr>
          <w:rFonts w:ascii="Lucida Bright" w:hAnsi="Lucida Bright"/>
        </w:rPr>
        <w:t xml:space="preserve">by requiring greater than 50% survival in 100% effluent using </w:t>
      </w:r>
      <w:r w:rsidR="00BE0273" w:rsidRPr="00CA67E6">
        <w:rPr>
          <w:rFonts w:ascii="Lucida Bright" w:hAnsi="Lucida Bright"/>
        </w:rPr>
        <w:t xml:space="preserve">a 24-hour acute toxicity test. </w:t>
      </w:r>
      <w:r w:rsidR="00403791" w:rsidRPr="00CA67E6">
        <w:rPr>
          <w:rFonts w:ascii="Lucida Bright" w:hAnsi="Lucida Bright"/>
        </w:rPr>
        <w:t>This requirement, however, is typically only required for continuously flowing discharges or discharges with the potential to exert toxicity in the receiving stream, according to the state</w:t>
      </w:r>
      <w:r w:rsidR="004E2E2B">
        <w:rPr>
          <w:rFonts w:ascii="Lucida Bright" w:hAnsi="Lucida Bright"/>
        </w:rPr>
        <w:t>'</w:t>
      </w:r>
      <w:r w:rsidR="00403791" w:rsidRPr="00CA67E6">
        <w:rPr>
          <w:rFonts w:ascii="Lucida Bright" w:hAnsi="Lucida Bright"/>
        </w:rPr>
        <w:t>s implementation procedures.</w:t>
      </w:r>
    </w:p>
    <w:p w14:paraId="7D989A31" w14:textId="77777777" w:rsidR="00403791" w:rsidRPr="00205C46" w:rsidRDefault="00403791" w:rsidP="0042211F">
      <w:pPr>
        <w:pStyle w:val="BodyText"/>
        <w:spacing w:after="240"/>
        <w:rPr>
          <w:rFonts w:ascii="Lucida Bright" w:hAnsi="Lucida Bright"/>
        </w:rPr>
      </w:pPr>
      <w:r w:rsidRPr="00CA67E6">
        <w:rPr>
          <w:rFonts w:ascii="Lucida Bright" w:hAnsi="Lucida Bright"/>
        </w:rPr>
        <w:t>The discharges authorized under this general permit are not typically continuous flowing discharges and the limitations for pollutants of concern in the permit shou</w:t>
      </w:r>
      <w:r w:rsidR="00BE0273" w:rsidRPr="00CA67E6">
        <w:rPr>
          <w:rFonts w:ascii="Lucida Bright" w:hAnsi="Lucida Bright"/>
        </w:rPr>
        <w:t xml:space="preserve">ld preclude toxicity instream. </w:t>
      </w:r>
      <w:r w:rsidRPr="00CA67E6">
        <w:rPr>
          <w:rFonts w:ascii="Lucida Bright" w:hAnsi="Lucida Bright"/>
        </w:rPr>
        <w:t>The concentrations (LC 50) of these pollutants that exhibit 50% mortality are less protective than the</w:t>
      </w:r>
      <w:r w:rsidR="00BE0273" w:rsidRPr="00CA67E6">
        <w:rPr>
          <w:rFonts w:ascii="Lucida Bright" w:hAnsi="Lucida Bright"/>
        </w:rPr>
        <w:t xml:space="preserve"> concentrations in the permit. </w:t>
      </w:r>
      <w:r w:rsidR="00A77CC4" w:rsidRPr="00205C46">
        <w:rPr>
          <w:rFonts w:ascii="Lucida Bright" w:hAnsi="Lucida Bright"/>
        </w:rPr>
        <w:t>Toxicity data compiled by the Water Quality Assessment Team shows LC 50</w:t>
      </w:r>
      <w:r w:rsidR="004E2E2B">
        <w:rPr>
          <w:rFonts w:ascii="Lucida Bright" w:hAnsi="Lucida Bright"/>
        </w:rPr>
        <w:t>'</w:t>
      </w:r>
      <w:r w:rsidR="00A77CC4" w:rsidRPr="00205C46">
        <w:rPr>
          <w:rFonts w:ascii="Lucida Bright" w:hAnsi="Lucida Bright"/>
        </w:rPr>
        <w:t xml:space="preserve">s for sensitive freshwater species as </w:t>
      </w:r>
      <w:r w:rsidR="00205C46" w:rsidRPr="00205C46">
        <w:rPr>
          <w:rFonts w:ascii="Lucida Bright" w:hAnsi="Lucida Bright"/>
        </w:rPr>
        <w:t>5.3 mg/L for benzene, 17</w:t>
      </w:r>
      <w:r w:rsidR="00A77CC4" w:rsidRPr="00205C46">
        <w:rPr>
          <w:rFonts w:ascii="Lucida Bright" w:hAnsi="Lucida Bright"/>
        </w:rPr>
        <w:t xml:space="preserve"> </w:t>
      </w:r>
      <w:r w:rsidR="00991189" w:rsidRPr="00205C46">
        <w:rPr>
          <w:rFonts w:ascii="Lucida Bright" w:hAnsi="Lucida Bright"/>
        </w:rPr>
        <w:t>mg/L</w:t>
      </w:r>
      <w:r w:rsidR="00A77CC4" w:rsidRPr="00205C46">
        <w:rPr>
          <w:rFonts w:ascii="Lucida Bright" w:hAnsi="Lucida Bright"/>
        </w:rPr>
        <w:t xml:space="preserve"> for toluene, </w:t>
      </w:r>
      <w:r w:rsidR="00205C46" w:rsidRPr="00205C46">
        <w:rPr>
          <w:rFonts w:ascii="Lucida Bright" w:hAnsi="Lucida Bright"/>
        </w:rPr>
        <w:t>12.1</w:t>
      </w:r>
      <w:r w:rsidR="00A77CC4" w:rsidRPr="00205C46">
        <w:rPr>
          <w:rFonts w:ascii="Lucida Bright" w:hAnsi="Lucida Bright"/>
        </w:rPr>
        <w:t xml:space="preserve"> </w:t>
      </w:r>
      <w:r w:rsidR="00991189" w:rsidRPr="00205C46">
        <w:rPr>
          <w:rFonts w:ascii="Lucida Bright" w:hAnsi="Lucida Bright"/>
        </w:rPr>
        <w:t>mg/L</w:t>
      </w:r>
      <w:r w:rsidR="00A77CC4" w:rsidRPr="00205C46">
        <w:rPr>
          <w:rFonts w:ascii="Lucida Bright" w:hAnsi="Lucida Bright"/>
        </w:rPr>
        <w:t xml:space="preserve"> for ethylbenz</w:t>
      </w:r>
      <w:r w:rsidR="00BE0273" w:rsidRPr="00205C46">
        <w:rPr>
          <w:rFonts w:ascii="Lucida Bright" w:hAnsi="Lucida Bright"/>
        </w:rPr>
        <w:t xml:space="preserve">ene, and </w:t>
      </w:r>
      <w:r w:rsidR="00205C46" w:rsidRPr="00205C46">
        <w:rPr>
          <w:rFonts w:ascii="Lucida Bright" w:hAnsi="Lucida Bright"/>
        </w:rPr>
        <w:t>3.8</w:t>
      </w:r>
      <w:r w:rsidR="00BE0273" w:rsidRPr="00205C46">
        <w:rPr>
          <w:rFonts w:ascii="Lucida Bright" w:hAnsi="Lucida Bright"/>
        </w:rPr>
        <w:t xml:space="preserve"> </w:t>
      </w:r>
      <w:r w:rsidR="00991189" w:rsidRPr="00205C46">
        <w:rPr>
          <w:rFonts w:ascii="Lucida Bright" w:hAnsi="Lucida Bright"/>
        </w:rPr>
        <w:t>mg/L</w:t>
      </w:r>
      <w:r w:rsidR="00205C46" w:rsidRPr="00205C46">
        <w:rPr>
          <w:rFonts w:ascii="Lucida Bright" w:hAnsi="Lucida Bright"/>
        </w:rPr>
        <w:t xml:space="preserve"> for xylene</w:t>
      </w:r>
      <w:r w:rsidR="00BE0273" w:rsidRPr="00205C46">
        <w:rPr>
          <w:rFonts w:ascii="Lucida Bright" w:hAnsi="Lucida Bright"/>
        </w:rPr>
        <w:t xml:space="preserve">. </w:t>
      </w:r>
      <w:r w:rsidR="00A77CC4" w:rsidRPr="00205C46">
        <w:rPr>
          <w:rFonts w:ascii="Lucida Bright" w:hAnsi="Lucida Bright"/>
        </w:rPr>
        <w:t>The LC 50</w:t>
      </w:r>
      <w:r w:rsidR="004E2E2B">
        <w:rPr>
          <w:rFonts w:ascii="Lucida Bright" w:hAnsi="Lucida Bright"/>
        </w:rPr>
        <w:t>'</w:t>
      </w:r>
      <w:r w:rsidR="00A77CC4" w:rsidRPr="00205C46">
        <w:rPr>
          <w:rFonts w:ascii="Lucida Bright" w:hAnsi="Lucida Bright"/>
        </w:rPr>
        <w:t xml:space="preserve">s for marine species are </w:t>
      </w:r>
      <w:r w:rsidR="00205C46" w:rsidRPr="00205C46">
        <w:rPr>
          <w:rFonts w:ascii="Lucida Bright" w:hAnsi="Lucida Bright"/>
        </w:rPr>
        <w:t>4.3</w:t>
      </w:r>
      <w:r w:rsidR="00A77CC4" w:rsidRPr="00205C46">
        <w:rPr>
          <w:rFonts w:ascii="Lucida Bright" w:hAnsi="Lucida Bright"/>
        </w:rPr>
        <w:t xml:space="preserve"> </w:t>
      </w:r>
      <w:r w:rsidR="00991189" w:rsidRPr="00205C46">
        <w:rPr>
          <w:rFonts w:ascii="Lucida Bright" w:hAnsi="Lucida Bright"/>
        </w:rPr>
        <w:t>mg/L</w:t>
      </w:r>
      <w:r w:rsidR="00205C46" w:rsidRPr="00205C46">
        <w:rPr>
          <w:rFonts w:ascii="Lucida Bright" w:hAnsi="Lucida Bright"/>
        </w:rPr>
        <w:t xml:space="preserve"> for toluene</w:t>
      </w:r>
      <w:r w:rsidR="00A77CC4" w:rsidRPr="00205C46">
        <w:rPr>
          <w:rFonts w:ascii="Lucida Bright" w:hAnsi="Lucida Bright"/>
        </w:rPr>
        <w:t xml:space="preserve"> </w:t>
      </w:r>
      <w:r w:rsidR="00205C46" w:rsidRPr="00205C46">
        <w:rPr>
          <w:rFonts w:ascii="Lucida Bright" w:hAnsi="Lucida Bright"/>
        </w:rPr>
        <w:t>and 87.6</w:t>
      </w:r>
      <w:r w:rsidR="00A77CC4" w:rsidRPr="00205C46">
        <w:rPr>
          <w:rFonts w:ascii="Lucida Bright" w:hAnsi="Lucida Bright"/>
        </w:rPr>
        <w:t xml:space="preserve"> </w:t>
      </w:r>
      <w:r w:rsidR="00991189" w:rsidRPr="00205C46">
        <w:rPr>
          <w:rFonts w:ascii="Lucida Bright" w:hAnsi="Lucida Bright"/>
        </w:rPr>
        <w:t>mg/L</w:t>
      </w:r>
      <w:r w:rsidR="00A77CC4" w:rsidRPr="00205C46">
        <w:rPr>
          <w:rFonts w:ascii="Lucida Bright" w:hAnsi="Lucida Bright"/>
        </w:rPr>
        <w:t xml:space="preserve"> for ethylbenz</w:t>
      </w:r>
      <w:r w:rsidR="00205C46" w:rsidRPr="00205C46">
        <w:rPr>
          <w:rFonts w:ascii="Lucida Bright" w:hAnsi="Lucida Bright"/>
        </w:rPr>
        <w:t>ene</w:t>
      </w:r>
      <w:r w:rsidR="00FF35B3" w:rsidRPr="00205C46">
        <w:rPr>
          <w:rFonts w:ascii="Lucida Bright" w:hAnsi="Lucida Bright"/>
        </w:rPr>
        <w:t xml:space="preserve">. </w:t>
      </w:r>
      <w:r w:rsidR="00A77CC4" w:rsidRPr="00205C46">
        <w:rPr>
          <w:rFonts w:ascii="Lucida Bright" w:hAnsi="Lucida Bright"/>
        </w:rPr>
        <w:t>Therefore, the limits in the draft permit of 0.</w:t>
      </w:r>
      <w:r w:rsidR="00AC6040" w:rsidRPr="00205C46">
        <w:rPr>
          <w:rFonts w:ascii="Lucida Bright" w:hAnsi="Lucida Bright"/>
        </w:rPr>
        <w:t>00</w:t>
      </w:r>
      <w:r w:rsidR="00A77CC4" w:rsidRPr="00205C46">
        <w:rPr>
          <w:rFonts w:ascii="Lucida Bright" w:hAnsi="Lucida Bright"/>
        </w:rPr>
        <w:t xml:space="preserve">5 </w:t>
      </w:r>
      <w:r w:rsidR="00991189" w:rsidRPr="00205C46">
        <w:rPr>
          <w:rFonts w:ascii="Lucida Bright" w:hAnsi="Lucida Bright"/>
        </w:rPr>
        <w:t>mg/L</w:t>
      </w:r>
      <w:r w:rsidR="00A77CC4" w:rsidRPr="00205C46">
        <w:rPr>
          <w:rFonts w:ascii="Lucida Bright" w:hAnsi="Lucida Bright"/>
        </w:rPr>
        <w:t xml:space="preserve"> for benzene, and 0.</w:t>
      </w:r>
      <w:r w:rsidR="00AC6040" w:rsidRPr="00205C46">
        <w:rPr>
          <w:rFonts w:ascii="Lucida Bright" w:hAnsi="Lucida Bright"/>
        </w:rPr>
        <w:t>1</w:t>
      </w:r>
      <w:r w:rsidR="00A77CC4" w:rsidRPr="00205C46">
        <w:rPr>
          <w:rFonts w:ascii="Lucida Bright" w:hAnsi="Lucida Bright"/>
        </w:rPr>
        <w:t xml:space="preserve"> </w:t>
      </w:r>
      <w:r w:rsidR="00991189" w:rsidRPr="00205C46">
        <w:rPr>
          <w:rFonts w:ascii="Lucida Bright" w:hAnsi="Lucida Bright"/>
        </w:rPr>
        <w:t>mg/L</w:t>
      </w:r>
      <w:r w:rsidR="00A77CC4" w:rsidRPr="00205C46">
        <w:rPr>
          <w:rFonts w:ascii="Lucida Bright" w:hAnsi="Lucida Bright"/>
        </w:rPr>
        <w:t xml:space="preserve"> for BTEX should preclude toxicity instream, so the 24-hour toxicity tests are not required by the general permit.</w:t>
      </w:r>
    </w:p>
    <w:p w14:paraId="626034F2" w14:textId="77777777" w:rsidR="00DD4969" w:rsidRPr="00CA67E6" w:rsidRDefault="00DD4969" w:rsidP="0042211F">
      <w:pPr>
        <w:pStyle w:val="Heading3"/>
        <w:spacing w:after="240"/>
        <w:rPr>
          <w:rFonts w:ascii="Lucida Bright" w:hAnsi="Lucida Bright"/>
        </w:rPr>
      </w:pPr>
      <w:r w:rsidRPr="00CA67E6">
        <w:rPr>
          <w:rFonts w:ascii="Lucida Bright" w:hAnsi="Lucida Bright"/>
        </w:rPr>
        <w:t xml:space="preserve">Monitoring </w:t>
      </w:r>
    </w:p>
    <w:p w14:paraId="1FDC1E87" w14:textId="274D5660" w:rsidR="00CA641B" w:rsidRPr="00CA67E6" w:rsidRDefault="00DD4969" w:rsidP="006B3CCB">
      <w:pPr>
        <w:pStyle w:val="BodyText"/>
        <w:spacing w:after="120"/>
        <w:rPr>
          <w:rFonts w:ascii="Lucida Bright" w:hAnsi="Lucida Bright"/>
        </w:rPr>
      </w:pPr>
      <w:r w:rsidRPr="00CA67E6">
        <w:rPr>
          <w:rFonts w:ascii="Lucida Bright" w:hAnsi="Lucida Bright"/>
        </w:rPr>
        <w:t>Mo</w:t>
      </w:r>
      <w:r w:rsidR="001223CB" w:rsidRPr="00CA67E6">
        <w:rPr>
          <w:rFonts w:ascii="Lucida Bright" w:hAnsi="Lucida Bright"/>
        </w:rPr>
        <w:t>nitoring is required by 40 CFR</w:t>
      </w:r>
      <w:r w:rsidRPr="00CA67E6">
        <w:rPr>
          <w:rFonts w:ascii="Lucida Bright" w:hAnsi="Lucida Bright"/>
        </w:rPr>
        <w:t xml:space="preserve"> </w:t>
      </w:r>
      <w:r w:rsidR="00E80260">
        <w:rPr>
          <w:rFonts w:ascii="Lucida Bright" w:hAnsi="Lucida Bright"/>
        </w:rPr>
        <w:t>§</w:t>
      </w:r>
      <w:r w:rsidR="003D3DE9">
        <w:rPr>
          <w:rFonts w:ascii="Lucida Bright" w:hAnsi="Lucida Bright"/>
        </w:rPr>
        <w:t xml:space="preserve"> </w:t>
      </w:r>
      <w:r w:rsidRPr="00CA67E6">
        <w:rPr>
          <w:rFonts w:ascii="Lucida Bright" w:hAnsi="Lucida Bright"/>
        </w:rPr>
        <w:t>122.44(</w:t>
      </w:r>
      <w:proofErr w:type="spellStart"/>
      <w:r w:rsidRPr="00CA67E6">
        <w:rPr>
          <w:rFonts w:ascii="Lucida Bright" w:hAnsi="Lucida Bright"/>
        </w:rPr>
        <w:t>i</w:t>
      </w:r>
      <w:proofErr w:type="spellEnd"/>
      <w:r w:rsidRPr="00CA67E6">
        <w:rPr>
          <w:rFonts w:ascii="Lucida Bright" w:hAnsi="Lucida Bright"/>
        </w:rPr>
        <w:t>) for each pollutant limited in a permit to ensure comp</w:t>
      </w:r>
      <w:r w:rsidR="00FF35B3" w:rsidRPr="00CA67E6">
        <w:rPr>
          <w:rFonts w:ascii="Lucida Bright" w:hAnsi="Lucida Bright"/>
        </w:rPr>
        <w:t xml:space="preserve">liance with the permit limits. </w:t>
      </w:r>
      <w:r w:rsidRPr="00CA67E6">
        <w:rPr>
          <w:rFonts w:ascii="Lucida Bright" w:hAnsi="Lucida Bright"/>
        </w:rPr>
        <w:t xml:space="preserve">The </w:t>
      </w:r>
      <w:r w:rsidR="00E81E45" w:rsidRPr="00CA67E6">
        <w:rPr>
          <w:rFonts w:ascii="Lucida Bright" w:hAnsi="Lucida Bright"/>
        </w:rPr>
        <w:t xml:space="preserve">proposed </w:t>
      </w:r>
      <w:r w:rsidRPr="00CA67E6">
        <w:rPr>
          <w:rFonts w:ascii="Lucida Bright" w:hAnsi="Lucida Bright"/>
        </w:rPr>
        <w:t xml:space="preserve">general permit </w:t>
      </w:r>
      <w:r w:rsidR="00FC465E" w:rsidRPr="00CA67E6">
        <w:rPr>
          <w:rFonts w:ascii="Lucida Bright" w:hAnsi="Lucida Bright"/>
        </w:rPr>
        <w:t>establishes</w:t>
      </w:r>
      <w:r w:rsidRPr="00CA67E6">
        <w:rPr>
          <w:rFonts w:ascii="Lucida Bright" w:hAnsi="Lucida Bright"/>
        </w:rPr>
        <w:t xml:space="preserve"> the following criteria for monitoring.</w:t>
      </w:r>
    </w:p>
    <w:p w14:paraId="5A8BE91F" w14:textId="74586805" w:rsidR="00E81E45" w:rsidRPr="00CA67E6" w:rsidRDefault="00305417" w:rsidP="00166694">
      <w:pPr>
        <w:pStyle w:val="BodyText1"/>
        <w:spacing w:after="120"/>
        <w:ind w:left="360" w:hanging="360"/>
        <w:rPr>
          <w:rFonts w:ascii="Lucida Bright" w:hAnsi="Lucida Bright"/>
        </w:rPr>
      </w:pPr>
      <w:r w:rsidRPr="00CA67E6">
        <w:rPr>
          <w:rFonts w:ascii="Lucida Bright" w:hAnsi="Lucida Bright"/>
        </w:rPr>
        <w:t>Samples must be collected</w:t>
      </w:r>
      <w:r w:rsidR="0061592C">
        <w:rPr>
          <w:rFonts w:ascii="Lucida Bright" w:hAnsi="Lucida Bright"/>
        </w:rPr>
        <w:t>,</w:t>
      </w:r>
      <w:r w:rsidRPr="00CA67E6">
        <w:rPr>
          <w:rFonts w:ascii="Lucida Bright" w:hAnsi="Lucida Bright"/>
        </w:rPr>
        <w:t xml:space="preserve"> and measurements taken at times and in a manner that is representative of the monitored discharge.</w:t>
      </w:r>
    </w:p>
    <w:p w14:paraId="447B406C" w14:textId="4F598182" w:rsidR="00DD4969" w:rsidRPr="00CA67E6" w:rsidRDefault="00305417" w:rsidP="00166694">
      <w:pPr>
        <w:pStyle w:val="BodyText1"/>
        <w:spacing w:after="120"/>
        <w:ind w:left="360" w:hanging="360"/>
        <w:rPr>
          <w:rFonts w:ascii="Lucida Bright" w:hAnsi="Lucida Bright"/>
        </w:rPr>
      </w:pPr>
      <w:r w:rsidRPr="00CA67E6">
        <w:rPr>
          <w:rFonts w:ascii="Lucida Bright" w:hAnsi="Lucida Bright"/>
        </w:rPr>
        <w:t xml:space="preserve">All samples must be collected according to the latest edition of </w:t>
      </w:r>
      <w:r w:rsidRPr="00CA67E6">
        <w:rPr>
          <w:rStyle w:val="Emphasis"/>
          <w:rFonts w:ascii="Lucida Bright" w:hAnsi="Lucida Bright"/>
        </w:rPr>
        <w:t xml:space="preserve">Standard Methods for the Examination of Water and Wastewater </w:t>
      </w:r>
      <w:r w:rsidRPr="00CA67E6">
        <w:rPr>
          <w:rFonts w:ascii="Lucida Bright" w:hAnsi="Lucida Bright"/>
        </w:rPr>
        <w:t xml:space="preserve">(published jointly by the American Public Health Association, the American </w:t>
      </w:r>
      <w:proofErr w:type="spellStart"/>
      <w:r w:rsidRPr="00CA67E6">
        <w:rPr>
          <w:rFonts w:ascii="Lucida Bright" w:hAnsi="Lucida Bright"/>
        </w:rPr>
        <w:t>Waterworks</w:t>
      </w:r>
      <w:proofErr w:type="spellEnd"/>
      <w:r w:rsidRPr="00CA67E6">
        <w:rPr>
          <w:rFonts w:ascii="Lucida Bright" w:hAnsi="Lucida Bright"/>
        </w:rPr>
        <w:t xml:space="preserve"> Association, and the Water Pollution Control Federation), the EPA</w:t>
      </w:r>
      <w:r w:rsidR="004E2E2B">
        <w:rPr>
          <w:rFonts w:ascii="Lucida Bright" w:hAnsi="Lucida Bright"/>
        </w:rPr>
        <w:t>'</w:t>
      </w:r>
      <w:r w:rsidRPr="00CA67E6">
        <w:rPr>
          <w:rFonts w:ascii="Lucida Bright" w:hAnsi="Lucida Bright"/>
        </w:rPr>
        <w:t xml:space="preserve">s </w:t>
      </w:r>
      <w:r w:rsidRPr="00CA67E6">
        <w:rPr>
          <w:rStyle w:val="Emphasis"/>
          <w:rFonts w:ascii="Lucida Bright" w:hAnsi="Lucida Bright"/>
        </w:rPr>
        <w:t>Methods for Chemical Analysis of Water and Waste</w:t>
      </w:r>
      <w:r w:rsidRPr="00CA67E6">
        <w:rPr>
          <w:rFonts w:ascii="Lucida Bright" w:hAnsi="Lucida Bright"/>
        </w:rPr>
        <w:t xml:space="preserve"> (1979), or the EPA</w:t>
      </w:r>
      <w:r w:rsidR="004E2E2B">
        <w:rPr>
          <w:rFonts w:ascii="Lucida Bright" w:hAnsi="Lucida Bright"/>
        </w:rPr>
        <w:t>'</w:t>
      </w:r>
      <w:r w:rsidRPr="00CA67E6">
        <w:rPr>
          <w:rFonts w:ascii="Lucida Bright" w:hAnsi="Lucida Bright"/>
        </w:rPr>
        <w:t xml:space="preserve">s </w:t>
      </w:r>
      <w:r w:rsidRPr="00CA67E6">
        <w:rPr>
          <w:rStyle w:val="Emphasis"/>
          <w:rFonts w:ascii="Lucida Bright" w:hAnsi="Lucida Bright"/>
        </w:rPr>
        <w:t>Biological Field and Laboratory Methods for Measuring the Quality of Surface Waters and Effluents</w:t>
      </w:r>
      <w:r w:rsidRPr="00CA67E6">
        <w:rPr>
          <w:rFonts w:ascii="Lucida Bright" w:hAnsi="Lucida Bright"/>
        </w:rPr>
        <w:t xml:space="preserve"> (1973).</w:t>
      </w:r>
      <w:r w:rsidR="00DD4969" w:rsidRPr="00CA67E6">
        <w:rPr>
          <w:rFonts w:ascii="Lucida Bright" w:hAnsi="Lucida Bright"/>
        </w:rPr>
        <w:t xml:space="preserve"> </w:t>
      </w:r>
    </w:p>
    <w:p w14:paraId="47635A3B" w14:textId="77777777" w:rsidR="00DD4969" w:rsidRPr="00CA67E6" w:rsidRDefault="00305417" w:rsidP="00166694">
      <w:pPr>
        <w:pStyle w:val="BodyText1"/>
        <w:spacing w:after="120"/>
        <w:ind w:left="360" w:hanging="360"/>
        <w:rPr>
          <w:rFonts w:ascii="Lucida Bright" w:hAnsi="Lucida Bright"/>
        </w:rPr>
      </w:pPr>
      <w:r w:rsidRPr="00CA67E6">
        <w:rPr>
          <w:rFonts w:ascii="Lucida Bright" w:hAnsi="Lucida Bright"/>
        </w:rPr>
        <w:t>Sample containers, holding times, preservation methods, and the methods of analyses for effluent samples must meet the requirements in 40 CFR Part 136.</w:t>
      </w:r>
      <w:r w:rsidR="00DD4969" w:rsidRPr="00CA67E6">
        <w:rPr>
          <w:rFonts w:ascii="Lucida Bright" w:hAnsi="Lucida Bright"/>
        </w:rPr>
        <w:t xml:space="preserve"> </w:t>
      </w:r>
    </w:p>
    <w:p w14:paraId="498971F5" w14:textId="77777777" w:rsidR="00CA641B" w:rsidRPr="00CA67E6" w:rsidRDefault="00305417" w:rsidP="00166694">
      <w:pPr>
        <w:pStyle w:val="BodyText1"/>
        <w:spacing w:after="120"/>
        <w:ind w:left="360" w:hanging="360"/>
        <w:rPr>
          <w:rFonts w:ascii="Lucida Bright" w:hAnsi="Lucida Bright"/>
        </w:rPr>
      </w:pPr>
      <w:r w:rsidRPr="00CA67E6">
        <w:rPr>
          <w:rFonts w:ascii="Lucida Bright" w:hAnsi="Lucida Bright"/>
        </w:rPr>
        <w:lastRenderedPageBreak/>
        <w:t>The permittee shall ensure that properly trained and authorized personnel monitor and sample the discharge.</w:t>
      </w:r>
    </w:p>
    <w:p w14:paraId="38E5ACC1" w14:textId="77777777" w:rsidR="00DD4969" w:rsidRPr="00CA67E6" w:rsidRDefault="00305417" w:rsidP="00166694">
      <w:pPr>
        <w:pStyle w:val="BodyText1"/>
        <w:spacing w:after="120"/>
        <w:ind w:left="360" w:hanging="360"/>
        <w:rPr>
          <w:rFonts w:ascii="Lucida Bright" w:hAnsi="Lucida Bright"/>
        </w:rPr>
      </w:pPr>
      <w:r w:rsidRPr="00CA67E6">
        <w:rPr>
          <w:rFonts w:ascii="Lucida Bright" w:hAnsi="Lucida Bright"/>
        </w:rPr>
        <w:t>The sampling point must be downstream of any treatment unit or treatment technique that is used to improve or otherwise alter the quality of the discharge.</w:t>
      </w:r>
    </w:p>
    <w:p w14:paraId="5E213F67" w14:textId="77777777" w:rsidR="00305417" w:rsidRPr="00CA67E6" w:rsidRDefault="00185160" w:rsidP="00166694">
      <w:pPr>
        <w:pStyle w:val="BodyText1"/>
        <w:spacing w:after="120"/>
        <w:ind w:left="360" w:hanging="360"/>
        <w:rPr>
          <w:rFonts w:ascii="Lucida Bright" w:hAnsi="Lucida Bright"/>
        </w:rPr>
      </w:pPr>
      <w:r w:rsidRPr="00CA67E6">
        <w:rPr>
          <w:rFonts w:ascii="Lucida Bright" w:hAnsi="Lucida Bright"/>
        </w:rPr>
        <w:t xml:space="preserve">All laboratory tests submitted to demonstrate compliance with this permit must meet the requirements of 30 TAC Chapter 25, </w:t>
      </w:r>
      <w:r w:rsidRPr="00CA67E6">
        <w:rPr>
          <w:rStyle w:val="Emphasis"/>
          <w:rFonts w:ascii="Lucida Bright" w:hAnsi="Lucida Bright"/>
        </w:rPr>
        <w:t>Environmental Testing Laboratory Accreditation and Certification</w:t>
      </w:r>
      <w:r w:rsidRPr="00CA67E6">
        <w:rPr>
          <w:rFonts w:ascii="Lucida Bright" w:hAnsi="Lucida Bright"/>
        </w:rPr>
        <w:t>.</w:t>
      </w:r>
    </w:p>
    <w:p w14:paraId="3C8A43B6" w14:textId="321D02B3" w:rsidR="00185160" w:rsidRPr="00CA67E6" w:rsidRDefault="00185160" w:rsidP="00166694">
      <w:pPr>
        <w:pStyle w:val="BodyText1"/>
        <w:spacing w:after="240"/>
        <w:ind w:left="360" w:hanging="360"/>
        <w:rPr>
          <w:rFonts w:ascii="Lucida Bright" w:hAnsi="Lucida Bright"/>
        </w:rPr>
      </w:pPr>
      <w:r w:rsidRPr="00CA67E6">
        <w:rPr>
          <w:rFonts w:ascii="Lucida Bright" w:hAnsi="Lucida Bright"/>
        </w:rPr>
        <w:t xml:space="preserve">Analytical results for determining compliance with effluent limitations must be recorded on </w:t>
      </w:r>
      <w:r w:rsidR="00E3151F">
        <w:rPr>
          <w:rFonts w:ascii="Lucida Bright" w:hAnsi="Lucida Bright"/>
        </w:rPr>
        <w:t xml:space="preserve">a </w:t>
      </w:r>
      <w:r w:rsidR="00E80260">
        <w:rPr>
          <w:rFonts w:ascii="Lucida Bright" w:hAnsi="Lucida Bright"/>
        </w:rPr>
        <w:t>DMR</w:t>
      </w:r>
      <w:r w:rsidRPr="00CA67E6">
        <w:rPr>
          <w:rFonts w:ascii="Lucida Bright" w:hAnsi="Lucida Bright"/>
        </w:rPr>
        <w:t xml:space="preserve"> (EPA No. 3320-1), a </w:t>
      </w:r>
      <w:r w:rsidR="00E3151F">
        <w:rPr>
          <w:rFonts w:ascii="Lucida Bright" w:hAnsi="Lucida Bright"/>
        </w:rPr>
        <w:t xml:space="preserve">TCEQ-approved </w:t>
      </w:r>
      <w:r w:rsidRPr="00CA67E6">
        <w:rPr>
          <w:rFonts w:ascii="Lucida Bright" w:hAnsi="Lucida Bright"/>
        </w:rPr>
        <w:t>self-generated form</w:t>
      </w:r>
      <w:r w:rsidR="00E3151F">
        <w:rPr>
          <w:rFonts w:ascii="Lucida Bright" w:hAnsi="Lucida Bright"/>
        </w:rPr>
        <w:t xml:space="preserve">, or online using the </w:t>
      </w:r>
      <w:proofErr w:type="spellStart"/>
      <w:r w:rsidR="00E3151F">
        <w:rPr>
          <w:rFonts w:ascii="Lucida Bright" w:hAnsi="Lucida Bright"/>
        </w:rPr>
        <w:t>NetDMR</w:t>
      </w:r>
      <w:proofErr w:type="spellEnd"/>
      <w:r w:rsidR="00E3151F">
        <w:rPr>
          <w:rFonts w:ascii="Lucida Bright" w:hAnsi="Lucida Bright"/>
        </w:rPr>
        <w:t xml:space="preserve"> reporting system</w:t>
      </w:r>
      <w:r w:rsidRPr="00CA67E6">
        <w:rPr>
          <w:rFonts w:ascii="Lucida Bright" w:hAnsi="Lucida Bright"/>
        </w:rPr>
        <w:t>. Effluent sampling must be conducted in accordance with the monitoring frequencies specified in this general permit</w:t>
      </w:r>
      <w:r w:rsidR="00E3151F">
        <w:rPr>
          <w:rFonts w:ascii="Lucida Bright" w:hAnsi="Lucida Bright"/>
        </w:rPr>
        <w:t>. Analytical results</w:t>
      </w:r>
      <w:r w:rsidRPr="00CA67E6">
        <w:rPr>
          <w:rFonts w:ascii="Lucida Bright" w:hAnsi="Lucida Bright"/>
        </w:rPr>
        <w:t xml:space="preserve"> must be submitted on a monthly </w:t>
      </w:r>
      <w:r w:rsidR="00E3151F">
        <w:rPr>
          <w:rFonts w:ascii="Lucida Bright" w:hAnsi="Lucida Bright"/>
        </w:rPr>
        <w:t xml:space="preserve">or annual </w:t>
      </w:r>
      <w:r w:rsidRPr="00CA67E6">
        <w:rPr>
          <w:rFonts w:ascii="Lucida Bright" w:hAnsi="Lucida Bright"/>
        </w:rPr>
        <w:t>basis</w:t>
      </w:r>
      <w:r w:rsidR="00E3151F">
        <w:rPr>
          <w:rFonts w:ascii="Lucida Bright" w:hAnsi="Lucida Bright"/>
        </w:rPr>
        <w:t>, depending on the required monitoring frequency,</w:t>
      </w:r>
      <w:r w:rsidRPr="00CA67E6">
        <w:rPr>
          <w:rFonts w:ascii="Lucida Bright" w:hAnsi="Lucida Bright"/>
        </w:rPr>
        <w:t xml:space="preserve"> to the TCEQ Enforcement Division (MC 224) or </w:t>
      </w:r>
      <w:r w:rsidR="00E3151F">
        <w:rPr>
          <w:rFonts w:ascii="Lucida Bright" w:hAnsi="Lucida Bright"/>
        </w:rPr>
        <w:t>online u</w:t>
      </w:r>
      <w:r w:rsidR="00E80260">
        <w:rPr>
          <w:rFonts w:ascii="Lucida Bright" w:hAnsi="Lucida Bright"/>
        </w:rPr>
        <w:t>s</w:t>
      </w:r>
      <w:r w:rsidR="00E3151F">
        <w:rPr>
          <w:rFonts w:ascii="Lucida Bright" w:hAnsi="Lucida Bright"/>
        </w:rPr>
        <w:t xml:space="preserve">ing the </w:t>
      </w:r>
      <w:proofErr w:type="spellStart"/>
      <w:r w:rsidR="00E3151F">
        <w:rPr>
          <w:rFonts w:ascii="Lucida Bright" w:hAnsi="Lucida Bright"/>
        </w:rPr>
        <w:t>NetDMR</w:t>
      </w:r>
      <w:proofErr w:type="spellEnd"/>
      <w:r w:rsidR="00E3151F">
        <w:rPr>
          <w:rFonts w:ascii="Lucida Bright" w:hAnsi="Lucida Bright"/>
        </w:rPr>
        <w:t xml:space="preserve"> reporting system</w:t>
      </w:r>
      <w:r w:rsidRPr="00CA67E6">
        <w:rPr>
          <w:rFonts w:ascii="Lucida Bright" w:hAnsi="Lucida Bright"/>
        </w:rPr>
        <w:t>. The DMR for any given month is due by the 20th day of the following month</w:t>
      </w:r>
      <w:r w:rsidR="00E3151F">
        <w:rPr>
          <w:rFonts w:ascii="Lucida Bright" w:hAnsi="Lucida Bright"/>
        </w:rPr>
        <w:t xml:space="preserve">. </w:t>
      </w:r>
      <w:r w:rsidR="00FA41F6" w:rsidRPr="00E876AD">
        <w:rPr>
          <w:rFonts w:ascii="Lucida Bright" w:hAnsi="Lucida Bright"/>
        </w:rPr>
        <w:t>The DMR for annual tests shall be due by March 31</w:t>
      </w:r>
      <w:r w:rsidR="00FA41F6" w:rsidRPr="00062E7A">
        <w:rPr>
          <w:rFonts w:ascii="Lucida Bright" w:hAnsi="Lucida Bright"/>
          <w:vertAlign w:val="superscript"/>
        </w:rPr>
        <w:t>st</w:t>
      </w:r>
      <w:r w:rsidR="00FA41F6" w:rsidRPr="00E876AD">
        <w:rPr>
          <w:rFonts w:ascii="Lucida Bright" w:hAnsi="Lucida Bright"/>
        </w:rPr>
        <w:t xml:space="preserve"> of the following year. </w:t>
      </w:r>
      <w:r w:rsidR="00E3151F">
        <w:rPr>
          <w:rFonts w:ascii="Lucida Bright" w:hAnsi="Lucida Bright"/>
        </w:rPr>
        <w:t>DMRs</w:t>
      </w:r>
      <w:r w:rsidRPr="00CA67E6">
        <w:rPr>
          <w:rFonts w:ascii="Lucida Bright" w:hAnsi="Lucida Bright"/>
        </w:rPr>
        <w:t xml:space="preserve"> must be signed in accordance with the requirements in Part IV.8 of the general permit. If noncompliance with a discharge limitation occurs, the permittee shall provide notification according to Part III.B.9</w:t>
      </w:r>
      <w:r w:rsidR="001223CB" w:rsidRPr="00CA67E6">
        <w:rPr>
          <w:rFonts w:ascii="Lucida Bright" w:hAnsi="Lucida Bright"/>
        </w:rPr>
        <w:t xml:space="preserve"> of the general permit</w:t>
      </w:r>
      <w:r w:rsidRPr="00CA67E6">
        <w:rPr>
          <w:rFonts w:ascii="Lucida Bright" w:hAnsi="Lucida Bright"/>
        </w:rPr>
        <w:t>.</w:t>
      </w:r>
    </w:p>
    <w:p w14:paraId="1F54692C" w14:textId="77777777" w:rsidR="00DD4969" w:rsidRPr="00CA67E6" w:rsidRDefault="00DD4969" w:rsidP="0094524D">
      <w:pPr>
        <w:pStyle w:val="Heading3"/>
        <w:spacing w:after="240"/>
        <w:rPr>
          <w:rFonts w:ascii="Lucida Bright" w:hAnsi="Lucida Bright"/>
        </w:rPr>
      </w:pPr>
      <w:r w:rsidRPr="00CA67E6">
        <w:rPr>
          <w:rFonts w:ascii="Lucida Bright" w:hAnsi="Lucida Bright"/>
        </w:rPr>
        <w:t xml:space="preserve">Procedures for Final Decision </w:t>
      </w:r>
    </w:p>
    <w:p w14:paraId="04537E7A" w14:textId="77777777" w:rsidR="00DD4969" w:rsidRPr="00CA67E6" w:rsidRDefault="00086F2F" w:rsidP="006B3CCB">
      <w:pPr>
        <w:pStyle w:val="BodyText"/>
        <w:spacing w:after="120"/>
        <w:rPr>
          <w:rFonts w:ascii="Lucida Bright" w:hAnsi="Lucida Bright"/>
          <w:szCs w:val="22"/>
        </w:rPr>
      </w:pPr>
      <w:r w:rsidRPr="00CA67E6">
        <w:rPr>
          <w:rFonts w:ascii="Lucida Bright" w:hAnsi="Lucida Bright"/>
        </w:rPr>
        <w:t xml:space="preserve">The memorandum of agreement between the EPA and TCEQ provides that EPA has no more than 90 days to comment, object, or make recommendations to the draft general permit before it is published in the </w:t>
      </w:r>
      <w:r w:rsidRPr="00CA67E6">
        <w:rPr>
          <w:rFonts w:ascii="Lucida Bright" w:hAnsi="Lucida Bright"/>
          <w:i/>
        </w:rPr>
        <w:t>Texas Register</w:t>
      </w:r>
      <w:r w:rsidRPr="00CA67E6">
        <w:rPr>
          <w:rFonts w:ascii="Lucida Bright" w:hAnsi="Lucida Bright"/>
        </w:rPr>
        <w:t xml:space="preserve">. According to 30 TAC Chapter 205, </w:t>
      </w:r>
      <w:r w:rsidRPr="00CA67E6">
        <w:rPr>
          <w:rFonts w:ascii="Lucida Bright" w:hAnsi="Lucida Bright"/>
          <w:i/>
        </w:rPr>
        <w:t>General Permits for Waste Discharges</w:t>
      </w:r>
      <w:r w:rsidRPr="00CA67E6">
        <w:rPr>
          <w:rFonts w:ascii="Lucida Bright" w:hAnsi="Lucida Bright"/>
        </w:rPr>
        <w:t xml:space="preserve">, when the draft general permit is proposed, notice </w:t>
      </w:r>
      <w:r w:rsidR="003326FA" w:rsidRPr="00CA67E6">
        <w:rPr>
          <w:rFonts w:ascii="Lucida Bright" w:hAnsi="Lucida Bright"/>
        </w:rPr>
        <w:t>shall</w:t>
      </w:r>
      <w:r w:rsidRPr="00CA67E6">
        <w:rPr>
          <w:rFonts w:ascii="Lucida Bright" w:hAnsi="Lucida Bright"/>
        </w:rPr>
        <w:t xml:space="preserve"> be published, at a minimum, in at least one newspaper of statewide or regional circulation. The commission may also publish notice in additional newspapers of statewide or regional circulation. Mailed notice </w:t>
      </w:r>
      <w:r w:rsidR="003326FA" w:rsidRPr="00CA67E6">
        <w:rPr>
          <w:rFonts w:ascii="Lucida Bright" w:hAnsi="Lucida Bright"/>
        </w:rPr>
        <w:t>shall</w:t>
      </w:r>
      <w:r w:rsidRPr="00CA67E6">
        <w:rPr>
          <w:rFonts w:ascii="Lucida Bright" w:hAnsi="Lucida Bright"/>
        </w:rPr>
        <w:t xml:space="preserve"> also be provided to the following:</w:t>
      </w:r>
      <w:r w:rsidR="00DD4969" w:rsidRPr="00CA67E6">
        <w:rPr>
          <w:rFonts w:ascii="Lucida Bright" w:hAnsi="Lucida Bright"/>
          <w:szCs w:val="22"/>
        </w:rPr>
        <w:t xml:space="preserve"> </w:t>
      </w:r>
    </w:p>
    <w:p w14:paraId="1227B85C" w14:textId="77777777" w:rsidR="00DD4969" w:rsidRPr="00CA67E6" w:rsidRDefault="00086F2F" w:rsidP="00166694">
      <w:pPr>
        <w:pStyle w:val="BodyText1"/>
        <w:spacing w:after="120"/>
        <w:ind w:left="360" w:hanging="360"/>
        <w:rPr>
          <w:rFonts w:ascii="Lucida Bright" w:hAnsi="Lucida Bright"/>
        </w:rPr>
      </w:pPr>
      <w:r w:rsidRPr="00CA67E6">
        <w:rPr>
          <w:rFonts w:ascii="Lucida Bright" w:hAnsi="Lucida Bright"/>
        </w:rPr>
        <w:t>the county judge of the county or counties in which the discharges under the general permit could be located;</w:t>
      </w:r>
      <w:r w:rsidR="00DD4969" w:rsidRPr="00CA67E6">
        <w:rPr>
          <w:rFonts w:ascii="Lucida Bright" w:hAnsi="Lucida Bright"/>
        </w:rPr>
        <w:t xml:space="preserve"> </w:t>
      </w:r>
    </w:p>
    <w:p w14:paraId="18D85114" w14:textId="77777777" w:rsidR="00DD4969" w:rsidRPr="00CA67E6" w:rsidRDefault="00086F2F" w:rsidP="00166694">
      <w:pPr>
        <w:pStyle w:val="BodyText1"/>
        <w:spacing w:after="120"/>
        <w:ind w:left="360" w:hanging="360"/>
        <w:rPr>
          <w:rFonts w:ascii="Lucida Bright" w:hAnsi="Lucida Bright"/>
        </w:rPr>
      </w:pPr>
      <w:r w:rsidRPr="00CA67E6">
        <w:rPr>
          <w:rFonts w:ascii="Lucida Bright" w:hAnsi="Lucida Bright"/>
        </w:rPr>
        <w:t>if applicable, state and federal agencies for whi</w:t>
      </w:r>
      <w:r w:rsidR="00CF7AD9" w:rsidRPr="00CA67E6">
        <w:rPr>
          <w:rFonts w:ascii="Lucida Bright" w:hAnsi="Lucida Bright"/>
        </w:rPr>
        <w:t>ch notice is required in 40 CFR</w:t>
      </w:r>
      <w:r w:rsidRPr="00CA67E6">
        <w:rPr>
          <w:rFonts w:ascii="Lucida Bright" w:hAnsi="Lucida Bright"/>
        </w:rPr>
        <w:t xml:space="preserve"> </w:t>
      </w:r>
      <w:r w:rsidR="00E80260">
        <w:rPr>
          <w:rFonts w:ascii="Lucida Bright" w:hAnsi="Lucida Bright"/>
        </w:rPr>
        <w:t>§</w:t>
      </w:r>
      <w:r w:rsidRPr="00CA67E6">
        <w:rPr>
          <w:rFonts w:ascii="Lucida Bright" w:hAnsi="Lucida Bright"/>
        </w:rPr>
        <w:t>124.10(c</w:t>
      </w:r>
      <w:proofErr w:type="gramStart"/>
      <w:r w:rsidRPr="00CA67E6">
        <w:rPr>
          <w:rFonts w:ascii="Lucida Bright" w:hAnsi="Lucida Bright"/>
        </w:rPr>
        <w:t>);</w:t>
      </w:r>
      <w:proofErr w:type="gramEnd"/>
    </w:p>
    <w:p w14:paraId="3DAB33D3" w14:textId="77777777" w:rsidR="00DD4969" w:rsidRPr="00CA67E6" w:rsidRDefault="00CF7AD9" w:rsidP="00166694">
      <w:pPr>
        <w:pStyle w:val="BodyText1"/>
        <w:spacing w:after="120"/>
        <w:ind w:left="360" w:hanging="360"/>
        <w:rPr>
          <w:rFonts w:ascii="Lucida Bright" w:hAnsi="Lucida Bright"/>
        </w:rPr>
      </w:pPr>
      <w:r w:rsidRPr="00CA67E6">
        <w:rPr>
          <w:rFonts w:ascii="Lucida Bright" w:hAnsi="Lucida Bright"/>
        </w:rPr>
        <w:t xml:space="preserve">persons on a relevant mailing list kept under 30 TAC </w:t>
      </w:r>
      <w:r w:rsidR="00E80260">
        <w:rPr>
          <w:rFonts w:ascii="Lucida Bright" w:hAnsi="Lucida Bright"/>
        </w:rPr>
        <w:t>§</w:t>
      </w:r>
      <w:r w:rsidRPr="00CA67E6">
        <w:rPr>
          <w:rFonts w:ascii="Lucida Bright" w:hAnsi="Lucida Bright"/>
        </w:rPr>
        <w:t xml:space="preserve">39.407, </w:t>
      </w:r>
      <w:r w:rsidRPr="00E80260">
        <w:rPr>
          <w:rFonts w:ascii="Lucida Bright" w:hAnsi="Lucida Bright"/>
          <w:i/>
        </w:rPr>
        <w:t>Mailing Lists</w:t>
      </w:r>
      <w:r w:rsidRPr="00CA67E6">
        <w:rPr>
          <w:rFonts w:ascii="Lucida Bright" w:hAnsi="Lucida Bright"/>
        </w:rPr>
        <w:t>; and</w:t>
      </w:r>
      <w:r w:rsidR="00DD4969" w:rsidRPr="00CA67E6">
        <w:rPr>
          <w:rFonts w:ascii="Lucida Bright" w:hAnsi="Lucida Bright"/>
        </w:rPr>
        <w:t xml:space="preserve"> </w:t>
      </w:r>
    </w:p>
    <w:p w14:paraId="6BEFEB09" w14:textId="77777777" w:rsidR="00DD4969" w:rsidRPr="00CA67E6" w:rsidRDefault="00DD4969" w:rsidP="00166694">
      <w:pPr>
        <w:pStyle w:val="BodyText1"/>
        <w:spacing w:after="120"/>
        <w:ind w:left="360" w:hanging="360"/>
        <w:rPr>
          <w:rFonts w:ascii="Lucida Bright" w:hAnsi="Lucida Bright"/>
        </w:rPr>
      </w:pPr>
      <w:r w:rsidRPr="00CA67E6">
        <w:rPr>
          <w:rFonts w:ascii="Lucida Bright" w:hAnsi="Lucida Bright"/>
        </w:rPr>
        <w:t xml:space="preserve">any other person the executive director or chief clerk may elect to include. </w:t>
      </w:r>
    </w:p>
    <w:p w14:paraId="6E1899C0" w14:textId="77777777" w:rsidR="00CF7AD9" w:rsidRPr="00CA67E6" w:rsidRDefault="00CF7AD9" w:rsidP="006B3CCB">
      <w:pPr>
        <w:pStyle w:val="BodyText"/>
        <w:spacing w:after="120"/>
        <w:rPr>
          <w:rFonts w:ascii="Lucida Bright" w:hAnsi="Lucida Bright"/>
        </w:rPr>
      </w:pPr>
      <w:r w:rsidRPr="00CA67E6">
        <w:rPr>
          <w:rFonts w:ascii="Lucida Bright" w:hAnsi="Lucida Bright"/>
        </w:rPr>
        <w:t xml:space="preserve">After notice of the general permit is published in the </w:t>
      </w:r>
      <w:r w:rsidRPr="00CA67E6">
        <w:rPr>
          <w:rStyle w:val="Emphasis"/>
          <w:rFonts w:ascii="Lucida Bright" w:hAnsi="Lucida Bright"/>
        </w:rPr>
        <w:t>Texas Register</w:t>
      </w:r>
      <w:r w:rsidRPr="00CA67E6">
        <w:rPr>
          <w:rFonts w:ascii="Lucida Bright" w:hAnsi="Lucida Bright"/>
        </w:rPr>
        <w:t xml:space="preserve"> and the newspaper</w:t>
      </w:r>
      <w:r w:rsidR="009818F3" w:rsidRPr="00CA67E6">
        <w:rPr>
          <w:rFonts w:ascii="Lucida Bright" w:hAnsi="Lucida Bright"/>
        </w:rPr>
        <w:t>(s)</w:t>
      </w:r>
      <w:r w:rsidRPr="00CA67E6">
        <w:rPr>
          <w:rFonts w:ascii="Lucida Bright" w:hAnsi="Lucida Bright"/>
        </w:rPr>
        <w:t>, the public will have 30 days to provide public comment on the proposed permit.</w:t>
      </w:r>
    </w:p>
    <w:p w14:paraId="40CF40BA" w14:textId="4DB0DA4D" w:rsidR="00CF7AD9" w:rsidRPr="00CA67E6" w:rsidRDefault="00CF7AD9" w:rsidP="006B3CCB">
      <w:pPr>
        <w:pStyle w:val="BodyText"/>
        <w:spacing w:after="120"/>
        <w:rPr>
          <w:rFonts w:ascii="Lucida Bright" w:hAnsi="Lucida Bright"/>
        </w:rPr>
      </w:pPr>
      <w:r w:rsidRPr="00CA67E6">
        <w:rPr>
          <w:rFonts w:ascii="Lucida Bright" w:hAnsi="Lucida Bright"/>
        </w:rPr>
        <w:t xml:space="preserve">Any person, agency, or association may request a public meeting on the proposed general permit to the executive director before the end of the public comment period. A public meeting will be granted when the executive director or commission determines, </w:t>
      </w:r>
      <w:proofErr w:type="gramStart"/>
      <w:r w:rsidRPr="00CA67E6">
        <w:rPr>
          <w:rFonts w:ascii="Lucida Bright" w:hAnsi="Lucida Bright"/>
        </w:rPr>
        <w:t>on the basis of</w:t>
      </w:r>
      <w:proofErr w:type="gramEnd"/>
      <w:r w:rsidRPr="00CA67E6">
        <w:rPr>
          <w:rFonts w:ascii="Lucida Bright" w:hAnsi="Lucida Bright"/>
        </w:rPr>
        <w:t xml:space="preserve"> </w:t>
      </w:r>
      <w:r w:rsidR="00CE691A" w:rsidRPr="00CA67E6">
        <w:rPr>
          <w:rFonts w:ascii="Lucida Bright" w:hAnsi="Lucida Bright"/>
        </w:rPr>
        <w:t>requests</w:t>
      </w:r>
      <w:r w:rsidR="000E68EA">
        <w:rPr>
          <w:rFonts w:ascii="Lucida Bright" w:hAnsi="Lucida Bright"/>
        </w:rPr>
        <w:t>,</w:t>
      </w:r>
      <w:r w:rsidR="00CE691A" w:rsidRPr="00CA67E6">
        <w:rPr>
          <w:rFonts w:ascii="Lucida Bright" w:hAnsi="Lucida Bright"/>
        </w:rPr>
        <w:t xml:space="preserve"> that</w:t>
      </w:r>
      <w:r w:rsidRPr="00CA67E6">
        <w:rPr>
          <w:rFonts w:ascii="Lucida Bright" w:hAnsi="Lucida Bright"/>
        </w:rPr>
        <w:t xml:space="preserve"> a significant degree of public interest in the draft general permit exists</w:t>
      </w:r>
      <w:r w:rsidR="000E68EA">
        <w:rPr>
          <w:rFonts w:ascii="Lucida Bright" w:hAnsi="Lucida Bright"/>
        </w:rPr>
        <w:t xml:space="preserve"> or if </w:t>
      </w:r>
      <w:r w:rsidR="000E68EA" w:rsidRPr="000E68EA">
        <w:rPr>
          <w:rFonts w:ascii="Lucida Bright" w:hAnsi="Lucida Bright"/>
        </w:rPr>
        <w:t>requested by a member of the legislature</w:t>
      </w:r>
      <w:r w:rsidRPr="00CA67E6">
        <w:rPr>
          <w:rFonts w:ascii="Lucida Bright" w:hAnsi="Lucida Bright"/>
        </w:rPr>
        <w:t xml:space="preserve">. A public </w:t>
      </w:r>
      <w:r w:rsidRPr="00CA67E6">
        <w:rPr>
          <w:rFonts w:ascii="Lucida Bright" w:hAnsi="Lucida Bright"/>
        </w:rPr>
        <w:lastRenderedPageBreak/>
        <w:t>meeting is intended for the taking of public comment and is not a contested case proceeding under the Administrative Procedure Act.</w:t>
      </w:r>
    </w:p>
    <w:p w14:paraId="69F301A6" w14:textId="405CEE80" w:rsidR="00DD4969" w:rsidRPr="00CA67E6" w:rsidRDefault="00CF7AD9" w:rsidP="00CF7AD9">
      <w:pPr>
        <w:pStyle w:val="BodyText"/>
        <w:spacing w:after="240"/>
        <w:rPr>
          <w:rFonts w:ascii="Lucida Bright" w:hAnsi="Lucida Bright"/>
          <w:szCs w:val="22"/>
        </w:rPr>
      </w:pPr>
      <w:r w:rsidRPr="00CA67E6">
        <w:rPr>
          <w:rFonts w:ascii="Lucida Bright" w:hAnsi="Lucida Bright"/>
        </w:rPr>
        <w:t xml:space="preserve">If the executive director calls a public meeting, the commission will give notice of the date, time, and place of the meeting, as required by </w:t>
      </w:r>
      <w:r w:rsidR="00400EB5">
        <w:rPr>
          <w:rFonts w:ascii="Lucida Bright" w:hAnsi="Lucida Bright"/>
        </w:rPr>
        <w:t>30 TAC § 39.411(d)</w:t>
      </w:r>
      <w:r w:rsidR="001F509E">
        <w:rPr>
          <w:rFonts w:ascii="Lucida Bright" w:hAnsi="Lucida Bright"/>
        </w:rPr>
        <w:t>.</w:t>
      </w:r>
      <w:r w:rsidRPr="00CA67E6">
        <w:rPr>
          <w:rFonts w:ascii="Lucida Bright" w:hAnsi="Lucida Bright"/>
        </w:rPr>
        <w:t xml:space="preserve"> The executive director shall prepare a response to all significant public comments on the draft general permit raised during the public comment period. The executive director shall make the response available to the public. The general permit will then be filed with the commission to consider final authorization of the permit. The executive director</w:t>
      </w:r>
      <w:r w:rsidR="004E2E2B">
        <w:rPr>
          <w:rFonts w:ascii="Lucida Bright" w:hAnsi="Lucida Bright"/>
        </w:rPr>
        <w:t>'</w:t>
      </w:r>
      <w:r w:rsidRPr="00CA67E6">
        <w:rPr>
          <w:rFonts w:ascii="Lucida Bright" w:hAnsi="Lucida Bright"/>
        </w:rPr>
        <w:t>s response to public comment shall be made available to the public and filed with the chief clerk at least ten days before the commission acts on the general permit.</w:t>
      </w:r>
    </w:p>
    <w:p w14:paraId="2A933498" w14:textId="77777777" w:rsidR="00CA641B" w:rsidRPr="00CA67E6" w:rsidRDefault="00DD4969" w:rsidP="0094524D">
      <w:pPr>
        <w:pStyle w:val="Heading3"/>
        <w:spacing w:after="240"/>
        <w:rPr>
          <w:rFonts w:ascii="Lucida Bright" w:hAnsi="Lucida Bright"/>
        </w:rPr>
      </w:pPr>
      <w:r w:rsidRPr="00CA67E6">
        <w:rPr>
          <w:rFonts w:ascii="Lucida Bright" w:hAnsi="Lucida Bright"/>
        </w:rPr>
        <w:t xml:space="preserve"> Administrative Record</w:t>
      </w:r>
    </w:p>
    <w:p w14:paraId="6C556549" w14:textId="77777777" w:rsidR="00DD4969" w:rsidRPr="00CA67E6" w:rsidRDefault="00DD4969" w:rsidP="0094524D">
      <w:pPr>
        <w:pStyle w:val="BodyText"/>
        <w:spacing w:after="240"/>
        <w:rPr>
          <w:rFonts w:ascii="Lucida Bright" w:hAnsi="Lucida Bright"/>
        </w:rPr>
      </w:pPr>
      <w:r w:rsidRPr="00CA67E6">
        <w:rPr>
          <w:rFonts w:ascii="Lucida Bright" w:hAnsi="Lucida Bright"/>
        </w:rPr>
        <w:t xml:space="preserve">The following section is a list of the fact sheet citations to applicable statutory or regulatory provisions and appropriate supporting references. </w:t>
      </w:r>
    </w:p>
    <w:p w14:paraId="231B98F5" w14:textId="77777777" w:rsidR="00DD4969" w:rsidRPr="00CA67E6" w:rsidRDefault="006C3E98" w:rsidP="00166694">
      <w:pPr>
        <w:pStyle w:val="BodyText1"/>
        <w:spacing w:after="240"/>
        <w:ind w:left="360" w:hanging="360"/>
        <w:rPr>
          <w:rFonts w:ascii="Lucida Bright" w:hAnsi="Lucida Bright"/>
        </w:rPr>
      </w:pPr>
      <w:r>
        <w:rPr>
          <w:rFonts w:ascii="Lucida Bright" w:hAnsi="Lucida Bright"/>
        </w:rPr>
        <w:t>EPA Rules</w:t>
      </w:r>
    </w:p>
    <w:p w14:paraId="74C7B728" w14:textId="617F9866" w:rsidR="00A15642" w:rsidRPr="00CA67E6" w:rsidRDefault="00A15642" w:rsidP="00166694">
      <w:pPr>
        <w:pStyle w:val="BodyText2"/>
        <w:spacing w:after="240"/>
        <w:ind w:left="360"/>
        <w:rPr>
          <w:rFonts w:ascii="Lucida Bright" w:hAnsi="Lucida Bright"/>
        </w:rPr>
      </w:pPr>
      <w:r w:rsidRPr="00CA67E6">
        <w:rPr>
          <w:rFonts w:ascii="Lucida Bright" w:hAnsi="Lucida Bright"/>
        </w:rPr>
        <w:t xml:space="preserve">40 CFR </w:t>
      </w:r>
      <w:r w:rsidR="0034781C">
        <w:rPr>
          <w:rFonts w:ascii="Lucida Bright" w:hAnsi="Lucida Bright"/>
        </w:rPr>
        <w:t xml:space="preserve">Parts </w:t>
      </w:r>
      <w:r w:rsidRPr="00CA67E6">
        <w:rPr>
          <w:rFonts w:ascii="Lucida Bright" w:hAnsi="Lucida Bright"/>
        </w:rPr>
        <w:t>122</w:t>
      </w:r>
      <w:r w:rsidR="006C3E98">
        <w:rPr>
          <w:rFonts w:ascii="Lucida Bright" w:hAnsi="Lucida Bright"/>
        </w:rPr>
        <w:t>, 124, 127, and 136</w:t>
      </w:r>
    </w:p>
    <w:p w14:paraId="2CCA76AA" w14:textId="77777777" w:rsidR="00A15642" w:rsidRPr="00CA67E6" w:rsidRDefault="00A15642" w:rsidP="00166694">
      <w:pPr>
        <w:pStyle w:val="BodyText1"/>
        <w:spacing w:after="240"/>
        <w:ind w:left="360" w:hanging="360"/>
        <w:rPr>
          <w:rFonts w:ascii="Lucida Bright" w:hAnsi="Lucida Bright"/>
        </w:rPr>
      </w:pPr>
      <w:r w:rsidRPr="00CA67E6">
        <w:rPr>
          <w:rFonts w:ascii="Lucida Bright" w:hAnsi="Lucida Bright"/>
        </w:rPr>
        <w:t>TCEQ Rules</w:t>
      </w:r>
    </w:p>
    <w:p w14:paraId="6E37186B" w14:textId="77067737" w:rsidR="00A15642" w:rsidRPr="00CA67E6" w:rsidRDefault="00A15642" w:rsidP="00166694">
      <w:pPr>
        <w:pStyle w:val="BodyText2"/>
        <w:spacing w:after="240"/>
        <w:ind w:left="360"/>
        <w:rPr>
          <w:rFonts w:ascii="Lucida Bright" w:hAnsi="Lucida Bright"/>
        </w:rPr>
      </w:pPr>
      <w:r w:rsidRPr="00CA67E6">
        <w:rPr>
          <w:rFonts w:ascii="Lucida Bright" w:hAnsi="Lucida Bright"/>
        </w:rPr>
        <w:t>30 TAC Chapters 39, 205, 281, 305, 307, 309, 319, 321, 331, and 335</w:t>
      </w:r>
    </w:p>
    <w:p w14:paraId="52B0B7B5" w14:textId="77777777" w:rsidR="00FD3EF0" w:rsidRPr="00CA67E6" w:rsidRDefault="00FD3EF0" w:rsidP="00166694">
      <w:pPr>
        <w:pStyle w:val="BodyText1"/>
        <w:spacing w:after="240"/>
        <w:ind w:left="360" w:hanging="360"/>
        <w:rPr>
          <w:rFonts w:ascii="Lucida Bright" w:hAnsi="Lucida Bright"/>
        </w:rPr>
      </w:pPr>
      <w:r w:rsidRPr="00CA67E6">
        <w:rPr>
          <w:rFonts w:ascii="Lucida Bright" w:hAnsi="Lucida Bright"/>
        </w:rPr>
        <w:t>Letters/Memoranda/Records of Communication</w:t>
      </w:r>
    </w:p>
    <w:p w14:paraId="608477E3" w14:textId="430770F0" w:rsidR="00736469" w:rsidRPr="003D3DE9" w:rsidRDefault="00CF7AD9" w:rsidP="00166694">
      <w:pPr>
        <w:pStyle w:val="BodyText2"/>
        <w:spacing w:after="240"/>
        <w:ind w:left="360"/>
        <w:rPr>
          <w:rFonts w:ascii="Lucida Bright" w:hAnsi="Lucida Bright"/>
          <w:szCs w:val="22"/>
          <w:highlight w:val="yellow"/>
        </w:rPr>
      </w:pPr>
      <w:r w:rsidRPr="00347B18">
        <w:rPr>
          <w:rFonts w:ascii="Lucida Bright" w:hAnsi="Lucida Bright"/>
        </w:rPr>
        <w:t xml:space="preserve">Interoffice Memorandum </w:t>
      </w:r>
      <w:r w:rsidR="000E3F12" w:rsidRPr="00347B18">
        <w:rPr>
          <w:rFonts w:ascii="Lucida Bright" w:hAnsi="Lucida Bright"/>
          <w:szCs w:val="22"/>
        </w:rPr>
        <w:t xml:space="preserve">from the Water Quality Standards </w:t>
      </w:r>
      <w:r w:rsidR="00FF35B3" w:rsidRPr="00347B18">
        <w:rPr>
          <w:rFonts w:ascii="Lucida Bright" w:hAnsi="Lucida Bright"/>
          <w:szCs w:val="22"/>
        </w:rPr>
        <w:t xml:space="preserve">Implementation </w:t>
      </w:r>
      <w:r w:rsidR="000E3F12" w:rsidRPr="00347B18">
        <w:rPr>
          <w:rFonts w:ascii="Lucida Bright" w:hAnsi="Lucida Bright"/>
          <w:szCs w:val="22"/>
        </w:rPr>
        <w:t xml:space="preserve">Team </w:t>
      </w:r>
      <w:r w:rsidR="000E3F12" w:rsidRPr="00281A90">
        <w:rPr>
          <w:rFonts w:ascii="Lucida Bright" w:hAnsi="Lucida Bright"/>
          <w:szCs w:val="22"/>
        </w:rPr>
        <w:t>dated</w:t>
      </w:r>
      <w:r w:rsidR="00281A90" w:rsidRPr="00281A90">
        <w:rPr>
          <w:rFonts w:ascii="Lucida Bright" w:hAnsi="Lucida Bright"/>
          <w:szCs w:val="22"/>
        </w:rPr>
        <w:t xml:space="preserve"> August 16, 2022.</w:t>
      </w:r>
    </w:p>
    <w:p w14:paraId="516A8368" w14:textId="57554A00" w:rsidR="00A15642" w:rsidRPr="00CA67E6" w:rsidRDefault="00A15642" w:rsidP="00166694">
      <w:pPr>
        <w:pStyle w:val="BodyText1"/>
        <w:spacing w:after="240"/>
        <w:ind w:left="360" w:hanging="360"/>
        <w:rPr>
          <w:rFonts w:ascii="Lucida Bright" w:hAnsi="Lucida Bright"/>
        </w:rPr>
      </w:pPr>
      <w:r w:rsidRPr="00CA67E6">
        <w:rPr>
          <w:rFonts w:ascii="Lucida Bright" w:hAnsi="Lucida Bright"/>
        </w:rPr>
        <w:t xml:space="preserve">TPDES General Permit TXG830000 </w:t>
      </w:r>
      <w:r w:rsidR="009818F3" w:rsidRPr="00CA67E6">
        <w:rPr>
          <w:rFonts w:ascii="Lucida Bright" w:hAnsi="Lucida Bright"/>
        </w:rPr>
        <w:t xml:space="preserve">issued September </w:t>
      </w:r>
      <w:r w:rsidR="003D3DE9">
        <w:rPr>
          <w:rFonts w:ascii="Lucida Bright" w:hAnsi="Lucida Bright"/>
        </w:rPr>
        <w:t>7, 2018</w:t>
      </w:r>
    </w:p>
    <w:p w14:paraId="7E400B7D" w14:textId="77777777" w:rsidR="000E3F12" w:rsidRPr="00CA67E6" w:rsidRDefault="006C3E98" w:rsidP="00166694">
      <w:pPr>
        <w:pStyle w:val="BodyText1"/>
        <w:spacing w:after="240"/>
        <w:ind w:left="360" w:hanging="360"/>
        <w:rPr>
          <w:rFonts w:ascii="Lucida Bright" w:hAnsi="Lucida Bright"/>
        </w:rPr>
      </w:pPr>
      <w:r>
        <w:rPr>
          <w:rFonts w:ascii="Lucida Bright" w:hAnsi="Lucida Bright"/>
        </w:rPr>
        <w:t>Publications</w:t>
      </w:r>
    </w:p>
    <w:p w14:paraId="7A05AB06" w14:textId="086CD54D" w:rsidR="00CF7AD9" w:rsidRPr="00CA67E6" w:rsidRDefault="008E5F47" w:rsidP="00166694">
      <w:pPr>
        <w:pStyle w:val="List"/>
        <w:numPr>
          <w:ilvl w:val="0"/>
          <w:numId w:val="16"/>
        </w:numPr>
        <w:spacing w:after="240"/>
        <w:ind w:left="720"/>
        <w:contextualSpacing w:val="0"/>
        <w:rPr>
          <w:rFonts w:ascii="Lucida Bright" w:hAnsi="Lucida Bright"/>
          <w:szCs w:val="22"/>
        </w:rPr>
      </w:pPr>
      <w:r w:rsidRPr="00E876AD">
        <w:rPr>
          <w:rFonts w:ascii="Lucida Bright" w:eastAsia="Times New Roman" w:hAnsi="Lucida Bright"/>
          <w:i/>
          <w:iCs/>
        </w:rPr>
        <w:t>20</w:t>
      </w:r>
      <w:r>
        <w:rPr>
          <w:rFonts w:ascii="Lucida Bright" w:eastAsia="Times New Roman" w:hAnsi="Lucida Bright"/>
          <w:i/>
          <w:iCs/>
        </w:rPr>
        <w:t>22</w:t>
      </w:r>
      <w:r w:rsidRPr="00E876AD">
        <w:rPr>
          <w:rFonts w:ascii="Lucida Bright" w:eastAsia="Times New Roman" w:hAnsi="Lucida Bright"/>
          <w:i/>
          <w:iCs/>
        </w:rPr>
        <w:t xml:space="preserve"> </w:t>
      </w:r>
      <w:r w:rsidR="006C3E98" w:rsidRPr="00E876AD">
        <w:rPr>
          <w:rFonts w:ascii="Lucida Bright" w:eastAsia="Times New Roman" w:hAnsi="Lucida Bright"/>
          <w:i/>
          <w:iCs/>
        </w:rPr>
        <w:t>Texas Integrated Report of Surface Water Quality</w:t>
      </w:r>
      <w:r w:rsidR="006C3E98" w:rsidRPr="00E876AD">
        <w:rPr>
          <w:rFonts w:ascii="Lucida Bright" w:eastAsia="Times New Roman" w:hAnsi="Lucida Bright"/>
        </w:rPr>
        <w:t>, TCEQ</w:t>
      </w:r>
    </w:p>
    <w:p w14:paraId="467F05AF" w14:textId="18C05659" w:rsidR="00CF7AD9" w:rsidRPr="00CA67E6" w:rsidRDefault="00CF7AD9" w:rsidP="00166694">
      <w:pPr>
        <w:pStyle w:val="List"/>
        <w:numPr>
          <w:ilvl w:val="0"/>
          <w:numId w:val="16"/>
        </w:numPr>
        <w:spacing w:after="240"/>
        <w:ind w:left="720"/>
        <w:contextualSpacing w:val="0"/>
        <w:rPr>
          <w:rFonts w:ascii="Lucida Bright" w:hAnsi="Lucida Bright"/>
        </w:rPr>
      </w:pPr>
      <w:r w:rsidRPr="00CA67E6">
        <w:rPr>
          <w:rStyle w:val="Emphasis"/>
          <w:rFonts w:ascii="Lucida Bright" w:hAnsi="Lucida Bright"/>
        </w:rPr>
        <w:t>Procedures to Implement the Texas Surface Water Quality Standards,</w:t>
      </w:r>
      <w:r w:rsidRPr="00CA67E6">
        <w:rPr>
          <w:rFonts w:ascii="Lucida Bright" w:hAnsi="Lucida Bright"/>
        </w:rPr>
        <w:t xml:space="preserve"> </w:t>
      </w:r>
      <w:r w:rsidR="00E3151F">
        <w:rPr>
          <w:rFonts w:ascii="Lucida Bright" w:hAnsi="Lucida Bright"/>
        </w:rPr>
        <w:t>(RG-194) TCEQ</w:t>
      </w:r>
      <w:r w:rsidRPr="00CA67E6">
        <w:rPr>
          <w:rFonts w:ascii="Lucida Bright" w:hAnsi="Lucida Bright"/>
        </w:rPr>
        <w:t xml:space="preserve">, </w:t>
      </w:r>
      <w:r w:rsidR="00E3151F">
        <w:rPr>
          <w:rFonts w:ascii="Lucida Bright" w:hAnsi="Lucida Bright"/>
        </w:rPr>
        <w:t>July 2010</w:t>
      </w:r>
    </w:p>
    <w:p w14:paraId="1209D1D6" w14:textId="29D3725A" w:rsidR="000E3F12" w:rsidRPr="006C3E98" w:rsidRDefault="006C3E98" w:rsidP="00166694">
      <w:pPr>
        <w:pStyle w:val="BodyText2"/>
        <w:numPr>
          <w:ilvl w:val="3"/>
          <w:numId w:val="16"/>
        </w:numPr>
        <w:spacing w:after="240"/>
        <w:ind w:left="720"/>
        <w:rPr>
          <w:rFonts w:ascii="Lucida Bright" w:hAnsi="Lucida Bright"/>
          <w:szCs w:val="22"/>
        </w:rPr>
      </w:pPr>
      <w:r w:rsidRPr="006C3E98">
        <w:rPr>
          <w:rFonts w:ascii="Lucida Bright" w:eastAsia="Times New Roman" w:hAnsi="Lucida Bright"/>
          <w:i/>
        </w:rPr>
        <w:t>National Recommended Water Quality Criteria</w:t>
      </w:r>
      <w:r w:rsidRPr="006C3E98">
        <w:rPr>
          <w:rFonts w:ascii="Lucida Bright" w:eastAsia="Times New Roman" w:hAnsi="Lucida Bright"/>
        </w:rPr>
        <w:t>, EPA-822-R-02-047, 2009</w:t>
      </w:r>
    </w:p>
    <w:sectPr w:rsidR="000E3F12" w:rsidRPr="006C3E98" w:rsidSect="00AD6FAB">
      <w:headerReference w:type="default" r:id="rId8"/>
      <w:footerReference w:type="default" r:id="rId9"/>
      <w:type w:val="continuous"/>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7FD4" w14:textId="77777777" w:rsidR="0093090C" w:rsidRDefault="0093090C">
      <w:r>
        <w:separator/>
      </w:r>
    </w:p>
  </w:endnote>
  <w:endnote w:type="continuationSeparator" w:id="0">
    <w:p w14:paraId="74C6D517" w14:textId="77777777" w:rsidR="0093090C" w:rsidRDefault="0093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JKOHJ+TimesNewRoman,Bold">
    <w:altName w:val="Times New Roman"/>
    <w:panose1 w:val="00000000000000000000"/>
    <w:charset w:val="00"/>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A2BF" w14:textId="77777777" w:rsidR="00CE6F16" w:rsidRPr="00CF4314" w:rsidRDefault="00CE6F16" w:rsidP="00F50F8B">
    <w:pPr>
      <w:pStyle w:val="Footer"/>
      <w:jc w:val="center"/>
      <w:rPr>
        <w:rStyle w:val="PageNumber"/>
        <w:rFonts w:ascii="Lucida Bright" w:hAnsi="Lucida Bright"/>
      </w:rPr>
    </w:pPr>
  </w:p>
  <w:p w14:paraId="146F7373" w14:textId="2016E418" w:rsidR="00CE6F16" w:rsidRPr="00CF4314" w:rsidRDefault="00CE6F16" w:rsidP="00F50F8B">
    <w:pPr>
      <w:pStyle w:val="Footer"/>
      <w:jc w:val="center"/>
      <w:rPr>
        <w:rFonts w:ascii="Lucida Bright" w:hAnsi="Lucida Bright"/>
      </w:rPr>
    </w:pPr>
    <w:r w:rsidRPr="00CF4314">
      <w:rPr>
        <w:rStyle w:val="PageNumber"/>
        <w:rFonts w:ascii="Lucida Bright" w:hAnsi="Lucida Bright"/>
      </w:rPr>
      <w:t xml:space="preserve">Page </w:t>
    </w:r>
    <w:r w:rsidR="00FF5DCC" w:rsidRPr="00CF4314">
      <w:rPr>
        <w:rStyle w:val="PageNumber"/>
        <w:rFonts w:ascii="Lucida Bright" w:hAnsi="Lucida Bright"/>
      </w:rPr>
      <w:fldChar w:fldCharType="begin"/>
    </w:r>
    <w:r w:rsidRPr="00CF4314">
      <w:rPr>
        <w:rStyle w:val="PageNumber"/>
        <w:rFonts w:ascii="Lucida Bright" w:hAnsi="Lucida Bright"/>
      </w:rPr>
      <w:instrText xml:space="preserve"> PAGE </w:instrText>
    </w:r>
    <w:r w:rsidR="00FF5DCC" w:rsidRPr="00CF4314">
      <w:rPr>
        <w:rStyle w:val="PageNumber"/>
        <w:rFonts w:ascii="Lucida Bright" w:hAnsi="Lucida Bright"/>
      </w:rPr>
      <w:fldChar w:fldCharType="separate"/>
    </w:r>
    <w:r w:rsidR="000B29C2">
      <w:rPr>
        <w:rStyle w:val="PageNumber"/>
        <w:rFonts w:ascii="Lucida Bright" w:hAnsi="Lucida Bright"/>
        <w:noProof/>
      </w:rPr>
      <w:t>15</w:t>
    </w:r>
    <w:r w:rsidR="00FF5DCC" w:rsidRPr="00CF4314">
      <w:rPr>
        <w:rStyle w:val="PageNumber"/>
        <w:rFonts w:ascii="Lucida Bright" w:hAnsi="Lucida Br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CEC9" w14:textId="77777777" w:rsidR="0093090C" w:rsidRDefault="0093090C">
      <w:r>
        <w:separator/>
      </w:r>
    </w:p>
  </w:footnote>
  <w:footnote w:type="continuationSeparator" w:id="0">
    <w:p w14:paraId="4E907942" w14:textId="77777777" w:rsidR="0093090C" w:rsidRDefault="0093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EEFD" w14:textId="25BD56B8" w:rsidR="00CE6F16" w:rsidRPr="00CF4314" w:rsidRDefault="00CE6F16" w:rsidP="00F50F8B">
    <w:pPr>
      <w:pStyle w:val="Header"/>
      <w:jc w:val="center"/>
      <w:rPr>
        <w:rFonts w:ascii="Lucida Bright" w:hAnsi="Lucida Bright"/>
        <w:b/>
        <w:bCs/>
      </w:rPr>
    </w:pPr>
    <w:r w:rsidRPr="00CF4314">
      <w:rPr>
        <w:rFonts w:ascii="Lucida Bright" w:hAnsi="Lucida Bright"/>
        <w:b/>
        <w:bCs/>
      </w:rPr>
      <w:t>Fact Sheet and Executive Director</w:t>
    </w:r>
    <w:r w:rsidR="00573A22">
      <w:rPr>
        <w:rFonts w:ascii="Lucida Bright" w:hAnsi="Lucida Bright"/>
        <w:b/>
        <w:bCs/>
      </w:rPr>
      <w:t>'</w:t>
    </w:r>
    <w:r w:rsidRPr="00CF4314">
      <w:rPr>
        <w:rFonts w:ascii="Lucida Bright" w:hAnsi="Lucida Bright"/>
        <w:b/>
        <w:bCs/>
      </w:rPr>
      <w:t>s Preliminary Decision</w:t>
    </w:r>
  </w:p>
  <w:p w14:paraId="73275E3D" w14:textId="77777777" w:rsidR="00CE6F16" w:rsidRPr="00CF4314" w:rsidRDefault="00CE6F16" w:rsidP="00F50F8B">
    <w:pPr>
      <w:pStyle w:val="Header"/>
      <w:jc w:val="center"/>
      <w:rPr>
        <w:rFonts w:ascii="Lucida Bright" w:hAnsi="Lucida Bright"/>
        <w:b/>
        <w:bCs/>
      </w:rPr>
    </w:pPr>
    <w:r w:rsidRPr="00CF4314">
      <w:rPr>
        <w:rFonts w:ascii="Lucida Bright" w:hAnsi="Lucida Bright"/>
        <w:b/>
        <w:bCs/>
      </w:rPr>
      <w:t>TPDES General Permit No. TXG830000</w:t>
    </w:r>
  </w:p>
  <w:p w14:paraId="48572D97" w14:textId="77777777" w:rsidR="00CE6F16" w:rsidRPr="00F50F8B" w:rsidRDefault="00CE6F16" w:rsidP="00F50F8B">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F"/>
    <w:multiLevelType w:val="singleLevel"/>
    <w:tmpl w:val="216473FC"/>
    <w:lvl w:ilvl="0">
      <w:start w:val="1"/>
      <w:numFmt w:val="decimal"/>
      <w:lvlText w:val="%1."/>
      <w:lvlJc w:val="left"/>
      <w:pPr>
        <w:tabs>
          <w:tab w:val="num" w:pos="720"/>
        </w:tabs>
        <w:ind w:left="720" w:hanging="360"/>
      </w:pPr>
    </w:lvl>
  </w:abstractNum>
  <w:abstractNum w:abstractNumId="2" w15:restartNumberingAfterBreak="0">
    <w:nsid w:val="05AE1BAD"/>
    <w:multiLevelType w:val="hybridMultilevel"/>
    <w:tmpl w:val="1C6E07A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5415D6"/>
    <w:multiLevelType w:val="multilevel"/>
    <w:tmpl w:val="DA2EAE70"/>
    <w:lvl w:ilvl="0">
      <w:start w:val="1"/>
      <w:numFmt w:val="upperRoman"/>
      <w:lvlText w:val="%1."/>
      <w:lvlJc w:val="left"/>
      <w:pPr>
        <w:ind w:left="720" w:hanging="720"/>
      </w:pPr>
      <w:rPr>
        <w:rFonts w:hint="default"/>
      </w:rPr>
    </w:lvl>
    <w:lvl w:ilvl="1">
      <w:start w:val="1"/>
      <w:numFmt w:val="none"/>
      <w:suff w:val="nothing"/>
      <w:lvlText w:val=""/>
      <w:lvlJc w:val="left"/>
      <w:pPr>
        <w:ind w:left="0" w:firstLine="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abstractNum w:abstractNumId="4" w15:restartNumberingAfterBreak="0">
    <w:nsid w:val="13375D63"/>
    <w:multiLevelType w:val="hybridMultilevel"/>
    <w:tmpl w:val="4DA63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33911"/>
    <w:multiLevelType w:val="multilevel"/>
    <w:tmpl w:val="1180D57A"/>
    <w:lvl w:ilvl="0">
      <w:start w:val="1"/>
      <w:numFmt w:val="upperRoman"/>
      <w:pStyle w:val="Heading3"/>
      <w:lvlText w:val="%1."/>
      <w:lvlJc w:val="left"/>
      <w:pPr>
        <w:ind w:left="720" w:hanging="720"/>
      </w:pPr>
      <w:rPr>
        <w:rFonts w:hint="default"/>
      </w:rPr>
    </w:lvl>
    <w:lvl w:ilvl="1">
      <w:start w:val="1"/>
      <w:numFmt w:val="none"/>
      <w:pStyle w:val="BodyText"/>
      <w:suff w:val="nothing"/>
      <w:lvlText w:val=""/>
      <w:lvlJc w:val="left"/>
      <w:pPr>
        <w:ind w:left="0" w:firstLine="0"/>
      </w:pPr>
      <w:rPr>
        <w:rFonts w:hint="default"/>
      </w:rPr>
    </w:lvl>
    <w:lvl w:ilvl="2">
      <w:start w:val="1"/>
      <w:numFmt w:val="upperLetter"/>
      <w:pStyle w:val="BodyText1"/>
      <w:lvlText w:val="%3."/>
      <w:lvlJc w:val="left"/>
      <w:pPr>
        <w:ind w:left="720" w:hanging="720"/>
      </w:pPr>
      <w:rPr>
        <w:rFonts w:hint="default"/>
      </w:rPr>
    </w:lvl>
    <w:lvl w:ilvl="3">
      <w:start w:val="1"/>
      <w:numFmt w:val="none"/>
      <w:pStyle w:val="BodyText2"/>
      <w:suff w:val="nothing"/>
      <w:lvlText w:val=""/>
      <w:lvlJc w:val="left"/>
      <w:pPr>
        <w:ind w:left="720" w:firstLine="0"/>
      </w:pPr>
      <w:rPr>
        <w:rFonts w:hint="default"/>
      </w:rPr>
    </w:lvl>
    <w:lvl w:ilvl="4">
      <w:start w:val="1"/>
      <w:numFmt w:val="decimal"/>
      <w:pStyle w:val="BodyText3"/>
      <w:lvlText w:val="(%5)"/>
      <w:lvlJc w:val="left"/>
      <w:pPr>
        <w:ind w:left="1440" w:hanging="720"/>
      </w:pPr>
      <w:rPr>
        <w:rFonts w:hint="default"/>
      </w:rPr>
    </w:lvl>
    <w:lvl w:ilvl="5">
      <w:start w:val="1"/>
      <w:numFmt w:val="none"/>
      <w:pStyle w:val="BodyText4"/>
      <w:suff w:val="nothing"/>
      <w:lvlText w:val=""/>
      <w:lvlJc w:val="left"/>
      <w:pPr>
        <w:ind w:left="1440" w:firstLine="0"/>
      </w:pPr>
      <w:rPr>
        <w:rFonts w:hint="default"/>
      </w:rPr>
    </w:lvl>
    <w:lvl w:ilvl="6">
      <w:start w:val="1"/>
      <w:numFmt w:val="lowerLetter"/>
      <w:pStyle w:val="BodyText5"/>
      <w:lvlText w:val="(%7)"/>
      <w:lvlJc w:val="left"/>
      <w:pPr>
        <w:ind w:left="2160" w:hanging="720"/>
      </w:pPr>
      <w:rPr>
        <w:rFonts w:hint="default"/>
      </w:rPr>
    </w:lvl>
    <w:lvl w:ilvl="7">
      <w:start w:val="1"/>
      <w:numFmt w:val="none"/>
      <w:pStyle w:val="BodyText6"/>
      <w:suff w:val="nothing"/>
      <w:lvlText w:val=""/>
      <w:lvlJc w:val="left"/>
      <w:pPr>
        <w:ind w:left="2160" w:firstLine="0"/>
      </w:pPr>
      <w:rPr>
        <w:rFonts w:hint="default"/>
      </w:rPr>
    </w:lvl>
    <w:lvl w:ilvl="8">
      <w:start w:val="1"/>
      <w:numFmt w:val="lowerRoman"/>
      <w:pStyle w:val="Bodytext7"/>
      <w:lvlText w:val="(%9)"/>
      <w:lvlJc w:val="left"/>
      <w:pPr>
        <w:ind w:left="2880" w:hanging="720"/>
      </w:pPr>
      <w:rPr>
        <w:rFonts w:hint="default"/>
      </w:rPr>
    </w:lvl>
  </w:abstractNum>
  <w:abstractNum w:abstractNumId="6" w15:restartNumberingAfterBreak="0">
    <w:nsid w:val="1820290F"/>
    <w:multiLevelType w:val="hybridMultilevel"/>
    <w:tmpl w:val="AAB0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D1CCB"/>
    <w:multiLevelType w:val="hybridMultilevel"/>
    <w:tmpl w:val="B54E17C0"/>
    <w:lvl w:ilvl="0" w:tplc="065E8A36">
      <w:start w:val="5"/>
      <w:numFmt w:val="upperLetter"/>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5928D5"/>
    <w:multiLevelType w:val="hybridMultilevel"/>
    <w:tmpl w:val="F99672B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BF7CF5"/>
    <w:multiLevelType w:val="hybridMultilevel"/>
    <w:tmpl w:val="FD08D300"/>
    <w:lvl w:ilvl="0" w:tplc="49EE7ED6">
      <w:start w:val="6"/>
      <w:numFmt w:val="decimal"/>
      <w:lvlText w:val="%1."/>
      <w:lvlJc w:val="left"/>
      <w:pPr>
        <w:tabs>
          <w:tab w:val="num" w:pos="900"/>
        </w:tabs>
        <w:ind w:left="900" w:hanging="540"/>
      </w:pPr>
      <w:rPr>
        <w:rFonts w:cs="Times New Roman" w:hint="default"/>
      </w:rPr>
    </w:lvl>
    <w:lvl w:ilvl="1" w:tplc="36968FE8" w:tentative="1">
      <w:start w:val="1"/>
      <w:numFmt w:val="lowerLetter"/>
      <w:lvlText w:val="%2."/>
      <w:lvlJc w:val="left"/>
      <w:pPr>
        <w:tabs>
          <w:tab w:val="num" w:pos="1440"/>
        </w:tabs>
        <w:ind w:left="1440" w:hanging="360"/>
      </w:pPr>
      <w:rPr>
        <w:rFonts w:cs="Times New Roman"/>
      </w:rPr>
    </w:lvl>
    <w:lvl w:ilvl="2" w:tplc="5CD8631E" w:tentative="1">
      <w:start w:val="1"/>
      <w:numFmt w:val="lowerRoman"/>
      <w:lvlText w:val="%3."/>
      <w:lvlJc w:val="right"/>
      <w:pPr>
        <w:tabs>
          <w:tab w:val="num" w:pos="2160"/>
        </w:tabs>
        <w:ind w:left="2160" w:hanging="180"/>
      </w:pPr>
      <w:rPr>
        <w:rFonts w:cs="Times New Roman"/>
      </w:rPr>
    </w:lvl>
    <w:lvl w:ilvl="3" w:tplc="E534C186" w:tentative="1">
      <w:start w:val="1"/>
      <w:numFmt w:val="decimal"/>
      <w:lvlText w:val="%4."/>
      <w:lvlJc w:val="left"/>
      <w:pPr>
        <w:tabs>
          <w:tab w:val="num" w:pos="2880"/>
        </w:tabs>
        <w:ind w:left="2880" w:hanging="360"/>
      </w:pPr>
      <w:rPr>
        <w:rFonts w:cs="Times New Roman"/>
      </w:rPr>
    </w:lvl>
    <w:lvl w:ilvl="4" w:tplc="DC7C0402" w:tentative="1">
      <w:start w:val="1"/>
      <w:numFmt w:val="lowerLetter"/>
      <w:lvlText w:val="%5."/>
      <w:lvlJc w:val="left"/>
      <w:pPr>
        <w:tabs>
          <w:tab w:val="num" w:pos="3600"/>
        </w:tabs>
        <w:ind w:left="3600" w:hanging="360"/>
      </w:pPr>
      <w:rPr>
        <w:rFonts w:cs="Times New Roman"/>
      </w:rPr>
    </w:lvl>
    <w:lvl w:ilvl="5" w:tplc="1A9069E0" w:tentative="1">
      <w:start w:val="1"/>
      <w:numFmt w:val="lowerRoman"/>
      <w:lvlText w:val="%6."/>
      <w:lvlJc w:val="right"/>
      <w:pPr>
        <w:tabs>
          <w:tab w:val="num" w:pos="4320"/>
        </w:tabs>
        <w:ind w:left="4320" w:hanging="180"/>
      </w:pPr>
      <w:rPr>
        <w:rFonts w:cs="Times New Roman"/>
      </w:rPr>
    </w:lvl>
    <w:lvl w:ilvl="6" w:tplc="309298B6" w:tentative="1">
      <w:start w:val="1"/>
      <w:numFmt w:val="decimal"/>
      <w:lvlText w:val="%7."/>
      <w:lvlJc w:val="left"/>
      <w:pPr>
        <w:tabs>
          <w:tab w:val="num" w:pos="5040"/>
        </w:tabs>
        <w:ind w:left="5040" w:hanging="360"/>
      </w:pPr>
      <w:rPr>
        <w:rFonts w:cs="Times New Roman"/>
      </w:rPr>
    </w:lvl>
    <w:lvl w:ilvl="7" w:tplc="241237C4" w:tentative="1">
      <w:start w:val="1"/>
      <w:numFmt w:val="lowerLetter"/>
      <w:lvlText w:val="%8."/>
      <w:lvlJc w:val="left"/>
      <w:pPr>
        <w:tabs>
          <w:tab w:val="num" w:pos="5760"/>
        </w:tabs>
        <w:ind w:left="5760" w:hanging="360"/>
      </w:pPr>
      <w:rPr>
        <w:rFonts w:cs="Times New Roman"/>
      </w:rPr>
    </w:lvl>
    <w:lvl w:ilvl="8" w:tplc="B83A32CC"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3E3791"/>
    <w:multiLevelType w:val="hybridMultilevel"/>
    <w:tmpl w:val="B2B20E4E"/>
    <w:lvl w:ilvl="0" w:tplc="E9AAB086">
      <w:start w:val="1"/>
      <w:numFmt w:val="decimal"/>
      <w:lvlText w:val="(%1)"/>
      <w:lvlJc w:val="left"/>
      <w:pPr>
        <w:tabs>
          <w:tab w:val="num" w:pos="1080"/>
        </w:tabs>
        <w:ind w:left="1080" w:hanging="540"/>
      </w:pPr>
      <w:rPr>
        <w:rFonts w:cs="Times New Roman" w:hint="default"/>
      </w:rPr>
    </w:lvl>
    <w:lvl w:ilvl="1" w:tplc="9DDA1CA2">
      <w:start w:val="1"/>
      <w:numFmt w:val="lowerLetter"/>
      <w:lvlText w:val="%2."/>
      <w:lvlJc w:val="left"/>
      <w:pPr>
        <w:tabs>
          <w:tab w:val="num" w:pos="1620"/>
        </w:tabs>
        <w:ind w:left="1620" w:hanging="360"/>
      </w:pPr>
      <w:rPr>
        <w:rFonts w:cs="Times New Roman"/>
      </w:rPr>
    </w:lvl>
    <w:lvl w:ilvl="2" w:tplc="D99489E2">
      <w:start w:val="1"/>
      <w:numFmt w:val="lowerRoman"/>
      <w:lvlText w:val="%3."/>
      <w:lvlJc w:val="right"/>
      <w:pPr>
        <w:tabs>
          <w:tab w:val="num" w:pos="2340"/>
        </w:tabs>
        <w:ind w:left="2340" w:hanging="180"/>
      </w:pPr>
      <w:rPr>
        <w:rFonts w:cs="Times New Roman"/>
      </w:rPr>
    </w:lvl>
    <w:lvl w:ilvl="3" w:tplc="48181730">
      <w:start w:val="1"/>
      <w:numFmt w:val="decimal"/>
      <w:lvlText w:val="%4."/>
      <w:lvlJc w:val="left"/>
      <w:pPr>
        <w:tabs>
          <w:tab w:val="num" w:pos="3060"/>
        </w:tabs>
        <w:ind w:left="3060" w:hanging="360"/>
      </w:pPr>
      <w:rPr>
        <w:rFonts w:cs="Times New Roman"/>
      </w:rPr>
    </w:lvl>
    <w:lvl w:ilvl="4" w:tplc="CAC20ACE">
      <w:start w:val="1"/>
      <w:numFmt w:val="lowerLetter"/>
      <w:lvlText w:val="%5."/>
      <w:lvlJc w:val="left"/>
      <w:pPr>
        <w:tabs>
          <w:tab w:val="num" w:pos="3780"/>
        </w:tabs>
        <w:ind w:left="3780" w:hanging="360"/>
      </w:pPr>
      <w:rPr>
        <w:rFonts w:cs="Times New Roman"/>
      </w:rPr>
    </w:lvl>
    <w:lvl w:ilvl="5" w:tplc="D98A0F8C">
      <w:start w:val="1"/>
      <w:numFmt w:val="lowerRoman"/>
      <w:lvlText w:val="%6."/>
      <w:lvlJc w:val="right"/>
      <w:pPr>
        <w:tabs>
          <w:tab w:val="num" w:pos="4500"/>
        </w:tabs>
        <w:ind w:left="4500" w:hanging="180"/>
      </w:pPr>
      <w:rPr>
        <w:rFonts w:cs="Times New Roman"/>
      </w:rPr>
    </w:lvl>
    <w:lvl w:ilvl="6" w:tplc="DC903670">
      <w:start w:val="1"/>
      <w:numFmt w:val="decimal"/>
      <w:lvlText w:val="%7."/>
      <w:lvlJc w:val="left"/>
      <w:pPr>
        <w:tabs>
          <w:tab w:val="num" w:pos="5220"/>
        </w:tabs>
        <w:ind w:left="5220" w:hanging="360"/>
      </w:pPr>
      <w:rPr>
        <w:rFonts w:cs="Times New Roman"/>
      </w:rPr>
    </w:lvl>
    <w:lvl w:ilvl="7" w:tplc="E194AB62">
      <w:start w:val="1"/>
      <w:numFmt w:val="lowerLetter"/>
      <w:lvlText w:val="%8."/>
      <w:lvlJc w:val="left"/>
      <w:pPr>
        <w:tabs>
          <w:tab w:val="num" w:pos="5940"/>
        </w:tabs>
        <w:ind w:left="5940" w:hanging="360"/>
      </w:pPr>
      <w:rPr>
        <w:rFonts w:cs="Times New Roman"/>
      </w:rPr>
    </w:lvl>
    <w:lvl w:ilvl="8" w:tplc="80106DB8">
      <w:start w:val="1"/>
      <w:numFmt w:val="lowerRoman"/>
      <w:lvlText w:val="%9."/>
      <w:lvlJc w:val="right"/>
      <w:pPr>
        <w:tabs>
          <w:tab w:val="num" w:pos="6660"/>
        </w:tabs>
        <w:ind w:left="6660" w:hanging="180"/>
      </w:pPr>
      <w:rPr>
        <w:rFonts w:cs="Times New Roman"/>
      </w:rPr>
    </w:lvl>
  </w:abstractNum>
  <w:abstractNum w:abstractNumId="11" w15:restartNumberingAfterBreak="0">
    <w:nsid w:val="55491042"/>
    <w:multiLevelType w:val="hybridMultilevel"/>
    <w:tmpl w:val="F7645580"/>
    <w:lvl w:ilvl="0" w:tplc="E8C09DFA">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62604C60"/>
    <w:multiLevelType w:val="hybridMultilevel"/>
    <w:tmpl w:val="39FCEB88"/>
    <w:lvl w:ilvl="0" w:tplc="2ACC5E8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D434A"/>
    <w:multiLevelType w:val="multilevel"/>
    <w:tmpl w:val="4628E46A"/>
    <w:lvl w:ilvl="0">
      <w:start w:val="1"/>
      <w:numFmt w:val="upperRoman"/>
      <w:lvlText w:val="%1."/>
      <w:lvlJc w:val="left"/>
      <w:pPr>
        <w:ind w:left="720" w:hanging="720"/>
      </w:pPr>
      <w:rPr>
        <w:rFonts w:hint="default"/>
      </w:rPr>
    </w:lvl>
    <w:lvl w:ilvl="1">
      <w:start w:val="1"/>
      <w:numFmt w:val="none"/>
      <w:suff w:val="nothing"/>
      <w:lvlText w:val=""/>
      <w:lvlJc w:val="left"/>
      <w:pPr>
        <w:ind w:left="0" w:firstLine="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720" w:firstLine="0"/>
      </w:pPr>
      <w:rPr>
        <w:rFonts w:cs="Times New Roman"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num w:numId="1" w16cid:durableId="404574849">
    <w:abstractNumId w:val="10"/>
  </w:num>
  <w:num w:numId="2" w16cid:durableId="209002039">
    <w:abstractNumId w:val="11"/>
  </w:num>
  <w:num w:numId="3" w16cid:durableId="898587317">
    <w:abstractNumId w:val="7"/>
  </w:num>
  <w:num w:numId="4" w16cid:durableId="1065952757">
    <w:abstractNumId w:val="2"/>
  </w:num>
  <w:num w:numId="5" w16cid:durableId="1593514958">
    <w:abstractNumId w:val="9"/>
  </w:num>
  <w:num w:numId="6" w16cid:durableId="1059783784">
    <w:abstractNumId w:val="12"/>
  </w:num>
  <w:num w:numId="7" w16cid:durableId="255332525">
    <w:abstractNumId w:val="5"/>
  </w:num>
  <w:num w:numId="8" w16cid:durableId="16287019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0553378">
    <w:abstractNumId w:val="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732739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1510373">
    <w:abstractNumId w:val="5"/>
    <w:lvlOverride w:ilvl="0">
      <w:startOverride w:val="9"/>
    </w:lvlOverride>
    <w:lvlOverride w:ilvl="1">
      <w:startOverride w:val="3"/>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2"/>
    </w:lvlOverride>
    <w:lvlOverride w:ilvl="8">
      <w:startOverride w:val="2"/>
    </w:lvlOverride>
  </w:num>
  <w:num w:numId="12" w16cid:durableId="117073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420172">
    <w:abstractNumId w:val="1"/>
  </w:num>
  <w:num w:numId="14" w16cid:durableId="1864198783">
    <w:abstractNumId w:val="4"/>
  </w:num>
  <w:num w:numId="15" w16cid:durableId="1127088479">
    <w:abstractNumId w:val="0"/>
  </w:num>
  <w:num w:numId="16" w16cid:durableId="79759739">
    <w:abstractNumId w:val="6"/>
  </w:num>
  <w:num w:numId="17" w16cid:durableId="1493453201">
    <w:abstractNumId w:val="3"/>
  </w:num>
  <w:num w:numId="18" w16cid:durableId="1846045446">
    <w:abstractNumId w:val="13"/>
  </w:num>
  <w:num w:numId="19" w16cid:durableId="482621026">
    <w:abstractNumId w:val="8"/>
    <w:lvlOverride w:ilvl="0">
      <w:startOverride w:val="1"/>
    </w:lvlOverride>
    <w:lvlOverride w:ilvl="1"/>
    <w:lvlOverride w:ilvl="2"/>
    <w:lvlOverride w:ilvl="3"/>
    <w:lvlOverride w:ilvl="4"/>
    <w:lvlOverride w:ilvl="5"/>
    <w:lvlOverride w:ilvl="6"/>
    <w:lvlOverride w:ilvl="7"/>
    <w:lvlOverride w:ilvl="8"/>
  </w:num>
  <w:num w:numId="20" w16cid:durableId="32003835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CD"/>
    <w:rsid w:val="0001277E"/>
    <w:rsid w:val="00022AFA"/>
    <w:rsid w:val="000230CF"/>
    <w:rsid w:val="00040DB7"/>
    <w:rsid w:val="00043598"/>
    <w:rsid w:val="00046C38"/>
    <w:rsid w:val="00054633"/>
    <w:rsid w:val="00055DF1"/>
    <w:rsid w:val="000621E9"/>
    <w:rsid w:val="00070872"/>
    <w:rsid w:val="00076D69"/>
    <w:rsid w:val="000811C5"/>
    <w:rsid w:val="00081D54"/>
    <w:rsid w:val="00081E8D"/>
    <w:rsid w:val="00084919"/>
    <w:rsid w:val="00086F2F"/>
    <w:rsid w:val="00090F20"/>
    <w:rsid w:val="00096778"/>
    <w:rsid w:val="000B29C2"/>
    <w:rsid w:val="000B747F"/>
    <w:rsid w:val="000C13A0"/>
    <w:rsid w:val="000C29FC"/>
    <w:rsid w:val="000C2A3E"/>
    <w:rsid w:val="000D312E"/>
    <w:rsid w:val="000D3192"/>
    <w:rsid w:val="000E0F42"/>
    <w:rsid w:val="000E3F12"/>
    <w:rsid w:val="000E68EA"/>
    <w:rsid w:val="000E7636"/>
    <w:rsid w:val="000F1810"/>
    <w:rsid w:val="000F1FE2"/>
    <w:rsid w:val="00102811"/>
    <w:rsid w:val="00110EB9"/>
    <w:rsid w:val="0011584C"/>
    <w:rsid w:val="001200F6"/>
    <w:rsid w:val="001223CB"/>
    <w:rsid w:val="00131685"/>
    <w:rsid w:val="00147117"/>
    <w:rsid w:val="00163FC8"/>
    <w:rsid w:val="00166694"/>
    <w:rsid w:val="00166995"/>
    <w:rsid w:val="00167B76"/>
    <w:rsid w:val="00175330"/>
    <w:rsid w:val="00185160"/>
    <w:rsid w:val="00185B06"/>
    <w:rsid w:val="00193E7F"/>
    <w:rsid w:val="001A4B44"/>
    <w:rsid w:val="001A7448"/>
    <w:rsid w:val="001C3AE9"/>
    <w:rsid w:val="001F0ACD"/>
    <w:rsid w:val="001F28FC"/>
    <w:rsid w:val="001F509E"/>
    <w:rsid w:val="002052F2"/>
    <w:rsid w:val="00205383"/>
    <w:rsid w:val="0020587F"/>
    <w:rsid w:val="00205C46"/>
    <w:rsid w:val="00217F37"/>
    <w:rsid w:val="00220575"/>
    <w:rsid w:val="00221650"/>
    <w:rsid w:val="002229E0"/>
    <w:rsid w:val="00232412"/>
    <w:rsid w:val="00244F13"/>
    <w:rsid w:val="00245D4A"/>
    <w:rsid w:val="0025669C"/>
    <w:rsid w:val="00277E0E"/>
    <w:rsid w:val="00281A90"/>
    <w:rsid w:val="002833B1"/>
    <w:rsid w:val="00285A67"/>
    <w:rsid w:val="002A5CB7"/>
    <w:rsid w:val="002A6D8E"/>
    <w:rsid w:val="002B3F39"/>
    <w:rsid w:val="002C0F9A"/>
    <w:rsid w:val="002C51BB"/>
    <w:rsid w:val="002D047A"/>
    <w:rsid w:val="002D4737"/>
    <w:rsid w:val="002D5795"/>
    <w:rsid w:val="002F6C26"/>
    <w:rsid w:val="002F721D"/>
    <w:rsid w:val="00305417"/>
    <w:rsid w:val="00310A0F"/>
    <w:rsid w:val="00330641"/>
    <w:rsid w:val="003326FA"/>
    <w:rsid w:val="0034781C"/>
    <w:rsid w:val="00347B18"/>
    <w:rsid w:val="00351283"/>
    <w:rsid w:val="00357A8B"/>
    <w:rsid w:val="00362C8C"/>
    <w:rsid w:val="00363CBD"/>
    <w:rsid w:val="00370871"/>
    <w:rsid w:val="00374926"/>
    <w:rsid w:val="00381FC2"/>
    <w:rsid w:val="00382436"/>
    <w:rsid w:val="00390B7D"/>
    <w:rsid w:val="00391E99"/>
    <w:rsid w:val="003A1285"/>
    <w:rsid w:val="003B7E10"/>
    <w:rsid w:val="003C6F4E"/>
    <w:rsid w:val="003D3DE9"/>
    <w:rsid w:val="003D4B91"/>
    <w:rsid w:val="003D55C7"/>
    <w:rsid w:val="003E2CD2"/>
    <w:rsid w:val="00400EB5"/>
    <w:rsid w:val="00403791"/>
    <w:rsid w:val="00411864"/>
    <w:rsid w:val="0042211F"/>
    <w:rsid w:val="00422ED1"/>
    <w:rsid w:val="00435C81"/>
    <w:rsid w:val="004462A2"/>
    <w:rsid w:val="00450708"/>
    <w:rsid w:val="00483047"/>
    <w:rsid w:val="00484B0D"/>
    <w:rsid w:val="0049639B"/>
    <w:rsid w:val="004B1C72"/>
    <w:rsid w:val="004B5568"/>
    <w:rsid w:val="004D625E"/>
    <w:rsid w:val="004D6606"/>
    <w:rsid w:val="004E29E7"/>
    <w:rsid w:val="004E2E2B"/>
    <w:rsid w:val="00501FB1"/>
    <w:rsid w:val="005123CD"/>
    <w:rsid w:val="00517554"/>
    <w:rsid w:val="00520A3B"/>
    <w:rsid w:val="0053727F"/>
    <w:rsid w:val="00537A6C"/>
    <w:rsid w:val="005573E9"/>
    <w:rsid w:val="00563B32"/>
    <w:rsid w:val="005714DC"/>
    <w:rsid w:val="00573A22"/>
    <w:rsid w:val="00582E72"/>
    <w:rsid w:val="00592953"/>
    <w:rsid w:val="005A23EA"/>
    <w:rsid w:val="005B2F4B"/>
    <w:rsid w:val="005D3354"/>
    <w:rsid w:val="005E1119"/>
    <w:rsid w:val="005E25B3"/>
    <w:rsid w:val="005E2AF0"/>
    <w:rsid w:val="005E396B"/>
    <w:rsid w:val="005E5CB7"/>
    <w:rsid w:val="006113ED"/>
    <w:rsid w:val="0061592C"/>
    <w:rsid w:val="006204AE"/>
    <w:rsid w:val="006244CA"/>
    <w:rsid w:val="00624FA3"/>
    <w:rsid w:val="00625BD7"/>
    <w:rsid w:val="006268B2"/>
    <w:rsid w:val="0063180A"/>
    <w:rsid w:val="00633DCA"/>
    <w:rsid w:val="00634D88"/>
    <w:rsid w:val="00642F5D"/>
    <w:rsid w:val="00653917"/>
    <w:rsid w:val="00653CED"/>
    <w:rsid w:val="00655ED7"/>
    <w:rsid w:val="00656A24"/>
    <w:rsid w:val="0066036D"/>
    <w:rsid w:val="00662101"/>
    <w:rsid w:val="00671F61"/>
    <w:rsid w:val="00687BC1"/>
    <w:rsid w:val="00697EAE"/>
    <w:rsid w:val="006A2616"/>
    <w:rsid w:val="006B3CCB"/>
    <w:rsid w:val="006C3E98"/>
    <w:rsid w:val="006C73E1"/>
    <w:rsid w:val="00707E0B"/>
    <w:rsid w:val="0071210F"/>
    <w:rsid w:val="00715C35"/>
    <w:rsid w:val="007178D5"/>
    <w:rsid w:val="00720301"/>
    <w:rsid w:val="00736469"/>
    <w:rsid w:val="00736FC5"/>
    <w:rsid w:val="007406C1"/>
    <w:rsid w:val="0074136F"/>
    <w:rsid w:val="00751E44"/>
    <w:rsid w:val="00761895"/>
    <w:rsid w:val="00763250"/>
    <w:rsid w:val="00793BF1"/>
    <w:rsid w:val="007A159A"/>
    <w:rsid w:val="007A1978"/>
    <w:rsid w:val="007D0A73"/>
    <w:rsid w:val="007E13AF"/>
    <w:rsid w:val="007E7B29"/>
    <w:rsid w:val="007F472E"/>
    <w:rsid w:val="008060FE"/>
    <w:rsid w:val="00813F62"/>
    <w:rsid w:val="008245E4"/>
    <w:rsid w:val="008249F9"/>
    <w:rsid w:val="00832023"/>
    <w:rsid w:val="00844B04"/>
    <w:rsid w:val="008501D1"/>
    <w:rsid w:val="00853373"/>
    <w:rsid w:val="00856C6D"/>
    <w:rsid w:val="00860C52"/>
    <w:rsid w:val="008912D2"/>
    <w:rsid w:val="00897FF2"/>
    <w:rsid w:val="008A1728"/>
    <w:rsid w:val="008A4892"/>
    <w:rsid w:val="008C2375"/>
    <w:rsid w:val="008D3F80"/>
    <w:rsid w:val="008E5F47"/>
    <w:rsid w:val="008F02DE"/>
    <w:rsid w:val="008F15F0"/>
    <w:rsid w:val="008F45F3"/>
    <w:rsid w:val="00904580"/>
    <w:rsid w:val="00905976"/>
    <w:rsid w:val="00907EFB"/>
    <w:rsid w:val="009105D5"/>
    <w:rsid w:val="0092229A"/>
    <w:rsid w:val="0092396C"/>
    <w:rsid w:val="0093090C"/>
    <w:rsid w:val="00931BF7"/>
    <w:rsid w:val="00935247"/>
    <w:rsid w:val="00942CEF"/>
    <w:rsid w:val="0094524D"/>
    <w:rsid w:val="00955B3F"/>
    <w:rsid w:val="009604CB"/>
    <w:rsid w:val="00964580"/>
    <w:rsid w:val="00967B77"/>
    <w:rsid w:val="00972BB0"/>
    <w:rsid w:val="00973F31"/>
    <w:rsid w:val="0097401E"/>
    <w:rsid w:val="009767CA"/>
    <w:rsid w:val="009818F3"/>
    <w:rsid w:val="00991189"/>
    <w:rsid w:val="009B2286"/>
    <w:rsid w:val="009C4499"/>
    <w:rsid w:val="009C7C1D"/>
    <w:rsid w:val="009E51B7"/>
    <w:rsid w:val="009F2600"/>
    <w:rsid w:val="009F4CAB"/>
    <w:rsid w:val="00A0207F"/>
    <w:rsid w:val="00A04FCB"/>
    <w:rsid w:val="00A102DC"/>
    <w:rsid w:val="00A15642"/>
    <w:rsid w:val="00A176D0"/>
    <w:rsid w:val="00A27B60"/>
    <w:rsid w:val="00A36CCB"/>
    <w:rsid w:val="00A3780D"/>
    <w:rsid w:val="00A40481"/>
    <w:rsid w:val="00A41D65"/>
    <w:rsid w:val="00A420F3"/>
    <w:rsid w:val="00A47436"/>
    <w:rsid w:val="00A545A7"/>
    <w:rsid w:val="00A554A1"/>
    <w:rsid w:val="00A556B3"/>
    <w:rsid w:val="00A6065F"/>
    <w:rsid w:val="00A6399A"/>
    <w:rsid w:val="00A77CC4"/>
    <w:rsid w:val="00A81CF0"/>
    <w:rsid w:val="00A83427"/>
    <w:rsid w:val="00A8783F"/>
    <w:rsid w:val="00A97789"/>
    <w:rsid w:val="00AA7E31"/>
    <w:rsid w:val="00AC4EDF"/>
    <w:rsid w:val="00AC6040"/>
    <w:rsid w:val="00AD48F2"/>
    <w:rsid w:val="00AD4993"/>
    <w:rsid w:val="00AD6FAB"/>
    <w:rsid w:val="00B16ADD"/>
    <w:rsid w:val="00B33919"/>
    <w:rsid w:val="00B35AF7"/>
    <w:rsid w:val="00B7155B"/>
    <w:rsid w:val="00B71AE0"/>
    <w:rsid w:val="00B82EDE"/>
    <w:rsid w:val="00B83EED"/>
    <w:rsid w:val="00B9002C"/>
    <w:rsid w:val="00B90D98"/>
    <w:rsid w:val="00B964D3"/>
    <w:rsid w:val="00B96AD9"/>
    <w:rsid w:val="00BB1614"/>
    <w:rsid w:val="00BC1F15"/>
    <w:rsid w:val="00BC2EEC"/>
    <w:rsid w:val="00BC763C"/>
    <w:rsid w:val="00BD249C"/>
    <w:rsid w:val="00BD3953"/>
    <w:rsid w:val="00BD4EA6"/>
    <w:rsid w:val="00BD7547"/>
    <w:rsid w:val="00BE0273"/>
    <w:rsid w:val="00BF6C58"/>
    <w:rsid w:val="00C03305"/>
    <w:rsid w:val="00C043B3"/>
    <w:rsid w:val="00C21308"/>
    <w:rsid w:val="00C33E00"/>
    <w:rsid w:val="00C44FDC"/>
    <w:rsid w:val="00C52C37"/>
    <w:rsid w:val="00C53B2C"/>
    <w:rsid w:val="00C53E99"/>
    <w:rsid w:val="00C55652"/>
    <w:rsid w:val="00C63783"/>
    <w:rsid w:val="00C7452C"/>
    <w:rsid w:val="00C806FD"/>
    <w:rsid w:val="00C8369C"/>
    <w:rsid w:val="00C92E5E"/>
    <w:rsid w:val="00C95481"/>
    <w:rsid w:val="00C958B4"/>
    <w:rsid w:val="00CA2A1E"/>
    <w:rsid w:val="00CA641B"/>
    <w:rsid w:val="00CA67E6"/>
    <w:rsid w:val="00CA7176"/>
    <w:rsid w:val="00CB7466"/>
    <w:rsid w:val="00CC2D00"/>
    <w:rsid w:val="00CC5472"/>
    <w:rsid w:val="00CD2762"/>
    <w:rsid w:val="00CD2AD9"/>
    <w:rsid w:val="00CD4700"/>
    <w:rsid w:val="00CE6904"/>
    <w:rsid w:val="00CE691A"/>
    <w:rsid w:val="00CE6F16"/>
    <w:rsid w:val="00CF4314"/>
    <w:rsid w:val="00CF74C7"/>
    <w:rsid w:val="00CF7AD9"/>
    <w:rsid w:val="00D06BFF"/>
    <w:rsid w:val="00D1070D"/>
    <w:rsid w:val="00D134CD"/>
    <w:rsid w:val="00D13775"/>
    <w:rsid w:val="00D150F7"/>
    <w:rsid w:val="00D15291"/>
    <w:rsid w:val="00D20ACD"/>
    <w:rsid w:val="00D21B54"/>
    <w:rsid w:val="00D405AE"/>
    <w:rsid w:val="00D50878"/>
    <w:rsid w:val="00D73A7B"/>
    <w:rsid w:val="00D8388C"/>
    <w:rsid w:val="00D9498E"/>
    <w:rsid w:val="00DA0686"/>
    <w:rsid w:val="00DA0C57"/>
    <w:rsid w:val="00DA5590"/>
    <w:rsid w:val="00DA66EE"/>
    <w:rsid w:val="00DB6991"/>
    <w:rsid w:val="00DC09DF"/>
    <w:rsid w:val="00DC2472"/>
    <w:rsid w:val="00DD29EE"/>
    <w:rsid w:val="00DD2ADA"/>
    <w:rsid w:val="00DD4969"/>
    <w:rsid w:val="00DE4684"/>
    <w:rsid w:val="00DF496A"/>
    <w:rsid w:val="00E066B8"/>
    <w:rsid w:val="00E10DCC"/>
    <w:rsid w:val="00E3151F"/>
    <w:rsid w:val="00E34FAB"/>
    <w:rsid w:val="00E35446"/>
    <w:rsid w:val="00E35DAA"/>
    <w:rsid w:val="00E41B7C"/>
    <w:rsid w:val="00E502E2"/>
    <w:rsid w:val="00E51010"/>
    <w:rsid w:val="00E5179B"/>
    <w:rsid w:val="00E5767D"/>
    <w:rsid w:val="00E70A22"/>
    <w:rsid w:val="00E74C4F"/>
    <w:rsid w:val="00E80260"/>
    <w:rsid w:val="00E81E45"/>
    <w:rsid w:val="00E82A28"/>
    <w:rsid w:val="00E86BE8"/>
    <w:rsid w:val="00E87B8B"/>
    <w:rsid w:val="00E90785"/>
    <w:rsid w:val="00EA5C72"/>
    <w:rsid w:val="00EA5E53"/>
    <w:rsid w:val="00EB0781"/>
    <w:rsid w:val="00EB41AB"/>
    <w:rsid w:val="00EB4904"/>
    <w:rsid w:val="00EC47F6"/>
    <w:rsid w:val="00EC4AEB"/>
    <w:rsid w:val="00ED1256"/>
    <w:rsid w:val="00ED5F00"/>
    <w:rsid w:val="00EE1BC9"/>
    <w:rsid w:val="00EF5460"/>
    <w:rsid w:val="00F02A8C"/>
    <w:rsid w:val="00F03FE9"/>
    <w:rsid w:val="00F053BF"/>
    <w:rsid w:val="00F05A4D"/>
    <w:rsid w:val="00F229D4"/>
    <w:rsid w:val="00F40428"/>
    <w:rsid w:val="00F41023"/>
    <w:rsid w:val="00F42417"/>
    <w:rsid w:val="00F442C9"/>
    <w:rsid w:val="00F50F8B"/>
    <w:rsid w:val="00F56FA4"/>
    <w:rsid w:val="00F630D6"/>
    <w:rsid w:val="00F653D1"/>
    <w:rsid w:val="00F71CA4"/>
    <w:rsid w:val="00F71D9F"/>
    <w:rsid w:val="00F736F5"/>
    <w:rsid w:val="00F748A3"/>
    <w:rsid w:val="00F94D45"/>
    <w:rsid w:val="00F94ED8"/>
    <w:rsid w:val="00FA396A"/>
    <w:rsid w:val="00FA41F6"/>
    <w:rsid w:val="00FA5063"/>
    <w:rsid w:val="00FA677C"/>
    <w:rsid w:val="00FB1B9B"/>
    <w:rsid w:val="00FB236B"/>
    <w:rsid w:val="00FC0308"/>
    <w:rsid w:val="00FC37B3"/>
    <w:rsid w:val="00FC465E"/>
    <w:rsid w:val="00FD3EF0"/>
    <w:rsid w:val="00FE279A"/>
    <w:rsid w:val="00FF133D"/>
    <w:rsid w:val="00FF35B3"/>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34B6F02F"/>
  <w15:docId w15:val="{85A163B1-B9E7-4D66-8B3B-2D404D0E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A5C72"/>
    <w:rPr>
      <w:rFonts w:ascii="Georgia" w:hAnsi="Georgia"/>
      <w:sz w:val="22"/>
      <w:szCs w:val="24"/>
      <w:lang w:eastAsia="ko-KR"/>
    </w:rPr>
  </w:style>
  <w:style w:type="paragraph" w:styleId="Heading1">
    <w:name w:val="heading 1"/>
    <w:basedOn w:val="Normal"/>
    <w:next w:val="Normal"/>
    <w:link w:val="Heading1Char"/>
    <w:uiPriority w:val="9"/>
    <w:qFormat/>
    <w:rsid w:val="00EA5C7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BodyText"/>
    <w:link w:val="Heading2Char"/>
    <w:uiPriority w:val="9"/>
    <w:qFormat/>
    <w:rsid w:val="00EA5C72"/>
    <w:pPr>
      <w:keepNext/>
      <w:spacing w:before="120" w:after="240"/>
      <w:jc w:val="center"/>
      <w:outlineLvl w:val="1"/>
    </w:pPr>
    <w:rPr>
      <w:rFonts w:eastAsia="Times New Roman"/>
      <w:b/>
      <w:bCs/>
      <w:iCs/>
      <w:sz w:val="24"/>
      <w:szCs w:val="28"/>
    </w:rPr>
  </w:style>
  <w:style w:type="paragraph" w:styleId="Heading3">
    <w:name w:val="heading 3"/>
    <w:basedOn w:val="Normal"/>
    <w:next w:val="BodyText"/>
    <w:link w:val="Heading3Char"/>
    <w:uiPriority w:val="9"/>
    <w:qFormat/>
    <w:rsid w:val="00EA5C72"/>
    <w:pPr>
      <w:keepNext/>
      <w:numPr>
        <w:numId w:val="7"/>
      </w:numPr>
      <w:spacing w:after="60"/>
      <w:outlineLvl w:val="2"/>
    </w:pPr>
    <w:rPr>
      <w:rFonts w:eastAsia="Times New Roman"/>
      <w:b/>
      <w:bCs/>
      <w:szCs w:val="26"/>
    </w:rPr>
  </w:style>
  <w:style w:type="paragraph" w:styleId="Heading4">
    <w:name w:val="heading 4"/>
    <w:basedOn w:val="Heading3"/>
    <w:next w:val="BodyText3"/>
    <w:link w:val="Heading4Char"/>
    <w:qFormat/>
    <w:rsid w:val="00A97789"/>
    <w:pPr>
      <w:numPr>
        <w:numId w:val="0"/>
      </w:numPr>
      <w:spacing w:after="0"/>
      <w:ind w:left="720" w:hanging="7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3F39"/>
    <w:pPr>
      <w:tabs>
        <w:tab w:val="center" w:pos="4320"/>
        <w:tab w:val="right" w:pos="8640"/>
      </w:tabs>
    </w:pPr>
  </w:style>
  <w:style w:type="character" w:customStyle="1" w:styleId="HeaderChar">
    <w:name w:val="Header Char"/>
    <w:basedOn w:val="DefaultParagraphFont"/>
    <w:link w:val="Header"/>
    <w:uiPriority w:val="99"/>
    <w:semiHidden/>
    <w:rsid w:val="00B82EDE"/>
    <w:rPr>
      <w:sz w:val="24"/>
      <w:szCs w:val="24"/>
      <w:lang w:eastAsia="ko-KR"/>
    </w:rPr>
  </w:style>
  <w:style w:type="paragraph" w:styleId="Footer">
    <w:name w:val="footer"/>
    <w:basedOn w:val="Normal"/>
    <w:link w:val="FooterChar"/>
    <w:uiPriority w:val="99"/>
    <w:rsid w:val="002B3F39"/>
    <w:pPr>
      <w:tabs>
        <w:tab w:val="center" w:pos="4320"/>
        <w:tab w:val="right" w:pos="8640"/>
      </w:tabs>
    </w:pPr>
  </w:style>
  <w:style w:type="character" w:customStyle="1" w:styleId="FooterChar">
    <w:name w:val="Footer Char"/>
    <w:basedOn w:val="DefaultParagraphFont"/>
    <w:link w:val="Footer"/>
    <w:uiPriority w:val="99"/>
    <w:semiHidden/>
    <w:rsid w:val="00B82EDE"/>
    <w:rPr>
      <w:sz w:val="24"/>
      <w:szCs w:val="24"/>
      <w:lang w:eastAsia="ko-KR"/>
    </w:rPr>
  </w:style>
  <w:style w:type="character" w:styleId="PageNumber">
    <w:name w:val="page number"/>
    <w:basedOn w:val="DefaultParagraphFont"/>
    <w:uiPriority w:val="99"/>
    <w:rsid w:val="002B3F39"/>
    <w:rPr>
      <w:rFonts w:cs="Times New Roman"/>
    </w:rPr>
  </w:style>
  <w:style w:type="paragraph" w:styleId="DocumentMap">
    <w:name w:val="Document Map"/>
    <w:basedOn w:val="Normal"/>
    <w:link w:val="DocumentMapChar"/>
    <w:uiPriority w:val="99"/>
    <w:semiHidden/>
    <w:unhideWhenUsed/>
    <w:rsid w:val="00EA5C72"/>
    <w:rPr>
      <w:rFonts w:ascii="Tahoma" w:hAnsi="Tahoma" w:cs="Tahoma"/>
      <w:sz w:val="16"/>
      <w:szCs w:val="16"/>
    </w:rPr>
  </w:style>
  <w:style w:type="character" w:customStyle="1" w:styleId="DocumentMapChar">
    <w:name w:val="Document Map Char"/>
    <w:basedOn w:val="DefaultParagraphFont"/>
    <w:link w:val="DocumentMap"/>
    <w:uiPriority w:val="99"/>
    <w:semiHidden/>
    <w:rsid w:val="00EA5C72"/>
    <w:rPr>
      <w:rFonts w:ascii="Tahoma" w:hAnsi="Tahoma" w:cs="Tahoma"/>
      <w:sz w:val="16"/>
      <w:szCs w:val="16"/>
      <w:lang w:eastAsia="ko-KR"/>
    </w:rPr>
  </w:style>
  <w:style w:type="character" w:customStyle="1" w:styleId="Heading1Char">
    <w:name w:val="Heading 1 Char"/>
    <w:basedOn w:val="DefaultParagraphFont"/>
    <w:link w:val="Heading1"/>
    <w:uiPriority w:val="9"/>
    <w:rsid w:val="00EA5C72"/>
    <w:rPr>
      <w:rFonts w:ascii="Cambria" w:eastAsia="Times New Roman" w:hAnsi="Cambria" w:cs="Times New Roman"/>
      <w:b/>
      <w:bCs/>
      <w:kern w:val="32"/>
      <w:sz w:val="32"/>
      <w:szCs w:val="32"/>
      <w:lang w:eastAsia="ko-KR"/>
    </w:rPr>
  </w:style>
  <w:style w:type="paragraph" w:customStyle="1" w:styleId="BodyText1">
    <w:name w:val="Body Text1"/>
    <w:basedOn w:val="BodyText"/>
    <w:link w:val="BodyText1Char"/>
    <w:qFormat/>
    <w:rsid w:val="00F71D9F"/>
    <w:pPr>
      <w:numPr>
        <w:ilvl w:val="2"/>
      </w:numPr>
    </w:pPr>
  </w:style>
  <w:style w:type="paragraph" w:styleId="BodyText">
    <w:name w:val="Body Text"/>
    <w:basedOn w:val="Normal"/>
    <w:link w:val="BodyTextChar"/>
    <w:uiPriority w:val="99"/>
    <w:rsid w:val="00EA5C72"/>
    <w:pPr>
      <w:numPr>
        <w:ilvl w:val="1"/>
        <w:numId w:val="7"/>
      </w:numPr>
    </w:pPr>
  </w:style>
  <w:style w:type="character" w:customStyle="1" w:styleId="BodyTextChar">
    <w:name w:val="Body Text Char"/>
    <w:basedOn w:val="DefaultParagraphFont"/>
    <w:link w:val="BodyText"/>
    <w:uiPriority w:val="99"/>
    <w:rsid w:val="00EA5C72"/>
    <w:rPr>
      <w:rFonts w:ascii="Georgia" w:hAnsi="Georgia"/>
      <w:sz w:val="22"/>
      <w:szCs w:val="24"/>
      <w:lang w:eastAsia="ko-KR"/>
    </w:rPr>
  </w:style>
  <w:style w:type="character" w:customStyle="1" w:styleId="Heading2Char">
    <w:name w:val="Heading 2 Char"/>
    <w:basedOn w:val="DefaultParagraphFont"/>
    <w:link w:val="Heading2"/>
    <w:uiPriority w:val="9"/>
    <w:rsid w:val="00EA5C72"/>
    <w:rPr>
      <w:rFonts w:ascii="Georgia" w:eastAsia="Times New Roman" w:hAnsi="Georgia" w:cs="Times New Roman"/>
      <w:b/>
      <w:bCs/>
      <w:iCs/>
      <w:sz w:val="24"/>
      <w:szCs w:val="28"/>
      <w:lang w:eastAsia="ko-KR"/>
    </w:rPr>
  </w:style>
  <w:style w:type="character" w:customStyle="1" w:styleId="Heading3Char">
    <w:name w:val="Heading 3 Char"/>
    <w:basedOn w:val="DefaultParagraphFont"/>
    <w:link w:val="Heading3"/>
    <w:uiPriority w:val="9"/>
    <w:rsid w:val="00EA5C72"/>
    <w:rPr>
      <w:rFonts w:ascii="Georgia" w:eastAsia="Times New Roman" w:hAnsi="Georgia"/>
      <w:b/>
      <w:bCs/>
      <w:sz w:val="22"/>
      <w:szCs w:val="26"/>
      <w:lang w:eastAsia="ko-KR"/>
    </w:rPr>
  </w:style>
  <w:style w:type="paragraph" w:customStyle="1" w:styleId="BodyText2">
    <w:name w:val="Body Text2"/>
    <w:basedOn w:val="BodyText1"/>
    <w:link w:val="BodyText2Char"/>
    <w:qFormat/>
    <w:rsid w:val="00F71D9F"/>
    <w:pPr>
      <w:numPr>
        <w:ilvl w:val="3"/>
      </w:numPr>
    </w:pPr>
  </w:style>
  <w:style w:type="character" w:customStyle="1" w:styleId="BodyText1Char">
    <w:name w:val="Body Text1 Char"/>
    <w:basedOn w:val="BodyTextChar"/>
    <w:link w:val="BodyText1"/>
    <w:rsid w:val="00F71D9F"/>
    <w:rPr>
      <w:rFonts w:ascii="Georgia" w:hAnsi="Georgia"/>
      <w:sz w:val="22"/>
      <w:szCs w:val="24"/>
      <w:lang w:eastAsia="ko-KR"/>
    </w:rPr>
  </w:style>
  <w:style w:type="paragraph" w:customStyle="1" w:styleId="BodyText3">
    <w:name w:val="Body Text3"/>
    <w:basedOn w:val="BodyText2"/>
    <w:link w:val="BodyText3Char"/>
    <w:qFormat/>
    <w:rsid w:val="00F71D9F"/>
    <w:pPr>
      <w:numPr>
        <w:ilvl w:val="4"/>
      </w:numPr>
    </w:pPr>
  </w:style>
  <w:style w:type="character" w:customStyle="1" w:styleId="BodyText2Char">
    <w:name w:val="Body Text2 Char"/>
    <w:basedOn w:val="BodyText1Char"/>
    <w:link w:val="BodyText2"/>
    <w:rsid w:val="00F71D9F"/>
    <w:rPr>
      <w:rFonts w:ascii="Georgia" w:hAnsi="Georgia"/>
      <w:sz w:val="22"/>
      <w:szCs w:val="24"/>
      <w:lang w:eastAsia="ko-KR"/>
    </w:rPr>
  </w:style>
  <w:style w:type="paragraph" w:customStyle="1" w:styleId="BodyText4">
    <w:name w:val="Body Text4"/>
    <w:basedOn w:val="BodyText2"/>
    <w:link w:val="BodyText4Char"/>
    <w:qFormat/>
    <w:rsid w:val="003A1285"/>
    <w:pPr>
      <w:numPr>
        <w:ilvl w:val="5"/>
      </w:numPr>
    </w:pPr>
  </w:style>
  <w:style w:type="character" w:customStyle="1" w:styleId="BodyText3Char">
    <w:name w:val="Body Text3 Char"/>
    <w:basedOn w:val="BodyText2Char"/>
    <w:link w:val="BodyText3"/>
    <w:rsid w:val="00F71D9F"/>
    <w:rPr>
      <w:rFonts w:ascii="Georgia" w:hAnsi="Georgia"/>
      <w:sz w:val="22"/>
      <w:szCs w:val="24"/>
      <w:lang w:eastAsia="ko-KR"/>
    </w:rPr>
  </w:style>
  <w:style w:type="paragraph" w:customStyle="1" w:styleId="BodyText5">
    <w:name w:val="Body Text5"/>
    <w:basedOn w:val="BodyText4"/>
    <w:link w:val="BodyText5Char"/>
    <w:qFormat/>
    <w:rsid w:val="003A1285"/>
    <w:pPr>
      <w:numPr>
        <w:ilvl w:val="6"/>
      </w:numPr>
    </w:pPr>
  </w:style>
  <w:style w:type="character" w:customStyle="1" w:styleId="BodyText4Char">
    <w:name w:val="Body Text4 Char"/>
    <w:basedOn w:val="BodyText2Char"/>
    <w:link w:val="BodyText4"/>
    <w:rsid w:val="003A1285"/>
    <w:rPr>
      <w:rFonts w:ascii="Georgia" w:hAnsi="Georgia"/>
      <w:sz w:val="22"/>
      <w:szCs w:val="24"/>
      <w:lang w:eastAsia="ko-KR"/>
    </w:rPr>
  </w:style>
  <w:style w:type="paragraph" w:customStyle="1" w:styleId="BodyText6">
    <w:name w:val="Body Text6"/>
    <w:basedOn w:val="BodyText5"/>
    <w:link w:val="BodyText6Char"/>
    <w:qFormat/>
    <w:rsid w:val="003A1285"/>
    <w:pPr>
      <w:numPr>
        <w:ilvl w:val="7"/>
      </w:numPr>
    </w:pPr>
  </w:style>
  <w:style w:type="character" w:customStyle="1" w:styleId="BodyText5Char">
    <w:name w:val="Body Text5 Char"/>
    <w:basedOn w:val="BodyText4Char"/>
    <w:link w:val="BodyText5"/>
    <w:rsid w:val="003A1285"/>
    <w:rPr>
      <w:rFonts w:ascii="Georgia" w:hAnsi="Georgia"/>
      <w:sz w:val="22"/>
      <w:szCs w:val="24"/>
      <w:lang w:eastAsia="ko-KR"/>
    </w:rPr>
  </w:style>
  <w:style w:type="character" w:customStyle="1" w:styleId="BodyText6Char">
    <w:name w:val="Body Text6 Char"/>
    <w:basedOn w:val="BodyText5Char"/>
    <w:link w:val="BodyText6"/>
    <w:rsid w:val="003A1285"/>
    <w:rPr>
      <w:rFonts w:ascii="Georgia" w:hAnsi="Georgia"/>
      <w:sz w:val="22"/>
      <w:szCs w:val="24"/>
      <w:lang w:eastAsia="ko-KR"/>
    </w:rPr>
  </w:style>
  <w:style w:type="paragraph" w:customStyle="1" w:styleId="Bodytext7">
    <w:name w:val="Body text7"/>
    <w:basedOn w:val="BodyText6"/>
    <w:link w:val="Bodytext7Char"/>
    <w:qFormat/>
    <w:rsid w:val="00B96AD9"/>
    <w:pPr>
      <w:numPr>
        <w:ilvl w:val="8"/>
      </w:numPr>
      <w:jc w:val="both"/>
    </w:pPr>
    <w:rPr>
      <w:szCs w:val="22"/>
    </w:rPr>
  </w:style>
  <w:style w:type="character" w:customStyle="1" w:styleId="Bodytext7Char">
    <w:name w:val="Body text7 Char"/>
    <w:basedOn w:val="BodyText6Char"/>
    <w:link w:val="Bodytext7"/>
    <w:rsid w:val="00B96AD9"/>
    <w:rPr>
      <w:rFonts w:ascii="Georgia" w:hAnsi="Georgia"/>
      <w:sz w:val="22"/>
      <w:szCs w:val="22"/>
      <w:lang w:eastAsia="ko-KR"/>
    </w:rPr>
  </w:style>
  <w:style w:type="character" w:styleId="Emphasis">
    <w:name w:val="Emphasis"/>
    <w:qFormat/>
    <w:rsid w:val="000C29FC"/>
    <w:rPr>
      <w:i/>
      <w:iCs/>
    </w:rPr>
  </w:style>
  <w:style w:type="character" w:styleId="CommentReference">
    <w:name w:val="annotation reference"/>
    <w:basedOn w:val="DefaultParagraphFont"/>
    <w:uiPriority w:val="99"/>
    <w:semiHidden/>
    <w:unhideWhenUsed/>
    <w:rsid w:val="00FC465E"/>
    <w:rPr>
      <w:sz w:val="16"/>
      <w:szCs w:val="16"/>
    </w:rPr>
  </w:style>
  <w:style w:type="paragraph" w:styleId="CommentText">
    <w:name w:val="annotation text"/>
    <w:basedOn w:val="Normal"/>
    <w:link w:val="CommentTextChar"/>
    <w:uiPriority w:val="99"/>
    <w:semiHidden/>
    <w:unhideWhenUsed/>
    <w:rsid w:val="00FC465E"/>
    <w:rPr>
      <w:sz w:val="20"/>
      <w:szCs w:val="20"/>
    </w:rPr>
  </w:style>
  <w:style w:type="character" w:customStyle="1" w:styleId="CommentTextChar">
    <w:name w:val="Comment Text Char"/>
    <w:basedOn w:val="DefaultParagraphFont"/>
    <w:link w:val="CommentText"/>
    <w:uiPriority w:val="99"/>
    <w:semiHidden/>
    <w:rsid w:val="00FC465E"/>
    <w:rPr>
      <w:rFonts w:ascii="Georgia" w:hAnsi="Georgia"/>
      <w:lang w:eastAsia="ko-KR"/>
    </w:rPr>
  </w:style>
  <w:style w:type="paragraph" w:styleId="Title">
    <w:name w:val="Title"/>
    <w:basedOn w:val="Normal"/>
    <w:next w:val="Normal"/>
    <w:link w:val="TitleChar"/>
    <w:uiPriority w:val="97"/>
    <w:qFormat/>
    <w:rsid w:val="00AD6FAB"/>
    <w:pPr>
      <w:pBdr>
        <w:bottom w:val="single" w:sz="8" w:space="4" w:color="4F81BD" w:themeColor="accent1"/>
      </w:pBdr>
      <w:spacing w:before="480" w:after="300"/>
      <w:contextualSpacing/>
      <w:outlineLvl w:val="0"/>
    </w:pPr>
    <w:rPr>
      <w:rFonts w:eastAsiaTheme="majorEastAsia" w:cstheme="majorBidi"/>
      <w:b/>
      <w:bCs/>
      <w:smallCaps/>
      <w:spacing w:val="5"/>
      <w:kern w:val="28"/>
      <w:sz w:val="28"/>
      <w:szCs w:val="52"/>
      <w:lang w:eastAsia="en-US"/>
    </w:rPr>
  </w:style>
  <w:style w:type="character" w:customStyle="1" w:styleId="TitleChar">
    <w:name w:val="Title Char"/>
    <w:basedOn w:val="DefaultParagraphFont"/>
    <w:link w:val="Title"/>
    <w:uiPriority w:val="97"/>
    <w:rsid w:val="00AD6FAB"/>
    <w:rPr>
      <w:rFonts w:ascii="Georgia" w:eastAsiaTheme="majorEastAsia" w:hAnsi="Georgia" w:cstheme="majorBidi"/>
      <w:b/>
      <w:bCs/>
      <w:smallCaps/>
      <w:spacing w:val="5"/>
      <w:kern w:val="28"/>
      <w:sz w:val="28"/>
      <w:szCs w:val="52"/>
    </w:rPr>
  </w:style>
  <w:style w:type="paragraph" w:styleId="Subtitle">
    <w:name w:val="Subtitle"/>
    <w:basedOn w:val="Normal"/>
    <w:next w:val="Normal"/>
    <w:link w:val="SubtitleChar"/>
    <w:uiPriority w:val="11"/>
    <w:qFormat/>
    <w:rsid w:val="00AD6FA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AD6FAB"/>
    <w:rPr>
      <w:rFonts w:asciiTheme="majorHAnsi" w:eastAsiaTheme="majorEastAsia" w:hAnsiTheme="majorHAnsi" w:cstheme="majorBidi"/>
      <w:sz w:val="24"/>
      <w:szCs w:val="24"/>
      <w:lang w:eastAsia="ko-KR"/>
    </w:rPr>
  </w:style>
  <w:style w:type="paragraph" w:styleId="ListContinue">
    <w:name w:val="List Continue"/>
    <w:basedOn w:val="BodyText"/>
    <w:uiPriority w:val="6"/>
    <w:qFormat/>
    <w:rsid w:val="00CF7AD9"/>
    <w:pPr>
      <w:numPr>
        <w:ilvl w:val="0"/>
        <w:numId w:val="0"/>
      </w:numPr>
      <w:spacing w:after="120"/>
      <w:ind w:left="360"/>
      <w:contextualSpacing/>
    </w:pPr>
    <w:rPr>
      <w:rFonts w:eastAsiaTheme="minorHAnsi" w:cstheme="minorBidi"/>
      <w:lang w:eastAsia="en-US"/>
    </w:rPr>
  </w:style>
  <w:style w:type="paragraph" w:styleId="ListNumber5">
    <w:name w:val="List Number 5"/>
    <w:basedOn w:val="Normal"/>
    <w:uiPriority w:val="5"/>
    <w:semiHidden/>
    <w:rsid w:val="00CF7AD9"/>
    <w:pPr>
      <w:numPr>
        <w:numId w:val="15"/>
      </w:numPr>
      <w:tabs>
        <w:tab w:val="left" w:pos="720"/>
      </w:tabs>
    </w:pPr>
    <w:rPr>
      <w:rFonts w:eastAsiaTheme="minorHAnsi" w:cstheme="minorBidi"/>
      <w:sz w:val="24"/>
      <w:lang w:eastAsia="en-US"/>
    </w:rPr>
  </w:style>
  <w:style w:type="paragraph" w:styleId="List">
    <w:name w:val="List"/>
    <w:basedOn w:val="Normal"/>
    <w:uiPriority w:val="99"/>
    <w:semiHidden/>
    <w:unhideWhenUsed/>
    <w:rsid w:val="00CF7AD9"/>
    <w:pPr>
      <w:ind w:left="360" w:hanging="360"/>
      <w:contextualSpacing/>
    </w:pPr>
  </w:style>
  <w:style w:type="character" w:customStyle="1" w:styleId="Heading4Char">
    <w:name w:val="Heading 4 Char"/>
    <w:basedOn w:val="DefaultParagraphFont"/>
    <w:link w:val="Heading4"/>
    <w:rsid w:val="00A97789"/>
    <w:rPr>
      <w:rFonts w:ascii="Georgia" w:eastAsia="Times New Roman" w:hAnsi="Georgia"/>
      <w:sz w:val="22"/>
      <w:szCs w:val="28"/>
      <w:lang w:eastAsia="ko-KR"/>
    </w:rPr>
  </w:style>
  <w:style w:type="paragraph" w:customStyle="1" w:styleId="13">
    <w:name w:val="_13"/>
    <w:basedOn w:val="Normal"/>
    <w:rsid w:val="00A97789"/>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szCs w:val="20"/>
    </w:rPr>
  </w:style>
  <w:style w:type="paragraph" w:customStyle="1" w:styleId="Default">
    <w:name w:val="Default"/>
    <w:rsid w:val="00A97789"/>
    <w:pPr>
      <w:widowControl w:val="0"/>
      <w:autoSpaceDE w:val="0"/>
      <w:autoSpaceDN w:val="0"/>
      <w:adjustRightInd w:val="0"/>
    </w:pPr>
    <w:rPr>
      <w:rFonts w:ascii="JJKOHJ+TimesNewRoman,Bold" w:eastAsia="Times New Roman" w:hAnsi="JJKOHJ+TimesNewRoman,Bold" w:cs="JJKOHJ+TimesNewRoman,Bold"/>
      <w:color w:val="000000"/>
      <w:sz w:val="24"/>
      <w:szCs w:val="24"/>
    </w:rPr>
  </w:style>
  <w:style w:type="paragraph" w:customStyle="1" w:styleId="BodyText70">
    <w:name w:val="Body Text7"/>
    <w:basedOn w:val="Normal"/>
    <w:qFormat/>
    <w:rsid w:val="00A97789"/>
    <w:pPr>
      <w:tabs>
        <w:tab w:val="left" w:pos="720"/>
        <w:tab w:val="left" w:pos="1080"/>
      </w:tabs>
      <w:ind w:left="2160"/>
    </w:pPr>
    <w:rPr>
      <w:rFonts w:eastAsia="Times New Roman"/>
      <w:szCs w:val="22"/>
    </w:rPr>
  </w:style>
  <w:style w:type="paragraph" w:customStyle="1" w:styleId="BodyText8">
    <w:name w:val="Body Text8"/>
    <w:basedOn w:val="BodyText70"/>
    <w:qFormat/>
    <w:rsid w:val="00A97789"/>
    <w:pPr>
      <w:ind w:left="2880" w:hanging="720"/>
    </w:pPr>
  </w:style>
  <w:style w:type="paragraph" w:styleId="BalloonText">
    <w:name w:val="Balloon Text"/>
    <w:basedOn w:val="Normal"/>
    <w:link w:val="BalloonTextChar"/>
    <w:uiPriority w:val="99"/>
    <w:semiHidden/>
    <w:unhideWhenUsed/>
    <w:rsid w:val="009B2286"/>
    <w:rPr>
      <w:rFonts w:ascii="Tahoma" w:hAnsi="Tahoma" w:cs="Tahoma"/>
      <w:sz w:val="16"/>
      <w:szCs w:val="16"/>
    </w:rPr>
  </w:style>
  <w:style w:type="character" w:customStyle="1" w:styleId="BalloonTextChar">
    <w:name w:val="Balloon Text Char"/>
    <w:basedOn w:val="DefaultParagraphFont"/>
    <w:link w:val="BalloonText"/>
    <w:uiPriority w:val="99"/>
    <w:semiHidden/>
    <w:rsid w:val="009B2286"/>
    <w:rPr>
      <w:rFonts w:ascii="Tahoma" w:hAnsi="Tahoma" w:cs="Tahoma"/>
      <w:sz w:val="16"/>
      <w:szCs w:val="16"/>
      <w:lang w:eastAsia="ko-KR"/>
    </w:rPr>
  </w:style>
  <w:style w:type="paragraph" w:styleId="CommentSubject">
    <w:name w:val="annotation subject"/>
    <w:basedOn w:val="CommentText"/>
    <w:next w:val="CommentText"/>
    <w:link w:val="CommentSubjectChar"/>
    <w:uiPriority w:val="99"/>
    <w:semiHidden/>
    <w:unhideWhenUsed/>
    <w:rsid w:val="005E25B3"/>
    <w:rPr>
      <w:b/>
      <w:bCs/>
    </w:rPr>
  </w:style>
  <w:style w:type="character" w:customStyle="1" w:styleId="CommentSubjectChar">
    <w:name w:val="Comment Subject Char"/>
    <w:basedOn w:val="CommentTextChar"/>
    <w:link w:val="CommentSubject"/>
    <w:uiPriority w:val="99"/>
    <w:semiHidden/>
    <w:rsid w:val="005E25B3"/>
    <w:rPr>
      <w:rFonts w:ascii="Georgia" w:hAnsi="Georgia"/>
      <w:b/>
      <w:bCs/>
      <w:lang w:eastAsia="ko-KR"/>
    </w:rPr>
  </w:style>
  <w:style w:type="character" w:customStyle="1" w:styleId="tgc">
    <w:name w:val="_tgc"/>
    <w:basedOn w:val="DefaultParagraphFont"/>
    <w:rsid w:val="005E25B3"/>
  </w:style>
  <w:style w:type="paragraph" w:styleId="ListParagraph">
    <w:name w:val="List Paragraph"/>
    <w:basedOn w:val="Normal"/>
    <w:uiPriority w:val="34"/>
    <w:qFormat/>
    <w:rsid w:val="00B33919"/>
    <w:pPr>
      <w:ind w:left="720"/>
      <w:contextualSpacing/>
    </w:pPr>
    <w:rPr>
      <w:rFonts w:eastAsia="Times New Roman"/>
      <w:lang w:eastAsia="en-US"/>
    </w:rPr>
  </w:style>
  <w:style w:type="table" w:styleId="GridTable1Light">
    <w:name w:val="Grid Table 1 Light"/>
    <w:basedOn w:val="TableNormal"/>
    <w:uiPriority w:val="46"/>
    <w:rsid w:val="001666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374926"/>
    <w:rPr>
      <w:rFonts w:ascii="Georgia" w:hAnsi="Georgia"/>
      <w:sz w:val="2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6D55-2FD9-402A-A3ED-B27B70D8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5402</Words>
  <Characters>29514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I:.wpd</vt:lpstr>
    </vt:vector>
  </TitlesOfParts>
  <Company>TCEQ</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I:.wpd</dc:title>
  <dc:subject/>
  <dc:creator>cfrizzel</dc:creator>
  <cp:keywords/>
  <dc:description/>
  <cp:lastModifiedBy>Shannon Gibson</cp:lastModifiedBy>
  <cp:revision>4</cp:revision>
  <cp:lastPrinted>2018-06-25T14:23:00Z</cp:lastPrinted>
  <dcterms:created xsi:type="dcterms:W3CDTF">2023-02-13T18:43:00Z</dcterms:created>
  <dcterms:modified xsi:type="dcterms:W3CDTF">2023-02-13T22:28:00Z</dcterms:modified>
</cp:coreProperties>
</file>