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sz w:val="22"/>
          <w:szCs w:val="22"/>
          <w:lang w:val="es"/>
        </w:rPr>
        <w:id w:val="-199009450"/>
        <w:lock w:val="sdtContentLocked"/>
        <w:placeholder>
          <w:docPart w:val="0ED161B7B11F483B96C6A13DD85AAD2D"/>
        </w:placeholder>
        <w:showingPlcHdr/>
        <w:group/>
      </w:sdtPr>
      <w:sdtEndPr>
        <w:rPr>
          <w:rStyle w:val="normaltextrun"/>
        </w:rPr>
      </w:sdtEndPr>
      <w:sdtContent>
        <w:p w14:paraId="4FE1F815" w14:textId="68C20D73" w:rsidR="008A7FC2" w:rsidRPr="00626A46" w:rsidRDefault="004042BE"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0AFE13AC" w:rsidR="008A7FC2" w:rsidRPr="00626A46" w:rsidRDefault="00252E53"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EA0ABD">
            <w:rPr>
              <w:rStyle w:val="normaltextrun"/>
              <w:rFonts w:ascii="Lucida Bright" w:hAnsi="Lucida Bright"/>
              <w:i/>
              <w:iCs/>
              <w:sz w:val="22"/>
              <w:szCs w:val="22"/>
              <w:lang w:val="es"/>
            </w:rPr>
            <w:t>.</w:t>
          </w:r>
        </w:sdtContent>
      </w:sdt>
    </w:p>
    <w:p w14:paraId="646BC6D7" w14:textId="6C2672EB"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875035225"/>
          <w:lock w:val="sdtContentLocked"/>
          <w:placeholder>
            <w:docPart w:val="DefaultPlaceholder_-1854013440"/>
          </w:placeholder>
          <w:group/>
        </w:sdtPr>
        <w:sdtContent>
          <w:proofErr w:type="spellStart"/>
          <w:r w:rsidR="00EC38B8">
            <w:rPr>
              <w:rStyle w:val="normaltextrun"/>
              <w:rFonts w:ascii="Lucida Bright" w:hAnsi="Lucida Bright"/>
              <w:sz w:val="22"/>
              <w:szCs w:val="22"/>
              <w:lang w:val="es"/>
            </w:rPr>
            <w:t>Friendship</w:t>
          </w:r>
          <w:proofErr w:type="spellEnd"/>
          <w:r w:rsidR="00EC38B8">
            <w:rPr>
              <w:rStyle w:val="normaltextrun"/>
              <w:rFonts w:ascii="Lucida Bright" w:hAnsi="Lucida Bright"/>
              <w:sz w:val="22"/>
              <w:szCs w:val="22"/>
              <w:lang w:val="es"/>
            </w:rPr>
            <w:t xml:space="preserve"> </w:t>
          </w:r>
          <w:proofErr w:type="spellStart"/>
          <w:r w:rsidR="00EC38B8">
            <w:rPr>
              <w:rStyle w:val="normaltextrun"/>
              <w:rFonts w:ascii="Lucida Bright" w:hAnsi="Lucida Bright"/>
              <w:sz w:val="22"/>
              <w:szCs w:val="22"/>
              <w:lang w:val="es"/>
            </w:rPr>
            <w:t>Dairies</w:t>
          </w:r>
          <w:proofErr w:type="spellEnd"/>
        </w:sdtContent>
      </w:sdt>
    </w:p>
    <w:p w14:paraId="15B81EE5" w14:textId="430B18CB"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931479581"/>
          <w:lock w:val="sdtContentLocked"/>
          <w:placeholder>
            <w:docPart w:val="DefaultPlaceholder_-1854013440"/>
          </w:placeholder>
          <w:group/>
        </w:sdtPr>
        <w:sdtContent>
          <w:r w:rsidR="00EC38B8">
            <w:rPr>
              <w:rStyle w:val="normaltextrun"/>
              <w:rFonts w:ascii="Lucida Bright" w:hAnsi="Lucida Bright"/>
              <w:sz w:val="22"/>
              <w:szCs w:val="22"/>
              <w:lang w:val="es"/>
            </w:rPr>
            <w:t>CN605564244</w:t>
          </w:r>
        </w:sdtContent>
      </w:sdt>
    </w:p>
    <w:p w14:paraId="5385E32C" w14:textId="1BA48C8C"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627061431"/>
          <w:lock w:val="sdtContentLocked"/>
          <w:placeholder>
            <w:docPart w:val="DefaultPlaceholder_-1854013440"/>
          </w:placeholder>
          <w:group/>
        </w:sdtPr>
        <w:sdtContent>
          <w:proofErr w:type="spellStart"/>
          <w:r w:rsidR="00EC38B8">
            <w:rPr>
              <w:rStyle w:val="normaltextrun"/>
              <w:rFonts w:ascii="Lucida Bright" w:hAnsi="Lucida Bright"/>
              <w:sz w:val="22"/>
              <w:szCs w:val="22"/>
              <w:lang w:val="es"/>
            </w:rPr>
            <w:t>Friendship</w:t>
          </w:r>
          <w:proofErr w:type="spellEnd"/>
          <w:r w:rsidR="00EC38B8">
            <w:rPr>
              <w:rStyle w:val="normaltextrun"/>
              <w:rFonts w:ascii="Lucida Bright" w:hAnsi="Lucida Bright"/>
              <w:sz w:val="22"/>
              <w:szCs w:val="22"/>
              <w:lang w:val="es"/>
            </w:rPr>
            <w:t xml:space="preserve"> Dairy 1</w:t>
          </w:r>
        </w:sdtContent>
      </w:sdt>
    </w:p>
    <w:p w14:paraId="526900BA" w14:textId="6842AC1A"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sdt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1046366616"/>
          <w:lock w:val="sdtContentLocked"/>
          <w:placeholder>
            <w:docPart w:val="DefaultPlaceholder_-1854013440"/>
          </w:placeholder>
          <w:group/>
        </w:sdtPr>
        <w:sdtEndPr>
          <w:rPr>
            <w:rStyle w:val="normaltextrun"/>
            <w:color w:val="auto"/>
          </w:rPr>
        </w:sdtEndPr>
        <w:sdtContent>
          <w:r w:rsidR="00EC38B8">
            <w:rPr>
              <w:rStyle w:val="normaltextrun"/>
              <w:rFonts w:ascii="Lucida Bright" w:hAnsi="Lucida Bright"/>
              <w:sz w:val="22"/>
              <w:szCs w:val="22"/>
              <w:lang w:val="es"/>
            </w:rPr>
            <w:t>RN103184883</w:t>
          </w:r>
        </w:sdtContent>
      </w:sdt>
    </w:p>
    <w:p w14:paraId="214DAF12" w14:textId="3ECDB292"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393268169"/>
          <w:lock w:val="sdtContentLocked"/>
          <w:placeholder>
            <w:docPart w:val="DefaultPlaceholder_-1854013440"/>
          </w:placeholder>
          <w:group/>
        </w:sdtPr>
        <w:sdtContent>
          <w:r w:rsidR="00EC38B8">
            <w:rPr>
              <w:rStyle w:val="normaltextrun"/>
              <w:rFonts w:ascii="Lucida Bright" w:hAnsi="Lucida Bright"/>
              <w:sz w:val="22"/>
              <w:szCs w:val="22"/>
              <w:lang w:val="es"/>
            </w:rPr>
            <w:t>TXG921531</w:t>
          </w:r>
        </w:sdtContent>
      </w:sdt>
    </w:p>
    <w:p w14:paraId="3C4214AA" w14:textId="71F6F64C"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20284260"/>
          <w:lock w:val="sdtContentLocked"/>
          <w:placeholder>
            <w:docPart w:val="DefaultPlaceholder_-1854013440"/>
          </w:placeholder>
          <w:group/>
        </w:sdtPr>
        <w:sdtContent>
          <w:r w:rsidR="0056387D" w:rsidRPr="0056387D">
            <w:rPr>
              <w:rStyle w:val="normaltextrun"/>
              <w:rFonts w:ascii="Lucida Bright" w:hAnsi="Lucida Bright"/>
              <w:sz w:val="22"/>
              <w:szCs w:val="22"/>
              <w:lang w:val="es"/>
            </w:rPr>
            <w:t>Instalación de ganado lechero - producción lechera</w:t>
          </w:r>
        </w:sdtContent>
      </w:sdt>
    </w:p>
    <w:p w14:paraId="4E1F9067" w14:textId="138F9C6F" w:rsidR="008A7FC2" w:rsidRPr="0056387D"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49636933"/>
          <w:lock w:val="sdtContentLocked"/>
          <w:placeholder>
            <w:docPart w:val="DefaultPlaceholder_-1854013440"/>
          </w:placeholder>
          <w:group/>
        </w:sdtPr>
        <w:sdtContent>
          <w:r w:rsidR="0056387D">
            <w:rPr>
              <w:rStyle w:val="normaltextrun"/>
              <w:rFonts w:ascii="Lucida Bright" w:hAnsi="Lucida Bright"/>
              <w:sz w:val="22"/>
              <w:szCs w:val="22"/>
              <w:lang w:val="es"/>
            </w:rPr>
            <w:t>La instalación está ubicada en 3637 County Road 12, Hereford TX 79045.</w:t>
          </w:r>
        </w:sdtContent>
      </w:sdt>
    </w:p>
    <w:p w14:paraId="2BF3A6AC" w14:textId="27657ABA" w:rsidR="008A7FC2" w:rsidRPr="00301C70"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63397799"/>
          <w:lock w:val="sdtContentLocked"/>
          <w:placeholder>
            <w:docPart w:val="DefaultPlaceholder_-1854013440"/>
          </w:placeholder>
          <w:group/>
        </w:sdtPr>
        <w:sdtContent>
          <w:r w:rsidR="00301C70">
            <w:rPr>
              <w:rStyle w:val="normaltextrun"/>
              <w:rFonts w:ascii="Lucida Bright" w:hAnsi="Lucida Bright"/>
              <w:sz w:val="22"/>
              <w:szCs w:val="22"/>
              <w:lang w:val="es"/>
            </w:rPr>
            <w:t>Expansión significativa</w:t>
          </w:r>
        </w:sdtContent>
      </w:sdt>
    </w:p>
    <w:p w14:paraId="3D4DD380" w14:textId="72292986"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679502552"/>
          <w:lock w:val="sdtContentLocked"/>
          <w:placeholder>
            <w:docPart w:val="DefaultPlaceholder_-1854013440"/>
          </w:placeholder>
          <w:group/>
        </w:sdtPr>
        <w:sdtContent>
          <w:r w:rsidR="00301C70" w:rsidRPr="00301C70">
            <w:rPr>
              <w:rStyle w:val="normaltextrun"/>
              <w:rFonts w:ascii="Lucida Bright" w:hAnsi="Lucida Bright"/>
              <w:sz w:val="22"/>
              <w:szCs w:val="22"/>
              <w:lang w:val="es"/>
            </w:rPr>
            <w:t>Actualización de los cálculos de la instalación para mostrar un aumento e</w:t>
          </w:r>
          <w:r w:rsidR="00301C70">
            <w:rPr>
              <w:rStyle w:val="normaltextrun"/>
              <w:rFonts w:ascii="Lucida Bright" w:hAnsi="Lucida Bright"/>
              <w:sz w:val="22"/>
              <w:szCs w:val="22"/>
              <w:lang w:val="es"/>
            </w:rPr>
            <w:t>n el número total de cabezas a 5</w:t>
          </w:r>
          <w:r w:rsidR="00EA0ABD">
            <w:rPr>
              <w:rStyle w:val="normaltextrun"/>
              <w:rFonts w:ascii="Lucida Bright" w:hAnsi="Lucida Bright"/>
              <w:sz w:val="22"/>
              <w:szCs w:val="22"/>
              <w:lang w:val="es"/>
            </w:rPr>
            <w:t>,</w:t>
          </w:r>
          <w:r w:rsidR="00301C70">
            <w:rPr>
              <w:rStyle w:val="normaltextrun"/>
              <w:rFonts w:ascii="Lucida Bright" w:hAnsi="Lucida Bright"/>
              <w:sz w:val="22"/>
              <w:szCs w:val="22"/>
              <w:lang w:val="es"/>
            </w:rPr>
            <w:t>0</w:t>
          </w:r>
          <w:r w:rsidR="00301C70" w:rsidRPr="00301C70">
            <w:rPr>
              <w:rStyle w:val="normaltextrun"/>
              <w:rFonts w:ascii="Lucida Bright" w:hAnsi="Lucida Bright"/>
              <w:sz w:val="22"/>
              <w:szCs w:val="22"/>
              <w:lang w:val="es"/>
            </w:rPr>
            <w:t xml:space="preserve">00, </w:t>
          </w:r>
          <w:r w:rsidR="00301C70">
            <w:rPr>
              <w:rStyle w:val="normaltextrun"/>
              <w:rFonts w:ascii="Lucida Bright" w:hAnsi="Lucida Bright"/>
              <w:sz w:val="22"/>
              <w:szCs w:val="22"/>
              <w:lang w:val="es"/>
            </w:rPr>
            <w:t>un aumento en el número de cabezas siendo ordeñadas a 4</w:t>
          </w:r>
          <w:r w:rsidR="00EA0ABD">
            <w:rPr>
              <w:rStyle w:val="normaltextrun"/>
              <w:rFonts w:ascii="Lucida Bright" w:hAnsi="Lucida Bright"/>
              <w:sz w:val="22"/>
              <w:szCs w:val="22"/>
              <w:lang w:val="es"/>
            </w:rPr>
            <w:t>,</w:t>
          </w:r>
          <w:r w:rsidR="00301C70">
            <w:rPr>
              <w:rStyle w:val="normaltextrun"/>
              <w:rFonts w:ascii="Lucida Bright" w:hAnsi="Lucida Bright"/>
              <w:sz w:val="22"/>
              <w:szCs w:val="22"/>
              <w:lang w:val="es"/>
            </w:rPr>
            <w:t xml:space="preserve">000, una propuesta RCS #2 y una expansión de corrales. </w:t>
          </w:r>
          <w:r w:rsidR="00301C70" w:rsidRPr="00301C70">
            <w:rPr>
              <w:rStyle w:val="normaltextrun"/>
              <w:rFonts w:ascii="Lucida Bright" w:hAnsi="Lucida Bright"/>
              <w:sz w:val="22"/>
              <w:szCs w:val="22"/>
              <w:lang w:val="es"/>
            </w:rPr>
            <w:t xml:space="preserve">Actualización de los mapas de la instalación para mostrar la </w:t>
          </w:r>
          <w:r w:rsidR="00301C70">
            <w:rPr>
              <w:rStyle w:val="normaltextrun"/>
              <w:rFonts w:ascii="Lucida Bright" w:hAnsi="Lucida Bright"/>
              <w:sz w:val="22"/>
              <w:szCs w:val="22"/>
              <w:lang w:val="es"/>
            </w:rPr>
            <w:t>eliminación de LMU #2, la reasignación de LMU #1, una propuesta RCS #2 y una expansión de corrales.</w:t>
          </w:r>
        </w:sdtContent>
      </w:sdt>
    </w:p>
    <w:p w14:paraId="6DB7A61F" w14:textId="43CC448C"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826666844"/>
          <w:lock w:val="sdtContentLocked"/>
          <w:placeholder>
            <w:docPart w:val="DefaultPlaceholder_-1854013440"/>
          </w:placeholder>
          <w:group/>
        </w:sdtPr>
        <w:sdtContent>
          <w:r w:rsidR="008D1FB9" w:rsidRPr="008D1FB9">
            <w:rPr>
              <w:rStyle w:val="normaltextrun"/>
              <w:rFonts w:ascii="Lucida Bright" w:hAnsi="Lucida Bright"/>
              <w:sz w:val="22"/>
              <w:szCs w:val="22"/>
              <w:lang w:val="es"/>
            </w:rPr>
            <w:t>estiércol y reservas de estiércol, aguas residuales, fango, polvo, pesticidas/fertilizantes, lubricantes, productos de limpieza, tanques de almacenamiento de combustible y animales muertos</w:t>
          </w:r>
          <w:r w:rsidR="004042BE">
            <w:rPr>
              <w:rStyle w:val="normaltextrun"/>
              <w:rFonts w:ascii="Lucida Bright" w:hAnsi="Lucida Bright"/>
              <w:sz w:val="22"/>
              <w:szCs w:val="22"/>
              <w:lang w:val="es"/>
            </w:rPr>
            <w:t>.</w:t>
          </w:r>
        </w:sdtContent>
      </w:sdt>
    </w:p>
    <w:p w14:paraId="396CDE2F" w14:textId="3088B502" w:rsidR="008A7FC2" w:rsidRPr="00626A46" w:rsidRDefault="00252E53" w:rsidP="00EA0ABD">
      <w:pPr>
        <w:pStyle w:val="paragraph"/>
        <w:numPr>
          <w:ilvl w:val="0"/>
          <w:numId w:val="8"/>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430161663"/>
          <w:lock w:val="sdtContentLocked"/>
          <w:placeholder>
            <w:docPart w:val="DefaultPlaceholder_-1854013440"/>
          </w:placeholder>
          <w:group/>
        </w:sdtPr>
        <w:sdtContent>
          <w:r w:rsidR="00BC5376" w:rsidRPr="007D0BD3">
            <w:rPr>
              <w:rStyle w:val="normaltextrun"/>
              <w:rFonts w:ascii="Lucida Bright" w:hAnsi="Lucida Bright"/>
              <w:sz w:val="22"/>
              <w:szCs w:val="22"/>
              <w:lang w:val="es"/>
            </w:rPr>
            <w:t xml:space="preserve">Las aguas residuales y pluviales generadas por el proceso se almacenan en una laguna (RCS) hasta que se las aplican al suelo a través del riego, y la composta, el estiércol y el fango se almacenan hasta que se los aplican al suelo o se los transportan fuera del sitio para uso beneficioso. El estiércol, el fango y las aguas residuales generados por la CAFO se retienen y se utilizan de acuerdo con un plan certificado de gestión de nutrientes; y las aguas residuales estarán contenidas en las RCS que son debidamente diseñadas de acuerdo con las disposiciones del permiso general. El polvo generado por la CAFO se gestiona mediante el control de la velocidad alrededor de la instalación, el mantenimiento regular de los corrales y la gestión de los ingredientes del alimento. Todos los pesticidas, lubricantes, fertilizantes y productos de limpieza se almacenarán bajo techo y se manipularán de acuerdo con las instrucciones especificadas en la etiqueta. Para los tanques de combustible, la instalación </w:t>
          </w:r>
          <w:r w:rsidR="00BC5376" w:rsidRPr="007D0BD3">
            <w:rPr>
              <w:rStyle w:val="normaltextrun"/>
              <w:rFonts w:ascii="Lucida Bright" w:hAnsi="Lucida Bright"/>
              <w:sz w:val="22"/>
              <w:szCs w:val="22"/>
              <w:lang w:val="es"/>
            </w:rPr>
            <w:lastRenderedPageBreak/>
            <w:t xml:space="preserve">proporcionará una contención secundaria cuando corresponda. Los animales muertos se recolectan dentro de las 24 horas posteriores a la muerte y se los eliminan mediante un servicio de </w:t>
          </w:r>
          <w:proofErr w:type="spellStart"/>
          <w:r w:rsidR="00BC5376" w:rsidRPr="007D0BD3">
            <w:rPr>
              <w:rStyle w:val="normaltextrun"/>
              <w:rFonts w:ascii="Lucida Bright" w:hAnsi="Lucida Bright"/>
              <w:sz w:val="22"/>
              <w:szCs w:val="22"/>
              <w:lang w:val="es"/>
            </w:rPr>
            <w:t>desollo</w:t>
          </w:r>
          <w:proofErr w:type="spellEnd"/>
          <w:r w:rsidR="00BC5376" w:rsidRPr="007D0BD3">
            <w:rPr>
              <w:rStyle w:val="normaltextrun"/>
              <w:rFonts w:ascii="Lucida Bright" w:hAnsi="Lucida Bright"/>
              <w:sz w:val="22"/>
              <w:szCs w:val="22"/>
              <w:lang w:val="es"/>
            </w:rPr>
            <w:t xml:space="preserve"> por terceros o se los compostan en el sitio</w:t>
          </w:r>
          <w:r w:rsidR="00EA0ABD">
            <w:rPr>
              <w:rStyle w:val="normaltextrun"/>
              <w:rFonts w:ascii="Lucida Bright" w:hAnsi="Lucida Bright"/>
              <w:sz w:val="22"/>
              <w:szCs w:val="22"/>
              <w:lang w:val="es"/>
            </w:rPr>
            <w:t>.</w:t>
          </w:r>
        </w:sdtContent>
      </w:sdt>
    </w:p>
    <w:p w14:paraId="209492B5" w14:textId="77777777" w:rsidR="008A7FC2" w:rsidRPr="00626A46" w:rsidRDefault="00252E53"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3FB80F42" w14:textId="41D74545" w:rsidR="001E7BEF" w:rsidRPr="009579C2" w:rsidRDefault="008A7FC2" w:rsidP="00EF726D">
          <w:pPr>
            <w:pStyle w:val="Heading1"/>
            <w:spacing w:before="0"/>
            <w:rPr>
              <w:rFonts w:ascii="Lucida Bright" w:hAnsi="Lucida Bright" w:cs="Arial"/>
              <w:sz w:val="22"/>
              <w:szCs w:val="22"/>
            </w:r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sectPr w:rsidR="001E7BEF" w:rsidRPr="009579C2" w:rsidSect="00EF726D">
      <w:footerReference w:type="default" r:id="rId10"/>
      <w:footerReference w:type="first" r:id="rId11"/>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37B4" w14:textId="77777777" w:rsidR="0089003D" w:rsidRDefault="0089003D">
      <w:r>
        <w:separator/>
      </w:r>
    </w:p>
  </w:endnote>
  <w:endnote w:type="continuationSeparator" w:id="0">
    <w:p w14:paraId="43951AB1" w14:textId="77777777" w:rsidR="0089003D" w:rsidRDefault="0089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6B8C1D31" w:rsidR="00867BED" w:rsidRPr="00EF726D" w:rsidRDefault="00EF726D" w:rsidP="00EF726D">
    <w:pPr>
      <w:pStyle w:val="BodyText"/>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ab/>
    </w:r>
    <w:r>
      <w:rPr>
        <w:rFonts w:ascii="Lucida Bright" w:hAnsi="Lucida Bright"/>
        <w:sz w:val="22"/>
        <w:szCs w:val="22"/>
      </w:rPr>
      <w:tab/>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6623" w14:textId="051F1A40" w:rsidR="00EF726D" w:rsidRDefault="00EF726D">
    <w:pPr>
      <w:pStyle w:val="Foote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ab/>
    </w:r>
    <w:r>
      <w:rPr>
        <w:rFonts w:ascii="Lucida Bright" w:hAnsi="Lucida Bright"/>
        <w:sz w:val="22"/>
        <w:szCs w:val="22"/>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D72E" w14:textId="77777777" w:rsidR="0089003D" w:rsidRDefault="0089003D">
      <w:r>
        <w:separator/>
      </w:r>
    </w:p>
  </w:footnote>
  <w:footnote w:type="continuationSeparator" w:id="0">
    <w:p w14:paraId="3874261E" w14:textId="77777777" w:rsidR="0089003D" w:rsidRDefault="0089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D768A"/>
    <w:multiLevelType w:val="hybridMultilevel"/>
    <w:tmpl w:val="C74C4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83106708">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522865177">
    <w:abstractNumId w:val="6"/>
  </w:num>
  <w:num w:numId="3" w16cid:durableId="416906101">
    <w:abstractNumId w:val="4"/>
  </w:num>
  <w:num w:numId="4" w16cid:durableId="1994287461">
    <w:abstractNumId w:val="9"/>
  </w:num>
  <w:num w:numId="5" w16cid:durableId="956833556">
    <w:abstractNumId w:val="7"/>
  </w:num>
  <w:num w:numId="6" w16cid:durableId="1561332348">
    <w:abstractNumId w:val="3"/>
  </w:num>
  <w:num w:numId="7" w16cid:durableId="302348610">
    <w:abstractNumId w:val="8"/>
  </w:num>
  <w:num w:numId="8" w16cid:durableId="158513939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D47"/>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52E53"/>
    <w:rsid w:val="00254F8B"/>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1C70"/>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2BE"/>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387D"/>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33885"/>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03E6B"/>
    <w:rsid w:val="00712D39"/>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E5A48"/>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4469"/>
    <w:rsid w:val="00845F2C"/>
    <w:rsid w:val="00847AC2"/>
    <w:rsid w:val="00854E0A"/>
    <w:rsid w:val="008575C8"/>
    <w:rsid w:val="00861C87"/>
    <w:rsid w:val="008677B1"/>
    <w:rsid w:val="00867BED"/>
    <w:rsid w:val="00872DAB"/>
    <w:rsid w:val="0087699C"/>
    <w:rsid w:val="00876AC6"/>
    <w:rsid w:val="00877051"/>
    <w:rsid w:val="00882D19"/>
    <w:rsid w:val="008862DA"/>
    <w:rsid w:val="0089003D"/>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1FB9"/>
    <w:rsid w:val="008D25CE"/>
    <w:rsid w:val="008D3B59"/>
    <w:rsid w:val="008D5EE4"/>
    <w:rsid w:val="008E37BB"/>
    <w:rsid w:val="008E4256"/>
    <w:rsid w:val="008E4E49"/>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5376"/>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4ED8"/>
    <w:rsid w:val="00CA760B"/>
    <w:rsid w:val="00CB4095"/>
    <w:rsid w:val="00CB54C4"/>
    <w:rsid w:val="00CB66FE"/>
    <w:rsid w:val="00CB6EAD"/>
    <w:rsid w:val="00CC367D"/>
    <w:rsid w:val="00CC4B71"/>
    <w:rsid w:val="00CD15F6"/>
    <w:rsid w:val="00CD50F7"/>
    <w:rsid w:val="00CD68B9"/>
    <w:rsid w:val="00CE4472"/>
    <w:rsid w:val="00CF070B"/>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0745"/>
    <w:rsid w:val="00D63BEA"/>
    <w:rsid w:val="00D64E96"/>
    <w:rsid w:val="00D66AFC"/>
    <w:rsid w:val="00D71F56"/>
    <w:rsid w:val="00D72E95"/>
    <w:rsid w:val="00D75146"/>
    <w:rsid w:val="00D77DFE"/>
    <w:rsid w:val="00D81D20"/>
    <w:rsid w:val="00D8711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2D39"/>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0ABD"/>
    <w:rsid w:val="00EA234F"/>
    <w:rsid w:val="00EA2D2B"/>
    <w:rsid w:val="00EA3317"/>
    <w:rsid w:val="00EA368B"/>
    <w:rsid w:val="00EA5070"/>
    <w:rsid w:val="00EB50BA"/>
    <w:rsid w:val="00EB5262"/>
    <w:rsid w:val="00EB60D0"/>
    <w:rsid w:val="00EB773F"/>
    <w:rsid w:val="00EC241F"/>
    <w:rsid w:val="00EC2B8B"/>
    <w:rsid w:val="00EC38B8"/>
    <w:rsid w:val="00EC4674"/>
    <w:rsid w:val="00EC5E33"/>
    <w:rsid w:val="00EC7A74"/>
    <w:rsid w:val="00ED21FD"/>
    <w:rsid w:val="00ED5646"/>
    <w:rsid w:val="00EE0FF0"/>
    <w:rsid w:val="00EE110B"/>
    <w:rsid w:val="00EE3E50"/>
    <w:rsid w:val="00EE5A09"/>
    <w:rsid w:val="00EE671F"/>
    <w:rsid w:val="00EF04F0"/>
    <w:rsid w:val="00EF299F"/>
    <w:rsid w:val="00EF6191"/>
    <w:rsid w:val="00EF726D"/>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F008B9B"/>
  <w15:docId w15:val="{A4EC0DAA-332C-4E8B-BAA2-ECE6F77E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303">
      <w:bodyDiv w:val="1"/>
      <w:marLeft w:val="0"/>
      <w:marRight w:val="0"/>
      <w:marTop w:val="0"/>
      <w:marBottom w:val="0"/>
      <w:divBdr>
        <w:top w:val="none" w:sz="0" w:space="0" w:color="auto"/>
        <w:left w:val="none" w:sz="0" w:space="0" w:color="auto"/>
        <w:bottom w:val="none" w:sz="0" w:space="0" w:color="auto"/>
        <w:right w:val="none" w:sz="0" w:space="0" w:color="auto"/>
      </w:divBdr>
    </w:div>
    <w:div w:id="1104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C0362E" w:rsidP="00C0362E">
          <w:pPr>
            <w:pStyle w:val="0ED161B7B11F483B96C6A13DD85AAD2D1"/>
          </w:pPr>
          <w:r w:rsidRPr="0043387E">
            <w:rPr>
              <w:rStyle w:val="normaltextrun"/>
              <w:rFonts w:ascii="Lucida Bright" w:hAnsi="Lucida Bright"/>
              <w:b/>
              <w:bCs/>
              <w:sz w:val="22"/>
              <w:szCs w:val="22"/>
              <w:lang w:val="es"/>
            </w:rPr>
            <w:t>PLANTILLA DE IDIOMA ESPAÑOL PARA SOLICITUDES DE PERMISO CAFO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0D47"/>
    <w:rsid w:val="000B3D87"/>
    <w:rsid w:val="000D3BC8"/>
    <w:rsid w:val="0013403D"/>
    <w:rsid w:val="00183F65"/>
    <w:rsid w:val="00191AC1"/>
    <w:rsid w:val="001D2487"/>
    <w:rsid w:val="001E7A24"/>
    <w:rsid w:val="0024418B"/>
    <w:rsid w:val="002B41ED"/>
    <w:rsid w:val="002D5BD4"/>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25982"/>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0362E"/>
    <w:rsid w:val="00C22F17"/>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DF5A72"/>
    <w:rsid w:val="00E037B7"/>
    <w:rsid w:val="00E15B67"/>
    <w:rsid w:val="00E215C4"/>
    <w:rsid w:val="00E53A20"/>
    <w:rsid w:val="00E91C3D"/>
    <w:rsid w:val="00EA085E"/>
    <w:rsid w:val="00EF18B1"/>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62E"/>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E81FE07658A345BFA18A780164881139">
    <w:name w:val="E81FE07658A345BFA18A780164881139"/>
    <w:rsid w:val="00625982"/>
    <w:pPr>
      <w:spacing w:after="160" w:line="259" w:lineRule="auto"/>
    </w:pPr>
  </w:style>
  <w:style w:type="paragraph" w:customStyle="1" w:styleId="614A5649C5714D66B65846B440C4A72E">
    <w:name w:val="614A5649C5714D66B65846B440C4A72E"/>
    <w:rsid w:val="00625982"/>
    <w:pPr>
      <w:spacing w:after="160" w:line="259" w:lineRule="auto"/>
    </w:pPr>
  </w:style>
  <w:style w:type="paragraph" w:customStyle="1" w:styleId="B0794D4B3295465393ACF9FD3CAECE67">
    <w:name w:val="B0794D4B3295465393ACF9FD3CAECE67"/>
    <w:rsid w:val="00625982"/>
    <w:pPr>
      <w:spacing w:after="160" w:line="259" w:lineRule="auto"/>
    </w:pPr>
  </w:style>
  <w:style w:type="paragraph" w:customStyle="1" w:styleId="B9030F7F502F419EA488AE15C3FA8BEA">
    <w:name w:val="B9030F7F502F419EA488AE15C3FA8BEA"/>
    <w:rsid w:val="00625982"/>
    <w:pPr>
      <w:spacing w:after="160" w:line="259" w:lineRule="auto"/>
    </w:pPr>
  </w:style>
  <w:style w:type="paragraph" w:customStyle="1" w:styleId="4B7B1853C1894E728D729BD1091FA7AB">
    <w:name w:val="4B7B1853C1894E728D729BD1091FA7AB"/>
    <w:rsid w:val="00C0362E"/>
    <w:pPr>
      <w:spacing w:after="160" w:line="278" w:lineRule="auto"/>
    </w:pPr>
    <w:rPr>
      <w:kern w:val="2"/>
      <w:sz w:val="24"/>
      <w:szCs w:val="24"/>
      <w14:ligatures w14:val="standardContextual"/>
    </w:rPr>
  </w:style>
  <w:style w:type="character" w:customStyle="1" w:styleId="normaltextrun">
    <w:name w:val="normaltextrun"/>
    <w:basedOn w:val="DefaultParagraphFont"/>
    <w:rsid w:val="00C0362E"/>
  </w:style>
  <w:style w:type="paragraph" w:customStyle="1" w:styleId="0ED161B7B11F483B96C6A13DD85AAD2D1">
    <w:name w:val="0ED161B7B11F483B96C6A13DD85AAD2D1"/>
    <w:rsid w:val="00C0362E"/>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7471-3098-47F3-B30A-512623F1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5</cp:revision>
  <cp:lastPrinted>2019-07-17T18:02:00Z</cp:lastPrinted>
  <dcterms:created xsi:type="dcterms:W3CDTF">2024-06-03T17:06:00Z</dcterms:created>
  <dcterms:modified xsi:type="dcterms:W3CDTF">2024-06-03T17:14:00Z</dcterms:modified>
</cp:coreProperties>
</file>