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eastAsia="Times New Roman" w:hAnsi="Lucida Bright" w:cs="Times New Roman"/>
          <w:b/>
          <w:bCs/>
          <w:lang w:val="es-ES"/>
        </w:rPr>
        <w:id w:val="1218625499"/>
        <w:lock w:val="sdtContentLocked"/>
        <w:placeholder>
          <w:docPart w:val="DefaultPlaceholder_-1854013440"/>
        </w:placeholder>
        <w:group/>
      </w:sdtPr>
      <w:sdtEndPr>
        <w:rPr>
          <w:rStyle w:val="normaltextrun"/>
          <w:rFonts w:eastAsiaTheme="minorHAnsi" w:cstheme="minorBidi"/>
          <w:b w:val="0"/>
          <w:bCs w:val="0"/>
          <w:i/>
          <w:iCs/>
          <w:lang w:val="es"/>
        </w:rPr>
      </w:sdtEndPr>
      <w:sdtContent>
        <w:p w14:paraId="3590B0A9" w14:textId="534BF70C" w:rsidR="009C5381" w:rsidRPr="00F14394" w:rsidRDefault="009C5381" w:rsidP="009C5381">
          <w:pPr>
            <w:keepNext/>
            <w:spacing w:after="240" w:line="240" w:lineRule="auto"/>
            <w:rPr>
              <w:rFonts w:ascii="Calibri" w:eastAsia="Times New Roman" w:hAnsi="Calibri" w:cs="Times New Roman"/>
            </w:rPr>
          </w:pPr>
          <w:r w:rsidRPr="00F14394">
            <w:rPr>
              <w:rFonts w:ascii="Lucida Bright" w:eastAsia="Times New Roman" w:hAnsi="Lucida Bright" w:cs="Times New Roman"/>
              <w:b/>
              <w:bCs/>
              <w:lang w:val="es-ES"/>
            </w:rPr>
            <w:t>PLANTILLA EN INGLÉS PARA SOLICITUDES DE PERMISOS CAFO</w:t>
          </w:r>
        </w:p>
        <w:p w14:paraId="14F0DCBD" w14:textId="0AD61E10" w:rsidR="00F14394" w:rsidRPr="00F14394" w:rsidRDefault="00F14394" w:rsidP="00F14394">
          <w:pPr>
            <w:spacing w:after="240" w:line="240" w:lineRule="auto"/>
            <w:rPr>
              <w:rFonts w:ascii="Calibri" w:eastAsia="Times New Roman" w:hAnsi="Calibri" w:cs="Times New Roman"/>
            </w:rPr>
          </w:pPr>
          <w:r w:rsidRPr="00F14394">
            <w:rPr>
              <w:rFonts w:ascii="Lucida Bright" w:eastAsia="Times New Roman" w:hAnsi="Lucida Bright" w:cs="Times New Roman"/>
              <w:i/>
              <w:iCs/>
              <w:lang w:val="es-ES"/>
            </w:rPr>
            <w:t>Se proporciona el siguiente resumen para esta solicitud pendiente de permiso de calidad del agua que está siendo revisada por la Comisión de Calidad Ambiental de Texas según lo requerido por el Plan de Participación Pública y el Plan de Acceso Lingüístico de TCEQ</w:t>
          </w:r>
          <w:r w:rsidRPr="00CB1070">
            <w:rPr>
              <w:rFonts w:ascii="Lucida Bright" w:eastAsia="Times New Roman" w:hAnsi="Lucida Bright" w:cs="Times New Roman"/>
              <w:i/>
              <w:iCs/>
              <w:lang w:val="es-ES"/>
            </w:rPr>
            <w:t xml:space="preserve">. </w:t>
          </w:r>
          <w:r w:rsidR="009C5381" w:rsidRPr="00635602">
            <w:rPr>
              <w:rStyle w:val="normaltextrun"/>
              <w:rFonts w:ascii="Lucida Bright" w:hAnsi="Lucida Bright"/>
              <w:i/>
              <w:iCs/>
              <w:lang w:val="es"/>
            </w:rPr>
            <w:t>La información proporcionada en este resumen puede cambiar durante la revisión técnica de la solicitud y no es una representación federal exigible de la solicitud de permiso</w:t>
          </w:r>
          <w:r w:rsidR="009C5381">
            <w:rPr>
              <w:rStyle w:val="normaltextrun"/>
              <w:rFonts w:ascii="Lucida Bright" w:hAnsi="Lucida Bright"/>
              <w:i/>
              <w:iCs/>
              <w:lang w:val="es"/>
            </w:rPr>
            <w:t>.</w:t>
          </w:r>
        </w:p>
      </w:sdtContent>
    </w:sdt>
    <w:p w14:paraId="77510504" w14:textId="69507967" w:rsidR="00F14394" w:rsidRPr="00F14394" w:rsidRDefault="00F14394" w:rsidP="00F14394">
      <w:pPr>
        <w:spacing w:before="240" w:after="120" w:line="240" w:lineRule="auto"/>
        <w:ind w:left="360" w:hanging="360"/>
        <w:rPr>
          <w:rFonts w:ascii="Calibri" w:eastAsia="Times New Roman" w:hAnsi="Calibri" w:cs="Times New Roman"/>
          <w:lang w:val="es-ES"/>
        </w:rPr>
      </w:pPr>
      <w:r w:rsidRPr="00F14394">
        <w:rPr>
          <w:rFonts w:ascii="Lucida Bright" w:eastAsia="Times New Roman" w:hAnsi="Lucida Bright" w:cs="Times New Roman"/>
          <w:lang w:val="es-ES"/>
        </w:rPr>
        <w:t>1)</w:t>
      </w:r>
      <w:r w:rsidRPr="00F14394">
        <w:rPr>
          <w:rFonts w:ascii="Times New Roman" w:eastAsia="Times New Roman" w:hAnsi="Times New Roman" w:cs="Times New Roman"/>
          <w:sz w:val="14"/>
          <w:szCs w:val="14"/>
          <w:lang w:val="es-ES"/>
        </w:rPr>
        <w:t xml:space="preserve"> </w:t>
      </w:r>
      <w:sdt>
        <w:sdtPr>
          <w:rPr>
            <w:rFonts w:ascii="Times New Roman" w:eastAsia="Times New Roman" w:hAnsi="Times New Roman" w:cs="Times New Roman"/>
            <w:sz w:val="14"/>
            <w:szCs w:val="14"/>
            <w:lang w:val="es-ES"/>
          </w:rPr>
          <w:id w:val="-1633938263"/>
          <w:lock w:val="sdtContentLocked"/>
          <w:placeholder>
            <w:docPart w:val="DefaultPlaceholder_-1854013440"/>
          </w:placeholder>
          <w:group/>
        </w:sdtPr>
        <w:sdtEndPr>
          <w:rPr>
            <w:rFonts w:ascii="Lucida Bright" w:hAnsi="Lucida Bright"/>
            <w:sz w:val="22"/>
            <w:szCs w:val="22"/>
          </w:rPr>
        </w:sdtEndPr>
        <w:sdtContent>
          <w:r w:rsidRPr="00F14394">
            <w:rPr>
              <w:rFonts w:ascii="Lucida Bright" w:eastAsia="Times New Roman" w:hAnsi="Lucida Bright" w:cs="Times New Roman"/>
              <w:lang w:val="es-ES"/>
            </w:rPr>
            <w:t>Nombre del solicitante:</w:t>
          </w:r>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2011716159"/>
          <w:lock w:val="sdtContentLocked"/>
          <w:placeholder>
            <w:docPart w:val="AA4F160B607A4812AF88A5BDB79F85E6"/>
          </w:placeholder>
        </w:sdtPr>
        <w:sdtEndPr/>
        <w:sdtContent>
          <w:r w:rsidR="00EC62D6" w:rsidRPr="00EC62D6">
            <w:rPr>
              <w:rFonts w:ascii="Lucida Bright" w:eastAsia="Calibri" w:hAnsi="Lucida Bright" w:cs="Times New Roman"/>
            </w:rPr>
            <w:t>Kempenaar Real Estate, LTD</w:t>
          </w:r>
        </w:sdtContent>
      </w:sdt>
    </w:p>
    <w:p w14:paraId="7A3A59CB" w14:textId="6C330222" w:rsidR="00F14394" w:rsidRPr="00F14394" w:rsidRDefault="00F14394" w:rsidP="00F14394">
      <w:pPr>
        <w:spacing w:after="120" w:line="240" w:lineRule="auto"/>
        <w:ind w:left="360" w:hanging="360"/>
        <w:rPr>
          <w:rFonts w:ascii="Calibri" w:eastAsia="Times New Roman" w:hAnsi="Calibri" w:cs="Times New Roman"/>
          <w:lang w:val="es-ES"/>
        </w:rPr>
      </w:pPr>
      <w:r w:rsidRPr="00F14394">
        <w:rPr>
          <w:rFonts w:ascii="Lucida Bright" w:eastAsia="Times New Roman" w:hAnsi="Lucida Bright" w:cs="Times New Roman"/>
          <w:lang w:val="es-ES"/>
        </w:rPr>
        <w:t>2</w:t>
      </w:r>
      <w:sdt>
        <w:sdtPr>
          <w:rPr>
            <w:rFonts w:ascii="Lucida Bright" w:eastAsia="Times New Roman" w:hAnsi="Lucida Bright" w:cs="Times New Roman"/>
            <w:lang w:val="es-ES"/>
          </w:rPr>
          <w:id w:val="-137728789"/>
          <w:lock w:val="sdtContentLocked"/>
          <w:placeholder>
            <w:docPart w:val="DefaultPlaceholder_-1854013440"/>
          </w:placeholder>
          <w:group/>
        </w:sdtPr>
        <w:sdtEndPr>
          <w:rPr>
            <w:color w:val="0000FF"/>
            <w:u w:val="single"/>
          </w:rPr>
        </w:sdtEndPr>
        <w:sdtContent>
          <w:r w:rsidRPr="00F14394">
            <w:rPr>
              <w:rFonts w:ascii="Lucida Bright" w:eastAsia="Times New Roman" w:hAnsi="Lucida Bright" w:cs="Times New Roman"/>
              <w:lang w:val="es-ES"/>
            </w:rPr>
            <w:t>)</w:t>
          </w:r>
          <w:r w:rsidRPr="00F14394">
            <w:rPr>
              <w:rFonts w:ascii="Times New Roman" w:eastAsia="Times New Roman" w:hAnsi="Times New Roman" w:cs="Times New Roman"/>
              <w:sz w:val="14"/>
              <w:szCs w:val="14"/>
              <w:lang w:val="es-ES"/>
            </w:rPr>
            <w:t xml:space="preserve"> </w:t>
          </w:r>
          <w:hyperlink r:id="rId8" w:history="1">
            <w:r w:rsidRPr="00F14394">
              <w:rPr>
                <w:rFonts w:ascii="Lucida Bright" w:eastAsia="Times New Roman" w:hAnsi="Lucida Bright" w:cs="Times New Roman"/>
                <w:color w:val="0000FF"/>
                <w:u w:val="single"/>
                <w:lang w:val="es-ES"/>
              </w:rPr>
              <w:t>Introduzca el número de cliente</w:t>
            </w:r>
          </w:hyperlink>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344779953"/>
          <w:lock w:val="sdtContentLocked"/>
          <w:placeholder>
            <w:docPart w:val="7B0CE159359142E3A0DF52628B0DB3E2"/>
          </w:placeholder>
        </w:sdtPr>
        <w:sdtEndPr/>
        <w:sdtContent>
          <w:r w:rsidR="00EC62D6" w:rsidRPr="00EC62D6">
            <w:rPr>
              <w:rFonts w:ascii="Lucida Bright" w:eastAsia="Calibri" w:hAnsi="Lucida Bright" w:cs="Times New Roman"/>
            </w:rPr>
            <w:t>CN602629222</w:t>
          </w:r>
        </w:sdtContent>
      </w:sdt>
    </w:p>
    <w:p w14:paraId="2B93BDF4" w14:textId="766BA3DD" w:rsidR="00F14394" w:rsidRPr="00F14394" w:rsidRDefault="00F14394" w:rsidP="00F14394">
      <w:pPr>
        <w:spacing w:after="120" w:line="240" w:lineRule="auto"/>
        <w:ind w:left="360" w:hanging="360"/>
        <w:rPr>
          <w:rFonts w:ascii="Calibri" w:eastAsia="Times New Roman" w:hAnsi="Calibri" w:cs="Times New Roman"/>
          <w:lang w:val="es-ES"/>
        </w:rPr>
      </w:pPr>
      <w:r w:rsidRPr="00F14394">
        <w:rPr>
          <w:rFonts w:ascii="Lucida Bright" w:eastAsia="Times New Roman" w:hAnsi="Lucida Bright" w:cs="Times New Roman"/>
          <w:lang w:val="es-ES"/>
        </w:rPr>
        <w:t>3</w:t>
      </w:r>
      <w:sdt>
        <w:sdtPr>
          <w:rPr>
            <w:rFonts w:ascii="Lucida Bright" w:eastAsia="Times New Roman" w:hAnsi="Lucida Bright" w:cs="Times New Roman"/>
            <w:lang w:val="es-ES"/>
          </w:rPr>
          <w:id w:val="888456192"/>
          <w:lock w:val="sdtContentLocked"/>
          <w:placeholder>
            <w:docPart w:val="DefaultPlaceholder_-1854013440"/>
          </w:placeholder>
          <w:group/>
        </w:sdtPr>
        <w:sdtContent>
          <w:r w:rsidRPr="00F14394">
            <w:rPr>
              <w:rFonts w:ascii="Lucida Bright" w:eastAsia="Times New Roman" w:hAnsi="Lucida Bright" w:cs="Times New Roman"/>
              <w:lang w:val="es-ES"/>
            </w:rPr>
            <w:t>)</w:t>
          </w:r>
          <w:r w:rsidRPr="00F14394">
            <w:rPr>
              <w:rFonts w:ascii="Times New Roman" w:eastAsia="Times New Roman" w:hAnsi="Times New Roman" w:cs="Times New Roman"/>
              <w:sz w:val="14"/>
              <w:szCs w:val="14"/>
              <w:lang w:val="es-ES"/>
            </w:rPr>
            <w:t xml:space="preserve"> </w:t>
          </w:r>
          <w:r w:rsidRPr="00F14394">
            <w:rPr>
              <w:rFonts w:ascii="Lucida Bright" w:eastAsia="Times New Roman" w:hAnsi="Lucida Bright" w:cs="Times New Roman"/>
              <w:lang w:val="es-ES"/>
            </w:rPr>
            <w:t>Nombre de la instalación:</w:t>
          </w:r>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82110552"/>
          <w:lock w:val="sdtContentLocked"/>
          <w:placeholder>
            <w:docPart w:val="562265D91E7C49938D874912CA85730A"/>
          </w:placeholder>
        </w:sdtPr>
        <w:sdtEndPr/>
        <w:sdtContent>
          <w:r w:rsidR="00EC62D6">
            <w:rPr>
              <w:rFonts w:ascii="Lucida Bright" w:eastAsia="Calibri" w:hAnsi="Lucida Bright" w:cs="Times New Roman"/>
            </w:rPr>
            <w:t>Still</w:t>
          </w:r>
          <w:r w:rsidR="00F730C2">
            <w:rPr>
              <w:rFonts w:ascii="Lucida Bright" w:eastAsia="Calibri" w:hAnsi="Lucida Bright" w:cs="Times New Roman"/>
            </w:rPr>
            <w:t xml:space="preserve"> M</w:t>
          </w:r>
          <w:r w:rsidR="00EC62D6">
            <w:rPr>
              <w:rFonts w:ascii="Lucida Bright" w:eastAsia="Calibri" w:hAnsi="Lucida Bright" w:cs="Times New Roman"/>
            </w:rPr>
            <w:t>eadow</w:t>
          </w:r>
          <w:r w:rsidR="00DF0D33">
            <w:rPr>
              <w:rFonts w:ascii="Lucida Bright" w:eastAsia="Calibri" w:hAnsi="Lucida Bright" w:cs="Times New Roman"/>
            </w:rPr>
            <w:t xml:space="preserve"> Dairy</w:t>
          </w:r>
        </w:sdtContent>
      </w:sdt>
    </w:p>
    <w:p w14:paraId="5DEB0132" w14:textId="78E2F5AF" w:rsidR="00F14394" w:rsidRPr="00F14394" w:rsidRDefault="00F14394" w:rsidP="00F14394">
      <w:pPr>
        <w:spacing w:after="120" w:line="240" w:lineRule="auto"/>
        <w:ind w:left="360" w:hanging="360"/>
        <w:rPr>
          <w:rFonts w:ascii="Calibri" w:eastAsia="Times New Roman" w:hAnsi="Calibri" w:cs="Times New Roman"/>
          <w:lang w:val="es-ES"/>
        </w:rPr>
      </w:pPr>
      <w:r w:rsidRPr="00F14394">
        <w:rPr>
          <w:rFonts w:ascii="Lucida Bright" w:eastAsia="Times New Roman" w:hAnsi="Lucida Bright" w:cs="Times New Roman"/>
          <w:lang w:val="es-ES"/>
        </w:rPr>
        <w:t>4)</w:t>
      </w:r>
      <w:r w:rsidRPr="00F14394">
        <w:rPr>
          <w:rFonts w:ascii="Times New Roman" w:eastAsia="Times New Roman" w:hAnsi="Times New Roman" w:cs="Times New Roman"/>
          <w:sz w:val="14"/>
          <w:szCs w:val="14"/>
          <w:lang w:val="es-ES"/>
        </w:rPr>
        <w:t xml:space="preserve"> </w:t>
      </w:r>
      <w:sdt>
        <w:sdtPr>
          <w:rPr>
            <w:rFonts w:ascii="Times New Roman" w:eastAsia="Times New Roman" w:hAnsi="Times New Roman" w:cs="Times New Roman"/>
            <w:sz w:val="14"/>
            <w:szCs w:val="14"/>
            <w:lang w:val="es-ES"/>
          </w:rPr>
          <w:id w:val="1810898734"/>
          <w:lock w:val="sdtContentLocked"/>
          <w:placeholder>
            <w:docPart w:val="DefaultPlaceholder_-1854013440"/>
          </w:placeholder>
          <w:group/>
        </w:sdtPr>
        <w:sdtEndPr>
          <w:rPr>
            <w:rFonts w:ascii="Lucida Bright" w:hAnsi="Lucida Bright"/>
            <w:color w:val="0000FF"/>
            <w:sz w:val="22"/>
            <w:szCs w:val="22"/>
            <w:u w:val="single"/>
          </w:rPr>
        </w:sdtEndPr>
        <w:sdtContent>
          <w:hyperlink r:id="rId9" w:history="1">
            <w:r w:rsidRPr="00F14394">
              <w:rPr>
                <w:rFonts w:ascii="Lucida Bright" w:eastAsia="Times New Roman" w:hAnsi="Lucida Bright" w:cs="Times New Roman"/>
                <w:color w:val="0000FF"/>
                <w:u w:val="single"/>
                <w:lang w:val="es-ES"/>
              </w:rPr>
              <w:t>Ingrese el número de entidad regulada:</w:t>
            </w:r>
          </w:hyperlink>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958874314"/>
          <w:lock w:val="sdtContentLocked"/>
          <w:placeholder>
            <w:docPart w:val="41FB5B0711814D9DB74D6D459D168C97"/>
          </w:placeholder>
        </w:sdtPr>
        <w:sdtEndPr/>
        <w:sdtContent>
          <w:r w:rsidR="00EC62D6" w:rsidRPr="00EC62D6">
            <w:rPr>
              <w:rFonts w:ascii="Lucida Bright" w:eastAsia="Calibri" w:hAnsi="Lucida Bright" w:cs="Times New Roman"/>
            </w:rPr>
            <w:t>RN101523629</w:t>
          </w:r>
        </w:sdtContent>
      </w:sdt>
    </w:p>
    <w:p w14:paraId="1B99C6EA" w14:textId="53F4B50B" w:rsidR="00F14394" w:rsidRPr="00F14394" w:rsidRDefault="00F14394" w:rsidP="00F14394">
      <w:pPr>
        <w:spacing w:after="120" w:line="240" w:lineRule="auto"/>
        <w:ind w:left="360" w:hanging="360"/>
        <w:rPr>
          <w:rFonts w:ascii="Calibri" w:eastAsia="Times New Roman" w:hAnsi="Calibri" w:cs="Times New Roman"/>
        </w:rPr>
      </w:pPr>
      <w:r w:rsidRPr="00F14394">
        <w:rPr>
          <w:rFonts w:ascii="Lucida Bright" w:eastAsia="Times New Roman" w:hAnsi="Lucida Bright" w:cs="Times New Roman"/>
          <w:lang w:val="es-ES"/>
        </w:rPr>
        <w:t>5</w:t>
      </w:r>
      <w:sdt>
        <w:sdtPr>
          <w:rPr>
            <w:rFonts w:ascii="Lucida Bright" w:eastAsia="Times New Roman" w:hAnsi="Lucida Bright" w:cs="Times New Roman"/>
            <w:lang w:val="es-ES"/>
          </w:rPr>
          <w:id w:val="-610045770"/>
          <w:lock w:val="sdtContentLocked"/>
          <w:placeholder>
            <w:docPart w:val="DefaultPlaceholder_-1854013440"/>
          </w:placeholder>
          <w:group/>
        </w:sdtPr>
        <w:sdtContent>
          <w:r w:rsidRPr="00F14394">
            <w:rPr>
              <w:rFonts w:ascii="Lucida Bright" w:eastAsia="Times New Roman" w:hAnsi="Lucida Bright" w:cs="Times New Roman"/>
              <w:lang w:val="es-ES"/>
            </w:rPr>
            <w:t>)</w:t>
          </w:r>
          <w:r w:rsidRPr="00F14394">
            <w:rPr>
              <w:rFonts w:ascii="Times New Roman" w:eastAsia="Times New Roman" w:hAnsi="Times New Roman" w:cs="Times New Roman"/>
              <w:sz w:val="14"/>
              <w:szCs w:val="14"/>
              <w:lang w:val="es-ES"/>
            </w:rPr>
            <w:t xml:space="preserve"> </w:t>
          </w:r>
          <w:r w:rsidRPr="00F14394">
            <w:rPr>
              <w:rFonts w:ascii="Lucida Bright" w:eastAsia="Times New Roman" w:hAnsi="Lucida Bright" w:cs="Times New Roman"/>
              <w:lang w:val="es-ES"/>
            </w:rPr>
            <w:t>Proporcione su número de permiso:</w:t>
          </w:r>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597481037"/>
          <w:lock w:val="sdtContentLocked"/>
          <w:placeholder>
            <w:docPart w:val="B56639DF605B4E01A47EE2F3D290619F"/>
          </w:placeholder>
        </w:sdtPr>
        <w:sdtEndPr/>
        <w:sdtContent>
          <w:r w:rsidR="00EC62D6" w:rsidRPr="00EC62D6">
            <w:rPr>
              <w:rFonts w:ascii="Lucida Bright" w:eastAsia="Calibri" w:hAnsi="Lucida Bright" w:cs="Times New Roman"/>
            </w:rPr>
            <w:t>TXG920117</w:t>
          </w:r>
        </w:sdtContent>
      </w:sdt>
    </w:p>
    <w:p w14:paraId="7570BA20" w14:textId="2BCE107A" w:rsidR="00F14394" w:rsidRPr="00F14394" w:rsidRDefault="00F14394" w:rsidP="00C8428E">
      <w:pPr>
        <w:spacing w:after="120" w:line="240" w:lineRule="auto"/>
        <w:ind w:left="360" w:hanging="360"/>
        <w:jc w:val="both"/>
        <w:rPr>
          <w:rFonts w:ascii="Calibri" w:eastAsia="Times New Roman" w:hAnsi="Calibri" w:cs="Times New Roman"/>
        </w:rPr>
      </w:pPr>
      <w:r w:rsidRPr="00F14394">
        <w:rPr>
          <w:rFonts w:ascii="Lucida Bright" w:eastAsia="Times New Roman" w:hAnsi="Lucida Bright" w:cs="Times New Roman"/>
          <w:lang w:val="es-ES"/>
        </w:rPr>
        <w:t>6)</w:t>
      </w:r>
      <w:r w:rsidRPr="00F14394">
        <w:rPr>
          <w:rFonts w:ascii="Times New Roman" w:eastAsia="Times New Roman" w:hAnsi="Times New Roman" w:cs="Times New Roman"/>
          <w:sz w:val="14"/>
          <w:szCs w:val="14"/>
          <w:lang w:val="es-ES"/>
        </w:rPr>
        <w:t xml:space="preserve"> </w:t>
      </w:r>
      <w:sdt>
        <w:sdtPr>
          <w:rPr>
            <w:rFonts w:ascii="Times New Roman" w:eastAsia="Times New Roman" w:hAnsi="Times New Roman" w:cs="Times New Roman"/>
            <w:sz w:val="14"/>
            <w:szCs w:val="14"/>
            <w:lang w:val="es-ES"/>
          </w:rPr>
          <w:id w:val="1741204101"/>
          <w:lock w:val="sdtContentLocked"/>
          <w:placeholder>
            <w:docPart w:val="DefaultPlaceholder_-1854013440"/>
          </w:placeholder>
          <w:group/>
        </w:sdtPr>
        <w:sdtEndPr>
          <w:rPr>
            <w:rFonts w:ascii="Lucida Bright" w:hAnsi="Lucida Bright"/>
            <w:sz w:val="22"/>
            <w:szCs w:val="22"/>
          </w:rPr>
        </w:sdtEndPr>
        <w:sdtContent>
          <w:r w:rsidRPr="00F14394">
            <w:rPr>
              <w:rFonts w:ascii="Lucida Bright" w:eastAsia="Times New Roman" w:hAnsi="Lucida Bright" w:cs="Times New Roman"/>
              <w:lang w:val="es-ES"/>
            </w:rPr>
            <w:t>Negocio de instalaciones:</w:t>
          </w:r>
        </w:sdtContent>
      </w:sdt>
      <w:r w:rsidRPr="00F14394">
        <w:rPr>
          <w:rFonts w:ascii="Lucida Bright" w:eastAsia="Times New Roman" w:hAnsi="Lucida Bright" w:cs="Times New Roman"/>
          <w:lang w:val="es-ES"/>
        </w:rPr>
        <w:t xml:space="preserve"> </w:t>
      </w:r>
      <w:sdt>
        <w:sdtPr>
          <w:rPr>
            <w:rFonts w:ascii="Lucida Bright" w:eastAsia="Times New Roman" w:hAnsi="Lucida Bright" w:cs="Times New Roman"/>
          </w:rPr>
          <w:id w:val="288867675"/>
          <w:lock w:val="sdtContentLocked"/>
          <w:placeholder>
            <w:docPart w:val="712A59DC1E544C6DBE2D41BFC52B228E"/>
          </w:placeholder>
        </w:sdtPr>
        <w:sdtEndPr/>
        <w:sdtContent>
          <w:r w:rsidR="00EC62D6">
            <w:rPr>
              <w:rFonts w:ascii="Lucida Bright" w:eastAsia="Calibri" w:hAnsi="Lucida Bright" w:cs="Times New Roman"/>
            </w:rPr>
            <w:t xml:space="preserve">Esta </w:t>
          </w:r>
          <w:proofErr w:type="spellStart"/>
          <w:r w:rsidR="00EC62D6">
            <w:rPr>
              <w:rFonts w:ascii="Lucida Bright" w:eastAsia="Calibri" w:hAnsi="Lucida Bright" w:cs="Times New Roman"/>
            </w:rPr>
            <w:t>instalación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contiene</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actualmente</w:t>
          </w:r>
          <w:proofErr w:type="spellEnd"/>
          <w:r w:rsidR="00EC62D6">
            <w:rPr>
              <w:rFonts w:ascii="Lucida Bright" w:eastAsia="Calibri" w:hAnsi="Lucida Bright" w:cs="Times New Roman"/>
            </w:rPr>
            <w:t xml:space="preserve"> 8</w:t>
          </w:r>
          <w:r w:rsidR="006639BA">
            <w:rPr>
              <w:rFonts w:ascii="Lucida Bright" w:eastAsia="Calibri" w:hAnsi="Lucida Bright" w:cs="Times New Roman"/>
            </w:rPr>
            <w:t>,</w:t>
          </w:r>
          <w:r w:rsidR="00EC62D6">
            <w:rPr>
              <w:rFonts w:ascii="Lucida Bright" w:eastAsia="Calibri" w:hAnsi="Lucida Bright" w:cs="Times New Roman"/>
            </w:rPr>
            <w:t xml:space="preserve">999 </w:t>
          </w:r>
          <w:proofErr w:type="spellStart"/>
          <w:r w:rsidR="00EC62D6">
            <w:rPr>
              <w:rFonts w:ascii="Lucida Bright" w:eastAsia="Calibri" w:hAnsi="Lucida Bright" w:cs="Times New Roman"/>
            </w:rPr>
            <w:t>bovinos</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lecheros</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totales</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los</w:t>
          </w:r>
          <w:proofErr w:type="spellEnd"/>
          <w:r w:rsidR="00EC62D6">
            <w:rPr>
              <w:rFonts w:ascii="Lucida Bright" w:eastAsia="Calibri" w:hAnsi="Lucida Bright" w:cs="Times New Roman"/>
            </w:rPr>
            <w:t xml:space="preserve"> que 4</w:t>
          </w:r>
          <w:r w:rsidR="006639BA">
            <w:rPr>
              <w:rFonts w:ascii="Lucida Bright" w:eastAsia="Calibri" w:hAnsi="Lucida Bright" w:cs="Times New Roman"/>
            </w:rPr>
            <w:t>,</w:t>
          </w:r>
          <w:r w:rsidR="00EC62D6">
            <w:rPr>
              <w:rFonts w:ascii="Lucida Bright" w:eastAsia="Calibri" w:hAnsi="Lucida Bright" w:cs="Times New Roman"/>
            </w:rPr>
            <w:t xml:space="preserve">999 </w:t>
          </w:r>
          <w:proofErr w:type="spellStart"/>
          <w:r w:rsidR="00EC62D6">
            <w:rPr>
              <w:rFonts w:ascii="Lucida Bright" w:eastAsia="Calibri" w:hAnsi="Lucida Bright" w:cs="Times New Roman"/>
            </w:rPr>
            <w:t>bovinos</w:t>
          </w:r>
          <w:proofErr w:type="spellEnd"/>
          <w:r w:rsidR="00EC62D6">
            <w:rPr>
              <w:rFonts w:ascii="Lucida Bright" w:eastAsia="Calibri" w:hAnsi="Lucida Bright" w:cs="Times New Roman"/>
            </w:rPr>
            <w:t xml:space="preserve"> de </w:t>
          </w:r>
          <w:proofErr w:type="spellStart"/>
          <w:r w:rsidR="00EC62D6">
            <w:rPr>
              <w:rFonts w:ascii="Lucida Bright" w:eastAsia="Calibri" w:hAnsi="Lucida Bright" w:cs="Times New Roman"/>
            </w:rPr>
            <w:t>ordeño</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están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confinamiento</w:t>
          </w:r>
          <w:proofErr w:type="spellEnd"/>
          <w:r w:rsidR="00EC62D6">
            <w:rPr>
              <w:rFonts w:ascii="Lucida Bright" w:eastAsia="Calibri" w:hAnsi="Lucida Bright" w:cs="Times New Roman"/>
            </w:rPr>
            <w:t xml:space="preserve">. La </w:t>
          </w:r>
          <w:proofErr w:type="spellStart"/>
          <w:r w:rsidR="00EC62D6">
            <w:rPr>
              <w:rFonts w:ascii="Lucida Bright" w:eastAsia="Calibri" w:hAnsi="Lucida Bright" w:cs="Times New Roman"/>
            </w:rPr>
            <w:t>instalación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cuenta</w:t>
          </w:r>
          <w:proofErr w:type="spellEnd"/>
          <w:r w:rsidR="00EC62D6">
            <w:rPr>
              <w:rFonts w:ascii="Lucida Bright" w:eastAsia="Calibri" w:hAnsi="Lucida Bright" w:cs="Times New Roman"/>
            </w:rPr>
            <w:t xml:space="preserve"> con 21 </w:t>
          </w:r>
          <w:proofErr w:type="spellStart"/>
          <w:r w:rsidR="00EC62D6">
            <w:rPr>
              <w:rFonts w:ascii="Lucida Bright" w:eastAsia="Calibri" w:hAnsi="Lucida Bright" w:cs="Times New Roman"/>
            </w:rPr>
            <w:t>Unidades</w:t>
          </w:r>
          <w:proofErr w:type="spellEnd"/>
          <w:r w:rsidR="00EC62D6">
            <w:rPr>
              <w:rFonts w:ascii="Lucida Bright" w:eastAsia="Calibri" w:hAnsi="Lucida Bright" w:cs="Times New Roman"/>
            </w:rPr>
            <w:t xml:space="preserve"> de </w:t>
          </w:r>
          <w:proofErr w:type="spellStart"/>
          <w:r w:rsidR="00EC62D6">
            <w:rPr>
              <w:rFonts w:ascii="Lucida Bright" w:eastAsia="Calibri" w:hAnsi="Lucida Bright" w:cs="Times New Roman"/>
            </w:rPr>
            <w:t>Manejo</w:t>
          </w:r>
          <w:proofErr w:type="spellEnd"/>
          <w:r w:rsidR="00EC62D6">
            <w:rPr>
              <w:rFonts w:ascii="Lucida Bright" w:eastAsia="Calibri" w:hAnsi="Lucida Bright" w:cs="Times New Roman"/>
            </w:rPr>
            <w:t xml:space="preserve"> de Tierras (LMU) # 1-19, Hux # 1-2 que suman un total de 1567 acres. Hay </w:t>
          </w:r>
          <w:proofErr w:type="spellStart"/>
          <w:r w:rsidR="00EC62D6">
            <w:rPr>
              <w:rFonts w:ascii="Lucida Bright" w:eastAsia="Calibri" w:hAnsi="Lucida Bright" w:cs="Times New Roman"/>
            </w:rPr>
            <w:t>tres</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Estructuras</w:t>
          </w:r>
          <w:proofErr w:type="spellEnd"/>
          <w:r w:rsidR="00EC62D6">
            <w:rPr>
              <w:rFonts w:ascii="Lucida Bright" w:eastAsia="Calibri" w:hAnsi="Lucida Bright" w:cs="Times New Roman"/>
            </w:rPr>
            <w:t xml:space="preserve"> de Control de </w:t>
          </w:r>
          <w:proofErr w:type="spellStart"/>
          <w:r w:rsidR="00EC62D6">
            <w:rPr>
              <w:rFonts w:ascii="Lucida Bright" w:eastAsia="Calibri" w:hAnsi="Lucida Bright" w:cs="Times New Roman"/>
            </w:rPr>
            <w:t>Retención</w:t>
          </w:r>
          <w:proofErr w:type="spellEnd"/>
          <w:r w:rsidR="00EC62D6">
            <w:rPr>
              <w:rFonts w:ascii="Lucida Bright" w:eastAsia="Calibri" w:hAnsi="Lucida Bright" w:cs="Times New Roman"/>
            </w:rPr>
            <w:t xml:space="preserve"> (RCS) </w:t>
          </w:r>
          <w:proofErr w:type="spellStart"/>
          <w:r w:rsidR="00EC62D6">
            <w:rPr>
              <w:rFonts w:ascii="Lucida Bright" w:eastAsia="Calibri" w:hAnsi="Lucida Bright" w:cs="Times New Roman"/>
            </w:rPr>
            <w:t>en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el</w:t>
          </w:r>
          <w:proofErr w:type="spellEnd"/>
          <w:r w:rsidR="00EC62D6">
            <w:rPr>
              <w:rFonts w:ascii="Lucida Bright" w:eastAsia="Calibri" w:hAnsi="Lucida Bright" w:cs="Times New Roman"/>
            </w:rPr>
            <w:t xml:space="preserve"> sitio; El RCS #1 es de 37.5 ac-ft, </w:t>
          </w:r>
          <w:proofErr w:type="spellStart"/>
          <w:r w:rsidR="00EC62D6">
            <w:rPr>
              <w:rFonts w:ascii="Lucida Bright" w:eastAsia="Calibri" w:hAnsi="Lucida Bright" w:cs="Times New Roman"/>
            </w:rPr>
            <w:t>el</w:t>
          </w:r>
          <w:proofErr w:type="spellEnd"/>
          <w:r w:rsidR="00EC62D6">
            <w:rPr>
              <w:rFonts w:ascii="Lucida Bright" w:eastAsia="Calibri" w:hAnsi="Lucida Bright" w:cs="Times New Roman"/>
            </w:rPr>
            <w:t xml:space="preserve"> RCS #2 es de 49.35 ac-ft y </w:t>
          </w:r>
          <w:proofErr w:type="spellStart"/>
          <w:r w:rsidR="00EC62D6">
            <w:rPr>
              <w:rFonts w:ascii="Lucida Bright" w:eastAsia="Calibri" w:hAnsi="Lucida Bright" w:cs="Times New Roman"/>
            </w:rPr>
            <w:t>el</w:t>
          </w:r>
          <w:proofErr w:type="spellEnd"/>
          <w:r w:rsidR="00EC62D6">
            <w:rPr>
              <w:rFonts w:ascii="Lucida Bright" w:eastAsia="Calibri" w:hAnsi="Lucida Bright" w:cs="Times New Roman"/>
            </w:rPr>
            <w:t xml:space="preserve"> RCS #3 es de 49.11 ac-ft. Hay </w:t>
          </w:r>
          <w:proofErr w:type="spellStart"/>
          <w:r w:rsidR="00EC62D6">
            <w:rPr>
              <w:rFonts w:ascii="Lucida Bright" w:eastAsia="Calibri" w:hAnsi="Lucida Bright" w:cs="Times New Roman"/>
            </w:rPr>
            <w:t>diecinueve</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pozos</w:t>
          </w:r>
          <w:proofErr w:type="spellEnd"/>
          <w:r w:rsidR="00EC62D6">
            <w:rPr>
              <w:rFonts w:ascii="Lucida Bright" w:eastAsia="Calibri" w:hAnsi="Lucida Bright" w:cs="Times New Roman"/>
            </w:rPr>
            <w:t xml:space="preserve"> de </w:t>
          </w:r>
          <w:proofErr w:type="spellStart"/>
          <w:r w:rsidR="00EC62D6">
            <w:rPr>
              <w:rFonts w:ascii="Lucida Bright" w:eastAsia="Calibri" w:hAnsi="Lucida Bright" w:cs="Times New Roman"/>
            </w:rPr>
            <w:t>agua</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ubicados</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en</w:t>
          </w:r>
          <w:proofErr w:type="spellEnd"/>
          <w:r w:rsidR="00EC62D6">
            <w:rPr>
              <w:rFonts w:ascii="Lucida Bright" w:eastAsia="Calibri" w:hAnsi="Lucida Bright" w:cs="Times New Roman"/>
            </w:rPr>
            <w:t xml:space="preserve"> las </w:t>
          </w:r>
          <w:proofErr w:type="spellStart"/>
          <w:r w:rsidR="00EC62D6">
            <w:rPr>
              <w:rFonts w:ascii="Lucida Bright" w:eastAsia="Calibri" w:hAnsi="Lucida Bright" w:cs="Times New Roman"/>
            </w:rPr>
            <w:t>instalaciones</w:t>
          </w:r>
          <w:proofErr w:type="spellEnd"/>
          <w:r w:rsidR="00EC62D6">
            <w:rPr>
              <w:rFonts w:ascii="Lucida Bright" w:eastAsia="Calibri" w:hAnsi="Lucida Bright" w:cs="Times New Roman"/>
            </w:rPr>
            <w:t xml:space="preserve">. La </w:t>
          </w:r>
          <w:proofErr w:type="spellStart"/>
          <w:r w:rsidR="00EC62D6">
            <w:rPr>
              <w:rFonts w:ascii="Lucida Bright" w:eastAsia="Calibri" w:hAnsi="Lucida Bright" w:cs="Times New Roman"/>
            </w:rPr>
            <w:t>instalación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está</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ubicada</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el</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área</w:t>
          </w:r>
          <w:proofErr w:type="spellEnd"/>
          <w:r w:rsidR="00EC62D6">
            <w:rPr>
              <w:rFonts w:ascii="Lucida Bright" w:eastAsia="Calibri" w:hAnsi="Lucida Bright" w:cs="Times New Roman"/>
            </w:rPr>
            <w:t xml:space="preserve"> de </w:t>
          </w:r>
          <w:proofErr w:type="spellStart"/>
          <w:r w:rsidR="00EC62D6">
            <w:rPr>
              <w:rFonts w:ascii="Lucida Bright" w:eastAsia="Calibri" w:hAnsi="Lucida Bright" w:cs="Times New Roman"/>
            </w:rPr>
            <w:t>drenaje</w:t>
          </w:r>
          <w:proofErr w:type="spellEnd"/>
          <w:r w:rsidR="00EC62D6">
            <w:rPr>
              <w:rFonts w:ascii="Lucida Bright" w:eastAsia="Calibri" w:hAnsi="Lucida Bright" w:cs="Times New Roman"/>
            </w:rPr>
            <w:t xml:space="preserve"> del </w:t>
          </w:r>
          <w:proofErr w:type="spellStart"/>
          <w:r w:rsidR="00EC62D6">
            <w:rPr>
              <w:rFonts w:ascii="Lucida Bright" w:eastAsia="Calibri" w:hAnsi="Lucida Bright" w:cs="Times New Roman"/>
            </w:rPr>
            <w:t>Embalse</w:t>
          </w:r>
          <w:proofErr w:type="spellEnd"/>
          <w:r w:rsidR="00EC62D6">
            <w:rPr>
              <w:rFonts w:ascii="Lucida Bright" w:eastAsia="Calibri" w:hAnsi="Lucida Bright" w:cs="Times New Roman"/>
            </w:rPr>
            <w:t xml:space="preserve"> de </w:t>
          </w:r>
          <w:proofErr w:type="spellStart"/>
          <w:r w:rsidR="00EC62D6">
            <w:rPr>
              <w:rFonts w:ascii="Lucida Bright" w:eastAsia="Calibri" w:hAnsi="Lucida Bright" w:cs="Times New Roman"/>
            </w:rPr>
            <w:t>Azufre</w:t>
          </w:r>
          <w:proofErr w:type="spellEnd"/>
          <w:r w:rsidR="00EC62D6">
            <w:rPr>
              <w:rFonts w:ascii="Lucida Bright" w:eastAsia="Calibri" w:hAnsi="Lucida Bright" w:cs="Times New Roman"/>
            </w:rPr>
            <w:t>/</w:t>
          </w:r>
          <w:proofErr w:type="spellStart"/>
          <w:r w:rsidR="00EC62D6">
            <w:rPr>
              <w:rFonts w:ascii="Lucida Bright" w:eastAsia="Calibri" w:hAnsi="Lucida Bright" w:cs="Times New Roman"/>
            </w:rPr>
            <w:t>Azufre</w:t>
          </w:r>
          <w:proofErr w:type="spellEnd"/>
          <w:r w:rsidR="00EC62D6">
            <w:rPr>
              <w:rFonts w:ascii="Lucida Bright" w:eastAsia="Calibri" w:hAnsi="Lucida Bright" w:cs="Times New Roman"/>
            </w:rPr>
            <w:t xml:space="preserve"> Sur </w:t>
          </w:r>
          <w:proofErr w:type="spellStart"/>
          <w:r w:rsidR="00EC62D6">
            <w:rPr>
              <w:rFonts w:ascii="Lucida Bright" w:eastAsia="Calibri" w:hAnsi="Lucida Bright" w:cs="Times New Roman"/>
            </w:rPr>
            <w:t>en</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el</w:t>
          </w:r>
          <w:proofErr w:type="spellEnd"/>
          <w:r w:rsidR="00EC62D6">
            <w:rPr>
              <w:rFonts w:ascii="Lucida Bright" w:eastAsia="Calibri" w:hAnsi="Lucida Bright" w:cs="Times New Roman"/>
            </w:rPr>
            <w:t xml:space="preserve"> </w:t>
          </w:r>
          <w:proofErr w:type="spellStart"/>
          <w:r w:rsidR="00EC62D6">
            <w:rPr>
              <w:rFonts w:ascii="Lucida Bright" w:eastAsia="Calibri" w:hAnsi="Lucida Bright" w:cs="Times New Roman"/>
            </w:rPr>
            <w:t>Segmento</w:t>
          </w:r>
          <w:proofErr w:type="spellEnd"/>
          <w:r w:rsidR="00EC62D6">
            <w:rPr>
              <w:rFonts w:ascii="Lucida Bright" w:eastAsia="Calibri" w:hAnsi="Lucida Bright" w:cs="Times New Roman"/>
            </w:rPr>
            <w:t xml:space="preserve"> No. 0303.</w:t>
          </w:r>
        </w:sdtContent>
      </w:sdt>
    </w:p>
    <w:p w14:paraId="00A14388" w14:textId="063A97EC" w:rsidR="001B7028" w:rsidRDefault="00F14394" w:rsidP="00F14394">
      <w:pPr>
        <w:spacing w:after="120" w:line="240" w:lineRule="auto"/>
        <w:ind w:left="360" w:hanging="360"/>
        <w:rPr>
          <w:rFonts w:ascii="Lucida Bright" w:eastAsia="Times New Roman" w:hAnsi="Lucida Bright" w:cs="Times New Roman"/>
          <w:lang w:val="es-ES"/>
        </w:rPr>
      </w:pPr>
      <w:r w:rsidRPr="00F14394">
        <w:rPr>
          <w:rFonts w:ascii="Lucida Bright" w:eastAsia="Times New Roman" w:hAnsi="Lucida Bright" w:cs="Times New Roman"/>
          <w:lang w:val="es-ES"/>
        </w:rPr>
        <w:t>7)</w:t>
      </w:r>
      <w:r w:rsidRPr="00F14394">
        <w:rPr>
          <w:rFonts w:ascii="Times New Roman" w:eastAsia="Times New Roman" w:hAnsi="Times New Roman" w:cs="Times New Roman"/>
          <w:sz w:val="14"/>
          <w:szCs w:val="14"/>
          <w:lang w:val="es-ES"/>
        </w:rPr>
        <w:t xml:space="preserve"> </w:t>
      </w:r>
      <w:sdt>
        <w:sdtPr>
          <w:rPr>
            <w:rFonts w:ascii="Times New Roman" w:eastAsia="Times New Roman" w:hAnsi="Times New Roman" w:cs="Times New Roman"/>
            <w:sz w:val="14"/>
            <w:szCs w:val="14"/>
            <w:lang w:val="es-ES"/>
          </w:rPr>
          <w:id w:val="566614192"/>
          <w:lock w:val="sdtContentLocked"/>
          <w:placeholder>
            <w:docPart w:val="DefaultPlaceholder_-1854013440"/>
          </w:placeholder>
          <w:group/>
        </w:sdtPr>
        <w:sdtEndPr>
          <w:rPr>
            <w:rFonts w:ascii="Lucida Bright" w:hAnsi="Lucida Bright"/>
            <w:sz w:val="22"/>
            <w:szCs w:val="22"/>
          </w:rPr>
        </w:sdtEndPr>
        <w:sdtContent>
          <w:r w:rsidRPr="00F14394">
            <w:rPr>
              <w:rFonts w:ascii="Lucida Bright" w:eastAsia="Times New Roman" w:hAnsi="Lucida Bright" w:cs="Times New Roman"/>
              <w:lang w:val="es-ES"/>
            </w:rPr>
            <w:t>Ubicación de la instalación:</w:t>
          </w:r>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436373485"/>
          <w:lock w:val="sdtContentLocked"/>
          <w:placeholder>
            <w:docPart w:val="1BE0A15C7B3D4ABC88786A3B7CFA78E0"/>
          </w:placeholder>
        </w:sdtPr>
        <w:sdtEndPr/>
        <w:sdtContent>
          <w:r w:rsidR="00EC62D6" w:rsidRPr="00EC62D6">
            <w:rPr>
              <w:rFonts w:ascii="Lucida Bright" w:eastAsia="Calibri" w:hAnsi="Lucida Bright" w:cs="Times New Roman"/>
            </w:rPr>
            <w:t>3362 County Road 2346, Como, Texas 75431</w:t>
          </w:r>
          <w:r w:rsidR="00F730C2">
            <w:rPr>
              <w:rFonts w:ascii="Lucida Bright" w:eastAsia="Calibri" w:hAnsi="Lucida Bright" w:cs="Times New Roman"/>
            </w:rPr>
            <w:t>.</w:t>
          </w:r>
        </w:sdtContent>
      </w:sdt>
    </w:p>
    <w:p w14:paraId="45A86D15" w14:textId="704A6514" w:rsidR="00F14394" w:rsidRPr="00BE6650" w:rsidRDefault="00F14394" w:rsidP="00F14394">
      <w:pPr>
        <w:spacing w:after="120" w:line="240" w:lineRule="auto"/>
        <w:ind w:left="360" w:hanging="360"/>
        <w:rPr>
          <w:rFonts w:ascii="Lucida Bright" w:eastAsia="Times New Roman" w:hAnsi="Lucida Bright" w:cs="Times New Roman"/>
          <w:lang w:val="es-ES"/>
        </w:rPr>
      </w:pPr>
      <w:r w:rsidRPr="00F14394">
        <w:rPr>
          <w:rFonts w:ascii="Lucida Bright" w:eastAsia="Times New Roman" w:hAnsi="Lucida Bright" w:cs="Times New Roman"/>
          <w:lang w:val="es-ES"/>
        </w:rPr>
        <w:t>8)</w:t>
      </w:r>
      <w:r w:rsidRPr="00F14394">
        <w:rPr>
          <w:rFonts w:ascii="Times New Roman" w:eastAsia="Times New Roman" w:hAnsi="Times New Roman" w:cs="Times New Roman"/>
          <w:sz w:val="14"/>
          <w:szCs w:val="14"/>
          <w:lang w:val="es-ES"/>
        </w:rPr>
        <w:t xml:space="preserve"> </w:t>
      </w:r>
      <w:sdt>
        <w:sdtPr>
          <w:rPr>
            <w:rFonts w:ascii="Times New Roman" w:eastAsia="Times New Roman" w:hAnsi="Times New Roman" w:cs="Times New Roman"/>
            <w:sz w:val="14"/>
            <w:szCs w:val="14"/>
            <w:lang w:val="es-ES"/>
          </w:rPr>
          <w:id w:val="-500662941"/>
          <w:lock w:val="sdtContentLocked"/>
          <w:placeholder>
            <w:docPart w:val="DefaultPlaceholder_-1854013440"/>
          </w:placeholder>
          <w:group/>
        </w:sdtPr>
        <w:sdtEndPr>
          <w:rPr>
            <w:rFonts w:ascii="Lucida Bright" w:hAnsi="Lucida Bright"/>
            <w:sz w:val="22"/>
            <w:szCs w:val="22"/>
          </w:rPr>
        </w:sdtEndPr>
        <w:sdtContent>
          <w:r w:rsidRPr="00F14394">
            <w:rPr>
              <w:rFonts w:ascii="Lucida Bright" w:eastAsia="Times New Roman" w:hAnsi="Lucida Bright" w:cs="Times New Roman"/>
              <w:lang w:val="es-ES"/>
            </w:rPr>
            <w:t>Tipo de aplicación:</w:t>
          </w:r>
        </w:sdtContent>
      </w:sdt>
      <w:r w:rsidRPr="00F14394">
        <w:rPr>
          <w:rFonts w:ascii="Lucida Bright" w:eastAsia="Times New Roman" w:hAnsi="Lucida Bright" w:cs="Times New Roman"/>
          <w:lang w:val="es-ES"/>
        </w:rPr>
        <w:t xml:space="preserve"> </w:t>
      </w:r>
      <w:sdt>
        <w:sdtPr>
          <w:rPr>
            <w:rFonts w:ascii="Lucida Bright" w:eastAsia="Times New Roman" w:hAnsi="Lucida Bright" w:cs="Times New Roman"/>
          </w:rPr>
          <w:id w:val="-650135416"/>
          <w:lock w:val="sdtContentLocked"/>
          <w:placeholder>
            <w:docPart w:val="C7386BCF5E6849EF98FE0A357234999D"/>
          </w:placeholder>
        </w:sdtPr>
        <w:sdtEndPr/>
        <w:sdtContent>
          <w:r w:rsidR="00EC62D6">
            <w:rPr>
              <w:rFonts w:ascii="Lucida Bright" w:eastAsia="Times New Roman" w:hAnsi="Lucida Bright" w:cs="Times New Roman"/>
            </w:rPr>
            <w:t xml:space="preserve">Aviso de </w:t>
          </w:r>
          <w:proofErr w:type="spellStart"/>
          <w:r w:rsidR="00EC62D6">
            <w:rPr>
              <w:rFonts w:ascii="Lucida Bright" w:eastAsia="Times New Roman" w:hAnsi="Lucida Bright" w:cs="Times New Roman"/>
            </w:rPr>
            <w:t>Solicitud</w:t>
          </w:r>
          <w:proofErr w:type="spellEnd"/>
          <w:r w:rsidR="00EC62D6">
            <w:rPr>
              <w:rFonts w:ascii="Lucida Bright" w:eastAsia="Times New Roman" w:hAnsi="Lucida Bright" w:cs="Times New Roman"/>
            </w:rPr>
            <w:t xml:space="preserve"> de Cambio, TCEQ 20511</w:t>
          </w:r>
        </w:sdtContent>
      </w:sdt>
    </w:p>
    <w:p w14:paraId="696D8CB4" w14:textId="2ADE36FB" w:rsidR="00F14394" w:rsidRPr="00F14394" w:rsidRDefault="00F14394" w:rsidP="00C8428E">
      <w:pPr>
        <w:spacing w:after="120" w:line="240" w:lineRule="auto"/>
        <w:ind w:left="360" w:hanging="360"/>
        <w:jc w:val="both"/>
        <w:rPr>
          <w:rFonts w:ascii="Calibri" w:eastAsia="Times New Roman" w:hAnsi="Calibri" w:cs="Times New Roman"/>
          <w:lang w:val="es-ES"/>
        </w:rPr>
      </w:pPr>
      <w:r w:rsidRPr="00F14394">
        <w:rPr>
          <w:rFonts w:ascii="Lucida Bright" w:eastAsia="Times New Roman" w:hAnsi="Lucida Bright" w:cs="Times New Roman"/>
          <w:lang w:val="es-ES"/>
        </w:rPr>
        <w:t>9</w:t>
      </w:r>
      <w:sdt>
        <w:sdtPr>
          <w:rPr>
            <w:rFonts w:ascii="Lucida Bright" w:eastAsia="Times New Roman" w:hAnsi="Lucida Bright" w:cs="Times New Roman"/>
            <w:lang w:val="es-ES"/>
          </w:rPr>
          <w:id w:val="1730349144"/>
          <w:lock w:val="sdtContentLocked"/>
          <w:placeholder>
            <w:docPart w:val="DefaultPlaceholder_-1854013440"/>
          </w:placeholder>
          <w:group/>
        </w:sdtPr>
        <w:sdtContent>
          <w:r w:rsidRPr="00F14394">
            <w:rPr>
              <w:rFonts w:ascii="Lucida Bright" w:eastAsia="Times New Roman" w:hAnsi="Lucida Bright" w:cs="Times New Roman"/>
              <w:lang w:val="es-ES"/>
            </w:rPr>
            <w:t>)</w:t>
          </w:r>
          <w:r w:rsidRPr="00F14394">
            <w:rPr>
              <w:rFonts w:ascii="Times New Roman" w:eastAsia="Times New Roman" w:hAnsi="Times New Roman" w:cs="Times New Roman"/>
              <w:sz w:val="14"/>
              <w:szCs w:val="14"/>
              <w:lang w:val="es-ES"/>
            </w:rPr>
            <w:t xml:space="preserve"> </w:t>
          </w:r>
          <w:r w:rsidRPr="001B7028">
            <w:rPr>
              <w:rFonts w:ascii="Lucida Bright" w:eastAsia="Times New Roman" w:hAnsi="Lucida Bright" w:cs="Times New Roman"/>
              <w:lang w:val="es-ES"/>
            </w:rPr>
            <w:t>Descripción de su solicitud</w:t>
          </w:r>
          <w:r w:rsidRPr="00F14394">
            <w:rPr>
              <w:rFonts w:ascii="Calibri" w:eastAsia="Times New Roman" w:hAnsi="Calibri" w:cs="Times New Roman"/>
              <w:lang w:val="es-ES"/>
            </w:rPr>
            <w:t>:</w:t>
          </w:r>
          <w:r w:rsidR="009C5381">
            <w:rPr>
              <w:rFonts w:ascii="Calibri" w:eastAsia="Times New Roman" w:hAnsi="Calibri" w:cs="Times New Roman"/>
              <w:lang w:val="es-ES"/>
            </w:rPr>
            <w:t xml:space="preserve"> </w:t>
          </w:r>
          <w:r w:rsidR="009C5381" w:rsidRPr="009C5381">
            <w:rPr>
              <w:rFonts w:ascii="Lucida Bright" w:eastAsia="Times New Roman" w:hAnsi="Lucida Bright" w:cs="Times New Roman"/>
              <w:lang w:val="es-ES"/>
            </w:rPr>
            <w:t xml:space="preserve">Adición de acres de LMU, adición de graneros y estructuras de control de retención (Bain RCS #1, Bain RCS #2 y TP #SKD3) de las propiedades que solían pertenecer a los números de autorización TXG921006 para Adam David </w:t>
          </w:r>
          <w:proofErr w:type="spellStart"/>
          <w:r w:rsidR="009C5381" w:rsidRPr="009C5381">
            <w:rPr>
              <w:rFonts w:ascii="Lucida Bright" w:eastAsia="Times New Roman" w:hAnsi="Lucida Bright" w:cs="Times New Roman"/>
              <w:lang w:val="es-ES"/>
            </w:rPr>
            <w:t>Hostetler</w:t>
          </w:r>
          <w:proofErr w:type="spellEnd"/>
          <w:r w:rsidR="009C5381" w:rsidRPr="009C5381">
            <w:rPr>
              <w:rFonts w:ascii="Lucida Bright" w:eastAsia="Times New Roman" w:hAnsi="Lucida Bright" w:cs="Times New Roman"/>
              <w:lang w:val="es-ES"/>
            </w:rPr>
            <w:t xml:space="preserve"> y TXG921361 para Gerda Oud. Las instalaciones terminaron la cobertura del permiso el 20/11/2012 y el 20/08/2019, respectivamente.</w:t>
          </w:r>
        </w:sdtContent>
      </w:sdt>
    </w:p>
    <w:p w14:paraId="2ABBC509" w14:textId="6FD0F9C0" w:rsidR="00F14394" w:rsidRPr="00F14394" w:rsidRDefault="00F14394" w:rsidP="00F14394">
      <w:pPr>
        <w:spacing w:after="120" w:line="240" w:lineRule="auto"/>
        <w:ind w:left="360" w:hanging="360"/>
        <w:rPr>
          <w:rFonts w:ascii="Calibri" w:eastAsia="Times New Roman" w:hAnsi="Calibri" w:cs="Times New Roman"/>
          <w:lang w:val="es-ES"/>
        </w:rPr>
      </w:pPr>
      <w:r w:rsidRPr="00F14394">
        <w:rPr>
          <w:rFonts w:ascii="Lucida Bright" w:eastAsia="Times New Roman" w:hAnsi="Lucida Bright" w:cs="Times New Roman"/>
          <w:lang w:val="es-ES"/>
        </w:rPr>
        <w:t>10</w:t>
      </w:r>
      <w:sdt>
        <w:sdtPr>
          <w:rPr>
            <w:rFonts w:ascii="Lucida Bright" w:eastAsia="Times New Roman" w:hAnsi="Lucida Bright" w:cs="Times New Roman"/>
            <w:lang w:val="es-ES"/>
          </w:rPr>
          <w:id w:val="655885928"/>
          <w:lock w:val="sdtContentLocked"/>
          <w:placeholder>
            <w:docPart w:val="DefaultPlaceholder_-1854013440"/>
          </w:placeholder>
          <w:group/>
        </w:sdtPr>
        <w:sdtContent>
          <w:r w:rsidRPr="00F14394">
            <w:rPr>
              <w:rFonts w:ascii="Lucida Bright" w:eastAsia="Times New Roman" w:hAnsi="Lucida Bright" w:cs="Times New Roman"/>
              <w:lang w:val="es-ES"/>
            </w:rPr>
            <w:t>)</w:t>
          </w:r>
          <w:r w:rsidRPr="00F14394">
            <w:rPr>
              <w:rFonts w:ascii="Times New Roman" w:eastAsia="Times New Roman" w:hAnsi="Times New Roman" w:cs="Times New Roman"/>
              <w:sz w:val="14"/>
              <w:szCs w:val="14"/>
              <w:lang w:val="es-ES"/>
            </w:rPr>
            <w:t xml:space="preserve"> </w:t>
          </w:r>
          <w:r w:rsidRPr="00F14394">
            <w:rPr>
              <w:rFonts w:ascii="Lucida Bright" w:eastAsia="Times New Roman" w:hAnsi="Lucida Bright" w:cs="Times New Roman"/>
              <w:lang w:val="es-ES"/>
            </w:rPr>
            <w:t>Las fuentes potenciales de contaminantes en la instalación incluyen (enumere las fuentes contaminantes): estiércol, aguas residuales, polvo, lubricantes, piensos, almacenamiento de combustible, medicamentos, productos químicos de limpieza</w:t>
          </w:r>
          <w:r w:rsidR="006639BA">
            <w:rPr>
              <w:rFonts w:ascii="Lucida Bright" w:eastAsia="Times New Roman" w:hAnsi="Lucida Bright" w:cs="Times New Roman"/>
              <w:lang w:val="es-ES"/>
            </w:rPr>
            <w:t>.</w:t>
          </w:r>
        </w:sdtContent>
      </w:sdt>
    </w:p>
    <w:p w14:paraId="0082B67A" w14:textId="5C6F28D8" w:rsidR="00F14394" w:rsidRPr="00F14394" w:rsidRDefault="00F14394" w:rsidP="00C8428E">
      <w:pPr>
        <w:spacing w:after="120" w:line="240" w:lineRule="auto"/>
        <w:ind w:left="360" w:hanging="360"/>
        <w:jc w:val="both"/>
        <w:rPr>
          <w:rFonts w:ascii="Calibri" w:eastAsia="Times New Roman" w:hAnsi="Calibri" w:cs="Times New Roman"/>
        </w:rPr>
      </w:pPr>
      <w:r w:rsidRPr="00F14394">
        <w:rPr>
          <w:rFonts w:ascii="Lucida Bright" w:eastAsia="Times New Roman" w:hAnsi="Lucida Bright" w:cs="Times New Roman"/>
          <w:lang w:val="es-ES"/>
        </w:rPr>
        <w:t>11)</w:t>
      </w:r>
      <w:r w:rsidRPr="00F14394">
        <w:rPr>
          <w:rFonts w:ascii="Times New Roman" w:eastAsia="Times New Roman" w:hAnsi="Times New Roman" w:cs="Times New Roman"/>
          <w:sz w:val="14"/>
          <w:szCs w:val="14"/>
          <w:lang w:val="es-ES"/>
        </w:rPr>
        <w:t xml:space="preserve"> </w:t>
      </w:r>
      <w:sdt>
        <w:sdtPr>
          <w:rPr>
            <w:rFonts w:ascii="Times New Roman" w:eastAsia="Times New Roman" w:hAnsi="Times New Roman" w:cs="Times New Roman"/>
            <w:sz w:val="14"/>
            <w:szCs w:val="14"/>
            <w:lang w:val="es-ES"/>
          </w:rPr>
          <w:id w:val="1593663004"/>
          <w:lock w:val="sdtContentLocked"/>
          <w:placeholder>
            <w:docPart w:val="DefaultPlaceholder_-1854013440"/>
          </w:placeholder>
          <w:group/>
        </w:sdtPr>
        <w:sdtEndPr>
          <w:rPr>
            <w:rFonts w:ascii="Lucida Bright" w:hAnsi="Lucida Bright"/>
            <w:sz w:val="22"/>
            <w:szCs w:val="22"/>
          </w:rPr>
        </w:sdtEndPr>
        <w:sdtContent>
          <w:r w:rsidRPr="00C8428E">
            <w:rPr>
              <w:rFonts w:ascii="Lucida Bright" w:eastAsia="Times New Roman" w:hAnsi="Lucida Bright" w:cs="Times New Roman"/>
              <w:lang w:val="es-ES"/>
            </w:rPr>
            <w:t>Las siguientes mejores prácticas de manejo se</w:t>
          </w:r>
          <w:r w:rsidRPr="00F14394">
            <w:rPr>
              <w:rFonts w:ascii="Calibri" w:eastAsia="Times New Roman" w:hAnsi="Calibri" w:cs="Times New Roman"/>
              <w:lang w:val="es-ES"/>
            </w:rPr>
            <w:t xml:space="preserve"> </w:t>
          </w:r>
          <w:r w:rsidRPr="00F14394">
            <w:rPr>
              <w:rFonts w:ascii="Lucida Bright" w:eastAsia="Times New Roman" w:hAnsi="Lucida Bright" w:cs="Times New Roman"/>
              <w:lang w:val="es-ES"/>
            </w:rPr>
            <w:t>implementarán en el sitio para manejar los contaminantes de las fuentes contaminantes enumeradas (describa las mejores prácticas de manejo que se utilizan):</w:t>
          </w:r>
        </w:sdtContent>
      </w:sdt>
      <w:r w:rsidRPr="00F14394">
        <w:rPr>
          <w:rFonts w:ascii="Lucida Bright" w:eastAsia="Times New Roman" w:hAnsi="Lucida Bright" w:cs="Times New Roman"/>
          <w:lang w:val="es-ES"/>
        </w:rPr>
        <w:t xml:space="preserve"> </w:t>
      </w:r>
      <w:sdt>
        <w:sdtPr>
          <w:rPr>
            <w:rFonts w:ascii="Lucida Bright" w:eastAsia="Calibri" w:hAnsi="Lucida Bright" w:cs="Times New Roman"/>
          </w:rPr>
          <w:id w:val="976485706"/>
          <w:lock w:val="sdtContentLocked"/>
          <w:placeholder>
            <w:docPart w:val="BE176CD635A7452481CC2BE62BAE627D"/>
          </w:placeholder>
        </w:sdtPr>
        <w:sdtEndPr/>
        <w:sdtContent>
          <w:r w:rsidR="00752929">
            <w:rPr>
              <w:rFonts w:ascii="Lucida Bright" w:eastAsia="Calibri" w:hAnsi="Lucida Bright" w:cs="Times New Roman"/>
            </w:rPr>
            <w:t xml:space="preserve">El </w:t>
          </w:r>
          <w:proofErr w:type="spellStart"/>
          <w:r w:rsidR="00752929">
            <w:rPr>
              <w:rFonts w:ascii="Lucida Bright" w:eastAsia="Calibri" w:hAnsi="Lucida Bright" w:cs="Times New Roman"/>
            </w:rPr>
            <w:t>estiércol</w:t>
          </w:r>
          <w:proofErr w:type="spellEnd"/>
          <w:r w:rsidR="00752929">
            <w:rPr>
              <w:rFonts w:ascii="Lucida Bright" w:eastAsia="Calibri" w:hAnsi="Lucida Bright" w:cs="Times New Roman"/>
            </w:rPr>
            <w:t xml:space="preserve"> se </w:t>
          </w:r>
          <w:proofErr w:type="spellStart"/>
          <w:r w:rsidR="00752929">
            <w:rPr>
              <w:rFonts w:ascii="Lucida Bright" w:eastAsia="Calibri" w:hAnsi="Lucida Bright" w:cs="Times New Roman"/>
            </w:rPr>
            <w:t>almacenará</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dentro</w:t>
          </w:r>
          <w:proofErr w:type="spellEnd"/>
          <w:r w:rsidR="00752929">
            <w:rPr>
              <w:rFonts w:ascii="Lucida Bright" w:eastAsia="Calibri" w:hAnsi="Lucida Bright" w:cs="Times New Roman"/>
            </w:rPr>
            <w:t xml:space="preserve"> del </w:t>
          </w:r>
          <w:proofErr w:type="spellStart"/>
          <w:r w:rsidR="00752929">
            <w:rPr>
              <w:rFonts w:ascii="Lucida Bright" w:eastAsia="Calibri" w:hAnsi="Lucida Bright" w:cs="Times New Roman"/>
            </w:rPr>
            <w:t>área</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drenaje</w:t>
          </w:r>
          <w:proofErr w:type="spellEnd"/>
          <w:r w:rsidR="00752929">
            <w:rPr>
              <w:rFonts w:ascii="Lucida Bright" w:eastAsia="Calibri" w:hAnsi="Lucida Bright" w:cs="Times New Roman"/>
            </w:rPr>
            <w:t xml:space="preserve"> de RCS # 1, RCS # 2, RCS # 3, Bain RCS # 1 y Bain RCS # 2. Las </w:t>
          </w:r>
          <w:proofErr w:type="spellStart"/>
          <w:r w:rsidR="00752929">
            <w:rPr>
              <w:rFonts w:ascii="Lucida Bright" w:eastAsia="Calibri" w:hAnsi="Lucida Bright" w:cs="Times New Roman"/>
            </w:rPr>
            <w:lastRenderedPageBreak/>
            <w:t>aguas</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residuales</w:t>
          </w:r>
          <w:proofErr w:type="spellEnd"/>
          <w:r w:rsidR="00752929">
            <w:rPr>
              <w:rFonts w:ascii="Lucida Bright" w:eastAsia="Calibri" w:hAnsi="Lucida Bright" w:cs="Times New Roman"/>
            </w:rPr>
            <w:t xml:space="preserve"> se </w:t>
          </w:r>
          <w:proofErr w:type="spellStart"/>
          <w:r w:rsidR="00752929">
            <w:rPr>
              <w:rFonts w:ascii="Lucida Bright" w:eastAsia="Calibri" w:hAnsi="Lucida Bright" w:cs="Times New Roman"/>
            </w:rPr>
            <w:t>almacenarán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en</w:t>
          </w:r>
          <w:proofErr w:type="spellEnd"/>
          <w:r w:rsidR="00752929">
            <w:rPr>
              <w:rFonts w:ascii="Lucida Bright" w:eastAsia="Calibri" w:hAnsi="Lucida Bright" w:cs="Times New Roman"/>
            </w:rPr>
            <w:t xml:space="preserve"> RCS # 1, RCS # 2, RCS # 3, Bain RCS # 1, Bain RCS # 2 y TP #SKD3 hasta que se </w:t>
          </w:r>
          <w:proofErr w:type="spellStart"/>
          <w:r w:rsidR="00752929">
            <w:rPr>
              <w:rFonts w:ascii="Lucida Bright" w:eastAsia="Calibri" w:hAnsi="Lucida Bright" w:cs="Times New Roman"/>
            </w:rPr>
            <w:t>rieguen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adecuadamente</w:t>
          </w:r>
          <w:proofErr w:type="spellEnd"/>
          <w:r w:rsidR="00752929">
            <w:rPr>
              <w:rFonts w:ascii="Lucida Bright" w:eastAsia="Calibri" w:hAnsi="Lucida Bright" w:cs="Times New Roman"/>
            </w:rPr>
            <w:t xml:space="preserve"> a </w:t>
          </w:r>
          <w:proofErr w:type="spellStart"/>
          <w:r w:rsidR="00752929">
            <w:rPr>
              <w:rFonts w:ascii="Lucida Bright" w:eastAsia="Calibri" w:hAnsi="Lucida Bright" w:cs="Times New Roman"/>
            </w:rPr>
            <w:t>través</w:t>
          </w:r>
          <w:proofErr w:type="spellEnd"/>
          <w:r w:rsidR="00752929">
            <w:rPr>
              <w:rFonts w:ascii="Lucida Bright" w:eastAsia="Calibri" w:hAnsi="Lucida Bright" w:cs="Times New Roman"/>
            </w:rPr>
            <w:t xml:space="preserve"> de un </w:t>
          </w:r>
          <w:proofErr w:type="spellStart"/>
          <w:r w:rsidR="00752929">
            <w:rPr>
              <w:rFonts w:ascii="Lucida Bright" w:eastAsia="Calibri" w:hAnsi="Lucida Bright" w:cs="Times New Roman"/>
            </w:rPr>
            <w:t>sistema</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riego</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pivote</w:t>
          </w:r>
          <w:proofErr w:type="spellEnd"/>
          <w:r w:rsidR="00752929">
            <w:rPr>
              <w:rFonts w:ascii="Lucida Bright" w:eastAsia="Calibri" w:hAnsi="Lucida Bright" w:cs="Times New Roman"/>
            </w:rPr>
            <w:t xml:space="preserve"> central. El </w:t>
          </w:r>
          <w:proofErr w:type="spellStart"/>
          <w:r w:rsidR="00752929">
            <w:rPr>
              <w:rFonts w:ascii="Lucida Bright" w:eastAsia="Calibri" w:hAnsi="Lucida Bright" w:cs="Times New Roman"/>
            </w:rPr>
            <w:t>estiércol</w:t>
          </w:r>
          <w:proofErr w:type="spellEnd"/>
          <w:r w:rsidR="00752929">
            <w:rPr>
              <w:rFonts w:ascii="Lucida Bright" w:eastAsia="Calibri" w:hAnsi="Lucida Bright" w:cs="Times New Roman"/>
            </w:rPr>
            <w:t xml:space="preserve"> se </w:t>
          </w:r>
          <w:proofErr w:type="spellStart"/>
          <w:r w:rsidR="00752929">
            <w:rPr>
              <w:rFonts w:ascii="Lucida Bright" w:eastAsia="Calibri" w:hAnsi="Lucida Bright" w:cs="Times New Roman"/>
            </w:rPr>
            <w:t>transportará</w:t>
          </w:r>
          <w:proofErr w:type="spellEnd"/>
          <w:r w:rsidR="00752929">
            <w:rPr>
              <w:rFonts w:ascii="Lucida Bright" w:eastAsia="Calibri" w:hAnsi="Lucida Bright" w:cs="Times New Roman"/>
            </w:rPr>
            <w:t xml:space="preserve"> a las UML </w:t>
          </w:r>
          <w:proofErr w:type="spellStart"/>
          <w:r w:rsidR="00752929">
            <w:rPr>
              <w:rFonts w:ascii="Lucida Bright" w:eastAsia="Calibri" w:hAnsi="Lucida Bright" w:cs="Times New Roman"/>
            </w:rPr>
            <w:t>apropiadas</w:t>
          </w:r>
          <w:proofErr w:type="spellEnd"/>
          <w:r w:rsidR="00752929">
            <w:rPr>
              <w:rFonts w:ascii="Lucida Bright" w:eastAsia="Calibri" w:hAnsi="Lucida Bright" w:cs="Times New Roman"/>
            </w:rPr>
            <w:t xml:space="preserve"> o </w:t>
          </w:r>
          <w:proofErr w:type="spellStart"/>
          <w:r w:rsidR="00752929">
            <w:rPr>
              <w:rFonts w:ascii="Lucida Bright" w:eastAsia="Calibri" w:hAnsi="Lucida Bright" w:cs="Times New Roman"/>
            </w:rPr>
            <w:t>fuera</w:t>
          </w:r>
          <w:proofErr w:type="spellEnd"/>
          <w:r w:rsidR="00752929">
            <w:rPr>
              <w:rFonts w:ascii="Lucida Bright" w:eastAsia="Calibri" w:hAnsi="Lucida Bright" w:cs="Times New Roman"/>
            </w:rPr>
            <w:t xml:space="preserve"> del sitio para </w:t>
          </w:r>
          <w:proofErr w:type="spellStart"/>
          <w:r w:rsidR="00752929">
            <w:rPr>
              <w:rFonts w:ascii="Lucida Bright" w:eastAsia="Calibri" w:hAnsi="Lucida Bright" w:cs="Times New Roman"/>
            </w:rPr>
            <w:t>su</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aplicación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en</w:t>
          </w:r>
          <w:proofErr w:type="spellEnd"/>
          <w:r w:rsidR="00752929">
            <w:rPr>
              <w:rFonts w:ascii="Lucida Bright" w:eastAsia="Calibri" w:hAnsi="Lucida Bright" w:cs="Times New Roman"/>
            </w:rPr>
            <w:t xml:space="preserve"> la tierra para </w:t>
          </w:r>
          <w:proofErr w:type="spellStart"/>
          <w:r w:rsidR="00752929">
            <w:rPr>
              <w:rFonts w:ascii="Lucida Bright" w:eastAsia="Calibri" w:hAnsi="Lucida Bright" w:cs="Times New Roman"/>
            </w:rPr>
            <w:t>su</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uso</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beneficioso</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acuerdo</w:t>
          </w:r>
          <w:proofErr w:type="spellEnd"/>
          <w:r w:rsidR="00752929">
            <w:rPr>
              <w:rFonts w:ascii="Lucida Bright" w:eastAsia="Calibri" w:hAnsi="Lucida Bright" w:cs="Times New Roman"/>
            </w:rPr>
            <w:t xml:space="preserve"> con </w:t>
          </w:r>
          <w:proofErr w:type="spellStart"/>
          <w:r w:rsidR="00752929">
            <w:rPr>
              <w:rFonts w:ascii="Lucida Bright" w:eastAsia="Calibri" w:hAnsi="Lucida Bright" w:cs="Times New Roman"/>
            </w:rPr>
            <w:t>el</w:t>
          </w:r>
          <w:proofErr w:type="spellEnd"/>
          <w:r w:rsidR="00752929">
            <w:rPr>
              <w:rFonts w:ascii="Lucida Bright" w:eastAsia="Calibri" w:hAnsi="Lucida Bright" w:cs="Times New Roman"/>
            </w:rPr>
            <w:t xml:space="preserve"> Plan de </w:t>
          </w:r>
          <w:proofErr w:type="spellStart"/>
          <w:r w:rsidR="00752929">
            <w:rPr>
              <w:rFonts w:ascii="Lucida Bright" w:eastAsia="Calibri" w:hAnsi="Lucida Bright" w:cs="Times New Roman"/>
            </w:rPr>
            <w:t>Manejo</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Nutrientes</w:t>
          </w:r>
          <w:proofErr w:type="spellEnd"/>
          <w:r w:rsidR="00752929">
            <w:rPr>
              <w:rFonts w:ascii="Lucida Bright" w:eastAsia="Calibri" w:hAnsi="Lucida Bright" w:cs="Times New Roman"/>
            </w:rPr>
            <w:t xml:space="preserve">. RCS # 1, RCS # 2, RCS # 3, Bain RCS # 1, Bain RCS # 2 y TP #SKD3 </w:t>
          </w:r>
          <w:proofErr w:type="spellStart"/>
          <w:r w:rsidR="00752929">
            <w:rPr>
              <w:rFonts w:ascii="Lucida Bright" w:eastAsia="Calibri" w:hAnsi="Lucida Bright" w:cs="Times New Roman"/>
            </w:rPr>
            <w:t>estarán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diseñados</w:t>
          </w:r>
          <w:proofErr w:type="spellEnd"/>
          <w:r w:rsidR="00752929">
            <w:rPr>
              <w:rFonts w:ascii="Lucida Bright" w:eastAsia="Calibri" w:hAnsi="Lucida Bright" w:cs="Times New Roman"/>
            </w:rPr>
            <w:t xml:space="preserve"> para </w:t>
          </w:r>
          <w:proofErr w:type="spellStart"/>
          <w:r w:rsidR="00752929">
            <w:rPr>
              <w:rFonts w:ascii="Lucida Bright" w:eastAsia="Calibri" w:hAnsi="Lucida Bright" w:cs="Times New Roman"/>
            </w:rPr>
            <w:t>almacenar</w:t>
          </w:r>
          <w:proofErr w:type="spellEnd"/>
          <w:r w:rsidR="00752929">
            <w:rPr>
              <w:rFonts w:ascii="Lucida Bright" w:eastAsia="Calibri" w:hAnsi="Lucida Bright" w:cs="Times New Roman"/>
            </w:rPr>
            <w:t xml:space="preserve"> y </w:t>
          </w:r>
          <w:proofErr w:type="spellStart"/>
          <w:r w:rsidR="00752929">
            <w:rPr>
              <w:rFonts w:ascii="Lucida Bright" w:eastAsia="Calibri" w:hAnsi="Lucida Bright" w:cs="Times New Roman"/>
            </w:rPr>
            <w:t>mantener</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el</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lodo</w:t>
          </w:r>
          <w:proofErr w:type="spellEnd"/>
          <w:r w:rsidR="00752929">
            <w:rPr>
              <w:rFonts w:ascii="Lucida Bright" w:eastAsia="Calibri" w:hAnsi="Lucida Bright" w:cs="Times New Roman"/>
            </w:rPr>
            <w:t xml:space="preserve"> y la </w:t>
          </w:r>
          <w:proofErr w:type="spellStart"/>
          <w:r w:rsidR="00752929">
            <w:rPr>
              <w:rFonts w:ascii="Lucida Bright" w:eastAsia="Calibri" w:hAnsi="Lucida Bright" w:cs="Times New Roman"/>
            </w:rPr>
            <w:t>lluvia</w:t>
          </w:r>
          <w:proofErr w:type="spellEnd"/>
          <w:r w:rsidR="00752929">
            <w:rPr>
              <w:rFonts w:ascii="Lucida Bright" w:eastAsia="Calibri" w:hAnsi="Lucida Bright" w:cs="Times New Roman"/>
            </w:rPr>
            <w:t xml:space="preserve"> de 25 a 24 horas. Todos </w:t>
          </w:r>
          <w:proofErr w:type="spellStart"/>
          <w:r w:rsidR="00752929">
            <w:rPr>
              <w:rFonts w:ascii="Lucida Bright" w:eastAsia="Calibri" w:hAnsi="Lucida Bright" w:cs="Times New Roman"/>
            </w:rPr>
            <w:t>los</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demás</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limpiadores</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lubricantes</w:t>
          </w:r>
          <w:proofErr w:type="spellEnd"/>
          <w:r w:rsidR="00752929">
            <w:rPr>
              <w:rFonts w:ascii="Lucida Bright" w:eastAsia="Calibri" w:hAnsi="Lucida Bright" w:cs="Times New Roman"/>
            </w:rPr>
            <w:t xml:space="preserve">, combustibles y </w:t>
          </w:r>
          <w:proofErr w:type="spellStart"/>
          <w:r w:rsidR="00752929">
            <w:rPr>
              <w:rFonts w:ascii="Lucida Bright" w:eastAsia="Calibri" w:hAnsi="Lucida Bright" w:cs="Times New Roman"/>
            </w:rPr>
            <w:t>medicamentos</w:t>
          </w:r>
          <w:proofErr w:type="spellEnd"/>
          <w:r w:rsidR="00752929">
            <w:rPr>
              <w:rFonts w:ascii="Lucida Bright" w:eastAsia="Calibri" w:hAnsi="Lucida Bright" w:cs="Times New Roman"/>
            </w:rPr>
            <w:t xml:space="preserve"> se </w:t>
          </w:r>
          <w:proofErr w:type="spellStart"/>
          <w:r w:rsidR="00752929">
            <w:rPr>
              <w:rFonts w:ascii="Lucida Bright" w:eastAsia="Calibri" w:hAnsi="Lucida Bright" w:cs="Times New Roman"/>
            </w:rPr>
            <w:t>mantendrán</w:t>
          </w:r>
          <w:proofErr w:type="spellEnd"/>
          <w:r w:rsidR="00752929">
            <w:rPr>
              <w:rFonts w:ascii="Lucida Bright" w:eastAsia="Calibri" w:hAnsi="Lucida Bright" w:cs="Times New Roman"/>
            </w:rPr>
            <w:t xml:space="preserve"> y se </w:t>
          </w:r>
          <w:proofErr w:type="spellStart"/>
          <w:r w:rsidR="00752929">
            <w:rPr>
              <w:rFonts w:ascii="Lucida Bright" w:eastAsia="Calibri" w:hAnsi="Lucida Bright" w:cs="Times New Roman"/>
            </w:rPr>
            <w:t>seguirán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todas</w:t>
          </w:r>
          <w:proofErr w:type="spellEnd"/>
          <w:r w:rsidR="00752929">
            <w:rPr>
              <w:rFonts w:ascii="Lucida Bright" w:eastAsia="Calibri" w:hAnsi="Lucida Bright" w:cs="Times New Roman"/>
            </w:rPr>
            <w:t xml:space="preserve"> las </w:t>
          </w:r>
          <w:proofErr w:type="spellStart"/>
          <w:r w:rsidR="00752929">
            <w:rPr>
              <w:rFonts w:ascii="Lucida Bright" w:eastAsia="Calibri" w:hAnsi="Lucida Bright" w:cs="Times New Roman"/>
            </w:rPr>
            <w:t>instrucciones</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los</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fabricantes</w:t>
          </w:r>
          <w:proofErr w:type="spellEnd"/>
          <w:r w:rsidR="00752929">
            <w:rPr>
              <w:rFonts w:ascii="Lucida Bright" w:eastAsia="Calibri" w:hAnsi="Lucida Bright" w:cs="Times New Roman"/>
            </w:rPr>
            <w:t xml:space="preserve">. Las </w:t>
          </w:r>
          <w:proofErr w:type="spellStart"/>
          <w:r w:rsidR="00752929">
            <w:rPr>
              <w:rFonts w:ascii="Lucida Bright" w:eastAsia="Calibri" w:hAnsi="Lucida Bright" w:cs="Times New Roman"/>
            </w:rPr>
            <w:t>vacas</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muertas</w:t>
          </w:r>
          <w:proofErr w:type="spellEnd"/>
          <w:r w:rsidR="00752929">
            <w:rPr>
              <w:rFonts w:ascii="Lucida Bright" w:eastAsia="Calibri" w:hAnsi="Lucida Bright" w:cs="Times New Roman"/>
            </w:rPr>
            <w:t xml:space="preserve"> se </w:t>
          </w:r>
          <w:proofErr w:type="spellStart"/>
          <w:r w:rsidR="00752929">
            <w:rPr>
              <w:rFonts w:ascii="Lucida Bright" w:eastAsia="Calibri" w:hAnsi="Lucida Bright" w:cs="Times New Roman"/>
            </w:rPr>
            <w:t>compostarán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dentro</w:t>
          </w:r>
          <w:proofErr w:type="spellEnd"/>
          <w:r w:rsidR="00752929">
            <w:rPr>
              <w:rFonts w:ascii="Lucida Bright" w:eastAsia="Calibri" w:hAnsi="Lucida Bright" w:cs="Times New Roman"/>
            </w:rPr>
            <w:t xml:space="preserve"> del </w:t>
          </w:r>
          <w:proofErr w:type="spellStart"/>
          <w:r w:rsidR="00752929">
            <w:rPr>
              <w:rFonts w:ascii="Lucida Bright" w:eastAsia="Calibri" w:hAnsi="Lucida Bright" w:cs="Times New Roman"/>
            </w:rPr>
            <w:t>área</w:t>
          </w:r>
          <w:proofErr w:type="spellEnd"/>
          <w:r w:rsidR="00752929">
            <w:rPr>
              <w:rFonts w:ascii="Lucida Bright" w:eastAsia="Calibri" w:hAnsi="Lucida Bright" w:cs="Times New Roman"/>
            </w:rPr>
            <w:t xml:space="preserve"> de </w:t>
          </w:r>
          <w:proofErr w:type="spellStart"/>
          <w:r w:rsidR="00752929">
            <w:rPr>
              <w:rFonts w:ascii="Lucida Bright" w:eastAsia="Calibri" w:hAnsi="Lucida Bright" w:cs="Times New Roman"/>
            </w:rPr>
            <w:t>drenaje</w:t>
          </w:r>
          <w:proofErr w:type="spellEnd"/>
          <w:r w:rsidR="00752929">
            <w:rPr>
              <w:rFonts w:ascii="Lucida Bright" w:eastAsia="Calibri" w:hAnsi="Lucida Bright" w:cs="Times New Roman"/>
            </w:rPr>
            <w:t xml:space="preserve"> del RCS o se </w:t>
          </w:r>
          <w:proofErr w:type="spellStart"/>
          <w:r w:rsidR="00752929">
            <w:rPr>
              <w:rFonts w:ascii="Lucida Bright" w:eastAsia="Calibri" w:hAnsi="Lucida Bright" w:cs="Times New Roman"/>
            </w:rPr>
            <w:t>eliminarán</w:t>
          </w:r>
          <w:proofErr w:type="spellEnd"/>
          <w:r w:rsidR="00752929">
            <w:rPr>
              <w:rFonts w:ascii="Lucida Bright" w:eastAsia="Calibri" w:hAnsi="Lucida Bright" w:cs="Times New Roman"/>
            </w:rPr>
            <w:t xml:space="preserve"> </w:t>
          </w:r>
          <w:proofErr w:type="spellStart"/>
          <w:r w:rsidR="00752929">
            <w:rPr>
              <w:rFonts w:ascii="Lucida Bright" w:eastAsia="Calibri" w:hAnsi="Lucida Bright" w:cs="Times New Roman"/>
            </w:rPr>
            <w:t>dentro</w:t>
          </w:r>
          <w:proofErr w:type="spellEnd"/>
          <w:r w:rsidR="00752929">
            <w:rPr>
              <w:rFonts w:ascii="Lucida Bright" w:eastAsia="Calibri" w:hAnsi="Lucida Bright" w:cs="Times New Roman"/>
            </w:rPr>
            <w:t xml:space="preserve"> de las 72 horas.</w:t>
          </w:r>
        </w:sdtContent>
      </w:sdt>
    </w:p>
    <w:sdt>
      <w:sdtPr>
        <w:rPr>
          <w:rFonts w:ascii="Lucida Bright" w:eastAsia="Times New Roman" w:hAnsi="Lucida Bright" w:cs="Times New Roman"/>
          <w:lang w:val="es-ES"/>
        </w:rPr>
        <w:id w:val="558365443"/>
        <w:lock w:val="sdtContentLocked"/>
        <w:placeholder>
          <w:docPart w:val="DefaultPlaceholder_-1854013440"/>
        </w:placeholder>
        <w:group/>
      </w:sdtPr>
      <w:sdtContent>
        <w:p w14:paraId="319F0F62" w14:textId="441910BD" w:rsidR="00F14394" w:rsidRPr="00F14394" w:rsidRDefault="00F14394" w:rsidP="00F14394">
          <w:pPr>
            <w:spacing w:after="120" w:line="240" w:lineRule="auto"/>
            <w:rPr>
              <w:rFonts w:ascii="Calibri" w:eastAsia="Times New Roman" w:hAnsi="Calibri" w:cs="Times New Roman"/>
            </w:rPr>
          </w:pPr>
          <w:r w:rsidRPr="00F14394">
            <w:rPr>
              <w:rFonts w:ascii="Lucida Bright" w:eastAsia="Times New Roman" w:hAnsi="Lucida Bright" w:cs="Times New Roman"/>
              <w:lang w:val="es-ES"/>
            </w:rPr>
            <w:t>A menos que se limite lo contrario, el estiércol, lodo o aguas residuales no se descargarán de una unidad de manejo de tierras (LMU) o una estructura de control de retención (RCS) en o adyacentes al agua en el estado de una CAFO, excepto como resultado de cualquiera de las siguientes condiciones:</w:t>
          </w:r>
        </w:p>
        <w:p w14:paraId="3E1DEAC2" w14:textId="77777777" w:rsidR="00F14394" w:rsidRPr="00F14394" w:rsidRDefault="00F14394" w:rsidP="00F14394">
          <w:pPr>
            <w:spacing w:after="120" w:line="240" w:lineRule="auto"/>
            <w:rPr>
              <w:rFonts w:ascii="Calibri" w:eastAsia="Times New Roman" w:hAnsi="Calibri" w:cs="Times New Roman"/>
            </w:rPr>
          </w:pPr>
          <w:r w:rsidRPr="00F14394">
            <w:rPr>
              <w:rFonts w:ascii="Lucida Bright" w:eastAsia="Times New Roman" w:hAnsi="Lucida Bright" w:cs="Times New Roman"/>
              <w:lang w:val="es-ES"/>
            </w:rPr>
            <w:t>1) una descarga de estiércol, lodo o aguas residuales que el permisionario no puede prevenir o controlar razonablemente como resultado de una condición catastrófica que no sea un evento de lluvia;</w:t>
          </w:r>
        </w:p>
        <w:p w14:paraId="1CC3F6BF" w14:textId="77777777" w:rsidR="00F14394" w:rsidRPr="00F14394" w:rsidRDefault="00F14394" w:rsidP="00F14394">
          <w:pPr>
            <w:spacing w:after="120" w:line="240" w:lineRule="auto"/>
            <w:rPr>
              <w:rFonts w:ascii="Calibri" w:eastAsia="Times New Roman" w:hAnsi="Calibri" w:cs="Times New Roman"/>
            </w:rPr>
          </w:pPr>
          <w:r w:rsidRPr="00F14394">
            <w:rPr>
              <w:rFonts w:ascii="Lucida Bright" w:eastAsia="Times New Roman" w:hAnsi="Lucida Bright" w:cs="Times New Roman"/>
              <w:lang w:val="es-ES"/>
            </w:rPr>
            <w:t>2) desbordamiento de estiércol, lodo o aguas residuales de un RCS resultante de un evento de lluvia crónica / catastrófica; o</w:t>
          </w:r>
        </w:p>
        <w:p w14:paraId="24DDCC83" w14:textId="5767CC65" w:rsidR="00F14394" w:rsidRPr="00F14394" w:rsidRDefault="00F14394" w:rsidP="00F14394">
          <w:pPr>
            <w:spacing w:after="120" w:line="240" w:lineRule="auto"/>
            <w:rPr>
              <w:rFonts w:ascii="Calibri" w:eastAsia="Times New Roman" w:hAnsi="Calibri" w:cs="Times New Roman"/>
            </w:rPr>
          </w:pPr>
          <w:r w:rsidRPr="00F14394">
            <w:rPr>
              <w:rFonts w:ascii="Lucida Bright" w:eastAsia="Times New Roman" w:hAnsi="Lucida Bright" w:cs="Times New Roman"/>
              <w:lang w:val="es-ES"/>
            </w:rPr>
            <w:t>3) una descarga de lluvia crónica/catastrófica de una LMU que ocurre porque el permisionario toma medidas para deshidratar el RCS si el RCS está en peligro de desbordamiento inminente.</w:t>
          </w:r>
        </w:p>
      </w:sdtContent>
    </w:sdt>
    <w:sectPr w:rsidR="00F14394" w:rsidRPr="00F14394" w:rsidSect="007B791A">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B7E8" w14:textId="77777777" w:rsidR="007B791A" w:rsidRDefault="007B791A" w:rsidP="007B791A">
      <w:pPr>
        <w:spacing w:after="0" w:line="240" w:lineRule="auto"/>
      </w:pPr>
      <w:r>
        <w:separator/>
      </w:r>
    </w:p>
  </w:endnote>
  <w:endnote w:type="continuationSeparator" w:id="0">
    <w:p w14:paraId="6B7E9E83" w14:textId="77777777" w:rsidR="007B791A" w:rsidRDefault="007B791A" w:rsidP="007B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EBA6" w14:textId="76C2D0DB" w:rsidR="007B791A" w:rsidRDefault="007B791A">
    <w:pPr>
      <w:pStyle w:val="Footer"/>
    </w:pPr>
    <w:r w:rsidRPr="00867BED">
      <w:rPr>
        <w:rStyle w:val="normaltextrun"/>
        <w:rFonts w:ascii="Lucida Bright" w:hAnsi="Lucida Bright"/>
        <w:lang w:val="es"/>
      </w:rPr>
      <w:t>P</w:t>
    </w:r>
    <w:r>
      <w:rPr>
        <w:rStyle w:val="normaltextrun"/>
        <w:rFonts w:ascii="Lucida Bright" w:hAnsi="Lucida Bright"/>
        <w:lang w:val="es"/>
      </w:rPr>
      <w:t>lantilla</w:t>
    </w:r>
    <w:r w:rsidRPr="00867BED">
      <w:rPr>
        <w:rStyle w:val="normaltextrun"/>
        <w:rFonts w:ascii="Lucida Bright" w:hAnsi="Lucida Bright"/>
        <w:lang w:val="es"/>
      </w:rPr>
      <w:t xml:space="preserve"> </w:t>
    </w:r>
    <w:r>
      <w:rPr>
        <w:rStyle w:val="normaltextrun"/>
        <w:rFonts w:ascii="Lucida Bright" w:hAnsi="Lucida Bright"/>
        <w:lang w:val="es"/>
      </w:rPr>
      <w:t>de</w:t>
    </w:r>
    <w:r w:rsidRPr="00867BED">
      <w:rPr>
        <w:rStyle w:val="normaltextrun"/>
        <w:rFonts w:ascii="Lucida Bright" w:hAnsi="Lucida Bright"/>
        <w:lang w:val="es"/>
      </w:rPr>
      <w:t xml:space="preserve"> </w:t>
    </w:r>
    <w:r>
      <w:rPr>
        <w:rStyle w:val="normaltextrun"/>
        <w:rFonts w:ascii="Lucida Bright" w:hAnsi="Lucida Bright"/>
        <w:lang w:val="es"/>
      </w:rPr>
      <w:t>Idioma</w:t>
    </w:r>
    <w:r w:rsidRPr="00867BED">
      <w:rPr>
        <w:rStyle w:val="normaltextrun"/>
        <w:rFonts w:ascii="Lucida Bright" w:hAnsi="Lucida Bright"/>
        <w:lang w:val="es"/>
      </w:rPr>
      <w:t xml:space="preserve"> </w:t>
    </w:r>
    <w:proofErr w:type="spellStart"/>
    <w:r w:rsidRPr="00867BED">
      <w:rPr>
        <w:rStyle w:val="normaltextrun"/>
        <w:rFonts w:ascii="Lucida Bright" w:hAnsi="Lucida Bright"/>
        <w:lang w:val="es"/>
      </w:rPr>
      <w:t>E</w:t>
    </w:r>
    <w:r>
      <w:rPr>
        <w:rStyle w:val="normaltextrun"/>
        <w:rFonts w:ascii="Lucida Bright" w:hAnsi="Lucida Bright"/>
        <w:lang w:val="es"/>
      </w:rPr>
      <w:t>spanol</w:t>
    </w:r>
    <w:proofErr w:type="spellEnd"/>
    <w:r w:rsidRPr="00867BED">
      <w:rPr>
        <w:rStyle w:val="normaltextrun"/>
        <w:rFonts w:ascii="Lucida Bright" w:hAnsi="Lucida Bright"/>
        <w:lang w:val="es"/>
      </w:rPr>
      <w:t xml:space="preserve"> P</w:t>
    </w:r>
    <w:r>
      <w:rPr>
        <w:rStyle w:val="normaltextrun"/>
        <w:rFonts w:ascii="Lucida Bright" w:hAnsi="Lucida Bright"/>
        <w:lang w:val="es"/>
      </w:rPr>
      <w:t>ara</w:t>
    </w:r>
    <w:r w:rsidRPr="00867BED">
      <w:rPr>
        <w:rStyle w:val="normaltextrun"/>
        <w:rFonts w:ascii="Lucida Bright" w:hAnsi="Lucida Bright"/>
        <w:lang w:val="es"/>
      </w:rPr>
      <w:t xml:space="preserve"> S</w:t>
    </w:r>
    <w:r>
      <w:rPr>
        <w:rStyle w:val="normaltextrun"/>
        <w:rFonts w:ascii="Lucida Bright" w:hAnsi="Lucida Bright"/>
        <w:lang w:val="es"/>
      </w:rPr>
      <w:t xml:space="preserve">olicitudes de </w:t>
    </w:r>
    <w:r w:rsidRPr="00867BED">
      <w:rPr>
        <w:rStyle w:val="normaltextrun"/>
        <w:rFonts w:ascii="Lucida Bright" w:hAnsi="Lucida Bright"/>
        <w:lang w:val="es"/>
      </w:rPr>
      <w:t>P</w:t>
    </w:r>
    <w:r>
      <w:rPr>
        <w:rStyle w:val="normaltextrun"/>
        <w:rFonts w:ascii="Lucida Bright" w:hAnsi="Lucida Bright"/>
        <w:lang w:val="es"/>
      </w:rPr>
      <w:t>ermiso</w:t>
    </w:r>
    <w:r w:rsidRPr="00867BED">
      <w:rPr>
        <w:rStyle w:val="normaltextrun"/>
        <w:rFonts w:ascii="Lucida Bright" w:hAnsi="Lucida Bright"/>
        <w:lang w:val="es"/>
      </w:rPr>
      <w:t xml:space="preserve"> CAFO</w:t>
    </w:r>
    <w:r>
      <w:rPr>
        <w:rStyle w:val="normaltextrun"/>
        <w:rFonts w:ascii="Lucida Bright" w:hAnsi="Lucida Bright"/>
        <w:lang w:val="es"/>
      </w:rPr>
      <w:t xml:space="preserve"> </w:t>
    </w:r>
    <w:r>
      <w:rPr>
        <w:rStyle w:val="normaltextrun"/>
        <w:rFonts w:ascii="Lucida Bright" w:hAnsi="Lucida Bright"/>
        <w:lang w:val="es"/>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1BD" w14:textId="51C621C9" w:rsidR="007B791A" w:rsidRDefault="007B791A">
    <w:pPr>
      <w:pStyle w:val="Footer"/>
    </w:pPr>
    <w:r w:rsidRPr="00867BED">
      <w:rPr>
        <w:rStyle w:val="normaltextrun"/>
        <w:rFonts w:ascii="Lucida Bright" w:hAnsi="Lucida Bright"/>
        <w:lang w:val="es"/>
      </w:rPr>
      <w:t>P</w:t>
    </w:r>
    <w:r>
      <w:rPr>
        <w:rStyle w:val="normaltextrun"/>
        <w:rFonts w:ascii="Lucida Bright" w:hAnsi="Lucida Bright"/>
        <w:lang w:val="es"/>
      </w:rPr>
      <w:t>lantilla</w:t>
    </w:r>
    <w:r w:rsidRPr="00867BED">
      <w:rPr>
        <w:rStyle w:val="normaltextrun"/>
        <w:rFonts w:ascii="Lucida Bright" w:hAnsi="Lucida Bright"/>
        <w:lang w:val="es"/>
      </w:rPr>
      <w:t xml:space="preserve"> </w:t>
    </w:r>
    <w:r>
      <w:rPr>
        <w:rStyle w:val="normaltextrun"/>
        <w:rFonts w:ascii="Lucida Bright" w:hAnsi="Lucida Bright"/>
        <w:lang w:val="es"/>
      </w:rPr>
      <w:t>de</w:t>
    </w:r>
    <w:r w:rsidRPr="00867BED">
      <w:rPr>
        <w:rStyle w:val="normaltextrun"/>
        <w:rFonts w:ascii="Lucida Bright" w:hAnsi="Lucida Bright"/>
        <w:lang w:val="es"/>
      </w:rPr>
      <w:t xml:space="preserve"> </w:t>
    </w:r>
    <w:r>
      <w:rPr>
        <w:rStyle w:val="normaltextrun"/>
        <w:rFonts w:ascii="Lucida Bright" w:hAnsi="Lucida Bright"/>
        <w:lang w:val="es"/>
      </w:rPr>
      <w:t>Idioma</w:t>
    </w:r>
    <w:r w:rsidRPr="00867BED">
      <w:rPr>
        <w:rStyle w:val="normaltextrun"/>
        <w:rFonts w:ascii="Lucida Bright" w:hAnsi="Lucida Bright"/>
        <w:lang w:val="es"/>
      </w:rPr>
      <w:t xml:space="preserve"> </w:t>
    </w:r>
    <w:proofErr w:type="spellStart"/>
    <w:r w:rsidRPr="00867BED">
      <w:rPr>
        <w:rStyle w:val="normaltextrun"/>
        <w:rFonts w:ascii="Lucida Bright" w:hAnsi="Lucida Bright"/>
        <w:lang w:val="es"/>
      </w:rPr>
      <w:t>E</w:t>
    </w:r>
    <w:r>
      <w:rPr>
        <w:rStyle w:val="normaltextrun"/>
        <w:rFonts w:ascii="Lucida Bright" w:hAnsi="Lucida Bright"/>
        <w:lang w:val="es"/>
      </w:rPr>
      <w:t>spanol</w:t>
    </w:r>
    <w:proofErr w:type="spellEnd"/>
    <w:r w:rsidRPr="00867BED">
      <w:rPr>
        <w:rStyle w:val="normaltextrun"/>
        <w:rFonts w:ascii="Lucida Bright" w:hAnsi="Lucida Bright"/>
        <w:lang w:val="es"/>
      </w:rPr>
      <w:t xml:space="preserve"> P</w:t>
    </w:r>
    <w:r>
      <w:rPr>
        <w:rStyle w:val="normaltextrun"/>
        <w:rFonts w:ascii="Lucida Bright" w:hAnsi="Lucida Bright"/>
        <w:lang w:val="es"/>
      </w:rPr>
      <w:t>ara</w:t>
    </w:r>
    <w:r w:rsidRPr="00867BED">
      <w:rPr>
        <w:rStyle w:val="normaltextrun"/>
        <w:rFonts w:ascii="Lucida Bright" w:hAnsi="Lucida Bright"/>
        <w:lang w:val="es"/>
      </w:rPr>
      <w:t xml:space="preserve"> S</w:t>
    </w:r>
    <w:r>
      <w:rPr>
        <w:rStyle w:val="normaltextrun"/>
        <w:rFonts w:ascii="Lucida Bright" w:hAnsi="Lucida Bright"/>
        <w:lang w:val="es"/>
      </w:rPr>
      <w:t xml:space="preserve">olicitudes de </w:t>
    </w:r>
    <w:r w:rsidRPr="00867BED">
      <w:rPr>
        <w:rStyle w:val="normaltextrun"/>
        <w:rFonts w:ascii="Lucida Bright" w:hAnsi="Lucida Bright"/>
        <w:lang w:val="es"/>
      </w:rPr>
      <w:t>P</w:t>
    </w:r>
    <w:r>
      <w:rPr>
        <w:rStyle w:val="normaltextrun"/>
        <w:rFonts w:ascii="Lucida Bright" w:hAnsi="Lucida Bright"/>
        <w:lang w:val="es"/>
      </w:rPr>
      <w:t>ermiso</w:t>
    </w:r>
    <w:r w:rsidRPr="00867BED">
      <w:rPr>
        <w:rStyle w:val="normaltextrun"/>
        <w:rFonts w:ascii="Lucida Bright" w:hAnsi="Lucida Bright"/>
        <w:lang w:val="es"/>
      </w:rPr>
      <w:t xml:space="preserve"> CAFO</w:t>
    </w:r>
    <w:r>
      <w:rPr>
        <w:rStyle w:val="normaltextrun"/>
        <w:rFonts w:ascii="Lucida Bright" w:hAnsi="Lucida Bright"/>
        <w:lang w:val="e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9F81" w14:textId="77777777" w:rsidR="007B791A" w:rsidRDefault="007B791A" w:rsidP="007B791A">
      <w:pPr>
        <w:spacing w:after="0" w:line="240" w:lineRule="auto"/>
      </w:pPr>
      <w:r>
        <w:separator/>
      </w:r>
    </w:p>
  </w:footnote>
  <w:footnote w:type="continuationSeparator" w:id="0">
    <w:p w14:paraId="6725FC56" w14:textId="77777777" w:rsidR="007B791A" w:rsidRDefault="007B791A" w:rsidP="007B7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0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77"/>
    <w:rsid w:val="00014831"/>
    <w:rsid w:val="000D090C"/>
    <w:rsid w:val="001B7028"/>
    <w:rsid w:val="00250BFA"/>
    <w:rsid w:val="002C1777"/>
    <w:rsid w:val="003613C0"/>
    <w:rsid w:val="004564AD"/>
    <w:rsid w:val="00467989"/>
    <w:rsid w:val="00473C36"/>
    <w:rsid w:val="004923FE"/>
    <w:rsid w:val="004F2B86"/>
    <w:rsid w:val="006639BA"/>
    <w:rsid w:val="006F5D79"/>
    <w:rsid w:val="00707637"/>
    <w:rsid w:val="00752929"/>
    <w:rsid w:val="007B791A"/>
    <w:rsid w:val="007D2952"/>
    <w:rsid w:val="00806DD1"/>
    <w:rsid w:val="008558C5"/>
    <w:rsid w:val="008B1B6C"/>
    <w:rsid w:val="008E5C7E"/>
    <w:rsid w:val="008F0B6F"/>
    <w:rsid w:val="009C5381"/>
    <w:rsid w:val="00AE7711"/>
    <w:rsid w:val="00BE6650"/>
    <w:rsid w:val="00C8428E"/>
    <w:rsid w:val="00CB1070"/>
    <w:rsid w:val="00D7608F"/>
    <w:rsid w:val="00DF0D33"/>
    <w:rsid w:val="00E8275D"/>
    <w:rsid w:val="00EC62D6"/>
    <w:rsid w:val="00F06457"/>
    <w:rsid w:val="00F14394"/>
    <w:rsid w:val="00F7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A496"/>
  <w15:docId w15:val="{B7F8C183-F0B1-4BCD-8DA5-58570A32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77"/>
    <w:rPr>
      <w:rFonts w:ascii="Tahoma" w:hAnsi="Tahoma" w:cs="Tahoma"/>
      <w:sz w:val="16"/>
      <w:szCs w:val="16"/>
    </w:rPr>
  </w:style>
  <w:style w:type="character" w:customStyle="1" w:styleId="Heading1Char">
    <w:name w:val="Heading 1 Char"/>
    <w:basedOn w:val="DefaultParagraphFont"/>
    <w:link w:val="Heading1"/>
    <w:uiPriority w:val="9"/>
    <w:rsid w:val="004F2B86"/>
    <w:rPr>
      <w:rFonts w:asciiTheme="majorHAnsi" w:eastAsiaTheme="majorEastAsia" w:hAnsiTheme="majorHAnsi" w:cstheme="majorBidi"/>
      <w:b/>
      <w:bCs/>
      <w:color w:val="365F91" w:themeColor="accent1" w:themeShade="BF"/>
      <w:sz w:val="28"/>
      <w:szCs w:val="28"/>
    </w:rPr>
  </w:style>
  <w:style w:type="character" w:customStyle="1" w:styleId="normaltextrun">
    <w:name w:val="normaltextrun"/>
    <w:basedOn w:val="DefaultParagraphFont"/>
    <w:rsid w:val="009C5381"/>
  </w:style>
  <w:style w:type="character" w:styleId="PlaceholderText">
    <w:name w:val="Placeholder Text"/>
    <w:basedOn w:val="DefaultParagraphFont"/>
    <w:uiPriority w:val="99"/>
    <w:semiHidden/>
    <w:rsid w:val="009C5381"/>
    <w:rPr>
      <w:color w:val="666666"/>
    </w:rPr>
  </w:style>
  <w:style w:type="paragraph" w:styleId="Header">
    <w:name w:val="header"/>
    <w:basedOn w:val="Normal"/>
    <w:link w:val="HeaderChar"/>
    <w:uiPriority w:val="99"/>
    <w:unhideWhenUsed/>
    <w:rsid w:val="007B7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91A"/>
  </w:style>
  <w:style w:type="paragraph" w:styleId="Footer">
    <w:name w:val="footer"/>
    <w:basedOn w:val="Normal"/>
    <w:link w:val="FooterChar"/>
    <w:uiPriority w:val="99"/>
    <w:unhideWhenUsed/>
    <w:rsid w:val="007B7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4012">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2">
          <w:marLeft w:val="0"/>
          <w:marRight w:val="0"/>
          <w:marTop w:val="0"/>
          <w:marBottom w:val="0"/>
          <w:divBdr>
            <w:top w:val="single" w:sz="12" w:space="0" w:color="D2D2D2"/>
            <w:left w:val="single" w:sz="12" w:space="0" w:color="D2D2D2"/>
            <w:bottom w:val="single" w:sz="12" w:space="0" w:color="D2D2D2"/>
            <w:right w:val="single" w:sz="12" w:space="0" w:color="D2D2D2"/>
          </w:divBdr>
          <w:divsChild>
            <w:div w:id="1774784157">
              <w:marLeft w:val="0"/>
              <w:marRight w:val="0"/>
              <w:marTop w:val="0"/>
              <w:marBottom w:val="0"/>
              <w:divBdr>
                <w:top w:val="none" w:sz="0" w:space="0" w:color="auto"/>
                <w:left w:val="none" w:sz="0" w:space="0" w:color="auto"/>
                <w:bottom w:val="none" w:sz="0" w:space="0" w:color="auto"/>
                <w:right w:val="none" w:sz="0" w:space="0" w:color="auto"/>
              </w:divBdr>
            </w:div>
            <w:div w:id="87058027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F160B607A4812AF88A5BDB79F85E6"/>
        <w:category>
          <w:name w:val="General"/>
          <w:gallery w:val="placeholder"/>
        </w:category>
        <w:types>
          <w:type w:val="bbPlcHdr"/>
        </w:types>
        <w:behaviors>
          <w:behavior w:val="content"/>
        </w:behaviors>
        <w:guid w:val="{56303663-8A5E-4B8E-A2F9-16661A9A6DF1}"/>
      </w:docPartPr>
      <w:docPartBody>
        <w:p w:rsidR="000B7F59" w:rsidRDefault="004C2B7F" w:rsidP="004C2B7F">
          <w:pPr>
            <w:pStyle w:val="AA4F160B607A4812AF88A5BDB79F85E6"/>
          </w:pPr>
          <w:r w:rsidRPr="009579C2">
            <w:rPr>
              <w:rStyle w:val="PlaceholderText"/>
              <w:rFonts w:ascii="Lucida Bright" w:hAnsi="Lucida Bright"/>
            </w:rPr>
            <w:t>Click or tap here to enter text.</w:t>
          </w:r>
        </w:p>
      </w:docPartBody>
    </w:docPart>
    <w:docPart>
      <w:docPartPr>
        <w:name w:val="7B0CE159359142E3A0DF52628B0DB3E2"/>
        <w:category>
          <w:name w:val="General"/>
          <w:gallery w:val="placeholder"/>
        </w:category>
        <w:types>
          <w:type w:val="bbPlcHdr"/>
        </w:types>
        <w:behaviors>
          <w:behavior w:val="content"/>
        </w:behaviors>
        <w:guid w:val="{39CE89A0-AFFA-48CA-8BE1-7FD848FDC929}"/>
      </w:docPartPr>
      <w:docPartBody>
        <w:p w:rsidR="000B7F59" w:rsidRDefault="004C2B7F" w:rsidP="004C2B7F">
          <w:pPr>
            <w:pStyle w:val="7B0CE159359142E3A0DF52628B0DB3E2"/>
          </w:pPr>
          <w:r w:rsidRPr="006B50AE">
            <w:rPr>
              <w:rStyle w:val="PlaceholderText"/>
              <w:rFonts w:ascii="Lucida Bright" w:hAnsi="Lucida Bright"/>
              <w:color w:val="7F7F7F" w:themeColor="text1" w:themeTint="80"/>
            </w:rPr>
            <w:t>Click or tap here to enter text.</w:t>
          </w:r>
        </w:p>
      </w:docPartBody>
    </w:docPart>
    <w:docPart>
      <w:docPartPr>
        <w:name w:val="562265D91E7C49938D874912CA85730A"/>
        <w:category>
          <w:name w:val="General"/>
          <w:gallery w:val="placeholder"/>
        </w:category>
        <w:types>
          <w:type w:val="bbPlcHdr"/>
        </w:types>
        <w:behaviors>
          <w:behavior w:val="content"/>
        </w:behaviors>
        <w:guid w:val="{E4A4A45E-5D7B-4D9F-BA1C-D1D1090369FC}"/>
      </w:docPartPr>
      <w:docPartBody>
        <w:p w:rsidR="000B7F59" w:rsidRDefault="004C2B7F" w:rsidP="004C2B7F">
          <w:pPr>
            <w:pStyle w:val="562265D91E7C49938D874912CA85730A"/>
          </w:pPr>
          <w:r w:rsidRPr="006B50AE">
            <w:rPr>
              <w:rStyle w:val="PlaceholderText"/>
              <w:rFonts w:ascii="Lucida Bright" w:hAnsi="Lucida Bright"/>
              <w:color w:val="7F7F7F" w:themeColor="text1" w:themeTint="80"/>
            </w:rPr>
            <w:t>Click or tap here to enter text.</w:t>
          </w:r>
        </w:p>
      </w:docPartBody>
    </w:docPart>
    <w:docPart>
      <w:docPartPr>
        <w:name w:val="B56639DF605B4E01A47EE2F3D290619F"/>
        <w:category>
          <w:name w:val="General"/>
          <w:gallery w:val="placeholder"/>
        </w:category>
        <w:types>
          <w:type w:val="bbPlcHdr"/>
        </w:types>
        <w:behaviors>
          <w:behavior w:val="content"/>
        </w:behaviors>
        <w:guid w:val="{B12CDFC6-B4DA-4A64-AB17-6F919556AF15}"/>
      </w:docPartPr>
      <w:docPartBody>
        <w:p w:rsidR="000B7F59" w:rsidRDefault="004C2B7F" w:rsidP="004C2B7F">
          <w:pPr>
            <w:pStyle w:val="B56639DF605B4E01A47EE2F3D290619F"/>
          </w:pPr>
          <w:r w:rsidRPr="006B50AE">
            <w:rPr>
              <w:rStyle w:val="PlaceholderText"/>
              <w:rFonts w:ascii="Lucida Bright" w:hAnsi="Lucida Bright"/>
              <w:color w:val="7F7F7F" w:themeColor="text1" w:themeTint="80"/>
            </w:rPr>
            <w:t>Click or tap here to enter text.</w:t>
          </w:r>
        </w:p>
      </w:docPartBody>
    </w:docPart>
    <w:docPart>
      <w:docPartPr>
        <w:name w:val="712A59DC1E544C6DBE2D41BFC52B228E"/>
        <w:category>
          <w:name w:val="General"/>
          <w:gallery w:val="placeholder"/>
        </w:category>
        <w:types>
          <w:type w:val="bbPlcHdr"/>
        </w:types>
        <w:behaviors>
          <w:behavior w:val="content"/>
        </w:behaviors>
        <w:guid w:val="{BB34CEF0-6E70-4B3F-9BF9-DEF590CBF8A7}"/>
      </w:docPartPr>
      <w:docPartBody>
        <w:p w:rsidR="000B7F59" w:rsidRDefault="004C2B7F" w:rsidP="004C2B7F">
          <w:pPr>
            <w:pStyle w:val="712A59DC1E544C6DBE2D41BFC52B228E"/>
          </w:pPr>
          <w:r w:rsidRPr="006B50AE">
            <w:rPr>
              <w:rStyle w:val="PlaceholderText"/>
              <w:rFonts w:ascii="Lucida Bright" w:hAnsi="Lucida Bright"/>
              <w:color w:val="7F7F7F" w:themeColor="text1" w:themeTint="80"/>
            </w:rPr>
            <w:t>Click or tap here to enter text.</w:t>
          </w:r>
        </w:p>
      </w:docPartBody>
    </w:docPart>
    <w:docPart>
      <w:docPartPr>
        <w:name w:val="1BE0A15C7B3D4ABC88786A3B7CFA78E0"/>
        <w:category>
          <w:name w:val="General"/>
          <w:gallery w:val="placeholder"/>
        </w:category>
        <w:types>
          <w:type w:val="bbPlcHdr"/>
        </w:types>
        <w:behaviors>
          <w:behavior w:val="content"/>
        </w:behaviors>
        <w:guid w:val="{239295B8-B5F1-470D-A133-CE0CC0B2101F}"/>
      </w:docPartPr>
      <w:docPartBody>
        <w:p w:rsidR="000B7F59" w:rsidRDefault="004C2B7F" w:rsidP="004C2B7F">
          <w:pPr>
            <w:pStyle w:val="1BE0A15C7B3D4ABC88786A3B7CFA78E0"/>
          </w:pPr>
          <w:r w:rsidRPr="006B50AE">
            <w:rPr>
              <w:rStyle w:val="PlaceholderText"/>
              <w:rFonts w:ascii="Lucida Bright" w:hAnsi="Lucida Bright"/>
              <w:color w:val="7F7F7F" w:themeColor="text1" w:themeTint="80"/>
            </w:rPr>
            <w:t>Click or tap here to enter text.</w:t>
          </w:r>
        </w:p>
      </w:docPartBody>
    </w:docPart>
    <w:docPart>
      <w:docPartPr>
        <w:name w:val="BE176CD635A7452481CC2BE62BAE627D"/>
        <w:category>
          <w:name w:val="General"/>
          <w:gallery w:val="placeholder"/>
        </w:category>
        <w:types>
          <w:type w:val="bbPlcHdr"/>
        </w:types>
        <w:behaviors>
          <w:behavior w:val="content"/>
        </w:behaviors>
        <w:guid w:val="{9806DAB9-CE90-4073-BC40-07D6677E14CF}"/>
      </w:docPartPr>
      <w:docPartBody>
        <w:p w:rsidR="000B7F59" w:rsidRDefault="004C2B7F" w:rsidP="004C2B7F">
          <w:pPr>
            <w:pStyle w:val="BE176CD635A7452481CC2BE62BAE627D"/>
          </w:pPr>
          <w:r w:rsidRPr="006B50AE">
            <w:rPr>
              <w:rStyle w:val="PlaceholderText"/>
              <w:rFonts w:ascii="Lucida Bright" w:hAnsi="Lucida Bright"/>
              <w:color w:val="7F7F7F" w:themeColor="text1" w:themeTint="80"/>
            </w:rPr>
            <w:t>Click or tap here to enter text.</w:t>
          </w:r>
        </w:p>
      </w:docPartBody>
    </w:docPart>
    <w:docPart>
      <w:docPartPr>
        <w:name w:val="41FB5B0711814D9DB74D6D459D168C97"/>
        <w:category>
          <w:name w:val="General"/>
          <w:gallery w:val="placeholder"/>
        </w:category>
        <w:types>
          <w:type w:val="bbPlcHdr"/>
        </w:types>
        <w:behaviors>
          <w:behavior w:val="content"/>
        </w:behaviors>
        <w:guid w:val="{909C953A-8F58-4EF3-B417-778AEE023339}"/>
      </w:docPartPr>
      <w:docPartBody>
        <w:p w:rsidR="000E2681" w:rsidRDefault="000B7F59" w:rsidP="000B7F59">
          <w:pPr>
            <w:pStyle w:val="41FB5B0711814D9DB74D6D459D168C97"/>
          </w:pPr>
          <w:r w:rsidRPr="006B50AE">
            <w:rPr>
              <w:rStyle w:val="PlaceholderText"/>
              <w:rFonts w:ascii="Lucida Bright" w:hAnsi="Lucida Bright"/>
              <w:color w:val="7F7F7F" w:themeColor="text1" w:themeTint="80"/>
            </w:rPr>
            <w:t>Click or tap here to enter text.</w:t>
          </w:r>
        </w:p>
      </w:docPartBody>
    </w:docPart>
    <w:docPart>
      <w:docPartPr>
        <w:name w:val="C7386BCF5E6849EF98FE0A357234999D"/>
        <w:category>
          <w:name w:val="General"/>
          <w:gallery w:val="placeholder"/>
        </w:category>
        <w:types>
          <w:type w:val="bbPlcHdr"/>
        </w:types>
        <w:behaviors>
          <w:behavior w:val="content"/>
        </w:behaviors>
        <w:guid w:val="{B18850C1-D9F6-4FDF-9099-18F92C1F41D2}"/>
      </w:docPartPr>
      <w:docPartBody>
        <w:p w:rsidR="002B4BF8" w:rsidRDefault="000E2681" w:rsidP="000E2681">
          <w:pPr>
            <w:pStyle w:val="C7386BCF5E6849EF98FE0A357234999D"/>
          </w:pPr>
          <w:r w:rsidRPr="006B50AE">
            <w:rPr>
              <w:rStyle w:val="PlaceholderText"/>
              <w:rFonts w:ascii="Lucida Bright" w:hAnsi="Lucida Bright"/>
              <w:color w:val="7F7F7F" w:themeColor="text1" w:themeTint="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B7BB899-14B8-465E-9EE6-1460E4845B43}"/>
      </w:docPartPr>
      <w:docPartBody>
        <w:p w:rsidR="00316136" w:rsidRDefault="00316136">
          <w:r w:rsidRPr="004D5A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D29"/>
    <w:rsid w:val="000017BF"/>
    <w:rsid w:val="000B7F59"/>
    <w:rsid w:val="000E2681"/>
    <w:rsid w:val="002B4BF8"/>
    <w:rsid w:val="002D0032"/>
    <w:rsid w:val="00316136"/>
    <w:rsid w:val="004C2B7F"/>
    <w:rsid w:val="004C2D3F"/>
    <w:rsid w:val="005905B6"/>
    <w:rsid w:val="006E59C3"/>
    <w:rsid w:val="007640BC"/>
    <w:rsid w:val="00A2200A"/>
    <w:rsid w:val="00A32D29"/>
    <w:rsid w:val="00DC3B01"/>
    <w:rsid w:val="00EB4F74"/>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136"/>
    <w:rPr>
      <w:color w:val="666666"/>
    </w:rPr>
  </w:style>
  <w:style w:type="paragraph" w:customStyle="1" w:styleId="AF22826BD65C4637A2BF542D020F7AD5">
    <w:name w:val="AF22826BD65C4637A2BF542D020F7AD5"/>
    <w:rsid w:val="00A32D29"/>
  </w:style>
  <w:style w:type="paragraph" w:customStyle="1" w:styleId="7BB1B1B060884EAD8011A8BDDA573C25">
    <w:name w:val="7BB1B1B060884EAD8011A8BDDA573C25"/>
    <w:rsid w:val="00A32D29"/>
  </w:style>
  <w:style w:type="paragraph" w:customStyle="1" w:styleId="F0282818D5F343D2BEEB134CEAA953C8">
    <w:name w:val="F0282818D5F343D2BEEB134CEAA953C8"/>
    <w:rsid w:val="00A32D29"/>
  </w:style>
  <w:style w:type="paragraph" w:customStyle="1" w:styleId="AF95FADFC964414997804D68764DC02C">
    <w:name w:val="AF95FADFC964414997804D68764DC02C"/>
    <w:rsid w:val="00A32D29"/>
  </w:style>
  <w:style w:type="paragraph" w:customStyle="1" w:styleId="25564490790241A5AE9CC01C3E49AFD2">
    <w:name w:val="25564490790241A5AE9CC01C3E49AFD2"/>
    <w:rsid w:val="00A32D29"/>
  </w:style>
  <w:style w:type="paragraph" w:customStyle="1" w:styleId="6C4DE0F06DD5460AA1577E3C5D339ED9">
    <w:name w:val="6C4DE0F06DD5460AA1577E3C5D339ED9"/>
    <w:rsid w:val="00A32D29"/>
  </w:style>
  <w:style w:type="paragraph" w:customStyle="1" w:styleId="171B5F49824B41A28C7707A6B9F8B30E">
    <w:name w:val="171B5F49824B41A28C7707A6B9F8B30E"/>
    <w:rsid w:val="00A32D29"/>
  </w:style>
  <w:style w:type="paragraph" w:customStyle="1" w:styleId="F8E493F64F344E89955F6BA2F761D834">
    <w:name w:val="F8E493F64F344E89955F6BA2F761D834"/>
    <w:rsid w:val="00A32D29"/>
  </w:style>
  <w:style w:type="paragraph" w:customStyle="1" w:styleId="6BAC777CB135404E80E6D64C08841303">
    <w:name w:val="6BAC777CB135404E80E6D64C08841303"/>
    <w:rsid w:val="00A32D29"/>
  </w:style>
  <w:style w:type="paragraph" w:customStyle="1" w:styleId="D440ED97CAFB45F082F1199562CE18C8">
    <w:name w:val="D440ED97CAFB45F082F1199562CE18C8"/>
    <w:rsid w:val="00A32D29"/>
  </w:style>
  <w:style w:type="paragraph" w:customStyle="1" w:styleId="FE5C1819AAB345ECBF3A67C0E449124D">
    <w:name w:val="FE5C1819AAB345ECBF3A67C0E449124D"/>
    <w:rsid w:val="00A32D29"/>
  </w:style>
  <w:style w:type="paragraph" w:customStyle="1" w:styleId="5C59E74D9251452CBADCA718A5AE3A2C">
    <w:name w:val="5C59E74D9251452CBADCA718A5AE3A2C"/>
    <w:rsid w:val="00A32D29"/>
  </w:style>
  <w:style w:type="paragraph" w:customStyle="1" w:styleId="6D03E85C457C4BB68402FF1CB30D1438">
    <w:name w:val="6D03E85C457C4BB68402FF1CB30D1438"/>
    <w:rsid w:val="00A32D29"/>
  </w:style>
  <w:style w:type="paragraph" w:customStyle="1" w:styleId="651EF12E4FF64847A721BBA404908FD4">
    <w:name w:val="651EF12E4FF64847A721BBA404908FD4"/>
    <w:rsid w:val="00A32D29"/>
  </w:style>
  <w:style w:type="paragraph" w:customStyle="1" w:styleId="AA4F160B607A4812AF88A5BDB79F85E6">
    <w:name w:val="AA4F160B607A4812AF88A5BDB79F85E6"/>
    <w:rsid w:val="004C2B7F"/>
  </w:style>
  <w:style w:type="paragraph" w:customStyle="1" w:styleId="7B0CE159359142E3A0DF52628B0DB3E2">
    <w:name w:val="7B0CE159359142E3A0DF52628B0DB3E2"/>
    <w:rsid w:val="004C2B7F"/>
  </w:style>
  <w:style w:type="paragraph" w:customStyle="1" w:styleId="562265D91E7C49938D874912CA85730A">
    <w:name w:val="562265D91E7C49938D874912CA85730A"/>
    <w:rsid w:val="004C2B7F"/>
  </w:style>
  <w:style w:type="paragraph" w:customStyle="1" w:styleId="B56639DF605B4E01A47EE2F3D290619F">
    <w:name w:val="B56639DF605B4E01A47EE2F3D290619F"/>
    <w:rsid w:val="004C2B7F"/>
  </w:style>
  <w:style w:type="paragraph" w:customStyle="1" w:styleId="712A59DC1E544C6DBE2D41BFC52B228E">
    <w:name w:val="712A59DC1E544C6DBE2D41BFC52B228E"/>
    <w:rsid w:val="004C2B7F"/>
  </w:style>
  <w:style w:type="paragraph" w:customStyle="1" w:styleId="1BE0A15C7B3D4ABC88786A3B7CFA78E0">
    <w:name w:val="1BE0A15C7B3D4ABC88786A3B7CFA78E0"/>
    <w:rsid w:val="004C2B7F"/>
  </w:style>
  <w:style w:type="paragraph" w:customStyle="1" w:styleId="BE176CD635A7452481CC2BE62BAE627D">
    <w:name w:val="BE176CD635A7452481CC2BE62BAE627D"/>
    <w:rsid w:val="004C2B7F"/>
  </w:style>
  <w:style w:type="paragraph" w:customStyle="1" w:styleId="41FB5B0711814D9DB74D6D459D168C97">
    <w:name w:val="41FB5B0711814D9DB74D6D459D168C97"/>
    <w:rsid w:val="000B7F59"/>
  </w:style>
  <w:style w:type="paragraph" w:customStyle="1" w:styleId="C7386BCF5E6849EF98FE0A357234999D">
    <w:name w:val="C7386BCF5E6849EF98FE0A357234999D"/>
    <w:rsid w:val="000E2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B321-EF98-4B38-BACD-C0F6C525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manureisgood</dc:creator>
  <cp:lastModifiedBy>Joy Alabi</cp:lastModifiedBy>
  <cp:revision>5</cp:revision>
  <cp:lastPrinted>2022-12-21T15:32:00Z</cp:lastPrinted>
  <dcterms:created xsi:type="dcterms:W3CDTF">2024-03-20T18:44:00Z</dcterms:created>
  <dcterms:modified xsi:type="dcterms:W3CDTF">2024-03-20T18:56:00Z</dcterms:modified>
</cp:coreProperties>
</file>