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E67C07DAAACC40248DD2204813CFD816"/>
        </w:placeholder>
        <w:group/>
      </w:sdtPr>
      <w:sdtEndPr/>
      <w:sdtContent>
        <w:p w14:paraId="7A779CE1" w14:textId="77777777" w:rsidR="00DB0B96" w:rsidRPr="009579C2" w:rsidRDefault="00DB0B96" w:rsidP="009352CC">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E67C07DAAACC40248DD2204813CFD816"/>
        </w:placeholder>
        <w:group/>
      </w:sdtPr>
      <w:sdtEndPr/>
      <w:sdtContent>
        <w:p w14:paraId="59CA62D1" w14:textId="77777777" w:rsidR="00DB0B96" w:rsidRPr="009579C2" w:rsidRDefault="00DB0B96" w:rsidP="009352CC">
          <w:pPr>
            <w:pStyle w:val="BodyText"/>
            <w:spacing w:after="240"/>
            <w:rPr>
              <w:rFonts w:ascii="Lucida Bright" w:hAnsi="Lucida Bright"/>
              <w:i/>
              <w:iCs/>
              <w:sz w:val="22"/>
              <w:szCs w:val="22"/>
            </w:rPr>
          </w:pPr>
          <w:r w:rsidRPr="009579C2">
            <w:rPr>
              <w:rFonts w:ascii="Lucida Bright" w:hAnsi="Lucida Bright"/>
              <w:i/>
              <w:iCs/>
              <w:sz w:val="22"/>
              <w:szCs w:val="22"/>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443DC82A" w14:textId="469CCA76" w:rsidR="00DB0B96" w:rsidRPr="009579C2" w:rsidRDefault="004F1D28" w:rsidP="00DB0B96">
      <w:pPr>
        <w:pStyle w:val="BodyText"/>
        <w:numPr>
          <w:ilvl w:val="0"/>
          <w:numId w:val="1"/>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E67C07DAAACC40248DD2204813CFD816"/>
          </w:placeholder>
          <w:group/>
        </w:sdtPr>
        <w:sdtEndPr/>
        <w:sdtContent>
          <w:r w:rsidR="00DB0B96" w:rsidRPr="009579C2">
            <w:rPr>
              <w:rFonts w:ascii="Lucida Bright" w:hAnsi="Lucida Bright"/>
              <w:sz w:val="22"/>
              <w:szCs w:val="22"/>
            </w:rPr>
            <w:t>Applicant’s Name:</w:t>
          </w:r>
        </w:sdtContent>
      </w:sdt>
      <w:r w:rsidR="00DB0B96"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AEE5304A06424326B192EA0E27538F09"/>
          </w:placeholder>
        </w:sdtPr>
        <w:sdtEndPr/>
        <w:sdtContent>
          <w:r w:rsidR="00E87BA0">
            <w:rPr>
              <w:rFonts w:ascii="Lucida Bright" w:hAnsi="Lucida Bright"/>
              <w:sz w:val="22"/>
              <w:szCs w:val="22"/>
            </w:rPr>
            <w:t>Scott Opitz</w:t>
          </w:r>
        </w:sdtContent>
      </w:sdt>
    </w:p>
    <w:p w14:paraId="1134BDBD" w14:textId="3F5B8742"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407690470"/>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7" w:history="1">
            <w:r w:rsidR="00DB0B96" w:rsidRPr="009579C2">
              <w:rPr>
                <w:rStyle w:val="Hyperlink"/>
                <w:rFonts w:ascii="Lucida Bright" w:hAnsi="Lucida Bright"/>
                <w:sz w:val="22"/>
                <w:szCs w:val="22"/>
              </w:rPr>
              <w:t>Customer Number</w:t>
            </w:r>
          </w:hyperlink>
          <w:r w:rsidR="00DB0B96" w:rsidRPr="009579C2">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791013892"/>
          <w:lock w:val="sdtContentLocked"/>
          <w:placeholder>
            <w:docPart w:val="DefaultPlaceholder_-1854013440"/>
          </w:placeholder>
          <w:group/>
        </w:sdtPr>
        <w:sdtContent>
          <w:r w:rsidR="00F3106F">
            <w:rPr>
              <w:rFonts w:ascii="Lucida Bright" w:hAnsi="Lucida Bright"/>
              <w:sz w:val="22"/>
              <w:szCs w:val="22"/>
            </w:rPr>
            <w:t>CN</w:t>
          </w:r>
          <w:r w:rsidR="00E87BA0">
            <w:rPr>
              <w:rFonts w:ascii="Lucida Bright" w:hAnsi="Lucida Bright"/>
              <w:sz w:val="22"/>
              <w:szCs w:val="22"/>
            </w:rPr>
            <w:t>603533373</w:t>
          </w:r>
        </w:sdtContent>
      </w:sdt>
    </w:p>
    <w:p w14:paraId="2F5FC444" w14:textId="464F9F3D"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140615376"/>
          <w:lock w:val="sdtContentLocked"/>
          <w:placeholder>
            <w:docPart w:val="E67C07DAAACC40248DD2204813CFD816"/>
          </w:placeholder>
          <w:group/>
        </w:sdtPr>
        <w:sdtEndPr/>
        <w:sdtContent>
          <w:r w:rsidR="00DB0B96" w:rsidRPr="009579C2">
            <w:rPr>
              <w:rFonts w:ascii="Lucida Bright" w:hAnsi="Lucida Bright"/>
              <w:sz w:val="22"/>
              <w:szCs w:val="22"/>
            </w:rPr>
            <w:t>Name of facility:</w:t>
          </w:r>
        </w:sdtContent>
      </w:sdt>
      <w:r w:rsidR="00DB0B96" w:rsidRPr="009579C2">
        <w:rPr>
          <w:rFonts w:ascii="Lucida Bright" w:hAnsi="Lucida Bright"/>
          <w:sz w:val="22"/>
          <w:szCs w:val="22"/>
        </w:rPr>
        <w:t xml:space="preserve"> </w:t>
      </w:r>
      <w:sdt>
        <w:sdtPr>
          <w:rPr>
            <w:rFonts w:ascii="Lucida Bright" w:hAnsi="Lucida Bright"/>
            <w:sz w:val="22"/>
            <w:szCs w:val="22"/>
          </w:rPr>
          <w:id w:val="-1041813600"/>
          <w:lock w:val="sdtContentLocked"/>
          <w:placeholder>
            <w:docPart w:val="84B7111153AA41A98836EAC8958F5D09"/>
          </w:placeholder>
        </w:sdtPr>
        <w:sdtEndPr/>
        <w:sdtContent>
          <w:r w:rsidR="00E87BA0">
            <w:rPr>
              <w:rFonts w:ascii="Lucida Bright" w:hAnsi="Lucida Bright"/>
              <w:sz w:val="22"/>
              <w:szCs w:val="22"/>
            </w:rPr>
            <w:t>Opitz Dairy</w:t>
          </w:r>
        </w:sdtContent>
      </w:sdt>
    </w:p>
    <w:p w14:paraId="07F93EEC" w14:textId="1DFB6E1B"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572192189"/>
          <w:lock w:val="sdtContentLocked"/>
          <w:placeholder>
            <w:docPart w:val="E67C07DAAACC40248DD2204813CFD816"/>
          </w:placeholder>
          <w:group/>
        </w:sdtPr>
        <w:sdtEndPr/>
        <w:sdtContent>
          <w:r w:rsidR="00DB0B96" w:rsidRPr="009579C2">
            <w:rPr>
              <w:rFonts w:ascii="Lucida Bright" w:hAnsi="Lucida Bright"/>
              <w:sz w:val="22"/>
              <w:szCs w:val="22"/>
            </w:rPr>
            <w:t xml:space="preserve">Enter </w:t>
          </w:r>
          <w:hyperlink r:id="rId8" w:history="1">
            <w:r w:rsidR="00DB0B96" w:rsidRPr="009579C2">
              <w:rPr>
                <w:rStyle w:val="Hyperlink"/>
                <w:rFonts w:ascii="Lucida Bright" w:hAnsi="Lucida Bright"/>
                <w:sz w:val="22"/>
                <w:szCs w:val="22"/>
              </w:rPr>
              <w:t>Regulated Entity Number:</w:t>
            </w:r>
          </w:hyperlink>
        </w:sdtContent>
      </w:sdt>
      <w:r w:rsidR="00DB0B96"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9B16E9FF39134968B2FF4494112B1296"/>
          </w:placeholder>
        </w:sdtPr>
        <w:sdtEndPr/>
        <w:sdtContent>
          <w:r w:rsidR="00DB0B96">
            <w:rPr>
              <w:rFonts w:ascii="Lucida Bright" w:hAnsi="Lucida Bright"/>
              <w:sz w:val="22"/>
              <w:szCs w:val="22"/>
            </w:rPr>
            <w:t>RN</w:t>
          </w:r>
          <w:r w:rsidR="00E87BA0">
            <w:rPr>
              <w:rFonts w:ascii="Lucida Bright" w:hAnsi="Lucida Bright"/>
              <w:sz w:val="22"/>
              <w:szCs w:val="22"/>
            </w:rPr>
            <w:t>101937092</w:t>
          </w:r>
        </w:sdtContent>
      </w:sdt>
    </w:p>
    <w:bookmarkStart w:id="0" w:name="_Hlk100239159"/>
    <w:p w14:paraId="7FEF8B85" w14:textId="04CC0931"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536945512"/>
          <w:lock w:val="sdtContentLocked"/>
          <w:placeholder>
            <w:docPart w:val="F15411660C46458C98ADD21028888363"/>
          </w:placeholder>
          <w:group/>
        </w:sdtPr>
        <w:sdtEndPr/>
        <w:sdtContent>
          <w:r w:rsidR="00DB0B96" w:rsidRPr="009579C2">
            <w:rPr>
              <w:rFonts w:ascii="Lucida Bright" w:hAnsi="Lucida Bright"/>
              <w:sz w:val="22"/>
              <w:szCs w:val="22"/>
            </w:rPr>
            <w:t>Provide your permit Number</w:t>
          </w:r>
          <w:r w:rsidR="0048444D">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125620418"/>
          <w:lock w:val="sdtContentLocked"/>
          <w:placeholder>
            <w:docPart w:val="D64A7A99B6024B429C091AB13C74257B"/>
          </w:placeholder>
        </w:sdtPr>
        <w:sdtEndPr/>
        <w:sdtContent>
          <w:r w:rsidR="0023745F">
            <w:rPr>
              <w:rFonts w:ascii="Lucida Bright" w:hAnsi="Lucida Bright"/>
              <w:sz w:val="22"/>
              <w:szCs w:val="22"/>
            </w:rPr>
            <w:t>TXG92</w:t>
          </w:r>
          <w:r w:rsidR="00E87BA0">
            <w:rPr>
              <w:rFonts w:ascii="Lucida Bright" w:hAnsi="Lucida Bright"/>
              <w:sz w:val="22"/>
              <w:szCs w:val="22"/>
            </w:rPr>
            <w:t>0637</w:t>
          </w:r>
        </w:sdtContent>
      </w:sdt>
    </w:p>
    <w:bookmarkEnd w:id="0"/>
    <w:p w14:paraId="23C85877" w14:textId="2A4CAB47"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59060172"/>
          <w:lock w:val="sdtContentLocked"/>
          <w:placeholder>
            <w:docPart w:val="E67C07DAAACC40248DD2204813CFD816"/>
          </w:placeholder>
          <w:group/>
        </w:sdtPr>
        <w:sdtEndPr/>
        <w:sdtContent>
          <w:r w:rsidR="00DB0B96" w:rsidRPr="009579C2">
            <w:rPr>
              <w:rFonts w:ascii="Lucida Bright" w:hAnsi="Lucida Bright"/>
              <w:sz w:val="22"/>
              <w:szCs w:val="22"/>
            </w:rPr>
            <w:t>Facility Business:</w:t>
          </w:r>
        </w:sdtContent>
      </w:sdt>
      <w:r w:rsidR="00DB0B96"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792976946CE04CDEB39084CFDC9A0E3A"/>
          </w:placeholder>
        </w:sdtPr>
        <w:sdtEndPr/>
        <w:sdtContent>
          <w:r w:rsidR="00DB0B96">
            <w:rPr>
              <w:rFonts w:ascii="Lucida Bright" w:hAnsi="Lucida Bright"/>
              <w:sz w:val="22"/>
              <w:szCs w:val="22"/>
            </w:rPr>
            <w:t>The facility</w:t>
          </w:r>
          <w:r w:rsidR="00425B65">
            <w:rPr>
              <w:rFonts w:ascii="Lucida Bright" w:hAnsi="Lucida Bright"/>
              <w:sz w:val="22"/>
              <w:szCs w:val="22"/>
            </w:rPr>
            <w:t xml:space="preserve"> </w:t>
          </w:r>
          <w:r w:rsidR="00DB0B96">
            <w:rPr>
              <w:rFonts w:ascii="Lucida Bright" w:hAnsi="Lucida Bright"/>
              <w:sz w:val="22"/>
              <w:szCs w:val="22"/>
            </w:rPr>
            <w:t>confine</w:t>
          </w:r>
          <w:r w:rsidR="00425B65">
            <w:rPr>
              <w:rFonts w:ascii="Lucida Bright" w:hAnsi="Lucida Bright"/>
              <w:sz w:val="22"/>
              <w:szCs w:val="22"/>
            </w:rPr>
            <w:t>s</w:t>
          </w:r>
          <w:r w:rsidR="00DB0B96">
            <w:rPr>
              <w:rFonts w:ascii="Lucida Bright" w:hAnsi="Lucida Bright"/>
              <w:sz w:val="22"/>
              <w:szCs w:val="22"/>
            </w:rPr>
            <w:t xml:space="preserve"> </w:t>
          </w:r>
          <w:r w:rsidR="00E87BA0">
            <w:rPr>
              <w:rFonts w:ascii="Lucida Bright" w:hAnsi="Lucida Bright"/>
              <w:sz w:val="22"/>
              <w:szCs w:val="22"/>
            </w:rPr>
            <w:t>1,485</w:t>
          </w:r>
          <w:r w:rsidR="00425B65">
            <w:rPr>
              <w:rFonts w:ascii="Lucida Bright" w:hAnsi="Lucida Bright"/>
              <w:sz w:val="22"/>
              <w:szCs w:val="22"/>
            </w:rPr>
            <w:t xml:space="preserve"> </w:t>
          </w:r>
          <w:r w:rsidR="0010617C">
            <w:rPr>
              <w:rFonts w:ascii="Lucida Bright" w:hAnsi="Lucida Bright"/>
              <w:sz w:val="22"/>
              <w:szCs w:val="22"/>
            </w:rPr>
            <w:t xml:space="preserve">head of </w:t>
          </w:r>
          <w:r w:rsidR="00B40B92">
            <w:rPr>
              <w:rFonts w:ascii="Lucida Bright" w:hAnsi="Lucida Bright"/>
              <w:sz w:val="22"/>
              <w:szCs w:val="22"/>
            </w:rPr>
            <w:t>cattle,</w:t>
          </w:r>
          <w:r w:rsidR="0010617C">
            <w:rPr>
              <w:rFonts w:ascii="Lucida Bright" w:hAnsi="Lucida Bright"/>
              <w:sz w:val="22"/>
              <w:szCs w:val="22"/>
            </w:rPr>
            <w:t xml:space="preserve"> in which </w:t>
          </w:r>
          <w:r w:rsidR="00E87BA0">
            <w:rPr>
              <w:rFonts w:ascii="Lucida Bright" w:hAnsi="Lucida Bright"/>
              <w:sz w:val="22"/>
              <w:szCs w:val="22"/>
            </w:rPr>
            <w:t>1,485</w:t>
          </w:r>
          <w:r w:rsidR="0010617C">
            <w:rPr>
              <w:rFonts w:ascii="Lucida Bright" w:hAnsi="Lucida Bright"/>
              <w:sz w:val="22"/>
              <w:szCs w:val="22"/>
            </w:rPr>
            <w:t xml:space="preserve"> are milking. </w:t>
          </w:r>
          <w:r w:rsidR="00DB0B96">
            <w:rPr>
              <w:rFonts w:ascii="Lucida Bright" w:hAnsi="Lucida Bright"/>
              <w:sz w:val="22"/>
              <w:szCs w:val="22"/>
            </w:rPr>
            <w:t xml:space="preserve">The facility has </w:t>
          </w:r>
          <w:r w:rsidR="00F3106F">
            <w:rPr>
              <w:rFonts w:ascii="Lucida Bright" w:hAnsi="Lucida Bright"/>
              <w:sz w:val="22"/>
              <w:szCs w:val="22"/>
            </w:rPr>
            <w:t>t</w:t>
          </w:r>
          <w:r w:rsidR="00E87BA0">
            <w:rPr>
              <w:rFonts w:ascii="Lucida Bright" w:hAnsi="Lucida Bright"/>
              <w:sz w:val="22"/>
              <w:szCs w:val="22"/>
            </w:rPr>
            <w:t>wenty-five</w:t>
          </w:r>
          <w:r w:rsidR="00EA4FAA">
            <w:rPr>
              <w:rFonts w:ascii="Lucida Bright" w:hAnsi="Lucida Bright"/>
              <w:sz w:val="22"/>
              <w:szCs w:val="22"/>
            </w:rPr>
            <w:t xml:space="preserve"> (</w:t>
          </w:r>
          <w:r w:rsidR="00E87BA0">
            <w:rPr>
              <w:rFonts w:ascii="Lucida Bright" w:hAnsi="Lucida Bright"/>
              <w:sz w:val="22"/>
              <w:szCs w:val="22"/>
            </w:rPr>
            <w:t>25</w:t>
          </w:r>
          <w:r w:rsidR="00DB0B96">
            <w:rPr>
              <w:rFonts w:ascii="Lucida Bright" w:hAnsi="Lucida Bright"/>
              <w:sz w:val="22"/>
              <w:szCs w:val="22"/>
            </w:rPr>
            <w:t>) land management units (LMUs) with the following acreages:  LMU #</w:t>
          </w:r>
          <w:r w:rsidR="00F5563C">
            <w:rPr>
              <w:rFonts w:ascii="Lucida Bright" w:hAnsi="Lucida Bright"/>
              <w:sz w:val="22"/>
              <w:szCs w:val="22"/>
            </w:rPr>
            <w:t xml:space="preserve"> </w:t>
          </w:r>
          <w:r w:rsidR="00E87BA0">
            <w:rPr>
              <w:rFonts w:ascii="Lucida Bright" w:hAnsi="Lucida Bright"/>
              <w:sz w:val="22"/>
              <w:szCs w:val="22"/>
            </w:rPr>
            <w:t>1</w:t>
          </w:r>
          <w:r w:rsidR="00DB0B96">
            <w:rPr>
              <w:rFonts w:ascii="Lucida Bright" w:hAnsi="Lucida Bright"/>
              <w:sz w:val="22"/>
              <w:szCs w:val="22"/>
            </w:rPr>
            <w:t xml:space="preserve"> – </w:t>
          </w:r>
          <w:r w:rsidR="00E87BA0">
            <w:rPr>
              <w:rFonts w:ascii="Lucida Bright" w:hAnsi="Lucida Bright"/>
              <w:sz w:val="22"/>
              <w:szCs w:val="22"/>
            </w:rPr>
            <w:t>60</w:t>
          </w:r>
          <w:r w:rsidR="0010617C">
            <w:rPr>
              <w:rFonts w:ascii="Lucida Bright" w:hAnsi="Lucida Bright"/>
              <w:sz w:val="22"/>
              <w:szCs w:val="22"/>
            </w:rPr>
            <w:t>, LMU #</w:t>
          </w:r>
          <w:r w:rsidR="00F5563C">
            <w:rPr>
              <w:rFonts w:ascii="Lucida Bright" w:hAnsi="Lucida Bright"/>
              <w:sz w:val="22"/>
              <w:szCs w:val="22"/>
            </w:rPr>
            <w:t xml:space="preserve"> </w:t>
          </w:r>
          <w:r w:rsidR="00E87BA0">
            <w:rPr>
              <w:rFonts w:ascii="Lucida Bright" w:hAnsi="Lucida Bright"/>
              <w:sz w:val="22"/>
              <w:szCs w:val="22"/>
            </w:rPr>
            <w:t>2</w:t>
          </w:r>
          <w:r w:rsidR="0010617C">
            <w:rPr>
              <w:rFonts w:ascii="Lucida Bright" w:hAnsi="Lucida Bright"/>
              <w:sz w:val="22"/>
              <w:szCs w:val="22"/>
            </w:rPr>
            <w:t xml:space="preserve"> – </w:t>
          </w:r>
          <w:r w:rsidR="00E87BA0">
            <w:rPr>
              <w:rFonts w:ascii="Lucida Bright" w:hAnsi="Lucida Bright"/>
              <w:sz w:val="22"/>
              <w:szCs w:val="22"/>
            </w:rPr>
            <w:t xml:space="preserve">49, </w:t>
          </w:r>
          <w:r w:rsidR="0010617C">
            <w:rPr>
              <w:rFonts w:ascii="Lucida Bright" w:hAnsi="Lucida Bright"/>
              <w:sz w:val="22"/>
              <w:szCs w:val="22"/>
            </w:rPr>
            <w:t>LMU #</w:t>
          </w:r>
          <w:r w:rsidR="00E87BA0">
            <w:rPr>
              <w:rFonts w:ascii="Lucida Bright" w:hAnsi="Lucida Bright"/>
              <w:sz w:val="22"/>
              <w:szCs w:val="22"/>
            </w:rPr>
            <w:t>3</w:t>
          </w:r>
          <w:r w:rsidR="0010617C">
            <w:rPr>
              <w:rFonts w:ascii="Lucida Bright" w:hAnsi="Lucida Bright"/>
              <w:sz w:val="22"/>
              <w:szCs w:val="22"/>
            </w:rPr>
            <w:t xml:space="preserve"> – </w:t>
          </w:r>
          <w:r w:rsidR="00E87BA0">
            <w:rPr>
              <w:rFonts w:ascii="Lucida Bright" w:hAnsi="Lucida Bright"/>
              <w:sz w:val="22"/>
              <w:szCs w:val="22"/>
            </w:rPr>
            <w:t>36, LMU #4 – 27, LMU #5 – 40, LMU #6 – 27, LMU #7 – 60, LMU #8 – 49, LMU #9 – 28, LMU #10 – 41, LMU #11 – 41, LMU #12 – 12, LMU #13 – 15, LMU #14 – 27, LMU #15 – 48, LMU #16 – 30, LMU #51 – 21, LMU #1-3, 10-12 – 34, LMU #4-9 – 46, LMU #14-17 – 30, LMU #31-37 – 51, LMU #45-50 – 49, LMU #H1 – 86, LMU #H2 – 60 and LMU #House - 7</w:t>
          </w:r>
          <w:r w:rsidR="00B40B92">
            <w:rPr>
              <w:rFonts w:ascii="Lucida Bright" w:hAnsi="Lucida Bright"/>
              <w:sz w:val="22"/>
              <w:szCs w:val="22"/>
            </w:rPr>
            <w:t xml:space="preserve"> </w:t>
          </w:r>
          <w:r w:rsidR="00DB0B96">
            <w:rPr>
              <w:rFonts w:ascii="Lucida Bright" w:hAnsi="Lucida Bright"/>
              <w:sz w:val="22"/>
              <w:szCs w:val="22"/>
            </w:rPr>
            <w:t xml:space="preserve">acres.  </w:t>
          </w:r>
          <w:r w:rsidR="00E87BA0">
            <w:rPr>
              <w:rFonts w:ascii="Lucida Bright" w:hAnsi="Lucida Bright"/>
              <w:sz w:val="22"/>
              <w:szCs w:val="22"/>
            </w:rPr>
            <w:t>One</w:t>
          </w:r>
          <w:r w:rsidR="000F06D7">
            <w:rPr>
              <w:rFonts w:ascii="Lucida Bright" w:hAnsi="Lucida Bright"/>
              <w:sz w:val="22"/>
              <w:szCs w:val="22"/>
            </w:rPr>
            <w:t xml:space="preserve"> </w:t>
          </w:r>
          <w:r w:rsidR="00DB0B96">
            <w:rPr>
              <w:rFonts w:ascii="Lucida Bright" w:hAnsi="Lucida Bright"/>
              <w:sz w:val="22"/>
              <w:szCs w:val="22"/>
            </w:rPr>
            <w:t>(</w:t>
          </w:r>
          <w:r w:rsidR="00E87BA0">
            <w:rPr>
              <w:rFonts w:ascii="Lucida Bright" w:hAnsi="Lucida Bright"/>
              <w:sz w:val="22"/>
              <w:szCs w:val="22"/>
            </w:rPr>
            <w:t>1</w:t>
          </w:r>
          <w:r w:rsidR="00DB0B96">
            <w:rPr>
              <w:rFonts w:ascii="Lucida Bright" w:hAnsi="Lucida Bright"/>
              <w:sz w:val="22"/>
              <w:szCs w:val="22"/>
            </w:rPr>
            <w:t>) retention control structure (RCS). The required capacit</w:t>
          </w:r>
          <w:r w:rsidR="00E87BA0">
            <w:rPr>
              <w:rFonts w:ascii="Lucida Bright" w:hAnsi="Lucida Bright"/>
              <w:sz w:val="22"/>
              <w:szCs w:val="22"/>
            </w:rPr>
            <w:t>y</w:t>
          </w:r>
          <w:r w:rsidR="00B53CF6">
            <w:rPr>
              <w:rFonts w:ascii="Lucida Bright" w:hAnsi="Lucida Bright"/>
              <w:sz w:val="22"/>
              <w:szCs w:val="22"/>
            </w:rPr>
            <w:t xml:space="preserve"> </w:t>
          </w:r>
          <w:r w:rsidR="00E87BA0">
            <w:rPr>
              <w:rFonts w:ascii="Lucida Bright" w:hAnsi="Lucida Bright"/>
              <w:sz w:val="22"/>
              <w:szCs w:val="22"/>
            </w:rPr>
            <w:t>is</w:t>
          </w:r>
          <w:r w:rsidR="000F06D7">
            <w:rPr>
              <w:rFonts w:ascii="Lucida Bright" w:hAnsi="Lucida Bright"/>
              <w:sz w:val="22"/>
              <w:szCs w:val="22"/>
            </w:rPr>
            <w:t>:</w:t>
          </w:r>
          <w:r w:rsidR="00B53CF6">
            <w:rPr>
              <w:rFonts w:ascii="Lucida Bright" w:hAnsi="Lucida Bright"/>
              <w:sz w:val="22"/>
              <w:szCs w:val="22"/>
            </w:rPr>
            <w:t xml:space="preserve"> RCS #</w:t>
          </w:r>
          <w:r w:rsidR="00E87BA0">
            <w:rPr>
              <w:rFonts w:ascii="Lucida Bright" w:hAnsi="Lucida Bright"/>
              <w:sz w:val="22"/>
              <w:szCs w:val="22"/>
            </w:rPr>
            <w:t>1</w:t>
          </w:r>
          <w:r w:rsidR="00B53CF6">
            <w:rPr>
              <w:rFonts w:ascii="Lucida Bright" w:hAnsi="Lucida Bright"/>
              <w:sz w:val="22"/>
              <w:szCs w:val="22"/>
            </w:rPr>
            <w:t xml:space="preserve"> – </w:t>
          </w:r>
          <w:r w:rsidR="00E87BA0">
            <w:rPr>
              <w:rFonts w:ascii="Lucida Bright" w:hAnsi="Lucida Bright"/>
              <w:sz w:val="22"/>
              <w:szCs w:val="22"/>
            </w:rPr>
            <w:t>10.67</w:t>
          </w:r>
          <w:r w:rsidR="00F3106F">
            <w:rPr>
              <w:rFonts w:ascii="Lucida Bright" w:hAnsi="Lucida Bright"/>
              <w:sz w:val="22"/>
              <w:szCs w:val="22"/>
            </w:rPr>
            <w:t xml:space="preserve"> </w:t>
          </w:r>
          <w:r w:rsidR="00DB0B96">
            <w:rPr>
              <w:rFonts w:ascii="Lucida Bright" w:hAnsi="Lucida Bright"/>
              <w:sz w:val="22"/>
              <w:szCs w:val="22"/>
            </w:rPr>
            <w:t>ac-ft</w:t>
          </w:r>
          <w:r w:rsidR="00E87BA0">
            <w:rPr>
              <w:rFonts w:ascii="Lucida Bright" w:hAnsi="Lucida Bright"/>
              <w:sz w:val="22"/>
              <w:szCs w:val="22"/>
            </w:rPr>
            <w:t>.</w:t>
          </w:r>
          <w:r w:rsidR="00B53CF6">
            <w:rPr>
              <w:rFonts w:ascii="Lucida Bright" w:hAnsi="Lucida Bright"/>
              <w:sz w:val="22"/>
              <w:szCs w:val="22"/>
            </w:rPr>
            <w:t xml:space="preserve"> </w:t>
          </w:r>
          <w:r w:rsidR="00DB0B96">
            <w:rPr>
              <w:rFonts w:ascii="Lucida Bright" w:hAnsi="Lucida Bright"/>
              <w:sz w:val="22"/>
              <w:szCs w:val="22"/>
            </w:rPr>
            <w:t xml:space="preserve">There </w:t>
          </w:r>
          <w:r w:rsidR="00B53CF6">
            <w:rPr>
              <w:rFonts w:ascii="Lucida Bright" w:hAnsi="Lucida Bright"/>
              <w:sz w:val="22"/>
              <w:szCs w:val="22"/>
            </w:rPr>
            <w:t xml:space="preserve">are </w:t>
          </w:r>
          <w:r w:rsidR="00EA4FAA">
            <w:rPr>
              <w:rFonts w:ascii="Lucida Bright" w:hAnsi="Lucida Bright"/>
              <w:sz w:val="22"/>
              <w:szCs w:val="22"/>
            </w:rPr>
            <w:t>f</w:t>
          </w:r>
          <w:r w:rsidR="009E7604">
            <w:rPr>
              <w:rFonts w:ascii="Lucida Bright" w:hAnsi="Lucida Bright"/>
              <w:sz w:val="22"/>
              <w:szCs w:val="22"/>
            </w:rPr>
            <w:t>ift</w:t>
          </w:r>
          <w:r w:rsidR="00F3106F">
            <w:rPr>
              <w:rFonts w:ascii="Lucida Bright" w:hAnsi="Lucida Bright"/>
              <w:sz w:val="22"/>
              <w:szCs w:val="22"/>
            </w:rPr>
            <w:t>een</w:t>
          </w:r>
          <w:r w:rsidR="00DB0B96">
            <w:rPr>
              <w:rFonts w:ascii="Lucida Bright" w:hAnsi="Lucida Bright"/>
              <w:sz w:val="22"/>
              <w:szCs w:val="22"/>
            </w:rPr>
            <w:t xml:space="preserve"> (</w:t>
          </w:r>
          <w:r w:rsidR="00F3106F">
            <w:rPr>
              <w:rFonts w:ascii="Lucida Bright" w:hAnsi="Lucida Bright"/>
              <w:sz w:val="22"/>
              <w:szCs w:val="22"/>
            </w:rPr>
            <w:t>1</w:t>
          </w:r>
          <w:r w:rsidR="009E7604">
            <w:rPr>
              <w:rFonts w:ascii="Lucida Bright" w:hAnsi="Lucida Bright"/>
              <w:sz w:val="22"/>
              <w:szCs w:val="22"/>
            </w:rPr>
            <w:t>5</w:t>
          </w:r>
          <w:r w:rsidR="00DB0B96">
            <w:rPr>
              <w:rFonts w:ascii="Lucida Bright" w:hAnsi="Lucida Bright"/>
              <w:sz w:val="22"/>
              <w:szCs w:val="22"/>
            </w:rPr>
            <w:t>) onsite well</w:t>
          </w:r>
          <w:r w:rsidR="00B53CF6">
            <w:rPr>
              <w:rFonts w:ascii="Lucida Bright" w:hAnsi="Lucida Bright"/>
              <w:sz w:val="22"/>
              <w:szCs w:val="22"/>
            </w:rPr>
            <w:t>s</w:t>
          </w:r>
          <w:r w:rsidR="00DB0B96">
            <w:rPr>
              <w:rFonts w:ascii="Lucida Bright" w:hAnsi="Lucida Bright"/>
              <w:sz w:val="22"/>
              <w:szCs w:val="22"/>
            </w:rPr>
            <w:t xml:space="preserve">. The facility is located in the </w:t>
          </w:r>
          <w:r w:rsidR="009E7604">
            <w:rPr>
              <w:rFonts w:ascii="Lucida Bright" w:hAnsi="Lucida Bright"/>
              <w:sz w:val="22"/>
              <w:szCs w:val="22"/>
            </w:rPr>
            <w:t>Lake Palestine</w:t>
          </w:r>
          <w:r w:rsidR="000E2238">
            <w:rPr>
              <w:rFonts w:ascii="Lucida Bright" w:hAnsi="Lucida Bright"/>
              <w:sz w:val="22"/>
              <w:szCs w:val="22"/>
            </w:rPr>
            <w:t xml:space="preserve"> Lake</w:t>
          </w:r>
          <w:r w:rsidR="00DB0B96">
            <w:rPr>
              <w:rFonts w:ascii="Lucida Bright" w:hAnsi="Lucida Bright"/>
              <w:sz w:val="22"/>
              <w:szCs w:val="22"/>
            </w:rPr>
            <w:t xml:space="preserve"> Segment No. </w:t>
          </w:r>
          <w:r w:rsidR="009E7604">
            <w:rPr>
              <w:rFonts w:ascii="Lucida Bright" w:hAnsi="Lucida Bright"/>
              <w:sz w:val="22"/>
              <w:szCs w:val="22"/>
            </w:rPr>
            <w:t>0605</w:t>
          </w:r>
          <w:r w:rsidR="00DB0B96">
            <w:rPr>
              <w:rFonts w:ascii="Lucida Bright" w:hAnsi="Lucida Bright"/>
              <w:sz w:val="22"/>
              <w:szCs w:val="22"/>
            </w:rPr>
            <w:t>.</w:t>
          </w:r>
        </w:sdtContent>
      </w:sdt>
    </w:p>
    <w:p w14:paraId="57F69D7A" w14:textId="05F01FF4"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747566673"/>
          <w:lock w:val="sdtContentLocked"/>
          <w:placeholder>
            <w:docPart w:val="E67C07DAAACC40248DD2204813CFD816"/>
          </w:placeholder>
          <w:group/>
        </w:sdtPr>
        <w:sdtEndPr/>
        <w:sdtContent>
          <w:r w:rsidR="00DB0B96" w:rsidRPr="009579C2">
            <w:rPr>
              <w:rFonts w:ascii="Lucida Bright" w:hAnsi="Lucida Bright"/>
              <w:sz w:val="22"/>
              <w:szCs w:val="22"/>
            </w:rPr>
            <w:t>Facility Location:</w:t>
          </w:r>
        </w:sdtContent>
      </w:sdt>
      <w:r w:rsidR="00DB0B96"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8FAD9B33BF024733827A7899FFD34AFA"/>
          </w:placeholder>
        </w:sdtPr>
        <w:sdtEndPr/>
        <w:sdtContent>
          <w:r w:rsidR="009E7604">
            <w:rPr>
              <w:rFonts w:ascii="Lucida Bright" w:hAnsi="Lucida Bright"/>
              <w:sz w:val="22"/>
              <w:szCs w:val="22"/>
            </w:rPr>
            <w:t>1021</w:t>
          </w:r>
          <w:r w:rsidR="00F3106F">
            <w:rPr>
              <w:rFonts w:ascii="Lucida Bright" w:hAnsi="Lucida Bright"/>
              <w:sz w:val="22"/>
              <w:szCs w:val="22"/>
            </w:rPr>
            <w:t xml:space="preserve"> </w:t>
          </w:r>
          <w:r w:rsidR="009E7604">
            <w:rPr>
              <w:rFonts w:ascii="Lucida Bright" w:hAnsi="Lucida Bright"/>
              <w:sz w:val="22"/>
              <w:szCs w:val="22"/>
            </w:rPr>
            <w:t>FM 1654 Canton</w:t>
          </w:r>
          <w:r w:rsidR="000E2238">
            <w:rPr>
              <w:rFonts w:ascii="Lucida Bright" w:hAnsi="Lucida Bright"/>
              <w:sz w:val="22"/>
              <w:szCs w:val="22"/>
            </w:rPr>
            <w:t xml:space="preserve">, </w:t>
          </w:r>
          <w:r w:rsidR="009E7604">
            <w:rPr>
              <w:rFonts w:ascii="Lucida Bright" w:hAnsi="Lucida Bright"/>
              <w:sz w:val="22"/>
              <w:szCs w:val="22"/>
            </w:rPr>
            <w:t>Van Zandt</w:t>
          </w:r>
          <w:r w:rsidR="000E2238">
            <w:rPr>
              <w:rFonts w:ascii="Lucida Bright" w:hAnsi="Lucida Bright"/>
              <w:sz w:val="22"/>
              <w:szCs w:val="22"/>
            </w:rPr>
            <w:t xml:space="preserve"> </w:t>
          </w:r>
          <w:r w:rsidR="00F21558">
            <w:rPr>
              <w:rFonts w:ascii="Lucida Bright" w:hAnsi="Lucida Bright"/>
              <w:sz w:val="22"/>
              <w:szCs w:val="22"/>
            </w:rPr>
            <w:t>Count</w:t>
          </w:r>
          <w:r w:rsidR="000F06D7">
            <w:rPr>
              <w:rFonts w:ascii="Lucida Bright" w:hAnsi="Lucida Bright"/>
              <w:sz w:val="22"/>
              <w:szCs w:val="22"/>
            </w:rPr>
            <w:t>y</w:t>
          </w:r>
          <w:r w:rsidR="00F21558">
            <w:rPr>
              <w:rFonts w:ascii="Lucida Bright" w:hAnsi="Lucida Bright"/>
              <w:sz w:val="22"/>
              <w:szCs w:val="22"/>
            </w:rPr>
            <w:t>, Texas.</w:t>
          </w:r>
        </w:sdtContent>
      </w:sdt>
    </w:p>
    <w:p w14:paraId="2B043FC4" w14:textId="4C0A158F"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1827043008"/>
          <w:lock w:val="sdtContentLocked"/>
          <w:placeholder>
            <w:docPart w:val="F15411660C46458C98ADD21028888363"/>
          </w:placeholder>
          <w:group/>
        </w:sdtPr>
        <w:sdtEndPr/>
        <w:sdtContent>
          <w:r w:rsidR="00DB0B96" w:rsidRPr="009579C2">
            <w:rPr>
              <w:rFonts w:ascii="Lucida Bright" w:hAnsi="Lucida Bright"/>
              <w:sz w:val="22"/>
              <w:szCs w:val="22"/>
            </w:rPr>
            <w:t>Application Type:</w:t>
          </w:r>
        </w:sdtContent>
      </w:sdt>
      <w:r w:rsidR="00DB0B96"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39CD250F416048FB9145417E8FBAAC0A"/>
          </w:placeholder>
        </w:sdtPr>
        <w:sdtEndPr/>
        <w:sdtContent>
          <w:r w:rsidR="000E2238">
            <w:rPr>
              <w:rFonts w:ascii="Lucida Bright" w:hAnsi="Lucida Bright"/>
              <w:sz w:val="22"/>
              <w:szCs w:val="22"/>
            </w:rPr>
            <w:t xml:space="preserve">Notice of Change – </w:t>
          </w:r>
          <w:r w:rsidR="009E7604">
            <w:rPr>
              <w:rFonts w:ascii="Lucida Bright" w:hAnsi="Lucida Bright"/>
              <w:sz w:val="22"/>
              <w:szCs w:val="22"/>
            </w:rPr>
            <w:t>Substantial Change</w:t>
          </w:r>
        </w:sdtContent>
      </w:sdt>
    </w:p>
    <w:p w14:paraId="5D0F1200" w14:textId="0777CA41"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2080714948"/>
          <w:lock w:val="sdtContentLocked"/>
          <w:placeholder>
            <w:docPart w:val="F15411660C46458C98ADD21028888363"/>
          </w:placeholder>
          <w:group/>
        </w:sdtPr>
        <w:sdtEndPr/>
        <w:sdtContent>
          <w:r w:rsidR="00DB0B96" w:rsidRPr="009579C2">
            <w:rPr>
              <w:rFonts w:ascii="Lucida Bright" w:hAnsi="Lucida Bright"/>
              <w:sz w:val="22"/>
              <w:szCs w:val="22"/>
            </w:rPr>
            <w:t>Description of your request</w:t>
          </w:r>
          <w:r w:rsidR="0048444D">
            <w:rPr>
              <w:rFonts w:ascii="Lucida Bright" w:hAnsi="Lucida Bright"/>
              <w:sz w:val="22"/>
              <w:szCs w:val="22"/>
            </w:rPr>
            <w:t>:</w:t>
          </w:r>
        </w:sdtContent>
      </w:sdt>
      <w:r w:rsidR="00DB0B96" w:rsidRPr="009579C2">
        <w:rPr>
          <w:rFonts w:ascii="Lucida Bright" w:hAnsi="Lucida Bright"/>
          <w:sz w:val="22"/>
          <w:szCs w:val="22"/>
        </w:rPr>
        <w:t xml:space="preserve"> </w:t>
      </w:r>
      <w:sdt>
        <w:sdtPr>
          <w:rPr>
            <w:rFonts w:ascii="Lucida Bright" w:hAnsi="Lucida Bright"/>
            <w:sz w:val="22"/>
            <w:szCs w:val="22"/>
          </w:rPr>
          <w:id w:val="-1505432484"/>
          <w:lock w:val="sdtContentLocked"/>
          <w:placeholder>
            <w:docPart w:val="BD6D446FD51947A285A8FD0A5409DC13"/>
          </w:placeholder>
        </w:sdtPr>
        <w:sdtEndPr/>
        <w:sdtContent>
          <w:r w:rsidR="00F3106F">
            <w:rPr>
              <w:rFonts w:ascii="Lucida Bright" w:hAnsi="Lucida Bright"/>
              <w:sz w:val="22"/>
              <w:szCs w:val="22"/>
            </w:rPr>
            <w:t>Addition</w:t>
          </w:r>
          <w:r w:rsidR="0048444D">
            <w:rPr>
              <w:rFonts w:ascii="Lucida Bright" w:hAnsi="Lucida Bright"/>
              <w:sz w:val="22"/>
              <w:szCs w:val="22"/>
            </w:rPr>
            <w:t xml:space="preserve"> of</w:t>
          </w:r>
          <w:r w:rsidR="00F3106F">
            <w:rPr>
              <w:rFonts w:ascii="Lucida Bright" w:hAnsi="Lucida Bright"/>
              <w:sz w:val="22"/>
              <w:szCs w:val="22"/>
            </w:rPr>
            <w:t xml:space="preserve"> </w:t>
          </w:r>
          <w:r w:rsidR="0048444D">
            <w:rPr>
              <w:rFonts w:ascii="Lucida Bright" w:hAnsi="Lucida Bright"/>
              <w:sz w:val="22"/>
              <w:szCs w:val="22"/>
            </w:rPr>
            <w:t xml:space="preserve">a new </w:t>
          </w:r>
          <w:r w:rsidR="009E7604">
            <w:rPr>
              <w:rFonts w:ascii="Lucida Bright" w:hAnsi="Lucida Bright"/>
              <w:sz w:val="22"/>
              <w:szCs w:val="22"/>
            </w:rPr>
            <w:t>LMU #17</w:t>
          </w:r>
          <w:r w:rsidR="0048444D">
            <w:rPr>
              <w:rFonts w:ascii="Lucida Bright" w:hAnsi="Lucida Bright"/>
              <w:sz w:val="22"/>
              <w:szCs w:val="22"/>
            </w:rPr>
            <w:t xml:space="preserve"> - </w:t>
          </w:r>
          <w:r w:rsidR="003C6D98">
            <w:rPr>
              <w:rFonts w:ascii="Lucida Bright" w:hAnsi="Lucida Bright"/>
              <w:sz w:val="22"/>
              <w:szCs w:val="22"/>
            </w:rPr>
            <w:t>54 acres</w:t>
          </w:r>
        </w:sdtContent>
      </w:sdt>
    </w:p>
    <w:p w14:paraId="26327500" w14:textId="1996DF88" w:rsidR="00DB0B96" w:rsidRPr="009579C2" w:rsidRDefault="004F1D28" w:rsidP="00DB0B96">
      <w:pPr>
        <w:pStyle w:val="BodyText"/>
        <w:numPr>
          <w:ilvl w:val="0"/>
          <w:numId w:val="1"/>
        </w:numPr>
        <w:ind w:left="360"/>
        <w:rPr>
          <w:rFonts w:ascii="Lucida Bright" w:hAnsi="Lucida Bright"/>
          <w:sz w:val="22"/>
          <w:szCs w:val="22"/>
        </w:rPr>
      </w:pPr>
      <w:sdt>
        <w:sdtPr>
          <w:rPr>
            <w:rFonts w:ascii="Lucida Bright" w:hAnsi="Lucida Bright"/>
            <w:sz w:val="22"/>
            <w:szCs w:val="22"/>
          </w:rPr>
          <w:id w:val="339676417"/>
          <w:lock w:val="sdtContentLocked"/>
          <w:placeholder>
            <w:docPart w:val="C8E8374D0B404435A24850F86EF28B95"/>
          </w:placeholder>
          <w:group/>
        </w:sdtPr>
        <w:sdtEndPr/>
        <w:sdtContent>
          <w:r w:rsidR="00DB0B96" w:rsidRPr="009579C2">
            <w:rPr>
              <w:rFonts w:ascii="Lucida Bright" w:hAnsi="Lucida Bright"/>
              <w:sz w:val="22"/>
              <w:szCs w:val="22"/>
            </w:rPr>
            <w:t>Potential pollutant sources at the facility include (list the pollutant sources):</w:t>
          </w:r>
        </w:sdtContent>
      </w:sdt>
      <w:r w:rsidR="00DB0B96" w:rsidRPr="009579C2">
        <w:rPr>
          <w:rFonts w:ascii="Lucida Bright" w:hAnsi="Lucida Bright"/>
          <w:sz w:val="22"/>
          <w:szCs w:val="22"/>
        </w:rPr>
        <w:t xml:space="preserve"> </w:t>
      </w:r>
      <w:sdt>
        <w:sdtPr>
          <w:rPr>
            <w:rFonts w:ascii="Lucida Bright" w:hAnsi="Lucida Bright"/>
            <w:sz w:val="22"/>
            <w:szCs w:val="22"/>
          </w:rPr>
          <w:id w:val="-1000430446"/>
          <w:lock w:val="sdtContentLocked"/>
          <w:placeholder>
            <w:docPart w:val="E24F7EFE2B6746538F16FAAA9E277437"/>
          </w:placeholder>
        </w:sdtPr>
        <w:sdtEndPr/>
        <w:sdtContent>
          <w:r w:rsidR="00DB0B96">
            <w:rPr>
              <w:rFonts w:ascii="Lucida Bright" w:hAnsi="Lucida Bright"/>
              <w:sz w:val="22"/>
              <w:szCs w:val="22"/>
            </w:rPr>
            <w:t>Manure, manure stockpiles, wastewater, sludge, slurry, compost, feed &amp; bedding, silage stockpiles, dead animals, dust, lubricants,</w:t>
          </w:r>
          <w:r w:rsidR="00F21558">
            <w:rPr>
              <w:rFonts w:ascii="Lucida Bright" w:hAnsi="Lucida Bright"/>
              <w:sz w:val="22"/>
              <w:szCs w:val="22"/>
            </w:rPr>
            <w:t xml:space="preserve"> </w:t>
          </w:r>
          <w:r w:rsidR="00DB0B96">
            <w:rPr>
              <w:rFonts w:ascii="Lucida Bright" w:hAnsi="Lucida Bright"/>
              <w:sz w:val="22"/>
              <w:szCs w:val="22"/>
            </w:rPr>
            <w:t>pesticides and fuel storage tanks.</w:t>
          </w:r>
        </w:sdtContent>
      </w:sdt>
    </w:p>
    <w:p w14:paraId="109669D7" w14:textId="5A537957" w:rsidR="00DE5FFB" w:rsidRPr="009579C2" w:rsidRDefault="004F1D28" w:rsidP="00DE5FFB">
      <w:pPr>
        <w:pStyle w:val="BodyText"/>
        <w:numPr>
          <w:ilvl w:val="0"/>
          <w:numId w:val="1"/>
        </w:numPr>
        <w:ind w:left="360"/>
        <w:rPr>
          <w:rFonts w:ascii="Lucida Bright" w:hAnsi="Lucida Bright"/>
          <w:sz w:val="22"/>
          <w:szCs w:val="22"/>
        </w:rPr>
      </w:pPr>
      <w:sdt>
        <w:sdtPr>
          <w:rPr>
            <w:rFonts w:ascii="Lucida Bright" w:hAnsi="Lucida Bright"/>
            <w:sz w:val="22"/>
            <w:szCs w:val="22"/>
          </w:rPr>
          <w:id w:val="-810562037"/>
          <w:lock w:val="sdtContentLocked"/>
          <w:placeholder>
            <w:docPart w:val="C8E8374D0B404435A24850F86EF28B95"/>
          </w:placeholder>
          <w:group/>
        </w:sdtPr>
        <w:sdtEndPr/>
        <w:sdtContent>
          <w:r w:rsidR="00DB0B96"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DE5FFB" w:rsidRPr="00DE5FFB">
        <w:rPr>
          <w:rFonts w:ascii="Lucida Bright" w:hAnsi="Lucida Bright"/>
        </w:rPr>
        <w:t xml:space="preserve"> </w:t>
      </w:r>
      <w:sdt>
        <w:sdtPr>
          <w:rPr>
            <w:rFonts w:ascii="Lucida Bright" w:hAnsi="Lucida Bright"/>
            <w:sz w:val="22"/>
            <w:szCs w:val="22"/>
          </w:rPr>
          <w:id w:val="-699315666"/>
          <w:lock w:val="sdtContentLocked"/>
          <w:placeholder>
            <w:docPart w:val="1B5CC5E940C74789BBD7D1E8C0D55982"/>
          </w:placeholder>
        </w:sdtPr>
        <w:sdtEndPr/>
        <w:sdtContent>
          <w:r w:rsidR="00DE5FFB">
            <w:rPr>
              <w:rFonts w:ascii="Lucida Bright" w:hAnsi="Lucida Bright"/>
              <w:sz w:val="22"/>
              <w:szCs w:val="22"/>
            </w:rPr>
            <w:t xml:space="preserve">stormwater is stored in the lagoon (RCS) until land applied through irrigation and manure and sludge are stockpiled in the drainage area of the RCS until land applied or hauled offsite for beneficial use. Manure and sludge generated by the CAFO will be retained and used in an appropriate and beneficial manner in accordance with a certified site-specific nutrient management plan. Wastewater will be contained in the RCS properly designed ((25-year frequency </w:t>
          </w:r>
          <w:r w:rsidR="003341C7">
            <w:rPr>
              <w:rFonts w:ascii="Lucida Bright" w:hAnsi="Lucida Bright"/>
              <w:sz w:val="22"/>
              <w:szCs w:val="22"/>
            </w:rPr>
            <w:t>24</w:t>
          </w:r>
          <w:r w:rsidR="00DE5FFB">
            <w:rPr>
              <w:rFonts w:ascii="Lucida Bright" w:hAnsi="Lucida Bright"/>
              <w:sz w:val="22"/>
              <w:szCs w:val="22"/>
            </w:rPr>
            <w:t>-</w:t>
          </w:r>
          <w:r w:rsidR="003341C7">
            <w:rPr>
              <w:rFonts w:ascii="Lucida Bright" w:hAnsi="Lucida Bright"/>
              <w:sz w:val="22"/>
              <w:szCs w:val="22"/>
            </w:rPr>
            <w:t>hour</w:t>
          </w:r>
          <w:r w:rsidR="00DE5FFB">
            <w:rPr>
              <w:rFonts w:ascii="Lucida Bright" w:hAnsi="Lucida Bright"/>
              <w:sz w:val="22"/>
              <w:szCs w:val="22"/>
            </w:rPr>
            <w:t xml:space="preserve"> duration (25 year/</w:t>
          </w:r>
          <w:r w:rsidR="003341C7">
            <w:rPr>
              <w:rFonts w:ascii="Lucida Bright" w:hAnsi="Lucida Bright"/>
              <w:sz w:val="22"/>
              <w:szCs w:val="22"/>
            </w:rPr>
            <w:t>24</w:t>
          </w:r>
          <w:r w:rsidR="000E2238">
            <w:rPr>
              <w:rFonts w:ascii="Lucida Bright" w:hAnsi="Lucida Bright"/>
              <w:sz w:val="22"/>
              <w:szCs w:val="22"/>
            </w:rPr>
            <w:t xml:space="preserve"> </w:t>
          </w:r>
          <w:r w:rsidR="003341C7">
            <w:rPr>
              <w:rFonts w:ascii="Lucida Bright" w:hAnsi="Lucida Bright"/>
              <w:sz w:val="22"/>
              <w:szCs w:val="22"/>
            </w:rPr>
            <w:t>hour</w:t>
          </w:r>
          <w:r w:rsidR="00DE5FFB">
            <w:rPr>
              <w:rFonts w:ascii="Lucida Bright" w:hAnsi="Lucida Bright"/>
              <w:sz w:val="22"/>
              <w:szCs w:val="22"/>
            </w:rPr>
            <w:t>), constructed, operated and maintained according to the provision of the permit. Maintain 100-foot buffer for all irrigation wells or 150-foot for all supply wells. Dust – control speed and regular pen maintenance</w:t>
          </w:r>
        </w:sdtContent>
      </w:sdt>
      <w:r w:rsidR="0048444D">
        <w:rPr>
          <w:rFonts w:ascii="Lucida Bright" w:hAnsi="Lucida Bright"/>
          <w:sz w:val="22"/>
          <w:szCs w:val="22"/>
        </w:rPr>
        <w:t xml:space="preserve"> </w:t>
      </w:r>
      <w:sdt>
        <w:sdtPr>
          <w:rPr>
            <w:rFonts w:ascii="Lucida Bright" w:hAnsi="Lucida Bright"/>
            <w:sz w:val="22"/>
            <w:szCs w:val="22"/>
          </w:rPr>
          <w:id w:val="-2052758929"/>
          <w:lock w:val="sdtContentLocked"/>
          <w:placeholder>
            <w:docPart w:val="DefaultPlaceholder_-1854013440"/>
          </w:placeholder>
          <w:group/>
        </w:sdtPr>
        <w:sdtContent>
          <w:r w:rsidR="00DE5FFB">
            <w:rPr>
              <w:rFonts w:ascii="Lucida Bright" w:hAnsi="Lucida Bright"/>
              <w:sz w:val="22"/>
              <w:szCs w:val="22"/>
            </w:rPr>
            <w:t xml:space="preserve">Fertilizers – store under roof and handle according to specified label directions.  Fuel Tanks – provide secondary containment and prevent overfills/spills. </w:t>
          </w:r>
          <w:r w:rsidR="000A5B74">
            <w:rPr>
              <w:rFonts w:ascii="Lucida Bright" w:hAnsi="Lucida Bright"/>
              <w:sz w:val="22"/>
              <w:szCs w:val="22"/>
            </w:rPr>
            <w:t xml:space="preserve">The land application areas is near a water course, therefore vegetative buffers shall be maintained between all waters of the state and any waste/wastewater application.  </w:t>
          </w:r>
          <w:r w:rsidR="00F377C1">
            <w:rPr>
              <w:rFonts w:ascii="Lucida Bright" w:hAnsi="Lucida Bright"/>
              <w:sz w:val="22"/>
              <w:szCs w:val="22"/>
            </w:rPr>
            <w:t xml:space="preserve">The production area is not located withing 100-year flood plain.  </w:t>
          </w:r>
          <w:r w:rsidR="00DE5FFB">
            <w:rPr>
              <w:rFonts w:ascii="Lucida Bright" w:hAnsi="Lucida Bright"/>
              <w:sz w:val="22"/>
              <w:szCs w:val="22"/>
            </w:rPr>
            <w:t xml:space="preserve">Dead animals – </w:t>
          </w:r>
          <w:r w:rsidR="00DE5FFB">
            <w:rPr>
              <w:rFonts w:ascii="Lucida Bright" w:hAnsi="Lucida Bright"/>
              <w:sz w:val="22"/>
              <w:szCs w:val="22"/>
            </w:rPr>
            <w:lastRenderedPageBreak/>
            <w:t>dispose by a third-party rendering service</w:t>
          </w:r>
          <w:r w:rsidR="00432EC6">
            <w:rPr>
              <w:rFonts w:ascii="Lucida Bright" w:hAnsi="Lucida Bright"/>
              <w:sz w:val="22"/>
              <w:szCs w:val="22"/>
            </w:rPr>
            <w:t xml:space="preserve"> or </w:t>
          </w:r>
          <w:r w:rsidR="00DE5FFB">
            <w:rPr>
              <w:rFonts w:ascii="Lucida Bright" w:hAnsi="Lucida Bright"/>
              <w:sz w:val="22"/>
              <w:szCs w:val="22"/>
            </w:rPr>
            <w:t>compost on-site.  Collected within 24 hours of death and disposed within three days</w:t>
          </w:r>
          <w:r w:rsidR="0048444D">
            <w:rPr>
              <w:rFonts w:ascii="Lucida Bright" w:hAnsi="Lucida Bright"/>
              <w:sz w:val="22"/>
              <w:szCs w:val="22"/>
            </w:rPr>
            <w:t>.</w:t>
          </w:r>
        </w:sdtContent>
      </w:sdt>
    </w:p>
    <w:p w14:paraId="44A1E562" w14:textId="2EF964E7" w:rsidR="00DB0B96" w:rsidRPr="009579C2" w:rsidRDefault="004F1D28" w:rsidP="00FF6F4D">
      <w:pPr>
        <w:pStyle w:val="BodyText"/>
        <w:ind w:left="90"/>
        <w:rPr>
          <w:rFonts w:ascii="Lucida Bright" w:hAnsi="Lucida Bright"/>
          <w:sz w:val="22"/>
          <w:szCs w:val="22"/>
        </w:rPr>
      </w:pPr>
      <w:sdt>
        <w:sdtPr>
          <w:rPr>
            <w:rFonts w:ascii="Lucida Bright" w:hAnsi="Lucida Bright"/>
            <w:sz w:val="22"/>
            <w:szCs w:val="22"/>
          </w:rPr>
          <w:id w:val="-325597736"/>
          <w:lock w:val="sdtContentLocked"/>
          <w:placeholder>
            <w:docPart w:val="E67C07DAAACC40248DD2204813CFD816"/>
          </w:placeholder>
          <w:group/>
        </w:sdtPr>
        <w:sdtEndPr/>
        <w:sdtContent>
          <w:r w:rsidR="00DB0B96"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sdtContent>
      </w:sdt>
    </w:p>
    <w:sdt>
      <w:sdtPr>
        <w:rPr>
          <w:rFonts w:ascii="Lucida Bright" w:hAnsi="Lucida Bright"/>
          <w:sz w:val="22"/>
          <w:szCs w:val="22"/>
        </w:rPr>
        <w:id w:val="-296307463"/>
        <w:lock w:val="sdtContentLocked"/>
        <w:placeholder>
          <w:docPart w:val="E67C07DAAACC40248DD2204813CFD816"/>
        </w:placeholder>
        <w:group/>
      </w:sdtPr>
      <w:sdtEndPr/>
      <w:sdtContent>
        <w:p w14:paraId="11E9B978"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E67C07DAAACC40248DD2204813CFD816"/>
        </w:placeholder>
        <w:group/>
      </w:sdtPr>
      <w:sdtEndPr/>
      <w:sdtContent>
        <w:p w14:paraId="4E7CF467" w14:textId="7777777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E67C07DAAACC40248DD2204813CFD816"/>
        </w:placeholder>
        <w:group/>
      </w:sdtPr>
      <w:sdtEndPr/>
      <w:sdtContent>
        <w:p w14:paraId="5349EAE3" w14:textId="4F62E16F" w:rsidR="00AD1A91" w:rsidRDefault="00DB0B96" w:rsidP="0048444D">
          <w:pPr>
            <w:pStyle w:val="BodyText"/>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AD1A91" w:rsidSect="0048444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E28D" w14:textId="77777777" w:rsidR="0048444D" w:rsidRDefault="0048444D" w:rsidP="0048444D">
      <w:pPr>
        <w:spacing w:after="0" w:line="240" w:lineRule="auto"/>
      </w:pPr>
      <w:r>
        <w:separator/>
      </w:r>
    </w:p>
  </w:endnote>
  <w:endnote w:type="continuationSeparator" w:id="0">
    <w:p w14:paraId="523BA0BA" w14:textId="77777777" w:rsidR="0048444D" w:rsidRDefault="0048444D" w:rsidP="0048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1C12" w14:textId="00EA6524" w:rsidR="0048444D" w:rsidRDefault="0048444D">
    <w:pPr>
      <w:pStyle w:val="Footer"/>
    </w:pPr>
    <w:r w:rsidRPr="00E95190">
      <w:rPr>
        <w:rFonts w:ascii="Lucida Bright" w:hAnsi="Lucida Bright"/>
      </w:rPr>
      <w:t xml:space="preserve">TCEQ </w:t>
    </w:r>
    <w:r>
      <w:rPr>
        <w:rFonts w:ascii="Lucida Bright" w:hAnsi="Lucida Bright"/>
      </w:rPr>
      <w:t>CAFO</w:t>
    </w:r>
    <w:r w:rsidRPr="00E95190">
      <w:rPr>
        <w:rFonts w:ascii="Lucida Bright" w:hAnsi="Lucida Bright"/>
      </w:rPr>
      <w:t xml:space="preserve"> Plain Language Summary Template </w:t>
    </w:r>
    <w:r>
      <w:rPr>
        <w:rFonts w:ascii="Lucida Bright" w:hAnsi="Lucida Bright"/>
      </w:rPr>
      <w:t xml:space="preserve">- </w:t>
    </w:r>
    <w:r w:rsidRPr="003A2981">
      <w:rPr>
        <w:rFonts w:ascii="Lucida Bright" w:hAnsi="Lucida Bright"/>
      </w:rPr>
      <w:t xml:space="preserve">English </w:t>
    </w:r>
    <w:r w:rsidRPr="00E95190">
      <w:rPr>
        <w:rFonts w:ascii="Lucida Bright" w:hAnsi="Lucida Bright"/>
      </w:rPr>
      <w:t>(4/1</w:t>
    </w:r>
    <w:r>
      <w:rPr>
        <w:rFonts w:ascii="Lucida Bright" w:hAnsi="Lucida Bright"/>
      </w:rPr>
      <w:t>8</w:t>
    </w:r>
    <w:r w:rsidRPr="00E95190">
      <w:rPr>
        <w:rFonts w:ascii="Lucida Bright" w:hAnsi="Lucida Bright"/>
      </w:rPr>
      <w:t>/2022)</w:t>
    </w:r>
    <w:r>
      <w:rPr>
        <w:rFonts w:ascii="Lucida Bright" w:hAnsi="Lucida Bright"/>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0CB9" w14:textId="77777777" w:rsidR="0048444D" w:rsidRDefault="0048444D" w:rsidP="0048444D">
      <w:pPr>
        <w:spacing w:after="0" w:line="240" w:lineRule="auto"/>
      </w:pPr>
      <w:r>
        <w:separator/>
      </w:r>
    </w:p>
  </w:footnote>
  <w:footnote w:type="continuationSeparator" w:id="0">
    <w:p w14:paraId="7308D243" w14:textId="77777777" w:rsidR="0048444D" w:rsidRDefault="0048444D" w:rsidP="00484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6"/>
    <w:rsid w:val="00004718"/>
    <w:rsid w:val="000A5B74"/>
    <w:rsid w:val="000E2238"/>
    <w:rsid w:val="000F06D7"/>
    <w:rsid w:val="0010617C"/>
    <w:rsid w:val="001878F6"/>
    <w:rsid w:val="0023745F"/>
    <w:rsid w:val="00256751"/>
    <w:rsid w:val="003341C7"/>
    <w:rsid w:val="003C6D98"/>
    <w:rsid w:val="00425B65"/>
    <w:rsid w:val="0043254E"/>
    <w:rsid w:val="00432EC6"/>
    <w:rsid w:val="0048444D"/>
    <w:rsid w:val="00490BEA"/>
    <w:rsid w:val="004F1D28"/>
    <w:rsid w:val="00920C79"/>
    <w:rsid w:val="00942A04"/>
    <w:rsid w:val="009E7604"/>
    <w:rsid w:val="009F5765"/>
    <w:rsid w:val="00A56E6B"/>
    <w:rsid w:val="00A729FA"/>
    <w:rsid w:val="00AD1A91"/>
    <w:rsid w:val="00B40B92"/>
    <w:rsid w:val="00B53CF6"/>
    <w:rsid w:val="00BC794A"/>
    <w:rsid w:val="00D33BA1"/>
    <w:rsid w:val="00DB0B96"/>
    <w:rsid w:val="00DE5FFB"/>
    <w:rsid w:val="00E87BA0"/>
    <w:rsid w:val="00EA4FAA"/>
    <w:rsid w:val="00F21558"/>
    <w:rsid w:val="00F3106F"/>
    <w:rsid w:val="00F377C1"/>
    <w:rsid w:val="00F5563C"/>
    <w:rsid w:val="00FF502A"/>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D9B"/>
  <w15:chartTrackingRefBased/>
  <w15:docId w15:val="{47B3C2C0-290C-4CCB-A81D-0CC8474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0B96"/>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96"/>
    <w:rPr>
      <w:rFonts w:asciiTheme="majorHAnsi" w:eastAsiaTheme="majorEastAsia" w:hAnsiTheme="majorHAnsi" w:cstheme="majorBidi"/>
      <w:b/>
      <w:bCs/>
      <w:sz w:val="28"/>
      <w:szCs w:val="28"/>
    </w:rPr>
  </w:style>
  <w:style w:type="paragraph" w:styleId="BodyText">
    <w:name w:val="Body Text"/>
    <w:link w:val="BodyTextChar"/>
    <w:qFormat/>
    <w:rsid w:val="00DB0B96"/>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DB0B96"/>
    <w:rPr>
      <w:rFonts w:ascii="Georgia" w:eastAsia="Calibri" w:hAnsi="Georgia" w:cs="Times New Roman"/>
      <w:sz w:val="24"/>
      <w:szCs w:val="24"/>
    </w:rPr>
  </w:style>
  <w:style w:type="character" w:styleId="Hyperlink">
    <w:name w:val="Hyperlink"/>
    <w:basedOn w:val="DefaultParagraphFont"/>
    <w:uiPriority w:val="99"/>
    <w:rsid w:val="00DB0B96"/>
    <w:rPr>
      <w:color w:val="0563C1" w:themeColor="hyperlink"/>
      <w:u w:val="single"/>
    </w:rPr>
  </w:style>
  <w:style w:type="character" w:styleId="PlaceholderText">
    <w:name w:val="Placeholder Text"/>
    <w:basedOn w:val="DefaultParagraphFont"/>
    <w:uiPriority w:val="99"/>
    <w:semiHidden/>
    <w:rsid w:val="0048444D"/>
    <w:rPr>
      <w:color w:val="666666"/>
    </w:rPr>
  </w:style>
  <w:style w:type="paragraph" w:styleId="Header">
    <w:name w:val="header"/>
    <w:basedOn w:val="Normal"/>
    <w:link w:val="HeaderChar"/>
    <w:uiPriority w:val="99"/>
    <w:unhideWhenUsed/>
    <w:rsid w:val="00484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44D"/>
  </w:style>
  <w:style w:type="paragraph" w:styleId="Footer">
    <w:name w:val="footer"/>
    <w:basedOn w:val="Normal"/>
    <w:link w:val="FooterChar"/>
    <w:uiPriority w:val="99"/>
    <w:unhideWhenUsed/>
    <w:rsid w:val="00484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regent.RNSearch" TargetMode="External"/><Relationship Id="rId3" Type="http://schemas.openxmlformats.org/officeDocument/2006/relationships/settings" Target="settings.xml"/><Relationship Id="rId7" Type="http://schemas.openxmlformats.org/officeDocument/2006/relationships/hyperlink" Target="https://www15.tceq.texas.gov/crpub/index.cfm?fuseaction=cust.Cust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C07DAAACC40248DD2204813CFD816"/>
        <w:category>
          <w:name w:val="General"/>
          <w:gallery w:val="placeholder"/>
        </w:category>
        <w:types>
          <w:type w:val="bbPlcHdr"/>
        </w:types>
        <w:behaviors>
          <w:behavior w:val="content"/>
        </w:behaviors>
        <w:guid w:val="{BBCB0702-F9EA-4C27-8AED-7D343645F8E9}"/>
      </w:docPartPr>
      <w:docPartBody>
        <w:p w:rsidR="00983409" w:rsidRDefault="00E96265" w:rsidP="00E96265">
          <w:pPr>
            <w:pStyle w:val="E67C07DAAACC40248DD2204813CFD816"/>
          </w:pPr>
          <w:r w:rsidRPr="00A74CBB">
            <w:rPr>
              <w:rStyle w:val="PlaceholderText"/>
            </w:rPr>
            <w:t>Click or tap here to enter text.</w:t>
          </w:r>
        </w:p>
      </w:docPartBody>
    </w:docPart>
    <w:docPart>
      <w:docPartPr>
        <w:name w:val="AEE5304A06424326B192EA0E27538F09"/>
        <w:category>
          <w:name w:val="General"/>
          <w:gallery w:val="placeholder"/>
        </w:category>
        <w:types>
          <w:type w:val="bbPlcHdr"/>
        </w:types>
        <w:behaviors>
          <w:behavior w:val="content"/>
        </w:behaviors>
        <w:guid w:val="{229B5DDF-8F37-4AEC-A4D5-BDA29D24B21B}"/>
      </w:docPartPr>
      <w:docPartBody>
        <w:p w:rsidR="00983409" w:rsidRDefault="00E96265" w:rsidP="00E96265">
          <w:pPr>
            <w:pStyle w:val="AEE5304A06424326B192EA0E27538F09"/>
          </w:pPr>
          <w:r w:rsidRPr="009579C2">
            <w:rPr>
              <w:rStyle w:val="PlaceholderText"/>
              <w:rFonts w:ascii="Lucida Bright" w:hAnsi="Lucida Bright"/>
            </w:rPr>
            <w:t>Click or tap here to enter text.</w:t>
          </w:r>
        </w:p>
      </w:docPartBody>
    </w:docPart>
    <w:docPart>
      <w:docPartPr>
        <w:name w:val="84B7111153AA41A98836EAC8958F5D09"/>
        <w:category>
          <w:name w:val="General"/>
          <w:gallery w:val="placeholder"/>
        </w:category>
        <w:types>
          <w:type w:val="bbPlcHdr"/>
        </w:types>
        <w:behaviors>
          <w:behavior w:val="content"/>
        </w:behaviors>
        <w:guid w:val="{851FEA6C-20B9-4E8E-8EFC-DB721DCDA5FF}"/>
      </w:docPartPr>
      <w:docPartBody>
        <w:p w:rsidR="00983409" w:rsidRDefault="00E96265" w:rsidP="00E96265">
          <w:pPr>
            <w:pStyle w:val="84B7111153AA41A98836EAC8958F5D09"/>
          </w:pPr>
          <w:r w:rsidRPr="006B50AE">
            <w:rPr>
              <w:rStyle w:val="PlaceholderText"/>
              <w:rFonts w:ascii="Lucida Bright" w:hAnsi="Lucida Bright"/>
              <w:color w:val="7F7F7F" w:themeColor="text1" w:themeTint="80"/>
            </w:rPr>
            <w:t>Click or tap here to enter text.</w:t>
          </w:r>
        </w:p>
      </w:docPartBody>
    </w:docPart>
    <w:docPart>
      <w:docPartPr>
        <w:name w:val="9B16E9FF39134968B2FF4494112B1296"/>
        <w:category>
          <w:name w:val="General"/>
          <w:gallery w:val="placeholder"/>
        </w:category>
        <w:types>
          <w:type w:val="bbPlcHdr"/>
        </w:types>
        <w:behaviors>
          <w:behavior w:val="content"/>
        </w:behaviors>
        <w:guid w:val="{C8A4F87C-E55F-4BCE-8719-594796CD1E74}"/>
      </w:docPartPr>
      <w:docPartBody>
        <w:p w:rsidR="00983409" w:rsidRDefault="00E96265" w:rsidP="00E96265">
          <w:pPr>
            <w:pStyle w:val="9B16E9FF39134968B2FF4494112B1296"/>
          </w:pPr>
          <w:r w:rsidRPr="006B50AE">
            <w:rPr>
              <w:rStyle w:val="PlaceholderText"/>
              <w:rFonts w:ascii="Lucida Bright" w:hAnsi="Lucida Bright"/>
              <w:color w:val="7F7F7F" w:themeColor="text1" w:themeTint="80"/>
            </w:rPr>
            <w:t>Click or tap here to enter text.</w:t>
          </w:r>
        </w:p>
      </w:docPartBody>
    </w:docPart>
    <w:docPart>
      <w:docPartPr>
        <w:name w:val="F15411660C46458C98ADD21028888363"/>
        <w:category>
          <w:name w:val="General"/>
          <w:gallery w:val="placeholder"/>
        </w:category>
        <w:types>
          <w:type w:val="bbPlcHdr"/>
        </w:types>
        <w:behaviors>
          <w:behavior w:val="content"/>
        </w:behaviors>
        <w:guid w:val="{0B527CFE-19CF-4783-9875-2AE46726C687}"/>
      </w:docPartPr>
      <w:docPartBody>
        <w:p w:rsidR="00983409" w:rsidRDefault="00E96265" w:rsidP="00E96265">
          <w:pPr>
            <w:pStyle w:val="F15411660C46458C98ADD21028888363"/>
          </w:pPr>
          <w:r w:rsidRPr="00367278">
            <w:rPr>
              <w:rStyle w:val="PlaceholderText"/>
            </w:rPr>
            <w:t>Click or tap here to enter text.</w:t>
          </w:r>
        </w:p>
      </w:docPartBody>
    </w:docPart>
    <w:docPart>
      <w:docPartPr>
        <w:name w:val="D64A7A99B6024B429C091AB13C74257B"/>
        <w:category>
          <w:name w:val="General"/>
          <w:gallery w:val="placeholder"/>
        </w:category>
        <w:types>
          <w:type w:val="bbPlcHdr"/>
        </w:types>
        <w:behaviors>
          <w:behavior w:val="content"/>
        </w:behaviors>
        <w:guid w:val="{40E95CE8-CAA8-4BD4-8516-56F5946AB7A2}"/>
      </w:docPartPr>
      <w:docPartBody>
        <w:p w:rsidR="00983409" w:rsidRDefault="00E96265" w:rsidP="00E96265">
          <w:pPr>
            <w:pStyle w:val="D64A7A99B6024B429C091AB13C74257B"/>
          </w:pPr>
          <w:r w:rsidRPr="006B50AE">
            <w:rPr>
              <w:rStyle w:val="PlaceholderText"/>
              <w:rFonts w:ascii="Lucida Bright" w:hAnsi="Lucida Bright"/>
              <w:color w:val="7F7F7F" w:themeColor="text1" w:themeTint="80"/>
            </w:rPr>
            <w:t>Click or tap here to enter text.</w:t>
          </w:r>
        </w:p>
      </w:docPartBody>
    </w:docPart>
    <w:docPart>
      <w:docPartPr>
        <w:name w:val="792976946CE04CDEB39084CFDC9A0E3A"/>
        <w:category>
          <w:name w:val="General"/>
          <w:gallery w:val="placeholder"/>
        </w:category>
        <w:types>
          <w:type w:val="bbPlcHdr"/>
        </w:types>
        <w:behaviors>
          <w:behavior w:val="content"/>
        </w:behaviors>
        <w:guid w:val="{5AFBBD17-800C-4F12-B870-51EA926D43AF}"/>
      </w:docPartPr>
      <w:docPartBody>
        <w:p w:rsidR="00983409" w:rsidRDefault="00E96265" w:rsidP="00E96265">
          <w:pPr>
            <w:pStyle w:val="792976946CE04CDEB39084CFDC9A0E3A"/>
          </w:pPr>
          <w:r w:rsidRPr="006B50AE">
            <w:rPr>
              <w:rStyle w:val="PlaceholderText"/>
              <w:rFonts w:ascii="Lucida Bright" w:hAnsi="Lucida Bright"/>
              <w:color w:val="7F7F7F" w:themeColor="text1" w:themeTint="80"/>
            </w:rPr>
            <w:t>Click or tap here to enter text.</w:t>
          </w:r>
        </w:p>
      </w:docPartBody>
    </w:docPart>
    <w:docPart>
      <w:docPartPr>
        <w:name w:val="8FAD9B33BF024733827A7899FFD34AFA"/>
        <w:category>
          <w:name w:val="General"/>
          <w:gallery w:val="placeholder"/>
        </w:category>
        <w:types>
          <w:type w:val="bbPlcHdr"/>
        </w:types>
        <w:behaviors>
          <w:behavior w:val="content"/>
        </w:behaviors>
        <w:guid w:val="{2F6E9FF1-46CA-476C-B9CE-89CB3362A3EE}"/>
      </w:docPartPr>
      <w:docPartBody>
        <w:p w:rsidR="00983409" w:rsidRDefault="00E96265" w:rsidP="00E96265">
          <w:pPr>
            <w:pStyle w:val="8FAD9B33BF024733827A7899FFD34AFA"/>
          </w:pPr>
          <w:r w:rsidRPr="006B50AE">
            <w:rPr>
              <w:rStyle w:val="PlaceholderText"/>
              <w:rFonts w:ascii="Lucida Bright" w:hAnsi="Lucida Bright"/>
              <w:color w:val="7F7F7F" w:themeColor="text1" w:themeTint="80"/>
            </w:rPr>
            <w:t>Click or tap here to enter text.</w:t>
          </w:r>
        </w:p>
      </w:docPartBody>
    </w:docPart>
    <w:docPart>
      <w:docPartPr>
        <w:name w:val="39CD250F416048FB9145417E8FBAAC0A"/>
        <w:category>
          <w:name w:val="General"/>
          <w:gallery w:val="placeholder"/>
        </w:category>
        <w:types>
          <w:type w:val="bbPlcHdr"/>
        </w:types>
        <w:behaviors>
          <w:behavior w:val="content"/>
        </w:behaviors>
        <w:guid w:val="{F90C0778-962B-4588-9DDF-1E149EA44A90}"/>
      </w:docPartPr>
      <w:docPartBody>
        <w:p w:rsidR="00983409" w:rsidRDefault="00E96265" w:rsidP="00E96265">
          <w:pPr>
            <w:pStyle w:val="39CD250F416048FB9145417E8FBAAC0A"/>
          </w:pPr>
          <w:r w:rsidRPr="006B50AE">
            <w:rPr>
              <w:rStyle w:val="PlaceholderText"/>
              <w:rFonts w:ascii="Lucida Bright" w:hAnsi="Lucida Bright"/>
              <w:color w:val="7F7F7F" w:themeColor="text1" w:themeTint="80"/>
            </w:rPr>
            <w:t>Click or tap here to enter text.</w:t>
          </w:r>
        </w:p>
      </w:docPartBody>
    </w:docPart>
    <w:docPart>
      <w:docPartPr>
        <w:name w:val="BD6D446FD51947A285A8FD0A5409DC13"/>
        <w:category>
          <w:name w:val="General"/>
          <w:gallery w:val="placeholder"/>
        </w:category>
        <w:types>
          <w:type w:val="bbPlcHdr"/>
        </w:types>
        <w:behaviors>
          <w:behavior w:val="content"/>
        </w:behaviors>
        <w:guid w:val="{6D7E802B-42CF-4244-8E15-228ACCC9C516}"/>
      </w:docPartPr>
      <w:docPartBody>
        <w:p w:rsidR="00983409" w:rsidRDefault="00E96265" w:rsidP="00E96265">
          <w:pPr>
            <w:pStyle w:val="BD6D446FD51947A285A8FD0A5409DC13"/>
          </w:pPr>
          <w:r w:rsidRPr="006B50AE">
            <w:rPr>
              <w:rStyle w:val="PlaceholderText"/>
              <w:rFonts w:ascii="Lucida Bright" w:hAnsi="Lucida Bright"/>
              <w:color w:val="7F7F7F" w:themeColor="text1" w:themeTint="80"/>
            </w:rPr>
            <w:t>Click or tap here to enter text.</w:t>
          </w:r>
        </w:p>
      </w:docPartBody>
    </w:docPart>
    <w:docPart>
      <w:docPartPr>
        <w:name w:val="C8E8374D0B404435A24850F86EF28B95"/>
        <w:category>
          <w:name w:val="General"/>
          <w:gallery w:val="placeholder"/>
        </w:category>
        <w:types>
          <w:type w:val="bbPlcHdr"/>
        </w:types>
        <w:behaviors>
          <w:behavior w:val="content"/>
        </w:behaviors>
        <w:guid w:val="{42778D5F-4419-45A3-A1AC-58BE08A40372}"/>
      </w:docPartPr>
      <w:docPartBody>
        <w:p w:rsidR="00983409" w:rsidRDefault="00E96265" w:rsidP="00E96265">
          <w:pPr>
            <w:pStyle w:val="C8E8374D0B404435A24850F86EF28B95"/>
          </w:pPr>
          <w:r w:rsidRPr="00A74CBB">
            <w:rPr>
              <w:rStyle w:val="PlaceholderText"/>
            </w:rPr>
            <w:t>Click or tap here to enter text.</w:t>
          </w:r>
        </w:p>
      </w:docPartBody>
    </w:docPart>
    <w:docPart>
      <w:docPartPr>
        <w:name w:val="E24F7EFE2B6746538F16FAAA9E277437"/>
        <w:category>
          <w:name w:val="General"/>
          <w:gallery w:val="placeholder"/>
        </w:category>
        <w:types>
          <w:type w:val="bbPlcHdr"/>
        </w:types>
        <w:behaviors>
          <w:behavior w:val="content"/>
        </w:behaviors>
        <w:guid w:val="{C9945B42-9F30-43E9-A149-A1001A577275}"/>
      </w:docPartPr>
      <w:docPartBody>
        <w:p w:rsidR="00983409" w:rsidRDefault="00E96265" w:rsidP="00E96265">
          <w:pPr>
            <w:pStyle w:val="E24F7EFE2B6746538F16FAAA9E277437"/>
          </w:pPr>
          <w:r w:rsidRPr="006B50AE">
            <w:rPr>
              <w:rStyle w:val="PlaceholderText"/>
              <w:rFonts w:ascii="Lucida Bright" w:hAnsi="Lucida Bright"/>
              <w:color w:val="7F7F7F" w:themeColor="text1" w:themeTint="80"/>
            </w:rPr>
            <w:t>Click or tap here to enter text.</w:t>
          </w:r>
        </w:p>
      </w:docPartBody>
    </w:docPart>
    <w:docPart>
      <w:docPartPr>
        <w:name w:val="1B5CC5E940C74789BBD7D1E8C0D55982"/>
        <w:category>
          <w:name w:val="General"/>
          <w:gallery w:val="placeholder"/>
        </w:category>
        <w:types>
          <w:type w:val="bbPlcHdr"/>
        </w:types>
        <w:behaviors>
          <w:behavior w:val="content"/>
        </w:behaviors>
        <w:guid w:val="{152BDE64-511A-461C-8027-AB6050C78066}"/>
      </w:docPartPr>
      <w:docPartBody>
        <w:p w:rsidR="00DA61F1" w:rsidRDefault="00983409" w:rsidP="00983409">
          <w:pPr>
            <w:pStyle w:val="1B5CC5E940C74789BBD7D1E8C0D55982"/>
          </w:pPr>
          <w:r w:rsidRPr="006B50AE">
            <w:rPr>
              <w:rStyle w:val="PlaceholderText"/>
              <w:rFonts w:ascii="Lucida Bright" w:hAnsi="Lucida Bright"/>
              <w:color w:val="7F7F7F" w:themeColor="text1" w:themeTint="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BD50BBC-4B07-4613-ACF6-4B951B3086BA}"/>
      </w:docPartPr>
      <w:docPartBody>
        <w:p w:rsidR="00BE42B4" w:rsidRDefault="00BE42B4">
          <w:r w:rsidRPr="005328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942A04"/>
    <w:rsid w:val="00983409"/>
    <w:rsid w:val="00BE42B4"/>
    <w:rsid w:val="00DA61F1"/>
    <w:rsid w:val="00E9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2B4"/>
    <w:rPr>
      <w:color w:val="666666"/>
    </w:rPr>
  </w:style>
  <w:style w:type="paragraph" w:customStyle="1" w:styleId="E67C07DAAACC40248DD2204813CFD816">
    <w:name w:val="E67C07DAAACC40248DD2204813CFD816"/>
    <w:rsid w:val="00E96265"/>
  </w:style>
  <w:style w:type="paragraph" w:customStyle="1" w:styleId="AEE5304A06424326B192EA0E27538F09">
    <w:name w:val="AEE5304A06424326B192EA0E27538F09"/>
    <w:rsid w:val="00E96265"/>
  </w:style>
  <w:style w:type="paragraph" w:customStyle="1" w:styleId="84B7111153AA41A98836EAC8958F5D09">
    <w:name w:val="84B7111153AA41A98836EAC8958F5D09"/>
    <w:rsid w:val="00E96265"/>
  </w:style>
  <w:style w:type="paragraph" w:customStyle="1" w:styleId="9B16E9FF39134968B2FF4494112B1296">
    <w:name w:val="9B16E9FF39134968B2FF4494112B1296"/>
    <w:rsid w:val="00E96265"/>
  </w:style>
  <w:style w:type="paragraph" w:customStyle="1" w:styleId="F15411660C46458C98ADD21028888363">
    <w:name w:val="F15411660C46458C98ADD21028888363"/>
    <w:rsid w:val="00E96265"/>
  </w:style>
  <w:style w:type="paragraph" w:customStyle="1" w:styleId="D64A7A99B6024B429C091AB13C74257B">
    <w:name w:val="D64A7A99B6024B429C091AB13C74257B"/>
    <w:rsid w:val="00E96265"/>
  </w:style>
  <w:style w:type="paragraph" w:customStyle="1" w:styleId="792976946CE04CDEB39084CFDC9A0E3A">
    <w:name w:val="792976946CE04CDEB39084CFDC9A0E3A"/>
    <w:rsid w:val="00E96265"/>
  </w:style>
  <w:style w:type="paragraph" w:customStyle="1" w:styleId="8FAD9B33BF024733827A7899FFD34AFA">
    <w:name w:val="8FAD9B33BF024733827A7899FFD34AFA"/>
    <w:rsid w:val="00E96265"/>
  </w:style>
  <w:style w:type="paragraph" w:customStyle="1" w:styleId="39CD250F416048FB9145417E8FBAAC0A">
    <w:name w:val="39CD250F416048FB9145417E8FBAAC0A"/>
    <w:rsid w:val="00E96265"/>
  </w:style>
  <w:style w:type="paragraph" w:customStyle="1" w:styleId="BD6D446FD51947A285A8FD0A5409DC13">
    <w:name w:val="BD6D446FD51947A285A8FD0A5409DC13"/>
    <w:rsid w:val="00E96265"/>
  </w:style>
  <w:style w:type="paragraph" w:customStyle="1" w:styleId="C8E8374D0B404435A24850F86EF28B95">
    <w:name w:val="C8E8374D0B404435A24850F86EF28B95"/>
    <w:rsid w:val="00E96265"/>
  </w:style>
  <w:style w:type="paragraph" w:customStyle="1" w:styleId="E24F7EFE2B6746538F16FAAA9E277437">
    <w:name w:val="E24F7EFE2B6746538F16FAAA9E277437"/>
    <w:rsid w:val="00E96265"/>
  </w:style>
  <w:style w:type="paragraph" w:customStyle="1" w:styleId="1B5CC5E940C74789BBD7D1E8C0D55982">
    <w:name w:val="1B5CC5E940C74789BBD7D1E8C0D55982"/>
    <w:rsid w:val="00983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Mullin</dc:creator>
  <cp:keywords/>
  <dc:description/>
  <cp:lastModifiedBy>Joy Alabi</cp:lastModifiedBy>
  <cp:revision>6</cp:revision>
  <cp:lastPrinted>2022-06-21T20:29:00Z</cp:lastPrinted>
  <dcterms:created xsi:type="dcterms:W3CDTF">2024-06-12T20:35:00Z</dcterms:created>
  <dcterms:modified xsi:type="dcterms:W3CDTF">2024-06-12T20:46:00Z</dcterms:modified>
</cp:coreProperties>
</file>