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showingPlcHdr/>
        <w:group/>
      </w:sdtPr>
      <w:sdtEndPr>
        <w:rPr>
          <w:rStyle w:val="normaltextrun"/>
        </w:rPr>
      </w:sdtEndPr>
      <w:sdtContent>
        <w:p w14:paraId="4FE1F815" w14:textId="6BA0250C" w:rsidR="008A7FC2" w:rsidRPr="00626A46" w:rsidRDefault="003E5C61"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91C9370" w:rsidR="008A7FC2" w:rsidRPr="00626A46" w:rsidRDefault="00EC5270"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813744">
            <w:rPr>
              <w:rStyle w:val="normaltextrun"/>
              <w:rFonts w:ascii="Lucida Bright" w:hAnsi="Lucida Bright"/>
              <w:i/>
              <w:iCs/>
              <w:sz w:val="22"/>
              <w:szCs w:val="22"/>
              <w:lang w:val="es"/>
            </w:rPr>
            <w:t>.</w:t>
          </w:r>
        </w:sdtContent>
      </w:sdt>
    </w:p>
    <w:p w14:paraId="646BC6D7" w14:textId="2E0BA160" w:rsidR="008A7FC2" w:rsidRPr="00626A46" w:rsidRDefault="00EC5270"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11030746"/>
          <w:lock w:val="contentLocked"/>
          <w:placeholder>
            <w:docPart w:val="DefaultPlaceholder_-1854013440"/>
          </w:placeholder>
          <w:group/>
        </w:sdtPr>
        <w:sdtContent>
          <w:proofErr w:type="spellStart"/>
          <w:r w:rsidR="007A0F5D">
            <w:rPr>
              <w:rStyle w:val="normaltextrun"/>
              <w:rFonts w:ascii="Lucida Bright" w:hAnsi="Lucida Bright"/>
              <w:sz w:val="22"/>
              <w:szCs w:val="22"/>
              <w:lang w:val="es"/>
            </w:rPr>
            <w:t>Seaboard</w:t>
          </w:r>
          <w:proofErr w:type="spellEnd"/>
          <w:r w:rsidR="007A0F5D">
            <w:rPr>
              <w:rStyle w:val="normaltextrun"/>
              <w:rFonts w:ascii="Lucida Bright" w:hAnsi="Lucida Bright"/>
              <w:sz w:val="22"/>
              <w:szCs w:val="22"/>
              <w:lang w:val="es"/>
            </w:rPr>
            <w:t xml:space="preserve"> </w:t>
          </w:r>
          <w:proofErr w:type="spellStart"/>
          <w:r w:rsidR="007A0F5D">
            <w:rPr>
              <w:rStyle w:val="normaltextrun"/>
              <w:rFonts w:ascii="Lucida Bright" w:hAnsi="Lucida Bright"/>
              <w:sz w:val="22"/>
              <w:szCs w:val="22"/>
              <w:lang w:val="es"/>
            </w:rPr>
            <w:t>Foods</w:t>
          </w:r>
          <w:proofErr w:type="spellEnd"/>
          <w:r w:rsidR="007A0F5D">
            <w:rPr>
              <w:rStyle w:val="normaltextrun"/>
              <w:rFonts w:ascii="Lucida Bright" w:hAnsi="Lucida Bright"/>
              <w:sz w:val="22"/>
              <w:szCs w:val="22"/>
              <w:lang w:val="es"/>
            </w:rPr>
            <w:t xml:space="preserve"> LLC</w:t>
          </w:r>
        </w:sdtContent>
      </w:sdt>
    </w:p>
    <w:p w14:paraId="15B81EE5" w14:textId="22A633C5" w:rsidR="008A7FC2" w:rsidRPr="00626A46" w:rsidRDefault="00EC5270"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70641042"/>
          <w:lock w:val="contentLocked"/>
          <w:placeholder>
            <w:docPart w:val="DefaultPlaceholder_-1854013440"/>
          </w:placeholder>
          <w:group/>
        </w:sdtPr>
        <w:sdtContent>
          <w:r w:rsidR="00BA4487">
            <w:rPr>
              <w:rStyle w:val="normaltextrun"/>
              <w:rFonts w:ascii="Lucida Bright" w:hAnsi="Lucida Bright"/>
              <w:sz w:val="22"/>
              <w:szCs w:val="22"/>
              <w:lang w:val="es"/>
            </w:rPr>
            <w:t>CN603155748</w:t>
          </w:r>
        </w:sdtContent>
      </w:sdt>
    </w:p>
    <w:p w14:paraId="5385E32C" w14:textId="540A28FA" w:rsidR="008A7FC2" w:rsidRPr="00626A46" w:rsidRDefault="00EC5270"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35587202"/>
          <w:lock w:val="contentLocked"/>
          <w:placeholder>
            <w:docPart w:val="DefaultPlaceholder_-1854013440"/>
          </w:placeholder>
          <w:group/>
        </w:sdtPr>
        <w:sdtContent>
          <w:proofErr w:type="spellStart"/>
          <w:r w:rsidR="00BA4487">
            <w:rPr>
              <w:rStyle w:val="normaltextrun"/>
              <w:rFonts w:ascii="Lucida Bright" w:hAnsi="Lucida Bright"/>
              <w:sz w:val="22"/>
              <w:szCs w:val="22"/>
              <w:lang w:val="es"/>
            </w:rPr>
            <w:t>Stringer</w:t>
          </w:r>
          <w:proofErr w:type="spellEnd"/>
          <w:r w:rsidR="00BA4487">
            <w:rPr>
              <w:rStyle w:val="normaltextrun"/>
              <w:rFonts w:ascii="Lucida Bright" w:hAnsi="Lucida Bright"/>
              <w:sz w:val="22"/>
              <w:szCs w:val="22"/>
              <w:lang w:val="es"/>
            </w:rPr>
            <w:t xml:space="preserve"> </w:t>
          </w:r>
          <w:proofErr w:type="spellStart"/>
          <w:r w:rsidR="00BA4487">
            <w:rPr>
              <w:rStyle w:val="normaltextrun"/>
              <w:rFonts w:ascii="Lucida Bright" w:hAnsi="Lucida Bright"/>
              <w:sz w:val="22"/>
              <w:szCs w:val="22"/>
              <w:lang w:val="es"/>
            </w:rPr>
            <w:t>Farm</w:t>
          </w:r>
          <w:proofErr w:type="spellEnd"/>
        </w:sdtContent>
      </w:sdt>
    </w:p>
    <w:p w14:paraId="526900BA" w14:textId="1F5B8619" w:rsidR="008A7FC2" w:rsidRPr="00626A46" w:rsidRDefault="00EC5270"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BA128E">
        <w:rPr>
          <w:rStyle w:val="normaltextrun"/>
          <w:rFonts w:ascii="Lucida Bright" w:hAnsi="Lucida Bright"/>
          <w:sz w:val="22"/>
          <w:szCs w:val="22"/>
          <w:u w:val="single"/>
          <w:lang w:val="es"/>
        </w:rPr>
        <w:t xml:space="preserve"> </w:t>
      </w:r>
      <w:sdt>
        <w:sdtPr>
          <w:rPr>
            <w:rStyle w:val="normaltextrun"/>
            <w:rFonts w:ascii="Lucida Bright" w:hAnsi="Lucida Bright"/>
            <w:sz w:val="22"/>
            <w:szCs w:val="22"/>
            <w:u w:val="single"/>
            <w:lang w:val="es"/>
          </w:rPr>
          <w:id w:val="711465293"/>
          <w:lock w:val="contentLocked"/>
          <w:placeholder>
            <w:docPart w:val="DefaultPlaceholder_-1854013440"/>
          </w:placeholder>
          <w:group/>
        </w:sdtPr>
        <w:sdtContent>
          <w:r w:rsidR="00BA128E" w:rsidRPr="00BA128E">
            <w:rPr>
              <w:rStyle w:val="normaltextrun"/>
              <w:rFonts w:ascii="Lucida Bright" w:hAnsi="Lucida Bright"/>
              <w:sz w:val="22"/>
              <w:szCs w:val="22"/>
              <w:lang w:val="es"/>
            </w:rPr>
            <w:t>RN111749354</w:t>
          </w:r>
        </w:sdtContent>
      </w:sdt>
    </w:p>
    <w:p w14:paraId="214DAF12" w14:textId="3E92D04B" w:rsidR="008A7FC2" w:rsidRPr="00626A46" w:rsidRDefault="00EC5270"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BA128E">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17485149"/>
          <w:lock w:val="contentLocked"/>
          <w:placeholder>
            <w:docPart w:val="DefaultPlaceholder_-1854013440"/>
          </w:placeholder>
          <w:group/>
        </w:sdtPr>
        <w:sdtContent>
          <w:r w:rsidR="00BA128E">
            <w:rPr>
              <w:rStyle w:val="normaltextrun"/>
              <w:rFonts w:ascii="Lucida Bright" w:hAnsi="Lucida Bright"/>
              <w:sz w:val="22"/>
              <w:szCs w:val="22"/>
              <w:lang w:val="es"/>
            </w:rPr>
            <w:t>TXG921648</w:t>
          </w:r>
        </w:sdtContent>
      </w:sdt>
    </w:p>
    <w:p w14:paraId="3C4214AA" w14:textId="302C034F" w:rsidR="008A7FC2" w:rsidRPr="00626A46" w:rsidRDefault="00EC5270"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92185779"/>
          <w:lock w:val="contentLocked"/>
          <w:placeholder>
            <w:docPart w:val="DefaultPlaceholder_-1854013440"/>
          </w:placeholder>
          <w:group/>
        </w:sdtPr>
        <w:sdtContent>
          <w:r w:rsidR="00BA4487">
            <w:rPr>
              <w:rStyle w:val="normaltextrun"/>
              <w:rFonts w:ascii="Lucida Bright" w:hAnsi="Lucida Bright"/>
              <w:sz w:val="22"/>
              <w:szCs w:val="22"/>
              <w:lang w:val="es"/>
            </w:rPr>
            <w:t>Operación de producción porcina</w:t>
          </w:r>
        </w:sdtContent>
      </w:sdt>
    </w:p>
    <w:p w14:paraId="4E1F9067" w14:textId="6EFE3885" w:rsidR="008A7FC2" w:rsidRPr="00626A46" w:rsidRDefault="00EC5270" w:rsidP="00BA4487">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02397974"/>
          <w:lock w:val="contentLocked"/>
          <w:placeholder>
            <w:docPart w:val="DefaultPlaceholder_-1854013440"/>
          </w:placeholder>
          <w:group/>
        </w:sdtPr>
        <w:sdtContent>
          <w:r w:rsidR="00BA4487">
            <w:rPr>
              <w:rStyle w:val="normaltextrun"/>
              <w:rFonts w:ascii="Lucida Bright" w:hAnsi="Lucida Bright"/>
              <w:sz w:val="22"/>
              <w:szCs w:val="22"/>
              <w:lang w:val="es"/>
            </w:rPr>
            <w:t xml:space="preserve">La instalación está ubicada 5 millas al este de la intersección de Morton </w:t>
          </w:r>
          <w:proofErr w:type="spellStart"/>
          <w:r w:rsidR="00BA4487">
            <w:rPr>
              <w:rStyle w:val="normaltextrun"/>
              <w:rFonts w:ascii="Lucida Bright" w:hAnsi="Lucida Bright"/>
              <w:sz w:val="22"/>
              <w:szCs w:val="22"/>
              <w:lang w:val="es"/>
            </w:rPr>
            <w:t>Elevator</w:t>
          </w:r>
          <w:proofErr w:type="spellEnd"/>
          <w:r w:rsidR="00BA4487">
            <w:rPr>
              <w:rStyle w:val="normaltextrun"/>
              <w:rFonts w:ascii="Lucida Bright" w:hAnsi="Lucida Bright"/>
              <w:sz w:val="22"/>
              <w:szCs w:val="22"/>
              <w:lang w:val="es"/>
            </w:rPr>
            <w:t xml:space="preserve"> </w:t>
          </w:r>
          <w:proofErr w:type="spellStart"/>
          <w:r w:rsidR="00BA4487">
            <w:rPr>
              <w:rStyle w:val="normaltextrun"/>
              <w:rFonts w:ascii="Lucida Bright" w:hAnsi="Lucida Bright"/>
              <w:sz w:val="22"/>
              <w:szCs w:val="22"/>
              <w:lang w:val="es"/>
            </w:rPr>
            <w:t>Rd</w:t>
          </w:r>
          <w:proofErr w:type="spellEnd"/>
          <w:r w:rsidR="00BA4487">
            <w:rPr>
              <w:rStyle w:val="normaltextrun"/>
              <w:rFonts w:ascii="Lucida Bright" w:hAnsi="Lucida Bright"/>
              <w:sz w:val="22"/>
              <w:szCs w:val="22"/>
              <w:lang w:val="es"/>
            </w:rPr>
            <w:t xml:space="preserve"> y Texas </w:t>
          </w:r>
          <w:proofErr w:type="spellStart"/>
          <w:r w:rsidR="00BA4487">
            <w:rPr>
              <w:rStyle w:val="normaltextrun"/>
              <w:rFonts w:ascii="Lucida Bright" w:hAnsi="Lucida Bright"/>
              <w:sz w:val="22"/>
              <w:szCs w:val="22"/>
              <w:lang w:val="es"/>
            </w:rPr>
            <w:t>Beef</w:t>
          </w:r>
          <w:proofErr w:type="spellEnd"/>
          <w:r w:rsidR="00BA4487">
            <w:rPr>
              <w:rStyle w:val="normaltextrun"/>
              <w:rFonts w:ascii="Lucida Bright" w:hAnsi="Lucida Bright"/>
              <w:sz w:val="22"/>
              <w:szCs w:val="22"/>
              <w:lang w:val="es"/>
            </w:rPr>
            <w:t xml:space="preserve"> Road, al sur de </w:t>
          </w:r>
          <w:proofErr w:type="spellStart"/>
          <w:r w:rsidR="00BA4487">
            <w:rPr>
              <w:rStyle w:val="normaltextrun"/>
              <w:rFonts w:ascii="Lucida Bright" w:hAnsi="Lucida Bright"/>
              <w:sz w:val="22"/>
              <w:szCs w:val="22"/>
              <w:lang w:val="es"/>
            </w:rPr>
            <w:t>Sunray</w:t>
          </w:r>
          <w:proofErr w:type="spellEnd"/>
          <w:r w:rsidR="00BA4487">
            <w:rPr>
              <w:rStyle w:val="normaltextrun"/>
              <w:rFonts w:ascii="Lucida Bright" w:hAnsi="Lucida Bright"/>
              <w:sz w:val="22"/>
              <w:szCs w:val="22"/>
              <w:lang w:val="es"/>
            </w:rPr>
            <w:t>, TX, en el lado sur de la carretera.</w:t>
          </w:r>
        </w:sdtContent>
      </w:sdt>
    </w:p>
    <w:p w14:paraId="2BF3A6AC" w14:textId="5EC8694C" w:rsidR="008A7FC2" w:rsidRPr="00626A46" w:rsidRDefault="00EC5270"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29205450"/>
          <w:lock w:val="contentLocked"/>
          <w:placeholder>
            <w:docPart w:val="DefaultPlaceholder_-1854013440"/>
          </w:placeholder>
          <w:group/>
        </w:sdtPr>
        <w:sdtContent>
          <w:r w:rsidR="00FD77C0">
            <w:rPr>
              <w:rStyle w:val="normaltextrun"/>
              <w:rFonts w:ascii="Lucida Bright" w:hAnsi="Lucida Bright"/>
              <w:sz w:val="22"/>
              <w:szCs w:val="22"/>
              <w:lang w:val="es"/>
            </w:rPr>
            <w:t>Solicitud para un permiso nuevo</w:t>
          </w:r>
        </w:sdtContent>
      </w:sdt>
    </w:p>
    <w:p w14:paraId="3D4DD380" w14:textId="790CFD02" w:rsidR="008A7FC2" w:rsidRPr="008E7CEA" w:rsidRDefault="00EC5270" w:rsidP="008E7CEA">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8025580"/>
          <w:lock w:val="contentLocked"/>
          <w:placeholder>
            <w:docPart w:val="DefaultPlaceholder_-1854013440"/>
          </w:placeholder>
          <w:group/>
        </w:sdtPr>
        <w:sdtContent>
          <w:r w:rsidR="00FD77C0" w:rsidRPr="00FD77C0">
            <w:rPr>
              <w:rStyle w:val="normaltextrun"/>
              <w:rFonts w:ascii="Lucida Bright" w:hAnsi="Lucida Bright"/>
              <w:sz w:val="22"/>
              <w:szCs w:val="22"/>
              <w:lang w:val="es"/>
            </w:rPr>
            <w:t xml:space="preserve">Una solicitud </w:t>
          </w:r>
          <w:r w:rsidR="0098672C">
            <w:rPr>
              <w:rStyle w:val="normaltextrun"/>
              <w:rFonts w:ascii="Lucida Bright" w:hAnsi="Lucida Bright"/>
              <w:sz w:val="22"/>
              <w:szCs w:val="22"/>
              <w:lang w:val="es"/>
            </w:rPr>
            <w:t>para un</w:t>
          </w:r>
          <w:r w:rsidR="00FD77C0" w:rsidRPr="00FD77C0">
            <w:rPr>
              <w:rStyle w:val="normaltextrun"/>
              <w:rFonts w:ascii="Lucida Bright" w:hAnsi="Lucida Bright"/>
              <w:sz w:val="22"/>
              <w:szCs w:val="22"/>
              <w:lang w:val="es"/>
            </w:rPr>
            <w:t xml:space="preserve"> permiso </w:t>
          </w:r>
          <w:r w:rsidR="0098672C">
            <w:rPr>
              <w:rStyle w:val="normaltextrun"/>
              <w:rFonts w:ascii="Lucida Bright" w:hAnsi="Lucida Bright"/>
              <w:sz w:val="22"/>
              <w:szCs w:val="22"/>
              <w:lang w:val="es"/>
            </w:rPr>
            <w:t xml:space="preserve">nuevo </w:t>
          </w:r>
          <w:r w:rsidR="00FD77C0" w:rsidRPr="00FD77C0">
            <w:rPr>
              <w:rStyle w:val="normaltextrun"/>
              <w:rFonts w:ascii="Lucida Bright" w:hAnsi="Lucida Bright"/>
              <w:sz w:val="22"/>
              <w:szCs w:val="22"/>
              <w:lang w:val="es"/>
            </w:rPr>
            <w:t>para</w:t>
          </w:r>
          <w:r w:rsidR="00FD77C0">
            <w:rPr>
              <w:rStyle w:val="normaltextrun"/>
              <w:rFonts w:ascii="Lucida Bright" w:hAnsi="Lucida Bright"/>
              <w:sz w:val="22"/>
              <w:szCs w:val="22"/>
              <w:lang w:val="es"/>
            </w:rPr>
            <w:t xml:space="preserve"> el engorde de</w:t>
          </w:r>
          <w:r w:rsidR="00FD77C0" w:rsidRPr="00FD77C0">
            <w:rPr>
              <w:rStyle w:val="normaltextrun"/>
              <w:rFonts w:ascii="Lucida Bright" w:hAnsi="Lucida Bright"/>
              <w:sz w:val="22"/>
              <w:szCs w:val="22"/>
              <w:lang w:val="es"/>
            </w:rPr>
            <w:t xml:space="preserve"> 107</w:t>
          </w:r>
          <w:r w:rsidR="00FD77C0">
            <w:rPr>
              <w:rStyle w:val="normaltextrun"/>
              <w:rFonts w:ascii="Lucida Bright" w:hAnsi="Lucida Bright"/>
              <w:sz w:val="22"/>
              <w:szCs w:val="22"/>
              <w:lang w:val="es"/>
            </w:rPr>
            <w:t>.</w:t>
          </w:r>
          <w:r w:rsidR="00FD77C0" w:rsidRPr="00FD77C0">
            <w:rPr>
              <w:rStyle w:val="normaltextrun"/>
              <w:rFonts w:ascii="Lucida Bright" w:hAnsi="Lucida Bright"/>
              <w:sz w:val="22"/>
              <w:szCs w:val="22"/>
              <w:lang w:val="es"/>
            </w:rPr>
            <w:t>520 cabezas de cerdos con un peso de 55 libras o más</w:t>
          </w:r>
          <w:r w:rsidR="00DC4E8C">
            <w:rPr>
              <w:rStyle w:val="normaltextrun"/>
              <w:rFonts w:ascii="Lucida Bright" w:hAnsi="Lucida Bright"/>
              <w:sz w:val="22"/>
              <w:szCs w:val="22"/>
              <w:lang w:val="es"/>
            </w:rPr>
            <w:t xml:space="preserve"> cada uno</w:t>
          </w:r>
          <w:r w:rsidR="00FD77C0" w:rsidRPr="00FD77C0">
            <w:rPr>
              <w:rStyle w:val="normaltextrun"/>
              <w:rFonts w:ascii="Lucida Bright" w:hAnsi="Lucida Bright"/>
              <w:sz w:val="22"/>
              <w:szCs w:val="22"/>
              <w:lang w:val="es"/>
            </w:rPr>
            <w:t xml:space="preserve">. La instalación propuesta constará de 48 establos de confinamiento porcino </w:t>
          </w:r>
          <w:r w:rsidR="00DC4E8C">
            <w:rPr>
              <w:rStyle w:val="normaltextrun"/>
              <w:rFonts w:ascii="Lucida Bright" w:hAnsi="Lucida Bright"/>
              <w:sz w:val="22"/>
              <w:szCs w:val="22"/>
              <w:lang w:val="es"/>
            </w:rPr>
            <w:t>(8 - seis sitios de establos), estructura de control de r</w:t>
          </w:r>
          <w:r w:rsidR="00FD77C0" w:rsidRPr="00FD77C0">
            <w:rPr>
              <w:rStyle w:val="normaltextrun"/>
              <w:rFonts w:ascii="Lucida Bright" w:hAnsi="Lucida Bright"/>
              <w:sz w:val="22"/>
              <w:szCs w:val="22"/>
              <w:lang w:val="es"/>
            </w:rPr>
            <w:t>etención (RCS)</w:t>
          </w:r>
          <w:r w:rsidR="008E7CEA">
            <w:rPr>
              <w:rStyle w:val="normaltextrun"/>
              <w:rFonts w:ascii="Lucida Bright" w:hAnsi="Lucida Bright"/>
              <w:sz w:val="22"/>
              <w:szCs w:val="22"/>
              <w:lang w:val="es"/>
            </w:rPr>
            <w:t xml:space="preserve">, </w:t>
          </w:r>
          <w:proofErr w:type="spellStart"/>
          <w:r w:rsidR="00F904D6">
            <w:rPr>
              <w:rStyle w:val="normaltextrun"/>
              <w:rFonts w:ascii="Lucida Bright" w:hAnsi="Lucida Bright"/>
              <w:sz w:val="22"/>
              <w:szCs w:val="22"/>
              <w:lang w:val="es"/>
            </w:rPr>
            <w:t>RCSs</w:t>
          </w:r>
          <w:proofErr w:type="spellEnd"/>
          <w:r w:rsidR="00F904D6">
            <w:rPr>
              <w:rStyle w:val="normaltextrun"/>
              <w:rFonts w:ascii="Lucida Bright" w:hAnsi="Lucida Bright"/>
              <w:sz w:val="22"/>
              <w:szCs w:val="22"/>
              <w:lang w:val="es"/>
            </w:rPr>
            <w:t xml:space="preserve"> con</w:t>
          </w:r>
          <w:r w:rsidR="00FD77C0" w:rsidRPr="00FD77C0">
            <w:rPr>
              <w:rStyle w:val="normaltextrun"/>
              <w:rFonts w:ascii="Lucida Bright" w:hAnsi="Lucida Bright"/>
              <w:sz w:val="22"/>
              <w:szCs w:val="22"/>
              <w:lang w:val="es"/>
            </w:rPr>
            <w:t xml:space="preserve"> digestor anaeróbico</w:t>
          </w:r>
          <w:r w:rsidR="008E7CEA">
            <w:rPr>
              <w:rStyle w:val="normaltextrun"/>
              <w:rFonts w:ascii="Lucida Bright" w:hAnsi="Lucida Bright"/>
              <w:sz w:val="22"/>
              <w:szCs w:val="22"/>
              <w:lang w:val="es"/>
            </w:rPr>
            <w:t xml:space="preserve"> y </w:t>
          </w:r>
          <w:r w:rsidR="00314A9D" w:rsidRPr="00314A9D">
            <w:rPr>
              <w:rStyle w:val="normaltextrun"/>
              <w:rFonts w:ascii="Lucida Bright" w:hAnsi="Lucida Bright"/>
              <w:sz w:val="22"/>
              <w:szCs w:val="22"/>
              <w:lang w:val="es"/>
            </w:rPr>
            <w:t>LMU # 1- 202 acres, LMU # 2 - 180 acres y LMU -# 3 - 92 acres</w:t>
          </w:r>
          <w:r w:rsidR="00F904D6" w:rsidRPr="008E7CEA">
            <w:rPr>
              <w:rStyle w:val="normaltextrun"/>
              <w:rFonts w:ascii="Lucida Bright" w:hAnsi="Lucida Bright"/>
              <w:sz w:val="22"/>
              <w:szCs w:val="22"/>
              <w:lang w:val="es"/>
            </w:rPr>
            <w:t>.</w:t>
          </w:r>
        </w:sdtContent>
      </w:sdt>
    </w:p>
    <w:p w14:paraId="6DB7A61F" w14:textId="549419A9" w:rsidR="008A7FC2" w:rsidRPr="00626A46" w:rsidRDefault="00EC5270" w:rsidP="00F904D6">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88455512"/>
          <w:lock w:val="contentLocked"/>
          <w:placeholder>
            <w:docPart w:val="DefaultPlaceholder_-1854013440"/>
          </w:placeholder>
          <w:group/>
        </w:sdtPr>
        <w:sdtContent>
          <w:r w:rsidR="00F904D6">
            <w:rPr>
              <w:rStyle w:val="normaltextrun"/>
              <w:rFonts w:ascii="Lucida Bright" w:hAnsi="Lucida Bright"/>
              <w:sz w:val="22"/>
              <w:szCs w:val="22"/>
              <w:lang w:val="es"/>
            </w:rPr>
            <w:t>E</w:t>
          </w:r>
          <w:r w:rsidR="00F904D6" w:rsidRPr="008C1883">
            <w:rPr>
              <w:rStyle w:val="normaltextrun"/>
              <w:rFonts w:ascii="Lucida Bright" w:hAnsi="Lucida Bright"/>
              <w:sz w:val="22"/>
              <w:szCs w:val="22"/>
              <w:lang w:val="es"/>
            </w:rPr>
            <w:t xml:space="preserve">stiércol, aguas residuales, fango, polvo, </w:t>
          </w:r>
          <w:r w:rsidR="00F904D6">
            <w:rPr>
              <w:rStyle w:val="normaltextrun"/>
              <w:rFonts w:ascii="Lucida Bright" w:hAnsi="Lucida Bright"/>
              <w:sz w:val="22"/>
              <w:szCs w:val="22"/>
              <w:lang w:val="es"/>
            </w:rPr>
            <w:t xml:space="preserve">lubricantes, </w:t>
          </w:r>
          <w:r w:rsidR="00F904D6" w:rsidRPr="008C1883">
            <w:rPr>
              <w:rStyle w:val="normaltextrun"/>
              <w:rFonts w:ascii="Lucida Bright" w:hAnsi="Lucida Bright"/>
              <w:sz w:val="22"/>
              <w:szCs w:val="22"/>
              <w:lang w:val="es"/>
            </w:rPr>
            <w:t>pesticidas</w:t>
          </w:r>
          <w:r w:rsidR="00F904D6">
            <w:rPr>
              <w:rStyle w:val="normaltextrun"/>
              <w:rFonts w:ascii="Lucida Bright" w:hAnsi="Lucida Bright"/>
              <w:sz w:val="22"/>
              <w:szCs w:val="22"/>
              <w:lang w:val="es"/>
            </w:rPr>
            <w:t>, productos químicos</w:t>
          </w:r>
          <w:r w:rsidR="00F904D6" w:rsidRPr="008C1883">
            <w:rPr>
              <w:rStyle w:val="normaltextrun"/>
              <w:rFonts w:ascii="Lucida Bright" w:hAnsi="Lucida Bright"/>
              <w:sz w:val="22"/>
              <w:szCs w:val="22"/>
              <w:lang w:val="es"/>
            </w:rPr>
            <w:t xml:space="preserve"> de limpieza</w:t>
          </w:r>
          <w:r w:rsidR="00F904D6">
            <w:rPr>
              <w:rStyle w:val="normaltextrun"/>
              <w:rFonts w:ascii="Lucida Bright" w:hAnsi="Lucida Bright"/>
              <w:sz w:val="22"/>
              <w:szCs w:val="22"/>
              <w:lang w:val="es"/>
            </w:rPr>
            <w:t xml:space="preserve"> a granel y</w:t>
          </w:r>
          <w:r w:rsidR="00F904D6" w:rsidRPr="008C1883">
            <w:rPr>
              <w:rStyle w:val="normaltextrun"/>
              <w:rFonts w:ascii="Lucida Bright" w:hAnsi="Lucida Bright"/>
              <w:sz w:val="22"/>
              <w:szCs w:val="22"/>
              <w:lang w:val="es"/>
            </w:rPr>
            <w:t xml:space="preserve"> tanques de almacenamiento de combustible</w:t>
          </w:r>
        </w:sdtContent>
      </w:sdt>
      <w:r w:rsidR="00F904D6">
        <w:rPr>
          <w:rStyle w:val="normaltextrun"/>
          <w:rFonts w:ascii="Lucida Bright" w:hAnsi="Lucida Bright"/>
          <w:sz w:val="22"/>
          <w:szCs w:val="22"/>
          <w:lang w:val="es"/>
        </w:rPr>
        <w:t>.</w:t>
      </w:r>
    </w:p>
    <w:p w14:paraId="396CDE2F" w14:textId="3C1F2CA5" w:rsidR="008A7FC2" w:rsidRPr="00626A46" w:rsidRDefault="00EC5270" w:rsidP="00F904D6">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43392773"/>
          <w:lock w:val="contentLocked"/>
          <w:placeholder>
            <w:docPart w:val="DefaultPlaceholder_-1854013440"/>
          </w:placeholder>
          <w:group/>
        </w:sdtPr>
        <w:sdtContent>
          <w:r w:rsidR="00F904D6">
            <w:rPr>
              <w:rStyle w:val="normaltextrun"/>
              <w:rFonts w:ascii="Lucida Bright" w:hAnsi="Lucida Bright"/>
              <w:sz w:val="22"/>
              <w:szCs w:val="22"/>
              <w:lang w:val="es"/>
            </w:rPr>
            <w:t>El estiércol, el fango y las aguas residuales</w:t>
          </w:r>
          <w:r w:rsidR="00F904D6" w:rsidRPr="00CC3409">
            <w:rPr>
              <w:rStyle w:val="normaltextrun"/>
              <w:rFonts w:ascii="Lucida Bright" w:hAnsi="Lucida Bright"/>
              <w:sz w:val="22"/>
              <w:szCs w:val="22"/>
              <w:lang w:val="es"/>
            </w:rPr>
            <w:t xml:space="preserve"> generadas por </w:t>
          </w:r>
          <w:r w:rsidR="00F904D6">
            <w:rPr>
              <w:rStyle w:val="normaltextrun"/>
              <w:rFonts w:ascii="Lucida Bright" w:hAnsi="Lucida Bright"/>
              <w:sz w:val="22"/>
              <w:szCs w:val="22"/>
              <w:lang w:val="es"/>
            </w:rPr>
            <w:t>la CAFO</w:t>
          </w:r>
          <w:r w:rsidR="00F904D6" w:rsidRPr="00CC3409">
            <w:rPr>
              <w:rStyle w:val="normaltextrun"/>
              <w:rFonts w:ascii="Lucida Bright" w:hAnsi="Lucida Bright"/>
              <w:sz w:val="22"/>
              <w:szCs w:val="22"/>
              <w:lang w:val="es"/>
            </w:rPr>
            <w:t xml:space="preserve"> se </w:t>
          </w:r>
          <w:r w:rsidR="00F904D6">
            <w:rPr>
              <w:rStyle w:val="normaltextrun"/>
              <w:rFonts w:ascii="Lucida Bright" w:hAnsi="Lucida Bright"/>
              <w:sz w:val="22"/>
              <w:szCs w:val="22"/>
              <w:lang w:val="es"/>
            </w:rPr>
            <w:t>retendrán</w:t>
          </w:r>
          <w:r w:rsidR="00F904D6" w:rsidRPr="00CC3409">
            <w:rPr>
              <w:rStyle w:val="normaltextrun"/>
              <w:rFonts w:ascii="Lucida Bright" w:hAnsi="Lucida Bright"/>
              <w:sz w:val="22"/>
              <w:szCs w:val="22"/>
              <w:lang w:val="es"/>
            </w:rPr>
            <w:t xml:space="preserve"> y se utiliza</w:t>
          </w:r>
          <w:r w:rsidR="00F904D6">
            <w:rPr>
              <w:rStyle w:val="normaltextrun"/>
              <w:rFonts w:ascii="Lucida Bright" w:hAnsi="Lucida Bright"/>
              <w:sz w:val="22"/>
              <w:szCs w:val="22"/>
              <w:lang w:val="es"/>
            </w:rPr>
            <w:t>rá</w:t>
          </w:r>
          <w:r w:rsidR="00F904D6" w:rsidRPr="00CC3409">
            <w:rPr>
              <w:rStyle w:val="normaltextrun"/>
              <w:rFonts w:ascii="Lucida Bright" w:hAnsi="Lucida Bright"/>
              <w:sz w:val="22"/>
              <w:szCs w:val="22"/>
              <w:lang w:val="es"/>
            </w:rPr>
            <w:t>n de</w:t>
          </w:r>
          <w:r w:rsidR="00F904D6">
            <w:rPr>
              <w:rStyle w:val="normaltextrun"/>
              <w:rFonts w:ascii="Lucida Bright" w:hAnsi="Lucida Bright"/>
              <w:sz w:val="22"/>
              <w:szCs w:val="22"/>
              <w:lang w:val="es"/>
            </w:rPr>
            <w:t xml:space="preserve"> manera apropiada y beneficiosa de</w:t>
          </w:r>
          <w:r w:rsidR="00F904D6" w:rsidRPr="00CC3409">
            <w:rPr>
              <w:rStyle w:val="normaltextrun"/>
              <w:rFonts w:ascii="Lucida Bright" w:hAnsi="Lucida Bright"/>
              <w:sz w:val="22"/>
              <w:szCs w:val="22"/>
              <w:lang w:val="es"/>
            </w:rPr>
            <w:t xml:space="preserve"> acuerdo con un plan certificado</w:t>
          </w:r>
          <w:r w:rsidR="00F904D6">
            <w:rPr>
              <w:rStyle w:val="normaltextrun"/>
              <w:rFonts w:ascii="Lucida Bright" w:hAnsi="Lucida Bright"/>
              <w:sz w:val="22"/>
              <w:szCs w:val="22"/>
              <w:lang w:val="es"/>
            </w:rPr>
            <w:t xml:space="preserve">, específico del </w:t>
          </w:r>
          <w:r w:rsidR="00F904D6">
            <w:rPr>
              <w:rStyle w:val="normaltextrun"/>
              <w:rFonts w:ascii="Lucida Bright" w:hAnsi="Lucida Bright"/>
              <w:sz w:val="22"/>
              <w:szCs w:val="22"/>
              <w:lang w:val="es"/>
            </w:rPr>
            <w:lastRenderedPageBreak/>
            <w:t>sitio,</w:t>
          </w:r>
          <w:r w:rsidR="00F904D6" w:rsidRPr="00CC3409">
            <w:rPr>
              <w:rStyle w:val="normaltextrun"/>
              <w:rFonts w:ascii="Lucida Bright" w:hAnsi="Lucida Bright"/>
              <w:sz w:val="22"/>
              <w:szCs w:val="22"/>
              <w:lang w:val="es"/>
            </w:rPr>
            <w:t xml:space="preserve"> de gestión de nutrientes; y</w:t>
          </w:r>
          <w:r w:rsidR="00F904D6">
            <w:rPr>
              <w:rStyle w:val="normaltextrun"/>
              <w:rFonts w:ascii="Lucida Bright" w:hAnsi="Lucida Bright"/>
              <w:sz w:val="22"/>
              <w:szCs w:val="22"/>
              <w:lang w:val="es"/>
            </w:rPr>
            <w:t xml:space="preserve"> el estiércol/el fango/</w:t>
          </w:r>
          <w:r w:rsidR="00F904D6" w:rsidRPr="00CC3409">
            <w:rPr>
              <w:rStyle w:val="normaltextrun"/>
              <w:rFonts w:ascii="Lucida Bright" w:hAnsi="Lucida Bright"/>
              <w:sz w:val="22"/>
              <w:szCs w:val="22"/>
              <w:lang w:val="es"/>
            </w:rPr>
            <w:t>las aguas res</w:t>
          </w:r>
          <w:r w:rsidR="00F904D6">
            <w:rPr>
              <w:rStyle w:val="normaltextrun"/>
              <w:rFonts w:ascii="Lucida Bright" w:hAnsi="Lucida Bright"/>
              <w:sz w:val="22"/>
              <w:szCs w:val="22"/>
              <w:lang w:val="es"/>
            </w:rPr>
            <w:t>iduales se</w:t>
          </w:r>
        </w:sdtContent>
      </w:sdt>
      <w:r w:rsidR="00F904D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37545530"/>
          <w:lock w:val="contentLocked"/>
          <w:placeholder>
            <w:docPart w:val="DefaultPlaceholder_-1854013440"/>
          </w:placeholder>
          <w:group/>
        </w:sdtPr>
        <w:sdtContent>
          <w:r w:rsidR="00F904D6">
            <w:rPr>
              <w:rStyle w:val="normaltextrun"/>
              <w:rFonts w:ascii="Lucida Bright" w:hAnsi="Lucida Bright"/>
              <w:sz w:val="22"/>
              <w:szCs w:val="22"/>
              <w:lang w:val="es"/>
            </w:rPr>
            <w:t>contendrán en la</w:t>
          </w:r>
          <w:r w:rsidR="00F904D6" w:rsidRPr="00CC3409">
            <w:rPr>
              <w:rStyle w:val="normaltextrun"/>
              <w:rFonts w:ascii="Lucida Bright" w:hAnsi="Lucida Bright"/>
              <w:sz w:val="22"/>
              <w:szCs w:val="22"/>
              <w:lang w:val="es"/>
            </w:rPr>
            <w:t xml:space="preserve">s </w:t>
          </w:r>
          <w:r w:rsidR="00F904D6">
            <w:rPr>
              <w:rStyle w:val="normaltextrun"/>
              <w:rFonts w:ascii="Lucida Bright" w:hAnsi="Lucida Bright"/>
              <w:sz w:val="22"/>
              <w:szCs w:val="22"/>
              <w:lang w:val="es"/>
            </w:rPr>
            <w:t>RCS que son debidamente diseñada</w:t>
          </w:r>
          <w:r w:rsidR="00F904D6" w:rsidRPr="00CC3409">
            <w:rPr>
              <w:rStyle w:val="normaltextrun"/>
              <w:rFonts w:ascii="Lucida Bright" w:hAnsi="Lucida Bright"/>
              <w:sz w:val="22"/>
              <w:szCs w:val="22"/>
              <w:lang w:val="es"/>
            </w:rPr>
            <w:t>s</w:t>
          </w:r>
          <w:r w:rsidR="00F904D6">
            <w:rPr>
              <w:rStyle w:val="normaltextrun"/>
              <w:rFonts w:ascii="Lucida Bright" w:hAnsi="Lucida Bright"/>
              <w:sz w:val="22"/>
              <w:szCs w:val="22"/>
              <w:lang w:val="es"/>
            </w:rPr>
            <w:t xml:space="preserve">, construidas, mantenidas y que funcionan </w:t>
          </w:r>
          <w:r w:rsidR="00F904D6" w:rsidRPr="00CC3409">
            <w:rPr>
              <w:rStyle w:val="normaltextrun"/>
              <w:rFonts w:ascii="Lucida Bright" w:hAnsi="Lucida Bright"/>
              <w:sz w:val="22"/>
              <w:szCs w:val="22"/>
              <w:lang w:val="es"/>
            </w:rPr>
            <w:t>de acuerdo con las di</w:t>
          </w:r>
          <w:r w:rsidR="00F904D6">
            <w:rPr>
              <w:rStyle w:val="normaltextrun"/>
              <w:rFonts w:ascii="Lucida Bright" w:hAnsi="Lucida Bright"/>
              <w:sz w:val="22"/>
              <w:szCs w:val="22"/>
              <w:lang w:val="es"/>
            </w:rPr>
            <w:t xml:space="preserve">sposiciones del permiso general. Antes de hacer una aplicación al suelo, se desarrollará un plan de gestión de nutrientes específico del sitio. </w:t>
          </w:r>
          <w:r w:rsidR="00F904D6" w:rsidRPr="00CC3409">
            <w:rPr>
              <w:rStyle w:val="normaltextrun"/>
              <w:rFonts w:ascii="Lucida Bright" w:hAnsi="Lucida Bright"/>
              <w:sz w:val="22"/>
              <w:szCs w:val="22"/>
              <w:lang w:val="es"/>
            </w:rPr>
            <w:t>El polvo generado por la CAFO se gestiona mediante el co</w:t>
          </w:r>
          <w:r w:rsidR="00F904D6">
            <w:rPr>
              <w:rStyle w:val="normaltextrun"/>
              <w:rFonts w:ascii="Lucida Bright" w:hAnsi="Lucida Bright"/>
              <w:sz w:val="22"/>
              <w:szCs w:val="22"/>
              <w:lang w:val="es"/>
            </w:rPr>
            <w:t xml:space="preserve">ntrol de la velocidad alrededor </w:t>
          </w:r>
          <w:r w:rsidR="00F904D6" w:rsidRPr="00CC3409">
            <w:rPr>
              <w:rStyle w:val="normaltextrun"/>
              <w:rFonts w:ascii="Lucida Bright" w:hAnsi="Lucida Bright"/>
              <w:sz w:val="22"/>
              <w:szCs w:val="22"/>
              <w:lang w:val="es"/>
            </w:rPr>
            <w:t>de la instalación</w:t>
          </w:r>
          <w:r w:rsidR="00F904D6">
            <w:rPr>
              <w:rStyle w:val="normaltextrun"/>
              <w:rFonts w:ascii="Lucida Bright" w:hAnsi="Lucida Bright"/>
              <w:sz w:val="22"/>
              <w:szCs w:val="22"/>
              <w:lang w:val="es"/>
            </w:rPr>
            <w:t xml:space="preserve"> </w:t>
          </w:r>
          <w:r w:rsidR="00F904D6" w:rsidRPr="00CC3409">
            <w:rPr>
              <w:rStyle w:val="normaltextrun"/>
              <w:rFonts w:ascii="Lucida Bright" w:hAnsi="Lucida Bright"/>
              <w:sz w:val="22"/>
              <w:szCs w:val="22"/>
              <w:lang w:val="es"/>
            </w:rPr>
            <w:t xml:space="preserve">y la gestión de los ingredientes del alimento. Todos los pesticidas, lubricantes, fertilizantes y productos de limpieza se almacenarán bajo techo y se manipularán de acuerdo con las instrucciones especificadas en la etiqueta. </w:t>
          </w:r>
          <w:r w:rsidR="00F904D6">
            <w:rPr>
              <w:rStyle w:val="normaltextrun"/>
              <w:rFonts w:ascii="Lucida Bright" w:hAnsi="Lucida Bright"/>
              <w:sz w:val="22"/>
              <w:szCs w:val="22"/>
              <w:lang w:val="es"/>
            </w:rPr>
            <w:t xml:space="preserve">Para los </w:t>
          </w:r>
          <w:r w:rsidR="00F904D6" w:rsidRPr="00CC3409">
            <w:rPr>
              <w:rStyle w:val="normaltextrun"/>
              <w:rFonts w:ascii="Lucida Bright" w:hAnsi="Lucida Bright"/>
              <w:sz w:val="22"/>
              <w:szCs w:val="22"/>
              <w:lang w:val="es"/>
            </w:rPr>
            <w:t xml:space="preserve">tanques de combustible, la instalación proporcionará una contención secundaria cuando corresponda. </w:t>
          </w:r>
          <w:r w:rsidR="00F904D6" w:rsidRPr="00622CBE">
            <w:rPr>
              <w:rStyle w:val="normaltextrun"/>
              <w:rFonts w:ascii="Lucida Bright" w:hAnsi="Lucida Bright"/>
              <w:sz w:val="22"/>
              <w:szCs w:val="22"/>
              <w:lang w:val="es"/>
            </w:rPr>
            <w:t xml:space="preserve">Los animales muertos se recolectan dentro de las 24 horas posteriores a la muerte y se </w:t>
          </w:r>
          <w:r w:rsidR="00F904D6">
            <w:rPr>
              <w:rStyle w:val="normaltextrun"/>
              <w:rFonts w:ascii="Lucida Bright" w:hAnsi="Lucida Bright"/>
              <w:sz w:val="22"/>
              <w:szCs w:val="22"/>
              <w:lang w:val="es"/>
            </w:rPr>
            <w:t xml:space="preserve">los </w:t>
          </w:r>
          <w:r w:rsidR="00F904D6" w:rsidRPr="00622CBE">
            <w:rPr>
              <w:rStyle w:val="normaltextrun"/>
              <w:rFonts w:ascii="Lucida Bright" w:hAnsi="Lucida Bright"/>
              <w:sz w:val="22"/>
              <w:szCs w:val="22"/>
              <w:lang w:val="es"/>
            </w:rPr>
            <w:t>eliminan mediante un s</w:t>
          </w:r>
          <w:r w:rsidR="00F904D6">
            <w:rPr>
              <w:rStyle w:val="normaltextrun"/>
              <w:rFonts w:ascii="Lucida Bright" w:hAnsi="Lucida Bright"/>
              <w:sz w:val="22"/>
              <w:szCs w:val="22"/>
              <w:lang w:val="es"/>
            </w:rPr>
            <w:t xml:space="preserve">ervicio de </w:t>
          </w:r>
          <w:proofErr w:type="spellStart"/>
          <w:r w:rsidR="00F904D6">
            <w:rPr>
              <w:rStyle w:val="normaltextrun"/>
              <w:rFonts w:ascii="Lucida Bright" w:hAnsi="Lucida Bright"/>
              <w:sz w:val="22"/>
              <w:szCs w:val="22"/>
              <w:lang w:val="es"/>
            </w:rPr>
            <w:t>desollo</w:t>
          </w:r>
          <w:proofErr w:type="spellEnd"/>
          <w:r w:rsidR="00F904D6">
            <w:rPr>
              <w:rStyle w:val="normaltextrun"/>
              <w:rFonts w:ascii="Lucida Bright" w:hAnsi="Lucida Bright"/>
              <w:sz w:val="22"/>
              <w:szCs w:val="22"/>
              <w:lang w:val="es"/>
            </w:rPr>
            <w:t xml:space="preserve"> por terceros</w:t>
          </w:r>
        </w:sdtContent>
      </w:sdt>
      <w:r w:rsidR="00F904D6">
        <w:rPr>
          <w:rStyle w:val="normaltextrun"/>
          <w:rFonts w:ascii="Lucida Bright" w:hAnsi="Lucida Bright"/>
          <w:sz w:val="22"/>
          <w:szCs w:val="22"/>
          <w:lang w:val="es"/>
        </w:rPr>
        <w:t>.</w:t>
      </w:r>
    </w:p>
    <w:p w14:paraId="209492B5" w14:textId="77777777" w:rsidR="008A7FC2" w:rsidRPr="00626A46" w:rsidRDefault="00EC5270"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79BA2522" w:rsidR="001E7BEF" w:rsidRPr="009579C2" w:rsidRDefault="001E7BEF" w:rsidP="003E5C61">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5AF5" w14:textId="77777777" w:rsidR="00C733B0" w:rsidRDefault="00C733B0">
      <w:r>
        <w:separator/>
      </w:r>
    </w:p>
  </w:endnote>
  <w:endnote w:type="continuationSeparator" w:id="0">
    <w:p w14:paraId="45D19A0C" w14:textId="77777777" w:rsidR="00C733B0" w:rsidRDefault="00C7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DC4E8C">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49533CC" w:rsidR="00867BED" w:rsidRDefault="00867BED" w:rsidP="005814B3">
    <w:pPr>
      <w:pStyle w:val="paragraph"/>
      <w:spacing w:after="240" w:line="276" w:lineRule="auto"/>
      <w:ind w:left="270"/>
      <w:textAlignment w:val="baseline"/>
    </w:pPr>
    <w:proofErr w:type="spellStart"/>
    <w:r w:rsidRPr="00867BED">
      <w:rPr>
        <w:rStyle w:val="normaltextrun"/>
        <w:rFonts w:ascii="Lucida Bright" w:hAnsi="Lucida Bright"/>
        <w:sz w:val="22"/>
        <w:szCs w:val="22"/>
        <w:lang w:val="es"/>
      </w:rPr>
      <w:t>Instructions</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for</w:t>
    </w:r>
    <w:proofErr w:type="spellEnd"/>
    <w:r w:rsidRPr="00867BED">
      <w:rPr>
        <w:rStyle w:val="normaltextrun"/>
        <w:rFonts w:ascii="Lucida Bright" w:hAnsi="Lucida Bright"/>
        <w:sz w:val="22"/>
        <w:szCs w:val="22"/>
        <w:lang w:val="es"/>
      </w:rPr>
      <w:t xml:space="preserve"> CAFO </w:t>
    </w:r>
    <w:proofErr w:type="spellStart"/>
    <w:r w:rsidRPr="00867BED">
      <w:rPr>
        <w:rStyle w:val="normaltextrun"/>
        <w:rFonts w:ascii="Lucida Bright" w:hAnsi="Lucida Bright"/>
        <w:sz w:val="22"/>
        <w:szCs w:val="22"/>
        <w:lang w:val="es"/>
      </w:rPr>
      <w:t>Summary</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Templates</w:t>
    </w:r>
    <w:proofErr w:type="spellEnd"/>
    <w:r w:rsidRPr="00867BED">
      <w:rPr>
        <w:rStyle w:val="normaltextrun"/>
        <w:rFonts w:ascii="Lucida Bright" w:hAnsi="Lucida Bright"/>
        <w:sz w:val="22"/>
        <w:szCs w:val="22"/>
        <w:lang w:val="es"/>
      </w:rPr>
      <w:t xml:space="preserve"> </w:t>
    </w:r>
    <w:r w:rsidR="005814B3">
      <w:rPr>
        <w:rStyle w:val="normaltextrun"/>
        <w:rFonts w:ascii="Lucida Bright" w:hAnsi="Lucida Bright"/>
        <w:sz w:val="22"/>
        <w:szCs w:val="22"/>
        <w:lang w:val="es"/>
      </w:rPr>
      <w:t>(</w:t>
    </w:r>
    <w:r w:rsidRPr="00E95190">
      <w:rPr>
        <w:rFonts w:ascii="Lucida Bright" w:hAnsi="Lucida Bright"/>
        <w:sz w:val="22"/>
        <w:szCs w:val="22"/>
      </w:rPr>
      <w:t>4/1</w:t>
    </w:r>
    <w:r w:rsidR="005814B3">
      <w:rPr>
        <w:rFonts w:ascii="Lucida Bright" w:hAnsi="Lucida Bright"/>
        <w:sz w:val="22"/>
        <w:szCs w:val="22"/>
      </w:rPr>
      <w:t>8</w:t>
    </w:r>
    <w:r w:rsidRPr="00E95190">
      <w:rPr>
        <w:rFonts w:ascii="Lucida Bright" w:hAnsi="Lucida Bright"/>
        <w:sz w:val="22"/>
        <w:szCs w:val="22"/>
      </w:rPr>
      <w:t>/</w:t>
    </w:r>
    <w:r w:rsidR="005814B3">
      <w:rPr>
        <w:rFonts w:ascii="Lucida Bright" w:hAnsi="Lucida Bright"/>
        <w:sz w:val="22"/>
        <w:szCs w:val="22"/>
      </w:rPr>
      <w:t>20</w:t>
    </w:r>
    <w:r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Pr="003A2981">
      <w:rPr>
        <w:rFonts w:ascii="Lucida Bright" w:hAnsi="Lucida Bright"/>
        <w:sz w:val="22"/>
        <w:szCs w:val="22"/>
      </w:rPr>
      <w:tab/>
    </w:r>
    <w:sdt>
      <w:sdtPr>
        <w:rPr>
          <w:rFonts w:ascii="Lucida Bright" w:hAnsi="Lucida Bright"/>
          <w:sz w:val="22"/>
          <w:szCs w:val="22"/>
        </w:rPr>
        <w:id w:val="1865015852"/>
        <w:docPartObj>
          <w:docPartGallery w:val="Page Numbers (Bottom of Page)"/>
          <w:docPartUnique/>
        </w:docPartObj>
      </w:sdtPr>
      <w:sdtEndPr>
        <w:rPr>
          <w:noProof/>
        </w:rPr>
      </w:sdtEndPr>
      <w:sdtContent>
        <w:r w:rsidR="006531CF">
          <w:rPr>
            <w:rFonts w:ascii="Lucida Bright" w:hAnsi="Lucida Bright"/>
            <w:sz w:val="22"/>
            <w:szCs w:val="22"/>
          </w:rPr>
          <w:tab/>
        </w:r>
        <w:r w:rsidR="006531CF">
          <w:rPr>
            <w:rFonts w:ascii="Lucida Bright" w:hAnsi="Lucida Bright"/>
            <w:sz w:val="22"/>
            <w:szCs w:val="22"/>
          </w:rPr>
          <w:tab/>
        </w:r>
        <w:r w:rsidR="006531CF">
          <w:rPr>
            <w:rFonts w:ascii="Lucida Bright" w:hAnsi="Lucida Bright"/>
            <w:sz w:val="22"/>
            <w:szCs w:val="22"/>
          </w:rPr>
          <w:tab/>
        </w:r>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F904D6">
          <w:rPr>
            <w:rFonts w:ascii="Lucida Bright" w:hAnsi="Lucida Bright"/>
            <w:noProof/>
            <w:sz w:val="22"/>
            <w:szCs w:val="22"/>
          </w:rPr>
          <w:t>8</w:t>
        </w:r>
        <w:r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8095" w14:textId="77777777" w:rsidR="00C733B0" w:rsidRDefault="00C733B0">
      <w:r>
        <w:separator/>
      </w:r>
    </w:p>
  </w:footnote>
  <w:footnote w:type="continuationSeparator" w:id="0">
    <w:p w14:paraId="7A4581C5" w14:textId="77777777" w:rsidR="00C733B0" w:rsidRDefault="00C73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244305">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579634269">
    <w:abstractNumId w:val="6"/>
  </w:num>
  <w:num w:numId="3" w16cid:durableId="1386948035">
    <w:abstractNumId w:val="50"/>
  </w:num>
  <w:num w:numId="4" w16cid:durableId="142623066">
    <w:abstractNumId w:val="35"/>
  </w:num>
  <w:num w:numId="5" w16cid:durableId="1778600972">
    <w:abstractNumId w:val="33"/>
  </w:num>
  <w:num w:numId="6" w16cid:durableId="848830287">
    <w:abstractNumId w:val="4"/>
  </w:num>
  <w:num w:numId="7" w16cid:durableId="1975331117">
    <w:abstractNumId w:val="38"/>
  </w:num>
  <w:num w:numId="8" w16cid:durableId="1188175197">
    <w:abstractNumId w:val="23"/>
  </w:num>
  <w:num w:numId="9" w16cid:durableId="756707888">
    <w:abstractNumId w:val="31"/>
  </w:num>
  <w:num w:numId="10" w16cid:durableId="1912032813">
    <w:abstractNumId w:val="37"/>
  </w:num>
  <w:num w:numId="11" w16cid:durableId="651175339">
    <w:abstractNumId w:val="39"/>
  </w:num>
  <w:num w:numId="12" w16cid:durableId="1854227922">
    <w:abstractNumId w:val="14"/>
  </w:num>
  <w:num w:numId="13" w16cid:durableId="1783915127">
    <w:abstractNumId w:val="7"/>
  </w:num>
  <w:num w:numId="14" w16cid:durableId="2102488680">
    <w:abstractNumId w:val="29"/>
  </w:num>
  <w:num w:numId="15" w16cid:durableId="612051715">
    <w:abstractNumId w:val="9"/>
  </w:num>
  <w:num w:numId="16" w16cid:durableId="1542549307">
    <w:abstractNumId w:val="28"/>
  </w:num>
  <w:num w:numId="17" w16cid:durableId="1274288197">
    <w:abstractNumId w:val="25"/>
  </w:num>
  <w:num w:numId="18" w16cid:durableId="1868563744">
    <w:abstractNumId w:val="16"/>
  </w:num>
  <w:num w:numId="19" w16cid:durableId="1219433419">
    <w:abstractNumId w:val="22"/>
  </w:num>
  <w:num w:numId="20" w16cid:durableId="2080901518">
    <w:abstractNumId w:val="12"/>
  </w:num>
  <w:num w:numId="21" w16cid:durableId="339545079">
    <w:abstractNumId w:val="47"/>
  </w:num>
  <w:num w:numId="22" w16cid:durableId="829295540">
    <w:abstractNumId w:val="45"/>
  </w:num>
  <w:num w:numId="23" w16cid:durableId="1113749812">
    <w:abstractNumId w:val="8"/>
  </w:num>
  <w:num w:numId="24" w16cid:durableId="146171635">
    <w:abstractNumId w:val="13"/>
  </w:num>
  <w:num w:numId="25" w16cid:durableId="2068138480">
    <w:abstractNumId w:val="5"/>
  </w:num>
  <w:num w:numId="26" w16cid:durableId="1943611916">
    <w:abstractNumId w:val="26"/>
  </w:num>
  <w:num w:numId="27" w16cid:durableId="1930264062">
    <w:abstractNumId w:val="40"/>
  </w:num>
  <w:num w:numId="28" w16cid:durableId="1860897316">
    <w:abstractNumId w:val="27"/>
  </w:num>
  <w:num w:numId="29" w16cid:durableId="310139663">
    <w:abstractNumId w:val="24"/>
  </w:num>
  <w:num w:numId="30" w16cid:durableId="390545870">
    <w:abstractNumId w:val="44"/>
  </w:num>
  <w:num w:numId="31" w16cid:durableId="1642272191">
    <w:abstractNumId w:val="32"/>
  </w:num>
  <w:num w:numId="32" w16cid:durableId="1272854267">
    <w:abstractNumId w:val="18"/>
  </w:num>
  <w:num w:numId="33" w16cid:durableId="582567471">
    <w:abstractNumId w:val="15"/>
  </w:num>
  <w:num w:numId="34" w16cid:durableId="974679894">
    <w:abstractNumId w:val="46"/>
  </w:num>
  <w:num w:numId="35" w16cid:durableId="1235892548">
    <w:abstractNumId w:val="41"/>
  </w:num>
  <w:num w:numId="36" w16cid:durableId="11303968">
    <w:abstractNumId w:val="11"/>
  </w:num>
  <w:num w:numId="37" w16cid:durableId="1639845757">
    <w:abstractNumId w:val="42"/>
  </w:num>
  <w:num w:numId="38" w16cid:durableId="1697270181">
    <w:abstractNumId w:val="49"/>
  </w:num>
  <w:num w:numId="39" w16cid:durableId="2132479257">
    <w:abstractNumId w:val="48"/>
  </w:num>
  <w:num w:numId="40" w16cid:durableId="1905993372">
    <w:abstractNumId w:val="17"/>
  </w:num>
  <w:num w:numId="41" w16cid:durableId="110974713">
    <w:abstractNumId w:val="36"/>
  </w:num>
  <w:num w:numId="42" w16cid:durableId="1271738289">
    <w:abstractNumId w:val="10"/>
  </w:num>
  <w:num w:numId="43" w16cid:durableId="131169199">
    <w:abstractNumId w:val="30"/>
  </w:num>
  <w:num w:numId="44" w16cid:durableId="1599370213">
    <w:abstractNumId w:val="43"/>
  </w:num>
  <w:num w:numId="45" w16cid:durableId="813067121">
    <w:abstractNumId w:val="21"/>
  </w:num>
  <w:num w:numId="46" w16cid:durableId="190071679">
    <w:abstractNumId w:val="20"/>
  </w:num>
  <w:num w:numId="47" w16cid:durableId="558446609">
    <w:abstractNumId w:val="19"/>
  </w:num>
  <w:num w:numId="48" w16cid:durableId="760569488">
    <w:abstractNumId w:val="3"/>
  </w:num>
  <w:num w:numId="49" w16cid:durableId="26981983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4827"/>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18D5"/>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4A9D"/>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5C6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47F5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AB3"/>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0F5D"/>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3744"/>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229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7CEA"/>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07C5"/>
    <w:rsid w:val="00982230"/>
    <w:rsid w:val="00985890"/>
    <w:rsid w:val="0098672C"/>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2635"/>
    <w:rsid w:val="00B138BD"/>
    <w:rsid w:val="00B16B4E"/>
    <w:rsid w:val="00B20E08"/>
    <w:rsid w:val="00B22222"/>
    <w:rsid w:val="00B22523"/>
    <w:rsid w:val="00B25092"/>
    <w:rsid w:val="00B261A1"/>
    <w:rsid w:val="00B276A3"/>
    <w:rsid w:val="00B3547F"/>
    <w:rsid w:val="00B36C82"/>
    <w:rsid w:val="00B42B63"/>
    <w:rsid w:val="00B436D2"/>
    <w:rsid w:val="00B4791B"/>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128E"/>
    <w:rsid w:val="00BA4487"/>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33B0"/>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1C2F"/>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6A"/>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C4E8C"/>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270"/>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04D6"/>
    <w:rsid w:val="00F9281C"/>
    <w:rsid w:val="00F95529"/>
    <w:rsid w:val="00FA02CA"/>
    <w:rsid w:val="00FA765B"/>
    <w:rsid w:val="00FA786B"/>
    <w:rsid w:val="00FB1A33"/>
    <w:rsid w:val="00FC34A0"/>
    <w:rsid w:val="00FD08E0"/>
    <w:rsid w:val="00FD77C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161B1A0D-5201-4F07-804E-C4A84E2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07484">
      <w:bodyDiv w:val="1"/>
      <w:marLeft w:val="0"/>
      <w:marRight w:val="0"/>
      <w:marTop w:val="0"/>
      <w:marBottom w:val="0"/>
      <w:divBdr>
        <w:top w:val="none" w:sz="0" w:space="0" w:color="auto"/>
        <w:left w:val="none" w:sz="0" w:space="0" w:color="auto"/>
        <w:bottom w:val="none" w:sz="0" w:space="0" w:color="auto"/>
        <w:right w:val="none" w:sz="0" w:space="0" w:color="auto"/>
      </w:divBdr>
      <w:divsChild>
        <w:div w:id="45423511">
          <w:marLeft w:val="0"/>
          <w:marRight w:val="0"/>
          <w:marTop w:val="0"/>
          <w:marBottom w:val="0"/>
          <w:divBdr>
            <w:top w:val="none" w:sz="0" w:space="0" w:color="auto"/>
            <w:left w:val="none" w:sz="0" w:space="0" w:color="auto"/>
            <w:bottom w:val="none" w:sz="0" w:space="0" w:color="auto"/>
            <w:right w:val="none" w:sz="0" w:space="0" w:color="auto"/>
          </w:divBdr>
          <w:divsChild>
            <w:div w:id="764308184">
              <w:marLeft w:val="0"/>
              <w:marRight w:val="0"/>
              <w:marTop w:val="0"/>
              <w:marBottom w:val="0"/>
              <w:divBdr>
                <w:top w:val="none" w:sz="0" w:space="0" w:color="auto"/>
                <w:left w:val="none" w:sz="0" w:space="0" w:color="auto"/>
                <w:bottom w:val="none" w:sz="0" w:space="0" w:color="auto"/>
                <w:right w:val="none" w:sz="0" w:space="0" w:color="auto"/>
              </w:divBdr>
              <w:divsChild>
                <w:div w:id="1257713145">
                  <w:marLeft w:val="0"/>
                  <w:marRight w:val="0"/>
                  <w:marTop w:val="0"/>
                  <w:marBottom w:val="0"/>
                  <w:divBdr>
                    <w:top w:val="none" w:sz="0" w:space="0" w:color="auto"/>
                    <w:left w:val="none" w:sz="0" w:space="0" w:color="auto"/>
                    <w:bottom w:val="none" w:sz="0" w:space="0" w:color="auto"/>
                    <w:right w:val="none" w:sz="0" w:space="0" w:color="auto"/>
                  </w:divBdr>
                  <w:divsChild>
                    <w:div w:id="812256108">
                      <w:marLeft w:val="0"/>
                      <w:marRight w:val="0"/>
                      <w:marTop w:val="0"/>
                      <w:marBottom w:val="0"/>
                      <w:divBdr>
                        <w:top w:val="none" w:sz="0" w:space="0" w:color="auto"/>
                        <w:left w:val="none" w:sz="0" w:space="0" w:color="auto"/>
                        <w:bottom w:val="none" w:sz="0" w:space="0" w:color="auto"/>
                        <w:right w:val="none" w:sz="0" w:space="0" w:color="auto"/>
                      </w:divBdr>
                      <w:divsChild>
                        <w:div w:id="1145707983">
                          <w:marLeft w:val="0"/>
                          <w:marRight w:val="0"/>
                          <w:marTop w:val="0"/>
                          <w:marBottom w:val="0"/>
                          <w:divBdr>
                            <w:top w:val="none" w:sz="0" w:space="0" w:color="auto"/>
                            <w:left w:val="none" w:sz="0" w:space="0" w:color="auto"/>
                            <w:bottom w:val="none" w:sz="0" w:space="0" w:color="auto"/>
                            <w:right w:val="none" w:sz="0" w:space="0" w:color="auto"/>
                          </w:divBdr>
                          <w:divsChild>
                            <w:div w:id="1632587767">
                              <w:marLeft w:val="0"/>
                              <w:marRight w:val="0"/>
                              <w:marTop w:val="0"/>
                              <w:marBottom w:val="0"/>
                              <w:divBdr>
                                <w:top w:val="none" w:sz="0" w:space="0" w:color="auto"/>
                                <w:left w:val="none" w:sz="0" w:space="0" w:color="auto"/>
                                <w:bottom w:val="none" w:sz="0" w:space="0" w:color="auto"/>
                                <w:right w:val="none" w:sz="0" w:space="0" w:color="auto"/>
                              </w:divBdr>
                              <w:divsChild>
                                <w:div w:id="1872186002">
                                  <w:marLeft w:val="0"/>
                                  <w:marRight w:val="0"/>
                                  <w:marTop w:val="0"/>
                                  <w:marBottom w:val="0"/>
                                  <w:divBdr>
                                    <w:top w:val="none" w:sz="0" w:space="0" w:color="auto"/>
                                    <w:left w:val="none" w:sz="0" w:space="0" w:color="auto"/>
                                    <w:bottom w:val="none" w:sz="0" w:space="0" w:color="auto"/>
                                    <w:right w:val="none" w:sz="0" w:space="0" w:color="auto"/>
                                  </w:divBdr>
                                  <w:divsChild>
                                    <w:div w:id="1367564330">
                                      <w:marLeft w:val="0"/>
                                      <w:marRight w:val="0"/>
                                      <w:marTop w:val="0"/>
                                      <w:marBottom w:val="0"/>
                                      <w:divBdr>
                                        <w:top w:val="none" w:sz="0" w:space="0" w:color="auto"/>
                                        <w:left w:val="none" w:sz="0" w:space="0" w:color="auto"/>
                                        <w:bottom w:val="none" w:sz="0" w:space="0" w:color="auto"/>
                                        <w:right w:val="none" w:sz="0" w:space="0" w:color="auto"/>
                                      </w:divBdr>
                                    </w:div>
                                    <w:div w:id="1060328220">
                                      <w:marLeft w:val="0"/>
                                      <w:marRight w:val="0"/>
                                      <w:marTop w:val="0"/>
                                      <w:marBottom w:val="0"/>
                                      <w:divBdr>
                                        <w:top w:val="none" w:sz="0" w:space="0" w:color="auto"/>
                                        <w:left w:val="none" w:sz="0" w:space="0" w:color="auto"/>
                                        <w:bottom w:val="none" w:sz="0" w:space="0" w:color="auto"/>
                                        <w:right w:val="none" w:sz="0" w:space="0" w:color="auto"/>
                                      </w:divBdr>
                                      <w:divsChild>
                                        <w:div w:id="480539317">
                                          <w:marLeft w:val="0"/>
                                          <w:marRight w:val="165"/>
                                          <w:marTop w:val="150"/>
                                          <w:marBottom w:val="0"/>
                                          <w:divBdr>
                                            <w:top w:val="none" w:sz="0" w:space="0" w:color="auto"/>
                                            <w:left w:val="none" w:sz="0" w:space="0" w:color="auto"/>
                                            <w:bottom w:val="none" w:sz="0" w:space="0" w:color="auto"/>
                                            <w:right w:val="none" w:sz="0" w:space="0" w:color="auto"/>
                                          </w:divBdr>
                                          <w:divsChild>
                                            <w:div w:id="2000225638">
                                              <w:marLeft w:val="0"/>
                                              <w:marRight w:val="0"/>
                                              <w:marTop w:val="0"/>
                                              <w:marBottom w:val="0"/>
                                              <w:divBdr>
                                                <w:top w:val="none" w:sz="0" w:space="0" w:color="auto"/>
                                                <w:left w:val="none" w:sz="0" w:space="0" w:color="auto"/>
                                                <w:bottom w:val="none" w:sz="0" w:space="0" w:color="auto"/>
                                                <w:right w:val="none" w:sz="0" w:space="0" w:color="auto"/>
                                              </w:divBdr>
                                              <w:divsChild>
                                                <w:div w:id="1107196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FB5FDD" w:rsidRDefault="00B04F24" w:rsidP="00B04F24">
          <w:pPr>
            <w:pStyle w:val="0ED161B7B11F483B96C6A13DD85AAD2D2"/>
          </w:pPr>
          <w:r w:rsidRPr="0043387E">
            <w:rPr>
              <w:rStyle w:val="normaltextrun"/>
              <w:rFonts w:ascii="Lucida Bright" w:hAnsi="Lucida Bright"/>
              <w:b/>
              <w:bCs/>
              <w:sz w:val="22"/>
              <w:szCs w:val="22"/>
              <w:lang w:val="es"/>
            </w:rPr>
            <w:t>PLANTILLA DE IDIOMA ESPAÑOL PARA SOLICITUDES DE PERMISO CAFO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0F1376"/>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D4B36"/>
    <w:rsid w:val="008F0FC5"/>
    <w:rsid w:val="009217D8"/>
    <w:rsid w:val="009237DC"/>
    <w:rsid w:val="009B2CC1"/>
    <w:rsid w:val="00A24111"/>
    <w:rsid w:val="00A43BF4"/>
    <w:rsid w:val="00A717A5"/>
    <w:rsid w:val="00A8509E"/>
    <w:rsid w:val="00A856A0"/>
    <w:rsid w:val="00A93B64"/>
    <w:rsid w:val="00AB4AD2"/>
    <w:rsid w:val="00B04F24"/>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B5FDD"/>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5FDD"/>
    <w:rPr>
      <w:color w:val="808080"/>
    </w:rPr>
  </w:style>
  <w:style w:type="paragraph" w:customStyle="1" w:styleId="A8888B9D14ED4886A27C6BEA8EC8E955">
    <w:name w:val="A8888B9D14ED4886A27C6BEA8EC8E955"/>
    <w:rsid w:val="00FB5FDD"/>
    <w:pPr>
      <w:spacing w:after="160" w:line="259" w:lineRule="auto"/>
    </w:p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character" w:customStyle="1" w:styleId="normaltextrun">
    <w:name w:val="normaltextrun"/>
    <w:basedOn w:val="DefaultParagraphFont"/>
    <w:rsid w:val="00B04F24"/>
  </w:style>
  <w:style w:type="paragraph" w:customStyle="1" w:styleId="0ED161B7B11F483B96C6A13DD85AAD2D1">
    <w:name w:val="0ED161B7B11F483B96C6A13DD85AAD2D1"/>
    <w:rsid w:val="00B04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D161B7B11F483B96C6A13DD85AAD2D2">
    <w:name w:val="0ED161B7B11F483B96C6A13DD85AAD2D2"/>
    <w:rsid w:val="00B04F24"/>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3097-213F-4355-8643-C7783FD4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5</cp:revision>
  <cp:lastPrinted>2019-07-17T18:02:00Z</cp:lastPrinted>
  <dcterms:created xsi:type="dcterms:W3CDTF">2023-06-01T20:15:00Z</dcterms:created>
  <dcterms:modified xsi:type="dcterms:W3CDTF">2023-06-01T20:18:00Z</dcterms:modified>
</cp:coreProperties>
</file>