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C5FE" w14:textId="385F5AC8" w:rsidR="00F77DE4" w:rsidRPr="00012436" w:rsidRDefault="006B34F5" w:rsidP="00F77DE4">
      <w:pPr>
        <w:jc w:val="center"/>
        <w:rPr>
          <w:rFonts w:asciiTheme="minorHAnsi" w:hAnsiTheme="minorHAnsi"/>
          <w:b/>
          <w:bCs/>
          <w:smallCaps/>
          <w:szCs w:val="24"/>
        </w:rPr>
      </w:pPr>
      <w:r w:rsidRPr="00012436">
        <w:rPr>
          <w:rFonts w:asciiTheme="minorHAnsi" w:hAnsiTheme="minorHAnsi"/>
          <w:szCs w:val="24"/>
          <w:lang w:val="en-CA"/>
        </w:rPr>
        <w:fldChar w:fldCharType="begin"/>
      </w:r>
      <w:r w:rsidR="00F77DE4" w:rsidRPr="00012436">
        <w:rPr>
          <w:rFonts w:asciiTheme="minorHAnsi" w:hAnsiTheme="minorHAnsi"/>
          <w:szCs w:val="24"/>
          <w:lang w:val="en-CA"/>
        </w:rPr>
        <w:instrText xml:space="preserve"> SEQ CHAPTER \h \r 1</w:instrText>
      </w:r>
      <w:r w:rsidRPr="00012436">
        <w:rPr>
          <w:rFonts w:asciiTheme="minorHAnsi" w:hAnsiTheme="minorHAnsi"/>
          <w:szCs w:val="24"/>
          <w:lang w:val="en-CA"/>
        </w:rPr>
        <w:fldChar w:fldCharType="end"/>
      </w:r>
      <w:smartTag w:uri="urn:schemas-microsoft-com:office:smarttags" w:element="place">
        <w:smartTag w:uri="urn:schemas-microsoft-com:office:smarttags" w:element="State">
          <w:r w:rsidR="00F77DE4" w:rsidRPr="00012436">
            <w:rPr>
              <w:rFonts w:asciiTheme="minorHAnsi" w:hAnsiTheme="minorHAnsi"/>
              <w:b/>
              <w:bCs/>
              <w:smallCaps/>
              <w:sz w:val="36"/>
              <w:szCs w:val="36"/>
            </w:rPr>
            <w:t>Texas</w:t>
          </w:r>
        </w:smartTag>
      </w:smartTag>
      <w:r w:rsidR="00F77DE4" w:rsidRPr="00012436">
        <w:rPr>
          <w:rFonts w:asciiTheme="minorHAnsi" w:hAnsiTheme="minorHAnsi"/>
          <w:b/>
          <w:bCs/>
          <w:smallCaps/>
          <w:sz w:val="36"/>
          <w:szCs w:val="36"/>
        </w:rPr>
        <w:t xml:space="preserve"> Commission on Environmental Quality</w:t>
      </w:r>
    </w:p>
    <w:p w14:paraId="4694781E" w14:textId="77777777" w:rsidR="00F77DE4" w:rsidRPr="00012436" w:rsidRDefault="00F77DE4" w:rsidP="00F77DE4">
      <w:pPr>
        <w:rPr>
          <w:rFonts w:asciiTheme="minorHAnsi" w:hAnsiTheme="minorHAnsi"/>
          <w:b/>
          <w:bCs/>
          <w:szCs w:val="24"/>
        </w:rPr>
      </w:pPr>
    </w:p>
    <w:p w14:paraId="48D0DE61" w14:textId="77777777" w:rsidR="00F77DE4" w:rsidRPr="00012436" w:rsidRDefault="00012436" w:rsidP="00012436">
      <w:pPr>
        <w:jc w:val="center"/>
        <w:rPr>
          <w:rFonts w:asciiTheme="minorHAnsi" w:hAnsiTheme="minorHAnsi"/>
          <w:b/>
          <w:bCs/>
          <w:szCs w:val="24"/>
        </w:rPr>
      </w:pPr>
      <w:r w:rsidRPr="00012436">
        <w:rPr>
          <w:rFonts w:asciiTheme="minorHAnsi" w:hAnsiTheme="minorHAnsi"/>
          <w:noProof/>
        </w:rPr>
        <w:drawing>
          <wp:inline distT="0" distB="0" distL="0" distR="0" wp14:anchorId="2C594FB2" wp14:editId="2BA9A26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FF01405" w14:textId="77777777" w:rsidR="00F77DE4" w:rsidRPr="00012436" w:rsidRDefault="00F77DE4" w:rsidP="00F77DE4">
      <w:pPr>
        <w:jc w:val="right"/>
        <w:rPr>
          <w:rFonts w:asciiTheme="minorHAnsi" w:hAnsiTheme="minorHAnsi"/>
          <w:b/>
          <w:bCs/>
          <w:szCs w:val="24"/>
        </w:rPr>
      </w:pPr>
    </w:p>
    <w:p w14:paraId="083CC30F" w14:textId="77777777" w:rsidR="00CF47BE" w:rsidRPr="00E6568C" w:rsidRDefault="00CF47BE">
      <w:pPr>
        <w:widowControl w:val="0"/>
        <w:rPr>
          <w:rFonts w:asciiTheme="minorHAnsi" w:hAnsiTheme="minorHAnsi"/>
          <w:b/>
          <w:sz w:val="22"/>
          <w:szCs w:val="22"/>
        </w:rPr>
      </w:pPr>
      <w:r w:rsidRPr="00012436">
        <w:rPr>
          <w:rFonts w:asciiTheme="minorHAnsi" w:hAnsiTheme="minorHAnsi"/>
        </w:rPr>
        <w:tab/>
      </w:r>
      <w:r w:rsidRPr="00012436">
        <w:rPr>
          <w:rFonts w:asciiTheme="minorHAnsi" w:hAnsiTheme="minorHAnsi"/>
        </w:rPr>
        <w:tab/>
      </w:r>
      <w:r w:rsidRPr="00012436">
        <w:rPr>
          <w:rFonts w:asciiTheme="minorHAnsi" w:hAnsiTheme="minorHAnsi"/>
        </w:rPr>
        <w:tab/>
      </w:r>
      <w:r w:rsidRPr="00E6568C">
        <w:rPr>
          <w:rFonts w:asciiTheme="minorHAnsi" w:hAnsiTheme="minorHAnsi"/>
          <w:b/>
          <w:sz w:val="22"/>
          <w:szCs w:val="22"/>
        </w:rPr>
        <w:t>NOTICE OF RECEIPT OF APPLICATION AND</w:t>
      </w:r>
    </w:p>
    <w:p w14:paraId="1E13D59E" w14:textId="77777777" w:rsidR="00CF47BE" w:rsidRPr="00E6568C" w:rsidRDefault="00CF47BE" w:rsidP="0028085D">
      <w:pPr>
        <w:widowControl w:val="0"/>
        <w:tabs>
          <w:tab w:val="center" w:pos="4680"/>
        </w:tabs>
        <w:rPr>
          <w:rFonts w:asciiTheme="minorHAnsi" w:hAnsiTheme="minorHAnsi"/>
          <w:b/>
          <w:sz w:val="22"/>
          <w:szCs w:val="22"/>
        </w:rPr>
      </w:pPr>
      <w:r w:rsidRPr="00E6568C">
        <w:rPr>
          <w:rFonts w:asciiTheme="minorHAnsi" w:hAnsiTheme="minorHAnsi"/>
          <w:b/>
          <w:sz w:val="22"/>
          <w:szCs w:val="22"/>
        </w:rPr>
        <w:tab/>
        <w:t>INTENT TO OBTAIN WATER QUALITY PERMIT</w:t>
      </w:r>
      <w:r w:rsidR="0028085D" w:rsidRPr="00E6568C">
        <w:rPr>
          <w:rFonts w:asciiTheme="minorHAnsi" w:hAnsiTheme="minorHAnsi"/>
          <w:b/>
          <w:sz w:val="22"/>
          <w:szCs w:val="22"/>
        </w:rPr>
        <w:t xml:space="preserve"> RENEWAL</w:t>
      </w:r>
    </w:p>
    <w:p w14:paraId="79F6C697" w14:textId="77777777" w:rsidR="00CF47BE" w:rsidRPr="00E6568C" w:rsidRDefault="00CF47BE">
      <w:pPr>
        <w:widowControl w:val="0"/>
        <w:rPr>
          <w:rFonts w:asciiTheme="minorHAnsi" w:hAnsiTheme="minorHAnsi"/>
          <w:b/>
          <w:sz w:val="22"/>
          <w:szCs w:val="22"/>
        </w:rPr>
      </w:pPr>
    </w:p>
    <w:p w14:paraId="0B2D97E7" w14:textId="61587091" w:rsidR="00CF47BE" w:rsidRPr="00E6568C" w:rsidRDefault="00CF47BE">
      <w:pPr>
        <w:widowControl w:val="0"/>
        <w:jc w:val="center"/>
        <w:rPr>
          <w:rFonts w:asciiTheme="minorHAnsi" w:hAnsiTheme="minorHAnsi"/>
          <w:b/>
          <w:sz w:val="22"/>
          <w:szCs w:val="22"/>
        </w:rPr>
      </w:pPr>
      <w:r w:rsidRPr="00E6568C">
        <w:rPr>
          <w:rFonts w:asciiTheme="minorHAnsi" w:hAnsiTheme="minorHAnsi"/>
          <w:b/>
          <w:sz w:val="22"/>
          <w:szCs w:val="22"/>
        </w:rPr>
        <w:t xml:space="preserve">PERMIT NO. </w:t>
      </w:r>
      <w:r w:rsidR="006E00CC" w:rsidRPr="006E00CC">
        <w:rPr>
          <w:rFonts w:asciiTheme="minorHAnsi" w:hAnsiTheme="minorHAnsi"/>
          <w:b/>
          <w:sz w:val="22"/>
          <w:szCs w:val="22"/>
        </w:rPr>
        <w:t>WQ0013462005</w:t>
      </w:r>
    </w:p>
    <w:p w14:paraId="6F2934EF" w14:textId="77777777" w:rsidR="00CF47BE" w:rsidRPr="00E6568C" w:rsidRDefault="00CF47BE">
      <w:pPr>
        <w:widowControl w:val="0"/>
        <w:rPr>
          <w:rFonts w:asciiTheme="minorHAnsi" w:hAnsiTheme="minorHAnsi"/>
          <w:sz w:val="22"/>
          <w:szCs w:val="22"/>
        </w:rPr>
      </w:pPr>
    </w:p>
    <w:p w14:paraId="1AE0A19F" w14:textId="3D5984A3" w:rsidR="00661CD4" w:rsidRPr="00B40A8E" w:rsidRDefault="00CF47BE" w:rsidP="005F7532">
      <w:pPr>
        <w:widowControl w:val="0"/>
        <w:rPr>
          <w:rFonts w:ascii="Georgia" w:hAnsi="Georgia"/>
          <w:color w:val="000000" w:themeColor="text1"/>
          <w:sz w:val="22"/>
          <w:szCs w:val="22"/>
        </w:rPr>
      </w:pPr>
      <w:r w:rsidRPr="00B40A8E">
        <w:rPr>
          <w:rFonts w:asciiTheme="minorHAnsi" w:hAnsiTheme="minorHAnsi"/>
          <w:b/>
          <w:color w:val="000000" w:themeColor="text1"/>
          <w:sz w:val="22"/>
          <w:szCs w:val="22"/>
        </w:rPr>
        <w:t xml:space="preserve">APPLICATION. </w:t>
      </w:r>
      <w:r w:rsidR="006E00CC" w:rsidRPr="00B40A8E">
        <w:rPr>
          <w:rFonts w:ascii="Georgia" w:hAnsi="Georgia"/>
          <w:color w:val="000000" w:themeColor="text1"/>
          <w:sz w:val="22"/>
          <w:szCs w:val="22"/>
        </w:rPr>
        <w:t xml:space="preserve">Military Highway Water Supply Corporation, P.O. Box 250, </w:t>
      </w:r>
      <w:proofErr w:type="spellStart"/>
      <w:r w:rsidR="006E00CC" w:rsidRPr="00B40A8E">
        <w:rPr>
          <w:rFonts w:ascii="Georgia" w:hAnsi="Georgia"/>
          <w:color w:val="000000" w:themeColor="text1"/>
          <w:sz w:val="22"/>
          <w:szCs w:val="22"/>
        </w:rPr>
        <w:t>Progreso</w:t>
      </w:r>
      <w:proofErr w:type="spellEnd"/>
      <w:r w:rsidR="006E00CC" w:rsidRPr="00B40A8E">
        <w:rPr>
          <w:rFonts w:ascii="Georgia" w:hAnsi="Georgia"/>
          <w:color w:val="000000" w:themeColor="text1"/>
          <w:sz w:val="22"/>
          <w:szCs w:val="22"/>
        </w:rPr>
        <w:t>, Texas 78579</w:t>
      </w:r>
      <w:r w:rsidR="00A1458B" w:rsidRPr="00B40A8E">
        <w:rPr>
          <w:rFonts w:ascii="Georgia" w:hAnsi="Georgia"/>
          <w:color w:val="000000" w:themeColor="text1"/>
          <w:sz w:val="22"/>
          <w:szCs w:val="22"/>
        </w:rPr>
        <w:t>,</w:t>
      </w:r>
      <w:r w:rsidR="00661CD4" w:rsidRPr="00B40A8E">
        <w:rPr>
          <w:rFonts w:ascii="Georgia" w:hAnsi="Georgia"/>
          <w:color w:val="000000" w:themeColor="text1"/>
          <w:sz w:val="22"/>
          <w:szCs w:val="22"/>
        </w:rPr>
        <w:t xml:space="preserve"> has applied to the Texas Commission on Environmental Quality (TCEQ) to renew Texas Land Application Permit (TLAP) No. </w:t>
      </w:r>
      <w:r w:rsidR="006E00CC" w:rsidRPr="00B40A8E">
        <w:rPr>
          <w:rFonts w:ascii="Georgia" w:hAnsi="Georgia"/>
          <w:color w:val="000000" w:themeColor="text1"/>
          <w:sz w:val="22"/>
          <w:szCs w:val="22"/>
        </w:rPr>
        <w:t xml:space="preserve">WQ0013462005 </w:t>
      </w:r>
      <w:r w:rsidR="00661CD4" w:rsidRPr="00B40A8E">
        <w:rPr>
          <w:rFonts w:ascii="Georgia" w:hAnsi="Georgia"/>
          <w:color w:val="000000" w:themeColor="text1"/>
          <w:sz w:val="22"/>
          <w:szCs w:val="22"/>
        </w:rPr>
        <w:t xml:space="preserve">to </w:t>
      </w:r>
      <w:r w:rsidR="00CB2A38" w:rsidRPr="00B40A8E">
        <w:rPr>
          <w:rFonts w:ascii="Georgia" w:hAnsi="Georgia"/>
          <w:color w:val="000000" w:themeColor="text1"/>
          <w:sz w:val="22"/>
          <w:szCs w:val="22"/>
        </w:rPr>
        <w:t>authorize the</w:t>
      </w:r>
      <w:r w:rsidR="00661CD4" w:rsidRPr="00B40A8E">
        <w:rPr>
          <w:rFonts w:ascii="Georgia" w:hAnsi="Georgia"/>
          <w:color w:val="000000" w:themeColor="text1"/>
          <w:sz w:val="22"/>
          <w:szCs w:val="22"/>
        </w:rPr>
        <w:t xml:space="preserve"> disposal of treated wastewater at a volume not to exceed a daily average flow of </w:t>
      </w:r>
      <w:r w:rsidR="005F7532" w:rsidRPr="00B40A8E">
        <w:rPr>
          <w:rFonts w:ascii="Georgia" w:hAnsi="Georgia"/>
          <w:color w:val="000000" w:themeColor="text1"/>
          <w:sz w:val="22"/>
          <w:szCs w:val="22"/>
        </w:rPr>
        <w:t>135,000</w:t>
      </w:r>
      <w:r w:rsidR="00661CD4" w:rsidRPr="00B40A8E">
        <w:rPr>
          <w:rFonts w:ascii="Georgia" w:hAnsi="Georgia"/>
          <w:color w:val="000000" w:themeColor="text1"/>
          <w:sz w:val="22"/>
          <w:szCs w:val="22"/>
        </w:rPr>
        <w:t xml:space="preserve"> gallons per day via </w:t>
      </w:r>
      <w:r w:rsidR="005F7532" w:rsidRPr="00B40A8E">
        <w:rPr>
          <w:rFonts w:ascii="Georgia" w:hAnsi="Georgia"/>
          <w:color w:val="000000" w:themeColor="text1"/>
          <w:sz w:val="22"/>
          <w:szCs w:val="22"/>
        </w:rPr>
        <w:t xml:space="preserve">flood irrigation of </w:t>
      </w:r>
      <w:r w:rsidR="004C75FF">
        <w:rPr>
          <w:rFonts w:ascii="Georgia" w:hAnsi="Georgia"/>
          <w:color w:val="000000" w:themeColor="text1"/>
          <w:sz w:val="22"/>
          <w:szCs w:val="22"/>
        </w:rPr>
        <w:t>49 acres of</w:t>
      </w:r>
      <w:r w:rsidR="00D74439">
        <w:rPr>
          <w:rFonts w:ascii="Georgia" w:hAnsi="Georgia"/>
          <w:color w:val="000000" w:themeColor="text1"/>
          <w:sz w:val="22"/>
          <w:szCs w:val="22"/>
        </w:rPr>
        <w:t xml:space="preserve"> </w:t>
      </w:r>
      <w:r w:rsidR="005F7532" w:rsidRPr="00B40A8E">
        <w:rPr>
          <w:rFonts w:ascii="Georgia" w:hAnsi="Georgia"/>
          <w:color w:val="000000" w:themeColor="text1"/>
          <w:sz w:val="22"/>
          <w:szCs w:val="22"/>
        </w:rPr>
        <w:t>non-public access grassland</w:t>
      </w:r>
      <w:r w:rsidR="00661CD4" w:rsidRPr="00B40A8E">
        <w:rPr>
          <w:rFonts w:ascii="Georgia" w:hAnsi="Georgia"/>
          <w:color w:val="000000" w:themeColor="text1"/>
          <w:sz w:val="22"/>
          <w:szCs w:val="22"/>
        </w:rPr>
        <w:t xml:space="preserve">. The </w:t>
      </w:r>
      <w:r w:rsidR="00A55CF3" w:rsidRPr="00B40A8E">
        <w:rPr>
          <w:rFonts w:asciiTheme="minorHAnsi" w:hAnsiTheme="minorHAnsi"/>
          <w:color w:val="000000" w:themeColor="text1"/>
          <w:sz w:val="22"/>
          <w:szCs w:val="22"/>
        </w:rPr>
        <w:t>domestic wastewater treatment</w:t>
      </w:r>
      <w:r w:rsidR="00661CD4" w:rsidRPr="00B40A8E">
        <w:rPr>
          <w:rFonts w:ascii="Georgia" w:hAnsi="Georgia"/>
          <w:color w:val="000000" w:themeColor="text1"/>
          <w:sz w:val="22"/>
          <w:szCs w:val="22"/>
        </w:rPr>
        <w:t xml:space="preserve"> facility and disposal area are located </w:t>
      </w:r>
      <w:r w:rsidR="005F7532" w:rsidRPr="00B40A8E">
        <w:rPr>
          <w:rFonts w:ascii="Georgia" w:hAnsi="Georgia"/>
          <w:color w:val="000000" w:themeColor="text1"/>
          <w:sz w:val="22"/>
          <w:szCs w:val="22"/>
        </w:rPr>
        <w:t>approximately 2 miles north of the intersection of U.S. Highway 281 and Farm-to-Market Road 1479 (</w:t>
      </w:r>
      <w:proofErr w:type="spellStart"/>
      <w:r w:rsidR="005F7532" w:rsidRPr="00B40A8E">
        <w:rPr>
          <w:rFonts w:ascii="Georgia" w:hAnsi="Georgia"/>
          <w:color w:val="000000" w:themeColor="text1"/>
          <w:sz w:val="22"/>
          <w:szCs w:val="22"/>
        </w:rPr>
        <w:t>Rangerville</w:t>
      </w:r>
      <w:proofErr w:type="spellEnd"/>
      <w:r w:rsidR="005F7532" w:rsidRPr="00B40A8E">
        <w:rPr>
          <w:rFonts w:ascii="Georgia" w:hAnsi="Georgia"/>
          <w:color w:val="000000" w:themeColor="text1"/>
          <w:sz w:val="22"/>
          <w:szCs w:val="22"/>
        </w:rPr>
        <w:t xml:space="preserve"> Road), in Cameron County, Texas 78567</w:t>
      </w:r>
      <w:r w:rsidR="00661CD4" w:rsidRPr="00B40A8E">
        <w:rPr>
          <w:rFonts w:ascii="Georgia" w:hAnsi="Georgia"/>
          <w:color w:val="000000" w:themeColor="text1"/>
          <w:sz w:val="22"/>
          <w:szCs w:val="22"/>
        </w:rPr>
        <w:t xml:space="preserve"> TCEQ received this application on </w:t>
      </w:r>
      <w:r w:rsidR="005F7532" w:rsidRPr="00B40A8E">
        <w:rPr>
          <w:rFonts w:ascii="Georgia" w:hAnsi="Georgia"/>
          <w:color w:val="000000" w:themeColor="text1"/>
          <w:sz w:val="22"/>
          <w:szCs w:val="22"/>
        </w:rPr>
        <w:t>November 27, 2023.</w:t>
      </w:r>
      <w:r w:rsidR="00661CD4" w:rsidRPr="00B40A8E">
        <w:rPr>
          <w:rFonts w:ascii="Georgia" w:hAnsi="Georgia"/>
          <w:color w:val="000000" w:themeColor="text1"/>
          <w:sz w:val="22"/>
          <w:szCs w:val="22"/>
        </w:rPr>
        <w:t xml:space="preserve"> </w:t>
      </w:r>
      <w:r w:rsidR="0043274F" w:rsidRPr="00B40A8E">
        <w:rPr>
          <w:rFonts w:asciiTheme="minorHAnsi" w:hAnsiTheme="minorHAnsi"/>
          <w:color w:val="000000" w:themeColor="text1"/>
          <w:sz w:val="22"/>
          <w:szCs w:val="22"/>
        </w:rPr>
        <w:t xml:space="preserve">The permit application will be available for viewing and copying at </w:t>
      </w:r>
      <w:r w:rsidR="005F7532" w:rsidRPr="00B40A8E">
        <w:rPr>
          <w:rFonts w:asciiTheme="minorHAnsi" w:hAnsiTheme="minorHAnsi"/>
          <w:color w:val="000000" w:themeColor="text1"/>
          <w:sz w:val="22"/>
          <w:szCs w:val="22"/>
        </w:rPr>
        <w:t xml:space="preserve">Harlingen Public Library, 410 76 Drive, Harlingen, Texas, </w:t>
      </w:r>
      <w:r w:rsidR="0043274F" w:rsidRPr="00B40A8E">
        <w:rPr>
          <w:rFonts w:asciiTheme="minorHAnsi" w:hAnsiTheme="minorHAnsi"/>
          <w:color w:val="000000" w:themeColor="text1"/>
          <w:sz w:val="22"/>
          <w:szCs w:val="22"/>
        </w:rPr>
        <w:t xml:space="preserve">prior to the date </w:t>
      </w:r>
      <w:r w:rsidR="008E6EFC" w:rsidRPr="00B40A8E">
        <w:rPr>
          <w:rFonts w:asciiTheme="minorHAnsi" w:hAnsiTheme="minorHAnsi"/>
          <w:color w:val="000000" w:themeColor="text1"/>
          <w:sz w:val="22"/>
          <w:szCs w:val="22"/>
        </w:rPr>
        <w:t>this notice</w:t>
      </w:r>
      <w:r w:rsidR="0043274F" w:rsidRPr="00B40A8E">
        <w:rPr>
          <w:rFonts w:asciiTheme="minorHAnsi" w:hAnsiTheme="minorHAnsi"/>
          <w:color w:val="000000" w:themeColor="text1"/>
          <w:sz w:val="22"/>
          <w:szCs w:val="22"/>
        </w:rPr>
        <w:t xml:space="preserve"> is published in the newspaper. </w:t>
      </w:r>
      <w:r w:rsidR="00661CD4" w:rsidRPr="00B40A8E">
        <w:rPr>
          <w:rFonts w:ascii="Georgia" w:hAnsi="Georgia"/>
          <w:color w:val="000000" w:themeColor="text1"/>
          <w:sz w:val="22"/>
          <w:szCs w:val="22"/>
        </w:rPr>
        <w:t>This link to an electronic map of the site or facility's general location is provided as a public courtesy and not part of the application or notice.</w:t>
      </w:r>
      <w:r w:rsidR="007F69A5" w:rsidRPr="00B40A8E">
        <w:rPr>
          <w:rFonts w:ascii="Georgia" w:hAnsi="Georgia"/>
          <w:color w:val="000000" w:themeColor="text1"/>
          <w:sz w:val="22"/>
          <w:szCs w:val="22"/>
        </w:rPr>
        <w:t xml:space="preserve"> </w:t>
      </w:r>
      <w:r w:rsidR="00661CD4" w:rsidRPr="00B40A8E">
        <w:rPr>
          <w:rFonts w:ascii="Georgia" w:hAnsi="Georgia"/>
          <w:color w:val="000000" w:themeColor="text1"/>
          <w:sz w:val="22"/>
          <w:szCs w:val="22"/>
        </w:rPr>
        <w:t xml:space="preserve">For </w:t>
      </w:r>
      <w:r w:rsidR="007F69A5" w:rsidRPr="00B40A8E">
        <w:rPr>
          <w:rFonts w:ascii="Georgia" w:hAnsi="Georgia"/>
          <w:color w:val="000000" w:themeColor="text1"/>
          <w:sz w:val="22"/>
          <w:szCs w:val="22"/>
        </w:rPr>
        <w:t xml:space="preserve">the </w:t>
      </w:r>
      <w:r w:rsidR="00661CD4" w:rsidRPr="00B40A8E">
        <w:rPr>
          <w:rFonts w:ascii="Georgia" w:hAnsi="Georgia"/>
          <w:color w:val="000000" w:themeColor="text1"/>
          <w:sz w:val="22"/>
          <w:szCs w:val="22"/>
        </w:rPr>
        <w:t xml:space="preserve">exact location, refer to </w:t>
      </w:r>
      <w:r w:rsidR="007F69A5" w:rsidRPr="00B40A8E">
        <w:rPr>
          <w:rFonts w:ascii="Georgia" w:hAnsi="Georgia"/>
          <w:color w:val="000000" w:themeColor="text1"/>
          <w:sz w:val="22"/>
          <w:szCs w:val="22"/>
        </w:rPr>
        <w:t xml:space="preserve">the </w:t>
      </w:r>
      <w:r w:rsidR="00661CD4" w:rsidRPr="00B40A8E">
        <w:rPr>
          <w:rFonts w:ascii="Georgia" w:hAnsi="Georgia"/>
          <w:color w:val="000000" w:themeColor="text1"/>
          <w:sz w:val="22"/>
          <w:szCs w:val="22"/>
        </w:rPr>
        <w:t>application.</w:t>
      </w:r>
    </w:p>
    <w:p w14:paraId="36A520B6" w14:textId="2887D667" w:rsidR="00661CD4" w:rsidRPr="00661CD4" w:rsidRDefault="00000000" w:rsidP="00661CD4">
      <w:pPr>
        <w:widowControl w:val="0"/>
        <w:rPr>
          <w:rFonts w:ascii="Georgia" w:hAnsi="Georgia"/>
          <w:color w:val="FF0000"/>
          <w:sz w:val="22"/>
          <w:szCs w:val="22"/>
        </w:rPr>
      </w:pPr>
      <w:hyperlink r:id="rId6" w:history="1">
        <w:r w:rsidR="00B40A8E" w:rsidRPr="00BD6834">
          <w:rPr>
            <w:rStyle w:val="Hyperlink"/>
            <w:rFonts w:ascii="Georgia" w:hAnsi="Georgia"/>
            <w:sz w:val="22"/>
            <w:szCs w:val="22"/>
          </w:rPr>
          <w:t>https://gisweb.tceq.texas.gov/LocationMapper/?marker=-97.7527,26.0749&amp;level=18</w:t>
        </w:r>
      </w:hyperlink>
      <w:r w:rsidR="00B40A8E">
        <w:rPr>
          <w:rFonts w:ascii="Georgia" w:hAnsi="Georgia"/>
          <w:color w:val="FF0000"/>
          <w:sz w:val="22"/>
          <w:szCs w:val="22"/>
        </w:rPr>
        <w:t xml:space="preserve"> </w:t>
      </w:r>
    </w:p>
    <w:p w14:paraId="77E4B8AF" w14:textId="77777777" w:rsidR="00CF47BE" w:rsidRPr="00661CD4" w:rsidRDefault="00CF47BE" w:rsidP="00012436">
      <w:pPr>
        <w:widowControl w:val="0"/>
        <w:rPr>
          <w:rFonts w:asciiTheme="minorHAnsi" w:hAnsiTheme="minorHAnsi"/>
          <w:sz w:val="22"/>
          <w:szCs w:val="22"/>
        </w:rPr>
      </w:pPr>
    </w:p>
    <w:p w14:paraId="268830E0" w14:textId="56614BF3" w:rsidR="00BB07B8" w:rsidRPr="007513D2" w:rsidRDefault="00BB07B8" w:rsidP="00BB07B8">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0BE9E94" w14:textId="77777777" w:rsidR="00B7748A" w:rsidRDefault="00B7748A" w:rsidP="00012436">
      <w:pPr>
        <w:widowControl w:val="0"/>
        <w:rPr>
          <w:rFonts w:asciiTheme="minorHAnsi" w:hAnsiTheme="minorHAnsi"/>
          <w:b/>
          <w:sz w:val="22"/>
          <w:szCs w:val="22"/>
        </w:rPr>
      </w:pPr>
    </w:p>
    <w:p w14:paraId="1C8E1839" w14:textId="6196C98A" w:rsidR="00CF47BE" w:rsidRPr="00661CD4" w:rsidRDefault="00F77DE4" w:rsidP="00012436">
      <w:pPr>
        <w:widowControl w:val="0"/>
        <w:rPr>
          <w:rFonts w:asciiTheme="minorHAnsi" w:hAnsiTheme="minorHAnsi"/>
          <w:sz w:val="22"/>
          <w:szCs w:val="22"/>
        </w:rPr>
      </w:pPr>
      <w:r w:rsidRPr="00661CD4">
        <w:rPr>
          <w:rFonts w:asciiTheme="minorHAnsi" w:hAnsiTheme="minorHAnsi"/>
          <w:b/>
          <w:sz w:val="22"/>
          <w:szCs w:val="22"/>
        </w:rPr>
        <w:t xml:space="preserve">ADDITIONAL </w:t>
      </w:r>
      <w:r w:rsidR="00CF47BE" w:rsidRPr="00661CD4">
        <w:rPr>
          <w:rFonts w:asciiTheme="minorHAnsi" w:hAnsiTheme="minorHAnsi"/>
          <w:b/>
          <w:sz w:val="22"/>
          <w:szCs w:val="22"/>
        </w:rPr>
        <w:t>NOTICE.</w:t>
      </w:r>
      <w:r w:rsidR="00433B74">
        <w:rPr>
          <w:rFonts w:asciiTheme="minorHAnsi" w:hAnsiTheme="minorHAnsi"/>
          <w:sz w:val="22"/>
          <w:szCs w:val="22"/>
        </w:rPr>
        <w:t xml:space="preserve"> </w:t>
      </w:r>
      <w:r w:rsidR="00CF47BE" w:rsidRPr="00661CD4">
        <w:rPr>
          <w:rFonts w:asciiTheme="minorHAnsi" w:hAnsiTheme="minorHAnsi"/>
          <w:sz w:val="22"/>
          <w:szCs w:val="22"/>
        </w:rPr>
        <w:t>TCEQ’s Executive Director has determined the application is administratively complete and will conduct a technical review of the application.</w:t>
      </w:r>
      <w:r w:rsidR="00CF47BE" w:rsidRPr="00661CD4">
        <w:rPr>
          <w:rFonts w:asciiTheme="minorHAnsi" w:hAnsiTheme="minorHAnsi"/>
          <w:i/>
          <w:sz w:val="22"/>
          <w:szCs w:val="22"/>
        </w:rPr>
        <w:t xml:space="preserve">  </w:t>
      </w:r>
      <w:r w:rsidR="00CF47BE" w:rsidRPr="00661CD4">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CF47BE" w:rsidRPr="00661CD4">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24405EC" w14:textId="77777777" w:rsidR="00A1458B" w:rsidRDefault="00A1458B" w:rsidP="00012436">
      <w:pPr>
        <w:widowControl w:val="0"/>
        <w:rPr>
          <w:rFonts w:asciiTheme="minorHAnsi" w:hAnsiTheme="minorHAnsi"/>
          <w:sz w:val="22"/>
          <w:szCs w:val="22"/>
        </w:rPr>
      </w:pPr>
    </w:p>
    <w:p w14:paraId="56A3DF96"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PU</w:t>
      </w:r>
      <w:r w:rsidR="00433B74">
        <w:rPr>
          <w:rFonts w:asciiTheme="minorHAnsi" w:hAnsiTheme="minorHAnsi"/>
          <w:b/>
          <w:sz w:val="22"/>
          <w:szCs w:val="22"/>
        </w:rPr>
        <w:t xml:space="preserve">BLIC COMMENT / PUBLIC MEETING. </w:t>
      </w:r>
      <w:r w:rsidRPr="00661CD4">
        <w:rPr>
          <w:rFonts w:asciiTheme="minorHAnsi" w:hAnsiTheme="minorHAnsi"/>
          <w:b/>
          <w:sz w:val="22"/>
          <w:szCs w:val="22"/>
        </w:rPr>
        <w:t xml:space="preserve">You may submit public comments or request a public meeting on this application. </w:t>
      </w:r>
      <w:r w:rsidRPr="00661CD4">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C567D0" w14:textId="77777777" w:rsidR="00D051FB" w:rsidRPr="00661CD4" w:rsidRDefault="00D051FB" w:rsidP="00012436">
      <w:pPr>
        <w:widowControl w:val="0"/>
        <w:rPr>
          <w:rFonts w:asciiTheme="minorHAnsi" w:hAnsiTheme="minorHAnsi"/>
          <w:sz w:val="22"/>
          <w:szCs w:val="22"/>
        </w:rPr>
      </w:pPr>
    </w:p>
    <w:p w14:paraId="1B2C8D1A"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b/>
          <w:sz w:val="22"/>
          <w:szCs w:val="22"/>
        </w:rPr>
        <w:t>OPPORTUNITY FOR A CONTESTED CASE HEARING.</w:t>
      </w:r>
      <w:r w:rsidR="00433B74">
        <w:rPr>
          <w:rFonts w:asciiTheme="minorHAnsi" w:hAnsiTheme="minorHAnsi"/>
          <w:sz w:val="22"/>
          <w:szCs w:val="22"/>
        </w:rPr>
        <w:t xml:space="preserve"> </w:t>
      </w:r>
      <w:r w:rsidRPr="00661CD4">
        <w:rPr>
          <w:rFonts w:asciiTheme="minorHAnsi" w:hAnsiTheme="minorHAnsi"/>
          <w:sz w:val="22"/>
          <w:szCs w:val="22"/>
        </w:rPr>
        <w:t xml:space="preserve">After the deadline for submitting public comments, the Executive Director will consider all timely comments and prepare a </w:t>
      </w:r>
      <w:r w:rsidRPr="00661CD4">
        <w:rPr>
          <w:rFonts w:asciiTheme="minorHAnsi" w:hAnsiTheme="minorHAnsi"/>
          <w:sz w:val="22"/>
          <w:szCs w:val="22"/>
        </w:rPr>
        <w:lastRenderedPageBreak/>
        <w:t xml:space="preserve">response to all relevant and material, or significant public comments. </w:t>
      </w:r>
      <w:r w:rsidRPr="00661CD4">
        <w:rPr>
          <w:rFonts w:asciiTheme="minorHAnsi" w:hAnsiTheme="minorHAnsi"/>
          <w:b/>
          <w:sz w:val="22"/>
          <w:szCs w:val="22"/>
        </w:rPr>
        <w:t>Unless the application is directly referred for a contested case hearing,</w:t>
      </w:r>
      <w:r w:rsidRPr="00661CD4">
        <w:rPr>
          <w:rFonts w:asciiTheme="minorHAnsi" w:hAnsiTheme="minorHAnsi"/>
          <w:sz w:val="22"/>
          <w:szCs w:val="22"/>
        </w:rPr>
        <w:t xml:space="preserve"> </w:t>
      </w:r>
      <w:r w:rsidRPr="00661CD4">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661CD4">
        <w:rPr>
          <w:rFonts w:asciiTheme="minorHAnsi" w:hAnsiTheme="minorHAnsi"/>
          <w:sz w:val="22"/>
          <w:szCs w:val="22"/>
        </w:rPr>
        <w:t xml:space="preserve"> A contested case hearing is a legal proceeding similar to a civil trial in state district court. </w:t>
      </w:r>
    </w:p>
    <w:p w14:paraId="172DDF90" w14:textId="77777777" w:rsidR="00CF47BE" w:rsidRPr="00661CD4" w:rsidRDefault="00CF47BE" w:rsidP="00012436">
      <w:pPr>
        <w:widowControl w:val="0"/>
        <w:rPr>
          <w:rFonts w:asciiTheme="minorHAnsi" w:hAnsiTheme="minorHAnsi"/>
          <w:sz w:val="22"/>
          <w:szCs w:val="22"/>
        </w:rPr>
      </w:pPr>
    </w:p>
    <w:p w14:paraId="55E644DE" w14:textId="77777777" w:rsidR="00A1458B" w:rsidRPr="00A1458B" w:rsidRDefault="00A1458B" w:rsidP="00A1458B">
      <w:pPr>
        <w:widowControl w:val="0"/>
        <w:rPr>
          <w:rFonts w:asciiTheme="minorHAnsi" w:hAnsiTheme="minorHAnsi"/>
          <w:sz w:val="22"/>
          <w:szCs w:val="22"/>
        </w:rPr>
      </w:pPr>
      <w:r w:rsidRPr="00A1458B">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1458B">
        <w:rPr>
          <w:rFonts w:asciiTheme="minorHAnsi" w:hAnsiTheme="minorHAnsi"/>
          <w:b/>
          <w:bCs/>
          <w:sz w:val="22"/>
          <w:szCs w:val="22"/>
        </w:rPr>
        <w:t>a list of all disputed issues of fact that you submit during the comment period</w:t>
      </w:r>
      <w:r w:rsidRPr="00A1458B">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1458B">
        <w:rPr>
          <w:rFonts w:asciiTheme="minorHAnsi" w:hAnsiTheme="minorHAnsi"/>
          <w:b/>
          <w:bCs/>
          <w:sz w:val="22"/>
          <w:szCs w:val="22"/>
        </w:rPr>
        <w:t xml:space="preserve">by name and physical address </w:t>
      </w:r>
      <w:r w:rsidRPr="00A1458B">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DECE345" w14:textId="77777777" w:rsidR="00A1458B" w:rsidRDefault="00A1458B" w:rsidP="00012436">
      <w:pPr>
        <w:widowControl w:val="0"/>
        <w:rPr>
          <w:rFonts w:asciiTheme="minorHAnsi" w:hAnsiTheme="minorHAnsi"/>
          <w:sz w:val="22"/>
          <w:szCs w:val="22"/>
        </w:rPr>
      </w:pPr>
    </w:p>
    <w:p w14:paraId="03D7BA1E"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60BC1AE" w14:textId="77777777" w:rsidR="00CF47BE" w:rsidRPr="00661CD4" w:rsidRDefault="00CF47BE" w:rsidP="00012436">
      <w:pPr>
        <w:widowControl w:val="0"/>
        <w:rPr>
          <w:rFonts w:asciiTheme="minorHAnsi" w:hAnsiTheme="minorHAnsi"/>
          <w:sz w:val="22"/>
          <w:szCs w:val="22"/>
        </w:rPr>
      </w:pPr>
    </w:p>
    <w:p w14:paraId="0C11ED35" w14:textId="77777777" w:rsidR="00CF47BE" w:rsidRPr="00661CD4" w:rsidRDefault="00A1458B" w:rsidP="00012436">
      <w:pPr>
        <w:widowControl w:val="0"/>
        <w:rPr>
          <w:rFonts w:asciiTheme="minorHAnsi" w:hAnsiTheme="minorHAnsi"/>
          <w:sz w:val="22"/>
          <w:szCs w:val="22"/>
        </w:rPr>
      </w:pPr>
      <w:r w:rsidRPr="00A1458B">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1458B">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0E4E35">
        <w:rPr>
          <w:rFonts w:asciiTheme="minorHAnsi" w:hAnsiTheme="minorHAnsi"/>
          <w:b/>
          <w:bCs/>
          <w:sz w:val="22"/>
          <w:szCs w:val="22"/>
        </w:rPr>
        <w:t xml:space="preserve"> </w:t>
      </w:r>
      <w:r w:rsidR="00CF47BE" w:rsidRPr="00661CD4">
        <w:rPr>
          <w:rFonts w:asciiTheme="minorHAnsi" w:hAnsiTheme="minorHAnsi"/>
          <w:b/>
          <w:sz w:val="22"/>
          <w:szCs w:val="22"/>
        </w:rPr>
        <w:t xml:space="preserve">TCEQ may act on an application to renew a </w:t>
      </w:r>
      <w:r w:rsidR="00C568CB" w:rsidRPr="00661CD4">
        <w:rPr>
          <w:rFonts w:asciiTheme="minorHAnsi" w:hAnsiTheme="minorHAnsi"/>
          <w:b/>
          <w:sz w:val="22"/>
          <w:szCs w:val="22"/>
        </w:rPr>
        <w:t xml:space="preserve">permit </w:t>
      </w:r>
      <w:r w:rsidR="00CF47BE" w:rsidRPr="00661CD4">
        <w:rPr>
          <w:rFonts w:asciiTheme="minorHAnsi" w:hAnsiTheme="minorHAnsi"/>
          <w:b/>
          <w:sz w:val="22"/>
          <w:szCs w:val="22"/>
        </w:rPr>
        <w:t>without providing an opportunity for a contested case hearing if certain criteria are met.</w:t>
      </w:r>
    </w:p>
    <w:p w14:paraId="26C5B830"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0A37CA2E" w14:textId="77777777" w:rsidR="00CF47BE" w:rsidRDefault="00CF47BE" w:rsidP="00012436">
      <w:pPr>
        <w:widowControl w:val="0"/>
        <w:rPr>
          <w:rFonts w:asciiTheme="minorHAnsi" w:hAnsiTheme="minorHAnsi"/>
          <w:sz w:val="22"/>
          <w:szCs w:val="22"/>
        </w:rPr>
      </w:pPr>
      <w:r w:rsidRPr="00661CD4">
        <w:rPr>
          <w:rFonts w:asciiTheme="minorHAnsi" w:hAnsiTheme="minorHAnsi"/>
          <w:b/>
          <w:sz w:val="22"/>
          <w:szCs w:val="22"/>
        </w:rPr>
        <w:t xml:space="preserve">MAILING LIST. </w:t>
      </w:r>
      <w:r w:rsidRPr="00661CD4">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53F7CB" w14:textId="77777777" w:rsidR="00433B74" w:rsidRPr="00661CD4" w:rsidRDefault="00433B74" w:rsidP="00012436">
      <w:pPr>
        <w:widowControl w:val="0"/>
        <w:rPr>
          <w:rFonts w:asciiTheme="minorHAnsi" w:hAnsiTheme="minorHAnsi"/>
          <w:sz w:val="22"/>
          <w:szCs w:val="22"/>
        </w:rPr>
      </w:pPr>
    </w:p>
    <w:p w14:paraId="4555D93F" w14:textId="77777777" w:rsidR="008D5766" w:rsidRPr="00DF2E6E" w:rsidRDefault="008D5766" w:rsidP="008D5766">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097C3010" w14:textId="77777777" w:rsidR="008D5766" w:rsidRPr="00DF2E6E" w:rsidRDefault="008D5766" w:rsidP="008D5766">
      <w:pPr>
        <w:rPr>
          <w:rFonts w:ascii="Georgia" w:hAnsi="Georgia"/>
          <w:sz w:val="22"/>
          <w:szCs w:val="22"/>
        </w:rPr>
      </w:pPr>
    </w:p>
    <w:p w14:paraId="7C4C980C" w14:textId="77777777" w:rsidR="008D5766" w:rsidRPr="00DF2E6E" w:rsidRDefault="008D5766" w:rsidP="008D5766">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5E4B38" w:rsidRPr="00724AAB">
          <w:rPr>
            <w:rStyle w:val="Hyperlink"/>
            <w:rFonts w:ascii="Georgia" w:hAnsi="Georgia"/>
            <w:sz w:val="22"/>
            <w:szCs w:val="22"/>
          </w:rPr>
          <w:t>https://www14.tceq.texas.gov/epic/eComment/</w:t>
        </w:r>
      </w:hyperlink>
      <w:r w:rsidR="00755F5D">
        <w:rPr>
          <w:rFonts w:ascii="Georgia" w:hAnsi="Georgia"/>
          <w:sz w:val="22"/>
          <w:szCs w:val="22"/>
        </w:rPr>
        <w:t>,</w:t>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DF7A08" w:rsidRPr="00DF7A08">
        <w:rPr>
          <w:rFonts w:ascii="Georgia" w:hAnsi="Georgia"/>
          <w:sz w:val="22"/>
          <w:szCs w:val="22"/>
        </w:rPr>
        <w:t>Please be aware that any contact information you provide, including your name, phone number, email address, and physical address will become part of the agency's public record.</w:t>
      </w:r>
      <w:r w:rsidR="007A538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171F414" w14:textId="49E6978D" w:rsidR="00661CD4" w:rsidRPr="00661CD4" w:rsidRDefault="00661CD4" w:rsidP="00661CD4">
      <w:pPr>
        <w:widowControl w:val="0"/>
        <w:rPr>
          <w:rFonts w:ascii="Georgia" w:hAnsi="Georgia"/>
          <w:sz w:val="22"/>
          <w:szCs w:val="22"/>
        </w:rPr>
      </w:pPr>
      <w:r w:rsidRPr="00F05B56">
        <w:rPr>
          <w:rFonts w:ascii="Georgia" w:hAnsi="Georgia"/>
          <w:color w:val="000000" w:themeColor="text1"/>
          <w:sz w:val="22"/>
          <w:szCs w:val="22"/>
        </w:rPr>
        <w:t xml:space="preserve">Further information may also be obtained from </w:t>
      </w:r>
      <w:r w:rsidR="00B40A8E" w:rsidRPr="00F05B56">
        <w:rPr>
          <w:rFonts w:ascii="Georgia" w:hAnsi="Georgia"/>
          <w:color w:val="000000" w:themeColor="text1"/>
          <w:sz w:val="22"/>
          <w:szCs w:val="22"/>
        </w:rPr>
        <w:t>Military Highway Water Suppl</w:t>
      </w:r>
      <w:r w:rsidR="00F05B56" w:rsidRPr="00F05B56">
        <w:rPr>
          <w:rFonts w:ascii="Georgia" w:hAnsi="Georgia"/>
          <w:color w:val="000000" w:themeColor="text1"/>
          <w:sz w:val="22"/>
          <w:szCs w:val="22"/>
        </w:rPr>
        <w:t>y</w:t>
      </w:r>
      <w:r w:rsidR="00B40A8E" w:rsidRPr="00F05B56">
        <w:rPr>
          <w:rFonts w:ascii="Georgia" w:hAnsi="Georgia"/>
          <w:color w:val="000000" w:themeColor="text1"/>
          <w:sz w:val="22"/>
          <w:szCs w:val="22"/>
        </w:rPr>
        <w:t xml:space="preserve"> Corporation</w:t>
      </w:r>
      <w:r w:rsidRPr="00F05B56">
        <w:rPr>
          <w:rFonts w:ascii="Georgia" w:hAnsi="Georgia"/>
          <w:color w:val="000000" w:themeColor="text1"/>
          <w:sz w:val="22"/>
          <w:szCs w:val="22"/>
        </w:rPr>
        <w:t xml:space="preserve"> at the address stated above or by calling at </w:t>
      </w:r>
      <w:r w:rsidR="00F05B56" w:rsidRPr="00F05B56">
        <w:rPr>
          <w:rFonts w:ascii="Georgia" w:hAnsi="Georgia"/>
          <w:color w:val="000000" w:themeColor="text1"/>
          <w:sz w:val="22"/>
          <w:szCs w:val="22"/>
        </w:rPr>
        <w:t>Ms. Consuelo De La Rosa</w:t>
      </w:r>
      <w:r w:rsidR="00500550">
        <w:rPr>
          <w:rFonts w:ascii="Georgia" w:hAnsi="Georgia"/>
          <w:color w:val="000000" w:themeColor="text1"/>
          <w:sz w:val="22"/>
          <w:szCs w:val="22"/>
        </w:rPr>
        <w:t xml:space="preserve"> </w:t>
      </w:r>
      <w:r w:rsidR="00F05B56" w:rsidRPr="00F05B56">
        <w:rPr>
          <w:rFonts w:ascii="Georgia" w:hAnsi="Georgia"/>
          <w:color w:val="000000" w:themeColor="text1"/>
          <w:sz w:val="22"/>
          <w:szCs w:val="22"/>
        </w:rPr>
        <w:t>at 956-565-2491</w:t>
      </w:r>
      <w:r w:rsidRPr="00F05B56">
        <w:rPr>
          <w:rFonts w:ascii="Georgia" w:hAnsi="Georgia"/>
          <w:i/>
          <w:color w:val="000000" w:themeColor="text1"/>
          <w:sz w:val="22"/>
          <w:szCs w:val="22"/>
        </w:rPr>
        <w:t xml:space="preserve">. </w:t>
      </w:r>
    </w:p>
    <w:p w14:paraId="2BAD7683" w14:textId="77777777" w:rsidR="00CF47BE" w:rsidRPr="00661CD4" w:rsidRDefault="00CF47BE" w:rsidP="00012436">
      <w:pPr>
        <w:widowControl w:val="0"/>
        <w:rPr>
          <w:rFonts w:asciiTheme="minorHAnsi" w:hAnsiTheme="minorHAnsi"/>
          <w:sz w:val="22"/>
          <w:szCs w:val="22"/>
        </w:rPr>
      </w:pPr>
      <w:r w:rsidRPr="00661CD4">
        <w:rPr>
          <w:rFonts w:asciiTheme="minorHAnsi" w:hAnsiTheme="minorHAnsi"/>
          <w:sz w:val="22"/>
          <w:szCs w:val="22"/>
        </w:rPr>
        <w:tab/>
      </w:r>
      <w:r w:rsidRPr="00661CD4">
        <w:rPr>
          <w:rFonts w:asciiTheme="minorHAnsi" w:hAnsiTheme="minorHAnsi"/>
          <w:sz w:val="22"/>
          <w:szCs w:val="22"/>
        </w:rPr>
        <w:tab/>
      </w:r>
      <w:r w:rsidRPr="00661CD4">
        <w:rPr>
          <w:rFonts w:asciiTheme="minorHAnsi" w:hAnsiTheme="minorHAnsi"/>
          <w:sz w:val="22"/>
          <w:szCs w:val="22"/>
        </w:rPr>
        <w:tab/>
      </w:r>
    </w:p>
    <w:p w14:paraId="38A851DD" w14:textId="2CEECDF5" w:rsidR="00CF47BE" w:rsidRPr="001A0747" w:rsidRDefault="00CF47BE" w:rsidP="00012436">
      <w:pPr>
        <w:widowControl w:val="0"/>
        <w:rPr>
          <w:rFonts w:asciiTheme="minorHAnsi" w:hAnsiTheme="minorHAnsi"/>
          <w:color w:val="000000" w:themeColor="text1"/>
          <w:sz w:val="22"/>
        </w:rPr>
      </w:pPr>
      <w:r w:rsidRPr="00661CD4">
        <w:rPr>
          <w:rFonts w:asciiTheme="minorHAnsi" w:hAnsiTheme="minorHAnsi"/>
          <w:sz w:val="22"/>
          <w:szCs w:val="22"/>
        </w:rPr>
        <w:t>Issuance Date</w:t>
      </w:r>
      <w:r w:rsidR="00D051FB" w:rsidRPr="00661CD4">
        <w:rPr>
          <w:rFonts w:asciiTheme="minorHAnsi" w:hAnsiTheme="minorHAnsi"/>
          <w:sz w:val="22"/>
          <w:szCs w:val="22"/>
        </w:rPr>
        <w:t xml:space="preserve">: </w:t>
      </w:r>
      <w:r w:rsidR="001A0747" w:rsidRPr="001A0747">
        <w:rPr>
          <w:rFonts w:asciiTheme="minorHAnsi" w:hAnsiTheme="minorHAnsi"/>
          <w:color w:val="000000" w:themeColor="text1"/>
          <w:sz w:val="22"/>
          <w:szCs w:val="22"/>
        </w:rPr>
        <w:t>January 31, 2024</w:t>
      </w:r>
    </w:p>
    <w:sectPr w:rsidR="00CF47BE" w:rsidRPr="001A0747" w:rsidSect="009B00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855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12436"/>
    <w:rsid w:val="000E4E35"/>
    <w:rsid w:val="00182302"/>
    <w:rsid w:val="001A0747"/>
    <w:rsid w:val="001B3E1D"/>
    <w:rsid w:val="0028085D"/>
    <w:rsid w:val="0043274F"/>
    <w:rsid w:val="00433B74"/>
    <w:rsid w:val="004B5F55"/>
    <w:rsid w:val="004B6410"/>
    <w:rsid w:val="004C75FF"/>
    <w:rsid w:val="004E209E"/>
    <w:rsid w:val="004E68F3"/>
    <w:rsid w:val="004E6BF9"/>
    <w:rsid w:val="00500550"/>
    <w:rsid w:val="005E4B38"/>
    <w:rsid w:val="005F7532"/>
    <w:rsid w:val="00607246"/>
    <w:rsid w:val="00661CD4"/>
    <w:rsid w:val="0066745C"/>
    <w:rsid w:val="0069343D"/>
    <w:rsid w:val="006B34F5"/>
    <w:rsid w:val="006C6C9E"/>
    <w:rsid w:val="006E00CC"/>
    <w:rsid w:val="006F755A"/>
    <w:rsid w:val="00755F5D"/>
    <w:rsid w:val="00791657"/>
    <w:rsid w:val="00791AB0"/>
    <w:rsid w:val="007A06E2"/>
    <w:rsid w:val="007A538A"/>
    <w:rsid w:val="007E3055"/>
    <w:rsid w:val="007F69A5"/>
    <w:rsid w:val="008059E3"/>
    <w:rsid w:val="008D5766"/>
    <w:rsid w:val="008E6EFC"/>
    <w:rsid w:val="00996F7A"/>
    <w:rsid w:val="009B00E2"/>
    <w:rsid w:val="009B1FED"/>
    <w:rsid w:val="00A12EE5"/>
    <w:rsid w:val="00A1458B"/>
    <w:rsid w:val="00A55CF3"/>
    <w:rsid w:val="00A772E5"/>
    <w:rsid w:val="00AE6B80"/>
    <w:rsid w:val="00AF255F"/>
    <w:rsid w:val="00B40A8E"/>
    <w:rsid w:val="00B7748A"/>
    <w:rsid w:val="00BB07B8"/>
    <w:rsid w:val="00C568CB"/>
    <w:rsid w:val="00CB2A38"/>
    <w:rsid w:val="00CF47BE"/>
    <w:rsid w:val="00D051FB"/>
    <w:rsid w:val="00D74439"/>
    <w:rsid w:val="00DD3417"/>
    <w:rsid w:val="00DF7A08"/>
    <w:rsid w:val="00E3124A"/>
    <w:rsid w:val="00E6568C"/>
    <w:rsid w:val="00E65C23"/>
    <w:rsid w:val="00F05B56"/>
    <w:rsid w:val="00F10AAA"/>
    <w:rsid w:val="00F429B2"/>
    <w:rsid w:val="00F77DE4"/>
    <w:rsid w:val="00F806E7"/>
    <w:rsid w:val="00F92BB7"/>
    <w:rsid w:val="00FC7240"/>
    <w:rsid w:val="00FD0EE6"/>
    <w:rsid w:val="00FE25DB"/>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0B9B4F"/>
  <w15:docId w15:val="{1A447D9C-2B47-4AEE-9FEC-6A27BD9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0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7246"/>
    <w:rPr>
      <w:color w:val="0000FF"/>
      <w:u w:val="single"/>
    </w:rPr>
  </w:style>
  <w:style w:type="paragraph" w:customStyle="1" w:styleId="17">
    <w:name w:val="_17"/>
    <w:basedOn w:val="Normal"/>
    <w:rsid w:val="009B0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B00E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B00E2"/>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B00E2"/>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B00E2"/>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B00E2"/>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B00E2"/>
    <w:pPr>
      <w:widowControl w:val="0"/>
      <w:tabs>
        <w:tab w:val="left" w:pos="5040"/>
        <w:tab w:val="left" w:pos="5760"/>
        <w:tab w:val="left" w:pos="6480"/>
        <w:tab w:val="left" w:pos="7200"/>
        <w:tab w:val="left" w:pos="7920"/>
      </w:tabs>
      <w:ind w:left="5040"/>
    </w:pPr>
  </w:style>
  <w:style w:type="paragraph" w:customStyle="1" w:styleId="10">
    <w:name w:val="_10"/>
    <w:basedOn w:val="Normal"/>
    <w:rsid w:val="009B00E2"/>
    <w:pPr>
      <w:widowControl w:val="0"/>
      <w:tabs>
        <w:tab w:val="left" w:pos="5760"/>
        <w:tab w:val="left" w:pos="6480"/>
        <w:tab w:val="left" w:pos="7200"/>
        <w:tab w:val="left" w:pos="7920"/>
      </w:tabs>
      <w:ind w:left="5760"/>
    </w:pPr>
  </w:style>
  <w:style w:type="paragraph" w:customStyle="1" w:styleId="Level9">
    <w:name w:val="Level 9"/>
    <w:basedOn w:val="Normal"/>
    <w:rsid w:val="009B00E2"/>
    <w:pPr>
      <w:widowControl w:val="0"/>
    </w:pPr>
    <w:rPr>
      <w:b/>
    </w:rPr>
  </w:style>
  <w:style w:type="paragraph" w:styleId="BalloonText">
    <w:name w:val="Balloon Text"/>
    <w:basedOn w:val="Normal"/>
    <w:link w:val="BalloonTextChar"/>
    <w:rsid w:val="00012436"/>
    <w:rPr>
      <w:rFonts w:ascii="Tahoma" w:hAnsi="Tahoma" w:cs="Tahoma"/>
      <w:sz w:val="16"/>
      <w:szCs w:val="16"/>
    </w:rPr>
  </w:style>
  <w:style w:type="character" w:customStyle="1" w:styleId="BalloonTextChar">
    <w:name w:val="Balloon Text Char"/>
    <w:basedOn w:val="DefaultParagraphFont"/>
    <w:link w:val="BalloonText"/>
    <w:rsid w:val="00012436"/>
    <w:rPr>
      <w:rFonts w:ascii="Tahoma" w:hAnsi="Tahoma" w:cs="Tahoma"/>
      <w:sz w:val="16"/>
      <w:szCs w:val="16"/>
    </w:rPr>
  </w:style>
  <w:style w:type="paragraph" w:styleId="BodyText">
    <w:name w:val="Body Text"/>
    <w:link w:val="BodyTextChar"/>
    <w:qFormat/>
    <w:rsid w:val="008D5766"/>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8D5766"/>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755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7527,26.0749&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1162</Words>
  <Characters>6625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7772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43</cp:revision>
  <cp:lastPrinted>2024-01-30T20:34:00Z</cp:lastPrinted>
  <dcterms:created xsi:type="dcterms:W3CDTF">2011-01-14T18:45:00Z</dcterms:created>
  <dcterms:modified xsi:type="dcterms:W3CDTF">2024-01-30T20:39:00Z</dcterms:modified>
</cp:coreProperties>
</file>