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6F6DB671" w:rsidR="002B6551" w:rsidRPr="00D0432F" w:rsidRDefault="00112878" w:rsidP="002B6551">
      <w:pPr>
        <w:pStyle w:val="BodyText"/>
        <w:rPr>
          <w:sz w:val="22"/>
          <w:szCs w:val="22"/>
        </w:rPr>
      </w:pPr>
      <w:sdt>
        <w:sdtPr>
          <w:rPr>
            <w:sz w:val="22"/>
            <w:szCs w:val="22"/>
          </w:rPr>
          <w:id w:val="-88238758"/>
          <w:placeholder>
            <w:docPart w:val="E05CEA5E633846ABB3951D7F1AA7C49F"/>
          </w:placeholder>
          <w15:color w:val="000000"/>
        </w:sdtPr>
        <w:sdtEndPr/>
        <w:sdtContent>
          <w:r w:rsidR="00DD2064">
            <w:rPr>
              <w:sz w:val="22"/>
              <w:szCs w:val="22"/>
            </w:rPr>
            <w:t>Reunion Ranch WCID</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DD2064">
            <w:rPr>
              <w:sz w:val="22"/>
              <w:szCs w:val="22"/>
            </w:rPr>
            <w:t>CN63086588</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DD2064">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DD2064">
            <w:rPr>
              <w:sz w:val="22"/>
              <w:szCs w:val="22"/>
            </w:rPr>
            <w:t>the Reunion Ranch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DD2064">
            <w:rPr>
              <w:sz w:val="22"/>
              <w:szCs w:val="22"/>
            </w:rPr>
            <w:t>(RN104000658</w:t>
          </w:r>
        </w:sdtContent>
      </w:sdt>
      <w:r w:rsidR="00DD2064">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DD2064">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DD2064">
            <w:rPr>
              <w:sz w:val="22"/>
              <w:szCs w:val="22"/>
            </w:rPr>
            <w:t>activated sludge process using a sequencing batch reactor (SBR)</w:t>
          </w:r>
        </w:sdtContent>
      </w:sdt>
      <w:r w:rsidR="00DD2064">
        <w:rPr>
          <w:sz w:val="22"/>
          <w:szCs w:val="22"/>
        </w:rPr>
        <w:t>. The influent will pass through a manually cleaned bar screen before entering a flow equalization tank. The flow equalization tank will contain an alternating pump system, which will batch wastewater into each of the two SBR treatment trains for further treatment. The wastewater will then be released in batches from the pre-aeration tank to each of the aeration basins</w:t>
      </w:r>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DD2064">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DD2064">
            <w:rPr>
              <w:sz w:val="22"/>
              <w:szCs w:val="22"/>
            </w:rPr>
            <w:t>at 100 Jayne Cove</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DD2064">
            <w:rPr>
              <w:sz w:val="22"/>
              <w:szCs w:val="22"/>
            </w:rPr>
            <w:t>Austin</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DD2064">
            <w:rPr>
              <w:sz w:val="22"/>
              <w:szCs w:val="22"/>
            </w:rPr>
            <w:t>Hays</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DD2064">
            <w:rPr>
              <w:sz w:val="22"/>
              <w:szCs w:val="22"/>
            </w:rPr>
            <w:t>78737</w:t>
          </w:r>
        </w:sdtContent>
      </w:sdt>
      <w:r w:rsidR="004F0746" w:rsidRPr="00D0432F">
        <w:rPr>
          <w:sz w:val="22"/>
          <w:szCs w:val="22"/>
        </w:rPr>
        <w:t>.</w:t>
      </w:r>
    </w:p>
    <w:p w14:paraId="26AC26BE" w14:textId="6A3A9340" w:rsidR="002B6551" w:rsidRPr="008D5872" w:rsidRDefault="00112878" w:rsidP="002B6551">
      <w:pPr>
        <w:pStyle w:val="BodyText"/>
        <w:rPr>
          <w:sz w:val="22"/>
          <w:szCs w:val="22"/>
        </w:rPr>
      </w:pPr>
      <w:sdt>
        <w:sdtPr>
          <w:rPr>
            <w:sz w:val="22"/>
            <w:szCs w:val="22"/>
          </w:rPr>
          <w:id w:val="29309987"/>
          <w:placeholder>
            <w:docPart w:val="AC64D974C4B24180AFF3F72141AA2916"/>
          </w:placeholder>
          <w15:color w:val="000000"/>
        </w:sdtPr>
        <w:sdtEndPr/>
        <w:sdtContent>
          <w:r w:rsidR="00DD2064">
            <w:rPr>
              <w:sz w:val="22"/>
              <w:szCs w:val="22"/>
            </w:rPr>
            <w:t>This application is for a renewal application to discharge at a daily average flow of 80,000 gallons per day of treated domestic wastewater.</w:t>
          </w:r>
        </w:sdtContent>
      </w:sdt>
      <w:r w:rsidR="002B6551" w:rsidRPr="008D5872">
        <w:rPr>
          <w:color w:val="0000FF"/>
          <w:sz w:val="22"/>
          <w:szCs w:val="22"/>
        </w:rPr>
        <w:t>&lt;&lt;</w:t>
      </w:r>
      <w:r w:rsidR="002B6551" w:rsidRPr="008D5872">
        <w:rPr>
          <w:i/>
          <w:iCs/>
          <w:color w:val="0000FF"/>
          <w:sz w:val="22"/>
          <w:szCs w:val="22"/>
        </w:rPr>
        <w:t xml:space="preserve">For TLAP </w:t>
      </w:r>
      <w:r w:rsidR="00E162A4">
        <w:rPr>
          <w:i/>
          <w:iCs/>
          <w:color w:val="0000FF"/>
          <w:sz w:val="22"/>
          <w:szCs w:val="22"/>
        </w:rPr>
        <w:t xml:space="preserve">applications </w:t>
      </w:r>
      <w:r w:rsidR="002B6551" w:rsidRPr="008D5872">
        <w:rPr>
          <w:i/>
          <w:iCs/>
          <w:color w:val="0000FF"/>
          <w:sz w:val="22"/>
          <w:szCs w:val="22"/>
        </w:rPr>
        <w:t>include</w:t>
      </w:r>
      <w:r w:rsidR="00206701" w:rsidRPr="008D5872">
        <w:rPr>
          <w:i/>
          <w:iCs/>
          <w:color w:val="0000FF"/>
          <w:sz w:val="22"/>
          <w:szCs w:val="22"/>
        </w:rPr>
        <w:t xml:space="preserve"> the following sentence</w:t>
      </w:r>
      <w:r w:rsidR="002B6551" w:rsidRPr="008D5872">
        <w:rPr>
          <w:i/>
          <w:iCs/>
          <w:color w:val="0000FF"/>
          <w:sz w:val="22"/>
          <w:szCs w:val="22"/>
        </w:rPr>
        <w:t xml:space="preserve">, otherwise delete:&gt;&gt; </w:t>
      </w:r>
      <w:r w:rsidR="002B6551" w:rsidRPr="008D5872">
        <w:rPr>
          <w:sz w:val="22"/>
          <w:szCs w:val="22"/>
        </w:rPr>
        <w:t>This permit will not authorize a discharge of pollutants into water in the state.</w:t>
      </w:r>
    </w:p>
    <w:p w14:paraId="35571E77" w14:textId="5860B974"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DD2064">
            <w:rPr>
              <w:sz w:val="22"/>
              <w:szCs w:val="22"/>
            </w:rPr>
            <w:t xml:space="preserve"> low levels of Biochemical Oxygen Demand(5-day), Total Suspended Solids (TSS)</w:t>
          </w:r>
          <w:r w:rsidR="00505EF1">
            <w:rPr>
              <w:sz w:val="22"/>
              <w:szCs w:val="22"/>
            </w:rPr>
            <w:t>, and Ammonia Nitrogen (NH</w:t>
          </w:r>
          <w:r w:rsidR="00505EF1">
            <w:rPr>
              <w:sz w:val="22"/>
              <w:szCs w:val="22"/>
              <w:vertAlign w:val="subscript"/>
            </w:rPr>
            <w:t>3</w:t>
          </w:r>
          <w:r w:rsidR="00505EF1">
            <w:rPr>
              <w:sz w:val="22"/>
              <w:szCs w:val="22"/>
            </w:rPr>
            <w:t>-N)</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A71709">
            <w:rPr>
              <w:sz w:val="22"/>
              <w:szCs w:val="22"/>
            </w:rPr>
            <w:t xml:space="preserve"> </w:t>
          </w:r>
          <w:r w:rsidR="00505EF1">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505EF1">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rPr>
            <w:i w:val="0"/>
            <w:iCs w:val="0"/>
          </w:rPr>
        </w:sdtEndPr>
        <w:sdtContent>
          <w:r w:rsidR="00505EF1" w:rsidRPr="00505EF1">
            <w:rPr>
              <w:sz w:val="22"/>
              <w:szCs w:val="22"/>
            </w:rPr>
            <w:t>a</w:t>
          </w:r>
        </w:sdtContent>
      </w:sdt>
      <w:r w:rsidR="00505EF1">
        <w:rPr>
          <w:sz w:val="22"/>
          <w:szCs w:val="22"/>
        </w:rPr>
        <w:t xml:space="preserve"> combination aerator, mixer, and decanter will treat, decant, and pump the wastewater from the reactor chambers to a wet well for chlorine disinfection. The treated effluent (Type I) will then be pumped from the chlorine disinfection well into a dosing tank for storage and additional disinfection prior to being batched into a pump system which will convey effluent to drip fields via subsurface drip irrigation lines, for beneficial reuse in undeveloped common areas of the development</w:t>
      </w:r>
      <w:r w:rsidR="00BE7811" w:rsidRPr="00D0432F">
        <w:rPr>
          <w:sz w:val="22"/>
          <w:szCs w:val="22"/>
        </w:rPr>
        <w:t>.</w:t>
      </w:r>
    </w:p>
    <w:sectPr w:rsidR="002B6551"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2878"/>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05EF1"/>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1709"/>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D2064"/>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2</cp:revision>
  <dcterms:created xsi:type="dcterms:W3CDTF">2023-11-15T19:06:00Z</dcterms:created>
  <dcterms:modified xsi:type="dcterms:W3CDTF">2023-11-15T19:06:00Z</dcterms:modified>
</cp:coreProperties>
</file>