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8A2A" w14:textId="7A7AD4CC" w:rsidR="000C5003" w:rsidRDefault="000C5003" w:rsidP="000C5003">
      <w:pPr>
        <w:tabs>
          <w:tab w:val="clear" w:pos="720"/>
        </w:tabs>
        <w:spacing w:after="120"/>
        <w:jc w:val="center"/>
        <w:rPr>
          <w:b/>
          <w:bCs/>
          <w:sz w:val="24"/>
        </w:rPr>
      </w:pPr>
      <w:r w:rsidRPr="000C5003">
        <w:rPr>
          <w:b/>
          <w:bCs/>
          <w:sz w:val="24"/>
        </w:rPr>
        <w:t>Plain Language Summary</w:t>
      </w:r>
    </w:p>
    <w:p w14:paraId="55429DE1" w14:textId="77777777" w:rsidR="000C5003" w:rsidRPr="000C5003" w:rsidRDefault="000C5003" w:rsidP="000C5003">
      <w:pPr>
        <w:tabs>
          <w:tab w:val="clear" w:pos="720"/>
        </w:tabs>
        <w:spacing w:after="120"/>
        <w:jc w:val="center"/>
        <w:rPr>
          <w:b/>
          <w:bCs/>
          <w:sz w:val="24"/>
        </w:rPr>
      </w:pPr>
    </w:p>
    <w:p w14:paraId="515B2A40" w14:textId="77777777" w:rsidR="000C5003" w:rsidRPr="00B06775" w:rsidRDefault="000C5003" w:rsidP="000C5003">
      <w:pPr>
        <w:tabs>
          <w:tab w:val="clear" w:pos="720"/>
        </w:tabs>
        <w:spacing w:after="120"/>
        <w:rPr>
          <w:rFonts w:ascii="Georgia" w:hAnsi="Georgia"/>
          <w:sz w:val="24"/>
        </w:rPr>
      </w:pPr>
      <w:r w:rsidRPr="00B06775">
        <w:rPr>
          <w:rFonts w:ascii="Georgia" w:hAnsi="Georgia"/>
          <w:i/>
          <w:iCs/>
          <w:sz w:val="24"/>
        </w:rPr>
        <w:t>The following summary is provided for this pending water quality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B06775">
        <w:rPr>
          <w:rFonts w:ascii="Georgia" w:hAnsi="Georgia"/>
          <w:sz w:val="24"/>
        </w:rPr>
        <w:t>.</w:t>
      </w:r>
    </w:p>
    <w:p w14:paraId="3170AD8C" w14:textId="070A1F1F" w:rsidR="000C5003" w:rsidRPr="00B06775" w:rsidRDefault="000C5003" w:rsidP="000C5003">
      <w:pPr>
        <w:tabs>
          <w:tab w:val="clear" w:pos="720"/>
        </w:tabs>
        <w:spacing w:after="120"/>
        <w:rPr>
          <w:rFonts w:ascii="Georgia" w:hAnsi="Georgia"/>
          <w:sz w:val="24"/>
        </w:rPr>
      </w:pPr>
      <w:r w:rsidRPr="00B06775">
        <w:rPr>
          <w:rFonts w:ascii="Georgia" w:hAnsi="Georgia"/>
          <w:sz w:val="24"/>
        </w:rPr>
        <w:t xml:space="preserve">ALTIVIA Oxide Chemicals </w:t>
      </w:r>
      <w:r w:rsidRPr="00B06775">
        <w:rPr>
          <w:rFonts w:ascii="Georgia" w:hAnsi="Georgia"/>
          <w:sz w:val="24"/>
          <w:u w:val="single"/>
        </w:rPr>
        <w:t>(</w:t>
      </w:r>
      <w:sdt>
        <w:sdtPr>
          <w:rPr>
            <w:rFonts w:ascii="Georgia" w:hAnsi="Georgia"/>
            <w:sz w:val="24"/>
            <w:u w:val="single"/>
          </w:rPr>
          <w:id w:val="-1220514563"/>
          <w:placeholder>
            <w:docPart w:val="B77F815A79FC4484AF8BF2489AF4FE56"/>
          </w:placeholder>
          <w15:color w:val="000000"/>
        </w:sdtPr>
        <w:sdtContent>
          <w:r w:rsidRPr="00B06775">
            <w:rPr>
              <w:rStyle w:val="Style2"/>
              <w:rFonts w:ascii="Georgia" w:hAnsi="Georgia"/>
              <w:sz w:val="24"/>
              <w:szCs w:val="24"/>
            </w:rPr>
            <w:t>CN</w:t>
          </w:r>
          <w:sdt>
            <w:sdtPr>
              <w:rPr>
                <w:rStyle w:val="Style2"/>
                <w:rFonts w:ascii="Georgia" w:hAnsi="Georgia"/>
                <w:sz w:val="24"/>
                <w:szCs w:val="24"/>
              </w:rPr>
              <w:id w:val="-1995018032"/>
              <w:placeholder>
                <w:docPart w:val="8FAA9D59AE5B4B69A2B7047972903E0C"/>
              </w:placeholder>
              <w:text/>
            </w:sdtPr>
            <w:sdtEndPr>
              <w:rPr>
                <w:rStyle w:val="DefaultParagraphFont"/>
                <w:u w:val="none"/>
              </w:rPr>
            </w:sdtEndPr>
            <w:sdtContent>
              <w:r w:rsidRPr="00B06775">
                <w:rPr>
                  <w:rStyle w:val="Style2"/>
                  <w:rFonts w:ascii="Georgia" w:hAnsi="Georgia"/>
                  <w:sz w:val="24"/>
                  <w:szCs w:val="24"/>
                </w:rPr>
                <w:t>605783661</w:t>
              </w:r>
            </w:sdtContent>
          </w:sdt>
        </w:sdtContent>
      </w:sdt>
      <w:r w:rsidRPr="00B06775">
        <w:rPr>
          <w:rFonts w:ascii="Georgia" w:hAnsi="Georgia"/>
          <w:sz w:val="24"/>
        </w:rPr>
        <w:t>) operates the ALTIVIA Oxide Chemicals Crosby Facility (</w:t>
      </w:r>
      <w:sdt>
        <w:sdtPr>
          <w:rPr>
            <w:rFonts w:ascii="Georgia" w:hAnsi="Georgia"/>
            <w:sz w:val="24"/>
          </w:rPr>
          <w:id w:val="1157955245"/>
          <w:placeholder>
            <w:docPart w:val="BADA15C6AB1C4FBF9686191D857FC44D"/>
          </w:placeholder>
          <w15:color w:val="000000"/>
        </w:sdtPr>
        <w:sdtContent>
          <w:r w:rsidRPr="00B06775">
            <w:rPr>
              <w:rFonts w:ascii="Georgia" w:hAnsi="Georgia"/>
              <w:sz w:val="24"/>
            </w:rPr>
            <w:t>RN101613511</w:t>
          </w:r>
        </w:sdtContent>
      </w:sdt>
      <w:r w:rsidRPr="00B06775">
        <w:rPr>
          <w:rFonts w:ascii="Georgia" w:hAnsi="Georgia"/>
          <w:sz w:val="24"/>
        </w:rPr>
        <w:t xml:space="preserve">), </w:t>
      </w:r>
      <w:r w:rsidRPr="00B06775">
        <w:rPr>
          <w:rFonts w:ascii="Georgia" w:hAnsi="Georgia" w:cs="Times New Roman"/>
          <w:color w:val="000000" w:themeColor="text1"/>
          <w:sz w:val="24"/>
        </w:rPr>
        <w:t>a combined chemical production and storage location that offers a wide range of specialty chemical products to its customers</w:t>
      </w:r>
      <w:r w:rsidRPr="00B06775">
        <w:rPr>
          <w:rFonts w:ascii="Georgia" w:hAnsi="Georgia"/>
          <w:sz w:val="24"/>
        </w:rPr>
        <w:t xml:space="preserve">. </w:t>
      </w:r>
      <w:r w:rsidRPr="00B06775">
        <w:rPr>
          <w:rFonts w:ascii="Georgia" w:hAnsi="Georgia" w:cs="Times New Roman"/>
          <w:color w:val="000000" w:themeColor="text1"/>
          <w:sz w:val="24"/>
        </w:rPr>
        <w:t xml:space="preserve">The ALTIVIA site </w:t>
      </w:r>
      <w:proofErr w:type="gramStart"/>
      <w:r w:rsidRPr="00B06775">
        <w:rPr>
          <w:rFonts w:ascii="Georgia" w:hAnsi="Georgia" w:cs="Times New Roman"/>
          <w:color w:val="000000" w:themeColor="text1"/>
          <w:sz w:val="24"/>
        </w:rPr>
        <w:t>includes:</w:t>
      </w:r>
      <w:proofErr w:type="gramEnd"/>
      <w:r w:rsidRPr="00B06775">
        <w:rPr>
          <w:rFonts w:ascii="Georgia" w:hAnsi="Georgia" w:cs="Times New Roman"/>
          <w:color w:val="000000" w:themeColor="text1"/>
          <w:sz w:val="24"/>
        </w:rPr>
        <w:t xml:space="preserve"> Batch reactors • Distillation columns • </w:t>
      </w:r>
      <w:r w:rsidRPr="00B06775">
        <w:rPr>
          <w:rFonts w:ascii="Georgia" w:hAnsi="Georgia"/>
          <w:color w:val="000000" w:themeColor="text1"/>
          <w:sz w:val="24"/>
        </w:rPr>
        <w:t>S</w:t>
      </w:r>
      <w:r w:rsidRPr="00B06775">
        <w:rPr>
          <w:rFonts w:ascii="Georgia" w:hAnsi="Georgia" w:cs="Times New Roman"/>
          <w:color w:val="000000" w:themeColor="text1"/>
          <w:sz w:val="24"/>
        </w:rPr>
        <w:t>torage tanks • Truck and rail loading facilities • Boilers</w:t>
      </w:r>
      <w:r w:rsidRPr="00B06775">
        <w:rPr>
          <w:rFonts w:ascii="Georgia" w:hAnsi="Georgia"/>
          <w:color w:val="000000" w:themeColor="text1"/>
          <w:sz w:val="24"/>
        </w:rPr>
        <w:t>/Heaters</w:t>
      </w:r>
      <w:r w:rsidRPr="00B06775">
        <w:rPr>
          <w:rFonts w:ascii="Georgia" w:hAnsi="Georgia" w:cs="Times New Roman"/>
          <w:color w:val="000000" w:themeColor="text1"/>
          <w:sz w:val="24"/>
        </w:rPr>
        <w:t xml:space="preserve"> • Cooling Towers </w:t>
      </w:r>
      <w:r w:rsidR="007E6643" w:rsidRPr="00B06775">
        <w:rPr>
          <w:rFonts w:ascii="Georgia" w:hAnsi="Georgia" w:cs="Times New Roman"/>
          <w:color w:val="000000" w:themeColor="text1"/>
          <w:sz w:val="24"/>
        </w:rPr>
        <w:t>and</w:t>
      </w:r>
      <w:r w:rsidRPr="00B06775">
        <w:rPr>
          <w:rFonts w:ascii="Georgia" w:hAnsi="Georgia"/>
          <w:color w:val="000000" w:themeColor="text1"/>
          <w:sz w:val="24"/>
        </w:rPr>
        <w:t xml:space="preserve"> Emission Control Systems</w:t>
      </w:r>
      <w:r w:rsidRPr="00B06775">
        <w:rPr>
          <w:rFonts w:ascii="Georgia" w:hAnsi="Georgia"/>
          <w:sz w:val="24"/>
        </w:rPr>
        <w:t xml:space="preserve">. The facility </w:t>
      </w:r>
      <w:sdt>
        <w:sdtPr>
          <w:rPr>
            <w:rFonts w:ascii="Georgia" w:hAnsi="Georgia"/>
            <w:sz w:val="24"/>
          </w:rPr>
          <w:id w:val="-1449157736"/>
          <w:placeholder>
            <w:docPart w:val="D9868979FB37493BB441D2DE5BB38EFE"/>
          </w:placeholder>
          <w15:color w:val="000000"/>
          <w:dropDownList>
            <w:listItem w:value="Choose from the drop-down menu"/>
            <w:listItem w:displayText="is" w:value="is"/>
            <w:listItem w:displayText="will be" w:value="will be"/>
          </w:dropDownList>
        </w:sdtPr>
        <w:sdtContent>
          <w:r w:rsidRPr="00B06775">
            <w:rPr>
              <w:rFonts w:ascii="Georgia" w:hAnsi="Georgia"/>
              <w:sz w:val="24"/>
            </w:rPr>
            <w:t>is</w:t>
          </w:r>
        </w:sdtContent>
      </w:sdt>
      <w:r w:rsidRPr="00B06775">
        <w:rPr>
          <w:rFonts w:ascii="Georgia" w:hAnsi="Georgia"/>
          <w:sz w:val="24"/>
        </w:rPr>
        <w:t xml:space="preserve"> located </w:t>
      </w:r>
      <w:sdt>
        <w:sdtPr>
          <w:rPr>
            <w:rFonts w:ascii="Georgia" w:hAnsi="Georgia"/>
            <w:sz w:val="24"/>
          </w:rPr>
          <w:id w:val="1850599648"/>
          <w:placeholder>
            <w:docPart w:val="82987FF38808416482B15845658AEA95"/>
          </w:placeholder>
          <w15:color w:val="000000"/>
        </w:sdtPr>
        <w:sdtContent>
          <w:r w:rsidR="007E6643" w:rsidRPr="00B06775">
            <w:rPr>
              <w:rFonts w:ascii="Georgia" w:hAnsi="Georgia"/>
              <w:sz w:val="24"/>
            </w:rPr>
            <w:t xml:space="preserve">at </w:t>
          </w:r>
          <w:r w:rsidRPr="00B06775">
            <w:rPr>
              <w:rFonts w:ascii="Georgia" w:hAnsi="Georgia"/>
              <w:sz w:val="24"/>
            </w:rPr>
            <w:t>16600 Ramsey Road, at the intersection with Crosby-Dayton Road, 1.2 miles northeast of the City of Crosby, Harris County, Texas</w:t>
          </w:r>
        </w:sdtContent>
      </w:sdt>
      <w:r w:rsidRPr="00B06775">
        <w:rPr>
          <w:rFonts w:ascii="Georgia" w:hAnsi="Georgia"/>
          <w:sz w:val="24"/>
        </w:rPr>
        <w:t xml:space="preserve">, in </w:t>
      </w:r>
      <w:sdt>
        <w:sdtPr>
          <w:rPr>
            <w:rFonts w:ascii="Georgia" w:hAnsi="Georgia"/>
            <w:sz w:val="24"/>
          </w:rPr>
          <w:id w:val="1390233992"/>
          <w:placeholder>
            <w:docPart w:val="6340E996046147988873BC8D60FD2A66"/>
          </w:placeholder>
          <w15:color w:val="000000"/>
        </w:sdtPr>
        <w:sdtContent>
          <w:r w:rsidRPr="00B06775">
            <w:rPr>
              <w:rFonts w:ascii="Georgia" w:hAnsi="Georgia"/>
              <w:sz w:val="24"/>
            </w:rPr>
            <w:t>Crosby</w:t>
          </w:r>
        </w:sdtContent>
      </w:sdt>
      <w:r w:rsidRPr="00B06775">
        <w:rPr>
          <w:rFonts w:ascii="Georgia" w:hAnsi="Georgia"/>
          <w:sz w:val="24"/>
        </w:rPr>
        <w:t xml:space="preserve">, </w:t>
      </w:r>
      <w:sdt>
        <w:sdtPr>
          <w:rPr>
            <w:rFonts w:ascii="Georgia" w:hAnsi="Georgia"/>
            <w:sz w:val="24"/>
          </w:rPr>
          <w:id w:val="1050654977"/>
          <w:placeholder>
            <w:docPart w:val="F93B29CD8E62436883E7BBB7A347B2A1"/>
          </w:placeholder>
          <w15:color w:val="000000"/>
        </w:sdtPr>
        <w:sdtContent>
          <w:r w:rsidRPr="00B06775">
            <w:rPr>
              <w:rFonts w:ascii="Georgia" w:hAnsi="Georgia"/>
              <w:sz w:val="24"/>
            </w:rPr>
            <w:t>Harris</w:t>
          </w:r>
        </w:sdtContent>
      </w:sdt>
      <w:r w:rsidRPr="00B06775">
        <w:rPr>
          <w:rFonts w:ascii="Georgia" w:hAnsi="Georgia"/>
          <w:sz w:val="24"/>
        </w:rPr>
        <w:t xml:space="preserve"> County, Texas </w:t>
      </w:r>
      <w:sdt>
        <w:sdtPr>
          <w:rPr>
            <w:rFonts w:ascii="Georgia" w:hAnsi="Georgia"/>
            <w:sz w:val="24"/>
          </w:rPr>
          <w:id w:val="-884255116"/>
          <w:placeholder>
            <w:docPart w:val="155FAF9B9D2A40A289747D865E093EC2"/>
          </w:placeholder>
          <w15:color w:val="000000"/>
        </w:sdtPr>
        <w:sdtContent>
          <w:r w:rsidRPr="00B06775">
            <w:rPr>
              <w:rFonts w:ascii="Georgia" w:hAnsi="Georgia"/>
              <w:sz w:val="24"/>
            </w:rPr>
            <w:t>77532</w:t>
          </w:r>
        </w:sdtContent>
      </w:sdt>
      <w:r w:rsidRPr="00B06775">
        <w:rPr>
          <w:rFonts w:ascii="Georgia" w:hAnsi="Georgia"/>
          <w:sz w:val="24"/>
        </w:rPr>
        <w:t>.</w:t>
      </w:r>
    </w:p>
    <w:p w14:paraId="4ABE9499" w14:textId="5A3DCD1A" w:rsidR="000C5003" w:rsidRPr="00B06775" w:rsidRDefault="000C5003" w:rsidP="000C5003">
      <w:pPr>
        <w:tabs>
          <w:tab w:val="clear" w:pos="720"/>
        </w:tabs>
        <w:spacing w:after="120"/>
        <w:rPr>
          <w:rFonts w:ascii="Georgia" w:hAnsi="Georgia" w:cs="Times New Roman"/>
          <w:sz w:val="24"/>
        </w:rPr>
      </w:pPr>
      <w:r w:rsidRPr="00B06775">
        <w:rPr>
          <w:rFonts w:ascii="Georgia" w:hAnsi="Georgia" w:cs="Times New Roman"/>
          <w:sz w:val="24"/>
        </w:rPr>
        <w:t xml:space="preserve">This application is for a renewal to discharge treated process wastewater, treated domestic wastewater, boiler blowdown, cooling tower blowdown, and stormwater as a combined discharge of treated water at a daily average flow not to exceed 210,000 gallons per day via Outfall 001. The application also </w:t>
      </w:r>
      <w:r w:rsidR="007E6643" w:rsidRPr="00B06775">
        <w:rPr>
          <w:rFonts w:ascii="Georgia" w:hAnsi="Georgia" w:cs="Times New Roman"/>
          <w:sz w:val="24"/>
        </w:rPr>
        <w:t>seeks the</w:t>
      </w:r>
      <w:r w:rsidRPr="00B06775">
        <w:rPr>
          <w:rFonts w:ascii="Georgia" w:hAnsi="Georgia" w:cs="Times New Roman"/>
          <w:sz w:val="24"/>
        </w:rPr>
        <w:t xml:space="preserve"> renewal of untreated stormwater on an intermittent and flow variable basis via Outfall 002, 003 &amp; 004. </w:t>
      </w:r>
      <w:r w:rsidR="00931513" w:rsidRPr="00B06775">
        <w:rPr>
          <w:rFonts w:ascii="Georgia" w:hAnsi="Georgia" w:cs="Times New Roman"/>
          <w:sz w:val="24"/>
        </w:rPr>
        <w:t>Cooling water and boiler make-up water are supplied by onsite wells and Crosby Municipal Utility District. The City of Crosby Municipal Water Plant (CN600651970, PWS 1010118) supplies the facility’s potable water and serves as an alternate source of make-up water. Low volume wastewater from blowdown of boilers receive treatment prior to discharge via Outfall 001. Plant containment pads and equipment drains as well as stormwater runoff from diked storage areas, yards, and storm drains are routed through treatment prior to discharge via Outfall 001.  Domestic wastewater is routed to the Biological Treatment Unit and discharged as a component of Outfall 001. All Outfalls combine to a common conveyance and eventually discharges to Jackson Bayou.</w:t>
      </w:r>
    </w:p>
    <w:p w14:paraId="0FF23AAF" w14:textId="7EBB5B66" w:rsidR="00B06775" w:rsidRPr="00B06775" w:rsidRDefault="00B06775" w:rsidP="000C5003">
      <w:pPr>
        <w:tabs>
          <w:tab w:val="clear" w:pos="720"/>
        </w:tabs>
        <w:spacing w:after="120"/>
        <w:rPr>
          <w:rFonts w:ascii="Georgia" w:hAnsi="Georgia" w:cs="Times New Roman"/>
          <w:sz w:val="24"/>
        </w:rPr>
      </w:pPr>
      <w:r w:rsidRPr="00B06775">
        <w:rPr>
          <w:rFonts w:ascii="Georgia" w:hAnsi="Georgia" w:cs="Arial"/>
          <w:sz w:val="24"/>
        </w:rPr>
        <w:t xml:space="preserve">The discharge of water via Outfall from this facility is subject to federal effluent limitation guidelines at 40 CFR Part 423. The pollutants expected from these discharges based on 40 CFR Part 423 are: free available chlorine, total residual chlorine, total suspended solids, oil and grease, total iron, total copper, and </w:t>
      </w:r>
      <w:proofErr w:type="spellStart"/>
      <w:r w:rsidRPr="00B06775">
        <w:rPr>
          <w:rFonts w:ascii="Georgia" w:hAnsi="Georgia" w:cs="Arial"/>
          <w:sz w:val="24"/>
        </w:rPr>
        <w:t>pH.</w:t>
      </w:r>
      <w:proofErr w:type="spellEnd"/>
      <w:r w:rsidRPr="00B06775">
        <w:rPr>
          <w:rFonts w:ascii="Georgia" w:hAnsi="Georgia" w:cs="Arial"/>
          <w:sz w:val="24"/>
        </w:rPr>
        <w:t xml:space="preserve"> Temperature is also </w:t>
      </w:r>
      <w:r>
        <w:rPr>
          <w:rFonts w:ascii="Georgia" w:hAnsi="Georgia" w:cs="Arial"/>
          <w:sz w:val="24"/>
        </w:rPr>
        <w:t xml:space="preserve">monitored </w:t>
      </w:r>
      <w:r w:rsidRPr="00B06775">
        <w:rPr>
          <w:rFonts w:ascii="Georgia" w:hAnsi="Georgia" w:cs="Arial"/>
          <w:sz w:val="24"/>
        </w:rPr>
        <w:t>from these discharges</w:t>
      </w:r>
      <w:r w:rsidR="007F1797">
        <w:rPr>
          <w:rFonts w:ascii="Georgia" w:hAnsi="Georgia" w:cs="Arial"/>
          <w:sz w:val="24"/>
        </w:rPr>
        <w:t xml:space="preserve">. Additional pollutants that are currently monitored include </w:t>
      </w:r>
      <w:r w:rsidR="00D07D80">
        <w:rPr>
          <w:rFonts w:ascii="Georgia" w:hAnsi="Georgia" w:cs="Arial"/>
          <w:sz w:val="24"/>
        </w:rPr>
        <w:t>carbonaceous biochemical</w:t>
      </w:r>
      <w:r w:rsidR="00AA74E4">
        <w:rPr>
          <w:rFonts w:ascii="Georgia" w:hAnsi="Georgia" w:cs="Arial"/>
          <w:sz w:val="24"/>
        </w:rPr>
        <w:t xml:space="preserve"> oxygen demand, total suspended solids, total organic carbon, ammonia nitrogen,</w:t>
      </w:r>
      <w:r w:rsidR="00A220A2">
        <w:rPr>
          <w:rFonts w:ascii="Georgia" w:hAnsi="Georgia" w:cs="Arial"/>
          <w:sz w:val="24"/>
        </w:rPr>
        <w:t xml:space="preserve"> total phenols, total copper, total zinc, total phosphorus, e. coli, volatile organics and semi-vol</w:t>
      </w:r>
      <w:r w:rsidR="00503F80">
        <w:rPr>
          <w:rFonts w:ascii="Georgia" w:hAnsi="Georgia" w:cs="Arial"/>
          <w:sz w:val="24"/>
        </w:rPr>
        <w:t>atile organics.</w:t>
      </w:r>
      <w:r w:rsidR="00D07D80">
        <w:rPr>
          <w:rFonts w:ascii="Georgia" w:hAnsi="Georgia" w:cs="Arial"/>
          <w:sz w:val="24"/>
        </w:rPr>
        <w:t xml:space="preserve"> </w:t>
      </w:r>
    </w:p>
    <w:sectPr w:rsidR="00B06775" w:rsidRPr="00B06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03"/>
    <w:rsid w:val="000C5003"/>
    <w:rsid w:val="0033583A"/>
    <w:rsid w:val="004E425A"/>
    <w:rsid w:val="00503F80"/>
    <w:rsid w:val="00692E11"/>
    <w:rsid w:val="007E6643"/>
    <w:rsid w:val="007F1797"/>
    <w:rsid w:val="00931513"/>
    <w:rsid w:val="009815B7"/>
    <w:rsid w:val="00A220A2"/>
    <w:rsid w:val="00AA74E4"/>
    <w:rsid w:val="00B06775"/>
    <w:rsid w:val="00D07D80"/>
    <w:rsid w:val="00EE73F3"/>
    <w:rsid w:val="00F46544"/>
    <w:rsid w:val="00FF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8AA1"/>
  <w15:chartTrackingRefBased/>
  <w15:docId w15:val="{7BFB88E5-282B-4308-8EBC-A142FC7F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0C5003"/>
    <w:pPr>
      <w:tabs>
        <w:tab w:val="left" w:pos="720"/>
      </w:tabs>
      <w:spacing w:after="0" w:line="240" w:lineRule="auto"/>
    </w:pPr>
    <w:rPr>
      <w:rFonts w:ascii="Lucida Bright" w:hAnsi="Lucida Bright"/>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uiPriority w:val="1"/>
    <w:rsid w:val="000C5003"/>
    <w:rPr>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7F815A79FC4484AF8BF2489AF4FE56"/>
        <w:category>
          <w:name w:val="General"/>
          <w:gallery w:val="placeholder"/>
        </w:category>
        <w:types>
          <w:type w:val="bbPlcHdr"/>
        </w:types>
        <w:behaviors>
          <w:behavior w:val="content"/>
        </w:behaviors>
        <w:guid w:val="{3DC6F9B9-D254-4979-BC46-5A6BC377BA08}"/>
      </w:docPartPr>
      <w:docPartBody>
        <w:p w:rsidR="00FD471A" w:rsidRDefault="006612CA" w:rsidP="006612CA">
          <w:pPr>
            <w:pStyle w:val="B77F815A79FC4484AF8BF2489AF4FE56"/>
          </w:pPr>
          <w:r w:rsidRPr="00D053A3">
            <w:rPr>
              <w:highlight w:val="lightGray"/>
            </w:rPr>
            <w:t>2. Enter Customer Number here (i.e., CN6########).</w:t>
          </w:r>
        </w:p>
      </w:docPartBody>
    </w:docPart>
    <w:docPart>
      <w:docPartPr>
        <w:name w:val="8FAA9D59AE5B4B69A2B7047972903E0C"/>
        <w:category>
          <w:name w:val="General"/>
          <w:gallery w:val="placeholder"/>
        </w:category>
        <w:types>
          <w:type w:val="bbPlcHdr"/>
        </w:types>
        <w:behaviors>
          <w:behavior w:val="content"/>
        </w:behaviors>
        <w:guid w:val="{A4AF8631-B0AA-4FDF-8DC1-C1461A30360F}"/>
      </w:docPartPr>
      <w:docPartBody>
        <w:p w:rsidR="00FD471A" w:rsidRDefault="006612CA" w:rsidP="006612CA">
          <w:pPr>
            <w:pStyle w:val="8FAA9D59AE5B4B69A2B7047972903E0C"/>
          </w:pPr>
          <w:r w:rsidRPr="00596767">
            <w:rPr>
              <w:rStyle w:val="PlaceholderText"/>
              <w:color w:val="595959" w:themeColor="text1" w:themeTint="A6"/>
              <w:highlight w:val="lightGray"/>
              <w:u w:val="single"/>
            </w:rPr>
            <w:t>Click to enter text.</w:t>
          </w:r>
        </w:p>
      </w:docPartBody>
    </w:docPart>
    <w:docPart>
      <w:docPartPr>
        <w:name w:val="BADA15C6AB1C4FBF9686191D857FC44D"/>
        <w:category>
          <w:name w:val="General"/>
          <w:gallery w:val="placeholder"/>
        </w:category>
        <w:types>
          <w:type w:val="bbPlcHdr"/>
        </w:types>
        <w:behaviors>
          <w:behavior w:val="content"/>
        </w:behaviors>
        <w:guid w:val="{AF53AA45-CE91-48FA-8044-038F1ECDFC8B}"/>
      </w:docPartPr>
      <w:docPartBody>
        <w:p w:rsidR="00FD471A" w:rsidRDefault="006612CA" w:rsidP="006612CA">
          <w:pPr>
            <w:pStyle w:val="BADA15C6AB1C4FBF9686191D857FC44D"/>
          </w:pPr>
          <w:r w:rsidRPr="00D053A3">
            <w:rPr>
              <w:highlight w:val="lightGray"/>
            </w:rPr>
            <w:t>5. Enter Regulated Entity Number here (i.e., RN1########)</w:t>
          </w:r>
        </w:p>
      </w:docPartBody>
    </w:docPart>
    <w:docPart>
      <w:docPartPr>
        <w:name w:val="D9868979FB37493BB441D2DE5BB38EFE"/>
        <w:category>
          <w:name w:val="General"/>
          <w:gallery w:val="placeholder"/>
        </w:category>
        <w:types>
          <w:type w:val="bbPlcHdr"/>
        </w:types>
        <w:behaviors>
          <w:behavior w:val="content"/>
        </w:behaviors>
        <w:guid w:val="{143DC564-67E5-428D-84DF-18DA6F647730}"/>
      </w:docPartPr>
      <w:docPartBody>
        <w:p w:rsidR="00FD471A" w:rsidRDefault="006612CA" w:rsidP="006612CA">
          <w:pPr>
            <w:pStyle w:val="D9868979FB37493BB441D2DE5BB38EFE"/>
          </w:pPr>
          <w:r w:rsidRPr="00D053A3">
            <w:rPr>
              <w:highlight w:val="lightGray"/>
            </w:rPr>
            <w:t>8. Choose from the drop-down menu.</w:t>
          </w:r>
        </w:p>
      </w:docPartBody>
    </w:docPart>
    <w:docPart>
      <w:docPartPr>
        <w:name w:val="82987FF38808416482B15845658AEA95"/>
        <w:category>
          <w:name w:val="General"/>
          <w:gallery w:val="placeholder"/>
        </w:category>
        <w:types>
          <w:type w:val="bbPlcHdr"/>
        </w:types>
        <w:behaviors>
          <w:behavior w:val="content"/>
        </w:behaviors>
        <w:guid w:val="{E69695F5-FADF-4FA9-800F-FAAFED7B0158}"/>
      </w:docPartPr>
      <w:docPartBody>
        <w:p w:rsidR="00FD471A" w:rsidRDefault="006612CA" w:rsidP="006612CA">
          <w:pPr>
            <w:pStyle w:val="82987FF38808416482B15845658AEA95"/>
          </w:pPr>
          <w:r w:rsidRPr="00D053A3">
            <w:rPr>
              <w:highlight w:val="lightGray"/>
            </w:rPr>
            <w:t>9. Enter location here.</w:t>
          </w:r>
          <w:r w:rsidRPr="00D053A3">
            <w:t xml:space="preserve"> </w:t>
          </w:r>
        </w:p>
      </w:docPartBody>
    </w:docPart>
    <w:docPart>
      <w:docPartPr>
        <w:name w:val="6340E996046147988873BC8D60FD2A66"/>
        <w:category>
          <w:name w:val="General"/>
          <w:gallery w:val="placeholder"/>
        </w:category>
        <w:types>
          <w:type w:val="bbPlcHdr"/>
        </w:types>
        <w:behaviors>
          <w:behavior w:val="content"/>
        </w:behaviors>
        <w:guid w:val="{75668075-4CA9-4DDA-9150-1AA12AD03119}"/>
      </w:docPartPr>
      <w:docPartBody>
        <w:p w:rsidR="00FD471A" w:rsidRDefault="006612CA" w:rsidP="006612CA">
          <w:pPr>
            <w:pStyle w:val="6340E996046147988873BC8D60FD2A66"/>
          </w:pPr>
          <w:r w:rsidRPr="00D053A3">
            <w:rPr>
              <w:highlight w:val="lightGray"/>
            </w:rPr>
            <w:t>10. Enter city name here.</w:t>
          </w:r>
        </w:p>
      </w:docPartBody>
    </w:docPart>
    <w:docPart>
      <w:docPartPr>
        <w:name w:val="F93B29CD8E62436883E7BBB7A347B2A1"/>
        <w:category>
          <w:name w:val="General"/>
          <w:gallery w:val="placeholder"/>
        </w:category>
        <w:types>
          <w:type w:val="bbPlcHdr"/>
        </w:types>
        <w:behaviors>
          <w:behavior w:val="content"/>
        </w:behaviors>
        <w:guid w:val="{DF288CBD-C2C7-45FE-A54F-326968514624}"/>
      </w:docPartPr>
      <w:docPartBody>
        <w:p w:rsidR="00FD471A" w:rsidRDefault="006612CA" w:rsidP="006612CA">
          <w:pPr>
            <w:pStyle w:val="F93B29CD8E62436883E7BBB7A347B2A1"/>
          </w:pPr>
          <w:r w:rsidRPr="00D053A3">
            <w:rPr>
              <w:highlight w:val="lightGray"/>
            </w:rPr>
            <w:t>11. Enter county name here.</w:t>
          </w:r>
        </w:p>
      </w:docPartBody>
    </w:docPart>
    <w:docPart>
      <w:docPartPr>
        <w:name w:val="155FAF9B9D2A40A289747D865E093EC2"/>
        <w:category>
          <w:name w:val="General"/>
          <w:gallery w:val="placeholder"/>
        </w:category>
        <w:types>
          <w:type w:val="bbPlcHdr"/>
        </w:types>
        <w:behaviors>
          <w:behavior w:val="content"/>
        </w:behaviors>
        <w:guid w:val="{72539197-B462-40A3-9D4E-9F72953912C8}"/>
      </w:docPartPr>
      <w:docPartBody>
        <w:p w:rsidR="00FD471A" w:rsidRDefault="006612CA" w:rsidP="006612CA">
          <w:pPr>
            <w:pStyle w:val="155FAF9B9D2A40A289747D865E093EC2"/>
          </w:pPr>
          <w:r w:rsidRPr="00D053A3">
            <w:rPr>
              <w:highlight w:val="lightGray"/>
            </w:rPr>
            <w:t>12. Enter zip code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CA"/>
    <w:rsid w:val="002E3BCA"/>
    <w:rsid w:val="00485B08"/>
    <w:rsid w:val="006612CA"/>
    <w:rsid w:val="00C857B5"/>
    <w:rsid w:val="00CE6221"/>
    <w:rsid w:val="00FD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7F815A79FC4484AF8BF2489AF4FE56">
    <w:name w:val="B77F815A79FC4484AF8BF2489AF4FE56"/>
    <w:rsid w:val="006612CA"/>
  </w:style>
  <w:style w:type="character" w:styleId="PlaceholderText">
    <w:name w:val="Placeholder Text"/>
    <w:basedOn w:val="DefaultParagraphFont"/>
    <w:uiPriority w:val="99"/>
    <w:semiHidden/>
    <w:rsid w:val="006612CA"/>
    <w:rPr>
      <w:color w:val="808080"/>
    </w:rPr>
  </w:style>
  <w:style w:type="paragraph" w:customStyle="1" w:styleId="8FAA9D59AE5B4B69A2B7047972903E0C">
    <w:name w:val="8FAA9D59AE5B4B69A2B7047972903E0C"/>
    <w:rsid w:val="006612CA"/>
  </w:style>
  <w:style w:type="paragraph" w:customStyle="1" w:styleId="BADA15C6AB1C4FBF9686191D857FC44D">
    <w:name w:val="BADA15C6AB1C4FBF9686191D857FC44D"/>
    <w:rsid w:val="006612CA"/>
  </w:style>
  <w:style w:type="paragraph" w:customStyle="1" w:styleId="D9868979FB37493BB441D2DE5BB38EFE">
    <w:name w:val="D9868979FB37493BB441D2DE5BB38EFE"/>
    <w:rsid w:val="006612CA"/>
  </w:style>
  <w:style w:type="paragraph" w:customStyle="1" w:styleId="82987FF38808416482B15845658AEA95">
    <w:name w:val="82987FF38808416482B15845658AEA95"/>
    <w:rsid w:val="006612CA"/>
  </w:style>
  <w:style w:type="paragraph" w:customStyle="1" w:styleId="6340E996046147988873BC8D60FD2A66">
    <w:name w:val="6340E996046147988873BC8D60FD2A66"/>
    <w:rsid w:val="006612CA"/>
  </w:style>
  <w:style w:type="paragraph" w:customStyle="1" w:styleId="F93B29CD8E62436883E7BBB7A347B2A1">
    <w:name w:val="F93B29CD8E62436883E7BBB7A347B2A1"/>
    <w:rsid w:val="006612CA"/>
  </w:style>
  <w:style w:type="paragraph" w:customStyle="1" w:styleId="155FAF9B9D2A40A289747D865E093EC2">
    <w:name w:val="155FAF9B9D2A40A289747D865E093EC2"/>
    <w:rsid w:val="00661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Payne</dc:creator>
  <cp:keywords/>
  <dc:description/>
  <cp:lastModifiedBy>Jason Patrick</cp:lastModifiedBy>
  <cp:revision>2</cp:revision>
  <cp:lastPrinted>2023-03-21T13:55:00Z</cp:lastPrinted>
  <dcterms:created xsi:type="dcterms:W3CDTF">2023-03-21T13:56:00Z</dcterms:created>
  <dcterms:modified xsi:type="dcterms:W3CDTF">2023-03-21T13:56:00Z</dcterms:modified>
</cp:coreProperties>
</file>