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0E2E49E4" w14:textId="68CCEF34" w:rsidR="00837224" w:rsidRPr="00BB10C9" w:rsidRDefault="007F5C5F" w:rsidP="00920D71">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41FF37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00C45">
        <w:rPr>
          <w:rFonts w:ascii="Georgia" w:hAnsi="Georgia"/>
          <w:b/>
          <w:sz w:val="22"/>
          <w:szCs w:val="22"/>
          <w:lang w:val="es-MX"/>
        </w:rPr>
        <w:t>12882001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6C9F6176" w14:textId="6EB631A1" w:rsidR="00920D71"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494733">
            <w:rPr>
              <w:rFonts w:ascii="Georgia" w:hAnsi="Georgia"/>
              <w:sz w:val="22"/>
              <w:szCs w:val="22"/>
              <w:lang w:val="es-MX"/>
            </w:rPr>
            <w:t>Bahram Solhjou 9803 Canterbury Drive Humble, Texas 77338</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494733">
            <w:rPr>
              <w:rFonts w:ascii="Georgia" w:hAnsi="Georgia"/>
              <w:sz w:val="22"/>
              <w:szCs w:val="22"/>
              <w:lang w:val="es-MX"/>
            </w:rPr>
            <w:t>12882001</w:t>
          </w:r>
          <w:r w:rsidRPr="00866039">
            <w:rPr>
              <w:rFonts w:ascii="Georgia" w:hAnsi="Georgia"/>
              <w:sz w:val="22"/>
              <w:szCs w:val="22"/>
              <w:lang w:val="es-MX"/>
            </w:rPr>
            <w:t xml:space="preserve"> (EPA I.D. No. TX </w:t>
          </w:r>
          <w:r w:rsidR="00494733">
            <w:rPr>
              <w:rFonts w:ascii="Georgia" w:hAnsi="Georgia"/>
              <w:sz w:val="22"/>
              <w:szCs w:val="22"/>
              <w:lang w:val="es-MX"/>
            </w:rPr>
            <w:t>0094986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494733">
            <w:rPr>
              <w:rFonts w:ascii="Georgia" w:hAnsi="Georgia"/>
              <w:sz w:val="22"/>
              <w:szCs w:val="22"/>
              <w:lang w:val="es-MX"/>
            </w:rPr>
            <w:t xml:space="preserve">50,000 </w:t>
          </w:r>
          <w:r w:rsidR="00390F4E" w:rsidRPr="00866039">
            <w:rPr>
              <w:rFonts w:ascii="Georgia" w:hAnsi="Georgia"/>
              <w:sz w:val="22"/>
              <w:szCs w:val="22"/>
              <w:lang w:val="es-MX"/>
            </w:rPr>
            <w:t xml:space="preserve">galones por día. La planta está ubicada </w:t>
          </w:r>
          <w:r w:rsidR="006D5447">
            <w:rPr>
              <w:rFonts w:ascii="Georgia" w:hAnsi="Georgia"/>
              <w:sz w:val="22"/>
              <w:szCs w:val="22"/>
              <w:lang w:val="es-MX"/>
            </w:rPr>
            <w:t>825 ½ Gulf Bank Road, Houston, Texas 77037</w:t>
          </w:r>
          <w:r w:rsidR="00390F4E" w:rsidRPr="00866039">
            <w:rPr>
              <w:rFonts w:ascii="Georgia" w:hAnsi="Georgia"/>
              <w:sz w:val="22"/>
              <w:szCs w:val="22"/>
              <w:lang w:val="es-MX"/>
            </w:rPr>
            <w:t xml:space="preserve"> en el Condado de </w:t>
          </w:r>
          <w:r w:rsidR="00BA13F1">
            <w:rPr>
              <w:rFonts w:ascii="Georgia" w:hAnsi="Georgia"/>
              <w:sz w:val="22"/>
              <w:szCs w:val="22"/>
              <w:lang w:val="es-MX"/>
            </w:rPr>
            <w:t>Harris,</w:t>
          </w:r>
          <w:r w:rsidR="00390F4E" w:rsidRPr="00866039">
            <w:rPr>
              <w:rFonts w:ascii="Georgia" w:hAnsi="Georgia"/>
              <w:sz w:val="22"/>
              <w:szCs w:val="22"/>
              <w:lang w:val="es-MX"/>
            </w:rPr>
            <w:t xml:space="preserve"> Texas.</w:t>
          </w:r>
          <w:r w:rsidRPr="00866039">
            <w:rPr>
              <w:rFonts w:ascii="Georgia" w:hAnsi="Georgia"/>
              <w:sz w:val="22"/>
              <w:szCs w:val="22"/>
              <w:lang w:val="es-MX"/>
            </w:rPr>
            <w:t xml:space="preserve"> La ruta de descarga es del sitio de la planta a </w:t>
          </w:r>
          <w:r w:rsidR="00BA13F1">
            <w:rPr>
              <w:rFonts w:ascii="Georgia" w:hAnsi="Georgia"/>
              <w:sz w:val="22"/>
              <w:szCs w:val="22"/>
              <w:lang w:val="es-MX"/>
            </w:rPr>
            <w:t xml:space="preserve">to Halls Bayou; thence to Greens Bayou; thence to Greens Bayou Tidal; thense totheHouston Ship Channel Tidal in Segment No. 1006 of the San Jacinto </w:t>
          </w:r>
          <w:r w:rsidR="008E1880">
            <w:rPr>
              <w:rFonts w:ascii="Georgia" w:hAnsi="Georgia"/>
              <w:sz w:val="22"/>
              <w:szCs w:val="22"/>
              <w:lang w:val="es-MX"/>
            </w:rPr>
            <w:t>River Basin</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920D71">
            <w:rPr>
              <w:rFonts w:ascii="Georgia" w:hAnsi="Georgia"/>
              <w:sz w:val="22"/>
              <w:szCs w:val="22"/>
              <w:lang w:val="es-MX"/>
            </w:rPr>
            <w:t>23 de febrero de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203EC7">
            <w:rPr>
              <w:rFonts w:ascii="Georgia" w:hAnsi="Georgia"/>
              <w:sz w:val="22"/>
              <w:szCs w:val="22"/>
              <w:lang w:val="es-MX"/>
            </w:rPr>
            <w:t>7122 N. Gessner, Houston,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52F4ACE1" w14:textId="758FBD8F" w:rsidR="005C1426" w:rsidRPr="00866039" w:rsidRDefault="00920D71" w:rsidP="00A330CF">
          <w:pPr>
            <w:widowControl w:val="0"/>
            <w:rPr>
              <w:rFonts w:ascii="Georgia" w:hAnsi="Georgia"/>
              <w:sz w:val="22"/>
              <w:szCs w:val="22"/>
              <w:lang w:val="es-MX"/>
            </w:rPr>
          </w:pPr>
          <w:hyperlink r:id="rId5" w:history="1">
            <w:r w:rsidRPr="000423A2">
              <w:rPr>
                <w:rStyle w:val="Hyperlink"/>
                <w:rFonts w:ascii="Georgia" w:hAnsi="Georgia"/>
                <w:sz w:val="22"/>
                <w:szCs w:val="22"/>
                <w:lang w:val="es-MX"/>
              </w:rPr>
              <w:t>https://gisweb.tceq.texas.gov/LocationMapper/?marker=-95.378333,29.8925&amp;level=18</w:t>
            </w:r>
          </w:hyperlink>
          <w:r>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directamente a una audiencia administrativa de lo contencioso, la respuesta a los </w:t>
      </w:r>
      <w:r w:rsidRPr="00866039">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por escrito dirigidos a la Comisión </w:t>
      </w:r>
      <w:r w:rsidR="00866039" w:rsidRPr="00E7303E">
        <w:rPr>
          <w:rFonts w:ascii="Georgia" w:hAnsi="Georgia"/>
          <w:b/>
          <w:sz w:val="22"/>
          <w:szCs w:val="22"/>
          <w:lang w:val="fr-FR"/>
        </w:rPr>
        <w:lastRenderedPageBreak/>
        <w:t>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6A280C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8415E4">
            <w:rPr>
              <w:rFonts w:ascii="Georgia" w:hAnsi="Georgia" w:cs="Baskerville Old Face"/>
              <w:sz w:val="22"/>
              <w:szCs w:val="22"/>
              <w:lang w:val="fr-FR"/>
            </w:rPr>
            <w:t>Bahram Solhjou</w:t>
          </w:r>
          <w:r w:rsidRPr="00866039">
            <w:rPr>
              <w:rFonts w:ascii="Georgia" w:hAnsi="Georgia" w:cs="Baskerville Old Face"/>
              <w:sz w:val="22"/>
              <w:szCs w:val="22"/>
              <w:lang w:val="fr-FR"/>
            </w:rPr>
            <w:t xml:space="preserve"> a la dirección indicada arriba o llamando a </w:t>
          </w:r>
          <w:r w:rsidR="008032D4">
            <w:rPr>
              <w:rFonts w:ascii="Georgia" w:hAnsi="Georgia" w:cs="Baskerville Old Face"/>
              <w:sz w:val="22"/>
              <w:szCs w:val="22"/>
              <w:lang w:val="fr-FR"/>
            </w:rPr>
            <w:t>Barham Solhjou</w:t>
          </w:r>
          <w:r w:rsidRPr="00866039">
            <w:rPr>
              <w:rFonts w:ascii="Georgia" w:hAnsi="Georgia" w:cs="Baskerville Old Face"/>
              <w:sz w:val="22"/>
              <w:szCs w:val="22"/>
              <w:lang w:val="fr-FR"/>
            </w:rPr>
            <w:t xml:space="preserve"> al </w:t>
          </w:r>
          <w:r w:rsidR="008415E4" w:rsidRPr="008415E4">
            <w:rPr>
              <w:rFonts w:ascii="Georgia" w:hAnsi="Georgia" w:cs="Baskerville Old Face"/>
              <w:sz w:val="22"/>
              <w:szCs w:val="22"/>
            </w:rPr>
            <w:t>713-320-8378</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59CF59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2B5A7C">
        <w:rPr>
          <w:rFonts w:ascii="Georgia" w:hAnsi="Georgia" w:cs="Baskerville Old Face"/>
          <w:sz w:val="22"/>
          <w:szCs w:val="22"/>
        </w:rPr>
        <w:t>24 de marzo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03EC7"/>
    <w:rsid w:val="002208E1"/>
    <w:rsid w:val="00247E2A"/>
    <w:rsid w:val="00286BC9"/>
    <w:rsid w:val="002B5A7C"/>
    <w:rsid w:val="002C1BB6"/>
    <w:rsid w:val="00390F4E"/>
    <w:rsid w:val="00494733"/>
    <w:rsid w:val="004A3B81"/>
    <w:rsid w:val="00515697"/>
    <w:rsid w:val="005C1426"/>
    <w:rsid w:val="00654134"/>
    <w:rsid w:val="00660F3D"/>
    <w:rsid w:val="0067628D"/>
    <w:rsid w:val="006B7971"/>
    <w:rsid w:val="006D5447"/>
    <w:rsid w:val="00766D26"/>
    <w:rsid w:val="007F5C5F"/>
    <w:rsid w:val="008032D4"/>
    <w:rsid w:val="0081041D"/>
    <w:rsid w:val="00837224"/>
    <w:rsid w:val="008415E4"/>
    <w:rsid w:val="00866039"/>
    <w:rsid w:val="008D0781"/>
    <w:rsid w:val="008E1880"/>
    <w:rsid w:val="00900C45"/>
    <w:rsid w:val="00920D71"/>
    <w:rsid w:val="00956AF6"/>
    <w:rsid w:val="00985FAE"/>
    <w:rsid w:val="00A330CF"/>
    <w:rsid w:val="00BA13F1"/>
    <w:rsid w:val="00BB10C9"/>
    <w:rsid w:val="00D85CED"/>
    <w:rsid w:val="00DB1DB7"/>
    <w:rsid w:val="00E43038"/>
    <w:rsid w:val="00E52CB6"/>
    <w:rsid w:val="00EE43B2"/>
    <w:rsid w:val="00F1443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6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378333,29.892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D1741"/>
    <w:rsid w:val="00353033"/>
    <w:rsid w:val="009223AE"/>
    <w:rsid w:val="00D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1170</Words>
  <Characters>6474</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7629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12</cp:revision>
  <cp:lastPrinted>2015-09-10T20:15:00Z</cp:lastPrinted>
  <dcterms:created xsi:type="dcterms:W3CDTF">2023-03-21T22:07:00Z</dcterms:created>
  <dcterms:modified xsi:type="dcterms:W3CDTF">2023-03-24T14:51:00Z</dcterms:modified>
</cp:coreProperties>
</file>