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3A7CF78D"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Fonts w:ascii="Lucida Bright" w:hAnsi="Lucida Bright"/>
          <w:b/>
          <w:bCs/>
          <w:sz w:val="22"/>
          <w:szCs w:val="22"/>
          <w:lang w:val="es"/>
        </w:rPr>
        <w:t>RENOVACIONES</w:t>
      </w:r>
      <w:r w:rsidRPr="005F0AAD">
        <w:rPr>
          <w:rStyle w:val="normaltextrun"/>
          <w:rFonts w:ascii="Lucida Bright" w:hAnsi="Lucida Bright"/>
          <w:b/>
          <w:bCs/>
          <w:sz w:val="22"/>
          <w:szCs w:val="22"/>
          <w:lang w:val="es"/>
        </w:rPr>
        <w:t xml:space="preserve"> TPDES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A55C3CF" w14:textId="771096FB" w:rsidR="00351334" w:rsidRDefault="00351334" w:rsidP="00D53F25">
      <w:pPr>
        <w:pStyle w:val="BodyText"/>
        <w:rPr>
          <w:sz w:val="22"/>
          <w:szCs w:val="22"/>
          <w:lang w:val="es-US"/>
        </w:rPr>
      </w:pPr>
      <w:r w:rsidRPr="00351334">
        <w:rPr>
          <w:sz w:val="22"/>
          <w:szCs w:val="22"/>
          <w:lang w:val="es-US"/>
        </w:rPr>
        <w:t>El Distrito de Servicios Públicos de Bilma (CN601047723) opera la Planta de Tratamiento de Aguas Residuales de Bilma PUD (RN101917433). una planta de proceso de lodos activados que opera en el modo de nitrificación de una sola etapa que utiliza contactores biológicos rotativos. La instalación está ubicada en 5520 Winding Ridge Drive, en el condado de Harris, Texas 77379.</w:t>
      </w:r>
    </w:p>
    <w:p w14:paraId="527D1CE2" w14:textId="5A6AA889" w:rsidR="00351334" w:rsidRDefault="00351334" w:rsidP="00D53F25">
      <w:pPr>
        <w:pStyle w:val="BodyText"/>
        <w:rPr>
          <w:sz w:val="22"/>
          <w:szCs w:val="22"/>
          <w:lang w:val="es-US"/>
        </w:rPr>
      </w:pPr>
      <w:r w:rsidRPr="00351334">
        <w:rPr>
          <w:sz w:val="22"/>
          <w:szCs w:val="22"/>
          <w:lang w:val="es-US"/>
        </w:rPr>
        <w:t>Esta solicitud es para una renovación para descargar a un flujo promedio anual de 740,000 galones por día de aguas residuales domésticas tratadas.</w:t>
      </w:r>
    </w:p>
    <w:p w14:paraId="48D07778" w14:textId="58B3F9C9" w:rsidR="00351334" w:rsidRPr="005F0AAD" w:rsidRDefault="00351334" w:rsidP="00D53F25">
      <w:pPr>
        <w:pStyle w:val="BodyText"/>
        <w:rPr>
          <w:sz w:val="22"/>
          <w:szCs w:val="22"/>
          <w:lang w:val="es-US"/>
        </w:rPr>
      </w:pPr>
      <w:r w:rsidRPr="00351334">
        <w:rPr>
          <w:sz w:val="22"/>
          <w:szCs w:val="22"/>
          <w:lang w:val="es-US"/>
        </w:rPr>
        <w:t>Se espera que los vertidos de la instalación contengan los vertidos de la instalación que contengan demanda bioquímica de oxígeno carbónico (CBOD5) de cinco días, sólidos suspendidos totales (TSS), nitrógeno amoniacal (NH3-N) y Escherichia coli. Los contaminantes potenciales adicionales se incluyen en el Informe técnico doméstico 1.0, Sección 7. Análisis de contaminantes de efluentes tratados. Las aguas residuales domésticas son tratadas por una planta de proceso de lodos activados y las unidades de tratamiento incluyen una pantalla de barras, balsas de aireación, clarificadores finales, digestores de lodos, contactores biológicos rotativos y cámaras de contacto de cloro.</w:t>
      </w:r>
    </w:p>
    <w:sectPr w:rsidR="00351334" w:rsidRPr="005F0AAD" w:rsidSect="004A726B">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29D1" w14:textId="2EFA8CFD" w:rsidR="00351334" w:rsidRDefault="00351334">
    <w:pPr>
      <w:pStyle w:val="Header"/>
    </w:pPr>
    <w:r>
      <w:t>Bilma PUD TPDES Renewal</w:t>
    </w:r>
  </w:p>
  <w:p w14:paraId="5CFF957C" w14:textId="539C1833" w:rsidR="00351334" w:rsidRDefault="00351334">
    <w:pPr>
      <w:pStyle w:val="Header"/>
    </w:pPr>
    <w:r>
      <w:t>Spanish Plain Language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334"/>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755F2"/>
    <w:rsid w:val="008E33DD"/>
    <w:rsid w:val="008E6CA0"/>
    <w:rsid w:val="008F4441"/>
    <w:rsid w:val="0094541B"/>
    <w:rsid w:val="009563F7"/>
    <w:rsid w:val="0097286B"/>
    <w:rsid w:val="0097688C"/>
    <w:rsid w:val="00996B99"/>
    <w:rsid w:val="00A03680"/>
    <w:rsid w:val="00A2193F"/>
    <w:rsid w:val="00A75BA9"/>
    <w:rsid w:val="00AB074C"/>
    <w:rsid w:val="00AE0763"/>
    <w:rsid w:val="00B3681B"/>
    <w:rsid w:val="00B4403F"/>
    <w:rsid w:val="00B868F1"/>
    <w:rsid w:val="00B90F96"/>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4</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2022-07-13T19:10:00Z</dcterms:created>
  <dcterms:modified xsi:type="dcterms:W3CDTF">2022-07-13T19:10:00Z</dcterms:modified>
  <cp:category/>
</cp:coreProperties>
</file>