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4B3EF" w14:textId="6C053DC7" w:rsidR="008501D5" w:rsidRPr="008501D5" w:rsidRDefault="008501D5" w:rsidP="008501D5">
      <w:pPr>
        <w:keepNext/>
        <w:widowControl w:val="0"/>
        <w:pBdr>
          <w:top w:val="single" w:sz="4" w:space="1" w:color="auto"/>
          <w:left w:val="single" w:sz="4" w:space="4" w:color="auto"/>
          <w:bottom w:val="single" w:sz="4" w:space="1" w:color="auto"/>
          <w:right w:val="single" w:sz="4" w:space="4" w:color="auto"/>
        </w:pBdr>
        <w:shd w:val="clear" w:color="auto" w:fill="000000"/>
        <w:tabs>
          <w:tab w:val="left" w:pos="-540"/>
        </w:tabs>
        <w:spacing w:before="240" w:after="240" w:line="240" w:lineRule="auto"/>
        <w:ind w:left="720" w:hanging="720"/>
        <w:outlineLvl w:val="0"/>
        <w:rPr>
          <w:rFonts w:ascii="Lucida Bright" w:eastAsia="Calibri" w:hAnsi="Lucida Bright" w:cs="Times New Roman"/>
          <w:kern w:val="0"/>
          <w:sz w:val="24"/>
          <w:szCs w:val="20"/>
          <w14:ligatures w14:val="none"/>
        </w:rPr>
      </w:pPr>
      <w:bookmarkStart w:id="0" w:name="_Hlk107307824"/>
      <w:r w:rsidRPr="008501D5">
        <w:rPr>
          <w:rFonts w:ascii="Lucida Bright" w:eastAsia="Times New Roman" w:hAnsi="Lucida Bright" w:cs="Times New Roman"/>
          <w:b/>
          <w:bCs/>
          <w:kern w:val="32"/>
          <w:sz w:val="28"/>
          <w:szCs w:val="32"/>
          <w14:ligatures w14:val="none"/>
        </w:rPr>
        <w:t>Section 15. Plain Language Summary</w:t>
      </w:r>
      <w:bookmarkEnd w:id="0"/>
      <w:r w:rsidRPr="008501D5">
        <w:rPr>
          <w:rFonts w:ascii="Lucida Bright" w:eastAsia="Times New Roman" w:hAnsi="Lucida Bright" w:cs="Times New Roman"/>
          <w:b/>
          <w:bCs/>
          <w:kern w:val="32"/>
          <w:sz w:val="28"/>
          <w:szCs w:val="32"/>
          <w14:ligatures w14:val="none"/>
        </w:rPr>
        <w:t xml:space="preserve"> (Instructions Page 40)</w:t>
      </w:r>
    </w:p>
    <w:p w14:paraId="08E7A77A" w14:textId="77777777" w:rsidR="008501D5" w:rsidRPr="008501D5" w:rsidRDefault="008501D5" w:rsidP="008501D5">
      <w:pPr>
        <w:keepNext/>
        <w:spacing w:after="120" w:line="240" w:lineRule="auto"/>
        <w:rPr>
          <w:rFonts w:ascii="Georgia" w:eastAsia="Times New Roman" w:hAnsi="Georgia" w:cs="Times New Roman"/>
          <w:kern w:val="0"/>
          <w:szCs w:val="20"/>
          <w14:ligatures w14:val="none"/>
        </w:rPr>
      </w:pPr>
    </w:p>
    <w:p w14:paraId="2C574C39" w14:textId="77777777" w:rsidR="008501D5" w:rsidRPr="008501D5" w:rsidRDefault="008501D5" w:rsidP="008501D5">
      <w:pPr>
        <w:spacing w:after="120" w:line="240" w:lineRule="auto"/>
        <w:rPr>
          <w:rFonts w:ascii="Georgia" w:eastAsia="Calibri" w:hAnsi="Georgia" w:cs="Times New Roman"/>
          <w:kern w:val="0"/>
          <w:szCs w:val="28"/>
          <w14:ligatures w14:val="none"/>
        </w:rPr>
      </w:pPr>
      <w:r w:rsidRPr="008501D5">
        <w:rPr>
          <w:rFonts w:ascii="Georgia" w:eastAsia="Calibri" w:hAnsi="Georgia" w:cs="Times New Roman"/>
          <w:kern w:val="0"/>
          <w:szCs w:val="28"/>
          <w14:ligatures w14:val="none"/>
        </w:rPr>
        <w:t xml:space="preserve">If you are subject to the alternative language notice requirements in </w:t>
      </w:r>
      <w:hyperlink r:id="rId9" w:history="1">
        <w:r w:rsidRPr="008501D5">
          <w:rPr>
            <w:rFonts w:ascii="Georgia" w:eastAsia="Calibri" w:hAnsi="Georgia" w:cs="Times New Roman"/>
            <w:color w:val="0000FF"/>
            <w:kern w:val="0"/>
            <w:szCs w:val="28"/>
            <w:u w:val="single"/>
            <w14:ligatures w14:val="none"/>
          </w:rPr>
          <w:t>30 Texas Administrative Code §39.426</w:t>
        </w:r>
      </w:hyperlink>
      <w:r w:rsidRPr="008501D5">
        <w:rPr>
          <w:rFonts w:ascii="Georgia" w:eastAsia="Calibri" w:hAnsi="Georgia" w:cs="Times New Roman"/>
          <w:kern w:val="0"/>
          <w:szCs w:val="28"/>
          <w14:ligatures w14:val="none"/>
        </w:rPr>
        <w:t xml:space="preserve">, </w:t>
      </w:r>
      <w:r w:rsidRPr="008501D5">
        <w:rPr>
          <w:rFonts w:ascii="Georgia" w:eastAsia="Calibri" w:hAnsi="Georgia" w:cs="Times New Roman"/>
          <w:b/>
          <w:bCs/>
          <w:kern w:val="0"/>
          <w:szCs w:val="28"/>
          <w:u w:val="single"/>
          <w14:ligatures w14:val="none"/>
        </w:rPr>
        <w:t>you must provide a translated copy of the completed plain language summary in the appropriate alternative language as part of your application package</w:t>
      </w:r>
      <w:r w:rsidRPr="008501D5">
        <w:rPr>
          <w:rFonts w:ascii="Georgia" w:eastAsia="Calibri" w:hAnsi="Georgia" w:cs="Times New Roman"/>
          <w:kern w:val="0"/>
          <w:szCs w:val="28"/>
          <w14:ligatures w14:val="none"/>
        </w:rPr>
        <w:t xml:space="preserve">. For your convenience, a Spanish template has been provided below. </w:t>
      </w:r>
    </w:p>
    <w:p w14:paraId="2C13E859" w14:textId="77777777" w:rsidR="008501D5" w:rsidRPr="008501D5" w:rsidRDefault="008501D5" w:rsidP="008501D5">
      <w:pPr>
        <w:spacing w:after="120" w:line="240" w:lineRule="auto"/>
        <w:rPr>
          <w:rFonts w:ascii="Georgia" w:eastAsia="Calibri" w:hAnsi="Georgia" w:cs="Times New Roman"/>
          <w:kern w:val="0"/>
          <w:szCs w:val="28"/>
          <w14:ligatures w14:val="none"/>
        </w:rPr>
      </w:pPr>
    </w:p>
    <w:p w14:paraId="12C5564E" w14:textId="77777777" w:rsidR="008501D5" w:rsidRPr="008501D5" w:rsidRDefault="008501D5" w:rsidP="008501D5">
      <w:pPr>
        <w:spacing w:after="120" w:line="240" w:lineRule="auto"/>
        <w:rPr>
          <w:rFonts w:ascii="Georgia" w:eastAsia="Calibri" w:hAnsi="Georgia" w:cs="Times New Roman"/>
          <w:b/>
          <w:bCs/>
          <w:kern w:val="0"/>
          <w:szCs w:val="28"/>
          <w14:ligatures w14:val="none"/>
        </w:rPr>
      </w:pPr>
      <w:r w:rsidRPr="008501D5">
        <w:rPr>
          <w:rFonts w:ascii="Georgia" w:eastAsia="Calibri" w:hAnsi="Georgia" w:cs="Times New Roman"/>
          <w:b/>
          <w:bCs/>
          <w:kern w:val="0"/>
          <w:szCs w:val="28"/>
          <w14:ligatures w14:val="none"/>
        </w:rPr>
        <w:t>ENGLISH TEMPLATE FOR TPDES or TLAP NEW/RENEWAL/AMENDMENT APPLICATIONS</w:t>
      </w:r>
    </w:p>
    <w:p w14:paraId="378CBC1D" w14:textId="77777777" w:rsidR="008501D5" w:rsidRPr="008501D5" w:rsidRDefault="008501D5" w:rsidP="008501D5">
      <w:pPr>
        <w:spacing w:after="120" w:line="240" w:lineRule="auto"/>
        <w:rPr>
          <w:rFonts w:ascii="Georgia" w:eastAsia="Calibri" w:hAnsi="Georgia" w:cs="Times New Roman"/>
          <w:b/>
          <w:bCs/>
          <w:kern w:val="0"/>
          <w:szCs w:val="28"/>
          <w14:ligatures w14:val="none"/>
        </w:rPr>
      </w:pPr>
      <w:r w:rsidRPr="008501D5">
        <w:rPr>
          <w:rFonts w:ascii="Georgia" w:eastAsia="Calibri" w:hAnsi="Georgia" w:cs="Times New Roman"/>
          <w:b/>
          <w:bCs/>
          <w:kern w:val="0"/>
          <w:szCs w:val="28"/>
          <w14:ligatures w14:val="none"/>
        </w:rPr>
        <w:t>DOMESTIC WASTEWATER</w:t>
      </w:r>
    </w:p>
    <w:p w14:paraId="2D196CD8" w14:textId="54D0DEEE" w:rsidR="008501D5" w:rsidRPr="008501D5" w:rsidRDefault="008501D5" w:rsidP="008501D5">
      <w:pPr>
        <w:spacing w:after="0" w:line="240" w:lineRule="auto"/>
        <w:rPr>
          <w:rFonts w:ascii="Georgia" w:eastAsia="Calibri" w:hAnsi="Georgia" w:cs="Times New Roman"/>
          <w:kern w:val="0"/>
          <w14:ligatures w14:val="none"/>
        </w:rPr>
      </w:pPr>
      <w:r w:rsidRPr="008501D5">
        <w:rPr>
          <w:rFonts w:ascii="Georgia" w:eastAsia="Calibri" w:hAnsi="Georgia" w:cs="Times New Roman"/>
          <w:i/>
          <w:iCs/>
          <w:kern w:val="0"/>
          <w14:ligatures w14:val="none"/>
        </w:rPr>
        <w:t>The following summary is provided for this pending water quality permit application being reviewed by the Texas Commission on Environmental Quality as required by 30 Texas Administrative Code Chapter 39.  The information provided in this summary may change during the technical review of the application and are not federal enforceable representations of the permit application</w:t>
      </w:r>
      <w:r w:rsidRPr="008501D5">
        <w:rPr>
          <w:rFonts w:ascii="Georgia" w:eastAsia="Calibri" w:hAnsi="Georgia" w:cs="Times New Roman"/>
          <w:kern w:val="0"/>
          <w14:ligatures w14:val="none"/>
        </w:rPr>
        <w:t>.</w:t>
      </w:r>
    </w:p>
    <w:p w14:paraId="437158CF" w14:textId="29FF4DED" w:rsidR="008501D5" w:rsidRPr="008501D5" w:rsidRDefault="008501D5" w:rsidP="008501D5">
      <w:pPr>
        <w:spacing w:after="120" w:line="240" w:lineRule="auto"/>
        <w:rPr>
          <w:rFonts w:ascii="Georgia" w:eastAsia="Calibri" w:hAnsi="Georgia" w:cs="Times New Roman"/>
          <w:kern w:val="0"/>
          <w14:ligatures w14:val="none"/>
        </w:rPr>
      </w:pPr>
      <w:r w:rsidRPr="008501D5">
        <w:rPr>
          <w:rFonts w:ascii="Georgia" w:eastAsia="Calibri" w:hAnsi="Georgia" w:cs="Times New Roman"/>
          <w:kern w:val="0"/>
          <w14:ligatures w14:val="none"/>
        </w:rPr>
        <w:t xml:space="preserve">BL 374 LLC </w:t>
      </w:r>
      <w:r w:rsidR="00CE7AC5">
        <w:rPr>
          <w:rFonts w:ascii="Georgia" w:eastAsia="Calibri" w:hAnsi="Georgia" w:cs="Times New Roman"/>
          <w:kern w:val="0"/>
          <w14:ligatures w14:val="none"/>
        </w:rPr>
        <w:t>(</w:t>
      </w:r>
      <w:r w:rsidR="00CE7AC5" w:rsidRPr="00CE7AC5">
        <w:rPr>
          <w:rFonts w:ascii="Georgia" w:eastAsia="Calibri" w:hAnsi="Georgia" w:cs="Times New Roman"/>
          <w:kern w:val="0"/>
          <w14:ligatures w14:val="none"/>
        </w:rPr>
        <w:t>CN606181915</w:t>
      </w:r>
      <w:r w:rsidR="00CE7AC5">
        <w:rPr>
          <w:rFonts w:ascii="Georgia" w:eastAsia="Calibri" w:hAnsi="Georgia" w:cs="Times New Roman"/>
          <w:kern w:val="0"/>
          <w14:ligatures w14:val="none"/>
        </w:rPr>
        <w:t xml:space="preserve">) </w:t>
      </w:r>
      <w:r w:rsidR="006F4249">
        <w:rPr>
          <w:rFonts w:ascii="Georgia" w:eastAsia="Calibri" w:hAnsi="Georgia" w:cs="Times New Roman"/>
          <w:kern w:val="0"/>
          <w14:ligatures w14:val="none"/>
        </w:rPr>
        <w:t>proposes to operate</w:t>
      </w:r>
      <w:r w:rsidRPr="008501D5">
        <w:rPr>
          <w:rFonts w:ascii="Georgia" w:eastAsia="Calibri" w:hAnsi="Georgia" w:cs="Times New Roman"/>
          <w:kern w:val="0"/>
          <w14:ligatures w14:val="none"/>
        </w:rPr>
        <w:t xml:space="preserve"> </w:t>
      </w:r>
      <w:r w:rsidR="00CB537C" w:rsidRPr="00CB537C">
        <w:rPr>
          <w:rFonts w:ascii="Georgia" w:eastAsia="Calibri" w:hAnsi="Georgia" w:cs="Times New Roman"/>
          <w:kern w:val="0"/>
          <w14:ligatures w14:val="none"/>
        </w:rPr>
        <w:t>Tarrant County MUD No. 2</w:t>
      </w:r>
      <w:r w:rsidR="00CB537C">
        <w:rPr>
          <w:rFonts w:ascii="Georgia" w:eastAsia="Calibri" w:hAnsi="Georgia" w:cs="Times New Roman"/>
          <w:kern w:val="0"/>
          <w14:ligatures w14:val="none"/>
        </w:rPr>
        <w:t xml:space="preserve"> Wastewater Treatment Facility</w:t>
      </w:r>
      <w:r w:rsidR="00CE7AC5">
        <w:rPr>
          <w:rFonts w:ascii="Georgia" w:eastAsia="Calibri" w:hAnsi="Georgia" w:cs="Times New Roman"/>
          <w:kern w:val="0"/>
          <w14:ligatures w14:val="none"/>
        </w:rPr>
        <w:t xml:space="preserve"> (</w:t>
      </w:r>
      <w:r w:rsidR="00CE7AC5" w:rsidRPr="00CE7AC5">
        <w:rPr>
          <w:rFonts w:ascii="Georgia" w:eastAsia="Calibri" w:hAnsi="Georgia" w:cs="Times New Roman"/>
          <w:kern w:val="0"/>
          <w14:ligatures w14:val="none"/>
        </w:rPr>
        <w:t>RN111810032</w:t>
      </w:r>
      <w:r w:rsidR="00CE7AC5">
        <w:rPr>
          <w:rFonts w:ascii="Georgia" w:eastAsia="Calibri" w:hAnsi="Georgia" w:cs="Times New Roman"/>
          <w:kern w:val="0"/>
          <w14:ligatures w14:val="none"/>
        </w:rPr>
        <w:t>)</w:t>
      </w:r>
      <w:r w:rsidR="00CB537C">
        <w:rPr>
          <w:rFonts w:ascii="Georgia" w:eastAsia="Calibri" w:hAnsi="Georgia" w:cs="Times New Roman"/>
          <w:kern w:val="0"/>
          <w14:ligatures w14:val="none"/>
        </w:rPr>
        <w:t>,</w:t>
      </w:r>
      <w:r w:rsidRPr="008501D5">
        <w:rPr>
          <w:rFonts w:ascii="Georgia" w:eastAsia="Calibri" w:hAnsi="Georgia" w:cs="Times New Roman"/>
          <w:kern w:val="0"/>
          <w14:ligatures w14:val="none"/>
        </w:rPr>
        <w:t xml:space="preserve"> </w:t>
      </w:r>
      <w:r w:rsidR="00382643">
        <w:rPr>
          <w:rFonts w:ascii="Georgia" w:eastAsia="Calibri" w:hAnsi="Georgia" w:cs="Times New Roman"/>
          <w:kern w:val="0"/>
          <w14:ligatures w14:val="none"/>
        </w:rPr>
        <w:t>an</w:t>
      </w:r>
      <w:r w:rsidRPr="008501D5">
        <w:rPr>
          <w:rFonts w:ascii="Georgia" w:eastAsia="Calibri" w:hAnsi="Georgia" w:cs="Times New Roman"/>
          <w:kern w:val="0"/>
          <w14:ligatures w14:val="none"/>
        </w:rPr>
        <w:t xml:space="preserve"> </w:t>
      </w:r>
      <w:r w:rsidR="00382643">
        <w:rPr>
          <w:rFonts w:ascii="Georgia" w:eastAsia="Calibri" w:hAnsi="Georgia" w:cs="Times New Roman"/>
          <w:kern w:val="0"/>
          <w14:ligatures w14:val="none"/>
        </w:rPr>
        <w:t>activated sludge process plant operated in conventional mode with nitrification</w:t>
      </w:r>
      <w:r w:rsidRPr="008501D5">
        <w:rPr>
          <w:rFonts w:ascii="Georgia" w:eastAsia="Calibri" w:hAnsi="Georgia" w:cs="Times New Roman"/>
          <w:kern w:val="0"/>
          <w14:ligatures w14:val="none"/>
        </w:rPr>
        <w:t xml:space="preserve">. The facility </w:t>
      </w:r>
      <w:r w:rsidR="00382643">
        <w:rPr>
          <w:rFonts w:ascii="Georgia" w:eastAsia="Calibri" w:hAnsi="Georgia" w:cs="Times New Roman"/>
          <w:kern w:val="0"/>
          <w14:ligatures w14:val="none"/>
        </w:rPr>
        <w:t>will be</w:t>
      </w:r>
      <w:r w:rsidRPr="008501D5">
        <w:rPr>
          <w:rFonts w:ascii="Georgia" w:eastAsia="Calibri" w:hAnsi="Georgia" w:cs="Times New Roman"/>
          <w:kern w:val="0"/>
          <w14:ligatures w14:val="none"/>
        </w:rPr>
        <w:t xml:space="preserve"> located </w:t>
      </w:r>
      <w:r w:rsidR="007D58FD">
        <w:rPr>
          <w:rFonts w:ascii="Georgia" w:eastAsia="Calibri" w:hAnsi="Georgia" w:cs="Times New Roman"/>
          <w:kern w:val="0"/>
          <w14:ligatures w14:val="none"/>
        </w:rPr>
        <w:t>a</w:t>
      </w:r>
      <w:r w:rsidR="007D58FD" w:rsidRPr="007D58FD">
        <w:rPr>
          <w:rFonts w:ascii="Georgia" w:eastAsia="Calibri" w:hAnsi="Georgia" w:cs="Times New Roman"/>
          <w:kern w:val="0"/>
          <w14:ligatures w14:val="none"/>
        </w:rPr>
        <w:t>pproximately 0.6 miles northeast of the intersection of Bennett Lawson Road and Gibson Cemetery Road, in Tarrant County, TX 76063</w:t>
      </w:r>
      <w:r w:rsidRPr="008501D5">
        <w:rPr>
          <w:rFonts w:ascii="Georgia" w:eastAsia="Calibri" w:hAnsi="Georgia" w:cs="Times New Roman"/>
          <w:kern w:val="0"/>
          <w14:ligatures w14:val="none"/>
        </w:rPr>
        <w:t>.</w:t>
      </w:r>
    </w:p>
    <w:p w14:paraId="17C9FEAA" w14:textId="51A3A937" w:rsidR="007D58FD" w:rsidRDefault="0030346C" w:rsidP="007D58FD">
      <w:pPr>
        <w:spacing w:after="120" w:line="240" w:lineRule="auto"/>
        <w:rPr>
          <w:rFonts w:ascii="Georgia" w:eastAsia="Calibri" w:hAnsi="Georgia" w:cs="Times New Roman"/>
          <w:color w:val="0000FF"/>
          <w:kern w:val="0"/>
          <w14:ligatures w14:val="none"/>
        </w:rPr>
      </w:pPr>
      <w:r w:rsidRPr="0030346C">
        <w:rPr>
          <w:rFonts w:ascii="Georgia" w:eastAsia="Calibri" w:hAnsi="Georgia" w:cs="Times New Roman"/>
          <w:kern w:val="0"/>
          <w14:ligatures w14:val="none"/>
        </w:rPr>
        <w:t xml:space="preserve">This application is for a new permit to discharge treated domestic wastewater at a daily average flow </w:t>
      </w:r>
      <w:r>
        <w:rPr>
          <w:rFonts w:ascii="Georgia" w:eastAsia="Calibri" w:hAnsi="Georgia" w:cs="Times New Roman"/>
          <w:kern w:val="0"/>
          <w14:ligatures w14:val="none"/>
        </w:rPr>
        <w:t>not to exceed</w:t>
      </w:r>
      <w:r w:rsidRPr="0030346C">
        <w:rPr>
          <w:rFonts w:ascii="Georgia" w:eastAsia="Calibri" w:hAnsi="Georgia" w:cs="Times New Roman"/>
          <w:kern w:val="0"/>
          <w14:ligatures w14:val="none"/>
        </w:rPr>
        <w:t xml:space="preserve"> </w:t>
      </w:r>
      <w:r>
        <w:rPr>
          <w:rFonts w:ascii="Georgia" w:eastAsia="Calibri" w:hAnsi="Georgia" w:cs="Times New Roman"/>
          <w:kern w:val="0"/>
          <w14:ligatures w14:val="none"/>
        </w:rPr>
        <w:t>490</w:t>
      </w:r>
      <w:r w:rsidRPr="0030346C">
        <w:rPr>
          <w:rFonts w:ascii="Georgia" w:eastAsia="Calibri" w:hAnsi="Georgia" w:cs="Times New Roman"/>
          <w:kern w:val="0"/>
          <w14:ligatures w14:val="none"/>
        </w:rPr>
        <w:t>,000 gallons per day via Outfall 001.</w:t>
      </w:r>
      <w:r w:rsidR="008501D5" w:rsidRPr="008501D5">
        <w:rPr>
          <w:rFonts w:ascii="Georgia" w:eastAsia="Calibri" w:hAnsi="Georgia" w:cs="Times New Roman"/>
          <w:kern w:val="0"/>
          <w14:ligatures w14:val="none"/>
        </w:rPr>
        <w:t xml:space="preserve"> </w:t>
      </w:r>
    </w:p>
    <w:p w14:paraId="2C0854D9" w14:textId="72CFB59B" w:rsidR="00691345" w:rsidRDefault="008501D5" w:rsidP="007D58FD">
      <w:pPr>
        <w:spacing w:after="120" w:line="240" w:lineRule="auto"/>
      </w:pPr>
      <w:r w:rsidRPr="008501D5">
        <w:rPr>
          <w:rFonts w:ascii="Georgia" w:eastAsia="Times New Roman" w:hAnsi="Georgia" w:cs="Times New Roman"/>
          <w:kern w:val="0"/>
          <w14:ligatures w14:val="none"/>
        </w:rPr>
        <w:t>Discharges from the facility are expected to contain</w:t>
      </w:r>
      <w:r w:rsidR="00BC7854">
        <w:rPr>
          <w:rFonts w:ascii="Georgia" w:eastAsia="Times New Roman" w:hAnsi="Georgia" w:cs="Times New Roman"/>
          <w:kern w:val="0"/>
          <w14:ligatures w14:val="none"/>
        </w:rPr>
        <w:t xml:space="preserve"> </w:t>
      </w:r>
      <w:r w:rsidR="00BC7854" w:rsidRPr="00BC7854">
        <w:rPr>
          <w:rFonts w:ascii="Georgia" w:eastAsia="Times New Roman" w:hAnsi="Georgia" w:cs="Times New Roman"/>
          <w:kern w:val="0"/>
          <w14:ligatures w14:val="none"/>
        </w:rPr>
        <w:t>five-day carbonaceous biochemical oxygen demand (CBOD</w:t>
      </w:r>
      <w:r w:rsidR="00BC7854" w:rsidRPr="00BC7854">
        <w:rPr>
          <w:rFonts w:ascii="Georgia" w:eastAsia="Times New Roman" w:hAnsi="Georgia" w:cs="Times New Roman"/>
          <w:kern w:val="0"/>
          <w:vertAlign w:val="subscript"/>
          <w14:ligatures w14:val="none"/>
        </w:rPr>
        <w:t>5</w:t>
      </w:r>
      <w:r w:rsidR="00BC7854" w:rsidRPr="00BC7854">
        <w:rPr>
          <w:rFonts w:ascii="Georgia" w:eastAsia="Times New Roman" w:hAnsi="Georgia" w:cs="Times New Roman"/>
          <w:kern w:val="0"/>
          <w14:ligatures w14:val="none"/>
        </w:rPr>
        <w:t>), total suspended solids (TSS), ammonia nitrogen (NH</w:t>
      </w:r>
      <w:r w:rsidR="00BC7854" w:rsidRPr="00BC7854">
        <w:rPr>
          <w:rFonts w:ascii="Georgia" w:eastAsia="Times New Roman" w:hAnsi="Georgia" w:cs="Times New Roman"/>
          <w:kern w:val="0"/>
          <w:vertAlign w:val="subscript"/>
          <w14:ligatures w14:val="none"/>
        </w:rPr>
        <w:t>3</w:t>
      </w:r>
      <w:r w:rsidR="00BC7854" w:rsidRPr="00BC7854">
        <w:rPr>
          <w:rFonts w:ascii="Georgia" w:eastAsia="Times New Roman" w:hAnsi="Georgia" w:cs="Times New Roman"/>
          <w:kern w:val="0"/>
          <w14:ligatures w14:val="none"/>
        </w:rPr>
        <w:t xml:space="preserve">-N) and </w:t>
      </w:r>
      <w:r w:rsidR="00BC7854" w:rsidRPr="004B3F16">
        <w:rPr>
          <w:rFonts w:ascii="Georgia" w:eastAsia="Times New Roman" w:hAnsi="Georgia" w:cs="Times New Roman"/>
          <w:i/>
          <w:iCs/>
          <w:kern w:val="0"/>
          <w14:ligatures w14:val="none"/>
        </w:rPr>
        <w:t>E coli</w:t>
      </w:r>
      <w:r w:rsidRPr="008501D5">
        <w:rPr>
          <w:rFonts w:ascii="Georgia" w:eastAsia="Times New Roman" w:hAnsi="Georgia" w:cs="Times New Roman"/>
          <w:kern w:val="0"/>
          <w14:ligatures w14:val="none"/>
        </w:rPr>
        <w:t>.</w:t>
      </w:r>
      <w:r w:rsidR="00491E2C">
        <w:rPr>
          <w:rFonts w:ascii="Georgia" w:eastAsia="Times New Roman" w:hAnsi="Georgia" w:cs="Times New Roman"/>
          <w:kern w:val="0"/>
          <w14:ligatures w14:val="none"/>
        </w:rPr>
        <w:t xml:space="preserve"> Domestic wastewater</w:t>
      </w:r>
      <w:r w:rsidRPr="008501D5">
        <w:rPr>
          <w:rFonts w:ascii="Georgia" w:eastAsia="Times New Roman" w:hAnsi="Georgia" w:cs="Times New Roman"/>
          <w:kern w:val="0"/>
          <w14:ligatures w14:val="none"/>
        </w:rPr>
        <w:t xml:space="preserve"> </w:t>
      </w:r>
      <w:r w:rsidR="00491E2C">
        <w:rPr>
          <w:rFonts w:ascii="Georgia" w:eastAsia="Times New Roman" w:hAnsi="Georgia" w:cs="Times New Roman"/>
          <w:kern w:val="0"/>
          <w14:ligatures w14:val="none"/>
        </w:rPr>
        <w:t>will be</w:t>
      </w:r>
      <w:r w:rsidRPr="008501D5">
        <w:rPr>
          <w:rFonts w:ascii="Georgia" w:eastAsia="Times New Roman" w:hAnsi="Georgia" w:cs="Times New Roman"/>
          <w:kern w:val="0"/>
          <w14:ligatures w14:val="none"/>
        </w:rPr>
        <w:t xml:space="preserve"> treated by</w:t>
      </w:r>
      <w:r w:rsidRPr="008501D5">
        <w:rPr>
          <w:rFonts w:ascii="Georgia" w:eastAsia="Times New Roman" w:hAnsi="Georgia" w:cs="Times New Roman"/>
          <w:i/>
          <w:iCs/>
          <w:kern w:val="0"/>
          <w14:ligatures w14:val="none"/>
        </w:rPr>
        <w:t xml:space="preserve"> </w:t>
      </w:r>
      <w:r w:rsidR="00491E2C" w:rsidRPr="00491E2C">
        <w:rPr>
          <w:rFonts w:ascii="Georgia" w:eastAsia="Times New Roman" w:hAnsi="Georgia" w:cs="Times New Roman"/>
          <w:kern w:val="0"/>
          <w14:ligatures w14:val="none"/>
        </w:rPr>
        <w:t>a conventional activated sludge process with nitrification</w:t>
      </w:r>
      <w:r w:rsidRPr="00491E2C">
        <w:rPr>
          <w:rFonts w:ascii="Georgia" w:eastAsia="Times New Roman" w:hAnsi="Georgia" w:cs="Times New Roman"/>
          <w:kern w:val="0"/>
          <w14:ligatures w14:val="none"/>
        </w:rPr>
        <w:t>.</w:t>
      </w:r>
      <w:r w:rsidR="00340640">
        <w:rPr>
          <w:rFonts w:ascii="Georgia" w:eastAsia="Times New Roman" w:hAnsi="Georgia" w:cs="Times New Roman"/>
          <w:kern w:val="0"/>
          <w14:ligatures w14:val="none"/>
        </w:rPr>
        <w:t xml:space="preserve"> Treatment units will include aeration basins, </w:t>
      </w:r>
      <w:r w:rsidR="00F103D5">
        <w:rPr>
          <w:rFonts w:ascii="Georgia" w:eastAsia="Times New Roman" w:hAnsi="Georgia" w:cs="Times New Roman"/>
          <w:kern w:val="0"/>
          <w14:ligatures w14:val="none"/>
        </w:rPr>
        <w:t xml:space="preserve">a </w:t>
      </w:r>
      <w:r w:rsidR="00340640">
        <w:rPr>
          <w:rFonts w:ascii="Georgia" w:eastAsia="Times New Roman" w:hAnsi="Georgia" w:cs="Times New Roman"/>
          <w:kern w:val="0"/>
          <w14:ligatures w14:val="none"/>
        </w:rPr>
        <w:t>final clarifier, aerobic digesters, and</w:t>
      </w:r>
      <w:r w:rsidR="0044096B">
        <w:rPr>
          <w:rFonts w:ascii="Georgia" w:eastAsia="Times New Roman" w:hAnsi="Georgia" w:cs="Times New Roman"/>
          <w:kern w:val="0"/>
          <w14:ligatures w14:val="none"/>
        </w:rPr>
        <w:t xml:space="preserve"> a chlorine contact chamber.</w:t>
      </w:r>
    </w:p>
    <w:sectPr w:rsidR="00691345">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62DF4" w14:textId="77777777" w:rsidR="00503C97" w:rsidRDefault="00503C97" w:rsidP="00C303D8">
      <w:pPr>
        <w:spacing w:after="0" w:line="240" w:lineRule="auto"/>
      </w:pPr>
      <w:r>
        <w:separator/>
      </w:r>
    </w:p>
  </w:endnote>
  <w:endnote w:type="continuationSeparator" w:id="0">
    <w:p w14:paraId="067F91AB" w14:textId="77777777" w:rsidR="00503C97" w:rsidRDefault="00503C97" w:rsidP="00C303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Bright">
    <w:panose1 w:val="0204060205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1156D" w14:textId="2D3B83BC" w:rsidR="00C303D8" w:rsidRDefault="00C303D8" w:rsidP="00C303D8">
    <w:pPr>
      <w:pStyle w:val="Footer1"/>
      <w:tabs>
        <w:tab w:val="clear" w:pos="8640"/>
        <w:tab w:val="right" w:pos="10080"/>
      </w:tabs>
    </w:pPr>
    <w:r>
      <w:t>TCEQ-10053 (10/31/2022) Municipal Wastewater Application Administrative Report</w:t>
    </w:r>
    <w:r>
      <w:tab/>
      <w:t xml:space="preserve">Page </w:t>
    </w:r>
    <w:r w:rsidR="00963E03">
      <w:rPr>
        <w:b/>
        <w:bCs/>
      </w:rPr>
      <w:t>14</w:t>
    </w:r>
    <w:r>
      <w:t xml:space="preserve"> of </w:t>
    </w:r>
    <w:r w:rsidR="00963E03">
      <w:rPr>
        <w:b/>
        <w:bCs/>
      </w:rPr>
      <w:t>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864842" w14:textId="77777777" w:rsidR="00503C97" w:rsidRDefault="00503C97" w:rsidP="00C303D8">
      <w:pPr>
        <w:spacing w:after="0" w:line="240" w:lineRule="auto"/>
      </w:pPr>
      <w:r>
        <w:separator/>
      </w:r>
    </w:p>
  </w:footnote>
  <w:footnote w:type="continuationSeparator" w:id="0">
    <w:p w14:paraId="327E895D" w14:textId="77777777" w:rsidR="00503C97" w:rsidRDefault="00503C97" w:rsidP="00C303D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7EA"/>
    <w:rsid w:val="00177D90"/>
    <w:rsid w:val="0030346C"/>
    <w:rsid w:val="00340640"/>
    <w:rsid w:val="00382643"/>
    <w:rsid w:val="0044096B"/>
    <w:rsid w:val="00491E2C"/>
    <w:rsid w:val="004B3F16"/>
    <w:rsid w:val="004E04E0"/>
    <w:rsid w:val="00503C97"/>
    <w:rsid w:val="00691345"/>
    <w:rsid w:val="006F4249"/>
    <w:rsid w:val="007D58FD"/>
    <w:rsid w:val="008501D5"/>
    <w:rsid w:val="00963E03"/>
    <w:rsid w:val="00AB17EA"/>
    <w:rsid w:val="00BC7854"/>
    <w:rsid w:val="00C303D8"/>
    <w:rsid w:val="00CB537C"/>
    <w:rsid w:val="00CE7AC5"/>
    <w:rsid w:val="00F103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A1E37"/>
  <w15:chartTrackingRefBased/>
  <w15:docId w15:val="{68AD8654-1691-4137-AC69-6C1D46AEE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03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03D8"/>
  </w:style>
  <w:style w:type="paragraph" w:styleId="Footer">
    <w:name w:val="footer"/>
    <w:basedOn w:val="Normal"/>
    <w:link w:val="FooterChar"/>
    <w:uiPriority w:val="99"/>
    <w:unhideWhenUsed/>
    <w:rsid w:val="00C303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03D8"/>
  </w:style>
  <w:style w:type="paragraph" w:customStyle="1" w:styleId="Footer1">
    <w:name w:val="Footer 1"/>
    <w:basedOn w:val="Footer"/>
    <w:uiPriority w:val="99"/>
    <w:rsid w:val="00C303D8"/>
    <w:pPr>
      <w:tabs>
        <w:tab w:val="clear" w:pos="4680"/>
        <w:tab w:val="clear" w:pos="9360"/>
        <w:tab w:val="left" w:pos="720"/>
        <w:tab w:val="center" w:pos="4320"/>
        <w:tab w:val="right" w:pos="8640"/>
      </w:tabs>
      <w:spacing w:before="120"/>
    </w:pPr>
    <w:rPr>
      <w:rFonts w:ascii="Georgia" w:hAnsi="Georgia"/>
      <w:kern w:val="0"/>
      <w:sz w:val="18"/>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texreg.sos.state.tx.us/public/readtac$ext.TacPage?sl=T&amp;app=9&amp;p_dir=N&amp;p_rloc=66532&amp;p_tloc=&amp;p_ploc=1&amp;pg=17&amp;p_tac=&amp;ti=30&amp;pt=1&amp;ch=39&amp;rl=3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6C04AA599D6144887676F2F441C05E" ma:contentTypeVersion="10" ma:contentTypeDescription="Create a new document." ma:contentTypeScope="" ma:versionID="5ca23fb6536daeae21a9fcbf3c7f8965">
  <xsd:schema xmlns:xsd="http://www.w3.org/2001/XMLSchema" xmlns:xs="http://www.w3.org/2001/XMLSchema" xmlns:p="http://schemas.microsoft.com/office/2006/metadata/properties" xmlns:ns2="99f703df-b7fa-4e38-bd15-e560e493c363" xmlns:ns3="feacc0b4-6f34-4daf-800a-24f1a18161f0" targetNamespace="http://schemas.microsoft.com/office/2006/metadata/properties" ma:root="true" ma:fieldsID="781c0fc354f157a5a32ecbe946d545fb" ns2:_="" ns3:_="">
    <xsd:import namespace="99f703df-b7fa-4e38-bd15-e560e493c363"/>
    <xsd:import namespace="feacc0b4-6f34-4daf-800a-24f1a18161f0"/>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f703df-b7fa-4e38-bd15-e560e493c3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e6aea178-4b4c-4b51-91a8-35f4bd496591"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acc0b4-6f34-4daf-800a-24f1a18161f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9f703df-b7fa-4e38-bd15-e560e493c363">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209A51-43A4-4DFC-A986-1C428A9999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f703df-b7fa-4e38-bd15-e560e493c363"/>
    <ds:schemaRef ds:uri="feacc0b4-6f34-4daf-800a-24f1a18161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B02F67-F712-40B4-800D-7BBE4EFCEEA6}">
  <ds:schemaRefs>
    <ds:schemaRef ds:uri="http://schemas.microsoft.com/office/2006/metadata/properties"/>
    <ds:schemaRef ds:uri="http://schemas.microsoft.com/office/infopath/2007/PartnerControls"/>
    <ds:schemaRef ds:uri="99f703df-b7fa-4e38-bd15-e560e493c363"/>
  </ds:schemaRefs>
</ds:datastoreItem>
</file>

<file path=customXml/itemProps3.xml><?xml version="1.0" encoding="utf-8"?>
<ds:datastoreItem xmlns:ds="http://schemas.openxmlformats.org/officeDocument/2006/customXml" ds:itemID="{50886AA4-4239-4BBC-9E33-962C02F42BAA}">
  <ds:schemaRefs>
    <ds:schemaRef ds:uri="http://schemas.microsoft.com/sharepoint/v3/contenttype/forms"/>
  </ds:schemaRefs>
</ds:datastoreItem>
</file>

<file path=docMetadata/LabelInfo.xml><?xml version="1.0" encoding="utf-8"?>
<clbl:labelList xmlns:clbl="http://schemas.microsoft.com/office/2020/mipLabelMetadata">
  <clbl:label id="{da2f0fe6-adff-4f18-a87c-96fcb04a4dfa}" enabled="0" method="" siteId="{da2f0fe6-adff-4f18-a87c-96fcb04a4dfa}" removed="1"/>
</clbl:labelList>
</file>

<file path=docProps/app.xml><?xml version="1.0" encoding="utf-8"?>
<Properties xmlns="http://schemas.openxmlformats.org/officeDocument/2006/extended-properties" xmlns:vt="http://schemas.openxmlformats.org/officeDocument/2006/docPropsVTypes">
  <Template>Normal</Template>
  <TotalTime>19</TotalTime>
  <Pages>1</Pages>
  <Words>287</Words>
  <Characters>1638</Characters>
  <Application>Microsoft Office Word</Application>
  <DocSecurity>0</DocSecurity>
  <Lines>13</Lines>
  <Paragraphs>3</Paragraphs>
  <ScaleCrop>false</ScaleCrop>
  <Company/>
  <LinksUpToDate>false</LinksUpToDate>
  <CharactersWithSpaces>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Griesel, Jenni</dc:creator>
  <cp:keywords/>
  <dc:description/>
  <cp:lastModifiedBy>Griesel, Jenni</cp:lastModifiedBy>
  <cp:revision>16</cp:revision>
  <cp:lastPrinted>2023-07-28T19:31:00Z</cp:lastPrinted>
  <dcterms:created xsi:type="dcterms:W3CDTF">2023-07-28T18:14:00Z</dcterms:created>
  <dcterms:modified xsi:type="dcterms:W3CDTF">2023-09-22T18:40:00Z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0x010100706C04AA599D6144887676F2F441C05E</vt:lpwstr>
  </property>
  <property fmtid="{D5CDD505-2E9C-101B-9397-08002B2CF9AE}" pid="3" name="MediaServiceImageTags">
    <vt:lpwstr/>
  </property>
</Properties>
</file>