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049252AE" w14:textId="41A6C332" w:rsidR="007E37E3" w:rsidRPr="006F7D34" w:rsidRDefault="006F7D34" w:rsidP="007E6913">
      <w:pPr>
        <w:jc w:val="center"/>
        <w:rPr>
          <w:rFonts w:asciiTheme="minorHAnsi" w:hAnsiTheme="minorHAnsi"/>
          <w:b/>
          <w:bCs/>
          <w:szCs w:val="24"/>
        </w:rPr>
      </w:pPr>
      <w:r w:rsidRPr="006F7D34">
        <w:rPr>
          <w:rFonts w:asciiTheme="minorHAnsi" w:hAnsiTheme="minorHAnsi"/>
          <w:noProof/>
        </w:rPr>
        <w:drawing>
          <wp:inline distT="0" distB="0" distL="0" distR="0" wp14:anchorId="69F0B434" wp14:editId="42F798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635B8EB4"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636396" w:rsidRPr="00636396">
        <w:rPr>
          <w:rFonts w:asciiTheme="minorHAnsi" w:hAnsiTheme="minorHAnsi"/>
          <w:b/>
          <w:sz w:val="22"/>
        </w:rPr>
        <w:t>WQ0014546001</w:t>
      </w:r>
    </w:p>
    <w:p w14:paraId="50B5AEEB" w14:textId="77777777" w:rsidR="008B108E" w:rsidRPr="006F7D34" w:rsidRDefault="008B108E">
      <w:pPr>
        <w:widowControl w:val="0"/>
        <w:rPr>
          <w:rFonts w:asciiTheme="minorHAnsi" w:hAnsiTheme="minorHAnsi"/>
          <w:sz w:val="22"/>
        </w:rPr>
      </w:pPr>
    </w:p>
    <w:p w14:paraId="65043EAB" w14:textId="735E31C5" w:rsidR="00A92CC7" w:rsidRPr="00652E32" w:rsidRDefault="00A92CC7" w:rsidP="00636396">
      <w:pPr>
        <w:widowControl w:val="0"/>
        <w:rPr>
          <w:rFonts w:ascii="Georgia" w:hAnsi="Georgia"/>
          <w:sz w:val="22"/>
          <w:szCs w:val="22"/>
        </w:rPr>
      </w:pPr>
      <w:bookmarkStart w:id="0" w:name="_Hlk108174460"/>
      <w:bookmarkStart w:id="1" w:name="_Hlk109398478"/>
      <w:bookmarkStart w:id="2" w:name="_Hlk110352830"/>
      <w:bookmarkStart w:id="3" w:name="_Hlk110592920"/>
      <w:bookmarkStart w:id="4" w:name="_Hlk110605274"/>
      <w:bookmarkStart w:id="5" w:name="_Hlk110949945"/>
      <w:bookmarkStart w:id="6" w:name="_Hlk119332630"/>
      <w:bookmarkStart w:id="7" w:name="_Hlk119942063"/>
      <w:bookmarkStart w:id="8" w:name="_Hlk124502284"/>
      <w:bookmarkStart w:id="9" w:name="_Hlk127526226"/>
      <w:bookmarkStart w:id="10" w:name="_Hlk127541046"/>
      <w:bookmarkStart w:id="11" w:name="_Hlk130482769"/>
      <w:bookmarkStart w:id="12" w:name="_Hlk132365649"/>
      <w:bookmarkStart w:id="13" w:name="_Hlk133481247"/>
      <w:bookmarkStart w:id="14" w:name="_Hlk140406649"/>
      <w:bookmarkStart w:id="15" w:name="_Hlk147478481"/>
      <w:bookmarkStart w:id="16" w:name="_Hlk135299430"/>
      <w:bookmarkStart w:id="17" w:name="_Hlk134193026"/>
      <w:r w:rsidRPr="00AD138F">
        <w:rPr>
          <w:rFonts w:asciiTheme="minorHAnsi" w:hAnsiTheme="minorHAnsi"/>
          <w:b/>
          <w:sz w:val="22"/>
          <w:szCs w:val="22"/>
        </w:rPr>
        <w:t>APPLICATION.</w:t>
      </w:r>
      <w:r w:rsidR="00386F24" w:rsidRPr="00AD138F">
        <w:rPr>
          <w:rFonts w:asciiTheme="minorHAnsi" w:hAnsiTheme="minorHAnsi"/>
          <w:b/>
          <w:sz w:val="22"/>
          <w:szCs w:val="22"/>
        </w:rPr>
        <w:t xml:space="preserve"> </w:t>
      </w:r>
      <w:r w:rsidR="00636396" w:rsidRPr="00636396">
        <w:rPr>
          <w:rFonts w:asciiTheme="minorHAnsi" w:hAnsiTheme="minorHAnsi"/>
          <w:sz w:val="22"/>
          <w:szCs w:val="22"/>
        </w:rPr>
        <w:t xml:space="preserve">Brazoria County Municipal Utility District </w:t>
      </w:r>
      <w:r w:rsidR="00636396">
        <w:rPr>
          <w:rFonts w:asciiTheme="minorHAnsi" w:hAnsiTheme="minorHAnsi"/>
          <w:sz w:val="22"/>
          <w:szCs w:val="22"/>
        </w:rPr>
        <w:t xml:space="preserve">No. </w:t>
      </w:r>
      <w:r w:rsidR="00636396" w:rsidRPr="00636396">
        <w:rPr>
          <w:rFonts w:asciiTheme="minorHAnsi" w:hAnsiTheme="minorHAnsi"/>
          <w:sz w:val="22"/>
          <w:szCs w:val="22"/>
        </w:rPr>
        <w:t>31</w:t>
      </w:r>
      <w:r w:rsidR="00295048">
        <w:rPr>
          <w:rFonts w:asciiTheme="minorHAnsi" w:hAnsiTheme="minorHAnsi"/>
          <w:sz w:val="22"/>
          <w:szCs w:val="22"/>
        </w:rPr>
        <w:t xml:space="preserve">, </w:t>
      </w:r>
      <w:r w:rsidR="00636396" w:rsidRPr="00636396">
        <w:rPr>
          <w:rFonts w:asciiTheme="minorHAnsi" w:hAnsiTheme="minorHAnsi"/>
          <w:sz w:val="22"/>
          <w:szCs w:val="22"/>
        </w:rPr>
        <w:t>3200 Southwest Freeway, Suite 2600</w:t>
      </w:r>
      <w:r w:rsidR="00636396">
        <w:rPr>
          <w:rFonts w:asciiTheme="minorHAnsi" w:hAnsiTheme="minorHAnsi"/>
          <w:sz w:val="22"/>
          <w:szCs w:val="22"/>
        </w:rPr>
        <w:t xml:space="preserve">, </w:t>
      </w:r>
      <w:r w:rsidR="00636396" w:rsidRPr="00636396">
        <w:rPr>
          <w:rFonts w:asciiTheme="minorHAnsi" w:hAnsiTheme="minorHAnsi"/>
          <w:sz w:val="22"/>
          <w:szCs w:val="22"/>
        </w:rPr>
        <w:t>Houston, Texas 77027</w:t>
      </w:r>
      <w:r w:rsidR="00AD138F" w:rsidRPr="00AD138F">
        <w:rPr>
          <w:rFonts w:asciiTheme="minorHAnsi" w:hAnsiTheme="minorHAnsi"/>
          <w:sz w:val="22"/>
          <w:szCs w:val="22"/>
        </w:rPr>
        <w:t>,</w:t>
      </w:r>
      <w:r w:rsidR="009B6E3F" w:rsidRPr="00AD138F">
        <w:rPr>
          <w:rFonts w:asciiTheme="minorHAnsi" w:hAnsiTheme="minorHAnsi"/>
          <w:sz w:val="22"/>
          <w:szCs w:val="22"/>
        </w:rPr>
        <w:t xml:space="preserve"> has applied to the Texas Commission on Environmental Quality (TCEQ) to amend Texas Pollutant Discharge Elimination System (TPDES) Permit No. </w:t>
      </w:r>
      <w:r w:rsidR="00636396" w:rsidRPr="00636396">
        <w:rPr>
          <w:rFonts w:asciiTheme="minorHAnsi" w:hAnsiTheme="minorHAnsi"/>
          <w:sz w:val="22"/>
          <w:szCs w:val="22"/>
        </w:rPr>
        <w:t xml:space="preserve">WQ0014546001 </w:t>
      </w:r>
      <w:r w:rsidR="009B6E3F" w:rsidRPr="00AD138F">
        <w:rPr>
          <w:rFonts w:asciiTheme="minorHAnsi" w:hAnsiTheme="minorHAnsi"/>
          <w:sz w:val="22"/>
          <w:szCs w:val="22"/>
        </w:rPr>
        <w:t>(EPA I.D. No.</w:t>
      </w:r>
      <w:r w:rsidR="00D60DEA" w:rsidRPr="00D60DEA">
        <w:t xml:space="preserve"> </w:t>
      </w:r>
      <w:r w:rsidR="005273D6" w:rsidRPr="005273D6">
        <w:rPr>
          <w:rFonts w:asciiTheme="minorHAnsi" w:hAnsiTheme="minorHAnsi"/>
          <w:sz w:val="22"/>
          <w:szCs w:val="22"/>
        </w:rPr>
        <w:t>TX0126951</w:t>
      </w:r>
      <w:r w:rsidR="009B6E3F" w:rsidRPr="00AD138F">
        <w:rPr>
          <w:rFonts w:asciiTheme="minorHAnsi" w:hAnsiTheme="minorHAnsi"/>
          <w:sz w:val="22"/>
          <w:szCs w:val="22"/>
        </w:rPr>
        <w:t xml:space="preserve">) </w:t>
      </w:r>
      <w:r w:rsidR="000459B6" w:rsidRPr="000459B6">
        <w:rPr>
          <w:rFonts w:asciiTheme="minorHAnsi" w:hAnsiTheme="minorHAnsi"/>
          <w:sz w:val="22"/>
          <w:szCs w:val="22"/>
        </w:rPr>
        <w:t>to authorize</w:t>
      </w:r>
      <w:r w:rsidR="002E5FD6">
        <w:rPr>
          <w:rFonts w:asciiTheme="minorHAnsi" w:hAnsiTheme="minorHAnsi"/>
          <w:sz w:val="22"/>
          <w:szCs w:val="22"/>
        </w:rPr>
        <w:t xml:space="preserve"> </w:t>
      </w:r>
      <w:r w:rsidR="005273D6">
        <w:rPr>
          <w:rFonts w:asciiTheme="minorHAnsi" w:hAnsiTheme="minorHAnsi"/>
          <w:sz w:val="22"/>
          <w:szCs w:val="22"/>
        </w:rPr>
        <w:t xml:space="preserve">the addition of acreage to the plant site and the discharge of treated domestic wastewater at a volume not to exceed </w:t>
      </w:r>
      <w:r w:rsidR="003F5C26">
        <w:rPr>
          <w:rFonts w:asciiTheme="minorHAnsi" w:hAnsiTheme="minorHAnsi"/>
          <w:sz w:val="22"/>
          <w:szCs w:val="22"/>
        </w:rPr>
        <w:t>an annual average flow of 2,000,000 gallons per day</w:t>
      </w:r>
      <w:r w:rsidR="00386F24" w:rsidRPr="00AD138F">
        <w:rPr>
          <w:rFonts w:asciiTheme="minorHAnsi" w:hAnsiTheme="minorHAnsi"/>
          <w:sz w:val="22"/>
          <w:szCs w:val="22"/>
        </w:rPr>
        <w:t>.</w:t>
      </w:r>
      <w:r w:rsidR="009B6E3F" w:rsidRPr="00AD138F">
        <w:rPr>
          <w:rFonts w:asciiTheme="minorHAnsi" w:hAnsiTheme="minorHAnsi"/>
          <w:sz w:val="22"/>
          <w:szCs w:val="22"/>
        </w:rPr>
        <w:t xml:space="preserve"> The domestic wastewater treatment</w:t>
      </w:r>
      <w:r w:rsidR="00AD138F" w:rsidRPr="00AD138F">
        <w:rPr>
          <w:rFonts w:asciiTheme="minorHAnsi" w:hAnsiTheme="minorHAnsi"/>
          <w:sz w:val="22"/>
          <w:szCs w:val="22"/>
        </w:rPr>
        <w:t xml:space="preserve"> </w:t>
      </w:r>
      <w:r w:rsidR="009B6E3F" w:rsidRPr="00AD138F">
        <w:rPr>
          <w:rFonts w:asciiTheme="minorHAnsi" w:hAnsiTheme="minorHAnsi"/>
          <w:sz w:val="22"/>
          <w:szCs w:val="22"/>
        </w:rPr>
        <w:t xml:space="preserve">facility </w:t>
      </w:r>
      <w:r w:rsidR="00E90253">
        <w:rPr>
          <w:rFonts w:asciiTheme="minorHAnsi" w:hAnsiTheme="minorHAnsi"/>
          <w:sz w:val="22"/>
          <w:szCs w:val="22"/>
        </w:rPr>
        <w:t xml:space="preserve">is </w:t>
      </w:r>
      <w:proofErr w:type="gramStart"/>
      <w:r w:rsidR="00E90253">
        <w:rPr>
          <w:rFonts w:asciiTheme="minorHAnsi" w:hAnsiTheme="minorHAnsi"/>
          <w:sz w:val="22"/>
          <w:szCs w:val="22"/>
        </w:rPr>
        <w:t>located</w:t>
      </w:r>
      <w:proofErr w:type="gramEnd"/>
      <w:r w:rsidR="00E90253">
        <w:rPr>
          <w:rFonts w:asciiTheme="minorHAnsi" w:hAnsiTheme="minorHAnsi"/>
          <w:sz w:val="22"/>
          <w:szCs w:val="22"/>
        </w:rPr>
        <w:t xml:space="preserve"> </w:t>
      </w:r>
      <w:r w:rsidR="003F5C26">
        <w:rPr>
          <w:rFonts w:asciiTheme="minorHAnsi" w:hAnsiTheme="minorHAnsi"/>
          <w:sz w:val="22"/>
          <w:szCs w:val="22"/>
        </w:rPr>
        <w:t>at 2401 County Road 57</w:t>
      </w:r>
      <w:r w:rsidR="00257F01">
        <w:rPr>
          <w:rFonts w:asciiTheme="minorHAnsi" w:hAnsiTheme="minorHAnsi"/>
          <w:sz w:val="22"/>
          <w:szCs w:val="22"/>
        </w:rPr>
        <w:t xml:space="preserve">, in </w:t>
      </w:r>
      <w:r w:rsidR="003F5C26">
        <w:rPr>
          <w:rFonts w:asciiTheme="minorHAnsi" w:hAnsiTheme="minorHAnsi"/>
          <w:sz w:val="22"/>
          <w:szCs w:val="22"/>
        </w:rPr>
        <w:t>Brazoria</w:t>
      </w:r>
      <w:r w:rsidR="00C602F3">
        <w:rPr>
          <w:rFonts w:asciiTheme="minorHAnsi" w:hAnsiTheme="minorHAnsi"/>
          <w:sz w:val="22"/>
          <w:szCs w:val="22"/>
        </w:rPr>
        <w:t xml:space="preserve"> </w:t>
      </w:r>
      <w:r w:rsidR="003C479C">
        <w:rPr>
          <w:rFonts w:asciiTheme="minorHAnsi" w:hAnsiTheme="minorHAnsi"/>
          <w:sz w:val="22"/>
          <w:szCs w:val="22"/>
        </w:rPr>
        <w:t>County</w:t>
      </w:r>
      <w:r w:rsidR="005E0E70">
        <w:rPr>
          <w:rFonts w:asciiTheme="minorHAnsi" w:hAnsiTheme="minorHAnsi"/>
          <w:sz w:val="22"/>
          <w:szCs w:val="22"/>
        </w:rPr>
        <w:t xml:space="preserve">, Texas </w:t>
      </w:r>
      <w:r w:rsidR="003F5C26">
        <w:rPr>
          <w:rFonts w:asciiTheme="minorHAnsi" w:hAnsiTheme="minorHAnsi"/>
          <w:sz w:val="22"/>
          <w:szCs w:val="22"/>
        </w:rPr>
        <w:t>77583</w:t>
      </w:r>
      <w:r w:rsidR="00E90253">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The discharge route</w:t>
      </w:r>
      <w:r w:rsidR="00FC6353">
        <w:rPr>
          <w:rFonts w:asciiTheme="minorHAnsi" w:hAnsiTheme="minorHAnsi"/>
          <w:sz w:val="22"/>
          <w:szCs w:val="22"/>
        </w:rPr>
        <w:t xml:space="preserve"> </w:t>
      </w:r>
      <w:r w:rsidR="002E5FD6">
        <w:rPr>
          <w:rFonts w:asciiTheme="minorHAnsi" w:hAnsiTheme="minorHAnsi"/>
          <w:sz w:val="22"/>
          <w:szCs w:val="22"/>
        </w:rPr>
        <w:t>is</w:t>
      </w:r>
      <w:r w:rsidR="009B6E3F" w:rsidRPr="00AD138F">
        <w:rPr>
          <w:rFonts w:asciiTheme="minorHAnsi" w:hAnsiTheme="minorHAnsi"/>
          <w:sz w:val="22"/>
          <w:szCs w:val="22"/>
        </w:rPr>
        <w:t xml:space="preserve"> from the plant site</w:t>
      </w:r>
      <w:r w:rsidR="00DF1380">
        <w:rPr>
          <w:rFonts w:asciiTheme="minorHAnsi" w:hAnsiTheme="minorHAnsi"/>
          <w:sz w:val="22"/>
          <w:szCs w:val="22"/>
        </w:rPr>
        <w:t xml:space="preserve"> </w:t>
      </w:r>
      <w:r w:rsidR="003C479C">
        <w:rPr>
          <w:rFonts w:asciiTheme="minorHAnsi" w:hAnsiTheme="minorHAnsi"/>
          <w:sz w:val="22"/>
          <w:szCs w:val="22"/>
        </w:rPr>
        <w:t>to</w:t>
      </w:r>
      <w:r w:rsidR="007D1149">
        <w:rPr>
          <w:rFonts w:asciiTheme="minorHAnsi" w:hAnsiTheme="minorHAnsi"/>
          <w:sz w:val="22"/>
          <w:szCs w:val="22"/>
        </w:rPr>
        <w:t xml:space="preserve"> </w:t>
      </w:r>
      <w:r w:rsidR="003F5C26" w:rsidRPr="003F5C26">
        <w:rPr>
          <w:rFonts w:asciiTheme="minorHAnsi" w:hAnsiTheme="minorHAnsi"/>
          <w:sz w:val="22"/>
          <w:szCs w:val="22"/>
        </w:rPr>
        <w:t>a Brazoria County Drainage District 5 ditch, thence to an unnamed tributary, thence to West Fork Chocolate Bayou, thence to Chocolate Bayou Above Tidal</w:t>
      </w:r>
      <w:r w:rsidR="009B6E3F" w:rsidRPr="00AD138F">
        <w:rPr>
          <w:rFonts w:asciiTheme="minorHAnsi" w:hAnsiTheme="minorHAnsi"/>
          <w:sz w:val="22"/>
          <w:szCs w:val="22"/>
        </w:rPr>
        <w:t xml:space="preserve">. TCEQ received this application on </w:t>
      </w:r>
      <w:r w:rsidR="0089640D">
        <w:rPr>
          <w:rFonts w:asciiTheme="minorHAnsi" w:hAnsiTheme="minorHAnsi"/>
          <w:sz w:val="22"/>
          <w:szCs w:val="22"/>
        </w:rPr>
        <w:t>December 1,</w:t>
      </w:r>
      <w:r w:rsidR="00C602F3">
        <w:rPr>
          <w:rFonts w:asciiTheme="minorHAnsi" w:hAnsiTheme="minorHAnsi"/>
          <w:sz w:val="22"/>
          <w:szCs w:val="22"/>
        </w:rPr>
        <w:t xml:space="preserve"> 2023</w:t>
      </w:r>
      <w:r w:rsidR="009B6E3F" w:rsidRPr="00AD138F">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 xml:space="preserve"> The permit application </w:t>
      </w:r>
      <w:r w:rsidR="000765D9">
        <w:rPr>
          <w:rFonts w:asciiTheme="minorHAnsi" w:hAnsiTheme="minorHAnsi"/>
          <w:sz w:val="22"/>
          <w:szCs w:val="22"/>
        </w:rPr>
        <w:t xml:space="preserve">will be </w:t>
      </w:r>
      <w:r w:rsidR="009B6E3F" w:rsidRPr="00AD138F">
        <w:rPr>
          <w:rFonts w:asciiTheme="minorHAnsi" w:hAnsiTheme="minorHAnsi"/>
          <w:sz w:val="22"/>
          <w:szCs w:val="22"/>
        </w:rPr>
        <w:t>available for viewing and copying at</w:t>
      </w:r>
      <w:r w:rsidR="00714DD7">
        <w:rPr>
          <w:rFonts w:asciiTheme="minorHAnsi" w:hAnsiTheme="minorHAnsi"/>
          <w:sz w:val="22"/>
          <w:szCs w:val="22"/>
        </w:rPr>
        <w:t xml:space="preserve"> </w:t>
      </w:r>
      <w:r w:rsidR="0089640D">
        <w:rPr>
          <w:rFonts w:asciiTheme="minorHAnsi" w:hAnsiTheme="minorHAnsi"/>
          <w:sz w:val="22"/>
          <w:szCs w:val="22"/>
        </w:rPr>
        <w:t>Manvel Library, 20514B Highway 6, Manvel</w:t>
      </w:r>
      <w:r w:rsidR="00CB5568">
        <w:rPr>
          <w:rFonts w:asciiTheme="minorHAnsi" w:hAnsiTheme="minorHAnsi"/>
          <w:sz w:val="22"/>
          <w:szCs w:val="22"/>
        </w:rPr>
        <w:t>,</w:t>
      </w:r>
      <w:r w:rsidR="005E0E70">
        <w:rPr>
          <w:rFonts w:asciiTheme="minorHAnsi" w:hAnsiTheme="minorHAnsi"/>
          <w:sz w:val="22"/>
          <w:szCs w:val="22"/>
        </w:rPr>
        <w:t xml:space="preserve"> Texas </w:t>
      </w:r>
      <w:r w:rsidR="000765D9">
        <w:rPr>
          <w:rFonts w:asciiTheme="minorHAnsi" w:hAnsiTheme="minorHAnsi"/>
          <w:sz w:val="22"/>
          <w:szCs w:val="22"/>
        </w:rPr>
        <w:t>prior to the date this notice is published in the newspaper</w:t>
      </w:r>
      <w:r w:rsidR="00107562">
        <w:rPr>
          <w:rFonts w:asciiTheme="minorHAnsi" w:hAnsiTheme="minorHAnsi"/>
          <w:sz w:val="22"/>
          <w:szCs w:val="22"/>
        </w:rPr>
        <w:t xml:space="preserve">.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017DEC41" w14:textId="7120A639" w:rsidR="00CB5568" w:rsidRDefault="0089640D" w:rsidP="00E1474D">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HYPERLINK "</w:instrText>
      </w:r>
      <w:r w:rsidRPr="0089640D">
        <w:rPr>
          <w:rFonts w:asciiTheme="minorHAnsi" w:hAnsiTheme="minorHAnsi"/>
          <w:sz w:val="22"/>
          <w:szCs w:val="18"/>
        </w:rPr>
        <w:instrText>https://gisweb.tceq.texas.gov/LocationMapper/?marker=-95.43879,29.455264&amp;level=18</w:instrText>
      </w:r>
      <w:r>
        <w:rPr>
          <w:rFonts w:asciiTheme="minorHAnsi" w:hAnsiTheme="minorHAnsi"/>
          <w:sz w:val="22"/>
          <w:szCs w:val="18"/>
        </w:rPr>
        <w:instrText>"</w:instrText>
      </w:r>
      <w:r>
        <w:rPr>
          <w:rFonts w:asciiTheme="minorHAnsi" w:hAnsiTheme="minorHAnsi"/>
          <w:sz w:val="22"/>
          <w:szCs w:val="18"/>
        </w:rPr>
      </w:r>
      <w:r>
        <w:rPr>
          <w:rFonts w:asciiTheme="minorHAnsi" w:hAnsiTheme="minorHAnsi"/>
          <w:sz w:val="22"/>
          <w:szCs w:val="18"/>
        </w:rPr>
        <w:fldChar w:fldCharType="separate"/>
      </w:r>
      <w:r w:rsidRPr="0084505B">
        <w:rPr>
          <w:rStyle w:val="Hyperlink"/>
          <w:rFonts w:asciiTheme="minorHAnsi" w:hAnsiTheme="minorHAnsi"/>
          <w:sz w:val="22"/>
          <w:szCs w:val="18"/>
        </w:rPr>
        <w:t>https://gisweb.tceq.texas.gov/LocationMapper/?marker=-95.43879,29.455264&amp;level=18</w:t>
      </w:r>
      <w:r>
        <w:rPr>
          <w:rFonts w:asciiTheme="minorHAnsi" w:hAnsiTheme="minorHAnsi"/>
          <w:sz w:val="22"/>
          <w:szCs w:val="18"/>
        </w:rPr>
        <w:fldChar w:fldCharType="end"/>
      </w:r>
      <w:r>
        <w:rPr>
          <w:rFonts w:asciiTheme="minorHAnsi" w:hAnsiTheme="minorHAnsi"/>
          <w:sz w:val="22"/>
          <w:szCs w:val="18"/>
        </w:rPr>
        <w:t xml:space="preserve"> </w:t>
      </w:r>
    </w:p>
    <w:bookmarkEnd w:id="16"/>
    <w:p w14:paraId="18813909" w14:textId="77777777" w:rsidR="002E5FD6" w:rsidRDefault="002E5FD6" w:rsidP="00E1474D">
      <w:pPr>
        <w:widowControl w:val="0"/>
        <w:rPr>
          <w:rFonts w:asciiTheme="minorHAnsi" w:hAnsiTheme="minorHAnsi"/>
          <w:sz w:val="22"/>
          <w:szCs w:val="18"/>
        </w:rPr>
      </w:pPr>
    </w:p>
    <w:p w14:paraId="3745FFBB" w14:textId="77777777" w:rsidR="000F254A" w:rsidRPr="008B1CDC" w:rsidRDefault="000F254A" w:rsidP="000F254A">
      <w:pPr>
        <w:widowControl w:val="0"/>
        <w:rPr>
          <w:rFonts w:ascii="Georgia" w:hAnsi="Georgia"/>
          <w:b/>
          <w:sz w:val="22"/>
          <w:szCs w:val="22"/>
        </w:rPr>
      </w:pPr>
      <w:r w:rsidRPr="0037280B">
        <w:rPr>
          <w:rFonts w:ascii="Georgia" w:hAnsi="Georgia"/>
          <w:b/>
          <w:sz w:val="22"/>
          <w:szCs w:val="22"/>
        </w:rPr>
        <w:t>ALTERNATIVE LANGUAGE NOTICE.</w:t>
      </w:r>
      <w:r w:rsidRPr="0037280B">
        <w:rPr>
          <w:bCs/>
          <w:sz w:val="22"/>
          <w:szCs w:val="22"/>
        </w:rPr>
        <w:t> </w:t>
      </w:r>
      <w:r w:rsidRPr="0037280B">
        <w:rPr>
          <w:rFonts w:ascii="Georgia" w:hAnsi="Georgia"/>
          <w:bCs/>
          <w:sz w:val="22"/>
          <w:szCs w:val="22"/>
        </w:rPr>
        <w:t xml:space="preserve">Alternative language notice in Spanish is available at </w:t>
      </w:r>
      <w:hyperlink r:id="rId6"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r w:rsidRPr="0037280B">
        <w:rPr>
          <w:b/>
          <w:bCs/>
          <w:sz w:val="22"/>
          <w:szCs w:val="22"/>
        </w:rPr>
        <w:t xml:space="preserve"> </w:t>
      </w:r>
      <w:r w:rsidRPr="0037280B">
        <w:rPr>
          <w:rFonts w:ascii="Georgia" w:hAnsi="Georgia"/>
          <w:sz w:val="22"/>
          <w:szCs w:val="22"/>
        </w:rPr>
        <w:t xml:space="preserve">El aviso de idioma alternativo en español está disponible en </w:t>
      </w:r>
      <w:hyperlink r:id="rId7"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p>
    <w:bookmarkEnd w:id="17"/>
    <w:p w14:paraId="7811A95B" w14:textId="77777777" w:rsidR="000F254A" w:rsidRDefault="000F254A"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3FC00ACE" w14:textId="05C28224" w:rsidR="00A92CC7" w:rsidRPr="00AD138F" w:rsidRDefault="008B108E" w:rsidP="003C479C">
      <w:pPr>
        <w:widowControl w:val="0"/>
        <w:rPr>
          <w:rFonts w:asciiTheme="minorHAnsi" w:hAnsiTheme="minorHAnsi"/>
          <w:sz w:val="22"/>
          <w:szCs w:val="22"/>
        </w:rPr>
      </w:pPr>
      <w:bookmarkStart w:id="18" w:name="_Hlk108174446"/>
      <w:bookmarkStart w:id="19" w:name="_Hlk154745343"/>
      <w:r w:rsidRPr="00AD138F">
        <w:rPr>
          <w:rFonts w:asciiTheme="minorHAnsi" w:hAnsiTheme="minorHAnsi"/>
          <w:sz w:val="22"/>
        </w:rPr>
        <w:t xml:space="preserve">Further information may also be obtained from </w:t>
      </w:r>
      <w:r w:rsidR="0089640D" w:rsidRPr="0089640D">
        <w:rPr>
          <w:rFonts w:asciiTheme="minorHAnsi" w:hAnsiTheme="minorHAnsi"/>
          <w:sz w:val="22"/>
          <w:szCs w:val="22"/>
        </w:rPr>
        <w:t>Brazoria County Municipal Utility District No. 31</w:t>
      </w:r>
      <w:r w:rsidR="0089640D">
        <w:rPr>
          <w:rFonts w:asciiTheme="minorHAnsi" w:hAnsiTheme="minorHAnsi"/>
          <w:sz w:val="22"/>
          <w:szCs w:val="22"/>
        </w:rPr>
        <w:t xml:space="preserve"> </w:t>
      </w:r>
      <w:r w:rsidR="009B6E3F" w:rsidRPr="00AD138F">
        <w:rPr>
          <w:rFonts w:asciiTheme="minorHAnsi" w:hAnsiTheme="minorHAnsi"/>
          <w:sz w:val="22"/>
          <w:szCs w:val="22"/>
        </w:rPr>
        <w:t xml:space="preserve">at the address </w:t>
      </w:r>
      <w:proofErr w:type="gramStart"/>
      <w:r w:rsidR="009B6E3F" w:rsidRPr="00AD138F">
        <w:rPr>
          <w:rFonts w:asciiTheme="minorHAnsi" w:hAnsiTheme="minorHAnsi"/>
          <w:sz w:val="22"/>
          <w:szCs w:val="22"/>
        </w:rPr>
        <w:t>stated</w:t>
      </w:r>
      <w:proofErr w:type="gramEnd"/>
      <w:r w:rsidR="009B6E3F" w:rsidRPr="00AD138F">
        <w:rPr>
          <w:rFonts w:asciiTheme="minorHAnsi" w:hAnsiTheme="minorHAnsi"/>
          <w:sz w:val="22"/>
          <w:szCs w:val="22"/>
        </w:rPr>
        <w:t xml:space="preserve"> above or by calling </w:t>
      </w:r>
      <w:r w:rsidR="0089640D">
        <w:rPr>
          <w:rFonts w:asciiTheme="minorHAnsi" w:hAnsiTheme="minorHAnsi" w:cs="Arial"/>
          <w:sz w:val="22"/>
          <w:szCs w:val="22"/>
        </w:rPr>
        <w:t xml:space="preserve">Ms. Shelley Young, P.E., </w:t>
      </w:r>
      <w:proofErr w:type="spellStart"/>
      <w:r w:rsidR="0089640D">
        <w:rPr>
          <w:rFonts w:asciiTheme="minorHAnsi" w:hAnsiTheme="minorHAnsi" w:cs="Arial"/>
          <w:sz w:val="22"/>
          <w:szCs w:val="22"/>
        </w:rPr>
        <w:t>WaterEngineers</w:t>
      </w:r>
      <w:proofErr w:type="spellEnd"/>
      <w:r w:rsidR="0089640D">
        <w:rPr>
          <w:rFonts w:asciiTheme="minorHAnsi" w:hAnsiTheme="minorHAnsi" w:cs="Arial"/>
          <w:sz w:val="22"/>
          <w:szCs w:val="22"/>
        </w:rPr>
        <w:t>, Inc., at 281-373-0500.</w:t>
      </w:r>
    </w:p>
    <w:bookmarkEnd w:id="18"/>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bookmarkEnd w:id="19"/>
      <w:r w:rsidRPr="006F7D34">
        <w:rPr>
          <w:rFonts w:asciiTheme="minorHAnsi" w:hAnsiTheme="minorHAnsi"/>
          <w:sz w:val="22"/>
        </w:rPr>
        <w:tab/>
      </w:r>
    </w:p>
    <w:p w14:paraId="42DE6C62" w14:textId="0A7C2F6E"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E47781">
        <w:rPr>
          <w:rFonts w:asciiTheme="minorHAnsi" w:hAnsiTheme="minorHAnsi"/>
          <w:sz w:val="22"/>
        </w:rPr>
        <w:t>January 19, 2024</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3843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459B6"/>
    <w:rsid w:val="0005341D"/>
    <w:rsid w:val="000765D9"/>
    <w:rsid w:val="000A3210"/>
    <w:rsid w:val="000D0005"/>
    <w:rsid w:val="000E31F9"/>
    <w:rsid w:val="000E5D10"/>
    <w:rsid w:val="000F254A"/>
    <w:rsid w:val="00107562"/>
    <w:rsid w:val="00172FBB"/>
    <w:rsid w:val="001B4D86"/>
    <w:rsid w:val="001C0481"/>
    <w:rsid w:val="001D4CD3"/>
    <w:rsid w:val="001E3D2B"/>
    <w:rsid w:val="00200DA8"/>
    <w:rsid w:val="00206F2C"/>
    <w:rsid w:val="0021410B"/>
    <w:rsid w:val="00215262"/>
    <w:rsid w:val="00235029"/>
    <w:rsid w:val="00257F01"/>
    <w:rsid w:val="00270151"/>
    <w:rsid w:val="00295048"/>
    <w:rsid w:val="002A0D9B"/>
    <w:rsid w:val="002A68D6"/>
    <w:rsid w:val="002E5FD6"/>
    <w:rsid w:val="00335D51"/>
    <w:rsid w:val="003432B2"/>
    <w:rsid w:val="00386F24"/>
    <w:rsid w:val="003C2D33"/>
    <w:rsid w:val="003C479C"/>
    <w:rsid w:val="003C69F2"/>
    <w:rsid w:val="003D593A"/>
    <w:rsid w:val="003E04FA"/>
    <w:rsid w:val="003E39D7"/>
    <w:rsid w:val="003F5920"/>
    <w:rsid w:val="003F5C26"/>
    <w:rsid w:val="00420E81"/>
    <w:rsid w:val="00465615"/>
    <w:rsid w:val="00485511"/>
    <w:rsid w:val="004B2E5B"/>
    <w:rsid w:val="004C14F8"/>
    <w:rsid w:val="004C3D54"/>
    <w:rsid w:val="004C590F"/>
    <w:rsid w:val="004E0E73"/>
    <w:rsid w:val="0050364B"/>
    <w:rsid w:val="005100A7"/>
    <w:rsid w:val="00511F54"/>
    <w:rsid w:val="00517ACC"/>
    <w:rsid w:val="005273D6"/>
    <w:rsid w:val="00580096"/>
    <w:rsid w:val="005B1DEE"/>
    <w:rsid w:val="005D019B"/>
    <w:rsid w:val="005E0E70"/>
    <w:rsid w:val="00603CBD"/>
    <w:rsid w:val="00636396"/>
    <w:rsid w:val="00637EE0"/>
    <w:rsid w:val="0069505B"/>
    <w:rsid w:val="006D5D58"/>
    <w:rsid w:val="006F7D34"/>
    <w:rsid w:val="00702771"/>
    <w:rsid w:val="00714DD7"/>
    <w:rsid w:val="007433BC"/>
    <w:rsid w:val="00766D4C"/>
    <w:rsid w:val="007A7573"/>
    <w:rsid w:val="007D1149"/>
    <w:rsid w:val="007D47A2"/>
    <w:rsid w:val="007E37E3"/>
    <w:rsid w:val="007E6913"/>
    <w:rsid w:val="00846249"/>
    <w:rsid w:val="00855797"/>
    <w:rsid w:val="0086290D"/>
    <w:rsid w:val="0089640D"/>
    <w:rsid w:val="008B108E"/>
    <w:rsid w:val="008B1CDC"/>
    <w:rsid w:val="008B6E63"/>
    <w:rsid w:val="008D0335"/>
    <w:rsid w:val="008D3E20"/>
    <w:rsid w:val="0090624E"/>
    <w:rsid w:val="009277FC"/>
    <w:rsid w:val="0093173A"/>
    <w:rsid w:val="009A6654"/>
    <w:rsid w:val="009B5885"/>
    <w:rsid w:val="009B6E3F"/>
    <w:rsid w:val="009C409B"/>
    <w:rsid w:val="009D6836"/>
    <w:rsid w:val="00A5251E"/>
    <w:rsid w:val="00A529D8"/>
    <w:rsid w:val="00A710E9"/>
    <w:rsid w:val="00A80489"/>
    <w:rsid w:val="00A92CC7"/>
    <w:rsid w:val="00AD138F"/>
    <w:rsid w:val="00B26ABA"/>
    <w:rsid w:val="00B54859"/>
    <w:rsid w:val="00B671E3"/>
    <w:rsid w:val="00B87312"/>
    <w:rsid w:val="00BA2867"/>
    <w:rsid w:val="00BA2FC4"/>
    <w:rsid w:val="00BA322D"/>
    <w:rsid w:val="00BB4F98"/>
    <w:rsid w:val="00BC66B1"/>
    <w:rsid w:val="00BE108C"/>
    <w:rsid w:val="00C05731"/>
    <w:rsid w:val="00C117F4"/>
    <w:rsid w:val="00C602F3"/>
    <w:rsid w:val="00C656EF"/>
    <w:rsid w:val="00C77C96"/>
    <w:rsid w:val="00CB5568"/>
    <w:rsid w:val="00CC56EE"/>
    <w:rsid w:val="00CF3664"/>
    <w:rsid w:val="00CF474D"/>
    <w:rsid w:val="00D07AF5"/>
    <w:rsid w:val="00D22F2C"/>
    <w:rsid w:val="00D2510C"/>
    <w:rsid w:val="00D60DEA"/>
    <w:rsid w:val="00D8245A"/>
    <w:rsid w:val="00DA3C0A"/>
    <w:rsid w:val="00DB4D8E"/>
    <w:rsid w:val="00DD4731"/>
    <w:rsid w:val="00DF1380"/>
    <w:rsid w:val="00E1474D"/>
    <w:rsid w:val="00E47781"/>
    <w:rsid w:val="00E54DDD"/>
    <w:rsid w:val="00E90253"/>
    <w:rsid w:val="00EC03FF"/>
    <w:rsid w:val="00F401EE"/>
    <w:rsid w:val="00F801E9"/>
    <w:rsid w:val="00FB2959"/>
    <w:rsid w:val="00F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1091</Words>
  <Characters>6741</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7817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87</cp:revision>
  <cp:lastPrinted>2011-01-14T23:45:00Z</cp:lastPrinted>
  <dcterms:created xsi:type="dcterms:W3CDTF">2011-01-14T17:45:00Z</dcterms:created>
  <dcterms:modified xsi:type="dcterms:W3CDTF">2024-01-19T23:05:00Z</dcterms:modified>
</cp:coreProperties>
</file>