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86C9" w14:textId="77777777" w:rsidR="001D39A7" w:rsidRPr="00331206" w:rsidRDefault="00331206" w:rsidP="00331206">
      <w:pPr>
        <w:spacing w:after="120"/>
        <w:jc w:val="both"/>
        <w:rPr>
          <w:rFonts w:ascii="Arial" w:hAnsi="Arial" w:cs="Arial"/>
          <w:b/>
          <w:sz w:val="28"/>
          <w:szCs w:val="28"/>
        </w:rPr>
      </w:pPr>
      <w:r w:rsidRPr="00331206">
        <w:rPr>
          <w:rFonts w:ascii="Arial" w:hAnsi="Arial" w:cs="Arial"/>
          <w:b/>
          <w:sz w:val="28"/>
          <w:szCs w:val="28"/>
        </w:rPr>
        <w:t>Solicitud Renovación TPDES Aguas Residuales Domésticas</w:t>
      </w:r>
    </w:p>
    <w:p w14:paraId="165D97BA" w14:textId="77777777" w:rsidR="00331206" w:rsidRDefault="001D39A7" w:rsidP="00331206">
      <w:pPr>
        <w:spacing w:after="120"/>
        <w:jc w:val="both"/>
        <w:rPr>
          <w:rFonts w:ascii="Arial" w:hAnsi="Arial" w:cs="Arial"/>
          <w:i/>
          <w:sz w:val="28"/>
          <w:szCs w:val="28"/>
        </w:rPr>
      </w:pPr>
      <w:r>
        <w:rPr>
          <w:rFonts w:ascii="Arial" w:hAnsi="Arial" w:cs="Arial"/>
          <w:i/>
          <w:sz w:val="28"/>
          <w:szCs w:val="28"/>
        </w:rPr>
        <w:t>El siguiente resumen se proporciona para esta solicitud pendiente de permiso de calidad del agua que está siendo revisada por la Comisión de Calidad Ambiental de Texas según lo exige el Capítulo 39 del Código Administrativo de Texas 30. La información proporcionada en este resumen puede cambiar durante la revisión técnica de la solicitud y no representaciones federales ejecutorias de la solicitud de permiso.</w:t>
      </w:r>
    </w:p>
    <w:p w14:paraId="1F9271B8" w14:textId="77777777" w:rsidR="00331206" w:rsidRDefault="00331206" w:rsidP="00331206">
      <w:pPr>
        <w:spacing w:after="120"/>
        <w:jc w:val="both"/>
        <w:rPr>
          <w:rFonts w:ascii="Arial" w:hAnsi="Arial" w:cs="Arial"/>
          <w:i/>
          <w:sz w:val="28"/>
          <w:szCs w:val="28"/>
        </w:rPr>
      </w:pPr>
    </w:p>
    <w:p w14:paraId="50216DB2" w14:textId="77777777" w:rsidR="001D39A7" w:rsidRPr="00331206" w:rsidRDefault="00331206" w:rsidP="00331206">
      <w:pPr>
        <w:spacing w:after="120"/>
        <w:jc w:val="both"/>
        <w:rPr>
          <w:rFonts w:ascii="Arial" w:hAnsi="Arial" w:cs="Arial"/>
          <w:sz w:val="28"/>
          <w:szCs w:val="28"/>
        </w:rPr>
      </w:pPr>
      <w:r w:rsidRPr="00331206">
        <w:rPr>
          <w:rFonts w:ascii="Arial" w:hAnsi="Arial" w:cs="Arial"/>
          <w:sz w:val="28"/>
          <w:szCs w:val="28"/>
        </w:rPr>
        <w:t>El Distrito Municipal de Agua de Brookshire (BMWD) (CN600676134) opera la Planta de Tratamiento de Aguas Residuales (RN101920312), una planta de proceso de lodos activados</w:t>
      </w:r>
      <w:r w:rsidR="00DA235E">
        <w:rPr>
          <w:rFonts w:ascii="Arial" w:hAnsi="Arial" w:cs="Arial"/>
          <w:sz w:val="28"/>
          <w:szCs w:val="28"/>
        </w:rPr>
        <w:t xml:space="preserve"> operado en el modo de mezcla completa</w:t>
      </w:r>
      <w:r w:rsidRPr="00331206">
        <w:rPr>
          <w:rFonts w:ascii="Arial" w:hAnsi="Arial" w:cs="Arial"/>
          <w:sz w:val="28"/>
          <w:szCs w:val="28"/>
        </w:rPr>
        <w:t>.</w:t>
      </w:r>
      <w:r w:rsidR="00DA235E">
        <w:rPr>
          <w:rFonts w:ascii="Arial" w:hAnsi="Arial" w:cs="Arial"/>
          <w:sz w:val="28"/>
          <w:szCs w:val="28"/>
        </w:rPr>
        <w:t xml:space="preserve"> </w:t>
      </w:r>
      <w:r w:rsidRPr="00331206">
        <w:rPr>
          <w:rFonts w:ascii="Arial" w:hAnsi="Arial" w:cs="Arial"/>
          <w:sz w:val="28"/>
          <w:szCs w:val="28"/>
        </w:rPr>
        <w:t xml:space="preserve"> La instalación está ubicada en 3502 </w:t>
      </w:r>
      <w:r w:rsidR="00DA235E">
        <w:rPr>
          <w:rFonts w:ascii="Arial" w:hAnsi="Arial" w:cs="Arial"/>
          <w:sz w:val="28"/>
          <w:szCs w:val="28"/>
        </w:rPr>
        <w:t>Ten</w:t>
      </w:r>
      <w:r w:rsidRPr="000F577A">
        <w:rPr>
          <w:rFonts w:ascii="Arial" w:hAnsi="Arial" w:cs="Arial"/>
          <w:sz w:val="28"/>
          <w:szCs w:val="28"/>
        </w:rPr>
        <w:t>th</w:t>
      </w:r>
      <w:r w:rsidRPr="00331206">
        <w:rPr>
          <w:rFonts w:ascii="Arial" w:hAnsi="Arial" w:cs="Arial"/>
          <w:sz w:val="28"/>
          <w:szCs w:val="28"/>
          <w:vertAlign w:val="superscript"/>
        </w:rPr>
        <w:t xml:space="preserve"> </w:t>
      </w:r>
      <w:r>
        <w:rPr>
          <w:rFonts w:ascii="Arial" w:hAnsi="Arial" w:cs="Arial"/>
          <w:sz w:val="28"/>
          <w:szCs w:val="28"/>
        </w:rPr>
        <w:t>Street, en Brookshire, condado de Waller, Texas 77423.</w:t>
      </w:r>
    </w:p>
    <w:p w14:paraId="2D7A14F1" w14:textId="77777777" w:rsidR="001D39A7" w:rsidRPr="00331206" w:rsidRDefault="00331206" w:rsidP="00331206">
      <w:pPr>
        <w:spacing w:after="360"/>
        <w:jc w:val="both"/>
        <w:rPr>
          <w:rFonts w:ascii="Arial" w:hAnsi="Arial" w:cs="Arial"/>
          <w:sz w:val="28"/>
          <w:szCs w:val="28"/>
        </w:rPr>
      </w:pPr>
      <w:r>
        <w:rPr>
          <w:rFonts w:ascii="Arial" w:hAnsi="Arial" w:cs="Arial"/>
          <w:sz w:val="28"/>
          <w:szCs w:val="28"/>
        </w:rPr>
        <w:t>Esta solicitud es para una renovación para descargar un volumen que no exceda un flujo promedio diario de 970,000 galones por día</w:t>
      </w:r>
      <w:r w:rsidR="00DA235E">
        <w:rPr>
          <w:rFonts w:ascii="Arial" w:hAnsi="Arial" w:cs="Arial"/>
          <w:sz w:val="28"/>
          <w:szCs w:val="28"/>
        </w:rPr>
        <w:t xml:space="preserve"> de aguas residuales domesticas tratadas</w:t>
      </w:r>
      <w:r>
        <w:rPr>
          <w:rFonts w:ascii="Arial" w:hAnsi="Arial" w:cs="Arial"/>
          <w:sz w:val="28"/>
          <w:szCs w:val="28"/>
        </w:rPr>
        <w:t>.</w:t>
      </w:r>
    </w:p>
    <w:p w14:paraId="3F821BC5" w14:textId="77777777" w:rsidR="001D39A7" w:rsidRDefault="001D39A7" w:rsidP="00331206">
      <w:pPr>
        <w:pStyle w:val="ListParagraph"/>
        <w:spacing w:after="360"/>
        <w:ind w:left="0"/>
        <w:contextualSpacing w:val="0"/>
        <w:jc w:val="both"/>
        <w:rPr>
          <w:rFonts w:ascii="Arial" w:hAnsi="Arial" w:cs="Arial"/>
          <w:sz w:val="28"/>
          <w:szCs w:val="28"/>
        </w:rPr>
      </w:pPr>
      <w:r>
        <w:rPr>
          <w:rFonts w:ascii="Arial" w:hAnsi="Arial" w:cs="Arial"/>
          <w:sz w:val="28"/>
          <w:szCs w:val="28"/>
        </w:rPr>
        <w:t>Se espera que las descargas de la instalación contengan demanda de oxí</w:t>
      </w:r>
      <w:r w:rsidR="000F577A">
        <w:rPr>
          <w:rFonts w:ascii="Arial" w:hAnsi="Arial" w:cs="Arial"/>
          <w:sz w:val="28"/>
          <w:szCs w:val="28"/>
        </w:rPr>
        <w:t xml:space="preserve">geno bioquímico carbonoso </w:t>
      </w:r>
      <w:r w:rsidR="00DA235E">
        <w:rPr>
          <w:rFonts w:ascii="Arial" w:hAnsi="Arial" w:cs="Arial"/>
          <w:sz w:val="28"/>
          <w:szCs w:val="28"/>
        </w:rPr>
        <w:t xml:space="preserve">durante cinco días </w:t>
      </w:r>
      <w:r w:rsidR="000F577A">
        <w:rPr>
          <w:rFonts w:ascii="Arial" w:hAnsi="Arial" w:cs="Arial"/>
          <w:sz w:val="28"/>
          <w:szCs w:val="28"/>
        </w:rPr>
        <w:t>(CBOD</w:t>
      </w:r>
      <w:r w:rsidR="00331206" w:rsidRPr="00331206">
        <w:rPr>
          <w:rFonts w:ascii="Arial" w:hAnsi="Arial" w:cs="Arial"/>
          <w:sz w:val="28"/>
          <w:szCs w:val="28"/>
          <w:vertAlign w:val="subscript"/>
        </w:rPr>
        <w:t>5</w:t>
      </w:r>
      <w:r w:rsidR="00331206">
        <w:rPr>
          <w:rFonts w:ascii="Arial" w:hAnsi="Arial" w:cs="Arial"/>
          <w:sz w:val="28"/>
          <w:szCs w:val="28"/>
        </w:rPr>
        <w:t>), sólidos suspendidos totales (TSS), nitrógeno amoniacal (NH</w:t>
      </w:r>
      <w:r w:rsidR="00331206" w:rsidRPr="00331206">
        <w:rPr>
          <w:rFonts w:ascii="Arial" w:hAnsi="Arial" w:cs="Arial"/>
          <w:sz w:val="28"/>
          <w:szCs w:val="28"/>
          <w:vertAlign w:val="subscript"/>
        </w:rPr>
        <w:t>3</w:t>
      </w:r>
      <w:r w:rsidR="00331206">
        <w:rPr>
          <w:rFonts w:ascii="Arial" w:hAnsi="Arial" w:cs="Arial"/>
          <w:sz w:val="28"/>
          <w:szCs w:val="28"/>
        </w:rPr>
        <w:t xml:space="preserve">-N) y </w:t>
      </w:r>
      <w:proofErr w:type="spellStart"/>
      <w:r w:rsidR="00331206">
        <w:rPr>
          <w:rFonts w:ascii="Arial" w:hAnsi="Arial" w:cs="Arial"/>
          <w:sz w:val="28"/>
          <w:szCs w:val="28"/>
        </w:rPr>
        <w:t>Escherichia</w:t>
      </w:r>
      <w:proofErr w:type="spellEnd"/>
      <w:r w:rsidR="00331206">
        <w:rPr>
          <w:rFonts w:ascii="Arial" w:hAnsi="Arial" w:cs="Arial"/>
          <w:sz w:val="28"/>
          <w:szCs w:val="28"/>
        </w:rPr>
        <w:t xml:space="preserve"> </w:t>
      </w:r>
      <w:proofErr w:type="spellStart"/>
      <w:r w:rsidR="00DA235E">
        <w:rPr>
          <w:rFonts w:ascii="Arial" w:hAnsi="Arial" w:cs="Arial"/>
          <w:sz w:val="28"/>
          <w:szCs w:val="28"/>
        </w:rPr>
        <w:t>colí</w:t>
      </w:r>
      <w:proofErr w:type="spellEnd"/>
      <w:r w:rsidR="00331206">
        <w:rPr>
          <w:rFonts w:ascii="Arial" w:hAnsi="Arial" w:cs="Arial"/>
          <w:sz w:val="28"/>
          <w:szCs w:val="28"/>
        </w:rPr>
        <w:t>.</w:t>
      </w:r>
      <w:r w:rsidR="00DA235E">
        <w:rPr>
          <w:rFonts w:ascii="Arial" w:hAnsi="Arial" w:cs="Arial"/>
          <w:sz w:val="28"/>
          <w:szCs w:val="28"/>
        </w:rPr>
        <w:t xml:space="preserve">  </w:t>
      </w:r>
      <w:r w:rsidR="00331206">
        <w:rPr>
          <w:rFonts w:ascii="Arial" w:hAnsi="Arial" w:cs="Arial"/>
          <w:sz w:val="28"/>
          <w:szCs w:val="28"/>
        </w:rPr>
        <w:t>Las aguas residuales domésticas son tratadas por una planta de proceso de lodos activos y las unidades de tratamiento incluyen una pantalla de barras, tanques de aireación, clarificadores finales, digestor</w:t>
      </w:r>
      <w:r w:rsidR="00DA235E">
        <w:rPr>
          <w:rFonts w:ascii="Arial" w:hAnsi="Arial" w:cs="Arial"/>
          <w:sz w:val="28"/>
          <w:szCs w:val="28"/>
        </w:rPr>
        <w:t>s</w:t>
      </w:r>
      <w:r w:rsidR="00331206">
        <w:rPr>
          <w:rFonts w:ascii="Arial" w:hAnsi="Arial" w:cs="Arial"/>
          <w:sz w:val="28"/>
          <w:szCs w:val="28"/>
        </w:rPr>
        <w:t xml:space="preserve"> de lodos, </w:t>
      </w:r>
      <w:r w:rsidR="00DA235E">
        <w:rPr>
          <w:rFonts w:ascii="Arial" w:hAnsi="Arial" w:cs="Arial"/>
          <w:sz w:val="28"/>
          <w:szCs w:val="28"/>
        </w:rPr>
        <w:t xml:space="preserve">y </w:t>
      </w:r>
      <w:r w:rsidR="00331206">
        <w:rPr>
          <w:rFonts w:ascii="Arial" w:hAnsi="Arial" w:cs="Arial"/>
          <w:sz w:val="28"/>
          <w:szCs w:val="28"/>
        </w:rPr>
        <w:t>cámaras de contacto de cloro.</w:t>
      </w:r>
    </w:p>
    <w:p w14:paraId="7D703392" w14:textId="77777777" w:rsidR="001D39A7" w:rsidRPr="001D39A7" w:rsidRDefault="001D39A7" w:rsidP="00331206">
      <w:pPr>
        <w:spacing w:after="120"/>
        <w:jc w:val="both"/>
        <w:rPr>
          <w:rFonts w:ascii="Arial" w:hAnsi="Arial" w:cs="Arial"/>
          <w:sz w:val="28"/>
          <w:szCs w:val="28"/>
        </w:rPr>
      </w:pPr>
    </w:p>
    <w:sectPr w:rsidR="001D39A7" w:rsidRPr="001D39A7" w:rsidSect="0033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55C33"/>
    <w:multiLevelType w:val="hybridMultilevel"/>
    <w:tmpl w:val="8972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A7"/>
    <w:rsid w:val="000F577A"/>
    <w:rsid w:val="001D39A7"/>
    <w:rsid w:val="00331206"/>
    <w:rsid w:val="007440E1"/>
    <w:rsid w:val="00A20D0F"/>
    <w:rsid w:val="00AB0F5B"/>
    <w:rsid w:val="00C11A76"/>
    <w:rsid w:val="00DA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4F11"/>
  <w15:docId w15:val="{2F2C8EB5-ACAC-458F-A608-22D77D29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Elps</dc:creator>
  <cp:lastModifiedBy>Sheila Wilkins</cp:lastModifiedBy>
  <cp:revision>2</cp:revision>
  <cp:lastPrinted>2022-06-28T21:04:00Z</cp:lastPrinted>
  <dcterms:created xsi:type="dcterms:W3CDTF">2022-06-29T14:39:00Z</dcterms:created>
  <dcterms:modified xsi:type="dcterms:W3CDTF">2022-06-29T14:39:00Z</dcterms:modified>
</cp:coreProperties>
</file>