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350B413"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143716" w:rsidRPr="00143716">
        <w:rPr>
          <w:rFonts w:ascii="Georgia" w:hAnsi="Georgia"/>
          <w:b/>
          <w:sz w:val="22"/>
          <w:szCs w:val="22"/>
        </w:rPr>
        <w:t>WQ0010095001</w:t>
      </w:r>
    </w:p>
    <w:p w14:paraId="4BECB550" w14:textId="77777777" w:rsidR="00F716DC" w:rsidRPr="00866039" w:rsidRDefault="00F716DC">
      <w:pPr>
        <w:widowControl w:val="0"/>
        <w:rPr>
          <w:b/>
          <w:sz w:val="22"/>
          <w:szCs w:val="22"/>
          <w:lang w:val="es-MX"/>
        </w:rPr>
      </w:pPr>
    </w:p>
    <w:p w14:paraId="0AB8F965" w14:textId="77777777" w:rsidR="00143716" w:rsidRDefault="00143716" w:rsidP="00143716">
      <w:pPr>
        <w:autoSpaceDE w:val="0"/>
        <w:autoSpaceDN w:val="0"/>
        <w:adjustRightInd w:val="0"/>
        <w:rPr>
          <w:rFonts w:ascii="Georgia" w:hAnsi="Georgia" w:cs="Georgia"/>
          <w:color w:val="000000"/>
          <w:sz w:val="22"/>
          <w:szCs w:val="22"/>
        </w:rPr>
      </w:pPr>
      <w:r>
        <w:rPr>
          <w:rFonts w:ascii="Georgia-Bold" w:hAnsi="Georgia-Bold" w:cs="Georgia-Bold"/>
          <w:b/>
          <w:bCs/>
          <w:color w:val="000000"/>
          <w:sz w:val="22"/>
          <w:szCs w:val="22"/>
        </w:rPr>
        <w:t xml:space="preserve">SOLICITUD. </w:t>
      </w:r>
      <w:r>
        <w:rPr>
          <w:rFonts w:ascii="Georgia" w:hAnsi="Georgia" w:cs="Georgia"/>
          <w:color w:val="000000"/>
          <w:sz w:val="22"/>
          <w:szCs w:val="22"/>
        </w:rPr>
        <w:t>La Ciudad de Calvert (Apartado de correos 505, Calvert, Texas 77837) ha</w:t>
      </w:r>
    </w:p>
    <w:p w14:paraId="75443D9A" w14:textId="77777777" w:rsidR="00143716" w:rsidRDefault="00143716" w:rsidP="00143716">
      <w:pPr>
        <w:autoSpaceDE w:val="0"/>
        <w:autoSpaceDN w:val="0"/>
        <w:adjustRightInd w:val="0"/>
        <w:rPr>
          <w:rFonts w:ascii="Georgia" w:hAnsi="Georgia" w:cs="Georgia"/>
          <w:color w:val="000000"/>
          <w:sz w:val="22"/>
          <w:szCs w:val="22"/>
        </w:rPr>
      </w:pPr>
      <w:r>
        <w:rPr>
          <w:rFonts w:ascii="Georgia" w:hAnsi="Georgia" w:cs="Georgia"/>
          <w:color w:val="000000"/>
          <w:sz w:val="22"/>
          <w:szCs w:val="22"/>
        </w:rPr>
        <w:t>solicitado a la Comisión de Calidad Ambiental del Estado de Texas (TCEQ) para renovar el</w:t>
      </w:r>
    </w:p>
    <w:p w14:paraId="55FC39B3" w14:textId="77777777" w:rsidR="00143716" w:rsidRDefault="00143716" w:rsidP="00143716">
      <w:pPr>
        <w:autoSpaceDE w:val="0"/>
        <w:autoSpaceDN w:val="0"/>
        <w:adjustRightInd w:val="0"/>
        <w:rPr>
          <w:rFonts w:ascii="Georgia" w:hAnsi="Georgia" w:cs="Georgia"/>
          <w:color w:val="000000"/>
          <w:sz w:val="22"/>
          <w:szCs w:val="22"/>
        </w:rPr>
      </w:pPr>
      <w:r>
        <w:rPr>
          <w:rFonts w:ascii="Georgia" w:hAnsi="Georgia" w:cs="Georgia"/>
          <w:color w:val="000000"/>
          <w:sz w:val="22"/>
          <w:szCs w:val="22"/>
        </w:rPr>
        <w:t>Permiso No. WQ0010095001 (EPA I.D. No. TX0054020) del Sistema de Eliminación de</w:t>
      </w:r>
    </w:p>
    <w:p w14:paraId="483E7280" w14:textId="77777777" w:rsidR="00143716" w:rsidRDefault="00143716" w:rsidP="00143716">
      <w:pPr>
        <w:autoSpaceDE w:val="0"/>
        <w:autoSpaceDN w:val="0"/>
        <w:adjustRightInd w:val="0"/>
        <w:rPr>
          <w:rFonts w:ascii="Georgia" w:hAnsi="Georgia" w:cs="Georgia"/>
          <w:color w:val="000000"/>
          <w:sz w:val="22"/>
          <w:szCs w:val="22"/>
        </w:rPr>
      </w:pPr>
      <w:r>
        <w:rPr>
          <w:rFonts w:ascii="Georgia" w:hAnsi="Georgia" w:cs="Georgia"/>
          <w:color w:val="000000"/>
          <w:sz w:val="22"/>
          <w:szCs w:val="22"/>
        </w:rPr>
        <w:t>Descargas de Contaminantes de Texas (TPDES) para autorizar la descarga de aguas residuales</w:t>
      </w:r>
    </w:p>
    <w:p w14:paraId="1EBB769D" w14:textId="77777777" w:rsidR="00143716" w:rsidRDefault="00143716" w:rsidP="00143716">
      <w:pPr>
        <w:autoSpaceDE w:val="0"/>
        <w:autoSpaceDN w:val="0"/>
        <w:adjustRightInd w:val="0"/>
        <w:rPr>
          <w:rFonts w:ascii="Georgia" w:hAnsi="Georgia" w:cs="Georgia"/>
          <w:color w:val="000000"/>
          <w:sz w:val="22"/>
          <w:szCs w:val="22"/>
        </w:rPr>
      </w:pPr>
      <w:r>
        <w:rPr>
          <w:rFonts w:ascii="Georgia" w:hAnsi="Georgia" w:cs="Georgia"/>
          <w:color w:val="000000"/>
          <w:sz w:val="22"/>
          <w:szCs w:val="22"/>
        </w:rPr>
        <w:t>tratadas en un volumen que no sobrepasa un flujo promedio diario de 0.25 millones galones por</w:t>
      </w:r>
    </w:p>
    <w:p w14:paraId="01765842" w14:textId="15E92FAE" w:rsidR="00143716" w:rsidRDefault="00143716" w:rsidP="00143716">
      <w:pPr>
        <w:autoSpaceDE w:val="0"/>
        <w:autoSpaceDN w:val="0"/>
        <w:adjustRightInd w:val="0"/>
        <w:rPr>
          <w:rFonts w:ascii="Georgia" w:hAnsi="Georgia" w:cs="Georgia"/>
          <w:color w:val="000000"/>
          <w:sz w:val="22"/>
          <w:szCs w:val="22"/>
        </w:rPr>
      </w:pPr>
      <w:r>
        <w:rPr>
          <w:rFonts w:ascii="Georgia" w:hAnsi="Georgia" w:cs="Georgia"/>
          <w:color w:val="000000"/>
          <w:sz w:val="22"/>
          <w:szCs w:val="22"/>
        </w:rPr>
        <w:t>día. La planta está ubicada en el lado, aproximadamente a 0.7 millas al suroeste de la intersección de SH 6 y FM 1644 en el</w:t>
      </w:r>
      <w:r w:rsidR="00433EF1">
        <w:rPr>
          <w:rFonts w:ascii="Georgia" w:hAnsi="Georgia" w:cs="Georgia"/>
          <w:color w:val="000000"/>
          <w:sz w:val="22"/>
          <w:szCs w:val="22"/>
        </w:rPr>
        <w:t xml:space="preserve"> </w:t>
      </w:r>
      <w:r>
        <w:rPr>
          <w:rFonts w:ascii="Georgia" w:hAnsi="Georgia" w:cs="Georgia"/>
          <w:color w:val="000000"/>
          <w:sz w:val="22"/>
          <w:szCs w:val="22"/>
        </w:rPr>
        <w:t>Condado de Robertson, Texas. La ruta de descarga es del sitio de la planta a Tidwell Creek, de</w:t>
      </w:r>
      <w:r w:rsidR="00433EF1">
        <w:rPr>
          <w:rFonts w:ascii="Georgia" w:hAnsi="Georgia" w:cs="Georgia"/>
          <w:color w:val="000000"/>
          <w:sz w:val="22"/>
          <w:szCs w:val="22"/>
        </w:rPr>
        <w:t xml:space="preserve"> </w:t>
      </w:r>
      <w:r>
        <w:rPr>
          <w:rFonts w:ascii="Georgia" w:hAnsi="Georgia" w:cs="Georgia"/>
          <w:color w:val="000000"/>
          <w:sz w:val="22"/>
          <w:szCs w:val="22"/>
        </w:rPr>
        <w:t>allí a Sandy Creek, de allí al Little Brazos River; de allí Brazos River Above Navasota River. La</w:t>
      </w:r>
      <w:r w:rsidR="00433EF1">
        <w:rPr>
          <w:rFonts w:ascii="Georgia" w:hAnsi="Georgia" w:cs="Georgia"/>
          <w:color w:val="000000"/>
          <w:sz w:val="22"/>
          <w:szCs w:val="22"/>
        </w:rPr>
        <w:t xml:space="preserve"> </w:t>
      </w:r>
      <w:r>
        <w:rPr>
          <w:rFonts w:ascii="Georgia" w:hAnsi="Georgia" w:cs="Georgia"/>
          <w:color w:val="000000"/>
          <w:sz w:val="22"/>
          <w:szCs w:val="22"/>
        </w:rPr>
        <w:t>TCEQ recibió esta solicitud el 30 de octubre de 2023</w:t>
      </w:r>
      <w:r>
        <w:rPr>
          <w:rFonts w:ascii="Georgia-Italic" w:hAnsi="Georgia-Italic" w:cs="Georgia-Italic"/>
          <w:i/>
          <w:iCs/>
          <w:color w:val="000000"/>
          <w:sz w:val="22"/>
          <w:szCs w:val="22"/>
        </w:rPr>
        <w:t xml:space="preserve">. </w:t>
      </w:r>
      <w:r>
        <w:rPr>
          <w:rFonts w:ascii="Georgia" w:hAnsi="Georgia" w:cs="Georgia"/>
          <w:color w:val="000000"/>
          <w:sz w:val="22"/>
          <w:szCs w:val="22"/>
        </w:rPr>
        <w:t>La solicitud para el permiso estará</w:t>
      </w:r>
      <w:r w:rsidR="00433EF1">
        <w:rPr>
          <w:rFonts w:ascii="Georgia" w:hAnsi="Georgia" w:cs="Georgia"/>
          <w:color w:val="000000"/>
          <w:sz w:val="22"/>
          <w:szCs w:val="22"/>
        </w:rPr>
        <w:t xml:space="preserve"> </w:t>
      </w:r>
      <w:r>
        <w:rPr>
          <w:rFonts w:ascii="Georgia" w:hAnsi="Georgia" w:cs="Georgia"/>
          <w:color w:val="000000"/>
          <w:sz w:val="22"/>
          <w:szCs w:val="22"/>
        </w:rPr>
        <w:t>disponible para leerla y copiarla en el ayuntamiento de Calvert, 6</w:t>
      </w:r>
      <w:r w:rsidR="005C7476">
        <w:rPr>
          <w:rFonts w:ascii="Georgia" w:hAnsi="Georgia" w:cs="Georgia"/>
          <w:color w:val="000000"/>
          <w:sz w:val="22"/>
          <w:szCs w:val="22"/>
        </w:rPr>
        <w:t xml:space="preserve">20 </w:t>
      </w:r>
      <w:r w:rsidR="00B24272" w:rsidRPr="00B24272">
        <w:rPr>
          <w:rFonts w:ascii="Georgia" w:hAnsi="Georgia" w:cs="Georgia"/>
          <w:color w:val="000000"/>
          <w:sz w:val="22"/>
          <w:szCs w:val="22"/>
        </w:rPr>
        <w:t>620 Calle Principal</w:t>
      </w:r>
      <w:r>
        <w:rPr>
          <w:rFonts w:ascii="Georgia" w:hAnsi="Georgia" w:cs="Georgia"/>
          <w:color w:val="000000"/>
          <w:sz w:val="22"/>
          <w:szCs w:val="22"/>
        </w:rPr>
        <w:t>, Calvert, Texas</w:t>
      </w:r>
      <w:r w:rsidR="00433EF1">
        <w:rPr>
          <w:rFonts w:ascii="Georgia" w:hAnsi="Georgia" w:cs="Georgia"/>
          <w:color w:val="000000"/>
          <w:sz w:val="22"/>
          <w:szCs w:val="22"/>
        </w:rPr>
        <w:t xml:space="preserve"> </w:t>
      </w:r>
      <w:r>
        <w:rPr>
          <w:rFonts w:ascii="Georgia" w:hAnsi="Georgia" w:cs="Georgia"/>
          <w:color w:val="000000"/>
          <w:sz w:val="22"/>
          <w:szCs w:val="22"/>
        </w:rPr>
        <w:t>antes de la fecha de publicación de este aviso en el periódico. Este enlace a un mapa electrónico</w:t>
      </w:r>
      <w:r w:rsidR="00433EF1">
        <w:rPr>
          <w:rFonts w:ascii="Georgia" w:hAnsi="Georgia" w:cs="Georgia"/>
          <w:color w:val="000000"/>
          <w:sz w:val="22"/>
          <w:szCs w:val="22"/>
        </w:rPr>
        <w:t xml:space="preserve"> </w:t>
      </w:r>
      <w:r>
        <w:rPr>
          <w:rFonts w:ascii="Georgia" w:hAnsi="Georgia" w:cs="Georgia"/>
          <w:color w:val="000000"/>
          <w:sz w:val="22"/>
          <w:szCs w:val="22"/>
        </w:rPr>
        <w:t>de la ubicación general del sitio o de la instalación es proporcionado como una cortesía y no es</w:t>
      </w:r>
      <w:r w:rsidR="00433EF1">
        <w:rPr>
          <w:rFonts w:ascii="Georgia" w:hAnsi="Georgia" w:cs="Georgia"/>
          <w:color w:val="000000"/>
          <w:sz w:val="22"/>
          <w:szCs w:val="22"/>
        </w:rPr>
        <w:t xml:space="preserve"> </w:t>
      </w:r>
      <w:r>
        <w:rPr>
          <w:rFonts w:ascii="Georgia" w:hAnsi="Georgia" w:cs="Georgia"/>
          <w:color w:val="000000"/>
          <w:sz w:val="22"/>
          <w:szCs w:val="22"/>
        </w:rPr>
        <w:t>parte de la solicitud o del aviso. Para la ubicación exacta, consulte la solicitud.</w:t>
      </w:r>
    </w:p>
    <w:p w14:paraId="01622DA2" w14:textId="75668E58" w:rsidR="00DB1DB7" w:rsidRDefault="00000000" w:rsidP="00143716">
      <w:pPr>
        <w:widowControl w:val="0"/>
        <w:rPr>
          <w:rFonts w:ascii="Georgia" w:hAnsi="Georgia" w:cs="Georgia"/>
          <w:color w:val="0000FF"/>
          <w:sz w:val="22"/>
          <w:szCs w:val="22"/>
        </w:rPr>
      </w:pPr>
      <w:hyperlink r:id="rId5" w:history="1">
        <w:r w:rsidR="00143716" w:rsidRPr="008322F1">
          <w:rPr>
            <w:rStyle w:val="Hyperlink"/>
            <w:rFonts w:ascii="Georgia" w:hAnsi="Georgia" w:cs="Georgia"/>
            <w:sz w:val="22"/>
            <w:szCs w:val="22"/>
          </w:rPr>
          <w:t>https://gisweb.tceq.texas.gov/LocationMapper/?marker=-96.682222,30.970555&amp;level=18</w:t>
        </w:r>
      </w:hyperlink>
    </w:p>
    <w:p w14:paraId="62571F33" w14:textId="77777777" w:rsidR="00143716" w:rsidRPr="00866039" w:rsidRDefault="00143716" w:rsidP="00143716">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7FE341B3" w14:textId="77777777" w:rsidR="00143716" w:rsidRDefault="00143716"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249D0D2" w14:textId="77777777" w:rsidR="00143716" w:rsidRPr="00143716" w:rsidRDefault="00143716" w:rsidP="001437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r w:rsidRPr="00143716">
        <w:rPr>
          <w:rFonts w:ascii="Georgia" w:hAnsi="Georgia"/>
          <w:sz w:val="22"/>
          <w:szCs w:val="22"/>
        </w:rPr>
        <w:t>También se puede obtener información adicional de la Ciudad de Calvert a la dirección indicada</w:t>
      </w:r>
    </w:p>
    <w:p w14:paraId="60AB660B" w14:textId="24DCEBF2" w:rsidR="007F5C5F" w:rsidRDefault="00143716" w:rsidP="001437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i/>
          <w:iCs/>
          <w:sz w:val="22"/>
          <w:szCs w:val="22"/>
        </w:rPr>
      </w:pPr>
      <w:r w:rsidRPr="00143716">
        <w:rPr>
          <w:rFonts w:ascii="Georgia" w:hAnsi="Georgia"/>
          <w:sz w:val="22"/>
          <w:szCs w:val="22"/>
        </w:rPr>
        <w:t>arriba o llamando a Rose Ann Jones al 979-364-2881</w:t>
      </w:r>
      <w:r w:rsidRPr="00143716">
        <w:rPr>
          <w:rFonts w:ascii="Georgia" w:hAnsi="Georgia"/>
          <w:i/>
          <w:iCs/>
          <w:sz w:val="22"/>
          <w:szCs w:val="22"/>
        </w:rPr>
        <w:t>.</w:t>
      </w:r>
    </w:p>
    <w:p w14:paraId="0FC36AC6" w14:textId="77777777" w:rsidR="00143716" w:rsidRPr="00866039" w:rsidRDefault="00143716" w:rsidP="001437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A8426FB"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143716">
        <w:rPr>
          <w:rFonts w:ascii="Georgia" w:hAnsi="Georgia" w:cs="Baskerville Old Face"/>
          <w:sz w:val="22"/>
          <w:szCs w:val="22"/>
        </w:rPr>
        <w:t>22 de enero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sig w:usb0="00000003" w:usb1="00000000" w:usb2="00000000" w:usb3="00000000" w:csb0="00000001" w:csb1="00000000"/>
  </w:font>
  <w:font w:name="Georgia-Italic">
    <w:altName w:val="Georgia"/>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43716"/>
    <w:rsid w:val="002208E1"/>
    <w:rsid w:val="00247E2A"/>
    <w:rsid w:val="00286BC9"/>
    <w:rsid w:val="002C1BB6"/>
    <w:rsid w:val="00390F4E"/>
    <w:rsid w:val="00433EF1"/>
    <w:rsid w:val="004A3B81"/>
    <w:rsid w:val="00515697"/>
    <w:rsid w:val="005C1426"/>
    <w:rsid w:val="005C7476"/>
    <w:rsid w:val="00654134"/>
    <w:rsid w:val="00660F3D"/>
    <w:rsid w:val="0067628D"/>
    <w:rsid w:val="006B7971"/>
    <w:rsid w:val="007306CA"/>
    <w:rsid w:val="00766D26"/>
    <w:rsid w:val="007F5C5F"/>
    <w:rsid w:val="0081041D"/>
    <w:rsid w:val="00837224"/>
    <w:rsid w:val="00866039"/>
    <w:rsid w:val="008D0781"/>
    <w:rsid w:val="00956AF6"/>
    <w:rsid w:val="00985FAE"/>
    <w:rsid w:val="00A330CF"/>
    <w:rsid w:val="00B24272"/>
    <w:rsid w:val="00BA7B5E"/>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682222,30.970555&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1149</Words>
  <Characters>6550</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7684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Francesca Findlay</cp:lastModifiedBy>
  <cp:revision>7</cp:revision>
  <cp:lastPrinted>2015-09-10T20:15:00Z</cp:lastPrinted>
  <dcterms:created xsi:type="dcterms:W3CDTF">2024-01-17T19:47:00Z</dcterms:created>
  <dcterms:modified xsi:type="dcterms:W3CDTF">2024-01-19T23:00:00Z</dcterms:modified>
</cp:coreProperties>
</file>