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4B8517A8" w14:textId="544B0EF3" w:rsidR="007D260C" w:rsidRDefault="007D260C" w:rsidP="00D53F25">
      <w:pPr>
        <w:pStyle w:val="BodyText"/>
        <w:rPr>
          <w:rStyle w:val="normaltextrun"/>
          <w:rFonts w:eastAsia="Times New Roman" w:cs="Times New Roman"/>
          <w:sz w:val="22"/>
          <w:szCs w:val="22"/>
          <w:shd w:val="clear" w:color="auto" w:fill="C0C0C0"/>
          <w:lang w:val="es"/>
        </w:rPr>
      </w:pPr>
      <w:r w:rsidRPr="007D260C">
        <w:rPr>
          <w:rStyle w:val="normaltextrun"/>
          <w:rFonts w:eastAsia="Times New Roman" w:cs="Times New Roman"/>
          <w:sz w:val="22"/>
          <w:szCs w:val="22"/>
          <w:shd w:val="clear" w:color="auto" w:fill="C0C0C0"/>
          <w:lang w:val="es"/>
        </w:rPr>
        <w:t xml:space="preserve">La ciudad de </w:t>
      </w:r>
      <w:proofErr w:type="spellStart"/>
      <w:r w:rsidRPr="007D260C">
        <w:rPr>
          <w:rStyle w:val="normaltextrun"/>
          <w:rFonts w:eastAsia="Times New Roman" w:cs="Times New Roman"/>
          <w:sz w:val="22"/>
          <w:szCs w:val="22"/>
          <w:shd w:val="clear" w:color="auto" w:fill="C0C0C0"/>
          <w:lang w:val="es"/>
        </w:rPr>
        <w:t>Godley</w:t>
      </w:r>
      <w:proofErr w:type="spellEnd"/>
      <w:r w:rsidRPr="007D260C">
        <w:rPr>
          <w:rStyle w:val="normaltextrun"/>
          <w:rFonts w:eastAsia="Times New Roman" w:cs="Times New Roman"/>
          <w:sz w:val="22"/>
          <w:szCs w:val="22"/>
          <w:shd w:val="clear" w:color="auto" w:fill="C0C0C0"/>
          <w:lang w:val="es"/>
        </w:rPr>
        <w:t xml:space="preserve"> (CN600630495) opera la RN101919397 de tratamiento de aguas residuales de la ciudad de </w:t>
      </w:r>
      <w:proofErr w:type="spellStart"/>
      <w:r w:rsidRPr="007D260C">
        <w:rPr>
          <w:rStyle w:val="normaltextrun"/>
          <w:rFonts w:eastAsia="Times New Roman" w:cs="Times New Roman"/>
          <w:sz w:val="22"/>
          <w:szCs w:val="22"/>
          <w:shd w:val="clear" w:color="auto" w:fill="C0C0C0"/>
          <w:lang w:val="es"/>
        </w:rPr>
        <w:t>Godley</w:t>
      </w:r>
      <w:proofErr w:type="spellEnd"/>
      <w:r w:rsidRPr="007D260C">
        <w:rPr>
          <w:rStyle w:val="normaltextrun"/>
          <w:rFonts w:eastAsia="Times New Roman" w:cs="Times New Roman"/>
          <w:sz w:val="22"/>
          <w:szCs w:val="22"/>
          <w:shd w:val="clear" w:color="auto" w:fill="C0C0C0"/>
          <w:lang w:val="es"/>
        </w:rPr>
        <w:t xml:space="preserve">. Una planta de lodos activados que funciona en el modo de aireación extendida. La instalación está ubicada aproximadamente a 900 pies al suroeste de la intersección de la autopista estatal 171 y South </w:t>
      </w:r>
      <w:proofErr w:type="spellStart"/>
      <w:r w:rsidRPr="007D260C">
        <w:rPr>
          <w:rStyle w:val="normaltextrun"/>
          <w:rFonts w:eastAsia="Times New Roman" w:cs="Times New Roman"/>
          <w:sz w:val="22"/>
          <w:szCs w:val="22"/>
          <w:shd w:val="clear" w:color="auto" w:fill="C0C0C0"/>
          <w:lang w:val="es"/>
        </w:rPr>
        <w:t>Main</w:t>
      </w:r>
      <w:proofErr w:type="spellEnd"/>
      <w:r w:rsidRPr="007D260C">
        <w:rPr>
          <w:rStyle w:val="normaltextrun"/>
          <w:rFonts w:eastAsia="Times New Roman" w:cs="Times New Roman"/>
          <w:sz w:val="22"/>
          <w:szCs w:val="22"/>
          <w:shd w:val="clear" w:color="auto" w:fill="C0C0C0"/>
          <w:lang w:val="es"/>
        </w:rPr>
        <w:t xml:space="preserve"> Street, en </w:t>
      </w:r>
      <w:proofErr w:type="spellStart"/>
      <w:r w:rsidRPr="007D260C">
        <w:rPr>
          <w:rStyle w:val="normaltextrun"/>
          <w:rFonts w:eastAsia="Times New Roman" w:cs="Times New Roman"/>
          <w:sz w:val="22"/>
          <w:szCs w:val="22"/>
          <w:shd w:val="clear" w:color="auto" w:fill="C0C0C0"/>
          <w:lang w:val="es"/>
        </w:rPr>
        <w:t>Godley</w:t>
      </w:r>
      <w:proofErr w:type="spellEnd"/>
      <w:r w:rsidRPr="007D260C">
        <w:rPr>
          <w:rStyle w:val="normaltextrun"/>
          <w:rFonts w:eastAsia="Times New Roman" w:cs="Times New Roman"/>
          <w:sz w:val="22"/>
          <w:szCs w:val="22"/>
          <w:shd w:val="clear" w:color="auto" w:fill="C0C0C0"/>
          <w:lang w:val="es"/>
        </w:rPr>
        <w:t xml:space="preserve">, condado de Johnson, Texas 76044. </w:t>
      </w:r>
      <w:r>
        <w:rPr>
          <w:rStyle w:val="normaltextrun"/>
          <w:rFonts w:eastAsia="Times New Roman" w:cs="Times New Roman"/>
          <w:sz w:val="22"/>
          <w:szCs w:val="22"/>
          <w:shd w:val="clear" w:color="auto" w:fill="C0C0C0"/>
          <w:lang w:val="es"/>
        </w:rPr>
        <w:br/>
      </w:r>
      <w:r>
        <w:rPr>
          <w:rStyle w:val="normaltextrun"/>
          <w:rFonts w:eastAsia="Times New Roman" w:cs="Times New Roman"/>
          <w:sz w:val="22"/>
          <w:szCs w:val="22"/>
          <w:shd w:val="clear" w:color="auto" w:fill="C0C0C0"/>
          <w:lang w:val="es"/>
        </w:rPr>
        <w:br/>
      </w:r>
      <w:r w:rsidRPr="007D260C">
        <w:rPr>
          <w:rStyle w:val="normaltextrun"/>
          <w:rFonts w:eastAsia="Times New Roman" w:cs="Times New Roman"/>
          <w:sz w:val="22"/>
          <w:szCs w:val="22"/>
          <w:shd w:val="clear" w:color="auto" w:fill="C0C0C0"/>
          <w:lang w:val="es"/>
        </w:rPr>
        <w:t xml:space="preserve">La solicitud de permiso es para una renovación del permiso existente para descargar a un caudal promedio anual de 1.360.000 por día de aguas residuales domésticas tratadas. </w:t>
      </w:r>
    </w:p>
    <w:p w14:paraId="2F1CEEF9" w14:textId="27964941" w:rsidR="004A726B" w:rsidRPr="005F0AAD" w:rsidRDefault="007D260C" w:rsidP="00D53F25">
      <w:pPr>
        <w:pStyle w:val="BodyText"/>
        <w:rPr>
          <w:sz w:val="22"/>
          <w:szCs w:val="22"/>
          <w:lang w:val="es-US"/>
        </w:rPr>
      </w:pPr>
      <w:r w:rsidRPr="007D260C">
        <w:rPr>
          <w:rStyle w:val="normaltextrun"/>
          <w:rFonts w:eastAsia="Times New Roman" w:cs="Times New Roman"/>
          <w:sz w:val="22"/>
          <w:szCs w:val="22"/>
          <w:shd w:val="clear" w:color="auto" w:fill="C0C0C0"/>
          <w:lang w:val="es"/>
        </w:rPr>
        <w:t>Se espera que las descargas de la instalación contengan una demanda bioquímica de oxígeno carbonoso de cinco días, sólidos suspendidos totales (SST) y nitrógeno amoniacal (NH3-N). Las aguas residuales domésticas son tratadas por una planta de procesamiento de lodos activados y las unidades de tratamiento incluyen cuencas de aireación, clarificadores finales, digestores de lodos y cámara de contacto de cloro o luz ultravioleta para su desinfección.</w:t>
      </w: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1421581">
    <w:abstractNumId w:val="9"/>
  </w:num>
  <w:num w:numId="2" w16cid:durableId="1197281628">
    <w:abstractNumId w:val="8"/>
  </w:num>
  <w:num w:numId="3" w16cid:durableId="277612013">
    <w:abstractNumId w:val="7"/>
  </w:num>
  <w:num w:numId="4" w16cid:durableId="2083214869">
    <w:abstractNumId w:val="6"/>
  </w:num>
  <w:num w:numId="5" w16cid:durableId="427165924">
    <w:abstractNumId w:val="5"/>
  </w:num>
  <w:num w:numId="6" w16cid:durableId="774519494">
    <w:abstractNumId w:val="4"/>
  </w:num>
  <w:num w:numId="7" w16cid:durableId="446777482">
    <w:abstractNumId w:val="3"/>
  </w:num>
  <w:num w:numId="8" w16cid:durableId="585119350">
    <w:abstractNumId w:val="2"/>
  </w:num>
  <w:num w:numId="9" w16cid:durableId="382369390">
    <w:abstractNumId w:val="1"/>
  </w:num>
  <w:num w:numId="10" w16cid:durableId="2044013083">
    <w:abstractNumId w:val="0"/>
  </w:num>
  <w:num w:numId="11" w16cid:durableId="1721324971">
    <w:abstractNumId w:val="12"/>
  </w:num>
  <w:num w:numId="12" w16cid:durableId="1866479361">
    <w:abstractNumId w:val="11"/>
  </w:num>
  <w:num w:numId="13" w16cid:durableId="1099638096">
    <w:abstractNumId w:val="10"/>
  </w:num>
  <w:num w:numId="14" w16cid:durableId="1596477313">
    <w:abstractNumId w:val="9"/>
  </w:num>
  <w:num w:numId="15" w16cid:durableId="80308099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D260C"/>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Jeremy Face</cp:lastModifiedBy>
  <cp:revision>10</cp:revision>
  <dcterms:created xsi:type="dcterms:W3CDTF">2022-04-14T21:15:00Z</dcterms:created>
  <dcterms:modified xsi:type="dcterms:W3CDTF">2023-10-19T22:29:00Z</dcterms:modified>
  <cp:category/>
</cp:coreProperties>
</file>